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30A" w:rsidRPr="008E6401" w:rsidRDefault="0031530A" w:rsidP="0031530A">
      <w:pPr>
        <w:spacing w:before="130" w:line="260" w:lineRule="exact"/>
        <w:jc w:val="right"/>
        <w:rPr>
          <w:rFonts w:ascii="Cambria" w:eastAsia="Calibri" w:hAnsi="Cambria"/>
          <w:sz w:val="19"/>
          <w:szCs w:val="19"/>
        </w:rPr>
      </w:pPr>
      <w:bookmarkStart w:id="0" w:name="_GoBack"/>
      <w:bookmarkEnd w:id="0"/>
      <w:r w:rsidRPr="008E6401">
        <w:rPr>
          <w:rFonts w:ascii="Cambria" w:hAnsi="Cambria"/>
          <w:sz w:val="19"/>
          <w:szCs w:val="19"/>
        </w:rPr>
        <w:t>1. pielikums</w:t>
      </w:r>
      <w:r w:rsidRPr="008E6401">
        <w:rPr>
          <w:rFonts w:ascii="Cambria" w:hAnsi="Cambria"/>
          <w:sz w:val="19"/>
          <w:szCs w:val="19"/>
        </w:rPr>
        <w:br/>
        <w:t>Ministru kabineta</w:t>
      </w:r>
      <w:r w:rsidRPr="008E6401">
        <w:rPr>
          <w:rFonts w:ascii="Cambria" w:hAnsi="Cambria"/>
          <w:sz w:val="19"/>
          <w:szCs w:val="19"/>
        </w:rPr>
        <w:br/>
      </w:r>
      <w:r w:rsidRPr="008E6401">
        <w:rPr>
          <w:rFonts w:ascii="Cambria" w:eastAsia="Calibri" w:hAnsi="Cambria"/>
          <w:sz w:val="19"/>
          <w:szCs w:val="19"/>
        </w:rPr>
        <w:t>2017. gada 13. jūnija</w:t>
      </w:r>
      <w:r w:rsidRPr="008E6401">
        <w:rPr>
          <w:rFonts w:ascii="Cambria" w:eastAsia="Calibri" w:hAnsi="Cambria"/>
          <w:sz w:val="19"/>
          <w:szCs w:val="19"/>
        </w:rPr>
        <w:br/>
        <w:t>noteikumiem Nr. 337</w:t>
      </w:r>
    </w:p>
    <w:p w:rsidR="0031530A" w:rsidRPr="00F743F7" w:rsidRDefault="0031530A" w:rsidP="0031530A">
      <w:pPr>
        <w:shd w:val="clear" w:color="auto" w:fill="FFFFFF"/>
        <w:spacing w:before="360"/>
        <w:ind w:left="567" w:right="567"/>
        <w:jc w:val="center"/>
        <w:rPr>
          <w:rFonts w:ascii="Cambria" w:hAnsi="Cambria"/>
          <w:b/>
          <w:bCs/>
          <w:sz w:val="22"/>
          <w:szCs w:val="19"/>
        </w:rPr>
      </w:pPr>
      <w:bookmarkStart w:id="1" w:name="547278"/>
      <w:bookmarkEnd w:id="1"/>
      <w:r w:rsidRPr="00F743F7">
        <w:rPr>
          <w:rFonts w:ascii="Cambria" w:hAnsi="Cambria"/>
          <w:b/>
          <w:bCs/>
          <w:sz w:val="22"/>
          <w:szCs w:val="19"/>
        </w:rPr>
        <w:t xml:space="preserve">Paziņojums par iemaksāto interaktīvo azartspēļu likmju kopsummu </w:t>
      </w:r>
      <w:r>
        <w:rPr>
          <w:rFonts w:ascii="Cambria" w:hAnsi="Cambria"/>
          <w:b/>
          <w:bCs/>
          <w:sz w:val="22"/>
          <w:szCs w:val="19"/>
        </w:rPr>
        <w:br/>
      </w:r>
      <w:r w:rsidRPr="00F743F7">
        <w:rPr>
          <w:rFonts w:ascii="Cambria" w:hAnsi="Cambria"/>
          <w:b/>
          <w:bCs/>
          <w:sz w:val="22"/>
          <w:szCs w:val="19"/>
        </w:rPr>
        <w:t>un izmaksāto laimestu kopsummu 20____. gada ___ ceturksnī</w:t>
      </w:r>
    </w:p>
    <w:p w:rsidR="0031530A" w:rsidRPr="008E6401" w:rsidRDefault="0031530A" w:rsidP="0031530A">
      <w:pPr>
        <w:shd w:val="clear" w:color="auto" w:fill="FFFFFF"/>
        <w:spacing w:before="130" w:line="260" w:lineRule="exact"/>
        <w:jc w:val="both"/>
        <w:rPr>
          <w:rFonts w:ascii="Cambria" w:hAnsi="Cambria"/>
          <w:sz w:val="19"/>
          <w:szCs w:val="19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559"/>
        <w:gridCol w:w="1278"/>
        <w:gridCol w:w="5798"/>
      </w:tblGrid>
      <w:tr w:rsidR="0031530A" w:rsidRPr="00136FD2" w:rsidTr="00926FC0">
        <w:trPr>
          <w:cantSplit/>
        </w:trPr>
        <w:tc>
          <w:tcPr>
            <w:tcW w:w="903" w:type="pct"/>
            <w:tcBorders>
              <w:right w:val="single" w:sz="4" w:space="0" w:color="auto"/>
            </w:tcBorders>
            <w:hideMark/>
          </w:tcPr>
          <w:p w:rsidR="0031530A" w:rsidRPr="00136FD2" w:rsidRDefault="0031530A" w:rsidP="00926FC0">
            <w:pPr>
              <w:rPr>
                <w:rFonts w:ascii="Cambria" w:hAnsi="Cambria"/>
                <w:sz w:val="19"/>
                <w:szCs w:val="19"/>
              </w:rPr>
            </w:pPr>
            <w:r w:rsidRPr="00136FD2">
              <w:rPr>
                <w:rFonts w:ascii="Cambria" w:hAnsi="Cambria"/>
                <w:sz w:val="19"/>
                <w:szCs w:val="19"/>
              </w:rPr>
              <w:t>Licences saņēmējs</w:t>
            </w:r>
          </w:p>
        </w:tc>
        <w:tc>
          <w:tcPr>
            <w:tcW w:w="4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30A" w:rsidRPr="00136FD2" w:rsidRDefault="0031530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1530A" w:rsidRPr="00136FD2" w:rsidTr="00926FC0">
        <w:trPr>
          <w:cantSplit/>
          <w:trHeight w:val="227"/>
        </w:trPr>
        <w:tc>
          <w:tcPr>
            <w:tcW w:w="5000" w:type="pct"/>
            <w:gridSpan w:val="3"/>
            <w:vAlign w:val="center"/>
          </w:tcPr>
          <w:p w:rsidR="0031530A" w:rsidRPr="00136FD2" w:rsidRDefault="0031530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1530A" w:rsidRPr="00136FD2" w:rsidTr="00926FC0">
        <w:trPr>
          <w:cantSplit/>
        </w:trPr>
        <w:tc>
          <w:tcPr>
            <w:tcW w:w="903" w:type="pct"/>
            <w:tcBorders>
              <w:right w:val="single" w:sz="4" w:space="0" w:color="auto"/>
            </w:tcBorders>
            <w:hideMark/>
          </w:tcPr>
          <w:p w:rsidR="0031530A" w:rsidRPr="00136FD2" w:rsidRDefault="0031530A" w:rsidP="00926FC0">
            <w:pPr>
              <w:rPr>
                <w:rFonts w:ascii="Cambria" w:hAnsi="Cambria"/>
                <w:sz w:val="19"/>
                <w:szCs w:val="19"/>
              </w:rPr>
            </w:pPr>
            <w:r w:rsidRPr="00136FD2">
              <w:rPr>
                <w:rFonts w:ascii="Cambria" w:hAnsi="Cambria"/>
                <w:sz w:val="19"/>
                <w:szCs w:val="19"/>
              </w:rPr>
              <w:t>Reģistrācijas Nr.</w:t>
            </w:r>
          </w:p>
        </w:tc>
        <w:tc>
          <w:tcPr>
            <w:tcW w:w="4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30A" w:rsidRPr="00136FD2" w:rsidRDefault="0031530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1530A" w:rsidRPr="00136FD2" w:rsidTr="00926FC0">
        <w:trPr>
          <w:cantSplit/>
          <w:trHeight w:val="227"/>
        </w:trPr>
        <w:tc>
          <w:tcPr>
            <w:tcW w:w="5000" w:type="pct"/>
            <w:gridSpan w:val="3"/>
            <w:vAlign w:val="center"/>
          </w:tcPr>
          <w:p w:rsidR="0031530A" w:rsidRPr="00136FD2" w:rsidRDefault="0031530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1530A" w:rsidRPr="00136FD2" w:rsidTr="00926FC0">
        <w:trPr>
          <w:cantSplit/>
        </w:trPr>
        <w:tc>
          <w:tcPr>
            <w:tcW w:w="903" w:type="pct"/>
            <w:tcBorders>
              <w:right w:val="single" w:sz="4" w:space="0" w:color="auto"/>
            </w:tcBorders>
            <w:hideMark/>
          </w:tcPr>
          <w:p w:rsidR="0031530A" w:rsidRPr="00136FD2" w:rsidRDefault="0031530A" w:rsidP="00926FC0">
            <w:pPr>
              <w:rPr>
                <w:rFonts w:ascii="Cambria" w:hAnsi="Cambria"/>
                <w:sz w:val="19"/>
                <w:szCs w:val="19"/>
              </w:rPr>
            </w:pPr>
            <w:r w:rsidRPr="00136FD2">
              <w:rPr>
                <w:rFonts w:ascii="Cambria" w:hAnsi="Cambria"/>
                <w:sz w:val="19"/>
                <w:szCs w:val="19"/>
              </w:rPr>
              <w:t>Juridiskā adrese</w:t>
            </w:r>
          </w:p>
        </w:tc>
        <w:tc>
          <w:tcPr>
            <w:tcW w:w="4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30A" w:rsidRPr="00136FD2" w:rsidRDefault="0031530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1530A" w:rsidRPr="00136FD2" w:rsidTr="00926FC0">
        <w:trPr>
          <w:cantSplit/>
          <w:trHeight w:val="227"/>
        </w:trPr>
        <w:tc>
          <w:tcPr>
            <w:tcW w:w="5000" w:type="pct"/>
            <w:gridSpan w:val="3"/>
            <w:vAlign w:val="center"/>
          </w:tcPr>
          <w:p w:rsidR="0031530A" w:rsidRPr="00136FD2" w:rsidRDefault="0031530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1530A" w:rsidRPr="00136FD2" w:rsidTr="00926FC0">
        <w:trPr>
          <w:cantSplit/>
        </w:trPr>
        <w:tc>
          <w:tcPr>
            <w:tcW w:w="1643" w:type="pct"/>
            <w:gridSpan w:val="2"/>
            <w:tcBorders>
              <w:right w:val="single" w:sz="4" w:space="0" w:color="auto"/>
            </w:tcBorders>
            <w:hideMark/>
          </w:tcPr>
          <w:p w:rsidR="0031530A" w:rsidRPr="00136FD2" w:rsidRDefault="0031530A" w:rsidP="00926FC0">
            <w:pPr>
              <w:rPr>
                <w:rFonts w:ascii="Cambria" w:hAnsi="Cambria"/>
                <w:sz w:val="19"/>
                <w:szCs w:val="19"/>
              </w:rPr>
            </w:pPr>
            <w:r w:rsidRPr="00136FD2">
              <w:rPr>
                <w:rFonts w:ascii="Cambria" w:hAnsi="Cambria"/>
                <w:sz w:val="19"/>
                <w:szCs w:val="19"/>
              </w:rPr>
              <w:t>Azartspēļu organizēšanas licences Nr.</w:t>
            </w: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30A" w:rsidRPr="00136FD2" w:rsidRDefault="0031530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</w:tbl>
    <w:p w:rsidR="0031530A" w:rsidRPr="008E6401" w:rsidRDefault="0031530A" w:rsidP="0031530A">
      <w:pPr>
        <w:shd w:val="clear" w:color="auto" w:fill="FFFFFF"/>
        <w:spacing w:before="60" w:line="260" w:lineRule="exact"/>
        <w:jc w:val="both"/>
        <w:rPr>
          <w:rFonts w:ascii="Cambria" w:hAnsi="Cambria"/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37"/>
        <w:gridCol w:w="4085"/>
        <w:gridCol w:w="2004"/>
        <w:gridCol w:w="2004"/>
      </w:tblGrid>
      <w:tr w:rsidR="0031530A" w:rsidRPr="00136FD2" w:rsidTr="00926FC0">
        <w:trPr>
          <w:cantSplit/>
        </w:trPr>
        <w:tc>
          <w:tcPr>
            <w:tcW w:w="311" w:type="pct"/>
            <w:vAlign w:val="center"/>
            <w:hideMark/>
          </w:tcPr>
          <w:p w:rsidR="0031530A" w:rsidRPr="00136FD2" w:rsidRDefault="0031530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  <w:r w:rsidRPr="00136FD2">
              <w:rPr>
                <w:rFonts w:ascii="Cambria" w:hAnsi="Cambria"/>
                <w:sz w:val="19"/>
                <w:szCs w:val="19"/>
              </w:rPr>
              <w:t>Nr.</w:t>
            </w:r>
            <w:r w:rsidRPr="00136FD2">
              <w:rPr>
                <w:rFonts w:ascii="Cambria" w:hAnsi="Cambria"/>
                <w:sz w:val="19"/>
                <w:szCs w:val="19"/>
              </w:rPr>
              <w:br/>
              <w:t>p.k.</w:t>
            </w:r>
          </w:p>
        </w:tc>
        <w:tc>
          <w:tcPr>
            <w:tcW w:w="2367" w:type="pct"/>
            <w:vAlign w:val="center"/>
            <w:hideMark/>
          </w:tcPr>
          <w:p w:rsidR="0031530A" w:rsidRPr="00136FD2" w:rsidRDefault="0031530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  <w:r w:rsidRPr="00136FD2">
              <w:rPr>
                <w:rFonts w:ascii="Cambria" w:hAnsi="Cambria"/>
                <w:sz w:val="19"/>
                <w:szCs w:val="19"/>
              </w:rPr>
              <w:t>Interaktīvās azartspēles veids (nosaukums)</w:t>
            </w:r>
          </w:p>
        </w:tc>
        <w:tc>
          <w:tcPr>
            <w:tcW w:w="1161" w:type="pct"/>
            <w:vAlign w:val="center"/>
            <w:hideMark/>
          </w:tcPr>
          <w:p w:rsidR="0031530A" w:rsidRPr="00136FD2" w:rsidRDefault="0031530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  <w:r w:rsidRPr="00136FD2">
              <w:rPr>
                <w:rFonts w:ascii="Cambria" w:hAnsi="Cambria"/>
                <w:sz w:val="19"/>
                <w:szCs w:val="19"/>
              </w:rPr>
              <w:t>Iemaksāto likmju summa (</w:t>
            </w:r>
            <w:proofErr w:type="spellStart"/>
            <w:r w:rsidRPr="00136FD2">
              <w:rPr>
                <w:rFonts w:ascii="Cambria" w:hAnsi="Cambria"/>
                <w:i/>
                <w:iCs/>
                <w:sz w:val="19"/>
                <w:szCs w:val="19"/>
              </w:rPr>
              <w:t>euro</w:t>
            </w:r>
            <w:proofErr w:type="spellEnd"/>
            <w:r w:rsidRPr="00136FD2">
              <w:rPr>
                <w:rFonts w:ascii="Cambria" w:hAnsi="Cambria"/>
                <w:sz w:val="19"/>
                <w:szCs w:val="19"/>
              </w:rPr>
              <w:t>)*</w:t>
            </w:r>
          </w:p>
        </w:tc>
        <w:tc>
          <w:tcPr>
            <w:tcW w:w="1161" w:type="pct"/>
            <w:vAlign w:val="center"/>
            <w:hideMark/>
          </w:tcPr>
          <w:p w:rsidR="0031530A" w:rsidRPr="00136FD2" w:rsidRDefault="0031530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  <w:r w:rsidRPr="00136FD2">
              <w:rPr>
                <w:rFonts w:ascii="Cambria" w:hAnsi="Cambria"/>
                <w:sz w:val="19"/>
                <w:szCs w:val="19"/>
              </w:rPr>
              <w:t>Izmaksāto laimestu summa (</w:t>
            </w:r>
            <w:proofErr w:type="spellStart"/>
            <w:r w:rsidRPr="00136FD2">
              <w:rPr>
                <w:rFonts w:ascii="Cambria" w:hAnsi="Cambria"/>
                <w:i/>
                <w:iCs/>
                <w:sz w:val="19"/>
                <w:szCs w:val="19"/>
              </w:rPr>
              <w:t>euro</w:t>
            </w:r>
            <w:proofErr w:type="spellEnd"/>
            <w:r w:rsidRPr="00136FD2">
              <w:rPr>
                <w:rFonts w:ascii="Cambria" w:hAnsi="Cambria"/>
                <w:sz w:val="19"/>
                <w:szCs w:val="19"/>
              </w:rPr>
              <w:t>)</w:t>
            </w:r>
          </w:p>
        </w:tc>
      </w:tr>
      <w:tr w:rsidR="0031530A" w:rsidRPr="00136FD2" w:rsidTr="00926FC0">
        <w:trPr>
          <w:cantSplit/>
        </w:trPr>
        <w:tc>
          <w:tcPr>
            <w:tcW w:w="0" w:type="auto"/>
            <w:gridSpan w:val="4"/>
            <w:vAlign w:val="center"/>
            <w:hideMark/>
          </w:tcPr>
          <w:p w:rsidR="0031530A" w:rsidRPr="00136FD2" w:rsidRDefault="0031530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  <w:r w:rsidRPr="00136FD2">
              <w:rPr>
                <w:rFonts w:ascii="Cambria" w:hAnsi="Cambria"/>
                <w:b/>
                <w:sz w:val="19"/>
                <w:szCs w:val="19"/>
              </w:rPr>
              <w:t>____________________________________</w:t>
            </w:r>
            <w:r w:rsidRPr="00136FD2">
              <w:rPr>
                <w:rFonts w:ascii="Cambria" w:hAnsi="Cambria"/>
                <w:b/>
                <w:sz w:val="19"/>
                <w:szCs w:val="19"/>
              </w:rPr>
              <w:br/>
            </w:r>
            <w:r w:rsidRPr="00136FD2">
              <w:rPr>
                <w:rFonts w:ascii="Cambria" w:hAnsi="Cambria"/>
                <w:sz w:val="19"/>
                <w:szCs w:val="19"/>
              </w:rPr>
              <w:t>(mēnesis)</w:t>
            </w:r>
          </w:p>
        </w:tc>
      </w:tr>
      <w:tr w:rsidR="0031530A" w:rsidRPr="00136FD2" w:rsidTr="00926FC0">
        <w:trPr>
          <w:cantSplit/>
        </w:trPr>
        <w:tc>
          <w:tcPr>
            <w:tcW w:w="311" w:type="pct"/>
            <w:hideMark/>
          </w:tcPr>
          <w:p w:rsidR="0031530A" w:rsidRPr="00136FD2" w:rsidRDefault="0031530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  <w:r w:rsidRPr="00136FD2">
              <w:rPr>
                <w:rFonts w:ascii="Cambria" w:hAnsi="Cambria"/>
                <w:sz w:val="19"/>
                <w:szCs w:val="19"/>
              </w:rPr>
              <w:t>1.</w:t>
            </w:r>
          </w:p>
        </w:tc>
        <w:tc>
          <w:tcPr>
            <w:tcW w:w="2367" w:type="pct"/>
            <w:hideMark/>
          </w:tcPr>
          <w:p w:rsidR="0031530A" w:rsidRPr="00136FD2" w:rsidRDefault="0031530A" w:rsidP="00926FC0">
            <w:pPr>
              <w:rPr>
                <w:rFonts w:ascii="Cambria" w:hAnsi="Cambria"/>
                <w:sz w:val="19"/>
                <w:szCs w:val="19"/>
              </w:rPr>
            </w:pPr>
            <w:r w:rsidRPr="00136FD2">
              <w:rPr>
                <w:rFonts w:ascii="Cambria" w:hAnsi="Cambria"/>
                <w:sz w:val="19"/>
                <w:szCs w:val="19"/>
              </w:rPr>
              <w:t>Spēļu automātu spēles, ruletes (cilindriskās spēles), kāršu spēles (izņemot kāršu spēles starp spēlētājiem), kauliņu spēles, bingo</w:t>
            </w:r>
          </w:p>
        </w:tc>
        <w:tc>
          <w:tcPr>
            <w:tcW w:w="1161" w:type="pct"/>
            <w:vAlign w:val="center"/>
            <w:hideMark/>
          </w:tcPr>
          <w:p w:rsidR="0031530A" w:rsidRPr="00136FD2" w:rsidRDefault="0031530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161" w:type="pct"/>
            <w:vAlign w:val="center"/>
            <w:hideMark/>
          </w:tcPr>
          <w:p w:rsidR="0031530A" w:rsidRPr="00136FD2" w:rsidRDefault="0031530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1530A" w:rsidRPr="00136FD2" w:rsidTr="00926FC0">
        <w:trPr>
          <w:cantSplit/>
        </w:trPr>
        <w:tc>
          <w:tcPr>
            <w:tcW w:w="311" w:type="pct"/>
            <w:hideMark/>
          </w:tcPr>
          <w:p w:rsidR="0031530A" w:rsidRPr="00136FD2" w:rsidRDefault="0031530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  <w:r w:rsidRPr="00136FD2">
              <w:rPr>
                <w:rFonts w:ascii="Cambria" w:hAnsi="Cambria"/>
                <w:sz w:val="19"/>
                <w:szCs w:val="19"/>
              </w:rPr>
              <w:t>2.</w:t>
            </w:r>
          </w:p>
        </w:tc>
        <w:tc>
          <w:tcPr>
            <w:tcW w:w="2367" w:type="pct"/>
            <w:hideMark/>
          </w:tcPr>
          <w:p w:rsidR="0031530A" w:rsidRPr="00136FD2" w:rsidRDefault="0031530A" w:rsidP="00926FC0">
            <w:pPr>
              <w:rPr>
                <w:rFonts w:ascii="Cambria" w:hAnsi="Cambria"/>
                <w:sz w:val="19"/>
                <w:szCs w:val="19"/>
              </w:rPr>
            </w:pPr>
            <w:r w:rsidRPr="00136FD2">
              <w:rPr>
                <w:rFonts w:ascii="Cambria" w:hAnsi="Cambria"/>
                <w:sz w:val="19"/>
                <w:szCs w:val="19"/>
              </w:rPr>
              <w:t>Totalizators un derības</w:t>
            </w:r>
          </w:p>
        </w:tc>
        <w:tc>
          <w:tcPr>
            <w:tcW w:w="1161" w:type="pct"/>
            <w:vAlign w:val="center"/>
            <w:hideMark/>
          </w:tcPr>
          <w:p w:rsidR="0031530A" w:rsidRPr="00136FD2" w:rsidRDefault="0031530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161" w:type="pct"/>
            <w:vAlign w:val="center"/>
            <w:hideMark/>
          </w:tcPr>
          <w:p w:rsidR="0031530A" w:rsidRPr="00136FD2" w:rsidRDefault="0031530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1530A" w:rsidRPr="00136FD2" w:rsidTr="00926FC0">
        <w:trPr>
          <w:cantSplit/>
        </w:trPr>
        <w:tc>
          <w:tcPr>
            <w:tcW w:w="311" w:type="pct"/>
            <w:hideMark/>
          </w:tcPr>
          <w:p w:rsidR="0031530A" w:rsidRPr="00136FD2" w:rsidRDefault="0031530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  <w:r w:rsidRPr="00136FD2">
              <w:rPr>
                <w:rFonts w:ascii="Cambria" w:hAnsi="Cambria"/>
                <w:sz w:val="19"/>
                <w:szCs w:val="19"/>
              </w:rPr>
              <w:t>3.</w:t>
            </w:r>
          </w:p>
        </w:tc>
        <w:tc>
          <w:tcPr>
            <w:tcW w:w="2367" w:type="pct"/>
            <w:hideMark/>
          </w:tcPr>
          <w:p w:rsidR="0031530A" w:rsidRPr="00136FD2" w:rsidRDefault="0031530A" w:rsidP="00926FC0">
            <w:pPr>
              <w:rPr>
                <w:rFonts w:ascii="Cambria" w:hAnsi="Cambria"/>
                <w:sz w:val="19"/>
                <w:szCs w:val="19"/>
              </w:rPr>
            </w:pPr>
            <w:r w:rsidRPr="00136FD2">
              <w:rPr>
                <w:rFonts w:ascii="Cambria" w:hAnsi="Cambria"/>
                <w:sz w:val="19"/>
                <w:szCs w:val="19"/>
              </w:rPr>
              <w:t>Kāršu spēles starp spēlētājiem</w:t>
            </w:r>
          </w:p>
        </w:tc>
        <w:tc>
          <w:tcPr>
            <w:tcW w:w="1161" w:type="pct"/>
            <w:vAlign w:val="center"/>
            <w:hideMark/>
          </w:tcPr>
          <w:p w:rsidR="0031530A" w:rsidRPr="00136FD2" w:rsidRDefault="0031530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161" w:type="pct"/>
            <w:vAlign w:val="center"/>
            <w:hideMark/>
          </w:tcPr>
          <w:p w:rsidR="0031530A" w:rsidRPr="00136FD2" w:rsidRDefault="0031530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1530A" w:rsidRPr="00136FD2" w:rsidTr="00926FC0">
        <w:trPr>
          <w:cantSplit/>
        </w:trPr>
        <w:tc>
          <w:tcPr>
            <w:tcW w:w="311" w:type="pct"/>
            <w:hideMark/>
          </w:tcPr>
          <w:p w:rsidR="0031530A" w:rsidRPr="00136FD2" w:rsidRDefault="0031530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  <w:r w:rsidRPr="00136FD2">
              <w:rPr>
                <w:rFonts w:ascii="Cambria" w:hAnsi="Cambria"/>
                <w:sz w:val="19"/>
                <w:szCs w:val="19"/>
              </w:rPr>
              <w:t>4.</w:t>
            </w:r>
          </w:p>
        </w:tc>
        <w:tc>
          <w:tcPr>
            <w:tcW w:w="2367" w:type="pct"/>
            <w:hideMark/>
          </w:tcPr>
          <w:p w:rsidR="0031530A" w:rsidRPr="00136FD2" w:rsidRDefault="0031530A" w:rsidP="00926FC0">
            <w:pPr>
              <w:rPr>
                <w:rFonts w:ascii="Cambria" w:hAnsi="Cambria"/>
                <w:sz w:val="19"/>
                <w:szCs w:val="19"/>
              </w:rPr>
            </w:pPr>
            <w:r w:rsidRPr="00136FD2">
              <w:rPr>
                <w:rFonts w:ascii="Cambria" w:hAnsi="Cambria"/>
                <w:sz w:val="19"/>
                <w:szCs w:val="19"/>
              </w:rPr>
              <w:t>Veiksmes spēles pa tālruni</w:t>
            </w:r>
          </w:p>
        </w:tc>
        <w:tc>
          <w:tcPr>
            <w:tcW w:w="1161" w:type="pct"/>
            <w:vAlign w:val="center"/>
            <w:hideMark/>
          </w:tcPr>
          <w:p w:rsidR="0031530A" w:rsidRPr="00136FD2" w:rsidRDefault="0031530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161" w:type="pct"/>
            <w:vAlign w:val="center"/>
            <w:hideMark/>
          </w:tcPr>
          <w:p w:rsidR="0031530A" w:rsidRPr="00136FD2" w:rsidRDefault="0031530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1530A" w:rsidRPr="00136FD2" w:rsidTr="00926FC0">
        <w:trPr>
          <w:cantSplit/>
        </w:trPr>
        <w:tc>
          <w:tcPr>
            <w:tcW w:w="311" w:type="pct"/>
          </w:tcPr>
          <w:p w:rsidR="0031530A" w:rsidRPr="00136FD2" w:rsidRDefault="0031530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67" w:type="pct"/>
          </w:tcPr>
          <w:p w:rsidR="0031530A" w:rsidRPr="00136FD2" w:rsidRDefault="0031530A" w:rsidP="00926FC0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161" w:type="pct"/>
            <w:vAlign w:val="center"/>
          </w:tcPr>
          <w:p w:rsidR="0031530A" w:rsidRPr="00136FD2" w:rsidRDefault="0031530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161" w:type="pct"/>
            <w:vAlign w:val="center"/>
          </w:tcPr>
          <w:p w:rsidR="0031530A" w:rsidRPr="00136FD2" w:rsidRDefault="0031530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1530A" w:rsidRPr="00136FD2" w:rsidTr="00926FC0">
        <w:trPr>
          <w:cantSplit/>
        </w:trPr>
        <w:tc>
          <w:tcPr>
            <w:tcW w:w="2678" w:type="pct"/>
            <w:gridSpan w:val="2"/>
            <w:hideMark/>
          </w:tcPr>
          <w:p w:rsidR="0031530A" w:rsidRPr="00136FD2" w:rsidRDefault="0031530A" w:rsidP="00926FC0">
            <w:pPr>
              <w:jc w:val="right"/>
              <w:rPr>
                <w:rFonts w:ascii="Cambria" w:hAnsi="Cambria"/>
                <w:sz w:val="19"/>
                <w:szCs w:val="19"/>
              </w:rPr>
            </w:pPr>
            <w:r w:rsidRPr="00136FD2">
              <w:rPr>
                <w:rFonts w:ascii="Cambria" w:hAnsi="Cambria"/>
                <w:sz w:val="19"/>
                <w:szCs w:val="19"/>
              </w:rPr>
              <w:t>KOPĀ</w:t>
            </w:r>
          </w:p>
        </w:tc>
        <w:tc>
          <w:tcPr>
            <w:tcW w:w="1161" w:type="pct"/>
            <w:vAlign w:val="center"/>
            <w:hideMark/>
          </w:tcPr>
          <w:p w:rsidR="0031530A" w:rsidRPr="00136FD2" w:rsidRDefault="0031530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161" w:type="pct"/>
            <w:vAlign w:val="center"/>
            <w:hideMark/>
          </w:tcPr>
          <w:p w:rsidR="0031530A" w:rsidRPr="00136FD2" w:rsidRDefault="0031530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1530A" w:rsidRPr="00136FD2" w:rsidTr="00926FC0">
        <w:trPr>
          <w:cantSplit/>
        </w:trPr>
        <w:tc>
          <w:tcPr>
            <w:tcW w:w="0" w:type="auto"/>
            <w:gridSpan w:val="4"/>
            <w:vAlign w:val="center"/>
            <w:hideMark/>
          </w:tcPr>
          <w:p w:rsidR="0031530A" w:rsidRPr="00136FD2" w:rsidRDefault="0031530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  <w:r w:rsidRPr="00136FD2">
              <w:rPr>
                <w:rFonts w:ascii="Cambria" w:hAnsi="Cambria"/>
                <w:b/>
                <w:sz w:val="19"/>
                <w:szCs w:val="19"/>
              </w:rPr>
              <w:t>____________________________________</w:t>
            </w:r>
            <w:r w:rsidRPr="00136FD2">
              <w:rPr>
                <w:rFonts w:ascii="Cambria" w:hAnsi="Cambria"/>
                <w:b/>
                <w:sz w:val="19"/>
                <w:szCs w:val="19"/>
              </w:rPr>
              <w:br/>
            </w:r>
            <w:r w:rsidRPr="00136FD2">
              <w:rPr>
                <w:rFonts w:ascii="Cambria" w:hAnsi="Cambria"/>
                <w:sz w:val="19"/>
                <w:szCs w:val="19"/>
              </w:rPr>
              <w:t>(mēnesis)</w:t>
            </w:r>
          </w:p>
        </w:tc>
      </w:tr>
      <w:tr w:rsidR="0031530A" w:rsidRPr="00136FD2" w:rsidTr="00926FC0">
        <w:trPr>
          <w:cantSplit/>
        </w:trPr>
        <w:tc>
          <w:tcPr>
            <w:tcW w:w="311" w:type="pct"/>
            <w:hideMark/>
          </w:tcPr>
          <w:p w:rsidR="0031530A" w:rsidRPr="00136FD2" w:rsidRDefault="0031530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  <w:r w:rsidRPr="00136FD2">
              <w:rPr>
                <w:rFonts w:ascii="Cambria" w:hAnsi="Cambria"/>
                <w:sz w:val="19"/>
                <w:szCs w:val="19"/>
              </w:rPr>
              <w:t>1.</w:t>
            </w:r>
          </w:p>
        </w:tc>
        <w:tc>
          <w:tcPr>
            <w:tcW w:w="2367" w:type="pct"/>
            <w:hideMark/>
          </w:tcPr>
          <w:p w:rsidR="0031530A" w:rsidRPr="00136FD2" w:rsidRDefault="0031530A" w:rsidP="00926FC0">
            <w:pPr>
              <w:rPr>
                <w:rFonts w:ascii="Cambria" w:hAnsi="Cambria"/>
                <w:sz w:val="19"/>
                <w:szCs w:val="19"/>
              </w:rPr>
            </w:pPr>
            <w:r w:rsidRPr="00136FD2">
              <w:rPr>
                <w:rFonts w:ascii="Cambria" w:hAnsi="Cambria"/>
                <w:sz w:val="19"/>
                <w:szCs w:val="19"/>
              </w:rPr>
              <w:t>Spēļu automātu spēles, ruletes (cilindriskās spēles), kāršu spēles (izņemot kāršu spēles starp spēlētājiem), kauliņu spēles, bingo</w:t>
            </w:r>
          </w:p>
        </w:tc>
        <w:tc>
          <w:tcPr>
            <w:tcW w:w="1161" w:type="pct"/>
            <w:vAlign w:val="center"/>
            <w:hideMark/>
          </w:tcPr>
          <w:p w:rsidR="0031530A" w:rsidRPr="00136FD2" w:rsidRDefault="0031530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161" w:type="pct"/>
            <w:vAlign w:val="center"/>
            <w:hideMark/>
          </w:tcPr>
          <w:p w:rsidR="0031530A" w:rsidRPr="00136FD2" w:rsidRDefault="0031530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1530A" w:rsidRPr="00136FD2" w:rsidTr="00926FC0">
        <w:trPr>
          <w:cantSplit/>
        </w:trPr>
        <w:tc>
          <w:tcPr>
            <w:tcW w:w="311" w:type="pct"/>
            <w:hideMark/>
          </w:tcPr>
          <w:p w:rsidR="0031530A" w:rsidRPr="00136FD2" w:rsidRDefault="0031530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  <w:r w:rsidRPr="00136FD2">
              <w:rPr>
                <w:rFonts w:ascii="Cambria" w:hAnsi="Cambria"/>
                <w:sz w:val="19"/>
                <w:szCs w:val="19"/>
              </w:rPr>
              <w:t>2.</w:t>
            </w:r>
          </w:p>
        </w:tc>
        <w:tc>
          <w:tcPr>
            <w:tcW w:w="2367" w:type="pct"/>
            <w:hideMark/>
          </w:tcPr>
          <w:p w:rsidR="0031530A" w:rsidRPr="00136FD2" w:rsidRDefault="0031530A" w:rsidP="00926FC0">
            <w:pPr>
              <w:rPr>
                <w:rFonts w:ascii="Cambria" w:hAnsi="Cambria"/>
                <w:sz w:val="19"/>
                <w:szCs w:val="19"/>
              </w:rPr>
            </w:pPr>
            <w:r w:rsidRPr="00136FD2">
              <w:rPr>
                <w:rFonts w:ascii="Cambria" w:hAnsi="Cambria"/>
                <w:sz w:val="19"/>
                <w:szCs w:val="19"/>
              </w:rPr>
              <w:t>Totalizators un derības</w:t>
            </w:r>
          </w:p>
        </w:tc>
        <w:tc>
          <w:tcPr>
            <w:tcW w:w="1161" w:type="pct"/>
            <w:vAlign w:val="center"/>
            <w:hideMark/>
          </w:tcPr>
          <w:p w:rsidR="0031530A" w:rsidRPr="00136FD2" w:rsidRDefault="0031530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161" w:type="pct"/>
            <w:vAlign w:val="center"/>
            <w:hideMark/>
          </w:tcPr>
          <w:p w:rsidR="0031530A" w:rsidRPr="00136FD2" w:rsidRDefault="0031530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1530A" w:rsidRPr="00136FD2" w:rsidTr="00926FC0">
        <w:trPr>
          <w:cantSplit/>
        </w:trPr>
        <w:tc>
          <w:tcPr>
            <w:tcW w:w="311" w:type="pct"/>
            <w:hideMark/>
          </w:tcPr>
          <w:p w:rsidR="0031530A" w:rsidRPr="00136FD2" w:rsidRDefault="0031530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  <w:r w:rsidRPr="00136FD2">
              <w:rPr>
                <w:rFonts w:ascii="Cambria" w:hAnsi="Cambria"/>
                <w:sz w:val="19"/>
                <w:szCs w:val="19"/>
              </w:rPr>
              <w:t>3.</w:t>
            </w:r>
          </w:p>
        </w:tc>
        <w:tc>
          <w:tcPr>
            <w:tcW w:w="2367" w:type="pct"/>
            <w:hideMark/>
          </w:tcPr>
          <w:p w:rsidR="0031530A" w:rsidRPr="00136FD2" w:rsidRDefault="0031530A" w:rsidP="00926FC0">
            <w:pPr>
              <w:rPr>
                <w:rFonts w:ascii="Cambria" w:hAnsi="Cambria"/>
                <w:sz w:val="19"/>
                <w:szCs w:val="19"/>
              </w:rPr>
            </w:pPr>
            <w:r w:rsidRPr="00136FD2">
              <w:rPr>
                <w:rFonts w:ascii="Cambria" w:hAnsi="Cambria"/>
                <w:sz w:val="19"/>
                <w:szCs w:val="19"/>
              </w:rPr>
              <w:t>Kāršu spēles starp spēlētājiem</w:t>
            </w:r>
          </w:p>
        </w:tc>
        <w:tc>
          <w:tcPr>
            <w:tcW w:w="1161" w:type="pct"/>
            <w:vAlign w:val="center"/>
            <w:hideMark/>
          </w:tcPr>
          <w:p w:rsidR="0031530A" w:rsidRPr="00136FD2" w:rsidRDefault="0031530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161" w:type="pct"/>
            <w:vAlign w:val="center"/>
            <w:hideMark/>
          </w:tcPr>
          <w:p w:rsidR="0031530A" w:rsidRPr="00136FD2" w:rsidRDefault="0031530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1530A" w:rsidRPr="00136FD2" w:rsidTr="00926FC0">
        <w:trPr>
          <w:cantSplit/>
        </w:trPr>
        <w:tc>
          <w:tcPr>
            <w:tcW w:w="311" w:type="pct"/>
            <w:hideMark/>
          </w:tcPr>
          <w:p w:rsidR="0031530A" w:rsidRPr="00136FD2" w:rsidRDefault="0031530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  <w:r w:rsidRPr="00136FD2">
              <w:rPr>
                <w:rFonts w:ascii="Cambria" w:hAnsi="Cambria"/>
                <w:sz w:val="19"/>
                <w:szCs w:val="19"/>
              </w:rPr>
              <w:t>4.</w:t>
            </w:r>
          </w:p>
        </w:tc>
        <w:tc>
          <w:tcPr>
            <w:tcW w:w="2367" w:type="pct"/>
            <w:hideMark/>
          </w:tcPr>
          <w:p w:rsidR="0031530A" w:rsidRPr="00136FD2" w:rsidRDefault="0031530A" w:rsidP="00926FC0">
            <w:pPr>
              <w:rPr>
                <w:rFonts w:ascii="Cambria" w:hAnsi="Cambria"/>
                <w:sz w:val="19"/>
                <w:szCs w:val="19"/>
              </w:rPr>
            </w:pPr>
            <w:r w:rsidRPr="00136FD2">
              <w:rPr>
                <w:rFonts w:ascii="Cambria" w:hAnsi="Cambria"/>
                <w:sz w:val="19"/>
                <w:szCs w:val="19"/>
              </w:rPr>
              <w:t>Veiksmes spēles pa tālruni</w:t>
            </w:r>
          </w:p>
        </w:tc>
        <w:tc>
          <w:tcPr>
            <w:tcW w:w="1161" w:type="pct"/>
            <w:vAlign w:val="center"/>
            <w:hideMark/>
          </w:tcPr>
          <w:p w:rsidR="0031530A" w:rsidRPr="00136FD2" w:rsidRDefault="0031530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161" w:type="pct"/>
            <w:vAlign w:val="center"/>
            <w:hideMark/>
          </w:tcPr>
          <w:p w:rsidR="0031530A" w:rsidRPr="00136FD2" w:rsidRDefault="0031530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1530A" w:rsidRPr="00136FD2" w:rsidTr="00926FC0">
        <w:trPr>
          <w:cantSplit/>
        </w:trPr>
        <w:tc>
          <w:tcPr>
            <w:tcW w:w="311" w:type="pct"/>
          </w:tcPr>
          <w:p w:rsidR="0031530A" w:rsidRPr="00136FD2" w:rsidRDefault="0031530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67" w:type="pct"/>
          </w:tcPr>
          <w:p w:rsidR="0031530A" w:rsidRPr="00136FD2" w:rsidRDefault="0031530A" w:rsidP="00926FC0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161" w:type="pct"/>
            <w:vAlign w:val="center"/>
          </w:tcPr>
          <w:p w:rsidR="0031530A" w:rsidRPr="00136FD2" w:rsidRDefault="0031530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161" w:type="pct"/>
            <w:vAlign w:val="center"/>
          </w:tcPr>
          <w:p w:rsidR="0031530A" w:rsidRPr="00136FD2" w:rsidRDefault="0031530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1530A" w:rsidRPr="00136FD2" w:rsidTr="00926FC0">
        <w:trPr>
          <w:cantSplit/>
        </w:trPr>
        <w:tc>
          <w:tcPr>
            <w:tcW w:w="2678" w:type="pct"/>
            <w:gridSpan w:val="2"/>
            <w:hideMark/>
          </w:tcPr>
          <w:p w:rsidR="0031530A" w:rsidRPr="00136FD2" w:rsidRDefault="0031530A" w:rsidP="00926FC0">
            <w:pPr>
              <w:jc w:val="right"/>
              <w:rPr>
                <w:rFonts w:ascii="Cambria" w:hAnsi="Cambria"/>
                <w:sz w:val="19"/>
                <w:szCs w:val="19"/>
              </w:rPr>
            </w:pPr>
            <w:r w:rsidRPr="00136FD2">
              <w:rPr>
                <w:rFonts w:ascii="Cambria" w:hAnsi="Cambria"/>
                <w:sz w:val="19"/>
                <w:szCs w:val="19"/>
              </w:rPr>
              <w:t>KOPĀ</w:t>
            </w:r>
          </w:p>
        </w:tc>
        <w:tc>
          <w:tcPr>
            <w:tcW w:w="1161" w:type="pct"/>
            <w:vAlign w:val="center"/>
            <w:hideMark/>
          </w:tcPr>
          <w:p w:rsidR="0031530A" w:rsidRPr="00136FD2" w:rsidRDefault="0031530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161" w:type="pct"/>
            <w:vAlign w:val="center"/>
            <w:hideMark/>
          </w:tcPr>
          <w:p w:rsidR="0031530A" w:rsidRPr="00136FD2" w:rsidRDefault="0031530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1530A" w:rsidRPr="00136FD2" w:rsidTr="00926FC0">
        <w:trPr>
          <w:cantSplit/>
        </w:trPr>
        <w:tc>
          <w:tcPr>
            <w:tcW w:w="0" w:type="auto"/>
            <w:gridSpan w:val="4"/>
            <w:vAlign w:val="center"/>
            <w:hideMark/>
          </w:tcPr>
          <w:p w:rsidR="0031530A" w:rsidRPr="00136FD2" w:rsidRDefault="0031530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  <w:r w:rsidRPr="00136FD2">
              <w:rPr>
                <w:rFonts w:ascii="Cambria" w:hAnsi="Cambria"/>
                <w:b/>
                <w:sz w:val="19"/>
                <w:szCs w:val="19"/>
              </w:rPr>
              <w:t>____________________________________</w:t>
            </w:r>
            <w:r w:rsidRPr="00136FD2">
              <w:rPr>
                <w:rFonts w:ascii="Cambria" w:hAnsi="Cambria"/>
                <w:b/>
                <w:sz w:val="19"/>
                <w:szCs w:val="19"/>
              </w:rPr>
              <w:br/>
            </w:r>
            <w:r w:rsidRPr="00136FD2">
              <w:rPr>
                <w:rFonts w:ascii="Cambria" w:hAnsi="Cambria"/>
                <w:sz w:val="19"/>
                <w:szCs w:val="19"/>
              </w:rPr>
              <w:t>(mēnesis)</w:t>
            </w:r>
          </w:p>
        </w:tc>
      </w:tr>
      <w:tr w:rsidR="0031530A" w:rsidRPr="00136FD2" w:rsidTr="00926FC0">
        <w:trPr>
          <w:cantSplit/>
        </w:trPr>
        <w:tc>
          <w:tcPr>
            <w:tcW w:w="311" w:type="pct"/>
            <w:hideMark/>
          </w:tcPr>
          <w:p w:rsidR="0031530A" w:rsidRPr="00136FD2" w:rsidRDefault="0031530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  <w:r w:rsidRPr="00136FD2">
              <w:rPr>
                <w:rFonts w:ascii="Cambria" w:hAnsi="Cambria"/>
                <w:sz w:val="19"/>
                <w:szCs w:val="19"/>
              </w:rPr>
              <w:t>1.</w:t>
            </w:r>
          </w:p>
        </w:tc>
        <w:tc>
          <w:tcPr>
            <w:tcW w:w="2367" w:type="pct"/>
            <w:hideMark/>
          </w:tcPr>
          <w:p w:rsidR="0031530A" w:rsidRPr="00136FD2" w:rsidRDefault="0031530A" w:rsidP="00926FC0">
            <w:pPr>
              <w:rPr>
                <w:rFonts w:ascii="Cambria" w:hAnsi="Cambria"/>
                <w:sz w:val="19"/>
                <w:szCs w:val="19"/>
              </w:rPr>
            </w:pPr>
            <w:r w:rsidRPr="00136FD2">
              <w:rPr>
                <w:rFonts w:ascii="Cambria" w:hAnsi="Cambria"/>
                <w:sz w:val="19"/>
                <w:szCs w:val="19"/>
              </w:rPr>
              <w:t>Spēļu automātu spēles, ruletes (cilindriskās spēles), kāršu spēles (izņemot kāršu spēles starp spēlētājiem), kauliņu spēles, bingo</w:t>
            </w:r>
          </w:p>
        </w:tc>
        <w:tc>
          <w:tcPr>
            <w:tcW w:w="1161" w:type="pct"/>
            <w:vAlign w:val="center"/>
            <w:hideMark/>
          </w:tcPr>
          <w:p w:rsidR="0031530A" w:rsidRPr="00136FD2" w:rsidRDefault="0031530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161" w:type="pct"/>
            <w:vAlign w:val="center"/>
            <w:hideMark/>
          </w:tcPr>
          <w:p w:rsidR="0031530A" w:rsidRPr="00136FD2" w:rsidRDefault="0031530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1530A" w:rsidRPr="00136FD2" w:rsidTr="00926FC0">
        <w:trPr>
          <w:cantSplit/>
        </w:trPr>
        <w:tc>
          <w:tcPr>
            <w:tcW w:w="311" w:type="pct"/>
            <w:hideMark/>
          </w:tcPr>
          <w:p w:rsidR="0031530A" w:rsidRPr="00136FD2" w:rsidRDefault="0031530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  <w:r w:rsidRPr="00136FD2">
              <w:rPr>
                <w:rFonts w:ascii="Cambria" w:hAnsi="Cambria"/>
                <w:sz w:val="19"/>
                <w:szCs w:val="19"/>
              </w:rPr>
              <w:t>2.</w:t>
            </w:r>
          </w:p>
        </w:tc>
        <w:tc>
          <w:tcPr>
            <w:tcW w:w="2367" w:type="pct"/>
            <w:hideMark/>
          </w:tcPr>
          <w:p w:rsidR="0031530A" w:rsidRPr="00136FD2" w:rsidRDefault="0031530A" w:rsidP="00926FC0">
            <w:pPr>
              <w:rPr>
                <w:rFonts w:ascii="Cambria" w:hAnsi="Cambria"/>
                <w:sz w:val="19"/>
                <w:szCs w:val="19"/>
              </w:rPr>
            </w:pPr>
            <w:r w:rsidRPr="00136FD2">
              <w:rPr>
                <w:rFonts w:ascii="Cambria" w:hAnsi="Cambria"/>
                <w:sz w:val="19"/>
                <w:szCs w:val="19"/>
              </w:rPr>
              <w:t>Totalizators un derības</w:t>
            </w:r>
          </w:p>
        </w:tc>
        <w:tc>
          <w:tcPr>
            <w:tcW w:w="1161" w:type="pct"/>
            <w:vAlign w:val="center"/>
            <w:hideMark/>
          </w:tcPr>
          <w:p w:rsidR="0031530A" w:rsidRPr="00136FD2" w:rsidRDefault="0031530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161" w:type="pct"/>
            <w:vAlign w:val="center"/>
            <w:hideMark/>
          </w:tcPr>
          <w:p w:rsidR="0031530A" w:rsidRPr="00136FD2" w:rsidRDefault="0031530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1530A" w:rsidRPr="00136FD2" w:rsidTr="00926FC0">
        <w:trPr>
          <w:cantSplit/>
        </w:trPr>
        <w:tc>
          <w:tcPr>
            <w:tcW w:w="311" w:type="pct"/>
            <w:hideMark/>
          </w:tcPr>
          <w:p w:rsidR="0031530A" w:rsidRPr="00136FD2" w:rsidRDefault="0031530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  <w:r w:rsidRPr="00136FD2">
              <w:rPr>
                <w:rFonts w:ascii="Cambria" w:hAnsi="Cambria"/>
                <w:sz w:val="19"/>
                <w:szCs w:val="19"/>
              </w:rPr>
              <w:t>3.</w:t>
            </w:r>
          </w:p>
        </w:tc>
        <w:tc>
          <w:tcPr>
            <w:tcW w:w="2367" w:type="pct"/>
            <w:hideMark/>
          </w:tcPr>
          <w:p w:rsidR="0031530A" w:rsidRPr="00136FD2" w:rsidRDefault="0031530A" w:rsidP="00926FC0">
            <w:pPr>
              <w:rPr>
                <w:rFonts w:ascii="Cambria" w:hAnsi="Cambria"/>
                <w:sz w:val="19"/>
                <w:szCs w:val="19"/>
              </w:rPr>
            </w:pPr>
            <w:r w:rsidRPr="00136FD2">
              <w:rPr>
                <w:rFonts w:ascii="Cambria" w:hAnsi="Cambria"/>
                <w:sz w:val="19"/>
                <w:szCs w:val="19"/>
              </w:rPr>
              <w:t>Kāršu spēles starp spēlētājiem</w:t>
            </w:r>
          </w:p>
        </w:tc>
        <w:tc>
          <w:tcPr>
            <w:tcW w:w="1161" w:type="pct"/>
            <w:vAlign w:val="center"/>
            <w:hideMark/>
          </w:tcPr>
          <w:p w:rsidR="0031530A" w:rsidRPr="00136FD2" w:rsidRDefault="0031530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161" w:type="pct"/>
            <w:vAlign w:val="center"/>
            <w:hideMark/>
          </w:tcPr>
          <w:p w:rsidR="0031530A" w:rsidRPr="00136FD2" w:rsidRDefault="0031530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1530A" w:rsidRPr="00136FD2" w:rsidTr="00926FC0">
        <w:trPr>
          <w:cantSplit/>
        </w:trPr>
        <w:tc>
          <w:tcPr>
            <w:tcW w:w="311" w:type="pct"/>
            <w:hideMark/>
          </w:tcPr>
          <w:p w:rsidR="0031530A" w:rsidRPr="00136FD2" w:rsidRDefault="0031530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  <w:r w:rsidRPr="00136FD2">
              <w:rPr>
                <w:rFonts w:ascii="Cambria" w:hAnsi="Cambria"/>
                <w:sz w:val="19"/>
                <w:szCs w:val="19"/>
              </w:rPr>
              <w:lastRenderedPageBreak/>
              <w:t>4.</w:t>
            </w:r>
          </w:p>
        </w:tc>
        <w:tc>
          <w:tcPr>
            <w:tcW w:w="2367" w:type="pct"/>
            <w:hideMark/>
          </w:tcPr>
          <w:p w:rsidR="0031530A" w:rsidRPr="00136FD2" w:rsidRDefault="0031530A" w:rsidP="00926FC0">
            <w:pPr>
              <w:rPr>
                <w:rFonts w:ascii="Cambria" w:hAnsi="Cambria"/>
                <w:sz w:val="19"/>
                <w:szCs w:val="19"/>
              </w:rPr>
            </w:pPr>
            <w:r w:rsidRPr="00136FD2">
              <w:rPr>
                <w:rFonts w:ascii="Cambria" w:hAnsi="Cambria"/>
                <w:sz w:val="19"/>
                <w:szCs w:val="19"/>
              </w:rPr>
              <w:t>Veiksmes spēles pa tālruni</w:t>
            </w:r>
          </w:p>
        </w:tc>
        <w:tc>
          <w:tcPr>
            <w:tcW w:w="1161" w:type="pct"/>
            <w:vAlign w:val="center"/>
            <w:hideMark/>
          </w:tcPr>
          <w:p w:rsidR="0031530A" w:rsidRPr="00136FD2" w:rsidRDefault="0031530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161" w:type="pct"/>
            <w:vAlign w:val="center"/>
            <w:hideMark/>
          </w:tcPr>
          <w:p w:rsidR="0031530A" w:rsidRPr="00136FD2" w:rsidRDefault="0031530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1530A" w:rsidRPr="00136FD2" w:rsidTr="00926FC0">
        <w:trPr>
          <w:cantSplit/>
        </w:trPr>
        <w:tc>
          <w:tcPr>
            <w:tcW w:w="311" w:type="pct"/>
          </w:tcPr>
          <w:p w:rsidR="0031530A" w:rsidRPr="00136FD2" w:rsidRDefault="0031530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67" w:type="pct"/>
          </w:tcPr>
          <w:p w:rsidR="0031530A" w:rsidRPr="00136FD2" w:rsidRDefault="0031530A" w:rsidP="00926FC0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161" w:type="pct"/>
            <w:vAlign w:val="center"/>
          </w:tcPr>
          <w:p w:rsidR="0031530A" w:rsidRPr="00136FD2" w:rsidRDefault="0031530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161" w:type="pct"/>
            <w:vAlign w:val="center"/>
          </w:tcPr>
          <w:p w:rsidR="0031530A" w:rsidRPr="00136FD2" w:rsidRDefault="0031530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1530A" w:rsidRPr="00136FD2" w:rsidTr="00926FC0">
        <w:trPr>
          <w:cantSplit/>
        </w:trPr>
        <w:tc>
          <w:tcPr>
            <w:tcW w:w="2678" w:type="pct"/>
            <w:gridSpan w:val="2"/>
            <w:hideMark/>
          </w:tcPr>
          <w:p w:rsidR="0031530A" w:rsidRPr="00136FD2" w:rsidRDefault="0031530A" w:rsidP="00926FC0">
            <w:pPr>
              <w:jc w:val="right"/>
              <w:rPr>
                <w:rFonts w:ascii="Cambria" w:hAnsi="Cambria"/>
                <w:sz w:val="19"/>
                <w:szCs w:val="19"/>
              </w:rPr>
            </w:pPr>
            <w:r w:rsidRPr="00136FD2">
              <w:rPr>
                <w:rFonts w:ascii="Cambria" w:hAnsi="Cambria"/>
                <w:sz w:val="19"/>
                <w:szCs w:val="19"/>
              </w:rPr>
              <w:t>KOPĀ</w:t>
            </w:r>
          </w:p>
        </w:tc>
        <w:tc>
          <w:tcPr>
            <w:tcW w:w="1161" w:type="pct"/>
            <w:vAlign w:val="center"/>
            <w:hideMark/>
          </w:tcPr>
          <w:p w:rsidR="0031530A" w:rsidRPr="00136FD2" w:rsidRDefault="0031530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161" w:type="pct"/>
            <w:vAlign w:val="center"/>
            <w:hideMark/>
          </w:tcPr>
          <w:p w:rsidR="0031530A" w:rsidRPr="00136FD2" w:rsidRDefault="0031530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1530A" w:rsidRPr="00136FD2" w:rsidTr="00926FC0">
        <w:trPr>
          <w:cantSplit/>
        </w:trPr>
        <w:tc>
          <w:tcPr>
            <w:tcW w:w="0" w:type="auto"/>
            <w:gridSpan w:val="4"/>
            <w:vAlign w:val="center"/>
            <w:hideMark/>
          </w:tcPr>
          <w:p w:rsidR="0031530A" w:rsidRPr="00136FD2" w:rsidRDefault="0031530A" w:rsidP="00926FC0">
            <w:pPr>
              <w:jc w:val="center"/>
              <w:rPr>
                <w:rFonts w:ascii="Cambria" w:hAnsi="Cambria"/>
                <w:b/>
                <w:sz w:val="19"/>
                <w:szCs w:val="19"/>
              </w:rPr>
            </w:pPr>
            <w:r w:rsidRPr="00136FD2">
              <w:rPr>
                <w:rFonts w:ascii="Cambria" w:hAnsi="Cambria"/>
                <w:b/>
                <w:sz w:val="19"/>
                <w:szCs w:val="19"/>
              </w:rPr>
              <w:t>_________ ceturksnī</w:t>
            </w:r>
          </w:p>
        </w:tc>
      </w:tr>
      <w:tr w:rsidR="0031530A" w:rsidRPr="00136FD2" w:rsidTr="00926FC0">
        <w:trPr>
          <w:cantSplit/>
        </w:trPr>
        <w:tc>
          <w:tcPr>
            <w:tcW w:w="311" w:type="pct"/>
            <w:hideMark/>
          </w:tcPr>
          <w:p w:rsidR="0031530A" w:rsidRPr="00136FD2" w:rsidRDefault="0031530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  <w:r w:rsidRPr="00136FD2">
              <w:rPr>
                <w:rFonts w:ascii="Cambria" w:hAnsi="Cambria"/>
                <w:sz w:val="19"/>
                <w:szCs w:val="19"/>
              </w:rPr>
              <w:t>1.</w:t>
            </w:r>
          </w:p>
        </w:tc>
        <w:tc>
          <w:tcPr>
            <w:tcW w:w="2367" w:type="pct"/>
            <w:hideMark/>
          </w:tcPr>
          <w:p w:rsidR="0031530A" w:rsidRPr="00136FD2" w:rsidRDefault="0031530A" w:rsidP="00926FC0">
            <w:pPr>
              <w:rPr>
                <w:rFonts w:ascii="Cambria" w:hAnsi="Cambria"/>
                <w:sz w:val="19"/>
                <w:szCs w:val="19"/>
              </w:rPr>
            </w:pPr>
            <w:r w:rsidRPr="00136FD2">
              <w:rPr>
                <w:rFonts w:ascii="Cambria" w:hAnsi="Cambria"/>
                <w:sz w:val="19"/>
                <w:szCs w:val="19"/>
              </w:rPr>
              <w:t>Spēļu automātu spēles, ruletes (cilindriskās spēles), kāršu spēles (izņemot kāršu spēles starp spēlētājiem), kauliņu spēles, bingo</w:t>
            </w:r>
          </w:p>
        </w:tc>
        <w:tc>
          <w:tcPr>
            <w:tcW w:w="1161" w:type="pct"/>
            <w:vAlign w:val="center"/>
            <w:hideMark/>
          </w:tcPr>
          <w:p w:rsidR="0031530A" w:rsidRPr="00136FD2" w:rsidRDefault="0031530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161" w:type="pct"/>
            <w:vAlign w:val="center"/>
            <w:hideMark/>
          </w:tcPr>
          <w:p w:rsidR="0031530A" w:rsidRPr="00136FD2" w:rsidRDefault="0031530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1530A" w:rsidRPr="00136FD2" w:rsidTr="00926FC0">
        <w:trPr>
          <w:cantSplit/>
        </w:trPr>
        <w:tc>
          <w:tcPr>
            <w:tcW w:w="311" w:type="pct"/>
            <w:hideMark/>
          </w:tcPr>
          <w:p w:rsidR="0031530A" w:rsidRPr="00136FD2" w:rsidRDefault="0031530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  <w:r w:rsidRPr="00136FD2">
              <w:rPr>
                <w:rFonts w:ascii="Cambria" w:hAnsi="Cambria"/>
                <w:sz w:val="19"/>
                <w:szCs w:val="19"/>
              </w:rPr>
              <w:t>2.</w:t>
            </w:r>
          </w:p>
        </w:tc>
        <w:tc>
          <w:tcPr>
            <w:tcW w:w="2367" w:type="pct"/>
            <w:hideMark/>
          </w:tcPr>
          <w:p w:rsidR="0031530A" w:rsidRPr="00136FD2" w:rsidRDefault="0031530A" w:rsidP="00926FC0">
            <w:pPr>
              <w:rPr>
                <w:rFonts w:ascii="Cambria" w:hAnsi="Cambria"/>
                <w:sz w:val="19"/>
                <w:szCs w:val="19"/>
              </w:rPr>
            </w:pPr>
            <w:r w:rsidRPr="00136FD2">
              <w:rPr>
                <w:rFonts w:ascii="Cambria" w:hAnsi="Cambria"/>
                <w:sz w:val="19"/>
                <w:szCs w:val="19"/>
              </w:rPr>
              <w:t>Totalizators un derības</w:t>
            </w:r>
          </w:p>
        </w:tc>
        <w:tc>
          <w:tcPr>
            <w:tcW w:w="1161" w:type="pct"/>
            <w:vAlign w:val="center"/>
            <w:hideMark/>
          </w:tcPr>
          <w:p w:rsidR="0031530A" w:rsidRPr="00136FD2" w:rsidRDefault="0031530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161" w:type="pct"/>
            <w:vAlign w:val="center"/>
            <w:hideMark/>
          </w:tcPr>
          <w:p w:rsidR="0031530A" w:rsidRPr="00136FD2" w:rsidRDefault="0031530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1530A" w:rsidRPr="00136FD2" w:rsidTr="00926FC0">
        <w:trPr>
          <w:cantSplit/>
        </w:trPr>
        <w:tc>
          <w:tcPr>
            <w:tcW w:w="311" w:type="pct"/>
            <w:hideMark/>
          </w:tcPr>
          <w:p w:rsidR="0031530A" w:rsidRPr="00136FD2" w:rsidRDefault="0031530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  <w:r w:rsidRPr="00136FD2">
              <w:rPr>
                <w:rFonts w:ascii="Cambria" w:hAnsi="Cambria"/>
                <w:sz w:val="19"/>
                <w:szCs w:val="19"/>
              </w:rPr>
              <w:t>3.</w:t>
            </w:r>
          </w:p>
        </w:tc>
        <w:tc>
          <w:tcPr>
            <w:tcW w:w="2367" w:type="pct"/>
            <w:hideMark/>
          </w:tcPr>
          <w:p w:rsidR="0031530A" w:rsidRPr="00136FD2" w:rsidRDefault="0031530A" w:rsidP="00926FC0">
            <w:pPr>
              <w:rPr>
                <w:rFonts w:ascii="Cambria" w:hAnsi="Cambria"/>
                <w:sz w:val="19"/>
                <w:szCs w:val="19"/>
              </w:rPr>
            </w:pPr>
            <w:r w:rsidRPr="00136FD2">
              <w:rPr>
                <w:rFonts w:ascii="Cambria" w:hAnsi="Cambria"/>
                <w:sz w:val="19"/>
                <w:szCs w:val="19"/>
              </w:rPr>
              <w:t>Kāršu spēles starp spēlētājiem</w:t>
            </w:r>
          </w:p>
        </w:tc>
        <w:tc>
          <w:tcPr>
            <w:tcW w:w="1161" w:type="pct"/>
            <w:vAlign w:val="center"/>
            <w:hideMark/>
          </w:tcPr>
          <w:p w:rsidR="0031530A" w:rsidRPr="00136FD2" w:rsidRDefault="0031530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161" w:type="pct"/>
            <w:vAlign w:val="center"/>
            <w:hideMark/>
          </w:tcPr>
          <w:p w:rsidR="0031530A" w:rsidRPr="00136FD2" w:rsidRDefault="0031530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1530A" w:rsidRPr="00136FD2" w:rsidTr="00926FC0">
        <w:trPr>
          <w:cantSplit/>
        </w:trPr>
        <w:tc>
          <w:tcPr>
            <w:tcW w:w="311" w:type="pct"/>
            <w:hideMark/>
          </w:tcPr>
          <w:p w:rsidR="0031530A" w:rsidRPr="00136FD2" w:rsidRDefault="0031530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  <w:r w:rsidRPr="00136FD2">
              <w:rPr>
                <w:rFonts w:ascii="Cambria" w:hAnsi="Cambria"/>
                <w:sz w:val="19"/>
                <w:szCs w:val="19"/>
              </w:rPr>
              <w:t>4.</w:t>
            </w:r>
          </w:p>
        </w:tc>
        <w:tc>
          <w:tcPr>
            <w:tcW w:w="2367" w:type="pct"/>
            <w:hideMark/>
          </w:tcPr>
          <w:p w:rsidR="0031530A" w:rsidRPr="00136FD2" w:rsidRDefault="0031530A" w:rsidP="00926FC0">
            <w:pPr>
              <w:rPr>
                <w:rFonts w:ascii="Cambria" w:hAnsi="Cambria"/>
                <w:sz w:val="19"/>
                <w:szCs w:val="19"/>
              </w:rPr>
            </w:pPr>
            <w:r w:rsidRPr="00136FD2">
              <w:rPr>
                <w:rFonts w:ascii="Cambria" w:hAnsi="Cambria"/>
                <w:sz w:val="19"/>
                <w:szCs w:val="19"/>
              </w:rPr>
              <w:t>Veiksmes spēles pa tālruni</w:t>
            </w:r>
          </w:p>
        </w:tc>
        <w:tc>
          <w:tcPr>
            <w:tcW w:w="1161" w:type="pct"/>
            <w:vAlign w:val="center"/>
            <w:hideMark/>
          </w:tcPr>
          <w:p w:rsidR="0031530A" w:rsidRPr="00136FD2" w:rsidRDefault="0031530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161" w:type="pct"/>
            <w:vAlign w:val="center"/>
            <w:hideMark/>
          </w:tcPr>
          <w:p w:rsidR="0031530A" w:rsidRPr="00136FD2" w:rsidRDefault="0031530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1530A" w:rsidRPr="00136FD2" w:rsidTr="00926FC0">
        <w:trPr>
          <w:cantSplit/>
        </w:trPr>
        <w:tc>
          <w:tcPr>
            <w:tcW w:w="311" w:type="pct"/>
          </w:tcPr>
          <w:p w:rsidR="0031530A" w:rsidRPr="00136FD2" w:rsidRDefault="0031530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67" w:type="pct"/>
          </w:tcPr>
          <w:p w:rsidR="0031530A" w:rsidRPr="00136FD2" w:rsidRDefault="0031530A" w:rsidP="00926FC0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161" w:type="pct"/>
            <w:vAlign w:val="center"/>
          </w:tcPr>
          <w:p w:rsidR="0031530A" w:rsidRPr="00136FD2" w:rsidRDefault="0031530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161" w:type="pct"/>
            <w:vAlign w:val="center"/>
          </w:tcPr>
          <w:p w:rsidR="0031530A" w:rsidRPr="00136FD2" w:rsidRDefault="0031530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1530A" w:rsidRPr="00136FD2" w:rsidTr="00926FC0">
        <w:trPr>
          <w:cantSplit/>
        </w:trPr>
        <w:tc>
          <w:tcPr>
            <w:tcW w:w="2678" w:type="pct"/>
            <w:gridSpan w:val="2"/>
            <w:hideMark/>
          </w:tcPr>
          <w:p w:rsidR="0031530A" w:rsidRPr="00136FD2" w:rsidRDefault="0031530A" w:rsidP="00926FC0">
            <w:pPr>
              <w:jc w:val="right"/>
              <w:rPr>
                <w:rFonts w:ascii="Cambria" w:hAnsi="Cambria"/>
                <w:sz w:val="19"/>
                <w:szCs w:val="19"/>
              </w:rPr>
            </w:pPr>
            <w:r w:rsidRPr="00136FD2">
              <w:rPr>
                <w:rFonts w:ascii="Cambria" w:hAnsi="Cambria"/>
                <w:sz w:val="19"/>
                <w:szCs w:val="19"/>
              </w:rPr>
              <w:t>KOPĀ</w:t>
            </w:r>
          </w:p>
        </w:tc>
        <w:tc>
          <w:tcPr>
            <w:tcW w:w="1161" w:type="pct"/>
            <w:vAlign w:val="center"/>
            <w:hideMark/>
          </w:tcPr>
          <w:p w:rsidR="0031530A" w:rsidRPr="00136FD2" w:rsidRDefault="0031530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161" w:type="pct"/>
            <w:vAlign w:val="center"/>
            <w:hideMark/>
          </w:tcPr>
          <w:p w:rsidR="0031530A" w:rsidRPr="00136FD2" w:rsidRDefault="0031530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</w:tbl>
    <w:p w:rsidR="0031530A" w:rsidRPr="008E6401" w:rsidRDefault="0031530A" w:rsidP="0031530A">
      <w:pPr>
        <w:shd w:val="clear" w:color="auto" w:fill="FFFFFF"/>
        <w:spacing w:before="130" w:line="260" w:lineRule="exact"/>
        <w:jc w:val="both"/>
        <w:rPr>
          <w:rFonts w:ascii="Cambria" w:hAnsi="Cambria"/>
          <w:sz w:val="19"/>
          <w:szCs w:val="19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571"/>
        <w:gridCol w:w="4246"/>
        <w:gridCol w:w="259"/>
        <w:gridCol w:w="2624"/>
      </w:tblGrid>
      <w:tr w:rsidR="0031530A" w:rsidRPr="00CC1C16" w:rsidTr="00926FC0">
        <w:trPr>
          <w:cantSplit/>
        </w:trPr>
        <w:tc>
          <w:tcPr>
            <w:tcW w:w="903" w:type="pct"/>
            <w:hideMark/>
          </w:tcPr>
          <w:p w:rsidR="0031530A" w:rsidRPr="00CC1C16" w:rsidRDefault="0031530A" w:rsidP="00926FC0">
            <w:pPr>
              <w:rPr>
                <w:rFonts w:ascii="Cambria" w:hAnsi="Cambria"/>
                <w:sz w:val="19"/>
                <w:szCs w:val="19"/>
              </w:rPr>
            </w:pPr>
            <w:r w:rsidRPr="00CC1C16">
              <w:rPr>
                <w:rFonts w:ascii="Cambria" w:hAnsi="Cambria"/>
                <w:sz w:val="19"/>
                <w:szCs w:val="19"/>
              </w:rPr>
              <w:t>Licences saņēmēja</w:t>
            </w:r>
            <w:r w:rsidRPr="00CC1C16">
              <w:rPr>
                <w:rFonts w:ascii="Cambria" w:hAnsi="Cambria"/>
                <w:sz w:val="19"/>
                <w:szCs w:val="19"/>
              </w:rPr>
              <w:br/>
              <w:t>atbildīgā persona</w:t>
            </w:r>
          </w:p>
        </w:tc>
        <w:tc>
          <w:tcPr>
            <w:tcW w:w="2440" w:type="pct"/>
            <w:tcBorders>
              <w:bottom w:val="single" w:sz="4" w:space="0" w:color="auto"/>
            </w:tcBorders>
            <w:vAlign w:val="center"/>
          </w:tcPr>
          <w:p w:rsidR="0031530A" w:rsidRPr="00CC1C16" w:rsidRDefault="0031530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49" w:type="pct"/>
            <w:vAlign w:val="center"/>
          </w:tcPr>
          <w:p w:rsidR="0031530A" w:rsidRPr="00CC1C16" w:rsidRDefault="0031530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509" w:type="pct"/>
            <w:tcBorders>
              <w:bottom w:val="single" w:sz="4" w:space="0" w:color="auto"/>
            </w:tcBorders>
            <w:vAlign w:val="center"/>
          </w:tcPr>
          <w:p w:rsidR="0031530A" w:rsidRPr="00CC1C16" w:rsidRDefault="0031530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31530A" w:rsidRPr="00CC1C16" w:rsidTr="00926FC0">
        <w:trPr>
          <w:cantSplit/>
        </w:trPr>
        <w:tc>
          <w:tcPr>
            <w:tcW w:w="903" w:type="pct"/>
            <w:vAlign w:val="center"/>
            <w:hideMark/>
          </w:tcPr>
          <w:p w:rsidR="0031530A" w:rsidRPr="00CC1C16" w:rsidRDefault="0031530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40" w:type="pct"/>
            <w:tcBorders>
              <w:top w:val="single" w:sz="4" w:space="0" w:color="auto"/>
            </w:tcBorders>
            <w:hideMark/>
          </w:tcPr>
          <w:p w:rsidR="0031530A" w:rsidRPr="00CC1C16" w:rsidRDefault="0031530A" w:rsidP="00926FC0">
            <w:pPr>
              <w:jc w:val="center"/>
              <w:rPr>
                <w:rFonts w:ascii="Cambria" w:hAnsi="Cambria"/>
                <w:sz w:val="17"/>
                <w:szCs w:val="17"/>
              </w:rPr>
            </w:pPr>
            <w:r w:rsidRPr="00CC1C16">
              <w:rPr>
                <w:rFonts w:ascii="Cambria" w:hAnsi="Cambria"/>
                <w:sz w:val="17"/>
                <w:szCs w:val="17"/>
              </w:rPr>
              <w:t>(vārds, uzvārds)</w:t>
            </w:r>
          </w:p>
        </w:tc>
        <w:tc>
          <w:tcPr>
            <w:tcW w:w="149" w:type="pct"/>
            <w:vAlign w:val="center"/>
            <w:hideMark/>
          </w:tcPr>
          <w:p w:rsidR="0031530A" w:rsidRPr="00CC1C16" w:rsidRDefault="0031530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509" w:type="pct"/>
            <w:tcBorders>
              <w:top w:val="single" w:sz="4" w:space="0" w:color="auto"/>
            </w:tcBorders>
            <w:hideMark/>
          </w:tcPr>
          <w:p w:rsidR="0031530A" w:rsidRPr="00CC1C16" w:rsidRDefault="0031530A" w:rsidP="00926FC0">
            <w:pPr>
              <w:jc w:val="center"/>
              <w:rPr>
                <w:rFonts w:ascii="Cambria" w:hAnsi="Cambria"/>
                <w:sz w:val="17"/>
                <w:szCs w:val="17"/>
              </w:rPr>
            </w:pPr>
            <w:r w:rsidRPr="00CC1C16">
              <w:rPr>
                <w:rFonts w:ascii="Cambria" w:hAnsi="Cambria"/>
                <w:sz w:val="17"/>
                <w:szCs w:val="17"/>
              </w:rPr>
              <w:t>(paraksts**)</w:t>
            </w:r>
          </w:p>
        </w:tc>
      </w:tr>
    </w:tbl>
    <w:p w:rsidR="0031530A" w:rsidRPr="008E6401" w:rsidRDefault="0031530A" w:rsidP="0031530A">
      <w:pPr>
        <w:shd w:val="clear" w:color="auto" w:fill="FFFFFF"/>
        <w:spacing w:before="130" w:line="260" w:lineRule="exact"/>
        <w:jc w:val="both"/>
        <w:rPr>
          <w:rFonts w:ascii="Cambria" w:hAnsi="Cambria"/>
          <w:sz w:val="19"/>
          <w:szCs w:val="19"/>
        </w:rPr>
      </w:pPr>
    </w:p>
    <w:p w:rsidR="0031530A" w:rsidRPr="008E6401" w:rsidRDefault="0031530A" w:rsidP="0031530A">
      <w:pPr>
        <w:shd w:val="clear" w:color="auto" w:fill="FFFFFF"/>
        <w:spacing w:before="130" w:line="260" w:lineRule="exact"/>
        <w:rPr>
          <w:rFonts w:ascii="Cambria" w:hAnsi="Cambria"/>
          <w:sz w:val="19"/>
          <w:szCs w:val="19"/>
        </w:rPr>
      </w:pPr>
      <w:r w:rsidRPr="008E6401">
        <w:rPr>
          <w:rFonts w:ascii="Cambria" w:hAnsi="Cambria"/>
          <w:sz w:val="19"/>
          <w:szCs w:val="19"/>
        </w:rPr>
        <w:t>Datums** ____________________________________</w:t>
      </w:r>
    </w:p>
    <w:p w:rsidR="0031530A" w:rsidRPr="008E6401" w:rsidRDefault="0031530A" w:rsidP="0031530A">
      <w:pPr>
        <w:shd w:val="clear" w:color="auto" w:fill="FFFFFF"/>
        <w:spacing w:before="130" w:line="260" w:lineRule="exact"/>
        <w:jc w:val="both"/>
        <w:rPr>
          <w:rFonts w:ascii="Cambria" w:hAnsi="Cambria"/>
          <w:sz w:val="19"/>
          <w:szCs w:val="19"/>
        </w:rPr>
      </w:pPr>
    </w:p>
    <w:p w:rsidR="0031530A" w:rsidRPr="008E6401" w:rsidRDefault="0031530A" w:rsidP="0031530A">
      <w:pPr>
        <w:shd w:val="clear" w:color="auto" w:fill="FFFFFF"/>
        <w:spacing w:before="130" w:line="260" w:lineRule="exact"/>
        <w:rPr>
          <w:rFonts w:ascii="Cambria" w:hAnsi="Cambria"/>
          <w:sz w:val="17"/>
          <w:szCs w:val="17"/>
        </w:rPr>
      </w:pPr>
      <w:r w:rsidRPr="008E6401">
        <w:rPr>
          <w:rFonts w:ascii="Cambria" w:hAnsi="Cambria"/>
          <w:sz w:val="17"/>
          <w:szCs w:val="17"/>
        </w:rPr>
        <w:t>Piezīmes.</w:t>
      </w:r>
    </w:p>
    <w:p w:rsidR="0031530A" w:rsidRPr="008E6401" w:rsidRDefault="0031530A" w:rsidP="0031530A">
      <w:pPr>
        <w:shd w:val="clear" w:color="auto" w:fill="FFFFFF"/>
        <w:spacing w:line="260" w:lineRule="exact"/>
        <w:jc w:val="both"/>
        <w:rPr>
          <w:rFonts w:ascii="Cambria" w:hAnsi="Cambria"/>
          <w:sz w:val="17"/>
          <w:szCs w:val="17"/>
        </w:rPr>
      </w:pPr>
      <w:r w:rsidRPr="008E6401">
        <w:rPr>
          <w:rFonts w:ascii="Cambria" w:hAnsi="Cambria"/>
          <w:sz w:val="17"/>
          <w:szCs w:val="17"/>
        </w:rPr>
        <w:t>1. * Interaktīvās azartspēles veidam "Kāršu spēles starp spēlētājiem" norāda komisijas maksu, ko saskaņā ar interaktīvās azartspēles noteikumiem azartspēļu organizētājs saņēmis par kāršu spēli starp spēlētājiem un ko apstiprina kredītiestādes konta izraksts.</w:t>
      </w:r>
    </w:p>
    <w:p w:rsidR="0020138B" w:rsidRPr="0031530A" w:rsidRDefault="0031530A" w:rsidP="0031530A">
      <w:pPr>
        <w:shd w:val="clear" w:color="auto" w:fill="FFFFFF"/>
        <w:spacing w:line="260" w:lineRule="exact"/>
        <w:jc w:val="both"/>
        <w:rPr>
          <w:rFonts w:ascii="Cambria" w:hAnsi="Cambria"/>
          <w:sz w:val="17"/>
          <w:szCs w:val="17"/>
        </w:rPr>
      </w:pPr>
      <w:r w:rsidRPr="008E6401">
        <w:rPr>
          <w:rFonts w:ascii="Cambria" w:hAnsi="Cambria"/>
          <w:sz w:val="17"/>
          <w:szCs w:val="17"/>
        </w:rPr>
        <w:t>2. ** Dokumenta rekvizītus "paraksts" un "datums" neaizpilda, ja elektroniskais dokuments ir sagatavots atbilstoši normatīvajiem aktiem par elektronisko dokumentu noformēšanu.</w:t>
      </w:r>
    </w:p>
    <w:sectPr w:rsidR="0020138B" w:rsidRPr="0031530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30A"/>
    <w:rsid w:val="002717F5"/>
    <w:rsid w:val="0031530A"/>
    <w:rsid w:val="00387D08"/>
    <w:rsid w:val="0095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AB9016-AF20-4FB9-9BB7-6C344D49C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5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1370</Words>
  <Characters>781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elina.kurme</dc:creator>
  <cp:lastModifiedBy>Inita Tenisone</cp:lastModifiedBy>
  <cp:revision>2</cp:revision>
  <dcterms:created xsi:type="dcterms:W3CDTF">2019-09-17T10:32:00Z</dcterms:created>
  <dcterms:modified xsi:type="dcterms:W3CDTF">2019-09-17T10:32:00Z</dcterms:modified>
</cp:coreProperties>
</file>