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9"/>
        <w:gridCol w:w="4537"/>
        <w:gridCol w:w="7"/>
        <w:gridCol w:w="1400"/>
        <w:gridCol w:w="9"/>
        <w:gridCol w:w="2542"/>
      </w:tblGrid>
      <w:tr w:rsidR="00B330EB" w:rsidRPr="00326F16" w14:paraId="592DCC3C" w14:textId="77777777" w:rsidTr="00397223">
        <w:trPr>
          <w:trHeight w:val="123"/>
          <w:tblHeader/>
        </w:trPr>
        <w:tc>
          <w:tcPr>
            <w:tcW w:w="454"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85" w:type="pct"/>
            <w:gridSpan w:val="4"/>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360" w:type="pct"/>
            <w:shd w:val="clear" w:color="auto" w:fill="BFBFBF" w:themeFill="background1" w:themeFillShade="BF"/>
            <w:vAlign w:val="center"/>
          </w:tcPr>
          <w:p w14:paraId="5029671F" w14:textId="5FC20C30" w:rsidR="00E86B03" w:rsidRPr="00326F16" w:rsidRDefault="00F63949"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326F16">
              <w:rPr>
                <w:rFonts w:eastAsia="Times New Roman" w:cs="Times New Roman"/>
                <w:b/>
                <w:szCs w:val="24"/>
                <w:lang w:eastAsia="lv-LV"/>
              </w:rPr>
              <w:t>piedāvātais</w:t>
            </w:r>
          </w:p>
          <w:p w14:paraId="454091FF" w14:textId="552CB2F1" w:rsidR="00E86B03" w:rsidRPr="00AF17BB" w:rsidRDefault="006C73CA" w:rsidP="00AF17BB">
            <w:pPr>
              <w:jc w:val="center"/>
              <w:rPr>
                <w:rFonts w:cs="Times New Roman"/>
                <w:i/>
                <w:sz w:val="20"/>
                <w:szCs w:val="20"/>
                <w:u w:val="single"/>
              </w:rPr>
            </w:pPr>
            <w:r>
              <w:rPr>
                <w:rFonts w:cs="Times New Roman"/>
                <w:i/>
                <w:sz w:val="20"/>
                <w:szCs w:val="20"/>
              </w:rPr>
              <w:t>(p</w:t>
            </w:r>
            <w:r w:rsidR="001E0490">
              <w:rPr>
                <w:rFonts w:cs="Times New Roman"/>
                <w:i/>
                <w:sz w:val="20"/>
                <w:szCs w:val="20"/>
                <w:u w:val="single"/>
              </w:rPr>
              <w:t>ersona</w:t>
            </w:r>
            <w:r w:rsidR="000F4217" w:rsidRPr="00326F16">
              <w:rPr>
                <w:rStyle w:val="FootnoteReference"/>
                <w:rFonts w:cs="Times New Roman"/>
                <w:i/>
                <w:sz w:val="20"/>
                <w:szCs w:val="20"/>
                <w:u w:val="single"/>
              </w:rPr>
              <w:footnoteReference w:id="2"/>
            </w:r>
            <w:r w:rsidR="00D01AAD" w:rsidRPr="00326F16">
              <w:rPr>
                <w:rFonts w:cs="Times New Roman"/>
                <w:i/>
                <w:sz w:val="20"/>
                <w:szCs w:val="20"/>
                <w:u w:val="single"/>
              </w:rPr>
              <w:t xml:space="preserve"> aizpilda katru aili</w:t>
            </w:r>
            <w:r w:rsidR="00D01AAD" w:rsidRPr="00326F16">
              <w:rPr>
                <w:rFonts w:cs="Times New Roman"/>
                <w:i/>
                <w:sz w:val="20"/>
                <w:szCs w:val="20"/>
              </w:rPr>
              <w:t>)</w:t>
            </w:r>
          </w:p>
        </w:tc>
      </w:tr>
      <w:tr w:rsidR="00E86B03" w:rsidRPr="00326F16" w14:paraId="3D60F6EE" w14:textId="77777777" w:rsidTr="00D62A24">
        <w:trPr>
          <w:trHeight w:val="234"/>
        </w:trPr>
        <w:tc>
          <w:tcPr>
            <w:tcW w:w="4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6" w:type="pct"/>
            <w:gridSpan w:val="5"/>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D62A24">
        <w:trPr>
          <w:trHeight w:val="695"/>
        </w:trPr>
        <w:tc>
          <w:tcPr>
            <w:tcW w:w="454"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6" w:type="pct"/>
            <w:gridSpan w:val="5"/>
            <w:tcBorders>
              <w:top w:val="single" w:sz="4" w:space="0" w:color="auto"/>
              <w:left w:val="single" w:sz="4" w:space="0" w:color="auto"/>
              <w:bottom w:val="single" w:sz="4" w:space="0" w:color="auto"/>
            </w:tcBorders>
          </w:tcPr>
          <w:p w14:paraId="7D777384" w14:textId="60B71486"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E130D1">
              <w:rPr>
                <w:rFonts w:eastAsia="Times New Roman" w:cs="Times New Roman"/>
                <w:lang w:eastAsia="lv-LV"/>
              </w:rPr>
              <w:t xml:space="preserve">– </w:t>
            </w:r>
            <w:r w:rsidR="002D22DB">
              <w:rPr>
                <w:rFonts w:eastAsia="Times New Roman" w:cs="Times New Roman"/>
                <w:lang w:eastAsia="lv-LV"/>
              </w:rPr>
              <w:t xml:space="preserve"> </w:t>
            </w:r>
            <w:r w:rsidR="00760F8F">
              <w:rPr>
                <w:szCs w:val="24"/>
              </w:rPr>
              <w:t xml:space="preserve">Šalles </w:t>
            </w:r>
            <w:proofErr w:type="spellStart"/>
            <w:r w:rsidR="00760F8F" w:rsidRPr="00693314">
              <w:rPr>
                <w:i/>
                <w:szCs w:val="24"/>
              </w:rPr>
              <w:t>Cotton</w:t>
            </w:r>
            <w:proofErr w:type="spellEnd"/>
            <w:r w:rsidR="00760F8F" w:rsidRPr="00693314">
              <w:rPr>
                <w:i/>
                <w:szCs w:val="24"/>
              </w:rPr>
              <w:t xml:space="preserve"> </w:t>
            </w:r>
            <w:proofErr w:type="spellStart"/>
            <w:r w:rsidR="00760F8F" w:rsidRPr="00693314">
              <w:rPr>
                <w:i/>
                <w:szCs w:val="24"/>
              </w:rPr>
              <w:t>Neck</w:t>
            </w:r>
            <w:proofErr w:type="spellEnd"/>
            <w:r w:rsidR="00760F8F" w:rsidRPr="00693314">
              <w:rPr>
                <w:i/>
                <w:szCs w:val="24"/>
              </w:rPr>
              <w:t xml:space="preserve"> </w:t>
            </w:r>
            <w:proofErr w:type="spellStart"/>
            <w:r w:rsidR="00760F8F" w:rsidRPr="00693314">
              <w:rPr>
                <w:i/>
                <w:szCs w:val="24"/>
              </w:rPr>
              <w:t>Gaiter</w:t>
            </w:r>
            <w:proofErr w:type="spellEnd"/>
            <w:r w:rsidR="00760F8F" w:rsidRPr="00693314">
              <w:rPr>
                <w:i/>
                <w:szCs w:val="24"/>
              </w:rPr>
              <w:t>/</w:t>
            </w:r>
            <w:proofErr w:type="spellStart"/>
            <w:r w:rsidR="00760F8F" w:rsidRPr="00693314">
              <w:rPr>
                <w:i/>
                <w:szCs w:val="24"/>
              </w:rPr>
              <w:t>Face</w:t>
            </w:r>
            <w:proofErr w:type="spellEnd"/>
            <w:r w:rsidR="00760F8F" w:rsidRPr="00693314">
              <w:rPr>
                <w:i/>
                <w:szCs w:val="24"/>
              </w:rPr>
              <w:t xml:space="preserve"> </w:t>
            </w:r>
            <w:proofErr w:type="spellStart"/>
            <w:r w:rsidR="00760F8F" w:rsidRPr="00693314">
              <w:rPr>
                <w:i/>
                <w:szCs w:val="24"/>
              </w:rPr>
              <w:t>Mask</w:t>
            </w:r>
            <w:proofErr w:type="spellEnd"/>
            <w:r w:rsidR="00760F8F" w:rsidRPr="00BA7ACE">
              <w:rPr>
                <w:rFonts w:eastAsia="Times New Roman" w:cs="Times New Roman"/>
                <w:lang w:eastAsia="lv-LV"/>
              </w:rPr>
              <w:t xml:space="preserve">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A720AC" w:rsidRPr="00326F16" w14:paraId="2E1626EF" w14:textId="77777777" w:rsidTr="00D62A24">
        <w:trPr>
          <w:trHeight w:val="394"/>
        </w:trPr>
        <w:tc>
          <w:tcPr>
            <w:tcW w:w="4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6" w:type="pct"/>
            <w:gridSpan w:val="5"/>
            <w:tcBorders>
              <w:top w:val="single" w:sz="4" w:space="0" w:color="auto"/>
              <w:left w:val="single" w:sz="4" w:space="0" w:color="auto"/>
              <w:bottom w:val="single" w:sz="4" w:space="0" w:color="auto"/>
            </w:tcBorders>
            <w:shd w:val="clear" w:color="auto" w:fill="D9D9D9" w:themeFill="background1" w:themeFillShade="D9"/>
          </w:tcPr>
          <w:p w14:paraId="20992466" w14:textId="203246A4"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p>
        </w:tc>
      </w:tr>
      <w:tr w:rsidR="00D62A24" w:rsidRPr="00326F16" w14:paraId="1D51856E" w14:textId="3F68BEB7" w:rsidTr="00D62A24">
        <w:trPr>
          <w:trHeight w:val="1004"/>
        </w:trPr>
        <w:tc>
          <w:tcPr>
            <w:tcW w:w="2886" w:type="pct"/>
            <w:gridSpan w:val="3"/>
            <w:tcBorders>
              <w:top w:val="single" w:sz="4" w:space="0" w:color="auto"/>
              <w:left w:val="single" w:sz="4" w:space="0" w:color="auto"/>
              <w:bottom w:val="single" w:sz="4" w:space="0" w:color="auto"/>
            </w:tcBorders>
            <w:shd w:val="clear" w:color="auto" w:fill="D9D9D9" w:themeFill="background1" w:themeFillShade="D9"/>
            <w:vAlign w:val="center"/>
          </w:tcPr>
          <w:p w14:paraId="630DA3CB" w14:textId="441EE8E0" w:rsidR="00D62A24" w:rsidRPr="006D291B" w:rsidRDefault="00D62A24" w:rsidP="006D291B">
            <w:pPr>
              <w:pStyle w:val="Style9"/>
              <w:shd w:val="clear" w:color="auto" w:fill="auto"/>
              <w:tabs>
                <w:tab w:val="left" w:pos="1499"/>
              </w:tabs>
              <w:spacing w:before="0" w:after="0"/>
              <w:ind w:left="107" w:right="128" w:firstLine="0"/>
              <w:jc w:val="center"/>
              <w:rPr>
                <w:rFonts w:eastAsia="Times New Roman" w:cs="Times New Roman"/>
                <w:i/>
                <w:iCs/>
                <w:lang w:eastAsia="lv-LV"/>
              </w:rPr>
            </w:pPr>
            <w:r w:rsidRPr="006D291B">
              <w:rPr>
                <w:rFonts w:eastAsia="Times New Roman" w:cs="Times New Roman"/>
                <w:i/>
                <w:iCs/>
                <w:lang w:eastAsia="lv-LV"/>
              </w:rPr>
              <w:t>Manta</w:t>
            </w:r>
          </w:p>
        </w:tc>
        <w:tc>
          <w:tcPr>
            <w:tcW w:w="749" w:type="pct"/>
            <w:tcBorders>
              <w:top w:val="single" w:sz="4" w:space="0" w:color="auto"/>
              <w:left w:val="single" w:sz="4" w:space="0" w:color="auto"/>
              <w:bottom w:val="single" w:sz="4" w:space="0" w:color="auto"/>
            </w:tcBorders>
            <w:shd w:val="clear" w:color="auto" w:fill="D9D9D9" w:themeFill="background1" w:themeFillShade="D9"/>
            <w:vAlign w:val="center"/>
          </w:tcPr>
          <w:p w14:paraId="557A1B4C" w14:textId="70D8A6A0" w:rsidR="00D62A24" w:rsidRPr="006D291B" w:rsidRDefault="00D62A24" w:rsidP="006D291B">
            <w:pPr>
              <w:pStyle w:val="Style9"/>
              <w:shd w:val="clear" w:color="auto" w:fill="auto"/>
              <w:tabs>
                <w:tab w:val="left" w:pos="1499"/>
              </w:tabs>
              <w:spacing w:before="0" w:after="0"/>
              <w:ind w:left="107" w:right="128" w:firstLine="0"/>
              <w:rPr>
                <w:rFonts w:eastAsia="Times New Roman" w:cs="Times New Roman"/>
                <w:i/>
                <w:iCs/>
                <w:lang w:eastAsia="lv-LV"/>
              </w:rPr>
            </w:pPr>
            <w:r w:rsidRPr="006D291B">
              <w:rPr>
                <w:rFonts w:eastAsia="Times New Roman" w:cs="Times New Roman"/>
                <w:i/>
                <w:iCs/>
                <w:lang w:eastAsia="lv-LV"/>
              </w:rPr>
              <w:t>Daudzums</w:t>
            </w:r>
          </w:p>
        </w:tc>
        <w:tc>
          <w:tcPr>
            <w:tcW w:w="1365"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24B2CE75" w14:textId="77777777" w:rsidR="00D62A24" w:rsidRPr="006D291B" w:rsidRDefault="00D62A24" w:rsidP="006D291B">
            <w:pPr>
              <w:pStyle w:val="Style9"/>
              <w:shd w:val="clear" w:color="auto" w:fill="auto"/>
              <w:tabs>
                <w:tab w:val="left" w:pos="1499"/>
              </w:tabs>
              <w:spacing w:before="0" w:after="0"/>
              <w:ind w:left="107" w:right="128" w:firstLine="0"/>
              <w:rPr>
                <w:rFonts w:eastAsia="Times New Roman" w:cs="Times New Roman"/>
                <w:i/>
                <w:iCs/>
                <w:lang w:eastAsia="lv-LV"/>
              </w:rPr>
            </w:pPr>
            <w:r w:rsidRPr="006D291B">
              <w:rPr>
                <w:rFonts w:eastAsia="Times New Roman" w:cs="Times New Roman"/>
                <w:i/>
                <w:iCs/>
                <w:lang w:eastAsia="lv-LV"/>
              </w:rPr>
              <w:t>Muitas administrēto</w:t>
            </w:r>
          </w:p>
          <w:p w14:paraId="3069455A" w14:textId="7AA72F46" w:rsidR="00D62A24" w:rsidRPr="006D291B" w:rsidRDefault="00D62A24" w:rsidP="006D291B">
            <w:pPr>
              <w:pStyle w:val="Style9"/>
              <w:shd w:val="clear" w:color="auto" w:fill="auto"/>
              <w:tabs>
                <w:tab w:val="left" w:pos="1499"/>
              </w:tabs>
              <w:spacing w:before="0" w:after="0"/>
              <w:ind w:left="107" w:right="128" w:firstLine="0"/>
              <w:rPr>
                <w:rFonts w:eastAsia="Times New Roman" w:cs="Times New Roman"/>
                <w:i/>
                <w:iCs/>
                <w:lang w:eastAsia="lv-LV"/>
              </w:rPr>
            </w:pPr>
            <w:r w:rsidRPr="006D291B">
              <w:rPr>
                <w:rFonts w:eastAsia="Times New Roman" w:cs="Times New Roman"/>
                <w:i/>
                <w:iCs/>
                <w:lang w:eastAsia="lv-LV"/>
              </w:rPr>
              <w:t>nodokļu summa EUR</w:t>
            </w:r>
          </w:p>
        </w:tc>
      </w:tr>
      <w:tr w:rsidR="00B330EB" w:rsidRPr="00326F16" w14:paraId="3B434F57" w14:textId="77777777" w:rsidTr="00397223">
        <w:trPr>
          <w:trHeight w:val="416"/>
        </w:trPr>
        <w:tc>
          <w:tcPr>
            <w:tcW w:w="454"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61798A" w:rsidRDefault="00A720AC" w:rsidP="00F46CE6">
            <w:pPr>
              <w:pStyle w:val="ListParagraph"/>
              <w:numPr>
                <w:ilvl w:val="1"/>
                <w:numId w:val="2"/>
              </w:numPr>
              <w:ind w:left="142" w:right="567" w:firstLine="0"/>
              <w:jc w:val="center"/>
              <w:rPr>
                <w:rFonts w:eastAsia="Times New Roman" w:cs="Times New Roman"/>
                <w:b/>
                <w:szCs w:val="24"/>
                <w:lang w:eastAsia="lv-LV"/>
              </w:rPr>
            </w:pPr>
            <w:bookmarkStart w:id="0" w:name="_Hlk41290665"/>
          </w:p>
        </w:tc>
        <w:tc>
          <w:tcPr>
            <w:tcW w:w="2428" w:type="pct"/>
            <w:tcBorders>
              <w:top w:val="single" w:sz="4" w:space="0" w:color="auto"/>
              <w:left w:val="single" w:sz="4" w:space="0" w:color="auto"/>
              <w:bottom w:val="single" w:sz="4" w:space="0" w:color="auto"/>
            </w:tcBorders>
          </w:tcPr>
          <w:p w14:paraId="5AE01468" w14:textId="5600EA46" w:rsidR="00760F8F" w:rsidRDefault="00760F8F" w:rsidP="00702CF4">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szCs w:val="24"/>
              </w:rPr>
              <w:t xml:space="preserve">Šalles </w:t>
            </w:r>
            <w:proofErr w:type="spellStart"/>
            <w:r w:rsidRPr="00693314">
              <w:rPr>
                <w:i/>
                <w:szCs w:val="24"/>
              </w:rPr>
              <w:t>Cotton</w:t>
            </w:r>
            <w:proofErr w:type="spellEnd"/>
            <w:r w:rsidRPr="00693314">
              <w:rPr>
                <w:i/>
                <w:szCs w:val="24"/>
              </w:rPr>
              <w:t xml:space="preserve"> </w:t>
            </w:r>
            <w:proofErr w:type="spellStart"/>
            <w:r w:rsidRPr="00693314">
              <w:rPr>
                <w:i/>
                <w:szCs w:val="24"/>
              </w:rPr>
              <w:t>Neck</w:t>
            </w:r>
            <w:proofErr w:type="spellEnd"/>
            <w:r w:rsidRPr="00693314">
              <w:rPr>
                <w:i/>
                <w:szCs w:val="24"/>
              </w:rPr>
              <w:t xml:space="preserve"> </w:t>
            </w:r>
            <w:proofErr w:type="spellStart"/>
            <w:r w:rsidRPr="00693314">
              <w:rPr>
                <w:i/>
                <w:szCs w:val="24"/>
              </w:rPr>
              <w:t>Gaiter</w:t>
            </w:r>
            <w:proofErr w:type="spellEnd"/>
            <w:r w:rsidRPr="00693314">
              <w:rPr>
                <w:i/>
                <w:szCs w:val="24"/>
              </w:rPr>
              <w:t>/</w:t>
            </w:r>
            <w:proofErr w:type="spellStart"/>
            <w:r w:rsidRPr="00693314">
              <w:rPr>
                <w:i/>
                <w:szCs w:val="24"/>
              </w:rPr>
              <w:t>Face</w:t>
            </w:r>
            <w:proofErr w:type="spellEnd"/>
            <w:r w:rsidRPr="00693314">
              <w:rPr>
                <w:i/>
                <w:szCs w:val="24"/>
              </w:rPr>
              <w:t xml:space="preserve"> </w:t>
            </w:r>
            <w:proofErr w:type="spellStart"/>
            <w:r w:rsidRPr="00693314">
              <w:rPr>
                <w:i/>
                <w:szCs w:val="24"/>
              </w:rPr>
              <w:t>Mask</w:t>
            </w:r>
            <w:proofErr w:type="spellEnd"/>
          </w:p>
          <w:p w14:paraId="038409C5" w14:textId="369D776B" w:rsidR="007C2416" w:rsidRPr="00A726B1" w:rsidRDefault="00DE05DB"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bCs/>
                <w:i/>
                <w:szCs w:val="24"/>
                <w:lang w:eastAsia="lv-LV"/>
              </w:rPr>
              <w:t>(skatīt 1.pielikuma 1.-</w:t>
            </w:r>
            <w:r w:rsidR="00747F34">
              <w:rPr>
                <w:rFonts w:eastAsia="Times New Roman" w:cs="Times New Roman"/>
                <w:bCs/>
                <w:i/>
                <w:szCs w:val="24"/>
                <w:lang w:eastAsia="lv-LV"/>
              </w:rPr>
              <w:t>2</w:t>
            </w:r>
            <w:r>
              <w:rPr>
                <w:rFonts w:eastAsia="Times New Roman" w:cs="Times New Roman"/>
                <w:bCs/>
                <w:i/>
                <w:szCs w:val="24"/>
                <w:lang w:eastAsia="lv-LV"/>
              </w:rPr>
              <w:t>.attēlus)</w:t>
            </w:r>
          </w:p>
        </w:tc>
        <w:tc>
          <w:tcPr>
            <w:tcW w:w="758" w:type="pct"/>
            <w:gridSpan w:val="3"/>
            <w:tcBorders>
              <w:top w:val="single" w:sz="4" w:space="0" w:color="auto"/>
              <w:left w:val="single" w:sz="4" w:space="0" w:color="auto"/>
              <w:bottom w:val="single" w:sz="4" w:space="0" w:color="auto"/>
            </w:tcBorders>
          </w:tcPr>
          <w:p w14:paraId="2829A738" w14:textId="37DE6C96" w:rsidR="00A720AC" w:rsidRPr="002A3286" w:rsidRDefault="00760F8F" w:rsidP="00760F8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43</w:t>
            </w:r>
            <w:r w:rsidR="00DE05DB">
              <w:rPr>
                <w:rFonts w:eastAsia="Times New Roman" w:cs="Times New Roman"/>
                <w:bCs/>
                <w:szCs w:val="24"/>
                <w:lang w:eastAsia="lv-LV"/>
              </w:rPr>
              <w:t xml:space="preserve"> gab.</w:t>
            </w:r>
          </w:p>
        </w:tc>
        <w:tc>
          <w:tcPr>
            <w:tcW w:w="1360" w:type="pct"/>
            <w:tcBorders>
              <w:top w:val="single" w:sz="4" w:space="0" w:color="auto"/>
              <w:left w:val="single" w:sz="4" w:space="0" w:color="auto"/>
              <w:bottom w:val="single" w:sz="4" w:space="0" w:color="auto"/>
            </w:tcBorders>
          </w:tcPr>
          <w:p w14:paraId="11C12F61" w14:textId="3D0D9A9A" w:rsidR="00A720AC" w:rsidRPr="008E65E7" w:rsidRDefault="00760F8F" w:rsidP="00760F8F">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eastAsia="Times New Roman" w:cs="Times New Roman"/>
                <w:bCs/>
                <w:i/>
                <w:szCs w:val="24"/>
                <w:lang w:eastAsia="lv-LV"/>
              </w:rPr>
              <w:t>212,15</w:t>
            </w:r>
          </w:p>
        </w:tc>
      </w:tr>
      <w:tr w:rsidR="00823BB8" w:rsidRPr="00326F16" w14:paraId="596AEC23" w14:textId="77777777" w:rsidTr="00D62A24">
        <w:trPr>
          <w:trHeight w:val="416"/>
        </w:trPr>
        <w:tc>
          <w:tcPr>
            <w:tcW w:w="454"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61798A"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546" w:type="pct"/>
            <w:gridSpan w:val="5"/>
            <w:tcBorders>
              <w:top w:val="single" w:sz="4" w:space="0" w:color="auto"/>
              <w:left w:val="single" w:sz="4" w:space="0" w:color="auto"/>
              <w:bottom w:val="single" w:sz="4" w:space="0" w:color="auto"/>
            </w:tcBorders>
          </w:tcPr>
          <w:p w14:paraId="5B890E83" w14:textId="0A43DD5A" w:rsidR="00823BB8" w:rsidRDefault="00F63949" w:rsidP="008E65E7">
            <w:pPr>
              <w:pStyle w:val="Style9"/>
              <w:shd w:val="clear" w:color="auto" w:fill="auto"/>
              <w:tabs>
                <w:tab w:val="left" w:pos="1499"/>
              </w:tabs>
              <w:spacing w:before="0" w:after="0"/>
              <w:ind w:left="108" w:right="130" w:firstLine="0"/>
              <w:jc w:val="both"/>
              <w:rPr>
                <w:bCs/>
                <w:color w:val="000000"/>
                <w:szCs w:val="24"/>
              </w:rPr>
            </w:pPr>
            <w:r>
              <w:rPr>
                <w:bCs/>
                <w:color w:val="000000"/>
                <w:szCs w:val="24"/>
              </w:rPr>
              <w:t>Juridiska vai fiziska persona</w:t>
            </w:r>
            <w:r w:rsidRPr="00BB1995">
              <w:rPr>
                <w:bCs/>
                <w:color w:val="000000"/>
                <w:szCs w:val="24"/>
              </w:rPr>
              <w:t xml:space="preserve"> </w:t>
            </w:r>
            <w:r>
              <w:rPr>
                <w:bCs/>
                <w:color w:val="000000"/>
                <w:szCs w:val="24"/>
              </w:rPr>
              <w:t xml:space="preserve">(turpmāk – </w:t>
            </w:r>
            <w:r w:rsidR="006C73CA">
              <w:rPr>
                <w:bCs/>
                <w:color w:val="000000"/>
                <w:szCs w:val="24"/>
              </w:rPr>
              <w:t>p</w:t>
            </w:r>
            <w:r>
              <w:rPr>
                <w:bCs/>
                <w:color w:val="000000"/>
                <w:szCs w:val="24"/>
              </w:rPr>
              <w:t xml:space="preserve">ersona) </w:t>
            </w:r>
            <w:r w:rsidR="00BB1995" w:rsidRPr="00C17F2C">
              <w:rPr>
                <w:bCs/>
                <w:color w:val="000000"/>
                <w:szCs w:val="24"/>
              </w:rPr>
              <w:t xml:space="preserve">drīkst pieteikties uz </w:t>
            </w:r>
            <w:r w:rsidR="00BB1995" w:rsidRPr="00BB1995">
              <w:rPr>
                <w:bCs/>
                <w:color w:val="000000"/>
                <w:szCs w:val="24"/>
              </w:rPr>
              <w:t>Tehniskā piedāvājuma 2.1. apakšpunktā norādīto valstij piekritīgo mantu.</w:t>
            </w:r>
          </w:p>
          <w:p w14:paraId="05383C38" w14:textId="02886A5B" w:rsidR="00DE05DB" w:rsidRPr="000B3CC6" w:rsidRDefault="00DE05DB" w:rsidP="008E65E7">
            <w:pPr>
              <w:pStyle w:val="Style9"/>
              <w:shd w:val="clear" w:color="auto" w:fill="auto"/>
              <w:tabs>
                <w:tab w:val="left" w:pos="1499"/>
              </w:tabs>
              <w:spacing w:before="0" w:after="0"/>
              <w:ind w:left="108" w:right="130" w:firstLine="0"/>
              <w:jc w:val="both"/>
              <w:rPr>
                <w:rFonts w:eastAsia="Times New Roman" w:cs="Times New Roman"/>
                <w:bCs/>
                <w:i/>
                <w:iCs/>
                <w:szCs w:val="24"/>
                <w:lang w:eastAsia="lv-LV"/>
              </w:rPr>
            </w:pPr>
            <w:r w:rsidRPr="000B3CC6">
              <w:rPr>
                <w:bCs/>
                <w:i/>
                <w:iCs/>
                <w:color w:val="000000"/>
                <w:szCs w:val="24"/>
              </w:rPr>
              <w:t>Finanšu piedāvājumā par Tehniskā piedāvājuma 2.1.apakšpunktā norādīto valstij piekritīgo mantu jāpiedāvā cena, kas nav zemāka par aprēķināto muitas administrēto nodokļu summu.</w:t>
            </w:r>
          </w:p>
        </w:tc>
      </w:tr>
      <w:bookmarkEnd w:id="0"/>
      <w:tr w:rsidR="00A720AC" w:rsidRPr="00326F16" w14:paraId="096A7045" w14:textId="77777777" w:rsidTr="00D62A24">
        <w:trPr>
          <w:trHeight w:val="310"/>
        </w:trPr>
        <w:tc>
          <w:tcPr>
            <w:tcW w:w="454"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6" w:type="pct"/>
            <w:gridSpan w:val="5"/>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00D62A24">
        <w:trPr>
          <w:trHeight w:val="310"/>
        </w:trPr>
        <w:tc>
          <w:tcPr>
            <w:tcW w:w="454"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6" w:type="pct"/>
            <w:gridSpan w:val="5"/>
            <w:tcBorders>
              <w:top w:val="single" w:sz="4" w:space="0" w:color="auto"/>
            </w:tcBorders>
          </w:tcPr>
          <w:p w14:paraId="4CAA9438" w14:textId="324B3CD1" w:rsidR="00E31B77" w:rsidRPr="00326F16" w:rsidRDefault="00E31B77" w:rsidP="00702CF4">
            <w:pPr>
              <w:ind w:left="140" w:right="130"/>
              <w:jc w:val="both"/>
              <w:rPr>
                <w:rFonts w:eastAsia="Times New Roman" w:cs="Times New Roman"/>
                <w:szCs w:val="24"/>
                <w:lang w:eastAsia="lv-LV"/>
              </w:rPr>
            </w:pPr>
            <w:r>
              <w:rPr>
                <w:rFonts w:eastAsia="Times New Roman" w:cs="Times New Roman"/>
                <w:szCs w:val="24"/>
                <w:lang w:eastAsia="lv-LV"/>
              </w:rPr>
              <w:t>Realizējamās Mantas atrašanās vieta –</w:t>
            </w:r>
            <w:r w:rsidR="00723788">
              <w:rPr>
                <w:rFonts w:eastAsia="Times New Roman" w:cs="Times New Roman"/>
                <w:szCs w:val="24"/>
                <w:lang w:eastAsia="lv-LV"/>
              </w:rPr>
              <w:t xml:space="preserve"> </w:t>
            </w:r>
            <w:r w:rsidR="00760F8F">
              <w:rPr>
                <w:rFonts w:eastAsia="Times New Roman" w:cs="Times New Roman"/>
                <w:szCs w:val="24"/>
                <w:lang w:eastAsia="lv-LV"/>
              </w:rPr>
              <w:t xml:space="preserve">Rīgas </w:t>
            </w:r>
            <w:r w:rsidR="00397223">
              <w:rPr>
                <w:rFonts w:eastAsia="Times New Roman" w:cs="Times New Roman"/>
                <w:szCs w:val="24"/>
                <w:lang w:eastAsia="lv-LV"/>
              </w:rPr>
              <w:t xml:space="preserve"> iela </w:t>
            </w:r>
            <w:r w:rsidR="00760F8F">
              <w:rPr>
                <w:rFonts w:eastAsia="Times New Roman" w:cs="Times New Roman"/>
                <w:szCs w:val="24"/>
                <w:lang w:eastAsia="lv-LV"/>
              </w:rPr>
              <w:t>4/6</w:t>
            </w:r>
            <w:r w:rsidR="00273EF8">
              <w:rPr>
                <w:rFonts w:eastAsia="Times New Roman" w:cs="Times New Roman"/>
                <w:szCs w:val="24"/>
                <w:lang w:eastAsia="lv-LV"/>
              </w:rPr>
              <w:t xml:space="preserve">, </w:t>
            </w:r>
            <w:r w:rsidR="00760F8F">
              <w:rPr>
                <w:rFonts w:eastAsia="Times New Roman" w:cs="Times New Roman"/>
                <w:szCs w:val="24"/>
                <w:lang w:eastAsia="lv-LV"/>
              </w:rPr>
              <w:t>Daugavpils</w:t>
            </w:r>
            <w:r>
              <w:rPr>
                <w:rFonts w:eastAsia="Times New Roman" w:cs="Times New Roman"/>
                <w:szCs w:val="24"/>
                <w:lang w:eastAsia="lv-LV"/>
              </w:rPr>
              <w:t xml:space="preserve"> </w:t>
            </w:r>
          </w:p>
        </w:tc>
      </w:tr>
      <w:tr w:rsidR="00E31B77" w:rsidRPr="00326F16" w14:paraId="30D5BCBF" w14:textId="77777777" w:rsidTr="00D62A24">
        <w:trPr>
          <w:trHeight w:val="310"/>
        </w:trPr>
        <w:tc>
          <w:tcPr>
            <w:tcW w:w="454"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6" w:type="pct"/>
            <w:gridSpan w:val="5"/>
            <w:tcBorders>
              <w:top w:val="single" w:sz="4" w:space="0" w:color="auto"/>
              <w:bottom w:val="single" w:sz="4" w:space="0" w:color="auto"/>
            </w:tcBorders>
          </w:tcPr>
          <w:p w14:paraId="34493193" w14:textId="50EE3CB8" w:rsidR="00BB1995" w:rsidRDefault="00F63949"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w:t>
            </w:r>
            <w:r w:rsidR="00BB1995" w:rsidRPr="00774B81">
              <w:rPr>
                <w:rFonts w:eastAsia="Times New Roman" w:cs="Times New Roman"/>
                <w:szCs w:val="24"/>
                <w:lang w:eastAsia="lv-LV"/>
              </w:rPr>
              <w:t xml:space="preserve">interesējošos jautājumus vai papildu informāciju var pieprasīt ne vēlāk kā </w:t>
            </w:r>
            <w:r w:rsidR="00F73C1D">
              <w:rPr>
                <w:rFonts w:eastAsia="Times New Roman" w:cs="Times New Roman"/>
                <w:szCs w:val="24"/>
                <w:lang w:eastAsia="lv-LV"/>
              </w:rPr>
              <w:t>1</w:t>
            </w:r>
            <w:r w:rsidR="00BB1995" w:rsidRPr="00774B81">
              <w:rPr>
                <w:rFonts w:eastAsia="Times New Roman" w:cs="Times New Roman"/>
                <w:szCs w:val="24"/>
                <w:lang w:eastAsia="lv-LV"/>
              </w:rPr>
              <w:t xml:space="preserve"> (</w:t>
            </w:r>
            <w:r w:rsidR="00F73C1D">
              <w:rPr>
                <w:rFonts w:eastAsia="Times New Roman" w:cs="Times New Roman"/>
                <w:szCs w:val="24"/>
                <w:lang w:eastAsia="lv-LV"/>
              </w:rPr>
              <w:t>vienu</w:t>
            </w:r>
            <w:r w:rsidR="00BB1995" w:rsidRPr="00774B81">
              <w:rPr>
                <w:rFonts w:eastAsia="Times New Roman" w:cs="Times New Roman"/>
                <w:szCs w:val="24"/>
                <w:lang w:eastAsia="lv-LV"/>
              </w:rPr>
              <w:t>) darba dien</w:t>
            </w:r>
            <w:r w:rsidR="00F73C1D">
              <w:rPr>
                <w:rFonts w:eastAsia="Times New Roman" w:cs="Times New Roman"/>
                <w:szCs w:val="24"/>
                <w:lang w:eastAsia="lv-LV"/>
              </w:rPr>
              <w:t>u</w:t>
            </w:r>
            <w:r w:rsidR="00BB1995" w:rsidRPr="00774B81">
              <w:rPr>
                <w:rFonts w:eastAsia="Times New Roman" w:cs="Times New Roman"/>
                <w:szCs w:val="24"/>
                <w:lang w:eastAsia="lv-LV"/>
              </w:rPr>
              <w:t xml:space="preserve"> pirms piedāvājumu iesniegšanas termiņa beigām </w:t>
            </w:r>
            <w:proofErr w:type="spellStart"/>
            <w:r w:rsidR="00BB1995" w:rsidRPr="00774B81">
              <w:rPr>
                <w:rFonts w:eastAsia="Times New Roman" w:cs="Times New Roman"/>
                <w:b/>
                <w:szCs w:val="24"/>
                <w:lang w:eastAsia="lv-LV"/>
              </w:rPr>
              <w:t>rakstveidā</w:t>
            </w:r>
            <w:proofErr w:type="spellEnd"/>
            <w:r w:rsidR="00BB1995" w:rsidRPr="00774B81">
              <w:rPr>
                <w:rFonts w:eastAsia="Times New Roman" w:cs="Times New Roman"/>
                <w:szCs w:val="24"/>
                <w:lang w:eastAsia="lv-LV"/>
              </w:rPr>
              <w:t xml:space="preserve">, </w:t>
            </w:r>
            <w:r w:rsidR="00BB1995" w:rsidRPr="00C875EF">
              <w:rPr>
                <w:rFonts w:eastAsia="Times New Roman" w:cs="Times New Roman"/>
                <w:b/>
                <w:szCs w:val="24"/>
                <w:lang w:eastAsia="lv-LV"/>
              </w:rPr>
              <w:t xml:space="preserve">jautājumu nosūtot uz e-pasta adresi </w:t>
            </w:r>
            <w:hyperlink r:id="rId11" w:history="1">
              <w:r w:rsidR="00BB1995" w:rsidRPr="00C875EF">
                <w:rPr>
                  <w:rStyle w:val="Hyperlink"/>
                  <w:rFonts w:eastAsia="Times New Roman" w:cs="Times New Roman"/>
                  <w:b/>
                  <w:szCs w:val="24"/>
                  <w:lang w:eastAsia="lv-LV"/>
                </w:rPr>
                <w:t>VPM.lietvediba@vid.gov.lv</w:t>
              </w:r>
            </w:hyperlink>
            <w:r w:rsidR="00BB1995" w:rsidRPr="00C875EF">
              <w:rPr>
                <w:rFonts w:eastAsia="Times New Roman" w:cs="Times New Roman"/>
                <w:b/>
                <w:szCs w:val="24"/>
                <w:lang w:eastAsia="lv-LV"/>
              </w:rPr>
              <w:t>.</w:t>
            </w:r>
          </w:p>
          <w:p w14:paraId="38B2723F" w14:textId="5B5284CD" w:rsidR="00E31B77" w:rsidRPr="00326F16" w:rsidRDefault="00BB1995" w:rsidP="00BB199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6C73CA">
              <w:rPr>
                <w:rFonts w:eastAsia="Times New Roman" w:cs="Times New Roman"/>
                <w:szCs w:val="24"/>
                <w:lang w:eastAsia="lv-LV"/>
              </w:rPr>
              <w:t>p</w:t>
            </w:r>
            <w:r w:rsidR="00F63949">
              <w:rPr>
                <w:rFonts w:eastAsia="Times New Roman" w:cs="Times New Roman"/>
                <w:szCs w:val="24"/>
                <w:lang w:eastAsia="lv-LV"/>
              </w:rPr>
              <w:t>ersonai</w:t>
            </w:r>
            <w:r w:rsidR="00F63949"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C17F2C" w:rsidRPr="00326F16" w14:paraId="3394FA77" w14:textId="77777777" w:rsidTr="00D62A24">
        <w:trPr>
          <w:trHeight w:val="310"/>
        </w:trPr>
        <w:tc>
          <w:tcPr>
            <w:tcW w:w="454" w:type="pct"/>
            <w:tcBorders>
              <w:top w:val="single" w:sz="4" w:space="0" w:color="auto"/>
              <w:bottom w:val="single" w:sz="4" w:space="0" w:color="auto"/>
            </w:tcBorders>
            <w:vAlign w:val="center"/>
          </w:tcPr>
          <w:p w14:paraId="42987442" w14:textId="77777777" w:rsidR="00C17F2C" w:rsidRPr="00600510" w:rsidRDefault="00C17F2C" w:rsidP="00F46CE6">
            <w:pPr>
              <w:pStyle w:val="ListParagraph"/>
              <w:numPr>
                <w:ilvl w:val="1"/>
                <w:numId w:val="2"/>
              </w:numPr>
              <w:ind w:left="142" w:right="567" w:firstLine="0"/>
              <w:jc w:val="center"/>
              <w:rPr>
                <w:rFonts w:eastAsia="Times New Roman" w:cs="Times New Roman"/>
                <w:b/>
                <w:szCs w:val="24"/>
                <w:lang w:eastAsia="lv-LV"/>
              </w:rPr>
            </w:pPr>
          </w:p>
        </w:tc>
        <w:tc>
          <w:tcPr>
            <w:tcW w:w="4546" w:type="pct"/>
            <w:gridSpan w:val="5"/>
            <w:tcBorders>
              <w:top w:val="single" w:sz="4" w:space="0" w:color="auto"/>
              <w:bottom w:val="single" w:sz="4" w:space="0" w:color="auto"/>
            </w:tcBorders>
          </w:tcPr>
          <w:p w14:paraId="6E34432A" w14:textId="66019592" w:rsidR="00747F34" w:rsidRPr="001951E4" w:rsidRDefault="00C17F2C" w:rsidP="00747F34">
            <w:pPr>
              <w:ind w:left="140" w:right="130"/>
              <w:jc w:val="both"/>
            </w:pPr>
            <w:r>
              <w:rPr>
                <w:rFonts w:eastAsia="Times New Roman" w:cs="Times New Roman"/>
                <w:szCs w:val="24"/>
                <w:lang w:eastAsia="lv-LV"/>
              </w:rPr>
              <w:t xml:space="preserve">Kontaktpersona saistībā ar Mantas apskati ir </w:t>
            </w:r>
            <w:r w:rsidRPr="001951E4">
              <w:rPr>
                <w:rFonts w:eastAsia="Times New Roman" w:cs="Times New Roman"/>
                <w:szCs w:val="24"/>
                <w:lang w:eastAsia="lv-LV"/>
              </w:rPr>
              <w:t>VID Finanšu pārvaldes Iepirkumu un valstij piekritīgās mantas daļas vecāk</w:t>
            </w:r>
            <w:r w:rsidR="00DE05DB">
              <w:rPr>
                <w:rFonts w:eastAsia="Times New Roman" w:cs="Times New Roman"/>
                <w:szCs w:val="24"/>
                <w:lang w:eastAsia="lv-LV"/>
              </w:rPr>
              <w:t>ais</w:t>
            </w:r>
            <w:r w:rsidRPr="001951E4">
              <w:rPr>
                <w:rFonts w:eastAsia="Times New Roman" w:cs="Times New Roman"/>
                <w:szCs w:val="24"/>
                <w:lang w:eastAsia="lv-LV"/>
              </w:rPr>
              <w:t xml:space="preserve"> speciālist</w:t>
            </w:r>
            <w:r w:rsidR="00DE05DB">
              <w:rPr>
                <w:rFonts w:eastAsia="Times New Roman" w:cs="Times New Roman"/>
                <w:szCs w:val="24"/>
                <w:lang w:eastAsia="lv-LV"/>
              </w:rPr>
              <w:t>s</w:t>
            </w:r>
            <w:r w:rsidRPr="001951E4">
              <w:rPr>
                <w:rFonts w:eastAsia="Times New Roman" w:cs="Times New Roman"/>
                <w:szCs w:val="24"/>
                <w:lang w:eastAsia="lv-LV"/>
              </w:rPr>
              <w:t xml:space="preserve"> valstij piekritīgo mantu darbības jomā </w:t>
            </w:r>
            <w:r w:rsidR="00760F8F" w:rsidRPr="00760F8F">
              <w:rPr>
                <w:rFonts w:eastAsia="Times New Roman" w:cs="Times New Roman"/>
                <w:szCs w:val="24"/>
                <w:lang w:eastAsia="lv-LV"/>
              </w:rPr>
              <w:t>Inita Vaivade</w:t>
            </w:r>
            <w:r w:rsidRPr="001951E4">
              <w:rPr>
                <w:rFonts w:eastAsia="Times New Roman" w:cs="Times New Roman"/>
                <w:szCs w:val="24"/>
                <w:lang w:eastAsia="lv-LV"/>
              </w:rPr>
              <w:t xml:space="preserve">, </w:t>
            </w:r>
            <w:r w:rsidR="00747F34">
              <w:rPr>
                <w:rFonts w:eastAsia="Times New Roman" w:cs="Times New Roman"/>
                <w:szCs w:val="24"/>
                <w:lang w:eastAsia="lv-LV"/>
              </w:rPr>
              <w:t>E</w:t>
            </w:r>
            <w:r w:rsidR="00747F34">
              <w:t xml:space="preserve">dgars Giptors, </w:t>
            </w:r>
            <w:r w:rsidRPr="001951E4">
              <w:rPr>
                <w:rFonts w:eastAsia="Times New Roman" w:cs="Times New Roman"/>
                <w:szCs w:val="24"/>
                <w:lang w:eastAsia="lv-LV"/>
              </w:rPr>
              <w:t xml:space="preserve">e-pasta adrese: </w:t>
            </w:r>
            <w:hyperlink r:id="rId12" w:history="1">
              <w:r w:rsidR="00760F8F" w:rsidRPr="00F96023">
                <w:rPr>
                  <w:rStyle w:val="Hyperlink"/>
                  <w:rFonts w:eastAsia="Times New Roman" w:cs="Times New Roman"/>
                  <w:szCs w:val="24"/>
                  <w:lang w:eastAsia="lv-LV"/>
                </w:rPr>
                <w:t>inita.vaivade@vid.gov.lv</w:t>
              </w:r>
            </w:hyperlink>
            <w:r w:rsidR="00DE05DB">
              <w:rPr>
                <w:rFonts w:eastAsia="Times New Roman" w:cs="Times New Roman"/>
                <w:szCs w:val="24"/>
                <w:lang w:eastAsia="lv-LV"/>
              </w:rPr>
              <w:t xml:space="preserve"> </w:t>
            </w:r>
            <w:r>
              <w:t>,</w:t>
            </w:r>
            <w:r>
              <w:rPr>
                <w:rStyle w:val="Hyperlink"/>
                <w:rFonts w:eastAsia="Times New Roman" w:cs="Times New Roman"/>
                <w:szCs w:val="24"/>
                <w:lang w:eastAsia="lv-LV"/>
              </w:rPr>
              <w:t xml:space="preserve"> tālr. </w:t>
            </w:r>
            <w:r w:rsidR="00DE05DB">
              <w:rPr>
                <w:rStyle w:val="Hyperlink"/>
                <w:rFonts w:eastAsia="Times New Roman" w:cs="Times New Roman"/>
                <w:szCs w:val="24"/>
                <w:lang w:eastAsia="lv-LV"/>
              </w:rPr>
              <w:t>67</w:t>
            </w:r>
            <w:r w:rsidR="00760F8F">
              <w:rPr>
                <w:rStyle w:val="Hyperlink"/>
                <w:rFonts w:eastAsia="Times New Roman" w:cs="Times New Roman"/>
                <w:szCs w:val="24"/>
                <w:lang w:eastAsia="lv-LV"/>
              </w:rPr>
              <w:t>123056</w:t>
            </w:r>
            <w:r>
              <w:rPr>
                <w:rFonts w:eastAsia="Times New Roman" w:cs="Times New Roman"/>
                <w:color w:val="0000FF" w:themeColor="hyperlink"/>
                <w:szCs w:val="24"/>
                <w:u w:val="single"/>
                <w:lang w:eastAsia="lv-LV"/>
              </w:rPr>
              <w:t>.</w:t>
            </w:r>
            <w:r w:rsidR="00747F34">
              <w:rPr>
                <w:rFonts w:eastAsia="Times New Roman" w:cs="Times New Roman"/>
                <w:color w:val="0000FF" w:themeColor="hyperlink"/>
                <w:szCs w:val="24"/>
                <w:u w:val="single"/>
                <w:lang w:eastAsia="lv-LV"/>
              </w:rPr>
              <w:t xml:space="preserve"> ,</w:t>
            </w:r>
            <w:r w:rsidR="00747F34">
              <w:t xml:space="preserve"> </w:t>
            </w:r>
            <w:hyperlink r:id="rId13" w:history="1">
              <w:r w:rsidR="00747F34" w:rsidRPr="00F96023">
                <w:rPr>
                  <w:rStyle w:val="Hyperlink"/>
                </w:rPr>
                <w:t>edgars.giptors@vid.gov.lv</w:t>
              </w:r>
            </w:hyperlink>
            <w:r w:rsidR="00747F34">
              <w:t>, tālr.67123057</w:t>
            </w:r>
          </w:p>
          <w:p w14:paraId="6DB0D2D4" w14:textId="6781AE15" w:rsidR="00C17F2C" w:rsidDel="00C17F2C" w:rsidRDefault="00C17F2C" w:rsidP="00C17F2C">
            <w:pPr>
              <w:ind w:left="140" w:right="130"/>
              <w:jc w:val="both"/>
              <w:rPr>
                <w:rFonts w:eastAsia="Times New Roman" w:cs="Times New Roman"/>
                <w:szCs w:val="24"/>
                <w:lang w:eastAsia="lv-LV"/>
              </w:rPr>
            </w:pPr>
            <w:r w:rsidRPr="001951E4">
              <w:t>Kontaktpersona nesniedz atbildes uz citiem jautājumiem.</w:t>
            </w:r>
          </w:p>
        </w:tc>
      </w:tr>
      <w:tr w:rsidR="0022742D" w:rsidRPr="00326F16" w14:paraId="2534F617" w14:textId="77777777" w:rsidTr="00D62A24">
        <w:trPr>
          <w:trHeight w:val="310"/>
        </w:trPr>
        <w:tc>
          <w:tcPr>
            <w:tcW w:w="454"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6" w:type="pct"/>
            <w:gridSpan w:val="5"/>
            <w:tcBorders>
              <w:top w:val="single" w:sz="4" w:space="0" w:color="auto"/>
              <w:bottom w:val="single" w:sz="4" w:space="0" w:color="auto"/>
            </w:tcBorders>
            <w:shd w:val="clear" w:color="auto" w:fill="D9D9D9" w:themeFill="background1" w:themeFillShade="D9"/>
          </w:tcPr>
          <w:p w14:paraId="53B6C1C8" w14:textId="4A100E97"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sidR="00723788">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p>
        </w:tc>
      </w:tr>
      <w:tr w:rsidR="00B330EB" w:rsidRPr="00326F16" w14:paraId="4F580A16" w14:textId="77777777" w:rsidTr="00397223">
        <w:trPr>
          <w:trHeight w:val="310"/>
        </w:trPr>
        <w:tc>
          <w:tcPr>
            <w:tcW w:w="454" w:type="pct"/>
            <w:tcBorders>
              <w:top w:val="single" w:sz="4" w:space="0" w:color="auto"/>
              <w:bottom w:val="single" w:sz="4" w:space="0" w:color="auto"/>
            </w:tcBorders>
            <w:vAlign w:val="center"/>
          </w:tcPr>
          <w:p w14:paraId="4C0EEBAA"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5" w:type="pct"/>
            <w:gridSpan w:val="4"/>
            <w:tcBorders>
              <w:top w:val="single" w:sz="4" w:space="0" w:color="auto"/>
              <w:bottom w:val="single" w:sz="4" w:space="0" w:color="auto"/>
            </w:tcBorders>
          </w:tcPr>
          <w:p w14:paraId="4C6D1E30" w14:textId="77777777" w:rsidR="00C17F2C" w:rsidRDefault="00C17F2C" w:rsidP="00C17F2C">
            <w:pPr>
              <w:tabs>
                <w:tab w:val="left" w:pos="1108"/>
              </w:tabs>
              <w:ind w:left="135" w:right="83"/>
              <w:jc w:val="both"/>
              <w:rPr>
                <w:rFonts w:eastAsia="Times New Roman" w:cs="Times New Roman"/>
                <w:lang w:eastAsia="lv-LV"/>
              </w:rPr>
            </w:pPr>
            <w:r w:rsidRPr="00BA7ACE">
              <w:rPr>
                <w:rFonts w:eastAsia="Times New Roman" w:cs="Times New Roman"/>
                <w:lang w:eastAsia="lv-LV"/>
              </w:rPr>
              <w:t>Priekšapmaksa 100% apmērā</w:t>
            </w:r>
            <w:r>
              <w:rPr>
                <w:rFonts w:eastAsia="Times New Roman" w:cs="Times New Roman"/>
                <w:lang w:eastAsia="lv-LV"/>
              </w:rPr>
              <w:t xml:space="preserve"> personai</w:t>
            </w:r>
            <w:r w:rsidRPr="00BA7ACE">
              <w:rPr>
                <w:rFonts w:eastAsia="Times New Roman" w:cs="Times New Roman"/>
                <w:lang w:eastAsia="lv-LV"/>
              </w:rPr>
              <w:t xml:space="preserve"> jāveic </w:t>
            </w:r>
            <w:r>
              <w:rPr>
                <w:rFonts w:eastAsia="Times New Roman" w:cs="Times New Roman"/>
                <w:lang w:eastAsia="lv-LV"/>
              </w:rPr>
              <w:t>2</w:t>
            </w:r>
            <w:r w:rsidRPr="00BA7ACE">
              <w:rPr>
                <w:rFonts w:eastAsia="Times New Roman" w:cs="Times New Roman"/>
                <w:lang w:eastAsia="lv-LV"/>
              </w:rPr>
              <w:t xml:space="preserve"> (</w:t>
            </w:r>
            <w:r>
              <w:rPr>
                <w:rFonts w:eastAsia="Times New Roman" w:cs="Times New Roman"/>
                <w:lang w:eastAsia="lv-LV"/>
              </w:rPr>
              <w:t>divu</w:t>
            </w:r>
            <w:r w:rsidRPr="00BA7ACE">
              <w:rPr>
                <w:rFonts w:eastAsia="Times New Roman" w:cs="Times New Roman"/>
                <w:lang w:eastAsia="lv-LV"/>
              </w:rPr>
              <w:t xml:space="preserve">) darba dienu laikā </w:t>
            </w:r>
            <w:r>
              <w:rPr>
                <w:rFonts w:eastAsia="Times New Roman" w:cs="Times New Roman"/>
                <w:lang w:eastAsia="lv-LV"/>
              </w:rPr>
              <w:t>pēc dienas, kad</w:t>
            </w:r>
            <w:r w:rsidRPr="00BA7ACE">
              <w:rPr>
                <w:rFonts w:eastAsia="Times New Roman" w:cs="Times New Roman"/>
                <w:lang w:eastAsia="lv-LV"/>
              </w:rPr>
              <w:t xml:space="preserve"> </w:t>
            </w:r>
            <w:r>
              <w:rPr>
                <w:rFonts w:eastAsia="Times New Roman" w:cs="Times New Roman"/>
                <w:lang w:eastAsia="lv-LV"/>
              </w:rPr>
              <w:t>VID pārstāvis nosūtījis rēķinu</w:t>
            </w:r>
            <w:r w:rsidRPr="00BA7ACE">
              <w:rPr>
                <w:rFonts w:eastAsia="Times New Roman" w:cs="Times New Roman"/>
                <w:lang w:eastAsia="lv-LV"/>
              </w:rPr>
              <w:t>.</w:t>
            </w:r>
            <w:r w:rsidRPr="00702CF4">
              <w:rPr>
                <w:rFonts w:eastAsia="Times New Roman" w:cs="Times New Roman"/>
                <w:lang w:eastAsia="lv-LV"/>
              </w:rPr>
              <w:t xml:space="preserve"> </w:t>
            </w:r>
          </w:p>
          <w:p w14:paraId="7373A4E2" w14:textId="29DB6385" w:rsidR="0022742D" w:rsidRPr="00702CF4" w:rsidRDefault="00C17F2C" w:rsidP="00C17F2C">
            <w:pPr>
              <w:tabs>
                <w:tab w:val="left" w:pos="1108"/>
              </w:tabs>
              <w:ind w:left="135" w:right="83"/>
              <w:jc w:val="both"/>
              <w:rPr>
                <w:rFonts w:eastAsia="Times New Roman" w:cs="Times New Roman"/>
                <w:lang w:eastAsia="lv-LV"/>
              </w:rPr>
            </w:pPr>
            <w:r w:rsidRPr="00702CF4">
              <w:rPr>
                <w:rFonts w:eastAsia="Times New Roman" w:cs="Times New Roman"/>
                <w:lang w:eastAsia="lv-LV"/>
              </w:rPr>
              <w:t>Ja</w:t>
            </w:r>
            <w:r>
              <w:rPr>
                <w:rFonts w:eastAsia="Times New Roman" w:cs="Times New Roman"/>
                <w:lang w:eastAsia="lv-LV"/>
              </w:rPr>
              <w:t xml:space="preserve"> priekšapmaksa 2 (divu) darba dienu laikā netiek veikta, VID Mantu personai nerealizē un piešķir tiesības iegādāties Mantu nākamajai personai, kura piedāvājusi nākamo augstāko cenu. </w:t>
            </w:r>
            <w:r w:rsidRPr="00702CF4">
              <w:rPr>
                <w:rFonts w:eastAsia="Times New Roman" w:cs="Times New Roman"/>
                <w:lang w:eastAsia="lv-LV"/>
              </w:rPr>
              <w:t xml:space="preserve"> </w:t>
            </w:r>
          </w:p>
        </w:tc>
        <w:tc>
          <w:tcPr>
            <w:tcW w:w="1360"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397223">
        <w:trPr>
          <w:trHeight w:val="310"/>
        </w:trPr>
        <w:tc>
          <w:tcPr>
            <w:tcW w:w="454" w:type="pct"/>
            <w:tcBorders>
              <w:top w:val="single" w:sz="4" w:space="0" w:color="auto"/>
              <w:bottom w:val="single" w:sz="4" w:space="0" w:color="auto"/>
            </w:tcBorders>
            <w:vAlign w:val="center"/>
          </w:tcPr>
          <w:p w14:paraId="77FD56D5"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5" w:type="pct"/>
            <w:gridSpan w:val="4"/>
            <w:tcBorders>
              <w:top w:val="single" w:sz="4" w:space="0" w:color="auto"/>
              <w:bottom w:val="single" w:sz="4" w:space="0" w:color="auto"/>
            </w:tcBorders>
          </w:tcPr>
          <w:p w14:paraId="4CF91713" w14:textId="178BD2DA" w:rsidR="0022742D" w:rsidRDefault="00C17F2C" w:rsidP="008A22B3">
            <w:pPr>
              <w:tabs>
                <w:tab w:val="left" w:pos="1108"/>
              </w:tabs>
              <w:ind w:left="135" w:right="83"/>
              <w:jc w:val="both"/>
              <w:rPr>
                <w:rFonts w:eastAsia="Times New Roman" w:cs="Times New Roman"/>
                <w:szCs w:val="24"/>
                <w:lang w:eastAsia="lv-LV"/>
              </w:rPr>
            </w:pPr>
            <w:r w:rsidRPr="00C17F2C">
              <w:rPr>
                <w:rFonts w:eastAsia="Times New Roman" w:cs="Times New Roman"/>
                <w:szCs w:val="24"/>
                <w:lang w:eastAsia="lv-LV"/>
              </w:rPr>
              <w:t>Ja tiek piedāvātas vienādas augstākās cenas, tiesības iegādāties Mantu tiek piešķirtas personai, kura piedāvājumu iesniegusi pirmā.</w:t>
            </w:r>
          </w:p>
        </w:tc>
        <w:tc>
          <w:tcPr>
            <w:tcW w:w="1360"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397223">
        <w:trPr>
          <w:trHeight w:val="310"/>
        </w:trPr>
        <w:tc>
          <w:tcPr>
            <w:tcW w:w="454" w:type="pct"/>
            <w:tcBorders>
              <w:top w:val="single" w:sz="4" w:space="0" w:color="auto"/>
              <w:bottom w:val="single" w:sz="4" w:space="0" w:color="auto"/>
            </w:tcBorders>
            <w:vAlign w:val="center"/>
          </w:tcPr>
          <w:p w14:paraId="5B96E305" w14:textId="77777777" w:rsidR="006B14E1" w:rsidRPr="00600510"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85" w:type="pct"/>
            <w:gridSpan w:val="4"/>
            <w:tcBorders>
              <w:top w:val="single" w:sz="4" w:space="0" w:color="auto"/>
              <w:bottom w:val="single" w:sz="4" w:space="0" w:color="auto"/>
            </w:tcBorders>
          </w:tcPr>
          <w:p w14:paraId="46900F75" w14:textId="24E0C4FF"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w:t>
            </w:r>
            <w:r w:rsidR="006C73CA">
              <w:rPr>
                <w:rFonts w:eastAsia="Times New Roman" w:cs="Times New Roman"/>
                <w:szCs w:val="24"/>
                <w:lang w:eastAsia="lv-LV"/>
              </w:rPr>
              <w:t>p</w:t>
            </w:r>
            <w:r w:rsidR="00F63949">
              <w:rPr>
                <w:rFonts w:eastAsia="Times New Roman" w:cs="Times New Roman"/>
                <w:szCs w:val="24"/>
                <w:lang w:eastAsia="lv-LV"/>
              </w:rPr>
              <w:t xml:space="preserve">ersonai </w:t>
            </w:r>
            <w:r>
              <w:rPr>
                <w:rFonts w:eastAsia="Times New Roman" w:cs="Times New Roman"/>
                <w:szCs w:val="24"/>
                <w:lang w:eastAsia="lv-LV"/>
              </w:rPr>
              <w:t xml:space="preserve">nodod un </w:t>
            </w:r>
            <w:r w:rsidR="006C73CA">
              <w:rPr>
                <w:rFonts w:eastAsia="Times New Roman" w:cs="Times New Roman"/>
                <w:szCs w:val="24"/>
                <w:lang w:eastAsia="lv-LV"/>
              </w:rPr>
              <w:t>p</w:t>
            </w:r>
            <w:r w:rsidR="00F63949">
              <w:rPr>
                <w:rFonts w:eastAsia="Times New Roman" w:cs="Times New Roman"/>
                <w:szCs w:val="24"/>
                <w:lang w:eastAsia="lv-LV"/>
              </w:rPr>
              <w:t xml:space="preserve">ersona </w:t>
            </w:r>
            <w:r>
              <w:rPr>
                <w:rFonts w:eastAsia="Times New Roman" w:cs="Times New Roman"/>
                <w:szCs w:val="24"/>
                <w:lang w:eastAsia="lv-LV"/>
              </w:rPr>
              <w:t xml:space="preserve">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7C2416">
              <w:rPr>
                <w:rFonts w:eastAsia="Times New Roman" w:cs="Times New Roman"/>
                <w:szCs w:val="24"/>
                <w:lang w:eastAsia="lv-LV"/>
              </w:rPr>
              <w:t>4</w:t>
            </w:r>
            <w:r>
              <w:rPr>
                <w:rFonts w:eastAsia="Times New Roman" w:cs="Times New Roman"/>
                <w:szCs w:val="24"/>
                <w:lang w:eastAsia="lv-LV"/>
              </w:rPr>
              <w:t>.1.apakšpunktā minēto nosacījumu izpildes.</w:t>
            </w:r>
          </w:p>
        </w:tc>
        <w:tc>
          <w:tcPr>
            <w:tcW w:w="1360" w:type="pct"/>
          </w:tcPr>
          <w:p w14:paraId="1FADD0C6" w14:textId="77777777" w:rsidR="006B14E1" w:rsidRPr="00326F16" w:rsidRDefault="006B14E1" w:rsidP="008A22B3">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BB1995" w14:paraId="009214D1" w14:textId="77777777" w:rsidTr="00BB1995">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Nr.</w:t>
            </w:r>
          </w:p>
          <w:p w14:paraId="1A85F331"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53F1DC02"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Cena par norādīto vienību EUR (bez PVN)</w:t>
            </w:r>
          </w:p>
        </w:tc>
      </w:tr>
      <w:tr w:rsidR="00BB1995" w:rsidRPr="00BB1995" w14:paraId="5A65957D"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BB1995" w:rsidRPr="00BB1995"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BA99671" w14:textId="3ECA3245" w:rsidR="00BB1995" w:rsidRPr="0008601A" w:rsidRDefault="00760F8F" w:rsidP="0012243E">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r>
              <w:rPr>
                <w:sz w:val="24"/>
                <w:szCs w:val="24"/>
              </w:rPr>
              <w:t xml:space="preserve">Šalles </w:t>
            </w:r>
            <w:proofErr w:type="spellStart"/>
            <w:r w:rsidRPr="00693314">
              <w:rPr>
                <w:i/>
                <w:sz w:val="24"/>
                <w:szCs w:val="24"/>
              </w:rPr>
              <w:t>Cotton</w:t>
            </w:r>
            <w:proofErr w:type="spellEnd"/>
            <w:r w:rsidRPr="00693314">
              <w:rPr>
                <w:i/>
                <w:sz w:val="24"/>
                <w:szCs w:val="24"/>
              </w:rPr>
              <w:t xml:space="preserve"> </w:t>
            </w:r>
            <w:proofErr w:type="spellStart"/>
            <w:r w:rsidRPr="00693314">
              <w:rPr>
                <w:i/>
                <w:sz w:val="24"/>
                <w:szCs w:val="24"/>
              </w:rPr>
              <w:t>Neck</w:t>
            </w:r>
            <w:proofErr w:type="spellEnd"/>
            <w:r w:rsidRPr="00693314">
              <w:rPr>
                <w:i/>
                <w:sz w:val="24"/>
                <w:szCs w:val="24"/>
              </w:rPr>
              <w:t xml:space="preserve"> </w:t>
            </w:r>
            <w:proofErr w:type="spellStart"/>
            <w:r w:rsidRPr="00693314">
              <w:rPr>
                <w:i/>
                <w:sz w:val="24"/>
                <w:szCs w:val="24"/>
              </w:rPr>
              <w:t>Gaiter</w:t>
            </w:r>
            <w:proofErr w:type="spellEnd"/>
            <w:r w:rsidRPr="00693314">
              <w:rPr>
                <w:i/>
                <w:sz w:val="24"/>
                <w:szCs w:val="24"/>
              </w:rPr>
              <w:t>/</w:t>
            </w:r>
            <w:proofErr w:type="spellStart"/>
            <w:r w:rsidRPr="00693314">
              <w:rPr>
                <w:i/>
                <w:sz w:val="24"/>
                <w:szCs w:val="24"/>
              </w:rPr>
              <w:t>Face</w:t>
            </w:r>
            <w:proofErr w:type="spellEnd"/>
            <w:r w:rsidRPr="00693314">
              <w:rPr>
                <w:i/>
                <w:sz w:val="24"/>
                <w:szCs w:val="24"/>
              </w:rPr>
              <w:t xml:space="preserve"> </w:t>
            </w:r>
            <w:proofErr w:type="spellStart"/>
            <w:r w:rsidRPr="00693314">
              <w:rPr>
                <w:i/>
                <w:sz w:val="24"/>
                <w:szCs w:val="24"/>
              </w:rPr>
              <w:t>Mask</w:t>
            </w:r>
            <w:proofErr w:type="spellEnd"/>
          </w:p>
        </w:tc>
        <w:tc>
          <w:tcPr>
            <w:tcW w:w="1340" w:type="dxa"/>
            <w:tcBorders>
              <w:top w:val="single" w:sz="4" w:space="0" w:color="auto"/>
              <w:left w:val="single" w:sz="4" w:space="0" w:color="auto"/>
              <w:bottom w:val="single" w:sz="4" w:space="0" w:color="auto"/>
              <w:right w:val="single" w:sz="4" w:space="0" w:color="auto"/>
            </w:tcBorders>
            <w:vAlign w:val="center"/>
          </w:tcPr>
          <w:p w14:paraId="73FD5220" w14:textId="45382BC3" w:rsidR="00BB1995" w:rsidRPr="002E30CA" w:rsidRDefault="00760F8F" w:rsidP="00BB1995">
            <w:pPr>
              <w:jc w:val="center"/>
              <w:rPr>
                <w:rFonts w:ascii="Times New Roman" w:eastAsia="Times New Roman" w:hAnsi="Times New Roman" w:cs="Times New Roman"/>
                <w:sz w:val="24"/>
                <w:szCs w:val="24"/>
              </w:rPr>
            </w:pPr>
            <w:r w:rsidRPr="002E30CA">
              <w:rPr>
                <w:rFonts w:ascii="Times New Roman" w:eastAsia="Times New Roman" w:hAnsi="Times New Roman" w:cs="Times New Roman"/>
                <w:sz w:val="24"/>
                <w:szCs w:val="24"/>
              </w:rPr>
              <w:t>4</w:t>
            </w:r>
            <w:r w:rsidR="002E30CA" w:rsidRPr="002E30CA">
              <w:rPr>
                <w:rFonts w:ascii="Times New Roman" w:eastAsia="Times New Roman" w:hAnsi="Times New Roman" w:cs="Times New Roman"/>
                <w:sz w:val="24"/>
                <w:szCs w:val="24"/>
              </w:rPr>
              <w:t>3</w:t>
            </w:r>
            <w:r w:rsidR="0008601A" w:rsidRPr="002E30CA">
              <w:rPr>
                <w:rFonts w:ascii="Times New Roman" w:eastAsia="Times New Roman" w:hAnsi="Times New Roman" w:cs="Times New Roman"/>
                <w:sz w:val="24"/>
                <w:szCs w:val="24"/>
              </w:rPr>
              <w:t xml:space="preserve"> gab.</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BB1995" w:rsidRPr="00BB1995" w:rsidRDefault="00BB1995" w:rsidP="00BB1995">
            <w:pPr>
              <w:jc w:val="center"/>
              <w:rPr>
                <w:rFonts w:ascii="Times New Roman" w:eastAsia="Times New Roman" w:hAnsi="Times New Roman" w:cs="Times New Roman"/>
                <w:bCs/>
                <w:sz w:val="24"/>
                <w:szCs w:val="24"/>
                <w:lang w:eastAsia="lv-LV"/>
              </w:rPr>
            </w:pPr>
          </w:p>
        </w:tc>
      </w:tr>
    </w:tbl>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1"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4BF9FAD4"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103A67">
        <w:rPr>
          <w:rFonts w:eastAsia="Times New Roman" w:cs="Times New Roman"/>
          <w:b/>
          <w:bCs/>
          <w:sz w:val="26"/>
          <w:szCs w:val="26"/>
          <w:lang w:eastAsia="lv-LV"/>
        </w:rPr>
        <w:t>2</w:t>
      </w:r>
      <w:r w:rsidRPr="00CB009F">
        <w:rPr>
          <w:rFonts w:eastAsia="Times New Roman" w:cs="Times New Roman"/>
          <w:b/>
          <w:bCs/>
          <w:sz w:val="26"/>
          <w:szCs w:val="26"/>
          <w:lang w:eastAsia="lv-LV"/>
        </w:rPr>
        <w:t>.</w:t>
      </w:r>
      <w:r w:rsidRPr="00D33B51">
        <w:rPr>
          <w:rFonts w:eastAsia="Times New Roman" w:cs="Times New Roman"/>
          <w:b/>
          <w:bCs/>
          <w:sz w:val="26"/>
          <w:szCs w:val="26"/>
          <w:lang w:eastAsia="lv-LV"/>
        </w:rPr>
        <w:t>gada</w:t>
      </w:r>
      <w:r w:rsidR="00767B7E">
        <w:rPr>
          <w:rFonts w:eastAsia="Times New Roman" w:cs="Times New Roman"/>
          <w:b/>
          <w:bCs/>
          <w:sz w:val="26"/>
          <w:szCs w:val="26"/>
          <w:lang w:eastAsia="lv-LV"/>
        </w:rPr>
        <w:t xml:space="preserve"> </w:t>
      </w:r>
      <w:r w:rsidR="00222C30" w:rsidRPr="00222C30">
        <w:rPr>
          <w:rFonts w:eastAsia="Times New Roman" w:cs="Times New Roman"/>
          <w:b/>
          <w:bCs/>
          <w:sz w:val="26"/>
          <w:szCs w:val="26"/>
          <w:lang w:eastAsia="lv-LV"/>
        </w:rPr>
        <w:t>23</w:t>
      </w:r>
      <w:r w:rsidR="00376828" w:rsidRPr="00222C30">
        <w:rPr>
          <w:rFonts w:eastAsia="Times New Roman" w:cs="Times New Roman"/>
          <w:b/>
          <w:bCs/>
          <w:sz w:val="26"/>
          <w:szCs w:val="26"/>
          <w:lang w:eastAsia="lv-LV"/>
        </w:rPr>
        <w:t>.decembrim</w:t>
      </w:r>
      <w:r w:rsidR="009D1848" w:rsidRPr="00222C30">
        <w:rPr>
          <w:rFonts w:eastAsia="Times New Roman" w:cs="Times New Roman"/>
          <w:b/>
          <w:bCs/>
          <w:sz w:val="26"/>
          <w:szCs w:val="26"/>
          <w:lang w:eastAsia="lv-LV"/>
        </w:rPr>
        <w:t>,</w:t>
      </w:r>
      <w:r w:rsidR="009D1848"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2" w:name="_Hlk67904065"/>
      <w:r w:rsidR="006672A3" w:rsidRPr="006672A3">
        <w:rPr>
          <w:rFonts w:eastAsia="Times New Roman" w:cs="Times New Roman"/>
          <w:sz w:val="26"/>
          <w:szCs w:val="26"/>
          <w:lang w:eastAsia="lv-LV"/>
        </w:rPr>
        <w:fldChar w:fldCharType="begin"/>
      </w:r>
      <w:r w:rsidR="006672A3" w:rsidRPr="006672A3">
        <w:rPr>
          <w:rFonts w:eastAsia="Times New Roman" w:cs="Times New Roman"/>
          <w:sz w:val="26"/>
          <w:szCs w:val="26"/>
          <w:lang w:eastAsia="lv-LV"/>
        </w:rPr>
        <w:instrText xml:space="preserve"> HYPERLINK "mailto:VPM.lietvediba@vid.gov.lv" </w:instrText>
      </w:r>
      <w:r w:rsidR="006672A3" w:rsidRPr="006672A3">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006672A3">
        <w:rPr>
          <w:rFonts w:eastAsia="Times New Roman" w:cs="Times New Roman"/>
          <w:sz w:val="26"/>
          <w:szCs w:val="26"/>
          <w:lang w:eastAsia="lv-LV"/>
        </w:rPr>
        <w:fldChar w:fldCharType="end"/>
      </w:r>
      <w:bookmarkEnd w:id="2"/>
      <w:r w:rsidRPr="00CB009F">
        <w:rPr>
          <w:rStyle w:val="Hyperlink"/>
          <w:sz w:val="26"/>
          <w:szCs w:val="26"/>
        </w:rPr>
        <w:t>.</w:t>
      </w:r>
    </w:p>
    <w:p w14:paraId="197BF8C5" w14:textId="2D8B23EC"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F63949">
        <w:rPr>
          <w:rFonts w:eastAsia="Times New Roman" w:cs="Times New Roman"/>
          <w:sz w:val="26"/>
          <w:szCs w:val="26"/>
          <w:lang w:eastAsia="lv-LV"/>
        </w:rPr>
        <w:t>Persona</w:t>
      </w:r>
      <w:r w:rsidR="00F63949" w:rsidRPr="00CB009F">
        <w:rPr>
          <w:rFonts w:eastAsia="Times New Roman" w:cs="Times New Roman"/>
          <w:sz w:val="26"/>
          <w:szCs w:val="26"/>
          <w:lang w:eastAsia="lv-LV"/>
        </w:rPr>
        <w:t xml:space="preserve"> </w:t>
      </w:r>
      <w:r w:rsidRPr="00CB009F">
        <w:rPr>
          <w:rFonts w:eastAsia="Times New Roman" w:cs="Times New Roman"/>
          <w:sz w:val="26"/>
          <w:szCs w:val="26"/>
          <w:lang w:eastAsia="lv-LV"/>
        </w:rPr>
        <w:t>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71938C9A" w:rsidR="00CB009F" w:rsidRPr="00376828"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w:t>
      </w:r>
      <w:r w:rsidRPr="00376828">
        <w:rPr>
          <w:rFonts w:eastAsia="Times New Roman" w:cs="Times New Roman"/>
          <w:sz w:val="26"/>
          <w:szCs w:val="26"/>
          <w:lang w:eastAsia="lv-LV"/>
        </w:rPr>
        <w:t xml:space="preserve">piedāvājumā </w:t>
      </w:r>
      <w:r w:rsidR="004D713C" w:rsidRPr="00376828">
        <w:rPr>
          <w:rFonts w:eastAsia="Times New Roman" w:cs="Times New Roman"/>
          <w:i/>
          <w:iCs/>
          <w:sz w:val="26"/>
          <w:szCs w:val="26"/>
          <w:lang w:eastAsia="lv-LV"/>
        </w:rPr>
        <w:t>norādītā cena</w:t>
      </w:r>
      <w:r w:rsidR="004D713C" w:rsidRPr="00376828">
        <w:rPr>
          <w:rFonts w:eastAsia="Times New Roman" w:cs="Times New Roman"/>
          <w:sz w:val="26"/>
          <w:szCs w:val="26"/>
          <w:lang w:eastAsia="lv-LV"/>
        </w:rPr>
        <w:t xml:space="preserve"> </w:t>
      </w:r>
      <w:r w:rsidRPr="00376828">
        <w:rPr>
          <w:rFonts w:eastAsia="Times New Roman" w:cs="Times New Roman"/>
          <w:sz w:val="26"/>
          <w:szCs w:val="26"/>
          <w:lang w:eastAsia="lv-LV"/>
        </w:rPr>
        <w:t xml:space="preserve">EUR (bez PVN) tiks izmantota piedāvājuma ar visaugstāko </w:t>
      </w:r>
      <w:r w:rsidR="004D713C" w:rsidRPr="00376828">
        <w:rPr>
          <w:rFonts w:eastAsia="Times New Roman" w:cs="Times New Roman"/>
          <w:i/>
          <w:iCs/>
          <w:sz w:val="26"/>
          <w:szCs w:val="26"/>
          <w:lang w:eastAsia="lv-LV"/>
        </w:rPr>
        <w:t>cenu noteikšanai</w:t>
      </w:r>
      <w:bookmarkStart w:id="3" w:name="_Hlk110500788"/>
      <w:r w:rsidR="001F3FE6" w:rsidRPr="00376828">
        <w:rPr>
          <w:rFonts w:eastAsia="Times New Roman" w:cs="Times New Roman"/>
          <w:sz w:val="26"/>
          <w:szCs w:val="26"/>
          <w:lang w:eastAsia="lv-LV"/>
        </w:rPr>
        <w:t>.</w:t>
      </w:r>
      <w:bookmarkEnd w:id="3"/>
    </w:p>
    <w:p w14:paraId="405EFDC7" w14:textId="5747F5F7"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sidR="006C73CA">
        <w:rPr>
          <w:rFonts w:eastAsia="Times New Roman" w:cs="Times New Roman"/>
          <w:sz w:val="26"/>
          <w:szCs w:val="26"/>
          <w:lang w:eastAsia="lv-LV"/>
        </w:rPr>
        <w:t>p</w:t>
      </w:r>
      <w:r w:rsidR="00F63949">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4"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4485EF8C" w:rsidR="00CB009F" w:rsidRPr="00376828"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Pr="00376828">
        <w:rPr>
          <w:rFonts w:eastAsia="Times New Roman" w:cs="Times New Roman"/>
          <w:sz w:val="26"/>
          <w:szCs w:val="26"/>
          <w:lang w:eastAsia="lv-LV"/>
        </w:rPr>
        <w:t xml:space="preserve">Tiesības iegādāties valstij piekritīgo mantu tiks piešķirtas </w:t>
      </w:r>
      <w:r w:rsidR="006C73CA" w:rsidRPr="00376828">
        <w:rPr>
          <w:rFonts w:eastAsia="Times New Roman" w:cs="Times New Roman"/>
          <w:sz w:val="26"/>
          <w:szCs w:val="26"/>
          <w:lang w:eastAsia="lv-LV"/>
        </w:rPr>
        <w:t>p</w:t>
      </w:r>
      <w:r w:rsidR="00F63949" w:rsidRPr="00376828">
        <w:rPr>
          <w:rFonts w:eastAsia="Times New Roman" w:cs="Times New Roman"/>
          <w:sz w:val="26"/>
          <w:szCs w:val="26"/>
          <w:lang w:eastAsia="lv-LV"/>
        </w:rPr>
        <w:t>ersonai</w:t>
      </w:r>
      <w:r w:rsidRPr="00376828">
        <w:rPr>
          <w:rFonts w:eastAsia="Times New Roman" w:cs="Times New Roman"/>
          <w:sz w:val="26"/>
          <w:szCs w:val="26"/>
          <w:lang w:eastAsia="lv-LV"/>
        </w:rPr>
        <w:t>, kur</w:t>
      </w:r>
      <w:r w:rsidR="00F63949" w:rsidRPr="00376828">
        <w:rPr>
          <w:rFonts w:eastAsia="Times New Roman" w:cs="Times New Roman"/>
          <w:sz w:val="26"/>
          <w:szCs w:val="26"/>
          <w:lang w:eastAsia="lv-LV"/>
        </w:rPr>
        <w:t>a</w:t>
      </w:r>
      <w:r w:rsidRPr="00376828">
        <w:rPr>
          <w:rFonts w:eastAsia="Times New Roman" w:cs="Times New Roman"/>
          <w:sz w:val="26"/>
          <w:szCs w:val="26"/>
          <w:lang w:eastAsia="lv-LV"/>
        </w:rPr>
        <w:t xml:space="preserve"> piedāvās </w:t>
      </w:r>
      <w:r w:rsidR="004D713C" w:rsidRPr="00376828">
        <w:rPr>
          <w:rFonts w:eastAsia="Times New Roman" w:cs="Times New Roman"/>
          <w:i/>
          <w:iCs/>
          <w:sz w:val="26"/>
          <w:szCs w:val="26"/>
          <w:lang w:eastAsia="lv-LV"/>
        </w:rPr>
        <w:t>visaugstāko cenu</w:t>
      </w:r>
      <w:r w:rsidR="005A5107" w:rsidRPr="00376828">
        <w:rPr>
          <w:rFonts w:cs="Times New Roman"/>
          <w:color w:val="000000"/>
          <w:sz w:val="27"/>
          <w:szCs w:val="27"/>
        </w:rPr>
        <w:t>.</w:t>
      </w:r>
    </w:p>
    <w:p w14:paraId="4050606E" w14:textId="6182C1F5"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5" w:name="_Hlk40358050"/>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6" w:name="_Hlk40358326"/>
      <w:bookmarkEnd w:id="5"/>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6"/>
      <w:r w:rsidRPr="00EA3D30">
        <w:rPr>
          <w:rFonts w:eastAsia="Times New Roman" w:cs="Times New Roman"/>
          <w:sz w:val="26"/>
          <w:szCs w:val="26"/>
          <w:lang w:eastAsia="lv-LV"/>
        </w:rPr>
        <w:t>.</w:t>
      </w:r>
    </w:p>
    <w:p w14:paraId="1396402A" w14:textId="0FD72698"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lastRenderedPageBreak/>
        <w:t xml:space="preserve"> </w:t>
      </w:r>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155EED09" w14:textId="2E659CCA"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F63949">
        <w:rPr>
          <w:rFonts w:eastAsia="Times New Roman" w:cs="Times New Roman"/>
          <w:sz w:val="26"/>
          <w:szCs w:val="26"/>
          <w:lang w:eastAsia="lv-LV"/>
        </w:rPr>
        <w:t>i</w:t>
      </w:r>
      <w:r w:rsidRPr="006A6B70">
        <w:rPr>
          <w:rFonts w:eastAsia="Times New Roman" w:cs="Times New Roman"/>
          <w:sz w:val="26"/>
          <w:szCs w:val="26"/>
          <w:lang w:eastAsia="lv-LV"/>
        </w:rPr>
        <w:t xml:space="preserve">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6A6B70">
        <w:rPr>
          <w:rFonts w:eastAsia="Times New Roman" w:cs="Times New Roman"/>
          <w:sz w:val="26"/>
          <w:szCs w:val="26"/>
          <w:lang w:eastAsia="lv-LV"/>
        </w:rPr>
        <w:t>, kur</w:t>
      </w:r>
      <w:r w:rsidR="00F63949">
        <w:rPr>
          <w:rFonts w:eastAsia="Times New Roman" w:cs="Times New Roman"/>
          <w:sz w:val="26"/>
          <w:szCs w:val="26"/>
          <w:lang w:eastAsia="lv-LV"/>
        </w:rPr>
        <w:t>a</w:t>
      </w:r>
      <w:r w:rsidRPr="006A6B70">
        <w:rPr>
          <w:rFonts w:eastAsia="Times New Roman" w:cs="Times New Roman"/>
          <w:sz w:val="26"/>
          <w:szCs w:val="26"/>
          <w:lang w:eastAsia="lv-LV"/>
        </w:rPr>
        <w:t xml:space="preserve"> </w:t>
      </w:r>
      <w:r w:rsidR="006C73CA" w:rsidRPr="006A6B70">
        <w:rPr>
          <w:rFonts w:eastAsia="Times New Roman" w:cs="Times New Roman"/>
          <w:sz w:val="26"/>
          <w:szCs w:val="26"/>
          <w:lang w:eastAsia="lv-LV"/>
        </w:rPr>
        <w:t>pietei</w:t>
      </w:r>
      <w:r w:rsidR="006C73CA">
        <w:rPr>
          <w:rFonts w:eastAsia="Times New Roman" w:cs="Times New Roman"/>
          <w:sz w:val="26"/>
          <w:szCs w:val="26"/>
          <w:lang w:eastAsia="lv-LV"/>
        </w:rPr>
        <w:t>kusies</w:t>
      </w:r>
      <w:r w:rsidR="006C73CA"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6C73CA" w:rsidRPr="006A6B70">
        <w:rPr>
          <w:rFonts w:eastAsia="Times New Roman" w:cs="Times New Roman"/>
          <w:i/>
          <w:iCs/>
          <w:sz w:val="26"/>
          <w:szCs w:val="26"/>
          <w:lang w:eastAsia="lv-LV"/>
        </w:rPr>
        <w:t>iesnie</w:t>
      </w:r>
      <w:r w:rsidR="006C73CA">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6C73CA">
        <w:rPr>
          <w:rFonts w:eastAsia="Times New Roman" w:cs="Times New Roman"/>
          <w:sz w:val="26"/>
          <w:szCs w:val="26"/>
          <w:lang w:eastAsia="lv-LV"/>
        </w:rPr>
        <w:t>ā</w:t>
      </w:r>
      <w:r w:rsidRPr="006A6B70">
        <w:rPr>
          <w:rFonts w:eastAsia="Times New Roman" w:cs="Times New Roman"/>
          <w:sz w:val="26"/>
          <w:szCs w:val="26"/>
          <w:lang w:eastAsia="lv-LV"/>
        </w:rPr>
        <w:t>.</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7" w:name="_Hlk40358022"/>
      <w:r>
        <w:rPr>
          <w:rFonts w:eastAsia="Times New Roman" w:cs="Times New Roman"/>
          <w:sz w:val="26"/>
          <w:szCs w:val="26"/>
          <w:lang w:eastAsia="lv-LV"/>
        </w:rPr>
        <w:t xml:space="preserve">iegūst </w:t>
      </w:r>
      <w:bookmarkStart w:id="8" w:name="_Hlk82162863"/>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bookmarkEnd w:id="8"/>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6B9B6C38" w14:textId="7913882C" w:rsidR="008B6462"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w:t>
      </w:r>
      <w:r w:rsidR="00C17F2C">
        <w:rPr>
          <w:rFonts w:eastAsia="Times New Roman" w:cs="Times New Roman"/>
          <w:sz w:val="26"/>
          <w:szCs w:val="26"/>
          <w:lang w:eastAsia="lv-LV"/>
        </w:rPr>
        <w:t>2</w:t>
      </w:r>
      <w:r w:rsidRPr="00914FEF">
        <w:rPr>
          <w:rFonts w:eastAsia="Times New Roman" w:cs="Times New Roman"/>
          <w:sz w:val="26"/>
          <w:szCs w:val="26"/>
          <w:lang w:eastAsia="lv-LV"/>
        </w:rPr>
        <w:t xml:space="preserve"> (</w:t>
      </w:r>
      <w:r w:rsidR="00C17F2C">
        <w:rPr>
          <w:rFonts w:eastAsia="Times New Roman" w:cs="Times New Roman"/>
          <w:sz w:val="26"/>
          <w:szCs w:val="26"/>
          <w:lang w:eastAsia="lv-LV"/>
        </w:rPr>
        <w:t>divu</w:t>
      </w:r>
      <w:r w:rsidRPr="00914FEF">
        <w:rPr>
          <w:rFonts w:eastAsia="Times New Roman" w:cs="Times New Roman"/>
          <w:sz w:val="26"/>
          <w:szCs w:val="26"/>
          <w:lang w:eastAsia="lv-LV"/>
        </w:rPr>
        <w:t xml:space="preserve">)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057035E6" w14:textId="63EDE321" w:rsidR="00914FEF" w:rsidRDefault="008B6462"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w:t>
      </w:r>
      <w:r w:rsidR="007B254B">
        <w:rPr>
          <w:rFonts w:eastAsia="Times New Roman" w:cs="Times New Roman"/>
          <w:sz w:val="26"/>
          <w:szCs w:val="26"/>
          <w:lang w:eastAsia="lv-LV"/>
        </w:rPr>
        <w:t>j</w:t>
      </w:r>
      <w:r w:rsidR="00914FEF">
        <w:rPr>
          <w:rFonts w:eastAsia="Times New Roman" w:cs="Times New Roman"/>
          <w:sz w:val="26"/>
          <w:szCs w:val="26"/>
          <w:lang w:eastAsia="lv-LV"/>
        </w:rPr>
        <w:t xml:space="preserve">a saskaņā ar </w:t>
      </w:r>
      <w:r w:rsidR="00914FEF" w:rsidRPr="00914FEF">
        <w:rPr>
          <w:rFonts w:eastAsia="Times New Roman" w:cs="Times New Roman"/>
          <w:sz w:val="26"/>
          <w:szCs w:val="26"/>
          <w:lang w:eastAsia="lv-LV"/>
        </w:rPr>
        <w:t>iegūt</w:t>
      </w:r>
      <w:r w:rsidR="00914FEF">
        <w:rPr>
          <w:rFonts w:eastAsia="Times New Roman" w:cs="Times New Roman"/>
          <w:sz w:val="26"/>
          <w:szCs w:val="26"/>
          <w:lang w:eastAsia="lv-LV"/>
        </w:rPr>
        <w:t>o informāciju</w:t>
      </w:r>
      <w:r w:rsidR="00914FEF"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publiski pieejamās datubāzes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ersonai </w:t>
      </w:r>
      <w:r w:rsidR="00914FEF"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00914FEF" w:rsidRPr="00914FEF">
        <w:rPr>
          <w:rFonts w:eastAsia="Times New Roman" w:cs="Times New Roman"/>
          <w:sz w:val="26"/>
          <w:szCs w:val="26"/>
          <w:lang w:eastAsia="lv-LV"/>
        </w:rPr>
        <w:t xml:space="preserve"> iesniegšanas dienu</w:t>
      </w:r>
      <w:r w:rsidR="00914FEF">
        <w:rPr>
          <w:rFonts w:eastAsia="Times New Roman" w:cs="Times New Roman"/>
          <w:sz w:val="26"/>
          <w:szCs w:val="26"/>
          <w:lang w:eastAsia="lv-LV"/>
        </w:rPr>
        <w:t xml:space="preserve"> </w:t>
      </w:r>
      <w:r w:rsidR="00914FEF"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administrēto nodokļu (nodevu) parād</w:t>
      </w:r>
      <w:r w:rsidR="00914FEF">
        <w:rPr>
          <w:rFonts w:eastAsia="Times New Roman" w:cs="Times New Roman"/>
          <w:sz w:val="26"/>
          <w:szCs w:val="26"/>
          <w:lang w:eastAsia="lv-LV"/>
        </w:rPr>
        <w:t>s</w:t>
      </w:r>
      <w:r w:rsidR="00914FEF" w:rsidRPr="00914FEF">
        <w:rPr>
          <w:rFonts w:eastAsia="Times New Roman" w:cs="Times New Roman"/>
          <w:sz w:val="26"/>
          <w:szCs w:val="26"/>
          <w:lang w:eastAsia="lv-LV"/>
        </w:rPr>
        <w:t xml:space="preserve">, kas pārsniedz 150 </w:t>
      </w:r>
      <w:r w:rsidR="00914FEF">
        <w:rPr>
          <w:rFonts w:eastAsia="Times New Roman" w:cs="Times New Roman"/>
          <w:sz w:val="26"/>
          <w:szCs w:val="26"/>
          <w:lang w:eastAsia="lv-LV"/>
        </w:rPr>
        <w:t>EUR</w:t>
      </w:r>
      <w:r w:rsidR="00BA4267">
        <w:rPr>
          <w:rFonts w:eastAsia="Times New Roman" w:cs="Times New Roman"/>
          <w:sz w:val="26"/>
          <w:szCs w:val="26"/>
          <w:lang w:eastAsia="lv-LV"/>
        </w:rPr>
        <w:t>;</w:t>
      </w:r>
    </w:p>
    <w:p w14:paraId="0949748B" w14:textId="382F4E4B" w:rsidR="008B6462" w:rsidRDefault="007B254B"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w:t>
      </w:r>
      <w:r w:rsidR="00BA4267">
        <w:rPr>
          <w:rFonts w:eastAsia="Times New Roman" w:cs="Times New Roman"/>
          <w:sz w:val="26"/>
          <w:szCs w:val="26"/>
          <w:lang w:eastAsia="lv-LV"/>
        </w:rPr>
        <w:t>a informācija par personu</w:t>
      </w:r>
      <w:r>
        <w:rPr>
          <w:rFonts w:eastAsia="Times New Roman" w:cs="Times New Roman"/>
          <w:sz w:val="26"/>
          <w:szCs w:val="26"/>
          <w:lang w:eastAsia="lv-LV"/>
        </w:rPr>
        <w:t xml:space="preserve">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9F348D1" w14:textId="357522A8"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 </w:t>
      </w:r>
      <w:r w:rsidR="00DA3B4A">
        <w:rPr>
          <w:rFonts w:eastAsia="Times New Roman" w:cs="Times New Roman"/>
          <w:sz w:val="26"/>
          <w:szCs w:val="26"/>
          <w:lang w:eastAsia="lv-LV"/>
        </w:rPr>
        <w:t>tiek izslēgt</w:t>
      </w:r>
      <w:r w:rsidR="00F63949">
        <w:rPr>
          <w:rFonts w:eastAsia="Times New Roman" w:cs="Times New Roman"/>
          <w:sz w:val="26"/>
          <w:szCs w:val="26"/>
          <w:lang w:eastAsia="lv-LV"/>
        </w:rPr>
        <w:t>a</w:t>
      </w:r>
      <w:r w:rsidR="00DA3B4A">
        <w:rPr>
          <w:rFonts w:eastAsia="Times New Roman" w:cs="Times New Roman"/>
          <w:sz w:val="26"/>
          <w:szCs w:val="26"/>
          <w:lang w:eastAsia="lv-LV"/>
        </w:rPr>
        <w:t xml:space="preserve"> no dalības cenu aptaujā. </w:t>
      </w:r>
    </w:p>
    <w:p w14:paraId="69BF5FBE" w14:textId="490F7C45" w:rsidR="00722163" w:rsidRPr="00722163" w:rsidRDefault="00722163" w:rsidP="00722163">
      <w:pPr>
        <w:pStyle w:val="ListParagraph"/>
        <w:numPr>
          <w:ilvl w:val="0"/>
          <w:numId w:val="4"/>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Pirms lēmuma pieņemšanas par uzvarētāja noteikšanu cenu aptaujā</w:t>
      </w:r>
      <w:r w:rsidR="001A133E">
        <w:rPr>
          <w:rFonts w:eastAsia="Times New Roman" w:cs="Times New Roman"/>
          <w:sz w:val="26"/>
          <w:szCs w:val="26"/>
          <w:lang w:eastAsia="lv-LV"/>
        </w:rPr>
        <w:t xml:space="preserve"> un</w:t>
      </w:r>
      <w:r w:rsidR="00C72A47">
        <w:rPr>
          <w:rFonts w:eastAsia="Times New Roman" w:cs="Times New Roman"/>
          <w:sz w:val="26"/>
          <w:szCs w:val="26"/>
          <w:lang w:eastAsia="lv-LV"/>
        </w:rPr>
        <w:t xml:space="preserve"> </w:t>
      </w:r>
      <w:r w:rsidR="004F3536">
        <w:rPr>
          <w:rFonts w:eastAsia="Times New Roman" w:cs="Times New Roman"/>
          <w:sz w:val="26"/>
          <w:szCs w:val="26"/>
          <w:lang w:eastAsia="lv-LV"/>
        </w:rPr>
        <w:t xml:space="preserve"> </w:t>
      </w:r>
      <w:r w:rsidR="001A133E">
        <w:rPr>
          <w:rFonts w:eastAsia="Times New Roman" w:cs="Times New Roman"/>
          <w:sz w:val="26"/>
          <w:szCs w:val="26"/>
          <w:lang w:eastAsia="lv-LV"/>
        </w:rPr>
        <w:t>rēķina izrakstīšanas</w:t>
      </w:r>
      <w:r w:rsidR="004F3536">
        <w:rPr>
          <w:rFonts w:eastAsia="Times New Roman" w:cs="Times New Roman"/>
          <w:sz w:val="26"/>
          <w:szCs w:val="26"/>
          <w:lang w:eastAsia="lv-LV"/>
        </w:rPr>
        <w:t xml:space="preserve"> dienā</w:t>
      </w:r>
      <w:r w:rsidR="001A133E">
        <w:rPr>
          <w:rFonts w:eastAsia="Times New Roman" w:cs="Times New Roman"/>
          <w:sz w:val="26"/>
          <w:szCs w:val="26"/>
          <w:lang w:eastAsia="lv-LV"/>
        </w:rPr>
        <w:t xml:space="preserve">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5"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Attiecībā uz juridisku personu pārbaude tiks veikta arī par tās</w:t>
      </w:r>
      <w:r w:rsidR="00A27518">
        <w:rPr>
          <w:rFonts w:eastAsia="Times New Roman" w:cs="Times New Roman"/>
          <w:sz w:val="26"/>
          <w:szCs w:val="26"/>
          <w:lang w:eastAsia="lv-LV"/>
        </w:rPr>
        <w:t xml:space="preserve"> dalībnieku,</w:t>
      </w:r>
      <w:r>
        <w:rPr>
          <w:rFonts w:eastAsia="Times New Roman" w:cs="Times New Roman"/>
          <w:sz w:val="26"/>
          <w:szCs w:val="26"/>
          <w:lang w:eastAsia="lv-LV"/>
        </w:rPr>
        <w:t xml:space="preserve"> </w:t>
      </w:r>
      <w:r w:rsidRPr="00950645">
        <w:rPr>
          <w:rFonts w:eastAsia="Times New Roman" w:cs="Times New Roman"/>
          <w:sz w:val="26"/>
          <w:szCs w:val="26"/>
          <w:lang w:eastAsia="lv-LV"/>
        </w:rPr>
        <w:t xml:space="preserve">valdes un padomes locekļiem, patieso labuma guvēju, </w:t>
      </w:r>
      <w:proofErr w:type="spellStart"/>
      <w:r w:rsidRPr="00950645">
        <w:rPr>
          <w:rFonts w:eastAsia="Times New Roman" w:cs="Times New Roman"/>
          <w:sz w:val="26"/>
          <w:szCs w:val="26"/>
          <w:lang w:eastAsia="lv-LV"/>
        </w:rPr>
        <w:t>pārstāvēttiesīgo</w:t>
      </w:r>
      <w:proofErr w:type="spellEnd"/>
      <w:r w:rsidRPr="00950645">
        <w:rPr>
          <w:rFonts w:eastAsia="Times New Roman" w:cs="Times New Roman"/>
          <w:sz w:val="26"/>
          <w:szCs w:val="26"/>
          <w:lang w:eastAsia="lv-LV"/>
        </w:rPr>
        <w:t xml:space="preserve">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052CAEAC" w14:textId="7D5C0428" w:rsidR="0068672D" w:rsidRPr="00FF7833"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t xml:space="preserve">Komisija pēc cenu aptaujas izvērtēšanas sazināsies tikai ar to </w:t>
      </w:r>
      <w:r w:rsidR="006C73CA" w:rsidRPr="009776C5">
        <w:rPr>
          <w:b/>
          <w:color w:val="000000"/>
          <w:sz w:val="26"/>
          <w:szCs w:val="26"/>
        </w:rPr>
        <w:t>p</w:t>
      </w:r>
      <w:r w:rsidR="001E0490" w:rsidRPr="009776C5">
        <w:rPr>
          <w:b/>
          <w:color w:val="000000"/>
          <w:sz w:val="26"/>
          <w:szCs w:val="26"/>
        </w:rPr>
        <w:t>ersonu</w:t>
      </w:r>
      <w:r w:rsidRPr="009776C5">
        <w:rPr>
          <w:b/>
          <w:color w:val="000000"/>
          <w:sz w:val="26"/>
          <w:szCs w:val="26"/>
        </w:rPr>
        <w:t>, kur</w:t>
      </w:r>
      <w:r w:rsidR="001E0490" w:rsidRPr="009776C5">
        <w:rPr>
          <w:b/>
          <w:color w:val="000000"/>
          <w:sz w:val="26"/>
          <w:szCs w:val="26"/>
        </w:rPr>
        <w:t>a</w:t>
      </w:r>
      <w:r w:rsidRPr="009776C5">
        <w:rPr>
          <w:b/>
          <w:color w:val="000000"/>
          <w:sz w:val="26"/>
          <w:szCs w:val="26"/>
        </w:rPr>
        <w:t xml:space="preserve"> tiks atzīt</w:t>
      </w:r>
      <w:r w:rsidR="00EB3FC4" w:rsidRPr="009776C5">
        <w:rPr>
          <w:b/>
          <w:color w:val="000000"/>
          <w:sz w:val="26"/>
          <w:szCs w:val="26"/>
        </w:rPr>
        <w:t>a</w:t>
      </w:r>
      <w:r w:rsidRPr="009776C5">
        <w:rPr>
          <w:b/>
          <w:color w:val="000000"/>
          <w:sz w:val="26"/>
          <w:szCs w:val="26"/>
        </w:rPr>
        <w:t xml:space="preserve"> par cenu aptaujas uzvarētāju</w:t>
      </w:r>
      <w:r w:rsidR="008D736B">
        <w:rPr>
          <w:b/>
          <w:color w:val="000000"/>
          <w:sz w:val="26"/>
          <w:szCs w:val="26"/>
        </w:rPr>
        <w:t>, un informāciju par pieņemto lēmumu publicēs VID tīmekļvietnē paziņojumā par cenu aptauju</w:t>
      </w:r>
      <w:r w:rsidRPr="009776C5">
        <w:rPr>
          <w:b/>
          <w:color w:val="000000"/>
          <w:sz w:val="26"/>
          <w:szCs w:val="26"/>
        </w:rPr>
        <w:t>.</w:t>
      </w:r>
    </w:p>
    <w:p w14:paraId="17B45F85" w14:textId="40D23D13" w:rsidR="006C73CA" w:rsidRPr="00FF7833"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Fiziska persona</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parakstot piedāvājumu</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vienlaikus apliecina, ka </w:t>
      </w:r>
      <w:r w:rsidR="00FB4D3B" w:rsidRPr="00FF7833">
        <w:rPr>
          <w:rFonts w:eastAsia="Times New Roman" w:cs="Times New Roman"/>
          <w:iCs/>
          <w:sz w:val="26"/>
          <w:szCs w:val="26"/>
          <w:lang w:eastAsia="lv-LV"/>
        </w:rPr>
        <w:t>piekrīt tās personas datu izmantošanai</w:t>
      </w:r>
      <w:r w:rsidR="00105C57" w:rsidRPr="00FF7833">
        <w:rPr>
          <w:rFonts w:eastAsia="Times New Roman" w:cs="Times New Roman"/>
          <w:iCs/>
          <w:sz w:val="26"/>
          <w:szCs w:val="26"/>
          <w:lang w:eastAsia="lv-LV"/>
        </w:rPr>
        <w:t xml:space="preserve"> </w:t>
      </w:r>
      <w:r w:rsidR="00105C57" w:rsidRPr="00FF7833">
        <w:rPr>
          <w:rFonts w:eastAsia="Times New Roman" w:cs="Times New Roman"/>
          <w:sz w:val="26"/>
          <w:szCs w:val="26"/>
          <w:lang w:eastAsia="lv-LV"/>
        </w:rPr>
        <w:t>VID administrēto nodokļu (nodevu) parāda</w:t>
      </w:r>
      <w:r w:rsidR="001C51B3">
        <w:rPr>
          <w:rFonts w:eastAsia="Times New Roman" w:cs="Times New Roman"/>
          <w:sz w:val="26"/>
          <w:szCs w:val="26"/>
          <w:lang w:eastAsia="lv-LV"/>
        </w:rPr>
        <w:t>,</w:t>
      </w:r>
      <w:r w:rsidR="00105C57" w:rsidRPr="00FF7833">
        <w:rPr>
          <w:rFonts w:eastAsia="Times New Roman" w:cs="Times New Roman"/>
          <w:sz w:val="26"/>
          <w:szCs w:val="26"/>
          <w:lang w:eastAsia="lv-LV"/>
        </w:rPr>
        <w:t xml:space="preserve"> maksātnespējas procesa pārbaudē, </w:t>
      </w:r>
      <w:r w:rsidR="00620A2F" w:rsidRPr="00FF7833">
        <w:rPr>
          <w:rFonts w:eastAsia="Times New Roman" w:cs="Times New Roman"/>
          <w:sz w:val="26"/>
          <w:szCs w:val="26"/>
          <w:lang w:eastAsia="lv-LV"/>
        </w:rPr>
        <w:t>veiktā maksājuma pārbaudē</w:t>
      </w:r>
      <w:r w:rsidR="00620A2F">
        <w:rPr>
          <w:rFonts w:eastAsia="Times New Roman" w:cs="Times New Roman"/>
          <w:sz w:val="26"/>
          <w:szCs w:val="26"/>
          <w:lang w:eastAsia="lv-LV"/>
        </w:rPr>
        <w:t xml:space="preserve"> un</w:t>
      </w:r>
      <w:r w:rsidR="00620A2F" w:rsidRPr="00FF7833" w:rsidDel="00011D4D">
        <w:rPr>
          <w:rFonts w:eastAsia="Times New Roman" w:cs="Times New Roman"/>
          <w:sz w:val="26"/>
          <w:szCs w:val="26"/>
          <w:lang w:eastAsia="lv-LV"/>
        </w:rPr>
        <w:t xml:space="preserve"> </w:t>
      </w:r>
      <w:r w:rsidR="00011D4D">
        <w:rPr>
          <w:rFonts w:eastAsia="Times New Roman" w:cs="Times New Roman"/>
          <w:sz w:val="26"/>
          <w:szCs w:val="26"/>
          <w:lang w:eastAsia="lv-LV"/>
        </w:rPr>
        <w:t>saistību</w:t>
      </w:r>
      <w:r w:rsidR="00105C57" w:rsidRPr="00FF7833">
        <w:rPr>
          <w:rFonts w:eastAsia="Times New Roman" w:cs="Times New Roman"/>
          <w:sz w:val="26"/>
          <w:szCs w:val="26"/>
          <w:lang w:eastAsia="lv-LV"/>
        </w:rPr>
        <w:t xml:space="preserve"> izpild</w:t>
      </w:r>
      <w:r w:rsidR="00620A2F">
        <w:rPr>
          <w:rFonts w:eastAsia="Times New Roman" w:cs="Times New Roman"/>
          <w:sz w:val="26"/>
          <w:szCs w:val="26"/>
          <w:lang w:eastAsia="lv-LV"/>
        </w:rPr>
        <w:t xml:space="preserve">es </w:t>
      </w:r>
      <w:r w:rsidR="00A422EB">
        <w:rPr>
          <w:rFonts w:eastAsia="Times New Roman" w:cs="Times New Roman"/>
          <w:sz w:val="26"/>
          <w:szCs w:val="26"/>
          <w:lang w:eastAsia="lv-LV"/>
        </w:rPr>
        <w:t>nodrošināšanā.</w:t>
      </w:r>
      <w:r w:rsidR="00105C57" w:rsidRPr="00FF7833">
        <w:rPr>
          <w:rFonts w:eastAsia="Times New Roman" w:cs="Times New Roman"/>
          <w:sz w:val="26"/>
          <w:szCs w:val="26"/>
          <w:lang w:eastAsia="lv-LV"/>
        </w:rPr>
        <w:t>*</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1"/>
    <w:p w14:paraId="04E9954E" w14:textId="68D2B4D6" w:rsidR="00105C57" w:rsidRPr="001B7F4B" w:rsidRDefault="00105C57" w:rsidP="001B7F4B">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sidR="003615FB">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1B7F4B">
        <w:rPr>
          <w:rFonts w:eastAsia="Times New Roman" w:cs="Times New Roman"/>
          <w:i/>
          <w:sz w:val="22"/>
          <w:lang w:eastAsia="lv-LV"/>
        </w:rPr>
        <w:t>reģ</w:t>
      </w:r>
      <w:proofErr w:type="spellEnd"/>
      <w:r w:rsidRPr="001B7F4B">
        <w:rPr>
          <w:rFonts w:eastAsia="Times New Roman" w:cs="Times New Roman"/>
          <w:i/>
          <w:sz w:val="22"/>
          <w:lang w:eastAsia="lv-LV"/>
        </w:rPr>
        <w:t xml:space="preserve">. Nr. 90000069281, Talejas iela 1, Rīga, LV-1919, tālrunis: +371-67122689, e-pasts: </w:t>
      </w:r>
      <w:hyperlink r:id="rId16"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7"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1E22B4" w:rsidRDefault="001E0490" w:rsidP="00716787">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nosaukums</w:t>
            </w:r>
            <w:r>
              <w:rPr>
                <w:rFonts w:ascii="Times New Roman" w:hAnsi="Times New Roman" w:cs="Times New Roman"/>
                <w:b/>
                <w:sz w:val="24"/>
                <w:szCs w:val="24"/>
              </w:rPr>
              <w:t>/ Fiziskas personas vārds, uzvārds</w:t>
            </w:r>
            <w:r w:rsidR="00B127A4"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00B127A4" w:rsidP="00716787">
            <w:pPr>
              <w:widowControl w:val="0"/>
              <w:spacing w:before="120"/>
              <w:rPr>
                <w:rFonts w:cs="Times New Roman"/>
                <w:sz w:val="24"/>
                <w:szCs w:val="24"/>
              </w:rPr>
            </w:pPr>
            <w:bookmarkStart w:id="9" w:name="_Hlk85787281"/>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001E0490">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3C4D20" w:rsidRPr="00716787"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16787" w:rsidRDefault="003C4D20" w:rsidP="00716787">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16787" w:rsidRDefault="003C4D20" w:rsidP="00716787">
            <w:pPr>
              <w:widowControl w:val="0"/>
              <w:spacing w:before="120"/>
              <w:rPr>
                <w:rFonts w:cs="Times New Roman"/>
                <w:szCs w:val="24"/>
              </w:rPr>
            </w:pPr>
          </w:p>
        </w:tc>
      </w:tr>
      <w:bookmarkEnd w:id="9"/>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bookmarkStart w:id="10" w:name="_Hlk85787362"/>
            <w:r w:rsidRPr="00716787">
              <w:rPr>
                <w:rFonts w:ascii="Times New Roman" w:hAnsi="Times New Roman" w:cs="Times New Roman"/>
                <w:sz w:val="24"/>
                <w:szCs w:val="24"/>
              </w:rPr>
              <w:lastRenderedPageBreak/>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bookmarkEnd w:id="10"/>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1B40180C" w:rsidR="00AD5768" w:rsidRDefault="001E0490" w:rsidP="00AD5768">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w:t>
      </w:r>
      <w:r w:rsidR="00AD5768" w:rsidRPr="00326F16">
        <w:rPr>
          <w:rFonts w:cs="Times New Roman"/>
          <w:sz w:val="20"/>
          <w:szCs w:val="20"/>
        </w:rPr>
        <w:t>pilnvarot</w:t>
      </w:r>
      <w:r w:rsidR="00AD5768">
        <w:rPr>
          <w:rFonts w:cs="Times New Roman"/>
          <w:sz w:val="20"/>
          <w:szCs w:val="20"/>
        </w:rPr>
        <w:t>ā</w:t>
      </w:r>
      <w:r w:rsidR="00AD5768" w:rsidRPr="00326F16">
        <w:rPr>
          <w:rFonts w:cs="Times New Roman"/>
          <w:sz w:val="20"/>
          <w:szCs w:val="20"/>
        </w:rPr>
        <w:t>s personas</w:t>
      </w:r>
      <w:r>
        <w:rPr>
          <w:rFonts w:cs="Times New Roman"/>
          <w:sz w:val="20"/>
          <w:szCs w:val="20"/>
        </w:rPr>
        <w:t>/ fiziskas persona</w:t>
      </w:r>
      <w:r w:rsidR="001B7F4B">
        <w:rPr>
          <w:rFonts w:cs="Times New Roman"/>
          <w:sz w:val="20"/>
          <w:szCs w:val="20"/>
        </w:rPr>
        <w:t>s</w:t>
      </w:r>
      <w:r w:rsidR="00AD5768" w:rsidRPr="00326F16">
        <w:rPr>
          <w:rFonts w:cs="Times New Roman"/>
          <w:sz w:val="20"/>
          <w:szCs w:val="20"/>
        </w:rPr>
        <w:t xml:space="preserve">,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0A26AC29"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30E2A6A6" w14:textId="3292FD25" w:rsidR="00937F4D" w:rsidRPr="008301A5" w:rsidRDefault="00937F4D" w:rsidP="00937F4D">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w:t>
      </w:r>
      <w:r w:rsidR="00C7070B">
        <w:rPr>
          <w:rFonts w:eastAsia="Times New Roman" w:cs="Times New Roman"/>
          <w:b/>
          <w:sz w:val="20"/>
          <w:szCs w:val="20"/>
          <w:lang w:eastAsia="lv-LV"/>
        </w:rPr>
        <w:t>p</w:t>
      </w:r>
      <w:r w:rsidRPr="008301A5">
        <w:rPr>
          <w:rFonts w:eastAsia="Times New Roman" w:cs="Times New Roman"/>
          <w:b/>
          <w:sz w:val="20"/>
          <w:szCs w:val="20"/>
          <w:lang w:eastAsia="lv-LV"/>
        </w:rPr>
        <w:t>ielikums</w:t>
      </w:r>
    </w:p>
    <w:p w14:paraId="02200C92" w14:textId="77777777" w:rsidR="00937F4D" w:rsidRDefault="00937F4D" w:rsidP="00937F4D">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228EDD7C"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5DD3AA79"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1C3FDF4B" w14:textId="77777777" w:rsidR="00937F4D" w:rsidRDefault="00937F4D" w:rsidP="00937F4D">
      <w:pPr>
        <w:jc w:val="right"/>
        <w:rPr>
          <w:rFonts w:eastAsia="Times New Roman" w:cs="Times New Roman"/>
          <w:sz w:val="20"/>
          <w:szCs w:val="20"/>
        </w:rPr>
      </w:pPr>
      <w:r w:rsidRPr="008301A5">
        <w:rPr>
          <w:rFonts w:eastAsia="Times New Roman" w:cs="Times New Roman"/>
          <w:sz w:val="20"/>
          <w:szCs w:val="20"/>
        </w:rPr>
        <w:t>uzaicinājumam</w:t>
      </w:r>
    </w:p>
    <w:p w14:paraId="3E763222" w14:textId="77777777" w:rsidR="00125ADC" w:rsidRDefault="00125ADC" w:rsidP="00937F4D">
      <w:pPr>
        <w:jc w:val="center"/>
        <w:rPr>
          <w:rFonts w:eastAsia="Times New Roman" w:cs="Times New Roman"/>
          <w:b/>
          <w:sz w:val="28"/>
          <w:szCs w:val="28"/>
        </w:rPr>
      </w:pPr>
    </w:p>
    <w:p w14:paraId="7C85B710" w14:textId="7972A6CE" w:rsidR="00937F4D" w:rsidRDefault="00937F4D" w:rsidP="00937F4D">
      <w:pPr>
        <w:jc w:val="center"/>
        <w:rPr>
          <w:rFonts w:eastAsia="Times New Roman" w:cs="Times New Roman"/>
          <w:b/>
          <w:sz w:val="28"/>
          <w:szCs w:val="28"/>
        </w:rPr>
      </w:pPr>
      <w:r w:rsidRPr="00270F49">
        <w:rPr>
          <w:rFonts w:eastAsia="Times New Roman" w:cs="Times New Roman"/>
          <w:b/>
          <w:sz w:val="28"/>
          <w:szCs w:val="28"/>
        </w:rPr>
        <w:t>Valstij piekritīgās mantas fotoattēl</w:t>
      </w:r>
      <w:r w:rsidR="00125ADC">
        <w:rPr>
          <w:rFonts w:eastAsia="Times New Roman" w:cs="Times New Roman"/>
          <w:b/>
          <w:sz w:val="28"/>
          <w:szCs w:val="28"/>
        </w:rPr>
        <w:t>i</w:t>
      </w:r>
    </w:p>
    <w:p w14:paraId="1639600F" w14:textId="3C97A4AB" w:rsidR="00937F4D" w:rsidRDefault="00937F4D" w:rsidP="00937F4D">
      <w:pPr>
        <w:jc w:val="center"/>
        <w:rPr>
          <w:rFonts w:eastAsia="Times New Roman" w:cs="Times New Roman"/>
          <w:b/>
          <w:sz w:val="28"/>
          <w:szCs w:val="28"/>
        </w:rPr>
      </w:pPr>
    </w:p>
    <w:p w14:paraId="20950E30" w14:textId="4E290885" w:rsidR="007D07F7" w:rsidRDefault="007D07F7" w:rsidP="007D07F7">
      <w:pPr>
        <w:rPr>
          <w:rFonts w:eastAsia="Times New Roman" w:cs="Times New Roman"/>
          <w:b/>
          <w:sz w:val="28"/>
          <w:szCs w:val="28"/>
        </w:rPr>
      </w:pPr>
      <w:r>
        <w:rPr>
          <w:rFonts w:eastAsia="Times New Roman" w:cs="Times New Roman"/>
          <w:b/>
          <w:sz w:val="28"/>
          <w:szCs w:val="28"/>
        </w:rPr>
        <w:t xml:space="preserve">  </w:t>
      </w:r>
      <w:r w:rsidR="00747F34">
        <w:rPr>
          <w:rFonts w:eastAsia="Times New Roman" w:cs="Times New Roman"/>
          <w:b/>
          <w:noProof/>
          <w:sz w:val="28"/>
          <w:szCs w:val="28"/>
        </w:rPr>
        <w:drawing>
          <wp:inline distT="0" distB="0" distL="0" distR="0" wp14:anchorId="2722C87E" wp14:editId="7E29E5E6">
            <wp:extent cx="2799715" cy="280926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4954" cy="2814522"/>
                    </a:xfrm>
                    <a:prstGeom prst="rect">
                      <a:avLst/>
                    </a:prstGeom>
                    <a:noFill/>
                    <a:ln>
                      <a:noFill/>
                    </a:ln>
                  </pic:spPr>
                </pic:pic>
              </a:graphicData>
            </a:graphic>
          </wp:inline>
        </w:drawing>
      </w:r>
      <w:r w:rsidR="00747F34">
        <w:rPr>
          <w:rFonts w:eastAsia="Times New Roman" w:cs="Times New Roman"/>
          <w:b/>
          <w:noProof/>
          <w:sz w:val="28"/>
          <w:szCs w:val="28"/>
        </w:rPr>
        <w:drawing>
          <wp:inline distT="0" distB="0" distL="0" distR="0" wp14:anchorId="0C45DA16" wp14:editId="12B67756">
            <wp:extent cx="2762250" cy="282839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5364" cy="2831584"/>
                    </a:xfrm>
                    <a:prstGeom prst="rect">
                      <a:avLst/>
                    </a:prstGeom>
                    <a:noFill/>
                    <a:ln>
                      <a:noFill/>
                    </a:ln>
                  </pic:spPr>
                </pic:pic>
              </a:graphicData>
            </a:graphic>
          </wp:inline>
        </w:drawing>
      </w:r>
    </w:p>
    <w:p w14:paraId="2921719F" w14:textId="4377DED5" w:rsidR="007D07F7" w:rsidRDefault="00747F34" w:rsidP="007D07F7">
      <w:pPr>
        <w:rPr>
          <w:rFonts w:cs="Times New Roman"/>
          <w:i/>
          <w:szCs w:val="24"/>
        </w:rPr>
      </w:pPr>
      <w:r>
        <w:rPr>
          <w:rFonts w:cs="Times New Roman"/>
          <w:i/>
          <w:szCs w:val="24"/>
        </w:rPr>
        <w:t xml:space="preserve">     </w:t>
      </w:r>
      <w:r w:rsidR="007D07F7">
        <w:rPr>
          <w:rFonts w:cs="Times New Roman"/>
          <w:i/>
          <w:szCs w:val="24"/>
        </w:rPr>
        <w:t>1.attēls</w:t>
      </w:r>
      <w:r w:rsidR="007D07F7">
        <w:rPr>
          <w:rFonts w:cs="Times New Roman"/>
          <w:i/>
          <w:szCs w:val="24"/>
        </w:rPr>
        <w:tab/>
      </w:r>
      <w:r w:rsidR="007D07F7">
        <w:rPr>
          <w:rFonts w:cs="Times New Roman"/>
          <w:i/>
          <w:szCs w:val="24"/>
        </w:rPr>
        <w:tab/>
      </w:r>
      <w:r w:rsidR="007D07F7">
        <w:rPr>
          <w:rFonts w:cs="Times New Roman"/>
          <w:i/>
          <w:szCs w:val="24"/>
        </w:rPr>
        <w:tab/>
      </w:r>
      <w:r w:rsidR="007D07F7">
        <w:rPr>
          <w:rFonts w:cs="Times New Roman"/>
          <w:i/>
          <w:szCs w:val="24"/>
        </w:rPr>
        <w:tab/>
      </w:r>
      <w:r w:rsidR="007D07F7">
        <w:rPr>
          <w:rFonts w:cs="Times New Roman"/>
          <w:i/>
          <w:szCs w:val="24"/>
        </w:rPr>
        <w:tab/>
      </w:r>
      <w:r w:rsidR="007D07F7">
        <w:rPr>
          <w:rFonts w:cs="Times New Roman"/>
          <w:i/>
          <w:szCs w:val="24"/>
        </w:rPr>
        <w:tab/>
      </w:r>
      <w:r>
        <w:rPr>
          <w:rFonts w:cs="Times New Roman"/>
          <w:i/>
          <w:szCs w:val="24"/>
        </w:rPr>
        <w:t xml:space="preserve">            </w:t>
      </w:r>
      <w:r w:rsidR="007D07F7">
        <w:rPr>
          <w:rFonts w:cs="Times New Roman"/>
          <w:i/>
          <w:szCs w:val="24"/>
        </w:rPr>
        <w:t xml:space="preserve"> 2.attēls</w:t>
      </w:r>
    </w:p>
    <w:p w14:paraId="0310A806" w14:textId="77777777" w:rsidR="007D07F7" w:rsidRPr="00B71E85" w:rsidRDefault="007D07F7" w:rsidP="007D07F7">
      <w:pPr>
        <w:rPr>
          <w:rFonts w:eastAsia="Times New Roman" w:cs="Times New Roman"/>
          <w:b/>
          <w:szCs w:val="24"/>
        </w:rPr>
      </w:pPr>
    </w:p>
    <w:p w14:paraId="1E0ECF7F" w14:textId="0FA51C32" w:rsidR="007D07F7" w:rsidRDefault="007D07F7" w:rsidP="007D07F7">
      <w:pPr>
        <w:rPr>
          <w:rFonts w:eastAsia="Times New Roman" w:cs="Times New Roman"/>
          <w:b/>
          <w:sz w:val="28"/>
          <w:szCs w:val="28"/>
        </w:rPr>
      </w:pPr>
      <w:r>
        <w:rPr>
          <w:rFonts w:eastAsia="Times New Roman" w:cs="Times New Roman"/>
          <w:b/>
          <w:sz w:val="28"/>
          <w:szCs w:val="28"/>
        </w:rPr>
        <w:t xml:space="preserve">  </w:t>
      </w:r>
    </w:p>
    <w:p w14:paraId="0D5AC09E" w14:textId="77777777" w:rsidR="007D07F7" w:rsidRDefault="007D07F7">
      <w:pPr>
        <w:rPr>
          <w:rFonts w:cs="Times New Roman"/>
          <w:i/>
          <w:szCs w:val="24"/>
        </w:rPr>
      </w:pPr>
      <w:r>
        <w:rPr>
          <w:rFonts w:cs="Times New Roman"/>
          <w:i/>
          <w:szCs w:val="24"/>
        </w:rPr>
        <w:br w:type="page"/>
      </w:r>
    </w:p>
    <w:p w14:paraId="566DE13C" w14:textId="66C17C77" w:rsidR="007D07F7" w:rsidRDefault="007D07F7" w:rsidP="007D07F7">
      <w:pPr>
        <w:rPr>
          <w:rFonts w:cs="Times New Roman"/>
          <w:i/>
          <w:szCs w:val="24"/>
        </w:rPr>
      </w:pPr>
      <w:r>
        <w:rPr>
          <w:rFonts w:cs="Times New Roman"/>
          <w:i/>
          <w:szCs w:val="24"/>
        </w:rPr>
        <w:lastRenderedPageBreak/>
        <w:t xml:space="preserve">  </w:t>
      </w:r>
    </w:p>
    <w:p w14:paraId="398CB4E2" w14:textId="77777777" w:rsidR="007D07F7" w:rsidRPr="00B71E85" w:rsidRDefault="007D07F7" w:rsidP="007D07F7">
      <w:pPr>
        <w:rPr>
          <w:rFonts w:eastAsia="Times New Roman" w:cs="Times New Roman"/>
          <w:b/>
          <w:szCs w:val="24"/>
        </w:rPr>
      </w:pPr>
    </w:p>
    <w:p w14:paraId="6CC14F94" w14:textId="390307C5" w:rsidR="007D07F7" w:rsidRPr="00B71E85" w:rsidRDefault="007D07F7" w:rsidP="007D07F7">
      <w:pPr>
        <w:rPr>
          <w:rFonts w:eastAsia="Times New Roman" w:cs="Times New Roman"/>
          <w:b/>
          <w:szCs w:val="24"/>
        </w:rPr>
      </w:pPr>
      <w:r>
        <w:rPr>
          <w:rFonts w:eastAsia="Times New Roman" w:cs="Times New Roman"/>
          <w:b/>
          <w:szCs w:val="24"/>
        </w:rPr>
        <w:t xml:space="preserve">  </w:t>
      </w:r>
    </w:p>
    <w:p w14:paraId="0B033005" w14:textId="77777777" w:rsidR="007D07F7" w:rsidRDefault="007D07F7">
      <w:pPr>
        <w:rPr>
          <w:rFonts w:cs="Times New Roman"/>
          <w:i/>
          <w:szCs w:val="24"/>
        </w:rPr>
      </w:pPr>
      <w:r>
        <w:rPr>
          <w:rFonts w:cs="Times New Roman"/>
          <w:i/>
          <w:szCs w:val="24"/>
        </w:rPr>
        <w:br w:type="page"/>
      </w:r>
    </w:p>
    <w:p w14:paraId="2BBF67BB" w14:textId="65D3F0DB" w:rsidR="007D07F7" w:rsidRDefault="007D07F7" w:rsidP="007D07F7">
      <w:pPr>
        <w:rPr>
          <w:rFonts w:cs="Times New Roman"/>
          <w:i/>
          <w:szCs w:val="24"/>
        </w:rPr>
      </w:pPr>
    </w:p>
    <w:p w14:paraId="175D44DB" w14:textId="0ECBF434" w:rsidR="007D07F7" w:rsidRDefault="007D07F7" w:rsidP="007D07F7">
      <w:pPr>
        <w:rPr>
          <w:rFonts w:cs="Times New Roman"/>
          <w:i/>
          <w:szCs w:val="24"/>
        </w:rPr>
      </w:pPr>
      <w:r>
        <w:rPr>
          <w:rFonts w:cs="Times New Roman"/>
          <w:i/>
          <w:szCs w:val="24"/>
        </w:rPr>
        <w:tab/>
      </w:r>
      <w:r>
        <w:rPr>
          <w:rFonts w:cs="Times New Roman"/>
          <w:i/>
          <w:szCs w:val="24"/>
        </w:rPr>
        <w:tab/>
      </w:r>
      <w:r>
        <w:rPr>
          <w:rFonts w:cs="Times New Roman"/>
          <w:i/>
          <w:szCs w:val="24"/>
        </w:rPr>
        <w:tab/>
      </w:r>
      <w:r>
        <w:rPr>
          <w:rFonts w:cs="Times New Roman"/>
          <w:i/>
          <w:szCs w:val="24"/>
        </w:rPr>
        <w:tab/>
      </w:r>
      <w:r>
        <w:rPr>
          <w:rFonts w:cs="Times New Roman"/>
          <w:i/>
          <w:szCs w:val="24"/>
        </w:rPr>
        <w:tab/>
      </w:r>
    </w:p>
    <w:p w14:paraId="702746BE" w14:textId="77777777" w:rsidR="007D07F7" w:rsidRPr="00B71E85" w:rsidRDefault="007D07F7" w:rsidP="007D07F7">
      <w:pPr>
        <w:rPr>
          <w:rFonts w:eastAsia="Times New Roman" w:cs="Times New Roman"/>
          <w:b/>
          <w:szCs w:val="24"/>
        </w:rPr>
      </w:pPr>
    </w:p>
    <w:p w14:paraId="3610BA1C" w14:textId="20AD4D4D" w:rsidR="0026441B" w:rsidRDefault="0026441B" w:rsidP="009776C5">
      <w:pPr>
        <w:rPr>
          <w:rFonts w:cs="Times New Roman"/>
          <w:sz w:val="20"/>
          <w:szCs w:val="20"/>
        </w:rPr>
      </w:pPr>
    </w:p>
    <w:sectPr w:rsidR="0026441B" w:rsidSect="00BA7ACE">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B5421" w14:textId="77777777" w:rsidR="000C6960" w:rsidRDefault="000C6960" w:rsidP="00183526">
      <w:r>
        <w:separator/>
      </w:r>
    </w:p>
  </w:endnote>
  <w:endnote w:type="continuationSeparator" w:id="0">
    <w:p w14:paraId="18DEEB81" w14:textId="77777777" w:rsidR="000C6960" w:rsidRDefault="000C6960" w:rsidP="00183526">
      <w:r>
        <w:continuationSeparator/>
      </w:r>
    </w:p>
  </w:endnote>
  <w:endnote w:type="continuationNotice" w:id="1">
    <w:p w14:paraId="26A32415" w14:textId="77777777" w:rsidR="000C6960" w:rsidRDefault="000C6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215F" w14:textId="77777777" w:rsidR="000C6960" w:rsidRDefault="000C6960" w:rsidP="00183526">
      <w:r>
        <w:separator/>
      </w:r>
    </w:p>
  </w:footnote>
  <w:footnote w:type="continuationSeparator" w:id="0">
    <w:p w14:paraId="3CA6F413" w14:textId="77777777" w:rsidR="000C6960" w:rsidRDefault="000C6960" w:rsidP="00183526">
      <w:r>
        <w:continuationSeparator/>
      </w:r>
    </w:p>
  </w:footnote>
  <w:footnote w:type="continuationNotice" w:id="1">
    <w:p w14:paraId="31040E63" w14:textId="77777777" w:rsidR="000C6960" w:rsidRDefault="000C6960"/>
  </w:footnote>
  <w:footnote w:id="2">
    <w:p w14:paraId="222920B6" w14:textId="75D5313D" w:rsidR="002B505B" w:rsidRPr="00D84E36" w:rsidRDefault="002B505B"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F1ABA">
        <w:rPr>
          <w:rFonts w:cs="Times New Roman"/>
          <w:i/>
        </w:rPr>
        <w:t>p</w:t>
      </w:r>
      <w:r>
        <w:rPr>
          <w:rFonts w:cs="Times New Roman"/>
          <w:i/>
        </w:rPr>
        <w:t>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D84E36">
        <w:rPr>
          <w:rFonts w:cs="Times New Roman"/>
          <w:b/>
          <w:i/>
        </w:rPr>
        <w:t>“NODROŠINĀSIM”</w:t>
      </w:r>
      <w:r w:rsidRPr="00D84E36">
        <w:rPr>
          <w:rFonts w:cs="Times New Roman"/>
          <w:i/>
        </w:rPr>
        <w:t>, vai</w:t>
      </w:r>
      <w:r w:rsidRPr="00D84E36">
        <w:rPr>
          <w:rFonts w:cs="Times New Roman"/>
          <w:b/>
          <w:i/>
        </w:rPr>
        <w:t xml:space="preserve"> “PIEKRĪTAM”</w:t>
      </w:r>
      <w:r w:rsidRPr="00D84E36">
        <w:rPr>
          <w:rFonts w:cs="Times New Roman"/>
          <w:i/>
        </w:rPr>
        <w:t>, vai citādi raksturojot savas spējas nodrošināt prasību ievērošanu.</w:t>
      </w:r>
      <w:r w:rsidRPr="00D84E36">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25C8"/>
    <w:rsid w:val="000847AC"/>
    <w:rsid w:val="00085BE6"/>
    <w:rsid w:val="0008601A"/>
    <w:rsid w:val="00087D18"/>
    <w:rsid w:val="0009245D"/>
    <w:rsid w:val="000964B1"/>
    <w:rsid w:val="00096751"/>
    <w:rsid w:val="000A0838"/>
    <w:rsid w:val="000A1487"/>
    <w:rsid w:val="000A1619"/>
    <w:rsid w:val="000A163C"/>
    <w:rsid w:val="000A1E57"/>
    <w:rsid w:val="000A3F84"/>
    <w:rsid w:val="000A454A"/>
    <w:rsid w:val="000A670E"/>
    <w:rsid w:val="000A79E9"/>
    <w:rsid w:val="000B3CC6"/>
    <w:rsid w:val="000B51C7"/>
    <w:rsid w:val="000C23CD"/>
    <w:rsid w:val="000C6592"/>
    <w:rsid w:val="000C6960"/>
    <w:rsid w:val="000D2092"/>
    <w:rsid w:val="000D2562"/>
    <w:rsid w:val="000D2954"/>
    <w:rsid w:val="000D2B27"/>
    <w:rsid w:val="000D3DF1"/>
    <w:rsid w:val="000D7490"/>
    <w:rsid w:val="000E345B"/>
    <w:rsid w:val="000E40A4"/>
    <w:rsid w:val="000E4EA9"/>
    <w:rsid w:val="000F1ABA"/>
    <w:rsid w:val="000F3687"/>
    <w:rsid w:val="000F4217"/>
    <w:rsid w:val="000F5054"/>
    <w:rsid w:val="000F5F2C"/>
    <w:rsid w:val="000F7255"/>
    <w:rsid w:val="001026E7"/>
    <w:rsid w:val="00103A67"/>
    <w:rsid w:val="001051D6"/>
    <w:rsid w:val="0010542E"/>
    <w:rsid w:val="00105C57"/>
    <w:rsid w:val="00106881"/>
    <w:rsid w:val="00112522"/>
    <w:rsid w:val="00112C30"/>
    <w:rsid w:val="00113380"/>
    <w:rsid w:val="00121022"/>
    <w:rsid w:val="00122319"/>
    <w:rsid w:val="0012243E"/>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33E"/>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2C30"/>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3EF8"/>
    <w:rsid w:val="00275CE1"/>
    <w:rsid w:val="002821EA"/>
    <w:rsid w:val="002867D5"/>
    <w:rsid w:val="0029358F"/>
    <w:rsid w:val="00296152"/>
    <w:rsid w:val="002A1565"/>
    <w:rsid w:val="002A3286"/>
    <w:rsid w:val="002A35D3"/>
    <w:rsid w:val="002A529A"/>
    <w:rsid w:val="002A574D"/>
    <w:rsid w:val="002A630D"/>
    <w:rsid w:val="002A7100"/>
    <w:rsid w:val="002A71C8"/>
    <w:rsid w:val="002A72E0"/>
    <w:rsid w:val="002B0FCF"/>
    <w:rsid w:val="002B505B"/>
    <w:rsid w:val="002B79AD"/>
    <w:rsid w:val="002C3CA6"/>
    <w:rsid w:val="002C5336"/>
    <w:rsid w:val="002C7D23"/>
    <w:rsid w:val="002D1681"/>
    <w:rsid w:val="002D22DB"/>
    <w:rsid w:val="002D2490"/>
    <w:rsid w:val="002D299B"/>
    <w:rsid w:val="002E1920"/>
    <w:rsid w:val="002E2E59"/>
    <w:rsid w:val="002E30CA"/>
    <w:rsid w:val="002E4F68"/>
    <w:rsid w:val="002E7319"/>
    <w:rsid w:val="002E74A7"/>
    <w:rsid w:val="002E7C5C"/>
    <w:rsid w:val="002F0D33"/>
    <w:rsid w:val="002F42A8"/>
    <w:rsid w:val="002F46C1"/>
    <w:rsid w:val="002F4891"/>
    <w:rsid w:val="002F73BA"/>
    <w:rsid w:val="002F797F"/>
    <w:rsid w:val="0030120B"/>
    <w:rsid w:val="003043B2"/>
    <w:rsid w:val="0030684E"/>
    <w:rsid w:val="003107F8"/>
    <w:rsid w:val="003127E8"/>
    <w:rsid w:val="00313B3B"/>
    <w:rsid w:val="00320940"/>
    <w:rsid w:val="00320A84"/>
    <w:rsid w:val="003219DE"/>
    <w:rsid w:val="00326F16"/>
    <w:rsid w:val="00331763"/>
    <w:rsid w:val="00333C47"/>
    <w:rsid w:val="0033614E"/>
    <w:rsid w:val="00337B84"/>
    <w:rsid w:val="0034053F"/>
    <w:rsid w:val="003435AD"/>
    <w:rsid w:val="00345770"/>
    <w:rsid w:val="00350497"/>
    <w:rsid w:val="00354E17"/>
    <w:rsid w:val="00360B63"/>
    <w:rsid w:val="00361352"/>
    <w:rsid w:val="003615FB"/>
    <w:rsid w:val="00361DFE"/>
    <w:rsid w:val="00363CC4"/>
    <w:rsid w:val="00363DA9"/>
    <w:rsid w:val="0037158A"/>
    <w:rsid w:val="003718FA"/>
    <w:rsid w:val="003723E1"/>
    <w:rsid w:val="00372AB9"/>
    <w:rsid w:val="003733E0"/>
    <w:rsid w:val="00373A15"/>
    <w:rsid w:val="00373DE8"/>
    <w:rsid w:val="0037538B"/>
    <w:rsid w:val="00376828"/>
    <w:rsid w:val="003806B3"/>
    <w:rsid w:val="00380BBF"/>
    <w:rsid w:val="0038448D"/>
    <w:rsid w:val="0038478C"/>
    <w:rsid w:val="00385EAD"/>
    <w:rsid w:val="003903B4"/>
    <w:rsid w:val="003913ED"/>
    <w:rsid w:val="003915D0"/>
    <w:rsid w:val="00394F56"/>
    <w:rsid w:val="003951DD"/>
    <w:rsid w:val="00397223"/>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60E38"/>
    <w:rsid w:val="00466C6B"/>
    <w:rsid w:val="004712D0"/>
    <w:rsid w:val="00471600"/>
    <w:rsid w:val="00472DF7"/>
    <w:rsid w:val="00473AD9"/>
    <w:rsid w:val="00475B0E"/>
    <w:rsid w:val="00481F21"/>
    <w:rsid w:val="0048494D"/>
    <w:rsid w:val="00484C79"/>
    <w:rsid w:val="00486BEC"/>
    <w:rsid w:val="0049218D"/>
    <w:rsid w:val="004971B3"/>
    <w:rsid w:val="00497900"/>
    <w:rsid w:val="004A1B73"/>
    <w:rsid w:val="004A3A47"/>
    <w:rsid w:val="004B215E"/>
    <w:rsid w:val="004B36DC"/>
    <w:rsid w:val="004B3C64"/>
    <w:rsid w:val="004B47CE"/>
    <w:rsid w:val="004B501C"/>
    <w:rsid w:val="004B67A8"/>
    <w:rsid w:val="004C4561"/>
    <w:rsid w:val="004D27CA"/>
    <w:rsid w:val="004D2AC6"/>
    <w:rsid w:val="004D2CB9"/>
    <w:rsid w:val="004D301A"/>
    <w:rsid w:val="004D713C"/>
    <w:rsid w:val="004D79E1"/>
    <w:rsid w:val="004E0BA9"/>
    <w:rsid w:val="004E1A3C"/>
    <w:rsid w:val="004F0060"/>
    <w:rsid w:val="004F1FBD"/>
    <w:rsid w:val="004F2341"/>
    <w:rsid w:val="004F2FB9"/>
    <w:rsid w:val="004F3536"/>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47C9"/>
    <w:rsid w:val="00652046"/>
    <w:rsid w:val="00654B90"/>
    <w:rsid w:val="00660C1E"/>
    <w:rsid w:val="00660EAF"/>
    <w:rsid w:val="006611D4"/>
    <w:rsid w:val="00661D7E"/>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063A"/>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291B"/>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2163"/>
    <w:rsid w:val="00723788"/>
    <w:rsid w:val="00727C85"/>
    <w:rsid w:val="007312E1"/>
    <w:rsid w:val="007315BB"/>
    <w:rsid w:val="00731AF5"/>
    <w:rsid w:val="00734107"/>
    <w:rsid w:val="00736C4C"/>
    <w:rsid w:val="00743DBA"/>
    <w:rsid w:val="00745835"/>
    <w:rsid w:val="007462BE"/>
    <w:rsid w:val="0074644B"/>
    <w:rsid w:val="007467D2"/>
    <w:rsid w:val="00746A7F"/>
    <w:rsid w:val="00747F34"/>
    <w:rsid w:val="00760AA3"/>
    <w:rsid w:val="00760F8F"/>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A7076"/>
    <w:rsid w:val="007B22C7"/>
    <w:rsid w:val="007B254B"/>
    <w:rsid w:val="007B3954"/>
    <w:rsid w:val="007B7359"/>
    <w:rsid w:val="007C2416"/>
    <w:rsid w:val="007C358E"/>
    <w:rsid w:val="007C3840"/>
    <w:rsid w:val="007C3847"/>
    <w:rsid w:val="007C3AA3"/>
    <w:rsid w:val="007C69AE"/>
    <w:rsid w:val="007C760F"/>
    <w:rsid w:val="007D07F7"/>
    <w:rsid w:val="007D1803"/>
    <w:rsid w:val="007D2A2A"/>
    <w:rsid w:val="007D3FB1"/>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1914"/>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55DD"/>
    <w:rsid w:val="00880693"/>
    <w:rsid w:val="008812D8"/>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45FD"/>
    <w:rsid w:val="009761FF"/>
    <w:rsid w:val="00977382"/>
    <w:rsid w:val="009776C5"/>
    <w:rsid w:val="009809E5"/>
    <w:rsid w:val="00983AB4"/>
    <w:rsid w:val="00984DDA"/>
    <w:rsid w:val="00985191"/>
    <w:rsid w:val="009863DC"/>
    <w:rsid w:val="0098774B"/>
    <w:rsid w:val="00990529"/>
    <w:rsid w:val="009905FC"/>
    <w:rsid w:val="00994B84"/>
    <w:rsid w:val="00995391"/>
    <w:rsid w:val="00996733"/>
    <w:rsid w:val="009A0415"/>
    <w:rsid w:val="009A2A1B"/>
    <w:rsid w:val="009A5406"/>
    <w:rsid w:val="009B1F8E"/>
    <w:rsid w:val="009B2996"/>
    <w:rsid w:val="009B3F68"/>
    <w:rsid w:val="009D0371"/>
    <w:rsid w:val="009D1848"/>
    <w:rsid w:val="009D2E1D"/>
    <w:rsid w:val="009D3527"/>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27518"/>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6349B"/>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3DBB"/>
    <w:rsid w:val="00B553D5"/>
    <w:rsid w:val="00B60556"/>
    <w:rsid w:val="00B6741A"/>
    <w:rsid w:val="00B674E6"/>
    <w:rsid w:val="00B67E29"/>
    <w:rsid w:val="00B71A03"/>
    <w:rsid w:val="00B72E7E"/>
    <w:rsid w:val="00B73EA6"/>
    <w:rsid w:val="00B73F60"/>
    <w:rsid w:val="00B741AC"/>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4197"/>
    <w:rsid w:val="00BD4DD5"/>
    <w:rsid w:val="00BD6EEC"/>
    <w:rsid w:val="00BE0F9D"/>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17F2C"/>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72A47"/>
    <w:rsid w:val="00C80EE4"/>
    <w:rsid w:val="00C853DA"/>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AAD"/>
    <w:rsid w:val="00D04525"/>
    <w:rsid w:val="00D079F8"/>
    <w:rsid w:val="00D14AC3"/>
    <w:rsid w:val="00D20A2D"/>
    <w:rsid w:val="00D21BBF"/>
    <w:rsid w:val="00D23698"/>
    <w:rsid w:val="00D236FF"/>
    <w:rsid w:val="00D27CEA"/>
    <w:rsid w:val="00D30726"/>
    <w:rsid w:val="00D32497"/>
    <w:rsid w:val="00D33B51"/>
    <w:rsid w:val="00D46CAF"/>
    <w:rsid w:val="00D47AA0"/>
    <w:rsid w:val="00D50D71"/>
    <w:rsid w:val="00D560C7"/>
    <w:rsid w:val="00D57E75"/>
    <w:rsid w:val="00D601E4"/>
    <w:rsid w:val="00D60D15"/>
    <w:rsid w:val="00D62A24"/>
    <w:rsid w:val="00D66B05"/>
    <w:rsid w:val="00D71476"/>
    <w:rsid w:val="00D73C42"/>
    <w:rsid w:val="00D76408"/>
    <w:rsid w:val="00D80908"/>
    <w:rsid w:val="00D81D1F"/>
    <w:rsid w:val="00D81F1E"/>
    <w:rsid w:val="00D834E2"/>
    <w:rsid w:val="00D84E36"/>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05DB"/>
    <w:rsid w:val="00DE1170"/>
    <w:rsid w:val="00DE309E"/>
    <w:rsid w:val="00DE359A"/>
    <w:rsid w:val="00DE766A"/>
    <w:rsid w:val="00DF3FBD"/>
    <w:rsid w:val="00E057D8"/>
    <w:rsid w:val="00E130D1"/>
    <w:rsid w:val="00E13CE1"/>
    <w:rsid w:val="00E145C4"/>
    <w:rsid w:val="00E21016"/>
    <w:rsid w:val="00E25871"/>
    <w:rsid w:val="00E31B77"/>
    <w:rsid w:val="00E34BB3"/>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3C1D"/>
    <w:rsid w:val="00F7464B"/>
    <w:rsid w:val="00F77A4F"/>
    <w:rsid w:val="00F817AA"/>
    <w:rsid w:val="00F81BFA"/>
    <w:rsid w:val="00F81E14"/>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8092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gars.giptors@vid.gov.lv" TargetMode="Externa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inita.vaivade@vid.gov.lv" TargetMode="External"/><Relationship Id="rId17" Type="http://schemas.openxmlformats.org/officeDocument/2006/relationships/hyperlink" Target="https://www.vid.gov.lv/lv/personas-datu-apstrade-vi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vid@vid.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sankcijas.lursoft.l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F1A43-8A5F-4FAD-AB15-1B11055DBB4E}">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5317</Words>
  <Characters>3031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7</cp:revision>
  <dcterms:created xsi:type="dcterms:W3CDTF">2022-12-20T06:12:00Z</dcterms:created>
  <dcterms:modified xsi:type="dcterms:W3CDTF">2022-12-20T08:55:00Z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