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36F33600" w:rsidP="36F33600">
      <w:pPr>
        <w:jc w:val="center"/>
        <w:rPr>
          <w:rFonts w:cs="Times New Roman"/>
          <w:b/>
          <w:bCs/>
          <w:sz w:val="28"/>
          <w:szCs w:val="28"/>
        </w:rPr>
      </w:pPr>
      <w:r w:rsidRPr="36F33600">
        <w:rPr>
          <w:rFonts w:eastAsia="Times New Roman" w:cs="Times New Roman"/>
          <w:b/>
          <w:bCs/>
          <w:sz w:val="28"/>
          <w:szCs w:val="28"/>
          <w:lang w:eastAsia="lv-LV"/>
        </w:rPr>
        <w:t>PIEDĀVĀJUMS</w:t>
      </w:r>
    </w:p>
    <w:p w14:paraId="1DCF0F2B" w14:textId="77777777" w:rsidR="00D47AA0"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Valsts ieņēmumu dienesta rīkotajai cenu aptaujai </w:t>
      </w:r>
    </w:p>
    <w:p w14:paraId="74304135" w14:textId="08B834D2" w:rsidR="00E86B03"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par </w:t>
      </w:r>
      <w:r w:rsidRPr="36F33600">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36F33600" w:rsidP="36F33600">
      <w:pPr>
        <w:jc w:val="both"/>
        <w:rPr>
          <w:rFonts w:cs="Times New Roman"/>
          <w:sz w:val="26"/>
          <w:szCs w:val="26"/>
        </w:rPr>
      </w:pPr>
      <w:r w:rsidRPr="36F33600">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36F33600" w:rsidP="36F33600">
      <w:pPr>
        <w:numPr>
          <w:ilvl w:val="0"/>
          <w:numId w:val="1"/>
        </w:numPr>
        <w:ind w:left="426"/>
        <w:contextualSpacing/>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36F33600">
        <w:trPr>
          <w:trHeight w:val="123"/>
          <w:tblHeader/>
        </w:trPr>
        <w:tc>
          <w:tcPr>
            <w:tcW w:w="454" w:type="pct"/>
            <w:shd w:val="clear" w:color="auto" w:fill="BFBFBF" w:themeFill="background1" w:themeFillShade="BF"/>
            <w:vAlign w:val="center"/>
          </w:tcPr>
          <w:p w14:paraId="4FCEB11D" w14:textId="77777777"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36F33600" w:rsidP="36F33600">
            <w:pPr>
              <w:tabs>
                <w:tab w:val="left" w:pos="1725"/>
              </w:tabs>
              <w:jc w:val="center"/>
              <w:rPr>
                <w:rFonts w:eastAsia="Times New Roman" w:cs="Times New Roman"/>
                <w:b/>
                <w:bCs/>
                <w:lang w:eastAsia="lv-LV"/>
              </w:rPr>
            </w:pPr>
            <w:r w:rsidRPr="36F33600">
              <w:rPr>
                <w:rFonts w:eastAsia="Times New Roman" w:cs="Times New Roman"/>
                <w:b/>
                <w:bCs/>
                <w:lang w:eastAsia="lv-LV"/>
              </w:rPr>
              <w:t>Prasības</w:t>
            </w:r>
          </w:p>
        </w:tc>
        <w:tc>
          <w:tcPr>
            <w:tcW w:w="1361" w:type="pct"/>
            <w:shd w:val="clear" w:color="auto" w:fill="BFBFBF" w:themeFill="background1" w:themeFillShade="BF"/>
            <w:vAlign w:val="center"/>
          </w:tcPr>
          <w:p w14:paraId="5029671F" w14:textId="5FC20C30"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Personas piedāvātais</w:t>
            </w:r>
          </w:p>
          <w:p w14:paraId="454091FF" w14:textId="552CB2F1" w:rsidR="00E86B03" w:rsidRPr="00AF17BB" w:rsidRDefault="006C73CA" w:rsidP="36F33600">
            <w:pPr>
              <w:jc w:val="center"/>
              <w:rPr>
                <w:rFonts w:cs="Times New Roman"/>
                <w:i/>
                <w:iCs/>
                <w:sz w:val="20"/>
                <w:szCs w:val="20"/>
                <w:u w:val="single"/>
              </w:rPr>
            </w:pPr>
            <w:r w:rsidRPr="36F33600">
              <w:rPr>
                <w:rFonts w:cs="Times New Roman"/>
                <w:i/>
                <w:iCs/>
                <w:sz w:val="20"/>
                <w:szCs w:val="20"/>
              </w:rPr>
              <w:t>(p</w:t>
            </w:r>
            <w:r w:rsidR="001E0490" w:rsidRPr="36F33600">
              <w:rPr>
                <w:rFonts w:cs="Times New Roman"/>
                <w:i/>
                <w:iCs/>
                <w:sz w:val="20"/>
                <w:szCs w:val="20"/>
                <w:u w:val="single"/>
              </w:rPr>
              <w:t>ersona</w:t>
            </w:r>
            <w:r w:rsidR="000F4217" w:rsidRPr="36F33600">
              <w:rPr>
                <w:rStyle w:val="FootnoteReference"/>
                <w:rFonts w:cs="Times New Roman"/>
                <w:i/>
                <w:iCs/>
                <w:sz w:val="20"/>
                <w:szCs w:val="20"/>
                <w:u w:val="single"/>
              </w:rPr>
              <w:footnoteReference w:id="2"/>
            </w:r>
            <w:r w:rsidR="00D01AAD" w:rsidRPr="36F33600">
              <w:rPr>
                <w:rFonts w:cs="Times New Roman"/>
                <w:i/>
                <w:iCs/>
                <w:sz w:val="20"/>
                <w:szCs w:val="20"/>
                <w:u w:val="single"/>
              </w:rPr>
              <w:t xml:space="preserve"> aizpilda katru aili</w:t>
            </w:r>
            <w:r w:rsidR="00D01AAD" w:rsidRPr="36F33600">
              <w:rPr>
                <w:rFonts w:cs="Times New Roman"/>
                <w:i/>
                <w:iCs/>
                <w:sz w:val="20"/>
                <w:szCs w:val="20"/>
              </w:rPr>
              <w:t>)</w:t>
            </w:r>
          </w:p>
        </w:tc>
      </w:tr>
      <w:tr w:rsidR="00E86B03" w:rsidRPr="00326F16" w14:paraId="3D60F6EE" w14:textId="77777777" w:rsidTr="36F33600">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36F33600" w:rsidP="36F33600">
            <w:pPr>
              <w:jc w:val="center"/>
              <w:rPr>
                <w:rFonts w:eastAsia="Times New Roman" w:cs="Times New Roman"/>
                <w:lang w:eastAsia="lv-LV"/>
              </w:rPr>
            </w:pPr>
            <w:r w:rsidRPr="36F33600">
              <w:rPr>
                <w:rFonts w:eastAsia="Times New Roman" w:cs="Times New Roman"/>
                <w:b/>
                <w:bCs/>
                <w:lang w:eastAsia="lv-LV"/>
              </w:rPr>
              <w:t>Cenu aptaujas priekšmets</w:t>
            </w:r>
          </w:p>
        </w:tc>
      </w:tr>
      <w:tr w:rsidR="00E86B03" w:rsidRPr="00326F16" w14:paraId="6A978796" w14:textId="77777777" w:rsidTr="36F33600">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1EAB3700" w:rsidR="00600510" w:rsidRPr="00702CF4" w:rsidRDefault="36F33600" w:rsidP="36F3360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36F33600">
              <w:rPr>
                <w:rFonts w:eastAsia="Times New Roman" w:cs="Times New Roman"/>
                <w:lang w:eastAsia="lv-LV"/>
              </w:rPr>
              <w:t xml:space="preserve">Valstij piekritīgās mantas –  automašīnu </w:t>
            </w:r>
            <w:r w:rsidRPr="36F33600">
              <w:rPr>
                <w:rFonts w:eastAsia="Times New Roman" w:cs="Times New Roman"/>
                <w:i/>
                <w:iCs/>
                <w:lang w:eastAsia="lv-LV"/>
              </w:rPr>
              <w:t xml:space="preserve">VOLVO XC90 un HYUNDAI </w:t>
            </w:r>
            <w:proofErr w:type="spellStart"/>
            <w:r w:rsidRPr="36F33600">
              <w:rPr>
                <w:rFonts w:eastAsia="Times New Roman" w:cs="Times New Roman"/>
                <w:i/>
                <w:iCs/>
                <w:lang w:eastAsia="lv-LV"/>
              </w:rPr>
              <w:t>Getz</w:t>
            </w:r>
            <w:proofErr w:type="spellEnd"/>
            <w:r w:rsidRPr="36F33600">
              <w:rPr>
                <w:rFonts w:eastAsia="Times New Roman" w:cs="Times New Roman"/>
                <w:lang w:eastAsia="lv-LV"/>
              </w:rPr>
              <w:t xml:space="preserve"> (turpmāk – Manta) </w:t>
            </w:r>
            <w:r w:rsidRPr="36F33600">
              <w:rPr>
                <w:rFonts w:eastAsia="Times New Roman" w:cs="Times New Roman"/>
                <w:color w:val="000000" w:themeColor="text1"/>
                <w:lang w:eastAsia="lv-LV" w:bidi="lv-LV"/>
              </w:rPr>
              <w:t>realizācija</w:t>
            </w:r>
            <w:r w:rsidR="006C2B62">
              <w:rPr>
                <w:rFonts w:eastAsia="Times New Roman" w:cs="Times New Roman"/>
                <w:color w:val="000000" w:themeColor="text1"/>
                <w:lang w:eastAsia="lv-LV" w:bidi="lv-LV"/>
              </w:rPr>
              <w:t xml:space="preserve"> Madonā</w:t>
            </w:r>
            <w:r w:rsidRPr="36F33600">
              <w:rPr>
                <w:rFonts w:eastAsia="Times New Roman" w:cs="Times New Roman"/>
                <w:color w:val="000000" w:themeColor="text1"/>
                <w:lang w:eastAsia="lv-LV" w:bidi="lv-LV"/>
              </w:rPr>
              <w:t xml:space="preserve"> saskaņā ar Valsts ieņēmumu dienesta (turpmāk – VID)  izvirzītajām prasībām.</w:t>
            </w:r>
          </w:p>
        </w:tc>
      </w:tr>
      <w:tr w:rsidR="00A720AC" w:rsidRPr="00326F16" w14:paraId="2E1626EF" w14:textId="77777777" w:rsidTr="36F33600">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36F33600" w:rsidP="36F3360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36F33600">
              <w:rPr>
                <w:rFonts w:eastAsia="Times New Roman" w:cs="Times New Roman"/>
                <w:b/>
                <w:bCs/>
                <w:lang w:eastAsia="lv-LV"/>
              </w:rPr>
              <w:t>Valstij piekritīgā manta un tās apjoms</w:t>
            </w:r>
          </w:p>
        </w:tc>
      </w:tr>
      <w:tr w:rsidR="00137FED" w:rsidRPr="00326F16" w14:paraId="1D51856E" w14:textId="3F68BEB7" w:rsidTr="36F33600">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Daudzums</w:t>
            </w:r>
          </w:p>
        </w:tc>
      </w:tr>
      <w:tr w:rsidR="00137FED" w:rsidRPr="00326F16" w14:paraId="3B434F57" w14:textId="77777777" w:rsidTr="36F33600">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2E480EC3" w:rsidR="00137FED" w:rsidRPr="00A726B1" w:rsidRDefault="36F33600" w:rsidP="36F33600">
            <w:pPr>
              <w:pStyle w:val="Style9"/>
              <w:shd w:val="clear" w:color="auto" w:fill="auto"/>
              <w:tabs>
                <w:tab w:val="left" w:pos="1499"/>
              </w:tabs>
              <w:spacing w:before="0" w:after="0"/>
              <w:ind w:left="108" w:right="130" w:firstLine="0"/>
              <w:jc w:val="both"/>
              <w:rPr>
                <w:rFonts w:eastAsia="Times New Roman" w:cs="Times New Roman"/>
                <w:lang w:eastAsia="lv-LV"/>
              </w:rPr>
            </w:pPr>
            <w:r w:rsidRPr="36F33600">
              <w:rPr>
                <w:rFonts w:eastAsia="Times New Roman" w:cs="Times New Roman"/>
                <w:lang w:eastAsia="lv-LV"/>
              </w:rPr>
              <w:t xml:space="preserve">Automašīna </w:t>
            </w:r>
            <w:r w:rsidRPr="36F33600">
              <w:rPr>
                <w:rFonts w:eastAsia="Times New Roman" w:cs="Times New Roman"/>
                <w:i/>
                <w:iCs/>
                <w:lang w:eastAsia="lv-LV"/>
              </w:rPr>
              <w:t>VOLVO XC90</w:t>
            </w:r>
            <w:r w:rsidRPr="36F33600">
              <w:rPr>
                <w:rFonts w:eastAsia="Times New Roman" w:cs="Times New Roman"/>
                <w:lang w:eastAsia="lv-LV"/>
              </w:rPr>
              <w:t xml:space="preserve"> valsts reģistrācija numurs JL4932, 2004.gada </w:t>
            </w:r>
            <w:r>
              <w:t xml:space="preserve">izlaiduma, degvielas tips – dīzeļdegviela 2.4, transmisija automātiska, bez transportlīdzekļa reģistrācijas apliecības, tehniskā  apskate līdz 25.05.2023.  </w:t>
            </w:r>
            <w:r w:rsidRPr="36F33600">
              <w:rPr>
                <w:rFonts w:eastAsia="Times New Roman" w:cs="Times New Roman"/>
                <w:lang w:eastAsia="lv-LV"/>
              </w:rPr>
              <w:t xml:space="preserve">priekšējais kreisais spārns bojāts, priekšējā </w:t>
            </w:r>
            <w:proofErr w:type="spellStart"/>
            <w:r w:rsidRPr="36F33600">
              <w:rPr>
                <w:rFonts w:eastAsia="Times New Roman" w:cs="Times New Roman"/>
                <w:lang w:eastAsia="lv-LV"/>
              </w:rPr>
              <w:t>bamperī</w:t>
            </w:r>
            <w:proofErr w:type="spellEnd"/>
            <w:r w:rsidRPr="36F33600">
              <w:rPr>
                <w:rFonts w:eastAsia="Times New Roman" w:cs="Times New Roman"/>
                <w:lang w:eastAsia="lv-LV"/>
              </w:rPr>
              <w:t xml:space="preserve"> bojājumi, bojāts priekšējais lukturis kreisajā pusē, sīki defekti virsbūvē ar aizdedzes atslēgu, salons nodilis.  </w:t>
            </w:r>
            <w:r w:rsidRPr="36F33600">
              <w:rPr>
                <w:rFonts w:eastAsia="Times New Roman" w:cs="Times New Roman"/>
                <w:i/>
                <w:iCs/>
                <w:lang w:eastAsia="lv-LV"/>
              </w:rPr>
              <w:t>(skatīt 1.pielikuma 1.-11.attēlus)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0F1EF052" w:rsidR="00137FED" w:rsidRPr="008E65E7" w:rsidRDefault="36F33600" w:rsidP="36F33600">
            <w:pPr>
              <w:pStyle w:val="Style9"/>
              <w:shd w:val="clear" w:color="auto" w:fill="auto"/>
              <w:tabs>
                <w:tab w:val="left" w:pos="1499"/>
              </w:tabs>
              <w:spacing w:before="0" w:after="0"/>
              <w:ind w:left="108" w:right="130" w:firstLine="0"/>
              <w:jc w:val="center"/>
              <w:rPr>
                <w:rFonts w:eastAsia="Times New Roman" w:cs="Times New Roman"/>
                <w:i/>
                <w:iCs/>
                <w:lang w:eastAsia="lv-LV"/>
              </w:rPr>
            </w:pPr>
            <w:r w:rsidRPr="36F33600">
              <w:rPr>
                <w:rFonts w:eastAsia="Times New Roman" w:cs="Times New Roman"/>
                <w:lang w:eastAsia="lv-LV"/>
              </w:rPr>
              <w:t>1 gab.</w:t>
            </w:r>
          </w:p>
        </w:tc>
      </w:tr>
      <w:tr w:rsidR="00DC43D5" w:rsidRPr="00326F16" w14:paraId="5BA979D8" w14:textId="77777777" w:rsidTr="36F33600">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6C4A60DC" w14:textId="77777777" w:rsidR="00DC43D5" w:rsidRPr="0061798A" w:rsidRDefault="00DC43D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C72B893" w14:textId="45CFB479" w:rsidR="00DC43D5" w:rsidRDefault="36F33600" w:rsidP="36F33600">
            <w:pPr>
              <w:pStyle w:val="Style9"/>
              <w:shd w:val="clear" w:color="auto" w:fill="auto"/>
              <w:tabs>
                <w:tab w:val="left" w:pos="1499"/>
              </w:tabs>
              <w:spacing w:before="0" w:after="0"/>
              <w:ind w:left="108" w:right="130" w:firstLine="0"/>
              <w:jc w:val="both"/>
              <w:rPr>
                <w:rFonts w:eastAsia="Times New Roman" w:cs="Times New Roman"/>
                <w:lang w:eastAsia="lv-LV"/>
              </w:rPr>
            </w:pPr>
            <w:r w:rsidRPr="36F33600">
              <w:rPr>
                <w:rFonts w:eastAsia="Times New Roman" w:cs="Times New Roman"/>
                <w:lang w:eastAsia="lv-LV"/>
              </w:rPr>
              <w:t xml:space="preserve">Automašīna </w:t>
            </w:r>
            <w:r w:rsidRPr="36F33600">
              <w:rPr>
                <w:rFonts w:eastAsia="Times New Roman" w:cs="Times New Roman"/>
                <w:i/>
                <w:iCs/>
                <w:lang w:eastAsia="lv-LV"/>
              </w:rPr>
              <w:t xml:space="preserve">HYUNDAI </w:t>
            </w:r>
            <w:proofErr w:type="spellStart"/>
            <w:r w:rsidRPr="36F33600">
              <w:rPr>
                <w:rFonts w:eastAsia="Times New Roman" w:cs="Times New Roman"/>
                <w:i/>
                <w:iCs/>
                <w:lang w:eastAsia="lv-LV"/>
              </w:rPr>
              <w:t>Getz</w:t>
            </w:r>
            <w:proofErr w:type="spellEnd"/>
            <w:r w:rsidRPr="36F33600">
              <w:rPr>
                <w:rFonts w:eastAsia="Times New Roman" w:cs="Times New Roman"/>
                <w:lang w:eastAsia="lv-LV"/>
              </w:rPr>
              <w:t xml:space="preserve"> valsts reģistrācijas numurs ME4134, 2005.gada izlaiduma, degvielas tips – benzīns 1.4, transmisija manuāla, bez transportlīdzekļa reģistrācijas apliecības, tehniskā  apskate līdz 23.03.2023., sīki defekti virsbūvē, izlādējies akumulators, salonā pelējums (</w:t>
            </w:r>
            <w:r w:rsidRPr="36F33600">
              <w:rPr>
                <w:rFonts w:eastAsia="Times New Roman" w:cs="Times New Roman"/>
                <w:i/>
                <w:iCs/>
                <w:lang w:eastAsia="lv-LV"/>
              </w:rPr>
              <w:t>skatīt 1.pielikuma 12.-18.attēlus</w:t>
            </w:r>
            <w:r w:rsidRPr="36F33600">
              <w:rPr>
                <w:rFonts w:eastAsia="Times New Roman" w:cs="Times New Roman"/>
                <w:lang w:eastAsia="lv-LV"/>
              </w:rPr>
              <w:t>)</w:t>
            </w:r>
          </w:p>
        </w:tc>
        <w:tc>
          <w:tcPr>
            <w:tcW w:w="1437" w:type="pct"/>
            <w:gridSpan w:val="2"/>
            <w:tcBorders>
              <w:top w:val="single" w:sz="4" w:space="0" w:color="auto"/>
              <w:left w:val="single" w:sz="4" w:space="0" w:color="auto"/>
              <w:bottom w:val="single" w:sz="4" w:space="0" w:color="auto"/>
            </w:tcBorders>
            <w:vAlign w:val="center"/>
          </w:tcPr>
          <w:p w14:paraId="581FEBE4" w14:textId="2223A3D1" w:rsidR="00DC43D5" w:rsidRDefault="36F33600" w:rsidP="36F33600">
            <w:pPr>
              <w:pStyle w:val="Style9"/>
              <w:shd w:val="clear" w:color="auto" w:fill="auto"/>
              <w:tabs>
                <w:tab w:val="left" w:pos="1499"/>
              </w:tabs>
              <w:spacing w:before="0" w:after="0"/>
              <w:ind w:left="108" w:right="130" w:firstLine="0"/>
              <w:jc w:val="center"/>
              <w:rPr>
                <w:rFonts w:eastAsia="Times New Roman" w:cs="Times New Roman"/>
                <w:lang w:eastAsia="lv-LV"/>
              </w:rPr>
            </w:pPr>
            <w:r w:rsidRPr="36F33600">
              <w:rPr>
                <w:rFonts w:eastAsia="Times New Roman" w:cs="Times New Roman"/>
                <w:lang w:eastAsia="lv-LV"/>
              </w:rPr>
              <w:t>1 gab.</w:t>
            </w:r>
          </w:p>
        </w:tc>
      </w:tr>
      <w:tr w:rsidR="00A00EC9" w:rsidRPr="00326F16" w14:paraId="41F11BBB" w14:textId="77777777" w:rsidTr="36F33600">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5D3CA7B" w14:textId="77777777" w:rsidR="00A00EC9" w:rsidRPr="0061798A" w:rsidRDefault="00A00EC9"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10DE79BE" w14:textId="020215D5" w:rsidR="00A00EC9" w:rsidRDefault="36F33600" w:rsidP="36F33600">
            <w:pPr>
              <w:pStyle w:val="Style9"/>
              <w:shd w:val="clear" w:color="auto" w:fill="auto"/>
              <w:tabs>
                <w:tab w:val="left" w:pos="1499"/>
              </w:tabs>
              <w:spacing w:before="0" w:after="0"/>
              <w:ind w:left="108" w:right="130" w:firstLine="0"/>
              <w:jc w:val="both"/>
              <w:rPr>
                <w:rFonts w:eastAsia="Times New Roman" w:cs="Times New Roman"/>
                <w:lang w:eastAsia="lv-LV"/>
              </w:rPr>
            </w:pPr>
            <w:r w:rsidRPr="36F33600">
              <w:rPr>
                <w:rFonts w:eastAsia="Times New Roman" w:cs="Times New Roman"/>
                <w:lang w:eastAsia="lv-LV"/>
              </w:rPr>
              <w:t xml:space="preserve">Juridiska vai fiziska persona (turpmāk – persona) drīkst pieteikties uz Tehniskā piedāvājuma 2.1. – 2.2.apakšpunktā norādīto valstij piekritīgo mantu, kas norādīta katrā pozīcijā atsevišķi, vai </w:t>
            </w:r>
            <w:r w:rsidR="00C66F66">
              <w:rPr>
                <w:rFonts w:eastAsia="Times New Roman" w:cs="Times New Roman"/>
                <w:lang w:eastAsia="lv-LV"/>
              </w:rPr>
              <w:t xml:space="preserve">uz </w:t>
            </w:r>
            <w:r w:rsidRPr="36F33600">
              <w:rPr>
                <w:rFonts w:eastAsia="Times New Roman" w:cs="Times New Roman"/>
                <w:lang w:eastAsia="lv-LV"/>
              </w:rPr>
              <w:t>visu norādīto valstij piekritīgo mantu kopā.</w:t>
            </w:r>
          </w:p>
        </w:tc>
      </w:tr>
      <w:bookmarkEnd w:id="0"/>
      <w:tr w:rsidR="00A720AC" w:rsidRPr="00326F16" w14:paraId="096A7045" w14:textId="77777777" w:rsidTr="36F33600">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36F33600" w:rsidP="36F33600">
            <w:pPr>
              <w:ind w:left="-6"/>
              <w:jc w:val="center"/>
              <w:rPr>
                <w:rFonts w:eastAsia="Times New Roman" w:cs="Times New Roman"/>
                <w:b/>
                <w:bCs/>
                <w:lang w:eastAsia="lv-LV"/>
              </w:rPr>
            </w:pPr>
            <w:r w:rsidRPr="36F33600">
              <w:rPr>
                <w:rFonts w:eastAsia="Times New Roman" w:cs="Times New Roman"/>
                <w:b/>
                <w:bCs/>
                <w:lang w:eastAsia="lv-LV"/>
              </w:rPr>
              <w:t>Realizējamās mantas apskates vieta un kontaktpersona</w:t>
            </w:r>
          </w:p>
        </w:tc>
      </w:tr>
      <w:tr w:rsidR="00E31B77" w:rsidRPr="00326F16" w14:paraId="47050900" w14:textId="77777777" w:rsidTr="36F33600">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206141FC" w:rsidR="00E31B77" w:rsidRPr="00326F16" w:rsidRDefault="36F33600" w:rsidP="36F33600">
            <w:pPr>
              <w:ind w:left="140" w:right="130"/>
              <w:jc w:val="both"/>
              <w:rPr>
                <w:rFonts w:eastAsia="Times New Roman" w:cs="Times New Roman"/>
                <w:lang w:eastAsia="lv-LV"/>
              </w:rPr>
            </w:pPr>
            <w:r w:rsidRPr="36F33600">
              <w:rPr>
                <w:rFonts w:eastAsia="Times New Roman" w:cs="Times New Roman"/>
                <w:lang w:eastAsia="lv-LV"/>
              </w:rPr>
              <w:t>Realizējamās Mantas atrašanās vieta – Nodrošinājuma valsts aģentūra, Avotu iela 8, Madona.</w:t>
            </w:r>
          </w:p>
        </w:tc>
      </w:tr>
      <w:tr w:rsidR="00E31B77" w:rsidRPr="00326F16" w14:paraId="30D5BCBF" w14:textId="77777777" w:rsidTr="36F33600">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8B2723F" w14:textId="5D3CAB06" w:rsidR="00E31B77" w:rsidRPr="00326F16" w:rsidRDefault="36F33600" w:rsidP="36F33600">
            <w:pPr>
              <w:ind w:left="140" w:right="130"/>
              <w:jc w:val="both"/>
              <w:rPr>
                <w:rFonts w:eastAsia="Times New Roman" w:cs="Times New Roman"/>
                <w:szCs w:val="24"/>
                <w:lang w:eastAsia="lv-LV"/>
              </w:rPr>
            </w:pPr>
            <w:r w:rsidRPr="36F33600">
              <w:rPr>
                <w:rFonts w:eastAsia="Times New Roman" w:cs="Times New Roman"/>
                <w:szCs w:val="24"/>
              </w:rPr>
              <w:t>Mantas apskati var veikt 2023.gada 10.janvārī plkst.11.00-12.00, apskati rakstiski saskaņojot ar Tehniskā piedāvājuma 3.3.apakšpunktā norādīto kontaktpersonu līdz iepriekšējās darba dienas plkst.16.00.</w:t>
            </w:r>
          </w:p>
        </w:tc>
      </w:tr>
      <w:tr w:rsidR="00C17F2C" w:rsidRPr="00326F16" w14:paraId="3394FA77" w14:textId="77777777" w:rsidTr="36F33600">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47B7560B" w:rsidR="00C17F2C" w:rsidRPr="001951E4" w:rsidRDefault="36F33600" w:rsidP="00560EC8">
            <w:pPr>
              <w:ind w:left="140" w:right="130"/>
              <w:jc w:val="both"/>
            </w:pPr>
            <w:r w:rsidRPr="36F33600">
              <w:rPr>
                <w:rFonts w:eastAsia="Times New Roman" w:cs="Times New Roman"/>
                <w:lang w:eastAsia="lv-LV"/>
              </w:rPr>
              <w:t>Kontaktpersona saistībā ar Mantas apskati ir VID Finanšu pārvaldes Iepirkumu un valstij piekritīgās mantas daļas vecākais speciālists valstij piekritīgo mantu darbības jomā Edgars Giptors, e-pasta adrese:,</w:t>
            </w:r>
            <w:r>
              <w:t xml:space="preserve"> </w:t>
            </w:r>
            <w:r w:rsidRPr="36F33600">
              <w:rPr>
                <w:rFonts w:eastAsia="Times New Roman" w:cs="Times New Roman"/>
                <w:lang w:eastAsia="lv-LV"/>
              </w:rPr>
              <w:t xml:space="preserve"> </w:t>
            </w:r>
            <w:hyperlink r:id="rId11">
              <w:r w:rsidRPr="36F33600">
                <w:rPr>
                  <w:rStyle w:val="Hyperlink"/>
                </w:rPr>
                <w:t>edgars.giptors@vid.gov.lv</w:t>
              </w:r>
            </w:hyperlink>
            <w:r>
              <w:t xml:space="preserve">, </w:t>
            </w:r>
            <w:r w:rsidRPr="36F33600">
              <w:rPr>
                <w:rStyle w:val="Hyperlink"/>
                <w:rFonts w:eastAsia="Times New Roman" w:cs="Times New Roman"/>
                <w:lang w:eastAsia="lv-LV"/>
              </w:rPr>
              <w:t>tālr.67123057</w:t>
            </w:r>
          </w:p>
          <w:p w14:paraId="6DB0D2D4" w14:textId="6781AE15" w:rsidR="00C17F2C" w:rsidDel="00C17F2C" w:rsidRDefault="36F33600" w:rsidP="36F33600">
            <w:pPr>
              <w:ind w:left="140" w:right="130"/>
              <w:jc w:val="both"/>
              <w:rPr>
                <w:rFonts w:eastAsia="Times New Roman" w:cs="Times New Roman"/>
                <w:lang w:eastAsia="lv-LV"/>
              </w:rPr>
            </w:pPr>
            <w:r>
              <w:t>Kontaktpersona nesniedz atbildes uz citiem jautājumiem.</w:t>
            </w:r>
          </w:p>
        </w:tc>
      </w:tr>
      <w:tr w:rsidR="0022742D" w:rsidRPr="00326F16" w14:paraId="2534F617" w14:textId="77777777" w:rsidTr="36F33600">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36F33600" w:rsidP="36F33600">
            <w:pPr>
              <w:ind w:left="-6"/>
              <w:jc w:val="center"/>
              <w:rPr>
                <w:rFonts w:eastAsia="Times New Roman" w:cs="Times New Roman"/>
                <w:b/>
                <w:bCs/>
                <w:lang w:eastAsia="lv-LV"/>
              </w:rPr>
            </w:pPr>
            <w:r w:rsidRPr="36F33600">
              <w:rPr>
                <w:rFonts w:eastAsia="Times New Roman" w:cs="Times New Roman"/>
                <w:b/>
                <w:bCs/>
                <w:lang w:eastAsia="lv-LV"/>
              </w:rPr>
              <w:t>Būtiskie Mantas realizācijas nosacījumi</w:t>
            </w:r>
          </w:p>
        </w:tc>
      </w:tr>
      <w:tr w:rsidR="00B330EB" w:rsidRPr="00326F16" w14:paraId="4F580A16" w14:textId="77777777" w:rsidTr="36F33600">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Priekšapmaksa 100% apmērā personai jāveic 2 (divu) darba dienu laikā pēc dienas, kad VID pārstāvis nosūtījis rēķinu. </w:t>
            </w:r>
          </w:p>
          <w:p w14:paraId="7373A4E2" w14:textId="29DB6385" w:rsidR="0022742D" w:rsidRPr="00702CF4"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lastRenderedPageBreak/>
              <w:t xml:space="preserve">Ja priekšapmaksa 2 (divu) darba dienu laikā netiek veikta, VID Mantu personai nerealizē un piešķir tiesības iegādāties Mantu nākamajai personai, kura piedāvājusi nākamo augstāko cenu.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36F33600">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36F33600">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r w:rsidR="008B28C1" w:rsidRPr="00326F16" w14:paraId="64AB5C28" w14:textId="77777777" w:rsidTr="36F33600">
        <w:trPr>
          <w:trHeight w:val="310"/>
        </w:trPr>
        <w:tc>
          <w:tcPr>
            <w:tcW w:w="454" w:type="pct"/>
            <w:tcBorders>
              <w:top w:val="single" w:sz="4" w:space="0" w:color="auto"/>
              <w:bottom w:val="single" w:sz="4" w:space="0" w:color="auto"/>
            </w:tcBorders>
            <w:vAlign w:val="center"/>
          </w:tcPr>
          <w:p w14:paraId="6A050946" w14:textId="77777777" w:rsidR="008B28C1" w:rsidRPr="00600510" w:rsidRDefault="008B28C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8B28C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w:t>
            </w:r>
          </w:p>
        </w:tc>
        <w:tc>
          <w:tcPr>
            <w:tcW w:w="1361" w:type="pct"/>
          </w:tcPr>
          <w:p w14:paraId="1AFFDC19" w14:textId="77777777" w:rsidR="008B28C1" w:rsidRPr="00326F16" w:rsidRDefault="008B28C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36F33600" w:rsidP="36F33600">
      <w:pPr>
        <w:pStyle w:val="ListParagraph"/>
        <w:numPr>
          <w:ilvl w:val="0"/>
          <w:numId w:val="1"/>
        </w:numPr>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36F3360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Nr.</w:t>
            </w:r>
          </w:p>
          <w:p w14:paraId="1A85F331"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231FA3DC"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Cena par norādīto vienību EUR (bez PVN)</w:t>
            </w:r>
            <w:r w:rsidR="00195D00">
              <w:rPr>
                <w:rStyle w:val="FootnoteReference"/>
                <w:rFonts w:ascii="Times New Roman" w:eastAsia="Times New Roman" w:hAnsi="Times New Roman" w:cs="Times New Roman"/>
                <w:b/>
                <w:bCs/>
                <w:sz w:val="24"/>
                <w:szCs w:val="24"/>
              </w:rPr>
              <w:footnoteReference w:id="3"/>
            </w:r>
          </w:p>
        </w:tc>
      </w:tr>
      <w:tr w:rsidR="009D3FE7" w:rsidRPr="00BB1995" w14:paraId="5A65957D" w14:textId="77777777" w:rsidTr="36F3360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D3FE7" w:rsidRPr="00BB1995" w:rsidRDefault="009D3FE7" w:rsidP="009D3FE7">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1B35B8AC" w:rsidR="009D3FE7" w:rsidRPr="009D3FE7" w:rsidRDefault="36F33600" w:rsidP="36F3360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36F33600">
              <w:rPr>
                <w:rFonts w:ascii="Times New Roman" w:eastAsia="Times New Roman" w:hAnsi="Times New Roman" w:cs="Times New Roman"/>
                <w:sz w:val="24"/>
                <w:szCs w:val="24"/>
                <w:lang w:eastAsia="lv-LV"/>
              </w:rPr>
              <w:t xml:space="preserve">Automašīna </w:t>
            </w:r>
            <w:r w:rsidRPr="36F33600">
              <w:rPr>
                <w:rFonts w:ascii="Times New Roman" w:eastAsia="Times New Roman" w:hAnsi="Times New Roman" w:cs="Times New Roman"/>
                <w:i/>
                <w:iCs/>
                <w:sz w:val="24"/>
                <w:szCs w:val="24"/>
                <w:lang w:eastAsia="lv-LV"/>
              </w:rPr>
              <w:t>VOLVO XC90</w:t>
            </w:r>
            <w:r w:rsidRPr="36F33600">
              <w:rPr>
                <w:rFonts w:ascii="Times New Roman" w:eastAsia="Times New Roman" w:hAnsi="Times New Roman" w:cs="Times New Roman"/>
                <w:sz w:val="24"/>
                <w:szCs w:val="24"/>
                <w:lang w:eastAsia="lv-LV"/>
              </w:rPr>
              <w:t xml:space="preserve"> valsts reģistrācija numurs JL4932, 2004.gada </w:t>
            </w:r>
            <w:r w:rsidRPr="36F33600">
              <w:rPr>
                <w:rFonts w:ascii="Times New Roman" w:hAnsi="Times New Roman" w:cs="Times New Roman"/>
                <w:sz w:val="24"/>
                <w:szCs w:val="24"/>
              </w:rPr>
              <w:t xml:space="preserve">izlaiduma, degvielas tips – dīzeļdegviela 2.4, transmisija automātiska, bez transportlīdzekļa reģistrācijas apliecības, tehniskā  apskate līdz 25.05.2023.  </w:t>
            </w:r>
            <w:r w:rsidRPr="36F33600">
              <w:rPr>
                <w:rFonts w:ascii="Times New Roman" w:eastAsia="Times New Roman" w:hAnsi="Times New Roman" w:cs="Times New Roman"/>
                <w:sz w:val="24"/>
                <w:szCs w:val="24"/>
                <w:lang w:eastAsia="lv-LV"/>
              </w:rPr>
              <w:t xml:space="preserve">priekšējais kreisais spārns bojāts, priekšējā </w:t>
            </w:r>
            <w:proofErr w:type="spellStart"/>
            <w:r w:rsidRPr="36F33600">
              <w:rPr>
                <w:rFonts w:ascii="Times New Roman" w:eastAsia="Times New Roman" w:hAnsi="Times New Roman" w:cs="Times New Roman"/>
                <w:sz w:val="24"/>
                <w:szCs w:val="24"/>
                <w:lang w:eastAsia="lv-LV"/>
              </w:rPr>
              <w:t>bamperī</w:t>
            </w:r>
            <w:proofErr w:type="spellEnd"/>
            <w:r w:rsidRPr="36F33600">
              <w:rPr>
                <w:rFonts w:ascii="Times New Roman" w:eastAsia="Times New Roman" w:hAnsi="Times New Roman" w:cs="Times New Roman"/>
                <w:sz w:val="24"/>
                <w:szCs w:val="24"/>
                <w:lang w:eastAsia="lv-LV"/>
              </w:rPr>
              <w:t xml:space="preserve"> bojājumi, bojāts priekšējais lukturis kreisajā pusē, sīki defekti virsbūvē ar aizdedzes atslēgu, salons nodilis.  </w:t>
            </w:r>
            <w:r w:rsidRPr="36F33600">
              <w:rPr>
                <w:rFonts w:ascii="Times New Roman" w:eastAsia="Times New Roman" w:hAnsi="Times New Roman" w:cs="Times New Roman"/>
                <w:i/>
                <w:iCs/>
                <w:sz w:val="24"/>
                <w:szCs w:val="24"/>
                <w:lang w:eastAsia="lv-LV"/>
              </w:rPr>
              <w:t>(skatīt 1.pielikuma 1.-7.attēlus)</w:t>
            </w:r>
          </w:p>
        </w:tc>
        <w:tc>
          <w:tcPr>
            <w:tcW w:w="1340" w:type="dxa"/>
            <w:tcBorders>
              <w:top w:val="single" w:sz="4" w:space="0" w:color="auto"/>
              <w:left w:val="single" w:sz="4" w:space="0" w:color="auto"/>
              <w:bottom w:val="single" w:sz="4" w:space="0" w:color="auto"/>
            </w:tcBorders>
          </w:tcPr>
          <w:p w14:paraId="7DA84AB5"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C46F25F"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3FD5220" w14:textId="08CD00A7" w:rsidR="009D3FE7" w:rsidRPr="009D3FE7" w:rsidRDefault="36F33600" w:rsidP="36F33600">
            <w:pPr>
              <w:jc w:val="center"/>
              <w:rPr>
                <w:rFonts w:ascii="Times New Roman" w:eastAsia="Times New Roman" w:hAnsi="Times New Roman" w:cs="Times New Roman"/>
                <w:sz w:val="24"/>
                <w:szCs w:val="24"/>
              </w:rPr>
            </w:pPr>
            <w:r w:rsidRPr="36F33600">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D3FE7" w:rsidRPr="00BB1995" w:rsidRDefault="009D3FE7" w:rsidP="009D3FE7">
            <w:pPr>
              <w:jc w:val="center"/>
              <w:rPr>
                <w:rFonts w:ascii="Times New Roman" w:eastAsia="Times New Roman" w:hAnsi="Times New Roman" w:cs="Times New Roman"/>
                <w:bCs/>
                <w:sz w:val="24"/>
                <w:szCs w:val="24"/>
                <w:lang w:eastAsia="lv-LV"/>
              </w:rPr>
            </w:pPr>
          </w:p>
        </w:tc>
      </w:tr>
      <w:tr w:rsidR="009D3FE7" w:rsidRPr="00BB1995" w14:paraId="14B929A8" w14:textId="77777777" w:rsidTr="36F3360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1D2D00" w14:textId="77777777" w:rsidR="009D3FE7" w:rsidRPr="00BB1995" w:rsidRDefault="009D3FE7" w:rsidP="009D3FE7">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B542401" w14:textId="564BED19" w:rsidR="009D3FE7" w:rsidRPr="009D3FE7" w:rsidRDefault="36F33600" w:rsidP="36F3360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36F33600">
              <w:rPr>
                <w:rFonts w:ascii="Times New Roman" w:eastAsia="Times New Roman" w:hAnsi="Times New Roman" w:cs="Times New Roman"/>
                <w:sz w:val="24"/>
                <w:szCs w:val="24"/>
                <w:lang w:eastAsia="lv-LV"/>
              </w:rPr>
              <w:t xml:space="preserve">Automašīna </w:t>
            </w:r>
            <w:r w:rsidRPr="36F33600">
              <w:rPr>
                <w:rFonts w:ascii="Times New Roman" w:eastAsia="Times New Roman" w:hAnsi="Times New Roman" w:cs="Times New Roman"/>
                <w:i/>
                <w:iCs/>
                <w:sz w:val="24"/>
                <w:szCs w:val="24"/>
                <w:lang w:eastAsia="lv-LV"/>
              </w:rPr>
              <w:t xml:space="preserve">HYUNDAI </w:t>
            </w:r>
            <w:proofErr w:type="spellStart"/>
            <w:r w:rsidRPr="36F33600">
              <w:rPr>
                <w:rFonts w:ascii="Times New Roman" w:eastAsia="Times New Roman" w:hAnsi="Times New Roman" w:cs="Times New Roman"/>
                <w:i/>
                <w:iCs/>
                <w:sz w:val="24"/>
                <w:szCs w:val="24"/>
                <w:lang w:eastAsia="lv-LV"/>
              </w:rPr>
              <w:t>Getz</w:t>
            </w:r>
            <w:proofErr w:type="spellEnd"/>
            <w:r w:rsidRPr="36F33600">
              <w:rPr>
                <w:rFonts w:ascii="Times New Roman" w:eastAsia="Times New Roman" w:hAnsi="Times New Roman" w:cs="Times New Roman"/>
                <w:sz w:val="24"/>
                <w:szCs w:val="24"/>
                <w:lang w:eastAsia="lv-LV"/>
              </w:rPr>
              <w:t xml:space="preserve"> valsts reģistrācijas numurs ME4134, 2005.gada izlaiduma, degvielas tips – benzīns 1.4, transmisija manuāla, bez transportlīdzekļa reģistrācijas apliecības, tehniskā  apskate līdz 23.03.2023., sīki defekti virsbūvē, izlādējies akumulators, salonā pelējums (</w:t>
            </w:r>
            <w:r w:rsidRPr="36F33600">
              <w:rPr>
                <w:rFonts w:ascii="Times New Roman" w:eastAsia="Times New Roman" w:hAnsi="Times New Roman" w:cs="Times New Roman"/>
                <w:i/>
                <w:iCs/>
                <w:sz w:val="24"/>
                <w:szCs w:val="24"/>
                <w:lang w:eastAsia="lv-LV"/>
              </w:rPr>
              <w:t>skatīt 1.pielikuma 8.-14.attēlus</w:t>
            </w:r>
            <w:r w:rsidRPr="36F33600">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vAlign w:val="center"/>
          </w:tcPr>
          <w:p w14:paraId="05F60D63" w14:textId="0D992BA7" w:rsidR="009D3FE7" w:rsidRPr="009D3FE7" w:rsidRDefault="36F33600" w:rsidP="36F33600">
            <w:pPr>
              <w:jc w:val="center"/>
              <w:rPr>
                <w:rFonts w:ascii="Times New Roman" w:eastAsia="Times New Roman" w:hAnsi="Times New Roman" w:cs="Times New Roman"/>
                <w:sz w:val="24"/>
                <w:szCs w:val="24"/>
              </w:rPr>
            </w:pPr>
            <w:r w:rsidRPr="36F33600">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C4C55" w14:textId="77777777" w:rsidR="009D3FE7" w:rsidRPr="00BB1995" w:rsidRDefault="009D3FE7" w:rsidP="009D3FE7">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36F33600" w:rsidP="36F33600">
      <w:pPr>
        <w:pStyle w:val="ListParagraph"/>
        <w:numPr>
          <w:ilvl w:val="0"/>
          <w:numId w:val="1"/>
        </w:numPr>
        <w:jc w:val="center"/>
        <w:rPr>
          <w:rFonts w:cs="Times New Roman"/>
          <w:sz w:val="28"/>
          <w:szCs w:val="28"/>
        </w:rPr>
      </w:pPr>
      <w:bookmarkStart w:id="1" w:name="_Hlk67929058"/>
      <w:r w:rsidRPr="36F33600">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EC94E49" w:rsidR="00CB009F" w:rsidRPr="00CB009F" w:rsidRDefault="00CB009F" w:rsidP="36F3360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F37A7D">
        <w:rPr>
          <w:rFonts w:eastAsia="Times New Roman" w:cs="Times New Roman"/>
          <w:b/>
          <w:bCs/>
          <w:sz w:val="26"/>
          <w:szCs w:val="26"/>
          <w:lang w:eastAsia="lv-LV"/>
        </w:rPr>
        <w:t xml:space="preserve">  </w:t>
      </w:r>
      <w:r w:rsidR="00042629">
        <w:rPr>
          <w:rFonts w:eastAsia="Times New Roman" w:cs="Times New Roman"/>
          <w:b/>
          <w:bCs/>
          <w:sz w:val="26"/>
          <w:szCs w:val="26"/>
          <w:lang w:eastAsia="lv-LV"/>
        </w:rPr>
        <w:t xml:space="preserve">10. janvārim </w:t>
      </w:r>
      <w:r w:rsidR="00042629" w:rsidRPr="00042629">
        <w:rPr>
          <w:rFonts w:eastAsia="Times New Roman" w:cs="Times New Roman"/>
          <w:sz w:val="26"/>
          <w:szCs w:val="26"/>
          <w:lang w:eastAsia="lv-LV"/>
        </w:rPr>
        <w:t>(ieskaitot)</w:t>
      </w:r>
      <w:r w:rsidR="009D1848" w:rsidRPr="00042629">
        <w:rPr>
          <w:rFonts w:eastAsia="Times New Roman" w:cs="Times New Roman"/>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36F33600">
        <w:fldChar w:fldCharType="begin"/>
      </w:r>
      <w:r w:rsidR="006672A3" w:rsidRPr="006672A3">
        <w:rPr>
          <w:rFonts w:eastAsia="Times New Roman" w:cs="Times New Roman"/>
          <w:sz w:val="26"/>
          <w:szCs w:val="26"/>
          <w:lang w:eastAsia="lv-LV"/>
        </w:rPr>
        <w:instrText xml:space="preserve"> HYPERLINK "mailto:VPM.lietvediba@vid.gov.lv" </w:instrText>
      </w:r>
      <w:r w:rsidR="006672A3" w:rsidRPr="36F33600">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36F33600">
        <w:fldChar w:fldCharType="end"/>
      </w:r>
      <w:bookmarkEnd w:id="2"/>
      <w:r w:rsidRPr="00CB009F">
        <w:rPr>
          <w:rStyle w:val="Hyperlink"/>
          <w:sz w:val="26"/>
          <w:szCs w:val="26"/>
        </w:rPr>
        <w:t>.</w:t>
      </w:r>
    </w:p>
    <w:p w14:paraId="197BF8C5" w14:textId="2D8B23EC" w:rsidR="00CB009F" w:rsidRPr="00CB009F"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 nedrīkst iesniegt vairākus piedāvājuma variantus.</w:t>
      </w:r>
    </w:p>
    <w:p w14:paraId="70D9785C" w14:textId="55EF945A" w:rsidR="00CB009F" w:rsidRPr="00CB009F"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862F01D" w:rsidR="00CB009F" w:rsidRPr="00376828"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lastRenderedPageBreak/>
        <w:t xml:space="preserve"> Finanšu piedāvājumā </w:t>
      </w:r>
      <w:r w:rsidRPr="36F33600">
        <w:rPr>
          <w:rFonts w:eastAsia="Times New Roman" w:cs="Times New Roman"/>
          <w:i/>
          <w:iCs/>
          <w:sz w:val="26"/>
          <w:szCs w:val="26"/>
          <w:lang w:eastAsia="lv-LV"/>
        </w:rPr>
        <w:t>norādītā cena</w:t>
      </w:r>
      <w:r w:rsidRPr="36F33600">
        <w:rPr>
          <w:rFonts w:eastAsia="Times New Roman" w:cs="Times New Roman"/>
          <w:sz w:val="26"/>
          <w:szCs w:val="26"/>
          <w:lang w:eastAsia="lv-LV"/>
        </w:rPr>
        <w:t xml:space="preserve"> EUR (bez PVN) tiks izmantota piedāvājuma ar visaugstāko </w:t>
      </w:r>
      <w:r w:rsidRPr="36F33600">
        <w:rPr>
          <w:rFonts w:eastAsia="Times New Roman" w:cs="Times New Roman"/>
          <w:i/>
          <w:iCs/>
          <w:sz w:val="26"/>
          <w:szCs w:val="26"/>
          <w:lang w:eastAsia="lv-LV"/>
        </w:rPr>
        <w:t>cenu noteikšanai</w:t>
      </w:r>
      <w:r w:rsidR="00C66F66">
        <w:rPr>
          <w:rFonts w:eastAsia="Times New Roman" w:cs="Times New Roman"/>
          <w:i/>
          <w:iCs/>
          <w:sz w:val="26"/>
          <w:szCs w:val="26"/>
          <w:lang w:eastAsia="lv-LV"/>
        </w:rPr>
        <w:t xml:space="preserve"> katrai pozīcijai atsevišķi</w:t>
      </w:r>
      <w:r w:rsidRPr="36F33600">
        <w:rPr>
          <w:rFonts w:eastAsia="Times New Roman" w:cs="Times New Roman"/>
          <w:sz w:val="26"/>
          <w:szCs w:val="26"/>
          <w:lang w:eastAsia="lv-LV"/>
        </w:rPr>
        <w:t>.</w:t>
      </w:r>
      <w:bookmarkStart w:id="3" w:name="_Hlk110500788"/>
      <w:bookmarkEnd w:id="3"/>
    </w:p>
    <w:p w14:paraId="405EFDC7" w14:textId="5747F5F7" w:rsidR="00760AA3"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 xml:space="preserve">3.5.2. kas neatbilst arī citām viltota e-pasta pazīmēm. </w:t>
      </w:r>
    </w:p>
    <w:p w14:paraId="5D9BDA09" w14:textId="52467388" w:rsidR="00E25871"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sz w:val="26"/>
          <w:szCs w:val="26"/>
        </w:rPr>
        <w:t xml:space="preserve">Personas aicinātas pēc piedāvājumu nosūtīšanas uz e-pastu </w:t>
      </w:r>
      <w:hyperlink r:id="rId12">
        <w:r w:rsidRPr="36F33600">
          <w:rPr>
            <w:rStyle w:val="Hyperlink"/>
            <w:sz w:val="26"/>
            <w:szCs w:val="26"/>
          </w:rPr>
          <w:t>VPM.lietvediba@vid.gov.lv</w:t>
        </w:r>
      </w:hyperlink>
      <w:r w:rsidRPr="36F33600">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36F33600" w:rsidP="36F33600">
      <w:pPr>
        <w:tabs>
          <w:tab w:val="left" w:pos="993"/>
        </w:tabs>
        <w:jc w:val="both"/>
        <w:rPr>
          <w:rFonts w:eastAsia="Times New Roman" w:cs="Times New Roman"/>
          <w:i/>
          <w:iCs/>
          <w:sz w:val="22"/>
          <w:lang w:eastAsia="lv-LV"/>
        </w:rPr>
      </w:pPr>
      <w:r w:rsidRPr="36F33600">
        <w:rPr>
          <w:rFonts w:eastAsia="Times New Roman" w:cs="Times New Roman"/>
          <w:sz w:val="22"/>
          <w:lang w:eastAsia="lv-LV"/>
        </w:rPr>
        <w:t>*</w:t>
      </w:r>
      <w:r w:rsidRPr="36F33600">
        <w:rPr>
          <w:rFonts w:asciiTheme="minorHAnsi" w:hAnsiTheme="minorHAnsi"/>
          <w:sz w:val="22"/>
        </w:rPr>
        <w:t xml:space="preserve"> </w:t>
      </w:r>
      <w:r w:rsidRPr="36F33600">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36F33600">
        <w:rPr>
          <w:rFonts w:asciiTheme="minorHAnsi" w:hAnsiTheme="minorHAnsi"/>
          <w:sz w:val="22"/>
        </w:rPr>
        <w:t xml:space="preserve"> </w:t>
      </w:r>
      <w:r w:rsidRPr="36F33600">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4" w:name="_Hlk65506279"/>
      <w:bookmarkEnd w:id="4"/>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36F33600" w:rsidP="36F33600">
      <w:pPr>
        <w:pStyle w:val="ListParagraph"/>
        <w:numPr>
          <w:ilvl w:val="0"/>
          <w:numId w:val="1"/>
        </w:numPr>
        <w:jc w:val="center"/>
        <w:rPr>
          <w:rFonts w:cs="Times New Roman"/>
          <w:sz w:val="28"/>
          <w:szCs w:val="28"/>
        </w:rPr>
      </w:pPr>
      <w:r w:rsidRPr="36F33600">
        <w:rPr>
          <w:rFonts w:cs="Times New Roman"/>
          <w:b/>
          <w:bCs/>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B334179" w:rsidR="00CB009F" w:rsidRPr="00376828"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Tiesības iegādāties valstij piekritīgo mantu tiks piešķirtas personai, kura piedāvās </w:t>
      </w:r>
      <w:r w:rsidRPr="36F33600">
        <w:rPr>
          <w:rFonts w:eastAsia="Times New Roman" w:cs="Times New Roman"/>
          <w:i/>
          <w:iCs/>
          <w:sz w:val="26"/>
          <w:szCs w:val="26"/>
          <w:lang w:eastAsia="lv-LV"/>
        </w:rPr>
        <w:t>visaugstāko cenu</w:t>
      </w:r>
      <w:r w:rsidR="00C66F66">
        <w:rPr>
          <w:rFonts w:eastAsia="Times New Roman" w:cs="Times New Roman"/>
          <w:i/>
          <w:iCs/>
          <w:sz w:val="26"/>
          <w:szCs w:val="26"/>
          <w:lang w:eastAsia="lv-LV"/>
        </w:rPr>
        <w:t xml:space="preserve"> katrai pozīcijai atsevišķi</w:t>
      </w:r>
      <w:r w:rsidRPr="36F33600">
        <w:rPr>
          <w:rFonts w:cs="Times New Roman"/>
          <w:color w:val="000000" w:themeColor="text1"/>
          <w:sz w:val="27"/>
          <w:szCs w:val="27"/>
        </w:rPr>
        <w:t>.</w:t>
      </w:r>
    </w:p>
    <w:p w14:paraId="4050606E" w14:textId="6182C1F5" w:rsidR="00CB009F" w:rsidRPr="00EA3D30"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piedāvājuma iesniegšanas dienu VID administrēto nodokļu (nodevu) parāds nedrīkst pārsniegt 150,00 EUR.</w:t>
      </w:r>
      <w:bookmarkStart w:id="5" w:name="_Hlk40358050"/>
      <w:bookmarkStart w:id="6" w:name="_Hlk40358326"/>
      <w:bookmarkEnd w:id="5"/>
      <w:bookmarkEnd w:id="6"/>
    </w:p>
    <w:p w14:paraId="1396402A" w14:textId="0FD72698" w:rsidR="00CB009F" w:rsidRP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Ja tiks iesniegti līdzvērtīgi piedāvājumi, priekšroka būs tai personai, kura pieteikusies </w:t>
      </w:r>
      <w:r w:rsidRPr="36F33600">
        <w:rPr>
          <w:rFonts w:eastAsia="Times New Roman" w:cs="Times New Roman"/>
          <w:i/>
          <w:iCs/>
          <w:sz w:val="26"/>
          <w:szCs w:val="26"/>
          <w:lang w:eastAsia="lv-LV"/>
        </w:rPr>
        <w:t>(piedāvājumu iesniegusi)</w:t>
      </w:r>
      <w:r w:rsidRPr="36F33600">
        <w:rPr>
          <w:rFonts w:eastAsia="Times New Roman" w:cs="Times New Roman"/>
          <w:sz w:val="26"/>
          <w:szCs w:val="26"/>
          <w:lang w:eastAsia="lv-LV"/>
        </w:rPr>
        <w:t xml:space="preserve"> pirmā.</w:t>
      </w:r>
    </w:p>
    <w:p w14:paraId="73C5CD34" w14:textId="4560A237" w:rsid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4.2. un 4.3.apakšpunktos noteiktās informācijas pārbaudi komisija veic uz piedāvājumu iesniegšanas dienu. </w:t>
      </w:r>
    </w:p>
    <w:p w14:paraId="50D1D090" w14:textId="06211E47" w:rsidR="00A51EF6"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4.2.apakšpunktā noteikto informāciju komisija iegūst no VID publiski pieejamās datubāzes.</w:t>
      </w:r>
      <w:bookmarkStart w:id="7" w:name="_Hlk40358022"/>
      <w:bookmarkStart w:id="8" w:name="_Hlk82162863"/>
      <w:bookmarkEnd w:id="7"/>
      <w:bookmarkEnd w:id="8"/>
    </w:p>
    <w:p w14:paraId="341A579C" w14:textId="59F41FAE" w:rsidR="00A619DE"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913882C" w:rsidR="008B6462"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Komisija lūdz 2 (divu)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Default="36F33600" w:rsidP="36F33600">
      <w:pPr>
        <w:pStyle w:val="ListParagraph"/>
        <w:numPr>
          <w:ilvl w:val="0"/>
          <w:numId w:val="11"/>
        </w:numPr>
        <w:tabs>
          <w:tab w:val="left" w:pos="993"/>
        </w:tabs>
        <w:jc w:val="both"/>
        <w:rPr>
          <w:rFonts w:eastAsia="Times New Roman" w:cs="Times New Roman"/>
          <w:sz w:val="26"/>
          <w:szCs w:val="26"/>
          <w:lang w:eastAsia="lv-LV"/>
        </w:rPr>
      </w:pPr>
      <w:r w:rsidRPr="36F33600">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Default="36F33600" w:rsidP="36F33600">
      <w:pPr>
        <w:pStyle w:val="ListParagraph"/>
        <w:numPr>
          <w:ilvl w:val="0"/>
          <w:numId w:val="11"/>
        </w:numPr>
        <w:tabs>
          <w:tab w:val="left" w:pos="993"/>
        </w:tabs>
        <w:jc w:val="both"/>
        <w:rPr>
          <w:rFonts w:eastAsia="Times New Roman" w:cs="Times New Roman"/>
          <w:sz w:val="26"/>
          <w:szCs w:val="26"/>
          <w:lang w:eastAsia="lv-LV"/>
        </w:rPr>
      </w:pPr>
      <w:r w:rsidRPr="36F33600">
        <w:rPr>
          <w:rFonts w:eastAsia="Times New Roman" w:cs="Times New Roman"/>
          <w:sz w:val="26"/>
          <w:szCs w:val="26"/>
          <w:lang w:eastAsia="lv-LV"/>
        </w:rPr>
        <w:t>ja informācija par personu nav iegūstama no VID publiski pieejamās datubāzes (tā nav saimnieciskās darbības veicējs).</w:t>
      </w:r>
    </w:p>
    <w:p w14:paraId="59F348D1" w14:textId="357522A8" w:rsidR="00914FEF"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Ja 4.8.apakšpunktā noteiktajā termiņā izdruka netiek iesniegta, persona tiek izslēgta no dalības cenu aptaujā. </w:t>
      </w:r>
    </w:p>
    <w:p w14:paraId="69BF5FBE" w14:textId="490F7C45" w:rsidR="00722163" w:rsidRPr="00722163"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Pirms lēmuma pieņemšanas par uzvarētāja noteikšanu cenu aptaujā un  rēķina izrakstīšanas dienā Komisija par personu </w:t>
      </w:r>
      <w:r w:rsidRPr="36F33600">
        <w:rPr>
          <w:rFonts w:eastAsia="Times New Roman" w:cs="Times New Roman"/>
          <w:i/>
          <w:iCs/>
          <w:sz w:val="26"/>
          <w:szCs w:val="26"/>
          <w:lang w:eastAsia="lv-LV"/>
        </w:rPr>
        <w:t>Lursoft</w:t>
      </w:r>
      <w:r w:rsidRPr="36F33600">
        <w:rPr>
          <w:rFonts w:eastAsia="Times New Roman" w:cs="Times New Roman"/>
          <w:sz w:val="26"/>
          <w:szCs w:val="26"/>
          <w:lang w:eastAsia="lv-LV"/>
        </w:rPr>
        <w:t xml:space="preserve"> vietnē Sankciju saraksti </w:t>
      </w:r>
      <w:hyperlink r:id="rId13">
        <w:r w:rsidRPr="36F33600">
          <w:rPr>
            <w:rStyle w:val="Hyperlink"/>
            <w:rFonts w:eastAsia="Times New Roman" w:cs="Times New Roman"/>
            <w:sz w:val="26"/>
            <w:szCs w:val="26"/>
            <w:lang w:eastAsia="lv-LV"/>
          </w:rPr>
          <w:t>https://sankcijas.lursoft.lv/</w:t>
        </w:r>
      </w:hyperlink>
      <w:r w:rsidRPr="36F33600">
        <w:rPr>
          <w:rFonts w:eastAsia="Times New Roman" w:cs="Times New Roman"/>
          <w:sz w:val="26"/>
          <w:szCs w:val="26"/>
          <w:lang w:eastAsia="lv-LV"/>
        </w:rPr>
        <w:t>, kur apkopota sankciju sarakstu informācija, veic pārbaudi, vai uz personu</w:t>
      </w:r>
      <w:r w:rsidRPr="36F33600">
        <w:rPr>
          <w:rFonts w:eastAsia="Times New Roman" w:cs="Times New Roman"/>
          <w:color w:val="000000" w:themeColor="text1"/>
          <w:sz w:val="26"/>
          <w:szCs w:val="26"/>
          <w:lang w:eastAsia="lv-LV"/>
        </w:rPr>
        <w:t xml:space="preserve"> nav </w:t>
      </w:r>
      <w:r w:rsidRPr="36F33600">
        <w:rPr>
          <w:rFonts w:eastAsia="Times New Roman" w:cs="Times New Roman"/>
          <w:sz w:val="26"/>
          <w:szCs w:val="26"/>
          <w:lang w:eastAsia="lv-LV"/>
        </w:rPr>
        <w:t xml:space="preserve">noteiktas starptautiskās vai Latvijas Republikas nacionālās sankcijas. </w:t>
      </w:r>
      <w:r w:rsidRPr="36F33600">
        <w:rPr>
          <w:rFonts w:eastAsia="Times New Roman" w:cs="Times New Roman"/>
          <w:sz w:val="26"/>
          <w:szCs w:val="26"/>
          <w:lang w:eastAsia="lv-LV"/>
        </w:rPr>
        <w:lastRenderedPageBreak/>
        <w:t xml:space="preserve">Attiecībā uz juridisku personu pārbaude tiks veikta arī par tās dalībnieku, valdes un padomes locekļiem, patieso labuma guvēju, </w:t>
      </w:r>
      <w:proofErr w:type="spellStart"/>
      <w:r w:rsidRPr="36F33600">
        <w:rPr>
          <w:rFonts w:eastAsia="Times New Roman" w:cs="Times New Roman"/>
          <w:sz w:val="26"/>
          <w:szCs w:val="26"/>
          <w:lang w:eastAsia="lv-LV"/>
        </w:rPr>
        <w:t>pārstāvēttiesīgo</w:t>
      </w:r>
      <w:proofErr w:type="spellEnd"/>
      <w:r w:rsidRPr="36F33600">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052CAEAC" w14:textId="7D5C0428" w:rsidR="0068672D" w:rsidRPr="00FF7833" w:rsidRDefault="36F33600" w:rsidP="36F33600">
      <w:pPr>
        <w:pStyle w:val="ListParagraph"/>
        <w:numPr>
          <w:ilvl w:val="0"/>
          <w:numId w:val="4"/>
        </w:numPr>
        <w:tabs>
          <w:tab w:val="left" w:pos="993"/>
        </w:tabs>
        <w:ind w:left="0" w:firstLine="0"/>
        <w:jc w:val="both"/>
        <w:rPr>
          <w:rFonts w:eastAsia="Times New Roman" w:cs="Times New Roman"/>
          <w:b/>
          <w:bCs/>
          <w:sz w:val="26"/>
          <w:szCs w:val="26"/>
          <w:lang w:eastAsia="lv-LV"/>
        </w:rPr>
      </w:pPr>
      <w:r w:rsidRPr="36F33600">
        <w:rPr>
          <w:b/>
          <w:bCs/>
          <w:color w:val="000000" w:themeColor="text1"/>
          <w:sz w:val="26"/>
          <w:szCs w:val="26"/>
        </w:rPr>
        <w:t>Komisija pēc cenu aptaujas izvērtēšanas sazināsies tikai ar to personu, kura tiks atzīta par cenu aptaujas uzvarētāju, un informāciju par pieņemto lēmumu publicēs VID tīmekļvietnē paziņojumā par cenu aptauju.</w:t>
      </w:r>
    </w:p>
    <w:p w14:paraId="17B45F85" w14:textId="40D23D13" w:rsidR="006C73CA" w:rsidRPr="00FF7833"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36F33600" w:rsidP="36F33600">
      <w:pPr>
        <w:pStyle w:val="ListParagraph"/>
        <w:tabs>
          <w:tab w:val="left" w:pos="993"/>
        </w:tabs>
        <w:ind w:left="0"/>
        <w:jc w:val="both"/>
        <w:rPr>
          <w:rFonts w:eastAsia="Times New Roman" w:cs="Times New Roman"/>
          <w:sz w:val="22"/>
          <w:lang w:eastAsia="lv-LV"/>
        </w:rPr>
      </w:pPr>
      <w:r w:rsidRPr="36F33600">
        <w:rPr>
          <w:rFonts w:eastAsia="Times New Roman" w:cs="Times New Roman"/>
          <w:i/>
          <w:iCs/>
          <w:sz w:val="22"/>
          <w:lang w:eastAsia="lv-LV"/>
        </w:rPr>
        <w:t xml:space="preserve">*Piedāvājumā norādītie personas dati tiks apstrādāti un izmantoti minētā mērķa sasniegšanai. Personas datu pārzinis: Valsts ieņēmumu dienests, </w:t>
      </w:r>
      <w:proofErr w:type="spellStart"/>
      <w:r w:rsidRPr="36F33600">
        <w:rPr>
          <w:rFonts w:eastAsia="Times New Roman" w:cs="Times New Roman"/>
          <w:i/>
          <w:iCs/>
          <w:sz w:val="22"/>
          <w:lang w:eastAsia="lv-LV"/>
        </w:rPr>
        <w:t>reģ</w:t>
      </w:r>
      <w:proofErr w:type="spellEnd"/>
      <w:r w:rsidRPr="36F33600">
        <w:rPr>
          <w:rFonts w:eastAsia="Times New Roman" w:cs="Times New Roman"/>
          <w:i/>
          <w:iCs/>
          <w:sz w:val="22"/>
          <w:lang w:eastAsia="lv-LV"/>
        </w:rPr>
        <w:t xml:space="preserve">. Nr. 90000069281, Talejas iela 1, Rīga, LV-1919, tālrunis: +371-67122689, e-pasts: </w:t>
      </w:r>
      <w:hyperlink r:id="rId14">
        <w:r w:rsidRPr="36F33600">
          <w:rPr>
            <w:rStyle w:val="Hyperlink"/>
            <w:rFonts w:eastAsia="Times New Roman" w:cs="Times New Roman"/>
            <w:i/>
            <w:iCs/>
            <w:sz w:val="22"/>
            <w:lang w:eastAsia="lv-LV"/>
          </w:rPr>
          <w:t>vid@vid.gov.lv</w:t>
        </w:r>
      </w:hyperlink>
      <w:r w:rsidRPr="36F33600">
        <w:rPr>
          <w:rFonts w:eastAsia="Times New Roman" w:cs="Times New Roman"/>
          <w:i/>
          <w:iCs/>
          <w:sz w:val="22"/>
          <w:lang w:eastAsia="lv-LV"/>
        </w:rPr>
        <w:t>. Papildu informāciju par personas datu apstrādi VID var iegūt VID tīmekļvietnē (</w:t>
      </w:r>
      <w:hyperlink r:id="rId15">
        <w:r w:rsidRPr="36F33600">
          <w:rPr>
            <w:rStyle w:val="Hyperlink"/>
            <w:rFonts w:eastAsia="Times New Roman" w:cs="Times New Roman"/>
            <w:i/>
            <w:iCs/>
            <w:sz w:val="22"/>
            <w:lang w:eastAsia="lv-LV"/>
          </w:rPr>
          <w:t>https://www.vid.gov.lv/lv/personas-datu-apstrade-vid</w:t>
        </w:r>
      </w:hyperlink>
      <w:r w:rsidRPr="36F33600">
        <w:rPr>
          <w:rFonts w:eastAsia="Times New Roman" w:cs="Times New Roman"/>
          <w:i/>
          <w:iCs/>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36F33600" w:rsidP="36F33600">
            <w:pPr>
              <w:widowControl w:val="0"/>
              <w:spacing w:before="120"/>
              <w:rPr>
                <w:rFonts w:cs="Times New Roman"/>
                <w:b/>
                <w:bCs/>
                <w:sz w:val="24"/>
                <w:szCs w:val="24"/>
              </w:rPr>
            </w:pPr>
            <w:r w:rsidRPr="36F33600">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36F33600" w:rsidP="36F33600">
            <w:pPr>
              <w:widowControl w:val="0"/>
              <w:spacing w:before="120"/>
              <w:rPr>
                <w:rFonts w:cs="Times New Roman"/>
                <w:sz w:val="24"/>
                <w:szCs w:val="24"/>
              </w:rPr>
            </w:pPr>
            <w:bookmarkStart w:id="9" w:name="_Hlk85787281"/>
            <w:r w:rsidRPr="36F33600">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36F33600" w:rsidP="36F33600">
            <w:pPr>
              <w:widowControl w:val="0"/>
              <w:spacing w:before="120"/>
              <w:rPr>
                <w:rFonts w:cs="Times New Roman"/>
              </w:rPr>
            </w:pPr>
            <w:r w:rsidRPr="36F33600">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36F33600" w:rsidP="36F33600">
            <w:pPr>
              <w:widowControl w:val="0"/>
              <w:spacing w:before="120"/>
              <w:rPr>
                <w:rFonts w:cs="Times New Roman"/>
                <w:sz w:val="24"/>
                <w:szCs w:val="24"/>
              </w:rPr>
            </w:pPr>
            <w:r w:rsidRPr="36F33600">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36F33600" w:rsidP="36F33600">
            <w:pPr>
              <w:widowControl w:val="0"/>
              <w:spacing w:before="120"/>
              <w:rPr>
                <w:rFonts w:ascii="Times New Roman" w:hAnsi="Times New Roman" w:cs="Times New Roman"/>
                <w:sz w:val="24"/>
                <w:szCs w:val="24"/>
              </w:rPr>
            </w:pPr>
            <w:bookmarkStart w:id="10" w:name="_Hlk85787362"/>
            <w:r w:rsidRPr="36F3360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36F33600" w:rsidP="36F33600">
      <w:pPr>
        <w:widowControl w:val="0"/>
        <w:rPr>
          <w:rFonts w:cs="Times New Roman"/>
        </w:rPr>
      </w:pPr>
      <w:r w:rsidRPr="36F33600">
        <w:rPr>
          <w:rFonts w:cs="Times New Roman"/>
        </w:rPr>
        <w:t>____________________________</w:t>
      </w:r>
    </w:p>
    <w:p w14:paraId="6534C1F5" w14:textId="1B40180C" w:rsidR="00AD5768" w:rsidRDefault="36F33600" w:rsidP="36F33600">
      <w:pPr>
        <w:widowControl w:val="0"/>
        <w:rPr>
          <w:rFonts w:cs="Times New Roman"/>
          <w:sz w:val="20"/>
          <w:szCs w:val="20"/>
        </w:rPr>
      </w:pPr>
      <w:r w:rsidRPr="36F33600">
        <w:rPr>
          <w:rFonts w:cs="Times New Roman"/>
          <w:sz w:val="20"/>
          <w:szCs w:val="20"/>
        </w:rPr>
        <w:t xml:space="preserve">Juridiskas personas pilnvarotās personas/ fiziskas personas, </w:t>
      </w:r>
    </w:p>
    <w:p w14:paraId="3401CE5D" w14:textId="77777777" w:rsidR="00AD5768" w:rsidRPr="00326F16" w:rsidRDefault="36F33600" w:rsidP="36F33600">
      <w:pPr>
        <w:widowControl w:val="0"/>
        <w:rPr>
          <w:rFonts w:cs="Times New Roman"/>
          <w:sz w:val="20"/>
          <w:szCs w:val="20"/>
        </w:rPr>
      </w:pPr>
      <w:r w:rsidRPr="36F33600">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36F33600" w:rsidP="36F33600">
      <w:pPr>
        <w:widowControl w:val="0"/>
        <w:rPr>
          <w:rFonts w:cs="Times New Roman"/>
        </w:rPr>
      </w:pPr>
      <w:r w:rsidRPr="36F33600">
        <w:rPr>
          <w:rFonts w:cs="Times New Roman"/>
        </w:rPr>
        <w:t>____________________________</w:t>
      </w:r>
    </w:p>
    <w:p w14:paraId="5A8F599B" w14:textId="0A26AC29" w:rsidR="000A1619" w:rsidRDefault="00AD5768" w:rsidP="36F33600">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36F33600" w:rsidP="36F33600">
      <w:pPr>
        <w:jc w:val="right"/>
        <w:rPr>
          <w:rFonts w:eastAsia="Times New Roman" w:cs="Times New Roman"/>
          <w:b/>
          <w:bCs/>
          <w:sz w:val="20"/>
          <w:szCs w:val="20"/>
          <w:lang w:eastAsia="lv-LV"/>
        </w:rPr>
      </w:pPr>
      <w:r w:rsidRPr="36F33600">
        <w:rPr>
          <w:rFonts w:eastAsia="Times New Roman" w:cs="Times New Roman"/>
          <w:b/>
          <w:bCs/>
          <w:sz w:val="20"/>
          <w:szCs w:val="20"/>
          <w:lang w:eastAsia="lv-LV"/>
        </w:rPr>
        <w:lastRenderedPageBreak/>
        <w:t>1.pielikums</w:t>
      </w:r>
    </w:p>
    <w:p w14:paraId="02200C92"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Valsts ieņēmumu dienesta </w:t>
      </w:r>
    </w:p>
    <w:p w14:paraId="228EDD7C"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rīkotās cenu aptaujas par </w:t>
      </w:r>
    </w:p>
    <w:p w14:paraId="5DD3AA79"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valstij piekritīgās mantas realizāciju </w:t>
      </w:r>
    </w:p>
    <w:p w14:paraId="1C3FDF4B" w14:textId="77777777" w:rsidR="00937F4D" w:rsidRDefault="36F33600" w:rsidP="36F33600">
      <w:pPr>
        <w:jc w:val="right"/>
        <w:rPr>
          <w:rFonts w:eastAsia="Times New Roman" w:cs="Times New Roman"/>
          <w:sz w:val="20"/>
          <w:szCs w:val="20"/>
        </w:rPr>
      </w:pPr>
      <w:r w:rsidRPr="36F33600">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36F33600" w:rsidP="36F33600">
      <w:pPr>
        <w:jc w:val="center"/>
        <w:rPr>
          <w:rFonts w:eastAsia="Times New Roman" w:cs="Times New Roman"/>
          <w:b/>
          <w:bCs/>
          <w:sz w:val="28"/>
          <w:szCs w:val="28"/>
        </w:rPr>
      </w:pPr>
      <w:r w:rsidRPr="36F33600">
        <w:rPr>
          <w:rFonts w:eastAsia="Times New Roman" w:cs="Times New Roman"/>
          <w:b/>
          <w:bCs/>
          <w:sz w:val="28"/>
          <w:szCs w:val="28"/>
        </w:rPr>
        <w:t>Valstij piekritīgās mantas fotoattēli</w:t>
      </w:r>
    </w:p>
    <w:p w14:paraId="618ECBC4" w14:textId="7A4A9B8D" w:rsidR="0069621E" w:rsidRDefault="00F37A7D" w:rsidP="007D07F7">
      <w:pPr>
        <w:rPr>
          <w:noProof/>
        </w:rPr>
      </w:pPr>
      <w:r>
        <w:rPr>
          <w:noProof/>
        </w:rPr>
        <w:drawing>
          <wp:inline distT="0" distB="0" distL="0" distR="0" wp14:anchorId="50421C12" wp14:editId="3199F4A1">
            <wp:extent cx="4505325" cy="3590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325" cy="3590925"/>
                    </a:xfrm>
                    <a:prstGeom prst="rect">
                      <a:avLst/>
                    </a:prstGeom>
                    <a:noFill/>
                  </pic:spPr>
                </pic:pic>
              </a:graphicData>
            </a:graphic>
          </wp:inline>
        </w:drawing>
      </w:r>
    </w:p>
    <w:p w14:paraId="22815D87" w14:textId="77777777" w:rsidR="00A0311B" w:rsidRDefault="0069621E" w:rsidP="36F33600">
      <w:pPr>
        <w:rPr>
          <w:noProof/>
        </w:rPr>
      </w:pPr>
      <w:bookmarkStart w:id="11" w:name="_Hlk122344852"/>
      <w:r w:rsidRPr="36F33600">
        <w:rPr>
          <w:rFonts w:cs="Times New Roman"/>
          <w:i/>
          <w:iCs/>
        </w:rPr>
        <w:t>1.attēls</w:t>
      </w:r>
      <w:r>
        <w:rPr>
          <w:rFonts w:cs="Times New Roman"/>
          <w:i/>
          <w:szCs w:val="24"/>
        </w:rPr>
        <w:tab/>
      </w:r>
      <w:r>
        <w:rPr>
          <w:noProof/>
        </w:rPr>
        <w:tab/>
        <w:t xml:space="preserve">                                                          </w:t>
      </w:r>
    </w:p>
    <w:p w14:paraId="2356618B" w14:textId="6453C4F0" w:rsidR="00F37A7D" w:rsidRDefault="00F37A7D" w:rsidP="007D07F7">
      <w:pPr>
        <w:rPr>
          <w:noProof/>
        </w:rPr>
      </w:pPr>
      <w:r>
        <w:rPr>
          <w:noProof/>
        </w:rPr>
        <w:drawing>
          <wp:inline distT="0" distB="0" distL="0" distR="0" wp14:anchorId="7CB71116" wp14:editId="16177A65">
            <wp:extent cx="4253948" cy="3164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61490" cy="3169815"/>
                    </a:xfrm>
                    <a:prstGeom prst="rect">
                      <a:avLst/>
                    </a:prstGeom>
                    <a:noFill/>
                    <a:ln>
                      <a:noFill/>
                    </a:ln>
                  </pic:spPr>
                </pic:pic>
              </a:graphicData>
            </a:graphic>
          </wp:inline>
        </w:drawing>
      </w:r>
    </w:p>
    <w:p w14:paraId="26A7A741" w14:textId="6A252BE9" w:rsidR="003A2E67" w:rsidRDefault="003A2E67" w:rsidP="007D07F7">
      <w:pPr>
        <w:rPr>
          <w:noProof/>
        </w:rPr>
      </w:pPr>
    </w:p>
    <w:p w14:paraId="57CB4249" w14:textId="33B6B848" w:rsidR="00A0311B" w:rsidRDefault="00A0311B" w:rsidP="007D07F7">
      <w:pPr>
        <w:rPr>
          <w:rFonts w:cs="Times New Roman"/>
          <w:i/>
          <w:szCs w:val="24"/>
        </w:rPr>
      </w:pPr>
    </w:p>
    <w:p w14:paraId="2921719F" w14:textId="57EDC5D4" w:rsidR="007D07F7" w:rsidRPr="0069621E" w:rsidRDefault="36F33600" w:rsidP="36F33600">
      <w:pPr>
        <w:rPr>
          <w:noProof/>
        </w:rPr>
      </w:pPr>
      <w:r w:rsidRPr="36F33600">
        <w:rPr>
          <w:rFonts w:cs="Times New Roman"/>
          <w:i/>
          <w:iCs/>
        </w:rPr>
        <w:t>2.attēls</w:t>
      </w:r>
    </w:p>
    <w:bookmarkEnd w:id="11"/>
    <w:p w14:paraId="512CCE4E" w14:textId="2BED4AE0" w:rsidR="0069621E" w:rsidRDefault="00F37A7D" w:rsidP="007D07F7">
      <w:pPr>
        <w:rPr>
          <w:rFonts w:eastAsia="Times New Roman" w:cs="Times New Roman"/>
          <w:b/>
          <w:szCs w:val="24"/>
        </w:rPr>
      </w:pPr>
      <w:r>
        <w:rPr>
          <w:noProof/>
        </w:rPr>
        <w:lastRenderedPageBreak/>
        <w:drawing>
          <wp:inline distT="0" distB="0" distL="0" distR="0" wp14:anchorId="2F42C395" wp14:editId="6317A2EA">
            <wp:extent cx="5939790" cy="44551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206D7B8" w14:textId="03C870FC" w:rsidR="003A2E67" w:rsidRDefault="003A2E67" w:rsidP="0069621E">
      <w:pPr>
        <w:rPr>
          <w:rFonts w:cs="Times New Roman"/>
          <w:i/>
          <w:szCs w:val="24"/>
        </w:rPr>
      </w:pPr>
    </w:p>
    <w:p w14:paraId="02ED9D68" w14:textId="08C82A2E" w:rsidR="00A0311B" w:rsidRDefault="0069621E" w:rsidP="36F33600">
      <w:pPr>
        <w:rPr>
          <w:noProof/>
        </w:rPr>
      </w:pPr>
      <w:r w:rsidRPr="36F33600">
        <w:rPr>
          <w:rFonts w:cs="Times New Roman"/>
          <w:i/>
          <w:iCs/>
        </w:rPr>
        <w:t>3.attēls</w:t>
      </w:r>
      <w:r>
        <w:rPr>
          <w:rFonts w:cs="Times New Roman"/>
          <w:i/>
          <w:szCs w:val="24"/>
        </w:rPr>
        <w:tab/>
      </w:r>
      <w:r>
        <w:rPr>
          <w:noProof/>
        </w:rPr>
        <w:tab/>
        <w:t xml:space="preserve">                                                          </w:t>
      </w:r>
    </w:p>
    <w:p w14:paraId="403B4265" w14:textId="2988AECE" w:rsidR="00A0311B" w:rsidRDefault="00F37A7D" w:rsidP="0069621E">
      <w:pPr>
        <w:rPr>
          <w:noProof/>
        </w:rPr>
      </w:pPr>
      <w:r>
        <w:rPr>
          <w:noProof/>
        </w:rPr>
        <w:drawing>
          <wp:inline distT="0" distB="0" distL="0" distR="0" wp14:anchorId="6E920611" wp14:editId="3333F1DE">
            <wp:extent cx="4921858" cy="3681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25527" cy="3683839"/>
                    </a:xfrm>
                    <a:prstGeom prst="rect">
                      <a:avLst/>
                    </a:prstGeom>
                    <a:noFill/>
                    <a:ln>
                      <a:noFill/>
                    </a:ln>
                  </pic:spPr>
                </pic:pic>
              </a:graphicData>
            </a:graphic>
          </wp:inline>
        </w:drawing>
      </w:r>
    </w:p>
    <w:p w14:paraId="02E63F93" w14:textId="56B142FA" w:rsidR="00A0311B" w:rsidRDefault="00A0311B" w:rsidP="0069621E">
      <w:pPr>
        <w:rPr>
          <w:noProof/>
        </w:rPr>
      </w:pPr>
    </w:p>
    <w:p w14:paraId="11648350" w14:textId="70BC4D16" w:rsidR="0069621E" w:rsidRPr="0069621E" w:rsidRDefault="36F33600" w:rsidP="36F33600">
      <w:pPr>
        <w:rPr>
          <w:noProof/>
        </w:rPr>
      </w:pPr>
      <w:r w:rsidRPr="36F33600">
        <w:rPr>
          <w:rFonts w:cs="Times New Roman"/>
          <w:i/>
          <w:iCs/>
        </w:rPr>
        <w:t>4.attēls</w:t>
      </w:r>
    </w:p>
    <w:p w14:paraId="779B9848" w14:textId="269C7793" w:rsidR="0069621E" w:rsidRDefault="0069621E" w:rsidP="007D07F7">
      <w:pPr>
        <w:rPr>
          <w:rFonts w:eastAsia="Times New Roman" w:cs="Times New Roman"/>
          <w:b/>
          <w:szCs w:val="24"/>
        </w:rPr>
      </w:pPr>
    </w:p>
    <w:p w14:paraId="62D8765B" w14:textId="7D9B5D28" w:rsidR="00A0311B" w:rsidRDefault="00A0311B" w:rsidP="007D07F7">
      <w:pPr>
        <w:rPr>
          <w:rFonts w:cs="Times New Roman"/>
          <w:i/>
          <w:szCs w:val="24"/>
        </w:rPr>
      </w:pPr>
    </w:p>
    <w:p w14:paraId="6BE62E8A" w14:textId="77777777" w:rsidR="00F37A7D" w:rsidRDefault="00F37A7D" w:rsidP="007D07F7">
      <w:pPr>
        <w:rPr>
          <w:noProof/>
        </w:rPr>
      </w:pPr>
    </w:p>
    <w:p w14:paraId="2FD2E308" w14:textId="5EAB4796" w:rsidR="00F37A7D" w:rsidRDefault="00F37A7D" w:rsidP="007D07F7">
      <w:pPr>
        <w:rPr>
          <w:rFonts w:cs="Times New Roman"/>
          <w:i/>
          <w:szCs w:val="24"/>
        </w:rPr>
      </w:pPr>
      <w:r>
        <w:rPr>
          <w:noProof/>
        </w:rPr>
        <w:drawing>
          <wp:inline distT="0" distB="0" distL="0" distR="0" wp14:anchorId="1040CF2E" wp14:editId="38598E0D">
            <wp:extent cx="5383033" cy="4190338"/>
            <wp:effectExtent l="0" t="0" r="825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4641" r="9367" b="1298"/>
                    <a:stretch/>
                  </pic:blipFill>
                  <pic:spPr bwMode="auto">
                    <a:xfrm>
                      <a:off x="0" y="0"/>
                      <a:ext cx="5383387" cy="4190613"/>
                    </a:xfrm>
                    <a:prstGeom prst="rect">
                      <a:avLst/>
                    </a:prstGeom>
                    <a:noFill/>
                    <a:ln>
                      <a:noFill/>
                    </a:ln>
                    <a:extLst>
                      <a:ext uri="{53640926-AAD7-44D8-BBD7-CCE9431645EC}">
                        <a14:shadowObscured xmlns:a14="http://schemas.microsoft.com/office/drawing/2010/main"/>
                      </a:ext>
                    </a:extLst>
                  </pic:spPr>
                </pic:pic>
              </a:graphicData>
            </a:graphic>
          </wp:inline>
        </w:drawing>
      </w:r>
    </w:p>
    <w:p w14:paraId="6284947B" w14:textId="6AD2B0BB" w:rsidR="00A0311B" w:rsidRDefault="0069621E" w:rsidP="36F33600">
      <w:pPr>
        <w:rPr>
          <w:noProof/>
        </w:rPr>
      </w:pPr>
      <w:r w:rsidRPr="36F33600">
        <w:rPr>
          <w:rFonts w:cs="Times New Roman"/>
          <w:i/>
          <w:iCs/>
        </w:rPr>
        <w:t>5.attēls</w:t>
      </w:r>
      <w:r>
        <w:rPr>
          <w:rFonts w:cs="Times New Roman"/>
          <w:i/>
          <w:szCs w:val="24"/>
        </w:rPr>
        <w:tab/>
      </w:r>
      <w:r>
        <w:rPr>
          <w:noProof/>
        </w:rPr>
        <w:tab/>
        <w:t xml:space="preserve">                                                         </w:t>
      </w:r>
    </w:p>
    <w:p w14:paraId="47BF11A7" w14:textId="77777777" w:rsidR="00F37A7D" w:rsidRDefault="00F37A7D" w:rsidP="007D07F7">
      <w:pPr>
        <w:rPr>
          <w:noProof/>
        </w:rPr>
      </w:pPr>
    </w:p>
    <w:p w14:paraId="242C0A2B" w14:textId="787F53CF" w:rsidR="003A2E67" w:rsidRDefault="00F37A7D" w:rsidP="007D07F7">
      <w:pPr>
        <w:rPr>
          <w:noProof/>
        </w:rPr>
      </w:pPr>
      <w:r>
        <w:rPr>
          <w:noProof/>
        </w:rPr>
        <w:drawing>
          <wp:inline distT="0" distB="0" distL="0" distR="0" wp14:anchorId="0AC327D7" wp14:editId="201248CB">
            <wp:extent cx="5844209" cy="3832529"/>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609" b="13976"/>
                    <a:stretch/>
                  </pic:blipFill>
                  <pic:spPr bwMode="auto">
                    <a:xfrm>
                      <a:off x="0" y="0"/>
                      <a:ext cx="5844209" cy="3832529"/>
                    </a:xfrm>
                    <a:prstGeom prst="rect">
                      <a:avLst/>
                    </a:prstGeom>
                    <a:noFill/>
                    <a:ln>
                      <a:noFill/>
                    </a:ln>
                    <a:extLst>
                      <a:ext uri="{53640926-AAD7-44D8-BBD7-CCE9431645EC}">
                        <a14:shadowObscured xmlns:a14="http://schemas.microsoft.com/office/drawing/2010/main"/>
                      </a:ext>
                    </a:extLst>
                  </pic:spPr>
                </pic:pic>
              </a:graphicData>
            </a:graphic>
          </wp:inline>
        </w:drawing>
      </w:r>
    </w:p>
    <w:p w14:paraId="2E8FA35E" w14:textId="114F40EC" w:rsidR="0069621E" w:rsidRPr="0069621E" w:rsidRDefault="36F33600" w:rsidP="36F33600">
      <w:pPr>
        <w:rPr>
          <w:noProof/>
        </w:rPr>
      </w:pPr>
      <w:r w:rsidRPr="36F33600">
        <w:rPr>
          <w:rFonts w:cs="Times New Roman"/>
          <w:i/>
          <w:iCs/>
        </w:rPr>
        <w:t>6.attēls</w:t>
      </w:r>
    </w:p>
    <w:p w14:paraId="221D36E7" w14:textId="77777777" w:rsidR="00F37A7D" w:rsidRDefault="00F37A7D" w:rsidP="007D07F7">
      <w:pPr>
        <w:rPr>
          <w:noProof/>
        </w:rPr>
      </w:pPr>
    </w:p>
    <w:p w14:paraId="28405613" w14:textId="2B597654" w:rsidR="0069621E" w:rsidRDefault="00F37A7D" w:rsidP="007D07F7">
      <w:pPr>
        <w:rPr>
          <w:rFonts w:eastAsia="Times New Roman" w:cs="Times New Roman"/>
          <w:b/>
          <w:szCs w:val="24"/>
        </w:rPr>
      </w:pPr>
      <w:r>
        <w:rPr>
          <w:noProof/>
        </w:rPr>
        <w:lastRenderedPageBreak/>
        <w:drawing>
          <wp:inline distT="0" distB="0" distL="0" distR="0" wp14:anchorId="4EF14976" wp14:editId="47DAAE31">
            <wp:extent cx="5907820" cy="41028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539" b="7907"/>
                    <a:stretch/>
                  </pic:blipFill>
                  <pic:spPr bwMode="auto">
                    <a:xfrm>
                      <a:off x="0" y="0"/>
                      <a:ext cx="5907820" cy="4102873"/>
                    </a:xfrm>
                    <a:prstGeom prst="rect">
                      <a:avLst/>
                    </a:prstGeom>
                    <a:noFill/>
                    <a:ln>
                      <a:noFill/>
                    </a:ln>
                    <a:extLst>
                      <a:ext uri="{53640926-AAD7-44D8-BBD7-CCE9431645EC}">
                        <a14:shadowObscured xmlns:a14="http://schemas.microsoft.com/office/drawing/2010/main"/>
                      </a:ext>
                    </a:extLst>
                  </pic:spPr>
                </pic:pic>
              </a:graphicData>
            </a:graphic>
          </wp:inline>
        </w:drawing>
      </w:r>
    </w:p>
    <w:p w14:paraId="78DD8707" w14:textId="05043887" w:rsidR="00A0311B" w:rsidRDefault="0069621E" w:rsidP="36F33600">
      <w:pPr>
        <w:rPr>
          <w:noProof/>
        </w:rPr>
      </w:pPr>
      <w:r w:rsidRPr="36F33600">
        <w:rPr>
          <w:rFonts w:cs="Times New Roman"/>
          <w:i/>
          <w:iCs/>
        </w:rPr>
        <w:t>7.attēls</w:t>
      </w:r>
      <w:r>
        <w:rPr>
          <w:rFonts w:cs="Times New Roman"/>
          <w:i/>
          <w:szCs w:val="24"/>
        </w:rPr>
        <w:tab/>
      </w:r>
      <w:r>
        <w:rPr>
          <w:noProof/>
        </w:rPr>
        <w:tab/>
        <w:t xml:space="preserve">                                                          </w:t>
      </w:r>
    </w:p>
    <w:p w14:paraId="6DBF986E" w14:textId="77777777" w:rsidR="00F37A7D" w:rsidRDefault="00F37A7D" w:rsidP="007D07F7">
      <w:pPr>
        <w:rPr>
          <w:noProof/>
        </w:rPr>
      </w:pPr>
    </w:p>
    <w:p w14:paraId="4EC009EF" w14:textId="71D0AE67" w:rsidR="003A2E67" w:rsidRDefault="00F37A7D" w:rsidP="007D07F7">
      <w:pPr>
        <w:rPr>
          <w:rFonts w:cs="Times New Roman"/>
          <w:i/>
          <w:szCs w:val="24"/>
        </w:rPr>
      </w:pPr>
      <w:r>
        <w:rPr>
          <w:noProof/>
        </w:rPr>
        <w:drawing>
          <wp:inline distT="0" distB="0" distL="0" distR="0" wp14:anchorId="2B00917F" wp14:editId="740EAB5B">
            <wp:extent cx="5001371" cy="3880237"/>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5799" b="12904"/>
                    <a:stretch/>
                  </pic:blipFill>
                  <pic:spPr bwMode="auto">
                    <a:xfrm>
                      <a:off x="0" y="0"/>
                      <a:ext cx="5001371" cy="3880237"/>
                    </a:xfrm>
                    <a:prstGeom prst="rect">
                      <a:avLst/>
                    </a:prstGeom>
                    <a:noFill/>
                    <a:ln>
                      <a:noFill/>
                    </a:ln>
                    <a:extLst>
                      <a:ext uri="{53640926-AAD7-44D8-BBD7-CCE9431645EC}">
                        <a14:shadowObscured xmlns:a14="http://schemas.microsoft.com/office/drawing/2010/main"/>
                      </a:ext>
                    </a:extLst>
                  </pic:spPr>
                </pic:pic>
              </a:graphicData>
            </a:graphic>
          </wp:inline>
        </w:drawing>
      </w:r>
    </w:p>
    <w:p w14:paraId="04BB43B2" w14:textId="5AFD9EC0" w:rsidR="0069621E" w:rsidRPr="0069621E" w:rsidRDefault="36F33600" w:rsidP="36F33600">
      <w:pPr>
        <w:rPr>
          <w:noProof/>
        </w:rPr>
      </w:pPr>
      <w:r w:rsidRPr="36F33600">
        <w:rPr>
          <w:rFonts w:cs="Times New Roman"/>
          <w:i/>
          <w:iCs/>
        </w:rPr>
        <w:t>8.attēls</w:t>
      </w:r>
    </w:p>
    <w:p w14:paraId="0C478AF8" w14:textId="77777777" w:rsidR="00F37A7D" w:rsidRDefault="00F37A7D" w:rsidP="007D07F7">
      <w:pPr>
        <w:rPr>
          <w:noProof/>
        </w:rPr>
      </w:pPr>
    </w:p>
    <w:p w14:paraId="607B9682" w14:textId="24C09CAE" w:rsidR="00A0311B" w:rsidRDefault="00F37A7D" w:rsidP="007D07F7">
      <w:pPr>
        <w:rPr>
          <w:rFonts w:eastAsia="Times New Roman" w:cs="Times New Roman"/>
          <w:b/>
          <w:szCs w:val="24"/>
        </w:rPr>
      </w:pPr>
      <w:r>
        <w:rPr>
          <w:noProof/>
        </w:rPr>
        <w:lastRenderedPageBreak/>
        <w:drawing>
          <wp:inline distT="0" distB="0" distL="0" distR="0" wp14:anchorId="23CC27A9" wp14:editId="1242B904">
            <wp:extent cx="5462711" cy="4373218"/>
            <wp:effectExtent l="0" t="0" r="508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032" b="1840"/>
                    <a:stretch/>
                  </pic:blipFill>
                  <pic:spPr bwMode="auto">
                    <a:xfrm>
                      <a:off x="0" y="0"/>
                      <a:ext cx="5462711" cy="4373218"/>
                    </a:xfrm>
                    <a:prstGeom prst="rect">
                      <a:avLst/>
                    </a:prstGeom>
                    <a:noFill/>
                    <a:ln>
                      <a:noFill/>
                    </a:ln>
                    <a:extLst>
                      <a:ext uri="{53640926-AAD7-44D8-BBD7-CCE9431645EC}">
                        <a14:shadowObscured xmlns:a14="http://schemas.microsoft.com/office/drawing/2010/main"/>
                      </a:ext>
                    </a:extLst>
                  </pic:spPr>
                </pic:pic>
              </a:graphicData>
            </a:graphic>
          </wp:inline>
        </w:drawing>
      </w:r>
    </w:p>
    <w:p w14:paraId="2EF5F986" w14:textId="77777777" w:rsidR="00A0311B" w:rsidRDefault="0069621E" w:rsidP="36F33600">
      <w:pPr>
        <w:rPr>
          <w:rFonts w:cs="Times New Roman"/>
          <w:i/>
          <w:iCs/>
        </w:rPr>
      </w:pPr>
      <w:r w:rsidRPr="36F33600">
        <w:rPr>
          <w:rFonts w:cs="Times New Roman"/>
          <w:i/>
          <w:iCs/>
        </w:rPr>
        <w:t>9</w:t>
      </w:r>
      <w:r w:rsidR="007D07F7" w:rsidRPr="36F33600">
        <w:rPr>
          <w:rFonts w:cs="Times New Roman"/>
          <w:i/>
          <w:iCs/>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sidRPr="36F33600">
        <w:rPr>
          <w:rFonts w:cs="Times New Roman"/>
          <w:i/>
          <w:iCs/>
        </w:rPr>
        <w:t xml:space="preserve"> </w:t>
      </w:r>
    </w:p>
    <w:p w14:paraId="78EE2269" w14:textId="77777777" w:rsidR="00F37A7D" w:rsidRDefault="00F37A7D" w:rsidP="007D07F7">
      <w:pPr>
        <w:rPr>
          <w:noProof/>
        </w:rPr>
      </w:pPr>
    </w:p>
    <w:p w14:paraId="2B29FD5C" w14:textId="2E7FD3D3" w:rsidR="00C6072D" w:rsidRDefault="00F37A7D" w:rsidP="007D07F7">
      <w:pPr>
        <w:rPr>
          <w:rFonts w:cs="Times New Roman"/>
          <w:i/>
          <w:szCs w:val="24"/>
        </w:rPr>
      </w:pPr>
      <w:r>
        <w:rPr>
          <w:noProof/>
        </w:rPr>
        <w:drawing>
          <wp:inline distT="0" distB="0" distL="0" distR="0" wp14:anchorId="775E53F0" wp14:editId="1D931455">
            <wp:extent cx="5724940" cy="4190337"/>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617" b="5944"/>
                    <a:stretch/>
                  </pic:blipFill>
                  <pic:spPr bwMode="auto">
                    <a:xfrm>
                      <a:off x="0" y="0"/>
                      <a:ext cx="5724940" cy="4190337"/>
                    </a:xfrm>
                    <a:prstGeom prst="rect">
                      <a:avLst/>
                    </a:prstGeom>
                    <a:noFill/>
                    <a:ln>
                      <a:noFill/>
                    </a:ln>
                    <a:extLst>
                      <a:ext uri="{53640926-AAD7-44D8-BBD7-CCE9431645EC}">
                        <a14:shadowObscured xmlns:a14="http://schemas.microsoft.com/office/drawing/2010/main"/>
                      </a:ext>
                    </a:extLst>
                  </pic:spPr>
                </pic:pic>
              </a:graphicData>
            </a:graphic>
          </wp:inline>
        </w:drawing>
      </w:r>
    </w:p>
    <w:p w14:paraId="3CE9B493" w14:textId="7F81A1D2" w:rsidR="007D07F7" w:rsidRPr="00A0311B" w:rsidRDefault="36F33600" w:rsidP="36F33600">
      <w:pPr>
        <w:rPr>
          <w:rFonts w:eastAsia="Times New Roman" w:cs="Times New Roman"/>
          <w:b/>
          <w:bCs/>
          <w:sz w:val="28"/>
          <w:szCs w:val="28"/>
        </w:rPr>
      </w:pPr>
      <w:r w:rsidRPr="36F33600">
        <w:rPr>
          <w:rFonts w:cs="Times New Roman"/>
          <w:i/>
          <w:iCs/>
        </w:rPr>
        <w:t>10.attēls</w:t>
      </w:r>
    </w:p>
    <w:p w14:paraId="762D5952" w14:textId="77777777" w:rsidR="00F37A7D" w:rsidRDefault="00F37A7D" w:rsidP="007D07F7">
      <w:pPr>
        <w:rPr>
          <w:noProof/>
        </w:rPr>
      </w:pPr>
    </w:p>
    <w:p w14:paraId="4084DB2A" w14:textId="77777777" w:rsidR="00F37A7D" w:rsidRDefault="00F37A7D" w:rsidP="007D07F7">
      <w:pPr>
        <w:rPr>
          <w:noProof/>
        </w:rPr>
      </w:pPr>
    </w:p>
    <w:p w14:paraId="175D44DB" w14:textId="2B1ADC5E" w:rsidR="007D07F7" w:rsidRDefault="00F37A7D" w:rsidP="007D07F7">
      <w:pPr>
        <w:rPr>
          <w:rFonts w:cs="Times New Roman"/>
          <w:i/>
          <w:szCs w:val="24"/>
        </w:rPr>
      </w:pPr>
      <w:r>
        <w:rPr>
          <w:noProof/>
        </w:rPr>
        <w:drawing>
          <wp:inline distT="0" distB="0" distL="0" distR="0" wp14:anchorId="18EEEFD9" wp14:editId="694C31AE">
            <wp:extent cx="5390625" cy="4070985"/>
            <wp:effectExtent l="0" t="0" r="63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166" r="1074" b="8617"/>
                    <a:stretch/>
                  </pic:blipFill>
                  <pic:spPr bwMode="auto">
                    <a:xfrm>
                      <a:off x="0" y="0"/>
                      <a:ext cx="5390954" cy="4071234"/>
                    </a:xfrm>
                    <a:prstGeom prst="rect">
                      <a:avLst/>
                    </a:prstGeom>
                    <a:noFill/>
                    <a:ln>
                      <a:noFill/>
                    </a:ln>
                    <a:extLst>
                      <a:ext uri="{53640926-AAD7-44D8-BBD7-CCE9431645EC}">
                        <a14:shadowObscured xmlns:a14="http://schemas.microsoft.com/office/drawing/2010/main"/>
                      </a:ext>
                    </a:extLst>
                  </pic:spPr>
                </pic:pic>
              </a:graphicData>
            </a:graphic>
          </wp:inline>
        </w:drawing>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p>
    <w:p w14:paraId="702746BE" w14:textId="0D658E8E" w:rsidR="007D07F7" w:rsidRDefault="36F33600" w:rsidP="36F33600">
      <w:pPr>
        <w:rPr>
          <w:rFonts w:eastAsia="Times New Roman" w:cs="Times New Roman"/>
          <w:i/>
          <w:iCs/>
        </w:rPr>
      </w:pPr>
      <w:r w:rsidRPr="36F33600">
        <w:rPr>
          <w:rFonts w:eastAsia="Times New Roman" w:cs="Times New Roman"/>
          <w:i/>
          <w:iCs/>
        </w:rPr>
        <w:t>11.attēls</w:t>
      </w:r>
    </w:p>
    <w:p w14:paraId="61BE58DA" w14:textId="77777777" w:rsidR="00F37A7D" w:rsidRDefault="00F37A7D" w:rsidP="008B28C1">
      <w:pPr>
        <w:rPr>
          <w:noProof/>
        </w:rPr>
      </w:pPr>
    </w:p>
    <w:p w14:paraId="6A4B82B8" w14:textId="71944F97" w:rsidR="00F37A7D" w:rsidRDefault="00F37A7D" w:rsidP="008B28C1">
      <w:pPr>
        <w:rPr>
          <w:rFonts w:cs="Times New Roman"/>
          <w:i/>
          <w:szCs w:val="24"/>
        </w:rPr>
      </w:pPr>
      <w:r>
        <w:rPr>
          <w:noProof/>
        </w:rPr>
        <w:drawing>
          <wp:inline distT="0" distB="0" distL="0" distR="0" wp14:anchorId="52A003A6" wp14:editId="15442035">
            <wp:extent cx="5915771" cy="4039263"/>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404" b="9335"/>
                    <a:stretch/>
                  </pic:blipFill>
                  <pic:spPr bwMode="auto">
                    <a:xfrm>
                      <a:off x="0" y="0"/>
                      <a:ext cx="5915771" cy="4039263"/>
                    </a:xfrm>
                    <a:prstGeom prst="rect">
                      <a:avLst/>
                    </a:prstGeom>
                    <a:noFill/>
                    <a:ln>
                      <a:noFill/>
                    </a:ln>
                    <a:extLst>
                      <a:ext uri="{53640926-AAD7-44D8-BBD7-CCE9431645EC}">
                        <a14:shadowObscured xmlns:a14="http://schemas.microsoft.com/office/drawing/2010/main"/>
                      </a:ext>
                    </a:extLst>
                  </pic:spPr>
                </pic:pic>
              </a:graphicData>
            </a:graphic>
          </wp:inline>
        </w:drawing>
      </w:r>
    </w:p>
    <w:p w14:paraId="3C0571C8" w14:textId="43D8AC01" w:rsidR="008B28C1" w:rsidRPr="00A0311B" w:rsidRDefault="36F33600" w:rsidP="36F33600">
      <w:pPr>
        <w:rPr>
          <w:rFonts w:eastAsia="Times New Roman" w:cs="Times New Roman"/>
          <w:b/>
          <w:bCs/>
          <w:sz w:val="28"/>
          <w:szCs w:val="28"/>
        </w:rPr>
      </w:pPr>
      <w:r w:rsidRPr="36F33600">
        <w:rPr>
          <w:rFonts w:cs="Times New Roman"/>
          <w:i/>
          <w:iCs/>
        </w:rPr>
        <w:t>12.attēls</w:t>
      </w:r>
    </w:p>
    <w:p w14:paraId="53333177" w14:textId="40C7FAEE" w:rsidR="00C6072D" w:rsidRDefault="005008C1" w:rsidP="00C6072D">
      <w:pPr>
        <w:rPr>
          <w:rFonts w:cs="Times New Roman"/>
          <w:i/>
          <w:szCs w:val="24"/>
        </w:rPr>
      </w:pPr>
      <w:r>
        <w:rPr>
          <w:noProof/>
        </w:rPr>
        <w:lastRenderedPageBreak/>
        <w:drawing>
          <wp:inline distT="0" distB="0" distL="0" distR="0" wp14:anchorId="67AC8FB9" wp14:editId="3A453F96">
            <wp:extent cx="5939790" cy="4455160"/>
            <wp:effectExtent l="0" t="0" r="381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E3C473C" w14:textId="2F7F5C5E" w:rsidR="00C6072D" w:rsidRPr="00A0311B" w:rsidRDefault="36F33600" w:rsidP="36F33600">
      <w:pPr>
        <w:rPr>
          <w:rFonts w:eastAsia="Times New Roman" w:cs="Times New Roman"/>
          <w:b/>
          <w:bCs/>
          <w:sz w:val="28"/>
          <w:szCs w:val="28"/>
        </w:rPr>
      </w:pPr>
      <w:r w:rsidRPr="36F33600">
        <w:rPr>
          <w:rFonts w:cs="Times New Roman"/>
          <w:i/>
          <w:iCs/>
        </w:rPr>
        <w:t>13.attēls</w:t>
      </w:r>
    </w:p>
    <w:p w14:paraId="7A6DB459" w14:textId="77777777" w:rsidR="005008C1" w:rsidRDefault="005008C1" w:rsidP="00C6072D">
      <w:pPr>
        <w:rPr>
          <w:noProof/>
        </w:rPr>
      </w:pPr>
    </w:p>
    <w:p w14:paraId="6E1C8057" w14:textId="369482E1" w:rsidR="00C6072D" w:rsidRDefault="005008C1" w:rsidP="00C6072D">
      <w:pPr>
        <w:rPr>
          <w:rFonts w:cs="Times New Roman"/>
          <w:i/>
          <w:szCs w:val="24"/>
        </w:rPr>
      </w:pPr>
      <w:r>
        <w:rPr>
          <w:noProof/>
        </w:rPr>
        <w:drawing>
          <wp:inline distT="0" distB="0" distL="0" distR="0" wp14:anchorId="5419121F" wp14:editId="299E3CF0">
            <wp:extent cx="4769937" cy="3578087"/>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569" r="11115" b="19674"/>
                    <a:stretch/>
                  </pic:blipFill>
                  <pic:spPr bwMode="auto">
                    <a:xfrm>
                      <a:off x="0" y="0"/>
                      <a:ext cx="4770700" cy="3578659"/>
                    </a:xfrm>
                    <a:prstGeom prst="rect">
                      <a:avLst/>
                    </a:prstGeom>
                    <a:noFill/>
                    <a:ln>
                      <a:noFill/>
                    </a:ln>
                    <a:extLst>
                      <a:ext uri="{53640926-AAD7-44D8-BBD7-CCE9431645EC}">
                        <a14:shadowObscured xmlns:a14="http://schemas.microsoft.com/office/drawing/2010/main"/>
                      </a:ext>
                    </a:extLst>
                  </pic:spPr>
                </pic:pic>
              </a:graphicData>
            </a:graphic>
          </wp:inline>
        </w:drawing>
      </w:r>
    </w:p>
    <w:p w14:paraId="6985B48B" w14:textId="4B34716F" w:rsidR="00C6072D" w:rsidRPr="00A0311B" w:rsidRDefault="36F33600" w:rsidP="36F33600">
      <w:pPr>
        <w:rPr>
          <w:rFonts w:eastAsia="Times New Roman" w:cs="Times New Roman"/>
          <w:b/>
          <w:bCs/>
          <w:sz w:val="28"/>
          <w:szCs w:val="28"/>
        </w:rPr>
      </w:pPr>
      <w:r w:rsidRPr="36F33600">
        <w:rPr>
          <w:rFonts w:cs="Times New Roman"/>
          <w:i/>
          <w:iCs/>
        </w:rPr>
        <w:t>14.attēls</w:t>
      </w:r>
    </w:p>
    <w:p w14:paraId="023C513F" w14:textId="77777777" w:rsidR="00F37A7D" w:rsidRDefault="00F37A7D" w:rsidP="00F37A7D">
      <w:pPr>
        <w:rPr>
          <w:rFonts w:cs="Times New Roman"/>
          <w:i/>
          <w:szCs w:val="24"/>
        </w:rPr>
      </w:pPr>
    </w:p>
    <w:p w14:paraId="437D6DF9" w14:textId="77777777" w:rsidR="005008C1" w:rsidRDefault="005008C1" w:rsidP="00F37A7D">
      <w:pPr>
        <w:rPr>
          <w:rFonts w:cs="Times New Roman"/>
          <w:i/>
          <w:szCs w:val="24"/>
        </w:rPr>
      </w:pPr>
    </w:p>
    <w:p w14:paraId="569B4223" w14:textId="77777777" w:rsidR="005008C1" w:rsidRDefault="005008C1" w:rsidP="00F37A7D">
      <w:pPr>
        <w:rPr>
          <w:rFonts w:cs="Times New Roman"/>
          <w:i/>
          <w:szCs w:val="24"/>
        </w:rPr>
      </w:pPr>
    </w:p>
    <w:p w14:paraId="42D26753" w14:textId="6E96D3E6" w:rsidR="005008C1" w:rsidRDefault="005008C1" w:rsidP="00F37A7D">
      <w:pPr>
        <w:rPr>
          <w:rFonts w:cs="Times New Roman"/>
          <w:i/>
          <w:szCs w:val="24"/>
        </w:rPr>
      </w:pPr>
      <w:r>
        <w:rPr>
          <w:noProof/>
        </w:rPr>
        <w:lastRenderedPageBreak/>
        <w:drawing>
          <wp:inline distT="0" distB="0" distL="0" distR="0" wp14:anchorId="0B0E832F" wp14:editId="64146858">
            <wp:extent cx="5939790" cy="4455160"/>
            <wp:effectExtent l="0" t="0" r="381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6659E99" w14:textId="5FC92662" w:rsidR="00F37A7D" w:rsidRPr="00A0311B" w:rsidRDefault="36F33600" w:rsidP="36F33600">
      <w:pPr>
        <w:rPr>
          <w:rFonts w:eastAsia="Times New Roman" w:cs="Times New Roman"/>
          <w:b/>
          <w:bCs/>
          <w:sz w:val="28"/>
          <w:szCs w:val="28"/>
        </w:rPr>
      </w:pPr>
      <w:r w:rsidRPr="36F33600">
        <w:rPr>
          <w:rFonts w:cs="Times New Roman"/>
          <w:i/>
          <w:iCs/>
        </w:rPr>
        <w:t>15.attēls</w:t>
      </w:r>
    </w:p>
    <w:p w14:paraId="417D5AF2" w14:textId="77777777" w:rsidR="005008C1" w:rsidRDefault="005008C1" w:rsidP="00F37A7D">
      <w:pPr>
        <w:rPr>
          <w:noProof/>
        </w:rPr>
      </w:pPr>
    </w:p>
    <w:p w14:paraId="3B98162E" w14:textId="77777777" w:rsidR="005008C1" w:rsidRDefault="005008C1" w:rsidP="00F37A7D">
      <w:pPr>
        <w:rPr>
          <w:noProof/>
        </w:rPr>
      </w:pPr>
    </w:p>
    <w:p w14:paraId="73821DC2" w14:textId="3E64C9A2" w:rsidR="00F37A7D" w:rsidRDefault="005008C1" w:rsidP="00F37A7D">
      <w:pPr>
        <w:rPr>
          <w:rFonts w:cs="Times New Roman"/>
          <w:i/>
          <w:szCs w:val="24"/>
        </w:rPr>
      </w:pPr>
      <w:r>
        <w:rPr>
          <w:noProof/>
        </w:rPr>
        <w:drawing>
          <wp:inline distT="0" distB="0" distL="0" distR="0" wp14:anchorId="0ED76E68" wp14:editId="598780CB">
            <wp:extent cx="5000924" cy="3999507"/>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229" r="8570" b="10221"/>
                    <a:stretch/>
                  </pic:blipFill>
                  <pic:spPr bwMode="auto">
                    <a:xfrm>
                      <a:off x="0" y="0"/>
                      <a:ext cx="5001335" cy="3999835"/>
                    </a:xfrm>
                    <a:prstGeom prst="rect">
                      <a:avLst/>
                    </a:prstGeom>
                    <a:noFill/>
                    <a:ln>
                      <a:noFill/>
                    </a:ln>
                    <a:extLst>
                      <a:ext uri="{53640926-AAD7-44D8-BBD7-CCE9431645EC}">
                        <a14:shadowObscured xmlns:a14="http://schemas.microsoft.com/office/drawing/2010/main"/>
                      </a:ext>
                    </a:extLst>
                  </pic:spPr>
                </pic:pic>
              </a:graphicData>
            </a:graphic>
          </wp:inline>
        </w:drawing>
      </w:r>
    </w:p>
    <w:p w14:paraId="61BC94EF" w14:textId="12AFCB3B" w:rsidR="00F37A7D" w:rsidRPr="00A0311B" w:rsidRDefault="36F33600" w:rsidP="36F33600">
      <w:pPr>
        <w:rPr>
          <w:rFonts w:eastAsia="Times New Roman" w:cs="Times New Roman"/>
          <w:b/>
          <w:bCs/>
          <w:sz w:val="28"/>
          <w:szCs w:val="28"/>
        </w:rPr>
      </w:pPr>
      <w:bookmarkStart w:id="12" w:name="_Hlk123797619"/>
      <w:r w:rsidRPr="36F33600">
        <w:rPr>
          <w:rFonts w:cs="Times New Roman"/>
          <w:i/>
          <w:iCs/>
        </w:rPr>
        <w:t>16.attēls</w:t>
      </w:r>
    </w:p>
    <w:p w14:paraId="1788F84B" w14:textId="77777777" w:rsidR="005008C1" w:rsidRDefault="005008C1" w:rsidP="00F37A7D">
      <w:pPr>
        <w:rPr>
          <w:noProof/>
        </w:rPr>
      </w:pPr>
    </w:p>
    <w:p w14:paraId="1AAA7F9A" w14:textId="3327C3A2" w:rsidR="00F37A7D" w:rsidRDefault="005008C1" w:rsidP="00F37A7D">
      <w:pPr>
        <w:rPr>
          <w:rFonts w:cs="Times New Roman"/>
          <w:i/>
          <w:szCs w:val="24"/>
        </w:rPr>
      </w:pPr>
      <w:r>
        <w:rPr>
          <w:noProof/>
        </w:rPr>
        <w:drawing>
          <wp:inline distT="0" distB="0" distL="0" distR="0" wp14:anchorId="377C268F" wp14:editId="2C2C1B80">
            <wp:extent cx="5017273" cy="4261899"/>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15531" b="4338"/>
                    <a:stretch/>
                  </pic:blipFill>
                  <pic:spPr bwMode="auto">
                    <a:xfrm>
                      <a:off x="0" y="0"/>
                      <a:ext cx="5017273" cy="4261899"/>
                    </a:xfrm>
                    <a:prstGeom prst="rect">
                      <a:avLst/>
                    </a:prstGeom>
                    <a:noFill/>
                    <a:ln>
                      <a:noFill/>
                    </a:ln>
                    <a:extLst>
                      <a:ext uri="{53640926-AAD7-44D8-BBD7-CCE9431645EC}">
                        <a14:shadowObscured xmlns:a14="http://schemas.microsoft.com/office/drawing/2010/main"/>
                      </a:ext>
                    </a:extLst>
                  </pic:spPr>
                </pic:pic>
              </a:graphicData>
            </a:graphic>
          </wp:inline>
        </w:drawing>
      </w:r>
    </w:p>
    <w:p w14:paraId="19EDE434" w14:textId="5D3D327A" w:rsidR="00F37A7D" w:rsidRPr="00A0311B" w:rsidRDefault="36F33600" w:rsidP="36F33600">
      <w:pPr>
        <w:rPr>
          <w:rFonts w:eastAsia="Times New Roman" w:cs="Times New Roman"/>
          <w:b/>
          <w:bCs/>
          <w:sz w:val="28"/>
          <w:szCs w:val="28"/>
        </w:rPr>
      </w:pPr>
      <w:r w:rsidRPr="36F33600">
        <w:rPr>
          <w:rFonts w:cs="Times New Roman"/>
          <w:i/>
          <w:iCs/>
        </w:rPr>
        <w:t>17.attēls</w:t>
      </w:r>
    </w:p>
    <w:bookmarkEnd w:id="12"/>
    <w:p w14:paraId="3AB139DC" w14:textId="0B209F55" w:rsidR="008B28C1" w:rsidRDefault="005008C1" w:rsidP="007D07F7">
      <w:pPr>
        <w:rPr>
          <w:rFonts w:eastAsia="Times New Roman" w:cs="Times New Roman"/>
          <w:bCs/>
          <w:szCs w:val="24"/>
        </w:rPr>
      </w:pPr>
      <w:r>
        <w:rPr>
          <w:noProof/>
        </w:rPr>
        <w:drawing>
          <wp:inline distT="0" distB="0" distL="0" distR="0" wp14:anchorId="0E785807" wp14:editId="3643EB5D">
            <wp:extent cx="5939790" cy="4455160"/>
            <wp:effectExtent l="0" t="0" r="381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610BA1C" w14:textId="294F802C" w:rsidR="0026441B" w:rsidRPr="005008C1" w:rsidRDefault="36F33600" w:rsidP="36F33600">
      <w:pPr>
        <w:rPr>
          <w:rFonts w:eastAsia="Times New Roman" w:cs="Times New Roman"/>
          <w:b/>
          <w:bCs/>
          <w:sz w:val="28"/>
          <w:szCs w:val="28"/>
        </w:rPr>
      </w:pPr>
      <w:r w:rsidRPr="36F33600">
        <w:rPr>
          <w:rFonts w:cs="Times New Roman"/>
          <w:i/>
          <w:iCs/>
        </w:rPr>
        <w:t>18.attēls</w:t>
      </w:r>
    </w:p>
    <w:sectPr w:rsidR="0026441B" w:rsidRPr="005008C1" w:rsidSect="005008C1">
      <w:headerReference w:type="even" r:id="rId34"/>
      <w:headerReference w:type="default" r:id="rId35"/>
      <w:footerReference w:type="even" r:id="rId36"/>
      <w:footerReference w:type="default" r:id="rId37"/>
      <w:headerReference w:type="first" r:id="rId38"/>
      <w:footerReference w:type="first" r:id="rId39"/>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1B9E" w14:textId="77777777" w:rsidR="00343CBC" w:rsidRDefault="00343CBC" w:rsidP="00183526">
      <w:r>
        <w:separator/>
      </w:r>
    </w:p>
  </w:endnote>
  <w:endnote w:type="continuationSeparator" w:id="0">
    <w:p w14:paraId="2EB1E91E" w14:textId="77777777" w:rsidR="00343CBC" w:rsidRDefault="00343CBC" w:rsidP="00183526">
      <w:r>
        <w:continuationSeparator/>
      </w:r>
    </w:p>
  </w:endnote>
  <w:endnote w:type="continuationNotice" w:id="1">
    <w:p w14:paraId="58E57F40" w14:textId="77777777" w:rsidR="00343CBC" w:rsidRDefault="00343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C96DE" w14:textId="77777777" w:rsidR="00343CBC" w:rsidRDefault="00343CBC" w:rsidP="00183526">
      <w:r>
        <w:separator/>
      </w:r>
    </w:p>
  </w:footnote>
  <w:footnote w:type="continuationSeparator" w:id="0">
    <w:p w14:paraId="5ED79B7B" w14:textId="77777777" w:rsidR="00343CBC" w:rsidRDefault="00343CBC" w:rsidP="00183526">
      <w:r>
        <w:continuationSeparator/>
      </w:r>
    </w:p>
  </w:footnote>
  <w:footnote w:type="continuationNotice" w:id="1">
    <w:p w14:paraId="67219C1B" w14:textId="77777777" w:rsidR="00343CBC" w:rsidRDefault="00343CBC"/>
  </w:footnote>
  <w:footnote w:id="2">
    <w:p w14:paraId="222920B6" w14:textId="75D5313D" w:rsidR="002B505B" w:rsidRPr="00D84E36" w:rsidRDefault="002B505B" w:rsidP="36F33600">
      <w:pPr>
        <w:pStyle w:val="FootnoteText"/>
        <w:jc w:val="both"/>
        <w:rPr>
          <w:rFonts w:cs="Times New Roman"/>
          <w:i/>
          <w:iCs/>
        </w:rPr>
      </w:pPr>
      <w:r w:rsidRPr="004B501C">
        <w:rPr>
          <w:rStyle w:val="FootnoteReference"/>
        </w:rPr>
        <w:footnoteRef/>
      </w:r>
      <w:r w:rsidRPr="004B501C">
        <w:t xml:space="preserve"> </w:t>
      </w:r>
      <w:r w:rsidRPr="36F33600">
        <w:rPr>
          <w:i/>
          <w:iCs/>
        </w:rPr>
        <w:t>A</w:t>
      </w:r>
      <w:r w:rsidRPr="36F33600">
        <w:rPr>
          <w:rFonts w:cs="Times New Roman"/>
          <w:i/>
          <w:iCs/>
        </w:rPr>
        <w:t xml:space="preserve">izpilda </w:t>
      </w:r>
      <w:r w:rsidR="000F1ABA" w:rsidRPr="36F33600">
        <w:rPr>
          <w:rFonts w:cs="Times New Roman"/>
          <w:i/>
          <w:iCs/>
        </w:rPr>
        <w:t>p</w:t>
      </w:r>
      <w:r w:rsidRPr="36F33600">
        <w:rPr>
          <w:rFonts w:cs="Times New Roman"/>
          <w:i/>
          <w:iCs/>
        </w:rPr>
        <w:t xml:space="preserve">ersona, ierakstot vārdu </w:t>
      </w:r>
      <w:r w:rsidRPr="36F33600">
        <w:rPr>
          <w:rFonts w:cs="Times New Roman"/>
          <w:b/>
          <w:bCs/>
          <w:i/>
          <w:iCs/>
        </w:rPr>
        <w:t>“APLIECINĀM”</w:t>
      </w:r>
      <w:r w:rsidRPr="36F33600">
        <w:rPr>
          <w:rFonts w:cs="Times New Roman"/>
          <w:i/>
          <w:iCs/>
        </w:rPr>
        <w:t xml:space="preserve"> vai </w:t>
      </w:r>
      <w:r w:rsidRPr="36F33600">
        <w:rPr>
          <w:rFonts w:cs="Times New Roman"/>
          <w:b/>
          <w:bCs/>
          <w:i/>
          <w:iCs/>
        </w:rPr>
        <w:t>“NODROŠINĀSIM”</w:t>
      </w:r>
      <w:r w:rsidRPr="36F33600">
        <w:rPr>
          <w:rFonts w:cs="Times New Roman"/>
          <w:i/>
          <w:iCs/>
        </w:rPr>
        <w:t>, vai</w:t>
      </w:r>
      <w:r w:rsidRPr="36F33600">
        <w:rPr>
          <w:rFonts w:cs="Times New Roman"/>
          <w:b/>
          <w:bCs/>
          <w:i/>
          <w:iCs/>
        </w:rPr>
        <w:t xml:space="preserve"> “PIEKRĪTAM”</w:t>
      </w:r>
      <w:r w:rsidRPr="36F33600">
        <w:rPr>
          <w:rFonts w:cs="Times New Roman"/>
          <w:i/>
          <w:iCs/>
        </w:rPr>
        <w:t>, vai citādi raksturojot savas spējas nodrošināt prasību ievērošanu.</w:t>
      </w:r>
      <w:r w:rsidRPr="00D84E36">
        <w:rPr>
          <w:rFonts w:cs="Times New Roman"/>
        </w:rPr>
        <w:t xml:space="preserve"> </w:t>
      </w:r>
    </w:p>
  </w:footnote>
  <w:footnote w:id="3">
    <w:p w14:paraId="0FDE0039" w14:textId="3CCE7A7A" w:rsidR="00195D00" w:rsidRDefault="00195D00">
      <w:pPr>
        <w:pStyle w:val="FootnoteText"/>
      </w:pPr>
      <w:r>
        <w:rPr>
          <w:rStyle w:val="FootnoteReference"/>
        </w:rPr>
        <w:footnoteRef/>
      </w:r>
      <w:r>
        <w:t xml:space="preserve"> </w:t>
      </w:r>
      <w:r w:rsidRPr="00195D00">
        <w:rPr>
          <w:highlight w:val="lightGray"/>
        </w:rPr>
        <w:t>Valstij piekritīg</w:t>
      </w:r>
      <w:r>
        <w:rPr>
          <w:highlight w:val="lightGray"/>
        </w:rPr>
        <w:t>ajai</w:t>
      </w:r>
      <w:r w:rsidRPr="00195D00">
        <w:rPr>
          <w:highlight w:val="lightGray"/>
        </w:rPr>
        <w:t xml:space="preserve"> manta</w:t>
      </w:r>
      <w:r>
        <w:rPr>
          <w:highlight w:val="lightGray"/>
        </w:rPr>
        <w:t>i</w:t>
      </w:r>
      <w:r w:rsidRPr="00195D00">
        <w:rPr>
          <w:highlight w:val="lightGray"/>
        </w:rPr>
        <w:t xml:space="preserve"> netiek piemērots pievienotās vērtības nodoklis</w:t>
      </w:r>
      <w:r>
        <w:rPr>
          <w:highlight w:val="lightGray"/>
        </w:rPr>
        <w:t xml:space="preserve"> (PVN)</w:t>
      </w:r>
      <w:r w:rsidRPr="00195D00">
        <w:rPr>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7DF"/>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BF2"/>
    <w:rsid w:val="000253D3"/>
    <w:rsid w:val="00025B6C"/>
    <w:rsid w:val="00032351"/>
    <w:rsid w:val="00032B4E"/>
    <w:rsid w:val="00032B59"/>
    <w:rsid w:val="000341F3"/>
    <w:rsid w:val="00034770"/>
    <w:rsid w:val="00036F9A"/>
    <w:rsid w:val="00037589"/>
    <w:rsid w:val="00040DBE"/>
    <w:rsid w:val="00042265"/>
    <w:rsid w:val="00042629"/>
    <w:rsid w:val="00047845"/>
    <w:rsid w:val="00050BBC"/>
    <w:rsid w:val="00052652"/>
    <w:rsid w:val="00053AD3"/>
    <w:rsid w:val="00054748"/>
    <w:rsid w:val="00055163"/>
    <w:rsid w:val="00056721"/>
    <w:rsid w:val="000568FB"/>
    <w:rsid w:val="0005730E"/>
    <w:rsid w:val="00060A20"/>
    <w:rsid w:val="0006163F"/>
    <w:rsid w:val="00061AAB"/>
    <w:rsid w:val="000664A4"/>
    <w:rsid w:val="00067CBF"/>
    <w:rsid w:val="00070641"/>
    <w:rsid w:val="00070B01"/>
    <w:rsid w:val="0007441E"/>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51C7"/>
    <w:rsid w:val="000C23CD"/>
    <w:rsid w:val="000C6592"/>
    <w:rsid w:val="000D08E3"/>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5D00"/>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0B6"/>
    <w:rsid w:val="002F42A8"/>
    <w:rsid w:val="002F46C1"/>
    <w:rsid w:val="002F4891"/>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3CBC"/>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33A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08C1"/>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660F"/>
    <w:rsid w:val="00537CDA"/>
    <w:rsid w:val="005449CA"/>
    <w:rsid w:val="005478D1"/>
    <w:rsid w:val="00550C85"/>
    <w:rsid w:val="005519D6"/>
    <w:rsid w:val="00552D7C"/>
    <w:rsid w:val="00554D53"/>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2B62"/>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294"/>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073"/>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3FE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0EC9"/>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66F66"/>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63C"/>
    <w:rsid w:val="00DB49E1"/>
    <w:rsid w:val="00DB6ABE"/>
    <w:rsid w:val="00DB7A33"/>
    <w:rsid w:val="00DC0400"/>
    <w:rsid w:val="00DC26B0"/>
    <w:rsid w:val="00DC3D3B"/>
    <w:rsid w:val="00DC43D5"/>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346B"/>
    <w:rsid w:val="00F237EB"/>
    <w:rsid w:val="00F347E2"/>
    <w:rsid w:val="00F36FE5"/>
    <w:rsid w:val="00F372A7"/>
    <w:rsid w:val="00F37A7D"/>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6F33600"/>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oter" Target="footer3.xml"/><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65fa2f37-ae70-448e-aefe-8146d5f9ac31"/>
    <ds:schemaRef ds:uri="http://purl.org/dc/te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6463</Words>
  <Characters>3684</Characters>
  <Application>Microsoft Office Word</Application>
  <DocSecurity>0</DocSecurity>
  <Lines>30</Lines>
  <Paragraphs>20</Paragraphs>
  <ScaleCrop>false</ScaleCrop>
  <Company>Valsts ieņēmumu dienests</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2023-01-05T13:38:00Z</dcterms:created>
  <dcterms:modified xsi:type="dcterms:W3CDTF">2023-01-05T13:38:00Z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