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5CB204" w14:textId="1ACB09AF" w:rsidR="00993DF6" w:rsidRPr="00993DF6" w:rsidRDefault="00C802F7" w:rsidP="00C802F7">
      <w:pPr>
        <w:tabs>
          <w:tab w:val="left" w:pos="4678"/>
          <w:tab w:val="left" w:pos="8931"/>
        </w:tabs>
        <w:rPr>
          <w:sz w:val="28"/>
          <w:szCs w:val="28"/>
          <w:lang w:val="lv-LV"/>
        </w:rPr>
      </w:pPr>
      <w:r>
        <w:rPr>
          <w:b/>
          <w:noProof/>
          <w:sz w:val="40"/>
          <w:szCs w:val="40"/>
          <w:lang w:val="lv-LV"/>
        </w:rPr>
        <w:drawing>
          <wp:anchor distT="0" distB="0" distL="114300" distR="114300" simplePos="0" relativeHeight="251659264" behindDoc="1" locked="0" layoutInCell="1" allowOverlap="1" wp14:anchorId="6DAE0983" wp14:editId="40FB11AA">
            <wp:simplePos x="0" y="0"/>
            <wp:positionH relativeFrom="page">
              <wp:posOffset>1238249</wp:posOffset>
            </wp:positionH>
            <wp:positionV relativeFrom="page">
              <wp:posOffset>742950</wp:posOffset>
            </wp:positionV>
            <wp:extent cx="5567045" cy="103314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567045" cy="1033145"/>
                    </a:xfrm>
                    <a:prstGeom prst="rect">
                      <a:avLst/>
                    </a:prstGeom>
                    <a:noFill/>
                    <a:ln>
                      <a:noFill/>
                    </a:ln>
                  </pic:spPr>
                </pic:pic>
              </a:graphicData>
            </a:graphic>
            <wp14:sizeRelH relativeFrom="page">
              <wp14:pctWidth>0</wp14:pctWidth>
            </wp14:sizeRelH>
            <wp14:sizeRelV relativeFrom="margin">
              <wp14:pctHeight>0</wp14:pctHeight>
            </wp14:sizeRelV>
          </wp:anchor>
        </w:drawing>
      </w:r>
    </w:p>
    <w:p w14:paraId="41261919" w14:textId="77777777" w:rsidR="00993DF6" w:rsidRPr="002E50F7" w:rsidRDefault="00993DF6" w:rsidP="00BC7394">
      <w:pPr>
        <w:tabs>
          <w:tab w:val="left" w:pos="8931"/>
        </w:tabs>
        <w:rPr>
          <w:sz w:val="28"/>
          <w:szCs w:val="28"/>
          <w:lang w:val="lv-LV"/>
        </w:rPr>
      </w:pPr>
    </w:p>
    <w:p w14:paraId="6D9D9F28" w14:textId="77777777" w:rsidR="00993DF6" w:rsidRPr="002E50F7" w:rsidRDefault="00993DF6" w:rsidP="00BC7394">
      <w:pPr>
        <w:tabs>
          <w:tab w:val="left" w:pos="8931"/>
        </w:tabs>
        <w:jc w:val="both"/>
        <w:rPr>
          <w:sz w:val="28"/>
          <w:szCs w:val="28"/>
          <w:lang w:val="lv-LV"/>
        </w:rPr>
      </w:pPr>
    </w:p>
    <w:p w14:paraId="52EFC1E2" w14:textId="1A7F256A" w:rsidR="00EC2E3B" w:rsidRPr="00CF0B72" w:rsidRDefault="00EC2E3B" w:rsidP="00C802F7">
      <w:pPr>
        <w:tabs>
          <w:tab w:val="left" w:pos="4678"/>
        </w:tabs>
        <w:jc w:val="center"/>
        <w:rPr>
          <w:b/>
          <w:sz w:val="24"/>
          <w:szCs w:val="24"/>
          <w:lang w:val="lv-LV"/>
        </w:rPr>
      </w:pPr>
    </w:p>
    <w:p w14:paraId="52EDDAC9" w14:textId="77777777" w:rsidR="00EC2E3B" w:rsidRPr="00CF0B72" w:rsidRDefault="00EC2E3B" w:rsidP="00EC2E3B">
      <w:pPr>
        <w:tabs>
          <w:tab w:val="left" w:pos="8931"/>
        </w:tabs>
        <w:jc w:val="center"/>
        <w:rPr>
          <w:b/>
          <w:sz w:val="24"/>
          <w:szCs w:val="24"/>
          <w:lang w:val="lv-LV"/>
        </w:rPr>
      </w:pPr>
    </w:p>
    <w:p w14:paraId="09EF2924" w14:textId="7C005BAF" w:rsidR="00EC2E3B" w:rsidRDefault="00EC2E3B" w:rsidP="00EC2E3B">
      <w:pPr>
        <w:tabs>
          <w:tab w:val="left" w:pos="8931"/>
        </w:tabs>
        <w:jc w:val="center"/>
        <w:rPr>
          <w:b/>
          <w:sz w:val="24"/>
          <w:szCs w:val="24"/>
          <w:lang w:val="lv-LV"/>
        </w:rPr>
      </w:pPr>
    </w:p>
    <w:p w14:paraId="34CA4628" w14:textId="77777777" w:rsidR="009E7E7B" w:rsidRPr="00CF0B72" w:rsidRDefault="009E7E7B" w:rsidP="00EC2E3B">
      <w:pPr>
        <w:tabs>
          <w:tab w:val="left" w:pos="8931"/>
        </w:tabs>
        <w:jc w:val="center"/>
        <w:rPr>
          <w:b/>
          <w:sz w:val="24"/>
          <w:szCs w:val="24"/>
          <w:lang w:val="lv-LV"/>
        </w:rPr>
      </w:pPr>
    </w:p>
    <w:p w14:paraId="38CDBD3C" w14:textId="77777777" w:rsidR="00BC0355" w:rsidRPr="009E7E7B" w:rsidRDefault="00F30389" w:rsidP="00A24636">
      <w:pPr>
        <w:jc w:val="center"/>
        <w:rPr>
          <w:b/>
          <w:sz w:val="24"/>
          <w:szCs w:val="24"/>
          <w:lang w:val="lv-LV"/>
        </w:rPr>
      </w:pPr>
      <w:r w:rsidRPr="009E7E7B">
        <w:rPr>
          <w:b/>
          <w:sz w:val="24"/>
          <w:szCs w:val="24"/>
          <w:lang w:val="lv-LV"/>
        </w:rPr>
        <w:t>Informatīvais materiāls p</w:t>
      </w:r>
      <w:r w:rsidR="009D0064" w:rsidRPr="009E7E7B">
        <w:rPr>
          <w:b/>
          <w:sz w:val="24"/>
          <w:szCs w:val="24"/>
          <w:lang w:val="lv-LV"/>
        </w:rPr>
        <w:t xml:space="preserve">ar </w:t>
      </w:r>
    </w:p>
    <w:p w14:paraId="3C3B21F3" w14:textId="77777777" w:rsidR="009E7E7B" w:rsidRDefault="005601FE" w:rsidP="00830904">
      <w:pPr>
        <w:jc w:val="center"/>
        <w:rPr>
          <w:b/>
          <w:sz w:val="24"/>
          <w:szCs w:val="24"/>
          <w:lang w:val="lv-LV"/>
        </w:rPr>
      </w:pPr>
      <w:r w:rsidRPr="009E7E7B">
        <w:rPr>
          <w:b/>
          <w:sz w:val="24"/>
          <w:szCs w:val="24"/>
          <w:lang w:val="lv-LV"/>
        </w:rPr>
        <w:t>Ministru kabineta 201</w:t>
      </w:r>
      <w:r w:rsidR="00A211CC" w:rsidRPr="009E7E7B">
        <w:rPr>
          <w:b/>
          <w:sz w:val="24"/>
          <w:szCs w:val="24"/>
          <w:lang w:val="lv-LV"/>
        </w:rPr>
        <w:t>8</w:t>
      </w:r>
      <w:r w:rsidRPr="009E7E7B">
        <w:rPr>
          <w:b/>
          <w:sz w:val="24"/>
          <w:szCs w:val="24"/>
          <w:lang w:val="lv-LV"/>
        </w:rPr>
        <w:t>.gada 1</w:t>
      </w:r>
      <w:r w:rsidR="00A211CC" w:rsidRPr="009E7E7B">
        <w:rPr>
          <w:b/>
          <w:sz w:val="24"/>
          <w:szCs w:val="24"/>
          <w:lang w:val="lv-LV"/>
        </w:rPr>
        <w:t>6</w:t>
      </w:r>
      <w:r w:rsidRPr="009E7E7B">
        <w:rPr>
          <w:b/>
          <w:sz w:val="24"/>
          <w:szCs w:val="24"/>
          <w:lang w:val="lv-LV"/>
        </w:rPr>
        <w:t>.</w:t>
      </w:r>
      <w:r w:rsidR="00A211CC" w:rsidRPr="009E7E7B">
        <w:rPr>
          <w:b/>
          <w:sz w:val="24"/>
          <w:szCs w:val="24"/>
          <w:lang w:val="lv-LV"/>
        </w:rPr>
        <w:t>janvāra</w:t>
      </w:r>
      <w:r w:rsidRPr="009E7E7B">
        <w:rPr>
          <w:b/>
          <w:sz w:val="24"/>
          <w:szCs w:val="24"/>
          <w:lang w:val="lv-LV"/>
        </w:rPr>
        <w:t xml:space="preserve"> noteikumiem Nr.</w:t>
      </w:r>
      <w:r w:rsidR="00A211CC" w:rsidRPr="009E7E7B">
        <w:rPr>
          <w:b/>
          <w:sz w:val="24"/>
          <w:szCs w:val="24"/>
          <w:lang w:val="lv-LV"/>
        </w:rPr>
        <w:t>40</w:t>
      </w:r>
      <w:r w:rsidRPr="009E7E7B">
        <w:rPr>
          <w:b/>
          <w:sz w:val="24"/>
          <w:szCs w:val="24"/>
          <w:lang w:val="lv-LV"/>
        </w:rPr>
        <w:t xml:space="preserve"> </w:t>
      </w:r>
    </w:p>
    <w:p w14:paraId="2F982FD4" w14:textId="4EF2307E" w:rsidR="007863AD" w:rsidRPr="009E7E7B" w:rsidRDefault="005601FE" w:rsidP="00830904">
      <w:pPr>
        <w:jc w:val="center"/>
        <w:rPr>
          <w:b/>
          <w:sz w:val="24"/>
          <w:szCs w:val="24"/>
          <w:lang w:val="lv-LV"/>
        </w:rPr>
      </w:pPr>
      <w:r w:rsidRPr="009E7E7B">
        <w:rPr>
          <w:b/>
          <w:sz w:val="24"/>
          <w:szCs w:val="24"/>
          <w:lang w:val="lv-LV"/>
        </w:rPr>
        <w:t>“</w:t>
      </w:r>
      <w:r w:rsidR="00A211CC" w:rsidRPr="009E7E7B">
        <w:rPr>
          <w:b/>
          <w:sz w:val="24"/>
          <w:szCs w:val="24"/>
          <w:lang w:val="lv-LV"/>
        </w:rPr>
        <w:t>Noteikumi par tonnāžas nodokļa maksātāja statusa piešķiršanu un tonnāžas nodokļa deklarāciju</w:t>
      </w:r>
      <w:r w:rsidRPr="009E7E7B">
        <w:rPr>
          <w:b/>
          <w:sz w:val="24"/>
          <w:szCs w:val="24"/>
          <w:lang w:val="lv-LV"/>
        </w:rPr>
        <w:t>”</w:t>
      </w:r>
    </w:p>
    <w:p w14:paraId="75070750" w14:textId="0D26CFBD" w:rsidR="00830904" w:rsidRDefault="00830904" w:rsidP="00830904">
      <w:pPr>
        <w:jc w:val="center"/>
        <w:rPr>
          <w:b/>
          <w:sz w:val="24"/>
          <w:szCs w:val="24"/>
          <w:lang w:val="lv-LV"/>
        </w:rPr>
      </w:pPr>
    </w:p>
    <w:p w14:paraId="24FC3EC2" w14:textId="77777777" w:rsidR="009E7E7B" w:rsidRPr="009E7E7B" w:rsidRDefault="009E7E7B" w:rsidP="00830904">
      <w:pPr>
        <w:jc w:val="center"/>
        <w:rPr>
          <w:b/>
          <w:sz w:val="24"/>
          <w:szCs w:val="24"/>
          <w:lang w:val="lv-LV"/>
        </w:rPr>
      </w:pPr>
    </w:p>
    <w:p w14:paraId="7C6FB42D" w14:textId="2B5609CA" w:rsidR="002B546D" w:rsidRPr="009E7E7B" w:rsidRDefault="001A7743" w:rsidP="009E7E7B">
      <w:pPr>
        <w:spacing w:after="120"/>
        <w:ind w:firstLine="720"/>
        <w:jc w:val="both"/>
        <w:rPr>
          <w:sz w:val="24"/>
          <w:szCs w:val="24"/>
          <w:lang w:val="lv-LV"/>
        </w:rPr>
      </w:pPr>
      <w:r w:rsidRPr="009E7E7B">
        <w:rPr>
          <w:sz w:val="24"/>
          <w:szCs w:val="24"/>
          <w:lang w:val="lv-LV"/>
        </w:rPr>
        <w:t xml:space="preserve">Valsts ieņēmumu dienests informē, ka </w:t>
      </w:r>
      <w:r w:rsidR="002B546D" w:rsidRPr="009E7E7B">
        <w:rPr>
          <w:sz w:val="24"/>
          <w:szCs w:val="24"/>
          <w:lang w:val="lv-LV"/>
        </w:rPr>
        <w:t>201</w:t>
      </w:r>
      <w:r w:rsidR="00A211CC" w:rsidRPr="009E7E7B">
        <w:rPr>
          <w:sz w:val="24"/>
          <w:szCs w:val="24"/>
          <w:lang w:val="lv-LV"/>
        </w:rPr>
        <w:t>8</w:t>
      </w:r>
      <w:r w:rsidR="002B546D" w:rsidRPr="009E7E7B">
        <w:rPr>
          <w:sz w:val="24"/>
          <w:szCs w:val="24"/>
          <w:lang w:val="lv-LV"/>
        </w:rPr>
        <w:t xml:space="preserve">.gada </w:t>
      </w:r>
      <w:r w:rsidR="005601FE" w:rsidRPr="009E7E7B">
        <w:rPr>
          <w:sz w:val="24"/>
          <w:szCs w:val="24"/>
          <w:lang w:val="lv-LV"/>
        </w:rPr>
        <w:t>1</w:t>
      </w:r>
      <w:r w:rsidR="00A211CC" w:rsidRPr="009E7E7B">
        <w:rPr>
          <w:sz w:val="24"/>
          <w:szCs w:val="24"/>
          <w:lang w:val="lv-LV"/>
        </w:rPr>
        <w:t>6</w:t>
      </w:r>
      <w:r w:rsidR="002B546D" w:rsidRPr="009E7E7B">
        <w:rPr>
          <w:sz w:val="24"/>
          <w:szCs w:val="24"/>
          <w:lang w:val="lv-LV"/>
        </w:rPr>
        <w:t>.</w:t>
      </w:r>
      <w:r w:rsidR="00E74725" w:rsidRPr="009E7E7B">
        <w:rPr>
          <w:sz w:val="24"/>
          <w:szCs w:val="24"/>
          <w:lang w:val="lv-LV"/>
        </w:rPr>
        <w:t>janvārī</w:t>
      </w:r>
      <w:r w:rsidR="005601FE" w:rsidRPr="009E7E7B">
        <w:rPr>
          <w:sz w:val="24"/>
          <w:szCs w:val="24"/>
          <w:lang w:val="lv-LV"/>
        </w:rPr>
        <w:t xml:space="preserve"> </w:t>
      </w:r>
      <w:r w:rsidR="002B546D" w:rsidRPr="009E7E7B">
        <w:rPr>
          <w:sz w:val="24"/>
          <w:szCs w:val="24"/>
          <w:lang w:val="lv-LV"/>
        </w:rPr>
        <w:t>ir pieņemt</w:t>
      </w:r>
      <w:r w:rsidR="005601FE" w:rsidRPr="009E7E7B">
        <w:rPr>
          <w:sz w:val="24"/>
          <w:szCs w:val="24"/>
          <w:lang w:val="lv-LV"/>
        </w:rPr>
        <w:t>i Ministru kabineta noteikumi Nr.</w:t>
      </w:r>
      <w:r w:rsidR="00A211CC" w:rsidRPr="009E7E7B">
        <w:rPr>
          <w:sz w:val="24"/>
          <w:szCs w:val="24"/>
          <w:lang w:val="lv-LV"/>
        </w:rPr>
        <w:t>40</w:t>
      </w:r>
      <w:r w:rsidR="005601FE" w:rsidRPr="009E7E7B">
        <w:rPr>
          <w:sz w:val="24"/>
          <w:szCs w:val="24"/>
          <w:lang w:val="lv-LV"/>
        </w:rPr>
        <w:t xml:space="preserve"> </w:t>
      </w:r>
      <w:r w:rsidR="00E74725" w:rsidRPr="009E7E7B">
        <w:rPr>
          <w:sz w:val="24"/>
          <w:szCs w:val="24"/>
          <w:lang w:val="lv-LV"/>
        </w:rPr>
        <w:t>“Noteikumi par tonnāžas nodokļa maksātāja statusa piešķiršanu un tonnāžas nodokļa deklarāciju”</w:t>
      </w:r>
      <w:r w:rsidR="005601FE" w:rsidRPr="009E7E7B">
        <w:rPr>
          <w:sz w:val="24"/>
          <w:szCs w:val="24"/>
          <w:lang w:val="lv-LV"/>
        </w:rPr>
        <w:t xml:space="preserve"> (turpmāk – noteikumi)</w:t>
      </w:r>
      <w:r w:rsidR="002B546D" w:rsidRPr="009E7E7B">
        <w:rPr>
          <w:sz w:val="24"/>
          <w:szCs w:val="24"/>
          <w:lang w:val="lv-LV"/>
        </w:rPr>
        <w:t>, kas 201</w:t>
      </w:r>
      <w:r w:rsidR="00E74725" w:rsidRPr="009E7E7B">
        <w:rPr>
          <w:sz w:val="24"/>
          <w:szCs w:val="24"/>
          <w:lang w:val="lv-LV"/>
        </w:rPr>
        <w:t>8</w:t>
      </w:r>
      <w:r w:rsidR="002B546D" w:rsidRPr="009E7E7B">
        <w:rPr>
          <w:sz w:val="24"/>
          <w:szCs w:val="24"/>
          <w:lang w:val="lv-LV"/>
        </w:rPr>
        <w:t xml:space="preserve">.gada </w:t>
      </w:r>
      <w:r w:rsidR="00E74725" w:rsidRPr="009E7E7B">
        <w:rPr>
          <w:sz w:val="24"/>
          <w:szCs w:val="24"/>
          <w:lang w:val="lv-LV"/>
        </w:rPr>
        <w:t>22</w:t>
      </w:r>
      <w:r w:rsidR="002B546D" w:rsidRPr="009E7E7B">
        <w:rPr>
          <w:sz w:val="24"/>
          <w:szCs w:val="24"/>
          <w:lang w:val="lv-LV"/>
        </w:rPr>
        <w:t>.</w:t>
      </w:r>
      <w:r w:rsidR="00E74725" w:rsidRPr="009E7E7B">
        <w:rPr>
          <w:sz w:val="24"/>
          <w:szCs w:val="24"/>
          <w:lang w:val="lv-LV"/>
        </w:rPr>
        <w:t>janvārī</w:t>
      </w:r>
      <w:r w:rsidR="005601FE" w:rsidRPr="009E7E7B">
        <w:rPr>
          <w:sz w:val="24"/>
          <w:szCs w:val="24"/>
          <w:lang w:val="lv-LV"/>
        </w:rPr>
        <w:t xml:space="preserve"> </w:t>
      </w:r>
      <w:r w:rsidR="002B546D" w:rsidRPr="009E7E7B">
        <w:rPr>
          <w:sz w:val="24"/>
          <w:szCs w:val="24"/>
          <w:lang w:val="lv-LV"/>
        </w:rPr>
        <w:t>publicēt</w:t>
      </w:r>
      <w:r w:rsidR="005601FE" w:rsidRPr="009E7E7B">
        <w:rPr>
          <w:sz w:val="24"/>
          <w:szCs w:val="24"/>
          <w:lang w:val="lv-LV"/>
        </w:rPr>
        <w:t>i</w:t>
      </w:r>
      <w:r w:rsidR="002B546D" w:rsidRPr="009E7E7B">
        <w:rPr>
          <w:sz w:val="24"/>
          <w:szCs w:val="24"/>
          <w:lang w:val="lv-LV"/>
        </w:rPr>
        <w:t xml:space="preserve"> </w:t>
      </w:r>
      <w:r w:rsidR="00C802F7" w:rsidRPr="009E7E7B">
        <w:rPr>
          <w:sz w:val="24"/>
          <w:szCs w:val="24"/>
          <w:lang w:val="lv-LV"/>
        </w:rPr>
        <w:t xml:space="preserve">oficiālajā izdevumā </w:t>
      </w:r>
      <w:r w:rsidR="002B546D" w:rsidRPr="009E7E7B">
        <w:rPr>
          <w:sz w:val="24"/>
          <w:szCs w:val="24"/>
          <w:lang w:val="lv-LV"/>
        </w:rPr>
        <w:t>“Latvijas Vēstnes</w:t>
      </w:r>
      <w:r w:rsidR="00C802F7" w:rsidRPr="009E7E7B">
        <w:rPr>
          <w:sz w:val="24"/>
          <w:szCs w:val="24"/>
          <w:lang w:val="lv-LV"/>
        </w:rPr>
        <w:t>is</w:t>
      </w:r>
      <w:r w:rsidR="002B546D" w:rsidRPr="009E7E7B">
        <w:rPr>
          <w:sz w:val="24"/>
          <w:szCs w:val="24"/>
          <w:lang w:val="lv-LV"/>
        </w:rPr>
        <w:t>” Nr.</w:t>
      </w:r>
      <w:r w:rsidR="00E74725" w:rsidRPr="009E7E7B">
        <w:rPr>
          <w:sz w:val="24"/>
          <w:szCs w:val="24"/>
          <w:lang w:val="lv-LV"/>
        </w:rPr>
        <w:t>15</w:t>
      </w:r>
      <w:r w:rsidR="002B546D" w:rsidRPr="009E7E7B">
        <w:rPr>
          <w:sz w:val="24"/>
          <w:szCs w:val="24"/>
          <w:lang w:val="lv-LV"/>
        </w:rPr>
        <w:t xml:space="preserve"> (</w:t>
      </w:r>
      <w:r w:rsidR="007830B7" w:rsidRPr="009E7E7B">
        <w:rPr>
          <w:sz w:val="24"/>
          <w:szCs w:val="24"/>
          <w:lang w:val="lv-LV"/>
        </w:rPr>
        <w:t>6</w:t>
      </w:r>
      <w:r w:rsidR="00E74725" w:rsidRPr="009E7E7B">
        <w:rPr>
          <w:sz w:val="24"/>
          <w:szCs w:val="24"/>
          <w:lang w:val="lv-LV"/>
        </w:rPr>
        <w:t>101</w:t>
      </w:r>
      <w:r w:rsidR="002B546D" w:rsidRPr="009E7E7B">
        <w:rPr>
          <w:sz w:val="24"/>
          <w:szCs w:val="24"/>
          <w:lang w:val="lv-LV"/>
        </w:rPr>
        <w:t xml:space="preserve">) un </w:t>
      </w:r>
      <w:r w:rsidR="002B546D" w:rsidRPr="009E7E7B">
        <w:rPr>
          <w:b/>
          <w:sz w:val="24"/>
          <w:szCs w:val="24"/>
          <w:lang w:val="lv-LV"/>
        </w:rPr>
        <w:t xml:space="preserve">stājas spēkā 2018.gada </w:t>
      </w:r>
      <w:r w:rsidR="00E74725" w:rsidRPr="009E7E7B">
        <w:rPr>
          <w:b/>
          <w:sz w:val="24"/>
          <w:szCs w:val="24"/>
          <w:lang w:val="lv-LV"/>
        </w:rPr>
        <w:t>23.</w:t>
      </w:r>
      <w:r w:rsidR="002B546D" w:rsidRPr="009E7E7B">
        <w:rPr>
          <w:b/>
          <w:sz w:val="24"/>
          <w:szCs w:val="24"/>
          <w:lang w:val="lv-LV"/>
        </w:rPr>
        <w:t>janvārī</w:t>
      </w:r>
      <w:r w:rsidR="002B546D" w:rsidRPr="009E7E7B">
        <w:rPr>
          <w:sz w:val="24"/>
          <w:szCs w:val="24"/>
          <w:lang w:val="lv-LV"/>
        </w:rPr>
        <w:t>.</w:t>
      </w:r>
    </w:p>
    <w:p w14:paraId="06069A7B" w14:textId="69555F21" w:rsidR="008D6F0C" w:rsidRPr="009E7E7B" w:rsidRDefault="008D6F0C" w:rsidP="009E7E7B">
      <w:pPr>
        <w:spacing w:after="120"/>
        <w:jc w:val="both"/>
        <w:rPr>
          <w:sz w:val="24"/>
          <w:szCs w:val="24"/>
          <w:lang w:val="lv-LV"/>
        </w:rPr>
      </w:pPr>
      <w:r w:rsidRPr="009E7E7B">
        <w:rPr>
          <w:sz w:val="24"/>
          <w:szCs w:val="24"/>
          <w:lang w:val="lv-LV"/>
        </w:rPr>
        <w:tab/>
      </w:r>
      <w:r w:rsidRPr="009E7E7B">
        <w:rPr>
          <w:sz w:val="24"/>
          <w:szCs w:val="24"/>
          <w:lang w:val="lv-LV"/>
        </w:rPr>
        <w:t xml:space="preserve">Uzņēmumu ienākuma nodokļa likums </w:t>
      </w:r>
      <w:r w:rsidRPr="009E7E7B">
        <w:rPr>
          <w:sz w:val="24"/>
          <w:szCs w:val="24"/>
          <w:lang w:val="lv-LV"/>
        </w:rPr>
        <w:t xml:space="preserve">(spēkā ar 2018.gada 1.janvāri) </w:t>
      </w:r>
      <w:r w:rsidRPr="009E7E7B">
        <w:rPr>
          <w:sz w:val="24"/>
          <w:szCs w:val="24"/>
          <w:lang w:val="lv-LV"/>
        </w:rPr>
        <w:t>paredz īpašu nodokļa maksāšanas režīmu – tonnāžas nodokli, kuru var izvēlēties maksāt komercsabiedrība, kura izmanto kuģus starptautiskajos pārvadājumos vai ar to saistītās darbībās un kurai Valsts ieņēmumu dienests piešķīris tonnāžas nodokļa maksātāja statusu.</w:t>
      </w:r>
      <w:r w:rsidRPr="009E7E7B">
        <w:rPr>
          <w:sz w:val="24"/>
          <w:szCs w:val="24"/>
          <w:lang w:val="lv-LV"/>
        </w:rPr>
        <w:t xml:space="preserve"> </w:t>
      </w:r>
    </w:p>
    <w:p w14:paraId="22385422" w14:textId="754FD1F4" w:rsidR="00E74725" w:rsidRPr="009E7E7B" w:rsidRDefault="007830B7" w:rsidP="009E7E7B">
      <w:pPr>
        <w:spacing w:after="120"/>
        <w:ind w:firstLine="720"/>
        <w:jc w:val="both"/>
        <w:rPr>
          <w:sz w:val="24"/>
          <w:szCs w:val="24"/>
          <w:lang w:val="lv-LV"/>
        </w:rPr>
      </w:pPr>
      <w:r w:rsidRPr="009E7E7B">
        <w:rPr>
          <w:sz w:val="24"/>
          <w:szCs w:val="24"/>
          <w:lang w:val="lv-LV"/>
        </w:rPr>
        <w:t xml:space="preserve">Noteikumi nosaka </w:t>
      </w:r>
      <w:r w:rsidR="00E74725" w:rsidRPr="009E7E7B">
        <w:rPr>
          <w:sz w:val="24"/>
          <w:szCs w:val="24"/>
          <w:lang w:val="lv-LV"/>
        </w:rPr>
        <w:t>tonnāžas nodokļa maksātāja statusa iegūš</w:t>
      </w:r>
      <w:r w:rsidR="008D6F0C" w:rsidRPr="009E7E7B">
        <w:rPr>
          <w:sz w:val="24"/>
          <w:szCs w:val="24"/>
          <w:lang w:val="lv-LV"/>
        </w:rPr>
        <w:t xml:space="preserve">anas kārtību (t.sk., </w:t>
      </w:r>
      <w:r w:rsidR="008D6F0C" w:rsidRPr="009E7E7B">
        <w:rPr>
          <w:sz w:val="24"/>
          <w:szCs w:val="24"/>
          <w:lang w:val="lv-LV"/>
        </w:rPr>
        <w:t>kritērijus, pēc kuriem uzņēmuma darbības atzīstamas par kuģu stratēģisko, komerciālo un tehnisko vadīšanu un apk</w:t>
      </w:r>
      <w:r w:rsidR="008D6F0C" w:rsidRPr="009E7E7B">
        <w:rPr>
          <w:sz w:val="24"/>
          <w:szCs w:val="24"/>
          <w:lang w:val="lv-LV"/>
        </w:rPr>
        <w:t>alpes komplektēšanas vadīšanu</w:t>
      </w:r>
      <w:r w:rsidR="009E7E7B" w:rsidRPr="009E7E7B">
        <w:rPr>
          <w:sz w:val="24"/>
          <w:szCs w:val="24"/>
          <w:lang w:val="lv-LV"/>
        </w:rPr>
        <w:t>, un</w:t>
      </w:r>
      <w:r w:rsidR="008D6F0C" w:rsidRPr="009E7E7B">
        <w:rPr>
          <w:sz w:val="24"/>
          <w:szCs w:val="24"/>
          <w:lang w:val="lv-LV"/>
        </w:rPr>
        <w:t xml:space="preserve"> </w:t>
      </w:r>
      <w:r w:rsidR="008D6F0C" w:rsidRPr="009E7E7B">
        <w:rPr>
          <w:sz w:val="24"/>
          <w:szCs w:val="24"/>
          <w:lang w:val="lv-LV"/>
        </w:rPr>
        <w:t>dokumentus, k</w:t>
      </w:r>
      <w:r w:rsidR="009E7E7B" w:rsidRPr="009E7E7B">
        <w:rPr>
          <w:sz w:val="24"/>
          <w:szCs w:val="24"/>
          <w:lang w:val="lv-LV"/>
        </w:rPr>
        <w:t xml:space="preserve">as nepieciešami </w:t>
      </w:r>
      <w:r w:rsidR="008D6F0C" w:rsidRPr="009E7E7B">
        <w:rPr>
          <w:sz w:val="24"/>
          <w:szCs w:val="24"/>
          <w:lang w:val="lv-LV"/>
        </w:rPr>
        <w:t>tonnāžas nodo</w:t>
      </w:r>
      <w:r w:rsidR="009E7E7B" w:rsidRPr="009E7E7B">
        <w:rPr>
          <w:sz w:val="24"/>
          <w:szCs w:val="24"/>
          <w:lang w:val="lv-LV"/>
        </w:rPr>
        <w:t>kļa maksātāja statusa iegūšanai),</w:t>
      </w:r>
      <w:r w:rsidR="008D6F0C" w:rsidRPr="009E7E7B">
        <w:rPr>
          <w:sz w:val="24"/>
          <w:szCs w:val="24"/>
          <w:lang w:val="lv-LV"/>
        </w:rPr>
        <w:t xml:space="preserve"> </w:t>
      </w:r>
      <w:r w:rsidR="00E74725" w:rsidRPr="009E7E7B">
        <w:rPr>
          <w:sz w:val="24"/>
          <w:szCs w:val="24"/>
          <w:lang w:val="lv-LV"/>
        </w:rPr>
        <w:t xml:space="preserve">kā arī </w:t>
      </w:r>
      <w:r w:rsidR="009E7E7B" w:rsidRPr="009E7E7B">
        <w:rPr>
          <w:sz w:val="24"/>
          <w:szCs w:val="24"/>
          <w:lang w:val="lv-LV"/>
        </w:rPr>
        <w:t xml:space="preserve">tonnāžas nodokļa </w:t>
      </w:r>
      <w:r w:rsidR="00E74725" w:rsidRPr="009E7E7B">
        <w:rPr>
          <w:sz w:val="24"/>
          <w:szCs w:val="24"/>
          <w:lang w:val="lv-LV"/>
        </w:rPr>
        <w:t>deklarācijas veidlapas formu.</w:t>
      </w:r>
    </w:p>
    <w:p w14:paraId="50A21750" w14:textId="6FC60349" w:rsidR="009E7E7B" w:rsidRPr="009E7E7B" w:rsidRDefault="009E7E7B" w:rsidP="009E7E7B">
      <w:pPr>
        <w:tabs>
          <w:tab w:val="left" w:pos="709"/>
        </w:tabs>
        <w:spacing w:after="120"/>
        <w:jc w:val="both"/>
        <w:rPr>
          <w:sz w:val="24"/>
          <w:szCs w:val="24"/>
          <w:lang w:val="lv-LV"/>
        </w:rPr>
      </w:pPr>
      <w:r w:rsidRPr="009E7E7B">
        <w:rPr>
          <w:sz w:val="24"/>
          <w:szCs w:val="24"/>
          <w:lang w:val="lv-LV"/>
        </w:rPr>
        <w:tab/>
      </w:r>
      <w:r w:rsidRPr="009E7E7B">
        <w:rPr>
          <w:sz w:val="24"/>
          <w:szCs w:val="24"/>
          <w:lang w:val="lv-LV"/>
        </w:rPr>
        <w:t xml:space="preserve">Noteikumu 2., 3., 4. un 5.punktā ir  noteiktas darbības, kuras atzīstamas par </w:t>
      </w:r>
      <w:r w:rsidR="0087533C" w:rsidRPr="0087533C">
        <w:rPr>
          <w:sz w:val="24"/>
          <w:szCs w:val="24"/>
          <w:lang w:val="lv-LV"/>
        </w:rPr>
        <w:t>komercsabiedrība</w:t>
      </w:r>
      <w:r w:rsidR="0087533C">
        <w:rPr>
          <w:sz w:val="24"/>
          <w:szCs w:val="24"/>
          <w:lang w:val="lv-LV"/>
        </w:rPr>
        <w:t>s</w:t>
      </w:r>
      <w:r w:rsidRPr="009E7E7B">
        <w:rPr>
          <w:sz w:val="24"/>
          <w:szCs w:val="24"/>
          <w:lang w:val="lv-LV"/>
        </w:rPr>
        <w:t xml:space="preserve"> kuģu stratēģisko, komerciālo, tehnisko vadīšanu un apkalpes komplektēšanas vadīšanu. </w:t>
      </w:r>
    </w:p>
    <w:p w14:paraId="75653E1D" w14:textId="11DECCEA" w:rsidR="009E7E7B" w:rsidRPr="009E7E7B" w:rsidRDefault="009E7E7B" w:rsidP="009E7E7B">
      <w:pPr>
        <w:tabs>
          <w:tab w:val="left" w:pos="709"/>
        </w:tabs>
        <w:spacing w:after="120"/>
        <w:jc w:val="both"/>
        <w:rPr>
          <w:sz w:val="24"/>
          <w:szCs w:val="24"/>
          <w:lang w:val="lv-LV"/>
        </w:rPr>
      </w:pPr>
      <w:r w:rsidRPr="009E7E7B">
        <w:rPr>
          <w:sz w:val="24"/>
          <w:szCs w:val="24"/>
          <w:lang w:val="lv-LV"/>
        </w:rPr>
        <w:tab/>
      </w:r>
      <w:r w:rsidRPr="009E7E7B">
        <w:rPr>
          <w:sz w:val="24"/>
          <w:szCs w:val="24"/>
          <w:lang w:val="lv-LV"/>
        </w:rPr>
        <w:t>Lai iegūtu  tonnāžas nodokļa maksātāja statusu</w:t>
      </w:r>
      <w:r w:rsidRPr="009E7E7B">
        <w:rPr>
          <w:sz w:val="24"/>
          <w:szCs w:val="24"/>
          <w:lang w:val="lv-LV"/>
        </w:rPr>
        <w:t>, k</w:t>
      </w:r>
      <w:r w:rsidRPr="009E7E7B">
        <w:rPr>
          <w:sz w:val="24"/>
          <w:szCs w:val="24"/>
          <w:lang w:val="lv-LV"/>
        </w:rPr>
        <w:t>omercsabiedrība iesniedz noteikumu 6.punktā noteikto</w:t>
      </w:r>
      <w:r w:rsidR="0087533C">
        <w:rPr>
          <w:sz w:val="24"/>
          <w:szCs w:val="24"/>
          <w:lang w:val="lv-LV"/>
        </w:rPr>
        <w:t xml:space="preserve"> iesniegumu par tonnāžas nodokļa maksātāja statusa iegūšanu un citus</w:t>
      </w:r>
      <w:bookmarkStart w:id="0" w:name="_GoBack"/>
      <w:bookmarkEnd w:id="0"/>
      <w:r w:rsidRPr="009E7E7B">
        <w:rPr>
          <w:sz w:val="24"/>
          <w:szCs w:val="24"/>
          <w:lang w:val="lv-LV"/>
        </w:rPr>
        <w:t xml:space="preserve"> dokumentus Valsts ieņēmumu dienestā, </w:t>
      </w:r>
      <w:r w:rsidRPr="009E7E7B">
        <w:rPr>
          <w:sz w:val="24"/>
          <w:szCs w:val="24"/>
          <w:lang w:val="lv-LV"/>
        </w:rPr>
        <w:t>bet n</w:t>
      </w:r>
      <w:r w:rsidRPr="009E7E7B">
        <w:rPr>
          <w:sz w:val="24"/>
          <w:szCs w:val="24"/>
          <w:lang w:val="lv-LV"/>
        </w:rPr>
        <w:t>oteikumu 7.punktā ir ietverta informācija par dokumentiem, kuri jānorāda iesniegumā, tos iesniegumam nepievienojot.</w:t>
      </w:r>
    </w:p>
    <w:p w14:paraId="480CC782" w14:textId="0716DCAF" w:rsidR="009E7E7B" w:rsidRPr="009E7E7B" w:rsidRDefault="009E7E7B" w:rsidP="009E7E7B">
      <w:pPr>
        <w:tabs>
          <w:tab w:val="left" w:pos="709"/>
        </w:tabs>
        <w:spacing w:after="120"/>
        <w:jc w:val="both"/>
        <w:rPr>
          <w:sz w:val="24"/>
          <w:szCs w:val="24"/>
          <w:lang w:val="lv-LV"/>
        </w:rPr>
      </w:pPr>
      <w:r w:rsidRPr="009E7E7B">
        <w:rPr>
          <w:sz w:val="24"/>
          <w:szCs w:val="24"/>
          <w:lang w:val="lv-LV"/>
        </w:rPr>
        <w:tab/>
      </w:r>
      <w:r w:rsidRPr="009E7E7B">
        <w:rPr>
          <w:sz w:val="24"/>
          <w:szCs w:val="24"/>
          <w:lang w:val="lv-LV"/>
        </w:rPr>
        <w:t>Valsts ieņēmumu dienests pieņem lēmumu par tonnāžas nodokļa maksātāja status</w:t>
      </w:r>
      <w:r>
        <w:rPr>
          <w:sz w:val="24"/>
          <w:szCs w:val="24"/>
          <w:lang w:val="lv-LV"/>
        </w:rPr>
        <w:t>a</w:t>
      </w:r>
      <w:r w:rsidRPr="009E7E7B">
        <w:rPr>
          <w:sz w:val="24"/>
          <w:szCs w:val="24"/>
          <w:lang w:val="lv-LV"/>
        </w:rPr>
        <w:t xml:space="preserve">  piešķiršanu vai arī  lēmumu par  atteikumu piešķirt tonnāžas nodokļa maksātāja statusu atbilstoši Administratīvā procesa likumā noteiktajai kārtībai.</w:t>
      </w:r>
    </w:p>
    <w:p w14:paraId="535B296E" w14:textId="77777777" w:rsidR="009E7E7B" w:rsidRDefault="009E7E7B" w:rsidP="009E7E7B">
      <w:pPr>
        <w:spacing w:after="120"/>
        <w:jc w:val="both"/>
        <w:rPr>
          <w:sz w:val="24"/>
          <w:szCs w:val="24"/>
          <w:lang w:val="lv-LV"/>
        </w:rPr>
      </w:pPr>
      <w:r w:rsidRPr="009E7E7B">
        <w:rPr>
          <w:sz w:val="24"/>
          <w:szCs w:val="24"/>
          <w:lang w:val="lv-LV"/>
        </w:rPr>
        <w:tab/>
      </w:r>
      <w:r w:rsidRPr="009E7E7B">
        <w:rPr>
          <w:sz w:val="24"/>
          <w:szCs w:val="24"/>
          <w:lang w:val="lv-LV"/>
        </w:rPr>
        <w:t xml:space="preserve">Ja komercsabiedrība atbilst minētajiem kritērijiem, tai ir tiesības iegūt tonnāžas nodokļa maksātāja statusu un maksāt tonnāžas nodokli, un līdz ar to komercsabiedrībai nav jāmaksā uzņēmumu ienākuma nodoklis vispārējā kārtībā no kuģa izmantošanas starptautiskajos pārvadājumos un ar to saistītās darbībās. </w:t>
      </w:r>
    </w:p>
    <w:p w14:paraId="2D4EB280" w14:textId="131CCFC3" w:rsidR="009E7E7B" w:rsidRPr="009E7E7B" w:rsidRDefault="009E7E7B" w:rsidP="009E7E7B">
      <w:pPr>
        <w:spacing w:after="120"/>
        <w:ind w:firstLine="709"/>
        <w:jc w:val="both"/>
        <w:rPr>
          <w:sz w:val="24"/>
          <w:szCs w:val="24"/>
          <w:lang w:val="lv-LV"/>
        </w:rPr>
      </w:pPr>
      <w:r w:rsidRPr="009E7E7B">
        <w:rPr>
          <w:sz w:val="24"/>
          <w:szCs w:val="24"/>
          <w:lang w:val="lv-LV"/>
        </w:rPr>
        <w:t xml:space="preserve">Tonnāžas nodokļa maksātājs tonnāžas nodokļa deklarāciju iesniedz par pārskata gadu un aprēķināto tonnāžas nodokli pārskaita budžetā līdz pārskata gada pēdējam mēnesim sekojošā mēneša 20.datumam. </w:t>
      </w:r>
    </w:p>
    <w:p w14:paraId="6E5D6DBF" w14:textId="5A88B2C5" w:rsidR="008D6F0C" w:rsidRPr="009E7E7B" w:rsidRDefault="008D6F0C" w:rsidP="007830B7">
      <w:pPr>
        <w:ind w:firstLine="720"/>
        <w:jc w:val="both"/>
        <w:rPr>
          <w:sz w:val="24"/>
          <w:szCs w:val="24"/>
          <w:lang w:val="lv-LV"/>
        </w:rPr>
      </w:pPr>
    </w:p>
    <w:p w14:paraId="639B6C07" w14:textId="0AA4501A" w:rsidR="002B546D" w:rsidRPr="00830904" w:rsidRDefault="002B546D" w:rsidP="009F1F02">
      <w:pPr>
        <w:ind w:firstLine="720"/>
        <w:jc w:val="both"/>
        <w:rPr>
          <w:rStyle w:val="Hyperlink"/>
          <w:color w:val="auto"/>
          <w:sz w:val="24"/>
          <w:szCs w:val="24"/>
          <w:lang w:val="lv-LV"/>
        </w:rPr>
      </w:pPr>
    </w:p>
    <w:p w14:paraId="5CA1A1A7" w14:textId="77777777" w:rsidR="00830904" w:rsidRPr="00830904" w:rsidRDefault="00830904" w:rsidP="009F1F02">
      <w:pPr>
        <w:ind w:firstLine="720"/>
        <w:jc w:val="both"/>
        <w:rPr>
          <w:rStyle w:val="Hyperlink"/>
          <w:color w:val="auto"/>
          <w:sz w:val="24"/>
          <w:szCs w:val="24"/>
          <w:lang w:val="lv-LV"/>
        </w:rPr>
      </w:pPr>
    </w:p>
    <w:p w14:paraId="0C905BE8" w14:textId="57479E6F" w:rsidR="00614C44" w:rsidRPr="00830904" w:rsidRDefault="009E7E7B" w:rsidP="00614C44">
      <w:pPr>
        <w:jc w:val="both"/>
        <w:rPr>
          <w:sz w:val="24"/>
          <w:szCs w:val="24"/>
          <w:lang w:val="lv-LV"/>
        </w:rPr>
      </w:pPr>
      <w:r>
        <w:rPr>
          <w:sz w:val="24"/>
          <w:szCs w:val="24"/>
          <w:lang w:val="lv-LV"/>
        </w:rPr>
        <w:t>22</w:t>
      </w:r>
      <w:r w:rsidR="00BC0355" w:rsidRPr="00830904">
        <w:rPr>
          <w:sz w:val="24"/>
          <w:szCs w:val="24"/>
          <w:lang w:val="lv-LV"/>
        </w:rPr>
        <w:t>.</w:t>
      </w:r>
      <w:r>
        <w:rPr>
          <w:sz w:val="24"/>
          <w:szCs w:val="24"/>
          <w:lang w:val="lv-LV"/>
        </w:rPr>
        <w:t>01</w:t>
      </w:r>
      <w:r w:rsidR="00BC0355" w:rsidRPr="00830904">
        <w:rPr>
          <w:sz w:val="24"/>
          <w:szCs w:val="24"/>
          <w:lang w:val="lv-LV"/>
        </w:rPr>
        <w:t>.</w:t>
      </w:r>
      <w:r w:rsidR="00614C44" w:rsidRPr="00830904">
        <w:rPr>
          <w:sz w:val="24"/>
          <w:szCs w:val="24"/>
          <w:lang w:val="lv-LV"/>
        </w:rPr>
        <w:t>201</w:t>
      </w:r>
      <w:r>
        <w:rPr>
          <w:sz w:val="24"/>
          <w:szCs w:val="24"/>
          <w:lang w:val="lv-LV"/>
        </w:rPr>
        <w:t>8</w:t>
      </w:r>
      <w:r w:rsidR="00614C44" w:rsidRPr="00830904">
        <w:rPr>
          <w:sz w:val="24"/>
          <w:szCs w:val="24"/>
          <w:lang w:val="lv-LV"/>
        </w:rPr>
        <w:t>.</w:t>
      </w:r>
    </w:p>
    <w:p w14:paraId="1922943F" w14:textId="29A873C8" w:rsidR="00614C44" w:rsidRPr="00830904" w:rsidRDefault="00614C44" w:rsidP="00614C44">
      <w:pPr>
        <w:jc w:val="both"/>
        <w:rPr>
          <w:sz w:val="24"/>
          <w:szCs w:val="24"/>
          <w:lang w:val="lv-LV"/>
        </w:rPr>
      </w:pPr>
      <w:r w:rsidRPr="00830904">
        <w:rPr>
          <w:sz w:val="24"/>
          <w:szCs w:val="24"/>
          <w:lang w:val="lv-LV"/>
        </w:rPr>
        <w:t>Informāciju sagatavoja</w:t>
      </w:r>
    </w:p>
    <w:p w14:paraId="5E9DFADE" w14:textId="77777777" w:rsidR="00614C44" w:rsidRPr="00830904" w:rsidRDefault="00614C44" w:rsidP="00614C44">
      <w:pPr>
        <w:jc w:val="both"/>
        <w:rPr>
          <w:sz w:val="24"/>
          <w:szCs w:val="24"/>
          <w:lang w:val="lv-LV"/>
        </w:rPr>
      </w:pPr>
      <w:r w:rsidRPr="00830904">
        <w:rPr>
          <w:sz w:val="24"/>
          <w:szCs w:val="24"/>
          <w:lang w:val="lv-LV"/>
        </w:rPr>
        <w:t>VID Nodokļu pārvalde</w:t>
      </w:r>
    </w:p>
    <w:sectPr w:rsidR="00614C44" w:rsidRPr="00830904" w:rsidSect="009E7E7B">
      <w:headerReference w:type="even" r:id="rId9"/>
      <w:headerReference w:type="default" r:id="rId10"/>
      <w:pgSz w:w="11906" w:h="16838"/>
      <w:pgMar w:top="1134" w:right="851" w:bottom="851" w:left="1701"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8CD0A9" w14:textId="77777777" w:rsidR="00C331E6" w:rsidRDefault="00C331E6">
      <w:r>
        <w:separator/>
      </w:r>
    </w:p>
  </w:endnote>
  <w:endnote w:type="continuationSeparator" w:id="0">
    <w:p w14:paraId="197BF90C" w14:textId="77777777" w:rsidR="00C331E6" w:rsidRDefault="00C331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AA7BF6" w14:textId="77777777" w:rsidR="00C331E6" w:rsidRDefault="00C331E6">
      <w:r>
        <w:separator/>
      </w:r>
    </w:p>
  </w:footnote>
  <w:footnote w:type="continuationSeparator" w:id="0">
    <w:p w14:paraId="7BC543D2" w14:textId="77777777" w:rsidR="00C331E6" w:rsidRDefault="00C331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6CE965" w14:textId="77777777" w:rsidR="0056668A" w:rsidRDefault="002A5821" w:rsidP="00DE5CB8">
    <w:pPr>
      <w:pStyle w:val="Header"/>
      <w:framePr w:wrap="around" w:vAnchor="text" w:hAnchor="margin" w:xAlign="center" w:y="1"/>
      <w:rPr>
        <w:rStyle w:val="PageNumber"/>
      </w:rPr>
    </w:pPr>
    <w:r>
      <w:rPr>
        <w:rStyle w:val="PageNumber"/>
      </w:rPr>
      <w:fldChar w:fldCharType="begin"/>
    </w:r>
    <w:r w:rsidR="0056668A">
      <w:rPr>
        <w:rStyle w:val="PageNumber"/>
      </w:rPr>
      <w:instrText xml:space="preserve">PAGE  </w:instrText>
    </w:r>
    <w:r>
      <w:rPr>
        <w:rStyle w:val="PageNumber"/>
      </w:rPr>
      <w:fldChar w:fldCharType="end"/>
    </w:r>
  </w:p>
  <w:p w14:paraId="0F428044" w14:textId="77777777" w:rsidR="0056668A" w:rsidRDefault="0056668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BF2133" w14:textId="53BDCFE1" w:rsidR="0056668A" w:rsidRPr="00830904" w:rsidRDefault="002A5821" w:rsidP="00E05AA9">
    <w:pPr>
      <w:pStyle w:val="Header"/>
      <w:framePr w:wrap="around" w:vAnchor="text" w:hAnchor="margin" w:xAlign="center" w:y="1"/>
      <w:rPr>
        <w:rStyle w:val="PageNumber"/>
        <w:sz w:val="20"/>
      </w:rPr>
    </w:pPr>
    <w:r w:rsidRPr="00830904">
      <w:rPr>
        <w:rStyle w:val="PageNumber"/>
        <w:sz w:val="20"/>
      </w:rPr>
      <w:fldChar w:fldCharType="begin"/>
    </w:r>
    <w:r w:rsidR="0056668A" w:rsidRPr="00830904">
      <w:rPr>
        <w:rStyle w:val="PageNumber"/>
        <w:sz w:val="20"/>
      </w:rPr>
      <w:instrText xml:space="preserve">PAGE  </w:instrText>
    </w:r>
    <w:r w:rsidRPr="00830904">
      <w:rPr>
        <w:rStyle w:val="PageNumber"/>
        <w:sz w:val="20"/>
      </w:rPr>
      <w:fldChar w:fldCharType="separate"/>
    </w:r>
    <w:r w:rsidR="009E7E7B">
      <w:rPr>
        <w:rStyle w:val="PageNumber"/>
        <w:noProof/>
        <w:sz w:val="20"/>
      </w:rPr>
      <w:t>2</w:t>
    </w:r>
    <w:r w:rsidRPr="00830904">
      <w:rPr>
        <w:rStyle w:val="PageNumber"/>
        <w:sz w:val="20"/>
      </w:rPr>
      <w:fldChar w:fldCharType="end"/>
    </w:r>
  </w:p>
  <w:p w14:paraId="7B69893A" w14:textId="77777777" w:rsidR="0056668A" w:rsidRDefault="0056668A">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1C6B4F"/>
    <w:multiLevelType w:val="hybridMultilevel"/>
    <w:tmpl w:val="A3F21614"/>
    <w:lvl w:ilvl="0" w:tplc="57BA0C06">
      <w:start w:val="1"/>
      <w:numFmt w:val="decimal"/>
      <w:lvlText w:val="%1."/>
      <w:lvlJc w:val="left"/>
      <w:pPr>
        <w:tabs>
          <w:tab w:val="num" w:pos="1755"/>
        </w:tabs>
        <w:ind w:left="1755" w:hanging="1035"/>
      </w:pPr>
      <w:rPr>
        <w:rFonts w:hint="default"/>
      </w:rPr>
    </w:lvl>
    <w:lvl w:ilvl="1" w:tplc="04260019" w:tentative="1">
      <w:start w:val="1"/>
      <w:numFmt w:val="lowerLetter"/>
      <w:lvlText w:val="%2."/>
      <w:lvlJc w:val="left"/>
      <w:pPr>
        <w:tabs>
          <w:tab w:val="num" w:pos="1800"/>
        </w:tabs>
        <w:ind w:left="1800" w:hanging="360"/>
      </w:pPr>
    </w:lvl>
    <w:lvl w:ilvl="2" w:tplc="0426001B" w:tentative="1">
      <w:start w:val="1"/>
      <w:numFmt w:val="lowerRoman"/>
      <w:lvlText w:val="%3."/>
      <w:lvlJc w:val="right"/>
      <w:pPr>
        <w:tabs>
          <w:tab w:val="num" w:pos="2520"/>
        </w:tabs>
        <w:ind w:left="2520" w:hanging="180"/>
      </w:pPr>
    </w:lvl>
    <w:lvl w:ilvl="3" w:tplc="0426000F" w:tentative="1">
      <w:start w:val="1"/>
      <w:numFmt w:val="decimal"/>
      <w:lvlText w:val="%4."/>
      <w:lvlJc w:val="left"/>
      <w:pPr>
        <w:tabs>
          <w:tab w:val="num" w:pos="3240"/>
        </w:tabs>
        <w:ind w:left="3240" w:hanging="360"/>
      </w:pPr>
    </w:lvl>
    <w:lvl w:ilvl="4" w:tplc="04260019" w:tentative="1">
      <w:start w:val="1"/>
      <w:numFmt w:val="lowerLetter"/>
      <w:lvlText w:val="%5."/>
      <w:lvlJc w:val="left"/>
      <w:pPr>
        <w:tabs>
          <w:tab w:val="num" w:pos="3960"/>
        </w:tabs>
        <w:ind w:left="3960" w:hanging="360"/>
      </w:pPr>
    </w:lvl>
    <w:lvl w:ilvl="5" w:tplc="0426001B" w:tentative="1">
      <w:start w:val="1"/>
      <w:numFmt w:val="lowerRoman"/>
      <w:lvlText w:val="%6."/>
      <w:lvlJc w:val="right"/>
      <w:pPr>
        <w:tabs>
          <w:tab w:val="num" w:pos="4680"/>
        </w:tabs>
        <w:ind w:left="4680" w:hanging="180"/>
      </w:pPr>
    </w:lvl>
    <w:lvl w:ilvl="6" w:tplc="0426000F" w:tentative="1">
      <w:start w:val="1"/>
      <w:numFmt w:val="decimal"/>
      <w:lvlText w:val="%7."/>
      <w:lvlJc w:val="left"/>
      <w:pPr>
        <w:tabs>
          <w:tab w:val="num" w:pos="5400"/>
        </w:tabs>
        <w:ind w:left="5400" w:hanging="360"/>
      </w:pPr>
    </w:lvl>
    <w:lvl w:ilvl="7" w:tplc="04260019" w:tentative="1">
      <w:start w:val="1"/>
      <w:numFmt w:val="lowerLetter"/>
      <w:lvlText w:val="%8."/>
      <w:lvlJc w:val="left"/>
      <w:pPr>
        <w:tabs>
          <w:tab w:val="num" w:pos="6120"/>
        </w:tabs>
        <w:ind w:left="6120" w:hanging="360"/>
      </w:pPr>
    </w:lvl>
    <w:lvl w:ilvl="8" w:tplc="0426001B" w:tentative="1">
      <w:start w:val="1"/>
      <w:numFmt w:val="lowerRoman"/>
      <w:lvlText w:val="%9."/>
      <w:lvlJc w:val="right"/>
      <w:pPr>
        <w:tabs>
          <w:tab w:val="num" w:pos="6840"/>
        </w:tabs>
        <w:ind w:left="6840" w:hanging="180"/>
      </w:pPr>
    </w:lvl>
  </w:abstractNum>
  <w:abstractNum w:abstractNumId="1" w15:restartNumberingAfterBreak="0">
    <w:nsid w:val="3D610479"/>
    <w:multiLevelType w:val="hybridMultilevel"/>
    <w:tmpl w:val="E9CA6E4E"/>
    <w:lvl w:ilvl="0" w:tplc="29DA1B38">
      <w:start w:val="1"/>
      <w:numFmt w:val="decimal"/>
      <w:lvlText w:val="%1)"/>
      <w:lvlJc w:val="left"/>
      <w:pPr>
        <w:ind w:left="1080" w:hanging="360"/>
      </w:pPr>
      <w:rPr>
        <w:rFonts w:hint="default"/>
        <w:b w:val="0"/>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 w15:restartNumberingAfterBreak="0">
    <w:nsid w:val="41DC465E"/>
    <w:multiLevelType w:val="hybridMultilevel"/>
    <w:tmpl w:val="8BACA61E"/>
    <w:lvl w:ilvl="0" w:tplc="26143E2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 w15:restartNumberingAfterBreak="0">
    <w:nsid w:val="42102362"/>
    <w:multiLevelType w:val="multilevel"/>
    <w:tmpl w:val="4F7EE986"/>
    <w:lvl w:ilvl="0">
      <w:start w:val="1"/>
      <w:numFmt w:val="decimal"/>
      <w:lvlText w:val="%1."/>
      <w:lvlJc w:val="left"/>
      <w:pPr>
        <w:ind w:left="928" w:hanging="360"/>
      </w:pPr>
      <w:rPr>
        <w:rFonts w:hint="default"/>
      </w:rPr>
    </w:lvl>
    <w:lvl w:ilvl="1">
      <w:start w:val="1"/>
      <w:numFmt w:val="decimal"/>
      <w:isLgl/>
      <w:lvlText w:val="%1.%2."/>
      <w:lvlJc w:val="left"/>
      <w:pPr>
        <w:ind w:left="1637" w:hanging="36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008" w:hanging="1440"/>
      </w:pPr>
      <w:rPr>
        <w:rFonts w:hint="default"/>
      </w:rPr>
    </w:lvl>
    <w:lvl w:ilvl="8">
      <w:start w:val="1"/>
      <w:numFmt w:val="decimal"/>
      <w:isLgl/>
      <w:lvlText w:val="%1.%2.%3.%4.%5.%6.%7.%8.%9."/>
      <w:lvlJc w:val="left"/>
      <w:pPr>
        <w:ind w:left="2368" w:hanging="1800"/>
      </w:pPr>
      <w:rPr>
        <w:rFonts w:hint="default"/>
      </w:rPr>
    </w:lvl>
  </w:abstractNum>
  <w:abstractNum w:abstractNumId="4" w15:restartNumberingAfterBreak="0">
    <w:nsid w:val="69F769BA"/>
    <w:multiLevelType w:val="hybridMultilevel"/>
    <w:tmpl w:val="3B361AF4"/>
    <w:lvl w:ilvl="0" w:tplc="1D3E1D24">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abstractNumId w:val="0"/>
  </w:num>
  <w:num w:numId="2">
    <w:abstractNumId w:val="3"/>
  </w:num>
  <w:num w:numId="3">
    <w:abstractNumId w:val="1"/>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5D95"/>
    <w:rsid w:val="000150C9"/>
    <w:rsid w:val="0002246B"/>
    <w:rsid w:val="000226AA"/>
    <w:rsid w:val="000325DC"/>
    <w:rsid w:val="00036B52"/>
    <w:rsid w:val="000530E8"/>
    <w:rsid w:val="00053D7A"/>
    <w:rsid w:val="00054ABB"/>
    <w:rsid w:val="00057BBE"/>
    <w:rsid w:val="00084250"/>
    <w:rsid w:val="00085A99"/>
    <w:rsid w:val="00093FA0"/>
    <w:rsid w:val="000A2503"/>
    <w:rsid w:val="000A3243"/>
    <w:rsid w:val="000A5241"/>
    <w:rsid w:val="000B2B5A"/>
    <w:rsid w:val="000B6207"/>
    <w:rsid w:val="000C119B"/>
    <w:rsid w:val="000C54EA"/>
    <w:rsid w:val="000C6201"/>
    <w:rsid w:val="000D0145"/>
    <w:rsid w:val="000D266E"/>
    <w:rsid w:val="000D7FE3"/>
    <w:rsid w:val="000E3315"/>
    <w:rsid w:val="000E65F9"/>
    <w:rsid w:val="000E7B7D"/>
    <w:rsid w:val="000F2182"/>
    <w:rsid w:val="000F3E47"/>
    <w:rsid w:val="000F54AF"/>
    <w:rsid w:val="000F56C3"/>
    <w:rsid w:val="00105B06"/>
    <w:rsid w:val="00106673"/>
    <w:rsid w:val="00106A79"/>
    <w:rsid w:val="00110E0B"/>
    <w:rsid w:val="001215B5"/>
    <w:rsid w:val="00121C9D"/>
    <w:rsid w:val="001264F0"/>
    <w:rsid w:val="001359CA"/>
    <w:rsid w:val="00135ECA"/>
    <w:rsid w:val="00144274"/>
    <w:rsid w:val="00153FC4"/>
    <w:rsid w:val="00157426"/>
    <w:rsid w:val="00164CB7"/>
    <w:rsid w:val="00170241"/>
    <w:rsid w:val="00170D8B"/>
    <w:rsid w:val="00176728"/>
    <w:rsid w:val="00183AB0"/>
    <w:rsid w:val="00186D8B"/>
    <w:rsid w:val="00193B8D"/>
    <w:rsid w:val="0019598C"/>
    <w:rsid w:val="00196D00"/>
    <w:rsid w:val="00196F8B"/>
    <w:rsid w:val="00197FBA"/>
    <w:rsid w:val="001A2EE3"/>
    <w:rsid w:val="001A7743"/>
    <w:rsid w:val="001B5F53"/>
    <w:rsid w:val="001B6BA5"/>
    <w:rsid w:val="001C7EC8"/>
    <w:rsid w:val="001D2600"/>
    <w:rsid w:val="001D3888"/>
    <w:rsid w:val="001D3CBD"/>
    <w:rsid w:val="001E3B02"/>
    <w:rsid w:val="001E4E06"/>
    <w:rsid w:val="001F73B8"/>
    <w:rsid w:val="00212F28"/>
    <w:rsid w:val="002157DD"/>
    <w:rsid w:val="00216242"/>
    <w:rsid w:val="002267B4"/>
    <w:rsid w:val="002271EA"/>
    <w:rsid w:val="00232D27"/>
    <w:rsid w:val="00234A62"/>
    <w:rsid w:val="00234DEA"/>
    <w:rsid w:val="00241953"/>
    <w:rsid w:val="002439FF"/>
    <w:rsid w:val="00244EE2"/>
    <w:rsid w:val="00245380"/>
    <w:rsid w:val="00255294"/>
    <w:rsid w:val="00257E67"/>
    <w:rsid w:val="00260D80"/>
    <w:rsid w:val="00262B52"/>
    <w:rsid w:val="0026685B"/>
    <w:rsid w:val="002679D4"/>
    <w:rsid w:val="00271C25"/>
    <w:rsid w:val="00284CBE"/>
    <w:rsid w:val="00290A3D"/>
    <w:rsid w:val="00292097"/>
    <w:rsid w:val="002961BD"/>
    <w:rsid w:val="002A5821"/>
    <w:rsid w:val="002B546D"/>
    <w:rsid w:val="002C5851"/>
    <w:rsid w:val="002D70CB"/>
    <w:rsid w:val="002E2C54"/>
    <w:rsid w:val="002E3C57"/>
    <w:rsid w:val="002E4EA8"/>
    <w:rsid w:val="002F0408"/>
    <w:rsid w:val="00304899"/>
    <w:rsid w:val="00306296"/>
    <w:rsid w:val="00312DAF"/>
    <w:rsid w:val="00324FD5"/>
    <w:rsid w:val="00332E19"/>
    <w:rsid w:val="00335D95"/>
    <w:rsid w:val="00337F96"/>
    <w:rsid w:val="00337FAB"/>
    <w:rsid w:val="00341F9A"/>
    <w:rsid w:val="0034738E"/>
    <w:rsid w:val="003539FA"/>
    <w:rsid w:val="00353EF3"/>
    <w:rsid w:val="0036192E"/>
    <w:rsid w:val="00361B48"/>
    <w:rsid w:val="00366457"/>
    <w:rsid w:val="00376C07"/>
    <w:rsid w:val="003778A5"/>
    <w:rsid w:val="00386015"/>
    <w:rsid w:val="00391DDA"/>
    <w:rsid w:val="0039674A"/>
    <w:rsid w:val="003A2C56"/>
    <w:rsid w:val="003A3B02"/>
    <w:rsid w:val="003A49DC"/>
    <w:rsid w:val="003B0A2D"/>
    <w:rsid w:val="003B3855"/>
    <w:rsid w:val="003B7E9B"/>
    <w:rsid w:val="003C547D"/>
    <w:rsid w:val="003D2D3A"/>
    <w:rsid w:val="003E1B46"/>
    <w:rsid w:val="003E4BF6"/>
    <w:rsid w:val="003F4C74"/>
    <w:rsid w:val="0040611F"/>
    <w:rsid w:val="00411123"/>
    <w:rsid w:val="0041125D"/>
    <w:rsid w:val="00411CC4"/>
    <w:rsid w:val="00411D99"/>
    <w:rsid w:val="004161F2"/>
    <w:rsid w:val="00420AC0"/>
    <w:rsid w:val="00424FFD"/>
    <w:rsid w:val="00430767"/>
    <w:rsid w:val="004335F8"/>
    <w:rsid w:val="00434BFF"/>
    <w:rsid w:val="00434C21"/>
    <w:rsid w:val="004431AC"/>
    <w:rsid w:val="00453B6F"/>
    <w:rsid w:val="004553CD"/>
    <w:rsid w:val="00461807"/>
    <w:rsid w:val="0046240D"/>
    <w:rsid w:val="00472BE0"/>
    <w:rsid w:val="00481308"/>
    <w:rsid w:val="0048494B"/>
    <w:rsid w:val="004923A9"/>
    <w:rsid w:val="004A17D6"/>
    <w:rsid w:val="004A5536"/>
    <w:rsid w:val="004A6119"/>
    <w:rsid w:val="004B13A0"/>
    <w:rsid w:val="004C0B41"/>
    <w:rsid w:val="004C62D8"/>
    <w:rsid w:val="004C7FCE"/>
    <w:rsid w:val="004E0E3A"/>
    <w:rsid w:val="004E75FB"/>
    <w:rsid w:val="004E7D42"/>
    <w:rsid w:val="004F01A8"/>
    <w:rsid w:val="004F137C"/>
    <w:rsid w:val="004F6E3C"/>
    <w:rsid w:val="004F7484"/>
    <w:rsid w:val="00512922"/>
    <w:rsid w:val="00516A4C"/>
    <w:rsid w:val="005202B8"/>
    <w:rsid w:val="005246AD"/>
    <w:rsid w:val="0052613E"/>
    <w:rsid w:val="00530381"/>
    <w:rsid w:val="0053044D"/>
    <w:rsid w:val="00531678"/>
    <w:rsid w:val="00537015"/>
    <w:rsid w:val="00540DCB"/>
    <w:rsid w:val="0055141B"/>
    <w:rsid w:val="005601FE"/>
    <w:rsid w:val="005607F0"/>
    <w:rsid w:val="00560A66"/>
    <w:rsid w:val="0056668A"/>
    <w:rsid w:val="00567605"/>
    <w:rsid w:val="00571C51"/>
    <w:rsid w:val="00572E15"/>
    <w:rsid w:val="005911D3"/>
    <w:rsid w:val="005933CD"/>
    <w:rsid w:val="00593E0D"/>
    <w:rsid w:val="00595204"/>
    <w:rsid w:val="00595462"/>
    <w:rsid w:val="005A3794"/>
    <w:rsid w:val="005B1F4F"/>
    <w:rsid w:val="005B3B90"/>
    <w:rsid w:val="005B3D91"/>
    <w:rsid w:val="005B4B6F"/>
    <w:rsid w:val="005C6CCE"/>
    <w:rsid w:val="005C77EF"/>
    <w:rsid w:val="005D19E9"/>
    <w:rsid w:val="005D22C2"/>
    <w:rsid w:val="005D26BE"/>
    <w:rsid w:val="005D682B"/>
    <w:rsid w:val="005D7D98"/>
    <w:rsid w:val="005E2343"/>
    <w:rsid w:val="005F50F4"/>
    <w:rsid w:val="005F7091"/>
    <w:rsid w:val="00604245"/>
    <w:rsid w:val="0060494A"/>
    <w:rsid w:val="00611E35"/>
    <w:rsid w:val="0061218D"/>
    <w:rsid w:val="00614C44"/>
    <w:rsid w:val="00615284"/>
    <w:rsid w:val="00620F12"/>
    <w:rsid w:val="00630F04"/>
    <w:rsid w:val="00640AAF"/>
    <w:rsid w:val="00644183"/>
    <w:rsid w:val="0065455E"/>
    <w:rsid w:val="006546F0"/>
    <w:rsid w:val="00685C94"/>
    <w:rsid w:val="006A6CAC"/>
    <w:rsid w:val="006B4320"/>
    <w:rsid w:val="006B7328"/>
    <w:rsid w:val="006C0C3E"/>
    <w:rsid w:val="006E1B1D"/>
    <w:rsid w:val="006E2714"/>
    <w:rsid w:val="006E2D13"/>
    <w:rsid w:val="006E2DC9"/>
    <w:rsid w:val="006E3326"/>
    <w:rsid w:val="006E48D2"/>
    <w:rsid w:val="006E75A6"/>
    <w:rsid w:val="006F3AB3"/>
    <w:rsid w:val="006F5486"/>
    <w:rsid w:val="00705D7E"/>
    <w:rsid w:val="007066F3"/>
    <w:rsid w:val="00712E5F"/>
    <w:rsid w:val="0071624C"/>
    <w:rsid w:val="00716285"/>
    <w:rsid w:val="00721136"/>
    <w:rsid w:val="0072352D"/>
    <w:rsid w:val="0073090E"/>
    <w:rsid w:val="00731E6F"/>
    <w:rsid w:val="00745418"/>
    <w:rsid w:val="0075087D"/>
    <w:rsid w:val="00750A0C"/>
    <w:rsid w:val="007615F6"/>
    <w:rsid w:val="00766EDD"/>
    <w:rsid w:val="00770203"/>
    <w:rsid w:val="00777845"/>
    <w:rsid w:val="007830B7"/>
    <w:rsid w:val="00783AAE"/>
    <w:rsid w:val="007863AD"/>
    <w:rsid w:val="00794666"/>
    <w:rsid w:val="007A1756"/>
    <w:rsid w:val="007A4080"/>
    <w:rsid w:val="007A5A53"/>
    <w:rsid w:val="007A6DE7"/>
    <w:rsid w:val="007C12D5"/>
    <w:rsid w:val="007C646B"/>
    <w:rsid w:val="007D07A3"/>
    <w:rsid w:val="007D340B"/>
    <w:rsid w:val="007E1B25"/>
    <w:rsid w:val="007E5051"/>
    <w:rsid w:val="007E7A79"/>
    <w:rsid w:val="007F5720"/>
    <w:rsid w:val="008014DA"/>
    <w:rsid w:val="00803C56"/>
    <w:rsid w:val="008133C2"/>
    <w:rsid w:val="0081769D"/>
    <w:rsid w:val="00821BD8"/>
    <w:rsid w:val="00827B2F"/>
    <w:rsid w:val="00830904"/>
    <w:rsid w:val="0083227B"/>
    <w:rsid w:val="00836978"/>
    <w:rsid w:val="008466B5"/>
    <w:rsid w:val="00867E17"/>
    <w:rsid w:val="008702A1"/>
    <w:rsid w:val="00872804"/>
    <w:rsid w:val="00872895"/>
    <w:rsid w:val="00874318"/>
    <w:rsid w:val="00874F0F"/>
    <w:rsid w:val="0087533C"/>
    <w:rsid w:val="00877C8E"/>
    <w:rsid w:val="00884B6B"/>
    <w:rsid w:val="00886CEE"/>
    <w:rsid w:val="00896DDF"/>
    <w:rsid w:val="008A03EC"/>
    <w:rsid w:val="008A584C"/>
    <w:rsid w:val="008B7CE7"/>
    <w:rsid w:val="008C57B9"/>
    <w:rsid w:val="008D6F0C"/>
    <w:rsid w:val="008E719B"/>
    <w:rsid w:val="008F01ED"/>
    <w:rsid w:val="008F0D6C"/>
    <w:rsid w:val="008F13AF"/>
    <w:rsid w:val="008F36C0"/>
    <w:rsid w:val="008F5DDB"/>
    <w:rsid w:val="008F6115"/>
    <w:rsid w:val="0091206E"/>
    <w:rsid w:val="00920756"/>
    <w:rsid w:val="00921CAC"/>
    <w:rsid w:val="009254CB"/>
    <w:rsid w:val="00936053"/>
    <w:rsid w:val="009378C0"/>
    <w:rsid w:val="009418C4"/>
    <w:rsid w:val="0094201A"/>
    <w:rsid w:val="0094518B"/>
    <w:rsid w:val="009477AA"/>
    <w:rsid w:val="00950706"/>
    <w:rsid w:val="00952F26"/>
    <w:rsid w:val="009546DE"/>
    <w:rsid w:val="009551F8"/>
    <w:rsid w:val="00975B08"/>
    <w:rsid w:val="00993DF6"/>
    <w:rsid w:val="009B07C5"/>
    <w:rsid w:val="009B40BC"/>
    <w:rsid w:val="009C3D4A"/>
    <w:rsid w:val="009D0064"/>
    <w:rsid w:val="009E126E"/>
    <w:rsid w:val="009E6660"/>
    <w:rsid w:val="009E7E7B"/>
    <w:rsid w:val="009F0D3B"/>
    <w:rsid w:val="009F1F02"/>
    <w:rsid w:val="00A0007F"/>
    <w:rsid w:val="00A02DD1"/>
    <w:rsid w:val="00A02F47"/>
    <w:rsid w:val="00A211CC"/>
    <w:rsid w:val="00A24636"/>
    <w:rsid w:val="00A51CDE"/>
    <w:rsid w:val="00A52007"/>
    <w:rsid w:val="00A528ED"/>
    <w:rsid w:val="00A545A0"/>
    <w:rsid w:val="00A70DB7"/>
    <w:rsid w:val="00A76DFF"/>
    <w:rsid w:val="00A8100A"/>
    <w:rsid w:val="00A81055"/>
    <w:rsid w:val="00A86F21"/>
    <w:rsid w:val="00A90BA5"/>
    <w:rsid w:val="00A92043"/>
    <w:rsid w:val="00A93EC2"/>
    <w:rsid w:val="00A968F8"/>
    <w:rsid w:val="00AA238E"/>
    <w:rsid w:val="00AA4B42"/>
    <w:rsid w:val="00AA4F49"/>
    <w:rsid w:val="00AA6202"/>
    <w:rsid w:val="00AA71C0"/>
    <w:rsid w:val="00AB0996"/>
    <w:rsid w:val="00AC5D94"/>
    <w:rsid w:val="00AD47C4"/>
    <w:rsid w:val="00AE715B"/>
    <w:rsid w:val="00AF1351"/>
    <w:rsid w:val="00AF48E0"/>
    <w:rsid w:val="00B03590"/>
    <w:rsid w:val="00B035D6"/>
    <w:rsid w:val="00B12E0B"/>
    <w:rsid w:val="00B13182"/>
    <w:rsid w:val="00B26CC9"/>
    <w:rsid w:val="00B433DF"/>
    <w:rsid w:val="00B44A1F"/>
    <w:rsid w:val="00B44C59"/>
    <w:rsid w:val="00B5055B"/>
    <w:rsid w:val="00B57B1A"/>
    <w:rsid w:val="00B66756"/>
    <w:rsid w:val="00B6710A"/>
    <w:rsid w:val="00B71858"/>
    <w:rsid w:val="00B73BA8"/>
    <w:rsid w:val="00B779A1"/>
    <w:rsid w:val="00B87C15"/>
    <w:rsid w:val="00B90267"/>
    <w:rsid w:val="00B9303A"/>
    <w:rsid w:val="00BA347B"/>
    <w:rsid w:val="00BA48C0"/>
    <w:rsid w:val="00BB7AAC"/>
    <w:rsid w:val="00BC0355"/>
    <w:rsid w:val="00BC547A"/>
    <w:rsid w:val="00BC7394"/>
    <w:rsid w:val="00BC7CC6"/>
    <w:rsid w:val="00BE70A8"/>
    <w:rsid w:val="00BE7B07"/>
    <w:rsid w:val="00BF747F"/>
    <w:rsid w:val="00C04934"/>
    <w:rsid w:val="00C14DE0"/>
    <w:rsid w:val="00C251ED"/>
    <w:rsid w:val="00C301AA"/>
    <w:rsid w:val="00C331E6"/>
    <w:rsid w:val="00C40AD0"/>
    <w:rsid w:val="00C40D41"/>
    <w:rsid w:val="00C45CBD"/>
    <w:rsid w:val="00C46731"/>
    <w:rsid w:val="00C46DE9"/>
    <w:rsid w:val="00C551F8"/>
    <w:rsid w:val="00C55554"/>
    <w:rsid w:val="00C57C08"/>
    <w:rsid w:val="00C66B1E"/>
    <w:rsid w:val="00C74BA4"/>
    <w:rsid w:val="00C75FE1"/>
    <w:rsid w:val="00C760B3"/>
    <w:rsid w:val="00C802F7"/>
    <w:rsid w:val="00C812AA"/>
    <w:rsid w:val="00CA2895"/>
    <w:rsid w:val="00CA4516"/>
    <w:rsid w:val="00CA6EF0"/>
    <w:rsid w:val="00CB0652"/>
    <w:rsid w:val="00CC5895"/>
    <w:rsid w:val="00CC6F79"/>
    <w:rsid w:val="00CD5591"/>
    <w:rsid w:val="00CE196D"/>
    <w:rsid w:val="00CE1A8C"/>
    <w:rsid w:val="00CE2B77"/>
    <w:rsid w:val="00CE2CCA"/>
    <w:rsid w:val="00CE427E"/>
    <w:rsid w:val="00CE4FC6"/>
    <w:rsid w:val="00CF02CE"/>
    <w:rsid w:val="00CF0B1B"/>
    <w:rsid w:val="00CF0B72"/>
    <w:rsid w:val="00CF793E"/>
    <w:rsid w:val="00D15195"/>
    <w:rsid w:val="00D15259"/>
    <w:rsid w:val="00D17480"/>
    <w:rsid w:val="00D17C65"/>
    <w:rsid w:val="00D254DB"/>
    <w:rsid w:val="00D27A0D"/>
    <w:rsid w:val="00D313F2"/>
    <w:rsid w:val="00D33EE6"/>
    <w:rsid w:val="00D3721B"/>
    <w:rsid w:val="00D40730"/>
    <w:rsid w:val="00D526C8"/>
    <w:rsid w:val="00D53AF4"/>
    <w:rsid w:val="00D566C3"/>
    <w:rsid w:val="00D71A06"/>
    <w:rsid w:val="00D8781F"/>
    <w:rsid w:val="00D935F1"/>
    <w:rsid w:val="00D96F0F"/>
    <w:rsid w:val="00DA1C3A"/>
    <w:rsid w:val="00DA3FA7"/>
    <w:rsid w:val="00DA4C01"/>
    <w:rsid w:val="00DB0FCE"/>
    <w:rsid w:val="00DB6566"/>
    <w:rsid w:val="00DC0D78"/>
    <w:rsid w:val="00DC7011"/>
    <w:rsid w:val="00DD0520"/>
    <w:rsid w:val="00DD48F3"/>
    <w:rsid w:val="00DD7D38"/>
    <w:rsid w:val="00DE5CB8"/>
    <w:rsid w:val="00DF5D3A"/>
    <w:rsid w:val="00E02097"/>
    <w:rsid w:val="00E05AA9"/>
    <w:rsid w:val="00E231A3"/>
    <w:rsid w:val="00E25392"/>
    <w:rsid w:val="00E25DE3"/>
    <w:rsid w:val="00E40DCB"/>
    <w:rsid w:val="00E46031"/>
    <w:rsid w:val="00E500D3"/>
    <w:rsid w:val="00E510CA"/>
    <w:rsid w:val="00E578FD"/>
    <w:rsid w:val="00E66394"/>
    <w:rsid w:val="00E74725"/>
    <w:rsid w:val="00E75E8A"/>
    <w:rsid w:val="00E84347"/>
    <w:rsid w:val="00E875BD"/>
    <w:rsid w:val="00E92F49"/>
    <w:rsid w:val="00E94B27"/>
    <w:rsid w:val="00EA3D46"/>
    <w:rsid w:val="00EB1AF4"/>
    <w:rsid w:val="00EC14E7"/>
    <w:rsid w:val="00EC2E3B"/>
    <w:rsid w:val="00ED5FBC"/>
    <w:rsid w:val="00EE4FE6"/>
    <w:rsid w:val="00EE7951"/>
    <w:rsid w:val="00F0343B"/>
    <w:rsid w:val="00F037F3"/>
    <w:rsid w:val="00F03D9D"/>
    <w:rsid w:val="00F04B15"/>
    <w:rsid w:val="00F25C67"/>
    <w:rsid w:val="00F30389"/>
    <w:rsid w:val="00F34104"/>
    <w:rsid w:val="00F35B09"/>
    <w:rsid w:val="00F35D70"/>
    <w:rsid w:val="00F406A1"/>
    <w:rsid w:val="00F44C12"/>
    <w:rsid w:val="00F54540"/>
    <w:rsid w:val="00F6227B"/>
    <w:rsid w:val="00F62F6C"/>
    <w:rsid w:val="00F84091"/>
    <w:rsid w:val="00F8421C"/>
    <w:rsid w:val="00F95BE9"/>
    <w:rsid w:val="00FA30D9"/>
    <w:rsid w:val="00FA6E34"/>
    <w:rsid w:val="00FB0666"/>
    <w:rsid w:val="00FB4790"/>
    <w:rsid w:val="00FB5C35"/>
    <w:rsid w:val="00FB6755"/>
    <w:rsid w:val="00FC01E5"/>
    <w:rsid w:val="00FC0E6B"/>
    <w:rsid w:val="00FC184F"/>
    <w:rsid w:val="00FC7052"/>
    <w:rsid w:val="00FC7DCD"/>
    <w:rsid w:val="00FD2524"/>
    <w:rsid w:val="00FD488B"/>
    <w:rsid w:val="00FD7F18"/>
    <w:rsid w:val="00FD7F7B"/>
    <w:rsid w:val="00FF61F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556E598"/>
  <w15:docId w15:val="{33A64BD0-B60E-4A2B-A884-3E967F31B5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254DB"/>
    <w:rPr>
      <w:lang w:val="en-US"/>
    </w:rPr>
  </w:style>
  <w:style w:type="paragraph" w:styleId="Heading1">
    <w:name w:val="heading 1"/>
    <w:basedOn w:val="Normal"/>
    <w:next w:val="Normal"/>
    <w:link w:val="Heading1Char"/>
    <w:qFormat/>
    <w:rsid w:val="003E1B46"/>
    <w:pPr>
      <w:keepNext/>
      <w:spacing w:before="240" w:after="60"/>
      <w:outlineLvl w:val="0"/>
    </w:pPr>
    <w:rPr>
      <w:rFonts w:ascii="Cambria" w:hAnsi="Cambria"/>
      <w:b/>
      <w:bCs/>
      <w:kern w:val="32"/>
      <w:sz w:val="32"/>
      <w:szCs w:val="32"/>
    </w:rPr>
  </w:style>
  <w:style w:type="paragraph" w:styleId="Heading2">
    <w:name w:val="heading 2"/>
    <w:basedOn w:val="Normal"/>
    <w:next w:val="Normal"/>
    <w:qFormat/>
    <w:rsid w:val="00D254DB"/>
    <w:pPr>
      <w:keepNext/>
      <w:tabs>
        <w:tab w:val="left" w:pos="2127"/>
        <w:tab w:val="left" w:pos="6096"/>
      </w:tabs>
      <w:jc w:val="right"/>
      <w:outlineLvl w:val="1"/>
    </w:pPr>
    <w:rPr>
      <w:sz w:val="28"/>
      <w:lang w:val="lv-LV" w:eastAsia="en-US"/>
    </w:rPr>
  </w:style>
  <w:style w:type="paragraph" w:styleId="Heading3">
    <w:name w:val="heading 3"/>
    <w:basedOn w:val="Normal"/>
    <w:next w:val="Normal"/>
    <w:qFormat/>
    <w:rsid w:val="00D254DB"/>
    <w:pPr>
      <w:keepNext/>
      <w:jc w:val="center"/>
      <w:outlineLvl w:val="2"/>
    </w:pPr>
    <w:rPr>
      <w:sz w:val="28"/>
      <w:lang w:val="lv-LV" w:eastAsia="en-US"/>
    </w:rPr>
  </w:style>
  <w:style w:type="paragraph" w:styleId="Heading4">
    <w:name w:val="heading 4"/>
    <w:basedOn w:val="Normal"/>
    <w:next w:val="Normal"/>
    <w:link w:val="Heading4Char"/>
    <w:semiHidden/>
    <w:unhideWhenUsed/>
    <w:qFormat/>
    <w:rsid w:val="00CE4FC6"/>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qFormat/>
    <w:rsid w:val="00D254DB"/>
    <w:pPr>
      <w:keepNext/>
      <w:jc w:val="both"/>
      <w:outlineLvl w:val="4"/>
    </w:pPr>
    <w:rPr>
      <w:sz w:val="24"/>
      <w:lang w:val="lv-LV"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254DB"/>
    <w:pPr>
      <w:tabs>
        <w:tab w:val="center" w:pos="4153"/>
        <w:tab w:val="right" w:pos="8306"/>
      </w:tabs>
    </w:pPr>
    <w:rPr>
      <w:sz w:val="28"/>
      <w:lang w:val="en-GB" w:eastAsia="en-US"/>
    </w:rPr>
  </w:style>
  <w:style w:type="character" w:styleId="PageNumber">
    <w:name w:val="page number"/>
    <w:basedOn w:val="DefaultParagraphFont"/>
    <w:rsid w:val="00D254DB"/>
  </w:style>
  <w:style w:type="paragraph" w:styleId="BodyTextIndent">
    <w:name w:val="Body Text Indent"/>
    <w:basedOn w:val="Normal"/>
    <w:rsid w:val="00D254DB"/>
    <w:pPr>
      <w:ind w:firstLine="720"/>
      <w:jc w:val="both"/>
    </w:pPr>
    <w:rPr>
      <w:sz w:val="28"/>
      <w:lang w:val="lv-LV" w:eastAsia="en-US"/>
    </w:rPr>
  </w:style>
  <w:style w:type="character" w:styleId="Hyperlink">
    <w:name w:val="Hyperlink"/>
    <w:basedOn w:val="DefaultParagraphFont"/>
    <w:rsid w:val="00F84091"/>
    <w:rPr>
      <w:color w:val="0000FF"/>
      <w:u w:val="single"/>
    </w:rPr>
  </w:style>
  <w:style w:type="paragraph" w:styleId="BalloonText">
    <w:name w:val="Balloon Text"/>
    <w:basedOn w:val="Normal"/>
    <w:semiHidden/>
    <w:rsid w:val="00F84091"/>
    <w:rPr>
      <w:rFonts w:ascii="Tahoma" w:hAnsi="Tahoma" w:cs="Tahoma"/>
      <w:sz w:val="16"/>
      <w:szCs w:val="16"/>
    </w:rPr>
  </w:style>
  <w:style w:type="paragraph" w:styleId="Footer">
    <w:name w:val="footer"/>
    <w:basedOn w:val="Normal"/>
    <w:rsid w:val="00E05AA9"/>
    <w:pPr>
      <w:tabs>
        <w:tab w:val="center" w:pos="4153"/>
        <w:tab w:val="right" w:pos="8306"/>
      </w:tabs>
    </w:pPr>
  </w:style>
  <w:style w:type="paragraph" w:customStyle="1" w:styleId="RakstzCharCharRakstzCharCharRakstz">
    <w:name w:val="Rakstz. Char Char Rakstz. Char Char Rakstz."/>
    <w:basedOn w:val="Normal"/>
    <w:rsid w:val="00993DF6"/>
    <w:pPr>
      <w:spacing w:after="160" w:line="240" w:lineRule="exact"/>
    </w:pPr>
    <w:rPr>
      <w:rFonts w:ascii="Tahoma" w:hAnsi="Tahoma"/>
      <w:lang w:eastAsia="en-US"/>
    </w:rPr>
  </w:style>
  <w:style w:type="paragraph" w:styleId="NormalWeb">
    <w:name w:val="Normal (Web)"/>
    <w:basedOn w:val="Normal"/>
    <w:rsid w:val="00D17480"/>
    <w:rPr>
      <w:sz w:val="24"/>
      <w:szCs w:val="24"/>
    </w:rPr>
  </w:style>
  <w:style w:type="paragraph" w:customStyle="1" w:styleId="naisf">
    <w:name w:val="naisf"/>
    <w:basedOn w:val="Normal"/>
    <w:rsid w:val="00186D8B"/>
    <w:pPr>
      <w:spacing w:before="75" w:after="75"/>
      <w:ind w:firstLine="375"/>
      <w:jc w:val="both"/>
    </w:pPr>
    <w:rPr>
      <w:sz w:val="24"/>
      <w:szCs w:val="24"/>
      <w:lang w:val="lv-LV"/>
    </w:rPr>
  </w:style>
  <w:style w:type="table" w:styleId="TableGrid">
    <w:name w:val="Table Grid"/>
    <w:basedOn w:val="TableNormal"/>
    <w:rsid w:val="00186D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rsid w:val="00604245"/>
    <w:rPr>
      <w:sz w:val="16"/>
      <w:szCs w:val="16"/>
    </w:rPr>
  </w:style>
  <w:style w:type="paragraph" w:styleId="CommentText">
    <w:name w:val="annotation text"/>
    <w:basedOn w:val="Normal"/>
    <w:semiHidden/>
    <w:rsid w:val="00604245"/>
  </w:style>
  <w:style w:type="paragraph" w:styleId="CommentSubject">
    <w:name w:val="annotation subject"/>
    <w:basedOn w:val="CommentText"/>
    <w:next w:val="CommentText"/>
    <w:semiHidden/>
    <w:rsid w:val="00604245"/>
    <w:rPr>
      <w:b/>
      <w:bCs/>
    </w:rPr>
  </w:style>
  <w:style w:type="character" w:styleId="Strong">
    <w:name w:val="Strong"/>
    <w:basedOn w:val="DefaultParagraphFont"/>
    <w:qFormat/>
    <w:rsid w:val="002961BD"/>
    <w:rPr>
      <w:b/>
      <w:bCs/>
    </w:rPr>
  </w:style>
  <w:style w:type="paragraph" w:customStyle="1" w:styleId="RakstzRakstzRakstzRakstz">
    <w:name w:val="Rakstz. Rakstz. Rakstz. Rakstz."/>
    <w:basedOn w:val="Normal"/>
    <w:rsid w:val="00411CC4"/>
    <w:pPr>
      <w:spacing w:before="40"/>
    </w:pPr>
    <w:rPr>
      <w:sz w:val="28"/>
      <w:lang w:val="lv-LV" w:eastAsia="en-US"/>
    </w:rPr>
  </w:style>
  <w:style w:type="character" w:customStyle="1" w:styleId="Heading1Char">
    <w:name w:val="Heading 1 Char"/>
    <w:basedOn w:val="DefaultParagraphFont"/>
    <w:link w:val="Heading1"/>
    <w:rsid w:val="003E1B46"/>
    <w:rPr>
      <w:rFonts w:ascii="Cambria" w:eastAsia="Times New Roman" w:hAnsi="Cambria" w:cs="Times New Roman"/>
      <w:b/>
      <w:bCs/>
      <w:kern w:val="32"/>
      <w:sz w:val="32"/>
      <w:szCs w:val="32"/>
      <w:lang w:val="en-US"/>
    </w:rPr>
  </w:style>
  <w:style w:type="character" w:styleId="FollowedHyperlink">
    <w:name w:val="FollowedHyperlink"/>
    <w:basedOn w:val="DefaultParagraphFont"/>
    <w:rsid w:val="003E1B46"/>
    <w:rPr>
      <w:color w:val="800080"/>
      <w:u w:val="single"/>
    </w:rPr>
  </w:style>
  <w:style w:type="paragraph" w:styleId="ListParagraph">
    <w:name w:val="List Paragraph"/>
    <w:basedOn w:val="Normal"/>
    <w:uiPriority w:val="34"/>
    <w:qFormat/>
    <w:rsid w:val="001A7743"/>
    <w:pPr>
      <w:ind w:left="720"/>
      <w:contextualSpacing/>
    </w:pPr>
  </w:style>
  <w:style w:type="character" w:customStyle="1" w:styleId="Heading4Char">
    <w:name w:val="Heading 4 Char"/>
    <w:basedOn w:val="DefaultParagraphFont"/>
    <w:link w:val="Heading4"/>
    <w:semiHidden/>
    <w:rsid w:val="00CE4FC6"/>
    <w:rPr>
      <w:rFonts w:asciiTheme="majorHAnsi" w:eastAsiaTheme="majorEastAsia" w:hAnsiTheme="majorHAnsi" w:cstheme="majorBidi"/>
      <w:i/>
      <w:iCs/>
      <w:color w:val="365F91" w:themeColor="accent1" w:themeShade="BF"/>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90218927">
      <w:bodyDiv w:val="1"/>
      <w:marLeft w:val="0"/>
      <w:marRight w:val="0"/>
      <w:marTop w:val="0"/>
      <w:marBottom w:val="0"/>
      <w:divBdr>
        <w:top w:val="none" w:sz="0" w:space="0" w:color="auto"/>
        <w:left w:val="none" w:sz="0" w:space="0" w:color="auto"/>
        <w:bottom w:val="none" w:sz="0" w:space="0" w:color="auto"/>
        <w:right w:val="none" w:sz="0" w:space="0" w:color="auto"/>
      </w:divBdr>
      <w:divsChild>
        <w:div w:id="195197368">
          <w:marLeft w:val="0"/>
          <w:marRight w:val="0"/>
          <w:marTop w:val="0"/>
          <w:marBottom w:val="0"/>
          <w:divBdr>
            <w:top w:val="none" w:sz="0" w:space="0" w:color="auto"/>
            <w:left w:val="none" w:sz="0" w:space="0" w:color="auto"/>
            <w:bottom w:val="none" w:sz="0" w:space="0" w:color="auto"/>
            <w:right w:val="none" w:sz="0" w:space="0" w:color="auto"/>
          </w:divBdr>
          <w:divsChild>
            <w:div w:id="1733574951">
              <w:marLeft w:val="0"/>
              <w:marRight w:val="0"/>
              <w:marTop w:val="0"/>
              <w:marBottom w:val="0"/>
              <w:divBdr>
                <w:top w:val="none" w:sz="0" w:space="0" w:color="auto"/>
                <w:left w:val="none" w:sz="0" w:space="0" w:color="auto"/>
                <w:bottom w:val="none" w:sz="0" w:space="0" w:color="auto"/>
                <w:right w:val="none" w:sz="0" w:space="0" w:color="auto"/>
              </w:divBdr>
              <w:divsChild>
                <w:div w:id="1105685197">
                  <w:marLeft w:val="0"/>
                  <w:marRight w:val="0"/>
                  <w:marTop w:val="0"/>
                  <w:marBottom w:val="0"/>
                  <w:divBdr>
                    <w:top w:val="none" w:sz="0" w:space="0" w:color="auto"/>
                    <w:left w:val="none" w:sz="0" w:space="0" w:color="auto"/>
                    <w:bottom w:val="none" w:sz="0" w:space="0" w:color="auto"/>
                    <w:right w:val="none" w:sz="0" w:space="0" w:color="auto"/>
                  </w:divBdr>
                  <w:divsChild>
                    <w:div w:id="790511482">
                      <w:marLeft w:val="0"/>
                      <w:marRight w:val="0"/>
                      <w:marTop w:val="0"/>
                      <w:marBottom w:val="0"/>
                      <w:divBdr>
                        <w:top w:val="none" w:sz="0" w:space="0" w:color="auto"/>
                        <w:left w:val="none" w:sz="0" w:space="0" w:color="auto"/>
                        <w:bottom w:val="none" w:sz="0" w:space="0" w:color="auto"/>
                        <w:right w:val="none" w:sz="0" w:space="0" w:color="auto"/>
                      </w:divBdr>
                      <w:divsChild>
                        <w:div w:id="1874876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7669DC-E8AD-43A9-90D7-4312E08C3E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1</Pages>
  <Words>1610</Words>
  <Characters>918</Characters>
  <Application>Microsoft Office Word</Application>
  <DocSecurity>0</DocSecurity>
  <Lines>7</Lines>
  <Paragraphs>5</Paragraphs>
  <ScaleCrop>false</ScaleCrop>
  <HeadingPairs>
    <vt:vector size="2" baseType="variant">
      <vt:variant>
        <vt:lpstr>Title</vt:lpstr>
      </vt:variant>
      <vt:variant>
        <vt:i4>1</vt:i4>
      </vt:variant>
    </vt:vector>
  </HeadingPairs>
  <TitlesOfParts>
    <vt:vector size="1" baseType="lpstr">
      <vt:lpstr/>
    </vt:vector>
  </TitlesOfParts>
  <Company>VID</Company>
  <LinksUpToDate>false</LinksUpToDate>
  <CharactersWithSpaces>2523</CharactersWithSpaces>
  <SharedDoc>false</SharedDoc>
  <HLinks>
    <vt:vector size="18" baseType="variant">
      <vt:variant>
        <vt:i4>5308491</vt:i4>
      </vt:variant>
      <vt:variant>
        <vt:i4>6</vt:i4>
      </vt:variant>
      <vt:variant>
        <vt:i4>0</vt:i4>
      </vt:variant>
      <vt:variant>
        <vt:i4>5</vt:i4>
      </vt:variant>
      <vt:variant>
        <vt:lpwstr>http://www.bank.lv/lat/main/all/statistika/proclik-stat/</vt:lpwstr>
      </vt:variant>
      <vt:variant>
        <vt:lpwstr/>
      </vt:variant>
      <vt:variant>
        <vt:i4>4128880</vt:i4>
      </vt:variant>
      <vt:variant>
        <vt:i4>3</vt:i4>
      </vt:variant>
      <vt:variant>
        <vt:i4>0</vt:i4>
      </vt:variant>
      <vt:variant>
        <vt:i4>5</vt:i4>
      </vt:variant>
      <vt:variant>
        <vt:lpwstr>http://www.csb.gov.lv/statistikas-temas/banku-raditaji-galvenie-raditaji-30180.htm</vt:lpwstr>
      </vt:variant>
      <vt:variant>
        <vt:lpwstr/>
      </vt:variant>
      <vt:variant>
        <vt:i4>7143472</vt:i4>
      </vt:variant>
      <vt:variant>
        <vt:i4>0</vt:i4>
      </vt:variant>
      <vt:variant>
        <vt:i4>0</vt:i4>
      </vt:variant>
      <vt:variant>
        <vt:i4>5</vt:i4>
      </vt:variant>
      <vt:variant>
        <vt:lpwstr>http://www.csb.gov.lv/statistikas-temas/paterina-cenas-galvenie-raditaji-30385.html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Linda Ule</dc:creator>
  <cp:lastModifiedBy>Diāna Kudravecs</cp:lastModifiedBy>
  <cp:revision>4</cp:revision>
  <cp:lastPrinted>2017-08-09T05:43:00Z</cp:lastPrinted>
  <dcterms:created xsi:type="dcterms:W3CDTF">2018-01-22T06:48:00Z</dcterms:created>
  <dcterms:modified xsi:type="dcterms:W3CDTF">2018-01-22T07:36:00Z</dcterms:modified>
</cp:coreProperties>
</file>