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685500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34610363"/>
      <w:r w:rsidR="00CB06A0" w:rsidRPr="00CB06A0">
        <w:rPr>
          <w:rFonts w:eastAsia="Times New Roman" w:cs="Times New Roman"/>
          <w:b/>
          <w:szCs w:val="24"/>
        </w:rPr>
        <w:t xml:space="preserve">Ekrāna attēla </w:t>
      </w:r>
      <w:proofErr w:type="spellStart"/>
      <w:r w:rsidR="00CB06A0" w:rsidRPr="00CB06A0">
        <w:rPr>
          <w:rFonts w:eastAsia="Times New Roman" w:cs="Times New Roman"/>
          <w:b/>
          <w:szCs w:val="24"/>
        </w:rPr>
        <w:t>aizsargfiltru</w:t>
      </w:r>
      <w:proofErr w:type="spellEnd"/>
      <w:r w:rsidR="00CB06A0">
        <w:rPr>
          <w:rFonts w:eastAsia="Times New Roman" w:cs="Times New Roman"/>
          <w:b/>
          <w:szCs w:val="24"/>
        </w:rPr>
        <w:t xml:space="preserve"> p</w:t>
      </w:r>
      <w:r w:rsidR="00CB06A0" w:rsidRPr="00CB06A0">
        <w:rPr>
          <w:rFonts w:eastAsia="Times New Roman" w:cs="Times New Roman"/>
          <w:b/>
          <w:szCs w:val="24"/>
        </w:rPr>
        <w:t>iegāde</w:t>
      </w:r>
      <w:bookmarkEnd w:id="0"/>
      <w:r w:rsidRPr="00326F16">
        <w:rPr>
          <w:rFonts w:eastAsia="Times New Roman" w:cs="Times New Roman"/>
          <w:b/>
          <w:szCs w:val="24"/>
        </w:rPr>
        <w:t>”</w:t>
      </w:r>
    </w:p>
    <w:p w14:paraId="74304135" w14:textId="48F7094E"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8F6EF8" w:rsidRPr="008F6EF8">
        <w:rPr>
          <w:rFonts w:eastAsia="Times New Roman" w:cs="Times New Roman"/>
          <w:b/>
          <w:szCs w:val="24"/>
        </w:rPr>
        <w:t>2023/10</w:t>
      </w:r>
      <w:r w:rsidR="00CB06A0">
        <w:rPr>
          <w:rFonts w:eastAsia="Times New Roman" w:cs="Times New Roman"/>
          <w:b/>
          <w:szCs w:val="24"/>
        </w:rPr>
        <w:t>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D822ADE" w:rsidR="00B674E6" w:rsidRPr="00086A7A" w:rsidRDefault="00B674E6" w:rsidP="00086A7A">
      <w:pPr>
        <w:pStyle w:val="ListParagraph"/>
        <w:numPr>
          <w:ilvl w:val="0"/>
          <w:numId w:val="33"/>
        </w:numPr>
        <w:ind w:left="426" w:hanging="426"/>
        <w:jc w:val="both"/>
        <w:rPr>
          <w:szCs w:val="24"/>
        </w:rPr>
      </w:pPr>
      <w:r w:rsidRPr="00086A7A">
        <w:rPr>
          <w:szCs w:val="24"/>
        </w:rPr>
        <w:t>apliecina, ka nodrošinās iepirkuma “</w:t>
      </w:r>
      <w:r w:rsidR="00CB06A0" w:rsidRPr="00CB06A0">
        <w:rPr>
          <w:b/>
          <w:szCs w:val="24"/>
        </w:rPr>
        <w:t xml:space="preserve">Ekrāna attēla </w:t>
      </w:r>
      <w:proofErr w:type="spellStart"/>
      <w:r w:rsidR="00CB06A0" w:rsidRPr="00CB06A0">
        <w:rPr>
          <w:b/>
          <w:szCs w:val="24"/>
        </w:rPr>
        <w:t>aizsargfiltru</w:t>
      </w:r>
      <w:proofErr w:type="spellEnd"/>
      <w:r w:rsidR="00CB06A0" w:rsidRPr="00CB06A0">
        <w:rPr>
          <w:b/>
          <w:szCs w:val="24"/>
        </w:rPr>
        <w:t xml:space="preserve"> piegāde</w:t>
      </w:r>
      <w:r w:rsidRPr="00086A7A">
        <w:rPr>
          <w:szCs w:val="24"/>
        </w:rPr>
        <w:t xml:space="preserve">”, ID Nr.FM VID </w:t>
      </w:r>
      <w:r w:rsidR="008F6EF8" w:rsidRPr="008F6EF8">
        <w:rPr>
          <w:szCs w:val="24"/>
        </w:rPr>
        <w:t>2023/10</w:t>
      </w:r>
      <w:r w:rsidR="00CB06A0">
        <w:rPr>
          <w:szCs w:val="24"/>
        </w:rPr>
        <w:t>6</w:t>
      </w:r>
      <w:r w:rsidR="008F6EF8" w:rsidRPr="008F6EF8" w:rsidDel="008F6EF8">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2CB196AF" w14:textId="7C3C22DC" w:rsidR="000E106C" w:rsidRPr="002758AF" w:rsidRDefault="00086A7A" w:rsidP="00086A7A">
      <w:pPr>
        <w:pStyle w:val="ListParagraph"/>
        <w:numPr>
          <w:ilvl w:val="0"/>
          <w:numId w:val="33"/>
        </w:numPr>
        <w:ind w:left="426" w:hanging="426"/>
        <w:jc w:val="both"/>
        <w:rPr>
          <w:strike/>
          <w:szCs w:val="24"/>
        </w:rPr>
      </w:pPr>
      <w:r w:rsidRPr="00913249">
        <w:rPr>
          <w:szCs w:val="24"/>
        </w:rPr>
        <w:t xml:space="preserve">apliecina, ka iepirkuma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E106C">
        <w:rPr>
          <w:szCs w:val="24"/>
        </w:rPr>
        <w:t>;</w:t>
      </w:r>
    </w:p>
    <w:p w14:paraId="76581925" w14:textId="262A0FCF" w:rsidR="000E106C" w:rsidRPr="009930AD" w:rsidRDefault="000E106C" w:rsidP="000E106C">
      <w:pPr>
        <w:pStyle w:val="ListParagraph"/>
        <w:numPr>
          <w:ilvl w:val="0"/>
          <w:numId w:val="35"/>
        </w:numPr>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5.k. panta 1.</w:t>
      </w:r>
      <w:r w:rsidR="00AD61B2">
        <w:rPr>
          <w:rFonts w:cs="Times New Roman"/>
          <w:szCs w:val="24"/>
        </w:rPr>
        <w:t> </w:t>
      </w:r>
      <w:r w:rsidRPr="009930AD">
        <w:rPr>
          <w:rFonts w:cs="Times New Roman"/>
          <w:szCs w:val="24"/>
        </w:rPr>
        <w:t xml:space="preserve">punktā noteiktais, proti, pretendents (tai skaitā pretendenta apakšuzņēmējs/-i) nav: </w:t>
      </w:r>
    </w:p>
    <w:p w14:paraId="2CC9884B" w14:textId="77777777" w:rsidR="000E106C" w:rsidRPr="009930AD" w:rsidRDefault="000E106C" w:rsidP="000E106C">
      <w:pPr>
        <w:pStyle w:val="ListParagraph"/>
        <w:ind w:left="360"/>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4A7E75CB" w14:textId="77777777" w:rsidR="000E106C" w:rsidRPr="009930AD" w:rsidRDefault="000E106C" w:rsidP="000E106C">
      <w:pPr>
        <w:pStyle w:val="ListParagraph"/>
        <w:ind w:left="360"/>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7079D0B3" w14:textId="77777777" w:rsidR="000E106C" w:rsidRPr="009930AD" w:rsidRDefault="000E106C" w:rsidP="000E106C">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46D5451C" w14:textId="0C4848B5" w:rsidR="00086A7A" w:rsidRPr="008F6EF8" w:rsidRDefault="00086A7A" w:rsidP="002758AF">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E86B03" w:rsidRPr="00326F16" w14:paraId="592DCC3C" w14:textId="77777777" w:rsidTr="00E1001A">
        <w:trPr>
          <w:trHeight w:val="123"/>
          <w:tblHeader/>
        </w:trPr>
        <w:tc>
          <w:tcPr>
            <w:tcW w:w="47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42"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FB09E5" w:rsidRPr="00326F16" w14:paraId="6A978796" w14:textId="77777777" w:rsidTr="00FB09E5">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4BEDD0FE" w14:textId="7B4EB345" w:rsidR="00FB09E5" w:rsidRPr="00326F16"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left w:val="single" w:sz="4" w:space="0" w:color="auto"/>
              <w:bottom w:val="single" w:sz="4" w:space="0" w:color="auto"/>
            </w:tcBorders>
          </w:tcPr>
          <w:p w14:paraId="7F90012E" w14:textId="246F83DB" w:rsidR="00FB09E5" w:rsidRPr="00FB09E5" w:rsidRDefault="00FB09E5" w:rsidP="00E1001A">
            <w:pPr>
              <w:ind w:left="135" w:right="145"/>
              <w:jc w:val="both"/>
              <w:rPr>
                <w:rFonts w:eastAsia="Times New Roman" w:cs="Times New Roman"/>
                <w:bCs/>
                <w:szCs w:val="24"/>
                <w:lang w:eastAsia="lv-LV"/>
              </w:rPr>
            </w:pPr>
            <w:r w:rsidRPr="00FB09E5">
              <w:t>Jaunu</w:t>
            </w:r>
            <w:r w:rsidRPr="00FB09E5">
              <w:rPr>
                <w:bCs/>
              </w:rPr>
              <w:t xml:space="preserve">, nelietotu, lietotāja veselībai </w:t>
            </w:r>
            <w:r w:rsidR="00277224" w:rsidRPr="00F63017">
              <w:rPr>
                <w:rFonts w:eastAsia="Times New Roman" w:cs="Times New Roman"/>
                <w:bCs/>
                <w:szCs w:val="24"/>
                <w:lang w:eastAsia="lv-LV"/>
              </w:rPr>
              <w:t xml:space="preserve"> un apkārtējai videi drošu </w:t>
            </w:r>
            <w:r w:rsidR="00D518FF">
              <w:t xml:space="preserve"> e</w:t>
            </w:r>
            <w:r w:rsidR="00D518FF" w:rsidRPr="00D518FF">
              <w:rPr>
                <w:bCs/>
              </w:rPr>
              <w:t xml:space="preserve">krāna attēla </w:t>
            </w:r>
            <w:proofErr w:type="spellStart"/>
            <w:r w:rsidR="00D518FF" w:rsidRPr="00D518FF">
              <w:rPr>
                <w:bCs/>
              </w:rPr>
              <w:t>aizsargfiltru</w:t>
            </w:r>
            <w:proofErr w:type="spellEnd"/>
            <w:r w:rsidR="00D518FF" w:rsidRPr="00D518FF">
              <w:rPr>
                <w:bCs/>
              </w:rPr>
              <w:t xml:space="preserve"> </w:t>
            </w:r>
            <w:r w:rsidRPr="00FB09E5">
              <w:t>(turpmāk – Prece) piegāde</w:t>
            </w:r>
            <w:r w:rsidRPr="00FB09E5">
              <w:rPr>
                <w:bCs/>
              </w:rPr>
              <w:t xml:space="preserve"> Valsts ieņēmumu dienestam. </w:t>
            </w:r>
            <w:r w:rsidRPr="00FB09E5">
              <w:t xml:space="preserve"> </w:t>
            </w:r>
          </w:p>
        </w:tc>
        <w:tc>
          <w:tcPr>
            <w:tcW w:w="1283" w:type="pct"/>
            <w:tcBorders>
              <w:top w:val="single" w:sz="4" w:space="0" w:color="auto"/>
              <w:left w:val="single" w:sz="4" w:space="0" w:color="auto"/>
              <w:bottom w:val="single" w:sz="4" w:space="0" w:color="auto"/>
            </w:tcBorders>
          </w:tcPr>
          <w:p w14:paraId="5D0AE4DA" w14:textId="7A6CDBA6" w:rsidR="00FB09E5" w:rsidRPr="00FB09E5" w:rsidRDefault="00FB09E5" w:rsidP="00FB09E5">
            <w:pPr>
              <w:ind w:left="135" w:right="145"/>
              <w:jc w:val="both"/>
              <w:rPr>
                <w:rFonts w:eastAsia="Times New Roman" w:cs="Times New Roman"/>
                <w:bCs/>
                <w:sz w:val="22"/>
                <w:lang w:eastAsia="lv-LV"/>
              </w:rPr>
            </w:pPr>
            <w:r w:rsidRPr="00FB09E5">
              <w:rPr>
                <w:rFonts w:eastAsia="Times New Roman" w:cs="Times New Roman"/>
                <w:bCs/>
                <w:sz w:val="22"/>
                <w:lang w:eastAsia="lv-LV"/>
              </w:rPr>
              <w:t>Preces nosaukums: ________</w:t>
            </w:r>
          </w:p>
          <w:p w14:paraId="05FA7151" w14:textId="77777777" w:rsidR="00FB09E5" w:rsidRPr="00FB09E5" w:rsidRDefault="00FB09E5" w:rsidP="00FB09E5">
            <w:pPr>
              <w:ind w:left="135" w:right="145"/>
              <w:jc w:val="both"/>
              <w:rPr>
                <w:rFonts w:eastAsia="Times New Roman" w:cs="Times New Roman"/>
                <w:bCs/>
                <w:sz w:val="22"/>
                <w:lang w:eastAsia="lv-LV"/>
              </w:rPr>
            </w:pPr>
          </w:p>
          <w:p w14:paraId="73D9D609" w14:textId="77777777" w:rsidR="00FB09E5" w:rsidRPr="00FB09E5" w:rsidRDefault="00FB09E5" w:rsidP="00FB09E5">
            <w:pPr>
              <w:ind w:left="135" w:right="145"/>
              <w:jc w:val="both"/>
              <w:rPr>
                <w:rFonts w:eastAsia="Times New Roman" w:cs="Times New Roman"/>
                <w:bCs/>
                <w:sz w:val="22"/>
                <w:lang w:eastAsia="lv-LV"/>
              </w:rPr>
            </w:pPr>
            <w:r w:rsidRPr="00FB09E5">
              <w:rPr>
                <w:rFonts w:eastAsia="Times New Roman" w:cs="Times New Roman"/>
                <w:bCs/>
                <w:sz w:val="22"/>
                <w:lang w:eastAsia="lv-LV"/>
              </w:rPr>
              <w:t>Marka vai artikuls: ________</w:t>
            </w:r>
          </w:p>
          <w:p w14:paraId="06F51E85" w14:textId="77777777" w:rsidR="00FB09E5" w:rsidRPr="00FB09E5" w:rsidRDefault="00FB09E5" w:rsidP="00FB09E5">
            <w:pPr>
              <w:ind w:left="135" w:right="145"/>
              <w:jc w:val="both"/>
              <w:rPr>
                <w:rFonts w:eastAsia="Times New Roman" w:cs="Times New Roman"/>
                <w:bCs/>
                <w:sz w:val="22"/>
                <w:lang w:eastAsia="lv-LV"/>
              </w:rPr>
            </w:pPr>
          </w:p>
          <w:p w14:paraId="04A0828D" w14:textId="77777777" w:rsidR="00FB09E5" w:rsidRPr="00FB09E5" w:rsidRDefault="00FB09E5" w:rsidP="00FB09E5">
            <w:pPr>
              <w:ind w:left="135" w:right="145"/>
              <w:jc w:val="both"/>
              <w:rPr>
                <w:rFonts w:eastAsia="Times New Roman" w:cs="Times New Roman"/>
                <w:bCs/>
                <w:sz w:val="22"/>
                <w:lang w:eastAsia="lv-LV"/>
              </w:rPr>
            </w:pPr>
            <w:r w:rsidRPr="00FB09E5">
              <w:rPr>
                <w:rFonts w:eastAsia="Times New Roman" w:cs="Times New Roman"/>
                <w:bCs/>
                <w:sz w:val="22"/>
                <w:lang w:eastAsia="lv-LV"/>
              </w:rPr>
              <w:t>Ražotājs:________</w:t>
            </w:r>
          </w:p>
          <w:p w14:paraId="1CBD1179" w14:textId="77777777" w:rsidR="00FB09E5" w:rsidRPr="00FB09E5" w:rsidRDefault="00FB09E5" w:rsidP="00FB09E5">
            <w:pPr>
              <w:ind w:left="135" w:right="145"/>
              <w:jc w:val="both"/>
              <w:rPr>
                <w:rFonts w:eastAsia="Times New Roman" w:cs="Times New Roman"/>
                <w:bCs/>
                <w:sz w:val="22"/>
                <w:lang w:eastAsia="lv-LV"/>
              </w:rPr>
            </w:pPr>
          </w:p>
          <w:p w14:paraId="7D777384" w14:textId="1C5415EB" w:rsidR="00FB09E5" w:rsidRPr="00326F16" w:rsidRDefault="00FB09E5" w:rsidP="00FB09E5">
            <w:pPr>
              <w:ind w:left="135" w:right="145"/>
              <w:jc w:val="both"/>
              <w:rPr>
                <w:rFonts w:eastAsia="Times New Roman" w:cs="Times New Roman"/>
                <w:bCs/>
                <w:szCs w:val="24"/>
                <w:lang w:eastAsia="lv-LV"/>
              </w:rPr>
            </w:pPr>
            <w:r w:rsidRPr="00FB09E5">
              <w:rPr>
                <w:rFonts w:eastAsia="Times New Roman" w:cs="Times New Roman"/>
                <w:bCs/>
                <w:sz w:val="22"/>
                <w:lang w:eastAsia="lv-LV"/>
              </w:rPr>
              <w:t xml:space="preserve">Interneta adrese (tīmekļa vietne), kurā var atrast informāciju </w:t>
            </w:r>
            <w:r w:rsidRPr="00FB09E5">
              <w:rPr>
                <w:rFonts w:eastAsia="Times New Roman" w:cs="Times New Roman"/>
                <w:bCs/>
                <w:sz w:val="22"/>
                <w:lang w:eastAsia="lv-LV"/>
              </w:rPr>
              <w:lastRenderedPageBreak/>
              <w:t>par attiecīgo Preces modeli (vai iesniedz preces tehnisko datu lapu):__________</w:t>
            </w:r>
          </w:p>
        </w:tc>
      </w:tr>
      <w:tr w:rsidR="00E86B03" w:rsidRPr="00326F16" w14:paraId="4AE631B0"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291D81A" w:rsidR="00E86B03" w:rsidRPr="00FB09E5" w:rsidRDefault="00005E79" w:rsidP="00E1001A">
            <w:pPr>
              <w:jc w:val="center"/>
              <w:rPr>
                <w:rFonts w:eastAsia="Times New Roman" w:cs="Times New Roman"/>
                <w:b/>
                <w:szCs w:val="24"/>
                <w:lang w:eastAsia="lv-LV"/>
              </w:rPr>
            </w:pPr>
            <w:r w:rsidRPr="00FB09E5">
              <w:rPr>
                <w:rFonts w:cs="Times New Roman"/>
                <w:b/>
                <w:szCs w:val="24"/>
              </w:rPr>
              <w:t>Preces t</w:t>
            </w:r>
            <w:r w:rsidR="00A47F92" w:rsidRPr="00FB09E5">
              <w:rPr>
                <w:rFonts w:cs="Times New Roman"/>
                <w:b/>
                <w:szCs w:val="24"/>
              </w:rPr>
              <w:t>e</w:t>
            </w:r>
            <w:r w:rsidR="00827C45" w:rsidRPr="00FB09E5">
              <w:rPr>
                <w:rFonts w:cs="Times New Roman"/>
                <w:b/>
                <w:szCs w:val="24"/>
              </w:rPr>
              <w:t>hniskās prasības</w:t>
            </w:r>
          </w:p>
        </w:tc>
      </w:tr>
      <w:tr w:rsidR="00240842" w:rsidRPr="00326F16" w14:paraId="24FF91FC" w14:textId="77777777" w:rsidTr="00E1001A">
        <w:trPr>
          <w:trHeight w:val="310"/>
        </w:trPr>
        <w:tc>
          <w:tcPr>
            <w:tcW w:w="475"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5655D9E" w14:textId="77777777" w:rsidR="00506307" w:rsidRDefault="00506307" w:rsidP="00506307">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Funkcijas: </w:t>
            </w:r>
          </w:p>
          <w:p w14:paraId="46DF5168" w14:textId="09A1F982" w:rsidR="00506307" w:rsidRDefault="00506307" w:rsidP="00506307">
            <w:pPr>
              <w:ind w:left="135" w:right="83" w:firstLine="394"/>
              <w:jc w:val="both"/>
              <w:rPr>
                <w:rFonts w:eastAsia="Times New Roman" w:cs="Times New Roman"/>
                <w:szCs w:val="24"/>
                <w:lang w:eastAsia="lv-LV"/>
              </w:rPr>
            </w:pPr>
            <w:r>
              <w:rPr>
                <w:rFonts w:eastAsia="Times New Roman" w:cs="Times New Roman"/>
                <w:szCs w:val="24"/>
                <w:lang w:eastAsia="lv-LV"/>
              </w:rPr>
              <w:t xml:space="preserve">2.1.1. </w:t>
            </w:r>
            <w:r w:rsidRPr="00506307">
              <w:rPr>
                <w:rFonts w:eastAsia="Times New Roman" w:cs="Times New Roman"/>
                <w:szCs w:val="24"/>
                <w:lang w:eastAsia="lv-LV"/>
              </w:rPr>
              <w:t>Samazina redzamības leņķi līdz ne vairāk kā 60</w:t>
            </w:r>
            <w:r w:rsidRPr="00506307">
              <w:rPr>
                <w:rFonts w:eastAsia="Times New Roman" w:cs="Times New Roman"/>
                <w:szCs w:val="24"/>
                <w:vertAlign w:val="superscript"/>
                <w:lang w:eastAsia="lv-LV"/>
              </w:rPr>
              <w:t>o</w:t>
            </w:r>
            <w:r w:rsidR="00963E66">
              <w:rPr>
                <w:rFonts w:eastAsia="Times New Roman" w:cs="Times New Roman"/>
                <w:szCs w:val="24"/>
                <w:lang w:eastAsia="lv-LV"/>
              </w:rPr>
              <w:t>,</w:t>
            </w:r>
            <w:r w:rsidRPr="00506307">
              <w:rPr>
                <w:rFonts w:eastAsia="Times New Roman" w:cs="Times New Roman"/>
                <w:szCs w:val="24"/>
                <w:vertAlign w:val="superscript"/>
                <w:lang w:eastAsia="lv-LV"/>
              </w:rPr>
              <w:t xml:space="preserve">  </w:t>
            </w:r>
            <w:r w:rsidRPr="00506307">
              <w:rPr>
                <w:rFonts w:eastAsia="Times New Roman" w:cs="Times New Roman"/>
                <w:szCs w:val="24"/>
                <w:lang w:eastAsia="lv-LV"/>
              </w:rPr>
              <w:t xml:space="preserve"> skatoties</w:t>
            </w:r>
            <w:r>
              <w:rPr>
                <w:rFonts w:eastAsia="Times New Roman" w:cs="Times New Roman"/>
                <w:szCs w:val="24"/>
                <w:lang w:eastAsia="lv-LV"/>
              </w:rPr>
              <w:t xml:space="preserve"> </w:t>
            </w:r>
            <w:r w:rsidRPr="00506307">
              <w:rPr>
                <w:rFonts w:eastAsia="Times New Roman" w:cs="Times New Roman"/>
                <w:szCs w:val="24"/>
                <w:lang w:eastAsia="lv-LV"/>
              </w:rPr>
              <w:t>perpendikulāri</w:t>
            </w:r>
            <w:r>
              <w:rPr>
                <w:rFonts w:eastAsia="Times New Roman" w:cs="Times New Roman"/>
                <w:szCs w:val="24"/>
                <w:lang w:eastAsia="lv-LV"/>
              </w:rPr>
              <w:t xml:space="preserve"> ekrānam; </w:t>
            </w:r>
          </w:p>
          <w:p w14:paraId="7C94ECD2" w14:textId="5C9E7AF1" w:rsidR="00506307" w:rsidRPr="00506307" w:rsidRDefault="00506307" w:rsidP="00506307">
            <w:pPr>
              <w:ind w:left="135" w:right="83" w:firstLine="394"/>
              <w:jc w:val="both"/>
              <w:rPr>
                <w:rFonts w:eastAsia="Times New Roman" w:cs="Times New Roman"/>
                <w:szCs w:val="24"/>
                <w:lang w:eastAsia="lv-LV"/>
              </w:rPr>
            </w:pPr>
            <w:r>
              <w:rPr>
                <w:rFonts w:eastAsia="Times New Roman" w:cs="Times New Roman"/>
                <w:szCs w:val="24"/>
                <w:lang w:eastAsia="lv-LV"/>
              </w:rPr>
              <w:t xml:space="preserve">2.1.2. </w:t>
            </w:r>
            <w:r w:rsidRPr="00506307">
              <w:rPr>
                <w:rFonts w:eastAsia="Times New Roman" w:cs="Times New Roman"/>
                <w:szCs w:val="24"/>
                <w:lang w:eastAsia="lv-LV"/>
              </w:rPr>
              <w:t>60</w:t>
            </w:r>
            <w:r w:rsidRPr="00506307">
              <w:rPr>
                <w:rFonts w:eastAsia="Times New Roman" w:cs="Times New Roman"/>
                <w:szCs w:val="24"/>
                <w:vertAlign w:val="superscript"/>
                <w:lang w:eastAsia="lv-LV"/>
              </w:rPr>
              <w:t xml:space="preserve">o   </w:t>
            </w:r>
            <w:r w:rsidRPr="00506307">
              <w:rPr>
                <w:rFonts w:eastAsia="Times New Roman" w:cs="Times New Roman"/>
                <w:szCs w:val="24"/>
                <w:lang w:eastAsia="lv-LV"/>
              </w:rPr>
              <w:t>skata leņķī attēlam jābūt skaidri saskatāmam atbilstoši sākotnējam redzamajam attēlam</w:t>
            </w:r>
            <w:r>
              <w:rPr>
                <w:rFonts w:eastAsia="Times New Roman" w:cs="Times New Roman"/>
                <w:szCs w:val="24"/>
                <w:lang w:eastAsia="lv-LV"/>
              </w:rPr>
              <w:t xml:space="preserve">; </w:t>
            </w:r>
          </w:p>
          <w:p w14:paraId="1A9BD409" w14:textId="4AACF004" w:rsidR="00506307" w:rsidRPr="00FB09E5" w:rsidRDefault="00506307" w:rsidP="00506307">
            <w:pPr>
              <w:ind w:left="135" w:right="83" w:firstLine="394"/>
              <w:jc w:val="both"/>
              <w:rPr>
                <w:rFonts w:eastAsia="Times New Roman" w:cs="Times New Roman"/>
                <w:szCs w:val="24"/>
                <w:lang w:eastAsia="lv-LV"/>
              </w:rPr>
            </w:pPr>
            <w:r>
              <w:rPr>
                <w:rFonts w:eastAsia="Times New Roman" w:cs="Times New Roman"/>
                <w:szCs w:val="24"/>
                <w:lang w:eastAsia="lv-LV"/>
              </w:rPr>
              <w:t xml:space="preserve">2.1.3. </w:t>
            </w:r>
            <w:proofErr w:type="spellStart"/>
            <w:r w:rsidRPr="00506307">
              <w:rPr>
                <w:rFonts w:eastAsia="Times New Roman" w:cs="Times New Roman"/>
                <w:szCs w:val="24"/>
                <w:lang w:eastAsia="lv-LV"/>
              </w:rPr>
              <w:t>Aizsargfiltram</w:t>
            </w:r>
            <w:proofErr w:type="spellEnd"/>
            <w:r w:rsidRPr="00506307">
              <w:rPr>
                <w:rFonts w:eastAsia="Times New Roman" w:cs="Times New Roman"/>
                <w:szCs w:val="24"/>
                <w:lang w:eastAsia="lv-LV"/>
              </w:rPr>
              <w:t xml:space="preserve"> jānoklāj viss monitors</w:t>
            </w:r>
            <w:r>
              <w:rPr>
                <w:rFonts w:eastAsia="Times New Roman" w:cs="Times New Roman"/>
                <w:szCs w:val="24"/>
                <w:lang w:eastAsia="lv-LV"/>
              </w:rPr>
              <w:t>,</w:t>
            </w:r>
            <w:r w:rsidRPr="00506307">
              <w:rPr>
                <w:rFonts w:eastAsia="Times New Roman" w:cs="Times New Roman"/>
                <w:szCs w:val="24"/>
                <w:lang w:eastAsia="lv-LV"/>
              </w:rPr>
              <w:t xml:space="preserve"> nesamazinot monitora redzamo daļu.</w:t>
            </w:r>
          </w:p>
        </w:tc>
        <w:tc>
          <w:tcPr>
            <w:tcW w:w="1283"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0EADA6FE" w14:textId="77777777" w:rsidTr="00E1001A">
        <w:trPr>
          <w:trHeight w:val="310"/>
        </w:trPr>
        <w:tc>
          <w:tcPr>
            <w:tcW w:w="475"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9407A0D" w14:textId="3A881104" w:rsidR="008E00BA" w:rsidRDefault="00CE702A" w:rsidP="009877C2">
            <w:pPr>
              <w:tabs>
                <w:tab w:val="left" w:pos="1108"/>
              </w:tabs>
              <w:ind w:left="135" w:right="83"/>
              <w:rPr>
                <w:rFonts w:eastAsia="Times New Roman" w:cs="Times New Roman"/>
                <w:szCs w:val="24"/>
                <w:lang w:eastAsia="lv-LV"/>
              </w:rPr>
            </w:pPr>
            <w:r>
              <w:rPr>
                <w:rFonts w:eastAsia="Times New Roman" w:cs="Times New Roman"/>
                <w:szCs w:val="24"/>
                <w:lang w:eastAsia="lv-LV"/>
              </w:rPr>
              <w:t>Precei jāder ekrānam ar šādiem i</w:t>
            </w:r>
            <w:r w:rsidR="00506307">
              <w:rPr>
                <w:rFonts w:eastAsia="Times New Roman" w:cs="Times New Roman"/>
                <w:szCs w:val="24"/>
                <w:lang w:eastAsia="lv-LV"/>
              </w:rPr>
              <w:t>zmēri</w:t>
            </w:r>
            <w:r>
              <w:rPr>
                <w:rFonts w:eastAsia="Times New Roman" w:cs="Times New Roman"/>
                <w:szCs w:val="24"/>
                <w:lang w:eastAsia="lv-LV"/>
              </w:rPr>
              <w:t>em</w:t>
            </w:r>
            <w:r w:rsidR="00506307">
              <w:rPr>
                <w:rFonts w:eastAsia="Times New Roman" w:cs="Times New Roman"/>
                <w:szCs w:val="24"/>
                <w:lang w:eastAsia="lv-LV"/>
              </w:rPr>
              <w:t xml:space="preserve">: </w:t>
            </w:r>
          </w:p>
          <w:p w14:paraId="154664B8" w14:textId="77777777" w:rsidR="00506307" w:rsidRPr="00506307" w:rsidRDefault="00506307" w:rsidP="00C76EE8">
            <w:pPr>
              <w:tabs>
                <w:tab w:val="left" w:pos="1108"/>
              </w:tabs>
              <w:ind w:left="135" w:right="83" w:firstLine="385"/>
              <w:rPr>
                <w:rFonts w:eastAsia="Times New Roman" w:cs="Times New Roman"/>
                <w:szCs w:val="24"/>
                <w:lang w:eastAsia="lv-LV"/>
              </w:rPr>
            </w:pPr>
            <w:r>
              <w:rPr>
                <w:rFonts w:eastAsia="Times New Roman" w:cs="Times New Roman"/>
                <w:szCs w:val="24"/>
                <w:lang w:eastAsia="lv-LV"/>
              </w:rPr>
              <w:t xml:space="preserve">2.2.1. </w:t>
            </w:r>
            <w:r>
              <w:t xml:space="preserve"> </w:t>
            </w:r>
            <w:r w:rsidRPr="00506307">
              <w:rPr>
                <w:rFonts w:eastAsia="Times New Roman" w:cs="Times New Roman"/>
                <w:szCs w:val="24"/>
                <w:lang w:eastAsia="lv-LV"/>
              </w:rPr>
              <w:t>Ekrāna izmērs</w:t>
            </w:r>
            <w:r>
              <w:rPr>
                <w:rFonts w:eastAsia="Times New Roman" w:cs="Times New Roman"/>
                <w:szCs w:val="24"/>
                <w:lang w:eastAsia="lv-LV"/>
              </w:rPr>
              <w:t xml:space="preserve">: </w:t>
            </w:r>
            <w:r w:rsidRPr="00506307">
              <w:rPr>
                <w:rFonts w:eastAsia="Times New Roman" w:cs="Times New Roman"/>
                <w:szCs w:val="24"/>
                <w:lang w:eastAsia="lv-LV"/>
              </w:rPr>
              <w:t>24 collas</w:t>
            </w:r>
          </w:p>
          <w:p w14:paraId="03B05E16" w14:textId="799A01E3" w:rsidR="00506307" w:rsidRPr="00506307" w:rsidRDefault="00506307" w:rsidP="00C76EE8">
            <w:pPr>
              <w:tabs>
                <w:tab w:val="left" w:pos="1108"/>
              </w:tabs>
              <w:ind w:left="135" w:right="83" w:firstLine="385"/>
              <w:rPr>
                <w:rFonts w:eastAsia="Times New Roman" w:cs="Times New Roman"/>
                <w:bCs/>
                <w:szCs w:val="24"/>
                <w:lang w:eastAsia="lv-LV"/>
              </w:rPr>
            </w:pPr>
            <w:r>
              <w:rPr>
                <w:rFonts w:eastAsia="Times New Roman" w:cs="Times New Roman"/>
                <w:szCs w:val="24"/>
                <w:lang w:eastAsia="lv-LV"/>
              </w:rPr>
              <w:t xml:space="preserve">2.2.2. </w:t>
            </w:r>
            <w:r w:rsidRPr="00506307">
              <w:rPr>
                <w:bCs/>
              </w:rPr>
              <w:t xml:space="preserve"> </w:t>
            </w:r>
            <w:r w:rsidRPr="00506307">
              <w:rPr>
                <w:rFonts w:eastAsia="Times New Roman" w:cs="Times New Roman"/>
                <w:bCs/>
                <w:szCs w:val="24"/>
                <w:lang w:eastAsia="lv-LV"/>
              </w:rPr>
              <w:t>Malu attiecība</w:t>
            </w:r>
            <w:r>
              <w:rPr>
                <w:rFonts w:eastAsia="Times New Roman" w:cs="Times New Roman"/>
                <w:bCs/>
                <w:szCs w:val="24"/>
                <w:lang w:eastAsia="lv-LV"/>
              </w:rPr>
              <w:t xml:space="preserve">: </w:t>
            </w:r>
            <w:r w:rsidRPr="00506307">
              <w:rPr>
                <w:rFonts w:eastAsia="Times New Roman" w:cs="Times New Roman"/>
                <w:bCs/>
                <w:szCs w:val="24"/>
                <w:lang w:eastAsia="lv-LV"/>
              </w:rPr>
              <w:t>16:10</w:t>
            </w:r>
          </w:p>
        </w:tc>
        <w:tc>
          <w:tcPr>
            <w:tcW w:w="1283"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9877C2" w:rsidRPr="00326F16" w14:paraId="61FA7BDB" w14:textId="77777777" w:rsidTr="00E1001A">
        <w:trPr>
          <w:trHeight w:val="310"/>
        </w:trPr>
        <w:tc>
          <w:tcPr>
            <w:tcW w:w="475" w:type="pct"/>
            <w:tcBorders>
              <w:top w:val="single" w:sz="4" w:space="0" w:color="auto"/>
            </w:tcBorders>
            <w:vAlign w:val="center"/>
          </w:tcPr>
          <w:p w14:paraId="2F260453" w14:textId="77777777" w:rsidR="009877C2" w:rsidRPr="00384803" w:rsidRDefault="009877C2"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080AFE7" w14:textId="3A83850F" w:rsidR="009877C2" w:rsidRPr="00326F16" w:rsidRDefault="00506307" w:rsidP="00E1001A">
            <w:pPr>
              <w:tabs>
                <w:tab w:val="left" w:pos="1108"/>
              </w:tabs>
              <w:ind w:left="135" w:right="83"/>
              <w:jc w:val="both"/>
              <w:rPr>
                <w:rFonts w:eastAsia="Times New Roman" w:cs="Times New Roman"/>
                <w:szCs w:val="24"/>
                <w:lang w:eastAsia="lv-LV"/>
              </w:rPr>
            </w:pPr>
            <w:r w:rsidRPr="00506307">
              <w:rPr>
                <w:rFonts w:eastAsia="Times New Roman" w:cs="Times New Roman"/>
                <w:bCs/>
                <w:szCs w:val="24"/>
                <w:lang w:eastAsia="lv-LV"/>
              </w:rPr>
              <w:t>Skata (redzamības) leņķis</w:t>
            </w:r>
            <w:r>
              <w:rPr>
                <w:rFonts w:eastAsia="Times New Roman" w:cs="Times New Roman"/>
                <w:bCs/>
                <w:szCs w:val="24"/>
                <w:lang w:eastAsia="lv-LV"/>
              </w:rPr>
              <w:t xml:space="preserve">: </w:t>
            </w:r>
            <w:r w:rsidRPr="00506307">
              <w:t xml:space="preserve"> </w:t>
            </w:r>
            <w:r w:rsidRPr="00506307">
              <w:rPr>
                <w:rFonts w:eastAsia="Times New Roman" w:cs="Times New Roman"/>
                <w:bCs/>
                <w:szCs w:val="24"/>
                <w:lang w:eastAsia="lv-LV"/>
              </w:rPr>
              <w:t>ne vairāk kā 60</w:t>
            </w:r>
            <w:r w:rsidRPr="00506307">
              <w:rPr>
                <w:rFonts w:eastAsia="Times New Roman" w:cs="Times New Roman"/>
                <w:bCs/>
                <w:szCs w:val="24"/>
                <w:vertAlign w:val="superscript"/>
                <w:lang w:eastAsia="lv-LV"/>
              </w:rPr>
              <w:t>o</w:t>
            </w:r>
          </w:p>
        </w:tc>
        <w:tc>
          <w:tcPr>
            <w:tcW w:w="1283" w:type="pct"/>
          </w:tcPr>
          <w:p w14:paraId="43E92342" w14:textId="77777777" w:rsidR="009877C2" w:rsidRPr="00326F16" w:rsidRDefault="009877C2" w:rsidP="00E1001A">
            <w:pPr>
              <w:ind w:left="148" w:right="126"/>
              <w:jc w:val="both"/>
              <w:rPr>
                <w:rFonts w:eastAsia="Times New Roman" w:cs="Times New Roman"/>
                <w:szCs w:val="24"/>
                <w:lang w:eastAsia="lv-LV"/>
              </w:rPr>
            </w:pPr>
          </w:p>
        </w:tc>
      </w:tr>
      <w:tr w:rsidR="00240842" w:rsidRPr="00326F16" w14:paraId="0F939C17" w14:textId="77777777" w:rsidTr="00E1001A">
        <w:trPr>
          <w:trHeight w:val="301"/>
        </w:trPr>
        <w:tc>
          <w:tcPr>
            <w:tcW w:w="475"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17721B72" w14:textId="2376185E" w:rsidR="00240842" w:rsidRPr="00FB09E5" w:rsidRDefault="00CC5FC7" w:rsidP="00E1001A">
            <w:pPr>
              <w:ind w:right="83"/>
              <w:jc w:val="center"/>
              <w:rPr>
                <w:rFonts w:eastAsia="Times New Roman" w:cs="Times New Roman"/>
                <w:iCs/>
                <w:szCs w:val="24"/>
                <w:lang w:eastAsia="lv-LV"/>
              </w:rPr>
            </w:pPr>
            <w:r w:rsidRPr="00FB09E5">
              <w:rPr>
                <w:rFonts w:cs="Times New Roman"/>
                <w:b/>
                <w:iCs/>
                <w:szCs w:val="24"/>
              </w:rPr>
              <w:t>Preces piegāde</w:t>
            </w:r>
          </w:p>
        </w:tc>
      </w:tr>
      <w:tr w:rsidR="008E00BA" w:rsidRPr="00326F16" w14:paraId="7B9F2880" w14:textId="77777777" w:rsidTr="00E1001A">
        <w:trPr>
          <w:trHeight w:val="310"/>
        </w:trPr>
        <w:tc>
          <w:tcPr>
            <w:tcW w:w="475"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E5D4CC4" w14:textId="39C0339F" w:rsidR="008E00BA" w:rsidRPr="00FB09E5" w:rsidRDefault="00FB09E5" w:rsidP="00E1001A">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Pretendents par saviem līdzekļiem, izmantojot sev pieejamo darbaspēku un transportu, nodrošina kvalitatīvas Preces savlaicīgu piegādi uz Tehniskā piedāvājuma 3.2.apakšpunktā noteikto Preces piegādes vietu, atbilstoši Pasūtītāja pilnvarotās kontaktpersonas elektroniski nosūtītajam Preces pieteikumam.</w:t>
            </w:r>
          </w:p>
        </w:tc>
        <w:tc>
          <w:tcPr>
            <w:tcW w:w="1283" w:type="pct"/>
          </w:tcPr>
          <w:p w14:paraId="0C56DE69" w14:textId="77777777" w:rsidR="008E00BA" w:rsidRPr="00FB09E5" w:rsidRDefault="008E00BA" w:rsidP="00E1001A">
            <w:pPr>
              <w:ind w:left="148" w:right="126"/>
              <w:jc w:val="both"/>
              <w:rPr>
                <w:rFonts w:eastAsia="Times New Roman" w:cs="Times New Roman"/>
                <w:iCs/>
                <w:szCs w:val="24"/>
                <w:lang w:eastAsia="lv-LV"/>
              </w:rPr>
            </w:pPr>
          </w:p>
        </w:tc>
      </w:tr>
      <w:tr w:rsidR="008E00BA" w:rsidRPr="00326F16" w14:paraId="5D28C346" w14:textId="77777777" w:rsidTr="00E1001A">
        <w:trPr>
          <w:trHeight w:val="310"/>
        </w:trPr>
        <w:tc>
          <w:tcPr>
            <w:tcW w:w="475"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2A42650" w14:textId="49990D19" w:rsidR="008E00BA" w:rsidRPr="00FB09E5" w:rsidRDefault="00FB09E5" w:rsidP="00E1001A">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piegādes vieta: Talejas iela 1, Rīga.</w:t>
            </w:r>
          </w:p>
        </w:tc>
        <w:tc>
          <w:tcPr>
            <w:tcW w:w="1283" w:type="pct"/>
          </w:tcPr>
          <w:p w14:paraId="0E5E928C" w14:textId="77777777" w:rsidR="008E00BA" w:rsidRPr="00FB09E5" w:rsidRDefault="008E00BA" w:rsidP="00E1001A">
            <w:pPr>
              <w:ind w:left="148" w:right="126"/>
              <w:jc w:val="both"/>
              <w:rPr>
                <w:rFonts w:eastAsia="Times New Roman" w:cs="Times New Roman"/>
                <w:iCs/>
                <w:szCs w:val="24"/>
                <w:lang w:eastAsia="lv-LV"/>
              </w:rPr>
            </w:pPr>
          </w:p>
        </w:tc>
      </w:tr>
      <w:tr w:rsidR="008E00BA" w:rsidRPr="00326F16" w14:paraId="1E3B1AA8" w14:textId="77777777" w:rsidTr="00E1001A">
        <w:trPr>
          <w:trHeight w:val="310"/>
        </w:trPr>
        <w:tc>
          <w:tcPr>
            <w:tcW w:w="475"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5372A70" w14:textId="5E8C1AB7" w:rsidR="008E00BA" w:rsidRPr="00FB09E5" w:rsidRDefault="00FB09E5" w:rsidP="00E1001A">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piegādes laiks Pasūtītāja darba laikā: no pirmdienas līdz ceturtdienai no plkst.08.15 līdz plkst.16.00 un piektdienās no plkst.08.15 līdz plkst.15.00.</w:t>
            </w:r>
          </w:p>
        </w:tc>
        <w:tc>
          <w:tcPr>
            <w:tcW w:w="1283" w:type="pct"/>
          </w:tcPr>
          <w:p w14:paraId="5063C2F5" w14:textId="77777777" w:rsidR="008E00BA" w:rsidRPr="00FB09E5" w:rsidRDefault="008E00BA" w:rsidP="00E1001A">
            <w:pPr>
              <w:ind w:left="148" w:right="126"/>
              <w:jc w:val="both"/>
              <w:rPr>
                <w:rFonts w:eastAsia="Times New Roman" w:cs="Times New Roman"/>
                <w:iCs/>
                <w:szCs w:val="24"/>
                <w:lang w:eastAsia="lv-LV"/>
              </w:rPr>
            </w:pPr>
          </w:p>
        </w:tc>
      </w:tr>
      <w:tr w:rsidR="00FB09E5" w:rsidRPr="00326F16" w14:paraId="48ECE4F3" w14:textId="77777777" w:rsidTr="00E1001A">
        <w:trPr>
          <w:trHeight w:val="310"/>
        </w:trPr>
        <w:tc>
          <w:tcPr>
            <w:tcW w:w="475" w:type="pct"/>
            <w:tcBorders>
              <w:top w:val="single" w:sz="4" w:space="0" w:color="auto"/>
            </w:tcBorders>
            <w:vAlign w:val="center"/>
          </w:tcPr>
          <w:p w14:paraId="5CAB63C9"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6200C68" w14:textId="3367D7A9" w:rsidR="00FB09E5" w:rsidRPr="00FB09E5" w:rsidRDefault="00FB09E5" w:rsidP="00E1001A">
            <w:pPr>
              <w:tabs>
                <w:tab w:val="left" w:pos="1108"/>
              </w:tabs>
              <w:ind w:left="135" w:right="83"/>
              <w:jc w:val="both"/>
              <w:rPr>
                <w:rFonts w:eastAsia="Times New Roman" w:cs="Times New Roman"/>
                <w:iCs/>
                <w:szCs w:val="24"/>
                <w:lang w:eastAsia="lv-LV"/>
              </w:rPr>
            </w:pPr>
            <w:r>
              <w:rPr>
                <w:rFonts w:eastAsia="Times New Roman" w:cs="Times New Roman"/>
                <w:szCs w:val="24"/>
                <w:lang w:eastAsia="lv-LV"/>
              </w:rPr>
              <w:t xml:space="preserve">Preces </w:t>
            </w:r>
            <w:r w:rsidRPr="00FC1D06">
              <w:rPr>
                <w:rFonts w:eastAsia="Times New Roman" w:cs="Times New Roman"/>
                <w:szCs w:val="24"/>
                <w:lang w:eastAsia="lv-LV"/>
              </w:rPr>
              <w:t xml:space="preserve">piegādes termiņš: </w:t>
            </w:r>
            <w:r w:rsidR="00833ECF" w:rsidRPr="00FC1D06">
              <w:t xml:space="preserve"> </w:t>
            </w:r>
            <w:r w:rsidR="00833ECF" w:rsidRPr="00FC1D06">
              <w:rPr>
                <w:rFonts w:eastAsia="Times New Roman" w:cs="Times New Roman"/>
                <w:szCs w:val="24"/>
                <w:lang w:eastAsia="lv-LV"/>
              </w:rPr>
              <w:t>Prece jāpiegādā vienā piegādē</w:t>
            </w:r>
            <w:r w:rsidR="0022549A" w:rsidRPr="00FC1D06">
              <w:rPr>
                <w:rFonts w:eastAsia="Times New Roman" w:cs="Times New Roman"/>
                <w:szCs w:val="24"/>
                <w:lang w:eastAsia="lv-LV"/>
              </w:rPr>
              <w:t xml:space="preserve"> ne vēlāk kā</w:t>
            </w:r>
            <w:r w:rsidR="00833ECF" w:rsidRPr="00FC1D06" w:rsidDel="0050691F">
              <w:rPr>
                <w:rFonts w:eastAsia="Times New Roman" w:cs="Times New Roman"/>
                <w:szCs w:val="24"/>
                <w:lang w:eastAsia="lv-LV"/>
              </w:rPr>
              <w:t xml:space="preserve"> </w:t>
            </w:r>
            <w:r w:rsidR="00E23536" w:rsidRPr="00FC1D06">
              <w:rPr>
                <w:rFonts w:eastAsia="Times New Roman" w:cs="Times New Roman"/>
                <w:szCs w:val="24"/>
                <w:lang w:eastAsia="lv-LV"/>
              </w:rPr>
              <w:t xml:space="preserve">30 (trīsdesmit) </w:t>
            </w:r>
            <w:r w:rsidRPr="00FC1D06">
              <w:rPr>
                <w:rFonts w:eastAsia="Times New Roman" w:cs="Times New Roman"/>
                <w:szCs w:val="24"/>
                <w:lang w:eastAsia="lv-LV"/>
              </w:rPr>
              <w:t>darba dienu laikā no Pasūtītāja pilnvarotās kontaktpersonas</w:t>
            </w:r>
            <w:r w:rsidRPr="00D4592F">
              <w:rPr>
                <w:rFonts w:eastAsia="Times New Roman" w:cs="Times New Roman"/>
                <w:szCs w:val="24"/>
                <w:lang w:eastAsia="lv-LV"/>
              </w:rPr>
              <w:t xml:space="preserve"> elektroniska Preces pieteikuma nosūtīšanas dienas uz Pretendenta norādīto elektroniskā pasta adresi.</w:t>
            </w:r>
          </w:p>
        </w:tc>
        <w:tc>
          <w:tcPr>
            <w:tcW w:w="1283" w:type="pct"/>
          </w:tcPr>
          <w:p w14:paraId="0688CB53" w14:textId="602C5764" w:rsidR="00FB09E5" w:rsidRPr="00FB09E5" w:rsidRDefault="009A4A9E" w:rsidP="00E1001A">
            <w:pPr>
              <w:ind w:left="148" w:right="126"/>
              <w:jc w:val="both"/>
              <w:rPr>
                <w:rFonts w:eastAsia="Times New Roman" w:cs="Times New Roman"/>
                <w:iCs/>
                <w:szCs w:val="24"/>
                <w:lang w:eastAsia="lv-LV"/>
              </w:rPr>
            </w:pPr>
            <w:r w:rsidRPr="005C3387">
              <w:rPr>
                <w:i/>
                <w:color w:val="000000" w:themeColor="text1"/>
              </w:rPr>
              <w:t>Pretendents norāda savu termiņu____</w:t>
            </w:r>
          </w:p>
        </w:tc>
      </w:tr>
      <w:tr w:rsidR="00FB09E5" w:rsidRPr="00326F16" w14:paraId="545AE1D5" w14:textId="77777777" w:rsidTr="00E1001A">
        <w:trPr>
          <w:trHeight w:val="310"/>
        </w:trPr>
        <w:tc>
          <w:tcPr>
            <w:tcW w:w="475" w:type="pct"/>
            <w:tcBorders>
              <w:top w:val="single" w:sz="4" w:space="0" w:color="auto"/>
            </w:tcBorders>
            <w:vAlign w:val="center"/>
          </w:tcPr>
          <w:p w14:paraId="5B78D229"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52352C6" w14:textId="07213CDF" w:rsidR="00FB09E5" w:rsidRPr="00FB09E5" w:rsidRDefault="00FB09E5" w:rsidP="00E1001A">
            <w:pPr>
              <w:tabs>
                <w:tab w:val="left" w:pos="1108"/>
              </w:tabs>
              <w:ind w:left="135" w:right="83"/>
              <w:jc w:val="both"/>
              <w:rPr>
                <w:rFonts w:eastAsia="Times New Roman" w:cs="Times New Roman"/>
                <w:iCs/>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piedāvājuma 3.3.apakšpunktam.</w:t>
            </w:r>
          </w:p>
        </w:tc>
        <w:tc>
          <w:tcPr>
            <w:tcW w:w="1283" w:type="pct"/>
          </w:tcPr>
          <w:p w14:paraId="772B54A3" w14:textId="77777777" w:rsidR="00FB09E5" w:rsidRPr="00FB09E5" w:rsidRDefault="00FB09E5" w:rsidP="00E1001A">
            <w:pPr>
              <w:ind w:left="148" w:right="126"/>
              <w:jc w:val="both"/>
              <w:rPr>
                <w:rFonts w:eastAsia="Times New Roman" w:cs="Times New Roman"/>
                <w:iCs/>
                <w:szCs w:val="24"/>
                <w:lang w:eastAsia="lv-LV"/>
              </w:rPr>
            </w:pPr>
          </w:p>
        </w:tc>
      </w:tr>
      <w:tr w:rsidR="00FB09E5" w:rsidRPr="00326F16" w14:paraId="5AF08D91" w14:textId="77777777" w:rsidTr="00E1001A">
        <w:trPr>
          <w:trHeight w:val="310"/>
        </w:trPr>
        <w:tc>
          <w:tcPr>
            <w:tcW w:w="475" w:type="pct"/>
            <w:tcBorders>
              <w:top w:val="single" w:sz="4" w:space="0" w:color="auto"/>
            </w:tcBorders>
            <w:vAlign w:val="center"/>
          </w:tcPr>
          <w:p w14:paraId="0C678272"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A03F6D3" w14:textId="7A2F7913" w:rsidR="00FB09E5" w:rsidRPr="00FB09E5" w:rsidRDefault="00FB09E5" w:rsidP="00E1001A">
            <w:pPr>
              <w:tabs>
                <w:tab w:val="left" w:pos="1108"/>
              </w:tabs>
              <w:ind w:left="135" w:right="83"/>
              <w:jc w:val="both"/>
              <w:rPr>
                <w:rFonts w:eastAsia="Times New Roman" w:cs="Times New Roman"/>
                <w:iCs/>
                <w:szCs w:val="24"/>
                <w:lang w:eastAsia="lv-LV"/>
              </w:rPr>
            </w:pPr>
            <w:r w:rsidRPr="00C561CA">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83" w:type="pct"/>
          </w:tcPr>
          <w:p w14:paraId="0520EB53" w14:textId="77777777" w:rsidR="00FB09E5" w:rsidRPr="00FB09E5" w:rsidRDefault="00FB09E5" w:rsidP="00E1001A">
            <w:pPr>
              <w:ind w:left="148" w:right="126"/>
              <w:jc w:val="both"/>
              <w:rPr>
                <w:rFonts w:eastAsia="Times New Roman" w:cs="Times New Roman"/>
                <w:iCs/>
                <w:szCs w:val="24"/>
                <w:lang w:eastAsia="lv-LV"/>
              </w:rPr>
            </w:pPr>
          </w:p>
        </w:tc>
      </w:tr>
      <w:tr w:rsidR="00FB09E5" w:rsidRPr="00326F16" w14:paraId="2B9F35C7" w14:textId="77777777" w:rsidTr="00E1001A">
        <w:trPr>
          <w:trHeight w:val="310"/>
        </w:trPr>
        <w:tc>
          <w:tcPr>
            <w:tcW w:w="475" w:type="pct"/>
            <w:tcBorders>
              <w:top w:val="single" w:sz="4" w:space="0" w:color="auto"/>
            </w:tcBorders>
            <w:vAlign w:val="center"/>
          </w:tcPr>
          <w:p w14:paraId="69E813BB"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749E336" w14:textId="53FFC39B" w:rsidR="00FB09E5" w:rsidRPr="00FB09E5" w:rsidRDefault="00FB09E5" w:rsidP="00E1001A">
            <w:pPr>
              <w:tabs>
                <w:tab w:val="left" w:pos="1108"/>
              </w:tabs>
              <w:ind w:left="135" w:right="83"/>
              <w:jc w:val="both"/>
              <w:rPr>
                <w:rFonts w:eastAsia="Times New Roman" w:cs="Times New Roman"/>
                <w:iCs/>
                <w:szCs w:val="24"/>
                <w:lang w:eastAsia="lv-LV"/>
              </w:rPr>
            </w:pPr>
            <w:r w:rsidRPr="00E243D3">
              <w:rPr>
                <w:rFonts w:eastAsia="Times New Roman" w:cs="Times New Roman"/>
                <w:szCs w:val="24"/>
                <w:lang w:eastAsia="lv-LV"/>
              </w:rPr>
              <w:t>Preces piegāde tiek uzskatīta par veiktu attiecīgās Preces piegādes pavadzīmes abpusējas parakstīšanas dienā.</w:t>
            </w:r>
          </w:p>
        </w:tc>
        <w:tc>
          <w:tcPr>
            <w:tcW w:w="1283" w:type="pct"/>
          </w:tcPr>
          <w:p w14:paraId="389E4A90" w14:textId="77777777" w:rsidR="00FB09E5" w:rsidRPr="00FB09E5" w:rsidRDefault="00FB09E5" w:rsidP="00E1001A">
            <w:pPr>
              <w:ind w:left="148" w:right="126"/>
              <w:jc w:val="both"/>
              <w:rPr>
                <w:rFonts w:eastAsia="Times New Roman" w:cs="Times New Roman"/>
                <w:iCs/>
                <w:szCs w:val="24"/>
                <w:lang w:eastAsia="lv-LV"/>
              </w:rPr>
            </w:pPr>
          </w:p>
        </w:tc>
      </w:tr>
      <w:tr w:rsidR="00FB09E5" w:rsidRPr="00F303B3" w14:paraId="17C34612" w14:textId="77777777" w:rsidTr="00E1001A">
        <w:trPr>
          <w:trHeight w:val="310"/>
        </w:trPr>
        <w:tc>
          <w:tcPr>
            <w:tcW w:w="475" w:type="pct"/>
            <w:tcBorders>
              <w:top w:val="single" w:sz="4" w:space="0" w:color="auto"/>
            </w:tcBorders>
            <w:vAlign w:val="center"/>
          </w:tcPr>
          <w:p w14:paraId="6BBA678F" w14:textId="77777777" w:rsidR="00FB09E5" w:rsidRPr="00FC1D06" w:rsidRDefault="00FB09E5" w:rsidP="00E1001A">
            <w:pPr>
              <w:pStyle w:val="ListParagraph"/>
              <w:numPr>
                <w:ilvl w:val="1"/>
                <w:numId w:val="32"/>
              </w:numPr>
              <w:ind w:hanging="578"/>
              <w:rPr>
                <w:rFonts w:eastAsia="Times New Roman" w:cs="Times New Roman"/>
                <w:b/>
                <w:strike/>
                <w:szCs w:val="24"/>
                <w:lang w:eastAsia="lv-LV"/>
              </w:rPr>
            </w:pPr>
          </w:p>
        </w:tc>
        <w:tc>
          <w:tcPr>
            <w:tcW w:w="3242" w:type="pct"/>
            <w:tcBorders>
              <w:top w:val="single" w:sz="4" w:space="0" w:color="auto"/>
            </w:tcBorders>
          </w:tcPr>
          <w:p w14:paraId="6923D088" w14:textId="117C4081" w:rsidR="00FB09E5" w:rsidRPr="003877A3" w:rsidRDefault="00FB09E5" w:rsidP="00E1001A">
            <w:pPr>
              <w:tabs>
                <w:tab w:val="left" w:pos="1108"/>
              </w:tabs>
              <w:ind w:left="135" w:right="83"/>
              <w:jc w:val="both"/>
              <w:rPr>
                <w:rFonts w:eastAsia="Times New Roman" w:cs="Times New Roman"/>
                <w:strike/>
                <w:szCs w:val="24"/>
                <w:lang w:eastAsia="lv-LV"/>
              </w:rPr>
            </w:pPr>
            <w:r w:rsidRPr="00F303B3">
              <w:rPr>
                <w:rFonts w:eastAsia="Times New Roman" w:cs="Times New Roman"/>
                <w:szCs w:val="24"/>
                <w:lang w:eastAsia="lv-LV"/>
              </w:rPr>
              <w:t>Pretendents piegādā Preci oriģinālā ražotāja iepakojumā.</w:t>
            </w:r>
            <w:r w:rsidRPr="00FC1D06">
              <w:rPr>
                <w:rFonts w:eastAsia="Times New Roman" w:cs="Times New Roman"/>
                <w:strike/>
                <w:szCs w:val="24"/>
                <w:lang w:eastAsia="lv-LV"/>
              </w:rPr>
              <w:t xml:space="preserve">   </w:t>
            </w:r>
          </w:p>
        </w:tc>
        <w:tc>
          <w:tcPr>
            <w:tcW w:w="1283" w:type="pct"/>
          </w:tcPr>
          <w:p w14:paraId="1E03EDB7" w14:textId="77777777" w:rsidR="00FB09E5" w:rsidRPr="003877A3" w:rsidRDefault="00FB09E5" w:rsidP="00E1001A">
            <w:pPr>
              <w:ind w:left="148" w:right="126"/>
              <w:jc w:val="both"/>
              <w:rPr>
                <w:rFonts w:eastAsia="Times New Roman" w:cs="Times New Roman"/>
                <w:iCs/>
                <w:strike/>
                <w:szCs w:val="24"/>
                <w:lang w:eastAsia="lv-LV"/>
              </w:rPr>
            </w:pPr>
          </w:p>
        </w:tc>
      </w:tr>
      <w:tr w:rsidR="00FB09E5" w:rsidRPr="00326F16" w14:paraId="557FD25B" w14:textId="77777777" w:rsidTr="00E1001A">
        <w:trPr>
          <w:trHeight w:val="310"/>
        </w:trPr>
        <w:tc>
          <w:tcPr>
            <w:tcW w:w="475" w:type="pct"/>
            <w:tcBorders>
              <w:top w:val="single" w:sz="4" w:space="0" w:color="auto"/>
            </w:tcBorders>
            <w:vAlign w:val="center"/>
          </w:tcPr>
          <w:p w14:paraId="56C6E358"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70C7AA1" w14:textId="16BEB90A" w:rsidR="00FB09E5" w:rsidRPr="00E243D3" w:rsidRDefault="00FB09E5" w:rsidP="00E1001A">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Saņemot Preci, Pasūtītāja pilnvarotā kontaktpersona pārbauda saņemtās Preces atbilstību nosūtītajam Preces pieteikumam, kā arī salīdzina pavadzīmē norādītā Preces vienību skaita atbilstību elektroniski nosūtītajā Preces pieteikumā norādītajam.</w:t>
            </w:r>
          </w:p>
        </w:tc>
        <w:tc>
          <w:tcPr>
            <w:tcW w:w="1283" w:type="pct"/>
          </w:tcPr>
          <w:p w14:paraId="24C93194" w14:textId="77777777" w:rsidR="00FB09E5" w:rsidRPr="00FB09E5" w:rsidRDefault="00FB09E5" w:rsidP="00E1001A">
            <w:pPr>
              <w:ind w:left="148" w:right="126"/>
              <w:jc w:val="both"/>
              <w:rPr>
                <w:rFonts w:eastAsia="Times New Roman" w:cs="Times New Roman"/>
                <w:iCs/>
                <w:szCs w:val="24"/>
                <w:lang w:eastAsia="lv-LV"/>
              </w:rPr>
            </w:pPr>
          </w:p>
        </w:tc>
      </w:tr>
      <w:tr w:rsidR="00FB09E5" w:rsidRPr="00326F16" w14:paraId="51BC5A4C" w14:textId="77777777" w:rsidTr="00E1001A">
        <w:trPr>
          <w:trHeight w:val="310"/>
        </w:trPr>
        <w:tc>
          <w:tcPr>
            <w:tcW w:w="475" w:type="pct"/>
            <w:tcBorders>
              <w:top w:val="single" w:sz="4" w:space="0" w:color="auto"/>
            </w:tcBorders>
            <w:vAlign w:val="center"/>
          </w:tcPr>
          <w:p w14:paraId="54650E10"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3D95DAB" w14:textId="2A081605" w:rsidR="00FB09E5" w:rsidRPr="00E243D3" w:rsidRDefault="00FB09E5" w:rsidP="00E1001A">
            <w:pPr>
              <w:tabs>
                <w:tab w:val="left" w:pos="1108"/>
              </w:tabs>
              <w:ind w:left="135" w:right="83"/>
              <w:jc w:val="both"/>
              <w:rPr>
                <w:rFonts w:eastAsia="Times New Roman" w:cs="Times New Roman"/>
                <w:szCs w:val="24"/>
                <w:lang w:eastAsia="lv-LV"/>
              </w:rPr>
            </w:pPr>
            <w:r w:rsidRPr="00FB09E5">
              <w:rPr>
                <w:rFonts w:eastAsia="Times New Roman" w:cs="Times New Roman"/>
                <w:szCs w:val="24"/>
                <w:lang w:eastAsia="lv-LV"/>
              </w:rPr>
              <w:t xml:space="preserve">Ja saņemtā Prece neatbilst nosūtītajam Preces pieteikumam (neatbilstība Preces specifikācijai, kvantitātes u.c. neatbilstības), Pasūtītāja pilnvarotā kontaktpersona saņemto Preci nepieņem un pavadzīmi neparaksta, un </w:t>
            </w:r>
            <w:proofErr w:type="spellStart"/>
            <w:r w:rsidRPr="00FB09E5">
              <w:rPr>
                <w:rFonts w:eastAsia="Times New Roman" w:cs="Times New Roman"/>
                <w:szCs w:val="24"/>
                <w:lang w:eastAsia="lv-LV"/>
              </w:rPr>
              <w:t>nosūta</w:t>
            </w:r>
            <w:proofErr w:type="spellEnd"/>
            <w:r w:rsidRPr="00FB09E5">
              <w:rPr>
                <w:rFonts w:eastAsia="Times New Roman" w:cs="Times New Roman"/>
                <w:szCs w:val="24"/>
                <w:lang w:eastAsia="lv-LV"/>
              </w:rPr>
              <w:t xml:space="preserve"> Pretendenta pilnvarotajai kontaktpersonai uz  elektroniskā pasta adresi motivētu pretenziju. Pretendents par saviem līdzekļiem bez papildus </w:t>
            </w:r>
            <w:r w:rsidRPr="00FC1D06">
              <w:rPr>
                <w:rFonts w:eastAsia="Times New Roman" w:cs="Times New Roman"/>
                <w:szCs w:val="24"/>
                <w:lang w:eastAsia="lv-LV"/>
              </w:rPr>
              <w:t>samaksas novērš pretenzijā norādītos Preces trūkumus vai apmaina to pret jaunu, atbilstošu Preci</w:t>
            </w:r>
            <w:r w:rsidRPr="00FB09E5">
              <w:rPr>
                <w:rFonts w:eastAsia="Times New Roman" w:cs="Times New Roman"/>
                <w:szCs w:val="24"/>
                <w:lang w:eastAsia="lv-LV"/>
              </w:rPr>
              <w:t>.</w:t>
            </w:r>
          </w:p>
        </w:tc>
        <w:tc>
          <w:tcPr>
            <w:tcW w:w="1283" w:type="pct"/>
          </w:tcPr>
          <w:p w14:paraId="04EB4B82" w14:textId="77777777" w:rsidR="00FB09E5" w:rsidRPr="00FB09E5" w:rsidRDefault="00FB09E5" w:rsidP="00E1001A">
            <w:pPr>
              <w:ind w:left="148" w:right="126"/>
              <w:jc w:val="both"/>
              <w:rPr>
                <w:rFonts w:eastAsia="Times New Roman" w:cs="Times New Roman"/>
                <w:iCs/>
                <w:szCs w:val="24"/>
                <w:lang w:eastAsia="lv-LV"/>
              </w:rPr>
            </w:pPr>
          </w:p>
        </w:tc>
      </w:tr>
      <w:tr w:rsidR="008E00BA" w:rsidRPr="00326F16" w14:paraId="55BB4C9A"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8A774DB" w:rsidR="008E00BA" w:rsidRPr="00FB09E5" w:rsidRDefault="00087D18" w:rsidP="00E1001A">
            <w:pPr>
              <w:jc w:val="center"/>
              <w:rPr>
                <w:rFonts w:cs="Times New Roman"/>
                <w:b/>
                <w:iCs/>
                <w:szCs w:val="24"/>
              </w:rPr>
            </w:pPr>
            <w:r w:rsidRPr="00FB09E5">
              <w:rPr>
                <w:rFonts w:cs="Times New Roman"/>
                <w:b/>
                <w:iCs/>
                <w:szCs w:val="24"/>
              </w:rPr>
              <w:t>Preces garantija</w:t>
            </w:r>
          </w:p>
        </w:tc>
      </w:tr>
      <w:tr w:rsidR="00864BE0" w:rsidRPr="00326F16" w14:paraId="6F0C3FE6" w14:textId="77777777" w:rsidTr="00E1001A">
        <w:trPr>
          <w:trHeight w:val="310"/>
        </w:trPr>
        <w:tc>
          <w:tcPr>
            <w:tcW w:w="475"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914C43C" w14:textId="3ED10D54" w:rsidR="00864BE0" w:rsidRPr="00FB09E5" w:rsidRDefault="00FB09E5" w:rsidP="00E1001A">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Pretendents nodrošina un garantē piegādātās Preces atbilstību spēkā esošo saistošo normatīvo aktu prasībām.</w:t>
            </w:r>
          </w:p>
        </w:tc>
        <w:tc>
          <w:tcPr>
            <w:tcW w:w="1283" w:type="pct"/>
          </w:tcPr>
          <w:p w14:paraId="4CB8F7EE" w14:textId="77777777" w:rsidR="00864BE0" w:rsidRPr="00FB09E5" w:rsidRDefault="00864BE0" w:rsidP="00E1001A">
            <w:pPr>
              <w:ind w:left="148" w:right="126"/>
              <w:jc w:val="both"/>
              <w:rPr>
                <w:rFonts w:eastAsia="Times New Roman" w:cs="Times New Roman"/>
                <w:iCs/>
                <w:szCs w:val="24"/>
                <w:lang w:eastAsia="lv-LV"/>
              </w:rPr>
            </w:pPr>
          </w:p>
        </w:tc>
      </w:tr>
      <w:tr w:rsidR="00864BE0" w:rsidRPr="00326F16" w14:paraId="107F864C" w14:textId="77777777" w:rsidTr="00E1001A">
        <w:trPr>
          <w:trHeight w:val="310"/>
        </w:trPr>
        <w:tc>
          <w:tcPr>
            <w:tcW w:w="475"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ED4689B" w14:textId="54950E86" w:rsidR="00864BE0" w:rsidRPr="00FC1D06" w:rsidRDefault="00FB09E5" w:rsidP="00E1001A">
            <w:pPr>
              <w:tabs>
                <w:tab w:val="left" w:pos="1108"/>
              </w:tabs>
              <w:ind w:left="135" w:right="83"/>
              <w:jc w:val="both"/>
              <w:rPr>
                <w:rFonts w:eastAsia="Times New Roman" w:cs="Times New Roman"/>
                <w:iCs/>
                <w:szCs w:val="24"/>
                <w:lang w:eastAsia="lv-LV"/>
              </w:rPr>
            </w:pPr>
            <w:r w:rsidRPr="00FC1D06">
              <w:rPr>
                <w:rFonts w:eastAsia="Times New Roman" w:cs="Times New Roman"/>
                <w:iCs/>
                <w:szCs w:val="24"/>
                <w:lang w:eastAsia="lv-LV"/>
              </w:rPr>
              <w:t>Pretendents nodrošina piegādātajai Precei vismaz 2</w:t>
            </w:r>
            <w:r w:rsidR="0036389B">
              <w:rPr>
                <w:rFonts w:eastAsia="Times New Roman" w:cs="Times New Roman"/>
                <w:iCs/>
                <w:szCs w:val="24"/>
                <w:lang w:eastAsia="lv-LV"/>
              </w:rPr>
              <w:t>4</w:t>
            </w:r>
            <w:r w:rsidRPr="00FC1D06">
              <w:rPr>
                <w:rFonts w:eastAsia="Times New Roman" w:cs="Times New Roman"/>
                <w:iCs/>
                <w:szCs w:val="24"/>
                <w:lang w:eastAsia="lv-LV"/>
              </w:rPr>
              <w:t xml:space="preserve"> (div</w:t>
            </w:r>
            <w:r w:rsidR="0036389B">
              <w:rPr>
                <w:rFonts w:eastAsia="Times New Roman" w:cs="Times New Roman"/>
                <w:iCs/>
                <w:szCs w:val="24"/>
                <w:lang w:eastAsia="lv-LV"/>
              </w:rPr>
              <w:t>desmit četru</w:t>
            </w:r>
            <w:r w:rsidRPr="00FC1D06">
              <w:rPr>
                <w:rFonts w:eastAsia="Times New Roman" w:cs="Times New Roman"/>
                <w:iCs/>
                <w:szCs w:val="24"/>
                <w:lang w:eastAsia="lv-LV"/>
              </w:rPr>
              <w:t xml:space="preserve">) </w:t>
            </w:r>
            <w:r w:rsidR="0036389B">
              <w:rPr>
                <w:rFonts w:eastAsia="Times New Roman" w:cs="Times New Roman"/>
                <w:iCs/>
                <w:szCs w:val="24"/>
                <w:lang w:eastAsia="lv-LV"/>
              </w:rPr>
              <w:t>mēnešu</w:t>
            </w:r>
            <w:r w:rsidR="0036389B" w:rsidRPr="00FC1D06">
              <w:rPr>
                <w:rFonts w:eastAsia="Times New Roman" w:cs="Times New Roman"/>
                <w:iCs/>
                <w:szCs w:val="24"/>
                <w:lang w:eastAsia="lv-LV"/>
              </w:rPr>
              <w:t xml:space="preserve"> </w:t>
            </w:r>
            <w:r w:rsidRPr="00FC1D06">
              <w:rPr>
                <w:rFonts w:eastAsia="Times New Roman" w:cs="Times New Roman"/>
                <w:iCs/>
                <w:szCs w:val="24"/>
                <w:lang w:eastAsia="lv-LV"/>
              </w:rPr>
              <w:t>garantijas laiku no attiecīgās Preces piegādes pavadzīmes abpusējas parakstīšanas dienas.</w:t>
            </w:r>
          </w:p>
        </w:tc>
        <w:tc>
          <w:tcPr>
            <w:tcW w:w="1283" w:type="pct"/>
          </w:tcPr>
          <w:p w14:paraId="75BDE177" w14:textId="3F96B601" w:rsidR="00864BE0" w:rsidRPr="00FB09E5" w:rsidRDefault="0036389B" w:rsidP="00E1001A">
            <w:pPr>
              <w:ind w:left="148" w:right="126"/>
              <w:jc w:val="both"/>
              <w:rPr>
                <w:rFonts w:eastAsia="Times New Roman" w:cs="Times New Roman"/>
                <w:iCs/>
                <w:szCs w:val="24"/>
                <w:lang w:eastAsia="lv-LV"/>
              </w:rPr>
            </w:pPr>
            <w:r w:rsidRPr="0036389B">
              <w:rPr>
                <w:rFonts w:eastAsia="Times New Roman" w:cs="Times New Roman"/>
                <w:i/>
                <w:iCs/>
                <w:szCs w:val="24"/>
                <w:lang w:eastAsia="lv-LV"/>
              </w:rPr>
              <w:t>Pretendents norāda konkrētu piedāvāto garantijas laiku mēnešos: _____.</w:t>
            </w:r>
          </w:p>
        </w:tc>
      </w:tr>
      <w:tr w:rsidR="00864BE0" w:rsidRPr="00326F16" w14:paraId="2B498ABF" w14:textId="77777777" w:rsidTr="00E1001A">
        <w:trPr>
          <w:trHeight w:val="310"/>
        </w:trPr>
        <w:tc>
          <w:tcPr>
            <w:tcW w:w="475"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C5F569D" w14:textId="434B3ACA" w:rsidR="00864BE0" w:rsidRPr="00FC1D06" w:rsidRDefault="00FB09E5" w:rsidP="00E1001A">
            <w:pPr>
              <w:tabs>
                <w:tab w:val="left" w:pos="1108"/>
              </w:tabs>
              <w:ind w:left="135" w:right="83"/>
              <w:jc w:val="both"/>
              <w:rPr>
                <w:rFonts w:eastAsia="Times New Roman" w:cs="Times New Roman"/>
                <w:iCs/>
                <w:szCs w:val="24"/>
                <w:lang w:eastAsia="lv-LV"/>
              </w:rPr>
            </w:pPr>
            <w:r w:rsidRPr="00FC1D06">
              <w:rPr>
                <w:rFonts w:eastAsia="Times New Roman" w:cs="Times New Roman"/>
                <w:iCs/>
                <w:szCs w:val="24"/>
                <w:lang w:eastAsia="lv-LV"/>
              </w:rPr>
              <w:t xml:space="preserve">Ja garantijas laikā Precei konstatēti trūkumi, bojājumi, kas nav radušies Pasūtītāja vainas dēļ (Pasūtītājs ir ievērojis Preces glabāšanas un/vai lietošanas prasības), Pasūtītāja pilnvarotā kontaktpersona sastāda motivētu pretenziju un </w:t>
            </w:r>
            <w:proofErr w:type="spellStart"/>
            <w:r w:rsidRPr="00FC1D06">
              <w:rPr>
                <w:rFonts w:eastAsia="Times New Roman" w:cs="Times New Roman"/>
                <w:iCs/>
                <w:szCs w:val="24"/>
                <w:lang w:eastAsia="lv-LV"/>
              </w:rPr>
              <w:t>nosūta</w:t>
            </w:r>
            <w:proofErr w:type="spellEnd"/>
            <w:r w:rsidRPr="00FC1D06">
              <w:rPr>
                <w:rFonts w:eastAsia="Times New Roman" w:cs="Times New Roman"/>
                <w:iCs/>
                <w:szCs w:val="24"/>
                <w:lang w:eastAsia="lv-LV"/>
              </w:rPr>
              <w:t xml:space="preserve"> to Pretendenta pilnvarotajai kontaktpersonai uz elektroniskā pasta adresi.</w:t>
            </w:r>
          </w:p>
        </w:tc>
        <w:tc>
          <w:tcPr>
            <w:tcW w:w="1283" w:type="pct"/>
          </w:tcPr>
          <w:p w14:paraId="108A78D0" w14:textId="77777777" w:rsidR="00864BE0" w:rsidRPr="00FB09E5" w:rsidRDefault="00864BE0" w:rsidP="00E1001A">
            <w:pPr>
              <w:ind w:left="148" w:right="126"/>
              <w:jc w:val="both"/>
              <w:rPr>
                <w:rFonts w:eastAsia="Times New Roman" w:cs="Times New Roman"/>
                <w:iCs/>
                <w:szCs w:val="24"/>
                <w:lang w:eastAsia="lv-LV"/>
              </w:rPr>
            </w:pPr>
          </w:p>
        </w:tc>
      </w:tr>
      <w:tr w:rsidR="00FB09E5" w:rsidRPr="00326F16" w14:paraId="4FB26E80" w14:textId="77777777" w:rsidTr="00E1001A">
        <w:trPr>
          <w:trHeight w:val="310"/>
        </w:trPr>
        <w:tc>
          <w:tcPr>
            <w:tcW w:w="475" w:type="pct"/>
            <w:tcBorders>
              <w:top w:val="single" w:sz="4" w:space="0" w:color="auto"/>
            </w:tcBorders>
            <w:vAlign w:val="center"/>
          </w:tcPr>
          <w:p w14:paraId="5CBB99FF"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40FBAD5" w14:textId="35C3E4C9" w:rsidR="00FB09E5" w:rsidRPr="00FC1D06" w:rsidRDefault="00FB09E5" w:rsidP="00E1001A">
            <w:pPr>
              <w:tabs>
                <w:tab w:val="left" w:pos="1108"/>
              </w:tabs>
              <w:ind w:left="135" w:right="83"/>
              <w:jc w:val="both"/>
              <w:rPr>
                <w:rFonts w:eastAsia="Times New Roman" w:cs="Times New Roman"/>
                <w:iCs/>
                <w:szCs w:val="24"/>
                <w:lang w:eastAsia="lv-LV"/>
              </w:rPr>
            </w:pPr>
            <w:r w:rsidRPr="00FC1D06">
              <w:rPr>
                <w:rFonts w:eastAsia="Times New Roman" w:cs="Times New Roman"/>
                <w:szCs w:val="24"/>
                <w:lang w:eastAsia="lv-LV"/>
              </w:rPr>
              <w:t xml:space="preserve">Preces garantijas laikā Pretendents par saviem līdzekļiem bez papildus samaksas novērš piegādātās Preces (tās daļas) trūkumus </w:t>
            </w:r>
            <w:r w:rsidR="007743D7" w:rsidRPr="00FC1D06">
              <w:rPr>
                <w:rFonts w:eastAsia="Times New Roman" w:cs="Times New Roman"/>
                <w:szCs w:val="24"/>
                <w:lang w:eastAsia="lv-LV"/>
              </w:rPr>
              <w:t>20</w:t>
            </w:r>
            <w:r w:rsidR="0050691F" w:rsidRPr="00FC1D06">
              <w:rPr>
                <w:rFonts w:eastAsia="Times New Roman" w:cs="Times New Roman"/>
                <w:szCs w:val="24"/>
                <w:lang w:eastAsia="lv-LV"/>
              </w:rPr>
              <w:t xml:space="preserve"> </w:t>
            </w:r>
            <w:r w:rsidR="007743D7" w:rsidRPr="00FC1D06">
              <w:rPr>
                <w:rFonts w:eastAsia="Times New Roman" w:cs="Times New Roman"/>
                <w:szCs w:val="24"/>
                <w:lang w:eastAsia="lv-LV"/>
              </w:rPr>
              <w:t xml:space="preserve">(divdesmit) </w:t>
            </w:r>
            <w:r w:rsidRPr="00FC1D06">
              <w:rPr>
                <w:rFonts w:eastAsia="Times New Roman" w:cs="Times New Roman"/>
                <w:szCs w:val="24"/>
                <w:lang w:eastAsia="lv-LV"/>
              </w:rPr>
              <w:t xml:space="preserve">darba dienu laikā vai apmaina to pret jaunu,  atbilstošu Preci </w:t>
            </w:r>
            <w:r w:rsidR="007743D7" w:rsidRPr="00FC1D06">
              <w:rPr>
                <w:rFonts w:eastAsia="Times New Roman" w:cs="Times New Roman"/>
                <w:szCs w:val="24"/>
                <w:lang w:eastAsia="lv-LV"/>
              </w:rPr>
              <w:t xml:space="preserve">30 </w:t>
            </w:r>
            <w:r w:rsidR="0050691F" w:rsidRPr="00FC1D06">
              <w:rPr>
                <w:rFonts w:eastAsia="Times New Roman" w:cs="Times New Roman"/>
                <w:szCs w:val="24"/>
                <w:lang w:eastAsia="lv-LV"/>
              </w:rPr>
              <w:t>(</w:t>
            </w:r>
            <w:r w:rsidR="007743D7" w:rsidRPr="00FC1D06">
              <w:rPr>
                <w:rFonts w:eastAsia="Times New Roman" w:cs="Times New Roman"/>
                <w:szCs w:val="24"/>
                <w:lang w:eastAsia="lv-LV"/>
              </w:rPr>
              <w:t>trīsdesmit</w:t>
            </w:r>
            <w:r w:rsidR="0050691F" w:rsidRPr="00FC1D06">
              <w:rPr>
                <w:rFonts w:eastAsia="Times New Roman" w:cs="Times New Roman"/>
                <w:szCs w:val="24"/>
                <w:lang w:eastAsia="lv-LV"/>
              </w:rPr>
              <w:t xml:space="preserve">) </w:t>
            </w:r>
            <w:r w:rsidRPr="00FC1D06">
              <w:rPr>
                <w:rFonts w:eastAsia="Times New Roman" w:cs="Times New Roman"/>
                <w:szCs w:val="24"/>
                <w:lang w:eastAsia="lv-LV"/>
              </w:rPr>
              <w:t xml:space="preserve"> darba dienu laikā no dienas, kad Pasūtītāja pilnvarotā kontaktpersona ir nosūtījusi motivētu pretenziju Pretendenta pilnvarotajai kontaktpersonai uz elektroniskā pasta adresi.</w:t>
            </w:r>
          </w:p>
        </w:tc>
        <w:tc>
          <w:tcPr>
            <w:tcW w:w="1283" w:type="pct"/>
          </w:tcPr>
          <w:p w14:paraId="0A7F4623" w14:textId="77777777" w:rsidR="00FB09E5" w:rsidRPr="00FB09E5" w:rsidRDefault="00FB09E5" w:rsidP="00E1001A">
            <w:pPr>
              <w:ind w:left="148" w:right="126"/>
              <w:jc w:val="both"/>
              <w:rPr>
                <w:rFonts w:eastAsia="Times New Roman" w:cs="Times New Roman"/>
                <w:iCs/>
                <w:szCs w:val="24"/>
                <w:lang w:eastAsia="lv-LV"/>
              </w:rPr>
            </w:pPr>
          </w:p>
        </w:tc>
      </w:tr>
      <w:tr w:rsidR="00FB09E5" w:rsidRPr="00326F16" w14:paraId="4CC4B908" w14:textId="77777777" w:rsidTr="00E1001A">
        <w:trPr>
          <w:trHeight w:val="310"/>
        </w:trPr>
        <w:tc>
          <w:tcPr>
            <w:tcW w:w="475" w:type="pct"/>
            <w:tcBorders>
              <w:top w:val="single" w:sz="4" w:space="0" w:color="auto"/>
            </w:tcBorders>
            <w:vAlign w:val="center"/>
          </w:tcPr>
          <w:p w14:paraId="1BBB0EA1" w14:textId="77777777" w:rsidR="00FB09E5" w:rsidRPr="00384803" w:rsidRDefault="00FB09E5"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22CF367" w14:textId="31B64134" w:rsidR="00FB09E5" w:rsidRPr="00FB09E5" w:rsidRDefault="00FB09E5" w:rsidP="00E1001A">
            <w:pPr>
              <w:tabs>
                <w:tab w:val="left" w:pos="1108"/>
              </w:tabs>
              <w:ind w:left="135" w:right="83"/>
              <w:jc w:val="both"/>
              <w:rPr>
                <w:rFonts w:eastAsia="Times New Roman" w:cs="Times New Roman"/>
                <w:iCs/>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83" w:type="pct"/>
          </w:tcPr>
          <w:p w14:paraId="4182AA1C" w14:textId="77777777" w:rsidR="00FB09E5" w:rsidRPr="00FB09E5" w:rsidRDefault="00FB09E5" w:rsidP="00E1001A">
            <w:pPr>
              <w:ind w:left="148" w:right="126"/>
              <w:jc w:val="both"/>
              <w:rPr>
                <w:rFonts w:eastAsia="Times New Roman" w:cs="Times New Roman"/>
                <w:iCs/>
                <w:szCs w:val="24"/>
                <w:lang w:eastAsia="lv-LV"/>
              </w:rPr>
            </w:pPr>
          </w:p>
        </w:tc>
      </w:tr>
      <w:tr w:rsidR="00087D18" w:rsidRPr="00326F16" w14:paraId="0C40C420"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1EA706D" w:rsidR="00087D18" w:rsidRPr="00FB09E5" w:rsidRDefault="00A47F92" w:rsidP="00E1001A">
            <w:pPr>
              <w:jc w:val="center"/>
              <w:rPr>
                <w:rFonts w:cs="Times New Roman"/>
                <w:b/>
                <w:iCs/>
                <w:szCs w:val="24"/>
              </w:rPr>
            </w:pPr>
            <w:r w:rsidRPr="00FB09E5">
              <w:rPr>
                <w:rFonts w:cs="Times New Roman"/>
                <w:b/>
                <w:iCs/>
                <w:szCs w:val="24"/>
              </w:rPr>
              <w:t>Preces</w:t>
            </w:r>
            <w:r w:rsidR="008B5B7B" w:rsidRPr="00FB09E5">
              <w:rPr>
                <w:rFonts w:cs="Times New Roman"/>
                <w:b/>
                <w:iCs/>
                <w:szCs w:val="24"/>
              </w:rPr>
              <w:t xml:space="preserve"> izmaksas</w:t>
            </w:r>
          </w:p>
        </w:tc>
      </w:tr>
      <w:tr w:rsidR="00864BE0" w:rsidRPr="00326F16" w14:paraId="4ECDAE00" w14:textId="77777777" w:rsidTr="00E1001A">
        <w:trPr>
          <w:trHeight w:val="310"/>
        </w:trPr>
        <w:tc>
          <w:tcPr>
            <w:tcW w:w="475"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7A53DA8" w14:textId="6CC7CF06" w:rsidR="00864BE0" w:rsidRPr="00FB09E5" w:rsidRDefault="00FB09E5" w:rsidP="00E1001A">
            <w:pPr>
              <w:tabs>
                <w:tab w:val="left" w:pos="1108"/>
              </w:tabs>
              <w:ind w:left="135" w:right="83"/>
              <w:jc w:val="both"/>
              <w:rPr>
                <w:rFonts w:eastAsia="Times New Roman" w:cs="Times New Roman"/>
                <w:iCs/>
                <w:szCs w:val="24"/>
                <w:lang w:eastAsia="lv-LV"/>
              </w:rPr>
            </w:pPr>
            <w:r w:rsidRPr="00FB09E5">
              <w:rPr>
                <w:rFonts w:eastAsia="Times New Roman" w:cs="Times New Roman"/>
                <w:iCs/>
                <w:szCs w:val="24"/>
                <w:lang w:eastAsia="lv-LV"/>
              </w:rPr>
              <w:t>Preces cenā ir jābūt iekļautām visām izmaksām, kas saistītas ar Preces vērtību, Preces piegādi, ieskaitot transporta izmaksas līdz Tehniskā piedāvājuma 3.2.apakšpunktā noteikt</w:t>
            </w:r>
            <w:r w:rsidR="00B61A9C">
              <w:rPr>
                <w:rFonts w:eastAsia="Times New Roman" w:cs="Times New Roman"/>
                <w:iCs/>
                <w:szCs w:val="24"/>
                <w:lang w:eastAsia="lv-LV"/>
              </w:rPr>
              <w:t>ajai</w:t>
            </w:r>
            <w:r w:rsidRPr="00FB09E5">
              <w:rPr>
                <w:rFonts w:eastAsia="Times New Roman" w:cs="Times New Roman"/>
                <w:iCs/>
                <w:szCs w:val="24"/>
                <w:lang w:eastAsia="lv-LV"/>
              </w:rPr>
              <w:t xml:space="preserve"> Preces piegādes viet</w:t>
            </w:r>
            <w:r w:rsidR="00B61A9C">
              <w:rPr>
                <w:rFonts w:eastAsia="Times New Roman" w:cs="Times New Roman"/>
                <w:iCs/>
                <w:szCs w:val="24"/>
                <w:lang w:eastAsia="lv-LV"/>
              </w:rPr>
              <w:t>ai</w:t>
            </w:r>
            <w:r w:rsidR="005E2C2D">
              <w:rPr>
                <w:rFonts w:eastAsia="Times New Roman" w:cs="Times New Roman"/>
                <w:iCs/>
                <w:szCs w:val="24"/>
                <w:lang w:eastAsia="lv-LV"/>
              </w:rPr>
              <w:t xml:space="preserve"> un izkraušanas izmaksas</w:t>
            </w:r>
            <w:r w:rsidRPr="00FB09E5">
              <w:rPr>
                <w:rFonts w:eastAsia="Times New Roman" w:cs="Times New Roman"/>
                <w:iCs/>
                <w:szCs w:val="24"/>
                <w:lang w:eastAsia="lv-LV"/>
              </w:rPr>
              <w:t xml:space="preserve">, nodokļiem, izņemot pievienotās vērtības nodokli (turpmāk – PVN), nodevām, ar garantijas nodrošināšanu saistītām izmaksām, nekvalitatīvas, bojātas un/vai </w:t>
            </w:r>
            <w:r w:rsidR="00B61A9C">
              <w:rPr>
                <w:rFonts w:eastAsia="Times New Roman" w:cs="Times New Roman"/>
                <w:iCs/>
                <w:szCs w:val="24"/>
                <w:lang w:eastAsia="lv-LV"/>
              </w:rPr>
              <w:t xml:space="preserve">Preces pieteikumā </w:t>
            </w:r>
            <w:r w:rsidR="00B61A9C" w:rsidRPr="00FB09E5">
              <w:rPr>
                <w:rFonts w:eastAsia="Times New Roman" w:cs="Times New Roman"/>
                <w:iCs/>
                <w:szCs w:val="24"/>
                <w:lang w:eastAsia="lv-LV"/>
              </w:rPr>
              <w:t xml:space="preserve"> </w:t>
            </w:r>
            <w:r w:rsidR="00B61A9C">
              <w:rPr>
                <w:rFonts w:eastAsia="Times New Roman" w:cs="Times New Roman"/>
                <w:iCs/>
                <w:szCs w:val="24"/>
                <w:lang w:eastAsia="lv-LV"/>
              </w:rPr>
              <w:t xml:space="preserve">norādītajam </w:t>
            </w:r>
            <w:r w:rsidRPr="00FB09E5">
              <w:rPr>
                <w:rFonts w:eastAsia="Times New Roman" w:cs="Times New Roman"/>
                <w:iCs/>
                <w:szCs w:val="24"/>
                <w:lang w:eastAsia="lv-LV"/>
              </w:rPr>
              <w:t>neatbilstošas Preces apmaiņas izmaksām (ja tādas būs nepieciešamas), ar nepieciešamo atļauju saņemšanu no trešajām personām saistītām izmaksām un citām ar Preces piegādes savlaicīgu un kvalitatīvu izpildi saistītām izmaksām.</w:t>
            </w:r>
            <w:r w:rsidRPr="00FB09E5">
              <w:rPr>
                <w:rFonts w:eastAsia="Times New Roman" w:cs="Times New Roman"/>
                <w:iCs/>
                <w:szCs w:val="24"/>
                <w:lang w:eastAsia="lv-LV"/>
              </w:rPr>
              <w:tab/>
            </w:r>
          </w:p>
        </w:tc>
        <w:tc>
          <w:tcPr>
            <w:tcW w:w="1283" w:type="pct"/>
          </w:tcPr>
          <w:p w14:paraId="593B30D8" w14:textId="77777777" w:rsidR="00864BE0" w:rsidRPr="00FB09E5" w:rsidRDefault="00864BE0" w:rsidP="00E1001A">
            <w:pPr>
              <w:ind w:left="148" w:right="126"/>
              <w:jc w:val="both"/>
              <w:rPr>
                <w:rFonts w:eastAsia="Times New Roman" w:cs="Times New Roman"/>
                <w:iCs/>
                <w:szCs w:val="24"/>
                <w:lang w:eastAsia="lv-LV"/>
              </w:rPr>
            </w:pPr>
          </w:p>
        </w:tc>
      </w:tr>
      <w:tr w:rsidR="008B5B7B" w:rsidRPr="00326F16" w14:paraId="59F6F82F" w14:textId="77777777" w:rsidTr="00E1001A">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FB09E5" w:rsidRDefault="000F4217" w:rsidP="00E1001A">
            <w:pPr>
              <w:jc w:val="center"/>
              <w:rPr>
                <w:rFonts w:cs="Times New Roman"/>
                <w:b/>
                <w:iCs/>
                <w:szCs w:val="24"/>
              </w:rPr>
            </w:pPr>
            <w:r w:rsidRPr="00FB09E5">
              <w:rPr>
                <w:rFonts w:cs="Times New Roman"/>
                <w:b/>
                <w:bCs/>
                <w:iCs/>
                <w:szCs w:val="24"/>
              </w:rPr>
              <w:t>Samaksas noteikumi</w:t>
            </w:r>
          </w:p>
        </w:tc>
      </w:tr>
      <w:tr w:rsidR="00864BE0" w:rsidRPr="00326F16" w14:paraId="578D3AE1" w14:textId="77777777" w:rsidTr="00E1001A">
        <w:trPr>
          <w:trHeight w:val="310"/>
        </w:trPr>
        <w:tc>
          <w:tcPr>
            <w:tcW w:w="475"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7DA70CE" w14:textId="2717EBDB" w:rsidR="00864BE0" w:rsidRPr="00326F16" w:rsidRDefault="00FB09E5" w:rsidP="00E1001A">
            <w:pPr>
              <w:tabs>
                <w:tab w:val="left" w:pos="1108"/>
              </w:tabs>
              <w:ind w:left="135" w:right="83"/>
              <w:jc w:val="both"/>
              <w:rPr>
                <w:rFonts w:eastAsia="Times New Roman" w:cs="Times New Roman"/>
                <w:szCs w:val="24"/>
                <w:lang w:eastAsia="lv-LV"/>
              </w:rPr>
            </w:pPr>
            <w:r w:rsidRPr="00FB09E5">
              <w:rPr>
                <w:rFonts w:eastAsia="Times New Roman" w:cs="Times New Roman"/>
                <w:iCs/>
                <w:szCs w:val="24"/>
                <w:lang w:eastAsia="lv-LV"/>
              </w:rPr>
              <w:t xml:space="preserve">Samaksu par kvalitatīvas, pasūtījumam atbilstošas Preces piegādi Pasūtītājs veic 30 (trīsdesmit) dienu laikā no </w:t>
            </w:r>
            <w:r w:rsidRPr="00A67331">
              <w:rPr>
                <w:rFonts w:eastAsia="Times New Roman" w:cs="Times New Roman"/>
                <w:iCs/>
                <w:szCs w:val="24"/>
                <w:lang w:eastAsia="lv-LV"/>
              </w:rPr>
              <w:t>attiecīgās</w:t>
            </w:r>
            <w:r w:rsidRPr="00FB09E5">
              <w:rPr>
                <w:rFonts w:eastAsia="Times New Roman" w:cs="Times New Roman"/>
                <w:iCs/>
                <w:szCs w:val="24"/>
                <w:lang w:eastAsia="lv-LV"/>
              </w:rPr>
              <w:t xml:space="preserve"> Preces piegādes pavadzīmes abpusējas </w:t>
            </w:r>
            <w:r w:rsidRPr="00FB09E5">
              <w:rPr>
                <w:rFonts w:eastAsia="Times New Roman" w:cs="Times New Roman"/>
                <w:iCs/>
                <w:szCs w:val="24"/>
                <w:lang w:eastAsia="lv-LV"/>
              </w:rPr>
              <w:lastRenderedPageBreak/>
              <w:t>parakstīšanas dienas, maksājumu pārskaitot uz Pretendenta līgumā norādīto norēķinu kontu kredītiestādē.</w:t>
            </w:r>
          </w:p>
        </w:tc>
        <w:tc>
          <w:tcPr>
            <w:tcW w:w="1283"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4E07A1" w:rsidRPr="00326F16" w14:paraId="39CBCC53" w14:textId="77777777" w:rsidTr="00E1001A">
        <w:trPr>
          <w:trHeight w:val="310"/>
        </w:trPr>
        <w:tc>
          <w:tcPr>
            <w:tcW w:w="475" w:type="pct"/>
            <w:tcBorders>
              <w:top w:val="single" w:sz="4" w:space="0" w:color="auto"/>
            </w:tcBorders>
            <w:vAlign w:val="center"/>
          </w:tcPr>
          <w:p w14:paraId="5169A325" w14:textId="77777777" w:rsidR="004E07A1" w:rsidRPr="00384803" w:rsidRDefault="004E07A1" w:rsidP="00E1001A">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5CA498E8" w14:textId="6746553C" w:rsidR="004E07A1" w:rsidRPr="00FB09E5" w:rsidRDefault="004E07A1" w:rsidP="00092634">
            <w:pPr>
              <w:tabs>
                <w:tab w:val="left" w:pos="1108"/>
              </w:tabs>
              <w:ind w:left="135" w:right="83"/>
              <w:jc w:val="both"/>
              <w:rPr>
                <w:rFonts w:eastAsia="Times New Roman" w:cs="Times New Roman"/>
                <w:iCs/>
                <w:szCs w:val="24"/>
                <w:lang w:eastAsia="lv-LV"/>
              </w:rPr>
            </w:pPr>
            <w:r>
              <w:rPr>
                <w:rFonts w:eastAsia="Times New Roman" w:cs="Times New Roman"/>
                <w:iCs/>
                <w:szCs w:val="24"/>
                <w:lang w:eastAsia="lv-LV"/>
              </w:rPr>
              <w:t xml:space="preserve">Pasūtītājs </w:t>
            </w:r>
            <w:r w:rsidR="00226CAE">
              <w:rPr>
                <w:rFonts w:eastAsia="Times New Roman" w:cs="Times New Roman"/>
                <w:iCs/>
                <w:szCs w:val="24"/>
                <w:lang w:eastAsia="lv-LV"/>
              </w:rPr>
              <w:t xml:space="preserve">pasūtīs Preces vienību skaitu </w:t>
            </w:r>
            <w:r w:rsidR="00AE3DA8">
              <w:rPr>
                <w:rFonts w:eastAsia="Times New Roman" w:cs="Times New Roman"/>
                <w:iCs/>
                <w:szCs w:val="24"/>
                <w:lang w:eastAsia="lv-LV"/>
              </w:rPr>
              <w:t>iepirkumam paredzētā</w:t>
            </w:r>
            <w:r w:rsidR="00226CAE">
              <w:rPr>
                <w:rFonts w:eastAsia="Times New Roman" w:cs="Times New Roman"/>
                <w:iCs/>
                <w:szCs w:val="24"/>
                <w:lang w:eastAsia="lv-LV"/>
              </w:rPr>
              <w:t>s</w:t>
            </w:r>
            <w:r w:rsidR="00AE3DA8">
              <w:rPr>
                <w:rFonts w:eastAsia="Times New Roman" w:cs="Times New Roman"/>
                <w:iCs/>
                <w:szCs w:val="24"/>
                <w:lang w:eastAsia="lv-LV"/>
              </w:rPr>
              <w:t xml:space="preserve"> summas </w:t>
            </w:r>
            <w:r w:rsidR="000508F1">
              <w:rPr>
                <w:rFonts w:eastAsia="Times New Roman" w:cs="Times New Roman"/>
                <w:iCs/>
                <w:szCs w:val="24"/>
                <w:lang w:eastAsia="lv-LV"/>
              </w:rPr>
              <w:t>ietvaros, proti</w:t>
            </w:r>
            <w:r w:rsidR="00D53BEA">
              <w:rPr>
                <w:rFonts w:eastAsia="Times New Roman" w:cs="Times New Roman"/>
                <w:iCs/>
                <w:szCs w:val="24"/>
                <w:lang w:eastAsia="lv-LV"/>
              </w:rPr>
              <w:t>,</w:t>
            </w:r>
            <w:r w:rsidR="00AE3DA8">
              <w:rPr>
                <w:rFonts w:eastAsia="Times New Roman" w:cs="Times New Roman"/>
                <w:iCs/>
                <w:szCs w:val="24"/>
                <w:lang w:eastAsia="lv-LV"/>
              </w:rPr>
              <w:t xml:space="preserve"> </w:t>
            </w:r>
            <w:r w:rsidR="00092634" w:rsidRPr="00092634">
              <w:rPr>
                <w:rFonts w:eastAsia="Times New Roman" w:cs="Times New Roman"/>
                <w:iCs/>
                <w:szCs w:val="24"/>
                <w:lang w:eastAsia="lv-LV"/>
              </w:rPr>
              <w:t>6942,15</w:t>
            </w:r>
            <w:r w:rsidR="00092634">
              <w:rPr>
                <w:rFonts w:eastAsia="Times New Roman" w:cs="Times New Roman"/>
                <w:iCs/>
                <w:szCs w:val="24"/>
                <w:lang w:eastAsia="lv-LV"/>
              </w:rPr>
              <w:t xml:space="preserve"> </w:t>
            </w:r>
            <w:r w:rsidR="00AE3DA8" w:rsidRPr="00AE3DA8">
              <w:rPr>
                <w:rFonts w:eastAsia="Times New Roman" w:cs="Times New Roman"/>
                <w:iCs/>
                <w:szCs w:val="24"/>
                <w:lang w:eastAsia="lv-LV"/>
              </w:rPr>
              <w:t>EUR (</w:t>
            </w:r>
            <w:r w:rsidR="00092634">
              <w:rPr>
                <w:rFonts w:eastAsia="Times New Roman" w:cs="Times New Roman"/>
                <w:iCs/>
                <w:szCs w:val="24"/>
                <w:lang w:eastAsia="lv-LV"/>
              </w:rPr>
              <w:t>seši</w:t>
            </w:r>
            <w:r w:rsidR="00AE3DA8" w:rsidRPr="00AE3DA8">
              <w:rPr>
                <w:rFonts w:eastAsia="Times New Roman" w:cs="Times New Roman"/>
                <w:iCs/>
                <w:szCs w:val="24"/>
                <w:lang w:eastAsia="lv-LV"/>
              </w:rPr>
              <w:t xml:space="preserve"> tūkstoši </w:t>
            </w:r>
            <w:r w:rsidR="00092634">
              <w:rPr>
                <w:rFonts w:eastAsia="Times New Roman" w:cs="Times New Roman"/>
                <w:iCs/>
                <w:szCs w:val="24"/>
                <w:lang w:eastAsia="lv-LV"/>
              </w:rPr>
              <w:t xml:space="preserve">deviņi </w:t>
            </w:r>
            <w:r w:rsidR="00AE3DA8" w:rsidRPr="00AE3DA8">
              <w:rPr>
                <w:rFonts w:eastAsia="Times New Roman" w:cs="Times New Roman"/>
                <w:iCs/>
                <w:szCs w:val="24"/>
                <w:lang w:eastAsia="lv-LV"/>
              </w:rPr>
              <w:t>simt</w:t>
            </w:r>
            <w:r w:rsidR="00092634">
              <w:rPr>
                <w:rFonts w:eastAsia="Times New Roman" w:cs="Times New Roman"/>
                <w:iCs/>
                <w:szCs w:val="24"/>
                <w:lang w:eastAsia="lv-LV"/>
              </w:rPr>
              <w:t>i</w:t>
            </w:r>
            <w:r w:rsidR="00AE3DA8" w:rsidRPr="00AE3DA8">
              <w:rPr>
                <w:rFonts w:eastAsia="Times New Roman" w:cs="Times New Roman"/>
                <w:iCs/>
                <w:szCs w:val="24"/>
                <w:lang w:eastAsia="lv-LV"/>
              </w:rPr>
              <w:t xml:space="preserve"> </w:t>
            </w:r>
            <w:r w:rsidR="00092634">
              <w:rPr>
                <w:rFonts w:eastAsia="Times New Roman" w:cs="Times New Roman"/>
                <w:iCs/>
                <w:szCs w:val="24"/>
                <w:lang w:eastAsia="lv-LV"/>
              </w:rPr>
              <w:t>četrdesmit divi</w:t>
            </w:r>
            <w:r w:rsidR="00AE3DA8" w:rsidRPr="00AE3DA8">
              <w:rPr>
                <w:rFonts w:eastAsia="Times New Roman" w:cs="Times New Roman"/>
                <w:iCs/>
                <w:szCs w:val="24"/>
                <w:lang w:eastAsia="lv-LV"/>
              </w:rPr>
              <w:t xml:space="preserve"> </w:t>
            </w:r>
            <w:proofErr w:type="spellStart"/>
            <w:r w:rsidR="00AE3DA8" w:rsidRPr="00AE3DA8">
              <w:rPr>
                <w:rFonts w:eastAsia="Times New Roman" w:cs="Times New Roman"/>
                <w:i/>
                <w:iCs/>
                <w:szCs w:val="24"/>
                <w:lang w:eastAsia="lv-LV"/>
              </w:rPr>
              <w:t>euro</w:t>
            </w:r>
            <w:proofErr w:type="spellEnd"/>
            <w:r w:rsidR="00AE3DA8" w:rsidRPr="00AE3DA8">
              <w:rPr>
                <w:rFonts w:eastAsia="Times New Roman" w:cs="Times New Roman"/>
                <w:iCs/>
                <w:szCs w:val="24"/>
                <w:lang w:eastAsia="lv-LV"/>
              </w:rPr>
              <w:t xml:space="preserve"> un </w:t>
            </w:r>
            <w:r w:rsidR="00092634">
              <w:rPr>
                <w:rFonts w:eastAsia="Times New Roman" w:cs="Times New Roman"/>
                <w:iCs/>
                <w:szCs w:val="24"/>
                <w:lang w:eastAsia="lv-LV"/>
              </w:rPr>
              <w:t>15</w:t>
            </w:r>
            <w:r w:rsidR="00AE3DA8" w:rsidRPr="00AE3DA8">
              <w:rPr>
                <w:rFonts w:eastAsia="Times New Roman" w:cs="Times New Roman"/>
                <w:iCs/>
                <w:szCs w:val="24"/>
                <w:lang w:eastAsia="lv-LV"/>
              </w:rPr>
              <w:t xml:space="preserve"> centi) bez PVN</w:t>
            </w:r>
            <w:r w:rsidR="00AE3DA8">
              <w:rPr>
                <w:rFonts w:eastAsia="Times New Roman" w:cs="Times New Roman"/>
                <w:iCs/>
                <w:szCs w:val="24"/>
                <w:lang w:eastAsia="lv-LV"/>
              </w:rPr>
              <w:t xml:space="preserve">. </w:t>
            </w:r>
          </w:p>
        </w:tc>
        <w:tc>
          <w:tcPr>
            <w:tcW w:w="1283" w:type="pct"/>
          </w:tcPr>
          <w:p w14:paraId="318AEDA6" w14:textId="77777777" w:rsidR="004E07A1" w:rsidRPr="00326F16" w:rsidRDefault="004E07A1" w:rsidP="00E1001A">
            <w:pPr>
              <w:ind w:left="148" w:right="126"/>
              <w:jc w:val="both"/>
              <w:rPr>
                <w:rFonts w:eastAsia="Times New Roman" w:cs="Times New Roman"/>
                <w:szCs w:val="24"/>
                <w:lang w:eastAsia="lv-LV"/>
              </w:rPr>
            </w:pPr>
          </w:p>
        </w:tc>
      </w:tr>
      <w:tr w:rsidR="005045BE" w:rsidRPr="00FB09E5" w14:paraId="60E03BAD" w14:textId="77777777" w:rsidTr="00753218">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3F9E8" w14:textId="77777777" w:rsidR="005045BE" w:rsidRPr="00326F16" w:rsidRDefault="005045BE" w:rsidP="005045BE">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0D0701E4" w14:textId="32AEF083" w:rsidR="005045BE" w:rsidRPr="00FB09E5" w:rsidRDefault="005045BE" w:rsidP="00753218">
            <w:pPr>
              <w:jc w:val="center"/>
              <w:rPr>
                <w:rFonts w:cs="Times New Roman"/>
                <w:b/>
                <w:iCs/>
                <w:szCs w:val="24"/>
              </w:rPr>
            </w:pPr>
            <w:r w:rsidRPr="005045BE">
              <w:rPr>
                <w:rFonts w:cs="Times New Roman"/>
                <w:b/>
                <w:bCs/>
                <w:iCs/>
                <w:szCs w:val="24"/>
              </w:rPr>
              <w:t>Pretendenta atbilstība</w:t>
            </w:r>
            <w:r w:rsidRPr="005045BE">
              <w:rPr>
                <w:rFonts w:cs="Times New Roman"/>
                <w:b/>
                <w:iCs/>
                <w:szCs w:val="24"/>
              </w:rPr>
              <w:t xml:space="preserve"> </w:t>
            </w:r>
            <w:r w:rsidRPr="005045BE">
              <w:rPr>
                <w:rFonts w:cs="Times New Roman"/>
                <w:b/>
                <w:bCs/>
                <w:iCs/>
                <w:szCs w:val="24"/>
              </w:rPr>
              <w:t>profesionālās darbības veikšanai</w:t>
            </w:r>
          </w:p>
        </w:tc>
      </w:tr>
      <w:tr w:rsidR="005045BE" w:rsidRPr="00326F16" w14:paraId="71255038" w14:textId="77777777" w:rsidTr="005045BE">
        <w:trPr>
          <w:trHeight w:val="310"/>
        </w:trPr>
        <w:tc>
          <w:tcPr>
            <w:tcW w:w="475" w:type="pct"/>
            <w:tcBorders>
              <w:top w:val="single" w:sz="4" w:space="0" w:color="auto"/>
              <w:bottom w:val="single" w:sz="4" w:space="0" w:color="auto"/>
            </w:tcBorders>
            <w:vAlign w:val="center"/>
          </w:tcPr>
          <w:p w14:paraId="155E505D" w14:textId="77777777" w:rsidR="005045BE" w:rsidRPr="00384803" w:rsidRDefault="005045BE" w:rsidP="005045BE">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bottom w:val="single" w:sz="4" w:space="0" w:color="auto"/>
            </w:tcBorders>
          </w:tcPr>
          <w:p w14:paraId="252BE490" w14:textId="77777777" w:rsidR="005045BE" w:rsidRDefault="005045BE" w:rsidP="005045B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E3DC491" w14:textId="1FEC247B" w:rsidR="005045BE" w:rsidRPr="00326F16" w:rsidRDefault="005045BE" w:rsidP="005045BE">
            <w:pPr>
              <w:tabs>
                <w:tab w:val="left" w:pos="1108"/>
              </w:tabs>
              <w:ind w:left="135" w:right="83"/>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1283" w:type="pct"/>
          </w:tcPr>
          <w:p w14:paraId="02AAE524" w14:textId="77777777" w:rsidR="005045BE" w:rsidRPr="00326F16" w:rsidRDefault="005045BE" w:rsidP="00753218">
            <w:pPr>
              <w:ind w:left="148" w:right="126"/>
              <w:jc w:val="both"/>
              <w:rPr>
                <w:rFonts w:eastAsia="Times New Roman" w:cs="Times New Roman"/>
                <w:szCs w:val="24"/>
                <w:lang w:eastAsia="lv-LV"/>
              </w:rPr>
            </w:pPr>
          </w:p>
        </w:tc>
      </w:tr>
      <w:tr w:rsidR="005045BE" w:rsidRPr="00326F16" w14:paraId="774F3EE7" w14:textId="77777777" w:rsidTr="005045BE">
        <w:trPr>
          <w:trHeight w:val="310"/>
        </w:trPr>
        <w:tc>
          <w:tcPr>
            <w:tcW w:w="475" w:type="pct"/>
            <w:tcBorders>
              <w:top w:val="single" w:sz="4" w:space="0" w:color="auto"/>
              <w:bottom w:val="single" w:sz="4" w:space="0" w:color="auto"/>
            </w:tcBorders>
            <w:vAlign w:val="center"/>
          </w:tcPr>
          <w:p w14:paraId="7AFAB437" w14:textId="77777777" w:rsidR="005045BE" w:rsidRPr="00384803" w:rsidRDefault="005045BE" w:rsidP="005045BE">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bottom w:val="single" w:sz="4" w:space="0" w:color="auto"/>
            </w:tcBorders>
          </w:tcPr>
          <w:p w14:paraId="787B9710" w14:textId="77777777" w:rsidR="005045BE" w:rsidRPr="005045BE" w:rsidRDefault="005045BE" w:rsidP="005045BE">
            <w:pPr>
              <w:tabs>
                <w:tab w:val="left" w:pos="1108"/>
              </w:tabs>
              <w:ind w:left="135" w:right="83"/>
              <w:jc w:val="both"/>
              <w:rPr>
                <w:rFonts w:eastAsia="Times New Roman" w:cs="Times New Roman"/>
                <w:szCs w:val="24"/>
                <w:lang w:eastAsia="lv-LV"/>
              </w:rPr>
            </w:pPr>
            <w:r w:rsidRPr="005045BE">
              <w:rPr>
                <w:rFonts w:eastAsia="Times New Roman" w:cs="Times New Roman"/>
                <w:szCs w:val="24"/>
                <w:lang w:eastAsia="lv-LV"/>
              </w:rPr>
              <w:t xml:space="preserve">Pretendents ir fiziskā persona, kura reģistrēta kā saimnieciskās darbības veicēja, – ir reģistrēta VID kā nodokļu maksātāja. </w:t>
            </w:r>
          </w:p>
          <w:p w14:paraId="7EE09717" w14:textId="385F3015" w:rsidR="005045BE" w:rsidRPr="00326F16" w:rsidRDefault="005045BE" w:rsidP="005045BE">
            <w:pPr>
              <w:tabs>
                <w:tab w:val="left" w:pos="1108"/>
              </w:tabs>
              <w:ind w:left="135" w:right="83"/>
              <w:jc w:val="both"/>
              <w:rPr>
                <w:rFonts w:eastAsia="Times New Roman" w:cs="Times New Roman"/>
                <w:szCs w:val="24"/>
                <w:lang w:eastAsia="lv-LV"/>
              </w:rPr>
            </w:pPr>
            <w:r w:rsidRPr="005045BE">
              <w:rPr>
                <w:rFonts w:eastAsia="Times New Roman" w:cs="Times New Roman"/>
                <w:szCs w:val="24"/>
                <w:lang w:eastAsia="lv-LV"/>
              </w:rPr>
              <w:t>Informācija tiks pārbaudīta Valsts ieņēmumu dienesta publiski pieejamā datubāzē.</w:t>
            </w:r>
          </w:p>
        </w:tc>
        <w:tc>
          <w:tcPr>
            <w:tcW w:w="1283" w:type="pct"/>
          </w:tcPr>
          <w:p w14:paraId="091149F7" w14:textId="77777777" w:rsidR="005045BE" w:rsidRPr="00326F16" w:rsidRDefault="005045BE" w:rsidP="00753218">
            <w:pPr>
              <w:ind w:left="148" w:right="126"/>
              <w:jc w:val="both"/>
              <w:rPr>
                <w:rFonts w:eastAsia="Times New Roman" w:cs="Times New Roman"/>
                <w:szCs w:val="24"/>
                <w:lang w:eastAsia="lv-LV"/>
              </w:rPr>
            </w:pPr>
          </w:p>
        </w:tc>
      </w:tr>
      <w:tr w:rsidR="005045BE" w:rsidRPr="00326F16" w14:paraId="541DF034" w14:textId="77777777" w:rsidTr="00753218">
        <w:trPr>
          <w:trHeight w:val="310"/>
        </w:trPr>
        <w:tc>
          <w:tcPr>
            <w:tcW w:w="475" w:type="pct"/>
            <w:tcBorders>
              <w:top w:val="single" w:sz="4" w:space="0" w:color="auto"/>
            </w:tcBorders>
            <w:vAlign w:val="center"/>
          </w:tcPr>
          <w:p w14:paraId="4D88E62F" w14:textId="77777777" w:rsidR="005045BE" w:rsidRPr="00384803" w:rsidRDefault="005045BE" w:rsidP="005045BE">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DF36DAC" w14:textId="77777777" w:rsidR="005045BE" w:rsidRDefault="005045BE" w:rsidP="005045B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17F366DA" w14:textId="3EC3446A" w:rsidR="005045BE" w:rsidRPr="00326F16" w:rsidRDefault="005045BE" w:rsidP="005045BE">
            <w:pPr>
              <w:tabs>
                <w:tab w:val="left" w:pos="1108"/>
              </w:tabs>
              <w:ind w:left="135" w:right="83"/>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w:t>
            </w:r>
          </w:p>
        </w:tc>
        <w:tc>
          <w:tcPr>
            <w:tcW w:w="1283" w:type="pct"/>
          </w:tcPr>
          <w:p w14:paraId="6FBD8180" w14:textId="77777777" w:rsidR="005045BE" w:rsidRPr="00326F16" w:rsidRDefault="005045BE" w:rsidP="00753218">
            <w:pPr>
              <w:ind w:left="148" w:right="126"/>
              <w:jc w:val="both"/>
              <w:rPr>
                <w:rFonts w:eastAsia="Times New Roman" w:cs="Times New Roman"/>
                <w:szCs w:val="24"/>
                <w:lang w:eastAsia="lv-LV"/>
              </w:rPr>
            </w:pPr>
          </w:p>
        </w:tc>
      </w:tr>
    </w:tbl>
    <w:p w14:paraId="23DC86D3" w14:textId="77777777" w:rsidR="00DE33BD" w:rsidRPr="00326F16" w:rsidRDefault="00DE33BD" w:rsidP="00D01AAD">
      <w:pPr>
        <w:rPr>
          <w:rFonts w:eastAsia="Times New Roman" w:cs="Times New Roman"/>
          <w:b/>
          <w:szCs w:val="24"/>
          <w:lang w:eastAsia="lv-LV"/>
        </w:rPr>
      </w:pPr>
    </w:p>
    <w:p w14:paraId="576CAB1E" w14:textId="7473CBF0" w:rsidR="009F0135" w:rsidRPr="00326F16" w:rsidRDefault="009F0135">
      <w:pPr>
        <w:rPr>
          <w:rFonts w:eastAsia="Times New Roman" w:cs="Times New Roman"/>
          <w:b/>
          <w:caps/>
          <w:szCs w:val="24"/>
          <w:lang w:eastAsia="lv-LV"/>
        </w:rPr>
      </w:pPr>
    </w:p>
    <w:p w14:paraId="527EB0A9" w14:textId="36AC26F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7FCD79A3" w14:textId="77777777" w:rsidR="00C22273" w:rsidRPr="00A0540A" w:rsidRDefault="00C22273" w:rsidP="00C22273">
      <w:pPr>
        <w:pStyle w:val="ListParagraph"/>
        <w:numPr>
          <w:ilvl w:val="1"/>
          <w:numId w:val="1"/>
        </w:numPr>
        <w:tabs>
          <w:tab w:val="left" w:pos="1134"/>
        </w:tabs>
        <w:ind w:left="0" w:firstLine="709"/>
        <w:jc w:val="both"/>
        <w:rPr>
          <w:rFonts w:cs="Times New Roman"/>
          <w:szCs w:val="24"/>
        </w:rPr>
      </w:pPr>
      <w:r w:rsidRPr="00A0540A">
        <w:rPr>
          <w:rFonts w:cs="Times New Roman"/>
          <w:szCs w:val="24"/>
        </w:rPr>
        <w:t>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w:t>
      </w:r>
      <w:r>
        <w:rPr>
          <w:rFonts w:cs="Times New Roman"/>
          <w:szCs w:val="24"/>
        </w:rPr>
        <w:t>š</w:t>
      </w:r>
      <w:r w:rsidRPr="00A0540A">
        <w:rPr>
          <w:rFonts w:cs="Times New Roman"/>
          <w:szCs w:val="24"/>
        </w:rPr>
        <w:t xml:space="preserve"> </w:t>
      </w:r>
      <w:bookmarkStart w:id="2" w:name="_Hlk136415141"/>
      <w:r w:rsidRPr="00A0540A">
        <w:rPr>
          <w:rFonts w:cs="Times New Roman"/>
          <w:szCs w:val="24"/>
        </w:rPr>
        <w:t xml:space="preserve">būtu </w:t>
      </w:r>
      <w:r>
        <w:rPr>
          <w:rFonts w:cs="Times New Roman"/>
          <w:szCs w:val="24"/>
        </w:rPr>
        <w:t>atzīstams par potenciālo uzvarētāju dienā</w:t>
      </w:r>
      <w:bookmarkEnd w:id="2"/>
      <w:r w:rsidRPr="00A0540A">
        <w:rPr>
          <w:rFonts w:cs="Times New Roman"/>
          <w:szCs w:val="24"/>
        </w:rPr>
        <w:t xml:space="preserve">, kad pieņemts lēmums par iespējamu </w:t>
      </w:r>
      <w:r>
        <w:rPr>
          <w:rFonts w:cs="Times New Roman"/>
          <w:szCs w:val="24"/>
        </w:rPr>
        <w:t>uzvarētāja noteikšanu</w:t>
      </w:r>
      <w:r w:rsidRPr="00A0540A">
        <w:rPr>
          <w:rFonts w:cs="Times New Roman"/>
          <w:szCs w:val="24"/>
        </w:rPr>
        <w:t xml:space="preserve">,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08C0517D" w14:textId="77777777" w:rsidR="00C22273" w:rsidRPr="0037158A" w:rsidRDefault="00C22273" w:rsidP="00C22273">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w:t>
      </w:r>
      <w:r>
        <w:rPr>
          <w:rFonts w:cs="Times New Roman"/>
          <w:szCs w:val="24"/>
        </w:rPr>
        <w:t>uzvarētāja noteikšanu</w:t>
      </w:r>
      <w:r w:rsidRPr="0037158A">
        <w:rPr>
          <w:rFonts w:cs="Times New Roman"/>
          <w:szCs w:val="24"/>
        </w:rPr>
        <w:t xml:space="preserve">, ir VID administrēto nodokļu (nodevu) parādi, kas kopsummā pārsniedz 150 </w:t>
      </w:r>
      <w:proofErr w:type="spellStart"/>
      <w:r w:rsidRPr="00926FB1">
        <w:rPr>
          <w:rFonts w:cs="Times New Roman"/>
          <w:i/>
          <w:iCs/>
          <w:szCs w:val="24"/>
        </w:rPr>
        <w:t>euro</w:t>
      </w:r>
      <w:proofErr w:type="spellEnd"/>
      <w:r w:rsidRPr="0037158A">
        <w:rPr>
          <w:rFonts w:cs="Times New Roman"/>
          <w:szCs w:val="24"/>
        </w:rPr>
        <w:t xml:space="preserve">, komisija lūdz 3 (trīs) darba dienu laikā iesniegt izdruku no Valsts ieņēmumu dienesta elektroniskās deklarēšanas sistēmas par to, ka pretendentam dienā, kad pieņemts lēmums par iespējamu </w:t>
      </w:r>
      <w:r>
        <w:rPr>
          <w:rFonts w:cs="Times New Roman"/>
          <w:szCs w:val="24"/>
        </w:rPr>
        <w:t>uzvarētāja noteikšanu</w:t>
      </w:r>
      <w:r w:rsidRPr="0037158A">
        <w:rPr>
          <w:rFonts w:cs="Times New Roman"/>
          <w:szCs w:val="24"/>
        </w:rPr>
        <w:t xml:space="preserve">,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79078EF2" w14:textId="419D8E9B" w:rsidR="004A31B5" w:rsidRDefault="00C22273" w:rsidP="004A31B5">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1351DEAC" w:rsidR="0037158A" w:rsidRPr="004A31B5" w:rsidRDefault="004A31B5" w:rsidP="004A31B5">
      <w:pPr>
        <w:pStyle w:val="ListParagraph"/>
        <w:numPr>
          <w:ilvl w:val="1"/>
          <w:numId w:val="1"/>
        </w:numPr>
        <w:tabs>
          <w:tab w:val="left" w:pos="1276"/>
        </w:tabs>
        <w:ind w:left="0" w:firstLine="709"/>
        <w:jc w:val="both"/>
      </w:pPr>
      <w:bookmarkStart w:id="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3"/>
      <w:r w:rsidRPr="00896B8A">
        <w:t>lūdz 3 (trīs) darba dienu laikā iesniegt</w:t>
      </w:r>
      <w:r>
        <w:t xml:space="preserve"> apliecinājumu, ka  </w:t>
      </w:r>
      <w:r w:rsidRPr="00896B8A">
        <w:t>pretendentam dienā, kad pieņemts lēmums par iespējamu līguma slēgšanas tiesību piešķiršanu,</w:t>
      </w:r>
      <w:r w:rsidRPr="004A31B5">
        <w:rPr>
          <w:rFonts w:ascii="Arial" w:hAnsi="Arial" w:cs="Arial"/>
          <w:color w:val="414142"/>
          <w:sz w:val="20"/>
          <w:szCs w:val="20"/>
          <w:shd w:val="clear" w:color="auto" w:fill="FFFFFF"/>
        </w:rPr>
        <w:t xml:space="preserve"> </w:t>
      </w:r>
      <w:r w:rsidRPr="00C60F0C">
        <w:t>Latvijā</w:t>
      </w:r>
      <w:r>
        <w:t xml:space="preserve"> </w:t>
      </w:r>
      <w:r w:rsidRPr="004A31B5">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 xml:space="preserve">kurā </w:t>
      </w:r>
      <w:r w:rsidRPr="00F167CC">
        <w:lastRenderedPageBreak/>
        <w:t>tas reģistrēts vai kurā atrodas tā pastāvīgā dzīvesvieta, saskaņā ar attiecīgās ārvalsts normatīvajiem aktiem</w:t>
      </w:r>
      <w:r>
        <w:t xml:space="preserve"> nav nodokļu parādu.</w:t>
      </w:r>
    </w:p>
    <w:p w14:paraId="0E8A75C2" w14:textId="55E3C330" w:rsidR="00892D63" w:rsidRPr="004A31B5" w:rsidRDefault="00892D63" w:rsidP="004A31B5">
      <w:pPr>
        <w:pStyle w:val="ListParagraph"/>
        <w:numPr>
          <w:ilvl w:val="1"/>
          <w:numId w:val="1"/>
        </w:numPr>
        <w:tabs>
          <w:tab w:val="left" w:pos="1276"/>
        </w:tabs>
        <w:ind w:left="0" w:firstLine="709"/>
        <w:jc w:val="both"/>
        <w:rPr>
          <w:rFonts w:eastAsia="Times New Roman" w:cs="Times New Roman"/>
          <w:b/>
          <w:caps/>
          <w:sz w:val="28"/>
          <w:szCs w:val="28"/>
          <w:lang w:eastAsia="lv-LV"/>
        </w:rPr>
      </w:pPr>
      <w:r>
        <w:rPr>
          <w:bCs/>
        </w:rPr>
        <w:t>Pasūtītājs</w:t>
      </w:r>
      <w:r w:rsidRPr="00CA283C">
        <w:rPr>
          <w:bCs/>
        </w:rPr>
        <w:t xml:space="preserve"> attiecībā uz </w:t>
      </w:r>
      <w:r>
        <w:rPr>
          <w:bCs/>
        </w:rPr>
        <w:t xml:space="preserve">pretendentu, </w:t>
      </w:r>
      <w:r w:rsidR="00C22273" w:rsidRPr="00C22273">
        <w:rPr>
          <w:bCs/>
        </w:rPr>
        <w:t>kurš būtu atzīstams par potenciālo uzvarētāju, pārbauda</w:t>
      </w:r>
      <w:r w:rsidRPr="00CA283C">
        <w:rPr>
          <w:bCs/>
        </w:rPr>
        <w:t xml:space="preserve">,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0B71E8AD" w14:textId="54F247E8" w:rsidR="004A31B5" w:rsidRPr="004A31B5" w:rsidRDefault="004A31B5" w:rsidP="004A31B5">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4E098E40" w14:textId="77777777" w:rsidR="0037158A" w:rsidRDefault="0037158A" w:rsidP="0037158A">
      <w:pPr>
        <w:jc w:val="center"/>
        <w:rPr>
          <w:rFonts w:eastAsia="Times New Roman" w:cs="Times New Roman"/>
          <w:b/>
          <w:caps/>
          <w:sz w:val="28"/>
          <w:szCs w:val="28"/>
          <w:lang w:eastAsia="lv-LV"/>
        </w:rPr>
      </w:pPr>
    </w:p>
    <w:p w14:paraId="189ED92D" w14:textId="71A36F9C" w:rsidR="00936765" w:rsidRPr="004A31B5" w:rsidRDefault="00936765" w:rsidP="004A31B5">
      <w:pPr>
        <w:pStyle w:val="ListParagraph"/>
        <w:numPr>
          <w:ilvl w:val="0"/>
          <w:numId w:val="1"/>
        </w:numPr>
        <w:jc w:val="center"/>
        <w:rPr>
          <w:b/>
          <w:bCs/>
        </w:rPr>
      </w:pPr>
      <w:bookmarkStart w:id="4" w:name="_Toc476310548"/>
      <w:r w:rsidRPr="004A31B5">
        <w:rPr>
          <w:b/>
          <w:bCs/>
          <w:sz w:val="28"/>
          <w:szCs w:val="28"/>
        </w:rPr>
        <w:t>P</w:t>
      </w:r>
      <w:r w:rsidR="00153721" w:rsidRPr="004A31B5">
        <w:rPr>
          <w:b/>
          <w:bCs/>
          <w:sz w:val="28"/>
          <w:szCs w:val="28"/>
        </w:rPr>
        <w:t>IEDĀVĀJUMA IZVĒLE UN PIEDĀVĀJUMA IZVĒLES KRITĒRIJI</w:t>
      </w:r>
      <w:bookmarkEnd w:id="4"/>
    </w:p>
    <w:p w14:paraId="25FDA2A5" w14:textId="77777777" w:rsidR="003D1273" w:rsidRPr="003D1273" w:rsidRDefault="003D1273" w:rsidP="003D1273"/>
    <w:p w14:paraId="3C834683" w14:textId="6DEE4CDD" w:rsidR="00936765" w:rsidRPr="006B1729" w:rsidRDefault="00936765" w:rsidP="004A31B5">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2119767D" w14:textId="445EA705" w:rsidR="00936765" w:rsidRDefault="00936765" w:rsidP="004A31B5">
      <w:pPr>
        <w:tabs>
          <w:tab w:val="left" w:pos="709"/>
          <w:tab w:val="left" w:pos="1560"/>
          <w:tab w:val="center" w:pos="4320"/>
          <w:tab w:val="left" w:pos="6096"/>
          <w:tab w:val="right" w:pos="8640"/>
        </w:tabs>
        <w:ind w:right="-1" w:firstLine="709"/>
        <w:jc w:val="both"/>
        <w:rPr>
          <w:lang w:eastAsia="lv-LV"/>
        </w:rPr>
      </w:pPr>
      <w:r>
        <w:rPr>
          <w:b/>
          <w:bCs/>
        </w:rPr>
        <w:t>3</w:t>
      </w:r>
      <w:r w:rsidRPr="00936765">
        <w:rPr>
          <w:b/>
          <w:bCs/>
        </w:rPr>
        <w:t>.</w:t>
      </w:r>
      <w:r w:rsidR="00F03784">
        <w:rPr>
          <w:b/>
          <w:bCs/>
        </w:rPr>
        <w:t>2</w:t>
      </w:r>
      <w:r w:rsidRPr="00936765">
        <w:rPr>
          <w:b/>
          <w:bCs/>
        </w:rPr>
        <w:t>.</w:t>
      </w:r>
      <w:r>
        <w:rPr>
          <w:i/>
        </w:rPr>
        <w:t xml:space="preserve"> </w:t>
      </w:r>
      <w:r w:rsidRPr="00B73374">
        <w:rPr>
          <w:lang w:eastAsia="lv-LV"/>
        </w:rPr>
        <w:t xml:space="preserve">Gadījumā, ja vairāki pretendenti </w:t>
      </w:r>
      <w:r w:rsidRPr="00A67331">
        <w:rPr>
          <w:iCs/>
        </w:rPr>
        <w:t>piedāvā vienādu finanšu piedāvājuma zemāko cenu</w:t>
      </w:r>
      <w:r w:rsidRPr="00067F74">
        <w:rPr>
          <w:iCs/>
          <w:lang w:eastAsia="lv-LV"/>
        </w:rPr>
        <w:t>,</w:t>
      </w:r>
      <w:r w:rsidRPr="00B73374">
        <w:rPr>
          <w:lang w:eastAsia="lv-LV"/>
        </w:rPr>
        <w:t xml:space="preserve"> </w:t>
      </w:r>
      <w:r w:rsidR="0074389A" w:rsidRPr="0074389A">
        <w:rPr>
          <w:lang w:eastAsia="lv-LV"/>
        </w:rPr>
        <w:t>par iepirkuma uzvarētāju</w:t>
      </w:r>
      <w:r w:rsidR="0074389A">
        <w:rPr>
          <w:lang w:eastAsia="lv-LV"/>
        </w:rPr>
        <w:t xml:space="preserve"> </w:t>
      </w:r>
      <w:r w:rsidR="0074389A" w:rsidRPr="0074389A">
        <w:rPr>
          <w:lang w:eastAsia="lv-LV"/>
        </w:rPr>
        <w:t>atzīst t</w:t>
      </w:r>
      <w:r w:rsidR="000A1B10">
        <w:rPr>
          <w:lang w:eastAsia="lv-LV"/>
        </w:rPr>
        <w:t xml:space="preserve">o </w:t>
      </w:r>
      <w:r w:rsidR="0074389A" w:rsidRPr="0074389A">
        <w:rPr>
          <w:lang w:eastAsia="lv-LV"/>
        </w:rPr>
        <w:t>pretendent</w:t>
      </w:r>
      <w:r w:rsidR="000A1B10">
        <w:rPr>
          <w:lang w:eastAsia="lv-LV"/>
        </w:rPr>
        <w:t>u</w:t>
      </w:r>
      <w:r w:rsidRPr="00B73374">
        <w:rPr>
          <w:lang w:eastAsia="lv-LV"/>
        </w:rPr>
        <w:t xml:space="preserve">, kurš </w:t>
      </w:r>
      <w:r w:rsidR="00F03784">
        <w:rPr>
          <w:lang w:eastAsia="lv-LV"/>
        </w:rPr>
        <w:t xml:space="preserve">Tehniskā piedāvājuma </w:t>
      </w:r>
      <w:r w:rsidR="007A7ED3">
        <w:rPr>
          <w:lang w:eastAsia="lv-LV"/>
        </w:rPr>
        <w:t xml:space="preserve"> </w:t>
      </w:r>
      <w:r w:rsidR="007D0373">
        <w:rPr>
          <w:lang w:eastAsia="lv-LV"/>
        </w:rPr>
        <w:t>3.4</w:t>
      </w:r>
      <w:r w:rsidR="007A7ED3">
        <w:rPr>
          <w:lang w:eastAsia="lv-LV"/>
        </w:rPr>
        <w:t>.punktā</w:t>
      </w:r>
      <w:r w:rsidR="007D0373">
        <w:rPr>
          <w:lang w:eastAsia="lv-LV"/>
        </w:rPr>
        <w:t xml:space="preserve"> norād</w:t>
      </w:r>
      <w:r w:rsidR="000A1B10">
        <w:rPr>
          <w:lang w:eastAsia="lv-LV"/>
        </w:rPr>
        <w:t>a</w:t>
      </w:r>
      <w:r w:rsidR="007D0373">
        <w:rPr>
          <w:lang w:eastAsia="lv-LV"/>
        </w:rPr>
        <w:t xml:space="preserve"> ātrāku preces piegādes termiņu</w:t>
      </w:r>
      <w:r w:rsidR="00D60A40">
        <w:rPr>
          <w:lang w:eastAsia="lv-LV"/>
        </w:rPr>
        <w:t>.</w:t>
      </w:r>
    </w:p>
    <w:p w14:paraId="7D61B8D2" w14:textId="77777777" w:rsidR="00502105" w:rsidRPr="00021AFE" w:rsidRDefault="00502105" w:rsidP="00936765">
      <w:pPr>
        <w:tabs>
          <w:tab w:val="left" w:pos="709"/>
          <w:tab w:val="left" w:pos="1560"/>
          <w:tab w:val="center" w:pos="4320"/>
          <w:tab w:val="left" w:pos="6096"/>
          <w:tab w:val="right" w:pos="8640"/>
        </w:tabs>
        <w:ind w:right="-1"/>
        <w:jc w:val="both"/>
        <w:rPr>
          <w:i/>
        </w:rPr>
      </w:pPr>
    </w:p>
    <w:p w14:paraId="7753D256" w14:textId="334D0BEE" w:rsidR="0037158A" w:rsidRPr="0037158A" w:rsidRDefault="0037158A" w:rsidP="004A31B5">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5A2F4596" w:rsidR="00A259CA" w:rsidRPr="00B66D1E" w:rsidRDefault="004A31B5"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326F16" w14:paraId="0A9468AE" w14:textId="77777777" w:rsidTr="00D86FA4">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58FE9" w14:textId="77777777" w:rsidR="00845A6A" w:rsidRPr="00845A6A" w:rsidRDefault="00845A6A" w:rsidP="00845A6A">
            <w:pPr>
              <w:jc w:val="center"/>
              <w:rPr>
                <w:rFonts w:ascii="Times New Roman" w:eastAsia="Times New Roman" w:hAnsi="Times New Roman" w:cs="Times New Roman"/>
                <w:b/>
                <w:sz w:val="24"/>
                <w:szCs w:val="24"/>
              </w:rPr>
            </w:pPr>
            <w:r w:rsidRPr="00845A6A">
              <w:rPr>
                <w:rFonts w:ascii="Times New Roman" w:eastAsia="Times New Roman" w:hAnsi="Times New Roman" w:cs="Times New Roman"/>
                <w:b/>
                <w:sz w:val="24"/>
                <w:szCs w:val="24"/>
              </w:rPr>
              <w:t xml:space="preserve">Cena par 1 (vienu) vienību, </w:t>
            </w:r>
          </w:p>
          <w:p w14:paraId="31905EDF" w14:textId="30CEF571" w:rsidR="00A259CA" w:rsidRPr="00326F16" w:rsidRDefault="00845A6A" w:rsidP="008C228A">
            <w:pPr>
              <w:jc w:val="center"/>
              <w:rPr>
                <w:rFonts w:ascii="Times New Roman" w:eastAsia="Times New Roman" w:hAnsi="Times New Roman" w:cs="Times New Roman"/>
                <w:b/>
                <w:sz w:val="24"/>
                <w:szCs w:val="24"/>
              </w:rPr>
            </w:pPr>
            <w:r w:rsidRPr="00845A6A">
              <w:rPr>
                <w:rFonts w:ascii="Times New Roman" w:eastAsia="Times New Roman" w:hAnsi="Times New Roman" w:cs="Times New Roman"/>
                <w:b/>
                <w:sz w:val="24"/>
                <w:szCs w:val="24"/>
              </w:rPr>
              <w:t>EUR (bez PVN)</w:t>
            </w:r>
          </w:p>
        </w:tc>
      </w:tr>
      <w:tr w:rsidR="008C228A" w:rsidRPr="00326F16" w14:paraId="7284DAF9" w14:textId="77777777" w:rsidTr="00D86FA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3BC65B3C" w:rsidR="00A259CA" w:rsidRPr="00845A6A" w:rsidRDefault="00573061" w:rsidP="008C228A">
            <w:pPr>
              <w:ind w:left="49" w:right="101"/>
              <w:jc w:val="both"/>
              <w:rPr>
                <w:rFonts w:ascii="Times New Roman" w:hAnsi="Times New Roman" w:cs="Times New Roman"/>
                <w:iCs/>
                <w:sz w:val="24"/>
                <w:szCs w:val="24"/>
              </w:rPr>
            </w:pPr>
            <w:r w:rsidRPr="00573061">
              <w:rPr>
                <w:rFonts w:ascii="Times New Roman" w:hAnsi="Times New Roman" w:cs="Times New Roman"/>
                <w:bCs/>
                <w:iCs/>
                <w:sz w:val="24"/>
                <w:szCs w:val="24"/>
              </w:rPr>
              <w:t xml:space="preserve">Ekrāna attēla </w:t>
            </w:r>
            <w:proofErr w:type="spellStart"/>
            <w:r w:rsidRPr="00573061">
              <w:rPr>
                <w:rFonts w:ascii="Times New Roman" w:hAnsi="Times New Roman" w:cs="Times New Roman"/>
                <w:bCs/>
                <w:iCs/>
                <w:sz w:val="24"/>
                <w:szCs w:val="24"/>
              </w:rPr>
              <w:t>aizsargfiltr</w:t>
            </w:r>
            <w:r>
              <w:rPr>
                <w:rFonts w:ascii="Times New Roman" w:hAnsi="Times New Roman" w:cs="Times New Roman"/>
                <w:bCs/>
                <w:iCs/>
                <w:sz w:val="24"/>
                <w:szCs w:val="24"/>
              </w:rPr>
              <w:t>s</w:t>
            </w:r>
            <w:proofErr w:type="spellEnd"/>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5AD38B29" w14:textId="5FFF52BA" w:rsidR="00805617" w:rsidRPr="00845A6A"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845A6A">
        <w:rPr>
          <w:rFonts w:cs="Times New Roman"/>
          <w:szCs w:val="24"/>
        </w:rPr>
        <w:t xml:space="preserve">Pretendenta </w:t>
      </w:r>
      <w:r w:rsidR="0042318C" w:rsidRPr="00845A6A">
        <w:rPr>
          <w:rFonts w:cs="Times New Roman"/>
          <w:szCs w:val="24"/>
        </w:rPr>
        <w:t xml:space="preserve">iesniegtajā </w:t>
      </w:r>
      <w:r w:rsidR="00805617" w:rsidRPr="00845A6A">
        <w:rPr>
          <w:rFonts w:eastAsia="Times New Roman" w:cs="Times New Roman"/>
          <w:szCs w:val="24"/>
          <w:lang w:eastAsia="lv-LV"/>
        </w:rPr>
        <w:t xml:space="preserve">finanšu piedāvājumā norādītā cena EUR (bez PVN) </w:t>
      </w:r>
      <w:r w:rsidR="00B674E6" w:rsidRPr="00A67331">
        <w:rPr>
          <w:rFonts w:eastAsia="Times New Roman" w:cs="Times New Roman"/>
          <w:szCs w:val="24"/>
          <w:lang w:eastAsia="lv-LV"/>
        </w:rPr>
        <w:t>neveidos</w:t>
      </w:r>
      <w:r w:rsidR="00805617" w:rsidRPr="00A67331">
        <w:rPr>
          <w:rFonts w:eastAsia="Times New Roman" w:cs="Times New Roman"/>
          <w:szCs w:val="24"/>
          <w:lang w:eastAsia="lv-LV"/>
        </w:rPr>
        <w:t xml:space="preserve"> iepirkuma kopējo cenu EUR (bez PVN)</w:t>
      </w:r>
      <w:r w:rsidR="00F61D38" w:rsidRPr="00A67331">
        <w:rPr>
          <w:rFonts w:eastAsia="Times New Roman" w:cs="Times New Roman"/>
          <w:szCs w:val="24"/>
          <w:lang w:eastAsia="lv-LV"/>
        </w:rPr>
        <w:t xml:space="preserve"> un</w:t>
      </w:r>
      <w:r w:rsidR="00805617" w:rsidRPr="00A67331">
        <w:rPr>
          <w:rFonts w:eastAsia="Times New Roman" w:cs="Times New Roman"/>
          <w:szCs w:val="24"/>
          <w:lang w:eastAsia="lv-LV"/>
        </w:rPr>
        <w:t xml:space="preserve"> tiks izmantota piedāvājum</w:t>
      </w:r>
      <w:r w:rsidR="00E910F0" w:rsidRPr="00A67331">
        <w:rPr>
          <w:rFonts w:eastAsia="Times New Roman" w:cs="Times New Roman"/>
          <w:szCs w:val="24"/>
          <w:lang w:eastAsia="lv-LV"/>
        </w:rPr>
        <w:t>a ar viszemāko cenu noteikšanai</w:t>
      </w:r>
      <w:r w:rsidR="00B674E6" w:rsidRPr="00845A6A">
        <w:rPr>
          <w:rFonts w:eastAsia="Times New Roman" w:cs="Times New Roman"/>
          <w:szCs w:val="24"/>
          <w:lang w:eastAsia="lv-LV"/>
        </w:rPr>
        <w:t>.</w:t>
      </w:r>
    </w:p>
    <w:p w14:paraId="564CCBAC" w14:textId="5587F5EA" w:rsidR="00C21854" w:rsidRDefault="00C21854" w:rsidP="00CC7947">
      <w:pPr>
        <w:tabs>
          <w:tab w:val="left" w:pos="993"/>
        </w:tabs>
        <w:jc w:val="both"/>
        <w:rPr>
          <w:rFonts w:eastAsia="Times New Roman" w:cs="Times New Roman"/>
          <w:sz w:val="16"/>
          <w:szCs w:val="16"/>
          <w:lang w:eastAsia="lv-LV"/>
        </w:rPr>
      </w:pPr>
    </w:p>
    <w:p w14:paraId="5BF20073" w14:textId="79BC9E87" w:rsidR="004A31B5" w:rsidRDefault="004A31B5" w:rsidP="00CC7947">
      <w:pPr>
        <w:tabs>
          <w:tab w:val="left" w:pos="993"/>
        </w:tabs>
        <w:jc w:val="both"/>
        <w:rPr>
          <w:rFonts w:eastAsia="Times New Roman" w:cs="Times New Roman"/>
          <w:sz w:val="16"/>
          <w:szCs w:val="16"/>
          <w:lang w:eastAsia="lv-LV"/>
        </w:rPr>
      </w:pPr>
    </w:p>
    <w:p w14:paraId="27F0AB9D" w14:textId="77777777" w:rsidR="004A31B5" w:rsidRPr="00280158" w:rsidRDefault="004A31B5" w:rsidP="004A31B5">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56F48053" w14:textId="77777777" w:rsidR="004A31B5" w:rsidRPr="00753218" w:rsidRDefault="004A31B5" w:rsidP="004A31B5">
      <w:pPr>
        <w:tabs>
          <w:tab w:val="left" w:pos="1134"/>
        </w:tabs>
        <w:jc w:val="both"/>
        <w:rPr>
          <w:rFonts w:eastAsia="Times New Roman" w:cs="Times New Roman"/>
          <w:szCs w:val="24"/>
          <w:lang w:eastAsia="lv-LV"/>
        </w:rPr>
      </w:pPr>
    </w:p>
    <w:p w14:paraId="7CEBC544" w14:textId="0043E2B7" w:rsidR="004A31B5" w:rsidRPr="002221B8" w:rsidRDefault="004A31B5" w:rsidP="004A31B5">
      <w:pPr>
        <w:pStyle w:val="ListParagraph"/>
        <w:numPr>
          <w:ilvl w:val="0"/>
          <w:numId w:val="38"/>
        </w:numPr>
        <w:tabs>
          <w:tab w:val="left" w:pos="1134"/>
        </w:tabs>
        <w:ind w:left="0" w:firstLine="709"/>
        <w:jc w:val="both"/>
        <w:rPr>
          <w:b/>
          <w:bCs/>
          <w:szCs w:val="24"/>
        </w:rPr>
      </w:pPr>
      <w:r w:rsidRPr="002221B8">
        <w:rPr>
          <w:b/>
          <w:bCs/>
          <w:szCs w:val="24"/>
        </w:rPr>
        <w:t>Piedāvājumu pretendents var iesniegt līdz 2023. gada</w:t>
      </w:r>
      <w:r>
        <w:rPr>
          <w:b/>
          <w:bCs/>
          <w:szCs w:val="24"/>
        </w:rPr>
        <w:t xml:space="preserve"> 17. augusta</w:t>
      </w:r>
      <w:r w:rsidRPr="002221B8">
        <w:rPr>
          <w:b/>
          <w:bCs/>
          <w:szCs w:val="24"/>
        </w:rPr>
        <w:t xml:space="preserve"> plkst. 10.00, nosūtot piedāvājumu uz elektroniskā pasta adresi:  </w:t>
      </w:r>
      <w:r>
        <w:rPr>
          <w:b/>
          <w:bCs/>
          <w:szCs w:val="24"/>
        </w:rPr>
        <w:t>Liga.Pudane</w:t>
      </w:r>
      <w:r w:rsidRPr="002221B8">
        <w:rPr>
          <w:b/>
          <w:bCs/>
          <w:szCs w:val="24"/>
        </w:rPr>
        <w:t xml:space="preserve">@vid.gov.lv. </w:t>
      </w:r>
    </w:p>
    <w:p w14:paraId="7BFBCF17" w14:textId="77777777" w:rsidR="004A31B5" w:rsidRPr="006F41DC" w:rsidRDefault="004A31B5" w:rsidP="004A31B5">
      <w:pPr>
        <w:pStyle w:val="ListParagraph"/>
        <w:numPr>
          <w:ilvl w:val="0"/>
          <w:numId w:val="38"/>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06449C45" w14:textId="3D8B425C" w:rsidR="004A31B5" w:rsidRPr="006F41DC" w:rsidRDefault="004A31B5" w:rsidP="004A31B5">
      <w:pPr>
        <w:pStyle w:val="ListParagraph"/>
        <w:numPr>
          <w:ilvl w:val="0"/>
          <w:numId w:val="38"/>
        </w:numPr>
        <w:tabs>
          <w:tab w:val="left" w:pos="1134"/>
        </w:tabs>
        <w:ind w:left="0" w:firstLine="709"/>
        <w:jc w:val="both"/>
        <w:rPr>
          <w:rFonts w:eastAsia="Times New Roman" w:cs="Times New Roman"/>
          <w:szCs w:val="24"/>
          <w:lang w:eastAsia="lv-LV"/>
        </w:rPr>
      </w:pPr>
      <w:r w:rsidRPr="006F41DC">
        <w:rPr>
          <w:szCs w:val="24"/>
        </w:rPr>
        <w:t xml:space="preserve">Pēc piedāvājuma iesniegšanas termiņa beigām pretendentam nav tiesību mainīt savu </w:t>
      </w:r>
      <w:r w:rsidR="00856C54">
        <w:rPr>
          <w:szCs w:val="24"/>
        </w:rPr>
        <w:t xml:space="preserve">tehnisko un finanšu </w:t>
      </w:r>
      <w:r w:rsidRPr="006F41DC">
        <w:rPr>
          <w:szCs w:val="24"/>
        </w:rPr>
        <w:t>piedāvājumu.</w:t>
      </w:r>
    </w:p>
    <w:p w14:paraId="15ADFB6F" w14:textId="77777777" w:rsidR="00856C54" w:rsidRPr="00845A6A" w:rsidRDefault="00856C54" w:rsidP="00B41950">
      <w:pPr>
        <w:pStyle w:val="ListParagraph"/>
        <w:numPr>
          <w:ilvl w:val="0"/>
          <w:numId w:val="38"/>
        </w:numPr>
        <w:tabs>
          <w:tab w:val="left" w:pos="1134"/>
        </w:tabs>
        <w:ind w:left="0" w:firstLine="709"/>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Pr="00640CE6">
        <w:rPr>
          <w:rFonts w:cs="Times New Roman"/>
          <w:szCs w:val="24"/>
        </w:rPr>
        <w:t>, izmantojot drošu elektronisko parakstu vai pievienojot elektroniskajam pastam skenētu dokumentu (</w:t>
      </w:r>
      <w:r>
        <w:rPr>
          <w:rFonts w:cs="Times New Roman"/>
          <w:szCs w:val="24"/>
        </w:rPr>
        <w:t xml:space="preserve">aizpildīt, </w:t>
      </w:r>
      <w:r w:rsidRPr="00640CE6">
        <w:rPr>
          <w:rFonts w:cs="Times New Roman"/>
          <w:szCs w:val="24"/>
        </w:rPr>
        <w:t>izdrukāt, parakstīt un ieskenēt).</w:t>
      </w:r>
    </w:p>
    <w:p w14:paraId="568DB294" w14:textId="77777777" w:rsidR="004A31B5" w:rsidRPr="006F41DC" w:rsidRDefault="004A31B5" w:rsidP="004A31B5">
      <w:pPr>
        <w:pStyle w:val="ListParagraph"/>
        <w:numPr>
          <w:ilvl w:val="0"/>
          <w:numId w:val="38"/>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1508C025" w14:textId="050A7074" w:rsidR="004A31B5" w:rsidRPr="002221B8" w:rsidRDefault="004A31B5" w:rsidP="004A31B5">
      <w:pPr>
        <w:pStyle w:val="ListParagraph"/>
        <w:numPr>
          <w:ilvl w:val="0"/>
          <w:numId w:val="38"/>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Pr>
          <w:rFonts w:eastAsia="Times New Roman" w:cs="Times New Roman"/>
          <w:b/>
          <w:bCs/>
          <w:szCs w:val="24"/>
          <w:lang w:eastAsia="lv-LV"/>
        </w:rPr>
        <w:t xml:space="preserve">17. augustā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Pr>
          <w:rFonts w:eastAsia="Times New Roman" w:cs="Times New Roman"/>
          <w:b/>
          <w:bCs/>
          <w:szCs w:val="24"/>
          <w:lang w:eastAsia="lv-LV"/>
        </w:rPr>
        <w:t>Liga.Pudane</w:t>
      </w:r>
      <w:r w:rsidRPr="002221B8">
        <w:rPr>
          <w:rFonts w:eastAsia="Times New Roman" w:cs="Times New Roman"/>
          <w:b/>
          <w:bCs/>
          <w:szCs w:val="24"/>
          <w:lang w:eastAsia="lv-LV"/>
        </w:rPr>
        <w:t xml:space="preserve">@vid.gov.lv paroli (šifru) šifrētā piedāvājuma atvēršanai. </w:t>
      </w:r>
    </w:p>
    <w:p w14:paraId="0BBFFFE5" w14:textId="697755E1" w:rsidR="004A31B5" w:rsidRPr="006F41DC" w:rsidRDefault="004A31B5" w:rsidP="004A31B5">
      <w:pPr>
        <w:pStyle w:val="ListParagraph"/>
        <w:numPr>
          <w:ilvl w:val="0"/>
          <w:numId w:val="38"/>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sidR="00A4123D">
        <w:rPr>
          <w:rFonts w:eastAsia="Times New Roman" w:cs="Times New Roman"/>
          <w:szCs w:val="24"/>
          <w:lang w:eastAsia="lv-LV"/>
        </w:rPr>
        <w:t xml:space="preserve">šīs sadaļas </w:t>
      </w:r>
      <w:r>
        <w:rPr>
          <w:rFonts w:eastAsia="Times New Roman" w:cs="Times New Roman"/>
          <w:szCs w:val="24"/>
          <w:lang w:eastAsia="lv-LV"/>
        </w:rPr>
        <w:t>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FC8AD5C" w14:textId="22267DF8" w:rsidR="004A31B5" w:rsidRPr="007E5357" w:rsidRDefault="004A31B5" w:rsidP="004A31B5">
      <w:pPr>
        <w:pStyle w:val="ListParagraph"/>
        <w:numPr>
          <w:ilvl w:val="0"/>
          <w:numId w:val="38"/>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A4123D">
        <w:rPr>
          <w:rFonts w:eastAsia="Times New Roman" w:cs="Times New Roman"/>
          <w:szCs w:val="24"/>
          <w:lang w:eastAsia="lv-LV"/>
        </w:rPr>
        <w:t xml:space="preserve">šīs sadaļas </w:t>
      </w:r>
      <w:r w:rsidRPr="003877A3">
        <w:rPr>
          <w:rFonts w:eastAsia="Times New Roman" w:cs="Times New Roman"/>
          <w:szCs w:val="24"/>
          <w:lang w:eastAsia="lv-LV"/>
        </w:rPr>
        <w:t>6.</w:t>
      </w:r>
      <w:r w:rsidRPr="007E5357">
        <w:rPr>
          <w:rFonts w:eastAsia="Times New Roman" w:cs="Times New Roman"/>
          <w:szCs w:val="24"/>
          <w:lang w:eastAsia="lv-LV"/>
        </w:rPr>
        <w:t> punktā norādītās paroles (šifra) iesniegšanas termiņa beigām Komisijas rīkotajā sanāksmē.</w:t>
      </w:r>
    </w:p>
    <w:p w14:paraId="541A8EF6" w14:textId="77777777" w:rsidR="004A31B5" w:rsidRPr="00326F16" w:rsidRDefault="004A31B5"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168E4596"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4A31B5">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5D46" w14:textId="77777777" w:rsidR="00C26989" w:rsidRDefault="00C26989" w:rsidP="00183526">
      <w:r>
        <w:separator/>
      </w:r>
    </w:p>
  </w:endnote>
  <w:endnote w:type="continuationSeparator" w:id="0">
    <w:p w14:paraId="14CA39BD" w14:textId="77777777" w:rsidR="00C26989" w:rsidRDefault="00C26989" w:rsidP="00183526">
      <w:r>
        <w:continuationSeparator/>
      </w:r>
    </w:p>
  </w:endnote>
  <w:endnote w:type="continuationNotice" w:id="1">
    <w:p w14:paraId="38C11C78" w14:textId="77777777" w:rsidR="00C26989" w:rsidRDefault="00C26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1DDB" w14:textId="77777777" w:rsidR="00C26989" w:rsidRDefault="00C26989" w:rsidP="00183526">
      <w:r>
        <w:separator/>
      </w:r>
    </w:p>
  </w:footnote>
  <w:footnote w:type="continuationSeparator" w:id="0">
    <w:p w14:paraId="1AC3C05F" w14:textId="77777777" w:rsidR="00C26989" w:rsidRDefault="00C26989" w:rsidP="00183526">
      <w:r>
        <w:continuationSeparator/>
      </w:r>
    </w:p>
  </w:footnote>
  <w:footnote w:type="continuationNotice" w:id="1">
    <w:p w14:paraId="3C714860" w14:textId="77777777" w:rsidR="00C26989" w:rsidRDefault="00C26989"/>
  </w:footnote>
  <w:footnote w:id="2">
    <w:p w14:paraId="222920B6" w14:textId="404FFF8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494A8D"/>
    <w:multiLevelType w:val="multilevel"/>
    <w:tmpl w:val="737CEF1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704190"/>
    <w:multiLevelType w:val="multilevel"/>
    <w:tmpl w:val="314C7AC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C2D041F2"/>
    <w:lvl w:ilvl="0" w:tplc="5BA2E90C">
      <w:start w:val="1"/>
      <w:numFmt w:val="decimal"/>
      <w:lvlText w:val="%1."/>
      <w:lvlJc w:val="left"/>
      <w:pPr>
        <w:ind w:left="720" w:hanging="360"/>
      </w:pPr>
      <w:rPr>
        <w:rFonts w:eastAsiaTheme="minorHAnsi" w:cstheme="minorBidi" w:hint="default"/>
        <w:b/>
        <w:bCs/>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AB3B8A"/>
    <w:multiLevelType w:val="multilevel"/>
    <w:tmpl w:val="20DE37F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strike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20DE37F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strike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130C03EE"/>
    <w:lvl w:ilvl="0" w:tplc="3FAE74A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857780">
    <w:abstractNumId w:val="17"/>
  </w:num>
  <w:num w:numId="2" w16cid:durableId="101849039">
    <w:abstractNumId w:val="20"/>
  </w:num>
  <w:num w:numId="3" w16cid:durableId="1260017321">
    <w:abstractNumId w:val="1"/>
  </w:num>
  <w:num w:numId="4" w16cid:durableId="1449202581">
    <w:abstractNumId w:val="33"/>
  </w:num>
  <w:num w:numId="5" w16cid:durableId="157994883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748891">
    <w:abstractNumId w:val="4"/>
  </w:num>
  <w:num w:numId="7" w16cid:durableId="193412336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914258">
    <w:abstractNumId w:val="14"/>
  </w:num>
  <w:num w:numId="9" w16cid:durableId="636692326">
    <w:abstractNumId w:val="16"/>
  </w:num>
  <w:num w:numId="10" w16cid:durableId="82994785">
    <w:abstractNumId w:val="3"/>
  </w:num>
  <w:num w:numId="11" w16cid:durableId="1102650935">
    <w:abstractNumId w:val="9"/>
  </w:num>
  <w:num w:numId="12" w16cid:durableId="2059430459">
    <w:abstractNumId w:val="29"/>
  </w:num>
  <w:num w:numId="13" w16cid:durableId="1447695379">
    <w:abstractNumId w:val="7"/>
  </w:num>
  <w:num w:numId="14" w16cid:durableId="1840340446">
    <w:abstractNumId w:val="36"/>
  </w:num>
  <w:num w:numId="15" w16cid:durableId="193736328">
    <w:abstractNumId w:val="28"/>
  </w:num>
  <w:num w:numId="16" w16cid:durableId="1167404583">
    <w:abstractNumId w:val="26"/>
  </w:num>
  <w:num w:numId="17" w16cid:durableId="1574588153">
    <w:abstractNumId w:val="6"/>
  </w:num>
  <w:num w:numId="18" w16cid:durableId="53167213">
    <w:abstractNumId w:val="5"/>
  </w:num>
  <w:num w:numId="19" w16cid:durableId="548222329">
    <w:abstractNumId w:val="37"/>
  </w:num>
  <w:num w:numId="20" w16cid:durableId="1692149726">
    <w:abstractNumId w:val="2"/>
  </w:num>
  <w:num w:numId="21" w16cid:durableId="2040356442">
    <w:abstractNumId w:val="15"/>
  </w:num>
  <w:num w:numId="22" w16cid:durableId="1483546603">
    <w:abstractNumId w:val="31"/>
  </w:num>
  <w:num w:numId="23" w16cid:durableId="587886074">
    <w:abstractNumId w:val="24"/>
  </w:num>
  <w:num w:numId="24" w16cid:durableId="1334450472">
    <w:abstractNumId w:val="35"/>
  </w:num>
  <w:num w:numId="25" w16cid:durableId="2112584421">
    <w:abstractNumId w:val="8"/>
  </w:num>
  <w:num w:numId="26" w16cid:durableId="364139388">
    <w:abstractNumId w:val="22"/>
  </w:num>
  <w:num w:numId="27" w16cid:durableId="2008048283">
    <w:abstractNumId w:val="18"/>
  </w:num>
  <w:num w:numId="28" w16cid:durableId="1737510426">
    <w:abstractNumId w:val="13"/>
  </w:num>
  <w:num w:numId="29" w16cid:durableId="788165110">
    <w:abstractNumId w:val="11"/>
  </w:num>
  <w:num w:numId="30" w16cid:durableId="817306710">
    <w:abstractNumId w:val="12"/>
  </w:num>
  <w:num w:numId="31" w16cid:durableId="1249344595">
    <w:abstractNumId w:val="32"/>
  </w:num>
  <w:num w:numId="32" w16cid:durableId="471868547">
    <w:abstractNumId w:val="27"/>
  </w:num>
  <w:num w:numId="33" w16cid:durableId="1312751759">
    <w:abstractNumId w:val="23"/>
  </w:num>
  <w:num w:numId="34" w16cid:durableId="598685584">
    <w:abstractNumId w:val="0"/>
  </w:num>
  <w:num w:numId="35" w16cid:durableId="1496654353">
    <w:abstractNumId w:val="30"/>
  </w:num>
  <w:num w:numId="36" w16cid:durableId="1353190330">
    <w:abstractNumId w:val="25"/>
  </w:num>
  <w:num w:numId="37" w16cid:durableId="8530239">
    <w:abstractNumId w:val="19"/>
  </w:num>
  <w:num w:numId="38" w16cid:durableId="747577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BD1"/>
    <w:rsid w:val="000253D3"/>
    <w:rsid w:val="00025B6C"/>
    <w:rsid w:val="00030517"/>
    <w:rsid w:val="00032351"/>
    <w:rsid w:val="000341F3"/>
    <w:rsid w:val="00034770"/>
    <w:rsid w:val="00046996"/>
    <w:rsid w:val="000508F1"/>
    <w:rsid w:val="00054748"/>
    <w:rsid w:val="00055163"/>
    <w:rsid w:val="00056721"/>
    <w:rsid w:val="0006163F"/>
    <w:rsid w:val="00061AAB"/>
    <w:rsid w:val="000664A4"/>
    <w:rsid w:val="00067F74"/>
    <w:rsid w:val="00070641"/>
    <w:rsid w:val="00070B01"/>
    <w:rsid w:val="00076451"/>
    <w:rsid w:val="000776A7"/>
    <w:rsid w:val="00085BE6"/>
    <w:rsid w:val="00086A7A"/>
    <w:rsid w:val="00087D18"/>
    <w:rsid w:val="0009245D"/>
    <w:rsid w:val="0009253D"/>
    <w:rsid w:val="00092634"/>
    <w:rsid w:val="000967EF"/>
    <w:rsid w:val="000A0838"/>
    <w:rsid w:val="000A163C"/>
    <w:rsid w:val="000A1B10"/>
    <w:rsid w:val="000A3F84"/>
    <w:rsid w:val="000B7BA4"/>
    <w:rsid w:val="000C23CD"/>
    <w:rsid w:val="000C6592"/>
    <w:rsid w:val="000C6893"/>
    <w:rsid w:val="000D2092"/>
    <w:rsid w:val="000D2954"/>
    <w:rsid w:val="000D7490"/>
    <w:rsid w:val="000E106C"/>
    <w:rsid w:val="000E1C22"/>
    <w:rsid w:val="000E345B"/>
    <w:rsid w:val="000F4217"/>
    <w:rsid w:val="000F5054"/>
    <w:rsid w:val="001026E7"/>
    <w:rsid w:val="0010271A"/>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742B"/>
    <w:rsid w:val="0017122C"/>
    <w:rsid w:val="001737B5"/>
    <w:rsid w:val="001834F2"/>
    <w:rsid w:val="00183526"/>
    <w:rsid w:val="0019250D"/>
    <w:rsid w:val="00193220"/>
    <w:rsid w:val="001940CB"/>
    <w:rsid w:val="00194A2E"/>
    <w:rsid w:val="001A00E5"/>
    <w:rsid w:val="001A1CC5"/>
    <w:rsid w:val="001B0765"/>
    <w:rsid w:val="001B1734"/>
    <w:rsid w:val="001B293F"/>
    <w:rsid w:val="001B3229"/>
    <w:rsid w:val="001B77CF"/>
    <w:rsid w:val="001C0483"/>
    <w:rsid w:val="001C28B3"/>
    <w:rsid w:val="001C2C99"/>
    <w:rsid w:val="001C327F"/>
    <w:rsid w:val="001C5B0B"/>
    <w:rsid w:val="001D0800"/>
    <w:rsid w:val="001D08A3"/>
    <w:rsid w:val="001D6A6E"/>
    <w:rsid w:val="001D7F8C"/>
    <w:rsid w:val="001E1C18"/>
    <w:rsid w:val="001E22B4"/>
    <w:rsid w:val="001F10E2"/>
    <w:rsid w:val="001F1B7B"/>
    <w:rsid w:val="001F75B4"/>
    <w:rsid w:val="00200FB5"/>
    <w:rsid w:val="00207472"/>
    <w:rsid w:val="00211D3D"/>
    <w:rsid w:val="00212746"/>
    <w:rsid w:val="00217107"/>
    <w:rsid w:val="00223443"/>
    <w:rsid w:val="0022549A"/>
    <w:rsid w:val="00226CAE"/>
    <w:rsid w:val="00227D10"/>
    <w:rsid w:val="00231AAF"/>
    <w:rsid w:val="00233CE4"/>
    <w:rsid w:val="00233DB3"/>
    <w:rsid w:val="00236B9A"/>
    <w:rsid w:val="00240842"/>
    <w:rsid w:val="00243089"/>
    <w:rsid w:val="0024395C"/>
    <w:rsid w:val="00247646"/>
    <w:rsid w:val="00251438"/>
    <w:rsid w:val="00252978"/>
    <w:rsid w:val="002540C5"/>
    <w:rsid w:val="00263A8B"/>
    <w:rsid w:val="00264ACD"/>
    <w:rsid w:val="002652F2"/>
    <w:rsid w:val="002758AF"/>
    <w:rsid w:val="00275CE1"/>
    <w:rsid w:val="0027693A"/>
    <w:rsid w:val="00277224"/>
    <w:rsid w:val="002821EA"/>
    <w:rsid w:val="002867D5"/>
    <w:rsid w:val="0029358F"/>
    <w:rsid w:val="002A186A"/>
    <w:rsid w:val="002A2479"/>
    <w:rsid w:val="002A574D"/>
    <w:rsid w:val="002A630D"/>
    <w:rsid w:val="002A72E0"/>
    <w:rsid w:val="002B0FCF"/>
    <w:rsid w:val="002B334F"/>
    <w:rsid w:val="002B69DF"/>
    <w:rsid w:val="002B79AD"/>
    <w:rsid w:val="002C3CA6"/>
    <w:rsid w:val="002D2490"/>
    <w:rsid w:val="002D299B"/>
    <w:rsid w:val="002E4F68"/>
    <w:rsid w:val="002E7319"/>
    <w:rsid w:val="002E74A7"/>
    <w:rsid w:val="002F3276"/>
    <w:rsid w:val="002F42A8"/>
    <w:rsid w:val="002F4891"/>
    <w:rsid w:val="002F797F"/>
    <w:rsid w:val="003127E8"/>
    <w:rsid w:val="00313B3B"/>
    <w:rsid w:val="00320940"/>
    <w:rsid w:val="00320A84"/>
    <w:rsid w:val="003219DE"/>
    <w:rsid w:val="00326F16"/>
    <w:rsid w:val="00331763"/>
    <w:rsid w:val="00333C47"/>
    <w:rsid w:val="00337B84"/>
    <w:rsid w:val="003435AD"/>
    <w:rsid w:val="00354800"/>
    <w:rsid w:val="00354E17"/>
    <w:rsid w:val="003561E3"/>
    <w:rsid w:val="00360B63"/>
    <w:rsid w:val="00361DFE"/>
    <w:rsid w:val="0036389B"/>
    <w:rsid w:val="00363CC4"/>
    <w:rsid w:val="00363DA9"/>
    <w:rsid w:val="0037158A"/>
    <w:rsid w:val="003723E1"/>
    <w:rsid w:val="00373DE8"/>
    <w:rsid w:val="003806B3"/>
    <w:rsid w:val="003828F1"/>
    <w:rsid w:val="0038448D"/>
    <w:rsid w:val="00384803"/>
    <w:rsid w:val="00385EAD"/>
    <w:rsid w:val="003877A3"/>
    <w:rsid w:val="003915D0"/>
    <w:rsid w:val="003A3B43"/>
    <w:rsid w:val="003B3847"/>
    <w:rsid w:val="003B3F08"/>
    <w:rsid w:val="003B426A"/>
    <w:rsid w:val="003B569E"/>
    <w:rsid w:val="003B5C4E"/>
    <w:rsid w:val="003B60DC"/>
    <w:rsid w:val="003C2BE6"/>
    <w:rsid w:val="003C3738"/>
    <w:rsid w:val="003C3BDC"/>
    <w:rsid w:val="003C3F4E"/>
    <w:rsid w:val="003C4830"/>
    <w:rsid w:val="003D1273"/>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3E25"/>
    <w:rsid w:val="00497900"/>
    <w:rsid w:val="004A31B5"/>
    <w:rsid w:val="004A4C45"/>
    <w:rsid w:val="004B36DC"/>
    <w:rsid w:val="004B3C64"/>
    <w:rsid w:val="004B47CE"/>
    <w:rsid w:val="004B501C"/>
    <w:rsid w:val="004B67A8"/>
    <w:rsid w:val="004B7F41"/>
    <w:rsid w:val="004C4561"/>
    <w:rsid w:val="004D27CA"/>
    <w:rsid w:val="004D2AC6"/>
    <w:rsid w:val="004D2CB9"/>
    <w:rsid w:val="004D79E1"/>
    <w:rsid w:val="004E07A1"/>
    <w:rsid w:val="004F0060"/>
    <w:rsid w:val="004F1FBD"/>
    <w:rsid w:val="004F2224"/>
    <w:rsid w:val="004F2341"/>
    <w:rsid w:val="004F2FB9"/>
    <w:rsid w:val="004F5582"/>
    <w:rsid w:val="004F6E4A"/>
    <w:rsid w:val="004F6E8C"/>
    <w:rsid w:val="004F7F5C"/>
    <w:rsid w:val="00501FAC"/>
    <w:rsid w:val="00502105"/>
    <w:rsid w:val="0050373D"/>
    <w:rsid w:val="005045BE"/>
    <w:rsid w:val="00505429"/>
    <w:rsid w:val="00505579"/>
    <w:rsid w:val="00506307"/>
    <w:rsid w:val="0050691F"/>
    <w:rsid w:val="00506FAA"/>
    <w:rsid w:val="00507668"/>
    <w:rsid w:val="00512266"/>
    <w:rsid w:val="005169C7"/>
    <w:rsid w:val="0052064A"/>
    <w:rsid w:val="00522051"/>
    <w:rsid w:val="005226C2"/>
    <w:rsid w:val="00522DB3"/>
    <w:rsid w:val="00526901"/>
    <w:rsid w:val="00531E9F"/>
    <w:rsid w:val="005379CA"/>
    <w:rsid w:val="005449CA"/>
    <w:rsid w:val="005478D1"/>
    <w:rsid w:val="00550C85"/>
    <w:rsid w:val="005519D6"/>
    <w:rsid w:val="0055264B"/>
    <w:rsid w:val="00552D7C"/>
    <w:rsid w:val="005573A4"/>
    <w:rsid w:val="0056123A"/>
    <w:rsid w:val="00563170"/>
    <w:rsid w:val="005641EB"/>
    <w:rsid w:val="00565858"/>
    <w:rsid w:val="00566785"/>
    <w:rsid w:val="00566939"/>
    <w:rsid w:val="00573061"/>
    <w:rsid w:val="0057504E"/>
    <w:rsid w:val="00592ECD"/>
    <w:rsid w:val="005933A4"/>
    <w:rsid w:val="005A703E"/>
    <w:rsid w:val="005A7A46"/>
    <w:rsid w:val="005B5EAB"/>
    <w:rsid w:val="005C2607"/>
    <w:rsid w:val="005C6571"/>
    <w:rsid w:val="005D05BD"/>
    <w:rsid w:val="005D40C9"/>
    <w:rsid w:val="005E2777"/>
    <w:rsid w:val="005E2C2D"/>
    <w:rsid w:val="005E63A5"/>
    <w:rsid w:val="005E6EE6"/>
    <w:rsid w:val="005F1C2B"/>
    <w:rsid w:val="005F3725"/>
    <w:rsid w:val="005F494F"/>
    <w:rsid w:val="00601696"/>
    <w:rsid w:val="0060292D"/>
    <w:rsid w:val="00603899"/>
    <w:rsid w:val="00604EC8"/>
    <w:rsid w:val="00612059"/>
    <w:rsid w:val="006167EF"/>
    <w:rsid w:val="00617097"/>
    <w:rsid w:val="006170E0"/>
    <w:rsid w:val="0063092F"/>
    <w:rsid w:val="00631456"/>
    <w:rsid w:val="00632C2F"/>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75A3"/>
    <w:rsid w:val="00677FBB"/>
    <w:rsid w:val="00683F78"/>
    <w:rsid w:val="0069319E"/>
    <w:rsid w:val="00697781"/>
    <w:rsid w:val="006A0FEE"/>
    <w:rsid w:val="006A1B64"/>
    <w:rsid w:val="006A1EB2"/>
    <w:rsid w:val="006A6D7C"/>
    <w:rsid w:val="006B1729"/>
    <w:rsid w:val="006B251B"/>
    <w:rsid w:val="006B4756"/>
    <w:rsid w:val="006B5BF8"/>
    <w:rsid w:val="006B6715"/>
    <w:rsid w:val="006B79DA"/>
    <w:rsid w:val="006C2EC2"/>
    <w:rsid w:val="006C6414"/>
    <w:rsid w:val="006D0CEE"/>
    <w:rsid w:val="006D6B57"/>
    <w:rsid w:val="006E1284"/>
    <w:rsid w:val="006E1EED"/>
    <w:rsid w:val="006E2C24"/>
    <w:rsid w:val="006E3CA1"/>
    <w:rsid w:val="006F3D91"/>
    <w:rsid w:val="006F5F96"/>
    <w:rsid w:val="006F7418"/>
    <w:rsid w:val="00700825"/>
    <w:rsid w:val="00701D3F"/>
    <w:rsid w:val="00706B3F"/>
    <w:rsid w:val="0071542A"/>
    <w:rsid w:val="00716500"/>
    <w:rsid w:val="00716787"/>
    <w:rsid w:val="00717370"/>
    <w:rsid w:val="00720779"/>
    <w:rsid w:val="00720948"/>
    <w:rsid w:val="00727A84"/>
    <w:rsid w:val="007312E1"/>
    <w:rsid w:val="007315BB"/>
    <w:rsid w:val="00731AF5"/>
    <w:rsid w:val="00736C4C"/>
    <w:rsid w:val="0074389A"/>
    <w:rsid w:val="007462BE"/>
    <w:rsid w:val="0074644B"/>
    <w:rsid w:val="007467D2"/>
    <w:rsid w:val="00761FF8"/>
    <w:rsid w:val="007636B3"/>
    <w:rsid w:val="00767071"/>
    <w:rsid w:val="0077090C"/>
    <w:rsid w:val="007728B1"/>
    <w:rsid w:val="007743D7"/>
    <w:rsid w:val="00784B6B"/>
    <w:rsid w:val="007904D3"/>
    <w:rsid w:val="00792541"/>
    <w:rsid w:val="00794D30"/>
    <w:rsid w:val="00794E85"/>
    <w:rsid w:val="007A3B50"/>
    <w:rsid w:val="007A7ED3"/>
    <w:rsid w:val="007B22C7"/>
    <w:rsid w:val="007B3954"/>
    <w:rsid w:val="007B7359"/>
    <w:rsid w:val="007C3840"/>
    <w:rsid w:val="007D0373"/>
    <w:rsid w:val="007D1803"/>
    <w:rsid w:val="007D2A2A"/>
    <w:rsid w:val="007D3FB1"/>
    <w:rsid w:val="007D41CA"/>
    <w:rsid w:val="007E18F1"/>
    <w:rsid w:val="007E2B85"/>
    <w:rsid w:val="007E3FA1"/>
    <w:rsid w:val="007E451F"/>
    <w:rsid w:val="007E5357"/>
    <w:rsid w:val="007E71A5"/>
    <w:rsid w:val="007F66EB"/>
    <w:rsid w:val="0080182F"/>
    <w:rsid w:val="00801D6B"/>
    <w:rsid w:val="00801FE9"/>
    <w:rsid w:val="00802419"/>
    <w:rsid w:val="00802627"/>
    <w:rsid w:val="008032CC"/>
    <w:rsid w:val="00805617"/>
    <w:rsid w:val="00805CF0"/>
    <w:rsid w:val="00806D0F"/>
    <w:rsid w:val="0080703E"/>
    <w:rsid w:val="00812FAA"/>
    <w:rsid w:val="008154C3"/>
    <w:rsid w:val="008165F8"/>
    <w:rsid w:val="008208B3"/>
    <w:rsid w:val="00827C45"/>
    <w:rsid w:val="008308CE"/>
    <w:rsid w:val="00833ECF"/>
    <w:rsid w:val="008342D8"/>
    <w:rsid w:val="008348FB"/>
    <w:rsid w:val="00842BC1"/>
    <w:rsid w:val="00844998"/>
    <w:rsid w:val="00845A6A"/>
    <w:rsid w:val="0084624E"/>
    <w:rsid w:val="00855A52"/>
    <w:rsid w:val="00856C54"/>
    <w:rsid w:val="00862024"/>
    <w:rsid w:val="00864BE0"/>
    <w:rsid w:val="0086718C"/>
    <w:rsid w:val="0087071E"/>
    <w:rsid w:val="00870932"/>
    <w:rsid w:val="00874510"/>
    <w:rsid w:val="0088029B"/>
    <w:rsid w:val="00880693"/>
    <w:rsid w:val="00892C30"/>
    <w:rsid w:val="00892D63"/>
    <w:rsid w:val="00893F7A"/>
    <w:rsid w:val="008A6314"/>
    <w:rsid w:val="008B2EC3"/>
    <w:rsid w:val="008B542D"/>
    <w:rsid w:val="008B5B7B"/>
    <w:rsid w:val="008B7F46"/>
    <w:rsid w:val="008C228A"/>
    <w:rsid w:val="008C2367"/>
    <w:rsid w:val="008C24CB"/>
    <w:rsid w:val="008C3DBE"/>
    <w:rsid w:val="008C5986"/>
    <w:rsid w:val="008D34D7"/>
    <w:rsid w:val="008D41FC"/>
    <w:rsid w:val="008D5B93"/>
    <w:rsid w:val="008E00BA"/>
    <w:rsid w:val="008E119B"/>
    <w:rsid w:val="008E206C"/>
    <w:rsid w:val="008F2524"/>
    <w:rsid w:val="008F5114"/>
    <w:rsid w:val="008F6BC8"/>
    <w:rsid w:val="008F6E9C"/>
    <w:rsid w:val="008F6EF8"/>
    <w:rsid w:val="0090677C"/>
    <w:rsid w:val="0090759B"/>
    <w:rsid w:val="009113AC"/>
    <w:rsid w:val="0091169E"/>
    <w:rsid w:val="00913516"/>
    <w:rsid w:val="00917641"/>
    <w:rsid w:val="0092247C"/>
    <w:rsid w:val="0092250B"/>
    <w:rsid w:val="00926CFC"/>
    <w:rsid w:val="009302CD"/>
    <w:rsid w:val="0093076A"/>
    <w:rsid w:val="0093300E"/>
    <w:rsid w:val="00936765"/>
    <w:rsid w:val="00936DA3"/>
    <w:rsid w:val="00942A7B"/>
    <w:rsid w:val="009441E3"/>
    <w:rsid w:val="00945D7B"/>
    <w:rsid w:val="009507EB"/>
    <w:rsid w:val="00950F93"/>
    <w:rsid w:val="0095403E"/>
    <w:rsid w:val="00954A97"/>
    <w:rsid w:val="00960CB5"/>
    <w:rsid w:val="00961527"/>
    <w:rsid w:val="009617C3"/>
    <w:rsid w:val="009626E8"/>
    <w:rsid w:val="0096341C"/>
    <w:rsid w:val="00963E66"/>
    <w:rsid w:val="009652DF"/>
    <w:rsid w:val="00970A9F"/>
    <w:rsid w:val="009721DC"/>
    <w:rsid w:val="0097376A"/>
    <w:rsid w:val="00977382"/>
    <w:rsid w:val="009809E5"/>
    <w:rsid w:val="00984DDA"/>
    <w:rsid w:val="00985191"/>
    <w:rsid w:val="009863DC"/>
    <w:rsid w:val="009877C2"/>
    <w:rsid w:val="009905FC"/>
    <w:rsid w:val="00994B84"/>
    <w:rsid w:val="00996733"/>
    <w:rsid w:val="0099737C"/>
    <w:rsid w:val="00997E8B"/>
    <w:rsid w:val="009A0415"/>
    <w:rsid w:val="009A2A1B"/>
    <w:rsid w:val="009A4A9E"/>
    <w:rsid w:val="009A5406"/>
    <w:rsid w:val="009B1F8E"/>
    <w:rsid w:val="009B2996"/>
    <w:rsid w:val="009D45DC"/>
    <w:rsid w:val="009E08E9"/>
    <w:rsid w:val="009E4410"/>
    <w:rsid w:val="009F0135"/>
    <w:rsid w:val="009F0566"/>
    <w:rsid w:val="009F2814"/>
    <w:rsid w:val="009F3F65"/>
    <w:rsid w:val="009F5FCF"/>
    <w:rsid w:val="00A01148"/>
    <w:rsid w:val="00A03C6A"/>
    <w:rsid w:val="00A0540A"/>
    <w:rsid w:val="00A05A41"/>
    <w:rsid w:val="00A0697A"/>
    <w:rsid w:val="00A1004A"/>
    <w:rsid w:val="00A12CD7"/>
    <w:rsid w:val="00A1525C"/>
    <w:rsid w:val="00A16CEE"/>
    <w:rsid w:val="00A178E3"/>
    <w:rsid w:val="00A2470C"/>
    <w:rsid w:val="00A259CA"/>
    <w:rsid w:val="00A35F05"/>
    <w:rsid w:val="00A4123D"/>
    <w:rsid w:val="00A47F92"/>
    <w:rsid w:val="00A53A63"/>
    <w:rsid w:val="00A570C4"/>
    <w:rsid w:val="00A577FB"/>
    <w:rsid w:val="00A600AF"/>
    <w:rsid w:val="00A67331"/>
    <w:rsid w:val="00A7529C"/>
    <w:rsid w:val="00A77531"/>
    <w:rsid w:val="00A815AA"/>
    <w:rsid w:val="00A90686"/>
    <w:rsid w:val="00A939F5"/>
    <w:rsid w:val="00A9733B"/>
    <w:rsid w:val="00AA0235"/>
    <w:rsid w:val="00AA0EE5"/>
    <w:rsid w:val="00AB26BC"/>
    <w:rsid w:val="00AC06A7"/>
    <w:rsid w:val="00AC56DA"/>
    <w:rsid w:val="00AC644E"/>
    <w:rsid w:val="00AC6559"/>
    <w:rsid w:val="00AC7BD3"/>
    <w:rsid w:val="00AD4496"/>
    <w:rsid w:val="00AD5B07"/>
    <w:rsid w:val="00AD61B2"/>
    <w:rsid w:val="00AE10A5"/>
    <w:rsid w:val="00AE3DA8"/>
    <w:rsid w:val="00AE6031"/>
    <w:rsid w:val="00AF2D56"/>
    <w:rsid w:val="00B01743"/>
    <w:rsid w:val="00B126E8"/>
    <w:rsid w:val="00B127A4"/>
    <w:rsid w:val="00B1334C"/>
    <w:rsid w:val="00B13704"/>
    <w:rsid w:val="00B14DD6"/>
    <w:rsid w:val="00B216D8"/>
    <w:rsid w:val="00B21CE4"/>
    <w:rsid w:val="00B2424E"/>
    <w:rsid w:val="00B268D8"/>
    <w:rsid w:val="00B31C7E"/>
    <w:rsid w:val="00B3329B"/>
    <w:rsid w:val="00B34373"/>
    <w:rsid w:val="00B348A7"/>
    <w:rsid w:val="00B358E5"/>
    <w:rsid w:val="00B40B7F"/>
    <w:rsid w:val="00B41950"/>
    <w:rsid w:val="00B44161"/>
    <w:rsid w:val="00B46466"/>
    <w:rsid w:val="00B47BD2"/>
    <w:rsid w:val="00B60556"/>
    <w:rsid w:val="00B61A9C"/>
    <w:rsid w:val="00B66D1E"/>
    <w:rsid w:val="00B6741A"/>
    <w:rsid w:val="00B674E6"/>
    <w:rsid w:val="00B67BD1"/>
    <w:rsid w:val="00B67E29"/>
    <w:rsid w:val="00B73EA6"/>
    <w:rsid w:val="00B73F60"/>
    <w:rsid w:val="00B76CB6"/>
    <w:rsid w:val="00B81403"/>
    <w:rsid w:val="00B823C7"/>
    <w:rsid w:val="00B86A8E"/>
    <w:rsid w:val="00B97326"/>
    <w:rsid w:val="00BA38CA"/>
    <w:rsid w:val="00BA5C96"/>
    <w:rsid w:val="00BB3080"/>
    <w:rsid w:val="00BB36C8"/>
    <w:rsid w:val="00BC6B5A"/>
    <w:rsid w:val="00BD4197"/>
    <w:rsid w:val="00BD4E83"/>
    <w:rsid w:val="00BD6EEC"/>
    <w:rsid w:val="00BE0F9D"/>
    <w:rsid w:val="00BE1CAD"/>
    <w:rsid w:val="00BE32EB"/>
    <w:rsid w:val="00BF104C"/>
    <w:rsid w:val="00BF1B43"/>
    <w:rsid w:val="00BF315D"/>
    <w:rsid w:val="00BF57DA"/>
    <w:rsid w:val="00C020E3"/>
    <w:rsid w:val="00C03717"/>
    <w:rsid w:val="00C050CE"/>
    <w:rsid w:val="00C06199"/>
    <w:rsid w:val="00C14327"/>
    <w:rsid w:val="00C1541E"/>
    <w:rsid w:val="00C15993"/>
    <w:rsid w:val="00C15BDB"/>
    <w:rsid w:val="00C21854"/>
    <w:rsid w:val="00C22273"/>
    <w:rsid w:val="00C23883"/>
    <w:rsid w:val="00C26989"/>
    <w:rsid w:val="00C32C24"/>
    <w:rsid w:val="00C333C6"/>
    <w:rsid w:val="00C35AA7"/>
    <w:rsid w:val="00C4082D"/>
    <w:rsid w:val="00C40C05"/>
    <w:rsid w:val="00C41BED"/>
    <w:rsid w:val="00C4211E"/>
    <w:rsid w:val="00C42B1A"/>
    <w:rsid w:val="00C45842"/>
    <w:rsid w:val="00C45913"/>
    <w:rsid w:val="00C53108"/>
    <w:rsid w:val="00C546B7"/>
    <w:rsid w:val="00C550FA"/>
    <w:rsid w:val="00C56A53"/>
    <w:rsid w:val="00C76EE8"/>
    <w:rsid w:val="00C80EE4"/>
    <w:rsid w:val="00C85F37"/>
    <w:rsid w:val="00C8707D"/>
    <w:rsid w:val="00C91E57"/>
    <w:rsid w:val="00C921B6"/>
    <w:rsid w:val="00CA2C08"/>
    <w:rsid w:val="00CA618F"/>
    <w:rsid w:val="00CB06A0"/>
    <w:rsid w:val="00CB273B"/>
    <w:rsid w:val="00CB4A24"/>
    <w:rsid w:val="00CB7C8F"/>
    <w:rsid w:val="00CC1573"/>
    <w:rsid w:val="00CC192B"/>
    <w:rsid w:val="00CC5EBD"/>
    <w:rsid w:val="00CC5FC7"/>
    <w:rsid w:val="00CC7947"/>
    <w:rsid w:val="00CD0506"/>
    <w:rsid w:val="00CD28B4"/>
    <w:rsid w:val="00CD6A46"/>
    <w:rsid w:val="00CE01A6"/>
    <w:rsid w:val="00CE0759"/>
    <w:rsid w:val="00CE0883"/>
    <w:rsid w:val="00CE6B40"/>
    <w:rsid w:val="00CE702A"/>
    <w:rsid w:val="00CF2A59"/>
    <w:rsid w:val="00CF447D"/>
    <w:rsid w:val="00CF7024"/>
    <w:rsid w:val="00D01AAD"/>
    <w:rsid w:val="00D04525"/>
    <w:rsid w:val="00D079F8"/>
    <w:rsid w:val="00D21993"/>
    <w:rsid w:val="00D236FF"/>
    <w:rsid w:val="00D348A7"/>
    <w:rsid w:val="00D4349F"/>
    <w:rsid w:val="00D44AD5"/>
    <w:rsid w:val="00D46CAF"/>
    <w:rsid w:val="00D50D71"/>
    <w:rsid w:val="00D518FF"/>
    <w:rsid w:val="00D534C5"/>
    <w:rsid w:val="00D53BEA"/>
    <w:rsid w:val="00D560C7"/>
    <w:rsid w:val="00D57E75"/>
    <w:rsid w:val="00D60A40"/>
    <w:rsid w:val="00D6176D"/>
    <w:rsid w:val="00D71476"/>
    <w:rsid w:val="00D76408"/>
    <w:rsid w:val="00D834E2"/>
    <w:rsid w:val="00D8521E"/>
    <w:rsid w:val="00D86FA4"/>
    <w:rsid w:val="00D87D36"/>
    <w:rsid w:val="00D93C8B"/>
    <w:rsid w:val="00D94177"/>
    <w:rsid w:val="00D94515"/>
    <w:rsid w:val="00D9539C"/>
    <w:rsid w:val="00D95C74"/>
    <w:rsid w:val="00D96C47"/>
    <w:rsid w:val="00DA0D4D"/>
    <w:rsid w:val="00DA1F52"/>
    <w:rsid w:val="00DA57C1"/>
    <w:rsid w:val="00DA7329"/>
    <w:rsid w:val="00DB463C"/>
    <w:rsid w:val="00DB49E1"/>
    <w:rsid w:val="00DB6ABE"/>
    <w:rsid w:val="00DC0400"/>
    <w:rsid w:val="00DC148E"/>
    <w:rsid w:val="00DC4648"/>
    <w:rsid w:val="00DC5DF7"/>
    <w:rsid w:val="00DC7D53"/>
    <w:rsid w:val="00DD2488"/>
    <w:rsid w:val="00DD43FB"/>
    <w:rsid w:val="00DE33BD"/>
    <w:rsid w:val="00DE766A"/>
    <w:rsid w:val="00DF3FBD"/>
    <w:rsid w:val="00DF44D6"/>
    <w:rsid w:val="00E03766"/>
    <w:rsid w:val="00E057D8"/>
    <w:rsid w:val="00E1001A"/>
    <w:rsid w:val="00E13CE1"/>
    <w:rsid w:val="00E21016"/>
    <w:rsid w:val="00E23536"/>
    <w:rsid w:val="00E2788A"/>
    <w:rsid w:val="00E31CC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86CE0"/>
    <w:rsid w:val="00E90E42"/>
    <w:rsid w:val="00E910F0"/>
    <w:rsid w:val="00E91A85"/>
    <w:rsid w:val="00E9201C"/>
    <w:rsid w:val="00EB06DE"/>
    <w:rsid w:val="00EB0F07"/>
    <w:rsid w:val="00EB0FFF"/>
    <w:rsid w:val="00EB3854"/>
    <w:rsid w:val="00EB448C"/>
    <w:rsid w:val="00EC0324"/>
    <w:rsid w:val="00EC2FBC"/>
    <w:rsid w:val="00EC4D7F"/>
    <w:rsid w:val="00ED4B77"/>
    <w:rsid w:val="00EE003E"/>
    <w:rsid w:val="00EE0105"/>
    <w:rsid w:val="00EE02A0"/>
    <w:rsid w:val="00EE135F"/>
    <w:rsid w:val="00EE27ED"/>
    <w:rsid w:val="00EE36D4"/>
    <w:rsid w:val="00EE76A0"/>
    <w:rsid w:val="00EE7C1B"/>
    <w:rsid w:val="00EF1159"/>
    <w:rsid w:val="00EF2D6E"/>
    <w:rsid w:val="00EF322D"/>
    <w:rsid w:val="00EF4161"/>
    <w:rsid w:val="00F00565"/>
    <w:rsid w:val="00F03784"/>
    <w:rsid w:val="00F04947"/>
    <w:rsid w:val="00F117FB"/>
    <w:rsid w:val="00F1382C"/>
    <w:rsid w:val="00F13A58"/>
    <w:rsid w:val="00F2346B"/>
    <w:rsid w:val="00F237EB"/>
    <w:rsid w:val="00F303B3"/>
    <w:rsid w:val="00F347E2"/>
    <w:rsid w:val="00F40AB6"/>
    <w:rsid w:val="00F47626"/>
    <w:rsid w:val="00F5122E"/>
    <w:rsid w:val="00F5717C"/>
    <w:rsid w:val="00F57A79"/>
    <w:rsid w:val="00F61D38"/>
    <w:rsid w:val="00F63462"/>
    <w:rsid w:val="00F67A71"/>
    <w:rsid w:val="00F70C28"/>
    <w:rsid w:val="00F733FA"/>
    <w:rsid w:val="00F7464B"/>
    <w:rsid w:val="00F81BFA"/>
    <w:rsid w:val="00F841E8"/>
    <w:rsid w:val="00FA0EF8"/>
    <w:rsid w:val="00FA26FE"/>
    <w:rsid w:val="00FB09E5"/>
    <w:rsid w:val="00FB1AFE"/>
    <w:rsid w:val="00FB2753"/>
    <w:rsid w:val="00FB42C4"/>
    <w:rsid w:val="00FB5AC1"/>
    <w:rsid w:val="00FB6A95"/>
    <w:rsid w:val="00FC041F"/>
    <w:rsid w:val="00FC1D06"/>
    <w:rsid w:val="00FC2874"/>
    <w:rsid w:val="00FC46D3"/>
    <w:rsid w:val="00FC7100"/>
    <w:rsid w:val="00FD08AC"/>
    <w:rsid w:val="00FD0903"/>
    <w:rsid w:val="00FD2941"/>
    <w:rsid w:val="00FD3111"/>
    <w:rsid w:val="00FD5149"/>
    <w:rsid w:val="00FD649B"/>
    <w:rsid w:val="00FD683C"/>
    <w:rsid w:val="00FD7449"/>
    <w:rsid w:val="00FE5495"/>
    <w:rsid w:val="00FF4703"/>
    <w:rsid w:val="00FF6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styleId="NoSpacing">
    <w:name w:val="No Spacing"/>
    <w:uiPriority w:val="1"/>
    <w:qFormat/>
    <w:rsid w:val="0098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923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645216640AD5F45BA07F6CEBBFE879D" ma:contentTypeVersion="0" ma:contentTypeDescription="Izveidot jaunu dokumentu." ma:contentTypeScope="" ma:versionID="33d3b5154d986d3da2aabe9716b88c4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C72E7B6E-7DC4-4EA8-809D-3C451E3F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8868</Words>
  <Characters>5055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5</cp:revision>
  <dcterms:created xsi:type="dcterms:W3CDTF">2023-08-09T12:22:00Z</dcterms:created>
  <dcterms:modified xsi:type="dcterms:W3CDTF">2023-08-09T12:24:00Z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0x0101001645216640AD5F45BA07F6CEBBFE879D</vt:lpwstr>
  </property>
</Properties>
</file>