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8F58" w14:textId="77777777" w:rsidR="00D93E58" w:rsidRPr="00326F16" w:rsidRDefault="00D93E58" w:rsidP="00D93E58">
      <w:pPr>
        <w:jc w:val="center"/>
        <w:rPr>
          <w:rFonts w:cs="Times New Roman"/>
          <w:b/>
          <w:szCs w:val="24"/>
        </w:rPr>
      </w:pPr>
      <w:r w:rsidRPr="00326F16">
        <w:rPr>
          <w:rFonts w:eastAsia="Times New Roman" w:cs="Times New Roman"/>
          <w:b/>
          <w:szCs w:val="24"/>
          <w:lang w:eastAsia="lv-LV"/>
        </w:rPr>
        <w:t>PRETENDENTA PIEDĀVĀJUMS</w:t>
      </w:r>
    </w:p>
    <w:p w14:paraId="6DEBF1F1" w14:textId="77777777" w:rsidR="00D93E58" w:rsidRPr="00326F16" w:rsidRDefault="00D93E58" w:rsidP="00D93E58">
      <w:pPr>
        <w:jc w:val="center"/>
        <w:rPr>
          <w:rFonts w:eastAsia="Times New Roman" w:cs="Times New Roman"/>
          <w:b/>
          <w:szCs w:val="24"/>
        </w:rPr>
      </w:pPr>
      <w:r w:rsidRPr="00326F16">
        <w:rPr>
          <w:rFonts w:eastAsia="Times New Roman" w:cs="Times New Roman"/>
          <w:b/>
          <w:szCs w:val="24"/>
        </w:rPr>
        <w:t>Valsts ieņēmumu dienesta rīkotajam iepirkumam</w:t>
      </w:r>
    </w:p>
    <w:p w14:paraId="0FAD95A0" w14:textId="39B14587" w:rsidR="00D93E58" w:rsidRPr="00924A7F" w:rsidRDefault="00D93E58" w:rsidP="00D93E58">
      <w:pPr>
        <w:jc w:val="center"/>
        <w:rPr>
          <w:rFonts w:eastAsia="Times New Roman" w:cs="Times New Roman"/>
          <w:b/>
          <w:szCs w:val="24"/>
        </w:rPr>
      </w:pPr>
      <w:r w:rsidRPr="00924A7F">
        <w:rPr>
          <w:rFonts w:eastAsia="Times New Roman" w:cs="Times New Roman"/>
          <w:b/>
          <w:szCs w:val="24"/>
        </w:rPr>
        <w:t>“</w:t>
      </w:r>
      <w:r w:rsidR="00924A7F" w:rsidRPr="00924A7F">
        <w:rPr>
          <w:b/>
          <w:szCs w:val="24"/>
        </w:rPr>
        <w:t xml:space="preserve">Mācības </w:t>
      </w:r>
      <w:r w:rsidR="004B6CA6">
        <w:rPr>
          <w:b/>
          <w:szCs w:val="24"/>
        </w:rPr>
        <w:t>jaunajiem vadītājiem</w:t>
      </w:r>
      <w:r w:rsidRPr="00924A7F">
        <w:rPr>
          <w:rFonts w:eastAsia="Times New Roman" w:cs="Times New Roman"/>
          <w:b/>
          <w:szCs w:val="24"/>
        </w:rPr>
        <w:t>”</w:t>
      </w:r>
    </w:p>
    <w:p w14:paraId="20A034DD" w14:textId="6B70A41E" w:rsidR="00B674E6" w:rsidRDefault="00D93E58" w:rsidP="00C9437A">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Pr>
          <w:rFonts w:eastAsia="Times New Roman" w:cs="Times New Roman"/>
          <w:b/>
          <w:szCs w:val="24"/>
        </w:rPr>
        <w:t>23</w:t>
      </w:r>
      <w:r w:rsidRPr="00326F16">
        <w:rPr>
          <w:rFonts w:eastAsia="Times New Roman" w:cs="Times New Roman"/>
          <w:b/>
          <w:szCs w:val="24"/>
        </w:rPr>
        <w:t>/</w:t>
      </w:r>
      <w:r w:rsidR="00780142">
        <w:rPr>
          <w:rFonts w:eastAsia="Times New Roman" w:cs="Times New Roman"/>
          <w:b/>
          <w:szCs w:val="24"/>
        </w:rPr>
        <w:t>1</w:t>
      </w:r>
      <w:r w:rsidR="004B6CA6">
        <w:rPr>
          <w:rFonts w:eastAsia="Times New Roman" w:cs="Times New Roman"/>
          <w:b/>
          <w:szCs w:val="24"/>
        </w:rPr>
        <w:t>74</w:t>
      </w:r>
    </w:p>
    <w:p w14:paraId="085D3012" w14:textId="77777777" w:rsidR="00C9437A" w:rsidRDefault="00C9437A" w:rsidP="00C9437A">
      <w:pPr>
        <w:jc w:val="center"/>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1FC37EA" w:rsidR="00B674E6" w:rsidRPr="00086A7A" w:rsidRDefault="00B674E6">
      <w:pPr>
        <w:pStyle w:val="ListParagraph"/>
        <w:numPr>
          <w:ilvl w:val="0"/>
          <w:numId w:val="3"/>
        </w:numPr>
        <w:ind w:left="426" w:hanging="426"/>
        <w:jc w:val="both"/>
        <w:rPr>
          <w:szCs w:val="24"/>
        </w:rPr>
      </w:pPr>
      <w:r w:rsidRPr="00086A7A">
        <w:rPr>
          <w:szCs w:val="24"/>
        </w:rPr>
        <w:t xml:space="preserve">apliecina, ka nodrošinās iepirkuma </w:t>
      </w:r>
      <w:r w:rsidR="00827496" w:rsidRPr="00827496">
        <w:rPr>
          <w:szCs w:val="24"/>
        </w:rPr>
        <w:t>“</w:t>
      </w:r>
      <w:r w:rsidR="00924A7F" w:rsidRPr="00780142">
        <w:rPr>
          <w:szCs w:val="24"/>
        </w:rPr>
        <w:t xml:space="preserve">Mācības </w:t>
      </w:r>
      <w:r w:rsidR="004B6CA6">
        <w:rPr>
          <w:szCs w:val="24"/>
        </w:rPr>
        <w:t>jaunajiem vadītājiem</w:t>
      </w:r>
      <w:r w:rsidR="00827496" w:rsidRPr="00827496">
        <w:rPr>
          <w:szCs w:val="24"/>
        </w:rPr>
        <w:t>”</w:t>
      </w:r>
      <w:r w:rsidR="00827496" w:rsidRPr="00086A7A" w:rsidDel="00827496">
        <w:rPr>
          <w:szCs w:val="24"/>
        </w:rPr>
        <w:t xml:space="preserve"> </w:t>
      </w:r>
      <w:r w:rsidRPr="00086A7A">
        <w:rPr>
          <w:szCs w:val="24"/>
        </w:rPr>
        <w:t>, ID Nr.FM VID 20</w:t>
      </w:r>
      <w:r w:rsidR="008F6E9C" w:rsidRPr="00086A7A">
        <w:rPr>
          <w:szCs w:val="24"/>
        </w:rPr>
        <w:t>2</w:t>
      </w:r>
      <w:r w:rsidR="004E2B97">
        <w:rPr>
          <w:szCs w:val="24"/>
        </w:rPr>
        <w:t>3</w:t>
      </w:r>
      <w:r w:rsidR="004E2B97" w:rsidRPr="00086A7A">
        <w:rPr>
          <w:szCs w:val="24"/>
        </w:rPr>
        <w:t>/</w:t>
      </w:r>
      <w:r w:rsidR="00780142">
        <w:rPr>
          <w:szCs w:val="24"/>
        </w:rPr>
        <w:t>1</w:t>
      </w:r>
      <w:r w:rsidR="004B6CA6">
        <w:rPr>
          <w:szCs w:val="24"/>
        </w:rPr>
        <w:t>74</w:t>
      </w:r>
      <w:r w:rsidR="00827496"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46D5451C" w14:textId="7E858C5F" w:rsidR="00086A7A" w:rsidRPr="00316821" w:rsidRDefault="00086A7A">
      <w:pPr>
        <w:pStyle w:val="ListParagraph"/>
        <w:numPr>
          <w:ilvl w:val="0"/>
          <w:numId w:val="3"/>
        </w:numPr>
        <w:ind w:left="426" w:hanging="426"/>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r w:rsidR="00502105">
        <w:rPr>
          <w:szCs w:val="24"/>
        </w:rPr>
        <w:t xml:space="preserve"> </w:t>
      </w:r>
    </w:p>
    <w:p w14:paraId="7FAF46D3" w14:textId="77777777" w:rsidR="00863180" w:rsidRPr="009930AD" w:rsidRDefault="00863180">
      <w:pPr>
        <w:pStyle w:val="ListParagraph"/>
        <w:numPr>
          <w:ilvl w:val="0"/>
          <w:numId w:val="3"/>
        </w:numPr>
        <w:ind w:left="426" w:hanging="426"/>
        <w:jc w:val="both"/>
        <w:rPr>
          <w:rFonts w:cs="Times New Roman"/>
          <w:szCs w:val="24"/>
        </w:rPr>
      </w:pPr>
      <w:r w:rsidRPr="009930AD">
        <w:rPr>
          <w:rFonts w:cs="Times New Roman"/>
          <w:szCs w:val="24"/>
        </w:rPr>
        <w:t xml:space="preserve">apliecina, ka uz pretendentu (tai skaitā uz pretendenta apakšuzņēmējiem)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023CF99A" w14:textId="77777777" w:rsidR="00863180" w:rsidRPr="009930AD" w:rsidRDefault="00863180" w:rsidP="00863180">
      <w:pPr>
        <w:pStyle w:val="ListParagraph"/>
        <w:ind w:left="360"/>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840409D" w14:textId="77777777" w:rsidR="00863180" w:rsidRPr="009930AD" w:rsidRDefault="00863180" w:rsidP="00863180">
      <w:pPr>
        <w:pStyle w:val="ListParagraph"/>
        <w:ind w:left="360"/>
        <w:jc w:val="both"/>
        <w:rPr>
          <w:rFonts w:cs="Times New Roman"/>
          <w:szCs w:val="24"/>
        </w:rPr>
      </w:pPr>
      <w:r w:rsidRPr="009930AD">
        <w:rPr>
          <w:rFonts w:cs="Times New Roman"/>
          <w:szCs w:val="24"/>
        </w:rPr>
        <w:t>b) juridiska persona, vienība vai struktūra, kuras īpašumtiesības vairāk nekā 50 % apmērā tieši vai netieši pieder šā punkta a) apakšpunktā minētajai vienībai; vai</w:t>
      </w:r>
    </w:p>
    <w:p w14:paraId="53FBC5AA" w14:textId="77777777" w:rsidR="00863180" w:rsidRPr="009930AD" w:rsidRDefault="00863180" w:rsidP="00863180">
      <w:pPr>
        <w:pStyle w:val="ListParagraph"/>
        <w:tabs>
          <w:tab w:val="num" w:pos="360"/>
        </w:tabs>
        <w:ind w:left="360"/>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6467260D" w14:textId="77777777" w:rsidR="00863180" w:rsidRPr="00B57149" w:rsidRDefault="00863180" w:rsidP="005869DA">
      <w:pPr>
        <w:pStyle w:val="ListParagraph"/>
        <w:ind w:left="426"/>
        <w:jc w:val="both"/>
        <w:rPr>
          <w:strike/>
          <w:szCs w:val="24"/>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BB7DB80" w14:textId="6194B0E2" w:rsidR="00D01AAD" w:rsidRPr="00326F16" w:rsidRDefault="00502105" w:rsidP="00A03487">
      <w:pPr>
        <w:ind w:left="66"/>
        <w:contextualSpacing/>
        <w:jc w:val="right"/>
        <w:rPr>
          <w:rFonts w:eastAsia="Times New Roman" w:cs="Times New Roman"/>
          <w:b/>
          <w:szCs w:val="24"/>
          <w:lang w:eastAsia="lv-LV"/>
        </w:rPr>
      </w:pPr>
      <w:r w:rsidRPr="00502105">
        <w:rPr>
          <w:i/>
          <w:iCs/>
          <w:szCs w:val="24"/>
        </w:rPr>
        <w:t>1.tabula</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6235"/>
        <w:gridCol w:w="2553"/>
      </w:tblGrid>
      <w:tr w:rsidR="00533E8E" w:rsidRPr="00A03487" w14:paraId="29562E0A" w14:textId="77777777" w:rsidTr="00EB086B">
        <w:trPr>
          <w:trHeight w:val="123"/>
          <w:tblHeader/>
        </w:trPr>
        <w:tc>
          <w:tcPr>
            <w:tcW w:w="301" w:type="pct"/>
            <w:shd w:val="clear" w:color="auto" w:fill="D9D9D9" w:themeFill="background1" w:themeFillShade="D9"/>
            <w:vAlign w:val="center"/>
          </w:tcPr>
          <w:p w14:paraId="34FFC8D5"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Nr. p.k.</w:t>
            </w:r>
          </w:p>
        </w:tc>
        <w:tc>
          <w:tcPr>
            <w:tcW w:w="3334" w:type="pct"/>
            <w:shd w:val="clear" w:color="auto" w:fill="D9D9D9" w:themeFill="background1" w:themeFillShade="D9"/>
            <w:vAlign w:val="center"/>
          </w:tcPr>
          <w:p w14:paraId="53C86BB8" w14:textId="77777777" w:rsidR="004E2B97" w:rsidRPr="00A03487" w:rsidRDefault="004E2B97" w:rsidP="00684D91">
            <w:pPr>
              <w:tabs>
                <w:tab w:val="left" w:pos="1725"/>
              </w:tabs>
              <w:jc w:val="center"/>
              <w:rPr>
                <w:rFonts w:eastAsia="Times New Roman" w:cs="Times New Roman"/>
                <w:b/>
                <w:bCs/>
                <w:szCs w:val="24"/>
                <w:lang w:eastAsia="lv-LV"/>
              </w:rPr>
            </w:pPr>
            <w:r w:rsidRPr="00A03487">
              <w:rPr>
                <w:rFonts w:eastAsia="Times New Roman" w:cs="Times New Roman"/>
                <w:b/>
                <w:bCs/>
                <w:szCs w:val="24"/>
                <w:lang w:eastAsia="lv-LV"/>
              </w:rPr>
              <w:t>Obligātās (minimālās) prasības</w:t>
            </w:r>
          </w:p>
        </w:tc>
        <w:tc>
          <w:tcPr>
            <w:tcW w:w="1365" w:type="pct"/>
            <w:shd w:val="clear" w:color="auto" w:fill="D9D9D9" w:themeFill="background1" w:themeFillShade="D9"/>
            <w:vAlign w:val="center"/>
          </w:tcPr>
          <w:p w14:paraId="4AD9519A" w14:textId="77777777" w:rsidR="004E2B97" w:rsidRPr="00A03487" w:rsidRDefault="004E2B97" w:rsidP="00684D91">
            <w:pPr>
              <w:jc w:val="center"/>
              <w:rPr>
                <w:rFonts w:eastAsia="Times New Roman" w:cs="Times New Roman"/>
                <w:b/>
                <w:bCs/>
                <w:szCs w:val="24"/>
                <w:lang w:eastAsia="lv-LV"/>
              </w:rPr>
            </w:pPr>
            <w:r w:rsidRPr="00A03487">
              <w:rPr>
                <w:rFonts w:eastAsia="Times New Roman" w:cs="Times New Roman"/>
                <w:b/>
                <w:bCs/>
                <w:szCs w:val="24"/>
                <w:lang w:eastAsia="lv-LV"/>
              </w:rPr>
              <w:t>Pretendenta piedāvātais</w:t>
            </w:r>
          </w:p>
          <w:p w14:paraId="0E1C6008" w14:textId="77777777" w:rsidR="004E2B97" w:rsidRPr="00A03487" w:rsidRDefault="004E2B97" w:rsidP="00684D91">
            <w:pPr>
              <w:jc w:val="center"/>
              <w:rPr>
                <w:rFonts w:cs="Times New Roman"/>
                <w:i/>
                <w:iCs/>
                <w:szCs w:val="24"/>
                <w:u w:val="single"/>
              </w:rPr>
            </w:pPr>
            <w:r w:rsidRPr="00A03487">
              <w:rPr>
                <w:rFonts w:cs="Times New Roman"/>
                <w:i/>
                <w:iCs/>
                <w:szCs w:val="24"/>
              </w:rPr>
              <w:t>(</w:t>
            </w:r>
            <w:r w:rsidRPr="00A03487">
              <w:rPr>
                <w:rFonts w:cs="Times New Roman"/>
                <w:i/>
                <w:iCs/>
                <w:szCs w:val="24"/>
                <w:u w:val="single"/>
              </w:rPr>
              <w:t>pretendents</w:t>
            </w:r>
            <w:r w:rsidRPr="00A03487">
              <w:rPr>
                <w:rStyle w:val="FootnoteReference"/>
                <w:rFonts w:cs="Times New Roman"/>
                <w:i/>
                <w:iCs/>
                <w:szCs w:val="24"/>
                <w:u w:val="single"/>
              </w:rPr>
              <w:footnoteReference w:id="2"/>
            </w:r>
            <w:r w:rsidRPr="00A03487">
              <w:rPr>
                <w:rFonts w:cs="Times New Roman"/>
                <w:i/>
                <w:iCs/>
                <w:szCs w:val="24"/>
                <w:u w:val="single"/>
              </w:rPr>
              <w:t xml:space="preserve"> aizpilda </w:t>
            </w:r>
          </w:p>
          <w:p w14:paraId="719CD9A3" w14:textId="77777777" w:rsidR="004E2B97" w:rsidRPr="00A03487" w:rsidRDefault="004E2B97" w:rsidP="00684D91">
            <w:pPr>
              <w:jc w:val="center"/>
              <w:rPr>
                <w:rFonts w:eastAsia="Times New Roman" w:cs="Times New Roman"/>
                <w:i/>
                <w:iCs/>
                <w:szCs w:val="24"/>
                <w:lang w:eastAsia="lv-LV"/>
              </w:rPr>
            </w:pPr>
            <w:r w:rsidRPr="00A03487">
              <w:rPr>
                <w:rFonts w:cs="Times New Roman"/>
                <w:i/>
                <w:iCs/>
                <w:szCs w:val="24"/>
                <w:u w:val="single"/>
              </w:rPr>
              <w:t>katru aili</w:t>
            </w:r>
            <w:r w:rsidRPr="00A03487">
              <w:rPr>
                <w:rFonts w:cs="Times New Roman"/>
                <w:i/>
                <w:iCs/>
                <w:szCs w:val="24"/>
              </w:rPr>
              <w:t>)</w:t>
            </w:r>
          </w:p>
        </w:tc>
      </w:tr>
      <w:tr w:rsidR="004B6C10" w:rsidRPr="00A03487" w14:paraId="0FE02088" w14:textId="77777777" w:rsidTr="00EB086B">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B3B94" w14:textId="2F65E7EE" w:rsidR="004B6C10" w:rsidRPr="00A03487" w:rsidRDefault="004B6C10" w:rsidP="004B6C10">
            <w:pPr>
              <w:jc w:val="center"/>
              <w:rPr>
                <w:rFonts w:eastAsia="Times New Roman" w:cs="Times New Roman"/>
                <w:b/>
                <w:bCs/>
                <w:szCs w:val="24"/>
                <w:lang w:eastAsia="lv-LV"/>
              </w:rPr>
            </w:pPr>
            <w:r w:rsidRPr="00A03487">
              <w:rPr>
                <w:rFonts w:eastAsia="Times New Roman" w:cs="Times New Roman"/>
                <w:b/>
                <w:bCs/>
                <w:szCs w:val="24"/>
                <w:lang w:eastAsia="lv-LV"/>
              </w:rPr>
              <w:t>1.</w:t>
            </w: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31471AE9" w14:textId="0F8ED9D8" w:rsidR="004B6C10" w:rsidRPr="00A03487" w:rsidRDefault="004B6C10" w:rsidP="00D356A3">
            <w:pPr>
              <w:ind w:left="135" w:right="145"/>
              <w:jc w:val="center"/>
              <w:rPr>
                <w:rFonts w:eastAsia="Times New Roman" w:cs="Times New Roman"/>
                <w:bCs/>
                <w:i/>
                <w:szCs w:val="24"/>
                <w:lang w:eastAsia="lv-LV"/>
              </w:rPr>
            </w:pPr>
            <w:r w:rsidRPr="00A03487">
              <w:rPr>
                <w:rFonts w:eastAsia="Times New Roman" w:cs="Times New Roman"/>
                <w:b/>
                <w:bCs/>
                <w:szCs w:val="24"/>
                <w:lang w:eastAsia="lv-LV"/>
              </w:rPr>
              <w:t>Iepirkuma priekšmets</w:t>
            </w:r>
          </w:p>
        </w:tc>
      </w:tr>
      <w:tr w:rsidR="004B6C10" w:rsidRPr="00A03487" w14:paraId="72BBFA74" w14:textId="77777777" w:rsidTr="00EB086B">
        <w:trPr>
          <w:trHeight w:val="234"/>
        </w:trPr>
        <w:tc>
          <w:tcPr>
            <w:tcW w:w="301" w:type="pct"/>
            <w:tcBorders>
              <w:top w:val="single" w:sz="4" w:space="0" w:color="auto"/>
              <w:left w:val="single" w:sz="4" w:space="0" w:color="auto"/>
              <w:bottom w:val="single" w:sz="4" w:space="0" w:color="auto"/>
              <w:right w:val="single" w:sz="4" w:space="0" w:color="auto"/>
            </w:tcBorders>
            <w:vAlign w:val="center"/>
          </w:tcPr>
          <w:p w14:paraId="17C110F8" w14:textId="74DC9A46" w:rsidR="004B6C10" w:rsidRPr="00A03487" w:rsidRDefault="004B6C10" w:rsidP="004B6C10">
            <w:pPr>
              <w:jc w:val="center"/>
              <w:rPr>
                <w:rFonts w:eastAsia="Times New Roman" w:cs="Times New Roman"/>
                <w:b/>
                <w:bCs/>
                <w:szCs w:val="24"/>
                <w:lang w:eastAsia="lv-LV"/>
              </w:rPr>
            </w:pPr>
          </w:p>
        </w:tc>
        <w:tc>
          <w:tcPr>
            <w:tcW w:w="3334" w:type="pct"/>
            <w:tcBorders>
              <w:top w:val="single" w:sz="4" w:space="0" w:color="auto"/>
              <w:left w:val="single" w:sz="4" w:space="0" w:color="auto"/>
              <w:bottom w:val="single" w:sz="4" w:space="0" w:color="auto"/>
            </w:tcBorders>
          </w:tcPr>
          <w:p w14:paraId="4FEED71A" w14:textId="65864B55" w:rsidR="004B6C10" w:rsidRPr="00780142" w:rsidRDefault="004B6C10" w:rsidP="004A07A1">
            <w:pPr>
              <w:pStyle w:val="ListParagraph"/>
              <w:ind w:left="145" w:right="57"/>
              <w:jc w:val="both"/>
              <w:rPr>
                <w:rFonts w:cs="Times New Roman"/>
                <w:szCs w:val="24"/>
              </w:rPr>
            </w:pPr>
            <w:r>
              <w:rPr>
                <w:rStyle w:val="normaltextrun"/>
                <w:color w:val="000000"/>
                <w:shd w:val="clear" w:color="auto" w:fill="FFFFFF"/>
              </w:rPr>
              <w:t>Mācības jaunajiem vadītājiem, nodrošināt VID struktūrvienību vadītāju pašattīstību, izaugsmi un augstu snieguma rādītāju sasniegšanu.</w:t>
            </w:r>
            <w:r>
              <w:rPr>
                <w:rStyle w:val="eop"/>
                <w:color w:val="000000"/>
                <w:shd w:val="clear" w:color="auto" w:fill="FFFFFF"/>
              </w:rPr>
              <w:t> </w:t>
            </w:r>
          </w:p>
        </w:tc>
        <w:tc>
          <w:tcPr>
            <w:tcW w:w="1365" w:type="pct"/>
            <w:tcBorders>
              <w:top w:val="single" w:sz="4" w:space="0" w:color="auto"/>
              <w:left w:val="single" w:sz="4" w:space="0" w:color="auto"/>
              <w:bottom w:val="single" w:sz="4" w:space="0" w:color="auto"/>
            </w:tcBorders>
          </w:tcPr>
          <w:p w14:paraId="016DF77C" w14:textId="157A0E59" w:rsidR="004B6C10" w:rsidRPr="00A03487" w:rsidRDefault="004B6C10" w:rsidP="004B6C10">
            <w:pPr>
              <w:ind w:left="135" w:right="145"/>
              <w:jc w:val="both"/>
              <w:rPr>
                <w:rFonts w:eastAsia="Times New Roman" w:cs="Times New Roman"/>
                <w:bCs/>
                <w:i/>
                <w:szCs w:val="24"/>
                <w:lang w:eastAsia="lv-LV"/>
              </w:rPr>
            </w:pPr>
          </w:p>
        </w:tc>
      </w:tr>
      <w:tr w:rsidR="004B6C10" w:rsidRPr="00A03487" w14:paraId="1BEA795F" w14:textId="77777777" w:rsidTr="00EB086B">
        <w:trPr>
          <w:trHeight w:val="234"/>
        </w:trPr>
        <w:tc>
          <w:tcPr>
            <w:tcW w:w="3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943AE" w14:textId="740A1C3F" w:rsidR="004B6C10" w:rsidRPr="00A03487" w:rsidRDefault="004B6C10" w:rsidP="004B6C10">
            <w:pPr>
              <w:jc w:val="center"/>
              <w:rPr>
                <w:rFonts w:eastAsia="Times New Roman" w:cs="Times New Roman"/>
                <w:b/>
                <w:bCs/>
                <w:szCs w:val="24"/>
                <w:lang w:eastAsia="lv-LV"/>
              </w:rPr>
            </w:pPr>
            <w:r w:rsidRPr="00A03487">
              <w:rPr>
                <w:rFonts w:eastAsia="Times New Roman" w:cs="Times New Roman"/>
                <w:b/>
                <w:bCs/>
                <w:szCs w:val="24"/>
                <w:lang w:eastAsia="lv-LV"/>
              </w:rPr>
              <w:t>2.</w:t>
            </w:r>
          </w:p>
        </w:tc>
        <w:tc>
          <w:tcPr>
            <w:tcW w:w="4699" w:type="pct"/>
            <w:gridSpan w:val="2"/>
            <w:tcBorders>
              <w:top w:val="single" w:sz="4" w:space="0" w:color="auto"/>
              <w:left w:val="single" w:sz="4" w:space="0" w:color="auto"/>
              <w:bottom w:val="single" w:sz="4" w:space="0" w:color="auto"/>
            </w:tcBorders>
            <w:shd w:val="clear" w:color="auto" w:fill="D9D9D9" w:themeFill="background1" w:themeFillShade="D9"/>
          </w:tcPr>
          <w:p w14:paraId="021933F2" w14:textId="5CC40B2C" w:rsidR="004B6C10" w:rsidRPr="00A03487" w:rsidRDefault="004B6C10" w:rsidP="00D356A3">
            <w:pPr>
              <w:ind w:left="135" w:right="145"/>
              <w:jc w:val="center"/>
              <w:rPr>
                <w:rFonts w:eastAsia="Times New Roman" w:cs="Times New Roman"/>
                <w:bCs/>
                <w:i/>
                <w:szCs w:val="24"/>
                <w:lang w:eastAsia="lv-LV"/>
              </w:rPr>
            </w:pPr>
            <w:r w:rsidRPr="00A03487">
              <w:rPr>
                <w:rFonts w:cs="Times New Roman"/>
                <w:b/>
                <w:bCs/>
                <w:szCs w:val="24"/>
              </w:rPr>
              <w:t>Mācību kursa programmas saturs</w:t>
            </w:r>
          </w:p>
        </w:tc>
      </w:tr>
      <w:tr w:rsidR="004B6C10" w:rsidRPr="00C969B2" w14:paraId="4BECC0C4" w14:textId="77777777" w:rsidTr="00EB086B">
        <w:trPr>
          <w:trHeight w:val="1802"/>
        </w:trPr>
        <w:tc>
          <w:tcPr>
            <w:tcW w:w="301" w:type="pct"/>
            <w:tcBorders>
              <w:top w:val="single" w:sz="4" w:space="0" w:color="auto"/>
            </w:tcBorders>
            <w:vAlign w:val="center"/>
          </w:tcPr>
          <w:p w14:paraId="579A6A80" w14:textId="6926DAF9" w:rsidR="004B6C10" w:rsidRPr="00C969B2" w:rsidRDefault="004B6C10" w:rsidP="004B6C10">
            <w:pPr>
              <w:jc w:val="center"/>
              <w:rPr>
                <w:rFonts w:eastAsia="Times New Roman" w:cs="Times New Roman"/>
                <w:szCs w:val="24"/>
                <w:lang w:eastAsia="lv-LV"/>
              </w:rPr>
            </w:pPr>
            <w:r w:rsidRPr="00C969B2">
              <w:rPr>
                <w:rFonts w:eastAsia="Times New Roman" w:cs="Times New Roman"/>
                <w:szCs w:val="24"/>
                <w:lang w:eastAsia="lv-LV"/>
              </w:rPr>
              <w:t>2.1.</w:t>
            </w:r>
          </w:p>
        </w:tc>
        <w:tc>
          <w:tcPr>
            <w:tcW w:w="3334" w:type="pct"/>
            <w:tcBorders>
              <w:top w:val="single" w:sz="4" w:space="0" w:color="auto"/>
            </w:tcBorders>
          </w:tcPr>
          <w:p w14:paraId="20DBB132" w14:textId="77777777" w:rsidR="004B6C10" w:rsidRPr="00B658C0" w:rsidRDefault="004B6C10" w:rsidP="0035543D">
            <w:pPr>
              <w:tabs>
                <w:tab w:val="left" w:pos="1108"/>
              </w:tabs>
              <w:spacing w:after="120"/>
              <w:ind w:left="145" w:right="83"/>
              <w:jc w:val="both"/>
              <w:rPr>
                <w:rFonts w:eastAsia="Times New Roman" w:cs="Times New Roman"/>
                <w:szCs w:val="24"/>
                <w:lang w:eastAsia="lv-LV"/>
              </w:rPr>
            </w:pPr>
            <w:r w:rsidRPr="00B658C0">
              <w:rPr>
                <w:rFonts w:eastAsia="Times New Roman" w:cs="Times New Roman"/>
                <w:szCs w:val="24"/>
                <w:lang w:eastAsia="lv-LV"/>
              </w:rPr>
              <w:t>Mācības tiek nodrošinātas atbilstoši programmai:</w:t>
            </w:r>
          </w:p>
          <w:p w14:paraId="092AE949" w14:textId="77777777" w:rsidR="004B6C10" w:rsidRPr="00B658C0" w:rsidRDefault="004B6C10" w:rsidP="0035543D">
            <w:pPr>
              <w:spacing w:after="120" w:line="259" w:lineRule="auto"/>
              <w:ind w:left="145" w:right="83"/>
              <w:jc w:val="both"/>
              <w:rPr>
                <w:rStyle w:val="formattedtext"/>
                <w:szCs w:val="24"/>
              </w:rPr>
            </w:pPr>
            <w:r w:rsidRPr="00B658C0">
              <w:rPr>
                <w:rStyle w:val="formattedtext"/>
                <w:szCs w:val="24"/>
              </w:rPr>
              <w:t xml:space="preserve">1. Vadīšana, vadības modeļi, vadības stili. Vadīšana kā ietekmēšana. Vadītāja tēls. Reāls un ideāls vadītāja tēls. </w:t>
            </w:r>
          </w:p>
          <w:p w14:paraId="655FAA41" w14:textId="33316434" w:rsidR="004B6C10" w:rsidRPr="00B658C0" w:rsidRDefault="004B6C10" w:rsidP="0035543D">
            <w:pPr>
              <w:spacing w:after="120" w:line="259" w:lineRule="auto"/>
              <w:ind w:left="145" w:right="83"/>
              <w:jc w:val="both"/>
              <w:rPr>
                <w:rStyle w:val="formattedtext"/>
                <w:szCs w:val="24"/>
              </w:rPr>
            </w:pPr>
            <w:r w:rsidRPr="00B658C0">
              <w:rPr>
                <w:rStyle w:val="formattedtext"/>
                <w:szCs w:val="24"/>
              </w:rPr>
              <w:t xml:space="preserve"> 2. Darba izpildes cikls un vadītāja lomas: vadītājam nepieciešamās zināšanas; </w:t>
            </w:r>
          </w:p>
          <w:p w14:paraId="610167C3" w14:textId="1247BD70" w:rsidR="004B6C10" w:rsidRPr="00B658C0" w:rsidRDefault="004B6C10" w:rsidP="0035543D">
            <w:pPr>
              <w:spacing w:after="120"/>
              <w:ind w:left="147" w:right="136"/>
              <w:jc w:val="both"/>
              <w:rPr>
                <w:rStyle w:val="formattedtext"/>
                <w:szCs w:val="24"/>
              </w:rPr>
            </w:pPr>
            <w:r w:rsidRPr="00B658C0">
              <w:rPr>
                <w:rStyle w:val="formattedtext"/>
                <w:szCs w:val="24"/>
              </w:rPr>
              <w:lastRenderedPageBreak/>
              <w:t xml:space="preserve">Tiešā vadītāja lomas darba procesa vadīšanā; </w:t>
            </w:r>
          </w:p>
          <w:p w14:paraId="43FE30DB" w14:textId="77777777" w:rsidR="004B6C10" w:rsidRPr="00B658C0" w:rsidRDefault="004B6C10" w:rsidP="0035543D">
            <w:pPr>
              <w:pStyle w:val="ListParagraph"/>
              <w:numPr>
                <w:ilvl w:val="0"/>
                <w:numId w:val="7"/>
              </w:numPr>
              <w:spacing w:after="120"/>
              <w:ind w:left="147" w:right="136" w:firstLine="0"/>
              <w:jc w:val="both"/>
              <w:rPr>
                <w:rStyle w:val="formattedtext"/>
                <w:szCs w:val="24"/>
              </w:rPr>
            </w:pPr>
            <w:r w:rsidRPr="00B658C0">
              <w:rPr>
                <w:rStyle w:val="formattedtext"/>
                <w:szCs w:val="24"/>
              </w:rPr>
              <w:t xml:space="preserve">darba procesa analīzes veidi; </w:t>
            </w:r>
          </w:p>
          <w:p w14:paraId="20BC6B56" w14:textId="77777777" w:rsidR="004B6C10" w:rsidRPr="00B658C0" w:rsidRDefault="004B6C10" w:rsidP="0035543D">
            <w:pPr>
              <w:pStyle w:val="ListParagraph"/>
              <w:numPr>
                <w:ilvl w:val="0"/>
                <w:numId w:val="7"/>
              </w:numPr>
              <w:spacing w:after="120"/>
              <w:ind w:left="147" w:right="136" w:firstLine="0"/>
              <w:jc w:val="both"/>
              <w:rPr>
                <w:rStyle w:val="formattedtext"/>
                <w:szCs w:val="24"/>
              </w:rPr>
            </w:pPr>
            <w:r w:rsidRPr="00B658C0">
              <w:rPr>
                <w:rStyle w:val="formattedtext"/>
                <w:szCs w:val="24"/>
              </w:rPr>
              <w:t xml:space="preserve">uzņēmuma, vadītāja un darbinieku savstarpējā uztvere, gaidas un bažas; </w:t>
            </w:r>
          </w:p>
          <w:p w14:paraId="67EE143E" w14:textId="77777777" w:rsidR="004B6C10" w:rsidRPr="00B658C0" w:rsidRDefault="004B6C10" w:rsidP="0035543D">
            <w:pPr>
              <w:pStyle w:val="ListParagraph"/>
              <w:numPr>
                <w:ilvl w:val="0"/>
                <w:numId w:val="7"/>
              </w:numPr>
              <w:spacing w:after="120"/>
              <w:ind w:left="147" w:right="136" w:firstLine="0"/>
              <w:jc w:val="both"/>
              <w:rPr>
                <w:rStyle w:val="formattedtext"/>
                <w:szCs w:val="24"/>
              </w:rPr>
            </w:pPr>
            <w:r w:rsidRPr="00B658C0">
              <w:rPr>
                <w:rStyle w:val="formattedtext"/>
                <w:szCs w:val="24"/>
              </w:rPr>
              <w:t xml:space="preserve">vadītāja izaicinājumi un iespējas. </w:t>
            </w:r>
          </w:p>
          <w:p w14:paraId="0B9FF3E9" w14:textId="77777777" w:rsidR="004B6C10" w:rsidRPr="00B658C0" w:rsidRDefault="004B6C10" w:rsidP="0035543D">
            <w:pPr>
              <w:spacing w:after="120"/>
              <w:ind w:left="147" w:right="136"/>
              <w:jc w:val="both"/>
              <w:rPr>
                <w:rStyle w:val="formattedtext"/>
                <w:szCs w:val="24"/>
              </w:rPr>
            </w:pPr>
            <w:r w:rsidRPr="00B658C0">
              <w:rPr>
                <w:rStyle w:val="formattedtext"/>
                <w:szCs w:val="24"/>
              </w:rPr>
              <w:t xml:space="preserve">3. Vadītājam nozīmīgās prasmes un to attīstība: </w:t>
            </w:r>
          </w:p>
          <w:p w14:paraId="0F0E3C1D" w14:textId="77777777" w:rsidR="004B6C10" w:rsidRPr="00B658C0" w:rsidRDefault="004B6C10" w:rsidP="0035543D">
            <w:pPr>
              <w:pStyle w:val="ListParagraph"/>
              <w:numPr>
                <w:ilvl w:val="0"/>
                <w:numId w:val="8"/>
              </w:numPr>
              <w:spacing w:after="120"/>
              <w:ind w:left="147" w:right="136" w:firstLine="0"/>
              <w:jc w:val="both"/>
              <w:rPr>
                <w:rStyle w:val="formattedtext"/>
                <w:szCs w:val="24"/>
              </w:rPr>
            </w:pPr>
            <w:r w:rsidRPr="00B658C0">
              <w:rPr>
                <w:rStyle w:val="formattedtext"/>
                <w:szCs w:val="24"/>
              </w:rPr>
              <w:t xml:space="preserve">kā izvirzīt mērķus, vienoties par izpildi un kvalitātes kritērijiem; </w:t>
            </w:r>
          </w:p>
          <w:p w14:paraId="0F0A0D94" w14:textId="77777777" w:rsidR="004B6C10" w:rsidRPr="00B658C0" w:rsidRDefault="004B6C10" w:rsidP="0035543D">
            <w:pPr>
              <w:pStyle w:val="ListParagraph"/>
              <w:numPr>
                <w:ilvl w:val="0"/>
                <w:numId w:val="8"/>
              </w:numPr>
              <w:spacing w:after="120"/>
              <w:ind w:left="147" w:right="136" w:firstLine="0"/>
              <w:jc w:val="both"/>
              <w:rPr>
                <w:rStyle w:val="formattedtext"/>
                <w:szCs w:val="24"/>
              </w:rPr>
            </w:pPr>
            <w:r w:rsidRPr="00B658C0">
              <w:rPr>
                <w:rStyle w:val="formattedtext"/>
                <w:szCs w:val="24"/>
              </w:rPr>
              <w:t xml:space="preserve">kā plānot mērķus un aktivitātes; operatīvā plānošana; </w:t>
            </w:r>
          </w:p>
          <w:p w14:paraId="1160114D" w14:textId="77777777" w:rsidR="004B6C10" w:rsidRPr="00B658C0" w:rsidRDefault="004B6C10" w:rsidP="0035543D">
            <w:pPr>
              <w:pStyle w:val="ListParagraph"/>
              <w:numPr>
                <w:ilvl w:val="0"/>
                <w:numId w:val="8"/>
              </w:numPr>
              <w:spacing w:after="120"/>
              <w:ind w:left="147" w:right="136" w:firstLine="0"/>
              <w:jc w:val="both"/>
              <w:rPr>
                <w:rStyle w:val="formattedtext"/>
                <w:szCs w:val="24"/>
              </w:rPr>
            </w:pPr>
            <w:r w:rsidRPr="00B658C0">
              <w:rPr>
                <w:rStyle w:val="formattedtext"/>
                <w:szCs w:val="24"/>
              </w:rPr>
              <w:t xml:space="preserve">deleģēšana un pilnvarošana – kā maksimāli izmantot darbinieka spējas; </w:t>
            </w:r>
          </w:p>
          <w:p w14:paraId="4F3629F2" w14:textId="77777777" w:rsidR="004B6C10" w:rsidRPr="00B658C0" w:rsidRDefault="004B6C10" w:rsidP="0035543D">
            <w:pPr>
              <w:pStyle w:val="ListParagraph"/>
              <w:numPr>
                <w:ilvl w:val="0"/>
                <w:numId w:val="8"/>
              </w:numPr>
              <w:spacing w:after="120"/>
              <w:ind w:left="147" w:right="136" w:firstLine="0"/>
              <w:jc w:val="both"/>
              <w:rPr>
                <w:rStyle w:val="formattedtext"/>
                <w:szCs w:val="24"/>
              </w:rPr>
            </w:pPr>
            <w:r w:rsidRPr="00B658C0">
              <w:rPr>
                <w:rStyle w:val="formattedtext"/>
                <w:szCs w:val="24"/>
              </w:rPr>
              <w:t xml:space="preserve">darba izpildes novērtēšana. Vai sasniegts plānotais rezultāts? </w:t>
            </w:r>
          </w:p>
          <w:p w14:paraId="0A2902A7" w14:textId="77777777" w:rsidR="004B6C10" w:rsidRPr="00B658C0" w:rsidRDefault="004B6C10" w:rsidP="0035543D">
            <w:pPr>
              <w:pStyle w:val="ListParagraph"/>
              <w:numPr>
                <w:ilvl w:val="0"/>
                <w:numId w:val="8"/>
              </w:numPr>
              <w:spacing w:after="120"/>
              <w:ind w:left="147" w:right="136" w:firstLine="0"/>
              <w:jc w:val="both"/>
              <w:rPr>
                <w:rStyle w:val="formattedtext"/>
                <w:szCs w:val="24"/>
              </w:rPr>
            </w:pPr>
            <w:r w:rsidRPr="00B658C0">
              <w:rPr>
                <w:rStyle w:val="formattedtext"/>
                <w:szCs w:val="24"/>
              </w:rPr>
              <w:t xml:space="preserve">kā virzīt darbinieku uz attīstību. </w:t>
            </w:r>
          </w:p>
          <w:p w14:paraId="2580E9F2" w14:textId="77777777" w:rsidR="004B6C10" w:rsidRPr="00B658C0" w:rsidRDefault="004B6C10" w:rsidP="0035543D">
            <w:pPr>
              <w:spacing w:after="120"/>
              <w:ind w:left="147" w:right="136"/>
              <w:jc w:val="both"/>
              <w:rPr>
                <w:rStyle w:val="formattedtext"/>
                <w:szCs w:val="24"/>
              </w:rPr>
            </w:pPr>
            <w:r w:rsidRPr="00B658C0">
              <w:rPr>
                <w:rStyle w:val="formattedtext"/>
                <w:szCs w:val="24"/>
              </w:rPr>
              <w:t xml:space="preserve">4. Saskarsme ikdienā. Pārliecināšana un ietekmēšana. Uzmanība, interese un motivācija. Konfliktu risināšana – māksla jautāt, atspoguļošanas priekšrocības: </w:t>
            </w:r>
          </w:p>
          <w:p w14:paraId="3AF5BE83" w14:textId="77777777" w:rsidR="004B6C10" w:rsidRPr="00B658C0" w:rsidRDefault="004B6C10" w:rsidP="0035543D">
            <w:pPr>
              <w:pStyle w:val="ListParagraph"/>
              <w:numPr>
                <w:ilvl w:val="0"/>
                <w:numId w:val="6"/>
              </w:numPr>
              <w:spacing w:after="120"/>
              <w:ind w:left="147" w:right="136" w:firstLine="0"/>
              <w:jc w:val="both"/>
              <w:rPr>
                <w:rStyle w:val="formattedtext"/>
                <w:szCs w:val="24"/>
              </w:rPr>
            </w:pPr>
            <w:r w:rsidRPr="00B658C0">
              <w:rPr>
                <w:rStyle w:val="formattedtext"/>
                <w:szCs w:val="24"/>
              </w:rPr>
              <w:t xml:space="preserve">racionālā un emocionālā saziņa; </w:t>
            </w:r>
          </w:p>
          <w:p w14:paraId="3FF186D3" w14:textId="77777777" w:rsidR="004B6C10" w:rsidRPr="00B658C0" w:rsidRDefault="004B6C10" w:rsidP="0035543D">
            <w:pPr>
              <w:pStyle w:val="ListParagraph"/>
              <w:numPr>
                <w:ilvl w:val="0"/>
                <w:numId w:val="6"/>
              </w:numPr>
              <w:spacing w:after="120"/>
              <w:ind w:left="147" w:right="136" w:firstLine="0"/>
              <w:jc w:val="both"/>
              <w:rPr>
                <w:rStyle w:val="formattedtext"/>
                <w:szCs w:val="24"/>
              </w:rPr>
            </w:pPr>
            <w:r w:rsidRPr="00B658C0">
              <w:rPr>
                <w:rStyle w:val="formattedtext"/>
                <w:szCs w:val="24"/>
              </w:rPr>
              <w:t xml:space="preserve">verbālie un neverbālie saskarsmes instrumenti; </w:t>
            </w:r>
          </w:p>
          <w:p w14:paraId="14FD7203" w14:textId="77777777" w:rsidR="004B6C10" w:rsidRPr="00B658C0" w:rsidRDefault="004B6C10" w:rsidP="0035543D">
            <w:pPr>
              <w:pStyle w:val="ListParagraph"/>
              <w:numPr>
                <w:ilvl w:val="0"/>
                <w:numId w:val="6"/>
              </w:numPr>
              <w:spacing w:after="120"/>
              <w:ind w:left="147" w:right="136" w:firstLine="0"/>
              <w:jc w:val="both"/>
              <w:rPr>
                <w:rStyle w:val="formattedtext"/>
                <w:szCs w:val="24"/>
              </w:rPr>
            </w:pPr>
            <w:r w:rsidRPr="00B658C0">
              <w:rPr>
                <w:rStyle w:val="formattedtext"/>
                <w:szCs w:val="24"/>
              </w:rPr>
              <w:t xml:space="preserve">kas ir svarīgi darbiniekam? </w:t>
            </w:r>
          </w:p>
          <w:p w14:paraId="0B36DF83" w14:textId="77777777" w:rsidR="004B6C10" w:rsidRPr="00B658C0" w:rsidRDefault="004B6C10" w:rsidP="0035543D">
            <w:pPr>
              <w:pStyle w:val="ListParagraph"/>
              <w:numPr>
                <w:ilvl w:val="0"/>
                <w:numId w:val="6"/>
              </w:numPr>
              <w:spacing w:after="120"/>
              <w:ind w:left="147" w:right="136" w:firstLine="0"/>
              <w:jc w:val="both"/>
              <w:rPr>
                <w:rStyle w:val="formattedtext"/>
                <w:szCs w:val="24"/>
              </w:rPr>
            </w:pPr>
            <w:r w:rsidRPr="00B658C0">
              <w:rPr>
                <w:rStyle w:val="formattedtext"/>
                <w:szCs w:val="24"/>
              </w:rPr>
              <w:t xml:space="preserve">kā klausīties aktīvi un kā – </w:t>
            </w:r>
            <w:proofErr w:type="spellStart"/>
            <w:r w:rsidRPr="00B658C0">
              <w:rPr>
                <w:rStyle w:val="formattedtext"/>
                <w:szCs w:val="24"/>
              </w:rPr>
              <w:t>empātiski</w:t>
            </w:r>
            <w:proofErr w:type="spellEnd"/>
            <w:r w:rsidRPr="00B658C0">
              <w:rPr>
                <w:rStyle w:val="formattedtext"/>
                <w:szCs w:val="24"/>
              </w:rPr>
              <w:t xml:space="preserve">; </w:t>
            </w:r>
          </w:p>
          <w:p w14:paraId="745533A5" w14:textId="77777777" w:rsidR="004B6C10" w:rsidRPr="00B658C0" w:rsidRDefault="004B6C10" w:rsidP="0035543D">
            <w:pPr>
              <w:pStyle w:val="ListParagraph"/>
              <w:numPr>
                <w:ilvl w:val="0"/>
                <w:numId w:val="6"/>
              </w:numPr>
              <w:spacing w:after="120"/>
              <w:ind w:left="147" w:right="136" w:firstLine="0"/>
              <w:jc w:val="both"/>
              <w:rPr>
                <w:rStyle w:val="formattedtext"/>
                <w:szCs w:val="24"/>
              </w:rPr>
            </w:pPr>
            <w:r w:rsidRPr="00B658C0">
              <w:rPr>
                <w:rStyle w:val="formattedtext"/>
                <w:szCs w:val="24"/>
              </w:rPr>
              <w:t xml:space="preserve">prasme argumentēt – kā runāt, lai tiktu sadzirdēts? </w:t>
            </w:r>
          </w:p>
          <w:p w14:paraId="0F343DF0" w14:textId="1F4E9B1B" w:rsidR="004B6C10" w:rsidRPr="00B658C0" w:rsidRDefault="004B6C10" w:rsidP="0035543D">
            <w:pPr>
              <w:spacing w:after="120"/>
              <w:ind w:left="147" w:right="136"/>
              <w:jc w:val="both"/>
              <w:rPr>
                <w:rStyle w:val="formattedtext"/>
                <w:szCs w:val="24"/>
              </w:rPr>
            </w:pPr>
            <w:r w:rsidRPr="00B658C0">
              <w:rPr>
                <w:rStyle w:val="formattedtext"/>
                <w:szCs w:val="24"/>
              </w:rPr>
              <w:t xml:space="preserve"> 5. Efektīvākie darbinieku motivēšanas veidi. Atgriezeniskā saite: </w:t>
            </w:r>
          </w:p>
          <w:p w14:paraId="394DD03B" w14:textId="77777777" w:rsidR="004B6C10" w:rsidRPr="00B658C0" w:rsidRDefault="004B6C10" w:rsidP="0035543D">
            <w:pPr>
              <w:pStyle w:val="ListParagraph"/>
              <w:numPr>
                <w:ilvl w:val="0"/>
                <w:numId w:val="9"/>
              </w:numPr>
              <w:spacing w:after="120"/>
              <w:ind w:left="147" w:right="136" w:firstLine="0"/>
              <w:jc w:val="both"/>
              <w:rPr>
                <w:rStyle w:val="formattedtext"/>
                <w:szCs w:val="24"/>
              </w:rPr>
            </w:pPr>
            <w:r w:rsidRPr="00B658C0">
              <w:rPr>
                <w:rStyle w:val="formattedtext"/>
                <w:szCs w:val="24"/>
              </w:rPr>
              <w:t xml:space="preserve">kā sagatavoties un vadīt sarunu ar darbinieku; </w:t>
            </w:r>
          </w:p>
          <w:p w14:paraId="4BD5815E" w14:textId="77777777" w:rsidR="004B6C10" w:rsidRPr="00B658C0" w:rsidRDefault="004B6C10" w:rsidP="0035543D">
            <w:pPr>
              <w:pStyle w:val="ListParagraph"/>
              <w:numPr>
                <w:ilvl w:val="0"/>
                <w:numId w:val="9"/>
              </w:numPr>
              <w:spacing w:after="120"/>
              <w:ind w:left="147" w:right="136" w:firstLine="0"/>
              <w:jc w:val="both"/>
              <w:rPr>
                <w:rStyle w:val="formattedtext"/>
                <w:szCs w:val="24"/>
              </w:rPr>
            </w:pPr>
            <w:r w:rsidRPr="00B658C0">
              <w:rPr>
                <w:rStyle w:val="formattedtext"/>
                <w:szCs w:val="24"/>
              </w:rPr>
              <w:t xml:space="preserve">pozitīvā un negatīvā atgriezeniskā saite; </w:t>
            </w:r>
          </w:p>
          <w:p w14:paraId="5DC212AB" w14:textId="77777777" w:rsidR="004B6C10" w:rsidRPr="00B658C0" w:rsidRDefault="004B6C10" w:rsidP="0035543D">
            <w:pPr>
              <w:pStyle w:val="ListParagraph"/>
              <w:numPr>
                <w:ilvl w:val="0"/>
                <w:numId w:val="9"/>
              </w:numPr>
              <w:spacing w:after="120"/>
              <w:ind w:left="147" w:right="136" w:firstLine="0"/>
              <w:jc w:val="both"/>
              <w:rPr>
                <w:rStyle w:val="formattedtext"/>
                <w:szCs w:val="24"/>
              </w:rPr>
            </w:pPr>
            <w:r w:rsidRPr="00B658C0">
              <w:rPr>
                <w:rStyle w:val="formattedtext"/>
                <w:szCs w:val="24"/>
              </w:rPr>
              <w:t xml:space="preserve">kā izteikt kritiku; </w:t>
            </w:r>
          </w:p>
          <w:p w14:paraId="0041CC40" w14:textId="77777777" w:rsidR="004B6C10" w:rsidRPr="00B658C0" w:rsidRDefault="004B6C10" w:rsidP="0035543D">
            <w:pPr>
              <w:pStyle w:val="ListParagraph"/>
              <w:numPr>
                <w:ilvl w:val="0"/>
                <w:numId w:val="9"/>
              </w:numPr>
              <w:spacing w:after="120"/>
              <w:ind w:left="147" w:right="136" w:firstLine="0"/>
              <w:jc w:val="both"/>
              <w:rPr>
                <w:rStyle w:val="formattedtext"/>
                <w:szCs w:val="24"/>
              </w:rPr>
            </w:pPr>
            <w:r w:rsidRPr="00B658C0">
              <w:rPr>
                <w:rStyle w:val="formattedtext"/>
                <w:szCs w:val="24"/>
              </w:rPr>
              <w:t xml:space="preserve">vadītāja emocijas un izjūtas kā palīgs/šķērslis atgriezeniskās saites sniegšanā; </w:t>
            </w:r>
          </w:p>
          <w:p w14:paraId="3D5D356A" w14:textId="77777777" w:rsidR="004B6C10" w:rsidRPr="00B658C0" w:rsidRDefault="004B6C10" w:rsidP="0035543D">
            <w:pPr>
              <w:pStyle w:val="ListParagraph"/>
              <w:numPr>
                <w:ilvl w:val="0"/>
                <w:numId w:val="9"/>
              </w:numPr>
              <w:spacing w:after="120"/>
              <w:ind w:left="147" w:right="136" w:firstLine="0"/>
              <w:jc w:val="both"/>
              <w:rPr>
                <w:rStyle w:val="formattedtext"/>
                <w:szCs w:val="24"/>
              </w:rPr>
            </w:pPr>
            <w:r w:rsidRPr="00B658C0">
              <w:rPr>
                <w:rStyle w:val="formattedtext"/>
                <w:szCs w:val="24"/>
              </w:rPr>
              <w:t xml:space="preserve">uzslava kā </w:t>
            </w:r>
            <w:proofErr w:type="spellStart"/>
            <w:r w:rsidRPr="00B658C0">
              <w:rPr>
                <w:rStyle w:val="formattedtext"/>
                <w:szCs w:val="24"/>
              </w:rPr>
              <w:t>motivators</w:t>
            </w:r>
            <w:proofErr w:type="spellEnd"/>
            <w:r w:rsidRPr="00B658C0">
              <w:rPr>
                <w:rStyle w:val="formattedtext"/>
                <w:szCs w:val="24"/>
              </w:rPr>
              <w:t xml:space="preserve">; </w:t>
            </w:r>
          </w:p>
          <w:p w14:paraId="42E743D0" w14:textId="77777777" w:rsidR="004B6C10" w:rsidRPr="00B658C0" w:rsidRDefault="004B6C10" w:rsidP="0035543D">
            <w:pPr>
              <w:pStyle w:val="ListParagraph"/>
              <w:numPr>
                <w:ilvl w:val="0"/>
                <w:numId w:val="9"/>
              </w:numPr>
              <w:spacing w:after="120"/>
              <w:ind w:left="147" w:right="136" w:firstLine="0"/>
              <w:jc w:val="both"/>
              <w:rPr>
                <w:rStyle w:val="formattedtext"/>
                <w:szCs w:val="24"/>
              </w:rPr>
            </w:pPr>
            <w:r w:rsidRPr="00B658C0">
              <w:rPr>
                <w:rStyle w:val="formattedtext"/>
                <w:szCs w:val="24"/>
              </w:rPr>
              <w:t xml:space="preserve">kā saņemt atgriezenisko saiti no darbiniekiem. </w:t>
            </w:r>
          </w:p>
          <w:p w14:paraId="49AE84DB" w14:textId="77777777" w:rsidR="004B6C10" w:rsidRPr="00B658C0" w:rsidRDefault="004B6C10" w:rsidP="0035543D">
            <w:pPr>
              <w:spacing w:after="120"/>
              <w:ind w:left="147" w:right="136"/>
              <w:jc w:val="both"/>
              <w:rPr>
                <w:rStyle w:val="formattedtext"/>
                <w:szCs w:val="24"/>
              </w:rPr>
            </w:pPr>
            <w:r w:rsidRPr="00B658C0">
              <w:rPr>
                <w:rStyle w:val="formattedtext"/>
                <w:szCs w:val="24"/>
              </w:rPr>
              <w:t xml:space="preserve">6. Komandas darba organizēšana. Kā apzināties un efektīvi izmantot komandas resursus: </w:t>
            </w:r>
          </w:p>
          <w:p w14:paraId="708052DC" w14:textId="77777777" w:rsidR="004B6C10" w:rsidRPr="00B658C0" w:rsidRDefault="004B6C10" w:rsidP="0035543D">
            <w:pPr>
              <w:pStyle w:val="ListParagraph"/>
              <w:numPr>
                <w:ilvl w:val="0"/>
                <w:numId w:val="10"/>
              </w:numPr>
              <w:spacing w:after="120"/>
              <w:ind w:left="147" w:right="136" w:firstLine="0"/>
              <w:jc w:val="both"/>
              <w:rPr>
                <w:rStyle w:val="formattedtext"/>
                <w:szCs w:val="24"/>
              </w:rPr>
            </w:pPr>
            <w:r w:rsidRPr="00B658C0">
              <w:rPr>
                <w:rStyle w:val="formattedtext"/>
                <w:szCs w:val="24"/>
              </w:rPr>
              <w:t xml:space="preserve">kā veidojas komanda; </w:t>
            </w:r>
          </w:p>
          <w:p w14:paraId="0CAB59B4" w14:textId="77777777" w:rsidR="004B6C10" w:rsidRPr="00B658C0" w:rsidRDefault="004B6C10" w:rsidP="0035543D">
            <w:pPr>
              <w:pStyle w:val="ListParagraph"/>
              <w:numPr>
                <w:ilvl w:val="0"/>
                <w:numId w:val="10"/>
              </w:numPr>
              <w:spacing w:after="120"/>
              <w:ind w:left="147" w:right="136" w:firstLine="0"/>
              <w:jc w:val="both"/>
              <w:rPr>
                <w:rStyle w:val="formattedtext"/>
                <w:szCs w:val="24"/>
              </w:rPr>
            </w:pPr>
            <w:r w:rsidRPr="00B658C0">
              <w:rPr>
                <w:rStyle w:val="formattedtext"/>
                <w:szCs w:val="24"/>
              </w:rPr>
              <w:t xml:space="preserve">lomas komandā, grupas sadarbība; </w:t>
            </w:r>
          </w:p>
          <w:p w14:paraId="36F5CC78" w14:textId="77777777" w:rsidR="004B6C10" w:rsidRPr="00B658C0" w:rsidRDefault="004B6C10" w:rsidP="0035543D">
            <w:pPr>
              <w:pStyle w:val="ListParagraph"/>
              <w:numPr>
                <w:ilvl w:val="0"/>
                <w:numId w:val="10"/>
              </w:numPr>
              <w:spacing w:after="120"/>
              <w:ind w:left="147" w:right="136" w:firstLine="0"/>
              <w:jc w:val="both"/>
              <w:rPr>
                <w:rStyle w:val="formattedtext"/>
                <w:szCs w:val="24"/>
              </w:rPr>
            </w:pPr>
            <w:r w:rsidRPr="00B658C0">
              <w:rPr>
                <w:rStyle w:val="formattedtext"/>
                <w:szCs w:val="24"/>
              </w:rPr>
              <w:t xml:space="preserve">komandas veiksmīga attīstība – tās pamati, sastāvdaļas, spēles noteikumi; </w:t>
            </w:r>
          </w:p>
          <w:p w14:paraId="577A4FAE" w14:textId="77777777" w:rsidR="004B6C10" w:rsidRPr="00B658C0" w:rsidRDefault="004B6C10" w:rsidP="0035543D">
            <w:pPr>
              <w:pStyle w:val="ListParagraph"/>
              <w:numPr>
                <w:ilvl w:val="0"/>
                <w:numId w:val="10"/>
              </w:numPr>
              <w:spacing w:after="120"/>
              <w:ind w:left="147" w:right="136" w:firstLine="0"/>
              <w:jc w:val="both"/>
              <w:rPr>
                <w:rStyle w:val="formattedtext"/>
                <w:szCs w:val="24"/>
              </w:rPr>
            </w:pPr>
            <w:r w:rsidRPr="00B658C0">
              <w:rPr>
                <w:rStyle w:val="formattedtext"/>
                <w:szCs w:val="24"/>
              </w:rPr>
              <w:t xml:space="preserve">sociālā kompetence – gatavība sadarbībai. Kā to veicināt? </w:t>
            </w:r>
          </w:p>
          <w:p w14:paraId="55A3A38A" w14:textId="77777777" w:rsidR="004B6C10" w:rsidRPr="00B658C0" w:rsidRDefault="004B6C10" w:rsidP="0035543D">
            <w:pPr>
              <w:spacing w:after="120"/>
              <w:ind w:left="147" w:right="136"/>
              <w:jc w:val="both"/>
              <w:rPr>
                <w:rStyle w:val="formattedtext"/>
                <w:szCs w:val="24"/>
              </w:rPr>
            </w:pPr>
            <w:r w:rsidRPr="00B658C0">
              <w:rPr>
                <w:rStyle w:val="formattedtext"/>
                <w:szCs w:val="24"/>
              </w:rPr>
              <w:t xml:space="preserve">7. Vadītāja mentālā higiēna un individuālā kompetence: </w:t>
            </w:r>
          </w:p>
          <w:p w14:paraId="1D6F6346" w14:textId="77777777" w:rsidR="004B6C10" w:rsidRPr="00B658C0" w:rsidRDefault="004B6C10" w:rsidP="0035543D">
            <w:pPr>
              <w:pStyle w:val="ListParagraph"/>
              <w:numPr>
                <w:ilvl w:val="0"/>
                <w:numId w:val="11"/>
              </w:numPr>
              <w:spacing w:after="120"/>
              <w:ind w:left="147" w:right="136" w:firstLine="0"/>
              <w:jc w:val="both"/>
              <w:rPr>
                <w:rStyle w:val="formattedtext"/>
                <w:szCs w:val="24"/>
              </w:rPr>
            </w:pPr>
            <w:r w:rsidRPr="00B658C0">
              <w:rPr>
                <w:rStyle w:val="formattedtext"/>
                <w:szCs w:val="24"/>
              </w:rPr>
              <w:t xml:space="preserve">vara, noslogotība, stress, dzīvesveids, veselība; </w:t>
            </w:r>
          </w:p>
          <w:p w14:paraId="1B6CDF42" w14:textId="77777777" w:rsidR="004B6C10" w:rsidRPr="00B658C0" w:rsidRDefault="004B6C10" w:rsidP="0035543D">
            <w:pPr>
              <w:pStyle w:val="ListParagraph"/>
              <w:numPr>
                <w:ilvl w:val="0"/>
                <w:numId w:val="11"/>
              </w:numPr>
              <w:spacing w:after="120"/>
              <w:ind w:left="147" w:right="136" w:firstLine="0"/>
              <w:jc w:val="both"/>
              <w:rPr>
                <w:rStyle w:val="formattedtext"/>
                <w:szCs w:val="24"/>
              </w:rPr>
            </w:pPr>
            <w:r w:rsidRPr="00B658C0">
              <w:rPr>
                <w:rStyle w:val="formattedtext"/>
                <w:szCs w:val="24"/>
              </w:rPr>
              <w:t xml:space="preserve">emocionālā inteliģence un empātija vadībā; </w:t>
            </w:r>
          </w:p>
          <w:p w14:paraId="1834164C" w14:textId="77777777" w:rsidR="004B6C10" w:rsidRPr="00B658C0" w:rsidRDefault="004B6C10" w:rsidP="0035543D">
            <w:pPr>
              <w:pStyle w:val="ListParagraph"/>
              <w:numPr>
                <w:ilvl w:val="0"/>
                <w:numId w:val="11"/>
              </w:numPr>
              <w:spacing w:after="120"/>
              <w:ind w:left="147" w:right="136" w:firstLine="0"/>
              <w:jc w:val="both"/>
              <w:rPr>
                <w:rStyle w:val="formattedtext"/>
                <w:szCs w:val="24"/>
              </w:rPr>
            </w:pPr>
            <w:r w:rsidRPr="00B658C0">
              <w:rPr>
                <w:rStyle w:val="formattedtext"/>
                <w:szCs w:val="24"/>
              </w:rPr>
              <w:lastRenderedPageBreak/>
              <w:t xml:space="preserve">pašapziņa: jūtu apzināšana, precīzs pašnovērtējums, uzticēšanās sev; </w:t>
            </w:r>
          </w:p>
          <w:p w14:paraId="65ED7832" w14:textId="77777777" w:rsidR="004B6C10" w:rsidRPr="00B658C0" w:rsidRDefault="004B6C10" w:rsidP="0035543D">
            <w:pPr>
              <w:pStyle w:val="ListParagraph"/>
              <w:numPr>
                <w:ilvl w:val="0"/>
                <w:numId w:val="11"/>
              </w:numPr>
              <w:spacing w:after="120"/>
              <w:ind w:left="147" w:right="136" w:firstLine="0"/>
              <w:jc w:val="both"/>
              <w:rPr>
                <w:rStyle w:val="formattedtext"/>
                <w:szCs w:val="24"/>
              </w:rPr>
            </w:pPr>
            <w:r w:rsidRPr="00B658C0">
              <w:rPr>
                <w:rStyle w:val="formattedtext"/>
                <w:szCs w:val="24"/>
              </w:rPr>
              <w:t xml:space="preserve">pašregulācija: emociju paškontrole, spēja reaģēt, griba gūt panākumus, iniciatīvas spēja; </w:t>
            </w:r>
          </w:p>
          <w:p w14:paraId="5B187F2B" w14:textId="77777777" w:rsidR="004B6C10" w:rsidRPr="00B658C0" w:rsidRDefault="004B6C10" w:rsidP="0035543D">
            <w:pPr>
              <w:pStyle w:val="ListParagraph"/>
              <w:numPr>
                <w:ilvl w:val="0"/>
                <w:numId w:val="11"/>
              </w:numPr>
              <w:spacing w:after="120"/>
              <w:ind w:left="147" w:right="136" w:firstLine="0"/>
              <w:jc w:val="both"/>
              <w:rPr>
                <w:rStyle w:val="formattedtext"/>
                <w:szCs w:val="24"/>
              </w:rPr>
            </w:pPr>
            <w:r w:rsidRPr="00B658C0">
              <w:rPr>
                <w:rStyle w:val="formattedtext"/>
                <w:szCs w:val="24"/>
              </w:rPr>
              <w:t xml:space="preserve">pozitīva domāšana un </w:t>
            </w:r>
            <w:proofErr w:type="spellStart"/>
            <w:r w:rsidRPr="00B658C0">
              <w:rPr>
                <w:rStyle w:val="formattedtext"/>
                <w:szCs w:val="24"/>
              </w:rPr>
              <w:t>proaktīva</w:t>
            </w:r>
            <w:proofErr w:type="spellEnd"/>
            <w:r w:rsidRPr="00B658C0">
              <w:rPr>
                <w:rStyle w:val="formattedtext"/>
                <w:szCs w:val="24"/>
              </w:rPr>
              <w:t xml:space="preserve"> rīcība. Kā veicināt darbinieku </w:t>
            </w:r>
            <w:proofErr w:type="spellStart"/>
            <w:r w:rsidRPr="00B658C0">
              <w:rPr>
                <w:rStyle w:val="formattedtext"/>
                <w:szCs w:val="24"/>
              </w:rPr>
              <w:t>proaktivitāti</w:t>
            </w:r>
            <w:proofErr w:type="spellEnd"/>
            <w:r w:rsidRPr="00B658C0">
              <w:rPr>
                <w:rStyle w:val="formattedtext"/>
                <w:szCs w:val="24"/>
              </w:rPr>
              <w:t xml:space="preserve">? </w:t>
            </w:r>
          </w:p>
          <w:p w14:paraId="0D6B785E" w14:textId="77777777" w:rsidR="004B6C10" w:rsidRPr="00B658C0" w:rsidRDefault="004B6C10" w:rsidP="0035543D">
            <w:pPr>
              <w:spacing w:after="120"/>
              <w:ind w:left="147" w:right="136"/>
              <w:jc w:val="both"/>
              <w:rPr>
                <w:rStyle w:val="formattedtext"/>
                <w:szCs w:val="24"/>
              </w:rPr>
            </w:pPr>
            <w:r w:rsidRPr="00B658C0">
              <w:rPr>
                <w:rStyle w:val="formattedtext"/>
                <w:szCs w:val="24"/>
              </w:rPr>
              <w:t xml:space="preserve">8. Attālinātā darba organizēšana: </w:t>
            </w:r>
          </w:p>
          <w:p w14:paraId="5A35A030" w14:textId="77777777" w:rsidR="004B6C10" w:rsidRPr="00B658C0" w:rsidRDefault="004B6C10" w:rsidP="0035543D">
            <w:pPr>
              <w:pStyle w:val="ListParagraph"/>
              <w:numPr>
                <w:ilvl w:val="0"/>
                <w:numId w:val="12"/>
              </w:numPr>
              <w:spacing w:after="120"/>
              <w:ind w:left="147" w:right="136" w:firstLine="0"/>
              <w:jc w:val="both"/>
              <w:rPr>
                <w:rStyle w:val="formattedtext"/>
                <w:szCs w:val="24"/>
              </w:rPr>
            </w:pPr>
            <w:r w:rsidRPr="00B658C0">
              <w:rPr>
                <w:rStyle w:val="formattedtext"/>
                <w:szCs w:val="24"/>
              </w:rPr>
              <w:t xml:space="preserve">iesaiste; </w:t>
            </w:r>
          </w:p>
          <w:p w14:paraId="37B78365" w14:textId="77777777" w:rsidR="004B6C10" w:rsidRPr="00B658C0" w:rsidRDefault="004B6C10" w:rsidP="0035543D">
            <w:pPr>
              <w:pStyle w:val="ListParagraph"/>
              <w:numPr>
                <w:ilvl w:val="0"/>
                <w:numId w:val="12"/>
              </w:numPr>
              <w:spacing w:after="120"/>
              <w:ind w:left="147" w:right="136" w:firstLine="0"/>
              <w:jc w:val="both"/>
              <w:rPr>
                <w:rStyle w:val="formattedtext"/>
                <w:szCs w:val="24"/>
              </w:rPr>
            </w:pPr>
            <w:r w:rsidRPr="00B658C0">
              <w:rPr>
                <w:rStyle w:val="formattedtext"/>
                <w:szCs w:val="24"/>
              </w:rPr>
              <w:t xml:space="preserve">motivācija; </w:t>
            </w:r>
          </w:p>
          <w:p w14:paraId="1266E6C1" w14:textId="77777777" w:rsidR="004B6C10" w:rsidRPr="00B658C0" w:rsidRDefault="004B6C10" w:rsidP="0035543D">
            <w:pPr>
              <w:pStyle w:val="ListParagraph"/>
              <w:numPr>
                <w:ilvl w:val="0"/>
                <w:numId w:val="12"/>
              </w:numPr>
              <w:spacing w:after="120"/>
              <w:ind w:left="147" w:right="136" w:firstLine="0"/>
              <w:jc w:val="both"/>
              <w:rPr>
                <w:rStyle w:val="formattedtext"/>
                <w:szCs w:val="24"/>
              </w:rPr>
            </w:pPr>
            <w:r w:rsidRPr="00B658C0">
              <w:rPr>
                <w:rStyle w:val="formattedtext"/>
                <w:szCs w:val="24"/>
              </w:rPr>
              <w:t xml:space="preserve">komunikācija; </w:t>
            </w:r>
          </w:p>
          <w:p w14:paraId="2E6BA963" w14:textId="77777777" w:rsidR="004B6C10" w:rsidRPr="00B658C0" w:rsidRDefault="004B6C10" w:rsidP="0035543D">
            <w:pPr>
              <w:pStyle w:val="ListParagraph"/>
              <w:numPr>
                <w:ilvl w:val="0"/>
                <w:numId w:val="12"/>
              </w:numPr>
              <w:spacing w:after="120"/>
              <w:ind w:left="147" w:right="136" w:firstLine="0"/>
              <w:jc w:val="both"/>
              <w:rPr>
                <w:rStyle w:val="formattedtext"/>
                <w:szCs w:val="24"/>
              </w:rPr>
            </w:pPr>
            <w:r w:rsidRPr="00B658C0">
              <w:rPr>
                <w:rStyle w:val="formattedtext"/>
                <w:szCs w:val="24"/>
              </w:rPr>
              <w:t xml:space="preserve">digitālie rīki/instrumenti; </w:t>
            </w:r>
          </w:p>
          <w:p w14:paraId="135ECD15" w14:textId="77777777" w:rsidR="004B6C10" w:rsidRPr="00B658C0" w:rsidRDefault="004B6C10" w:rsidP="0035543D">
            <w:pPr>
              <w:pStyle w:val="ListParagraph"/>
              <w:numPr>
                <w:ilvl w:val="0"/>
                <w:numId w:val="12"/>
              </w:numPr>
              <w:spacing w:after="120"/>
              <w:ind w:left="147" w:right="136" w:firstLine="0"/>
              <w:jc w:val="both"/>
              <w:rPr>
                <w:rStyle w:val="formattedtext"/>
                <w:szCs w:val="24"/>
              </w:rPr>
            </w:pPr>
            <w:r w:rsidRPr="00B658C0">
              <w:rPr>
                <w:rStyle w:val="formattedtext"/>
                <w:szCs w:val="24"/>
              </w:rPr>
              <w:t xml:space="preserve">darba izpildes vadība. </w:t>
            </w:r>
          </w:p>
          <w:p w14:paraId="73426669" w14:textId="77777777" w:rsidR="004B6C10" w:rsidRPr="00B658C0" w:rsidRDefault="004B6C10" w:rsidP="005C5103">
            <w:pPr>
              <w:pStyle w:val="paragraph"/>
              <w:spacing w:before="0" w:beforeAutospacing="0" w:after="120" w:afterAutospacing="0"/>
              <w:ind w:left="147" w:right="136"/>
              <w:jc w:val="both"/>
              <w:textAlignment w:val="baseline"/>
              <w:rPr>
                <w:lang w:val="lv-LV"/>
              </w:rPr>
            </w:pPr>
            <w:r w:rsidRPr="00B658C0">
              <w:rPr>
                <w:rStyle w:val="normaltextrun"/>
                <w:lang w:val="lv-LV"/>
              </w:rPr>
              <w:t>9. </w:t>
            </w:r>
            <w:proofErr w:type="spellStart"/>
            <w:r w:rsidRPr="00B658C0">
              <w:rPr>
                <w:rStyle w:val="spellingerror"/>
                <w:lang w:val="lv-LV"/>
              </w:rPr>
              <w:t>Labbūtība</w:t>
            </w:r>
            <w:proofErr w:type="spellEnd"/>
            <w:r w:rsidRPr="00B658C0">
              <w:rPr>
                <w:rStyle w:val="normaltextrun"/>
                <w:lang w:val="lv-LV"/>
              </w:rPr>
              <w:t>:</w:t>
            </w:r>
            <w:r w:rsidRPr="00B658C0">
              <w:rPr>
                <w:rStyle w:val="eop"/>
                <w:lang w:val="lv-LV"/>
              </w:rPr>
              <w:t> </w:t>
            </w:r>
          </w:p>
          <w:p w14:paraId="555FCFBE" w14:textId="77777777" w:rsidR="004B6C10" w:rsidRPr="00B658C0" w:rsidRDefault="004B6C10" w:rsidP="005C5103">
            <w:pPr>
              <w:pStyle w:val="paragraph"/>
              <w:numPr>
                <w:ilvl w:val="0"/>
                <w:numId w:val="13"/>
              </w:numPr>
              <w:spacing w:before="0" w:beforeAutospacing="0" w:after="120" w:afterAutospacing="0"/>
              <w:ind w:left="147" w:right="136" w:firstLine="0"/>
              <w:jc w:val="both"/>
              <w:textAlignment w:val="baseline"/>
              <w:rPr>
                <w:lang w:val="lv-LV"/>
              </w:rPr>
            </w:pPr>
            <w:r w:rsidRPr="00B658C0">
              <w:rPr>
                <w:rStyle w:val="spellingerror"/>
                <w:lang w:val="lv-LV"/>
              </w:rPr>
              <w:t>fiziskā</w:t>
            </w:r>
            <w:r w:rsidRPr="00B658C0">
              <w:rPr>
                <w:rStyle w:val="normaltextrun"/>
                <w:lang w:val="lv-LV"/>
              </w:rPr>
              <w:t> </w:t>
            </w:r>
            <w:proofErr w:type="spellStart"/>
            <w:r w:rsidRPr="00B658C0">
              <w:rPr>
                <w:rStyle w:val="spellingerror"/>
                <w:lang w:val="lv-LV"/>
              </w:rPr>
              <w:t>labbūtība</w:t>
            </w:r>
            <w:proofErr w:type="spellEnd"/>
            <w:r w:rsidRPr="00B658C0">
              <w:rPr>
                <w:rStyle w:val="normaltextrun"/>
                <w:lang w:val="lv-LV"/>
              </w:rPr>
              <w:t>; </w:t>
            </w:r>
            <w:r w:rsidRPr="00B658C0">
              <w:rPr>
                <w:rStyle w:val="eop"/>
                <w:lang w:val="lv-LV"/>
              </w:rPr>
              <w:t> </w:t>
            </w:r>
          </w:p>
          <w:p w14:paraId="57B180C4" w14:textId="77777777" w:rsidR="004B6C10" w:rsidRPr="00B658C0" w:rsidRDefault="004B6C10" w:rsidP="005C5103">
            <w:pPr>
              <w:pStyle w:val="paragraph"/>
              <w:numPr>
                <w:ilvl w:val="0"/>
                <w:numId w:val="14"/>
              </w:numPr>
              <w:spacing w:before="0" w:beforeAutospacing="0" w:after="120" w:afterAutospacing="0"/>
              <w:ind w:left="147" w:right="136" w:firstLine="0"/>
              <w:jc w:val="both"/>
              <w:textAlignment w:val="baseline"/>
              <w:rPr>
                <w:lang w:val="lv-LV"/>
              </w:rPr>
            </w:pPr>
            <w:r w:rsidRPr="00B658C0">
              <w:rPr>
                <w:rStyle w:val="spellingerror"/>
                <w:lang w:val="lv-LV"/>
              </w:rPr>
              <w:t>mentālā</w:t>
            </w:r>
            <w:r w:rsidRPr="00B658C0">
              <w:rPr>
                <w:rStyle w:val="normaltextrun"/>
                <w:lang w:val="lv-LV"/>
              </w:rPr>
              <w:t> </w:t>
            </w:r>
            <w:proofErr w:type="spellStart"/>
            <w:r w:rsidRPr="00B658C0">
              <w:rPr>
                <w:rStyle w:val="spellingerror"/>
                <w:lang w:val="lv-LV"/>
              </w:rPr>
              <w:t>labbūtība</w:t>
            </w:r>
            <w:proofErr w:type="spellEnd"/>
            <w:r w:rsidRPr="00B658C0">
              <w:rPr>
                <w:rStyle w:val="normaltextrun"/>
                <w:lang w:val="lv-LV"/>
              </w:rPr>
              <w:t>;</w:t>
            </w:r>
            <w:r w:rsidRPr="00B658C0">
              <w:rPr>
                <w:rStyle w:val="eop"/>
                <w:lang w:val="lv-LV"/>
              </w:rPr>
              <w:t> </w:t>
            </w:r>
          </w:p>
          <w:p w14:paraId="4FA5C9C0" w14:textId="77777777" w:rsidR="004B6C10" w:rsidRPr="00B658C0" w:rsidRDefault="004B6C10" w:rsidP="005C5103">
            <w:pPr>
              <w:pStyle w:val="paragraph"/>
              <w:numPr>
                <w:ilvl w:val="0"/>
                <w:numId w:val="14"/>
              </w:numPr>
              <w:spacing w:before="0" w:beforeAutospacing="0" w:after="120" w:afterAutospacing="0"/>
              <w:ind w:left="147" w:right="136" w:firstLine="0"/>
              <w:jc w:val="both"/>
              <w:textAlignment w:val="baseline"/>
              <w:rPr>
                <w:lang w:val="lv-LV"/>
              </w:rPr>
            </w:pPr>
            <w:r w:rsidRPr="00B658C0">
              <w:rPr>
                <w:rStyle w:val="spellingerror"/>
                <w:lang w:val="lv-LV"/>
              </w:rPr>
              <w:t>emocionālā</w:t>
            </w:r>
            <w:r w:rsidRPr="00B658C0">
              <w:rPr>
                <w:rStyle w:val="normaltextrun"/>
                <w:lang w:val="lv-LV"/>
              </w:rPr>
              <w:t> </w:t>
            </w:r>
            <w:proofErr w:type="spellStart"/>
            <w:r w:rsidRPr="00B658C0">
              <w:rPr>
                <w:rStyle w:val="spellingerror"/>
                <w:lang w:val="lv-LV"/>
              </w:rPr>
              <w:t>labbūtība</w:t>
            </w:r>
            <w:proofErr w:type="spellEnd"/>
            <w:r w:rsidRPr="00B658C0">
              <w:rPr>
                <w:rStyle w:val="normaltextrun"/>
                <w:lang w:val="lv-LV"/>
              </w:rPr>
              <w:t>;</w:t>
            </w:r>
            <w:r w:rsidRPr="00B658C0">
              <w:rPr>
                <w:rStyle w:val="eop"/>
                <w:lang w:val="lv-LV"/>
              </w:rPr>
              <w:t> </w:t>
            </w:r>
          </w:p>
          <w:p w14:paraId="744CDC36" w14:textId="2BFAFAE8" w:rsidR="004B6C10" w:rsidRPr="00B658C0" w:rsidRDefault="004B6C10" w:rsidP="005C5103">
            <w:pPr>
              <w:pStyle w:val="paragraph"/>
              <w:numPr>
                <w:ilvl w:val="0"/>
                <w:numId w:val="14"/>
              </w:numPr>
              <w:spacing w:before="0" w:beforeAutospacing="0" w:after="120" w:afterAutospacing="0"/>
              <w:ind w:left="147" w:right="136" w:firstLine="0"/>
              <w:jc w:val="both"/>
              <w:textAlignment w:val="baseline"/>
              <w:rPr>
                <w:rStyle w:val="formattedtext"/>
              </w:rPr>
            </w:pPr>
            <w:r w:rsidRPr="00B658C0">
              <w:rPr>
                <w:rStyle w:val="spellingerror"/>
                <w:lang w:val="lv-LV"/>
              </w:rPr>
              <w:t>sociālā</w:t>
            </w:r>
            <w:r w:rsidRPr="00B658C0">
              <w:rPr>
                <w:rStyle w:val="normaltextrun"/>
                <w:lang w:val="lv-LV"/>
              </w:rPr>
              <w:t> </w:t>
            </w:r>
            <w:proofErr w:type="spellStart"/>
            <w:r w:rsidRPr="00B658C0">
              <w:rPr>
                <w:rStyle w:val="spellingerror"/>
                <w:lang w:val="lv-LV"/>
              </w:rPr>
              <w:t>labbūtība</w:t>
            </w:r>
            <w:proofErr w:type="spellEnd"/>
            <w:r w:rsidRPr="00B658C0">
              <w:rPr>
                <w:rStyle w:val="normaltextrun"/>
                <w:lang w:val="lv-LV"/>
              </w:rPr>
              <w:t>.</w:t>
            </w:r>
            <w:r w:rsidRPr="00B658C0">
              <w:rPr>
                <w:rStyle w:val="eop"/>
                <w:lang w:val="lv-LV"/>
              </w:rPr>
              <w:t> </w:t>
            </w:r>
          </w:p>
        </w:tc>
        <w:tc>
          <w:tcPr>
            <w:tcW w:w="1365" w:type="pct"/>
            <w:tcBorders>
              <w:top w:val="single" w:sz="4" w:space="0" w:color="auto"/>
            </w:tcBorders>
          </w:tcPr>
          <w:p w14:paraId="1201036A" w14:textId="6602E186" w:rsidR="004B6C10" w:rsidRPr="00C969B2" w:rsidRDefault="004B6C10" w:rsidP="004B6C10">
            <w:pPr>
              <w:pStyle w:val="ListParagraph"/>
              <w:shd w:val="clear" w:color="auto" w:fill="FFFFFF" w:themeFill="background1"/>
              <w:tabs>
                <w:tab w:val="left" w:pos="424"/>
              </w:tabs>
              <w:suppressAutoHyphens/>
              <w:spacing w:after="120"/>
              <w:ind w:left="424" w:right="134"/>
              <w:jc w:val="both"/>
              <w:rPr>
                <w:rFonts w:eastAsia="Times New Roman" w:cs="Times New Roman"/>
                <w:lang w:eastAsia="lv-LV"/>
              </w:rPr>
            </w:pPr>
          </w:p>
        </w:tc>
      </w:tr>
      <w:tr w:rsidR="00C27BA8" w:rsidRPr="00C969B2" w14:paraId="4C846DBD" w14:textId="77777777" w:rsidTr="00ED6C63">
        <w:trPr>
          <w:trHeight w:val="311"/>
        </w:trPr>
        <w:tc>
          <w:tcPr>
            <w:tcW w:w="301" w:type="pct"/>
            <w:tcBorders>
              <w:top w:val="single" w:sz="4" w:space="0" w:color="auto"/>
            </w:tcBorders>
            <w:shd w:val="clear" w:color="auto" w:fill="D9D9D9" w:themeFill="background1" w:themeFillShade="D9"/>
            <w:vAlign w:val="center"/>
          </w:tcPr>
          <w:p w14:paraId="21061EF8" w14:textId="52F8D577" w:rsidR="00C27BA8" w:rsidRPr="00C969B2" w:rsidRDefault="00C27BA8" w:rsidP="00C27BA8">
            <w:pPr>
              <w:jc w:val="center"/>
              <w:rPr>
                <w:rFonts w:eastAsia="Times New Roman" w:cs="Times New Roman"/>
                <w:szCs w:val="24"/>
                <w:lang w:eastAsia="lv-LV"/>
              </w:rPr>
            </w:pPr>
            <w:r w:rsidRPr="00C969B2">
              <w:rPr>
                <w:rFonts w:eastAsia="Times New Roman" w:cs="Times New Roman"/>
                <w:b/>
                <w:bCs/>
                <w:szCs w:val="24"/>
                <w:lang w:eastAsia="lv-LV"/>
              </w:rPr>
              <w:lastRenderedPageBreak/>
              <w:t>3.</w:t>
            </w:r>
          </w:p>
        </w:tc>
        <w:tc>
          <w:tcPr>
            <w:tcW w:w="4699" w:type="pct"/>
            <w:gridSpan w:val="2"/>
            <w:tcBorders>
              <w:top w:val="single" w:sz="4" w:space="0" w:color="auto"/>
            </w:tcBorders>
            <w:shd w:val="clear" w:color="auto" w:fill="D9D9D9" w:themeFill="background1" w:themeFillShade="D9"/>
          </w:tcPr>
          <w:p w14:paraId="3A93A096" w14:textId="7E676B32" w:rsidR="00C27BA8" w:rsidRPr="00B658C0" w:rsidRDefault="00C27BA8" w:rsidP="00C27BA8">
            <w:pPr>
              <w:ind w:left="2301" w:right="-391"/>
              <w:jc w:val="both"/>
              <w:rPr>
                <w:rFonts w:eastAsia="Times New Roman" w:cs="Times New Roman"/>
                <w:szCs w:val="24"/>
                <w:lang w:eastAsia="lv-LV"/>
              </w:rPr>
            </w:pPr>
            <w:r w:rsidRPr="00B658C0">
              <w:rPr>
                <w:rFonts w:eastAsia="Times New Roman" w:cs="Times New Roman"/>
                <w:b/>
                <w:bCs/>
                <w:szCs w:val="24"/>
                <w:lang w:eastAsia="lv-LV"/>
              </w:rPr>
              <w:t>Mācību kursu norises laiks, vieta un ilgums</w:t>
            </w:r>
          </w:p>
        </w:tc>
      </w:tr>
      <w:tr w:rsidR="00C27BA8" w:rsidRPr="00C969B2" w14:paraId="0CCA73BF" w14:textId="77777777" w:rsidTr="00B658C0">
        <w:trPr>
          <w:trHeight w:val="526"/>
        </w:trPr>
        <w:tc>
          <w:tcPr>
            <w:tcW w:w="301" w:type="pct"/>
            <w:tcBorders>
              <w:top w:val="single" w:sz="4" w:space="0" w:color="auto"/>
            </w:tcBorders>
            <w:vAlign w:val="center"/>
          </w:tcPr>
          <w:p w14:paraId="698505D8" w14:textId="77777777" w:rsidR="00C27BA8" w:rsidRPr="00C969B2" w:rsidRDefault="00C27BA8" w:rsidP="00C27BA8">
            <w:pPr>
              <w:jc w:val="center"/>
              <w:rPr>
                <w:rFonts w:eastAsia="Times New Roman" w:cs="Times New Roman"/>
                <w:szCs w:val="24"/>
                <w:lang w:eastAsia="lv-LV"/>
              </w:rPr>
            </w:pPr>
            <w:r w:rsidRPr="00C969B2">
              <w:rPr>
                <w:rFonts w:eastAsia="Times New Roman" w:cs="Times New Roman"/>
                <w:szCs w:val="24"/>
                <w:lang w:eastAsia="lv-LV"/>
              </w:rPr>
              <w:t>3.1.</w:t>
            </w:r>
          </w:p>
        </w:tc>
        <w:tc>
          <w:tcPr>
            <w:tcW w:w="3334" w:type="pct"/>
            <w:tcBorders>
              <w:top w:val="single" w:sz="4" w:space="0" w:color="auto"/>
            </w:tcBorders>
            <w:shd w:val="clear" w:color="auto" w:fill="FFFFFF" w:themeFill="background1"/>
          </w:tcPr>
          <w:p w14:paraId="10493902" w14:textId="77777777" w:rsidR="00C27BA8" w:rsidRPr="00B658C0" w:rsidRDefault="00C27BA8" w:rsidP="00C27BA8">
            <w:pPr>
              <w:pStyle w:val="paragraph"/>
              <w:spacing w:before="0" w:beforeAutospacing="0" w:after="0" w:afterAutospacing="0"/>
              <w:ind w:left="145" w:right="135"/>
              <w:jc w:val="both"/>
              <w:textAlignment w:val="baseline"/>
              <w:rPr>
                <w:rFonts w:ascii="Segoe UI" w:hAnsi="Segoe UI" w:cs="Segoe UI"/>
                <w:sz w:val="18"/>
                <w:szCs w:val="18"/>
                <w:lang w:val="lv-LV"/>
              </w:rPr>
            </w:pPr>
            <w:r w:rsidRPr="00B658C0">
              <w:rPr>
                <w:rStyle w:val="normaltextrun"/>
                <w:b/>
                <w:bCs/>
                <w:lang w:val="lv-LV"/>
              </w:rPr>
              <w:t>Kursa ilgums: </w:t>
            </w:r>
            <w:r w:rsidRPr="00B658C0">
              <w:rPr>
                <w:rStyle w:val="normaltextrun"/>
                <w:lang w:val="lv-LV"/>
              </w:rPr>
              <w:t>16 akadēmiskās stundas.</w:t>
            </w:r>
            <w:r w:rsidRPr="00B658C0">
              <w:rPr>
                <w:rStyle w:val="eop"/>
                <w:lang w:val="lv-LV"/>
              </w:rPr>
              <w:t> </w:t>
            </w:r>
          </w:p>
          <w:p w14:paraId="6F7D3BD1" w14:textId="5BED7057" w:rsidR="00C27BA8" w:rsidRPr="00B658C0" w:rsidRDefault="00C27BA8" w:rsidP="00C27BA8">
            <w:pPr>
              <w:ind w:left="145" w:right="135"/>
              <w:jc w:val="both"/>
              <w:rPr>
                <w:rFonts w:eastAsia="Times New Roman" w:cs="Times New Roman"/>
                <w:lang w:eastAsia="lv-LV"/>
              </w:rPr>
            </w:pPr>
            <w:r w:rsidRPr="00B658C0">
              <w:rPr>
                <w:rFonts w:eastAsia="Calibri"/>
                <w:i/>
              </w:rPr>
              <w:t>* 1 (viena) akadēmiskā stunda atbilst 45 (četrdesmit piecām) minūtēm.</w:t>
            </w:r>
          </w:p>
        </w:tc>
        <w:tc>
          <w:tcPr>
            <w:tcW w:w="1365" w:type="pct"/>
            <w:shd w:val="clear" w:color="auto" w:fill="FFFFFF" w:themeFill="background1"/>
          </w:tcPr>
          <w:p w14:paraId="326CA388" w14:textId="77777777" w:rsidR="00C27BA8" w:rsidRPr="00C969B2" w:rsidRDefault="00C27BA8" w:rsidP="00C27BA8">
            <w:pPr>
              <w:ind w:left="2301" w:right="-391"/>
              <w:jc w:val="both"/>
              <w:rPr>
                <w:rFonts w:eastAsia="Times New Roman" w:cs="Times New Roman"/>
                <w:szCs w:val="24"/>
                <w:lang w:eastAsia="lv-LV"/>
              </w:rPr>
            </w:pPr>
          </w:p>
        </w:tc>
      </w:tr>
      <w:tr w:rsidR="00C27BA8" w:rsidRPr="00C969B2" w14:paraId="4CFFA645" w14:textId="77777777" w:rsidTr="00B658C0">
        <w:trPr>
          <w:trHeight w:val="310"/>
        </w:trPr>
        <w:tc>
          <w:tcPr>
            <w:tcW w:w="301" w:type="pct"/>
            <w:tcBorders>
              <w:top w:val="single" w:sz="4" w:space="0" w:color="auto"/>
            </w:tcBorders>
            <w:vAlign w:val="center"/>
          </w:tcPr>
          <w:p w14:paraId="209D99E5" w14:textId="75829EB1" w:rsidR="00C27BA8" w:rsidRPr="00C969B2" w:rsidRDefault="00C27BA8" w:rsidP="00C27BA8">
            <w:pPr>
              <w:jc w:val="center"/>
              <w:rPr>
                <w:rFonts w:eastAsia="Times New Roman" w:cs="Times New Roman"/>
                <w:szCs w:val="24"/>
                <w:lang w:eastAsia="lv-LV"/>
              </w:rPr>
            </w:pPr>
            <w:r w:rsidRPr="00C969B2">
              <w:rPr>
                <w:rFonts w:eastAsia="Times New Roman" w:cs="Times New Roman"/>
                <w:szCs w:val="24"/>
                <w:lang w:eastAsia="lv-LV"/>
              </w:rPr>
              <w:t>3.2.</w:t>
            </w:r>
          </w:p>
        </w:tc>
        <w:tc>
          <w:tcPr>
            <w:tcW w:w="3334" w:type="pct"/>
            <w:tcBorders>
              <w:top w:val="single" w:sz="4" w:space="0" w:color="auto"/>
            </w:tcBorders>
            <w:shd w:val="clear" w:color="auto" w:fill="FFFFFF" w:themeFill="background1"/>
          </w:tcPr>
          <w:p w14:paraId="57315697" w14:textId="1ABC0216" w:rsidR="00C27BA8" w:rsidRPr="00B658C0" w:rsidRDefault="00C27BA8" w:rsidP="00C27BA8">
            <w:pPr>
              <w:pStyle w:val="paragraph"/>
              <w:spacing w:before="0" w:beforeAutospacing="0" w:after="0" w:afterAutospacing="0"/>
              <w:ind w:left="145" w:right="135"/>
              <w:jc w:val="both"/>
              <w:textAlignment w:val="baseline"/>
              <w:rPr>
                <w:lang w:val="lv-LV"/>
              </w:rPr>
            </w:pPr>
            <w:r w:rsidRPr="00B658C0">
              <w:rPr>
                <w:rStyle w:val="normaltextrun"/>
                <w:lang w:val="lv-LV"/>
              </w:rPr>
              <w:t>Darba dienās no plkst. 09.00 līdz 17.00, atbilstoši savstarpēji saskaņotam Mācību grafikam.</w:t>
            </w:r>
            <w:r w:rsidRPr="00B658C0">
              <w:rPr>
                <w:rStyle w:val="eop"/>
                <w:lang w:val="lv-LV"/>
              </w:rPr>
              <w:t> </w:t>
            </w:r>
          </w:p>
          <w:p w14:paraId="1AD3C5A9" w14:textId="40636999" w:rsidR="00C27BA8" w:rsidRPr="00904AD3" w:rsidRDefault="00C27BA8" w:rsidP="00904AD3">
            <w:pPr>
              <w:pStyle w:val="paragraph"/>
              <w:numPr>
                <w:ilvl w:val="0"/>
                <w:numId w:val="16"/>
              </w:numPr>
              <w:tabs>
                <w:tab w:val="clear" w:pos="720"/>
                <w:tab w:val="num" w:pos="145"/>
              </w:tabs>
              <w:spacing w:before="0" w:beforeAutospacing="0" w:after="0" w:afterAutospacing="0"/>
              <w:ind w:left="145" w:right="135" w:firstLine="0"/>
              <w:jc w:val="both"/>
              <w:textAlignment w:val="baseline"/>
              <w:rPr>
                <w:rStyle w:val="normaltextrun"/>
                <w:lang w:val="lv-LV"/>
              </w:rPr>
            </w:pPr>
            <w:r w:rsidRPr="00B658C0">
              <w:rPr>
                <w:rStyle w:val="normaltextrun"/>
                <w:lang w:val="lv-LV"/>
              </w:rPr>
              <w:t>Vienas mācību dienas ilgums ne ilgāk kā 8 (astoņas) </w:t>
            </w:r>
            <w:r w:rsidRPr="00081DE3">
              <w:rPr>
                <w:rStyle w:val="normaltextrun"/>
                <w:lang w:val="lv-LV"/>
              </w:rPr>
              <w:t xml:space="preserve">akadēmiskās </w:t>
            </w:r>
            <w:r w:rsidRPr="00B658C0">
              <w:rPr>
                <w:rStyle w:val="normaltextrun"/>
                <w:lang w:val="lv-LV"/>
              </w:rPr>
              <w:t>stundas </w:t>
            </w:r>
            <w:r w:rsidRPr="00081DE3">
              <w:rPr>
                <w:rStyle w:val="normaltextrun"/>
                <w:lang w:val="lv-LV"/>
              </w:rPr>
              <w:t>(neieskaitot pārtraukumu un reģistrācijas laiku).</w:t>
            </w:r>
            <w:r w:rsidRPr="00B658C0">
              <w:rPr>
                <w:rStyle w:val="normaltextrun"/>
                <w:lang w:val="lv-LV"/>
              </w:rPr>
              <w:t> </w:t>
            </w:r>
            <w:r w:rsidRPr="00904AD3">
              <w:rPr>
                <w:rStyle w:val="normaltextrun"/>
                <w:lang w:val="lv-LV"/>
              </w:rPr>
              <w:t> </w:t>
            </w:r>
          </w:p>
          <w:p w14:paraId="49529FF6" w14:textId="77777777" w:rsidR="00C27BA8" w:rsidRPr="00B658C0" w:rsidRDefault="00C27BA8" w:rsidP="00C27BA8">
            <w:pPr>
              <w:pStyle w:val="paragraph"/>
              <w:numPr>
                <w:ilvl w:val="0"/>
                <w:numId w:val="16"/>
              </w:numPr>
              <w:spacing w:before="0" w:beforeAutospacing="0" w:after="0" w:afterAutospacing="0"/>
              <w:ind w:left="145" w:right="135" w:firstLine="0"/>
              <w:jc w:val="both"/>
              <w:textAlignment w:val="baseline"/>
              <w:rPr>
                <w:lang w:val="lv-LV"/>
              </w:rPr>
            </w:pPr>
            <w:r w:rsidRPr="00B658C0">
              <w:rPr>
                <w:rStyle w:val="normaltextrun"/>
                <w:lang w:val="lv-LV"/>
              </w:rPr>
              <w:t>Tiešsaistē ilgums 16 akadēmiskās stundas – 4 dienas pa 4 akadēmiskām stundām.</w:t>
            </w:r>
            <w:r w:rsidRPr="00B658C0">
              <w:rPr>
                <w:rStyle w:val="eop"/>
                <w:lang w:val="lv-LV"/>
              </w:rPr>
              <w:t> </w:t>
            </w:r>
          </w:p>
          <w:p w14:paraId="5925AD72" w14:textId="54443192" w:rsidR="00C27BA8" w:rsidRPr="00B658C0" w:rsidRDefault="00C27BA8" w:rsidP="00C27BA8">
            <w:pPr>
              <w:pStyle w:val="paragraph"/>
              <w:numPr>
                <w:ilvl w:val="0"/>
                <w:numId w:val="17"/>
              </w:numPr>
              <w:spacing w:before="0" w:beforeAutospacing="0" w:after="0" w:afterAutospacing="0"/>
              <w:ind w:left="145" w:right="135" w:firstLine="0"/>
              <w:jc w:val="both"/>
              <w:textAlignment w:val="baseline"/>
              <w:rPr>
                <w:lang w:val="lv-LV"/>
              </w:rPr>
            </w:pPr>
            <w:r w:rsidRPr="00B658C0">
              <w:rPr>
                <w:rStyle w:val="normaltextrun"/>
                <w:lang w:val="lv-LV"/>
              </w:rPr>
              <w:t>Klātienē ilgums 16 akadēmiskās stundas – 2 dienas pa 8 akadēmiskām stundām</w:t>
            </w:r>
            <w:r w:rsidR="000F17C3">
              <w:rPr>
                <w:rStyle w:val="normaltextrun"/>
                <w:lang w:val="lv-LV"/>
              </w:rPr>
              <w:t>.</w:t>
            </w:r>
          </w:p>
        </w:tc>
        <w:tc>
          <w:tcPr>
            <w:tcW w:w="1365" w:type="pct"/>
            <w:shd w:val="clear" w:color="auto" w:fill="FFFFFF" w:themeFill="background1"/>
          </w:tcPr>
          <w:p w14:paraId="157BE4A7" w14:textId="77777777" w:rsidR="00C27BA8" w:rsidRPr="00C969B2" w:rsidRDefault="00C27BA8" w:rsidP="00C27BA8">
            <w:pPr>
              <w:ind w:left="2301" w:right="-391"/>
              <w:jc w:val="both"/>
              <w:rPr>
                <w:rFonts w:eastAsia="Times New Roman" w:cs="Times New Roman"/>
                <w:szCs w:val="24"/>
                <w:lang w:eastAsia="lv-LV"/>
              </w:rPr>
            </w:pPr>
          </w:p>
        </w:tc>
      </w:tr>
      <w:tr w:rsidR="00C27BA8" w:rsidRPr="00C969B2" w14:paraId="6A7A4765" w14:textId="77777777" w:rsidTr="00EB086B">
        <w:trPr>
          <w:trHeight w:val="310"/>
        </w:trPr>
        <w:tc>
          <w:tcPr>
            <w:tcW w:w="301" w:type="pct"/>
            <w:tcBorders>
              <w:top w:val="single" w:sz="4" w:space="0" w:color="auto"/>
            </w:tcBorders>
            <w:vAlign w:val="center"/>
          </w:tcPr>
          <w:p w14:paraId="1C229AED" w14:textId="1A81CA97" w:rsidR="00C27BA8" w:rsidRPr="00C969B2" w:rsidRDefault="00C27BA8" w:rsidP="00C27BA8">
            <w:pPr>
              <w:jc w:val="center"/>
              <w:rPr>
                <w:rFonts w:eastAsia="Times New Roman" w:cs="Times New Roman"/>
                <w:szCs w:val="24"/>
                <w:lang w:eastAsia="lv-LV"/>
              </w:rPr>
            </w:pPr>
            <w:r w:rsidRPr="00C969B2">
              <w:rPr>
                <w:rFonts w:eastAsia="Times New Roman" w:cs="Times New Roman"/>
                <w:szCs w:val="24"/>
                <w:lang w:eastAsia="lv-LV"/>
              </w:rPr>
              <w:t>3.3.</w:t>
            </w:r>
          </w:p>
        </w:tc>
        <w:tc>
          <w:tcPr>
            <w:tcW w:w="3334" w:type="pct"/>
            <w:tcBorders>
              <w:top w:val="single" w:sz="4" w:space="0" w:color="auto"/>
            </w:tcBorders>
          </w:tcPr>
          <w:p w14:paraId="4883C538" w14:textId="77777777" w:rsidR="00C27BA8" w:rsidRPr="00C969B2" w:rsidRDefault="00C27BA8" w:rsidP="00C27BA8">
            <w:pPr>
              <w:ind w:left="145" w:right="135"/>
              <w:jc w:val="both"/>
              <w:rPr>
                <w:szCs w:val="24"/>
              </w:rPr>
            </w:pPr>
            <w:r w:rsidRPr="00C969B2">
              <w:rPr>
                <w:szCs w:val="24"/>
              </w:rPr>
              <w:t>Mācības notiek:</w:t>
            </w:r>
          </w:p>
          <w:p w14:paraId="286BBAE1" w14:textId="26F59C4A" w:rsidR="00C27BA8" w:rsidRPr="00C969B2" w:rsidRDefault="00C27BA8" w:rsidP="00C27BA8">
            <w:pPr>
              <w:ind w:left="145" w:right="135"/>
              <w:jc w:val="both"/>
              <w:rPr>
                <w:szCs w:val="24"/>
              </w:rPr>
            </w:pPr>
            <w:r w:rsidRPr="00C969B2">
              <w:rPr>
                <w:szCs w:val="24"/>
              </w:rPr>
              <w:t xml:space="preserve">- tiešsaistē Pretendenta nodrošinātā tiešsaistes platformā; </w:t>
            </w:r>
          </w:p>
          <w:p w14:paraId="3950788A" w14:textId="0D7FADC2" w:rsidR="00C27BA8" w:rsidRPr="00C969B2" w:rsidRDefault="00C27BA8" w:rsidP="00C27BA8">
            <w:pPr>
              <w:ind w:left="145" w:right="135"/>
              <w:jc w:val="both"/>
              <w:rPr>
                <w:szCs w:val="24"/>
              </w:rPr>
            </w:pPr>
            <w:r w:rsidRPr="00C969B2">
              <w:t>- vai klātienē Pasūtītāja telpās Talejas ielā 1, Rīgā.</w:t>
            </w:r>
          </w:p>
          <w:p w14:paraId="122BE9AF" w14:textId="77777777" w:rsidR="00C27BA8" w:rsidRPr="00C969B2" w:rsidRDefault="00C27BA8" w:rsidP="00C27BA8">
            <w:pPr>
              <w:ind w:left="145" w:right="135"/>
              <w:jc w:val="both"/>
              <w:rPr>
                <w:noProof/>
                <w:szCs w:val="24"/>
              </w:rPr>
            </w:pPr>
          </w:p>
          <w:p w14:paraId="769E4704" w14:textId="36F3CACA" w:rsidR="00C27BA8" w:rsidRPr="00C969B2" w:rsidRDefault="00C27BA8" w:rsidP="00C27BA8">
            <w:pPr>
              <w:ind w:left="145" w:right="135"/>
              <w:jc w:val="both"/>
              <w:rPr>
                <w:sz w:val="26"/>
                <w:szCs w:val="26"/>
              </w:rPr>
            </w:pPr>
            <w:r w:rsidRPr="00C969B2">
              <w:rPr>
                <w:noProof/>
                <w:szCs w:val="24"/>
              </w:rPr>
              <w:t>Mācībām tiešsaistē Pretendentam savā infrastruktūrā jānodrošina atbilstošs aprīkojums apmācāmo nodrošināsānai ar kvalitatīvu un drošu pieeju apmācību materiālam, iespēju interaktīvi sadarboties ar pasniedzēju (-iem), pārliecināties par klātesošo pilnīgu iesaisti apmācību programmā. Tādējādi nodrošinot klātienes apmācību procesam atbilstošu un līdzvērtīgu saziņu un pieejamību.</w:t>
            </w:r>
          </w:p>
        </w:tc>
        <w:tc>
          <w:tcPr>
            <w:tcW w:w="1365" w:type="pct"/>
          </w:tcPr>
          <w:p w14:paraId="31176B40" w14:textId="4A2DF661" w:rsidR="00C27BA8" w:rsidRPr="00C969B2" w:rsidRDefault="00C27BA8" w:rsidP="00C27BA8">
            <w:pPr>
              <w:ind w:right="-391"/>
              <w:rPr>
                <w:rFonts w:eastAsia="Times New Roman" w:cs="Times New Roman"/>
                <w:lang w:eastAsia="lv-LV"/>
              </w:rPr>
            </w:pPr>
          </w:p>
        </w:tc>
      </w:tr>
      <w:tr w:rsidR="00E573B0" w:rsidRPr="00C969B2" w14:paraId="101C4BD9" w14:textId="77777777" w:rsidTr="00EB086B">
        <w:trPr>
          <w:trHeight w:val="196"/>
        </w:trPr>
        <w:tc>
          <w:tcPr>
            <w:tcW w:w="301" w:type="pct"/>
            <w:shd w:val="clear" w:color="auto" w:fill="D9D9D9" w:themeFill="background1" w:themeFillShade="D9"/>
            <w:vAlign w:val="center"/>
          </w:tcPr>
          <w:p w14:paraId="247403C2" w14:textId="4DA9B8DD" w:rsidR="00E573B0" w:rsidRPr="00C969B2" w:rsidRDefault="00E573B0" w:rsidP="00E573B0">
            <w:pPr>
              <w:jc w:val="center"/>
              <w:rPr>
                <w:rFonts w:eastAsia="Times New Roman" w:cs="Times New Roman"/>
                <w:szCs w:val="24"/>
                <w:lang w:eastAsia="lv-LV"/>
              </w:rPr>
            </w:pPr>
            <w:r w:rsidRPr="00C969B2">
              <w:rPr>
                <w:rFonts w:eastAsia="Times New Roman" w:cs="Times New Roman"/>
                <w:b/>
                <w:bCs/>
                <w:szCs w:val="24"/>
                <w:lang w:eastAsia="lv-LV"/>
              </w:rPr>
              <w:t>4.</w:t>
            </w:r>
          </w:p>
        </w:tc>
        <w:tc>
          <w:tcPr>
            <w:tcW w:w="4699" w:type="pct"/>
            <w:gridSpan w:val="2"/>
            <w:shd w:val="clear" w:color="auto" w:fill="D9D9D9" w:themeFill="background1" w:themeFillShade="D9"/>
          </w:tcPr>
          <w:p w14:paraId="300021C5" w14:textId="76AB5FF1" w:rsidR="00E573B0" w:rsidRPr="00C969B2" w:rsidRDefault="00E573B0" w:rsidP="008367FA">
            <w:pPr>
              <w:ind w:left="145" w:right="135"/>
              <w:jc w:val="center"/>
              <w:rPr>
                <w:rFonts w:eastAsia="Times New Roman" w:cs="Times New Roman"/>
                <w:szCs w:val="24"/>
                <w:lang w:eastAsia="lv-LV"/>
              </w:rPr>
            </w:pPr>
            <w:r w:rsidRPr="00C969B2">
              <w:rPr>
                <w:rFonts w:cs="Times New Roman"/>
                <w:b/>
                <w:bCs/>
                <w:szCs w:val="24"/>
              </w:rPr>
              <w:t>Mācību dalībnieku skaits</w:t>
            </w:r>
          </w:p>
        </w:tc>
      </w:tr>
      <w:tr w:rsidR="00E573B0" w:rsidRPr="00C969B2" w14:paraId="73868008" w14:textId="77777777" w:rsidTr="00EB086B">
        <w:trPr>
          <w:trHeight w:val="196"/>
        </w:trPr>
        <w:tc>
          <w:tcPr>
            <w:tcW w:w="301" w:type="pct"/>
            <w:shd w:val="clear" w:color="auto" w:fill="FFFFFF" w:themeFill="background1"/>
            <w:vAlign w:val="center"/>
          </w:tcPr>
          <w:p w14:paraId="5983C083" w14:textId="658D5326" w:rsidR="00E573B0" w:rsidRPr="00C969B2" w:rsidRDefault="00E573B0" w:rsidP="00E573B0">
            <w:pPr>
              <w:jc w:val="center"/>
              <w:rPr>
                <w:rFonts w:eastAsia="Times New Roman" w:cs="Times New Roman"/>
                <w:szCs w:val="24"/>
                <w:lang w:eastAsia="lv-LV"/>
              </w:rPr>
            </w:pPr>
          </w:p>
        </w:tc>
        <w:tc>
          <w:tcPr>
            <w:tcW w:w="3334" w:type="pct"/>
            <w:shd w:val="clear" w:color="auto" w:fill="FFFFFF" w:themeFill="background1"/>
          </w:tcPr>
          <w:p w14:paraId="4071F00D" w14:textId="77777777" w:rsidR="00E573B0" w:rsidRPr="00C969B2" w:rsidRDefault="00E573B0" w:rsidP="008367FA">
            <w:pPr>
              <w:pStyle w:val="paragraph"/>
              <w:spacing w:before="0" w:beforeAutospacing="0" w:after="0" w:afterAutospacing="0"/>
              <w:ind w:left="145" w:right="135"/>
              <w:jc w:val="both"/>
              <w:textAlignment w:val="baseline"/>
              <w:rPr>
                <w:rFonts w:ascii="Segoe UI" w:hAnsi="Segoe UI" w:cs="Segoe UI"/>
                <w:sz w:val="18"/>
                <w:szCs w:val="18"/>
                <w:lang w:val="lv-LV"/>
              </w:rPr>
            </w:pPr>
            <w:r w:rsidRPr="00C969B2">
              <w:rPr>
                <w:rStyle w:val="normaltextrun"/>
                <w:lang w:val="lv-LV"/>
              </w:rPr>
              <w:t>Līdz 15 dalībniekiem grupā, kopējais grupu skaits līdz 9 grupām.</w:t>
            </w:r>
            <w:r w:rsidRPr="00C969B2">
              <w:rPr>
                <w:rStyle w:val="eop"/>
                <w:lang w:val="lv-LV"/>
              </w:rPr>
              <w:t> </w:t>
            </w:r>
          </w:p>
          <w:p w14:paraId="6E12F3F1" w14:textId="77777777" w:rsidR="00E573B0" w:rsidRPr="00C969B2" w:rsidRDefault="00E573B0" w:rsidP="008367FA">
            <w:pPr>
              <w:pStyle w:val="paragraph"/>
              <w:spacing w:before="0" w:beforeAutospacing="0" w:after="0" w:afterAutospacing="0"/>
              <w:ind w:left="145" w:right="135"/>
              <w:jc w:val="both"/>
              <w:textAlignment w:val="baseline"/>
              <w:rPr>
                <w:rFonts w:ascii="Segoe UI" w:hAnsi="Segoe UI" w:cs="Segoe UI"/>
                <w:sz w:val="18"/>
                <w:szCs w:val="18"/>
                <w:lang w:val="lv-LV"/>
              </w:rPr>
            </w:pPr>
            <w:r w:rsidRPr="00C969B2">
              <w:rPr>
                <w:rStyle w:val="normaltextrun"/>
                <w:lang w:val="lv-LV"/>
              </w:rPr>
              <w:lastRenderedPageBreak/>
              <w:t>2023.gadā plānots apmācīt 3 grupas.</w:t>
            </w:r>
            <w:r w:rsidRPr="00C969B2">
              <w:rPr>
                <w:rStyle w:val="eop"/>
                <w:lang w:val="lv-LV"/>
              </w:rPr>
              <w:t> </w:t>
            </w:r>
          </w:p>
          <w:p w14:paraId="2E7D3776" w14:textId="012F317B" w:rsidR="00E573B0" w:rsidRPr="00C969B2" w:rsidRDefault="00E573B0" w:rsidP="008367FA">
            <w:pPr>
              <w:pStyle w:val="paragraph"/>
              <w:spacing w:before="0" w:beforeAutospacing="0" w:after="0" w:afterAutospacing="0"/>
              <w:ind w:left="145" w:right="135"/>
              <w:jc w:val="both"/>
              <w:textAlignment w:val="baseline"/>
              <w:rPr>
                <w:rFonts w:ascii="Segoe UI" w:hAnsi="Segoe UI" w:cs="Segoe UI"/>
                <w:sz w:val="18"/>
                <w:szCs w:val="18"/>
                <w:lang w:val="lv-LV"/>
              </w:rPr>
            </w:pPr>
            <w:r w:rsidRPr="00C969B2">
              <w:rPr>
                <w:rStyle w:val="normaltextrun"/>
                <w:lang w:val="lv-LV"/>
              </w:rPr>
              <w:t>Mācības notiek grupās saskaņā ar VID iesniegtu dalībnieku sarakstu.</w:t>
            </w:r>
          </w:p>
        </w:tc>
        <w:tc>
          <w:tcPr>
            <w:tcW w:w="1365" w:type="pct"/>
            <w:shd w:val="clear" w:color="auto" w:fill="FFFFFF" w:themeFill="background1"/>
          </w:tcPr>
          <w:p w14:paraId="14C5637D" w14:textId="77777777" w:rsidR="00E573B0" w:rsidRPr="00C969B2" w:rsidRDefault="00E573B0" w:rsidP="008367FA">
            <w:pPr>
              <w:ind w:left="145" w:right="135"/>
              <w:rPr>
                <w:rFonts w:eastAsia="Times New Roman" w:cs="Times New Roman"/>
                <w:szCs w:val="24"/>
                <w:lang w:eastAsia="lv-LV"/>
              </w:rPr>
            </w:pPr>
          </w:p>
        </w:tc>
      </w:tr>
      <w:tr w:rsidR="00107F77" w:rsidRPr="00C969B2" w14:paraId="0A7D0D99" w14:textId="77777777" w:rsidTr="00EB086B">
        <w:trPr>
          <w:trHeight w:val="196"/>
        </w:trPr>
        <w:tc>
          <w:tcPr>
            <w:tcW w:w="301" w:type="pct"/>
            <w:shd w:val="clear" w:color="auto" w:fill="D9D9D9" w:themeFill="background1" w:themeFillShade="D9"/>
          </w:tcPr>
          <w:p w14:paraId="0D705C8A" w14:textId="5B36C1ED" w:rsidR="00107F77" w:rsidRPr="00C969B2" w:rsidRDefault="00107F77" w:rsidP="00107F77">
            <w:pPr>
              <w:jc w:val="center"/>
              <w:rPr>
                <w:rFonts w:eastAsia="Times New Roman" w:cs="Times New Roman"/>
                <w:szCs w:val="24"/>
                <w:lang w:eastAsia="lv-LV"/>
              </w:rPr>
            </w:pPr>
            <w:r w:rsidRPr="00C969B2">
              <w:rPr>
                <w:rFonts w:eastAsia="Times New Roman" w:cs="Times New Roman"/>
                <w:b/>
                <w:bCs/>
                <w:szCs w:val="24"/>
                <w:lang w:eastAsia="lv-LV"/>
              </w:rPr>
              <w:t>5.</w:t>
            </w:r>
          </w:p>
        </w:tc>
        <w:tc>
          <w:tcPr>
            <w:tcW w:w="4699" w:type="pct"/>
            <w:gridSpan w:val="2"/>
            <w:shd w:val="clear" w:color="auto" w:fill="D9D9D9" w:themeFill="background1" w:themeFillShade="D9"/>
          </w:tcPr>
          <w:p w14:paraId="0FE2CA71" w14:textId="2A8BA3CB" w:rsidR="00107F77" w:rsidRPr="00C969B2" w:rsidRDefault="00107F77" w:rsidP="00107F77">
            <w:pPr>
              <w:ind w:left="137"/>
              <w:jc w:val="center"/>
              <w:rPr>
                <w:rFonts w:eastAsia="Times New Roman" w:cs="Times New Roman"/>
                <w:szCs w:val="24"/>
                <w:lang w:eastAsia="lv-LV"/>
              </w:rPr>
            </w:pPr>
            <w:r w:rsidRPr="00C969B2">
              <w:rPr>
                <w:rFonts w:eastAsia="Times New Roman" w:cs="Times New Roman"/>
                <w:b/>
                <w:bCs/>
                <w:lang w:eastAsia="lv-LV"/>
              </w:rPr>
              <w:t>Metodiskais nodrošinājums un mācību kursa sniegšanas kārtība</w:t>
            </w:r>
          </w:p>
        </w:tc>
      </w:tr>
      <w:tr w:rsidR="00107F77" w:rsidRPr="00C969B2" w14:paraId="66CB9C97" w14:textId="77777777" w:rsidTr="00EB086B">
        <w:trPr>
          <w:trHeight w:val="196"/>
        </w:trPr>
        <w:tc>
          <w:tcPr>
            <w:tcW w:w="301" w:type="pct"/>
            <w:shd w:val="clear" w:color="auto" w:fill="auto"/>
          </w:tcPr>
          <w:p w14:paraId="162D67C9" w14:textId="77777777" w:rsidR="00107F77" w:rsidRPr="00C969B2" w:rsidRDefault="00107F77" w:rsidP="00107F77">
            <w:pPr>
              <w:jc w:val="center"/>
              <w:rPr>
                <w:rFonts w:eastAsia="Times New Roman" w:cs="Times New Roman"/>
                <w:szCs w:val="24"/>
                <w:lang w:eastAsia="lv-LV"/>
              </w:rPr>
            </w:pPr>
            <w:r w:rsidRPr="00C969B2">
              <w:rPr>
                <w:rFonts w:eastAsia="Times New Roman" w:cs="Times New Roman"/>
                <w:szCs w:val="24"/>
                <w:lang w:eastAsia="lv-LV"/>
              </w:rPr>
              <w:t>5.1.</w:t>
            </w:r>
          </w:p>
        </w:tc>
        <w:tc>
          <w:tcPr>
            <w:tcW w:w="3334" w:type="pct"/>
            <w:shd w:val="clear" w:color="auto" w:fill="auto"/>
          </w:tcPr>
          <w:p w14:paraId="1E9ECAE3" w14:textId="21AE3929" w:rsidR="00107F77" w:rsidRPr="00C969B2" w:rsidRDefault="00107F77" w:rsidP="001909B7">
            <w:pPr>
              <w:ind w:left="145" w:right="134"/>
              <w:jc w:val="both"/>
              <w:rPr>
                <w:szCs w:val="24"/>
              </w:rPr>
            </w:pPr>
            <w:r w:rsidRPr="00C969B2">
              <w:t xml:space="preserve">10 (desmit) darba dienu laikā pēc Līguma noslēgšanas pakalpojuma sniedzējam ir jāsagatavo un izmantojot elektroniskā pasta adresi, jāsaskaņo ar VID atbildīgo pilnvaroto personu mācību grafiks </w:t>
            </w:r>
            <w:r w:rsidRPr="00C969B2">
              <w:rPr>
                <w:rStyle w:val="normaltextrun"/>
                <w:color w:val="000000"/>
                <w:shd w:val="clear" w:color="auto" w:fill="FFFFFF"/>
              </w:rPr>
              <w:t>par 2023.gadu. Mācību kursa grafiku (datums, laiks, norises vieta) 2024., 2025. gadam, Pakalpojuma sniedzējs sagatavo un elektroniski saskaņo ar Pasūtītāja noteikto pilnvaroto personu līdz katra attiecīgā gada 15.februārim.</w:t>
            </w:r>
            <w:r w:rsidRPr="00C969B2">
              <w:rPr>
                <w:rStyle w:val="eop"/>
                <w:color w:val="000000"/>
                <w:shd w:val="clear" w:color="auto" w:fill="FFFFFF"/>
              </w:rPr>
              <w:t> </w:t>
            </w:r>
            <w:r w:rsidRPr="00C969B2">
              <w:t xml:space="preserve">. </w:t>
            </w:r>
          </w:p>
        </w:tc>
        <w:tc>
          <w:tcPr>
            <w:tcW w:w="1365" w:type="pct"/>
            <w:shd w:val="clear" w:color="auto" w:fill="auto"/>
          </w:tcPr>
          <w:p w14:paraId="4CDA1E5C" w14:textId="77777777" w:rsidR="00107F77" w:rsidRPr="00C969B2" w:rsidRDefault="00107F77" w:rsidP="00107F77">
            <w:pPr>
              <w:ind w:left="137"/>
              <w:jc w:val="both"/>
              <w:rPr>
                <w:rFonts w:eastAsia="Times New Roman" w:cs="Times New Roman"/>
                <w:szCs w:val="24"/>
                <w:lang w:eastAsia="lv-LV"/>
              </w:rPr>
            </w:pPr>
          </w:p>
        </w:tc>
      </w:tr>
      <w:tr w:rsidR="00107F77" w:rsidRPr="00C969B2" w14:paraId="2E8F004E" w14:textId="77777777" w:rsidTr="00EB086B">
        <w:trPr>
          <w:trHeight w:val="196"/>
        </w:trPr>
        <w:tc>
          <w:tcPr>
            <w:tcW w:w="301" w:type="pct"/>
            <w:shd w:val="clear" w:color="auto" w:fill="auto"/>
          </w:tcPr>
          <w:p w14:paraId="377D3E1F" w14:textId="14FA9014" w:rsidR="00107F77" w:rsidRPr="00C969B2" w:rsidRDefault="00107F77" w:rsidP="00107F77">
            <w:pPr>
              <w:jc w:val="center"/>
              <w:rPr>
                <w:rFonts w:eastAsia="Times New Roman" w:cs="Times New Roman"/>
                <w:szCs w:val="24"/>
                <w:lang w:eastAsia="lv-LV"/>
              </w:rPr>
            </w:pPr>
            <w:r w:rsidRPr="00C969B2">
              <w:rPr>
                <w:rFonts w:eastAsia="Times New Roman" w:cs="Times New Roman"/>
                <w:szCs w:val="24"/>
                <w:lang w:eastAsia="lv-LV"/>
              </w:rPr>
              <w:t>5.2.</w:t>
            </w:r>
          </w:p>
        </w:tc>
        <w:tc>
          <w:tcPr>
            <w:tcW w:w="3334" w:type="pct"/>
            <w:shd w:val="clear" w:color="auto" w:fill="auto"/>
          </w:tcPr>
          <w:p w14:paraId="5AC500FA" w14:textId="75391C9F" w:rsidR="00107F77" w:rsidRPr="00C969B2" w:rsidRDefault="00107F77" w:rsidP="001909B7">
            <w:pPr>
              <w:pStyle w:val="ListParagraph"/>
              <w:ind w:left="145" w:right="134"/>
              <w:jc w:val="both"/>
              <w:rPr>
                <w:rFonts w:cs="Times New Roman"/>
                <w:szCs w:val="24"/>
              </w:rPr>
            </w:pPr>
            <w:r w:rsidRPr="00C969B2">
              <w:rPr>
                <w:szCs w:val="24"/>
              </w:rPr>
              <w:t>Pakalpojuma sniedzējam un VID savstarpēji vienojoties, mācību grafiku var grozīt.</w:t>
            </w:r>
          </w:p>
        </w:tc>
        <w:tc>
          <w:tcPr>
            <w:tcW w:w="1365" w:type="pct"/>
            <w:shd w:val="clear" w:color="auto" w:fill="auto"/>
          </w:tcPr>
          <w:p w14:paraId="52C36F3B" w14:textId="77777777" w:rsidR="00107F77" w:rsidRPr="00C969B2" w:rsidRDefault="00107F77" w:rsidP="00107F77">
            <w:pPr>
              <w:ind w:left="137"/>
              <w:jc w:val="both"/>
              <w:rPr>
                <w:rFonts w:eastAsia="Times New Roman" w:cs="Times New Roman"/>
                <w:szCs w:val="24"/>
                <w:lang w:eastAsia="lv-LV"/>
              </w:rPr>
            </w:pPr>
          </w:p>
        </w:tc>
      </w:tr>
      <w:tr w:rsidR="00107F77" w:rsidRPr="00C969B2" w14:paraId="11610589" w14:textId="77777777" w:rsidTr="00EB086B">
        <w:trPr>
          <w:trHeight w:val="196"/>
        </w:trPr>
        <w:tc>
          <w:tcPr>
            <w:tcW w:w="301" w:type="pct"/>
            <w:shd w:val="clear" w:color="auto" w:fill="auto"/>
          </w:tcPr>
          <w:p w14:paraId="1C1C85F0" w14:textId="71BBE026" w:rsidR="00107F77" w:rsidRPr="00C969B2" w:rsidRDefault="00107F77" w:rsidP="00107F77">
            <w:pPr>
              <w:jc w:val="center"/>
              <w:rPr>
                <w:rFonts w:eastAsia="Times New Roman" w:cs="Times New Roman"/>
                <w:szCs w:val="24"/>
                <w:lang w:eastAsia="lv-LV"/>
              </w:rPr>
            </w:pPr>
            <w:r w:rsidRPr="00C969B2">
              <w:rPr>
                <w:rFonts w:eastAsia="Times New Roman" w:cs="Times New Roman"/>
                <w:szCs w:val="24"/>
                <w:lang w:eastAsia="lv-LV"/>
              </w:rPr>
              <w:t>5.3.</w:t>
            </w:r>
          </w:p>
        </w:tc>
        <w:tc>
          <w:tcPr>
            <w:tcW w:w="3334" w:type="pct"/>
            <w:shd w:val="clear" w:color="auto" w:fill="auto"/>
          </w:tcPr>
          <w:p w14:paraId="0D4B1179" w14:textId="201D2E25" w:rsidR="00107F77" w:rsidRPr="00C969B2" w:rsidRDefault="00107F77" w:rsidP="001909B7">
            <w:pPr>
              <w:pStyle w:val="ListParagraph"/>
              <w:tabs>
                <w:tab w:val="left" w:pos="315"/>
              </w:tabs>
              <w:ind w:left="145" w:right="134"/>
              <w:jc w:val="both"/>
              <w:rPr>
                <w:szCs w:val="24"/>
              </w:rPr>
            </w:pPr>
            <w:r w:rsidRPr="00C969B2">
              <w:rPr>
                <w:szCs w:val="24"/>
              </w:rPr>
              <w:t>Pretendentam jānodrošina mācību norise (t.sk. jāpiereģistrē dalībnieki, jāvada mācību nodarbības saskaņā ar kursa programmu, jānodrošina mācības klātienē un/ vai tiešsaistē).</w:t>
            </w:r>
          </w:p>
        </w:tc>
        <w:tc>
          <w:tcPr>
            <w:tcW w:w="1365" w:type="pct"/>
            <w:shd w:val="clear" w:color="auto" w:fill="auto"/>
          </w:tcPr>
          <w:p w14:paraId="13E9F4CD" w14:textId="77777777" w:rsidR="00107F77" w:rsidRPr="00C969B2" w:rsidRDefault="00107F77" w:rsidP="00107F77">
            <w:pPr>
              <w:ind w:left="137"/>
              <w:jc w:val="both"/>
              <w:rPr>
                <w:rFonts w:eastAsia="Times New Roman" w:cs="Times New Roman"/>
                <w:szCs w:val="24"/>
                <w:lang w:eastAsia="lv-LV"/>
              </w:rPr>
            </w:pPr>
          </w:p>
        </w:tc>
      </w:tr>
      <w:tr w:rsidR="00107F77" w:rsidRPr="00C969B2" w14:paraId="41999C65" w14:textId="77777777" w:rsidTr="00EB086B">
        <w:trPr>
          <w:trHeight w:val="196"/>
        </w:trPr>
        <w:tc>
          <w:tcPr>
            <w:tcW w:w="301" w:type="pct"/>
            <w:shd w:val="clear" w:color="auto" w:fill="auto"/>
          </w:tcPr>
          <w:p w14:paraId="53B124AB" w14:textId="612F1831" w:rsidR="00107F77" w:rsidRPr="00C969B2" w:rsidRDefault="00107F77" w:rsidP="00107F77">
            <w:pPr>
              <w:jc w:val="center"/>
              <w:rPr>
                <w:rFonts w:eastAsia="Times New Roman" w:cs="Times New Roman"/>
                <w:szCs w:val="24"/>
                <w:lang w:eastAsia="lv-LV"/>
              </w:rPr>
            </w:pPr>
            <w:r w:rsidRPr="00C969B2">
              <w:rPr>
                <w:rFonts w:eastAsia="Times New Roman" w:cs="Times New Roman"/>
                <w:szCs w:val="24"/>
                <w:lang w:eastAsia="lv-LV"/>
              </w:rPr>
              <w:t>5.4.</w:t>
            </w:r>
          </w:p>
        </w:tc>
        <w:tc>
          <w:tcPr>
            <w:tcW w:w="3334" w:type="pct"/>
            <w:shd w:val="clear" w:color="auto" w:fill="auto"/>
          </w:tcPr>
          <w:p w14:paraId="4DD8862B" w14:textId="5EF5A2C8" w:rsidR="00107F77" w:rsidRPr="00C969B2" w:rsidRDefault="00107F77" w:rsidP="001909B7">
            <w:pPr>
              <w:ind w:left="145" w:right="134"/>
              <w:jc w:val="both"/>
              <w:rPr>
                <w:rFonts w:cs="Times New Roman"/>
                <w:szCs w:val="24"/>
              </w:rPr>
            </w:pPr>
            <w:r w:rsidRPr="00C969B2">
              <w:rPr>
                <w:szCs w:val="24"/>
              </w:rPr>
              <w:t>Klātienes mācībām jānodrošina piemērots tehniskais aprīkojums.</w:t>
            </w:r>
          </w:p>
        </w:tc>
        <w:tc>
          <w:tcPr>
            <w:tcW w:w="1365" w:type="pct"/>
            <w:shd w:val="clear" w:color="auto" w:fill="auto"/>
          </w:tcPr>
          <w:p w14:paraId="069FF57E" w14:textId="77777777" w:rsidR="00107F77" w:rsidRPr="00C969B2" w:rsidRDefault="00107F77" w:rsidP="00107F77">
            <w:pPr>
              <w:ind w:left="137" w:right="280"/>
              <w:jc w:val="both"/>
              <w:rPr>
                <w:rFonts w:eastAsia="Times New Roman" w:cs="Times New Roman"/>
                <w:szCs w:val="24"/>
                <w:lang w:eastAsia="lv-LV"/>
              </w:rPr>
            </w:pPr>
          </w:p>
        </w:tc>
      </w:tr>
      <w:tr w:rsidR="00107F77" w:rsidRPr="00C969B2" w14:paraId="1FC52D3B" w14:textId="77777777" w:rsidTr="00EB086B">
        <w:trPr>
          <w:trHeight w:val="402"/>
        </w:trPr>
        <w:tc>
          <w:tcPr>
            <w:tcW w:w="301" w:type="pct"/>
            <w:shd w:val="clear" w:color="auto" w:fill="auto"/>
          </w:tcPr>
          <w:p w14:paraId="7D9CB815" w14:textId="046D60E8" w:rsidR="00107F77" w:rsidRPr="00C969B2" w:rsidRDefault="00107F77" w:rsidP="00107F77">
            <w:pPr>
              <w:jc w:val="center"/>
              <w:rPr>
                <w:rFonts w:eastAsia="Times New Roman" w:cs="Times New Roman"/>
                <w:szCs w:val="24"/>
                <w:lang w:eastAsia="lv-LV"/>
              </w:rPr>
            </w:pPr>
            <w:r w:rsidRPr="00C969B2">
              <w:rPr>
                <w:rFonts w:eastAsia="Times New Roman" w:cs="Times New Roman"/>
                <w:szCs w:val="24"/>
                <w:lang w:eastAsia="lv-LV"/>
              </w:rPr>
              <w:t>5.5.</w:t>
            </w:r>
          </w:p>
        </w:tc>
        <w:tc>
          <w:tcPr>
            <w:tcW w:w="3334" w:type="pct"/>
            <w:shd w:val="clear" w:color="auto" w:fill="auto"/>
          </w:tcPr>
          <w:p w14:paraId="004EF0A6" w14:textId="478F30AB" w:rsidR="00107F77" w:rsidRPr="00C969B2" w:rsidRDefault="00107F77" w:rsidP="001909B7">
            <w:pPr>
              <w:tabs>
                <w:tab w:val="left" w:pos="311"/>
              </w:tabs>
              <w:ind w:left="145" w:right="134"/>
              <w:jc w:val="both"/>
              <w:rPr>
                <w:rFonts w:cs="Times New Roman"/>
                <w:szCs w:val="24"/>
              </w:rPr>
            </w:pPr>
            <w:r w:rsidRPr="00C969B2">
              <w:rPr>
                <w:szCs w:val="24"/>
              </w:rPr>
              <w:t>Pretendentam jānodrošina mācības latviešu valodā.</w:t>
            </w:r>
          </w:p>
        </w:tc>
        <w:tc>
          <w:tcPr>
            <w:tcW w:w="1365" w:type="pct"/>
            <w:shd w:val="clear" w:color="auto" w:fill="auto"/>
          </w:tcPr>
          <w:p w14:paraId="6F72BCE2" w14:textId="77777777" w:rsidR="00107F77" w:rsidRPr="00C969B2" w:rsidRDefault="00107F77" w:rsidP="00107F77">
            <w:pPr>
              <w:ind w:left="137"/>
              <w:jc w:val="both"/>
              <w:rPr>
                <w:rFonts w:eastAsia="Times New Roman" w:cs="Times New Roman"/>
                <w:szCs w:val="24"/>
                <w:lang w:eastAsia="lv-LV"/>
              </w:rPr>
            </w:pPr>
          </w:p>
        </w:tc>
      </w:tr>
      <w:tr w:rsidR="00107F77" w:rsidRPr="00C969B2" w14:paraId="58922478" w14:textId="77777777" w:rsidTr="00EB086B">
        <w:trPr>
          <w:trHeight w:val="402"/>
        </w:trPr>
        <w:tc>
          <w:tcPr>
            <w:tcW w:w="301" w:type="pct"/>
            <w:shd w:val="clear" w:color="auto" w:fill="auto"/>
          </w:tcPr>
          <w:p w14:paraId="64DF4A9B" w14:textId="1A289D90" w:rsidR="00107F77" w:rsidRPr="00C969B2" w:rsidRDefault="00107F77" w:rsidP="00107F77">
            <w:pPr>
              <w:jc w:val="center"/>
              <w:rPr>
                <w:rFonts w:eastAsia="Times New Roman" w:cs="Times New Roman"/>
                <w:szCs w:val="24"/>
                <w:lang w:eastAsia="lv-LV"/>
              </w:rPr>
            </w:pPr>
            <w:r w:rsidRPr="00C969B2">
              <w:rPr>
                <w:rFonts w:eastAsia="Times New Roman" w:cs="Times New Roman"/>
                <w:szCs w:val="24"/>
                <w:lang w:eastAsia="lv-LV"/>
              </w:rPr>
              <w:t>5.6.</w:t>
            </w:r>
          </w:p>
        </w:tc>
        <w:tc>
          <w:tcPr>
            <w:tcW w:w="3334" w:type="pct"/>
            <w:shd w:val="clear" w:color="auto" w:fill="auto"/>
          </w:tcPr>
          <w:p w14:paraId="653E0821" w14:textId="70F5D19B" w:rsidR="00107F77" w:rsidRPr="00C969B2" w:rsidRDefault="00107F77" w:rsidP="001909B7">
            <w:pPr>
              <w:tabs>
                <w:tab w:val="left" w:pos="311"/>
              </w:tabs>
              <w:ind w:left="145" w:right="134"/>
              <w:jc w:val="both"/>
              <w:rPr>
                <w:szCs w:val="24"/>
              </w:rPr>
            </w:pPr>
            <w:r w:rsidRPr="00C969B2">
              <w:rPr>
                <w:szCs w:val="24"/>
              </w:rPr>
              <w:t>Mācību kursā jābūt gan teorētiskajai daļai, gan praktiskajai (prakses) daļai ar praktiskajiem piemēriem un uzdevumiem. Praktiskā daļa veido 50% no programmas satura.</w:t>
            </w:r>
          </w:p>
        </w:tc>
        <w:tc>
          <w:tcPr>
            <w:tcW w:w="1365" w:type="pct"/>
            <w:shd w:val="clear" w:color="auto" w:fill="auto"/>
          </w:tcPr>
          <w:p w14:paraId="17CAC271" w14:textId="77777777" w:rsidR="00107F77" w:rsidRPr="00C969B2" w:rsidRDefault="00107F77" w:rsidP="00107F77">
            <w:pPr>
              <w:ind w:left="137"/>
              <w:jc w:val="both"/>
              <w:rPr>
                <w:rFonts w:eastAsia="Times New Roman" w:cs="Times New Roman"/>
                <w:szCs w:val="24"/>
                <w:lang w:eastAsia="lv-LV"/>
              </w:rPr>
            </w:pPr>
          </w:p>
        </w:tc>
      </w:tr>
      <w:tr w:rsidR="00107F77" w:rsidRPr="00C969B2" w14:paraId="349FC7F7" w14:textId="77777777" w:rsidTr="00EB086B">
        <w:trPr>
          <w:trHeight w:val="196"/>
        </w:trPr>
        <w:tc>
          <w:tcPr>
            <w:tcW w:w="301" w:type="pct"/>
            <w:shd w:val="clear" w:color="auto" w:fill="auto"/>
          </w:tcPr>
          <w:p w14:paraId="3C2AE69A" w14:textId="49C0C9B8" w:rsidR="00107F77" w:rsidRPr="00C969B2" w:rsidRDefault="00107F77" w:rsidP="00107F77">
            <w:pPr>
              <w:jc w:val="center"/>
              <w:rPr>
                <w:rFonts w:eastAsia="Times New Roman" w:cs="Times New Roman"/>
                <w:szCs w:val="24"/>
                <w:lang w:eastAsia="lv-LV"/>
              </w:rPr>
            </w:pPr>
            <w:r w:rsidRPr="00C969B2">
              <w:rPr>
                <w:rFonts w:eastAsia="Times New Roman" w:cs="Times New Roman"/>
                <w:szCs w:val="24"/>
                <w:lang w:eastAsia="lv-LV"/>
              </w:rPr>
              <w:t>5.7.</w:t>
            </w:r>
          </w:p>
        </w:tc>
        <w:tc>
          <w:tcPr>
            <w:tcW w:w="3334" w:type="pct"/>
            <w:shd w:val="clear" w:color="auto" w:fill="auto"/>
          </w:tcPr>
          <w:p w14:paraId="54DD6FF2" w14:textId="13D47033" w:rsidR="00107F77" w:rsidRPr="00C969B2" w:rsidRDefault="00107F77" w:rsidP="001909B7">
            <w:pPr>
              <w:pStyle w:val="ListParagraph"/>
              <w:ind w:left="145" w:right="134"/>
              <w:jc w:val="both"/>
              <w:rPr>
                <w:rFonts w:cs="Times New Roman"/>
                <w:szCs w:val="24"/>
              </w:rPr>
            </w:pPr>
            <w:r w:rsidRPr="00C969B2">
              <w:rPr>
                <w:szCs w:val="24"/>
              </w:rPr>
              <w:t xml:space="preserve">Pretendentam ir jānodrošina dalībnieki ar izdales materiāliem (elektroniski) latviešu valodā katram kursa dalībniekam atbilstoši mācību programmai. </w:t>
            </w:r>
            <w:r w:rsidRPr="00C969B2">
              <w:rPr>
                <w:rStyle w:val="spellingerror"/>
                <w:color w:val="000000"/>
                <w:shd w:val="clear" w:color="auto" w:fill="FFFFFF"/>
              </w:rPr>
              <w:t>Mācību</w:t>
            </w:r>
            <w:r w:rsidRPr="00C969B2">
              <w:rPr>
                <w:rStyle w:val="normaltextrun"/>
                <w:color w:val="000000"/>
                <w:shd w:val="clear" w:color="auto" w:fill="FFFFFF"/>
              </w:rPr>
              <w:t> </w:t>
            </w:r>
            <w:r w:rsidRPr="00C969B2">
              <w:rPr>
                <w:rStyle w:val="spellingerror"/>
                <w:color w:val="000000"/>
                <w:shd w:val="clear" w:color="auto" w:fill="FFFFFF"/>
              </w:rPr>
              <w:t>dalībniekiem</w:t>
            </w:r>
            <w:r w:rsidRPr="00C969B2">
              <w:rPr>
                <w:rStyle w:val="normaltextrun"/>
                <w:color w:val="000000"/>
                <w:shd w:val="clear" w:color="auto" w:fill="FFFFFF"/>
              </w:rPr>
              <w:t> </w:t>
            </w:r>
            <w:r w:rsidRPr="00C969B2">
              <w:rPr>
                <w:rStyle w:val="spellingerror"/>
                <w:color w:val="000000"/>
                <w:shd w:val="clear" w:color="auto" w:fill="FFFFFF"/>
              </w:rPr>
              <w:t>atsevišķi</w:t>
            </w:r>
            <w:r w:rsidRPr="00C969B2">
              <w:rPr>
                <w:rStyle w:val="normaltextrun"/>
                <w:color w:val="000000"/>
                <w:shd w:val="clear" w:color="auto" w:fill="FFFFFF"/>
              </w:rPr>
              <w:t> </w:t>
            </w:r>
            <w:r w:rsidRPr="00C969B2">
              <w:rPr>
                <w:rStyle w:val="spellingerror"/>
                <w:color w:val="000000"/>
                <w:shd w:val="clear" w:color="auto" w:fill="FFFFFF"/>
              </w:rPr>
              <w:t>sagatavo</w:t>
            </w:r>
            <w:r w:rsidRPr="00C969B2">
              <w:rPr>
                <w:rStyle w:val="normaltextrun"/>
                <w:color w:val="000000"/>
                <w:shd w:val="clear" w:color="auto" w:fill="FFFFFF"/>
              </w:rPr>
              <w:t> </w:t>
            </w:r>
            <w:r w:rsidRPr="00C969B2">
              <w:rPr>
                <w:rStyle w:val="spellingerror"/>
                <w:color w:val="000000"/>
                <w:shd w:val="clear" w:color="auto" w:fill="FFFFFF"/>
              </w:rPr>
              <w:t>atgriezeniskās</w:t>
            </w:r>
            <w:r w:rsidRPr="00C969B2">
              <w:rPr>
                <w:rStyle w:val="normaltextrun"/>
                <w:color w:val="000000"/>
                <w:shd w:val="clear" w:color="auto" w:fill="FFFFFF"/>
              </w:rPr>
              <w:t> </w:t>
            </w:r>
            <w:r w:rsidRPr="00C969B2">
              <w:rPr>
                <w:rStyle w:val="spellingerror"/>
                <w:color w:val="000000"/>
                <w:shd w:val="clear" w:color="auto" w:fill="FFFFFF"/>
              </w:rPr>
              <w:t>saites</w:t>
            </w:r>
            <w:r w:rsidRPr="00C969B2">
              <w:rPr>
                <w:rStyle w:val="normaltextrun"/>
                <w:color w:val="000000"/>
                <w:shd w:val="clear" w:color="auto" w:fill="FFFFFF"/>
              </w:rPr>
              <w:t> un </w:t>
            </w:r>
            <w:r w:rsidRPr="00C969B2">
              <w:rPr>
                <w:rStyle w:val="spellingerror"/>
                <w:color w:val="000000"/>
                <w:shd w:val="clear" w:color="auto" w:fill="FFFFFF"/>
              </w:rPr>
              <w:t>konfliktu</w:t>
            </w:r>
            <w:r w:rsidRPr="00C969B2">
              <w:rPr>
                <w:rStyle w:val="normaltextrun"/>
                <w:color w:val="000000"/>
                <w:shd w:val="clear" w:color="auto" w:fill="FFFFFF"/>
              </w:rPr>
              <w:t> </w:t>
            </w:r>
            <w:r w:rsidRPr="00C969B2">
              <w:rPr>
                <w:rStyle w:val="spellingerror"/>
                <w:color w:val="000000"/>
                <w:shd w:val="clear" w:color="auto" w:fill="FFFFFF"/>
              </w:rPr>
              <w:t>risināšanas</w:t>
            </w:r>
            <w:r w:rsidRPr="00C969B2">
              <w:rPr>
                <w:rStyle w:val="normaltextrun"/>
                <w:color w:val="000000"/>
                <w:shd w:val="clear" w:color="auto" w:fill="FFFFFF"/>
              </w:rPr>
              <w:t> </w:t>
            </w:r>
            <w:r w:rsidRPr="00C969B2">
              <w:rPr>
                <w:rStyle w:val="spellingerror"/>
                <w:color w:val="000000"/>
                <w:shd w:val="clear" w:color="auto" w:fill="FFFFFF"/>
              </w:rPr>
              <w:t>pamata</w:t>
            </w:r>
            <w:r w:rsidRPr="00C969B2">
              <w:rPr>
                <w:rStyle w:val="normaltextrun"/>
                <w:color w:val="000000"/>
                <w:shd w:val="clear" w:color="auto" w:fill="FFFFFF"/>
              </w:rPr>
              <w:t> </w:t>
            </w:r>
            <w:r w:rsidRPr="00C969B2">
              <w:rPr>
                <w:rStyle w:val="spellingerror"/>
                <w:color w:val="000000"/>
                <w:shd w:val="clear" w:color="auto" w:fill="FFFFFF"/>
              </w:rPr>
              <w:t>jautājumus</w:t>
            </w:r>
          </w:p>
        </w:tc>
        <w:tc>
          <w:tcPr>
            <w:tcW w:w="1365" w:type="pct"/>
            <w:shd w:val="clear" w:color="auto" w:fill="auto"/>
          </w:tcPr>
          <w:p w14:paraId="4E1C7420" w14:textId="77777777" w:rsidR="00107F77" w:rsidRPr="00C969B2" w:rsidRDefault="00107F77" w:rsidP="00107F77">
            <w:pPr>
              <w:ind w:left="137"/>
              <w:jc w:val="both"/>
              <w:rPr>
                <w:rFonts w:eastAsia="Times New Roman" w:cs="Times New Roman"/>
                <w:szCs w:val="24"/>
                <w:lang w:eastAsia="lv-LV"/>
              </w:rPr>
            </w:pPr>
          </w:p>
        </w:tc>
      </w:tr>
      <w:tr w:rsidR="00107F77" w:rsidRPr="00C969B2" w14:paraId="619867D5" w14:textId="77777777" w:rsidTr="00EB086B">
        <w:trPr>
          <w:trHeight w:val="196"/>
        </w:trPr>
        <w:tc>
          <w:tcPr>
            <w:tcW w:w="301" w:type="pct"/>
            <w:shd w:val="clear" w:color="auto" w:fill="auto"/>
          </w:tcPr>
          <w:p w14:paraId="4F18417B" w14:textId="2FBA748E" w:rsidR="00107F77" w:rsidRPr="00C969B2" w:rsidRDefault="00107F77" w:rsidP="00107F77">
            <w:pPr>
              <w:jc w:val="center"/>
              <w:rPr>
                <w:rFonts w:eastAsia="Times New Roman" w:cs="Times New Roman"/>
                <w:szCs w:val="24"/>
                <w:lang w:eastAsia="lv-LV"/>
              </w:rPr>
            </w:pPr>
            <w:r w:rsidRPr="00C969B2">
              <w:rPr>
                <w:rFonts w:eastAsia="Times New Roman" w:cs="Times New Roman"/>
                <w:szCs w:val="24"/>
                <w:lang w:eastAsia="lv-LV"/>
              </w:rPr>
              <w:t>5.8.</w:t>
            </w:r>
          </w:p>
        </w:tc>
        <w:tc>
          <w:tcPr>
            <w:tcW w:w="3334" w:type="pct"/>
            <w:shd w:val="clear" w:color="auto" w:fill="auto"/>
          </w:tcPr>
          <w:p w14:paraId="7094EA8A" w14:textId="5AA8D44C" w:rsidR="00107F77" w:rsidRPr="00C969B2" w:rsidRDefault="00107F77" w:rsidP="001909B7">
            <w:pPr>
              <w:pStyle w:val="ListParagraph"/>
              <w:ind w:left="145" w:right="134"/>
              <w:jc w:val="both"/>
              <w:rPr>
                <w:szCs w:val="24"/>
              </w:rPr>
            </w:pPr>
            <w:r w:rsidRPr="00C969B2">
              <w:rPr>
                <w:szCs w:val="24"/>
              </w:rPr>
              <w:t>Pretendentam katras grupas mācību noslēgumā ir jāizsniedz dalībniekiem dokuments par piedalīšanos mācību kursā, norādot apgūto teorētisko un praktisko mācību stundu skaitu.</w:t>
            </w:r>
          </w:p>
        </w:tc>
        <w:tc>
          <w:tcPr>
            <w:tcW w:w="1365" w:type="pct"/>
            <w:shd w:val="clear" w:color="auto" w:fill="auto"/>
          </w:tcPr>
          <w:p w14:paraId="1BF6AEB0" w14:textId="77777777" w:rsidR="00107F77" w:rsidRPr="00C969B2" w:rsidRDefault="00107F77" w:rsidP="00107F77">
            <w:pPr>
              <w:ind w:left="137"/>
              <w:jc w:val="both"/>
              <w:rPr>
                <w:rFonts w:eastAsia="Times New Roman" w:cs="Times New Roman"/>
                <w:szCs w:val="24"/>
                <w:lang w:eastAsia="lv-LV"/>
              </w:rPr>
            </w:pPr>
          </w:p>
        </w:tc>
      </w:tr>
      <w:tr w:rsidR="00107F77" w:rsidRPr="00C969B2" w14:paraId="01850A6A" w14:textId="77777777" w:rsidTr="00EB086B">
        <w:trPr>
          <w:trHeight w:val="196"/>
        </w:trPr>
        <w:tc>
          <w:tcPr>
            <w:tcW w:w="301" w:type="pct"/>
            <w:shd w:val="clear" w:color="auto" w:fill="auto"/>
          </w:tcPr>
          <w:p w14:paraId="21CF3B89" w14:textId="30A6A3FC" w:rsidR="00107F77" w:rsidRPr="00C969B2" w:rsidRDefault="00107F77" w:rsidP="00107F77">
            <w:pPr>
              <w:jc w:val="center"/>
              <w:rPr>
                <w:rFonts w:eastAsia="Times New Roman" w:cs="Times New Roman"/>
                <w:szCs w:val="24"/>
                <w:lang w:eastAsia="lv-LV"/>
              </w:rPr>
            </w:pPr>
            <w:r w:rsidRPr="00C969B2">
              <w:rPr>
                <w:rFonts w:eastAsia="Times New Roman" w:cs="Times New Roman"/>
                <w:szCs w:val="24"/>
                <w:lang w:eastAsia="lv-LV"/>
              </w:rPr>
              <w:t>5.9.</w:t>
            </w:r>
          </w:p>
        </w:tc>
        <w:tc>
          <w:tcPr>
            <w:tcW w:w="3334" w:type="pct"/>
            <w:shd w:val="clear" w:color="auto" w:fill="auto"/>
          </w:tcPr>
          <w:p w14:paraId="262BBB55" w14:textId="219C2D09" w:rsidR="00107F77" w:rsidRPr="00C969B2" w:rsidRDefault="00107F77" w:rsidP="001909B7">
            <w:pPr>
              <w:pStyle w:val="ListParagraph"/>
              <w:ind w:left="145" w:right="134"/>
              <w:jc w:val="both"/>
              <w:rPr>
                <w:szCs w:val="24"/>
              </w:rPr>
            </w:pPr>
            <w:r w:rsidRPr="00C969B2">
              <w:t xml:space="preserve">Pretendents par katru mācību dienu iesniedz Pasūtītājam apliecinājumu par kursa dalībnieku apmeklējumu - parakstītas apmeklējuma lapas vai, ja mācības notiek tiešsaistē, tiešsaistes </w:t>
            </w:r>
            <w:proofErr w:type="spellStart"/>
            <w:r w:rsidRPr="00C969B2">
              <w:t>ekrānšāviņu</w:t>
            </w:r>
            <w:proofErr w:type="spellEnd"/>
            <w:r w:rsidRPr="00C969B2">
              <w:t>, kurā redzami mācību dalībnieki vai reģistrējušos dalībnieku saraksts.</w:t>
            </w:r>
          </w:p>
        </w:tc>
        <w:tc>
          <w:tcPr>
            <w:tcW w:w="1365" w:type="pct"/>
            <w:shd w:val="clear" w:color="auto" w:fill="auto"/>
          </w:tcPr>
          <w:p w14:paraId="76BE6712" w14:textId="77777777" w:rsidR="00107F77" w:rsidRPr="00C969B2" w:rsidRDefault="00107F77" w:rsidP="00107F77">
            <w:pPr>
              <w:ind w:left="137"/>
              <w:jc w:val="both"/>
              <w:rPr>
                <w:rFonts w:eastAsia="Times New Roman" w:cs="Times New Roman"/>
                <w:szCs w:val="24"/>
                <w:lang w:eastAsia="lv-LV"/>
              </w:rPr>
            </w:pPr>
          </w:p>
        </w:tc>
      </w:tr>
      <w:tr w:rsidR="00107F77" w:rsidRPr="00C969B2" w14:paraId="0E90EFB4" w14:textId="77777777" w:rsidTr="00EB086B">
        <w:trPr>
          <w:trHeight w:val="196"/>
        </w:trPr>
        <w:tc>
          <w:tcPr>
            <w:tcW w:w="301" w:type="pct"/>
            <w:shd w:val="clear" w:color="auto" w:fill="auto"/>
          </w:tcPr>
          <w:p w14:paraId="518E0050" w14:textId="53357CF7" w:rsidR="00107F77" w:rsidRPr="00C969B2" w:rsidRDefault="00107F77" w:rsidP="00107F77">
            <w:pPr>
              <w:jc w:val="center"/>
              <w:rPr>
                <w:rFonts w:eastAsia="Times New Roman" w:cs="Times New Roman"/>
                <w:szCs w:val="24"/>
                <w:lang w:eastAsia="lv-LV"/>
              </w:rPr>
            </w:pPr>
            <w:r w:rsidRPr="00C969B2">
              <w:rPr>
                <w:rFonts w:eastAsia="Times New Roman" w:cs="Times New Roman"/>
                <w:szCs w:val="24"/>
                <w:lang w:eastAsia="lv-LV"/>
              </w:rPr>
              <w:t>5.10.</w:t>
            </w:r>
          </w:p>
        </w:tc>
        <w:tc>
          <w:tcPr>
            <w:tcW w:w="3334" w:type="pct"/>
            <w:shd w:val="clear" w:color="auto" w:fill="auto"/>
          </w:tcPr>
          <w:p w14:paraId="4FAEE5D0" w14:textId="679C6623" w:rsidR="00107F77" w:rsidRPr="00C969B2" w:rsidRDefault="00107F77" w:rsidP="001909B7">
            <w:pPr>
              <w:pStyle w:val="ListParagraph"/>
              <w:ind w:left="145" w:right="134"/>
              <w:jc w:val="both"/>
              <w:rPr>
                <w:szCs w:val="24"/>
              </w:rPr>
            </w:pPr>
            <w:r w:rsidRPr="00C969B2">
              <w:t>Pretendentam pēc katras grupas mācībām ir jāiesniedz Pasūtītājam mācību norisi apliecinošus dokumentus: pieņemšanas – nodošanas aktu un 5.9. punktā minēto apliecinājumu par kursa dalībnieku apmeklējumu. Par vairākām vienā mēnesī notikušām mācībām var iesniegt vienu pieņemšanas – nodošanas aktu.</w:t>
            </w:r>
          </w:p>
        </w:tc>
        <w:tc>
          <w:tcPr>
            <w:tcW w:w="1365" w:type="pct"/>
            <w:shd w:val="clear" w:color="auto" w:fill="auto"/>
          </w:tcPr>
          <w:p w14:paraId="03B33F52" w14:textId="77777777" w:rsidR="00107F77" w:rsidRPr="00C969B2" w:rsidRDefault="00107F77" w:rsidP="00107F77">
            <w:pPr>
              <w:ind w:left="137"/>
              <w:jc w:val="both"/>
              <w:rPr>
                <w:rFonts w:eastAsia="Times New Roman" w:cs="Times New Roman"/>
                <w:szCs w:val="24"/>
                <w:lang w:eastAsia="lv-LV"/>
              </w:rPr>
            </w:pPr>
          </w:p>
        </w:tc>
      </w:tr>
      <w:tr w:rsidR="005240E7" w:rsidRPr="00C969B2" w14:paraId="5D96B187" w14:textId="77777777" w:rsidTr="00EB086B">
        <w:trPr>
          <w:trHeight w:val="196"/>
        </w:trPr>
        <w:tc>
          <w:tcPr>
            <w:tcW w:w="301" w:type="pct"/>
            <w:shd w:val="clear" w:color="auto" w:fill="D9D9D9" w:themeFill="background1" w:themeFillShade="D9"/>
          </w:tcPr>
          <w:p w14:paraId="68A5D0D8" w14:textId="7B1AD403" w:rsidR="005240E7" w:rsidRPr="00C969B2" w:rsidRDefault="005240E7" w:rsidP="005240E7">
            <w:pPr>
              <w:jc w:val="center"/>
              <w:rPr>
                <w:rFonts w:eastAsia="Times New Roman" w:cs="Times New Roman"/>
                <w:szCs w:val="24"/>
                <w:lang w:eastAsia="lv-LV"/>
              </w:rPr>
            </w:pPr>
            <w:r w:rsidRPr="00C969B2">
              <w:rPr>
                <w:rFonts w:eastAsia="Times New Roman" w:cs="Times New Roman"/>
                <w:b/>
                <w:bCs/>
                <w:szCs w:val="24"/>
                <w:lang w:eastAsia="lv-LV"/>
              </w:rPr>
              <w:t>6.</w:t>
            </w:r>
          </w:p>
        </w:tc>
        <w:tc>
          <w:tcPr>
            <w:tcW w:w="4699" w:type="pct"/>
            <w:gridSpan w:val="2"/>
            <w:shd w:val="clear" w:color="auto" w:fill="D9D9D9" w:themeFill="background1" w:themeFillShade="D9"/>
          </w:tcPr>
          <w:p w14:paraId="76094B32" w14:textId="48358070" w:rsidR="005240E7" w:rsidRPr="00C969B2" w:rsidRDefault="005240E7" w:rsidP="005240E7">
            <w:pPr>
              <w:ind w:left="137"/>
              <w:jc w:val="center"/>
              <w:rPr>
                <w:rFonts w:eastAsia="Times New Roman" w:cs="Times New Roman"/>
                <w:szCs w:val="24"/>
                <w:lang w:eastAsia="lv-LV"/>
              </w:rPr>
            </w:pPr>
            <w:r w:rsidRPr="00C969B2">
              <w:rPr>
                <w:rFonts w:eastAsia="Times New Roman" w:cs="Times New Roman"/>
                <w:b/>
                <w:bCs/>
                <w:lang w:eastAsia="lv-LV"/>
              </w:rPr>
              <w:t>Mācību kursa nodrošināšanas izmaksas</w:t>
            </w:r>
          </w:p>
        </w:tc>
      </w:tr>
      <w:tr w:rsidR="005240E7" w:rsidRPr="00C969B2" w14:paraId="26460C6B" w14:textId="77777777" w:rsidTr="00EB086B">
        <w:trPr>
          <w:trHeight w:val="196"/>
        </w:trPr>
        <w:tc>
          <w:tcPr>
            <w:tcW w:w="301" w:type="pct"/>
            <w:shd w:val="clear" w:color="auto" w:fill="auto"/>
          </w:tcPr>
          <w:p w14:paraId="30B26099" w14:textId="5F1228BF" w:rsidR="005240E7" w:rsidRPr="00C969B2" w:rsidRDefault="005240E7" w:rsidP="005240E7">
            <w:pPr>
              <w:jc w:val="center"/>
              <w:rPr>
                <w:rFonts w:eastAsia="Times New Roman" w:cs="Times New Roman"/>
                <w:szCs w:val="24"/>
                <w:lang w:eastAsia="lv-LV"/>
              </w:rPr>
            </w:pPr>
          </w:p>
        </w:tc>
        <w:tc>
          <w:tcPr>
            <w:tcW w:w="3334" w:type="pct"/>
            <w:shd w:val="clear" w:color="auto" w:fill="auto"/>
          </w:tcPr>
          <w:p w14:paraId="0890CCF5" w14:textId="75F39CBE" w:rsidR="005240E7" w:rsidRPr="00C969B2" w:rsidRDefault="005240E7" w:rsidP="005240E7">
            <w:pPr>
              <w:ind w:left="145" w:right="134"/>
              <w:jc w:val="both"/>
              <w:rPr>
                <w:rFonts w:cs="Times New Roman"/>
                <w:szCs w:val="24"/>
              </w:rPr>
            </w:pPr>
            <w:r w:rsidRPr="00C969B2">
              <w:rPr>
                <w:rStyle w:val="normaltextrun"/>
                <w:color w:val="000000"/>
                <w:shd w:val="clear" w:color="auto" w:fill="FFFFFF"/>
              </w:rPr>
              <w:t xml:space="preserve">Pretendenta finanšu piedāvājumā norādītājās cenās ir jābūt iekļautām visām izmaksām, kas saistītas ar Pakalpojuma nodrošināšanu, darbaspēka un transporta izdevumiem, nepieciešamo palīgmateriālu izmantošanas izmaksām, metodisko materiālu sagatavošanas, </w:t>
            </w:r>
            <w:r w:rsidRPr="00C969B2">
              <w:rPr>
                <w:rStyle w:val="normaltextrun"/>
                <w:color w:val="000000"/>
                <w:shd w:val="clear" w:color="auto" w:fill="FFFFFF"/>
              </w:rPr>
              <w:lastRenderedPageBreak/>
              <w:t>pavairošanas un izsniegšanas izmaksām, kas saistītas ar Mācībām nepieciešamo tehnisko nodrošinājumu, nodokļiem, izņemot PVN, nodevām un citas ar Līguma savlaicīgu un kvalitatīvu izpildi saistītām izmaksām. </w:t>
            </w:r>
            <w:r w:rsidRPr="00C969B2">
              <w:rPr>
                <w:rStyle w:val="eop"/>
                <w:color w:val="000000"/>
                <w:shd w:val="clear" w:color="auto" w:fill="FFFFFF"/>
              </w:rPr>
              <w:t> </w:t>
            </w:r>
          </w:p>
        </w:tc>
        <w:tc>
          <w:tcPr>
            <w:tcW w:w="1365" w:type="pct"/>
            <w:shd w:val="clear" w:color="auto" w:fill="auto"/>
          </w:tcPr>
          <w:p w14:paraId="3613879B" w14:textId="77777777" w:rsidR="005240E7" w:rsidRPr="00C969B2" w:rsidRDefault="005240E7" w:rsidP="005240E7">
            <w:pPr>
              <w:ind w:left="137"/>
              <w:jc w:val="both"/>
              <w:rPr>
                <w:rFonts w:eastAsia="Times New Roman" w:cs="Times New Roman"/>
                <w:szCs w:val="24"/>
                <w:lang w:eastAsia="lv-LV"/>
              </w:rPr>
            </w:pPr>
          </w:p>
        </w:tc>
      </w:tr>
      <w:tr w:rsidR="005240E7" w:rsidRPr="00C969B2" w14:paraId="2C38632A" w14:textId="77777777" w:rsidTr="00EB086B">
        <w:trPr>
          <w:trHeight w:val="196"/>
        </w:trPr>
        <w:tc>
          <w:tcPr>
            <w:tcW w:w="301" w:type="pct"/>
            <w:shd w:val="clear" w:color="auto" w:fill="D9D9D9" w:themeFill="background1" w:themeFillShade="D9"/>
          </w:tcPr>
          <w:p w14:paraId="7AE113C7" w14:textId="375297FF" w:rsidR="005240E7" w:rsidRPr="00C969B2" w:rsidRDefault="005240E7" w:rsidP="005240E7">
            <w:pPr>
              <w:jc w:val="center"/>
              <w:rPr>
                <w:rFonts w:eastAsia="Times New Roman" w:cs="Times New Roman"/>
                <w:szCs w:val="24"/>
                <w:lang w:eastAsia="lv-LV"/>
              </w:rPr>
            </w:pPr>
            <w:r w:rsidRPr="00C969B2">
              <w:rPr>
                <w:rFonts w:eastAsia="Times New Roman" w:cs="Times New Roman"/>
                <w:b/>
                <w:bCs/>
                <w:szCs w:val="24"/>
                <w:lang w:eastAsia="lv-LV"/>
              </w:rPr>
              <w:t>7.</w:t>
            </w:r>
          </w:p>
        </w:tc>
        <w:tc>
          <w:tcPr>
            <w:tcW w:w="4699" w:type="pct"/>
            <w:gridSpan w:val="2"/>
            <w:shd w:val="clear" w:color="auto" w:fill="D9D9D9" w:themeFill="background1" w:themeFillShade="D9"/>
          </w:tcPr>
          <w:p w14:paraId="264E7DAF" w14:textId="42FC3E6C" w:rsidR="005240E7" w:rsidRPr="00C969B2" w:rsidRDefault="005240E7" w:rsidP="005240E7">
            <w:pPr>
              <w:jc w:val="center"/>
              <w:rPr>
                <w:b/>
                <w:bCs/>
              </w:rPr>
            </w:pPr>
            <w:r w:rsidRPr="00C969B2">
              <w:rPr>
                <w:b/>
                <w:bCs/>
              </w:rPr>
              <w:t>Prasības attiecībā uz Pretendenta piesaistītajiem pasniedzējiem</w:t>
            </w:r>
          </w:p>
        </w:tc>
      </w:tr>
      <w:tr w:rsidR="005240E7" w:rsidRPr="00C969B2" w14:paraId="39DDAFEC" w14:textId="77777777" w:rsidTr="00EB086B">
        <w:trPr>
          <w:trHeight w:val="196"/>
        </w:trPr>
        <w:tc>
          <w:tcPr>
            <w:tcW w:w="301" w:type="pct"/>
            <w:shd w:val="clear" w:color="auto" w:fill="auto"/>
          </w:tcPr>
          <w:p w14:paraId="7D3BFCE9" w14:textId="5CB3C7A6" w:rsidR="005240E7" w:rsidRPr="00C969B2" w:rsidRDefault="005240E7" w:rsidP="005240E7">
            <w:pPr>
              <w:jc w:val="center"/>
              <w:rPr>
                <w:rFonts w:eastAsia="Times New Roman" w:cs="Times New Roman"/>
                <w:szCs w:val="24"/>
                <w:lang w:eastAsia="lv-LV"/>
              </w:rPr>
            </w:pPr>
            <w:r w:rsidRPr="00C969B2">
              <w:rPr>
                <w:rFonts w:eastAsia="Times New Roman" w:cs="Times New Roman"/>
                <w:szCs w:val="24"/>
                <w:lang w:eastAsia="lv-LV"/>
              </w:rPr>
              <w:t>7.1.</w:t>
            </w:r>
          </w:p>
        </w:tc>
        <w:tc>
          <w:tcPr>
            <w:tcW w:w="3334" w:type="pct"/>
            <w:shd w:val="clear" w:color="auto" w:fill="auto"/>
          </w:tcPr>
          <w:p w14:paraId="06F0D9C4" w14:textId="731B30EC" w:rsidR="005240E7" w:rsidRPr="00C969B2" w:rsidRDefault="005240E7" w:rsidP="00AA4F08">
            <w:pPr>
              <w:pStyle w:val="ListParagraph"/>
              <w:ind w:left="145" w:right="134"/>
              <w:jc w:val="both"/>
              <w:rPr>
                <w:b/>
                <w:bCs/>
                <w:szCs w:val="24"/>
              </w:rPr>
            </w:pPr>
            <w:r w:rsidRPr="00C969B2">
              <w:rPr>
                <w:szCs w:val="24"/>
              </w:rPr>
              <w:t xml:space="preserve">Pretendents Mācību pakalpojumu sniegšanā piesaista pasniedzējus, kuriem ir praktiskā darba pieredze vismaz 10 (desmit) mācību grupu vadīšanā vadītāja prasmju pilnveidē </w:t>
            </w:r>
            <w:r w:rsidRPr="00C969B2">
              <w:rPr>
                <w:szCs w:val="24"/>
                <w:lang w:eastAsia="lv-LV"/>
              </w:rPr>
              <w:t xml:space="preserve">3 (trīs) iepriekšējo gadu laikā </w:t>
            </w:r>
            <w:r w:rsidRPr="00C969B2">
              <w:rPr>
                <w:szCs w:val="24"/>
              </w:rPr>
              <w:t xml:space="preserve">(2020., 2021., 2022. un 2023.gadā līdz piedāvājuma iesniegšanas brīdim), par ko </w:t>
            </w:r>
            <w:r w:rsidRPr="00C969B2">
              <w:rPr>
                <w:rFonts w:eastAsia="Times New Roman" w:cs="Times New Roman"/>
                <w:szCs w:val="24"/>
                <w:lang w:eastAsia="lv-LV"/>
              </w:rPr>
              <w:t>Pretendents</w:t>
            </w:r>
            <w:r w:rsidRPr="00C969B2">
              <w:rPr>
                <w:szCs w:val="24"/>
              </w:rPr>
              <w:t xml:space="preserve"> iesniedz informāciju aizpildot 2.tabulu.</w:t>
            </w:r>
          </w:p>
        </w:tc>
        <w:tc>
          <w:tcPr>
            <w:tcW w:w="1365" w:type="pct"/>
            <w:shd w:val="clear" w:color="auto" w:fill="auto"/>
          </w:tcPr>
          <w:p w14:paraId="0162798C" w14:textId="3CE3B704" w:rsidR="005240E7" w:rsidRPr="00C969B2" w:rsidRDefault="005240E7" w:rsidP="005240E7">
            <w:pPr>
              <w:jc w:val="center"/>
              <w:rPr>
                <w:b/>
                <w:bCs/>
              </w:rPr>
            </w:pPr>
          </w:p>
        </w:tc>
      </w:tr>
      <w:tr w:rsidR="005240E7" w:rsidRPr="00C969B2" w14:paraId="5E011896" w14:textId="77777777" w:rsidTr="00EB086B">
        <w:trPr>
          <w:trHeight w:val="196"/>
        </w:trPr>
        <w:tc>
          <w:tcPr>
            <w:tcW w:w="301" w:type="pct"/>
            <w:shd w:val="clear" w:color="auto" w:fill="auto"/>
          </w:tcPr>
          <w:p w14:paraId="47CE3A31" w14:textId="159FAF5A" w:rsidR="005240E7" w:rsidRPr="00C969B2" w:rsidRDefault="005240E7" w:rsidP="005240E7">
            <w:pPr>
              <w:jc w:val="center"/>
              <w:rPr>
                <w:rFonts w:eastAsia="Times New Roman" w:cs="Times New Roman"/>
                <w:szCs w:val="24"/>
                <w:lang w:eastAsia="lv-LV"/>
              </w:rPr>
            </w:pPr>
            <w:r w:rsidRPr="00C969B2">
              <w:rPr>
                <w:rFonts w:eastAsia="Times New Roman" w:cs="Times New Roman"/>
                <w:szCs w:val="24"/>
                <w:lang w:eastAsia="lv-LV"/>
              </w:rPr>
              <w:t>7.2.</w:t>
            </w:r>
          </w:p>
        </w:tc>
        <w:tc>
          <w:tcPr>
            <w:tcW w:w="3334" w:type="pct"/>
            <w:shd w:val="clear" w:color="auto" w:fill="auto"/>
          </w:tcPr>
          <w:p w14:paraId="4D9B3CD2" w14:textId="082734D5" w:rsidR="005240E7" w:rsidRPr="00C969B2" w:rsidRDefault="005240E7" w:rsidP="008367FA">
            <w:pPr>
              <w:pStyle w:val="ListParagraph"/>
              <w:ind w:left="145" w:right="134"/>
              <w:jc w:val="both"/>
              <w:rPr>
                <w:szCs w:val="24"/>
              </w:rPr>
            </w:pPr>
            <w:r w:rsidRPr="00C969B2">
              <w:t xml:space="preserve">Pretendenta pasniedzējs apliecina savu profesionalitāti iesniedzot 2 (divas) pozitīvas atsauksmes no 2.tabulā norādītajiem Pakalpojuma saņēmējiem. </w:t>
            </w:r>
            <w:r w:rsidRPr="00C969B2">
              <w:rPr>
                <w:rStyle w:val="normaltextrun"/>
                <w:color w:val="000000"/>
                <w:bdr w:val="none" w:sz="0" w:space="0" w:color="auto" w:frame="1"/>
              </w:rPr>
              <w:t>1 (vienai) atsauksmei jābūt no valsts pārvaldes iestādes.</w:t>
            </w:r>
          </w:p>
        </w:tc>
        <w:tc>
          <w:tcPr>
            <w:tcW w:w="1365" w:type="pct"/>
            <w:shd w:val="clear" w:color="auto" w:fill="auto"/>
          </w:tcPr>
          <w:p w14:paraId="57792804" w14:textId="77777777" w:rsidR="005240E7" w:rsidRPr="00C969B2" w:rsidRDefault="005240E7" w:rsidP="005240E7">
            <w:pPr>
              <w:jc w:val="center"/>
              <w:rPr>
                <w:b/>
                <w:bCs/>
              </w:rPr>
            </w:pPr>
          </w:p>
        </w:tc>
      </w:tr>
      <w:tr w:rsidR="005240E7" w:rsidRPr="00C969B2" w14:paraId="1DAA1C1B" w14:textId="77777777" w:rsidTr="00EB086B">
        <w:trPr>
          <w:trHeight w:val="196"/>
        </w:trPr>
        <w:tc>
          <w:tcPr>
            <w:tcW w:w="301" w:type="pct"/>
            <w:shd w:val="clear" w:color="auto" w:fill="auto"/>
          </w:tcPr>
          <w:p w14:paraId="6D2BEB33" w14:textId="70B843FF" w:rsidR="005240E7" w:rsidRPr="00C969B2" w:rsidRDefault="005240E7" w:rsidP="005240E7">
            <w:pPr>
              <w:jc w:val="center"/>
              <w:rPr>
                <w:rFonts w:eastAsia="Times New Roman" w:cs="Times New Roman"/>
                <w:szCs w:val="24"/>
                <w:lang w:eastAsia="lv-LV"/>
              </w:rPr>
            </w:pPr>
            <w:r w:rsidRPr="00C969B2">
              <w:rPr>
                <w:rFonts w:eastAsia="Times New Roman" w:cs="Times New Roman"/>
                <w:szCs w:val="24"/>
                <w:lang w:eastAsia="lv-LV"/>
              </w:rPr>
              <w:t>7.3.</w:t>
            </w:r>
          </w:p>
        </w:tc>
        <w:tc>
          <w:tcPr>
            <w:tcW w:w="3334" w:type="pct"/>
            <w:shd w:val="clear" w:color="auto" w:fill="auto"/>
          </w:tcPr>
          <w:p w14:paraId="48EAF591" w14:textId="771EE504" w:rsidR="005240E7" w:rsidRPr="00781078" w:rsidRDefault="005240E7" w:rsidP="008367FA">
            <w:pPr>
              <w:pStyle w:val="ListParagraph"/>
              <w:ind w:left="145" w:right="134"/>
              <w:jc w:val="both"/>
              <w:rPr>
                <w:szCs w:val="24"/>
              </w:rPr>
            </w:pPr>
            <w:r w:rsidRPr="00C969B2">
              <w:rPr>
                <w:rStyle w:val="normaltextrun"/>
                <w:color w:val="000000"/>
                <w:shd w:val="clear" w:color="auto" w:fill="FFFFFF"/>
              </w:rPr>
              <w:t>Pretendents Pakalpojuma izpildē/sniegšanā piesaista pasniedzējus, kuriem Maģistra grāds sociālajās zinātnēs.</w:t>
            </w:r>
            <w:r w:rsidRPr="00C969B2">
              <w:rPr>
                <w:szCs w:val="24"/>
              </w:rPr>
              <w:t xml:space="preserve"> (</w:t>
            </w:r>
            <w:r w:rsidRPr="00C969B2">
              <w:rPr>
                <w:rStyle w:val="normaltextrun"/>
                <w:color w:val="000000"/>
              </w:rPr>
              <w:t>Lai apliecinātu atbilstību izvirzītajai prasībai, pretendents iesniedz diplomu kopijas</w:t>
            </w:r>
            <w:r w:rsidRPr="00C969B2">
              <w:rPr>
                <w:szCs w:val="24"/>
              </w:rPr>
              <w:t>).</w:t>
            </w:r>
          </w:p>
        </w:tc>
        <w:tc>
          <w:tcPr>
            <w:tcW w:w="1365" w:type="pct"/>
            <w:shd w:val="clear" w:color="auto" w:fill="auto"/>
          </w:tcPr>
          <w:p w14:paraId="78DBA732" w14:textId="77777777" w:rsidR="005240E7" w:rsidRPr="00C969B2" w:rsidRDefault="005240E7" w:rsidP="005240E7">
            <w:pPr>
              <w:jc w:val="center"/>
              <w:rPr>
                <w:b/>
                <w:bCs/>
              </w:rPr>
            </w:pPr>
          </w:p>
        </w:tc>
      </w:tr>
      <w:tr w:rsidR="005240E7" w:rsidRPr="00C969B2" w14:paraId="76FAFF67" w14:textId="77777777" w:rsidTr="00EB086B">
        <w:trPr>
          <w:trHeight w:val="196"/>
        </w:trPr>
        <w:tc>
          <w:tcPr>
            <w:tcW w:w="301" w:type="pct"/>
            <w:shd w:val="clear" w:color="auto" w:fill="D9D9D9" w:themeFill="background1" w:themeFillShade="D9"/>
          </w:tcPr>
          <w:p w14:paraId="08C4021F" w14:textId="24B809EB" w:rsidR="005240E7" w:rsidRPr="00C969B2" w:rsidRDefault="005240E7" w:rsidP="005240E7">
            <w:pPr>
              <w:jc w:val="center"/>
              <w:rPr>
                <w:rFonts w:eastAsia="Times New Roman" w:cs="Times New Roman"/>
                <w:b/>
                <w:bCs/>
                <w:szCs w:val="24"/>
                <w:lang w:eastAsia="lv-LV"/>
              </w:rPr>
            </w:pPr>
            <w:r w:rsidRPr="00C969B2">
              <w:rPr>
                <w:rFonts w:eastAsia="Times New Roman" w:cs="Times New Roman"/>
                <w:b/>
                <w:bCs/>
                <w:lang w:eastAsia="lv-LV"/>
              </w:rPr>
              <w:t>8.</w:t>
            </w:r>
          </w:p>
        </w:tc>
        <w:tc>
          <w:tcPr>
            <w:tcW w:w="4699" w:type="pct"/>
            <w:gridSpan w:val="2"/>
            <w:shd w:val="clear" w:color="auto" w:fill="D9D9D9" w:themeFill="background1" w:themeFillShade="D9"/>
          </w:tcPr>
          <w:p w14:paraId="1BDC8C31" w14:textId="0D4DE640" w:rsidR="005240E7" w:rsidRPr="00C969B2" w:rsidRDefault="005240E7" w:rsidP="008367FA">
            <w:pPr>
              <w:ind w:left="145" w:right="134"/>
              <w:jc w:val="center"/>
              <w:rPr>
                <w:rFonts w:eastAsia="Times New Roman" w:cs="Times New Roman"/>
                <w:b/>
                <w:bCs/>
                <w:lang w:eastAsia="lv-LV"/>
              </w:rPr>
            </w:pPr>
            <w:r w:rsidRPr="00C969B2">
              <w:rPr>
                <w:rFonts w:eastAsia="Times New Roman" w:cs="Times New Roman"/>
                <w:b/>
                <w:bCs/>
                <w:lang w:eastAsia="lv-LV"/>
              </w:rPr>
              <w:t>Samaksas noteikumi</w:t>
            </w:r>
          </w:p>
        </w:tc>
      </w:tr>
      <w:tr w:rsidR="005240E7" w:rsidRPr="00C969B2" w14:paraId="544A6012" w14:textId="77777777" w:rsidTr="00EB086B">
        <w:trPr>
          <w:trHeight w:val="196"/>
        </w:trPr>
        <w:tc>
          <w:tcPr>
            <w:tcW w:w="301" w:type="pct"/>
            <w:shd w:val="clear" w:color="auto" w:fill="auto"/>
          </w:tcPr>
          <w:p w14:paraId="37CB606B" w14:textId="77777777" w:rsidR="005240E7" w:rsidRPr="00C969B2" w:rsidRDefault="005240E7" w:rsidP="005240E7">
            <w:pPr>
              <w:jc w:val="center"/>
              <w:rPr>
                <w:rFonts w:eastAsia="Times New Roman" w:cs="Times New Roman"/>
                <w:b/>
                <w:bCs/>
                <w:szCs w:val="24"/>
                <w:lang w:eastAsia="lv-LV"/>
              </w:rPr>
            </w:pPr>
          </w:p>
        </w:tc>
        <w:tc>
          <w:tcPr>
            <w:tcW w:w="3334" w:type="pct"/>
            <w:shd w:val="clear" w:color="auto" w:fill="auto"/>
          </w:tcPr>
          <w:p w14:paraId="7B9857DB" w14:textId="3822A9BB" w:rsidR="005240E7" w:rsidRPr="00C969B2" w:rsidDel="00202A8F" w:rsidRDefault="005240E7" w:rsidP="008367FA">
            <w:pPr>
              <w:pStyle w:val="ListParagraph"/>
              <w:ind w:left="145" w:right="134"/>
              <w:jc w:val="both"/>
              <w:textAlignment w:val="baseline"/>
              <w:rPr>
                <w:rFonts w:eastAsia="Times New Roman" w:cs="Times New Roman"/>
                <w:szCs w:val="24"/>
                <w:lang w:eastAsia="lv-LV"/>
              </w:rPr>
            </w:pPr>
            <w:r w:rsidRPr="00C969B2">
              <w:rPr>
                <w:rFonts w:eastAsia="Times New Roman" w:cs="Times New Roman"/>
                <w:lang w:eastAsia="lv-LV"/>
              </w:rPr>
              <w:t xml:space="preserve">Samaksu par īstenotajām Mācībām Pasūtītājs veic 30 (trīsdesmit) dienu laikā pēc </w:t>
            </w:r>
            <w:r w:rsidRPr="00C969B2">
              <w:rPr>
                <w:szCs w:val="24"/>
              </w:rPr>
              <w:t>Mācību</w:t>
            </w:r>
            <w:r w:rsidRPr="00C969B2">
              <w:t xml:space="preserve"> norises apliecinošās dokumentācijas, pieņemšanas-nodošanas akta </w:t>
            </w:r>
            <w:r w:rsidRPr="00C969B2">
              <w:rPr>
                <w:rFonts w:eastAsia="Times New Roman" w:cs="Times New Roman"/>
                <w:lang w:eastAsia="lv-LV"/>
              </w:rPr>
              <w:t>un rēķina saņemšanas no Pretendenta.</w:t>
            </w:r>
          </w:p>
        </w:tc>
        <w:tc>
          <w:tcPr>
            <w:tcW w:w="1365" w:type="pct"/>
            <w:shd w:val="clear" w:color="auto" w:fill="auto"/>
          </w:tcPr>
          <w:p w14:paraId="103ECCFB" w14:textId="6B462228" w:rsidR="005240E7" w:rsidRPr="00C969B2" w:rsidRDefault="005240E7" w:rsidP="005240E7">
            <w:pPr>
              <w:ind w:left="57" w:right="57"/>
              <w:jc w:val="both"/>
              <w:rPr>
                <w:rFonts w:eastAsia="Times New Roman" w:cs="Times New Roman"/>
                <w:b/>
                <w:bCs/>
                <w:lang w:eastAsia="lv-LV"/>
              </w:rPr>
            </w:pPr>
          </w:p>
        </w:tc>
      </w:tr>
      <w:tr w:rsidR="005240E7" w:rsidRPr="00C969B2" w14:paraId="52329E46" w14:textId="77777777" w:rsidTr="00EB086B">
        <w:trPr>
          <w:trHeight w:val="196"/>
        </w:trPr>
        <w:tc>
          <w:tcPr>
            <w:tcW w:w="301" w:type="pct"/>
            <w:shd w:val="clear" w:color="auto" w:fill="D9D9D9" w:themeFill="background1" w:themeFillShade="D9"/>
          </w:tcPr>
          <w:p w14:paraId="206C3877" w14:textId="780635F9" w:rsidR="005240E7" w:rsidRPr="00C969B2" w:rsidRDefault="005240E7" w:rsidP="005240E7">
            <w:pPr>
              <w:jc w:val="center"/>
              <w:rPr>
                <w:rFonts w:eastAsia="Times New Roman" w:cs="Times New Roman"/>
                <w:b/>
                <w:bCs/>
                <w:szCs w:val="24"/>
                <w:lang w:eastAsia="lv-LV"/>
              </w:rPr>
            </w:pPr>
            <w:r w:rsidRPr="00C969B2">
              <w:rPr>
                <w:rFonts w:eastAsia="Times New Roman" w:cs="Times New Roman"/>
                <w:b/>
                <w:bCs/>
                <w:lang w:eastAsia="lv-LV"/>
              </w:rPr>
              <w:t>9.</w:t>
            </w:r>
          </w:p>
        </w:tc>
        <w:tc>
          <w:tcPr>
            <w:tcW w:w="4699" w:type="pct"/>
            <w:gridSpan w:val="2"/>
            <w:shd w:val="clear" w:color="auto" w:fill="D9D9D9" w:themeFill="background1" w:themeFillShade="D9"/>
          </w:tcPr>
          <w:p w14:paraId="2190FC7A" w14:textId="505CDA40" w:rsidR="005240E7" w:rsidRPr="00C969B2" w:rsidRDefault="005240E7" w:rsidP="008367FA">
            <w:pPr>
              <w:ind w:left="145" w:right="134"/>
              <w:jc w:val="center"/>
              <w:rPr>
                <w:rFonts w:eastAsia="Times New Roman" w:cs="Times New Roman"/>
                <w:b/>
                <w:bCs/>
                <w:lang w:eastAsia="lv-LV"/>
              </w:rPr>
            </w:pPr>
            <w:r w:rsidRPr="00C969B2">
              <w:rPr>
                <w:rFonts w:eastAsia="Times New Roman" w:cs="Times New Roman"/>
                <w:b/>
                <w:bCs/>
                <w:lang w:eastAsia="lv-LV"/>
              </w:rPr>
              <w:t>Līguma nosacījumi</w:t>
            </w:r>
          </w:p>
        </w:tc>
      </w:tr>
      <w:tr w:rsidR="005240E7" w:rsidRPr="00C969B2" w14:paraId="3615468F" w14:textId="77777777" w:rsidTr="00EB086B">
        <w:trPr>
          <w:trHeight w:val="196"/>
        </w:trPr>
        <w:tc>
          <w:tcPr>
            <w:tcW w:w="301" w:type="pct"/>
            <w:shd w:val="clear" w:color="auto" w:fill="auto"/>
          </w:tcPr>
          <w:p w14:paraId="336053F5" w14:textId="77777777" w:rsidR="005240E7" w:rsidRPr="00C969B2" w:rsidRDefault="005240E7" w:rsidP="005240E7">
            <w:pPr>
              <w:jc w:val="center"/>
              <w:rPr>
                <w:rFonts w:eastAsia="Times New Roman" w:cs="Times New Roman"/>
                <w:b/>
                <w:bCs/>
                <w:szCs w:val="24"/>
                <w:lang w:eastAsia="lv-LV"/>
              </w:rPr>
            </w:pPr>
          </w:p>
        </w:tc>
        <w:tc>
          <w:tcPr>
            <w:tcW w:w="3334" w:type="pct"/>
            <w:shd w:val="clear" w:color="auto" w:fill="FFFFFF" w:themeFill="background1"/>
          </w:tcPr>
          <w:p w14:paraId="1B7F545A" w14:textId="4904976D" w:rsidR="005240E7" w:rsidRPr="00C969B2" w:rsidRDefault="005240E7" w:rsidP="008367FA">
            <w:pPr>
              <w:ind w:left="145" w:right="134"/>
              <w:jc w:val="both"/>
              <w:rPr>
                <w:rFonts w:cs="Times New Roman"/>
                <w:szCs w:val="24"/>
              </w:rPr>
            </w:pPr>
            <w:r w:rsidRPr="00C969B2">
              <w:rPr>
                <w:rFonts w:cs="Times New Roman"/>
                <w:szCs w:val="24"/>
              </w:rPr>
              <w:t xml:space="preserve">Līgums stājās spēkā ar tā abpusējas parakstīšanas dienu un ir spēkā līdz pušu saistību pilnīgai izpildei. </w:t>
            </w:r>
          </w:p>
          <w:p w14:paraId="7ED3C879" w14:textId="47D8241A" w:rsidR="005240E7" w:rsidRPr="00C969B2" w:rsidRDefault="005240E7" w:rsidP="008367FA">
            <w:pPr>
              <w:ind w:left="145" w:right="134"/>
              <w:jc w:val="both"/>
              <w:rPr>
                <w:rFonts w:cs="Times New Roman"/>
                <w:szCs w:val="24"/>
              </w:rPr>
            </w:pPr>
            <w:r w:rsidRPr="00C969B2">
              <w:rPr>
                <w:rFonts w:cs="Times New Roman"/>
                <w:szCs w:val="24"/>
              </w:rPr>
              <w:t>Līguma darbības termiņš līdz 2025.gada 19.decembrim vai līdz brīdim, kad Pasūtītājs ir izlietojis līgumā noteikto līguma summu, atkarībā no tā, kurš apstāklis iestājas pirmais.</w:t>
            </w:r>
          </w:p>
          <w:p w14:paraId="0F08A54B" w14:textId="1DBECA9D" w:rsidR="005240E7" w:rsidRPr="00C969B2" w:rsidRDefault="005240E7" w:rsidP="008367FA">
            <w:pPr>
              <w:ind w:left="145" w:right="134"/>
              <w:jc w:val="both"/>
              <w:rPr>
                <w:rFonts w:eastAsia="Times New Roman" w:cs="Times New Roman"/>
                <w:b/>
                <w:bCs/>
                <w:lang w:eastAsia="lv-LV"/>
              </w:rPr>
            </w:pPr>
            <w:r w:rsidRPr="00C969B2">
              <w:rPr>
                <w:rFonts w:eastAsia="Times New Roman" w:cs="Times New Roman"/>
                <w:bCs/>
                <w:lang w:eastAsia="lv-LV"/>
              </w:rPr>
              <w:t>Pārējie Līguma nosacījumi saskaņā ar pielikumā pievienoto Līguma projektu.</w:t>
            </w:r>
          </w:p>
        </w:tc>
        <w:tc>
          <w:tcPr>
            <w:tcW w:w="1365" w:type="pct"/>
            <w:shd w:val="clear" w:color="auto" w:fill="FFFFFF" w:themeFill="background1"/>
          </w:tcPr>
          <w:p w14:paraId="1181A7F6" w14:textId="5FD1CF40" w:rsidR="005240E7" w:rsidRPr="00C969B2" w:rsidRDefault="005240E7" w:rsidP="005240E7">
            <w:pPr>
              <w:jc w:val="center"/>
              <w:rPr>
                <w:rFonts w:eastAsia="Times New Roman" w:cs="Times New Roman"/>
                <w:b/>
                <w:bCs/>
                <w:lang w:eastAsia="lv-LV"/>
              </w:rPr>
            </w:pPr>
          </w:p>
        </w:tc>
      </w:tr>
      <w:tr w:rsidR="005240E7" w:rsidRPr="00C969B2" w14:paraId="1E5A7B87" w14:textId="77777777" w:rsidTr="00EB086B">
        <w:trPr>
          <w:trHeight w:val="196"/>
        </w:trPr>
        <w:tc>
          <w:tcPr>
            <w:tcW w:w="301" w:type="pct"/>
            <w:shd w:val="clear" w:color="auto" w:fill="D9D9D9" w:themeFill="background1" w:themeFillShade="D9"/>
          </w:tcPr>
          <w:p w14:paraId="32761905" w14:textId="539E6C7D" w:rsidR="005240E7" w:rsidRPr="00C969B2" w:rsidRDefault="005240E7" w:rsidP="005240E7">
            <w:pPr>
              <w:jc w:val="center"/>
              <w:rPr>
                <w:rFonts w:eastAsia="Times New Roman" w:cs="Times New Roman"/>
                <w:b/>
                <w:bCs/>
                <w:szCs w:val="24"/>
                <w:lang w:eastAsia="lv-LV"/>
              </w:rPr>
            </w:pPr>
            <w:r w:rsidRPr="00C969B2">
              <w:rPr>
                <w:rFonts w:eastAsia="Times New Roman" w:cs="Times New Roman"/>
                <w:b/>
                <w:bCs/>
                <w:lang w:eastAsia="lv-LV"/>
              </w:rPr>
              <w:t>10.</w:t>
            </w:r>
          </w:p>
        </w:tc>
        <w:tc>
          <w:tcPr>
            <w:tcW w:w="4699" w:type="pct"/>
            <w:gridSpan w:val="2"/>
            <w:shd w:val="clear" w:color="auto" w:fill="D9D9D9" w:themeFill="background1" w:themeFillShade="D9"/>
          </w:tcPr>
          <w:p w14:paraId="694BDC97" w14:textId="19F98513" w:rsidR="005240E7" w:rsidRPr="00C969B2" w:rsidRDefault="005240E7" w:rsidP="008367FA">
            <w:pPr>
              <w:ind w:left="145" w:right="134"/>
              <w:jc w:val="center"/>
              <w:rPr>
                <w:rFonts w:eastAsia="Times New Roman" w:cs="Times New Roman"/>
                <w:b/>
                <w:bCs/>
                <w:lang w:eastAsia="lv-LV"/>
              </w:rPr>
            </w:pPr>
            <w:r w:rsidRPr="00C969B2">
              <w:rPr>
                <w:rFonts w:eastAsia="Times New Roman" w:cs="Times New Roman"/>
                <w:b/>
                <w:bCs/>
                <w:lang w:eastAsia="lv-LV"/>
              </w:rPr>
              <w:t>Pretendenta atbilstība profesionālās darbības veikšanai</w:t>
            </w:r>
          </w:p>
        </w:tc>
      </w:tr>
      <w:tr w:rsidR="005240E7" w:rsidRPr="00C969B2" w14:paraId="3CC4F448" w14:textId="77777777" w:rsidTr="00EB086B">
        <w:trPr>
          <w:trHeight w:val="196"/>
        </w:trPr>
        <w:tc>
          <w:tcPr>
            <w:tcW w:w="301" w:type="pct"/>
            <w:shd w:val="clear" w:color="auto" w:fill="auto"/>
          </w:tcPr>
          <w:p w14:paraId="4347B8AF" w14:textId="451712E2" w:rsidR="005240E7" w:rsidRPr="00C969B2" w:rsidRDefault="005240E7" w:rsidP="005240E7">
            <w:pPr>
              <w:jc w:val="center"/>
              <w:rPr>
                <w:rFonts w:eastAsia="Times New Roman" w:cs="Times New Roman"/>
                <w:b/>
                <w:bCs/>
                <w:szCs w:val="24"/>
                <w:lang w:eastAsia="lv-LV"/>
              </w:rPr>
            </w:pPr>
            <w:r w:rsidRPr="00C969B2">
              <w:rPr>
                <w:rFonts w:eastAsia="Times New Roman" w:cs="Times New Roman"/>
                <w:lang w:eastAsia="lv-LV"/>
              </w:rPr>
              <w:t>10.1.</w:t>
            </w:r>
          </w:p>
        </w:tc>
        <w:tc>
          <w:tcPr>
            <w:tcW w:w="3334" w:type="pct"/>
            <w:shd w:val="clear" w:color="auto" w:fill="auto"/>
          </w:tcPr>
          <w:p w14:paraId="5D1FB9C5" w14:textId="77777777" w:rsidR="005240E7" w:rsidRPr="00C969B2" w:rsidRDefault="005240E7" w:rsidP="008367FA">
            <w:pPr>
              <w:tabs>
                <w:tab w:val="left" w:pos="1108"/>
              </w:tabs>
              <w:ind w:left="145" w:right="134"/>
              <w:jc w:val="both"/>
              <w:rPr>
                <w:rFonts w:eastAsia="Times New Roman" w:cs="Times New Roman"/>
                <w:bCs/>
                <w:szCs w:val="24"/>
                <w:lang w:eastAsia="lv-LV"/>
              </w:rPr>
            </w:pPr>
            <w:r w:rsidRPr="00C969B2">
              <w:rPr>
                <w:rFonts w:eastAsia="Times New Roman" w:cs="Times New Roman"/>
                <w:bCs/>
                <w:szCs w:val="24"/>
                <w:lang w:eastAsia="lv-LV"/>
              </w:rPr>
              <w:t xml:space="preserve">Pretendents ir Latvijas Republikas Uzņēmumu reģistra Komercreģistrā reģistrēts komersants. </w:t>
            </w:r>
          </w:p>
          <w:p w14:paraId="3184DB88" w14:textId="2526A351" w:rsidR="005240E7" w:rsidRPr="00C969B2" w:rsidRDefault="005240E7" w:rsidP="008367FA">
            <w:pPr>
              <w:ind w:left="145" w:right="134"/>
              <w:jc w:val="both"/>
              <w:rPr>
                <w:rFonts w:cs="Times New Roman"/>
                <w:szCs w:val="24"/>
              </w:rPr>
            </w:pPr>
            <w:r w:rsidRPr="00C969B2">
              <w:rPr>
                <w:rFonts w:eastAsia="Times New Roman" w:cs="Times New Roman"/>
                <w:bCs/>
                <w:i/>
                <w:iCs/>
                <w:szCs w:val="24"/>
                <w:lang w:eastAsia="lv-LV"/>
              </w:rPr>
              <w:t>Informācija tiks pārbaudīta Latvijas Republikas Uzņēmumu reģistra vestajos reģistros.</w:t>
            </w:r>
          </w:p>
        </w:tc>
        <w:tc>
          <w:tcPr>
            <w:tcW w:w="1365" w:type="pct"/>
            <w:shd w:val="clear" w:color="auto" w:fill="auto"/>
          </w:tcPr>
          <w:p w14:paraId="50E6AE99" w14:textId="77777777" w:rsidR="005240E7" w:rsidRPr="00C969B2" w:rsidRDefault="005240E7" w:rsidP="005240E7">
            <w:pPr>
              <w:jc w:val="center"/>
              <w:rPr>
                <w:rFonts w:eastAsia="Times New Roman" w:cs="Times New Roman"/>
                <w:b/>
                <w:bCs/>
                <w:lang w:eastAsia="lv-LV"/>
              </w:rPr>
            </w:pPr>
          </w:p>
        </w:tc>
      </w:tr>
      <w:tr w:rsidR="005240E7" w:rsidRPr="00C969B2" w14:paraId="58D93B91" w14:textId="77777777" w:rsidTr="00EB086B">
        <w:trPr>
          <w:trHeight w:val="196"/>
        </w:trPr>
        <w:tc>
          <w:tcPr>
            <w:tcW w:w="301" w:type="pct"/>
            <w:shd w:val="clear" w:color="auto" w:fill="auto"/>
          </w:tcPr>
          <w:p w14:paraId="6FF5E3AD" w14:textId="00076DE4" w:rsidR="005240E7" w:rsidRPr="00C969B2" w:rsidRDefault="005240E7" w:rsidP="005240E7">
            <w:pPr>
              <w:jc w:val="center"/>
              <w:rPr>
                <w:rFonts w:eastAsia="Times New Roman" w:cs="Times New Roman"/>
                <w:b/>
                <w:bCs/>
                <w:szCs w:val="24"/>
                <w:lang w:eastAsia="lv-LV"/>
              </w:rPr>
            </w:pPr>
            <w:r w:rsidRPr="00C969B2">
              <w:rPr>
                <w:rFonts w:eastAsia="Times New Roman" w:cs="Times New Roman"/>
                <w:lang w:eastAsia="lv-LV"/>
              </w:rPr>
              <w:t>10.2.</w:t>
            </w:r>
          </w:p>
        </w:tc>
        <w:tc>
          <w:tcPr>
            <w:tcW w:w="3334" w:type="pct"/>
            <w:shd w:val="clear" w:color="auto" w:fill="auto"/>
          </w:tcPr>
          <w:p w14:paraId="16B29B13" w14:textId="77777777" w:rsidR="005240E7" w:rsidRPr="00C969B2" w:rsidRDefault="005240E7" w:rsidP="008367FA">
            <w:pPr>
              <w:tabs>
                <w:tab w:val="left" w:pos="1108"/>
              </w:tabs>
              <w:ind w:left="145" w:right="134"/>
              <w:rPr>
                <w:rFonts w:eastAsia="Times New Roman" w:cs="Times New Roman"/>
                <w:bCs/>
                <w:szCs w:val="24"/>
                <w:lang w:eastAsia="lv-LV"/>
              </w:rPr>
            </w:pPr>
            <w:r w:rsidRPr="00C969B2">
              <w:rPr>
                <w:rFonts w:eastAsia="Times New Roman" w:cs="Times New Roman"/>
                <w:bCs/>
                <w:szCs w:val="24"/>
                <w:lang w:eastAsia="lv-LV"/>
              </w:rPr>
              <w:t xml:space="preserve">Pretendents ir fiziskā persona, kura reģistrēta kā saimnieciskās darbības veicēja, – ir reģistrēta VID kā nodokļu maksātāja. </w:t>
            </w:r>
          </w:p>
          <w:p w14:paraId="472C53DE" w14:textId="04D438FE" w:rsidR="005240E7" w:rsidRPr="00C969B2" w:rsidRDefault="005240E7" w:rsidP="008367FA">
            <w:pPr>
              <w:ind w:left="145" w:right="134"/>
              <w:jc w:val="both"/>
              <w:rPr>
                <w:rFonts w:cs="Times New Roman"/>
                <w:szCs w:val="24"/>
              </w:rPr>
            </w:pPr>
            <w:r w:rsidRPr="00C969B2">
              <w:rPr>
                <w:rFonts w:eastAsia="Times New Roman" w:cs="Times New Roman"/>
                <w:bCs/>
                <w:i/>
                <w:iCs/>
                <w:szCs w:val="24"/>
                <w:lang w:eastAsia="lv-LV"/>
              </w:rPr>
              <w:t>Informācija tiks pārbaudīta Valsts ieņēmumu dienesta publiski pieejamā datubāzē.</w:t>
            </w:r>
          </w:p>
        </w:tc>
        <w:tc>
          <w:tcPr>
            <w:tcW w:w="1365" w:type="pct"/>
            <w:shd w:val="clear" w:color="auto" w:fill="auto"/>
          </w:tcPr>
          <w:p w14:paraId="0A9A3468" w14:textId="77777777" w:rsidR="005240E7" w:rsidRPr="00C969B2" w:rsidRDefault="005240E7" w:rsidP="005240E7">
            <w:pPr>
              <w:jc w:val="center"/>
              <w:rPr>
                <w:rFonts w:eastAsia="Times New Roman" w:cs="Times New Roman"/>
                <w:b/>
                <w:bCs/>
                <w:lang w:eastAsia="lv-LV"/>
              </w:rPr>
            </w:pPr>
          </w:p>
        </w:tc>
      </w:tr>
      <w:tr w:rsidR="005240E7" w:rsidRPr="00C969B2" w14:paraId="76187F0E" w14:textId="77777777" w:rsidTr="00EB086B">
        <w:trPr>
          <w:trHeight w:val="196"/>
        </w:trPr>
        <w:tc>
          <w:tcPr>
            <w:tcW w:w="301" w:type="pct"/>
            <w:shd w:val="clear" w:color="auto" w:fill="auto"/>
          </w:tcPr>
          <w:p w14:paraId="20CF15F3" w14:textId="49747EBC" w:rsidR="005240E7" w:rsidRPr="00C969B2" w:rsidRDefault="005240E7" w:rsidP="005240E7">
            <w:pPr>
              <w:jc w:val="center"/>
              <w:rPr>
                <w:rFonts w:eastAsia="Times New Roman" w:cs="Times New Roman"/>
                <w:b/>
                <w:bCs/>
                <w:szCs w:val="24"/>
                <w:lang w:eastAsia="lv-LV"/>
              </w:rPr>
            </w:pPr>
            <w:r w:rsidRPr="00C969B2">
              <w:rPr>
                <w:rFonts w:eastAsia="Times New Roman" w:cs="Times New Roman"/>
                <w:lang w:eastAsia="lv-LV"/>
              </w:rPr>
              <w:t>10.3.</w:t>
            </w:r>
          </w:p>
        </w:tc>
        <w:tc>
          <w:tcPr>
            <w:tcW w:w="3334" w:type="pct"/>
            <w:shd w:val="clear" w:color="auto" w:fill="auto"/>
          </w:tcPr>
          <w:p w14:paraId="152EC3AD" w14:textId="77777777" w:rsidR="005240E7" w:rsidRPr="00C969B2" w:rsidRDefault="005240E7" w:rsidP="008367FA">
            <w:pPr>
              <w:tabs>
                <w:tab w:val="left" w:pos="1108"/>
              </w:tabs>
              <w:ind w:left="145" w:right="134"/>
            </w:pPr>
            <w:r w:rsidRPr="00C969B2">
              <w:t>Pretendents ir ārvalstī reģistrēta vai pastāvīgi dzīvojoša persona.</w:t>
            </w:r>
          </w:p>
          <w:p w14:paraId="4389D0D0" w14:textId="3E157201" w:rsidR="005240E7" w:rsidRPr="00C969B2" w:rsidRDefault="005240E7" w:rsidP="008367FA">
            <w:pPr>
              <w:ind w:left="145" w:right="134"/>
              <w:jc w:val="both"/>
              <w:rPr>
                <w:rFonts w:cs="Times New Roman"/>
                <w:szCs w:val="24"/>
              </w:rPr>
            </w:pPr>
            <w:r w:rsidRPr="00C969B2">
              <w:rPr>
                <w:rFonts w:eastAsia="Times New Roman" w:cs="Times New Roman"/>
                <w:i/>
                <w:iCs/>
                <w:szCs w:val="24"/>
                <w:lang w:eastAsia="lv-LV"/>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w:t>
            </w:r>
            <w:r w:rsidRPr="00C969B2">
              <w:rPr>
                <w:rFonts w:eastAsia="Times New Roman" w:cs="Times New Roman"/>
                <w:i/>
                <w:iCs/>
                <w:szCs w:val="24"/>
                <w:lang w:eastAsia="lv-LV"/>
              </w:rPr>
              <w:lastRenderedPageBreak/>
              <w:t xml:space="preserve">personu apvienība vai norāda publiski pieejamu reģistru, kur pasūtītājs bez papildu samaksas varētu pārliecināties par pretendenta reģistrācijas faktu, pievienojot norādītās prasības izpildi apliecinošās informācijas tulkojumu. </w:t>
            </w:r>
          </w:p>
        </w:tc>
        <w:tc>
          <w:tcPr>
            <w:tcW w:w="1365" w:type="pct"/>
            <w:shd w:val="clear" w:color="auto" w:fill="auto"/>
          </w:tcPr>
          <w:p w14:paraId="191C849F" w14:textId="77777777" w:rsidR="005240E7" w:rsidRPr="00C969B2" w:rsidRDefault="005240E7" w:rsidP="005240E7">
            <w:pPr>
              <w:jc w:val="center"/>
              <w:rPr>
                <w:rFonts w:eastAsia="Times New Roman" w:cs="Times New Roman"/>
                <w:b/>
                <w:bCs/>
                <w:lang w:eastAsia="lv-LV"/>
              </w:rPr>
            </w:pPr>
          </w:p>
        </w:tc>
      </w:tr>
    </w:tbl>
    <w:p w14:paraId="576CAB1E" w14:textId="6698F1F1" w:rsidR="009F0135" w:rsidRPr="00C969B2" w:rsidRDefault="009F0135" w:rsidP="00CD62F0">
      <w:pPr>
        <w:jc w:val="right"/>
        <w:rPr>
          <w:rFonts w:eastAsia="Times New Roman" w:cs="Times New Roman"/>
          <w:b/>
          <w:caps/>
          <w:szCs w:val="24"/>
          <w:lang w:eastAsia="lv-LV"/>
        </w:rPr>
      </w:pPr>
    </w:p>
    <w:p w14:paraId="7607B063" w14:textId="21B77434" w:rsidR="00B57966" w:rsidRPr="00C969B2" w:rsidRDefault="00B57966" w:rsidP="00CD62F0">
      <w:pPr>
        <w:ind w:left="66"/>
        <w:contextualSpacing/>
        <w:jc w:val="right"/>
        <w:rPr>
          <w:rFonts w:eastAsia="Times New Roman" w:cs="Times New Roman"/>
          <w:b/>
          <w:caps/>
          <w:szCs w:val="24"/>
          <w:lang w:eastAsia="lv-LV"/>
        </w:rPr>
      </w:pPr>
      <w:r w:rsidRPr="00C969B2">
        <w:rPr>
          <w:i/>
          <w:iCs/>
          <w:szCs w:val="24"/>
        </w:rPr>
        <w:t>2.tabula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7"/>
        <w:gridCol w:w="1493"/>
        <w:gridCol w:w="1151"/>
        <w:gridCol w:w="1797"/>
        <w:gridCol w:w="1737"/>
        <w:gridCol w:w="1843"/>
      </w:tblGrid>
      <w:tr w:rsidR="008B75A3" w:rsidRPr="00C969B2" w14:paraId="1DF71464" w14:textId="77777777" w:rsidTr="00826D4C">
        <w:tc>
          <w:tcPr>
            <w:tcW w:w="13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6B70A9" w14:textId="02AAAD85" w:rsidR="008B75A3" w:rsidRPr="00C969B2" w:rsidRDefault="008B75A3" w:rsidP="00F55AF4">
            <w:pPr>
              <w:jc w:val="center"/>
              <w:textAlignment w:val="baseline"/>
              <w:rPr>
                <w:rFonts w:eastAsia="Times New Roman" w:cs="Times New Roman"/>
                <w:b/>
                <w:bCs/>
                <w:szCs w:val="24"/>
                <w:lang w:eastAsia="ru-RU"/>
              </w:rPr>
            </w:pPr>
            <w:bookmarkStart w:id="0" w:name="_Hlk142402462"/>
            <w:r w:rsidRPr="00C969B2">
              <w:rPr>
                <w:rFonts w:eastAsia="Times New Roman" w:cs="Times New Roman"/>
                <w:b/>
                <w:bCs/>
                <w:szCs w:val="24"/>
                <w:lang w:eastAsia="ru-RU"/>
              </w:rPr>
              <w:t>Pasniedzēja vārds, uzvārds</w:t>
            </w:r>
          </w:p>
        </w:tc>
        <w:tc>
          <w:tcPr>
            <w:tcW w:w="1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CE00E6" w14:textId="68CF7146" w:rsidR="008B75A3" w:rsidRPr="00C969B2" w:rsidRDefault="00F55AF4" w:rsidP="00F55AF4">
            <w:pPr>
              <w:jc w:val="center"/>
              <w:textAlignment w:val="baseline"/>
              <w:rPr>
                <w:rFonts w:eastAsia="Times New Roman" w:cs="Times New Roman"/>
                <w:b/>
                <w:bCs/>
                <w:szCs w:val="24"/>
                <w:lang w:eastAsia="ru-RU"/>
              </w:rPr>
            </w:pPr>
            <w:r w:rsidRPr="00C969B2">
              <w:rPr>
                <w:rFonts w:eastAsia="Times New Roman" w:cs="Times New Roman"/>
                <w:b/>
                <w:bCs/>
                <w:szCs w:val="24"/>
                <w:lang w:eastAsia="ru-RU"/>
              </w:rPr>
              <w:t>Kursu nosaukums</w:t>
            </w:r>
          </w:p>
        </w:tc>
        <w:tc>
          <w:tcPr>
            <w:tcW w:w="11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055AFC" w14:textId="2DEA6427" w:rsidR="008B75A3" w:rsidRPr="00C969B2" w:rsidRDefault="00F55AF4" w:rsidP="00F55AF4">
            <w:pPr>
              <w:jc w:val="center"/>
              <w:textAlignment w:val="baseline"/>
              <w:rPr>
                <w:rFonts w:eastAsia="Times New Roman" w:cs="Times New Roman"/>
                <w:b/>
                <w:bCs/>
                <w:szCs w:val="24"/>
                <w:lang w:eastAsia="ru-RU"/>
              </w:rPr>
            </w:pPr>
            <w:r w:rsidRPr="00C969B2">
              <w:rPr>
                <w:rFonts w:eastAsia="Times New Roman" w:cs="Times New Roman"/>
                <w:b/>
                <w:bCs/>
                <w:szCs w:val="24"/>
                <w:lang w:eastAsia="ru-RU"/>
              </w:rPr>
              <w:t>Tēma</w:t>
            </w:r>
          </w:p>
        </w:tc>
        <w:tc>
          <w:tcPr>
            <w:tcW w:w="17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8050CF" w14:textId="67A83FDE" w:rsidR="008B75A3" w:rsidRPr="00C969B2" w:rsidRDefault="00F55AF4" w:rsidP="00F55AF4">
            <w:pPr>
              <w:tabs>
                <w:tab w:val="center" w:pos="882"/>
              </w:tabs>
              <w:jc w:val="center"/>
              <w:textAlignment w:val="baseline"/>
              <w:rPr>
                <w:rFonts w:eastAsia="Times New Roman" w:cs="Times New Roman"/>
                <w:b/>
                <w:bCs/>
                <w:szCs w:val="24"/>
                <w:lang w:eastAsia="ru-RU"/>
              </w:rPr>
            </w:pPr>
            <w:r w:rsidRPr="00C969B2">
              <w:rPr>
                <w:rFonts w:eastAsia="Times New Roman" w:cs="Times New Roman"/>
                <w:b/>
                <w:bCs/>
                <w:szCs w:val="24"/>
                <w:lang w:eastAsia="ru-RU"/>
              </w:rPr>
              <w:t>Apmācīto grupu skaits</w:t>
            </w:r>
          </w:p>
        </w:tc>
        <w:tc>
          <w:tcPr>
            <w:tcW w:w="17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A8F82E" w14:textId="51FFAC6B" w:rsidR="008B75A3" w:rsidRPr="00C969B2" w:rsidRDefault="00F55AF4" w:rsidP="00F55AF4">
            <w:pPr>
              <w:jc w:val="center"/>
              <w:textAlignment w:val="baseline"/>
              <w:rPr>
                <w:rFonts w:eastAsia="Times New Roman" w:cs="Times New Roman"/>
                <w:b/>
                <w:bCs/>
                <w:szCs w:val="24"/>
                <w:lang w:eastAsia="ru-RU"/>
              </w:rPr>
            </w:pPr>
            <w:r w:rsidRPr="00C969B2">
              <w:rPr>
                <w:rFonts w:eastAsia="Times New Roman" w:cs="Times New Roman"/>
                <w:b/>
                <w:bCs/>
                <w:szCs w:val="24"/>
                <w:lang w:eastAsia="ru-RU"/>
              </w:rPr>
              <w:t>Mācību veikšanas periods*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45D486" w14:textId="6099E375" w:rsidR="008B75A3" w:rsidRPr="00C969B2" w:rsidRDefault="00F55AF4" w:rsidP="00F55AF4">
            <w:pPr>
              <w:jc w:val="center"/>
              <w:textAlignment w:val="baseline"/>
              <w:rPr>
                <w:rFonts w:eastAsia="Times New Roman" w:cs="Times New Roman"/>
                <w:b/>
                <w:bCs/>
                <w:szCs w:val="24"/>
                <w:lang w:eastAsia="ru-RU"/>
              </w:rPr>
            </w:pPr>
            <w:r w:rsidRPr="00C969B2">
              <w:rPr>
                <w:rFonts w:eastAsia="Times New Roman" w:cs="Times New Roman"/>
                <w:b/>
                <w:bCs/>
                <w:szCs w:val="24"/>
                <w:lang w:eastAsia="ru-RU"/>
              </w:rPr>
              <w:t>Mācību pakalpojuma saņēmējs**</w:t>
            </w:r>
          </w:p>
        </w:tc>
      </w:tr>
      <w:tr w:rsidR="008B75A3" w:rsidRPr="00C969B2" w14:paraId="19977EFE" w14:textId="77777777" w:rsidTr="00826D4C">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2AD5EF9C" w14:textId="77777777" w:rsidR="008B75A3" w:rsidRPr="00C969B2" w:rsidRDefault="008B75A3" w:rsidP="00FF471C">
            <w:pPr>
              <w:jc w:val="both"/>
              <w:textAlignment w:val="baseline"/>
              <w:rPr>
                <w:rFonts w:eastAsia="Times New Roman" w:cs="Times New Roman"/>
                <w:szCs w:val="24"/>
                <w:lang w:eastAsia="ru-RU"/>
              </w:rPr>
            </w:pPr>
            <w:r w:rsidRPr="00C969B2">
              <w:rPr>
                <w:rFonts w:eastAsia="Times New Roman" w:cs="Times New Roman"/>
                <w:sz w:val="28"/>
                <w:szCs w:val="28"/>
                <w:lang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6C55FEBF" w14:textId="77777777" w:rsidR="008B75A3" w:rsidRPr="00C969B2" w:rsidRDefault="008B75A3" w:rsidP="00FF471C">
            <w:pPr>
              <w:jc w:val="both"/>
              <w:textAlignment w:val="baseline"/>
              <w:rPr>
                <w:rFonts w:eastAsia="Times New Roman" w:cs="Times New Roman"/>
                <w:szCs w:val="24"/>
                <w:lang w:eastAsia="ru-RU"/>
              </w:rPr>
            </w:pPr>
            <w:r w:rsidRPr="00C969B2">
              <w:rPr>
                <w:rFonts w:eastAsia="Times New Roman" w:cs="Times New Roman"/>
                <w:sz w:val="28"/>
                <w:szCs w:val="28"/>
                <w:lang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3A1AE5BD" w14:textId="77777777" w:rsidR="008B75A3" w:rsidRPr="00C969B2" w:rsidRDefault="008B75A3" w:rsidP="00FF471C">
            <w:pPr>
              <w:jc w:val="both"/>
              <w:textAlignment w:val="baseline"/>
              <w:rPr>
                <w:rFonts w:eastAsia="Times New Roman" w:cs="Times New Roman"/>
                <w:szCs w:val="24"/>
                <w:lang w:eastAsia="ru-RU"/>
              </w:rPr>
            </w:pPr>
            <w:r w:rsidRPr="00C969B2">
              <w:rPr>
                <w:rFonts w:eastAsia="Times New Roman" w:cs="Times New Roman"/>
                <w:sz w:val="28"/>
                <w:szCs w:val="28"/>
                <w:lang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34EC6358" w14:textId="77777777" w:rsidR="008B75A3" w:rsidRPr="00C969B2" w:rsidRDefault="008B75A3" w:rsidP="00FF471C">
            <w:pPr>
              <w:jc w:val="both"/>
              <w:textAlignment w:val="baseline"/>
              <w:rPr>
                <w:rFonts w:eastAsia="Times New Roman" w:cs="Times New Roman"/>
                <w:szCs w:val="24"/>
                <w:lang w:eastAsia="ru-RU"/>
              </w:rPr>
            </w:pPr>
            <w:r w:rsidRPr="00C969B2">
              <w:rPr>
                <w:rFonts w:eastAsia="Times New Roman" w:cs="Times New Roman"/>
                <w:sz w:val="28"/>
                <w:szCs w:val="28"/>
                <w:lang w:eastAsia="ru-RU"/>
              </w:rPr>
              <w:t> </w:t>
            </w:r>
          </w:p>
        </w:tc>
        <w:tc>
          <w:tcPr>
            <w:tcW w:w="1737" w:type="dxa"/>
            <w:tcBorders>
              <w:top w:val="single" w:sz="6" w:space="0" w:color="auto"/>
              <w:left w:val="single" w:sz="6" w:space="0" w:color="auto"/>
              <w:bottom w:val="single" w:sz="6" w:space="0" w:color="auto"/>
              <w:right w:val="single" w:sz="6" w:space="0" w:color="auto"/>
            </w:tcBorders>
          </w:tcPr>
          <w:p w14:paraId="6BABFF15" w14:textId="77777777" w:rsidR="008B75A3" w:rsidRPr="00C969B2" w:rsidRDefault="008B75A3" w:rsidP="00FF471C">
            <w:pPr>
              <w:jc w:val="both"/>
              <w:textAlignment w:val="baseline"/>
              <w:rPr>
                <w:rFonts w:eastAsia="Times New Roman" w:cs="Times New Roman"/>
                <w:sz w:val="28"/>
                <w:szCs w:val="28"/>
                <w:lang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065B9D9" w14:textId="77777777" w:rsidR="008B75A3" w:rsidRPr="00C969B2" w:rsidRDefault="008B75A3" w:rsidP="00FF471C">
            <w:pPr>
              <w:jc w:val="both"/>
              <w:textAlignment w:val="baseline"/>
              <w:rPr>
                <w:rFonts w:eastAsia="Times New Roman" w:cs="Times New Roman"/>
                <w:szCs w:val="24"/>
                <w:lang w:eastAsia="ru-RU"/>
              </w:rPr>
            </w:pPr>
            <w:r w:rsidRPr="00C969B2">
              <w:rPr>
                <w:rFonts w:eastAsia="Times New Roman" w:cs="Times New Roman"/>
                <w:sz w:val="28"/>
                <w:szCs w:val="28"/>
                <w:lang w:eastAsia="ru-RU"/>
              </w:rPr>
              <w:t> </w:t>
            </w:r>
          </w:p>
        </w:tc>
      </w:tr>
      <w:tr w:rsidR="008B75A3" w:rsidRPr="00C969B2" w14:paraId="1D5159A2" w14:textId="77777777" w:rsidTr="00826D4C">
        <w:tc>
          <w:tcPr>
            <w:tcW w:w="1327" w:type="dxa"/>
            <w:tcBorders>
              <w:top w:val="single" w:sz="6" w:space="0" w:color="auto"/>
              <w:left w:val="single" w:sz="6" w:space="0" w:color="auto"/>
              <w:bottom w:val="single" w:sz="6" w:space="0" w:color="auto"/>
              <w:right w:val="single" w:sz="6" w:space="0" w:color="auto"/>
            </w:tcBorders>
            <w:shd w:val="clear" w:color="auto" w:fill="auto"/>
            <w:hideMark/>
          </w:tcPr>
          <w:p w14:paraId="63EFA2D9" w14:textId="77777777" w:rsidR="008B75A3" w:rsidRPr="00C969B2" w:rsidRDefault="008B75A3" w:rsidP="00FF471C">
            <w:pPr>
              <w:jc w:val="both"/>
              <w:textAlignment w:val="baseline"/>
              <w:rPr>
                <w:rFonts w:eastAsia="Times New Roman" w:cs="Times New Roman"/>
                <w:szCs w:val="24"/>
                <w:lang w:eastAsia="ru-RU"/>
              </w:rPr>
            </w:pPr>
            <w:r w:rsidRPr="00C969B2">
              <w:rPr>
                <w:rFonts w:eastAsia="Times New Roman" w:cs="Times New Roman"/>
                <w:sz w:val="28"/>
                <w:szCs w:val="28"/>
                <w:lang w:eastAsia="ru-RU"/>
              </w:rPr>
              <w:t> </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7B475118" w14:textId="77777777" w:rsidR="008B75A3" w:rsidRPr="00C969B2" w:rsidRDefault="008B75A3" w:rsidP="00FF471C">
            <w:pPr>
              <w:jc w:val="both"/>
              <w:textAlignment w:val="baseline"/>
              <w:rPr>
                <w:rFonts w:eastAsia="Times New Roman" w:cs="Times New Roman"/>
                <w:szCs w:val="24"/>
                <w:lang w:eastAsia="ru-RU"/>
              </w:rPr>
            </w:pPr>
            <w:r w:rsidRPr="00C969B2">
              <w:rPr>
                <w:rFonts w:eastAsia="Times New Roman" w:cs="Times New Roman"/>
                <w:sz w:val="28"/>
                <w:szCs w:val="28"/>
                <w:lang w:eastAsia="ru-RU"/>
              </w:rPr>
              <w:t> </w:t>
            </w:r>
          </w:p>
        </w:tc>
        <w:tc>
          <w:tcPr>
            <w:tcW w:w="1151" w:type="dxa"/>
            <w:tcBorders>
              <w:top w:val="single" w:sz="6" w:space="0" w:color="auto"/>
              <w:left w:val="single" w:sz="6" w:space="0" w:color="auto"/>
              <w:bottom w:val="single" w:sz="6" w:space="0" w:color="auto"/>
              <w:right w:val="single" w:sz="6" w:space="0" w:color="auto"/>
            </w:tcBorders>
            <w:shd w:val="clear" w:color="auto" w:fill="auto"/>
            <w:hideMark/>
          </w:tcPr>
          <w:p w14:paraId="79FF05FE" w14:textId="77777777" w:rsidR="008B75A3" w:rsidRPr="00C969B2" w:rsidRDefault="008B75A3" w:rsidP="00FF471C">
            <w:pPr>
              <w:jc w:val="both"/>
              <w:textAlignment w:val="baseline"/>
              <w:rPr>
                <w:rFonts w:eastAsia="Times New Roman" w:cs="Times New Roman"/>
                <w:szCs w:val="24"/>
                <w:lang w:eastAsia="ru-RU"/>
              </w:rPr>
            </w:pPr>
            <w:r w:rsidRPr="00C969B2">
              <w:rPr>
                <w:rFonts w:eastAsia="Times New Roman" w:cs="Times New Roman"/>
                <w:sz w:val="28"/>
                <w:szCs w:val="28"/>
                <w:lang w:eastAsia="ru-RU"/>
              </w:rPr>
              <w:t> </w:t>
            </w:r>
          </w:p>
        </w:tc>
        <w:tc>
          <w:tcPr>
            <w:tcW w:w="1797" w:type="dxa"/>
            <w:tcBorders>
              <w:top w:val="single" w:sz="6" w:space="0" w:color="auto"/>
              <w:left w:val="single" w:sz="6" w:space="0" w:color="auto"/>
              <w:bottom w:val="single" w:sz="6" w:space="0" w:color="auto"/>
              <w:right w:val="single" w:sz="6" w:space="0" w:color="auto"/>
            </w:tcBorders>
            <w:shd w:val="clear" w:color="auto" w:fill="auto"/>
            <w:hideMark/>
          </w:tcPr>
          <w:p w14:paraId="4795E047" w14:textId="77777777" w:rsidR="008B75A3" w:rsidRPr="00C969B2" w:rsidRDefault="008B75A3" w:rsidP="00FF471C">
            <w:pPr>
              <w:jc w:val="both"/>
              <w:textAlignment w:val="baseline"/>
              <w:rPr>
                <w:rFonts w:eastAsia="Times New Roman" w:cs="Times New Roman"/>
                <w:szCs w:val="24"/>
                <w:lang w:eastAsia="ru-RU"/>
              </w:rPr>
            </w:pPr>
            <w:r w:rsidRPr="00C969B2">
              <w:rPr>
                <w:rFonts w:eastAsia="Times New Roman" w:cs="Times New Roman"/>
                <w:sz w:val="28"/>
                <w:szCs w:val="28"/>
                <w:lang w:eastAsia="ru-RU"/>
              </w:rPr>
              <w:t> </w:t>
            </w:r>
          </w:p>
        </w:tc>
        <w:tc>
          <w:tcPr>
            <w:tcW w:w="1737" w:type="dxa"/>
            <w:tcBorders>
              <w:top w:val="single" w:sz="6" w:space="0" w:color="auto"/>
              <w:left w:val="single" w:sz="6" w:space="0" w:color="auto"/>
              <w:bottom w:val="single" w:sz="6" w:space="0" w:color="auto"/>
              <w:right w:val="single" w:sz="6" w:space="0" w:color="auto"/>
            </w:tcBorders>
          </w:tcPr>
          <w:p w14:paraId="5BC9D923" w14:textId="77777777" w:rsidR="008B75A3" w:rsidRPr="00C969B2" w:rsidRDefault="008B75A3" w:rsidP="00FF471C">
            <w:pPr>
              <w:jc w:val="both"/>
              <w:textAlignment w:val="baseline"/>
              <w:rPr>
                <w:rFonts w:eastAsia="Times New Roman" w:cs="Times New Roman"/>
                <w:sz w:val="28"/>
                <w:szCs w:val="28"/>
                <w:lang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99BE948" w14:textId="77777777" w:rsidR="008B75A3" w:rsidRPr="00C969B2" w:rsidRDefault="008B75A3" w:rsidP="00FF471C">
            <w:pPr>
              <w:jc w:val="both"/>
              <w:textAlignment w:val="baseline"/>
              <w:rPr>
                <w:rFonts w:eastAsia="Times New Roman" w:cs="Times New Roman"/>
                <w:szCs w:val="24"/>
                <w:lang w:eastAsia="ru-RU"/>
              </w:rPr>
            </w:pPr>
            <w:r w:rsidRPr="00C969B2">
              <w:rPr>
                <w:rFonts w:eastAsia="Times New Roman" w:cs="Times New Roman"/>
                <w:sz w:val="28"/>
                <w:szCs w:val="28"/>
                <w:lang w:eastAsia="ru-RU"/>
              </w:rPr>
              <w:t> </w:t>
            </w:r>
          </w:p>
        </w:tc>
      </w:tr>
    </w:tbl>
    <w:bookmarkEnd w:id="0"/>
    <w:p w14:paraId="75A11F32" w14:textId="77777777" w:rsidR="00F55AF4" w:rsidRPr="00C969B2" w:rsidRDefault="00F55AF4" w:rsidP="00F55AF4">
      <w:pPr>
        <w:jc w:val="both"/>
        <w:textAlignment w:val="baseline"/>
        <w:rPr>
          <w:rFonts w:ascii="Segoe UI" w:eastAsia="Times New Roman" w:hAnsi="Segoe UI" w:cs="Segoe UI"/>
          <w:sz w:val="18"/>
          <w:szCs w:val="18"/>
          <w:lang w:eastAsia="ru-RU"/>
        </w:rPr>
      </w:pPr>
      <w:r w:rsidRPr="00C969B2">
        <w:rPr>
          <w:rFonts w:eastAsia="Times New Roman" w:cs="Times New Roman"/>
          <w:b/>
          <w:bCs/>
          <w:i/>
          <w:iCs/>
          <w:szCs w:val="24"/>
          <w:lang w:eastAsia="ru-RU"/>
        </w:rPr>
        <w:t>*</w:t>
      </w:r>
      <w:r w:rsidRPr="00C969B2">
        <w:rPr>
          <w:rFonts w:eastAsia="Times New Roman" w:cs="Times New Roman"/>
          <w:i/>
          <w:iCs/>
          <w:szCs w:val="24"/>
          <w:lang w:eastAsia="ru-RU"/>
        </w:rPr>
        <w:t>- Pretendents norāda mācību veikšanas sākumu un beigu datumu, mēnesi attiecīgajā gadā.</w:t>
      </w:r>
      <w:r w:rsidRPr="00C969B2">
        <w:rPr>
          <w:rFonts w:eastAsia="Times New Roman" w:cs="Times New Roman"/>
          <w:szCs w:val="24"/>
          <w:lang w:eastAsia="ru-RU"/>
        </w:rPr>
        <w:t> </w:t>
      </w:r>
    </w:p>
    <w:p w14:paraId="4136C44A" w14:textId="199B1FEC" w:rsidR="00F55AF4" w:rsidRPr="00C969B2" w:rsidRDefault="00F55AF4" w:rsidP="00F55AF4">
      <w:pPr>
        <w:jc w:val="both"/>
        <w:textAlignment w:val="baseline"/>
        <w:rPr>
          <w:rFonts w:ascii="Segoe UI" w:eastAsia="Times New Roman" w:hAnsi="Segoe UI" w:cs="Segoe UI"/>
          <w:sz w:val="18"/>
          <w:szCs w:val="18"/>
          <w:lang w:eastAsia="ru-RU"/>
        </w:rPr>
      </w:pPr>
      <w:r w:rsidRPr="00C969B2">
        <w:rPr>
          <w:rFonts w:eastAsia="Times New Roman" w:cs="Times New Roman"/>
          <w:i/>
          <w:iCs/>
          <w:szCs w:val="24"/>
          <w:lang w:eastAsia="ru-RU"/>
        </w:rPr>
        <w:t>**-Komisijai ir tiesības ziņas pārbaudīt, sazinoties ar norādīto pakalpojuma saņēmēju.</w:t>
      </w:r>
      <w:r w:rsidRPr="00C969B2">
        <w:rPr>
          <w:rFonts w:eastAsia="Times New Roman" w:cs="Times New Roman"/>
          <w:szCs w:val="24"/>
          <w:lang w:eastAsia="ru-RU"/>
        </w:rPr>
        <w:t> </w:t>
      </w:r>
    </w:p>
    <w:p w14:paraId="40778411" w14:textId="5A03F208" w:rsidR="00B57966" w:rsidRPr="00C969B2" w:rsidRDefault="00B57966" w:rsidP="00B57966">
      <w:pPr>
        <w:ind w:left="66"/>
        <w:contextualSpacing/>
        <w:jc w:val="right"/>
        <w:rPr>
          <w:rFonts w:eastAsia="Times New Roman" w:cs="Times New Roman"/>
          <w:b/>
          <w:caps/>
          <w:szCs w:val="24"/>
          <w:lang w:eastAsia="lv-LV"/>
        </w:rPr>
      </w:pPr>
    </w:p>
    <w:p w14:paraId="527EB0A9" w14:textId="200E1243" w:rsidR="0037158A" w:rsidRPr="00C969B2" w:rsidRDefault="0037158A" w:rsidP="0037158A">
      <w:pPr>
        <w:pStyle w:val="ListParagraph"/>
        <w:numPr>
          <w:ilvl w:val="0"/>
          <w:numId w:val="1"/>
        </w:numPr>
        <w:jc w:val="center"/>
        <w:rPr>
          <w:rFonts w:eastAsia="Times New Roman" w:cs="Times New Roman"/>
          <w:b/>
          <w:caps/>
          <w:sz w:val="28"/>
          <w:szCs w:val="28"/>
          <w:lang w:eastAsia="lv-LV"/>
        </w:rPr>
      </w:pPr>
      <w:r w:rsidRPr="00C969B2">
        <w:rPr>
          <w:rFonts w:eastAsia="Times New Roman" w:cs="Times New Roman"/>
          <w:b/>
          <w:caps/>
          <w:sz w:val="28"/>
          <w:szCs w:val="28"/>
          <w:lang w:eastAsia="lv-LV"/>
        </w:rPr>
        <w:t>Komisijas patstāvīgi iegūstamā informācija</w:t>
      </w:r>
    </w:p>
    <w:p w14:paraId="614C2998" w14:textId="77777777" w:rsidR="0037158A" w:rsidRPr="00C969B2" w:rsidRDefault="0037158A" w:rsidP="0037158A">
      <w:pPr>
        <w:pStyle w:val="ListParagraph"/>
        <w:rPr>
          <w:rFonts w:eastAsia="Times New Roman" w:cs="Times New Roman"/>
          <w:b/>
          <w:caps/>
          <w:sz w:val="28"/>
          <w:szCs w:val="28"/>
          <w:lang w:eastAsia="lv-LV"/>
        </w:rPr>
      </w:pPr>
    </w:p>
    <w:p w14:paraId="41E4A321" w14:textId="77777777" w:rsidR="0037158A" w:rsidRPr="00C969B2" w:rsidRDefault="0037158A" w:rsidP="0037158A">
      <w:pPr>
        <w:pStyle w:val="ListParagraph"/>
        <w:numPr>
          <w:ilvl w:val="1"/>
          <w:numId w:val="1"/>
        </w:numPr>
        <w:tabs>
          <w:tab w:val="left" w:pos="1134"/>
        </w:tabs>
        <w:ind w:left="0" w:firstLine="709"/>
        <w:jc w:val="both"/>
        <w:rPr>
          <w:rFonts w:cs="Times New Roman"/>
          <w:szCs w:val="24"/>
        </w:rPr>
      </w:pPr>
      <w:r w:rsidRPr="00C969B2">
        <w:rPr>
          <w:rFonts w:cs="Times New Roman"/>
          <w:szCs w:val="24"/>
        </w:rPr>
        <w:t xml:space="preserve"> Komisija no Valsts ieņēmumu dienesta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00C969B2">
        <w:rPr>
          <w:rFonts w:cs="Times New Roman"/>
          <w:i/>
          <w:szCs w:val="24"/>
        </w:rPr>
        <w:t>euro</w:t>
      </w:r>
      <w:proofErr w:type="spellEnd"/>
      <w:r w:rsidRPr="00C969B2">
        <w:rPr>
          <w:rFonts w:cs="Times New Roman"/>
          <w:szCs w:val="24"/>
        </w:rPr>
        <w:t>).</w:t>
      </w:r>
    </w:p>
    <w:p w14:paraId="7B530CF0" w14:textId="602C7F01" w:rsidR="0037158A" w:rsidRPr="00C969B2" w:rsidRDefault="0037158A" w:rsidP="0037158A">
      <w:pPr>
        <w:pStyle w:val="ListParagraph"/>
        <w:numPr>
          <w:ilvl w:val="1"/>
          <w:numId w:val="1"/>
        </w:numPr>
        <w:tabs>
          <w:tab w:val="left" w:pos="1276"/>
        </w:tabs>
        <w:ind w:left="0" w:firstLine="709"/>
        <w:jc w:val="both"/>
        <w:rPr>
          <w:rFonts w:cs="Times New Roman"/>
          <w:szCs w:val="24"/>
        </w:rPr>
      </w:pPr>
      <w:r w:rsidRPr="00C969B2">
        <w:rPr>
          <w:rFonts w:cs="Times New Roman"/>
          <w:szCs w:val="24"/>
        </w:rPr>
        <w:t xml:space="preserve">Ja pretendentam dienā, kad pieņemts lēmums par iespējamu līguma slēgšanas tiesību piešķiršanu, ir VID administrēto nodokļu (nodevu) parādi, kas kopsummā pārsniedz 150 </w:t>
      </w:r>
      <w:proofErr w:type="spellStart"/>
      <w:r w:rsidRPr="00C969B2">
        <w:rPr>
          <w:rFonts w:cs="Times New Roman"/>
          <w:szCs w:val="24"/>
        </w:rPr>
        <w:t>euro</w:t>
      </w:r>
      <w:proofErr w:type="spellEnd"/>
      <w:r w:rsidRPr="00C969B2">
        <w:rPr>
          <w:rFonts w:cs="Times New Roman"/>
          <w:szCs w:val="24"/>
        </w:rPr>
        <w:t xml:space="preserve">, komisija lūdz 3 (trīs) darba dienu laikā iesniegt izdruku no Valsts ieņēmumu dienesta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C969B2">
        <w:rPr>
          <w:rFonts w:cs="Times New Roman"/>
          <w:i/>
          <w:szCs w:val="24"/>
        </w:rPr>
        <w:t>euro</w:t>
      </w:r>
      <w:proofErr w:type="spellEnd"/>
      <w:r w:rsidRPr="00C969B2">
        <w:rPr>
          <w:rFonts w:cs="Times New Roman"/>
          <w:szCs w:val="24"/>
        </w:rPr>
        <w:t>).</w:t>
      </w:r>
    </w:p>
    <w:p w14:paraId="3C245F3B" w14:textId="77777777" w:rsidR="0037158A" w:rsidRPr="00C969B2" w:rsidRDefault="0037158A" w:rsidP="007B7DD4">
      <w:r w:rsidRPr="00C969B2">
        <w:rPr>
          <w:rFonts w:cs="Times New Roman"/>
          <w:szCs w:val="24"/>
        </w:rPr>
        <w:tab/>
      </w:r>
      <w:r w:rsidRPr="00C969B2">
        <w:t>Ja 2.2.apakšpunktā noteiktajā termiņā izdruka netiek iesniegta, pretendents tiek izslēgts no dalības iepirkumā.</w:t>
      </w:r>
    </w:p>
    <w:p w14:paraId="0E8A75C2" w14:textId="720F521B" w:rsidR="00892D63" w:rsidRPr="00C969B2" w:rsidRDefault="00892D63" w:rsidP="007B7DD4">
      <w:pPr>
        <w:ind w:firstLine="709"/>
        <w:jc w:val="both"/>
        <w:rPr>
          <w:rFonts w:eastAsia="Times New Roman" w:cs="Times New Roman"/>
          <w:b/>
          <w:caps/>
          <w:sz w:val="28"/>
          <w:szCs w:val="28"/>
          <w:lang w:eastAsia="lv-LV"/>
        </w:rPr>
      </w:pPr>
      <w:r w:rsidRPr="00C969B2">
        <w:rPr>
          <w:bCs/>
        </w:rPr>
        <w:t>2.3.</w:t>
      </w:r>
      <w:r w:rsidRPr="00C969B2">
        <w:rPr>
          <w:bCs/>
        </w:rPr>
        <w:tab/>
        <w:t xml:space="preserve">Pasūtītājs attiecībā uz pretendentu, kuram būtu piešķiramas līguma slēgšanas tiesības, pārbauda, vai attiecībā uz šo pretendentu, </w:t>
      </w:r>
      <w:r w:rsidR="008D5B93" w:rsidRPr="00C969B2">
        <w:rPr>
          <w:bCs/>
        </w:rPr>
        <w:t>tā dalībnieku,</w:t>
      </w:r>
      <w:r w:rsidRPr="00C969B2">
        <w:rPr>
          <w:bCs/>
        </w:rPr>
        <w:t xml:space="preserve"> valdes vai padomes locekli, patieso labuma guvēju, </w:t>
      </w:r>
      <w:proofErr w:type="spellStart"/>
      <w:r w:rsidRPr="00C969B2">
        <w:rPr>
          <w:bCs/>
        </w:rPr>
        <w:t>pārstāvēttiesīgo</w:t>
      </w:r>
      <w:proofErr w:type="spellEnd"/>
      <w:r w:rsidRPr="00C969B2">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C969B2">
        <w:rPr>
          <w:bCs/>
        </w:rPr>
        <w:t>pārstāvēttiesīgo</w:t>
      </w:r>
      <w:proofErr w:type="spellEnd"/>
      <w:r w:rsidRPr="00C969B2">
        <w:rPr>
          <w:bCs/>
        </w:rPr>
        <w:t xml:space="preserve"> personu vai prokūristu, ja pretendents ir personālsabiedrība, ir noteiktas Starptautisko un Latvijas Republikas nacionālo sankciju likuma 11.</w:t>
      </w:r>
      <w:r w:rsidRPr="00C969B2">
        <w:rPr>
          <w:bCs/>
          <w:vertAlign w:val="superscript"/>
        </w:rPr>
        <w:t xml:space="preserve">1 </w:t>
      </w:r>
      <w:r w:rsidRPr="00C969B2">
        <w:rPr>
          <w:bCs/>
        </w:rPr>
        <w:t>panta pirmajā daļā noteiktās sankcijas, kuras ietekmē līguma izpildi. Ja attiecībā uz pretendentu vai kādu no minētajām personām ir noteiktas Starptautisko un Latvijas Republikas nacionālo sankciju likuma 11.</w:t>
      </w:r>
      <w:r w:rsidRPr="00C969B2">
        <w:rPr>
          <w:bCs/>
          <w:vertAlign w:val="superscript"/>
        </w:rPr>
        <w:t xml:space="preserve">1 </w:t>
      </w:r>
      <w:r w:rsidRPr="00C969B2">
        <w:rPr>
          <w:bCs/>
        </w:rPr>
        <w:t>panta pirmajā daļā noteiktās sankcijas, kuras kavēs līguma izpildi, pretendents ir izslēdzams no dalības līguma slēgšanas tiesību piešķiršanas procedūrā.</w:t>
      </w:r>
    </w:p>
    <w:p w14:paraId="4E098E40" w14:textId="77777777" w:rsidR="0037158A" w:rsidRPr="00C969B2" w:rsidRDefault="0037158A" w:rsidP="007B7DD4">
      <w:pPr>
        <w:jc w:val="center"/>
        <w:rPr>
          <w:rFonts w:eastAsia="Times New Roman" w:cs="Times New Roman"/>
          <w:b/>
          <w:caps/>
          <w:sz w:val="28"/>
          <w:szCs w:val="28"/>
          <w:lang w:eastAsia="lv-LV"/>
        </w:rPr>
      </w:pPr>
    </w:p>
    <w:p w14:paraId="189ED92D" w14:textId="2F28CFCE" w:rsidR="00936765" w:rsidRPr="00C969B2" w:rsidRDefault="00936765" w:rsidP="00316821">
      <w:pPr>
        <w:pStyle w:val="Heading2"/>
        <w:numPr>
          <w:ilvl w:val="0"/>
          <w:numId w:val="1"/>
        </w:numPr>
        <w:tabs>
          <w:tab w:val="clear" w:pos="567"/>
          <w:tab w:val="left" w:pos="426"/>
        </w:tabs>
        <w:ind w:right="0"/>
        <w:jc w:val="center"/>
      </w:pPr>
      <w:bookmarkStart w:id="1" w:name="_Toc476310548"/>
      <w:r w:rsidRPr="00C969B2">
        <w:t>P</w:t>
      </w:r>
      <w:r w:rsidR="00153721" w:rsidRPr="00C969B2">
        <w:t>IEDĀVĀJUMA IZVĒLE UN PIEDĀVĀJUMA IZVĒLES KRITĒRIJI</w:t>
      </w:r>
      <w:bookmarkEnd w:id="1"/>
    </w:p>
    <w:p w14:paraId="4BB8EA67" w14:textId="77777777" w:rsidR="00F55AF4" w:rsidRPr="00C969B2" w:rsidRDefault="00F55AF4" w:rsidP="00F55AF4"/>
    <w:p w14:paraId="662C57CE" w14:textId="6A94F547" w:rsidR="00F55AF4" w:rsidRPr="00C969B2" w:rsidRDefault="00F55AF4" w:rsidP="00017C94">
      <w:pPr>
        <w:tabs>
          <w:tab w:val="left" w:pos="8205"/>
        </w:tabs>
        <w:ind w:right="-1" w:firstLine="709"/>
        <w:jc w:val="both"/>
        <w:rPr>
          <w:lang w:eastAsia="lv-LV"/>
        </w:rPr>
      </w:pPr>
      <w:r w:rsidRPr="00C969B2">
        <w:rPr>
          <w:lang w:eastAsia="lv-LV"/>
        </w:rPr>
        <w:t>3.1. Komisija par iepirkuma uzvarētāju atzīst to pretendentu, kura piedāvājums atbilst pretendenta piedāvājumā norādītajām prasībām un kura piedāvājuma cena ir viszemākā.</w:t>
      </w:r>
    </w:p>
    <w:p w14:paraId="7D61B8D2" w14:textId="13E0C6F0" w:rsidR="00502105" w:rsidRPr="00C969B2" w:rsidRDefault="00F55AF4" w:rsidP="00017C94">
      <w:pPr>
        <w:tabs>
          <w:tab w:val="left" w:pos="8205"/>
        </w:tabs>
        <w:ind w:right="-1" w:firstLine="709"/>
        <w:jc w:val="both"/>
        <w:rPr>
          <w:lang w:eastAsia="lv-LV"/>
        </w:rPr>
      </w:pPr>
      <w:r w:rsidRPr="00C969B2">
        <w:rPr>
          <w:lang w:eastAsia="lv-LV"/>
        </w:rPr>
        <w:t xml:space="preserve">3.2. Gadījumā, ja vairāki pretendenti piedāvā vienādu finanšu piedāvājuma zemāko cenu, līguma slēgšanas tiesības tiek piešķirtas pretendentam, kuram ir zemāka cena “Finanšu piedāvājuma” </w:t>
      </w:r>
      <w:r w:rsidR="001E2FDF" w:rsidRPr="00C969B2">
        <w:rPr>
          <w:lang w:eastAsia="lv-LV"/>
        </w:rPr>
        <w:t>2</w:t>
      </w:r>
      <w:r w:rsidRPr="00C969B2">
        <w:rPr>
          <w:lang w:eastAsia="lv-LV"/>
        </w:rPr>
        <w:t xml:space="preserve">.punktā </w:t>
      </w:r>
      <w:r w:rsidRPr="00C969B2">
        <w:rPr>
          <w:rFonts w:cs="Times New Roman"/>
          <w:lang w:eastAsia="lv-LV"/>
        </w:rPr>
        <w:t>(</w:t>
      </w:r>
      <w:r w:rsidR="007F1746" w:rsidRPr="00C969B2">
        <w:rPr>
          <w:rFonts w:cs="Times New Roman"/>
          <w:lang w:eastAsia="lv-LV"/>
        </w:rPr>
        <w:t>“</w:t>
      </w:r>
      <w:r w:rsidR="007F1746" w:rsidRPr="00C969B2">
        <w:rPr>
          <w:rStyle w:val="normaltextrun"/>
          <w:rFonts w:cs="Times New Roman"/>
          <w:color w:val="000000"/>
          <w:bdr w:val="none" w:sz="0" w:space="0" w:color="auto" w:frame="1"/>
        </w:rPr>
        <w:t>Cena vienai grupai (līdz 15 (piecpadsmit) dalībniekiem) Pasūtītāja telpās Rīgā, Talejas ielā 1,  EUR (bez PVN</w:t>
      </w:r>
      <w:r w:rsidRPr="00C969B2">
        <w:rPr>
          <w:rFonts w:cs="Times New Roman"/>
          <w:lang w:eastAsia="lv-LV"/>
        </w:rPr>
        <w:t>)</w:t>
      </w:r>
      <w:r w:rsidR="007F1746" w:rsidRPr="00C969B2">
        <w:rPr>
          <w:rFonts w:cs="Times New Roman"/>
          <w:lang w:eastAsia="lv-LV"/>
        </w:rPr>
        <w:t>”)</w:t>
      </w:r>
      <w:r w:rsidRPr="00C969B2">
        <w:rPr>
          <w:rFonts w:cs="Times New Roman"/>
          <w:lang w:eastAsia="lv-LV"/>
        </w:rPr>
        <w:t>.</w:t>
      </w:r>
      <w:r w:rsidR="00502105" w:rsidRPr="00C969B2">
        <w:rPr>
          <w:lang w:eastAsia="lv-LV"/>
        </w:rPr>
        <w:br w:type="page"/>
      </w:r>
    </w:p>
    <w:p w14:paraId="7753D256" w14:textId="334D0BEE" w:rsidR="0037158A" w:rsidRPr="00C969B2" w:rsidRDefault="0037158A" w:rsidP="0037158A">
      <w:pPr>
        <w:pStyle w:val="ListParagraph"/>
        <w:numPr>
          <w:ilvl w:val="0"/>
          <w:numId w:val="1"/>
        </w:numPr>
        <w:jc w:val="center"/>
        <w:rPr>
          <w:rFonts w:eastAsia="Times New Roman" w:cs="Times New Roman"/>
          <w:b/>
          <w:caps/>
          <w:sz w:val="28"/>
          <w:szCs w:val="28"/>
          <w:lang w:eastAsia="lv-LV"/>
        </w:rPr>
      </w:pPr>
      <w:r w:rsidRPr="00C969B2">
        <w:rPr>
          <w:rFonts w:eastAsia="Times New Roman" w:cs="Times New Roman"/>
          <w:b/>
          <w:caps/>
          <w:sz w:val="28"/>
          <w:szCs w:val="28"/>
          <w:lang w:eastAsia="lv-LV"/>
        </w:rPr>
        <w:lastRenderedPageBreak/>
        <w:t>Finanšu piedāvājums</w:t>
      </w:r>
    </w:p>
    <w:p w14:paraId="48700729" w14:textId="64BF0D95" w:rsidR="00A259CA" w:rsidRPr="00C969B2" w:rsidRDefault="00F55AF4" w:rsidP="00F55AF4">
      <w:pPr>
        <w:jc w:val="right"/>
        <w:rPr>
          <w:rFonts w:eastAsia="Times New Roman" w:cs="Times New Roman"/>
          <w:i/>
          <w:iCs/>
          <w:szCs w:val="24"/>
          <w:lang w:eastAsia="lv-LV"/>
        </w:rPr>
      </w:pPr>
      <w:r w:rsidRPr="00C969B2">
        <w:rPr>
          <w:i/>
          <w:iCs/>
          <w:szCs w:val="24"/>
        </w:rPr>
        <w:t>3</w:t>
      </w:r>
      <w:r w:rsidR="00B66D1E" w:rsidRPr="00C969B2">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F55AF4" w:rsidRPr="00C969B2" w14:paraId="51F58BA8" w14:textId="77777777" w:rsidTr="002F3BCD">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03BAA1" w14:textId="77777777" w:rsidR="00F55AF4" w:rsidRPr="00C969B2" w:rsidRDefault="00F55AF4" w:rsidP="00FF471C">
            <w:pPr>
              <w:jc w:val="center"/>
              <w:rPr>
                <w:rFonts w:ascii="Times New Roman" w:eastAsia="Times New Roman" w:hAnsi="Times New Roman" w:cs="Times New Roman"/>
                <w:b/>
                <w:sz w:val="24"/>
                <w:szCs w:val="24"/>
              </w:rPr>
            </w:pPr>
            <w:r w:rsidRPr="00C969B2">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B98FE" w14:textId="77777777" w:rsidR="00F55AF4" w:rsidRPr="00C969B2" w:rsidRDefault="00F55AF4" w:rsidP="00FF471C">
            <w:pPr>
              <w:jc w:val="center"/>
              <w:rPr>
                <w:rFonts w:ascii="Times New Roman" w:eastAsia="Times New Roman" w:hAnsi="Times New Roman" w:cs="Times New Roman"/>
                <w:b/>
                <w:sz w:val="24"/>
                <w:szCs w:val="24"/>
              </w:rPr>
            </w:pPr>
            <w:r w:rsidRPr="00C969B2">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90E54" w14:textId="6826C336" w:rsidR="00F55AF4" w:rsidRPr="00C969B2" w:rsidRDefault="00F55AF4" w:rsidP="00FF471C">
            <w:pPr>
              <w:jc w:val="center"/>
              <w:rPr>
                <w:rFonts w:ascii="Times New Roman" w:eastAsia="Times New Roman" w:hAnsi="Times New Roman" w:cs="Times New Roman"/>
                <w:b/>
                <w:sz w:val="24"/>
                <w:szCs w:val="24"/>
              </w:rPr>
            </w:pPr>
            <w:r w:rsidRPr="00C969B2">
              <w:rPr>
                <w:rFonts w:ascii="Times New Roman" w:eastAsia="Times New Roman" w:hAnsi="Times New Roman" w:cs="Times New Roman"/>
                <w:b/>
                <w:sz w:val="24"/>
                <w:szCs w:val="24"/>
              </w:rPr>
              <w:t>Cena par 1 (vienu</w:t>
            </w:r>
            <w:r w:rsidR="00971CD1" w:rsidRPr="00C969B2">
              <w:rPr>
                <w:rFonts w:ascii="Times New Roman" w:eastAsia="Times New Roman" w:hAnsi="Times New Roman" w:cs="Times New Roman"/>
                <w:b/>
                <w:sz w:val="24"/>
                <w:szCs w:val="24"/>
              </w:rPr>
              <w:t>)</w:t>
            </w:r>
            <w:r w:rsidRPr="00C969B2">
              <w:rPr>
                <w:rFonts w:ascii="Times New Roman" w:eastAsia="Times New Roman" w:hAnsi="Times New Roman" w:cs="Times New Roman"/>
                <w:b/>
                <w:sz w:val="24"/>
                <w:szCs w:val="24"/>
              </w:rPr>
              <w:t xml:space="preserve"> </w:t>
            </w:r>
            <w:r w:rsidR="00971CD1" w:rsidRPr="00C969B2">
              <w:rPr>
                <w:rFonts w:ascii="Times New Roman" w:eastAsia="Times New Roman" w:hAnsi="Times New Roman" w:cs="Times New Roman"/>
                <w:b/>
                <w:sz w:val="24"/>
                <w:szCs w:val="24"/>
              </w:rPr>
              <w:t>grupu</w:t>
            </w:r>
          </w:p>
          <w:p w14:paraId="6037A659" w14:textId="77777777" w:rsidR="00F55AF4" w:rsidRPr="00C969B2" w:rsidRDefault="00F55AF4" w:rsidP="00FF471C">
            <w:pPr>
              <w:jc w:val="center"/>
              <w:rPr>
                <w:rFonts w:ascii="Times New Roman" w:eastAsia="Times New Roman" w:hAnsi="Times New Roman" w:cs="Times New Roman"/>
                <w:b/>
                <w:sz w:val="24"/>
                <w:szCs w:val="24"/>
              </w:rPr>
            </w:pPr>
            <w:r w:rsidRPr="00C969B2">
              <w:rPr>
                <w:rFonts w:ascii="Times New Roman" w:eastAsia="Times New Roman" w:hAnsi="Times New Roman" w:cs="Times New Roman"/>
                <w:b/>
                <w:sz w:val="24"/>
                <w:szCs w:val="24"/>
              </w:rPr>
              <w:t>EUR bez PVN</w:t>
            </w:r>
          </w:p>
        </w:tc>
      </w:tr>
      <w:tr w:rsidR="00F55AF4" w:rsidRPr="00C969B2" w14:paraId="741B7309" w14:textId="77777777" w:rsidTr="0659C024">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3FB9860" w14:textId="77777777" w:rsidR="00F55AF4" w:rsidRPr="00C969B2" w:rsidRDefault="00F55AF4" w:rsidP="00FF471C">
            <w:pPr>
              <w:ind w:right="101"/>
              <w:jc w:val="center"/>
              <w:rPr>
                <w:rFonts w:ascii="Times New Roman" w:eastAsia="Times New Roman" w:hAnsi="Times New Roman" w:cs="Times New Roman"/>
                <w:sz w:val="24"/>
                <w:szCs w:val="24"/>
              </w:rPr>
            </w:pPr>
            <w:r w:rsidRPr="00C969B2">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76118DBD" w14:textId="6CFDBAE1" w:rsidR="00F55AF4" w:rsidRPr="00C969B2" w:rsidRDefault="00926F3F" w:rsidP="002F3BCD">
            <w:pPr>
              <w:ind w:left="37" w:right="97"/>
              <w:jc w:val="both"/>
              <w:rPr>
                <w:rFonts w:ascii="Times New Roman" w:hAnsi="Times New Roman" w:cs="Times New Roman"/>
                <w:sz w:val="24"/>
                <w:szCs w:val="24"/>
              </w:rPr>
            </w:pPr>
            <w:r w:rsidRPr="00C969B2">
              <w:rPr>
                <w:rFonts w:ascii="Times New Roman" w:hAnsi="Times New Roman" w:cs="Times New Roman"/>
                <w:sz w:val="24"/>
                <w:szCs w:val="24"/>
              </w:rPr>
              <w:t>Mācībām tiešsaistē</w:t>
            </w:r>
            <w:r w:rsidR="00761148" w:rsidRPr="00C969B2">
              <w:rPr>
                <w:rFonts w:ascii="Times New Roman" w:hAnsi="Times New Roman" w:cs="Times New Roman"/>
                <w:color w:val="000000"/>
                <w:sz w:val="24"/>
                <w:szCs w:val="24"/>
                <w:shd w:val="clear" w:color="auto" w:fill="F2F2F2"/>
              </w:rPr>
              <w:t xml:space="preserve"> </w:t>
            </w:r>
            <w:r w:rsidR="00761148" w:rsidRPr="00C969B2">
              <w:rPr>
                <w:rStyle w:val="normaltextrun"/>
                <w:rFonts w:ascii="Times New Roman" w:hAnsi="Times New Roman" w:cs="Times New Roman"/>
                <w:color w:val="000000"/>
                <w:sz w:val="24"/>
                <w:szCs w:val="24"/>
                <w:shd w:val="clear" w:color="auto" w:fill="F2F2F2"/>
              </w:rPr>
              <w:t>(līdz 15 (piecpadsmit) dalībniekiem)</w:t>
            </w:r>
          </w:p>
        </w:tc>
        <w:tc>
          <w:tcPr>
            <w:tcW w:w="3577" w:type="dxa"/>
            <w:tcBorders>
              <w:top w:val="single" w:sz="4" w:space="0" w:color="auto"/>
              <w:left w:val="single" w:sz="4" w:space="0" w:color="auto"/>
              <w:bottom w:val="single" w:sz="4" w:space="0" w:color="auto"/>
              <w:right w:val="single" w:sz="4" w:space="0" w:color="auto"/>
            </w:tcBorders>
            <w:vAlign w:val="center"/>
          </w:tcPr>
          <w:p w14:paraId="1A7776F6" w14:textId="77777777" w:rsidR="00F55AF4" w:rsidRPr="00C969B2" w:rsidRDefault="00F55AF4" w:rsidP="00FF471C">
            <w:pPr>
              <w:jc w:val="center"/>
              <w:rPr>
                <w:rFonts w:ascii="Times New Roman" w:eastAsia="Times New Roman" w:hAnsi="Times New Roman" w:cs="Times New Roman"/>
                <w:sz w:val="24"/>
                <w:szCs w:val="24"/>
              </w:rPr>
            </w:pPr>
          </w:p>
        </w:tc>
      </w:tr>
      <w:tr w:rsidR="00F55AF4" w:rsidRPr="00C969B2" w14:paraId="4B0EA57C" w14:textId="77777777" w:rsidTr="0659C024">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C191EE6" w14:textId="77777777" w:rsidR="00F55AF4" w:rsidRPr="00C969B2" w:rsidRDefault="00F55AF4" w:rsidP="00FF471C">
            <w:pPr>
              <w:ind w:right="101"/>
              <w:jc w:val="center"/>
              <w:rPr>
                <w:rFonts w:ascii="Times New Roman" w:eastAsia="Times New Roman" w:hAnsi="Times New Roman" w:cs="Times New Roman"/>
                <w:sz w:val="24"/>
                <w:szCs w:val="24"/>
              </w:rPr>
            </w:pPr>
            <w:r w:rsidRPr="00C969B2">
              <w:rPr>
                <w:rFonts w:ascii="Times New Roman" w:eastAsia="Times New Roman" w:hAnsi="Times New Roman" w:cs="Times New Roman"/>
                <w:sz w:val="24"/>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4AC3367F" w14:textId="12430B77" w:rsidR="00F55AF4" w:rsidRPr="00C969B2" w:rsidRDefault="00926F3F" w:rsidP="002F3BCD">
            <w:pPr>
              <w:ind w:left="37" w:right="97"/>
              <w:jc w:val="both"/>
              <w:rPr>
                <w:rFonts w:ascii="Times New Roman" w:hAnsi="Times New Roman" w:cs="Times New Roman"/>
                <w:sz w:val="24"/>
                <w:szCs w:val="24"/>
              </w:rPr>
            </w:pPr>
            <w:r w:rsidRPr="00C969B2">
              <w:rPr>
                <w:rFonts w:ascii="Times New Roman" w:hAnsi="Times New Roman" w:cs="Times New Roman"/>
                <w:sz w:val="24"/>
                <w:szCs w:val="24"/>
              </w:rPr>
              <w:t xml:space="preserve">Mācībām klātienē </w:t>
            </w:r>
            <w:r w:rsidR="00761148" w:rsidRPr="00C969B2">
              <w:rPr>
                <w:rStyle w:val="normaltextrun"/>
                <w:rFonts w:ascii="Times New Roman" w:hAnsi="Times New Roman" w:cs="Times New Roman"/>
                <w:color w:val="000000"/>
                <w:sz w:val="24"/>
                <w:szCs w:val="24"/>
                <w:shd w:val="clear" w:color="auto" w:fill="F2F2F2"/>
              </w:rPr>
              <w:t xml:space="preserve">(līdz 15 (piecpadsmit) dalībniekiem) </w:t>
            </w:r>
            <w:r w:rsidRPr="00C969B2">
              <w:rPr>
                <w:rFonts w:ascii="Times New Roman" w:hAnsi="Times New Roman" w:cs="Times New Roman"/>
                <w:sz w:val="24"/>
                <w:szCs w:val="24"/>
              </w:rPr>
              <w:t>Pasūtītāja telpās</w:t>
            </w:r>
          </w:p>
        </w:tc>
        <w:tc>
          <w:tcPr>
            <w:tcW w:w="3577" w:type="dxa"/>
            <w:tcBorders>
              <w:top w:val="single" w:sz="4" w:space="0" w:color="auto"/>
              <w:left w:val="single" w:sz="4" w:space="0" w:color="auto"/>
              <w:bottom w:val="single" w:sz="4" w:space="0" w:color="auto"/>
              <w:right w:val="single" w:sz="4" w:space="0" w:color="auto"/>
            </w:tcBorders>
            <w:vAlign w:val="center"/>
          </w:tcPr>
          <w:p w14:paraId="3E0E70EA" w14:textId="77777777" w:rsidR="00F55AF4" w:rsidRPr="00C969B2" w:rsidRDefault="00F55AF4" w:rsidP="00FF471C">
            <w:pPr>
              <w:jc w:val="center"/>
              <w:rPr>
                <w:rFonts w:ascii="Times New Roman" w:eastAsia="Times New Roman" w:hAnsi="Times New Roman" w:cs="Times New Roman"/>
                <w:szCs w:val="24"/>
              </w:rPr>
            </w:pPr>
          </w:p>
        </w:tc>
      </w:tr>
      <w:tr w:rsidR="00F55AF4" w:rsidRPr="00C969B2" w14:paraId="3E4FB49D" w14:textId="77777777" w:rsidTr="009C2434">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9F5" w14:textId="77777777" w:rsidR="00F55AF4" w:rsidRPr="00C969B2" w:rsidRDefault="00F55AF4" w:rsidP="00FF471C">
            <w:pPr>
              <w:ind w:left="49" w:right="101"/>
              <w:jc w:val="right"/>
              <w:rPr>
                <w:rFonts w:ascii="Times New Roman" w:hAnsi="Times New Roman" w:cs="Times New Roman"/>
                <w:b/>
                <w:sz w:val="24"/>
                <w:szCs w:val="24"/>
              </w:rPr>
            </w:pPr>
            <w:r w:rsidRPr="00C969B2">
              <w:rPr>
                <w:rFonts w:ascii="Times New Roman" w:hAnsi="Times New Roman" w:cs="Times New Roman"/>
                <w:b/>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9A805" w14:textId="77777777" w:rsidR="00F55AF4" w:rsidRPr="00C969B2" w:rsidRDefault="00F55AF4" w:rsidP="00FF471C">
            <w:pPr>
              <w:jc w:val="right"/>
              <w:rPr>
                <w:rFonts w:ascii="Times New Roman" w:eastAsia="Times New Roman" w:hAnsi="Times New Roman" w:cs="Times New Roman"/>
                <w:b/>
                <w:sz w:val="24"/>
                <w:szCs w:val="24"/>
              </w:rPr>
            </w:pPr>
          </w:p>
        </w:tc>
      </w:tr>
    </w:tbl>
    <w:p w14:paraId="4DCF8451" w14:textId="77777777" w:rsidR="00A259CA" w:rsidRPr="00C969B2" w:rsidRDefault="00A259CA" w:rsidP="00D01AAD">
      <w:pPr>
        <w:ind w:left="360"/>
        <w:jc w:val="right"/>
        <w:rPr>
          <w:rFonts w:eastAsia="Times New Roman" w:cs="Times New Roman"/>
          <w:szCs w:val="24"/>
          <w:lang w:eastAsia="lv-LV"/>
        </w:rPr>
      </w:pPr>
    </w:p>
    <w:p w14:paraId="2D13FAEF" w14:textId="77777777" w:rsidR="00E861A3" w:rsidRPr="00C969B2" w:rsidRDefault="00E861A3" w:rsidP="00D01AAD">
      <w:pPr>
        <w:jc w:val="both"/>
        <w:rPr>
          <w:rFonts w:cs="Times New Roman"/>
          <w:szCs w:val="24"/>
        </w:rPr>
      </w:pPr>
      <w:r w:rsidRPr="00C969B2">
        <w:rPr>
          <w:rFonts w:cs="Times New Roman"/>
          <w:szCs w:val="24"/>
        </w:rPr>
        <w:t>Nosacījumi finanšu piedāvājuma iesniegšanai:</w:t>
      </w:r>
    </w:p>
    <w:p w14:paraId="728E5EB0" w14:textId="77777777" w:rsidR="00E861A3" w:rsidRPr="00C969B2" w:rsidRDefault="005E63A5">
      <w:pPr>
        <w:pStyle w:val="ListParagraph"/>
        <w:numPr>
          <w:ilvl w:val="0"/>
          <w:numId w:val="2"/>
        </w:numPr>
        <w:tabs>
          <w:tab w:val="left" w:pos="1134"/>
        </w:tabs>
        <w:ind w:left="0" w:firstLine="709"/>
        <w:jc w:val="both"/>
        <w:rPr>
          <w:rFonts w:eastAsia="Times New Roman" w:cs="Times New Roman"/>
          <w:szCs w:val="24"/>
          <w:lang w:eastAsia="lv-LV"/>
        </w:rPr>
      </w:pPr>
      <w:r w:rsidRPr="00C969B2">
        <w:rPr>
          <w:rFonts w:cs="Times New Roman"/>
          <w:szCs w:val="24"/>
        </w:rPr>
        <w:t>Pretendents</w:t>
      </w:r>
      <w:r w:rsidR="00D01AAD" w:rsidRPr="00C969B2">
        <w:rPr>
          <w:rFonts w:cs="Times New Roman"/>
          <w:szCs w:val="24"/>
        </w:rPr>
        <w:t xml:space="preserve"> nedrīkst iesniegt vairākus piedāvājum</w:t>
      </w:r>
      <w:r w:rsidR="007E3FA1" w:rsidRPr="00C969B2">
        <w:rPr>
          <w:rFonts w:cs="Times New Roman"/>
          <w:szCs w:val="24"/>
        </w:rPr>
        <w:t>a</w:t>
      </w:r>
      <w:r w:rsidR="00D01AAD" w:rsidRPr="00C969B2">
        <w:rPr>
          <w:rFonts w:cs="Times New Roman"/>
          <w:szCs w:val="24"/>
        </w:rPr>
        <w:t xml:space="preserve"> variantus. </w:t>
      </w:r>
    </w:p>
    <w:p w14:paraId="6C4A2F14" w14:textId="77777777" w:rsidR="00FB2753" w:rsidRPr="00C969B2" w:rsidRDefault="00FB2753">
      <w:pPr>
        <w:pStyle w:val="ListParagraph"/>
        <w:numPr>
          <w:ilvl w:val="0"/>
          <w:numId w:val="2"/>
        </w:numPr>
        <w:tabs>
          <w:tab w:val="left" w:pos="1134"/>
        </w:tabs>
        <w:ind w:left="0" w:firstLine="709"/>
        <w:jc w:val="both"/>
        <w:rPr>
          <w:rFonts w:eastAsia="Times New Roman" w:cs="Times New Roman"/>
          <w:szCs w:val="24"/>
          <w:lang w:eastAsia="lv-LV"/>
        </w:rPr>
      </w:pPr>
      <w:r w:rsidRPr="00C969B2">
        <w:t xml:space="preserve">Cenām jābūt norādītām </w:t>
      </w:r>
      <w:proofErr w:type="spellStart"/>
      <w:r w:rsidRPr="00C969B2">
        <w:rPr>
          <w:i/>
        </w:rPr>
        <w:t>euro</w:t>
      </w:r>
      <w:proofErr w:type="spellEnd"/>
      <w:r w:rsidRPr="00C969B2">
        <w:t xml:space="preserve"> (EUR) bez PVN, norādot ne vairāk kā </w:t>
      </w:r>
      <w:r w:rsidRPr="00C969B2">
        <w:rPr>
          <w:i/>
        </w:rPr>
        <w:t>2 (divas)</w:t>
      </w:r>
      <w:r w:rsidRPr="00C969B2">
        <w:t xml:space="preserve"> zīmes aiz komata.</w:t>
      </w:r>
    </w:p>
    <w:p w14:paraId="5AD38B29" w14:textId="463BE4F5" w:rsidR="00805617" w:rsidRPr="00C969B2" w:rsidRDefault="005E63A5">
      <w:pPr>
        <w:pStyle w:val="ListParagraph"/>
        <w:numPr>
          <w:ilvl w:val="0"/>
          <w:numId w:val="2"/>
        </w:numPr>
        <w:tabs>
          <w:tab w:val="left" w:pos="1134"/>
        </w:tabs>
        <w:ind w:left="0" w:firstLine="709"/>
        <w:jc w:val="both"/>
        <w:rPr>
          <w:rFonts w:eastAsia="Times New Roman" w:cs="Times New Roman"/>
          <w:iCs/>
          <w:szCs w:val="24"/>
          <w:lang w:eastAsia="lv-LV"/>
        </w:rPr>
      </w:pPr>
      <w:r w:rsidRPr="00C969B2">
        <w:rPr>
          <w:rFonts w:cs="Times New Roman"/>
          <w:szCs w:val="24"/>
        </w:rPr>
        <w:t xml:space="preserve">Pretendenta </w:t>
      </w:r>
      <w:r w:rsidR="0042318C" w:rsidRPr="00C969B2">
        <w:rPr>
          <w:rFonts w:cs="Times New Roman"/>
          <w:szCs w:val="24"/>
        </w:rPr>
        <w:t xml:space="preserve">iesniegtajā </w:t>
      </w:r>
      <w:r w:rsidR="00805617" w:rsidRPr="00C969B2">
        <w:rPr>
          <w:rFonts w:eastAsia="Times New Roman" w:cs="Times New Roman"/>
          <w:szCs w:val="24"/>
          <w:lang w:eastAsia="lv-LV"/>
        </w:rPr>
        <w:t xml:space="preserve">finanšu piedāvājumā norādītā cena EUR (bez PVN) </w:t>
      </w:r>
      <w:r w:rsidR="00B674E6" w:rsidRPr="00C969B2">
        <w:rPr>
          <w:rFonts w:eastAsia="Times New Roman" w:cs="Times New Roman"/>
          <w:iCs/>
          <w:szCs w:val="24"/>
          <w:lang w:eastAsia="lv-LV"/>
        </w:rPr>
        <w:t>neveidos</w:t>
      </w:r>
      <w:r w:rsidR="00805617" w:rsidRPr="00C969B2">
        <w:rPr>
          <w:rFonts w:eastAsia="Times New Roman" w:cs="Times New Roman"/>
          <w:iCs/>
          <w:szCs w:val="24"/>
          <w:lang w:eastAsia="lv-LV"/>
        </w:rPr>
        <w:t xml:space="preserve"> iepirkuma kopējo cenu EUR (bez PVN)</w:t>
      </w:r>
      <w:r w:rsidR="00202A8F" w:rsidRPr="00C969B2">
        <w:rPr>
          <w:rFonts w:eastAsia="Times New Roman" w:cs="Times New Roman"/>
          <w:iCs/>
          <w:szCs w:val="24"/>
          <w:lang w:eastAsia="lv-LV"/>
        </w:rPr>
        <w:t>, bet</w:t>
      </w:r>
      <w:r w:rsidR="00805617" w:rsidRPr="00C969B2">
        <w:rPr>
          <w:rFonts w:eastAsia="Times New Roman" w:cs="Times New Roman"/>
          <w:iCs/>
          <w:szCs w:val="24"/>
          <w:lang w:eastAsia="lv-LV"/>
        </w:rPr>
        <w:t xml:space="preserve"> tiks izmantota piedāvājum</w:t>
      </w:r>
      <w:r w:rsidR="00E910F0" w:rsidRPr="00C969B2">
        <w:rPr>
          <w:rFonts w:eastAsia="Times New Roman" w:cs="Times New Roman"/>
          <w:iCs/>
          <w:szCs w:val="24"/>
          <w:lang w:eastAsia="lv-LV"/>
        </w:rPr>
        <w:t>a ar viszemāko cenu noteikšanai</w:t>
      </w:r>
      <w:r w:rsidR="00B674E6" w:rsidRPr="00C969B2">
        <w:rPr>
          <w:rFonts w:eastAsia="Times New Roman" w:cs="Times New Roman"/>
          <w:iCs/>
          <w:szCs w:val="24"/>
          <w:lang w:eastAsia="lv-LV"/>
        </w:rPr>
        <w:t>.</w:t>
      </w:r>
    </w:p>
    <w:p w14:paraId="63DA244A" w14:textId="5804238D" w:rsidR="00202A8F" w:rsidRPr="00C969B2" w:rsidRDefault="00202A8F">
      <w:pPr>
        <w:pStyle w:val="ListParagraph"/>
        <w:numPr>
          <w:ilvl w:val="0"/>
          <w:numId w:val="2"/>
        </w:numPr>
        <w:tabs>
          <w:tab w:val="left" w:pos="1134"/>
        </w:tabs>
        <w:ind w:left="0" w:firstLine="709"/>
        <w:jc w:val="both"/>
      </w:pPr>
      <w:r w:rsidRPr="00C969B2">
        <w:t xml:space="preserve">Kopējā iepirkuma līgumcena, par kādu tiks slēgts iepirkuma līgums, ir </w:t>
      </w:r>
      <w:r w:rsidR="00447567" w:rsidRPr="00C969B2">
        <w:rPr>
          <w:rStyle w:val="normaltextrun"/>
          <w:color w:val="000000"/>
          <w:shd w:val="clear" w:color="auto" w:fill="FFFFFF"/>
        </w:rPr>
        <w:t>10 909,09</w:t>
      </w:r>
      <w:r w:rsidR="00447567" w:rsidRPr="00C969B2">
        <w:rPr>
          <w:rStyle w:val="normaltextrun"/>
          <w:b/>
          <w:bCs/>
          <w:color w:val="000000"/>
          <w:shd w:val="clear" w:color="auto" w:fill="FFFFFF"/>
        </w:rPr>
        <w:t> </w:t>
      </w:r>
      <w:r w:rsidR="00447567" w:rsidRPr="00C969B2">
        <w:rPr>
          <w:rStyle w:val="normaltextrun"/>
          <w:color w:val="000000"/>
          <w:shd w:val="clear" w:color="auto" w:fill="FFFFFF"/>
        </w:rPr>
        <w:t>(desmit tūkstoši deviņi simti deviņi </w:t>
      </w:r>
      <w:proofErr w:type="spellStart"/>
      <w:r w:rsidR="00447567" w:rsidRPr="00C969B2">
        <w:rPr>
          <w:rStyle w:val="spellingerror"/>
          <w:i/>
          <w:iCs/>
          <w:color w:val="000000"/>
          <w:shd w:val="clear" w:color="auto" w:fill="FFFFFF"/>
        </w:rPr>
        <w:t>euro</w:t>
      </w:r>
      <w:proofErr w:type="spellEnd"/>
      <w:r w:rsidR="00447567" w:rsidRPr="00C969B2">
        <w:rPr>
          <w:rStyle w:val="normaltextrun"/>
          <w:i/>
          <w:iCs/>
          <w:color w:val="000000"/>
          <w:shd w:val="clear" w:color="auto" w:fill="FFFFFF"/>
        </w:rPr>
        <w:t> </w:t>
      </w:r>
      <w:r w:rsidR="00447567" w:rsidRPr="00C969B2">
        <w:rPr>
          <w:rStyle w:val="normaltextrun"/>
          <w:color w:val="000000"/>
          <w:shd w:val="clear" w:color="auto" w:fill="FFFFFF"/>
        </w:rPr>
        <w:t>un 09 centi) </w:t>
      </w:r>
      <w:r w:rsidRPr="00C969B2">
        <w:t>bez PVN.</w:t>
      </w:r>
    </w:p>
    <w:p w14:paraId="64986F69" w14:textId="4C16B82D" w:rsidR="00FB2753" w:rsidRPr="00C969B2" w:rsidRDefault="00FB2753">
      <w:pPr>
        <w:pStyle w:val="ListParagraph"/>
        <w:numPr>
          <w:ilvl w:val="0"/>
          <w:numId w:val="2"/>
        </w:numPr>
        <w:tabs>
          <w:tab w:val="left" w:pos="1134"/>
        </w:tabs>
        <w:ind w:left="0" w:firstLine="709"/>
        <w:jc w:val="both"/>
        <w:rPr>
          <w:rFonts w:eastAsia="Times New Roman" w:cs="Times New Roman"/>
          <w:szCs w:val="24"/>
          <w:lang w:eastAsia="lv-LV"/>
        </w:rPr>
      </w:pPr>
      <w:r w:rsidRPr="00C969B2">
        <w:rPr>
          <w:szCs w:val="24"/>
        </w:rPr>
        <w:t>Pēc piedāvājuma iesniegšanas termiņa beigām pretendentam nav tiesību mainīt savu tehnisko un finanšu piedāvājumu.</w:t>
      </w:r>
    </w:p>
    <w:p w14:paraId="3DDF4C0D" w14:textId="0EE8A6D9" w:rsidR="00805617" w:rsidRPr="00C969B2" w:rsidRDefault="006B5BF8">
      <w:pPr>
        <w:pStyle w:val="ListParagraph"/>
        <w:numPr>
          <w:ilvl w:val="0"/>
          <w:numId w:val="2"/>
        </w:numPr>
        <w:tabs>
          <w:tab w:val="left" w:pos="1134"/>
        </w:tabs>
        <w:ind w:left="0" w:firstLine="709"/>
        <w:jc w:val="both"/>
        <w:rPr>
          <w:rFonts w:eastAsia="Times New Roman" w:cs="Times New Roman"/>
          <w:sz w:val="16"/>
          <w:szCs w:val="16"/>
          <w:lang w:eastAsia="lv-LV"/>
        </w:rPr>
      </w:pPr>
      <w:r w:rsidRPr="00C969B2">
        <w:rPr>
          <w:rFonts w:cs="Times New Roman"/>
          <w:szCs w:val="24"/>
        </w:rPr>
        <w:t xml:space="preserve">Piedāvājumu nepieciešams iesniegt </w:t>
      </w:r>
      <w:r w:rsidRPr="00C969B2">
        <w:rPr>
          <w:rFonts w:cs="Times New Roman"/>
          <w:b/>
          <w:szCs w:val="24"/>
        </w:rPr>
        <w:t xml:space="preserve">PDF </w:t>
      </w:r>
      <w:r w:rsidRPr="00C969B2">
        <w:rPr>
          <w:rFonts w:cs="Times New Roman"/>
          <w:szCs w:val="24"/>
        </w:rPr>
        <w:t xml:space="preserve">un </w:t>
      </w:r>
      <w:r w:rsidRPr="00C969B2">
        <w:rPr>
          <w:rFonts w:cs="Times New Roman"/>
          <w:b/>
          <w:szCs w:val="24"/>
        </w:rPr>
        <w:t>Word</w:t>
      </w:r>
      <w:r w:rsidRPr="00C969B2">
        <w:rPr>
          <w:rFonts w:cs="Times New Roman"/>
          <w:szCs w:val="24"/>
        </w:rPr>
        <w:t xml:space="preserve"> formātā</w:t>
      </w:r>
      <w:r w:rsidR="00E1001A" w:rsidRPr="00C969B2">
        <w:rPr>
          <w:rFonts w:cs="Times New Roman"/>
          <w:szCs w:val="24"/>
        </w:rPr>
        <w:t>, izmantojot drošu elektronisko parakstu vai pievienojot elektroniskajam pastam skenētu dokumentu (aizpildīt, izdrukāt, parakstīt un ieskenēt).</w:t>
      </w:r>
    </w:p>
    <w:p w14:paraId="0E558B55" w14:textId="02CEEDB6" w:rsidR="00F55AF4" w:rsidRPr="00C969B2" w:rsidRDefault="00F55AF4" w:rsidP="00F55AF4">
      <w:pPr>
        <w:pStyle w:val="ListParagraph"/>
        <w:tabs>
          <w:tab w:val="left" w:pos="1134"/>
        </w:tabs>
        <w:ind w:left="709"/>
        <w:jc w:val="both"/>
        <w:rPr>
          <w:rFonts w:cs="Times New Roman"/>
          <w:szCs w:val="24"/>
        </w:rPr>
      </w:pPr>
    </w:p>
    <w:p w14:paraId="2A4DEC4F" w14:textId="77777777" w:rsidR="00F55AF4" w:rsidRPr="00C969B2" w:rsidRDefault="00F55AF4" w:rsidP="00F55AF4">
      <w:pPr>
        <w:pStyle w:val="ListParagraph"/>
        <w:numPr>
          <w:ilvl w:val="0"/>
          <w:numId w:val="1"/>
        </w:numPr>
        <w:jc w:val="center"/>
        <w:rPr>
          <w:rFonts w:eastAsia="Times New Roman" w:cs="Times New Roman"/>
          <w:b/>
          <w:bCs/>
          <w:sz w:val="28"/>
          <w:szCs w:val="28"/>
          <w:lang w:eastAsia="lv-LV"/>
        </w:rPr>
      </w:pPr>
      <w:r w:rsidRPr="00C969B2">
        <w:rPr>
          <w:rFonts w:eastAsia="Times New Roman" w:cs="Times New Roman"/>
          <w:b/>
          <w:bCs/>
          <w:sz w:val="28"/>
          <w:szCs w:val="28"/>
          <w:lang w:eastAsia="lv-LV"/>
        </w:rPr>
        <w:t>NOSACĪJUMI PIEDĀVĀJUMA IESNIEGŠANAI</w:t>
      </w:r>
    </w:p>
    <w:p w14:paraId="0A6F5A42" w14:textId="77777777" w:rsidR="00F55AF4" w:rsidRPr="00C969B2" w:rsidRDefault="00F55AF4" w:rsidP="00F55AF4">
      <w:pPr>
        <w:tabs>
          <w:tab w:val="left" w:pos="1134"/>
        </w:tabs>
        <w:jc w:val="both"/>
        <w:rPr>
          <w:rFonts w:eastAsia="Times New Roman" w:cs="Times New Roman"/>
          <w:szCs w:val="24"/>
          <w:lang w:eastAsia="lv-LV"/>
        </w:rPr>
      </w:pPr>
    </w:p>
    <w:p w14:paraId="7CDFDCE1" w14:textId="7E897376" w:rsidR="002F3BCD" w:rsidRPr="00C969B2" w:rsidRDefault="02FC38C1" w:rsidP="00D6761A">
      <w:pPr>
        <w:pStyle w:val="ListParagraph"/>
        <w:numPr>
          <w:ilvl w:val="0"/>
          <w:numId w:val="5"/>
        </w:numPr>
        <w:tabs>
          <w:tab w:val="left" w:pos="1134"/>
        </w:tabs>
        <w:ind w:left="0" w:firstLine="709"/>
        <w:jc w:val="both"/>
      </w:pPr>
      <w:r w:rsidRPr="00781078">
        <w:rPr>
          <w:b/>
          <w:bCs/>
        </w:rPr>
        <w:t xml:space="preserve">Piedāvājumu pretendents var iesniegt līdz 2023. gada </w:t>
      </w:r>
      <w:r w:rsidR="002F3BCD" w:rsidRPr="00781078">
        <w:rPr>
          <w:b/>
          <w:bCs/>
        </w:rPr>
        <w:t>28.septembrim</w:t>
      </w:r>
      <w:r w:rsidR="002F3BCD" w:rsidRPr="00781078">
        <w:rPr>
          <w:b/>
          <w:bCs/>
        </w:rPr>
        <w:t xml:space="preserve"> </w:t>
      </w:r>
      <w:r w:rsidRPr="00781078">
        <w:rPr>
          <w:b/>
          <w:bCs/>
        </w:rPr>
        <w:t>plkst. 10.00, nosūtot piedāvājumu uz elektroniskā pasta adresi:</w:t>
      </w:r>
      <w:r w:rsidRPr="00C969B2">
        <w:rPr>
          <w:b/>
          <w:bCs/>
        </w:rPr>
        <w:t xml:space="preserve"> </w:t>
      </w:r>
      <w:r w:rsidR="00D6761A" w:rsidRPr="00C969B2">
        <w:fldChar w:fldCharType="begin"/>
      </w:r>
      <w:r w:rsidR="00D6761A" w:rsidRPr="00C969B2">
        <w:instrText xml:space="preserve"> HYPERLINK "mailto:Sarmite.Zincenko@vid.gov.lv" </w:instrText>
      </w:r>
      <w:r w:rsidR="00D6761A" w:rsidRPr="00C969B2">
        <w:fldChar w:fldCharType="separate"/>
      </w:r>
      <w:r w:rsidR="00D6761A" w:rsidRPr="00C969B2">
        <w:rPr>
          <w:rStyle w:val="Hyperlink"/>
        </w:rPr>
        <w:t>Sarmite.Zincenko@vid.gov.lv</w:t>
      </w:r>
      <w:r w:rsidR="00D6761A" w:rsidRPr="00C969B2">
        <w:fldChar w:fldCharType="end"/>
      </w:r>
      <w:r w:rsidR="00D6761A" w:rsidRPr="00C969B2">
        <w:t xml:space="preserve"> </w:t>
      </w:r>
      <w:r w:rsidR="002F3BCD" w:rsidRPr="00C969B2">
        <w:t>u</w:t>
      </w:r>
      <w:r w:rsidRPr="00C969B2">
        <w:t xml:space="preserve">n </w:t>
      </w:r>
      <w:hyperlink r:id="rId11" w:history="1">
        <w:r w:rsidR="002F3BCD" w:rsidRPr="00C969B2">
          <w:rPr>
            <w:rStyle w:val="Hyperlink"/>
          </w:rPr>
          <w:t>Ramona.Jurķe@vid.gov.lv</w:t>
        </w:r>
      </w:hyperlink>
      <w:r w:rsidR="007F1746" w:rsidRPr="00C969B2">
        <w:t>.</w:t>
      </w:r>
    </w:p>
    <w:p w14:paraId="5C4BB9E7" w14:textId="77777777" w:rsidR="00F55AF4" w:rsidRPr="00C969B2" w:rsidRDefault="00F55AF4">
      <w:pPr>
        <w:pStyle w:val="ListParagraph"/>
        <w:numPr>
          <w:ilvl w:val="0"/>
          <w:numId w:val="5"/>
        </w:numPr>
        <w:tabs>
          <w:tab w:val="left" w:pos="1134"/>
        </w:tabs>
        <w:ind w:left="0" w:firstLine="709"/>
        <w:jc w:val="both"/>
        <w:rPr>
          <w:rFonts w:eastAsia="Times New Roman" w:cs="Times New Roman"/>
          <w:szCs w:val="24"/>
          <w:lang w:eastAsia="lv-LV"/>
        </w:rPr>
      </w:pPr>
      <w:r w:rsidRPr="00C969B2">
        <w:rPr>
          <w:rFonts w:eastAsia="Times New Roman" w:cs="Times New Roman"/>
          <w:szCs w:val="24"/>
          <w:lang w:eastAsia="lv-LV"/>
        </w:rPr>
        <w:t>Pretendents pirms piedāvājumu iesniegšanas termiņa beigām var grozīt vai atsaukt iesniegto piedāvājumu.</w:t>
      </w:r>
    </w:p>
    <w:p w14:paraId="6027B8E5" w14:textId="77777777" w:rsidR="00F55AF4" w:rsidRPr="00C969B2" w:rsidRDefault="00F55AF4">
      <w:pPr>
        <w:pStyle w:val="ListParagraph"/>
        <w:numPr>
          <w:ilvl w:val="0"/>
          <w:numId w:val="5"/>
        </w:numPr>
        <w:tabs>
          <w:tab w:val="left" w:pos="1134"/>
        </w:tabs>
        <w:ind w:left="0" w:firstLine="709"/>
        <w:jc w:val="both"/>
        <w:rPr>
          <w:rFonts w:eastAsia="Times New Roman" w:cs="Times New Roman"/>
          <w:szCs w:val="24"/>
          <w:lang w:eastAsia="lv-LV"/>
        </w:rPr>
      </w:pPr>
      <w:r w:rsidRPr="00C969B2">
        <w:rPr>
          <w:szCs w:val="24"/>
        </w:rPr>
        <w:t>Pēc piedāvājuma iesniegšanas termiņa beigām pretendentam nav tiesību mainīt savu piedāvājumu.</w:t>
      </w:r>
    </w:p>
    <w:p w14:paraId="6EED0B32" w14:textId="77777777" w:rsidR="00F55AF4" w:rsidRPr="00C969B2" w:rsidRDefault="00F55AF4">
      <w:pPr>
        <w:pStyle w:val="ListParagraph"/>
        <w:numPr>
          <w:ilvl w:val="0"/>
          <w:numId w:val="5"/>
        </w:numPr>
        <w:tabs>
          <w:tab w:val="left" w:pos="1134"/>
        </w:tabs>
        <w:ind w:left="0" w:firstLine="709"/>
        <w:jc w:val="both"/>
        <w:rPr>
          <w:rFonts w:eastAsia="Times New Roman" w:cs="Times New Roman"/>
          <w:szCs w:val="24"/>
          <w:lang w:eastAsia="lv-LV"/>
        </w:rPr>
      </w:pPr>
      <w:r w:rsidRPr="00C969B2">
        <w:rPr>
          <w:rFonts w:cs="Times New Roman"/>
          <w:szCs w:val="24"/>
        </w:rPr>
        <w:t xml:space="preserve">Piedāvājumu nepieciešams iesniegt </w:t>
      </w:r>
      <w:r w:rsidRPr="00C969B2">
        <w:rPr>
          <w:rFonts w:cs="Times New Roman"/>
          <w:bCs/>
          <w:szCs w:val="24"/>
        </w:rPr>
        <w:t>elektroniskā</w:t>
      </w:r>
      <w:r w:rsidRPr="00C969B2">
        <w:rPr>
          <w:rFonts w:cs="Times New Roman"/>
          <w:szCs w:val="24"/>
        </w:rPr>
        <w:t xml:space="preserve"> formātā, izmantojot drošu elektronisko parakstu.</w:t>
      </w:r>
    </w:p>
    <w:p w14:paraId="16D36D7C" w14:textId="77777777" w:rsidR="00F55AF4" w:rsidRPr="00C969B2" w:rsidRDefault="00F55AF4">
      <w:pPr>
        <w:pStyle w:val="ListParagraph"/>
        <w:numPr>
          <w:ilvl w:val="0"/>
          <w:numId w:val="5"/>
        </w:numPr>
        <w:tabs>
          <w:tab w:val="left" w:pos="1134"/>
        </w:tabs>
        <w:ind w:left="0" w:firstLine="709"/>
        <w:jc w:val="both"/>
        <w:rPr>
          <w:rFonts w:eastAsia="Times New Roman" w:cs="Times New Roman"/>
          <w:szCs w:val="24"/>
          <w:lang w:eastAsia="lv-LV"/>
        </w:rPr>
      </w:pPr>
      <w:r w:rsidRPr="00C969B2">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481BEC50" w14:textId="5F424FFB" w:rsidR="00F55AF4" w:rsidRPr="00C969B2" w:rsidRDefault="02FC38C1" w:rsidP="002F3BCD">
      <w:pPr>
        <w:pStyle w:val="ListParagraph"/>
        <w:numPr>
          <w:ilvl w:val="0"/>
          <w:numId w:val="5"/>
        </w:numPr>
        <w:tabs>
          <w:tab w:val="left" w:pos="633"/>
        </w:tabs>
        <w:ind w:left="0" w:firstLine="709"/>
        <w:jc w:val="both"/>
        <w:rPr>
          <w:szCs w:val="24"/>
        </w:rPr>
      </w:pPr>
      <w:r w:rsidRPr="00C969B2">
        <w:rPr>
          <w:rFonts w:eastAsia="Times New Roman" w:cs="Times New Roman"/>
          <w:b/>
          <w:bCs/>
          <w:lang w:eastAsia="lv-LV"/>
        </w:rPr>
        <w:t xml:space="preserve">Piedāvājuma iesniedzējs 2023. gada </w:t>
      </w:r>
      <w:r w:rsidR="002F3BCD" w:rsidRPr="00781078">
        <w:rPr>
          <w:rFonts w:eastAsia="Times New Roman" w:cs="Times New Roman"/>
          <w:b/>
          <w:bCs/>
          <w:lang w:eastAsia="lv-LV"/>
        </w:rPr>
        <w:t>28.septembr</w:t>
      </w:r>
      <w:r w:rsidR="002F3BCD" w:rsidRPr="00C969B2">
        <w:rPr>
          <w:rFonts w:eastAsia="Times New Roman" w:cs="Times New Roman"/>
          <w:b/>
          <w:bCs/>
          <w:lang w:eastAsia="lv-LV"/>
        </w:rPr>
        <w:t>ī</w:t>
      </w:r>
      <w:r w:rsidR="002F3BCD" w:rsidRPr="00C969B2">
        <w:rPr>
          <w:rFonts w:eastAsia="Times New Roman" w:cs="Times New Roman"/>
          <w:b/>
          <w:bCs/>
          <w:lang w:eastAsia="lv-LV"/>
        </w:rPr>
        <w:t xml:space="preserve"> </w:t>
      </w:r>
      <w:r w:rsidRPr="00C969B2">
        <w:rPr>
          <w:rFonts w:eastAsia="Times New Roman" w:cs="Times New Roman"/>
          <w:b/>
          <w:bCs/>
          <w:lang w:eastAsia="lv-LV"/>
        </w:rPr>
        <w:t xml:space="preserve">no plkst. 10.00 līdz plkst. 11.00 </w:t>
      </w:r>
      <w:proofErr w:type="spellStart"/>
      <w:r w:rsidRPr="00C969B2">
        <w:rPr>
          <w:rFonts w:eastAsia="Times New Roman" w:cs="Times New Roman"/>
          <w:b/>
          <w:bCs/>
          <w:lang w:eastAsia="lv-LV"/>
        </w:rPr>
        <w:t>nosūta</w:t>
      </w:r>
      <w:proofErr w:type="spellEnd"/>
      <w:r w:rsidR="007F1746" w:rsidRPr="00C969B2">
        <w:rPr>
          <w:rFonts w:eastAsia="Times New Roman" w:cs="Times New Roman"/>
          <w:b/>
          <w:bCs/>
          <w:lang w:eastAsia="lv-LV"/>
        </w:rPr>
        <w:t xml:space="preserve"> </w:t>
      </w:r>
      <w:r w:rsidRPr="00C969B2">
        <w:rPr>
          <w:rFonts w:eastAsia="Times New Roman" w:cs="Times New Roman"/>
          <w:b/>
          <w:bCs/>
          <w:lang w:eastAsia="lv-LV"/>
        </w:rPr>
        <w:t>uz elektronisko pasta adresi:</w:t>
      </w:r>
      <w:r w:rsidRPr="00C969B2">
        <w:rPr>
          <w:rFonts w:eastAsia="Times New Roman" w:cs="Times New Roman"/>
          <w:lang w:eastAsia="lv-LV"/>
        </w:rPr>
        <w:t xml:space="preserve"> </w:t>
      </w:r>
      <w:hyperlink r:id="rId12" w:history="1">
        <w:r w:rsidR="00E37E65" w:rsidRPr="00C969B2">
          <w:rPr>
            <w:rStyle w:val="Hyperlink"/>
          </w:rPr>
          <w:t>Sarmite.Zincenko@vid.gov.lv</w:t>
        </w:r>
      </w:hyperlink>
      <w:r w:rsidR="002F3BCD" w:rsidRPr="00C969B2">
        <w:t xml:space="preserve"> u</w:t>
      </w:r>
      <w:r w:rsidRPr="00C969B2">
        <w:t xml:space="preserve">n </w:t>
      </w:r>
      <w:hyperlink r:id="rId13" w:history="1">
        <w:r w:rsidR="007F1746" w:rsidRPr="00C969B2">
          <w:rPr>
            <w:rStyle w:val="Hyperlink"/>
          </w:rPr>
          <w:t>Ramona.Jurķe@vid.gov.lv</w:t>
        </w:r>
      </w:hyperlink>
      <w:r w:rsidR="007F1746" w:rsidRPr="00C969B2">
        <w:t xml:space="preserve"> </w:t>
      </w:r>
      <w:r w:rsidRPr="00C969B2">
        <w:rPr>
          <w:rFonts w:eastAsia="Times New Roman" w:cs="Times New Roman"/>
          <w:lang w:eastAsia="lv-LV"/>
        </w:rPr>
        <w:t xml:space="preserve"> </w:t>
      </w:r>
      <w:r w:rsidRPr="00C969B2">
        <w:rPr>
          <w:rFonts w:eastAsia="Times New Roman" w:cs="Times New Roman"/>
          <w:b/>
          <w:bCs/>
          <w:lang w:eastAsia="lv-LV"/>
        </w:rPr>
        <w:t>paroli (šifru) šifrētā piedāvājuma atvēršanai.</w:t>
      </w:r>
      <w:r w:rsidRPr="00C969B2">
        <w:rPr>
          <w:rFonts w:eastAsia="Times New Roman" w:cs="Times New Roman"/>
          <w:lang w:eastAsia="lv-LV"/>
        </w:rPr>
        <w:t xml:space="preserve"> </w:t>
      </w:r>
    </w:p>
    <w:p w14:paraId="724590BA" w14:textId="77777777" w:rsidR="00F55AF4" w:rsidRPr="00C969B2" w:rsidRDefault="02FC38C1">
      <w:pPr>
        <w:pStyle w:val="ListParagraph"/>
        <w:numPr>
          <w:ilvl w:val="0"/>
          <w:numId w:val="5"/>
        </w:numPr>
        <w:tabs>
          <w:tab w:val="left" w:pos="1134"/>
        </w:tabs>
        <w:ind w:left="0" w:firstLine="709"/>
        <w:jc w:val="both"/>
        <w:rPr>
          <w:rFonts w:eastAsia="Times New Roman" w:cs="Times New Roman"/>
          <w:lang w:eastAsia="lv-LV"/>
        </w:rPr>
      </w:pPr>
      <w:r w:rsidRPr="00C969B2">
        <w:rPr>
          <w:rFonts w:eastAsia="Times New Roman" w:cs="Times New Roman"/>
          <w:lang w:eastAsia="lv-LV"/>
        </w:rPr>
        <w:t>Piedāvājumu, kas nav iesniegts noteiktajā kārtībā vai kas ir iesniegts nešifrētā veidā un/vai kuram 4.apakšpunktā noteiktajā termiņā nav atsūtīta parole, Pasūtītājs neizskata.</w:t>
      </w:r>
    </w:p>
    <w:p w14:paraId="71CE1D56" w14:textId="7D6E8D1B" w:rsidR="00F55AF4" w:rsidRPr="00C969B2" w:rsidRDefault="02FC38C1">
      <w:pPr>
        <w:pStyle w:val="ListParagraph"/>
        <w:numPr>
          <w:ilvl w:val="0"/>
          <w:numId w:val="5"/>
        </w:numPr>
        <w:tabs>
          <w:tab w:val="left" w:pos="1134"/>
        </w:tabs>
        <w:ind w:left="0" w:firstLine="709"/>
        <w:jc w:val="both"/>
        <w:rPr>
          <w:rFonts w:eastAsia="Times New Roman" w:cs="Times New Roman"/>
          <w:lang w:eastAsia="lv-LV"/>
        </w:rPr>
      </w:pPr>
      <w:r w:rsidRPr="00C969B2">
        <w:rPr>
          <w:rFonts w:eastAsia="Times New Roman" w:cs="Times New Roman"/>
          <w:lang w:eastAsia="lv-LV"/>
        </w:rPr>
        <w:t xml:space="preserve">Iesniegtie piedāvājumi tiek atvērti pēc </w:t>
      </w:r>
      <w:r w:rsidR="007F1746" w:rsidRPr="00C969B2">
        <w:rPr>
          <w:rFonts w:eastAsia="Times New Roman" w:cs="Times New Roman"/>
          <w:lang w:eastAsia="lv-LV"/>
        </w:rPr>
        <w:t>6</w:t>
      </w:r>
      <w:r w:rsidRPr="00C969B2">
        <w:rPr>
          <w:rFonts w:eastAsia="Times New Roman" w:cs="Times New Roman"/>
          <w:lang w:eastAsia="lv-LV"/>
        </w:rPr>
        <w:t>.apakšpunktā norādītās paroles (šifra) iesniegšanas termiņa beigām Komisijas rīkotajā sanāksmē.</w:t>
      </w:r>
    </w:p>
    <w:p w14:paraId="0B48707F" w14:textId="77777777" w:rsidR="00F55AF4" w:rsidRPr="006F41DC" w:rsidRDefault="00F55AF4" w:rsidP="00F55AF4">
      <w:pPr>
        <w:pStyle w:val="ListParagraph"/>
        <w:tabs>
          <w:tab w:val="left" w:pos="1134"/>
        </w:tabs>
        <w:jc w:val="both"/>
        <w:rPr>
          <w:rFonts w:eastAsia="Times New Roman" w:cs="Times New Roman"/>
          <w:szCs w:val="24"/>
          <w:lang w:eastAsia="lv-LV"/>
        </w:rPr>
      </w:pPr>
    </w:p>
    <w:p w14:paraId="75105C2D" w14:textId="77777777" w:rsidR="00F55AF4" w:rsidRPr="00326F16" w:rsidRDefault="00F55AF4" w:rsidP="00F55AF4">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F55AF4" w:rsidRPr="00716787" w14:paraId="5A9073E5"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AD125A" w14:textId="77777777" w:rsidR="00F55AF4" w:rsidRPr="001E22B4" w:rsidRDefault="00F55AF4" w:rsidP="00FF471C">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DA5BEAA" w14:textId="77777777" w:rsidR="00F55AF4" w:rsidRPr="00716787" w:rsidRDefault="00F55AF4" w:rsidP="00FF471C">
            <w:pPr>
              <w:widowControl w:val="0"/>
              <w:spacing w:before="120"/>
              <w:rPr>
                <w:rFonts w:cs="Times New Roman"/>
                <w:b/>
                <w:sz w:val="24"/>
                <w:szCs w:val="24"/>
              </w:rPr>
            </w:pPr>
          </w:p>
        </w:tc>
      </w:tr>
      <w:tr w:rsidR="00F55AF4" w:rsidRPr="00716787" w14:paraId="48484EB1"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BB0702" w14:textId="77777777" w:rsidR="00F55AF4" w:rsidRPr="00716787" w:rsidRDefault="00F55AF4" w:rsidP="00FF471C">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0C08CA5F" w14:textId="77777777" w:rsidR="00F55AF4" w:rsidRPr="00716787" w:rsidRDefault="00F55AF4" w:rsidP="00FF471C">
            <w:pPr>
              <w:widowControl w:val="0"/>
              <w:spacing w:before="120"/>
              <w:rPr>
                <w:rFonts w:cs="Times New Roman"/>
                <w:sz w:val="24"/>
                <w:szCs w:val="24"/>
              </w:rPr>
            </w:pPr>
          </w:p>
        </w:tc>
      </w:tr>
      <w:tr w:rsidR="00F55AF4" w:rsidRPr="00716787" w14:paraId="1E0DB49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FAE46" w14:textId="77777777" w:rsidR="00F55AF4" w:rsidRPr="00716787" w:rsidRDefault="00F55AF4" w:rsidP="00FF471C">
            <w:pPr>
              <w:widowControl w:val="0"/>
              <w:spacing w:before="120"/>
              <w:rPr>
                <w:rFonts w:cs="Times New Roman"/>
                <w:sz w:val="24"/>
                <w:szCs w:val="24"/>
              </w:rPr>
            </w:pPr>
            <w:r w:rsidRPr="00716787">
              <w:rPr>
                <w:rFonts w:ascii="Times New Roman" w:hAnsi="Times New Roman" w:cs="Times New Roman"/>
                <w:sz w:val="24"/>
                <w:szCs w:val="24"/>
              </w:rPr>
              <w:lastRenderedPageBreak/>
              <w:t>Juridiskā un faktiskā adrese:</w:t>
            </w:r>
          </w:p>
        </w:tc>
        <w:tc>
          <w:tcPr>
            <w:tcW w:w="6231" w:type="dxa"/>
            <w:tcBorders>
              <w:left w:val="single" w:sz="4" w:space="0" w:color="FFFFFF" w:themeColor="background1"/>
              <w:right w:val="single" w:sz="4" w:space="0" w:color="FFFFFF" w:themeColor="background1"/>
            </w:tcBorders>
          </w:tcPr>
          <w:p w14:paraId="23CD8255" w14:textId="77777777" w:rsidR="00F55AF4" w:rsidRPr="00716787" w:rsidRDefault="00F55AF4" w:rsidP="00FF471C">
            <w:pPr>
              <w:widowControl w:val="0"/>
              <w:spacing w:before="120"/>
              <w:rPr>
                <w:rFonts w:cs="Times New Roman"/>
                <w:sz w:val="24"/>
                <w:szCs w:val="24"/>
              </w:rPr>
            </w:pPr>
          </w:p>
        </w:tc>
      </w:tr>
      <w:tr w:rsidR="00F55AF4" w:rsidRPr="00716787" w14:paraId="0A609329"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D70504"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69E82857"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18F4704C"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FA418B"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5CB14D6F"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01B9F83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4C655"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24B9A9F6" w14:textId="77777777" w:rsidR="00F55AF4" w:rsidRPr="00716787" w:rsidRDefault="00F55AF4" w:rsidP="00FF471C">
            <w:pPr>
              <w:widowControl w:val="0"/>
              <w:spacing w:before="120"/>
              <w:rPr>
                <w:rFonts w:ascii="Times New Roman" w:hAnsi="Times New Roman" w:cs="Times New Roman"/>
                <w:sz w:val="24"/>
                <w:szCs w:val="24"/>
              </w:rPr>
            </w:pPr>
          </w:p>
        </w:tc>
      </w:tr>
      <w:tr w:rsidR="00F55AF4" w:rsidRPr="00716787" w14:paraId="5171E64F" w14:textId="77777777" w:rsidTr="00FF471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752D00" w14:textId="77777777" w:rsidR="00F55AF4" w:rsidRPr="00716787" w:rsidRDefault="00F55AF4" w:rsidP="00FF471C">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84C47F8" w14:textId="77777777" w:rsidR="00F55AF4" w:rsidRPr="00716787" w:rsidRDefault="00F55AF4" w:rsidP="00FF471C">
            <w:pPr>
              <w:widowControl w:val="0"/>
              <w:spacing w:before="120"/>
              <w:rPr>
                <w:rFonts w:ascii="Times New Roman" w:hAnsi="Times New Roman" w:cs="Times New Roman"/>
                <w:sz w:val="24"/>
                <w:szCs w:val="24"/>
              </w:rPr>
            </w:pPr>
          </w:p>
        </w:tc>
      </w:tr>
    </w:tbl>
    <w:p w14:paraId="199D5026" w14:textId="77777777" w:rsidR="00F55AF4" w:rsidRDefault="00F55AF4" w:rsidP="00F55AF4">
      <w:pPr>
        <w:widowControl w:val="0"/>
        <w:rPr>
          <w:rFonts w:cs="Times New Roman"/>
          <w:sz w:val="20"/>
          <w:szCs w:val="20"/>
        </w:rPr>
      </w:pPr>
    </w:p>
    <w:p w14:paraId="4318876A" w14:textId="77777777" w:rsidR="00F55AF4" w:rsidRPr="005C0D7A" w:rsidRDefault="00F55AF4" w:rsidP="00F55AF4">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1F0FBD89" w14:textId="77777777" w:rsidR="00F55AF4" w:rsidRPr="005C0D7A" w:rsidRDefault="00F55AF4" w:rsidP="00F55AF4">
      <w:pPr>
        <w:widowControl w:val="0"/>
        <w:rPr>
          <w:rFonts w:cs="Times New Roman"/>
          <w:sz w:val="20"/>
          <w:szCs w:val="20"/>
        </w:rPr>
      </w:pPr>
    </w:p>
    <w:p w14:paraId="39E6E3F2" w14:textId="77777777" w:rsidR="00F55AF4" w:rsidRPr="005C0D7A" w:rsidRDefault="00F55AF4" w:rsidP="00F55AF4">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69C39713" w14:textId="77777777" w:rsidR="00F55AF4" w:rsidRPr="005C0D7A" w:rsidRDefault="00F55AF4" w:rsidP="00F55AF4">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F879DC8" w14:textId="72EED42D" w:rsidR="00F55AF4" w:rsidRDefault="00F55AF4" w:rsidP="00F55AF4">
      <w:pPr>
        <w:tabs>
          <w:tab w:val="left" w:pos="2127"/>
          <w:tab w:val="left" w:pos="6096"/>
        </w:tabs>
        <w:jc w:val="both"/>
        <w:rPr>
          <w:rFonts w:eastAsia="Times New Roman" w:cs="Times New Roman"/>
          <w:sz w:val="16"/>
          <w:szCs w:val="16"/>
          <w:lang w:eastAsia="lv-LV"/>
        </w:rPr>
      </w:pPr>
    </w:p>
    <w:p w14:paraId="4F4EC386" w14:textId="1BAFCB37" w:rsidR="00672DD5" w:rsidRDefault="00672DD5" w:rsidP="00F55AF4">
      <w:pPr>
        <w:tabs>
          <w:tab w:val="left" w:pos="2127"/>
          <w:tab w:val="left" w:pos="6096"/>
        </w:tabs>
        <w:jc w:val="both"/>
        <w:rPr>
          <w:rFonts w:eastAsia="Times New Roman" w:cs="Times New Roman"/>
          <w:sz w:val="16"/>
          <w:szCs w:val="16"/>
          <w:lang w:eastAsia="lv-LV"/>
        </w:rPr>
      </w:pPr>
    </w:p>
    <w:p w14:paraId="4213C729" w14:textId="77777777" w:rsidR="00672DD5" w:rsidRDefault="00672DD5" w:rsidP="00F55AF4">
      <w:pPr>
        <w:tabs>
          <w:tab w:val="left" w:pos="2127"/>
          <w:tab w:val="left" w:pos="6096"/>
        </w:tabs>
        <w:jc w:val="both"/>
        <w:rPr>
          <w:rFonts w:eastAsia="Times New Roman" w:cs="Times New Roman"/>
          <w:sz w:val="16"/>
          <w:szCs w:val="16"/>
          <w:lang w:eastAsia="lv-LV"/>
        </w:rPr>
      </w:pPr>
    </w:p>
    <w:p w14:paraId="60BCA805" w14:textId="77777777" w:rsidR="00F55AF4" w:rsidRPr="005C0D7A" w:rsidRDefault="00F55AF4" w:rsidP="00F55AF4">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4086A1A8" w14:textId="77777777" w:rsidR="00F55AF4" w:rsidRDefault="00F55AF4" w:rsidP="00F55AF4">
      <w:pPr>
        <w:widowControl w:val="0"/>
        <w:rPr>
          <w:rFonts w:cs="Times New Roman"/>
          <w:sz w:val="20"/>
          <w:szCs w:val="20"/>
        </w:rPr>
      </w:pPr>
    </w:p>
    <w:p w14:paraId="57820A93" w14:textId="77777777" w:rsidR="00F55AF4" w:rsidRPr="00B57149" w:rsidRDefault="00F55AF4" w:rsidP="00F55AF4">
      <w:pPr>
        <w:pStyle w:val="ListParagraph"/>
        <w:tabs>
          <w:tab w:val="left" w:pos="1134"/>
        </w:tabs>
        <w:ind w:left="709"/>
        <w:jc w:val="both"/>
        <w:rPr>
          <w:rFonts w:eastAsia="Times New Roman" w:cs="Times New Roman"/>
          <w:sz w:val="16"/>
          <w:szCs w:val="16"/>
          <w:lang w:eastAsia="lv-LV"/>
        </w:rPr>
      </w:pPr>
    </w:p>
    <w:p w14:paraId="564CCBAC" w14:textId="0CB58849" w:rsidR="00C21854" w:rsidRPr="00326F16" w:rsidRDefault="00F55AF4" w:rsidP="00F55AF4">
      <w:pPr>
        <w:tabs>
          <w:tab w:val="left" w:pos="2100"/>
        </w:tabs>
        <w:jc w:val="both"/>
        <w:rPr>
          <w:rFonts w:eastAsia="Times New Roman" w:cs="Times New Roman"/>
          <w:sz w:val="16"/>
          <w:szCs w:val="16"/>
          <w:lang w:eastAsia="lv-LV"/>
        </w:rPr>
      </w:pPr>
      <w:r>
        <w:rPr>
          <w:rFonts w:eastAsia="Times New Roman" w:cs="Times New Roman"/>
          <w:sz w:val="16"/>
          <w:szCs w:val="16"/>
          <w:lang w:eastAsia="lv-LV"/>
        </w:rPr>
        <w:tab/>
      </w:r>
    </w:p>
    <w:p w14:paraId="15C52C32" w14:textId="77777777" w:rsidR="00D01AAD" w:rsidRDefault="00D01AAD" w:rsidP="00D01AAD">
      <w:pPr>
        <w:widowControl w:val="0"/>
        <w:rPr>
          <w:rFonts w:cs="Times New Roman"/>
          <w:sz w:val="20"/>
          <w:szCs w:val="20"/>
        </w:rPr>
      </w:pPr>
    </w:p>
    <w:sectPr w:rsidR="00D01AAD" w:rsidSect="00863180">
      <w:headerReference w:type="even" r:id="rId14"/>
      <w:headerReference w:type="default" r:id="rId15"/>
      <w:footerReference w:type="even" r:id="rId16"/>
      <w:footerReference w:type="default" r:id="rId17"/>
      <w:headerReference w:type="first" r:id="rId18"/>
      <w:footerReference w:type="firs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AF45" w14:textId="77777777" w:rsidR="00487582" w:rsidRDefault="00487582" w:rsidP="00183526">
      <w:r>
        <w:separator/>
      </w:r>
    </w:p>
  </w:endnote>
  <w:endnote w:type="continuationSeparator" w:id="0">
    <w:p w14:paraId="3F2C267D" w14:textId="77777777" w:rsidR="00487582" w:rsidRDefault="00487582" w:rsidP="00183526">
      <w:r>
        <w:continuationSeparator/>
      </w:r>
    </w:p>
  </w:endnote>
  <w:endnote w:type="continuationNotice" w:id="1">
    <w:p w14:paraId="2F31F945" w14:textId="77777777" w:rsidR="00487582" w:rsidRDefault="00487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4B15" w14:textId="77777777" w:rsidR="00487582" w:rsidRDefault="00487582" w:rsidP="00183526">
      <w:r>
        <w:separator/>
      </w:r>
    </w:p>
  </w:footnote>
  <w:footnote w:type="continuationSeparator" w:id="0">
    <w:p w14:paraId="65FDB3B5" w14:textId="77777777" w:rsidR="00487582" w:rsidRDefault="00487582" w:rsidP="00183526">
      <w:r>
        <w:continuationSeparator/>
      </w:r>
    </w:p>
  </w:footnote>
  <w:footnote w:type="continuationNotice" w:id="1">
    <w:p w14:paraId="5A6FA56B" w14:textId="77777777" w:rsidR="00487582" w:rsidRDefault="00487582"/>
  </w:footnote>
  <w:footnote w:id="2">
    <w:p w14:paraId="5A9E4552" w14:textId="77777777" w:rsidR="004E2B97" w:rsidRDefault="004E2B97" w:rsidP="004E2B97">
      <w:pPr>
        <w:pStyle w:val="FootnoteText"/>
        <w:jc w:val="both"/>
        <w:rPr>
          <w:rFonts w:cs="Times New Roman"/>
        </w:rPr>
      </w:pPr>
      <w:r w:rsidRPr="004B501C">
        <w:rPr>
          <w:rStyle w:val="FootnoteReference"/>
        </w:rPr>
        <w:footnoteRef/>
      </w:r>
      <w:r w:rsidRPr="004B501C">
        <w:t xml:space="preserve"> </w:t>
      </w:r>
      <w:r w:rsidRPr="00BF4D5C">
        <w:rPr>
          <w:i/>
          <w:iCs/>
        </w:rPr>
        <w:t>A</w:t>
      </w:r>
      <w:r w:rsidRPr="00BF4D5C">
        <w:rPr>
          <w:rFonts w:cs="Times New Roman"/>
          <w:i/>
          <w:iCs/>
        </w:rPr>
        <w:t xml:space="preserve">izpilda pretendents, ierakstot vārdu </w:t>
      </w:r>
      <w:r w:rsidRPr="00BF4D5C">
        <w:rPr>
          <w:rFonts w:cs="Times New Roman"/>
          <w:b/>
          <w:bCs/>
          <w:i/>
          <w:iCs/>
        </w:rPr>
        <w:t>„APLIECINĀM”</w:t>
      </w:r>
      <w:r w:rsidRPr="00BF4D5C">
        <w:rPr>
          <w:rFonts w:cs="Times New Roman"/>
          <w:i/>
          <w:iCs/>
        </w:rPr>
        <w:t xml:space="preserve"> vai </w:t>
      </w:r>
      <w:r w:rsidRPr="00BF4D5C">
        <w:rPr>
          <w:rFonts w:cs="Times New Roman"/>
          <w:b/>
          <w:bCs/>
          <w:i/>
          <w:iCs/>
        </w:rPr>
        <w:t>“NODROŠINĀSIM”</w:t>
      </w:r>
      <w:r w:rsidRPr="00BF4D5C">
        <w:rPr>
          <w:rFonts w:cs="Times New Roman"/>
          <w:i/>
          <w:iCs/>
        </w:rPr>
        <w:t>, vai</w:t>
      </w:r>
      <w:r w:rsidRPr="00BF4D5C">
        <w:rPr>
          <w:rFonts w:cs="Times New Roman"/>
          <w:b/>
          <w:bCs/>
          <w:i/>
          <w:iCs/>
        </w:rPr>
        <w:t xml:space="preserve"> „PIEKRĪTAM”</w:t>
      </w:r>
      <w:r w:rsidRPr="00BF4D5C">
        <w:rPr>
          <w:rFonts w:cs="Times New Roman"/>
          <w:i/>
          <w:iCs/>
        </w:rPr>
        <w:t>, vai citādi raksturojot savas spējas nodrošināt prasību ievērošanu.</w:t>
      </w:r>
      <w:r w:rsidRPr="004B501C">
        <w:rPr>
          <w:rFonts w:cs="Times New Roman"/>
        </w:rPr>
        <w:t xml:space="preserve"> </w:t>
      </w:r>
    </w:p>
    <w:p w14:paraId="04D635C2" w14:textId="77777777" w:rsidR="004E2B97" w:rsidRPr="00515958" w:rsidRDefault="004E2B97" w:rsidP="004E2B97">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EE158BF"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8637"/>
        </w:tabs>
        <w:ind w:left="10208" w:hanging="360"/>
      </w:pPr>
    </w:lvl>
    <w:lvl w:ilvl="1">
      <w:start w:val="1"/>
      <w:numFmt w:val="bullet"/>
      <w:lvlText w:val="o"/>
      <w:lvlJc w:val="left"/>
      <w:pPr>
        <w:tabs>
          <w:tab w:val="num" w:pos="8637"/>
        </w:tabs>
        <w:ind w:left="10928" w:hanging="360"/>
      </w:pPr>
      <w:rPr>
        <w:rFonts w:ascii="Courier New" w:hAnsi="Courier New" w:cs="Courier New"/>
      </w:rPr>
    </w:lvl>
    <w:lvl w:ilvl="2">
      <w:start w:val="1"/>
      <w:numFmt w:val="bullet"/>
      <w:lvlText w:val=""/>
      <w:lvlJc w:val="left"/>
      <w:pPr>
        <w:tabs>
          <w:tab w:val="num" w:pos="8637"/>
        </w:tabs>
        <w:ind w:left="11648" w:hanging="360"/>
      </w:pPr>
      <w:rPr>
        <w:rFonts w:ascii="Wingdings" w:hAnsi="Wingdings" w:cs="Wingdings"/>
      </w:rPr>
    </w:lvl>
    <w:lvl w:ilvl="3">
      <w:start w:val="1"/>
      <w:numFmt w:val="bullet"/>
      <w:lvlText w:val=""/>
      <w:lvlJc w:val="left"/>
      <w:pPr>
        <w:tabs>
          <w:tab w:val="num" w:pos="8637"/>
        </w:tabs>
        <w:ind w:left="12368" w:hanging="360"/>
      </w:pPr>
      <w:rPr>
        <w:rFonts w:ascii="Symbol" w:hAnsi="Symbol" w:cs="Symbol"/>
      </w:rPr>
    </w:lvl>
    <w:lvl w:ilvl="4">
      <w:start w:val="1"/>
      <w:numFmt w:val="bullet"/>
      <w:lvlText w:val="o"/>
      <w:lvlJc w:val="left"/>
      <w:pPr>
        <w:tabs>
          <w:tab w:val="num" w:pos="8637"/>
        </w:tabs>
        <w:ind w:left="13088" w:hanging="360"/>
      </w:pPr>
      <w:rPr>
        <w:rFonts w:ascii="Courier New" w:hAnsi="Courier New" w:cs="Courier New"/>
      </w:rPr>
    </w:lvl>
    <w:lvl w:ilvl="5">
      <w:start w:val="1"/>
      <w:numFmt w:val="bullet"/>
      <w:lvlText w:val=""/>
      <w:lvlJc w:val="left"/>
      <w:pPr>
        <w:tabs>
          <w:tab w:val="num" w:pos="8637"/>
        </w:tabs>
        <w:ind w:left="13808" w:hanging="360"/>
      </w:pPr>
      <w:rPr>
        <w:rFonts w:ascii="Wingdings" w:hAnsi="Wingdings" w:cs="Wingdings"/>
      </w:rPr>
    </w:lvl>
    <w:lvl w:ilvl="6">
      <w:start w:val="1"/>
      <w:numFmt w:val="bullet"/>
      <w:lvlText w:val=""/>
      <w:lvlJc w:val="left"/>
      <w:pPr>
        <w:tabs>
          <w:tab w:val="num" w:pos="8637"/>
        </w:tabs>
        <w:ind w:left="14528" w:hanging="360"/>
      </w:pPr>
      <w:rPr>
        <w:rFonts w:ascii="Symbol" w:hAnsi="Symbol" w:cs="Symbol"/>
      </w:rPr>
    </w:lvl>
    <w:lvl w:ilvl="7">
      <w:start w:val="1"/>
      <w:numFmt w:val="bullet"/>
      <w:lvlText w:val="o"/>
      <w:lvlJc w:val="left"/>
      <w:pPr>
        <w:tabs>
          <w:tab w:val="num" w:pos="8637"/>
        </w:tabs>
        <w:ind w:left="15248" w:hanging="360"/>
      </w:pPr>
      <w:rPr>
        <w:rFonts w:ascii="Courier New" w:hAnsi="Courier New" w:cs="Courier New"/>
      </w:rPr>
    </w:lvl>
    <w:lvl w:ilvl="8">
      <w:start w:val="1"/>
      <w:numFmt w:val="bullet"/>
      <w:lvlText w:val=""/>
      <w:lvlJc w:val="left"/>
      <w:pPr>
        <w:tabs>
          <w:tab w:val="num" w:pos="8637"/>
        </w:tabs>
        <w:ind w:left="15968" w:hanging="360"/>
      </w:pPr>
      <w:rPr>
        <w:rFonts w:ascii="Wingdings" w:hAnsi="Wingdings" w:cs="Wingdings"/>
      </w:rPr>
    </w:lvl>
  </w:abstractNum>
  <w:abstractNum w:abstractNumId="1" w15:restartNumberingAfterBreak="0">
    <w:nsid w:val="00DA497B"/>
    <w:multiLevelType w:val="multilevel"/>
    <w:tmpl w:val="7E04EBC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3602924"/>
    <w:multiLevelType w:val="multilevel"/>
    <w:tmpl w:val="F60E3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42E05"/>
    <w:multiLevelType w:val="hybridMultilevel"/>
    <w:tmpl w:val="4B7A0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5B114A"/>
    <w:multiLevelType w:val="hybridMultilevel"/>
    <w:tmpl w:val="F3FE0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F67A6"/>
    <w:multiLevelType w:val="multilevel"/>
    <w:tmpl w:val="0BFC2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6D1003"/>
    <w:multiLevelType w:val="hybridMultilevel"/>
    <w:tmpl w:val="CB8C4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C795696"/>
    <w:multiLevelType w:val="hybridMultilevel"/>
    <w:tmpl w:val="15468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91A6B"/>
    <w:multiLevelType w:val="hybridMultilevel"/>
    <w:tmpl w:val="5D889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6E75DF"/>
    <w:multiLevelType w:val="hybridMultilevel"/>
    <w:tmpl w:val="01A80C9A"/>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C64BB2"/>
    <w:multiLevelType w:val="multilevel"/>
    <w:tmpl w:val="A47EEC8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4" w15:restartNumberingAfterBreak="0">
    <w:nsid w:val="3F4D3A35"/>
    <w:multiLevelType w:val="hybridMultilevel"/>
    <w:tmpl w:val="A4D2B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8E7D45"/>
    <w:multiLevelType w:val="hybridMultilevel"/>
    <w:tmpl w:val="01ACA238"/>
    <w:lvl w:ilvl="0" w:tplc="C1C8B8A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0B51DAE"/>
    <w:multiLevelType w:val="multilevel"/>
    <w:tmpl w:val="780262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156B55"/>
    <w:multiLevelType w:val="hybridMultilevel"/>
    <w:tmpl w:val="CF326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84992334">
    <w:abstractNumId w:val="8"/>
  </w:num>
  <w:num w:numId="2" w16cid:durableId="353580625">
    <w:abstractNumId w:val="15"/>
  </w:num>
  <w:num w:numId="3" w16cid:durableId="1720862260">
    <w:abstractNumId w:val="13"/>
  </w:num>
  <w:num w:numId="4" w16cid:durableId="786385774">
    <w:abstractNumId w:val="2"/>
  </w:num>
  <w:num w:numId="5" w16cid:durableId="233704673">
    <w:abstractNumId w:val="11"/>
  </w:num>
  <w:num w:numId="6" w16cid:durableId="119494415">
    <w:abstractNumId w:val="10"/>
  </w:num>
  <w:num w:numId="7" w16cid:durableId="219295894">
    <w:abstractNumId w:val="5"/>
  </w:num>
  <w:num w:numId="8" w16cid:durableId="2042894277">
    <w:abstractNumId w:val="7"/>
  </w:num>
  <w:num w:numId="9" w16cid:durableId="1488089072">
    <w:abstractNumId w:val="4"/>
  </w:num>
  <w:num w:numId="10" w16cid:durableId="206769173">
    <w:abstractNumId w:val="14"/>
  </w:num>
  <w:num w:numId="11" w16cid:durableId="781994930">
    <w:abstractNumId w:val="9"/>
  </w:num>
  <w:num w:numId="12" w16cid:durableId="1134180815">
    <w:abstractNumId w:val="17"/>
  </w:num>
  <w:num w:numId="13" w16cid:durableId="1907913214">
    <w:abstractNumId w:val="12"/>
  </w:num>
  <w:num w:numId="14" w16cid:durableId="2055957390">
    <w:abstractNumId w:val="1"/>
  </w:num>
  <w:num w:numId="15" w16cid:durableId="703599821">
    <w:abstractNumId w:val="6"/>
  </w:num>
  <w:num w:numId="16" w16cid:durableId="1141002656">
    <w:abstractNumId w:val="16"/>
  </w:num>
  <w:num w:numId="17" w16cid:durableId="55485916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445A"/>
    <w:rsid w:val="000059E0"/>
    <w:rsid w:val="00005E79"/>
    <w:rsid w:val="00006C2C"/>
    <w:rsid w:val="00007175"/>
    <w:rsid w:val="00010EA7"/>
    <w:rsid w:val="0001217A"/>
    <w:rsid w:val="000128BA"/>
    <w:rsid w:val="000134CD"/>
    <w:rsid w:val="00014CEA"/>
    <w:rsid w:val="00014DFD"/>
    <w:rsid w:val="00017C94"/>
    <w:rsid w:val="000253D3"/>
    <w:rsid w:val="00025B6C"/>
    <w:rsid w:val="00030EDF"/>
    <w:rsid w:val="00032351"/>
    <w:rsid w:val="000341F3"/>
    <w:rsid w:val="00034770"/>
    <w:rsid w:val="00054748"/>
    <w:rsid w:val="00055163"/>
    <w:rsid w:val="00056721"/>
    <w:rsid w:val="0006163F"/>
    <w:rsid w:val="00061AAB"/>
    <w:rsid w:val="000664A4"/>
    <w:rsid w:val="00070641"/>
    <w:rsid w:val="00070B01"/>
    <w:rsid w:val="000776A7"/>
    <w:rsid w:val="00081DE3"/>
    <w:rsid w:val="00085BE6"/>
    <w:rsid w:val="00086A7A"/>
    <w:rsid w:val="00087D18"/>
    <w:rsid w:val="0009245D"/>
    <w:rsid w:val="000A0838"/>
    <w:rsid w:val="000A163C"/>
    <w:rsid w:val="000A3F84"/>
    <w:rsid w:val="000B1E5F"/>
    <w:rsid w:val="000C23CD"/>
    <w:rsid w:val="000C6592"/>
    <w:rsid w:val="000D2092"/>
    <w:rsid w:val="000D2954"/>
    <w:rsid w:val="000D7490"/>
    <w:rsid w:val="000E345B"/>
    <w:rsid w:val="000F17C3"/>
    <w:rsid w:val="000F2CF9"/>
    <w:rsid w:val="000F4217"/>
    <w:rsid w:val="000F5054"/>
    <w:rsid w:val="000F72EF"/>
    <w:rsid w:val="001026E7"/>
    <w:rsid w:val="00104858"/>
    <w:rsid w:val="0010542E"/>
    <w:rsid w:val="00107F77"/>
    <w:rsid w:val="00112522"/>
    <w:rsid w:val="00112C30"/>
    <w:rsid w:val="00113380"/>
    <w:rsid w:val="001155C8"/>
    <w:rsid w:val="00122319"/>
    <w:rsid w:val="00123564"/>
    <w:rsid w:val="00127A17"/>
    <w:rsid w:val="00127DB0"/>
    <w:rsid w:val="001338F7"/>
    <w:rsid w:val="0013790B"/>
    <w:rsid w:val="001412FA"/>
    <w:rsid w:val="0014660B"/>
    <w:rsid w:val="00147A96"/>
    <w:rsid w:val="00153721"/>
    <w:rsid w:val="00154282"/>
    <w:rsid w:val="00154725"/>
    <w:rsid w:val="001574FD"/>
    <w:rsid w:val="0016491C"/>
    <w:rsid w:val="00166847"/>
    <w:rsid w:val="0016742B"/>
    <w:rsid w:val="0017122C"/>
    <w:rsid w:val="001737B5"/>
    <w:rsid w:val="001806F7"/>
    <w:rsid w:val="001834F2"/>
    <w:rsid w:val="00183526"/>
    <w:rsid w:val="001909B7"/>
    <w:rsid w:val="0019250D"/>
    <w:rsid w:val="00193220"/>
    <w:rsid w:val="001940CB"/>
    <w:rsid w:val="00194A2E"/>
    <w:rsid w:val="00197311"/>
    <w:rsid w:val="001A00E5"/>
    <w:rsid w:val="001A1CC5"/>
    <w:rsid w:val="001B1734"/>
    <w:rsid w:val="001B293F"/>
    <w:rsid w:val="001B3229"/>
    <w:rsid w:val="001B77CF"/>
    <w:rsid w:val="001C0483"/>
    <w:rsid w:val="001C28B3"/>
    <w:rsid w:val="001C327F"/>
    <w:rsid w:val="001C61AE"/>
    <w:rsid w:val="001D0800"/>
    <w:rsid w:val="001D08A3"/>
    <w:rsid w:val="001D6A6E"/>
    <w:rsid w:val="001D7F8C"/>
    <w:rsid w:val="001E1C18"/>
    <w:rsid w:val="001E22B4"/>
    <w:rsid w:val="001E2FDF"/>
    <w:rsid w:val="001F1B7B"/>
    <w:rsid w:val="001F75B4"/>
    <w:rsid w:val="00202A8F"/>
    <w:rsid w:val="00203716"/>
    <w:rsid w:val="00207472"/>
    <w:rsid w:val="00211D3D"/>
    <w:rsid w:val="00212746"/>
    <w:rsid w:val="00217107"/>
    <w:rsid w:val="00227D10"/>
    <w:rsid w:val="00231AAF"/>
    <w:rsid w:val="00233CE4"/>
    <w:rsid w:val="00233DB3"/>
    <w:rsid w:val="00236B9A"/>
    <w:rsid w:val="00240842"/>
    <w:rsid w:val="00243089"/>
    <w:rsid w:val="0024395C"/>
    <w:rsid w:val="00247646"/>
    <w:rsid w:val="0025121A"/>
    <w:rsid w:val="00251438"/>
    <w:rsid w:val="00252978"/>
    <w:rsid w:val="002540C5"/>
    <w:rsid w:val="002540D3"/>
    <w:rsid w:val="00263A8B"/>
    <w:rsid w:val="00264ACD"/>
    <w:rsid w:val="002652F2"/>
    <w:rsid w:val="00275CE1"/>
    <w:rsid w:val="002821EA"/>
    <w:rsid w:val="002867D5"/>
    <w:rsid w:val="0029358F"/>
    <w:rsid w:val="002A0F9F"/>
    <w:rsid w:val="002A55C8"/>
    <w:rsid w:val="002A574D"/>
    <w:rsid w:val="002A630D"/>
    <w:rsid w:val="002A72E0"/>
    <w:rsid w:val="002B0FCF"/>
    <w:rsid w:val="002B334F"/>
    <w:rsid w:val="002B4883"/>
    <w:rsid w:val="002B79AD"/>
    <w:rsid w:val="002C3CA6"/>
    <w:rsid w:val="002D2490"/>
    <w:rsid w:val="002D299B"/>
    <w:rsid w:val="002E4F68"/>
    <w:rsid w:val="002E7319"/>
    <w:rsid w:val="002E74A7"/>
    <w:rsid w:val="002F3BCD"/>
    <w:rsid w:val="002F42A8"/>
    <w:rsid w:val="002F4891"/>
    <w:rsid w:val="002F4BBB"/>
    <w:rsid w:val="002F797F"/>
    <w:rsid w:val="003127E8"/>
    <w:rsid w:val="00313B3B"/>
    <w:rsid w:val="00316821"/>
    <w:rsid w:val="00320940"/>
    <w:rsid w:val="00320A84"/>
    <w:rsid w:val="003219DE"/>
    <w:rsid w:val="003252BA"/>
    <w:rsid w:val="00326F16"/>
    <w:rsid w:val="00331763"/>
    <w:rsid w:val="00333C47"/>
    <w:rsid w:val="00337B84"/>
    <w:rsid w:val="003435AD"/>
    <w:rsid w:val="00354E17"/>
    <w:rsid w:val="0035543D"/>
    <w:rsid w:val="00360B63"/>
    <w:rsid w:val="00361DFE"/>
    <w:rsid w:val="00363CC4"/>
    <w:rsid w:val="00363DA9"/>
    <w:rsid w:val="0037158A"/>
    <w:rsid w:val="003723E1"/>
    <w:rsid w:val="00373DE8"/>
    <w:rsid w:val="003806B3"/>
    <w:rsid w:val="003828F1"/>
    <w:rsid w:val="0038448D"/>
    <w:rsid w:val="00384803"/>
    <w:rsid w:val="00385EAD"/>
    <w:rsid w:val="003915D0"/>
    <w:rsid w:val="003925B7"/>
    <w:rsid w:val="003A3B43"/>
    <w:rsid w:val="003A3F0A"/>
    <w:rsid w:val="003B0F0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4004FF"/>
    <w:rsid w:val="00400A3B"/>
    <w:rsid w:val="0040277E"/>
    <w:rsid w:val="004060B7"/>
    <w:rsid w:val="00411279"/>
    <w:rsid w:val="00412D93"/>
    <w:rsid w:val="00413119"/>
    <w:rsid w:val="00414E82"/>
    <w:rsid w:val="00421687"/>
    <w:rsid w:val="00421CE4"/>
    <w:rsid w:val="00421D2D"/>
    <w:rsid w:val="0042318C"/>
    <w:rsid w:val="00425584"/>
    <w:rsid w:val="00425C2C"/>
    <w:rsid w:val="004308E1"/>
    <w:rsid w:val="00433E2B"/>
    <w:rsid w:val="00437B95"/>
    <w:rsid w:val="00443A9C"/>
    <w:rsid w:val="00443C4E"/>
    <w:rsid w:val="00445A1A"/>
    <w:rsid w:val="00447567"/>
    <w:rsid w:val="00450B69"/>
    <w:rsid w:val="00466C6B"/>
    <w:rsid w:val="004716E9"/>
    <w:rsid w:val="00475B0E"/>
    <w:rsid w:val="004813F8"/>
    <w:rsid w:val="0048494D"/>
    <w:rsid w:val="00484C79"/>
    <w:rsid w:val="00486BEC"/>
    <w:rsid w:val="00487582"/>
    <w:rsid w:val="0049218D"/>
    <w:rsid w:val="0049554D"/>
    <w:rsid w:val="00497900"/>
    <w:rsid w:val="004A07A1"/>
    <w:rsid w:val="004A0AB4"/>
    <w:rsid w:val="004B36DC"/>
    <w:rsid w:val="004B3C64"/>
    <w:rsid w:val="004B47CE"/>
    <w:rsid w:val="004B501C"/>
    <w:rsid w:val="004B67A8"/>
    <w:rsid w:val="004B67B0"/>
    <w:rsid w:val="004B6C10"/>
    <w:rsid w:val="004B6CA6"/>
    <w:rsid w:val="004C4561"/>
    <w:rsid w:val="004D27CA"/>
    <w:rsid w:val="004D2AC6"/>
    <w:rsid w:val="004D2CB9"/>
    <w:rsid w:val="004D48DB"/>
    <w:rsid w:val="004D79E1"/>
    <w:rsid w:val="004E2B97"/>
    <w:rsid w:val="004F0060"/>
    <w:rsid w:val="004F1FBD"/>
    <w:rsid w:val="004F2341"/>
    <w:rsid w:val="004F2FB9"/>
    <w:rsid w:val="004F5582"/>
    <w:rsid w:val="004F6E4A"/>
    <w:rsid w:val="004F7F5C"/>
    <w:rsid w:val="00501FAC"/>
    <w:rsid w:val="00502105"/>
    <w:rsid w:val="0050373D"/>
    <w:rsid w:val="00505429"/>
    <w:rsid w:val="00505579"/>
    <w:rsid w:val="00506FAA"/>
    <w:rsid w:val="005114B6"/>
    <w:rsid w:val="00512266"/>
    <w:rsid w:val="005169C7"/>
    <w:rsid w:val="0052064A"/>
    <w:rsid w:val="005213ED"/>
    <w:rsid w:val="00521C93"/>
    <w:rsid w:val="00522051"/>
    <w:rsid w:val="005226C2"/>
    <w:rsid w:val="005240E7"/>
    <w:rsid w:val="00526901"/>
    <w:rsid w:val="00531E9F"/>
    <w:rsid w:val="00533E8E"/>
    <w:rsid w:val="00540EA0"/>
    <w:rsid w:val="00543E61"/>
    <w:rsid w:val="005449CA"/>
    <w:rsid w:val="005478D1"/>
    <w:rsid w:val="00550C85"/>
    <w:rsid w:val="005519D6"/>
    <w:rsid w:val="00552D7C"/>
    <w:rsid w:val="005573A4"/>
    <w:rsid w:val="005641EB"/>
    <w:rsid w:val="00565858"/>
    <w:rsid w:val="00566785"/>
    <w:rsid w:val="00566939"/>
    <w:rsid w:val="005869DA"/>
    <w:rsid w:val="00592ECD"/>
    <w:rsid w:val="005933A4"/>
    <w:rsid w:val="005A703E"/>
    <w:rsid w:val="005A7A46"/>
    <w:rsid w:val="005B5EAB"/>
    <w:rsid w:val="005C0C23"/>
    <w:rsid w:val="005C2607"/>
    <w:rsid w:val="005C5103"/>
    <w:rsid w:val="005C6571"/>
    <w:rsid w:val="005D40C9"/>
    <w:rsid w:val="005E63A5"/>
    <w:rsid w:val="005E6EE6"/>
    <w:rsid w:val="005F1C2B"/>
    <w:rsid w:val="00601696"/>
    <w:rsid w:val="0060292D"/>
    <w:rsid w:val="00603899"/>
    <w:rsid w:val="00604EC8"/>
    <w:rsid w:val="00612059"/>
    <w:rsid w:val="006167EF"/>
    <w:rsid w:val="00617097"/>
    <w:rsid w:val="006170E0"/>
    <w:rsid w:val="0063092F"/>
    <w:rsid w:val="00631456"/>
    <w:rsid w:val="006335A4"/>
    <w:rsid w:val="0063748D"/>
    <w:rsid w:val="00637E4B"/>
    <w:rsid w:val="00642BAC"/>
    <w:rsid w:val="006447C9"/>
    <w:rsid w:val="00646770"/>
    <w:rsid w:val="00652046"/>
    <w:rsid w:val="00654B90"/>
    <w:rsid w:val="006611D4"/>
    <w:rsid w:val="00662052"/>
    <w:rsid w:val="00662A90"/>
    <w:rsid w:val="00663B36"/>
    <w:rsid w:val="00664DB9"/>
    <w:rsid w:val="006660EF"/>
    <w:rsid w:val="00666267"/>
    <w:rsid w:val="00667512"/>
    <w:rsid w:val="00671A63"/>
    <w:rsid w:val="00672879"/>
    <w:rsid w:val="00672DD5"/>
    <w:rsid w:val="00674450"/>
    <w:rsid w:val="00675333"/>
    <w:rsid w:val="006775A3"/>
    <w:rsid w:val="00683F78"/>
    <w:rsid w:val="0069319E"/>
    <w:rsid w:val="00696138"/>
    <w:rsid w:val="00697781"/>
    <w:rsid w:val="006A0FEE"/>
    <w:rsid w:val="006A1B64"/>
    <w:rsid w:val="006A1EB2"/>
    <w:rsid w:val="006A6D7C"/>
    <w:rsid w:val="006B1729"/>
    <w:rsid w:val="006B3C1A"/>
    <w:rsid w:val="006B4756"/>
    <w:rsid w:val="006B5BF8"/>
    <w:rsid w:val="006B6715"/>
    <w:rsid w:val="006C6414"/>
    <w:rsid w:val="006D6B57"/>
    <w:rsid w:val="006E1284"/>
    <w:rsid w:val="006E1EED"/>
    <w:rsid w:val="006E2C24"/>
    <w:rsid w:val="006E3CA1"/>
    <w:rsid w:val="006F3D91"/>
    <w:rsid w:val="006F7418"/>
    <w:rsid w:val="00706B3F"/>
    <w:rsid w:val="0071004C"/>
    <w:rsid w:val="0071542A"/>
    <w:rsid w:val="00716500"/>
    <w:rsid w:val="00716787"/>
    <w:rsid w:val="00717370"/>
    <w:rsid w:val="00720779"/>
    <w:rsid w:val="00720948"/>
    <w:rsid w:val="00727EBB"/>
    <w:rsid w:val="007312E1"/>
    <w:rsid w:val="007315BB"/>
    <w:rsid w:val="00731AF5"/>
    <w:rsid w:val="00736C4C"/>
    <w:rsid w:val="007462BE"/>
    <w:rsid w:val="0074644B"/>
    <w:rsid w:val="007467D2"/>
    <w:rsid w:val="00752591"/>
    <w:rsid w:val="00752A64"/>
    <w:rsid w:val="00761148"/>
    <w:rsid w:val="00761FF8"/>
    <w:rsid w:val="007636B3"/>
    <w:rsid w:val="00767071"/>
    <w:rsid w:val="0077090C"/>
    <w:rsid w:val="007728B1"/>
    <w:rsid w:val="00780142"/>
    <w:rsid w:val="00781078"/>
    <w:rsid w:val="00784B6B"/>
    <w:rsid w:val="007904D3"/>
    <w:rsid w:val="00792541"/>
    <w:rsid w:val="00794D30"/>
    <w:rsid w:val="00794E85"/>
    <w:rsid w:val="007A3B50"/>
    <w:rsid w:val="007A7ED3"/>
    <w:rsid w:val="007B22C7"/>
    <w:rsid w:val="007B3954"/>
    <w:rsid w:val="007B61B7"/>
    <w:rsid w:val="007B7359"/>
    <w:rsid w:val="007B7DD4"/>
    <w:rsid w:val="007C3840"/>
    <w:rsid w:val="007D1803"/>
    <w:rsid w:val="007D2A2A"/>
    <w:rsid w:val="007D3FB1"/>
    <w:rsid w:val="007E18F1"/>
    <w:rsid w:val="007E2B85"/>
    <w:rsid w:val="007E3FA1"/>
    <w:rsid w:val="007E4953"/>
    <w:rsid w:val="007E71A5"/>
    <w:rsid w:val="007F1746"/>
    <w:rsid w:val="0080182F"/>
    <w:rsid w:val="00801D6B"/>
    <w:rsid w:val="00801FE9"/>
    <w:rsid w:val="00802419"/>
    <w:rsid w:val="00802627"/>
    <w:rsid w:val="008032CC"/>
    <w:rsid w:val="00804ECE"/>
    <w:rsid w:val="00805617"/>
    <w:rsid w:val="0080703E"/>
    <w:rsid w:val="00812FAA"/>
    <w:rsid w:val="008154C3"/>
    <w:rsid w:val="008165F8"/>
    <w:rsid w:val="008208B3"/>
    <w:rsid w:val="00826D4C"/>
    <w:rsid w:val="00827496"/>
    <w:rsid w:val="00827C45"/>
    <w:rsid w:val="008308CE"/>
    <w:rsid w:val="008342D8"/>
    <w:rsid w:val="008348FB"/>
    <w:rsid w:val="008367FA"/>
    <w:rsid w:val="00842BC1"/>
    <w:rsid w:val="00846096"/>
    <w:rsid w:val="0084624E"/>
    <w:rsid w:val="00855A52"/>
    <w:rsid w:val="00862024"/>
    <w:rsid w:val="00863180"/>
    <w:rsid w:val="00864BE0"/>
    <w:rsid w:val="0086718C"/>
    <w:rsid w:val="0087071E"/>
    <w:rsid w:val="00870932"/>
    <w:rsid w:val="00874510"/>
    <w:rsid w:val="00874E39"/>
    <w:rsid w:val="00880693"/>
    <w:rsid w:val="008878E2"/>
    <w:rsid w:val="00892C30"/>
    <w:rsid w:val="00892D63"/>
    <w:rsid w:val="00893F7A"/>
    <w:rsid w:val="008A6314"/>
    <w:rsid w:val="008B2EC3"/>
    <w:rsid w:val="008B542D"/>
    <w:rsid w:val="008B5B7B"/>
    <w:rsid w:val="008B75A3"/>
    <w:rsid w:val="008B7F46"/>
    <w:rsid w:val="008C228A"/>
    <w:rsid w:val="008C3DBE"/>
    <w:rsid w:val="008C5986"/>
    <w:rsid w:val="008D1C60"/>
    <w:rsid w:val="008D34D7"/>
    <w:rsid w:val="008D41FC"/>
    <w:rsid w:val="008D5B93"/>
    <w:rsid w:val="008E00BA"/>
    <w:rsid w:val="008E206C"/>
    <w:rsid w:val="008F2524"/>
    <w:rsid w:val="008F5114"/>
    <w:rsid w:val="008F6BC8"/>
    <w:rsid w:val="008F6E9C"/>
    <w:rsid w:val="00904AD3"/>
    <w:rsid w:val="0090677C"/>
    <w:rsid w:val="0090759B"/>
    <w:rsid w:val="009113AC"/>
    <w:rsid w:val="0091169E"/>
    <w:rsid w:val="00913516"/>
    <w:rsid w:val="00917641"/>
    <w:rsid w:val="00921DCD"/>
    <w:rsid w:val="0092247C"/>
    <w:rsid w:val="0092250B"/>
    <w:rsid w:val="00924A7F"/>
    <w:rsid w:val="00926CFC"/>
    <w:rsid w:val="00926F3F"/>
    <w:rsid w:val="009302CD"/>
    <w:rsid w:val="0093300E"/>
    <w:rsid w:val="00936765"/>
    <w:rsid w:val="00936DA3"/>
    <w:rsid w:val="00942A7B"/>
    <w:rsid w:val="00945D7B"/>
    <w:rsid w:val="009507EB"/>
    <w:rsid w:val="00950F93"/>
    <w:rsid w:val="00953218"/>
    <w:rsid w:val="0095403E"/>
    <w:rsid w:val="00954A97"/>
    <w:rsid w:val="0095586F"/>
    <w:rsid w:val="0095712E"/>
    <w:rsid w:val="00960CB5"/>
    <w:rsid w:val="009617C3"/>
    <w:rsid w:val="009626E8"/>
    <w:rsid w:val="0096341C"/>
    <w:rsid w:val="00971CD1"/>
    <w:rsid w:val="009721DC"/>
    <w:rsid w:val="00975191"/>
    <w:rsid w:val="00977382"/>
    <w:rsid w:val="009809E5"/>
    <w:rsid w:val="00984DDA"/>
    <w:rsid w:val="00985191"/>
    <w:rsid w:val="009863DC"/>
    <w:rsid w:val="009905FC"/>
    <w:rsid w:val="00994B84"/>
    <w:rsid w:val="00996733"/>
    <w:rsid w:val="0099737C"/>
    <w:rsid w:val="009A0415"/>
    <w:rsid w:val="009A2A1B"/>
    <w:rsid w:val="009A5406"/>
    <w:rsid w:val="009B1F8E"/>
    <w:rsid w:val="009B2996"/>
    <w:rsid w:val="009B5A52"/>
    <w:rsid w:val="009B7781"/>
    <w:rsid w:val="009C2434"/>
    <w:rsid w:val="009E08E9"/>
    <w:rsid w:val="009E2DC4"/>
    <w:rsid w:val="009E4410"/>
    <w:rsid w:val="009F0135"/>
    <w:rsid w:val="009F0566"/>
    <w:rsid w:val="009F2814"/>
    <w:rsid w:val="009F5FCF"/>
    <w:rsid w:val="00A01148"/>
    <w:rsid w:val="00A03487"/>
    <w:rsid w:val="00A03C6A"/>
    <w:rsid w:val="00A0540A"/>
    <w:rsid w:val="00A05A41"/>
    <w:rsid w:val="00A0697A"/>
    <w:rsid w:val="00A1004A"/>
    <w:rsid w:val="00A12CD7"/>
    <w:rsid w:val="00A178E3"/>
    <w:rsid w:val="00A2470C"/>
    <w:rsid w:val="00A259CA"/>
    <w:rsid w:val="00A47F92"/>
    <w:rsid w:val="00A53A63"/>
    <w:rsid w:val="00A570C4"/>
    <w:rsid w:val="00A600AF"/>
    <w:rsid w:val="00A7529C"/>
    <w:rsid w:val="00A77531"/>
    <w:rsid w:val="00A815AA"/>
    <w:rsid w:val="00A85245"/>
    <w:rsid w:val="00A8746B"/>
    <w:rsid w:val="00A90686"/>
    <w:rsid w:val="00A939F5"/>
    <w:rsid w:val="00A9733B"/>
    <w:rsid w:val="00AA0235"/>
    <w:rsid w:val="00AA0EE5"/>
    <w:rsid w:val="00AA4F08"/>
    <w:rsid w:val="00AB26BC"/>
    <w:rsid w:val="00AB4B9C"/>
    <w:rsid w:val="00AC06A7"/>
    <w:rsid w:val="00AC1F3C"/>
    <w:rsid w:val="00AC56DA"/>
    <w:rsid w:val="00AC644E"/>
    <w:rsid w:val="00AC6559"/>
    <w:rsid w:val="00AD4496"/>
    <w:rsid w:val="00AD5B07"/>
    <w:rsid w:val="00AE10A5"/>
    <w:rsid w:val="00AE6031"/>
    <w:rsid w:val="00AF2D56"/>
    <w:rsid w:val="00B01743"/>
    <w:rsid w:val="00B126E8"/>
    <w:rsid w:val="00B127A4"/>
    <w:rsid w:val="00B13704"/>
    <w:rsid w:val="00B14DD6"/>
    <w:rsid w:val="00B15159"/>
    <w:rsid w:val="00B216D8"/>
    <w:rsid w:val="00B21CE4"/>
    <w:rsid w:val="00B2424E"/>
    <w:rsid w:val="00B31C7E"/>
    <w:rsid w:val="00B34373"/>
    <w:rsid w:val="00B358E5"/>
    <w:rsid w:val="00B43C52"/>
    <w:rsid w:val="00B46466"/>
    <w:rsid w:val="00B47BD2"/>
    <w:rsid w:val="00B57149"/>
    <w:rsid w:val="00B57156"/>
    <w:rsid w:val="00B57966"/>
    <w:rsid w:val="00B60556"/>
    <w:rsid w:val="00B658C0"/>
    <w:rsid w:val="00B667E7"/>
    <w:rsid w:val="00B66D1E"/>
    <w:rsid w:val="00B6741A"/>
    <w:rsid w:val="00B674E6"/>
    <w:rsid w:val="00B67E29"/>
    <w:rsid w:val="00B73EA6"/>
    <w:rsid w:val="00B73F60"/>
    <w:rsid w:val="00B76CB6"/>
    <w:rsid w:val="00B81403"/>
    <w:rsid w:val="00B823C7"/>
    <w:rsid w:val="00B8322B"/>
    <w:rsid w:val="00B86A8E"/>
    <w:rsid w:val="00B97326"/>
    <w:rsid w:val="00BA3576"/>
    <w:rsid w:val="00BA38CA"/>
    <w:rsid w:val="00BA5C96"/>
    <w:rsid w:val="00BB3080"/>
    <w:rsid w:val="00BB36C8"/>
    <w:rsid w:val="00BC6B5A"/>
    <w:rsid w:val="00BC7CAA"/>
    <w:rsid w:val="00BD4197"/>
    <w:rsid w:val="00BD6EEC"/>
    <w:rsid w:val="00BE0F9D"/>
    <w:rsid w:val="00BE32EB"/>
    <w:rsid w:val="00BE6C2C"/>
    <w:rsid w:val="00BF1B43"/>
    <w:rsid w:val="00BF315D"/>
    <w:rsid w:val="00BF57DA"/>
    <w:rsid w:val="00C00C80"/>
    <w:rsid w:val="00C020E3"/>
    <w:rsid w:val="00C03717"/>
    <w:rsid w:val="00C050CE"/>
    <w:rsid w:val="00C14327"/>
    <w:rsid w:val="00C1541E"/>
    <w:rsid w:val="00C15993"/>
    <w:rsid w:val="00C15BDB"/>
    <w:rsid w:val="00C1745E"/>
    <w:rsid w:val="00C21854"/>
    <w:rsid w:val="00C23883"/>
    <w:rsid w:val="00C27BA8"/>
    <w:rsid w:val="00C333C6"/>
    <w:rsid w:val="00C35AA7"/>
    <w:rsid w:val="00C4082D"/>
    <w:rsid w:val="00C40C05"/>
    <w:rsid w:val="00C41BED"/>
    <w:rsid w:val="00C4211E"/>
    <w:rsid w:val="00C42B1A"/>
    <w:rsid w:val="00C45842"/>
    <w:rsid w:val="00C45913"/>
    <w:rsid w:val="00C53108"/>
    <w:rsid w:val="00C550FA"/>
    <w:rsid w:val="00C56A53"/>
    <w:rsid w:val="00C62D3D"/>
    <w:rsid w:val="00C764B7"/>
    <w:rsid w:val="00C80EE4"/>
    <w:rsid w:val="00C85F37"/>
    <w:rsid w:val="00C8707D"/>
    <w:rsid w:val="00C91E57"/>
    <w:rsid w:val="00C921B6"/>
    <w:rsid w:val="00C9437A"/>
    <w:rsid w:val="00C969B2"/>
    <w:rsid w:val="00CA2C08"/>
    <w:rsid w:val="00CA618F"/>
    <w:rsid w:val="00CA6D4B"/>
    <w:rsid w:val="00CB4A24"/>
    <w:rsid w:val="00CB7C8F"/>
    <w:rsid w:val="00CC0CA1"/>
    <w:rsid w:val="00CC1573"/>
    <w:rsid w:val="00CC192B"/>
    <w:rsid w:val="00CC4A61"/>
    <w:rsid w:val="00CC5FC7"/>
    <w:rsid w:val="00CC7947"/>
    <w:rsid w:val="00CD0506"/>
    <w:rsid w:val="00CD62F0"/>
    <w:rsid w:val="00CD6A46"/>
    <w:rsid w:val="00CE0759"/>
    <w:rsid w:val="00CE0883"/>
    <w:rsid w:val="00CE1196"/>
    <w:rsid w:val="00CE3868"/>
    <w:rsid w:val="00CE6B40"/>
    <w:rsid w:val="00CE71F8"/>
    <w:rsid w:val="00CF2A59"/>
    <w:rsid w:val="00CF4827"/>
    <w:rsid w:val="00CF7024"/>
    <w:rsid w:val="00D01AAD"/>
    <w:rsid w:val="00D04525"/>
    <w:rsid w:val="00D079F8"/>
    <w:rsid w:val="00D121D7"/>
    <w:rsid w:val="00D236FF"/>
    <w:rsid w:val="00D356A3"/>
    <w:rsid w:val="00D46CAF"/>
    <w:rsid w:val="00D50D71"/>
    <w:rsid w:val="00D560C7"/>
    <w:rsid w:val="00D57E75"/>
    <w:rsid w:val="00D6761A"/>
    <w:rsid w:val="00D71476"/>
    <w:rsid w:val="00D76408"/>
    <w:rsid w:val="00D834E2"/>
    <w:rsid w:val="00D8521E"/>
    <w:rsid w:val="00D87D36"/>
    <w:rsid w:val="00D93C8B"/>
    <w:rsid w:val="00D93E58"/>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D4974"/>
    <w:rsid w:val="00DE766A"/>
    <w:rsid w:val="00DF02E6"/>
    <w:rsid w:val="00DF3FBD"/>
    <w:rsid w:val="00E03766"/>
    <w:rsid w:val="00E05617"/>
    <w:rsid w:val="00E057D8"/>
    <w:rsid w:val="00E064B7"/>
    <w:rsid w:val="00E1001A"/>
    <w:rsid w:val="00E13CE1"/>
    <w:rsid w:val="00E21016"/>
    <w:rsid w:val="00E26972"/>
    <w:rsid w:val="00E34BB3"/>
    <w:rsid w:val="00E37E47"/>
    <w:rsid w:val="00E37E65"/>
    <w:rsid w:val="00E41032"/>
    <w:rsid w:val="00E4216B"/>
    <w:rsid w:val="00E43E86"/>
    <w:rsid w:val="00E47790"/>
    <w:rsid w:val="00E511D7"/>
    <w:rsid w:val="00E5157B"/>
    <w:rsid w:val="00E5447F"/>
    <w:rsid w:val="00E54612"/>
    <w:rsid w:val="00E573B0"/>
    <w:rsid w:val="00E61101"/>
    <w:rsid w:val="00E63EFA"/>
    <w:rsid w:val="00E67C4D"/>
    <w:rsid w:val="00E7532A"/>
    <w:rsid w:val="00E82744"/>
    <w:rsid w:val="00E82FCD"/>
    <w:rsid w:val="00E859F3"/>
    <w:rsid w:val="00E861A3"/>
    <w:rsid w:val="00E86B03"/>
    <w:rsid w:val="00E90E42"/>
    <w:rsid w:val="00E910F0"/>
    <w:rsid w:val="00E91A85"/>
    <w:rsid w:val="00E9201C"/>
    <w:rsid w:val="00EB086B"/>
    <w:rsid w:val="00EB0F07"/>
    <w:rsid w:val="00EB0FFF"/>
    <w:rsid w:val="00EB3854"/>
    <w:rsid w:val="00EB448C"/>
    <w:rsid w:val="00EC0324"/>
    <w:rsid w:val="00EC2FBC"/>
    <w:rsid w:val="00EC4D7F"/>
    <w:rsid w:val="00ED4B77"/>
    <w:rsid w:val="00ED6C63"/>
    <w:rsid w:val="00EE0105"/>
    <w:rsid w:val="00EE02A0"/>
    <w:rsid w:val="00EE135F"/>
    <w:rsid w:val="00EE27ED"/>
    <w:rsid w:val="00EE76A0"/>
    <w:rsid w:val="00EE7C1B"/>
    <w:rsid w:val="00EF1159"/>
    <w:rsid w:val="00EF2D6E"/>
    <w:rsid w:val="00EF322D"/>
    <w:rsid w:val="00EF4161"/>
    <w:rsid w:val="00F00565"/>
    <w:rsid w:val="00F04947"/>
    <w:rsid w:val="00F117FB"/>
    <w:rsid w:val="00F1382C"/>
    <w:rsid w:val="00F13A58"/>
    <w:rsid w:val="00F2346B"/>
    <w:rsid w:val="00F237EB"/>
    <w:rsid w:val="00F2536B"/>
    <w:rsid w:val="00F25D34"/>
    <w:rsid w:val="00F347E2"/>
    <w:rsid w:val="00F40AB6"/>
    <w:rsid w:val="00F5122E"/>
    <w:rsid w:val="00F51B48"/>
    <w:rsid w:val="00F55AF4"/>
    <w:rsid w:val="00F5717C"/>
    <w:rsid w:val="00F57A79"/>
    <w:rsid w:val="00F61D38"/>
    <w:rsid w:val="00F63462"/>
    <w:rsid w:val="00F70C28"/>
    <w:rsid w:val="00F733FA"/>
    <w:rsid w:val="00F73660"/>
    <w:rsid w:val="00F7464B"/>
    <w:rsid w:val="00F81BFA"/>
    <w:rsid w:val="00F841E8"/>
    <w:rsid w:val="00FA0EF8"/>
    <w:rsid w:val="00FA26FE"/>
    <w:rsid w:val="00FB1AFE"/>
    <w:rsid w:val="00FB2753"/>
    <w:rsid w:val="00FB5561"/>
    <w:rsid w:val="00FB5AC1"/>
    <w:rsid w:val="00FB6A95"/>
    <w:rsid w:val="00FC041F"/>
    <w:rsid w:val="00FC2874"/>
    <w:rsid w:val="00FC46D3"/>
    <w:rsid w:val="00FC7100"/>
    <w:rsid w:val="00FD08AC"/>
    <w:rsid w:val="00FD0903"/>
    <w:rsid w:val="00FD2941"/>
    <w:rsid w:val="00FD5149"/>
    <w:rsid w:val="00FD649B"/>
    <w:rsid w:val="00FD683C"/>
    <w:rsid w:val="00FD7449"/>
    <w:rsid w:val="00FE0BC8"/>
    <w:rsid w:val="00FE5495"/>
    <w:rsid w:val="00FF2D62"/>
    <w:rsid w:val="00FF4703"/>
    <w:rsid w:val="02FC38C1"/>
    <w:rsid w:val="0659C024"/>
    <w:rsid w:val="10A96B50"/>
    <w:rsid w:val="334F20DC"/>
    <w:rsid w:val="44B4318D"/>
    <w:rsid w:val="7AD646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CA6"/>
  </w:style>
  <w:style w:type="paragraph" w:styleId="Heading1">
    <w:name w:val="heading 1"/>
    <w:aliases w:val="heading1,H1,Section Heading,Antraste 1,h1,Section Heading Char,heading1 Char,Antraste 1 Char,h1 Char"/>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eading1 Char1,H1 Char,Section Heading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customStyle="1" w:styleId="formattedtext">
    <w:name w:val="formatted_text"/>
    <w:basedOn w:val="DefaultParagraphFont"/>
    <w:rsid w:val="006B3C1A"/>
  </w:style>
  <w:style w:type="character" w:customStyle="1" w:styleId="normaltextrun">
    <w:name w:val="normaltextrun"/>
    <w:basedOn w:val="DefaultParagraphFont"/>
    <w:rsid w:val="00C62D3D"/>
  </w:style>
  <w:style w:type="character" w:customStyle="1" w:styleId="eop">
    <w:name w:val="eop"/>
    <w:basedOn w:val="DefaultParagraphFont"/>
    <w:rsid w:val="00C62D3D"/>
  </w:style>
  <w:style w:type="character" w:customStyle="1" w:styleId="spellingerror">
    <w:name w:val="spellingerror"/>
    <w:basedOn w:val="DefaultParagraphFont"/>
    <w:rsid w:val="004B6CA6"/>
  </w:style>
  <w:style w:type="paragraph" w:customStyle="1" w:styleId="paragraph">
    <w:name w:val="paragraph"/>
    <w:basedOn w:val="Normal"/>
    <w:rsid w:val="004B6CA6"/>
    <w:pPr>
      <w:spacing w:before="100" w:beforeAutospacing="1" w:after="100" w:afterAutospacing="1"/>
    </w:pPr>
    <w:rPr>
      <w:rFonts w:eastAsia="Times New Roman" w:cs="Times New Roman"/>
      <w:szCs w:val="24"/>
      <w:lang w:val="ru-RU" w:eastAsia="ru-RU"/>
    </w:rPr>
  </w:style>
  <w:style w:type="character" w:styleId="UnresolvedMention">
    <w:name w:val="Unresolved Mention"/>
    <w:basedOn w:val="DefaultParagraphFont"/>
    <w:uiPriority w:val="99"/>
    <w:semiHidden/>
    <w:unhideWhenUsed/>
    <w:rsid w:val="007F1746"/>
    <w:rPr>
      <w:color w:val="605E5C"/>
      <w:shd w:val="clear" w:color="auto" w:fill="E1DFDD"/>
    </w:rPr>
  </w:style>
  <w:style w:type="character" w:styleId="FollowedHyperlink">
    <w:name w:val="FollowedHyperlink"/>
    <w:basedOn w:val="DefaultParagraphFont"/>
    <w:uiPriority w:val="99"/>
    <w:semiHidden/>
    <w:unhideWhenUsed/>
    <w:rsid w:val="00D676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30908">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432777949">
      <w:bodyDiv w:val="1"/>
      <w:marLeft w:val="0"/>
      <w:marRight w:val="0"/>
      <w:marTop w:val="0"/>
      <w:marBottom w:val="0"/>
      <w:divBdr>
        <w:top w:val="none" w:sz="0" w:space="0" w:color="auto"/>
        <w:left w:val="none" w:sz="0" w:space="0" w:color="auto"/>
        <w:bottom w:val="none" w:sz="0" w:space="0" w:color="auto"/>
        <w:right w:val="none" w:sz="0" w:space="0" w:color="auto"/>
      </w:divBdr>
      <w:divsChild>
        <w:div w:id="673072833">
          <w:marLeft w:val="0"/>
          <w:marRight w:val="0"/>
          <w:marTop w:val="0"/>
          <w:marBottom w:val="0"/>
          <w:divBdr>
            <w:top w:val="none" w:sz="0" w:space="0" w:color="auto"/>
            <w:left w:val="none" w:sz="0" w:space="0" w:color="auto"/>
            <w:bottom w:val="none" w:sz="0" w:space="0" w:color="auto"/>
            <w:right w:val="none" w:sz="0" w:space="0" w:color="auto"/>
          </w:divBdr>
        </w:div>
        <w:div w:id="1997682327">
          <w:marLeft w:val="0"/>
          <w:marRight w:val="0"/>
          <w:marTop w:val="0"/>
          <w:marBottom w:val="0"/>
          <w:divBdr>
            <w:top w:val="none" w:sz="0" w:space="0" w:color="auto"/>
            <w:left w:val="none" w:sz="0" w:space="0" w:color="auto"/>
            <w:bottom w:val="none" w:sz="0" w:space="0" w:color="auto"/>
            <w:right w:val="none" w:sz="0" w:space="0" w:color="auto"/>
          </w:divBdr>
        </w:div>
      </w:divsChild>
    </w:div>
    <w:div w:id="1828590850">
      <w:bodyDiv w:val="1"/>
      <w:marLeft w:val="0"/>
      <w:marRight w:val="0"/>
      <w:marTop w:val="0"/>
      <w:marBottom w:val="0"/>
      <w:divBdr>
        <w:top w:val="none" w:sz="0" w:space="0" w:color="auto"/>
        <w:left w:val="none" w:sz="0" w:space="0" w:color="auto"/>
        <w:bottom w:val="none" w:sz="0" w:space="0" w:color="auto"/>
        <w:right w:val="none" w:sz="0" w:space="0" w:color="auto"/>
      </w:divBdr>
      <w:divsChild>
        <w:div w:id="957445370">
          <w:marLeft w:val="0"/>
          <w:marRight w:val="0"/>
          <w:marTop w:val="0"/>
          <w:marBottom w:val="0"/>
          <w:divBdr>
            <w:top w:val="none" w:sz="0" w:space="0" w:color="auto"/>
            <w:left w:val="none" w:sz="0" w:space="0" w:color="auto"/>
            <w:bottom w:val="none" w:sz="0" w:space="0" w:color="auto"/>
            <w:right w:val="none" w:sz="0" w:space="0" w:color="auto"/>
          </w:divBdr>
        </w:div>
      </w:divsChild>
    </w:div>
    <w:div w:id="2052220121">
      <w:bodyDiv w:val="1"/>
      <w:marLeft w:val="0"/>
      <w:marRight w:val="0"/>
      <w:marTop w:val="0"/>
      <w:marBottom w:val="0"/>
      <w:divBdr>
        <w:top w:val="none" w:sz="0" w:space="0" w:color="auto"/>
        <w:left w:val="none" w:sz="0" w:space="0" w:color="auto"/>
        <w:bottom w:val="none" w:sz="0" w:space="0" w:color="auto"/>
        <w:right w:val="none" w:sz="0" w:space="0" w:color="auto"/>
      </w:divBdr>
      <w:divsChild>
        <w:div w:id="1319576549">
          <w:marLeft w:val="0"/>
          <w:marRight w:val="0"/>
          <w:marTop w:val="0"/>
          <w:marBottom w:val="0"/>
          <w:divBdr>
            <w:top w:val="none" w:sz="0" w:space="0" w:color="auto"/>
            <w:left w:val="none" w:sz="0" w:space="0" w:color="auto"/>
            <w:bottom w:val="none" w:sz="0" w:space="0" w:color="auto"/>
            <w:right w:val="none" w:sz="0" w:space="0" w:color="auto"/>
          </w:divBdr>
        </w:div>
        <w:div w:id="656301611">
          <w:marLeft w:val="0"/>
          <w:marRight w:val="0"/>
          <w:marTop w:val="0"/>
          <w:marBottom w:val="0"/>
          <w:divBdr>
            <w:top w:val="none" w:sz="0" w:space="0" w:color="auto"/>
            <w:left w:val="none" w:sz="0" w:space="0" w:color="auto"/>
            <w:bottom w:val="none" w:sz="0" w:space="0" w:color="auto"/>
            <w:right w:val="none" w:sz="0" w:space="0" w:color="auto"/>
          </w:divBdr>
        </w:div>
        <w:div w:id="1117721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Jur&#311;e@vid.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armite.Zincenko@vid.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Jur&#311;e@vid.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2E2B4E984C9FE4CB1490399BF61B21E" ma:contentTypeVersion="0" ma:contentTypeDescription="Izveidot jaunu dokumentu." ma:contentTypeScope="" ma:versionID="5533df3a7bd2ae61046d71d7cc41141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C00F1A85-B8E0-448E-9B18-CEE3DE90A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10893</Words>
  <Characters>6210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22</cp:revision>
  <dcterms:created xsi:type="dcterms:W3CDTF">2023-09-14T12:57:00Z</dcterms:created>
  <dcterms:modified xsi:type="dcterms:W3CDTF">2023-09-14T13:07:00Z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0x010100E2E2B4E984C9FE4CB1490399BF61B21E</vt:lpwstr>
  </property>
</Properties>
</file>