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43"/>
      </w:tblGrid>
      <w:tr w:rsidR="00731B68" w:rsidRPr="00731B68" w14:paraId="672B3184" w14:textId="77777777" w:rsidTr="008C42C4">
        <w:tc>
          <w:tcPr>
            <w:tcW w:w="4962" w:type="dxa"/>
          </w:tcPr>
          <w:p w14:paraId="0FBBA710" w14:textId="1589B4F6" w:rsidR="008C42C4" w:rsidRPr="00731B68" w:rsidRDefault="008C42C4" w:rsidP="008C42C4">
            <w:pPr>
              <w:tabs>
                <w:tab w:val="left" w:pos="5670"/>
              </w:tabs>
              <w:ind w:left="0" w:right="-1"/>
              <w:rPr>
                <w:b/>
                <w:sz w:val="24"/>
              </w:rPr>
            </w:pPr>
          </w:p>
        </w:tc>
        <w:tc>
          <w:tcPr>
            <w:tcW w:w="4643" w:type="dxa"/>
          </w:tcPr>
          <w:p w14:paraId="19FF0338" w14:textId="4CE94039" w:rsidR="00080E68" w:rsidRPr="00731B68" w:rsidRDefault="00080E68" w:rsidP="001B7675">
            <w:pPr>
              <w:tabs>
                <w:tab w:val="left" w:pos="5670"/>
              </w:tabs>
              <w:ind w:left="0" w:right="-1"/>
              <w:rPr>
                <w:sz w:val="24"/>
              </w:rPr>
            </w:pPr>
          </w:p>
        </w:tc>
      </w:tr>
      <w:tr w:rsidR="00731B68" w:rsidRPr="00731B68" w14:paraId="7C6A7D13" w14:textId="77777777" w:rsidTr="008C42C4">
        <w:tc>
          <w:tcPr>
            <w:tcW w:w="4962" w:type="dxa"/>
          </w:tcPr>
          <w:p w14:paraId="7F177B4D" w14:textId="77777777" w:rsidR="00804E32" w:rsidRPr="00731B68" w:rsidRDefault="00804E32" w:rsidP="008C42C4">
            <w:pPr>
              <w:tabs>
                <w:tab w:val="left" w:pos="5670"/>
              </w:tabs>
              <w:ind w:left="0" w:right="-1"/>
              <w:rPr>
                <w:b/>
                <w:sz w:val="24"/>
              </w:rPr>
            </w:pPr>
          </w:p>
        </w:tc>
        <w:tc>
          <w:tcPr>
            <w:tcW w:w="4643" w:type="dxa"/>
          </w:tcPr>
          <w:p w14:paraId="42E23DD2" w14:textId="77777777" w:rsidR="00804E32" w:rsidRPr="00731B68" w:rsidRDefault="00804E32" w:rsidP="0092413D">
            <w:pPr>
              <w:tabs>
                <w:tab w:val="left" w:pos="5670"/>
              </w:tabs>
              <w:ind w:left="0" w:right="-1"/>
              <w:jc w:val="right"/>
              <w:rPr>
                <w:sz w:val="24"/>
              </w:rPr>
            </w:pPr>
            <w:r w:rsidRPr="00731B68">
              <w:rPr>
                <w:sz w:val="24"/>
              </w:rPr>
              <w:t>APSTIPRINĀTS</w:t>
            </w:r>
          </w:p>
        </w:tc>
      </w:tr>
      <w:tr w:rsidR="00731B68" w:rsidRPr="00731B68" w14:paraId="52669084" w14:textId="77777777" w:rsidTr="008C42C4">
        <w:tc>
          <w:tcPr>
            <w:tcW w:w="4962" w:type="dxa"/>
          </w:tcPr>
          <w:p w14:paraId="1C4D2F4D" w14:textId="77777777" w:rsidR="008C42C4" w:rsidRPr="00731B68" w:rsidRDefault="008C42C4" w:rsidP="008C42C4">
            <w:pPr>
              <w:tabs>
                <w:tab w:val="left" w:pos="5670"/>
              </w:tabs>
              <w:ind w:left="0" w:right="-1"/>
              <w:rPr>
                <w:b/>
                <w:sz w:val="24"/>
              </w:rPr>
            </w:pPr>
          </w:p>
        </w:tc>
        <w:tc>
          <w:tcPr>
            <w:tcW w:w="4643" w:type="dxa"/>
          </w:tcPr>
          <w:p w14:paraId="581C57F1" w14:textId="38A78011" w:rsidR="008C42C4" w:rsidRPr="00731B68" w:rsidRDefault="008C42C4" w:rsidP="008C42C4">
            <w:pPr>
              <w:tabs>
                <w:tab w:val="left" w:pos="5670"/>
              </w:tabs>
              <w:ind w:left="0" w:right="-1"/>
              <w:jc w:val="right"/>
              <w:rPr>
                <w:sz w:val="24"/>
              </w:rPr>
            </w:pPr>
            <w:r w:rsidRPr="00731B68">
              <w:rPr>
                <w:sz w:val="24"/>
              </w:rPr>
              <w:t>Valsts ieņēmumu dienesta</w:t>
            </w:r>
          </w:p>
        </w:tc>
      </w:tr>
      <w:tr w:rsidR="00731B68" w:rsidRPr="00731B68" w14:paraId="1A84627D" w14:textId="77777777" w:rsidTr="008C42C4">
        <w:tc>
          <w:tcPr>
            <w:tcW w:w="4962" w:type="dxa"/>
          </w:tcPr>
          <w:p w14:paraId="43C2FB3C" w14:textId="77777777" w:rsidR="008C42C4" w:rsidRPr="00731B68" w:rsidRDefault="008C42C4" w:rsidP="008C42C4">
            <w:pPr>
              <w:tabs>
                <w:tab w:val="left" w:pos="5670"/>
              </w:tabs>
              <w:ind w:left="0" w:right="-1"/>
              <w:rPr>
                <w:b/>
                <w:sz w:val="24"/>
              </w:rPr>
            </w:pPr>
          </w:p>
        </w:tc>
        <w:tc>
          <w:tcPr>
            <w:tcW w:w="4643" w:type="dxa"/>
          </w:tcPr>
          <w:p w14:paraId="2A2CFA20" w14:textId="1FA7A53B" w:rsidR="008C42C4" w:rsidRPr="00731B68" w:rsidRDefault="008C42C4" w:rsidP="0092413D">
            <w:pPr>
              <w:tabs>
                <w:tab w:val="left" w:pos="5670"/>
              </w:tabs>
              <w:ind w:left="0" w:right="-1"/>
              <w:jc w:val="right"/>
              <w:rPr>
                <w:sz w:val="24"/>
              </w:rPr>
            </w:pPr>
            <w:r w:rsidRPr="00731B68">
              <w:rPr>
                <w:sz w:val="24"/>
              </w:rPr>
              <w:t>iepirkum</w:t>
            </w:r>
            <w:r w:rsidR="00BE5498" w:rsidRPr="00BE5498">
              <w:rPr>
                <w:sz w:val="24"/>
              </w:rPr>
              <w:t>a</w:t>
            </w:r>
            <w:r w:rsidR="003F6047" w:rsidRPr="00731B68">
              <w:rPr>
                <w:sz w:val="24"/>
              </w:rPr>
              <w:t xml:space="preserve"> </w:t>
            </w:r>
            <w:r w:rsidRPr="00731B68">
              <w:rPr>
                <w:sz w:val="24"/>
              </w:rPr>
              <w:t>komisijas</w:t>
            </w:r>
          </w:p>
        </w:tc>
      </w:tr>
      <w:tr w:rsidR="00731B68" w:rsidRPr="00731B68" w14:paraId="47B5D026" w14:textId="77777777" w:rsidTr="008C42C4">
        <w:tc>
          <w:tcPr>
            <w:tcW w:w="4962" w:type="dxa"/>
          </w:tcPr>
          <w:p w14:paraId="63C3061D" w14:textId="77777777" w:rsidR="008C42C4" w:rsidRPr="00731B68" w:rsidRDefault="008C42C4" w:rsidP="008C42C4">
            <w:pPr>
              <w:tabs>
                <w:tab w:val="left" w:pos="5670"/>
              </w:tabs>
              <w:ind w:left="0" w:right="-1"/>
              <w:rPr>
                <w:b/>
                <w:sz w:val="24"/>
              </w:rPr>
            </w:pPr>
          </w:p>
        </w:tc>
        <w:tc>
          <w:tcPr>
            <w:tcW w:w="4643" w:type="dxa"/>
          </w:tcPr>
          <w:p w14:paraId="47914B32" w14:textId="1358A391" w:rsidR="00B27696" w:rsidRPr="00F511BB" w:rsidRDefault="008C42C4" w:rsidP="0092413D">
            <w:pPr>
              <w:tabs>
                <w:tab w:val="left" w:pos="5670"/>
              </w:tabs>
              <w:ind w:left="0" w:right="-1"/>
              <w:jc w:val="right"/>
              <w:rPr>
                <w:sz w:val="24"/>
              </w:rPr>
            </w:pPr>
            <w:r w:rsidRPr="00731B68">
              <w:rPr>
                <w:sz w:val="24"/>
              </w:rPr>
              <w:t>20</w:t>
            </w:r>
            <w:r w:rsidR="00C75619" w:rsidRPr="00731B68">
              <w:rPr>
                <w:sz w:val="24"/>
              </w:rPr>
              <w:t>2</w:t>
            </w:r>
            <w:r w:rsidR="003F6047">
              <w:rPr>
                <w:sz w:val="24"/>
              </w:rPr>
              <w:t>3</w:t>
            </w:r>
            <w:r w:rsidR="003F6047" w:rsidRPr="00731B68">
              <w:rPr>
                <w:sz w:val="24"/>
              </w:rPr>
              <w:t>.</w:t>
            </w:r>
            <w:r w:rsidR="003F6047">
              <w:rPr>
                <w:sz w:val="24"/>
              </w:rPr>
              <w:t> </w:t>
            </w:r>
            <w:r w:rsidRPr="00F511BB">
              <w:rPr>
                <w:sz w:val="24"/>
              </w:rPr>
              <w:t xml:space="preserve">gada </w:t>
            </w:r>
            <w:r w:rsidRPr="005D7A69">
              <w:rPr>
                <w:sz w:val="24"/>
              </w:rPr>
              <w:t>__</w:t>
            </w:r>
            <w:r w:rsidRPr="00F511BB">
              <w:rPr>
                <w:sz w:val="24"/>
              </w:rPr>
              <w:t>.</w:t>
            </w:r>
            <w:r w:rsidRPr="005D7A69">
              <w:rPr>
                <w:sz w:val="24"/>
              </w:rPr>
              <w:t>_______</w:t>
            </w:r>
            <w:r w:rsidRPr="00F511BB">
              <w:rPr>
                <w:sz w:val="24"/>
              </w:rPr>
              <w:t xml:space="preserve"> sēdē</w:t>
            </w:r>
          </w:p>
          <w:p w14:paraId="4BCE62EC" w14:textId="7A8491EF" w:rsidR="008C42C4" w:rsidRPr="00731B68" w:rsidRDefault="008C42C4" w:rsidP="0092413D">
            <w:pPr>
              <w:tabs>
                <w:tab w:val="left" w:pos="5670"/>
              </w:tabs>
              <w:ind w:left="0" w:right="-1"/>
              <w:jc w:val="right"/>
              <w:rPr>
                <w:sz w:val="24"/>
              </w:rPr>
            </w:pPr>
            <w:r w:rsidRPr="00F511BB">
              <w:rPr>
                <w:sz w:val="24"/>
              </w:rPr>
              <w:t>protokol</w:t>
            </w:r>
            <w:r w:rsidR="00FE1CD0" w:rsidRPr="00F511BB">
              <w:rPr>
                <w:sz w:val="24"/>
              </w:rPr>
              <w:t>s</w:t>
            </w:r>
            <w:r w:rsidRPr="00F511BB">
              <w:rPr>
                <w:sz w:val="24"/>
              </w:rPr>
              <w:t xml:space="preserve"> Nr.</w:t>
            </w:r>
            <w:r w:rsidR="00E9670C" w:rsidRPr="00F511BB">
              <w:rPr>
                <w:sz w:val="24"/>
              </w:rPr>
              <w:t> </w:t>
            </w:r>
            <w:r w:rsidRPr="005D7A69">
              <w:rPr>
                <w:sz w:val="24"/>
              </w:rPr>
              <w:t>_</w:t>
            </w:r>
          </w:p>
        </w:tc>
      </w:tr>
    </w:tbl>
    <w:p w14:paraId="24FF2889" w14:textId="77777777" w:rsidR="003E1DCF" w:rsidRPr="00731B68" w:rsidRDefault="003E1DCF" w:rsidP="003D544C">
      <w:pPr>
        <w:pStyle w:val="Title"/>
        <w:ind w:left="0" w:right="-1"/>
        <w:jc w:val="right"/>
        <w:rPr>
          <w:b w:val="0"/>
          <w:sz w:val="24"/>
        </w:rPr>
      </w:pPr>
    </w:p>
    <w:p w14:paraId="6BC2C45E" w14:textId="77777777" w:rsidR="003E1DCF" w:rsidRPr="00731B68" w:rsidRDefault="003E1DCF" w:rsidP="003D544C">
      <w:pPr>
        <w:pStyle w:val="Title"/>
        <w:ind w:left="0" w:right="-1"/>
        <w:jc w:val="right"/>
        <w:rPr>
          <w:b w:val="0"/>
          <w:sz w:val="24"/>
        </w:rPr>
      </w:pPr>
    </w:p>
    <w:p w14:paraId="29F4379F" w14:textId="77777777" w:rsidR="003E1DCF" w:rsidRPr="00731B68" w:rsidRDefault="003E1DCF" w:rsidP="003D544C">
      <w:pPr>
        <w:pStyle w:val="Title"/>
        <w:ind w:left="0" w:right="-1"/>
        <w:jc w:val="right"/>
        <w:rPr>
          <w:b w:val="0"/>
          <w:sz w:val="24"/>
        </w:rPr>
      </w:pPr>
    </w:p>
    <w:p w14:paraId="190690C7" w14:textId="77777777" w:rsidR="003E1DCF" w:rsidRPr="00731B68" w:rsidRDefault="003E1DCF" w:rsidP="003D544C">
      <w:pPr>
        <w:pStyle w:val="Title"/>
        <w:ind w:left="0" w:right="-1"/>
        <w:jc w:val="right"/>
        <w:rPr>
          <w:b w:val="0"/>
          <w:sz w:val="24"/>
        </w:rPr>
      </w:pPr>
    </w:p>
    <w:p w14:paraId="2BECD6BF" w14:textId="77777777" w:rsidR="007E3E4D" w:rsidRPr="00731B68" w:rsidRDefault="007E3E4D" w:rsidP="003D544C">
      <w:pPr>
        <w:pStyle w:val="Title"/>
        <w:ind w:left="0" w:right="-1"/>
        <w:jc w:val="right"/>
        <w:rPr>
          <w:b w:val="0"/>
          <w:sz w:val="24"/>
        </w:rPr>
      </w:pPr>
    </w:p>
    <w:p w14:paraId="37F7168F" w14:textId="77777777" w:rsidR="007E3E4D" w:rsidRPr="00731B68" w:rsidRDefault="007E3E4D" w:rsidP="003D544C">
      <w:pPr>
        <w:pStyle w:val="Title"/>
        <w:ind w:left="0" w:right="-1"/>
        <w:jc w:val="right"/>
        <w:rPr>
          <w:b w:val="0"/>
          <w:sz w:val="24"/>
        </w:rPr>
      </w:pPr>
    </w:p>
    <w:p w14:paraId="1D293621" w14:textId="77777777" w:rsidR="007E3E4D" w:rsidRPr="00731B68" w:rsidRDefault="007E3E4D" w:rsidP="003D544C">
      <w:pPr>
        <w:pStyle w:val="Title"/>
        <w:ind w:left="0" w:right="-1"/>
        <w:jc w:val="right"/>
        <w:rPr>
          <w:b w:val="0"/>
          <w:sz w:val="24"/>
        </w:rPr>
      </w:pPr>
    </w:p>
    <w:p w14:paraId="510E6315" w14:textId="77777777" w:rsidR="007E3E4D" w:rsidRPr="00731B68" w:rsidRDefault="007E3E4D" w:rsidP="003D544C">
      <w:pPr>
        <w:pStyle w:val="Title"/>
        <w:ind w:left="0" w:right="-1"/>
        <w:jc w:val="right"/>
        <w:rPr>
          <w:b w:val="0"/>
          <w:sz w:val="24"/>
        </w:rPr>
      </w:pPr>
    </w:p>
    <w:p w14:paraId="2FFC0754" w14:textId="0DE5084E" w:rsidR="00D67C73" w:rsidRPr="00731B68" w:rsidRDefault="00F511BB" w:rsidP="00D67C73">
      <w:pPr>
        <w:ind w:left="0" w:right="-1"/>
        <w:jc w:val="center"/>
        <w:rPr>
          <w:szCs w:val="28"/>
        </w:rPr>
      </w:pPr>
      <w:r>
        <w:rPr>
          <w:szCs w:val="28"/>
        </w:rPr>
        <w:t>Plānotā a</w:t>
      </w:r>
      <w:r w:rsidRPr="00731B68">
        <w:rPr>
          <w:szCs w:val="28"/>
        </w:rPr>
        <w:t xml:space="preserve">tklāta </w:t>
      </w:r>
      <w:r w:rsidR="00D67C73" w:rsidRPr="00731B68">
        <w:rPr>
          <w:szCs w:val="28"/>
        </w:rPr>
        <w:t>konkursa</w:t>
      </w:r>
    </w:p>
    <w:p w14:paraId="2F0ABA7E" w14:textId="57C01474" w:rsidR="007A0B28" w:rsidRPr="00731B68" w:rsidRDefault="007A0B28" w:rsidP="00D67C73">
      <w:pPr>
        <w:ind w:left="0" w:right="-1"/>
        <w:jc w:val="center"/>
        <w:rPr>
          <w:b/>
          <w:szCs w:val="28"/>
        </w:rPr>
      </w:pPr>
    </w:p>
    <w:p w14:paraId="49A149B7" w14:textId="6060B15C" w:rsidR="00D67C73" w:rsidRPr="00731B68" w:rsidRDefault="00D67C73" w:rsidP="00D67C73">
      <w:pPr>
        <w:ind w:left="0" w:right="-1"/>
        <w:jc w:val="center"/>
        <w:rPr>
          <w:b/>
          <w:szCs w:val="28"/>
        </w:rPr>
      </w:pPr>
      <w:r w:rsidRPr="00731B68">
        <w:rPr>
          <w:b/>
          <w:szCs w:val="28"/>
        </w:rPr>
        <w:t>“</w:t>
      </w:r>
      <w:r w:rsidR="00BE5498" w:rsidRPr="00BE5498">
        <w:rPr>
          <w:b/>
          <w:szCs w:val="28"/>
        </w:rPr>
        <w:t>Eiropas Savienības nodokļu datu apmaiņas informācijas sistēm</w:t>
      </w:r>
      <w:r w:rsidR="007B39B6">
        <w:rPr>
          <w:b/>
          <w:szCs w:val="28"/>
        </w:rPr>
        <w:t>as</w:t>
      </w:r>
      <w:r w:rsidR="002C4D40" w:rsidRPr="002C4D40">
        <w:rPr>
          <w:b/>
          <w:szCs w:val="28"/>
        </w:rPr>
        <w:t xml:space="preserve"> </w:t>
      </w:r>
      <w:r w:rsidR="002C4D40" w:rsidRPr="00BE5498">
        <w:rPr>
          <w:b/>
          <w:szCs w:val="28"/>
        </w:rPr>
        <w:t>pilnveidošana</w:t>
      </w:r>
      <w:r w:rsidR="002C4D40">
        <w:rPr>
          <w:b/>
          <w:szCs w:val="28"/>
        </w:rPr>
        <w:t>,</w:t>
      </w:r>
      <w:r w:rsidR="00BE5498" w:rsidRPr="00BE5498">
        <w:rPr>
          <w:b/>
          <w:szCs w:val="28"/>
        </w:rPr>
        <w:t xml:space="preserve"> uzturēšana</w:t>
      </w:r>
      <w:r w:rsidR="00EE19DE">
        <w:rPr>
          <w:b/>
          <w:szCs w:val="28"/>
        </w:rPr>
        <w:t xml:space="preserve"> </w:t>
      </w:r>
      <w:r w:rsidR="00BE5498" w:rsidRPr="00BE5498">
        <w:rPr>
          <w:b/>
          <w:szCs w:val="28"/>
        </w:rPr>
        <w:t>un garantijas nodrošināšana</w:t>
      </w:r>
      <w:r w:rsidRPr="00731B68">
        <w:rPr>
          <w:b/>
          <w:szCs w:val="28"/>
        </w:rPr>
        <w:t>”</w:t>
      </w:r>
    </w:p>
    <w:p w14:paraId="4B95D86E" w14:textId="21E666CF" w:rsidR="00D67C73" w:rsidRPr="00731B68" w:rsidRDefault="00BE0E25" w:rsidP="00D67C73">
      <w:pPr>
        <w:ind w:left="0" w:right="-1"/>
        <w:jc w:val="center"/>
        <w:rPr>
          <w:szCs w:val="28"/>
        </w:rPr>
      </w:pPr>
      <w:r w:rsidRPr="00731B68">
        <w:rPr>
          <w:szCs w:val="28"/>
        </w:rPr>
        <w:t xml:space="preserve">Iepirkuma identifikācijas </w:t>
      </w:r>
      <w:r w:rsidR="00D67C73" w:rsidRPr="00731B68">
        <w:rPr>
          <w:szCs w:val="28"/>
        </w:rPr>
        <w:t>Nr.</w:t>
      </w:r>
      <w:r w:rsidR="00E9670C">
        <w:rPr>
          <w:szCs w:val="28"/>
        </w:rPr>
        <w:t> </w:t>
      </w:r>
      <w:r w:rsidR="00D67C73" w:rsidRPr="00731B68">
        <w:rPr>
          <w:szCs w:val="28"/>
        </w:rPr>
        <w:t>FM</w:t>
      </w:r>
      <w:r w:rsidR="00E9670C">
        <w:rPr>
          <w:szCs w:val="28"/>
        </w:rPr>
        <w:t> </w:t>
      </w:r>
      <w:r w:rsidR="00D67C73" w:rsidRPr="00731B68">
        <w:rPr>
          <w:szCs w:val="28"/>
        </w:rPr>
        <w:t>VID</w:t>
      </w:r>
      <w:r w:rsidR="00E9670C">
        <w:rPr>
          <w:szCs w:val="28"/>
        </w:rPr>
        <w:t> </w:t>
      </w:r>
      <w:r w:rsidR="00D67C73" w:rsidRPr="00731B68">
        <w:rPr>
          <w:szCs w:val="28"/>
        </w:rPr>
        <w:t>20</w:t>
      </w:r>
      <w:r w:rsidR="00C75619" w:rsidRPr="00731B68">
        <w:rPr>
          <w:szCs w:val="28"/>
        </w:rPr>
        <w:t>2</w:t>
      </w:r>
      <w:r w:rsidR="00BE5498">
        <w:rPr>
          <w:szCs w:val="28"/>
        </w:rPr>
        <w:t>3</w:t>
      </w:r>
      <w:r w:rsidR="00BE5498" w:rsidRPr="00731B68">
        <w:rPr>
          <w:szCs w:val="28"/>
        </w:rPr>
        <w:t>/</w:t>
      </w:r>
      <w:r w:rsidR="00BE5498">
        <w:rPr>
          <w:szCs w:val="28"/>
        </w:rPr>
        <w:t>133</w:t>
      </w:r>
      <w:r w:rsidR="00563DBF">
        <w:rPr>
          <w:szCs w:val="28"/>
        </w:rPr>
        <w:t>/ANM</w:t>
      </w:r>
    </w:p>
    <w:p w14:paraId="6FC57CCD" w14:textId="267C4DB0" w:rsidR="003A0987" w:rsidRPr="00731B68" w:rsidRDefault="00F511BB" w:rsidP="003A0987">
      <w:pPr>
        <w:ind w:left="0" w:right="-1"/>
        <w:jc w:val="center"/>
        <w:rPr>
          <w:szCs w:val="28"/>
        </w:rPr>
      </w:pPr>
      <w:r w:rsidRPr="00731B68">
        <w:rPr>
          <w:szCs w:val="28"/>
        </w:rPr>
        <w:t>NOLIKUM</w:t>
      </w:r>
      <w:r>
        <w:rPr>
          <w:szCs w:val="28"/>
        </w:rPr>
        <w:t>A PROJEKTS</w:t>
      </w:r>
    </w:p>
    <w:p w14:paraId="4E9CE3D4" w14:textId="782DC547" w:rsidR="0061596A" w:rsidRPr="00A85DC3" w:rsidRDefault="0061596A" w:rsidP="00111F55">
      <w:pPr>
        <w:ind w:left="0" w:right="-1"/>
        <w:jc w:val="center"/>
        <w:rPr>
          <w:b/>
          <w:i/>
          <w:iCs/>
          <w:szCs w:val="28"/>
        </w:rPr>
      </w:pPr>
    </w:p>
    <w:p w14:paraId="0EF621E4" w14:textId="5AA9F958" w:rsidR="00A85DC3" w:rsidRPr="00A85DC3" w:rsidRDefault="00A85DC3" w:rsidP="00111F55">
      <w:pPr>
        <w:ind w:left="0" w:right="-1"/>
        <w:jc w:val="center"/>
        <w:rPr>
          <w:b/>
          <w:i/>
          <w:iCs/>
          <w:szCs w:val="28"/>
        </w:rPr>
      </w:pPr>
    </w:p>
    <w:p w14:paraId="04B317B1" w14:textId="504DA4CB" w:rsidR="003E1DCF" w:rsidRDefault="003E1DCF" w:rsidP="003D544C">
      <w:pPr>
        <w:pStyle w:val="Title"/>
        <w:ind w:left="0" w:right="-1"/>
        <w:jc w:val="right"/>
        <w:rPr>
          <w:b w:val="0"/>
          <w:sz w:val="28"/>
          <w:szCs w:val="28"/>
        </w:rPr>
      </w:pPr>
    </w:p>
    <w:p w14:paraId="4DB7D311" w14:textId="5931ABE6" w:rsidR="00563DBF" w:rsidRDefault="00563DBF" w:rsidP="003D544C">
      <w:pPr>
        <w:pStyle w:val="Title"/>
        <w:ind w:left="0" w:right="-1"/>
        <w:jc w:val="right"/>
        <w:rPr>
          <w:b w:val="0"/>
          <w:sz w:val="28"/>
          <w:szCs w:val="28"/>
        </w:rPr>
      </w:pPr>
    </w:p>
    <w:p w14:paraId="619C854C" w14:textId="50400D8B" w:rsidR="00563DBF" w:rsidRDefault="00563DBF" w:rsidP="003D544C">
      <w:pPr>
        <w:pStyle w:val="Title"/>
        <w:ind w:left="0" w:right="-1"/>
        <w:jc w:val="right"/>
        <w:rPr>
          <w:b w:val="0"/>
          <w:sz w:val="28"/>
          <w:szCs w:val="28"/>
        </w:rPr>
      </w:pPr>
    </w:p>
    <w:p w14:paraId="44546F34" w14:textId="32548C7D" w:rsidR="00563DBF" w:rsidRDefault="00563DBF" w:rsidP="003D544C">
      <w:pPr>
        <w:pStyle w:val="Title"/>
        <w:ind w:left="0" w:right="-1"/>
        <w:jc w:val="right"/>
        <w:rPr>
          <w:b w:val="0"/>
          <w:sz w:val="28"/>
          <w:szCs w:val="28"/>
        </w:rPr>
      </w:pPr>
    </w:p>
    <w:p w14:paraId="709E6196" w14:textId="38D8E530" w:rsidR="00563DBF" w:rsidRDefault="00563DBF" w:rsidP="003D544C">
      <w:pPr>
        <w:pStyle w:val="Title"/>
        <w:ind w:left="0" w:right="-1"/>
        <w:jc w:val="right"/>
        <w:rPr>
          <w:b w:val="0"/>
          <w:sz w:val="28"/>
          <w:szCs w:val="28"/>
        </w:rPr>
      </w:pPr>
    </w:p>
    <w:p w14:paraId="73DD384D" w14:textId="5B83A6E7" w:rsidR="00563DBF" w:rsidRDefault="00563DBF" w:rsidP="003D544C">
      <w:pPr>
        <w:pStyle w:val="Title"/>
        <w:ind w:left="0" w:right="-1"/>
        <w:jc w:val="right"/>
        <w:rPr>
          <w:b w:val="0"/>
          <w:sz w:val="28"/>
          <w:szCs w:val="28"/>
        </w:rPr>
      </w:pPr>
    </w:p>
    <w:p w14:paraId="64A6D5F1" w14:textId="0D6872EE" w:rsidR="00563DBF" w:rsidRDefault="00563DBF" w:rsidP="003D544C">
      <w:pPr>
        <w:pStyle w:val="Title"/>
        <w:ind w:left="0" w:right="-1"/>
        <w:jc w:val="right"/>
        <w:rPr>
          <w:b w:val="0"/>
          <w:sz w:val="28"/>
          <w:szCs w:val="28"/>
        </w:rPr>
      </w:pPr>
    </w:p>
    <w:p w14:paraId="7B0DDEA3" w14:textId="78C1F56B" w:rsidR="00563DBF" w:rsidRDefault="00563DBF" w:rsidP="003D544C">
      <w:pPr>
        <w:pStyle w:val="Title"/>
        <w:ind w:left="0" w:right="-1"/>
        <w:jc w:val="right"/>
        <w:rPr>
          <w:b w:val="0"/>
          <w:sz w:val="28"/>
          <w:szCs w:val="28"/>
        </w:rPr>
      </w:pPr>
    </w:p>
    <w:p w14:paraId="43F10248" w14:textId="34F4D191" w:rsidR="00563DBF" w:rsidRDefault="00563DBF" w:rsidP="003D544C">
      <w:pPr>
        <w:pStyle w:val="Title"/>
        <w:ind w:left="0" w:right="-1"/>
        <w:jc w:val="right"/>
        <w:rPr>
          <w:b w:val="0"/>
          <w:sz w:val="28"/>
          <w:szCs w:val="28"/>
        </w:rPr>
      </w:pPr>
    </w:p>
    <w:p w14:paraId="2F18754E" w14:textId="1CD66032" w:rsidR="00563DBF" w:rsidRDefault="00563DBF" w:rsidP="003D544C">
      <w:pPr>
        <w:pStyle w:val="Title"/>
        <w:ind w:left="0" w:right="-1"/>
        <w:jc w:val="right"/>
        <w:rPr>
          <w:b w:val="0"/>
          <w:sz w:val="28"/>
          <w:szCs w:val="28"/>
        </w:rPr>
      </w:pPr>
    </w:p>
    <w:p w14:paraId="6735142F" w14:textId="349A8459" w:rsidR="00563DBF" w:rsidRDefault="00563DBF" w:rsidP="003D544C">
      <w:pPr>
        <w:pStyle w:val="Title"/>
        <w:ind w:left="0" w:right="-1"/>
        <w:jc w:val="right"/>
        <w:rPr>
          <w:b w:val="0"/>
          <w:sz w:val="28"/>
          <w:szCs w:val="28"/>
        </w:rPr>
      </w:pPr>
    </w:p>
    <w:p w14:paraId="26D4223A" w14:textId="19F62C67" w:rsidR="00563DBF" w:rsidRDefault="00563DBF" w:rsidP="003D544C">
      <w:pPr>
        <w:pStyle w:val="Title"/>
        <w:ind w:left="0" w:right="-1"/>
        <w:jc w:val="right"/>
        <w:rPr>
          <w:b w:val="0"/>
          <w:sz w:val="28"/>
          <w:szCs w:val="28"/>
        </w:rPr>
      </w:pPr>
    </w:p>
    <w:p w14:paraId="141224F7" w14:textId="291C3377" w:rsidR="00563DBF" w:rsidRDefault="00563DBF" w:rsidP="003D544C">
      <w:pPr>
        <w:pStyle w:val="Title"/>
        <w:ind w:left="0" w:right="-1"/>
        <w:jc w:val="right"/>
        <w:rPr>
          <w:b w:val="0"/>
          <w:sz w:val="28"/>
          <w:szCs w:val="28"/>
        </w:rPr>
      </w:pPr>
    </w:p>
    <w:p w14:paraId="39EF19F9" w14:textId="6F1F0A99" w:rsidR="00563DBF" w:rsidRDefault="00563DBF" w:rsidP="003D544C">
      <w:pPr>
        <w:pStyle w:val="Title"/>
        <w:ind w:left="0" w:right="-1"/>
        <w:jc w:val="right"/>
        <w:rPr>
          <w:b w:val="0"/>
          <w:sz w:val="28"/>
          <w:szCs w:val="28"/>
        </w:rPr>
      </w:pPr>
    </w:p>
    <w:p w14:paraId="14E67DBB" w14:textId="346E0F46" w:rsidR="00563DBF" w:rsidRDefault="00563DBF" w:rsidP="003D544C">
      <w:pPr>
        <w:pStyle w:val="Title"/>
        <w:ind w:left="0" w:right="-1"/>
        <w:jc w:val="right"/>
        <w:rPr>
          <w:b w:val="0"/>
          <w:sz w:val="28"/>
          <w:szCs w:val="28"/>
        </w:rPr>
      </w:pPr>
    </w:p>
    <w:p w14:paraId="7D4CAEC4" w14:textId="672EAAB0" w:rsidR="00563DBF" w:rsidRDefault="00563DBF" w:rsidP="003D544C">
      <w:pPr>
        <w:pStyle w:val="Title"/>
        <w:ind w:left="0" w:right="-1"/>
        <w:jc w:val="right"/>
        <w:rPr>
          <w:b w:val="0"/>
          <w:sz w:val="28"/>
          <w:szCs w:val="28"/>
        </w:rPr>
      </w:pPr>
    </w:p>
    <w:p w14:paraId="04570E23" w14:textId="7566F0EB" w:rsidR="00563DBF" w:rsidRDefault="00563DBF" w:rsidP="003D544C">
      <w:pPr>
        <w:pStyle w:val="Title"/>
        <w:ind w:left="0" w:right="-1"/>
        <w:jc w:val="right"/>
        <w:rPr>
          <w:b w:val="0"/>
          <w:sz w:val="28"/>
          <w:szCs w:val="28"/>
        </w:rPr>
      </w:pPr>
    </w:p>
    <w:p w14:paraId="09355A9D" w14:textId="77777777" w:rsidR="00563DBF" w:rsidRPr="00731B68" w:rsidRDefault="00563DBF" w:rsidP="003D544C">
      <w:pPr>
        <w:pStyle w:val="Title"/>
        <w:ind w:left="0" w:right="-1"/>
        <w:jc w:val="right"/>
        <w:rPr>
          <w:b w:val="0"/>
          <w:sz w:val="28"/>
          <w:szCs w:val="28"/>
        </w:rPr>
      </w:pPr>
    </w:p>
    <w:p w14:paraId="5FC397FA" w14:textId="77777777" w:rsidR="007E3E4D" w:rsidRPr="00731B68" w:rsidRDefault="007E3E4D" w:rsidP="003D544C">
      <w:pPr>
        <w:pStyle w:val="Title"/>
        <w:ind w:left="0" w:right="-1"/>
        <w:rPr>
          <w:b w:val="0"/>
          <w:bCs/>
          <w:sz w:val="24"/>
        </w:rPr>
      </w:pPr>
    </w:p>
    <w:p w14:paraId="531E3579" w14:textId="77777777" w:rsidR="00080E68" w:rsidRPr="00731B68" w:rsidRDefault="00080E68" w:rsidP="003D544C">
      <w:pPr>
        <w:pStyle w:val="Title"/>
        <w:ind w:left="0" w:right="-1"/>
        <w:rPr>
          <w:b w:val="0"/>
          <w:bCs/>
          <w:sz w:val="24"/>
        </w:rPr>
      </w:pPr>
    </w:p>
    <w:p w14:paraId="48F64CE8" w14:textId="77777777" w:rsidR="00080E68" w:rsidRPr="00731B68" w:rsidRDefault="00080E68" w:rsidP="003D544C">
      <w:pPr>
        <w:pStyle w:val="Title"/>
        <w:ind w:left="0" w:right="-1"/>
        <w:rPr>
          <w:b w:val="0"/>
          <w:bCs/>
          <w:sz w:val="24"/>
        </w:rPr>
      </w:pPr>
    </w:p>
    <w:p w14:paraId="2BF133FA" w14:textId="77777777" w:rsidR="001E2C5E" w:rsidRPr="00731B68" w:rsidRDefault="001E2C5E" w:rsidP="003D544C">
      <w:pPr>
        <w:pStyle w:val="Title"/>
        <w:ind w:left="0" w:right="-1"/>
        <w:rPr>
          <w:b w:val="0"/>
          <w:bCs/>
          <w:sz w:val="24"/>
        </w:rPr>
      </w:pPr>
    </w:p>
    <w:p w14:paraId="5F63D389" w14:textId="77777777" w:rsidR="007E3E4D" w:rsidRPr="00731B68" w:rsidRDefault="007E3E4D" w:rsidP="003D544C">
      <w:pPr>
        <w:pStyle w:val="Title"/>
        <w:ind w:left="0" w:right="-1"/>
        <w:rPr>
          <w:b w:val="0"/>
          <w:sz w:val="24"/>
        </w:rPr>
      </w:pPr>
    </w:p>
    <w:p w14:paraId="13B7272F" w14:textId="77777777" w:rsidR="0080693A" w:rsidRPr="00731B68" w:rsidRDefault="0080693A" w:rsidP="003D544C">
      <w:pPr>
        <w:pStyle w:val="Subtitle"/>
        <w:ind w:left="0" w:right="-1"/>
        <w:rPr>
          <w:sz w:val="24"/>
        </w:rPr>
      </w:pPr>
    </w:p>
    <w:p w14:paraId="2A823EC0" w14:textId="77777777" w:rsidR="009E3E72" w:rsidRPr="00731B68" w:rsidRDefault="00223950" w:rsidP="003D544C">
      <w:pPr>
        <w:pStyle w:val="Subtitle"/>
        <w:ind w:left="0" w:right="-1"/>
        <w:rPr>
          <w:b w:val="0"/>
          <w:sz w:val="24"/>
        </w:rPr>
      </w:pPr>
      <w:r w:rsidRPr="00731B68">
        <w:rPr>
          <w:b w:val="0"/>
          <w:sz w:val="24"/>
        </w:rPr>
        <w:t>Rīg</w:t>
      </w:r>
      <w:r w:rsidR="009E3E72" w:rsidRPr="00731B68">
        <w:rPr>
          <w:b w:val="0"/>
          <w:sz w:val="24"/>
        </w:rPr>
        <w:t>a</w:t>
      </w:r>
    </w:p>
    <w:p w14:paraId="53FFDA85" w14:textId="7CD43045" w:rsidR="00E9670C" w:rsidRDefault="005145A5" w:rsidP="006C0D50">
      <w:pPr>
        <w:pStyle w:val="Subtitle"/>
        <w:ind w:left="0" w:right="-1"/>
        <w:rPr>
          <w:b w:val="0"/>
          <w:sz w:val="24"/>
        </w:rPr>
      </w:pPr>
      <w:r w:rsidRPr="00731B68">
        <w:rPr>
          <w:b w:val="0"/>
          <w:sz w:val="24"/>
        </w:rPr>
        <w:t>2023</w:t>
      </w:r>
    </w:p>
    <w:p w14:paraId="09F3C11C" w14:textId="77777777" w:rsidR="00E9670C" w:rsidRDefault="00E9670C" w:rsidP="006C0D50">
      <w:pPr>
        <w:pStyle w:val="Subtitle"/>
        <w:ind w:left="0" w:right="-1"/>
        <w:rPr>
          <w:b w:val="0"/>
          <w:sz w:val="24"/>
        </w:rPr>
        <w:sectPr w:rsidR="00E9670C" w:rsidSect="00E9670C">
          <w:headerReference w:type="even" r:id="rId11"/>
          <w:headerReference w:type="default" r:id="rId12"/>
          <w:footerReference w:type="default" r:id="rId13"/>
          <w:pgSz w:w="11906" w:h="16838" w:code="9"/>
          <w:pgMar w:top="1134" w:right="851" w:bottom="992" w:left="1701" w:header="720" w:footer="720" w:gutter="0"/>
          <w:cols w:space="720"/>
          <w:titlePg/>
          <w:docGrid w:linePitch="381"/>
        </w:sectPr>
      </w:pPr>
    </w:p>
    <w:p w14:paraId="6F13387A" w14:textId="77777777" w:rsidR="00223950" w:rsidRPr="00731B68" w:rsidRDefault="003E1DCF" w:rsidP="003D544C">
      <w:pPr>
        <w:pStyle w:val="Subtitle"/>
        <w:spacing w:after="120"/>
        <w:ind w:left="0" w:right="-1"/>
        <w:rPr>
          <w:sz w:val="24"/>
        </w:rPr>
      </w:pPr>
      <w:r w:rsidRPr="00731B68">
        <w:rPr>
          <w:sz w:val="24"/>
        </w:rPr>
        <w:lastRenderedPageBreak/>
        <w:t>Saturs</w:t>
      </w:r>
    </w:p>
    <w:p w14:paraId="0E6B3A10" w14:textId="3177645D" w:rsidR="00CF7BB9" w:rsidRDefault="00E22CAD">
      <w:pPr>
        <w:pStyle w:val="TOC1"/>
        <w:rPr>
          <w:rFonts w:asciiTheme="minorHAnsi" w:eastAsiaTheme="minorEastAsia" w:hAnsiTheme="minorHAnsi" w:cstheme="minorBidi"/>
          <w:b w:val="0"/>
          <w:sz w:val="22"/>
          <w:szCs w:val="22"/>
          <w:lang w:eastAsia="lv-LV"/>
        </w:rPr>
      </w:pPr>
      <w:r w:rsidRPr="00731B68">
        <w:rPr>
          <w:noProof w:val="0"/>
        </w:rPr>
        <w:fldChar w:fldCharType="begin"/>
      </w:r>
      <w:r w:rsidR="003E1DCF" w:rsidRPr="00731B68">
        <w:rPr>
          <w:noProof w:val="0"/>
        </w:rPr>
        <w:instrText xml:space="preserve"> TOC \o "1-3" \h \z </w:instrText>
      </w:r>
      <w:r w:rsidRPr="00731B68">
        <w:rPr>
          <w:noProof w:val="0"/>
        </w:rPr>
        <w:fldChar w:fldCharType="separate"/>
      </w:r>
      <w:hyperlink w:anchor="_Toc126655939" w:history="1">
        <w:r w:rsidR="00CF7BB9" w:rsidRPr="0017371C">
          <w:rPr>
            <w:rStyle w:val="Hyperlink"/>
          </w:rPr>
          <w:t>1.</w:t>
        </w:r>
        <w:r w:rsidR="00CF7BB9">
          <w:rPr>
            <w:rFonts w:asciiTheme="minorHAnsi" w:eastAsiaTheme="minorEastAsia" w:hAnsiTheme="minorHAnsi" w:cstheme="minorBidi"/>
            <w:b w:val="0"/>
            <w:sz w:val="22"/>
            <w:szCs w:val="22"/>
            <w:lang w:eastAsia="lv-LV"/>
          </w:rPr>
          <w:tab/>
        </w:r>
        <w:r w:rsidR="00CF7BB9" w:rsidRPr="0017371C">
          <w:rPr>
            <w:rStyle w:val="Hyperlink"/>
          </w:rPr>
          <w:t>Vispārīga informācija par atklātu konkursu</w:t>
        </w:r>
        <w:r w:rsidR="00CF7BB9">
          <w:rPr>
            <w:webHidden/>
          </w:rPr>
          <w:tab/>
        </w:r>
        <w:r w:rsidR="00CF7BB9">
          <w:rPr>
            <w:webHidden/>
          </w:rPr>
          <w:fldChar w:fldCharType="begin"/>
        </w:r>
        <w:r w:rsidR="00CF7BB9">
          <w:rPr>
            <w:webHidden/>
          </w:rPr>
          <w:instrText xml:space="preserve"> PAGEREF _Toc126655939 \h </w:instrText>
        </w:r>
        <w:r w:rsidR="00CF7BB9">
          <w:rPr>
            <w:webHidden/>
          </w:rPr>
        </w:r>
        <w:r w:rsidR="00CF7BB9">
          <w:rPr>
            <w:webHidden/>
          </w:rPr>
          <w:fldChar w:fldCharType="separate"/>
        </w:r>
        <w:r w:rsidR="00CF7BB9">
          <w:rPr>
            <w:webHidden/>
          </w:rPr>
          <w:t>3</w:t>
        </w:r>
        <w:r w:rsidR="00CF7BB9">
          <w:rPr>
            <w:webHidden/>
          </w:rPr>
          <w:fldChar w:fldCharType="end"/>
        </w:r>
      </w:hyperlink>
    </w:p>
    <w:p w14:paraId="429F2A64" w14:textId="59340EAF" w:rsidR="00CF7BB9" w:rsidRDefault="00000000">
      <w:pPr>
        <w:pStyle w:val="TOC2"/>
        <w:rPr>
          <w:rFonts w:asciiTheme="minorHAnsi" w:eastAsiaTheme="minorEastAsia" w:hAnsiTheme="minorHAnsi" w:cstheme="minorBidi"/>
          <w:sz w:val="22"/>
          <w:szCs w:val="22"/>
          <w:lang w:eastAsia="lv-LV"/>
        </w:rPr>
      </w:pPr>
      <w:hyperlink w:anchor="_Toc126655940" w:history="1">
        <w:r w:rsidR="00CF7BB9" w:rsidRPr="0017371C">
          <w:rPr>
            <w:rStyle w:val="Hyperlink"/>
          </w:rPr>
          <w:t>1.1.</w:t>
        </w:r>
        <w:r w:rsidR="00CF7BB9">
          <w:rPr>
            <w:rFonts w:asciiTheme="minorHAnsi" w:eastAsiaTheme="minorEastAsia" w:hAnsiTheme="minorHAnsi" w:cstheme="minorBidi"/>
            <w:sz w:val="22"/>
            <w:szCs w:val="22"/>
            <w:lang w:eastAsia="lv-LV"/>
          </w:rPr>
          <w:tab/>
        </w:r>
        <w:r w:rsidR="00CF7BB9" w:rsidRPr="0017371C">
          <w:rPr>
            <w:rStyle w:val="Hyperlink"/>
          </w:rPr>
          <w:t>Iepirkuma identifikācijas (turpmāk – ID) numurs</w:t>
        </w:r>
        <w:r w:rsidR="00CF7BB9">
          <w:rPr>
            <w:webHidden/>
          </w:rPr>
          <w:tab/>
        </w:r>
        <w:r w:rsidR="00CF7BB9">
          <w:rPr>
            <w:webHidden/>
          </w:rPr>
          <w:fldChar w:fldCharType="begin"/>
        </w:r>
        <w:r w:rsidR="00CF7BB9">
          <w:rPr>
            <w:webHidden/>
          </w:rPr>
          <w:instrText xml:space="preserve"> PAGEREF _Toc126655940 \h </w:instrText>
        </w:r>
        <w:r w:rsidR="00CF7BB9">
          <w:rPr>
            <w:webHidden/>
          </w:rPr>
        </w:r>
        <w:r w:rsidR="00CF7BB9">
          <w:rPr>
            <w:webHidden/>
          </w:rPr>
          <w:fldChar w:fldCharType="separate"/>
        </w:r>
        <w:r w:rsidR="00CF7BB9">
          <w:rPr>
            <w:webHidden/>
          </w:rPr>
          <w:t>3</w:t>
        </w:r>
        <w:r w:rsidR="00CF7BB9">
          <w:rPr>
            <w:webHidden/>
          </w:rPr>
          <w:fldChar w:fldCharType="end"/>
        </w:r>
      </w:hyperlink>
    </w:p>
    <w:p w14:paraId="6F2A091B" w14:textId="081A5363" w:rsidR="00CF7BB9" w:rsidRDefault="00000000">
      <w:pPr>
        <w:pStyle w:val="TOC2"/>
        <w:rPr>
          <w:rFonts w:asciiTheme="minorHAnsi" w:eastAsiaTheme="minorEastAsia" w:hAnsiTheme="minorHAnsi" w:cstheme="minorBidi"/>
          <w:sz w:val="22"/>
          <w:szCs w:val="22"/>
          <w:lang w:eastAsia="lv-LV"/>
        </w:rPr>
      </w:pPr>
      <w:hyperlink w:anchor="_Toc126655941" w:history="1">
        <w:r w:rsidR="00CF7BB9" w:rsidRPr="0017371C">
          <w:rPr>
            <w:rStyle w:val="Hyperlink"/>
          </w:rPr>
          <w:t>1.2.</w:t>
        </w:r>
        <w:r w:rsidR="00CF7BB9">
          <w:rPr>
            <w:rFonts w:asciiTheme="minorHAnsi" w:eastAsiaTheme="minorEastAsia" w:hAnsiTheme="minorHAnsi" w:cstheme="minorBidi"/>
            <w:sz w:val="22"/>
            <w:szCs w:val="22"/>
            <w:lang w:eastAsia="lv-LV"/>
          </w:rPr>
          <w:tab/>
        </w:r>
        <w:r w:rsidR="00CF7BB9" w:rsidRPr="0017371C">
          <w:rPr>
            <w:rStyle w:val="Hyperlink"/>
          </w:rPr>
          <w:t>Informācija par pasūtītāju</w:t>
        </w:r>
        <w:r w:rsidR="00CF7BB9">
          <w:rPr>
            <w:webHidden/>
          </w:rPr>
          <w:tab/>
        </w:r>
        <w:r w:rsidR="00CF7BB9">
          <w:rPr>
            <w:webHidden/>
          </w:rPr>
          <w:fldChar w:fldCharType="begin"/>
        </w:r>
        <w:r w:rsidR="00CF7BB9">
          <w:rPr>
            <w:webHidden/>
          </w:rPr>
          <w:instrText xml:space="preserve"> PAGEREF _Toc126655941 \h </w:instrText>
        </w:r>
        <w:r w:rsidR="00CF7BB9">
          <w:rPr>
            <w:webHidden/>
          </w:rPr>
        </w:r>
        <w:r w:rsidR="00CF7BB9">
          <w:rPr>
            <w:webHidden/>
          </w:rPr>
          <w:fldChar w:fldCharType="separate"/>
        </w:r>
        <w:r w:rsidR="00CF7BB9">
          <w:rPr>
            <w:webHidden/>
          </w:rPr>
          <w:t>3</w:t>
        </w:r>
        <w:r w:rsidR="00CF7BB9">
          <w:rPr>
            <w:webHidden/>
          </w:rPr>
          <w:fldChar w:fldCharType="end"/>
        </w:r>
      </w:hyperlink>
    </w:p>
    <w:p w14:paraId="3AAC354A" w14:textId="6D31B16B" w:rsidR="00CF7BB9" w:rsidRDefault="00000000">
      <w:pPr>
        <w:pStyle w:val="TOC2"/>
        <w:rPr>
          <w:rFonts w:asciiTheme="minorHAnsi" w:eastAsiaTheme="minorEastAsia" w:hAnsiTheme="minorHAnsi" w:cstheme="minorBidi"/>
          <w:sz w:val="22"/>
          <w:szCs w:val="22"/>
          <w:lang w:eastAsia="lv-LV"/>
        </w:rPr>
      </w:pPr>
      <w:hyperlink w:anchor="_Toc126655942" w:history="1">
        <w:r w:rsidR="00CF7BB9" w:rsidRPr="0017371C">
          <w:rPr>
            <w:rStyle w:val="Hyperlink"/>
          </w:rPr>
          <w:t>1.3.</w:t>
        </w:r>
        <w:r w:rsidR="00CF7BB9">
          <w:rPr>
            <w:rFonts w:asciiTheme="minorHAnsi" w:eastAsiaTheme="minorEastAsia" w:hAnsiTheme="minorHAnsi" w:cstheme="minorBidi"/>
            <w:sz w:val="22"/>
            <w:szCs w:val="22"/>
            <w:lang w:eastAsia="lv-LV"/>
          </w:rPr>
          <w:tab/>
        </w:r>
        <w:r w:rsidR="00CF7BB9" w:rsidRPr="0017371C">
          <w:rPr>
            <w:rStyle w:val="Hyperlink"/>
          </w:rPr>
          <w:t>Pretendents – piegādātājs, kurš ir reģistrēts Elektronisko iepirkumu sistēmā (turpmāk</w:t>
        </w:r>
        <w:r w:rsidR="00E9670C">
          <w:rPr>
            <w:rStyle w:val="Hyperlink"/>
          </w:rPr>
          <w:t> </w:t>
        </w:r>
        <w:r w:rsidR="00CF7BB9" w:rsidRPr="0017371C">
          <w:rPr>
            <w:rStyle w:val="Hyperlink"/>
          </w:rPr>
          <w:t>– EIS) un ir iesniedzis piedāvājumu EIS e-konkursu apakšsistēmā.</w:t>
        </w:r>
        <w:r w:rsidR="00CF7BB9">
          <w:rPr>
            <w:webHidden/>
          </w:rPr>
          <w:tab/>
        </w:r>
        <w:r w:rsidR="00CF7BB9">
          <w:rPr>
            <w:webHidden/>
          </w:rPr>
          <w:fldChar w:fldCharType="begin"/>
        </w:r>
        <w:r w:rsidR="00CF7BB9">
          <w:rPr>
            <w:webHidden/>
          </w:rPr>
          <w:instrText xml:space="preserve"> PAGEREF _Toc126655942 \h </w:instrText>
        </w:r>
        <w:r w:rsidR="00CF7BB9">
          <w:rPr>
            <w:webHidden/>
          </w:rPr>
        </w:r>
        <w:r w:rsidR="00CF7BB9">
          <w:rPr>
            <w:webHidden/>
          </w:rPr>
          <w:fldChar w:fldCharType="separate"/>
        </w:r>
        <w:r w:rsidR="00CF7BB9">
          <w:rPr>
            <w:webHidden/>
          </w:rPr>
          <w:t>3</w:t>
        </w:r>
        <w:r w:rsidR="00CF7BB9">
          <w:rPr>
            <w:webHidden/>
          </w:rPr>
          <w:fldChar w:fldCharType="end"/>
        </w:r>
      </w:hyperlink>
    </w:p>
    <w:p w14:paraId="7B8521AF" w14:textId="7D0BADE7" w:rsidR="00CF7BB9" w:rsidRDefault="00000000">
      <w:pPr>
        <w:pStyle w:val="TOC2"/>
        <w:rPr>
          <w:rFonts w:asciiTheme="minorHAnsi" w:eastAsiaTheme="minorEastAsia" w:hAnsiTheme="minorHAnsi" w:cstheme="minorBidi"/>
          <w:sz w:val="22"/>
          <w:szCs w:val="22"/>
          <w:lang w:eastAsia="lv-LV"/>
        </w:rPr>
      </w:pPr>
      <w:hyperlink w:anchor="_Toc126655943" w:history="1">
        <w:r w:rsidR="00CF7BB9" w:rsidRPr="0017371C">
          <w:rPr>
            <w:rStyle w:val="Hyperlink"/>
          </w:rPr>
          <w:t>1.4.</w:t>
        </w:r>
        <w:r w:rsidR="00CF7BB9">
          <w:rPr>
            <w:rFonts w:asciiTheme="minorHAnsi" w:eastAsiaTheme="minorEastAsia" w:hAnsiTheme="minorHAnsi" w:cstheme="minorBidi"/>
            <w:sz w:val="22"/>
            <w:szCs w:val="22"/>
            <w:lang w:eastAsia="lv-LV"/>
          </w:rPr>
          <w:tab/>
        </w:r>
        <w:r w:rsidR="00CF7BB9" w:rsidRPr="0017371C">
          <w:rPr>
            <w:rStyle w:val="Hyperlink"/>
          </w:rPr>
          <w:t>Piedāvājuma iesniegšanas un atvēršanas kārtība</w:t>
        </w:r>
        <w:r w:rsidR="00CF7BB9">
          <w:rPr>
            <w:webHidden/>
          </w:rPr>
          <w:tab/>
        </w:r>
        <w:r w:rsidR="00CF7BB9">
          <w:rPr>
            <w:webHidden/>
          </w:rPr>
          <w:fldChar w:fldCharType="begin"/>
        </w:r>
        <w:r w:rsidR="00CF7BB9">
          <w:rPr>
            <w:webHidden/>
          </w:rPr>
          <w:instrText xml:space="preserve"> PAGEREF _Toc126655943 \h </w:instrText>
        </w:r>
        <w:r w:rsidR="00CF7BB9">
          <w:rPr>
            <w:webHidden/>
          </w:rPr>
        </w:r>
        <w:r w:rsidR="00CF7BB9">
          <w:rPr>
            <w:webHidden/>
          </w:rPr>
          <w:fldChar w:fldCharType="separate"/>
        </w:r>
        <w:r w:rsidR="00CF7BB9">
          <w:rPr>
            <w:webHidden/>
          </w:rPr>
          <w:t>3</w:t>
        </w:r>
        <w:r w:rsidR="00CF7BB9">
          <w:rPr>
            <w:webHidden/>
          </w:rPr>
          <w:fldChar w:fldCharType="end"/>
        </w:r>
      </w:hyperlink>
    </w:p>
    <w:p w14:paraId="3D6A338E" w14:textId="3DD25EF5" w:rsidR="00CF7BB9" w:rsidRDefault="00000000">
      <w:pPr>
        <w:pStyle w:val="TOC2"/>
        <w:rPr>
          <w:rFonts w:asciiTheme="minorHAnsi" w:eastAsiaTheme="minorEastAsia" w:hAnsiTheme="minorHAnsi" w:cstheme="minorBidi"/>
          <w:sz w:val="22"/>
          <w:szCs w:val="22"/>
          <w:lang w:eastAsia="lv-LV"/>
        </w:rPr>
      </w:pPr>
      <w:hyperlink w:anchor="_Toc126655944" w:history="1">
        <w:r w:rsidR="00CF7BB9" w:rsidRPr="0017371C">
          <w:rPr>
            <w:rStyle w:val="Hyperlink"/>
          </w:rPr>
          <w:t>1.5.</w:t>
        </w:r>
        <w:r w:rsidR="00CF7BB9">
          <w:rPr>
            <w:rFonts w:asciiTheme="minorHAnsi" w:eastAsiaTheme="minorEastAsia" w:hAnsiTheme="minorHAnsi" w:cstheme="minorBidi"/>
            <w:sz w:val="22"/>
            <w:szCs w:val="22"/>
            <w:lang w:eastAsia="lv-LV"/>
          </w:rPr>
          <w:tab/>
        </w:r>
        <w:r w:rsidR="00CF7BB9" w:rsidRPr="0017371C">
          <w:rPr>
            <w:rStyle w:val="Hyperlink"/>
          </w:rPr>
          <w:t>Piedāvājumu šifrēšana</w:t>
        </w:r>
        <w:r w:rsidR="00CF7BB9">
          <w:rPr>
            <w:webHidden/>
          </w:rPr>
          <w:tab/>
        </w:r>
        <w:r w:rsidR="00CF7BB9">
          <w:rPr>
            <w:webHidden/>
          </w:rPr>
          <w:fldChar w:fldCharType="begin"/>
        </w:r>
        <w:r w:rsidR="00CF7BB9">
          <w:rPr>
            <w:webHidden/>
          </w:rPr>
          <w:instrText xml:space="preserve"> PAGEREF _Toc126655944 \h </w:instrText>
        </w:r>
        <w:r w:rsidR="00CF7BB9">
          <w:rPr>
            <w:webHidden/>
          </w:rPr>
        </w:r>
        <w:r w:rsidR="00CF7BB9">
          <w:rPr>
            <w:webHidden/>
          </w:rPr>
          <w:fldChar w:fldCharType="separate"/>
        </w:r>
        <w:r w:rsidR="00CF7BB9">
          <w:rPr>
            <w:webHidden/>
          </w:rPr>
          <w:t>4</w:t>
        </w:r>
        <w:r w:rsidR="00CF7BB9">
          <w:rPr>
            <w:webHidden/>
          </w:rPr>
          <w:fldChar w:fldCharType="end"/>
        </w:r>
      </w:hyperlink>
    </w:p>
    <w:p w14:paraId="2E48A787" w14:textId="4C0FB5E0" w:rsidR="00CF7BB9" w:rsidRDefault="00000000">
      <w:pPr>
        <w:pStyle w:val="TOC2"/>
        <w:rPr>
          <w:rFonts w:asciiTheme="minorHAnsi" w:eastAsiaTheme="minorEastAsia" w:hAnsiTheme="minorHAnsi" w:cstheme="minorBidi"/>
          <w:sz w:val="22"/>
          <w:szCs w:val="22"/>
          <w:lang w:eastAsia="lv-LV"/>
        </w:rPr>
      </w:pPr>
      <w:hyperlink w:anchor="_Toc126655945" w:history="1">
        <w:r w:rsidR="00CF7BB9" w:rsidRPr="0017371C">
          <w:rPr>
            <w:rStyle w:val="Hyperlink"/>
          </w:rPr>
          <w:t>1.6.</w:t>
        </w:r>
        <w:r w:rsidR="00CF7BB9">
          <w:rPr>
            <w:rFonts w:asciiTheme="minorHAnsi" w:eastAsiaTheme="minorEastAsia" w:hAnsiTheme="minorHAnsi" w:cstheme="minorBidi"/>
            <w:sz w:val="22"/>
            <w:szCs w:val="22"/>
            <w:lang w:eastAsia="lv-LV"/>
          </w:rPr>
          <w:tab/>
        </w:r>
        <w:r w:rsidR="00CF7BB9" w:rsidRPr="0017371C">
          <w:rPr>
            <w:rStyle w:val="Hyperlink"/>
          </w:rPr>
          <w:t>Piedāvājuma iesniegšanas prasības</w:t>
        </w:r>
        <w:r w:rsidR="00CF7BB9">
          <w:rPr>
            <w:webHidden/>
          </w:rPr>
          <w:tab/>
        </w:r>
        <w:r w:rsidR="00CF7BB9">
          <w:rPr>
            <w:webHidden/>
          </w:rPr>
          <w:fldChar w:fldCharType="begin"/>
        </w:r>
        <w:r w:rsidR="00CF7BB9">
          <w:rPr>
            <w:webHidden/>
          </w:rPr>
          <w:instrText xml:space="preserve"> PAGEREF _Toc126655945 \h </w:instrText>
        </w:r>
        <w:r w:rsidR="00CF7BB9">
          <w:rPr>
            <w:webHidden/>
          </w:rPr>
        </w:r>
        <w:r w:rsidR="00CF7BB9">
          <w:rPr>
            <w:webHidden/>
          </w:rPr>
          <w:fldChar w:fldCharType="separate"/>
        </w:r>
        <w:r w:rsidR="00CF7BB9">
          <w:rPr>
            <w:webHidden/>
          </w:rPr>
          <w:t>4</w:t>
        </w:r>
        <w:r w:rsidR="00CF7BB9">
          <w:rPr>
            <w:webHidden/>
          </w:rPr>
          <w:fldChar w:fldCharType="end"/>
        </w:r>
      </w:hyperlink>
    </w:p>
    <w:p w14:paraId="344FB0D3" w14:textId="26704A89" w:rsidR="00CF7BB9" w:rsidRDefault="00000000">
      <w:pPr>
        <w:pStyle w:val="TOC2"/>
        <w:rPr>
          <w:rFonts w:asciiTheme="minorHAnsi" w:eastAsiaTheme="minorEastAsia" w:hAnsiTheme="minorHAnsi" w:cstheme="minorBidi"/>
          <w:sz w:val="22"/>
          <w:szCs w:val="22"/>
          <w:lang w:eastAsia="lv-LV"/>
        </w:rPr>
      </w:pPr>
      <w:hyperlink w:anchor="_Toc126655946" w:history="1">
        <w:r w:rsidR="00CF7BB9" w:rsidRPr="0017371C">
          <w:rPr>
            <w:rStyle w:val="Hyperlink"/>
          </w:rPr>
          <w:t>1.7.</w:t>
        </w:r>
        <w:r w:rsidR="00CF7BB9">
          <w:rPr>
            <w:rFonts w:asciiTheme="minorHAnsi" w:eastAsiaTheme="minorEastAsia" w:hAnsiTheme="minorHAnsi" w:cstheme="minorBidi"/>
            <w:sz w:val="22"/>
            <w:szCs w:val="22"/>
            <w:lang w:eastAsia="lv-LV"/>
          </w:rPr>
          <w:tab/>
        </w:r>
        <w:r w:rsidR="00CF7BB9" w:rsidRPr="0017371C">
          <w:rPr>
            <w:rStyle w:val="Hyperlink"/>
          </w:rPr>
          <w:t>Konkursa nolikuma pieejamība</w:t>
        </w:r>
        <w:r w:rsidR="00CF7BB9">
          <w:rPr>
            <w:webHidden/>
          </w:rPr>
          <w:tab/>
        </w:r>
        <w:r w:rsidR="00CF7BB9">
          <w:rPr>
            <w:webHidden/>
          </w:rPr>
          <w:fldChar w:fldCharType="begin"/>
        </w:r>
        <w:r w:rsidR="00CF7BB9">
          <w:rPr>
            <w:webHidden/>
          </w:rPr>
          <w:instrText xml:space="preserve"> PAGEREF _Toc126655946 \h </w:instrText>
        </w:r>
        <w:r w:rsidR="00CF7BB9">
          <w:rPr>
            <w:webHidden/>
          </w:rPr>
        </w:r>
        <w:r w:rsidR="00CF7BB9">
          <w:rPr>
            <w:webHidden/>
          </w:rPr>
          <w:fldChar w:fldCharType="separate"/>
        </w:r>
        <w:r w:rsidR="00CF7BB9">
          <w:rPr>
            <w:webHidden/>
          </w:rPr>
          <w:t>7</w:t>
        </w:r>
        <w:r w:rsidR="00CF7BB9">
          <w:rPr>
            <w:webHidden/>
          </w:rPr>
          <w:fldChar w:fldCharType="end"/>
        </w:r>
      </w:hyperlink>
    </w:p>
    <w:p w14:paraId="703F4CC4" w14:textId="32DA460A" w:rsidR="00CF7BB9" w:rsidRDefault="00000000">
      <w:pPr>
        <w:pStyle w:val="TOC1"/>
        <w:rPr>
          <w:rFonts w:asciiTheme="minorHAnsi" w:eastAsiaTheme="minorEastAsia" w:hAnsiTheme="minorHAnsi" w:cstheme="minorBidi"/>
          <w:b w:val="0"/>
          <w:sz w:val="22"/>
          <w:szCs w:val="22"/>
          <w:lang w:eastAsia="lv-LV"/>
        </w:rPr>
      </w:pPr>
      <w:hyperlink w:anchor="_Toc126655947" w:history="1">
        <w:r w:rsidR="00CF7BB9" w:rsidRPr="0017371C">
          <w:rPr>
            <w:rStyle w:val="Hyperlink"/>
          </w:rPr>
          <w:t>2.</w:t>
        </w:r>
        <w:r w:rsidR="00CF7BB9">
          <w:rPr>
            <w:rFonts w:asciiTheme="minorHAnsi" w:eastAsiaTheme="minorEastAsia" w:hAnsiTheme="minorHAnsi" w:cstheme="minorBidi"/>
            <w:b w:val="0"/>
            <w:sz w:val="22"/>
            <w:szCs w:val="22"/>
            <w:lang w:eastAsia="lv-LV"/>
          </w:rPr>
          <w:tab/>
        </w:r>
        <w:r w:rsidR="00CF7BB9" w:rsidRPr="0017371C">
          <w:rPr>
            <w:rStyle w:val="Hyperlink"/>
          </w:rPr>
          <w:t>Informācija par iepirkuma priekšmetu</w:t>
        </w:r>
        <w:r w:rsidR="00CF7BB9">
          <w:rPr>
            <w:webHidden/>
          </w:rPr>
          <w:tab/>
        </w:r>
        <w:r w:rsidR="00CF7BB9">
          <w:rPr>
            <w:webHidden/>
          </w:rPr>
          <w:fldChar w:fldCharType="begin"/>
        </w:r>
        <w:r w:rsidR="00CF7BB9">
          <w:rPr>
            <w:webHidden/>
          </w:rPr>
          <w:instrText xml:space="preserve"> PAGEREF _Toc126655947 \h </w:instrText>
        </w:r>
        <w:r w:rsidR="00CF7BB9">
          <w:rPr>
            <w:webHidden/>
          </w:rPr>
        </w:r>
        <w:r w:rsidR="00CF7BB9">
          <w:rPr>
            <w:webHidden/>
          </w:rPr>
          <w:fldChar w:fldCharType="separate"/>
        </w:r>
        <w:r w:rsidR="00CF7BB9">
          <w:rPr>
            <w:webHidden/>
          </w:rPr>
          <w:t>8</w:t>
        </w:r>
        <w:r w:rsidR="00CF7BB9">
          <w:rPr>
            <w:webHidden/>
          </w:rPr>
          <w:fldChar w:fldCharType="end"/>
        </w:r>
      </w:hyperlink>
    </w:p>
    <w:p w14:paraId="4770EB4C" w14:textId="297DE425" w:rsidR="00CF7BB9" w:rsidRDefault="00000000">
      <w:pPr>
        <w:pStyle w:val="TOC2"/>
        <w:rPr>
          <w:rFonts w:asciiTheme="minorHAnsi" w:eastAsiaTheme="minorEastAsia" w:hAnsiTheme="minorHAnsi" w:cstheme="minorBidi"/>
          <w:sz w:val="22"/>
          <w:szCs w:val="22"/>
          <w:lang w:eastAsia="lv-LV"/>
        </w:rPr>
      </w:pPr>
      <w:hyperlink w:anchor="_Toc126655948" w:history="1">
        <w:r w:rsidR="00CF7BB9" w:rsidRPr="0017371C">
          <w:rPr>
            <w:rStyle w:val="Hyperlink"/>
          </w:rPr>
          <w:t>2.1.</w:t>
        </w:r>
        <w:r w:rsidR="00CF7BB9">
          <w:rPr>
            <w:rFonts w:asciiTheme="minorHAnsi" w:eastAsiaTheme="minorEastAsia" w:hAnsiTheme="minorHAnsi" w:cstheme="minorBidi"/>
            <w:sz w:val="22"/>
            <w:szCs w:val="22"/>
            <w:lang w:eastAsia="lv-LV"/>
          </w:rPr>
          <w:tab/>
        </w:r>
        <w:r w:rsidR="00CF7BB9" w:rsidRPr="0017371C">
          <w:rPr>
            <w:rStyle w:val="Hyperlink"/>
          </w:rPr>
          <w:t>Iepirkuma priekšmeta apraksts un apjoms</w:t>
        </w:r>
        <w:r w:rsidR="00CF7BB9">
          <w:rPr>
            <w:webHidden/>
          </w:rPr>
          <w:tab/>
        </w:r>
        <w:r w:rsidR="00CF7BB9">
          <w:rPr>
            <w:webHidden/>
          </w:rPr>
          <w:fldChar w:fldCharType="begin"/>
        </w:r>
        <w:r w:rsidR="00CF7BB9">
          <w:rPr>
            <w:webHidden/>
          </w:rPr>
          <w:instrText xml:space="preserve"> PAGEREF _Toc126655948 \h </w:instrText>
        </w:r>
        <w:r w:rsidR="00CF7BB9">
          <w:rPr>
            <w:webHidden/>
          </w:rPr>
        </w:r>
        <w:r w:rsidR="00CF7BB9">
          <w:rPr>
            <w:webHidden/>
          </w:rPr>
          <w:fldChar w:fldCharType="separate"/>
        </w:r>
        <w:r w:rsidR="00CF7BB9">
          <w:rPr>
            <w:webHidden/>
          </w:rPr>
          <w:t>8</w:t>
        </w:r>
        <w:r w:rsidR="00CF7BB9">
          <w:rPr>
            <w:webHidden/>
          </w:rPr>
          <w:fldChar w:fldCharType="end"/>
        </w:r>
      </w:hyperlink>
    </w:p>
    <w:p w14:paraId="51FF9242" w14:textId="77E35FBA" w:rsidR="00CF7BB9" w:rsidRDefault="00000000">
      <w:pPr>
        <w:pStyle w:val="TOC2"/>
        <w:rPr>
          <w:rFonts w:asciiTheme="minorHAnsi" w:eastAsiaTheme="minorEastAsia" w:hAnsiTheme="minorHAnsi" w:cstheme="minorBidi"/>
          <w:sz w:val="22"/>
          <w:szCs w:val="22"/>
          <w:lang w:eastAsia="lv-LV"/>
        </w:rPr>
      </w:pPr>
      <w:hyperlink w:anchor="_Toc126655949" w:history="1">
        <w:r w:rsidR="00CF7BB9" w:rsidRPr="0017371C">
          <w:rPr>
            <w:rStyle w:val="Hyperlink"/>
          </w:rPr>
          <w:t>2.2.</w:t>
        </w:r>
        <w:r w:rsidR="00CF7BB9">
          <w:rPr>
            <w:rFonts w:asciiTheme="minorHAnsi" w:eastAsiaTheme="minorEastAsia" w:hAnsiTheme="minorHAnsi" w:cstheme="minorBidi"/>
            <w:sz w:val="22"/>
            <w:szCs w:val="22"/>
            <w:lang w:eastAsia="lv-LV"/>
          </w:rPr>
          <w:tab/>
        </w:r>
        <w:r w:rsidR="00CF7BB9" w:rsidRPr="0017371C">
          <w:rPr>
            <w:rStyle w:val="Hyperlink"/>
          </w:rPr>
          <w:t>Tehniskais piedāvājums</w:t>
        </w:r>
        <w:r w:rsidR="00CF7BB9">
          <w:rPr>
            <w:webHidden/>
          </w:rPr>
          <w:tab/>
        </w:r>
        <w:r w:rsidR="00CF7BB9">
          <w:rPr>
            <w:webHidden/>
          </w:rPr>
          <w:fldChar w:fldCharType="begin"/>
        </w:r>
        <w:r w:rsidR="00CF7BB9">
          <w:rPr>
            <w:webHidden/>
          </w:rPr>
          <w:instrText xml:space="preserve"> PAGEREF _Toc126655949 \h </w:instrText>
        </w:r>
        <w:r w:rsidR="00CF7BB9">
          <w:rPr>
            <w:webHidden/>
          </w:rPr>
        </w:r>
        <w:r w:rsidR="00CF7BB9">
          <w:rPr>
            <w:webHidden/>
          </w:rPr>
          <w:fldChar w:fldCharType="separate"/>
        </w:r>
        <w:r w:rsidR="00CF7BB9">
          <w:rPr>
            <w:webHidden/>
          </w:rPr>
          <w:t>8</w:t>
        </w:r>
        <w:r w:rsidR="00CF7BB9">
          <w:rPr>
            <w:webHidden/>
          </w:rPr>
          <w:fldChar w:fldCharType="end"/>
        </w:r>
      </w:hyperlink>
    </w:p>
    <w:p w14:paraId="549ACB09" w14:textId="20A7970E" w:rsidR="00CF7BB9" w:rsidRDefault="00000000">
      <w:pPr>
        <w:pStyle w:val="TOC2"/>
        <w:rPr>
          <w:rFonts w:asciiTheme="minorHAnsi" w:eastAsiaTheme="minorEastAsia" w:hAnsiTheme="minorHAnsi" w:cstheme="minorBidi"/>
          <w:sz w:val="22"/>
          <w:szCs w:val="22"/>
          <w:lang w:eastAsia="lv-LV"/>
        </w:rPr>
      </w:pPr>
      <w:hyperlink w:anchor="_Toc126655950" w:history="1">
        <w:r w:rsidR="00CF7BB9" w:rsidRPr="0017371C">
          <w:rPr>
            <w:rStyle w:val="Hyperlink"/>
          </w:rPr>
          <w:t>2.3.</w:t>
        </w:r>
        <w:r w:rsidR="00CF7BB9">
          <w:rPr>
            <w:rFonts w:asciiTheme="minorHAnsi" w:eastAsiaTheme="minorEastAsia" w:hAnsiTheme="minorHAnsi" w:cstheme="minorBidi"/>
            <w:sz w:val="22"/>
            <w:szCs w:val="22"/>
            <w:lang w:eastAsia="lv-LV"/>
          </w:rPr>
          <w:tab/>
        </w:r>
        <w:r w:rsidR="00CF7BB9" w:rsidRPr="0017371C">
          <w:rPr>
            <w:rStyle w:val="Hyperlink"/>
          </w:rPr>
          <w:t>Finanšu piedāvājums</w:t>
        </w:r>
        <w:r w:rsidR="00CF7BB9">
          <w:rPr>
            <w:webHidden/>
          </w:rPr>
          <w:tab/>
        </w:r>
        <w:r w:rsidR="00CF7BB9">
          <w:rPr>
            <w:webHidden/>
          </w:rPr>
          <w:fldChar w:fldCharType="begin"/>
        </w:r>
        <w:r w:rsidR="00CF7BB9">
          <w:rPr>
            <w:webHidden/>
          </w:rPr>
          <w:instrText xml:space="preserve"> PAGEREF _Toc126655950 \h </w:instrText>
        </w:r>
        <w:r w:rsidR="00CF7BB9">
          <w:rPr>
            <w:webHidden/>
          </w:rPr>
        </w:r>
        <w:r w:rsidR="00CF7BB9">
          <w:rPr>
            <w:webHidden/>
          </w:rPr>
          <w:fldChar w:fldCharType="separate"/>
        </w:r>
        <w:r w:rsidR="00CF7BB9">
          <w:rPr>
            <w:webHidden/>
          </w:rPr>
          <w:t>8</w:t>
        </w:r>
        <w:r w:rsidR="00CF7BB9">
          <w:rPr>
            <w:webHidden/>
          </w:rPr>
          <w:fldChar w:fldCharType="end"/>
        </w:r>
      </w:hyperlink>
    </w:p>
    <w:p w14:paraId="516C0909" w14:textId="5BAF792F" w:rsidR="00CF7BB9" w:rsidRDefault="00000000">
      <w:pPr>
        <w:pStyle w:val="TOC2"/>
        <w:rPr>
          <w:rFonts w:asciiTheme="minorHAnsi" w:eastAsiaTheme="minorEastAsia" w:hAnsiTheme="minorHAnsi" w:cstheme="minorBidi"/>
          <w:sz w:val="22"/>
          <w:szCs w:val="22"/>
          <w:lang w:eastAsia="lv-LV"/>
        </w:rPr>
      </w:pPr>
      <w:hyperlink w:anchor="_Toc126655951" w:history="1">
        <w:r w:rsidR="00CF7BB9" w:rsidRPr="0017371C">
          <w:rPr>
            <w:rStyle w:val="Hyperlink"/>
          </w:rPr>
          <w:t>2.4.</w:t>
        </w:r>
        <w:r w:rsidR="00CF7BB9">
          <w:rPr>
            <w:rFonts w:asciiTheme="minorHAnsi" w:eastAsiaTheme="minorEastAsia" w:hAnsiTheme="minorHAnsi" w:cstheme="minorBidi"/>
            <w:sz w:val="22"/>
            <w:szCs w:val="22"/>
            <w:lang w:eastAsia="lv-LV"/>
          </w:rPr>
          <w:tab/>
        </w:r>
        <w:r w:rsidR="00CF7BB9" w:rsidRPr="0017371C">
          <w:rPr>
            <w:rStyle w:val="Hyperlink"/>
          </w:rPr>
          <w:t>Iepirkuma līguma izpildes noteikumi</w:t>
        </w:r>
        <w:r w:rsidR="00CF7BB9">
          <w:rPr>
            <w:webHidden/>
          </w:rPr>
          <w:tab/>
        </w:r>
        <w:r w:rsidR="00CF7BB9">
          <w:rPr>
            <w:webHidden/>
          </w:rPr>
          <w:fldChar w:fldCharType="begin"/>
        </w:r>
        <w:r w:rsidR="00CF7BB9">
          <w:rPr>
            <w:webHidden/>
          </w:rPr>
          <w:instrText xml:space="preserve"> PAGEREF _Toc126655951 \h </w:instrText>
        </w:r>
        <w:r w:rsidR="00CF7BB9">
          <w:rPr>
            <w:webHidden/>
          </w:rPr>
        </w:r>
        <w:r w:rsidR="00CF7BB9">
          <w:rPr>
            <w:webHidden/>
          </w:rPr>
          <w:fldChar w:fldCharType="separate"/>
        </w:r>
        <w:r w:rsidR="00CF7BB9">
          <w:rPr>
            <w:webHidden/>
          </w:rPr>
          <w:t>8</w:t>
        </w:r>
        <w:r w:rsidR="00CF7BB9">
          <w:rPr>
            <w:webHidden/>
          </w:rPr>
          <w:fldChar w:fldCharType="end"/>
        </w:r>
      </w:hyperlink>
    </w:p>
    <w:p w14:paraId="38A38645" w14:textId="2C0D9F08" w:rsidR="00CF7BB9" w:rsidRDefault="00000000">
      <w:pPr>
        <w:pStyle w:val="TOC1"/>
        <w:rPr>
          <w:rFonts w:asciiTheme="minorHAnsi" w:eastAsiaTheme="minorEastAsia" w:hAnsiTheme="minorHAnsi" w:cstheme="minorBidi"/>
          <w:b w:val="0"/>
          <w:sz w:val="22"/>
          <w:szCs w:val="22"/>
          <w:lang w:eastAsia="lv-LV"/>
        </w:rPr>
      </w:pPr>
      <w:hyperlink w:anchor="_Toc126655952" w:history="1">
        <w:r w:rsidR="00CF7BB9" w:rsidRPr="0017371C">
          <w:rPr>
            <w:rStyle w:val="Hyperlink"/>
          </w:rPr>
          <w:t>3.</w:t>
        </w:r>
        <w:r w:rsidR="00CF7BB9">
          <w:rPr>
            <w:rFonts w:asciiTheme="minorHAnsi" w:eastAsiaTheme="minorEastAsia" w:hAnsiTheme="minorHAnsi" w:cstheme="minorBidi"/>
            <w:b w:val="0"/>
            <w:sz w:val="22"/>
            <w:szCs w:val="22"/>
            <w:lang w:eastAsia="lv-LV"/>
          </w:rPr>
          <w:tab/>
        </w:r>
        <w:r w:rsidR="00CF7BB9" w:rsidRPr="0017371C">
          <w:rPr>
            <w:rStyle w:val="Hyperlink"/>
          </w:rPr>
          <w:t>Pretendentu kvalifikācijas prasības un atbilstību apliecinošie dokumenti</w:t>
        </w:r>
        <w:r w:rsidR="00CF7BB9">
          <w:rPr>
            <w:webHidden/>
          </w:rPr>
          <w:tab/>
        </w:r>
        <w:r w:rsidR="00CF7BB9">
          <w:rPr>
            <w:webHidden/>
          </w:rPr>
          <w:fldChar w:fldCharType="begin"/>
        </w:r>
        <w:r w:rsidR="00CF7BB9">
          <w:rPr>
            <w:webHidden/>
          </w:rPr>
          <w:instrText xml:space="preserve"> PAGEREF _Toc126655952 \h </w:instrText>
        </w:r>
        <w:r w:rsidR="00CF7BB9">
          <w:rPr>
            <w:webHidden/>
          </w:rPr>
        </w:r>
        <w:r w:rsidR="00CF7BB9">
          <w:rPr>
            <w:webHidden/>
          </w:rPr>
          <w:fldChar w:fldCharType="separate"/>
        </w:r>
        <w:r w:rsidR="00CF7BB9">
          <w:rPr>
            <w:webHidden/>
          </w:rPr>
          <w:t>8</w:t>
        </w:r>
        <w:r w:rsidR="00CF7BB9">
          <w:rPr>
            <w:webHidden/>
          </w:rPr>
          <w:fldChar w:fldCharType="end"/>
        </w:r>
      </w:hyperlink>
    </w:p>
    <w:p w14:paraId="7462E366" w14:textId="3CE83C91" w:rsidR="00CF7BB9" w:rsidRDefault="00000000">
      <w:pPr>
        <w:pStyle w:val="TOC2"/>
        <w:rPr>
          <w:rFonts w:asciiTheme="minorHAnsi" w:eastAsiaTheme="minorEastAsia" w:hAnsiTheme="minorHAnsi" w:cstheme="minorBidi"/>
          <w:sz w:val="22"/>
          <w:szCs w:val="22"/>
          <w:lang w:eastAsia="lv-LV"/>
        </w:rPr>
      </w:pPr>
      <w:hyperlink w:anchor="_Toc126655953" w:history="1">
        <w:r w:rsidR="00CF7BB9" w:rsidRPr="0017371C">
          <w:rPr>
            <w:rStyle w:val="Hyperlink"/>
          </w:rPr>
          <w:t>3.1.</w:t>
        </w:r>
        <w:r w:rsidR="00CF7BB9">
          <w:rPr>
            <w:rFonts w:asciiTheme="minorHAnsi" w:eastAsiaTheme="minorEastAsia" w:hAnsiTheme="minorHAnsi" w:cstheme="minorBidi"/>
            <w:sz w:val="22"/>
            <w:szCs w:val="22"/>
            <w:lang w:eastAsia="lv-LV"/>
          </w:rPr>
          <w:tab/>
        </w:r>
        <w:r w:rsidR="00CF7BB9" w:rsidRPr="0017371C">
          <w:rPr>
            <w:rStyle w:val="Hyperlink"/>
          </w:rPr>
          <w:t>Prasība par pretendenta atbilstību profesionālās darbības veikšanai</w:t>
        </w:r>
        <w:r w:rsidR="00CF7BB9">
          <w:rPr>
            <w:webHidden/>
          </w:rPr>
          <w:tab/>
        </w:r>
        <w:r w:rsidR="00CF7BB9">
          <w:rPr>
            <w:webHidden/>
          </w:rPr>
          <w:fldChar w:fldCharType="begin"/>
        </w:r>
        <w:r w:rsidR="00CF7BB9">
          <w:rPr>
            <w:webHidden/>
          </w:rPr>
          <w:instrText xml:space="preserve"> PAGEREF _Toc126655953 \h </w:instrText>
        </w:r>
        <w:r w:rsidR="00CF7BB9">
          <w:rPr>
            <w:webHidden/>
          </w:rPr>
        </w:r>
        <w:r w:rsidR="00CF7BB9">
          <w:rPr>
            <w:webHidden/>
          </w:rPr>
          <w:fldChar w:fldCharType="separate"/>
        </w:r>
        <w:r w:rsidR="00CF7BB9">
          <w:rPr>
            <w:webHidden/>
          </w:rPr>
          <w:t>8</w:t>
        </w:r>
        <w:r w:rsidR="00CF7BB9">
          <w:rPr>
            <w:webHidden/>
          </w:rPr>
          <w:fldChar w:fldCharType="end"/>
        </w:r>
      </w:hyperlink>
    </w:p>
    <w:p w14:paraId="10BAB432" w14:textId="34685580" w:rsidR="00CF7BB9" w:rsidRDefault="00000000">
      <w:pPr>
        <w:pStyle w:val="TOC2"/>
        <w:rPr>
          <w:rFonts w:asciiTheme="minorHAnsi" w:eastAsiaTheme="minorEastAsia" w:hAnsiTheme="minorHAnsi" w:cstheme="minorBidi"/>
          <w:sz w:val="22"/>
          <w:szCs w:val="22"/>
          <w:lang w:eastAsia="lv-LV"/>
        </w:rPr>
      </w:pPr>
      <w:hyperlink w:anchor="_Toc126655954" w:history="1">
        <w:r w:rsidR="00CF7BB9" w:rsidRPr="0017371C">
          <w:rPr>
            <w:rStyle w:val="Hyperlink"/>
          </w:rPr>
          <w:t>3.2.</w:t>
        </w:r>
        <w:r w:rsidR="00CF7BB9">
          <w:rPr>
            <w:rFonts w:asciiTheme="minorHAnsi" w:eastAsiaTheme="minorEastAsia" w:hAnsiTheme="minorHAnsi" w:cstheme="minorBidi"/>
            <w:sz w:val="22"/>
            <w:szCs w:val="22"/>
            <w:lang w:eastAsia="lv-LV"/>
          </w:rPr>
          <w:tab/>
        </w:r>
        <w:r w:rsidR="00CF7BB9" w:rsidRPr="0017371C">
          <w:rPr>
            <w:rStyle w:val="Hyperlink"/>
          </w:rPr>
          <w:t>Dokumenti, kas apliecina pretendenta atbilstību prasībai par profesionālās darbības veikšanu un pasūtītāja patstāvīgi iegūstamā informācija par pretendenta atbilstību profesionālās darbības veikšanai</w:t>
        </w:r>
        <w:r w:rsidR="00CF7BB9">
          <w:rPr>
            <w:webHidden/>
          </w:rPr>
          <w:tab/>
        </w:r>
        <w:r w:rsidR="00CF7BB9">
          <w:rPr>
            <w:webHidden/>
          </w:rPr>
          <w:fldChar w:fldCharType="begin"/>
        </w:r>
        <w:r w:rsidR="00CF7BB9">
          <w:rPr>
            <w:webHidden/>
          </w:rPr>
          <w:instrText xml:space="preserve"> PAGEREF _Toc126655954 \h </w:instrText>
        </w:r>
        <w:r w:rsidR="00CF7BB9">
          <w:rPr>
            <w:webHidden/>
          </w:rPr>
        </w:r>
        <w:r w:rsidR="00CF7BB9">
          <w:rPr>
            <w:webHidden/>
          </w:rPr>
          <w:fldChar w:fldCharType="separate"/>
        </w:r>
        <w:r w:rsidR="00CF7BB9">
          <w:rPr>
            <w:webHidden/>
          </w:rPr>
          <w:t>8</w:t>
        </w:r>
        <w:r w:rsidR="00CF7BB9">
          <w:rPr>
            <w:webHidden/>
          </w:rPr>
          <w:fldChar w:fldCharType="end"/>
        </w:r>
      </w:hyperlink>
    </w:p>
    <w:p w14:paraId="659FAA9E" w14:textId="02E01402" w:rsidR="00CF7BB9" w:rsidRDefault="00000000">
      <w:pPr>
        <w:pStyle w:val="TOC2"/>
        <w:rPr>
          <w:rFonts w:asciiTheme="minorHAnsi" w:eastAsiaTheme="minorEastAsia" w:hAnsiTheme="minorHAnsi" w:cstheme="minorBidi"/>
          <w:sz w:val="22"/>
          <w:szCs w:val="22"/>
          <w:lang w:eastAsia="lv-LV"/>
        </w:rPr>
      </w:pPr>
      <w:hyperlink w:anchor="_Toc126655955" w:history="1">
        <w:r w:rsidR="00CF7BB9" w:rsidRPr="0017371C">
          <w:rPr>
            <w:rStyle w:val="Hyperlink"/>
          </w:rPr>
          <w:t>3.3.</w:t>
        </w:r>
        <w:r w:rsidR="00CF7BB9">
          <w:rPr>
            <w:rFonts w:asciiTheme="minorHAnsi" w:eastAsiaTheme="minorEastAsia" w:hAnsiTheme="minorHAnsi" w:cstheme="minorBidi"/>
            <w:sz w:val="22"/>
            <w:szCs w:val="22"/>
            <w:lang w:eastAsia="lv-LV"/>
          </w:rPr>
          <w:tab/>
        </w:r>
        <w:r w:rsidR="00CF7BB9" w:rsidRPr="0017371C">
          <w:rPr>
            <w:rStyle w:val="Hyperlink"/>
          </w:rPr>
          <w:t>Prasības par pretendenta iespējām veikt profesionālo darbību, saimniecisko un finansiālo stāvokli un tehniskajām un profesionālajām spējām, kā arī iesniedzamie dokumenti un informācija, kas nepieciešama, lai pretendentu novērtētu saskaņā ar minētajām prasībām</w:t>
        </w:r>
        <w:r w:rsidR="00CF7BB9">
          <w:rPr>
            <w:webHidden/>
          </w:rPr>
          <w:tab/>
        </w:r>
        <w:r w:rsidR="00CF7BB9">
          <w:rPr>
            <w:webHidden/>
          </w:rPr>
          <w:fldChar w:fldCharType="begin"/>
        </w:r>
        <w:r w:rsidR="00CF7BB9">
          <w:rPr>
            <w:webHidden/>
          </w:rPr>
          <w:instrText xml:space="preserve"> PAGEREF _Toc126655955 \h </w:instrText>
        </w:r>
        <w:r w:rsidR="00CF7BB9">
          <w:rPr>
            <w:webHidden/>
          </w:rPr>
        </w:r>
        <w:r w:rsidR="00CF7BB9">
          <w:rPr>
            <w:webHidden/>
          </w:rPr>
          <w:fldChar w:fldCharType="separate"/>
        </w:r>
        <w:r w:rsidR="00CF7BB9">
          <w:rPr>
            <w:webHidden/>
          </w:rPr>
          <w:t>9</w:t>
        </w:r>
        <w:r w:rsidR="00CF7BB9">
          <w:rPr>
            <w:webHidden/>
          </w:rPr>
          <w:fldChar w:fldCharType="end"/>
        </w:r>
      </w:hyperlink>
    </w:p>
    <w:p w14:paraId="3961620A" w14:textId="4CB54317" w:rsidR="00CF7BB9" w:rsidRDefault="00000000">
      <w:pPr>
        <w:pStyle w:val="TOC1"/>
        <w:rPr>
          <w:rFonts w:asciiTheme="minorHAnsi" w:eastAsiaTheme="minorEastAsia" w:hAnsiTheme="minorHAnsi" w:cstheme="minorBidi"/>
          <w:b w:val="0"/>
          <w:sz w:val="22"/>
          <w:szCs w:val="22"/>
          <w:lang w:eastAsia="lv-LV"/>
        </w:rPr>
      </w:pPr>
      <w:hyperlink w:anchor="_Toc126655956" w:history="1">
        <w:r w:rsidR="00CF7BB9" w:rsidRPr="0017371C">
          <w:rPr>
            <w:rStyle w:val="Hyperlink"/>
          </w:rPr>
          <w:t>4.</w:t>
        </w:r>
        <w:r w:rsidR="00CF7BB9">
          <w:rPr>
            <w:rFonts w:asciiTheme="minorHAnsi" w:eastAsiaTheme="minorEastAsia" w:hAnsiTheme="minorHAnsi" w:cstheme="minorBidi"/>
            <w:b w:val="0"/>
            <w:sz w:val="22"/>
            <w:szCs w:val="22"/>
            <w:lang w:eastAsia="lv-LV"/>
          </w:rPr>
          <w:tab/>
        </w:r>
        <w:r w:rsidR="00CF7BB9" w:rsidRPr="0017371C">
          <w:rPr>
            <w:rStyle w:val="Hyperlink"/>
          </w:rPr>
          <w:t>Piedāvājuma vērtēšana un piedāvājuma izvēles kritērijs</w:t>
        </w:r>
        <w:r w:rsidR="00CF7BB9">
          <w:rPr>
            <w:webHidden/>
          </w:rPr>
          <w:tab/>
        </w:r>
        <w:r w:rsidR="00CF7BB9">
          <w:rPr>
            <w:webHidden/>
          </w:rPr>
          <w:fldChar w:fldCharType="begin"/>
        </w:r>
        <w:r w:rsidR="00CF7BB9">
          <w:rPr>
            <w:webHidden/>
          </w:rPr>
          <w:instrText xml:space="preserve"> PAGEREF _Toc126655956 \h </w:instrText>
        </w:r>
        <w:r w:rsidR="00CF7BB9">
          <w:rPr>
            <w:webHidden/>
          </w:rPr>
        </w:r>
        <w:r w:rsidR="00CF7BB9">
          <w:rPr>
            <w:webHidden/>
          </w:rPr>
          <w:fldChar w:fldCharType="separate"/>
        </w:r>
        <w:r w:rsidR="00CF7BB9">
          <w:rPr>
            <w:webHidden/>
          </w:rPr>
          <w:t>11</w:t>
        </w:r>
        <w:r w:rsidR="00CF7BB9">
          <w:rPr>
            <w:webHidden/>
          </w:rPr>
          <w:fldChar w:fldCharType="end"/>
        </w:r>
      </w:hyperlink>
    </w:p>
    <w:p w14:paraId="67FAF006" w14:textId="309CBD34" w:rsidR="00CF7BB9" w:rsidRDefault="00000000">
      <w:pPr>
        <w:pStyle w:val="TOC2"/>
        <w:rPr>
          <w:rFonts w:asciiTheme="minorHAnsi" w:eastAsiaTheme="minorEastAsia" w:hAnsiTheme="minorHAnsi" w:cstheme="minorBidi"/>
          <w:sz w:val="22"/>
          <w:szCs w:val="22"/>
          <w:lang w:eastAsia="lv-LV"/>
        </w:rPr>
      </w:pPr>
      <w:hyperlink w:anchor="_Toc126655957" w:history="1">
        <w:r w:rsidR="00CF7BB9" w:rsidRPr="0017371C">
          <w:rPr>
            <w:rStyle w:val="Hyperlink"/>
          </w:rPr>
          <w:t>4.1.</w:t>
        </w:r>
        <w:r w:rsidR="00CF7BB9">
          <w:rPr>
            <w:rFonts w:asciiTheme="minorHAnsi" w:eastAsiaTheme="minorEastAsia" w:hAnsiTheme="minorHAnsi" w:cstheme="minorBidi"/>
            <w:sz w:val="22"/>
            <w:szCs w:val="22"/>
            <w:lang w:eastAsia="lv-LV"/>
          </w:rPr>
          <w:tab/>
        </w:r>
        <w:r w:rsidR="00CF7BB9" w:rsidRPr="0017371C">
          <w:rPr>
            <w:rStyle w:val="Hyperlink"/>
          </w:rPr>
          <w:t>Piedāvājuma noformējuma pārbaude</w:t>
        </w:r>
        <w:r w:rsidR="00CF7BB9">
          <w:rPr>
            <w:webHidden/>
          </w:rPr>
          <w:tab/>
        </w:r>
        <w:r w:rsidR="00CF7BB9">
          <w:rPr>
            <w:webHidden/>
          </w:rPr>
          <w:fldChar w:fldCharType="begin"/>
        </w:r>
        <w:r w:rsidR="00CF7BB9">
          <w:rPr>
            <w:webHidden/>
          </w:rPr>
          <w:instrText xml:space="preserve"> PAGEREF _Toc126655957 \h </w:instrText>
        </w:r>
        <w:r w:rsidR="00CF7BB9">
          <w:rPr>
            <w:webHidden/>
          </w:rPr>
        </w:r>
        <w:r w:rsidR="00CF7BB9">
          <w:rPr>
            <w:webHidden/>
          </w:rPr>
          <w:fldChar w:fldCharType="separate"/>
        </w:r>
        <w:r w:rsidR="00CF7BB9">
          <w:rPr>
            <w:webHidden/>
          </w:rPr>
          <w:t>11</w:t>
        </w:r>
        <w:r w:rsidR="00CF7BB9">
          <w:rPr>
            <w:webHidden/>
          </w:rPr>
          <w:fldChar w:fldCharType="end"/>
        </w:r>
      </w:hyperlink>
    </w:p>
    <w:p w14:paraId="20D70095" w14:textId="179DC8C8" w:rsidR="00CF7BB9" w:rsidRDefault="00000000">
      <w:pPr>
        <w:pStyle w:val="TOC2"/>
        <w:rPr>
          <w:rFonts w:asciiTheme="minorHAnsi" w:eastAsiaTheme="minorEastAsia" w:hAnsiTheme="minorHAnsi" w:cstheme="minorBidi"/>
          <w:sz w:val="22"/>
          <w:szCs w:val="22"/>
          <w:lang w:eastAsia="lv-LV"/>
        </w:rPr>
      </w:pPr>
      <w:hyperlink w:anchor="_Toc126655958" w:history="1">
        <w:r w:rsidR="00CF7BB9" w:rsidRPr="0017371C">
          <w:rPr>
            <w:rStyle w:val="Hyperlink"/>
          </w:rPr>
          <w:t>4.2.</w:t>
        </w:r>
        <w:r w:rsidR="00CF7BB9">
          <w:rPr>
            <w:rFonts w:asciiTheme="minorHAnsi" w:eastAsiaTheme="minorEastAsia" w:hAnsiTheme="minorHAnsi" w:cstheme="minorBidi"/>
            <w:sz w:val="22"/>
            <w:szCs w:val="22"/>
            <w:lang w:eastAsia="lv-LV"/>
          </w:rPr>
          <w:tab/>
        </w:r>
        <w:r w:rsidR="00CF7BB9" w:rsidRPr="0017371C">
          <w:rPr>
            <w:rStyle w:val="Hyperlink"/>
          </w:rPr>
          <w:t>Pretendenta kvalifikācijas pārbaude</w:t>
        </w:r>
        <w:r w:rsidR="00CF7BB9">
          <w:rPr>
            <w:webHidden/>
          </w:rPr>
          <w:tab/>
        </w:r>
        <w:r w:rsidR="00CF7BB9">
          <w:rPr>
            <w:webHidden/>
          </w:rPr>
          <w:fldChar w:fldCharType="begin"/>
        </w:r>
        <w:r w:rsidR="00CF7BB9">
          <w:rPr>
            <w:webHidden/>
          </w:rPr>
          <w:instrText xml:space="preserve"> PAGEREF _Toc126655958 \h </w:instrText>
        </w:r>
        <w:r w:rsidR="00CF7BB9">
          <w:rPr>
            <w:webHidden/>
          </w:rPr>
        </w:r>
        <w:r w:rsidR="00CF7BB9">
          <w:rPr>
            <w:webHidden/>
          </w:rPr>
          <w:fldChar w:fldCharType="separate"/>
        </w:r>
        <w:r w:rsidR="00CF7BB9">
          <w:rPr>
            <w:webHidden/>
          </w:rPr>
          <w:t>11</w:t>
        </w:r>
        <w:r w:rsidR="00CF7BB9">
          <w:rPr>
            <w:webHidden/>
          </w:rPr>
          <w:fldChar w:fldCharType="end"/>
        </w:r>
      </w:hyperlink>
    </w:p>
    <w:p w14:paraId="733E04E8" w14:textId="2517D198" w:rsidR="00CF7BB9" w:rsidRDefault="00000000">
      <w:pPr>
        <w:pStyle w:val="TOC2"/>
        <w:rPr>
          <w:rFonts w:asciiTheme="minorHAnsi" w:eastAsiaTheme="minorEastAsia" w:hAnsiTheme="minorHAnsi" w:cstheme="minorBidi"/>
          <w:sz w:val="22"/>
          <w:szCs w:val="22"/>
          <w:lang w:eastAsia="lv-LV"/>
        </w:rPr>
      </w:pPr>
      <w:hyperlink w:anchor="_Toc126655959" w:history="1">
        <w:r w:rsidR="00CF7BB9" w:rsidRPr="0017371C">
          <w:rPr>
            <w:rStyle w:val="Hyperlink"/>
          </w:rPr>
          <w:t>4.3.</w:t>
        </w:r>
        <w:r w:rsidR="00CF7BB9">
          <w:rPr>
            <w:rFonts w:asciiTheme="minorHAnsi" w:eastAsiaTheme="minorEastAsia" w:hAnsiTheme="minorHAnsi" w:cstheme="minorBidi"/>
            <w:sz w:val="22"/>
            <w:szCs w:val="22"/>
            <w:lang w:eastAsia="lv-LV"/>
          </w:rPr>
          <w:tab/>
        </w:r>
        <w:r w:rsidR="00CF7BB9" w:rsidRPr="0017371C">
          <w:rPr>
            <w:rStyle w:val="Hyperlink"/>
          </w:rPr>
          <w:t>Piedāvājuma pārbaude un vērtēšana</w:t>
        </w:r>
        <w:r w:rsidR="00CF7BB9">
          <w:rPr>
            <w:webHidden/>
          </w:rPr>
          <w:tab/>
        </w:r>
        <w:r w:rsidR="00CF7BB9">
          <w:rPr>
            <w:webHidden/>
          </w:rPr>
          <w:fldChar w:fldCharType="begin"/>
        </w:r>
        <w:r w:rsidR="00CF7BB9">
          <w:rPr>
            <w:webHidden/>
          </w:rPr>
          <w:instrText xml:space="preserve"> PAGEREF _Toc126655959 \h </w:instrText>
        </w:r>
        <w:r w:rsidR="00CF7BB9">
          <w:rPr>
            <w:webHidden/>
          </w:rPr>
        </w:r>
        <w:r w:rsidR="00CF7BB9">
          <w:rPr>
            <w:webHidden/>
          </w:rPr>
          <w:fldChar w:fldCharType="separate"/>
        </w:r>
        <w:r w:rsidR="00CF7BB9">
          <w:rPr>
            <w:webHidden/>
          </w:rPr>
          <w:t>11</w:t>
        </w:r>
        <w:r w:rsidR="00CF7BB9">
          <w:rPr>
            <w:webHidden/>
          </w:rPr>
          <w:fldChar w:fldCharType="end"/>
        </w:r>
      </w:hyperlink>
    </w:p>
    <w:p w14:paraId="2D4F1BA3" w14:textId="39509DD0" w:rsidR="00CF7BB9" w:rsidRDefault="00000000">
      <w:pPr>
        <w:pStyle w:val="TOC2"/>
        <w:rPr>
          <w:rFonts w:asciiTheme="minorHAnsi" w:eastAsiaTheme="minorEastAsia" w:hAnsiTheme="minorHAnsi" w:cstheme="minorBidi"/>
          <w:sz w:val="22"/>
          <w:szCs w:val="22"/>
          <w:lang w:eastAsia="lv-LV"/>
        </w:rPr>
      </w:pPr>
      <w:hyperlink w:anchor="_Toc126655960" w:history="1">
        <w:r w:rsidR="00CF7BB9" w:rsidRPr="0017371C">
          <w:rPr>
            <w:rStyle w:val="Hyperlink"/>
          </w:rPr>
          <w:t>4.4.</w:t>
        </w:r>
        <w:r w:rsidR="00CF7BB9">
          <w:rPr>
            <w:rFonts w:asciiTheme="minorHAnsi" w:eastAsiaTheme="minorEastAsia" w:hAnsiTheme="minorHAnsi" w:cstheme="minorBidi"/>
            <w:sz w:val="22"/>
            <w:szCs w:val="22"/>
            <w:lang w:eastAsia="lv-LV"/>
          </w:rPr>
          <w:tab/>
        </w:r>
        <w:r w:rsidR="00CF7BB9" w:rsidRPr="0017371C">
          <w:rPr>
            <w:rStyle w:val="Hyperlink"/>
          </w:rPr>
          <w:t>Piedāvājuma izvēle un piedāvājuma izvēles kritērijs</w:t>
        </w:r>
        <w:r w:rsidR="00CF7BB9">
          <w:rPr>
            <w:webHidden/>
          </w:rPr>
          <w:tab/>
        </w:r>
        <w:r w:rsidR="00CF7BB9">
          <w:rPr>
            <w:webHidden/>
          </w:rPr>
          <w:fldChar w:fldCharType="begin"/>
        </w:r>
        <w:r w:rsidR="00CF7BB9">
          <w:rPr>
            <w:webHidden/>
          </w:rPr>
          <w:instrText xml:space="preserve"> PAGEREF _Toc126655960 \h </w:instrText>
        </w:r>
        <w:r w:rsidR="00CF7BB9">
          <w:rPr>
            <w:webHidden/>
          </w:rPr>
        </w:r>
        <w:r w:rsidR="00CF7BB9">
          <w:rPr>
            <w:webHidden/>
          </w:rPr>
          <w:fldChar w:fldCharType="separate"/>
        </w:r>
        <w:r w:rsidR="00CF7BB9">
          <w:rPr>
            <w:webHidden/>
          </w:rPr>
          <w:t>12</w:t>
        </w:r>
        <w:r w:rsidR="00CF7BB9">
          <w:rPr>
            <w:webHidden/>
          </w:rPr>
          <w:fldChar w:fldCharType="end"/>
        </w:r>
      </w:hyperlink>
    </w:p>
    <w:p w14:paraId="4EE410A9" w14:textId="21A4ECA3" w:rsidR="00CF7BB9" w:rsidRDefault="00000000">
      <w:pPr>
        <w:pStyle w:val="TOC2"/>
        <w:rPr>
          <w:rFonts w:asciiTheme="minorHAnsi" w:eastAsiaTheme="minorEastAsia" w:hAnsiTheme="minorHAnsi" w:cstheme="minorBidi"/>
          <w:sz w:val="22"/>
          <w:szCs w:val="22"/>
          <w:lang w:eastAsia="lv-LV"/>
        </w:rPr>
      </w:pPr>
      <w:hyperlink w:anchor="_Toc126655961" w:history="1">
        <w:r w:rsidR="00CF7BB9" w:rsidRPr="0017371C">
          <w:rPr>
            <w:rStyle w:val="Hyperlink"/>
          </w:rPr>
          <w:t>4.5.</w:t>
        </w:r>
        <w:r w:rsidR="00CF7BB9">
          <w:rPr>
            <w:rFonts w:asciiTheme="minorHAnsi" w:eastAsiaTheme="minorEastAsia" w:hAnsiTheme="minorHAnsi" w:cstheme="minorBidi"/>
            <w:sz w:val="22"/>
            <w:szCs w:val="22"/>
            <w:lang w:eastAsia="lv-LV"/>
          </w:rPr>
          <w:tab/>
        </w:r>
        <w:r w:rsidR="00CF7BB9" w:rsidRPr="0017371C">
          <w:rPr>
            <w:rStyle w:val="Hyperlink"/>
          </w:rPr>
          <w:t>Pretendenta izslēgšanas noteikumi saskaņā ar PIL 42.</w:t>
        </w:r>
        <w:r w:rsidR="00E9670C">
          <w:rPr>
            <w:rStyle w:val="Hyperlink"/>
          </w:rPr>
          <w:t> </w:t>
        </w:r>
        <w:r w:rsidR="00CF7BB9" w:rsidRPr="0017371C">
          <w:rPr>
            <w:rStyle w:val="Hyperlink"/>
          </w:rPr>
          <w:t>panta otro daļu un Starptautisko un Latvijas Republikas nacionālo sankciju likuma 11.</w:t>
        </w:r>
        <w:r w:rsidR="00CF7BB9" w:rsidRPr="0017371C">
          <w:rPr>
            <w:rStyle w:val="Hyperlink"/>
            <w:vertAlign w:val="superscript"/>
          </w:rPr>
          <w:t>1</w:t>
        </w:r>
        <w:r w:rsidR="00E9670C">
          <w:rPr>
            <w:rStyle w:val="Hyperlink"/>
            <w:vertAlign w:val="superscript"/>
          </w:rPr>
          <w:t> </w:t>
        </w:r>
        <w:r w:rsidR="00CF7BB9" w:rsidRPr="0017371C">
          <w:rPr>
            <w:rStyle w:val="Hyperlink"/>
          </w:rPr>
          <w:t>panta pirmo daļu</w:t>
        </w:r>
        <w:r w:rsidR="00CF7BB9">
          <w:rPr>
            <w:webHidden/>
          </w:rPr>
          <w:tab/>
        </w:r>
        <w:r w:rsidR="00CF7BB9">
          <w:rPr>
            <w:webHidden/>
          </w:rPr>
          <w:fldChar w:fldCharType="begin"/>
        </w:r>
        <w:r w:rsidR="00CF7BB9">
          <w:rPr>
            <w:webHidden/>
          </w:rPr>
          <w:instrText xml:space="preserve"> PAGEREF _Toc126655961 \h </w:instrText>
        </w:r>
        <w:r w:rsidR="00CF7BB9">
          <w:rPr>
            <w:webHidden/>
          </w:rPr>
        </w:r>
        <w:r w:rsidR="00CF7BB9">
          <w:rPr>
            <w:webHidden/>
          </w:rPr>
          <w:fldChar w:fldCharType="separate"/>
        </w:r>
        <w:r w:rsidR="00CF7BB9">
          <w:rPr>
            <w:webHidden/>
          </w:rPr>
          <w:t>12</w:t>
        </w:r>
        <w:r w:rsidR="00CF7BB9">
          <w:rPr>
            <w:webHidden/>
          </w:rPr>
          <w:fldChar w:fldCharType="end"/>
        </w:r>
      </w:hyperlink>
    </w:p>
    <w:p w14:paraId="53DD8F35" w14:textId="1E5FF212" w:rsidR="000205FC" w:rsidRPr="00731B68" w:rsidRDefault="00E22CAD" w:rsidP="003E7974">
      <w:pPr>
        <w:tabs>
          <w:tab w:val="right" w:leader="dot" w:pos="9072"/>
        </w:tabs>
        <w:spacing w:before="120"/>
        <w:ind w:left="0" w:right="-1"/>
        <w:jc w:val="both"/>
        <w:rPr>
          <w:sz w:val="24"/>
        </w:rPr>
      </w:pPr>
      <w:r w:rsidRPr="00731B68">
        <w:rPr>
          <w:sz w:val="24"/>
        </w:rPr>
        <w:fldChar w:fldCharType="end"/>
      </w:r>
    </w:p>
    <w:p w14:paraId="0705ED92" w14:textId="77777777" w:rsidR="003E1DCF" w:rsidRPr="00731B68" w:rsidRDefault="003E1DCF" w:rsidP="003E7974">
      <w:pPr>
        <w:tabs>
          <w:tab w:val="right" w:leader="dot" w:pos="9072"/>
        </w:tabs>
        <w:spacing w:before="120"/>
        <w:ind w:left="0" w:right="-1"/>
        <w:jc w:val="both"/>
        <w:rPr>
          <w:b/>
          <w:sz w:val="24"/>
        </w:rPr>
      </w:pPr>
      <w:r w:rsidRPr="00731B68">
        <w:rPr>
          <w:b/>
          <w:sz w:val="24"/>
        </w:rPr>
        <w:t>Pielikumi:</w:t>
      </w:r>
    </w:p>
    <w:p w14:paraId="0977AA72" w14:textId="4F16FA96" w:rsidR="003E1DCF" w:rsidRPr="00731B68" w:rsidRDefault="003E1DCF" w:rsidP="003E7974">
      <w:pPr>
        <w:pStyle w:val="Title"/>
        <w:tabs>
          <w:tab w:val="right" w:leader="dot" w:pos="9072"/>
        </w:tabs>
        <w:ind w:left="0" w:right="-1"/>
        <w:jc w:val="both"/>
        <w:rPr>
          <w:b w:val="0"/>
          <w:sz w:val="24"/>
        </w:rPr>
      </w:pPr>
      <w:r w:rsidRPr="00731B68">
        <w:rPr>
          <w:b w:val="0"/>
          <w:sz w:val="24"/>
        </w:rPr>
        <w:t>1.</w:t>
      </w:r>
      <w:r w:rsidR="00E9670C">
        <w:rPr>
          <w:b w:val="0"/>
          <w:sz w:val="24"/>
        </w:rPr>
        <w:t> </w:t>
      </w:r>
      <w:r w:rsidRPr="00731B68">
        <w:rPr>
          <w:b w:val="0"/>
          <w:sz w:val="24"/>
        </w:rPr>
        <w:t xml:space="preserve">pielikums PIETEIKUMS uz </w:t>
      </w:r>
      <w:r w:rsidR="00C75619" w:rsidRPr="00731B68">
        <w:rPr>
          <w:b w:val="0"/>
          <w:sz w:val="24"/>
        </w:rPr>
        <w:t>1</w:t>
      </w:r>
      <w:r w:rsidR="00E9670C">
        <w:rPr>
          <w:b w:val="0"/>
          <w:sz w:val="24"/>
        </w:rPr>
        <w:t> </w:t>
      </w:r>
      <w:proofErr w:type="spellStart"/>
      <w:r w:rsidRPr="00731B68">
        <w:rPr>
          <w:b w:val="0"/>
          <w:sz w:val="24"/>
        </w:rPr>
        <w:t>lp</w:t>
      </w:r>
      <w:proofErr w:type="spellEnd"/>
      <w:r w:rsidRPr="00731B68">
        <w:rPr>
          <w:b w:val="0"/>
          <w:sz w:val="24"/>
        </w:rPr>
        <w:t>.</w:t>
      </w:r>
    </w:p>
    <w:p w14:paraId="4ED297ED" w14:textId="3F98305F" w:rsidR="003E1DCF" w:rsidRPr="00731B68" w:rsidRDefault="003E1DCF" w:rsidP="003E7974">
      <w:pPr>
        <w:pStyle w:val="Title"/>
        <w:tabs>
          <w:tab w:val="right" w:leader="dot" w:pos="9072"/>
        </w:tabs>
        <w:ind w:left="0" w:right="-1"/>
        <w:jc w:val="both"/>
        <w:rPr>
          <w:b w:val="0"/>
          <w:sz w:val="24"/>
        </w:rPr>
      </w:pPr>
      <w:r w:rsidRPr="00731B68">
        <w:rPr>
          <w:b w:val="0"/>
          <w:sz w:val="24"/>
        </w:rPr>
        <w:t>2.</w:t>
      </w:r>
      <w:r w:rsidR="00E9670C">
        <w:rPr>
          <w:b w:val="0"/>
          <w:sz w:val="24"/>
        </w:rPr>
        <w:t> </w:t>
      </w:r>
      <w:r w:rsidRPr="00731B68">
        <w:rPr>
          <w:b w:val="0"/>
          <w:sz w:val="24"/>
        </w:rPr>
        <w:t xml:space="preserve">pielikums </w:t>
      </w:r>
      <w:r w:rsidR="00D563CC" w:rsidRPr="00731B68">
        <w:rPr>
          <w:b w:val="0"/>
          <w:sz w:val="24"/>
        </w:rPr>
        <w:t>TEHNISK</w:t>
      </w:r>
      <w:r w:rsidR="00F722BA" w:rsidRPr="00731B68">
        <w:rPr>
          <w:b w:val="0"/>
          <w:sz w:val="24"/>
        </w:rPr>
        <w:t>AIS</w:t>
      </w:r>
      <w:r w:rsidR="00D563CC" w:rsidRPr="00731B68">
        <w:rPr>
          <w:b w:val="0"/>
          <w:sz w:val="24"/>
        </w:rPr>
        <w:t xml:space="preserve"> </w:t>
      </w:r>
      <w:r w:rsidR="00F722BA" w:rsidRPr="00731B68">
        <w:rPr>
          <w:b w:val="0"/>
          <w:sz w:val="24"/>
        </w:rPr>
        <w:t xml:space="preserve">PIEDĀVĀJUMS </w:t>
      </w:r>
      <w:r w:rsidRPr="00731B68">
        <w:rPr>
          <w:b w:val="0"/>
          <w:sz w:val="24"/>
        </w:rPr>
        <w:t>uz</w:t>
      </w:r>
      <w:r w:rsidR="004264C6" w:rsidRPr="00731B68">
        <w:rPr>
          <w:b w:val="0"/>
          <w:sz w:val="24"/>
        </w:rPr>
        <w:t xml:space="preserve"> </w:t>
      </w:r>
      <w:r w:rsidR="00D67C73" w:rsidRPr="005D7A69">
        <w:rPr>
          <w:b w:val="0"/>
          <w:sz w:val="24"/>
        </w:rPr>
        <w:t>_</w:t>
      </w:r>
      <w:r w:rsidR="00E9670C">
        <w:rPr>
          <w:b w:val="0"/>
          <w:sz w:val="24"/>
        </w:rPr>
        <w:t> </w:t>
      </w:r>
      <w:proofErr w:type="spellStart"/>
      <w:r w:rsidR="00D43A73" w:rsidRPr="00731B68">
        <w:rPr>
          <w:b w:val="0"/>
          <w:sz w:val="24"/>
        </w:rPr>
        <w:t>lp</w:t>
      </w:r>
      <w:proofErr w:type="spellEnd"/>
      <w:r w:rsidRPr="00731B68">
        <w:rPr>
          <w:b w:val="0"/>
          <w:sz w:val="24"/>
        </w:rPr>
        <w:t>.</w:t>
      </w:r>
    </w:p>
    <w:p w14:paraId="001B4800" w14:textId="4C848B38" w:rsidR="001D1C38" w:rsidRPr="00731B68" w:rsidRDefault="00F722BA" w:rsidP="003E7974">
      <w:pPr>
        <w:tabs>
          <w:tab w:val="right" w:leader="dot" w:pos="9072"/>
        </w:tabs>
        <w:ind w:left="0" w:right="-1"/>
        <w:jc w:val="both"/>
        <w:outlineLvl w:val="0"/>
        <w:rPr>
          <w:sz w:val="24"/>
        </w:rPr>
      </w:pPr>
      <w:r w:rsidRPr="00731B68">
        <w:rPr>
          <w:sz w:val="24"/>
        </w:rPr>
        <w:t>3</w:t>
      </w:r>
      <w:r w:rsidR="001D1C38" w:rsidRPr="00731B68">
        <w:rPr>
          <w:sz w:val="24"/>
        </w:rPr>
        <w:t>.</w:t>
      </w:r>
      <w:r w:rsidR="00E9670C">
        <w:rPr>
          <w:sz w:val="24"/>
        </w:rPr>
        <w:t> </w:t>
      </w:r>
      <w:r w:rsidR="001D1C38" w:rsidRPr="00731B68">
        <w:rPr>
          <w:sz w:val="24"/>
        </w:rPr>
        <w:t xml:space="preserve">pielikums </w:t>
      </w:r>
      <w:r w:rsidR="00D563CC" w:rsidRPr="00731B68">
        <w:rPr>
          <w:sz w:val="24"/>
        </w:rPr>
        <w:t xml:space="preserve">FINANŠU PIEDĀVĀJUMS </w:t>
      </w:r>
      <w:r w:rsidR="001D1C38" w:rsidRPr="00731B68">
        <w:rPr>
          <w:sz w:val="24"/>
        </w:rPr>
        <w:t>uz</w:t>
      </w:r>
      <w:r w:rsidR="00662920" w:rsidRPr="00731B68">
        <w:rPr>
          <w:sz w:val="24"/>
        </w:rPr>
        <w:t xml:space="preserve"> </w:t>
      </w:r>
      <w:r w:rsidR="00D67C73" w:rsidRPr="005D7A69">
        <w:rPr>
          <w:sz w:val="24"/>
        </w:rPr>
        <w:t>_</w:t>
      </w:r>
      <w:r w:rsidR="00E9670C">
        <w:rPr>
          <w:sz w:val="24"/>
        </w:rPr>
        <w:t> </w:t>
      </w:r>
      <w:proofErr w:type="spellStart"/>
      <w:r w:rsidR="00D43A73" w:rsidRPr="00731B68">
        <w:rPr>
          <w:sz w:val="24"/>
        </w:rPr>
        <w:t>lp</w:t>
      </w:r>
      <w:proofErr w:type="spellEnd"/>
      <w:r w:rsidR="00662920" w:rsidRPr="00731B68">
        <w:rPr>
          <w:sz w:val="24"/>
        </w:rPr>
        <w:t>.</w:t>
      </w:r>
    </w:p>
    <w:p w14:paraId="31A5E6DE" w14:textId="13DDD3F7" w:rsidR="003E1DCF" w:rsidRPr="00731B68" w:rsidRDefault="00126FFD" w:rsidP="003E7974">
      <w:pPr>
        <w:tabs>
          <w:tab w:val="right" w:leader="dot" w:pos="9072"/>
        </w:tabs>
        <w:ind w:left="0" w:right="-1"/>
        <w:jc w:val="both"/>
        <w:rPr>
          <w:sz w:val="24"/>
        </w:rPr>
      </w:pPr>
      <w:r w:rsidRPr="00731B68">
        <w:rPr>
          <w:sz w:val="24"/>
        </w:rPr>
        <w:t>4</w:t>
      </w:r>
      <w:r w:rsidR="00893275" w:rsidRPr="00731B68">
        <w:rPr>
          <w:sz w:val="24"/>
        </w:rPr>
        <w:t>.</w:t>
      </w:r>
      <w:r w:rsidR="00E9670C">
        <w:rPr>
          <w:sz w:val="24"/>
        </w:rPr>
        <w:t> </w:t>
      </w:r>
      <w:r w:rsidR="00893275" w:rsidRPr="00731B68">
        <w:rPr>
          <w:sz w:val="24"/>
        </w:rPr>
        <w:t xml:space="preserve">pielikums </w:t>
      </w:r>
      <w:r w:rsidR="003E1DCF" w:rsidRPr="00731B68">
        <w:rPr>
          <w:sz w:val="24"/>
        </w:rPr>
        <w:t xml:space="preserve">LĪGUMA PROJEKTS uz </w:t>
      </w:r>
      <w:r w:rsidR="00D67C73" w:rsidRPr="005D7A69">
        <w:rPr>
          <w:sz w:val="24"/>
        </w:rPr>
        <w:t>_</w:t>
      </w:r>
      <w:r w:rsidR="00E9670C">
        <w:rPr>
          <w:sz w:val="24"/>
        </w:rPr>
        <w:t> </w:t>
      </w:r>
      <w:proofErr w:type="spellStart"/>
      <w:r w:rsidR="00D43A73" w:rsidRPr="00731B68">
        <w:rPr>
          <w:sz w:val="24"/>
        </w:rPr>
        <w:t>lp</w:t>
      </w:r>
      <w:proofErr w:type="spellEnd"/>
      <w:r w:rsidR="003E1DCF" w:rsidRPr="00731B68">
        <w:rPr>
          <w:sz w:val="24"/>
        </w:rPr>
        <w:t>.</w:t>
      </w:r>
    </w:p>
    <w:p w14:paraId="6C5CD656" w14:textId="6D1D3BD2" w:rsidR="00BB75F6" w:rsidRPr="00563DBF" w:rsidRDefault="00563DBF" w:rsidP="00BB75F6">
      <w:pPr>
        <w:tabs>
          <w:tab w:val="right" w:leader="dot" w:pos="9072"/>
        </w:tabs>
        <w:ind w:left="0" w:right="-1"/>
        <w:jc w:val="both"/>
        <w:rPr>
          <w:iCs/>
          <w:sz w:val="24"/>
        </w:rPr>
      </w:pPr>
      <w:r>
        <w:rPr>
          <w:iCs/>
          <w:sz w:val="24"/>
        </w:rPr>
        <w:t>5</w:t>
      </w:r>
      <w:r w:rsidR="00BB75F6" w:rsidRPr="00563DBF">
        <w:rPr>
          <w:iCs/>
          <w:sz w:val="24"/>
        </w:rPr>
        <w:t>.</w:t>
      </w:r>
      <w:r w:rsidR="00E9670C" w:rsidRPr="00563DBF">
        <w:rPr>
          <w:iCs/>
          <w:sz w:val="24"/>
        </w:rPr>
        <w:t> </w:t>
      </w:r>
      <w:r w:rsidR="00BB75F6" w:rsidRPr="00563DBF">
        <w:rPr>
          <w:iCs/>
          <w:sz w:val="24"/>
        </w:rPr>
        <w:t xml:space="preserve">pielikums </w:t>
      </w:r>
      <w:r w:rsidR="002D3AF5" w:rsidRPr="00563DBF">
        <w:rPr>
          <w:iCs/>
          <w:sz w:val="24"/>
        </w:rPr>
        <w:t>APAKŠUZŅĒMĒJA APLIECINĀJUMS</w:t>
      </w:r>
      <w:r w:rsidR="00BB75F6" w:rsidRPr="00563DBF">
        <w:rPr>
          <w:iCs/>
          <w:sz w:val="24"/>
        </w:rPr>
        <w:t xml:space="preserve"> uz 1</w:t>
      </w:r>
      <w:r w:rsidR="00E9670C" w:rsidRPr="00563DBF">
        <w:rPr>
          <w:iCs/>
          <w:sz w:val="24"/>
        </w:rPr>
        <w:t> </w:t>
      </w:r>
      <w:proofErr w:type="spellStart"/>
      <w:r w:rsidR="00BB75F6" w:rsidRPr="00563DBF">
        <w:rPr>
          <w:iCs/>
          <w:sz w:val="24"/>
        </w:rPr>
        <w:t>lp</w:t>
      </w:r>
      <w:proofErr w:type="spellEnd"/>
      <w:r w:rsidR="00BB75F6" w:rsidRPr="00563DBF">
        <w:rPr>
          <w:iCs/>
          <w:sz w:val="24"/>
        </w:rPr>
        <w:t>.</w:t>
      </w:r>
    </w:p>
    <w:p w14:paraId="5FEBDF6E" w14:textId="77777777" w:rsidR="00D67C73" w:rsidRPr="00731B68" w:rsidRDefault="00D67C73" w:rsidP="003E7974">
      <w:pPr>
        <w:tabs>
          <w:tab w:val="right" w:leader="dot" w:pos="9072"/>
        </w:tabs>
        <w:ind w:left="0" w:right="-1"/>
        <w:jc w:val="both"/>
        <w:rPr>
          <w:sz w:val="24"/>
        </w:rPr>
      </w:pPr>
    </w:p>
    <w:p w14:paraId="7075B7DB" w14:textId="77777777" w:rsidR="00E9670C" w:rsidRDefault="00E9670C" w:rsidP="005D7A69">
      <w:pPr>
        <w:pStyle w:val="Heading1"/>
        <w:numPr>
          <w:ilvl w:val="0"/>
          <w:numId w:val="0"/>
        </w:numPr>
        <w:tabs>
          <w:tab w:val="clear" w:pos="567"/>
        </w:tabs>
        <w:spacing w:after="240"/>
        <w:ind w:left="801" w:hanging="284"/>
        <w:rPr>
          <w:sz w:val="24"/>
        </w:rPr>
      </w:pPr>
      <w:bookmarkStart w:id="0" w:name="_Toc535824943"/>
      <w:bookmarkStart w:id="1" w:name="_Toc1555607"/>
      <w:bookmarkStart w:id="2" w:name="_Toc1796625"/>
      <w:bookmarkStart w:id="3" w:name="_Toc1796768"/>
      <w:bookmarkStart w:id="4" w:name="_Toc1959895"/>
      <w:bookmarkStart w:id="5" w:name="_Toc2562506"/>
      <w:bookmarkStart w:id="6" w:name="_Toc139176789"/>
    </w:p>
    <w:p w14:paraId="15E2A59E" w14:textId="30E8DD12" w:rsidR="0093795C" w:rsidRPr="005D7A69" w:rsidRDefault="0093795C" w:rsidP="005D7A69">
      <w:pPr>
        <w:sectPr w:rsidR="0093795C" w:rsidRPr="005D7A69" w:rsidSect="00E9670C">
          <w:headerReference w:type="first" r:id="rId14"/>
          <w:pgSz w:w="11906" w:h="16838" w:code="9"/>
          <w:pgMar w:top="1134" w:right="851" w:bottom="992" w:left="1701" w:header="720" w:footer="720" w:gutter="0"/>
          <w:cols w:space="720"/>
          <w:titlePg/>
          <w:docGrid w:linePitch="381"/>
        </w:sectPr>
      </w:pPr>
    </w:p>
    <w:p w14:paraId="76E75AF8" w14:textId="16F41114" w:rsidR="003E1DCF" w:rsidRPr="00E9670C" w:rsidRDefault="003E1DCF">
      <w:pPr>
        <w:pStyle w:val="Heading1"/>
        <w:tabs>
          <w:tab w:val="clear" w:pos="567"/>
          <w:tab w:val="clear" w:pos="801"/>
          <w:tab w:val="num" w:pos="284"/>
        </w:tabs>
        <w:spacing w:after="240"/>
        <w:ind w:left="426" w:hanging="426"/>
        <w:rPr>
          <w:sz w:val="24"/>
        </w:rPr>
      </w:pPr>
      <w:bookmarkStart w:id="7" w:name="_Toc126655939"/>
      <w:r w:rsidRPr="00E9670C">
        <w:rPr>
          <w:sz w:val="24"/>
        </w:rPr>
        <w:lastRenderedPageBreak/>
        <w:t>Vispārīga informācija par atklāt</w:t>
      </w:r>
      <w:r w:rsidR="007601B7" w:rsidRPr="00E9670C">
        <w:rPr>
          <w:sz w:val="24"/>
        </w:rPr>
        <w:t>u</w:t>
      </w:r>
      <w:r w:rsidRPr="00E9670C">
        <w:rPr>
          <w:sz w:val="24"/>
        </w:rPr>
        <w:t xml:space="preserve"> konkursu</w:t>
      </w:r>
      <w:bookmarkEnd w:id="0"/>
      <w:bookmarkEnd w:id="1"/>
      <w:bookmarkEnd w:id="2"/>
      <w:bookmarkEnd w:id="3"/>
      <w:bookmarkEnd w:id="4"/>
      <w:bookmarkEnd w:id="5"/>
      <w:bookmarkEnd w:id="6"/>
      <w:bookmarkEnd w:id="7"/>
    </w:p>
    <w:p w14:paraId="2499DE65" w14:textId="3C05D5C8" w:rsidR="003E1DCF" w:rsidRPr="00731B68" w:rsidRDefault="003E1DCF" w:rsidP="003D544C">
      <w:pPr>
        <w:pStyle w:val="Heading2"/>
        <w:ind w:left="0" w:right="-1" w:firstLine="0"/>
      </w:pPr>
      <w:bookmarkStart w:id="8" w:name="_Toc139176790"/>
      <w:bookmarkStart w:id="9" w:name="_Toc126655940"/>
      <w:r w:rsidRPr="00731B68">
        <w:t>Iepirkuma identifikācijas</w:t>
      </w:r>
      <w:r w:rsidR="0017317B" w:rsidRPr="00731B68">
        <w:t xml:space="preserve"> (turpmāk – ID)</w:t>
      </w:r>
      <w:r w:rsidRPr="00731B68">
        <w:t xml:space="preserve"> numurs</w:t>
      </w:r>
      <w:bookmarkEnd w:id="8"/>
      <w:bookmarkEnd w:id="9"/>
    </w:p>
    <w:p w14:paraId="3DF59DBC" w14:textId="40669A67" w:rsidR="003E1DCF" w:rsidRPr="00731B68" w:rsidRDefault="003E1DCF" w:rsidP="00DA7C6B">
      <w:pPr>
        <w:spacing w:after="240"/>
        <w:ind w:left="0" w:firstLine="567"/>
        <w:rPr>
          <w:sz w:val="24"/>
        </w:rPr>
      </w:pPr>
      <w:r w:rsidRPr="00731B68">
        <w:rPr>
          <w:sz w:val="24"/>
        </w:rPr>
        <w:t>FM</w:t>
      </w:r>
      <w:r w:rsidR="002D5F7E">
        <w:rPr>
          <w:sz w:val="24"/>
        </w:rPr>
        <w:t> </w:t>
      </w:r>
      <w:r w:rsidRPr="00731B68">
        <w:rPr>
          <w:sz w:val="24"/>
        </w:rPr>
        <w:t>VID</w:t>
      </w:r>
      <w:r w:rsidR="002D5F7E">
        <w:rPr>
          <w:sz w:val="24"/>
        </w:rPr>
        <w:t> </w:t>
      </w:r>
      <w:r w:rsidR="00D67C73" w:rsidRPr="00731B68">
        <w:rPr>
          <w:sz w:val="24"/>
        </w:rPr>
        <w:t>20</w:t>
      </w:r>
      <w:r w:rsidR="00C75619" w:rsidRPr="00731B68">
        <w:rPr>
          <w:sz w:val="24"/>
        </w:rPr>
        <w:t>2</w:t>
      </w:r>
      <w:r w:rsidR="00551905">
        <w:rPr>
          <w:sz w:val="24"/>
        </w:rPr>
        <w:t>3</w:t>
      </w:r>
      <w:r w:rsidR="00551905" w:rsidRPr="00731B68">
        <w:rPr>
          <w:sz w:val="24"/>
        </w:rPr>
        <w:t>/</w:t>
      </w:r>
      <w:r w:rsidR="00551905">
        <w:rPr>
          <w:sz w:val="24"/>
        </w:rPr>
        <w:t>133</w:t>
      </w:r>
      <w:r w:rsidR="002C4D40">
        <w:rPr>
          <w:sz w:val="24"/>
        </w:rPr>
        <w:t>/ANM</w:t>
      </w:r>
    </w:p>
    <w:p w14:paraId="12B1155C" w14:textId="77777777" w:rsidR="003E1DCF" w:rsidRPr="00731B68" w:rsidRDefault="00BE0E25" w:rsidP="003D544C">
      <w:pPr>
        <w:pStyle w:val="Heading2"/>
        <w:ind w:left="0" w:right="-1" w:firstLine="0"/>
      </w:pPr>
      <w:bookmarkStart w:id="10" w:name="_Toc126655941"/>
      <w:r w:rsidRPr="00731B68">
        <w:t>Informācija par pasūtītāju</w:t>
      </w:r>
      <w:bookmarkEnd w:id="10"/>
    </w:p>
    <w:p w14:paraId="2E8D18A7" w14:textId="07D6889E" w:rsidR="003E1DCF" w:rsidRPr="00731B68" w:rsidRDefault="00662920" w:rsidP="006A774F">
      <w:pPr>
        <w:tabs>
          <w:tab w:val="left" w:pos="567"/>
        </w:tabs>
        <w:ind w:left="0" w:right="-1"/>
        <w:jc w:val="both"/>
        <w:rPr>
          <w:sz w:val="24"/>
        </w:rPr>
      </w:pPr>
      <w:r w:rsidRPr="00731B68">
        <w:rPr>
          <w:b/>
          <w:sz w:val="24"/>
        </w:rPr>
        <w:t>1.2.1.</w:t>
      </w:r>
      <w:r w:rsidR="0006110C">
        <w:rPr>
          <w:b/>
          <w:sz w:val="24"/>
        </w:rPr>
        <w:t> </w:t>
      </w:r>
      <w:r w:rsidR="003E1DCF" w:rsidRPr="00731B68">
        <w:rPr>
          <w:sz w:val="24"/>
        </w:rPr>
        <w:t xml:space="preserve">Valsts ieņēmumu dienests </w:t>
      </w:r>
      <w:r w:rsidR="005B5455" w:rsidRPr="00731B68">
        <w:rPr>
          <w:sz w:val="24"/>
        </w:rPr>
        <w:t xml:space="preserve">(turpmāk </w:t>
      </w:r>
      <w:r w:rsidR="006564CF" w:rsidRPr="00731B68">
        <w:rPr>
          <w:sz w:val="24"/>
        </w:rPr>
        <w:t xml:space="preserve">– </w:t>
      </w:r>
      <w:r w:rsidR="00060410">
        <w:rPr>
          <w:sz w:val="24"/>
        </w:rPr>
        <w:t>P</w:t>
      </w:r>
      <w:r w:rsidR="006564CF" w:rsidRPr="00731B68">
        <w:rPr>
          <w:sz w:val="24"/>
        </w:rPr>
        <w:t>asūtītājs vai</w:t>
      </w:r>
      <w:r w:rsidR="005B5455" w:rsidRPr="00731B68">
        <w:rPr>
          <w:sz w:val="24"/>
        </w:rPr>
        <w:t xml:space="preserve"> VID)</w:t>
      </w:r>
    </w:p>
    <w:p w14:paraId="75F79B47" w14:textId="1CEB68D1" w:rsidR="003E1DCF" w:rsidRPr="00731B68" w:rsidRDefault="006708C2" w:rsidP="006A774F">
      <w:pPr>
        <w:tabs>
          <w:tab w:val="left" w:pos="567"/>
          <w:tab w:val="left" w:pos="709"/>
        </w:tabs>
        <w:ind w:left="567" w:right="-1"/>
        <w:jc w:val="both"/>
        <w:rPr>
          <w:sz w:val="24"/>
        </w:rPr>
      </w:pPr>
      <w:r w:rsidRPr="00731B68">
        <w:rPr>
          <w:sz w:val="24"/>
        </w:rPr>
        <w:t>NMR kods</w:t>
      </w:r>
      <w:r w:rsidR="003E1DCF" w:rsidRPr="00731B68">
        <w:rPr>
          <w:sz w:val="24"/>
        </w:rPr>
        <w:t>: 90000069281</w:t>
      </w:r>
    </w:p>
    <w:p w14:paraId="370CE01D" w14:textId="77777777" w:rsidR="003E1DCF" w:rsidRPr="00731B68" w:rsidRDefault="00662920" w:rsidP="006A774F">
      <w:pPr>
        <w:tabs>
          <w:tab w:val="left" w:pos="567"/>
          <w:tab w:val="left" w:pos="709"/>
        </w:tabs>
        <w:ind w:left="567" w:right="-1"/>
        <w:jc w:val="both"/>
        <w:rPr>
          <w:sz w:val="24"/>
        </w:rPr>
      </w:pPr>
      <w:r w:rsidRPr="00731B68">
        <w:rPr>
          <w:sz w:val="24"/>
        </w:rPr>
        <w:t>a</w:t>
      </w:r>
      <w:r w:rsidR="003E1DCF" w:rsidRPr="00731B68">
        <w:rPr>
          <w:sz w:val="24"/>
        </w:rPr>
        <w:t xml:space="preserve">drese: </w:t>
      </w:r>
      <w:r w:rsidR="00C15488" w:rsidRPr="00731B68">
        <w:rPr>
          <w:sz w:val="24"/>
        </w:rPr>
        <w:t>Talejas</w:t>
      </w:r>
      <w:r w:rsidR="003E1DCF" w:rsidRPr="00731B68">
        <w:rPr>
          <w:sz w:val="24"/>
        </w:rPr>
        <w:t xml:space="preserve"> iela 1, Rīga, LV-1978, Latvija</w:t>
      </w:r>
    </w:p>
    <w:p w14:paraId="03FE92FA" w14:textId="0D7A2BFF" w:rsidR="00B30FBE" w:rsidRPr="00731B68" w:rsidRDefault="00662920" w:rsidP="006A774F">
      <w:pPr>
        <w:tabs>
          <w:tab w:val="left" w:pos="567"/>
          <w:tab w:val="left" w:pos="709"/>
        </w:tabs>
        <w:ind w:left="567" w:right="0"/>
        <w:jc w:val="both"/>
        <w:rPr>
          <w:sz w:val="24"/>
        </w:rPr>
      </w:pPr>
      <w:r w:rsidRPr="00731B68">
        <w:rPr>
          <w:sz w:val="24"/>
        </w:rPr>
        <w:t>t</w:t>
      </w:r>
      <w:r w:rsidR="003E1DCF" w:rsidRPr="00731B68">
        <w:rPr>
          <w:sz w:val="24"/>
        </w:rPr>
        <w:t>ālr</w:t>
      </w:r>
      <w:r w:rsidR="00E615FA">
        <w:rPr>
          <w:sz w:val="24"/>
        </w:rPr>
        <w:t>unis</w:t>
      </w:r>
      <w:r w:rsidR="003E1DCF" w:rsidRPr="00731B68">
        <w:rPr>
          <w:sz w:val="24"/>
        </w:rPr>
        <w:t xml:space="preserve">: </w:t>
      </w:r>
      <w:r w:rsidRPr="00731B68">
        <w:rPr>
          <w:sz w:val="24"/>
        </w:rPr>
        <w:t xml:space="preserve">+371 </w:t>
      </w:r>
      <w:r w:rsidR="00D43A73" w:rsidRPr="00731B68">
        <w:rPr>
          <w:sz w:val="24"/>
        </w:rPr>
        <w:t>67122689, e-past</w:t>
      </w:r>
      <w:r w:rsidR="000C7CB4" w:rsidRPr="00731B68">
        <w:rPr>
          <w:sz w:val="24"/>
        </w:rPr>
        <w:t>a adrese:</w:t>
      </w:r>
      <w:r w:rsidR="00D43A73" w:rsidRPr="00731B68">
        <w:rPr>
          <w:sz w:val="24"/>
        </w:rPr>
        <w:t xml:space="preserve"> </w:t>
      </w:r>
      <w:r w:rsidR="00D43A73" w:rsidRPr="005674B8">
        <w:rPr>
          <w:rStyle w:val="Hyperlink"/>
          <w:color w:val="auto"/>
          <w:sz w:val="24"/>
          <w:u w:val="none"/>
        </w:rPr>
        <w:t>vid</w:t>
      </w:r>
      <w:hyperlink r:id="rId15" w:history="1">
        <w:r w:rsidR="00D43A73" w:rsidRPr="005674B8">
          <w:rPr>
            <w:rStyle w:val="Hyperlink"/>
            <w:color w:val="auto"/>
            <w:sz w:val="24"/>
            <w:u w:val="none"/>
          </w:rPr>
          <w:t>@vid.gov.lv</w:t>
        </w:r>
      </w:hyperlink>
    </w:p>
    <w:p w14:paraId="09F3CB5B" w14:textId="22F683A5" w:rsidR="00A013A5" w:rsidRPr="005674B8" w:rsidRDefault="009F115F" w:rsidP="005674B8">
      <w:pPr>
        <w:tabs>
          <w:tab w:val="left" w:pos="567"/>
          <w:tab w:val="left" w:pos="709"/>
        </w:tabs>
        <w:ind w:right="0" w:firstLine="283"/>
        <w:jc w:val="both"/>
        <w:rPr>
          <w:rStyle w:val="Hyperlink"/>
          <w:color w:val="auto"/>
          <w:sz w:val="24"/>
          <w:u w:val="none"/>
        </w:rPr>
      </w:pPr>
      <w:r w:rsidRPr="00731B68">
        <w:rPr>
          <w:sz w:val="24"/>
        </w:rPr>
        <w:t>tīmekļvietne</w:t>
      </w:r>
      <w:r w:rsidR="0017317B" w:rsidRPr="00731B68">
        <w:rPr>
          <w:sz w:val="24"/>
        </w:rPr>
        <w:t>:</w:t>
      </w:r>
      <w:r w:rsidR="006A774F" w:rsidRPr="00731B68">
        <w:rPr>
          <w:sz w:val="24"/>
        </w:rPr>
        <w:t xml:space="preserve"> </w:t>
      </w:r>
      <w:hyperlink r:id="rId16" w:history="1">
        <w:r w:rsidR="00D43A73" w:rsidRPr="005674B8">
          <w:rPr>
            <w:rStyle w:val="Hyperlink"/>
            <w:color w:val="auto"/>
            <w:sz w:val="24"/>
            <w:u w:val="none"/>
          </w:rPr>
          <w:t>www.vid.gov.lv</w:t>
        </w:r>
      </w:hyperlink>
    </w:p>
    <w:p w14:paraId="58593D83" w14:textId="662518A5" w:rsidR="003E1DCF" w:rsidRPr="00731B68" w:rsidRDefault="00A013A5" w:rsidP="0006110C">
      <w:pPr>
        <w:tabs>
          <w:tab w:val="left" w:pos="567"/>
          <w:tab w:val="left" w:pos="709"/>
        </w:tabs>
        <w:spacing w:after="240"/>
        <w:ind w:right="0" w:firstLine="283"/>
        <w:jc w:val="both"/>
        <w:rPr>
          <w:sz w:val="24"/>
        </w:rPr>
      </w:pPr>
      <w:r w:rsidRPr="00731B68">
        <w:rPr>
          <w:sz w:val="24"/>
        </w:rPr>
        <w:t>pircēja profila adrese</w:t>
      </w:r>
      <w:r w:rsidRPr="0092417D">
        <w:rPr>
          <w:sz w:val="24"/>
        </w:rPr>
        <w:t>:</w:t>
      </w:r>
      <w:r w:rsidRPr="005674B8">
        <w:rPr>
          <w:rStyle w:val="Hyperlink"/>
          <w:color w:val="auto"/>
          <w:sz w:val="24"/>
          <w:u w:val="none"/>
        </w:rPr>
        <w:t xml:space="preserve"> </w:t>
      </w:r>
      <w:hyperlink r:id="rId17" w:history="1">
        <w:r w:rsidRPr="005674B8">
          <w:rPr>
            <w:rStyle w:val="Hyperlink"/>
            <w:color w:val="auto"/>
            <w:sz w:val="24"/>
            <w:u w:val="none"/>
          </w:rPr>
          <w:t>https://www.eis.gov.lv/EKEIS/Supplier/Organizer/498</w:t>
        </w:r>
      </w:hyperlink>
    </w:p>
    <w:p w14:paraId="7299A95F" w14:textId="6A9C6AE1" w:rsidR="003E1DCF" w:rsidRPr="00C100C1" w:rsidRDefault="00662920" w:rsidP="002F75E5">
      <w:pPr>
        <w:spacing w:after="240"/>
        <w:ind w:left="0" w:right="0"/>
        <w:jc w:val="both"/>
        <w:rPr>
          <w:sz w:val="24"/>
        </w:rPr>
      </w:pPr>
      <w:r w:rsidRPr="00EF18D9">
        <w:rPr>
          <w:b/>
          <w:sz w:val="24"/>
        </w:rPr>
        <w:t>1.2.2.</w:t>
      </w:r>
      <w:r w:rsidR="0006110C">
        <w:rPr>
          <w:sz w:val="24"/>
        </w:rPr>
        <w:t> </w:t>
      </w:r>
      <w:r w:rsidR="00D67C73" w:rsidRPr="00C100C1">
        <w:rPr>
          <w:sz w:val="24"/>
        </w:rPr>
        <w:t>atklāt</w:t>
      </w:r>
      <w:r w:rsidR="00B30FBE" w:rsidRPr="00C100C1">
        <w:rPr>
          <w:sz w:val="24"/>
        </w:rPr>
        <w:t>u</w:t>
      </w:r>
      <w:r w:rsidR="00D67C73" w:rsidRPr="00C100C1">
        <w:rPr>
          <w:sz w:val="24"/>
        </w:rPr>
        <w:t xml:space="preserve"> konkursu “</w:t>
      </w:r>
      <w:r w:rsidR="00551905" w:rsidRPr="00A361B5">
        <w:rPr>
          <w:sz w:val="24"/>
        </w:rPr>
        <w:t>Eiropas Savienības nodokļu datu apmaiņas informācijas sistēm</w:t>
      </w:r>
      <w:r w:rsidR="007B39B6">
        <w:rPr>
          <w:sz w:val="24"/>
        </w:rPr>
        <w:t>as</w:t>
      </w:r>
      <w:r w:rsidR="00551905" w:rsidRPr="00A361B5">
        <w:rPr>
          <w:sz w:val="24"/>
        </w:rPr>
        <w:t xml:space="preserve"> pilnveidošana, uzturēšana un garantijas nodrošināšana</w:t>
      </w:r>
      <w:r w:rsidR="00D67C73" w:rsidRPr="00C100C1">
        <w:rPr>
          <w:sz w:val="24"/>
        </w:rPr>
        <w:t>”</w:t>
      </w:r>
      <w:r w:rsidR="00C36820" w:rsidRPr="00C100C1">
        <w:rPr>
          <w:sz w:val="24"/>
        </w:rPr>
        <w:t xml:space="preserve">, </w:t>
      </w:r>
      <w:r w:rsidR="00B9649D">
        <w:rPr>
          <w:sz w:val="24"/>
        </w:rPr>
        <w:t>iepirkuma identifikācijas</w:t>
      </w:r>
      <w:r w:rsidR="00C36820" w:rsidRPr="00C100C1">
        <w:rPr>
          <w:sz w:val="24"/>
        </w:rPr>
        <w:t xml:space="preserve"> Nr.</w:t>
      </w:r>
      <w:r w:rsidR="00B9649D">
        <w:rPr>
          <w:sz w:val="24"/>
        </w:rPr>
        <w:t> </w:t>
      </w:r>
      <w:r w:rsidR="00C36820" w:rsidRPr="00C100C1">
        <w:rPr>
          <w:sz w:val="24"/>
        </w:rPr>
        <w:t>FM</w:t>
      </w:r>
      <w:r w:rsidR="00B9649D">
        <w:rPr>
          <w:sz w:val="24"/>
        </w:rPr>
        <w:t> </w:t>
      </w:r>
      <w:r w:rsidR="00C36820" w:rsidRPr="00C100C1">
        <w:rPr>
          <w:sz w:val="24"/>
        </w:rPr>
        <w:t>VID</w:t>
      </w:r>
      <w:r w:rsidR="0006110C">
        <w:rPr>
          <w:sz w:val="24"/>
        </w:rPr>
        <w:t> </w:t>
      </w:r>
      <w:r w:rsidR="00B9649D">
        <w:rPr>
          <w:sz w:val="24"/>
        </w:rPr>
        <w:t>202</w:t>
      </w:r>
      <w:r w:rsidR="00551905">
        <w:rPr>
          <w:sz w:val="24"/>
        </w:rPr>
        <w:t>3/133</w:t>
      </w:r>
      <w:r w:rsidR="002C4D40">
        <w:rPr>
          <w:sz w:val="24"/>
        </w:rPr>
        <w:t>/ANM</w:t>
      </w:r>
      <w:r w:rsidR="00551905" w:rsidRPr="00C100C1">
        <w:rPr>
          <w:sz w:val="24"/>
        </w:rPr>
        <w:t xml:space="preserve"> </w:t>
      </w:r>
      <w:r w:rsidR="00D67C73" w:rsidRPr="00C100C1">
        <w:rPr>
          <w:sz w:val="24"/>
        </w:rPr>
        <w:t>(turpmāk – Konkurss) rīko ar VID 20</w:t>
      </w:r>
      <w:r w:rsidR="00C75619" w:rsidRPr="00C100C1">
        <w:rPr>
          <w:sz w:val="24"/>
        </w:rPr>
        <w:t>2</w:t>
      </w:r>
      <w:r w:rsidR="00551905">
        <w:rPr>
          <w:sz w:val="24"/>
        </w:rPr>
        <w:t>3</w:t>
      </w:r>
      <w:r w:rsidR="00551905" w:rsidRPr="00C100C1">
        <w:rPr>
          <w:sz w:val="24"/>
        </w:rPr>
        <w:t>.</w:t>
      </w:r>
      <w:r w:rsidR="00551905">
        <w:rPr>
          <w:sz w:val="24"/>
        </w:rPr>
        <w:t> </w:t>
      </w:r>
      <w:r w:rsidR="00D67C73" w:rsidRPr="00C100C1">
        <w:rPr>
          <w:sz w:val="24"/>
        </w:rPr>
        <w:t xml:space="preserve">gada </w:t>
      </w:r>
      <w:r w:rsidR="00551905">
        <w:rPr>
          <w:sz w:val="24"/>
        </w:rPr>
        <w:t>13.aprīļa</w:t>
      </w:r>
      <w:r w:rsidR="00551905" w:rsidRPr="00C100C1">
        <w:rPr>
          <w:sz w:val="24"/>
        </w:rPr>
        <w:t xml:space="preserve"> </w:t>
      </w:r>
      <w:r w:rsidR="00D67C73" w:rsidRPr="00C100C1">
        <w:rPr>
          <w:sz w:val="24"/>
        </w:rPr>
        <w:t>rīkojumu Nr.</w:t>
      </w:r>
      <w:r w:rsidR="0006110C">
        <w:rPr>
          <w:sz w:val="24"/>
        </w:rPr>
        <w:t> </w:t>
      </w:r>
      <w:r w:rsidR="00551905">
        <w:rPr>
          <w:sz w:val="24"/>
        </w:rPr>
        <w:t>37/f</w:t>
      </w:r>
      <w:r w:rsidR="00551905" w:rsidRPr="00C100C1">
        <w:rPr>
          <w:sz w:val="24"/>
        </w:rPr>
        <w:t xml:space="preserve"> </w:t>
      </w:r>
      <w:r w:rsidR="00D67C73" w:rsidRPr="00C100C1">
        <w:rPr>
          <w:sz w:val="24"/>
        </w:rPr>
        <w:t>“</w:t>
      </w:r>
      <w:r w:rsidR="00551905" w:rsidRPr="00A361B5">
        <w:rPr>
          <w:sz w:val="24"/>
        </w:rPr>
        <w:t>Par Eiropas Savienības nodokļu datu apmaiņas informācijas sistēmu pilnveidošanas, uzturēšanas un garantijas nodrošināšanas</w:t>
      </w:r>
      <w:r w:rsidR="00551905" w:rsidRPr="00C100C1" w:rsidDel="00551905">
        <w:rPr>
          <w:sz w:val="24"/>
        </w:rPr>
        <w:t xml:space="preserve"> </w:t>
      </w:r>
      <w:r w:rsidR="00551905" w:rsidRPr="00A361B5">
        <w:rPr>
          <w:sz w:val="24"/>
        </w:rPr>
        <w:t>iepirkuma komisijas izveidošanu</w:t>
      </w:r>
      <w:r w:rsidR="00D67C73" w:rsidRPr="00C100C1">
        <w:rPr>
          <w:sz w:val="24"/>
        </w:rPr>
        <w:t>” izveidotā iepirkum</w:t>
      </w:r>
      <w:r w:rsidR="00A361B5">
        <w:rPr>
          <w:sz w:val="24"/>
        </w:rPr>
        <w:t>a</w:t>
      </w:r>
      <w:r w:rsidR="00A361B5" w:rsidRPr="00C100C1">
        <w:rPr>
          <w:sz w:val="24"/>
        </w:rPr>
        <w:t xml:space="preserve"> </w:t>
      </w:r>
      <w:r w:rsidR="00D67C73" w:rsidRPr="00C100C1">
        <w:rPr>
          <w:sz w:val="24"/>
        </w:rPr>
        <w:t>komisija (turpmāk – Komisija)</w:t>
      </w:r>
      <w:r w:rsidR="00A013A5" w:rsidRPr="00C100C1">
        <w:rPr>
          <w:sz w:val="24"/>
        </w:rPr>
        <w:t xml:space="preserve"> </w:t>
      </w:r>
      <w:r w:rsidR="00A013A5" w:rsidRPr="00060465">
        <w:rPr>
          <w:sz w:val="24"/>
        </w:rPr>
        <w:t>saskaņā ar Publisko iepirkumu likumu (turpmāk – PIL)</w:t>
      </w:r>
      <w:r w:rsidR="0092417D">
        <w:rPr>
          <w:sz w:val="24"/>
        </w:rPr>
        <w:t>;</w:t>
      </w:r>
    </w:p>
    <w:p w14:paraId="2AF04C3D" w14:textId="0DB563AD" w:rsidR="00A103DB" w:rsidRPr="00731B68" w:rsidRDefault="00A103DB" w:rsidP="002F75E5">
      <w:pPr>
        <w:spacing w:after="240"/>
        <w:ind w:left="0" w:right="0"/>
        <w:jc w:val="both"/>
        <w:rPr>
          <w:sz w:val="24"/>
        </w:rPr>
      </w:pPr>
      <w:r w:rsidRPr="00731B68">
        <w:rPr>
          <w:b/>
          <w:sz w:val="24"/>
        </w:rPr>
        <w:t>1.2.3.</w:t>
      </w:r>
      <w:r w:rsidR="0006110C">
        <w:rPr>
          <w:sz w:val="24"/>
        </w:rPr>
        <w:t> </w:t>
      </w:r>
      <w:r w:rsidRPr="00731B68">
        <w:rPr>
          <w:sz w:val="24"/>
        </w:rPr>
        <w:t>pasūtītāja kontaktpersona</w:t>
      </w:r>
      <w:r w:rsidR="005A4E7A" w:rsidRPr="00731B68">
        <w:rPr>
          <w:sz w:val="24"/>
        </w:rPr>
        <w:t xml:space="preserve">, kura sniedz organizatorisku informāciju par Konkursu, – VID Finanšu pārvaldes Iepirkumu </w:t>
      </w:r>
      <w:r w:rsidR="008D079E" w:rsidRPr="00731B68">
        <w:rPr>
          <w:sz w:val="24"/>
        </w:rPr>
        <w:t>un valstij piekritīgās mantas</w:t>
      </w:r>
      <w:r w:rsidR="006427A2" w:rsidRPr="00731B68">
        <w:rPr>
          <w:sz w:val="24"/>
        </w:rPr>
        <w:t xml:space="preserve"> </w:t>
      </w:r>
      <w:r w:rsidR="005A4E7A" w:rsidRPr="00731B68">
        <w:rPr>
          <w:sz w:val="24"/>
        </w:rPr>
        <w:t xml:space="preserve">daļas </w:t>
      </w:r>
      <w:r w:rsidR="00A361B5" w:rsidRPr="00B2332D">
        <w:rPr>
          <w:sz w:val="24"/>
        </w:rPr>
        <w:t xml:space="preserve">galvenā iepirkumu speciāliste </w:t>
      </w:r>
      <w:r w:rsidR="005A4E7A" w:rsidRPr="00731B68">
        <w:rPr>
          <w:sz w:val="24"/>
        </w:rPr>
        <w:t xml:space="preserve"> (tālr</w:t>
      </w:r>
      <w:r w:rsidR="00E615FA">
        <w:rPr>
          <w:sz w:val="24"/>
        </w:rPr>
        <w:t>unis</w:t>
      </w:r>
      <w:r w:rsidR="005A4E7A" w:rsidRPr="00731B68">
        <w:rPr>
          <w:sz w:val="24"/>
        </w:rPr>
        <w:t xml:space="preserve"> +371</w:t>
      </w:r>
      <w:r w:rsidR="00E92624">
        <w:rPr>
          <w:sz w:val="24"/>
        </w:rPr>
        <w:t> </w:t>
      </w:r>
      <w:r w:rsidR="00A361B5" w:rsidRPr="00B2332D">
        <w:rPr>
          <w:sz w:val="24"/>
        </w:rPr>
        <w:t>67120208</w:t>
      </w:r>
      <w:r w:rsidR="005A4E7A" w:rsidRPr="00731B68">
        <w:rPr>
          <w:sz w:val="24"/>
        </w:rPr>
        <w:t xml:space="preserve">), elektroniskā pasta adrese </w:t>
      </w:r>
      <w:hyperlink r:id="rId18" w:history="1"/>
      <w:hyperlink r:id="rId19" w:history="1">
        <w:r w:rsidR="00A361B5" w:rsidRPr="00B2332D">
          <w:rPr>
            <w:rStyle w:val="Hyperlink"/>
            <w:sz w:val="24"/>
          </w:rPr>
          <w:t>Ramona.Jurke@vid.gov.lv</w:t>
        </w:r>
      </w:hyperlink>
      <w:r w:rsidR="0098265D">
        <w:rPr>
          <w:sz w:val="24"/>
        </w:rPr>
        <w:t>.</w:t>
      </w:r>
    </w:p>
    <w:p w14:paraId="587E508F" w14:textId="3AF5C893" w:rsidR="002F75E5" w:rsidRPr="00731B68" w:rsidRDefault="002F75E5" w:rsidP="002F75E5">
      <w:pPr>
        <w:pStyle w:val="Heading2"/>
        <w:spacing w:after="240"/>
        <w:ind w:left="0" w:right="0" w:firstLine="0"/>
        <w:rPr>
          <w:b w:val="0"/>
          <w:u w:val="single"/>
        </w:rPr>
      </w:pPr>
      <w:bookmarkStart w:id="11" w:name="_Toc126655942"/>
      <w:r w:rsidRPr="00731B68">
        <w:t>Pretendents</w:t>
      </w:r>
      <w:r w:rsidR="000259E0" w:rsidRPr="00731B68">
        <w:t xml:space="preserve"> </w:t>
      </w:r>
      <w:r w:rsidR="000259E0" w:rsidRPr="00B9649D">
        <w:t>–</w:t>
      </w:r>
      <w:r w:rsidRPr="00B9649D">
        <w:t xml:space="preserve"> </w:t>
      </w:r>
      <w:r w:rsidRPr="00B9649D">
        <w:rPr>
          <w:b w:val="0"/>
        </w:rPr>
        <w:t>piegādātājs, kurš ir reģistrēts Elektronisko iepirkumu sistēmā (turpmāk – EIS) un ir iesniedzis piedāvājumu EIS e-konkursu apakšsistēmā.</w:t>
      </w:r>
      <w:r w:rsidRPr="00B9649D">
        <w:rPr>
          <w:rStyle w:val="FootnoteReference"/>
          <w:b w:val="0"/>
        </w:rPr>
        <w:footnoteReference w:id="2"/>
      </w:r>
      <w:bookmarkEnd w:id="11"/>
    </w:p>
    <w:p w14:paraId="0C03991A" w14:textId="54A94905" w:rsidR="003E1DCF" w:rsidRPr="00731B68" w:rsidRDefault="003E1DCF" w:rsidP="00662920">
      <w:pPr>
        <w:pStyle w:val="Heading2"/>
        <w:tabs>
          <w:tab w:val="clear" w:pos="567"/>
          <w:tab w:val="left" w:pos="426"/>
        </w:tabs>
        <w:ind w:left="0" w:right="-1" w:firstLine="0"/>
      </w:pPr>
      <w:bookmarkStart w:id="12" w:name="_Toc136224648"/>
      <w:bookmarkStart w:id="13" w:name="_Toc136224649"/>
      <w:bookmarkStart w:id="14" w:name="_Toc136224653"/>
      <w:bookmarkStart w:id="15" w:name="_Toc136224654"/>
      <w:bookmarkStart w:id="16" w:name="_Toc136935390"/>
      <w:bookmarkStart w:id="17" w:name="_Toc139176792"/>
      <w:bookmarkStart w:id="18" w:name="_Toc126655943"/>
      <w:bookmarkEnd w:id="12"/>
      <w:bookmarkEnd w:id="13"/>
      <w:bookmarkEnd w:id="14"/>
      <w:bookmarkEnd w:id="15"/>
      <w:r w:rsidRPr="00731B68">
        <w:t>Piedāvājuma iesniegšanas un atvēršanas kārtība</w:t>
      </w:r>
      <w:bookmarkEnd w:id="16"/>
      <w:bookmarkEnd w:id="17"/>
      <w:bookmarkEnd w:id="18"/>
    </w:p>
    <w:p w14:paraId="01152A07" w14:textId="173A3122" w:rsidR="003E1DCF" w:rsidRPr="00731B68" w:rsidRDefault="003E1DCF" w:rsidP="00573FEC">
      <w:pPr>
        <w:ind w:left="0" w:right="-1"/>
        <w:rPr>
          <w:b/>
          <w:sz w:val="24"/>
        </w:rPr>
      </w:pPr>
      <w:bookmarkStart w:id="19" w:name="_Toc136935391"/>
      <w:bookmarkStart w:id="20" w:name="_Toc139176793"/>
      <w:r w:rsidRPr="00731B68">
        <w:rPr>
          <w:b/>
          <w:sz w:val="24"/>
        </w:rPr>
        <w:t>1.</w:t>
      </w:r>
      <w:r w:rsidR="007411CF" w:rsidRPr="00731B68">
        <w:rPr>
          <w:b/>
          <w:sz w:val="24"/>
        </w:rPr>
        <w:t>4</w:t>
      </w:r>
      <w:r w:rsidRPr="00731B68">
        <w:rPr>
          <w:b/>
          <w:sz w:val="24"/>
        </w:rPr>
        <w:t>.1.</w:t>
      </w:r>
      <w:r w:rsidR="0092417D">
        <w:rPr>
          <w:b/>
          <w:sz w:val="24"/>
        </w:rPr>
        <w:t> </w:t>
      </w:r>
      <w:r w:rsidRPr="00731B68">
        <w:rPr>
          <w:b/>
          <w:sz w:val="24"/>
        </w:rPr>
        <w:t xml:space="preserve">Piedāvājuma iesniegšanas </w:t>
      </w:r>
      <w:bookmarkEnd w:id="19"/>
      <w:bookmarkEnd w:id="20"/>
      <w:r w:rsidR="001D5D7C">
        <w:rPr>
          <w:b/>
          <w:sz w:val="24"/>
        </w:rPr>
        <w:t>datums, laiks</w:t>
      </w:r>
      <w:r w:rsidR="00060465">
        <w:rPr>
          <w:b/>
          <w:sz w:val="24"/>
        </w:rPr>
        <w:t xml:space="preserve">, </w:t>
      </w:r>
      <w:r w:rsidR="00060465" w:rsidRPr="00731B68">
        <w:rPr>
          <w:b/>
          <w:sz w:val="24"/>
        </w:rPr>
        <w:t>vieta</w:t>
      </w:r>
      <w:r w:rsidR="00060465">
        <w:rPr>
          <w:b/>
          <w:sz w:val="24"/>
        </w:rPr>
        <w:t xml:space="preserve"> un</w:t>
      </w:r>
      <w:r w:rsidR="00060465" w:rsidRPr="00731B68">
        <w:rPr>
          <w:b/>
          <w:sz w:val="24"/>
        </w:rPr>
        <w:t xml:space="preserve"> kārtība</w:t>
      </w:r>
    </w:p>
    <w:p w14:paraId="788A3FA2" w14:textId="13B54209" w:rsidR="00D43A73" w:rsidRPr="00731B68" w:rsidRDefault="000E072A" w:rsidP="002F75E5">
      <w:pPr>
        <w:tabs>
          <w:tab w:val="left" w:pos="851"/>
        </w:tabs>
        <w:ind w:left="0" w:right="-1"/>
        <w:jc w:val="both"/>
        <w:rPr>
          <w:sz w:val="24"/>
        </w:rPr>
      </w:pPr>
      <w:r w:rsidRPr="00731B68">
        <w:rPr>
          <w:b/>
          <w:sz w:val="24"/>
        </w:rPr>
        <w:t>1</w:t>
      </w:r>
      <w:r w:rsidR="007411CF" w:rsidRPr="00731B68">
        <w:rPr>
          <w:b/>
          <w:sz w:val="24"/>
        </w:rPr>
        <w:t>.4</w:t>
      </w:r>
      <w:r w:rsidRPr="00731B68">
        <w:rPr>
          <w:b/>
          <w:sz w:val="24"/>
        </w:rPr>
        <w:t>.1.1.</w:t>
      </w:r>
      <w:r w:rsidRPr="00731B68">
        <w:rPr>
          <w:sz w:val="24"/>
        </w:rPr>
        <w:tab/>
      </w:r>
      <w:r w:rsidR="0098265D">
        <w:rPr>
          <w:sz w:val="24"/>
        </w:rPr>
        <w:t>P</w:t>
      </w:r>
      <w:r w:rsidR="006564CF" w:rsidRPr="00731B68">
        <w:rPr>
          <w:sz w:val="24"/>
        </w:rPr>
        <w:t>i</w:t>
      </w:r>
      <w:r w:rsidR="003E1DCF" w:rsidRPr="00731B68">
        <w:rPr>
          <w:sz w:val="24"/>
        </w:rPr>
        <w:t>edāvājumu</w:t>
      </w:r>
      <w:r w:rsidR="00662920" w:rsidRPr="00731B68">
        <w:rPr>
          <w:sz w:val="24"/>
        </w:rPr>
        <w:t>s</w:t>
      </w:r>
      <w:r w:rsidR="003E1DCF" w:rsidRPr="00731B68">
        <w:rPr>
          <w:sz w:val="24"/>
        </w:rPr>
        <w:t xml:space="preserve"> </w:t>
      </w:r>
      <w:r w:rsidR="00662920" w:rsidRPr="00731B68">
        <w:rPr>
          <w:sz w:val="24"/>
        </w:rPr>
        <w:t>piegādātāji var iesniegt</w:t>
      </w:r>
      <w:r w:rsidR="000259E0" w:rsidRPr="00731B68">
        <w:rPr>
          <w:sz w:val="24"/>
        </w:rPr>
        <w:t xml:space="preserve"> elektroniski</w:t>
      </w:r>
      <w:r w:rsidR="00662920" w:rsidRPr="00731B68">
        <w:rPr>
          <w:sz w:val="24"/>
        </w:rPr>
        <w:t>, sākot ar K</w:t>
      </w:r>
      <w:r w:rsidR="003E1DCF" w:rsidRPr="00731B68">
        <w:rPr>
          <w:sz w:val="24"/>
        </w:rPr>
        <w:t xml:space="preserve">onkursa izziņošanas dienu, </w:t>
      </w:r>
      <w:r w:rsidR="003E1DCF" w:rsidRPr="002C4D40">
        <w:rPr>
          <w:sz w:val="24"/>
        </w:rPr>
        <w:t>līdz 20</w:t>
      </w:r>
      <w:r w:rsidR="00C75619" w:rsidRPr="002C4D40">
        <w:rPr>
          <w:sz w:val="24"/>
        </w:rPr>
        <w:t>2</w:t>
      </w:r>
      <w:r w:rsidR="00A361B5" w:rsidRPr="002C4D40">
        <w:rPr>
          <w:sz w:val="24"/>
        </w:rPr>
        <w:t>3. </w:t>
      </w:r>
      <w:r w:rsidR="003E1DCF" w:rsidRPr="002C4D40">
        <w:rPr>
          <w:sz w:val="24"/>
        </w:rPr>
        <w:t>gada</w:t>
      </w:r>
      <w:r w:rsidR="009D7E34" w:rsidRPr="002C4D40">
        <w:rPr>
          <w:sz w:val="24"/>
        </w:rPr>
        <w:t xml:space="preserve"> </w:t>
      </w:r>
      <w:r w:rsidR="0034686A" w:rsidRPr="00731B68">
        <w:rPr>
          <w:sz w:val="24"/>
          <w:highlight w:val="yellow"/>
        </w:rPr>
        <w:t>___</w:t>
      </w:r>
      <w:r w:rsidR="00815F8E" w:rsidRPr="00731B68">
        <w:rPr>
          <w:sz w:val="24"/>
          <w:highlight w:val="yellow"/>
        </w:rPr>
        <w:t>.</w:t>
      </w:r>
      <w:r w:rsidR="0034686A" w:rsidRPr="00731B68">
        <w:rPr>
          <w:sz w:val="24"/>
          <w:highlight w:val="yellow"/>
        </w:rPr>
        <w:t>_________</w:t>
      </w:r>
      <w:r w:rsidR="00436DA7" w:rsidRPr="00731B68">
        <w:rPr>
          <w:sz w:val="24"/>
          <w:highlight w:val="yellow"/>
        </w:rPr>
        <w:t xml:space="preserve"> </w:t>
      </w:r>
      <w:r w:rsidR="003E1DCF" w:rsidRPr="00731B68">
        <w:rPr>
          <w:sz w:val="24"/>
          <w:highlight w:val="yellow"/>
        </w:rPr>
        <w:t>plkst</w:t>
      </w:r>
      <w:r w:rsidR="00193BFB" w:rsidRPr="00731B68">
        <w:rPr>
          <w:sz w:val="24"/>
          <w:highlight w:val="yellow"/>
        </w:rPr>
        <w:t>.</w:t>
      </w:r>
      <w:r w:rsidR="0092417D">
        <w:rPr>
          <w:sz w:val="24"/>
          <w:highlight w:val="yellow"/>
        </w:rPr>
        <w:t> </w:t>
      </w:r>
      <w:r w:rsidR="003527B7">
        <w:rPr>
          <w:sz w:val="24"/>
          <w:highlight w:val="yellow"/>
        </w:rPr>
        <w:t>10</w:t>
      </w:r>
      <w:r w:rsidR="00193BFB" w:rsidRPr="00731B68">
        <w:rPr>
          <w:sz w:val="24"/>
          <w:highlight w:val="yellow"/>
        </w:rPr>
        <w:t>.00</w:t>
      </w:r>
      <w:r w:rsidR="00193BFB" w:rsidRPr="00731B68">
        <w:rPr>
          <w:sz w:val="24"/>
        </w:rPr>
        <w:t xml:space="preserve"> </w:t>
      </w:r>
      <w:r w:rsidR="002F75E5" w:rsidRPr="00731B68">
        <w:rPr>
          <w:sz w:val="24"/>
        </w:rPr>
        <w:t>EIS e-konkursu apakšsistēmā.</w:t>
      </w:r>
    </w:p>
    <w:p w14:paraId="218E8793" w14:textId="2FF339CC" w:rsidR="002F75E5" w:rsidRPr="00731B68" w:rsidRDefault="003E1DCF" w:rsidP="002F75E5">
      <w:pPr>
        <w:ind w:left="0" w:right="-1"/>
        <w:jc w:val="both"/>
        <w:rPr>
          <w:b/>
          <w:sz w:val="24"/>
        </w:rPr>
      </w:pPr>
      <w:r w:rsidRPr="00731B68">
        <w:rPr>
          <w:b/>
          <w:sz w:val="24"/>
        </w:rPr>
        <w:t>1.</w:t>
      </w:r>
      <w:r w:rsidR="007411CF" w:rsidRPr="00731B68">
        <w:rPr>
          <w:b/>
          <w:sz w:val="24"/>
        </w:rPr>
        <w:t>4</w:t>
      </w:r>
      <w:r w:rsidRPr="00731B68">
        <w:rPr>
          <w:b/>
          <w:sz w:val="24"/>
        </w:rPr>
        <w:t>.1.2.</w:t>
      </w:r>
      <w:r w:rsidR="002F75E5" w:rsidRPr="00731B68">
        <w:rPr>
          <w:b/>
          <w:sz w:val="24"/>
        </w:rPr>
        <w:tab/>
        <w:t xml:space="preserve">Ārpus EIS e-konkursu apakšsistēmas iesniegtie piedāvājumi tiks atzīti par neatbilstošiem </w:t>
      </w:r>
      <w:r w:rsidR="00FF7569" w:rsidRPr="00731B68">
        <w:rPr>
          <w:b/>
          <w:sz w:val="24"/>
        </w:rPr>
        <w:t xml:space="preserve">Konkursa </w:t>
      </w:r>
      <w:r w:rsidR="002F75E5" w:rsidRPr="00731B68">
        <w:rPr>
          <w:b/>
          <w:sz w:val="24"/>
        </w:rPr>
        <w:t>nolikuma prasībām.</w:t>
      </w:r>
    </w:p>
    <w:p w14:paraId="73F3CE31" w14:textId="25960D9D" w:rsidR="002F75E5" w:rsidRPr="00731B68" w:rsidRDefault="00902857" w:rsidP="00CD33E2">
      <w:pPr>
        <w:ind w:left="0" w:right="-1"/>
        <w:jc w:val="both"/>
        <w:rPr>
          <w:sz w:val="24"/>
        </w:rPr>
      </w:pPr>
      <w:r w:rsidRPr="00731B68">
        <w:rPr>
          <w:b/>
          <w:sz w:val="24"/>
        </w:rPr>
        <w:t>1.</w:t>
      </w:r>
      <w:r w:rsidR="000D3850" w:rsidRPr="00731B68">
        <w:rPr>
          <w:b/>
          <w:sz w:val="24"/>
        </w:rPr>
        <w:t>4</w:t>
      </w:r>
      <w:r w:rsidR="002F75E5" w:rsidRPr="00731B68">
        <w:rPr>
          <w:b/>
          <w:sz w:val="24"/>
        </w:rPr>
        <w:t>.</w:t>
      </w:r>
      <w:r w:rsidRPr="00731B68">
        <w:rPr>
          <w:b/>
          <w:sz w:val="24"/>
        </w:rPr>
        <w:t>1</w:t>
      </w:r>
      <w:r w:rsidR="002F75E5" w:rsidRPr="00731B68">
        <w:rPr>
          <w:b/>
          <w:sz w:val="24"/>
        </w:rPr>
        <w:t>.</w:t>
      </w:r>
      <w:r w:rsidRPr="00731B68">
        <w:rPr>
          <w:b/>
          <w:sz w:val="24"/>
        </w:rPr>
        <w:t>3.</w:t>
      </w:r>
      <w:r w:rsidR="002F75E5" w:rsidRPr="00731B68">
        <w:rPr>
          <w:sz w:val="24"/>
        </w:rPr>
        <w:tab/>
        <w:t>Pretendentu piedāvājumi, kas saņemti ārpus EIS e-konkursu apakšsistēmas, netiek atvērti un neatvērti tiek nosūtīti atpakaļ iesniedzējam.</w:t>
      </w:r>
    </w:p>
    <w:p w14:paraId="7949CACF" w14:textId="2E7BAD49" w:rsidR="00167181" w:rsidRPr="00731B68" w:rsidRDefault="00167181" w:rsidP="00167181">
      <w:pPr>
        <w:ind w:left="0" w:right="-1"/>
        <w:jc w:val="both"/>
        <w:rPr>
          <w:sz w:val="24"/>
        </w:rPr>
      </w:pPr>
      <w:r w:rsidRPr="00731B68">
        <w:rPr>
          <w:b/>
          <w:sz w:val="24"/>
        </w:rPr>
        <w:t>1.</w:t>
      </w:r>
      <w:r w:rsidR="000D3850" w:rsidRPr="00731B68">
        <w:rPr>
          <w:b/>
          <w:sz w:val="24"/>
        </w:rPr>
        <w:t>4</w:t>
      </w:r>
      <w:r w:rsidRPr="00731B68">
        <w:rPr>
          <w:b/>
          <w:sz w:val="24"/>
        </w:rPr>
        <w:t>.1.4.</w:t>
      </w:r>
      <w:r w:rsidR="0092417D">
        <w:rPr>
          <w:sz w:val="24"/>
        </w:rPr>
        <w:t> </w:t>
      </w:r>
      <w:r w:rsidR="0098265D">
        <w:rPr>
          <w:sz w:val="24"/>
        </w:rPr>
        <w:t>P</w:t>
      </w:r>
      <w:r w:rsidRPr="00731B68">
        <w:rPr>
          <w:sz w:val="24"/>
        </w:rPr>
        <w:t xml:space="preserve">iedāvājums, izņemot </w:t>
      </w:r>
      <w:r w:rsidR="00FE1CD0" w:rsidRPr="00731B68">
        <w:rPr>
          <w:sz w:val="24"/>
        </w:rPr>
        <w:t xml:space="preserve">Konkursa </w:t>
      </w:r>
      <w:r w:rsidRPr="00731B68">
        <w:rPr>
          <w:sz w:val="24"/>
        </w:rPr>
        <w:t>nolikuma 1.</w:t>
      </w:r>
      <w:r w:rsidR="006B09B7" w:rsidRPr="00731B68">
        <w:rPr>
          <w:sz w:val="24"/>
        </w:rPr>
        <w:t>4</w:t>
      </w:r>
      <w:r w:rsidRPr="00731B68">
        <w:rPr>
          <w:sz w:val="24"/>
        </w:rPr>
        <w:t>.1.</w:t>
      </w:r>
      <w:r w:rsidR="00902857" w:rsidRPr="00731B68">
        <w:rPr>
          <w:sz w:val="24"/>
        </w:rPr>
        <w:t>3</w:t>
      </w:r>
      <w:r w:rsidRPr="00731B68">
        <w:rPr>
          <w:sz w:val="24"/>
        </w:rPr>
        <w:t>.</w:t>
      </w:r>
      <w:r w:rsidR="0092417D">
        <w:rPr>
          <w:sz w:val="24"/>
        </w:rPr>
        <w:t> </w:t>
      </w:r>
      <w:r w:rsidRPr="00731B68">
        <w:rPr>
          <w:sz w:val="24"/>
        </w:rPr>
        <w:t>apakšpunktā minēto gadījumu, paliek pasūtītāja rīcībā un netiek atdots atpakaļ pretendentam.</w:t>
      </w:r>
    </w:p>
    <w:p w14:paraId="1EF66E72" w14:textId="59B38B61" w:rsidR="003E1DCF" w:rsidRPr="00731B68" w:rsidRDefault="003E1DCF" w:rsidP="003D544C">
      <w:pPr>
        <w:spacing w:before="240"/>
        <w:ind w:left="0" w:right="-1"/>
        <w:rPr>
          <w:b/>
          <w:sz w:val="24"/>
        </w:rPr>
      </w:pPr>
      <w:bookmarkStart w:id="21" w:name="_Toc136935392"/>
      <w:bookmarkStart w:id="22" w:name="_Toc139176794"/>
      <w:r w:rsidRPr="00731B68">
        <w:rPr>
          <w:b/>
          <w:sz w:val="24"/>
        </w:rPr>
        <w:t>1.</w:t>
      </w:r>
      <w:r w:rsidR="000D3850" w:rsidRPr="00731B68">
        <w:rPr>
          <w:b/>
          <w:sz w:val="24"/>
        </w:rPr>
        <w:t>4</w:t>
      </w:r>
      <w:r w:rsidRPr="00731B68">
        <w:rPr>
          <w:b/>
          <w:sz w:val="24"/>
        </w:rPr>
        <w:t>.2.</w:t>
      </w:r>
      <w:r w:rsidR="0092417D">
        <w:rPr>
          <w:b/>
          <w:sz w:val="24"/>
        </w:rPr>
        <w:t> </w:t>
      </w:r>
      <w:r w:rsidRPr="00731B68">
        <w:rPr>
          <w:b/>
          <w:sz w:val="24"/>
        </w:rPr>
        <w:t>Piedāvājuma atvēršanas</w:t>
      </w:r>
      <w:r w:rsidR="00071978" w:rsidRPr="00731B68">
        <w:rPr>
          <w:b/>
          <w:sz w:val="24"/>
        </w:rPr>
        <w:t xml:space="preserve"> </w:t>
      </w:r>
      <w:r w:rsidRPr="00731B68">
        <w:rPr>
          <w:b/>
          <w:sz w:val="24"/>
        </w:rPr>
        <w:t>datums</w:t>
      </w:r>
      <w:r w:rsidR="001A4B4A">
        <w:rPr>
          <w:b/>
          <w:sz w:val="24"/>
        </w:rPr>
        <w:t>,</w:t>
      </w:r>
      <w:r w:rsidRPr="00731B68">
        <w:rPr>
          <w:b/>
          <w:sz w:val="24"/>
        </w:rPr>
        <w:t xml:space="preserve"> laiks</w:t>
      </w:r>
      <w:bookmarkEnd w:id="21"/>
      <w:bookmarkEnd w:id="22"/>
      <w:r w:rsidR="001A4B4A">
        <w:rPr>
          <w:b/>
          <w:sz w:val="24"/>
        </w:rPr>
        <w:t xml:space="preserve">, </w:t>
      </w:r>
      <w:r w:rsidR="001A4B4A" w:rsidRPr="00731B68">
        <w:rPr>
          <w:b/>
          <w:sz w:val="24"/>
        </w:rPr>
        <w:t>vieta</w:t>
      </w:r>
      <w:r w:rsidR="001A4B4A">
        <w:rPr>
          <w:b/>
          <w:sz w:val="24"/>
        </w:rPr>
        <w:t xml:space="preserve"> un</w:t>
      </w:r>
      <w:r w:rsidR="001A4B4A" w:rsidRPr="00731B68">
        <w:rPr>
          <w:b/>
          <w:sz w:val="24"/>
        </w:rPr>
        <w:t xml:space="preserve"> kārtība</w:t>
      </w:r>
    </w:p>
    <w:p w14:paraId="6EF7E001" w14:textId="7C9F0589" w:rsidR="009E4B8F" w:rsidRPr="00731B68" w:rsidRDefault="006564CF" w:rsidP="003D544C">
      <w:pPr>
        <w:pStyle w:val="Title"/>
        <w:widowControl w:val="0"/>
        <w:tabs>
          <w:tab w:val="num" w:pos="284"/>
        </w:tabs>
        <w:ind w:left="0" w:right="-1"/>
        <w:jc w:val="both"/>
        <w:outlineLvl w:val="3"/>
        <w:rPr>
          <w:b w:val="0"/>
          <w:sz w:val="24"/>
        </w:rPr>
      </w:pPr>
      <w:r w:rsidRPr="00731B68">
        <w:rPr>
          <w:sz w:val="24"/>
        </w:rPr>
        <w:t>1.</w:t>
      </w:r>
      <w:r w:rsidR="000D3850" w:rsidRPr="00731B68">
        <w:rPr>
          <w:sz w:val="24"/>
        </w:rPr>
        <w:t>4</w:t>
      </w:r>
      <w:r w:rsidRPr="00731B68">
        <w:rPr>
          <w:sz w:val="24"/>
        </w:rPr>
        <w:t>.2.1.</w:t>
      </w:r>
      <w:r w:rsidR="0092417D">
        <w:rPr>
          <w:b w:val="0"/>
          <w:sz w:val="24"/>
        </w:rPr>
        <w:t> </w:t>
      </w:r>
      <w:r w:rsidR="000259E0" w:rsidRPr="00731B68">
        <w:rPr>
          <w:b w:val="0"/>
          <w:sz w:val="24"/>
        </w:rPr>
        <w:t xml:space="preserve">Komisija piedāvājumus atvērs EIS e-konkursu apakšsistēmā, atklātā sanāksmē, izmantojot EIS e-konkursu apakšsistēmas piedāvātos rīkus, </w:t>
      </w:r>
      <w:r w:rsidR="001A4B4A">
        <w:rPr>
          <w:b w:val="0"/>
          <w:sz w:val="24"/>
        </w:rPr>
        <w:t>četras stundas</w:t>
      </w:r>
      <w:r w:rsidR="001A4B4A" w:rsidRPr="00731B68">
        <w:rPr>
          <w:b w:val="0"/>
          <w:sz w:val="24"/>
        </w:rPr>
        <w:t xml:space="preserve"> </w:t>
      </w:r>
      <w:r w:rsidR="000259E0" w:rsidRPr="00731B68">
        <w:rPr>
          <w:b w:val="0"/>
          <w:sz w:val="24"/>
        </w:rPr>
        <w:t xml:space="preserve">pēc piedāvājumu iesniegšanas termiņa </w:t>
      </w:r>
      <w:r w:rsidR="000259E0" w:rsidRPr="00685D76">
        <w:rPr>
          <w:b w:val="0"/>
          <w:sz w:val="24"/>
        </w:rPr>
        <w:t>beigām</w:t>
      </w:r>
      <w:r w:rsidR="001A4B4A" w:rsidRPr="00685D76">
        <w:rPr>
          <w:b w:val="0"/>
          <w:sz w:val="24"/>
        </w:rPr>
        <w:t xml:space="preserve"> </w:t>
      </w:r>
      <w:r w:rsidR="00027577" w:rsidRPr="00685D76">
        <w:rPr>
          <w:b w:val="0"/>
          <w:sz w:val="24"/>
        </w:rPr>
        <w:t>–</w:t>
      </w:r>
      <w:r w:rsidR="001A4B4A" w:rsidRPr="00685D76">
        <w:rPr>
          <w:b w:val="0"/>
          <w:sz w:val="24"/>
        </w:rPr>
        <w:t xml:space="preserve"> </w:t>
      </w:r>
      <w:r w:rsidR="001A4B4A" w:rsidRPr="002C4D40">
        <w:rPr>
          <w:b w:val="0"/>
          <w:color w:val="000000" w:themeColor="text1"/>
          <w:sz w:val="24"/>
        </w:rPr>
        <w:t>202</w:t>
      </w:r>
      <w:r w:rsidR="00A361B5" w:rsidRPr="002C4D40">
        <w:rPr>
          <w:b w:val="0"/>
          <w:color w:val="000000" w:themeColor="text1"/>
          <w:sz w:val="24"/>
        </w:rPr>
        <w:t>3. </w:t>
      </w:r>
      <w:r w:rsidR="001A4B4A" w:rsidRPr="002C4D40">
        <w:rPr>
          <w:b w:val="0"/>
          <w:color w:val="000000" w:themeColor="text1"/>
          <w:sz w:val="24"/>
        </w:rPr>
        <w:t xml:space="preserve">gada </w:t>
      </w:r>
      <w:r w:rsidR="001A4B4A" w:rsidRPr="00651588">
        <w:rPr>
          <w:b w:val="0"/>
          <w:color w:val="000000" w:themeColor="text1"/>
          <w:sz w:val="24"/>
          <w:highlight w:val="yellow"/>
        </w:rPr>
        <w:t>___.</w:t>
      </w:r>
      <w:r w:rsidR="00E9670C">
        <w:rPr>
          <w:b w:val="0"/>
          <w:color w:val="000000" w:themeColor="text1"/>
          <w:sz w:val="24"/>
          <w:highlight w:val="yellow"/>
        </w:rPr>
        <w:t> </w:t>
      </w:r>
      <w:r w:rsidR="001A4B4A" w:rsidRPr="00651588">
        <w:rPr>
          <w:b w:val="0"/>
          <w:color w:val="000000" w:themeColor="text1"/>
          <w:sz w:val="24"/>
          <w:highlight w:val="yellow"/>
        </w:rPr>
        <w:t>_________ plkst.</w:t>
      </w:r>
      <w:r w:rsidR="00E9670C">
        <w:rPr>
          <w:b w:val="0"/>
          <w:color w:val="000000" w:themeColor="text1"/>
          <w:sz w:val="24"/>
          <w:highlight w:val="yellow"/>
        </w:rPr>
        <w:t> </w:t>
      </w:r>
      <w:r w:rsidR="001A4B4A" w:rsidRPr="00651588">
        <w:rPr>
          <w:b w:val="0"/>
          <w:color w:val="000000" w:themeColor="text1"/>
          <w:sz w:val="24"/>
          <w:highlight w:val="yellow"/>
        </w:rPr>
        <w:t>1</w:t>
      </w:r>
      <w:r w:rsidR="003527B7">
        <w:rPr>
          <w:b w:val="0"/>
          <w:color w:val="000000" w:themeColor="text1"/>
          <w:sz w:val="24"/>
          <w:highlight w:val="yellow"/>
        </w:rPr>
        <w:t>4</w:t>
      </w:r>
      <w:r w:rsidR="001A4B4A" w:rsidRPr="00651588">
        <w:rPr>
          <w:b w:val="0"/>
          <w:color w:val="000000" w:themeColor="text1"/>
          <w:sz w:val="24"/>
          <w:highlight w:val="yellow"/>
        </w:rPr>
        <w:t>.00</w:t>
      </w:r>
      <w:r w:rsidR="000259E0" w:rsidRPr="00731B68">
        <w:rPr>
          <w:b w:val="0"/>
          <w:sz w:val="24"/>
        </w:rPr>
        <w:t>. Pēc piedāvājumu atvēršanas iesniegto finanšu piedāvājumu apkopojums tiks publicēts EIS e-konkursu apakšsistēmā šī Konkursa sadaļā</w:t>
      </w:r>
      <w:r w:rsidR="0098265D">
        <w:rPr>
          <w:b w:val="0"/>
          <w:sz w:val="24"/>
        </w:rPr>
        <w:t>.</w:t>
      </w:r>
    </w:p>
    <w:p w14:paraId="44EFD479" w14:textId="13297ABB" w:rsidR="00C100C1" w:rsidRDefault="00CF04B9" w:rsidP="00C100C1">
      <w:pPr>
        <w:pStyle w:val="Title"/>
        <w:widowControl w:val="0"/>
        <w:tabs>
          <w:tab w:val="num" w:pos="851"/>
        </w:tabs>
        <w:ind w:left="0" w:right="0"/>
        <w:jc w:val="both"/>
        <w:outlineLvl w:val="3"/>
        <w:rPr>
          <w:b w:val="0"/>
          <w:sz w:val="24"/>
          <w:lang w:eastAsia="lv-LV"/>
        </w:rPr>
      </w:pPr>
      <w:r w:rsidRPr="00731B68">
        <w:rPr>
          <w:sz w:val="24"/>
        </w:rPr>
        <w:t>1.</w:t>
      </w:r>
      <w:r w:rsidR="000D3850" w:rsidRPr="00731B68">
        <w:rPr>
          <w:sz w:val="24"/>
        </w:rPr>
        <w:t>4</w:t>
      </w:r>
      <w:r w:rsidRPr="00731B68">
        <w:rPr>
          <w:sz w:val="24"/>
        </w:rPr>
        <w:t>.2.</w:t>
      </w:r>
      <w:r w:rsidR="007D5E27" w:rsidRPr="00731B68">
        <w:rPr>
          <w:sz w:val="24"/>
        </w:rPr>
        <w:t>2</w:t>
      </w:r>
      <w:r w:rsidRPr="00731B68">
        <w:rPr>
          <w:sz w:val="24"/>
        </w:rPr>
        <w:t>.</w:t>
      </w:r>
      <w:r w:rsidRPr="00731B68">
        <w:rPr>
          <w:sz w:val="24"/>
        </w:rPr>
        <w:tab/>
      </w:r>
      <w:r w:rsidR="000259E0" w:rsidRPr="00731B68">
        <w:rPr>
          <w:b w:val="0"/>
          <w:sz w:val="24"/>
        </w:rPr>
        <w:t xml:space="preserve">Līdz noteiktam termiņam saņemto piedāvājumu atvēršanas procesam pretendenti var </w:t>
      </w:r>
      <w:r w:rsidR="000259E0" w:rsidRPr="00C100C1">
        <w:rPr>
          <w:b w:val="0"/>
          <w:sz w:val="24"/>
        </w:rPr>
        <w:t>sekot neklātienē, t.</w:t>
      </w:r>
      <w:r w:rsidR="0092417D">
        <w:rPr>
          <w:b w:val="0"/>
          <w:sz w:val="24"/>
        </w:rPr>
        <w:t> </w:t>
      </w:r>
      <w:r w:rsidR="000259E0" w:rsidRPr="00C100C1">
        <w:rPr>
          <w:b w:val="0"/>
          <w:sz w:val="24"/>
        </w:rPr>
        <w:t>i., tiešsaistes režīmā EIS e-konkursu apakšsistēmā, iepriekš reģistrējoties piedāvājumu atvēršanas sēdei</w:t>
      </w:r>
      <w:r w:rsidR="000259E0" w:rsidRPr="00C100C1">
        <w:rPr>
          <w:b w:val="0"/>
          <w:sz w:val="24"/>
          <w:vertAlign w:val="superscript"/>
        </w:rPr>
        <w:footnoteReference w:id="3"/>
      </w:r>
      <w:r w:rsidR="0086366A" w:rsidRPr="00C100C1">
        <w:rPr>
          <w:b w:val="0"/>
          <w:sz w:val="24"/>
          <w:lang w:eastAsia="lv-LV"/>
        </w:rPr>
        <w:t>.</w:t>
      </w:r>
      <w:bookmarkStart w:id="23" w:name="_Toc349209185"/>
      <w:bookmarkStart w:id="24" w:name="_Toc349209900"/>
      <w:bookmarkStart w:id="25" w:name="_Toc349209946"/>
      <w:bookmarkStart w:id="26" w:name="_Toc349210465"/>
      <w:bookmarkStart w:id="27" w:name="_Toc349210570"/>
      <w:bookmarkStart w:id="28" w:name="_Toc349215703"/>
      <w:bookmarkStart w:id="29" w:name="_Toc349217673"/>
      <w:bookmarkStart w:id="30" w:name="_Toc349209186"/>
      <w:bookmarkStart w:id="31" w:name="_Toc349209901"/>
      <w:bookmarkStart w:id="32" w:name="_Toc349209947"/>
      <w:bookmarkStart w:id="33" w:name="_Toc349210466"/>
      <w:bookmarkStart w:id="34" w:name="_Toc349210571"/>
      <w:bookmarkStart w:id="35" w:name="_Toc349215704"/>
      <w:bookmarkStart w:id="36" w:name="_Toc349217674"/>
      <w:bookmarkStart w:id="37" w:name="_Toc349209187"/>
      <w:bookmarkStart w:id="38" w:name="_Toc349209902"/>
      <w:bookmarkStart w:id="39" w:name="_Toc349209948"/>
      <w:bookmarkStart w:id="40" w:name="_Toc349210467"/>
      <w:bookmarkStart w:id="41" w:name="_Toc349210572"/>
      <w:bookmarkStart w:id="42" w:name="_Toc349215705"/>
      <w:bookmarkStart w:id="43" w:name="_Toc349217675"/>
      <w:bookmarkStart w:id="44" w:name="_Toc349209188"/>
      <w:bookmarkStart w:id="45" w:name="_Toc349209903"/>
      <w:bookmarkStart w:id="46" w:name="_Toc349209949"/>
      <w:bookmarkStart w:id="47" w:name="_Toc349210468"/>
      <w:bookmarkStart w:id="48" w:name="_Toc349210573"/>
      <w:bookmarkStart w:id="49" w:name="_Toc349215706"/>
      <w:bookmarkStart w:id="50" w:name="_Toc349217676"/>
      <w:bookmarkStart w:id="51" w:name="_Toc349209189"/>
      <w:bookmarkStart w:id="52" w:name="_Toc349209904"/>
      <w:bookmarkStart w:id="53" w:name="_Toc349209950"/>
      <w:bookmarkStart w:id="54" w:name="_Toc349210469"/>
      <w:bookmarkStart w:id="55" w:name="_Toc349210574"/>
      <w:bookmarkStart w:id="56" w:name="_Toc349215707"/>
      <w:bookmarkStart w:id="57" w:name="_Toc349217677"/>
      <w:bookmarkStart w:id="58" w:name="_Toc349209190"/>
      <w:bookmarkStart w:id="59" w:name="_Toc349209905"/>
      <w:bookmarkStart w:id="60" w:name="_Toc349209951"/>
      <w:bookmarkStart w:id="61" w:name="_Toc349210470"/>
      <w:bookmarkStart w:id="62" w:name="_Toc349210575"/>
      <w:bookmarkStart w:id="63" w:name="_Toc349215708"/>
      <w:bookmarkStart w:id="64" w:name="_Toc349217678"/>
      <w:bookmarkStart w:id="65" w:name="_Toc349209191"/>
      <w:bookmarkStart w:id="66" w:name="_Toc349209906"/>
      <w:bookmarkStart w:id="67" w:name="_Toc349209952"/>
      <w:bookmarkStart w:id="68" w:name="_Toc349210471"/>
      <w:bookmarkStart w:id="69" w:name="_Toc349210576"/>
      <w:bookmarkStart w:id="70" w:name="_Toc349215709"/>
      <w:bookmarkStart w:id="71" w:name="_Toc349217679"/>
      <w:bookmarkStart w:id="72" w:name="_Toc349209192"/>
      <w:bookmarkStart w:id="73" w:name="_Toc349209907"/>
      <w:bookmarkStart w:id="74" w:name="_Toc349209953"/>
      <w:bookmarkStart w:id="75" w:name="_Toc349210472"/>
      <w:bookmarkStart w:id="76" w:name="_Toc349210577"/>
      <w:bookmarkStart w:id="77" w:name="_Toc349215710"/>
      <w:bookmarkStart w:id="78" w:name="_Toc349217680"/>
      <w:bookmarkStart w:id="79" w:name="_Toc349209193"/>
      <w:bookmarkStart w:id="80" w:name="_Toc349209908"/>
      <w:bookmarkStart w:id="81" w:name="_Toc349209954"/>
      <w:bookmarkStart w:id="82" w:name="_Toc349210473"/>
      <w:bookmarkStart w:id="83" w:name="_Toc349210578"/>
      <w:bookmarkStart w:id="84" w:name="_Toc349215711"/>
      <w:bookmarkStart w:id="85" w:name="_Toc349217681"/>
      <w:bookmarkStart w:id="86" w:name="_Toc349209194"/>
      <w:bookmarkStart w:id="87" w:name="_Toc349209909"/>
      <w:bookmarkStart w:id="88" w:name="_Toc349209955"/>
      <w:bookmarkStart w:id="89" w:name="_Toc349210474"/>
      <w:bookmarkStart w:id="90" w:name="_Toc349210579"/>
      <w:bookmarkStart w:id="91" w:name="_Toc349215712"/>
      <w:bookmarkStart w:id="92" w:name="_Toc349217682"/>
      <w:bookmarkStart w:id="93" w:name="_Toc349209195"/>
      <w:bookmarkStart w:id="94" w:name="_Toc349209910"/>
      <w:bookmarkStart w:id="95" w:name="_Toc349209956"/>
      <w:bookmarkStart w:id="96" w:name="_Toc349210475"/>
      <w:bookmarkStart w:id="97" w:name="_Toc349210580"/>
      <w:bookmarkStart w:id="98" w:name="_Toc349215713"/>
      <w:bookmarkStart w:id="99" w:name="_Toc349217683"/>
      <w:bookmarkStart w:id="100" w:name="_Toc349209196"/>
      <w:bookmarkStart w:id="101" w:name="_Toc349209911"/>
      <w:bookmarkStart w:id="102" w:name="_Toc349209957"/>
      <w:bookmarkStart w:id="103" w:name="_Toc349210476"/>
      <w:bookmarkStart w:id="104" w:name="_Toc349210581"/>
      <w:bookmarkStart w:id="105" w:name="_Toc349215714"/>
      <w:bookmarkStart w:id="106" w:name="_Toc34921768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8A870B7" w14:textId="37F48ACE" w:rsidR="001A4B4A" w:rsidRPr="00B9649D" w:rsidRDefault="001A4B4A" w:rsidP="005674B8">
      <w:pPr>
        <w:pStyle w:val="Title"/>
        <w:widowControl w:val="0"/>
        <w:tabs>
          <w:tab w:val="num" w:pos="0"/>
        </w:tabs>
        <w:spacing w:after="240"/>
        <w:ind w:left="0" w:right="0"/>
        <w:jc w:val="both"/>
        <w:outlineLvl w:val="3"/>
        <w:rPr>
          <w:b w:val="0"/>
          <w:sz w:val="24"/>
          <w:lang w:eastAsia="lv-LV"/>
        </w:rPr>
      </w:pPr>
      <w:r w:rsidRPr="005674B8">
        <w:rPr>
          <w:bCs/>
          <w:sz w:val="24"/>
          <w:lang w:eastAsia="lv-LV"/>
        </w:rPr>
        <w:t>1.4.</w:t>
      </w:r>
      <w:r w:rsidR="002B2E07" w:rsidRPr="005674B8">
        <w:rPr>
          <w:bCs/>
          <w:sz w:val="24"/>
          <w:lang w:eastAsia="lv-LV"/>
        </w:rPr>
        <w:t>2</w:t>
      </w:r>
      <w:r w:rsidRPr="005674B8">
        <w:rPr>
          <w:bCs/>
          <w:sz w:val="24"/>
          <w:lang w:eastAsia="lv-LV"/>
        </w:rPr>
        <w:t>.3.</w:t>
      </w:r>
      <w:r w:rsidRPr="001C2BB0">
        <w:rPr>
          <w:b w:val="0"/>
          <w:sz w:val="24"/>
          <w:lang w:eastAsia="lv-LV"/>
        </w:rPr>
        <w:tab/>
        <w:t>Ja konstatēti EIS</w:t>
      </w:r>
      <w:r w:rsidRPr="00B9649D">
        <w:rPr>
          <w:b w:val="0"/>
          <w:sz w:val="24"/>
          <w:lang w:eastAsia="lv-LV"/>
        </w:rPr>
        <w:t xml:space="preserve"> darbības traucējumi, kuru dēļ nav bijis iespējams iesniegt piedāvājumus kopumā vismaz divas stundas pēdējo 24</w:t>
      </w:r>
      <w:r w:rsidR="0092417D">
        <w:rPr>
          <w:b w:val="0"/>
          <w:sz w:val="24"/>
          <w:lang w:eastAsia="lv-LV"/>
        </w:rPr>
        <w:t> </w:t>
      </w:r>
      <w:r w:rsidRPr="00B9649D">
        <w:rPr>
          <w:b w:val="0"/>
          <w:sz w:val="24"/>
          <w:lang w:eastAsia="lv-LV"/>
        </w:rPr>
        <w:t>stundu laikā vai 10</w:t>
      </w:r>
      <w:r w:rsidR="0092417D">
        <w:rPr>
          <w:b w:val="0"/>
          <w:sz w:val="24"/>
          <w:lang w:eastAsia="lv-LV"/>
        </w:rPr>
        <w:t> </w:t>
      </w:r>
      <w:r w:rsidRPr="00B9649D">
        <w:rPr>
          <w:b w:val="0"/>
          <w:sz w:val="24"/>
          <w:lang w:eastAsia="lv-LV"/>
        </w:rPr>
        <w:t xml:space="preserve">minūtes pēdējo četru stundu laikā līdz piedāvājumu iesniegšanas termiņa beigām, EIS turētājs pēc EIS darbības atjaunošanas pārceļ piedāvājumu iesniegšanas termiņu par vienu darbdienu. EIS darbības atjaunošanas dienā tajā </w:t>
      </w:r>
      <w:r w:rsidRPr="00B9649D">
        <w:rPr>
          <w:b w:val="0"/>
          <w:sz w:val="24"/>
          <w:lang w:eastAsia="lv-LV"/>
        </w:rPr>
        <w:lastRenderedPageBreak/>
        <w:t>ievieto paziņojumu par EIS</w:t>
      </w:r>
      <w:r w:rsidRPr="008D7E74">
        <w:rPr>
          <w:b w:val="0"/>
          <w:sz w:val="24"/>
          <w:lang w:eastAsia="lv-LV"/>
        </w:rPr>
        <w:t xml:space="preserve"> darbības traucējumiem, norādot iepirkumus un iepirkuma procedūras, kuru termiņi pārcelti. Šāda termiņa pārcelšana nav uzskatāma par grozījumiem Konkursa procedūras dokumentos vai par piedāvājumu </w:t>
      </w:r>
      <w:r w:rsidRPr="00027577">
        <w:rPr>
          <w:b w:val="0"/>
          <w:sz w:val="24"/>
          <w:lang w:eastAsia="lv-LV"/>
        </w:rPr>
        <w:t>iesnieg</w:t>
      </w:r>
      <w:r w:rsidRPr="00685D76">
        <w:rPr>
          <w:b w:val="0"/>
          <w:sz w:val="24"/>
          <w:lang w:eastAsia="lv-LV"/>
        </w:rPr>
        <w:t xml:space="preserve">šanas termiņa pagarināšanu </w:t>
      </w:r>
      <w:r w:rsidRPr="00607105">
        <w:rPr>
          <w:b w:val="0"/>
          <w:sz w:val="24"/>
          <w:lang w:eastAsia="lv-LV"/>
        </w:rPr>
        <w:t>PIL 35.</w:t>
      </w:r>
      <w:r w:rsidR="00B9649D">
        <w:rPr>
          <w:b w:val="0"/>
          <w:sz w:val="24"/>
          <w:lang w:eastAsia="lv-LV"/>
        </w:rPr>
        <w:t> </w:t>
      </w:r>
      <w:r w:rsidRPr="00B9649D">
        <w:rPr>
          <w:b w:val="0"/>
          <w:sz w:val="24"/>
          <w:lang w:eastAsia="lv-LV"/>
        </w:rPr>
        <w:t>panta trešās daļas izpratnē.</w:t>
      </w:r>
    </w:p>
    <w:p w14:paraId="74E85B45" w14:textId="3B7DD08F" w:rsidR="005317D8" w:rsidRPr="001C2BB0" w:rsidRDefault="005317D8" w:rsidP="00021AFE">
      <w:pPr>
        <w:pStyle w:val="Heading2"/>
        <w:ind w:left="0" w:right="-1" w:firstLine="0"/>
        <w:rPr>
          <w:b w:val="0"/>
        </w:rPr>
      </w:pPr>
      <w:bookmarkStart w:id="107" w:name="_Toc59334724"/>
      <w:bookmarkStart w:id="108" w:name="_Toc61422127"/>
      <w:bookmarkStart w:id="109" w:name="_Toc126655944"/>
      <w:r w:rsidRPr="001C2BB0">
        <w:t xml:space="preserve">Piedāvājumu </w:t>
      </w:r>
      <w:bookmarkEnd w:id="107"/>
      <w:bookmarkEnd w:id="108"/>
      <w:r w:rsidRPr="001C2BB0">
        <w:t>šifrēšana</w:t>
      </w:r>
      <w:bookmarkEnd w:id="109"/>
    </w:p>
    <w:p w14:paraId="11026419" w14:textId="77777777" w:rsidR="005317D8" w:rsidRPr="00731B68" w:rsidRDefault="005317D8" w:rsidP="005674B8">
      <w:pPr>
        <w:tabs>
          <w:tab w:val="left" w:pos="709"/>
        </w:tabs>
        <w:spacing w:after="60"/>
        <w:ind w:left="0" w:right="0"/>
        <w:jc w:val="both"/>
        <w:rPr>
          <w:sz w:val="24"/>
        </w:rPr>
      </w:pPr>
      <w:r w:rsidRPr="005674B8">
        <w:rPr>
          <w:b/>
          <w:bCs/>
          <w:sz w:val="24"/>
        </w:rPr>
        <w:t>1.5.1.</w:t>
      </w:r>
      <w:r w:rsidRPr="00B9649D">
        <w:rPr>
          <w:sz w:val="24"/>
        </w:rPr>
        <w:tab/>
        <w:t xml:space="preserve">Elektronisko iepirkumu </w:t>
      </w:r>
      <w:r w:rsidRPr="00731B68">
        <w:rPr>
          <w:sz w:val="24"/>
        </w:rPr>
        <w:t>sistēmas e-konkursu apakšsistēma nodrošina piedāvājumu pirmā līmeņa šifrēšanu.</w:t>
      </w:r>
    </w:p>
    <w:p w14:paraId="23C6DAA4" w14:textId="4A3CF77B" w:rsidR="005317D8" w:rsidRPr="00731B68" w:rsidRDefault="005317D8" w:rsidP="005674B8">
      <w:pPr>
        <w:tabs>
          <w:tab w:val="left" w:pos="709"/>
        </w:tabs>
        <w:spacing w:after="60"/>
        <w:ind w:left="0" w:right="0"/>
        <w:jc w:val="both"/>
        <w:rPr>
          <w:sz w:val="24"/>
        </w:rPr>
      </w:pPr>
      <w:r w:rsidRPr="005674B8">
        <w:rPr>
          <w:b/>
          <w:bCs/>
          <w:sz w:val="24"/>
        </w:rPr>
        <w:t>1.5.</w:t>
      </w:r>
      <w:r w:rsidR="00AA4104" w:rsidRPr="005674B8">
        <w:rPr>
          <w:b/>
          <w:bCs/>
          <w:sz w:val="24"/>
        </w:rPr>
        <w:t>2</w:t>
      </w:r>
      <w:r w:rsidRPr="005674B8">
        <w:rPr>
          <w:b/>
          <w:bCs/>
          <w:sz w:val="24"/>
        </w:rPr>
        <w:t>.</w:t>
      </w:r>
      <w:r w:rsidRPr="00731B68">
        <w:rPr>
          <w:sz w:val="24"/>
        </w:rPr>
        <w:tab/>
        <w:t xml:space="preserve">Ja pretendents piedāvājuma datu aizsardzībai izmantojis piedāvājuma papildu šifrēšanu (saskaņā ar </w:t>
      </w:r>
      <w:r w:rsidR="00104C75" w:rsidRPr="00731B68">
        <w:rPr>
          <w:sz w:val="24"/>
        </w:rPr>
        <w:t xml:space="preserve">Konkursa nolikuma </w:t>
      </w:r>
      <w:r w:rsidRPr="00731B68">
        <w:rPr>
          <w:sz w:val="24"/>
        </w:rPr>
        <w:t>1.</w:t>
      </w:r>
      <w:r w:rsidR="00E435E7" w:rsidRPr="00731B68">
        <w:rPr>
          <w:sz w:val="24"/>
        </w:rPr>
        <w:t>6</w:t>
      </w:r>
      <w:r w:rsidRPr="00731B68">
        <w:rPr>
          <w:sz w:val="24"/>
        </w:rPr>
        <w:t>.1.3.</w:t>
      </w:r>
      <w:r w:rsidR="0092417D">
        <w:rPr>
          <w:sz w:val="24"/>
        </w:rPr>
        <w:t> </w:t>
      </w:r>
      <w:r w:rsidRPr="00731B68">
        <w:rPr>
          <w:sz w:val="24"/>
        </w:rPr>
        <w:t xml:space="preserve">apakšpunktu), pretendentam ne vēlāk kā 15 (piecpadsmit) minūtes pēc </w:t>
      </w:r>
      <w:bookmarkStart w:id="110" w:name="_Hlk126829078"/>
      <w:r w:rsidR="00933A05">
        <w:rPr>
          <w:sz w:val="24"/>
        </w:rPr>
        <w:t>Konkursa nolikuma 1.4.2.1.</w:t>
      </w:r>
      <w:r w:rsidR="0092417D">
        <w:rPr>
          <w:sz w:val="24"/>
        </w:rPr>
        <w:t> </w:t>
      </w:r>
      <w:r w:rsidR="00933A05">
        <w:rPr>
          <w:sz w:val="24"/>
        </w:rPr>
        <w:t>apakšpunktā noteiktā piedāvājumu atvēršanas uzsākšana</w:t>
      </w:r>
      <w:r w:rsidR="00B45ED4">
        <w:rPr>
          <w:sz w:val="24"/>
        </w:rPr>
        <w:t>s</w:t>
      </w:r>
      <w:r w:rsidR="00933A05">
        <w:rPr>
          <w:sz w:val="24"/>
        </w:rPr>
        <w:t xml:space="preserve"> laika </w:t>
      </w:r>
      <w:bookmarkEnd w:id="110"/>
      <w:r w:rsidR="00104C75" w:rsidRPr="00731B68">
        <w:rPr>
          <w:sz w:val="24"/>
        </w:rPr>
        <w:t xml:space="preserve">Komisijai </w:t>
      </w:r>
      <w:r w:rsidRPr="00731B68">
        <w:rPr>
          <w:sz w:val="24"/>
        </w:rPr>
        <w:t>jāiesniedz elektroniskā atslēga ar paroli šifrētā dokumenta atvēršanai.</w:t>
      </w:r>
    </w:p>
    <w:p w14:paraId="45D48FAD" w14:textId="23B13E30" w:rsidR="00F21BF9" w:rsidRPr="00731B68" w:rsidRDefault="007920F5" w:rsidP="00CD33E2">
      <w:pPr>
        <w:pStyle w:val="Heading2"/>
        <w:ind w:left="0" w:right="-1" w:firstLine="0"/>
      </w:pPr>
      <w:bookmarkStart w:id="111" w:name="_Toc126655945"/>
      <w:r w:rsidRPr="00731B68">
        <w:t>Piedāvājuma iesniegšanas prasības</w:t>
      </w:r>
      <w:bookmarkEnd w:id="111"/>
    </w:p>
    <w:p w14:paraId="3F87173A" w14:textId="6DD25D9A" w:rsidR="0067399E" w:rsidRPr="00731B68" w:rsidRDefault="0067399E" w:rsidP="00CD33E2">
      <w:pPr>
        <w:pStyle w:val="Title"/>
        <w:widowControl w:val="0"/>
        <w:tabs>
          <w:tab w:val="num" w:pos="851"/>
        </w:tabs>
        <w:ind w:left="0" w:right="0"/>
        <w:jc w:val="both"/>
        <w:outlineLvl w:val="3"/>
        <w:rPr>
          <w:sz w:val="24"/>
        </w:rPr>
      </w:pPr>
      <w:bookmarkStart w:id="112" w:name="_Toc136935396"/>
      <w:bookmarkStart w:id="113" w:name="_Toc139176798"/>
      <w:r w:rsidRPr="00731B68">
        <w:rPr>
          <w:sz w:val="24"/>
        </w:rPr>
        <w:t>1.</w:t>
      </w:r>
      <w:r w:rsidR="005317D8" w:rsidRPr="00731B68">
        <w:rPr>
          <w:sz w:val="24"/>
        </w:rPr>
        <w:t>6</w:t>
      </w:r>
      <w:r w:rsidRPr="00731B68">
        <w:rPr>
          <w:sz w:val="24"/>
        </w:rPr>
        <w:t>.1.</w:t>
      </w:r>
      <w:r w:rsidR="002D5F7E">
        <w:rPr>
          <w:sz w:val="24"/>
        </w:rPr>
        <w:t> </w:t>
      </w:r>
      <w:r w:rsidRPr="002C4D40">
        <w:rPr>
          <w:b w:val="0"/>
          <w:bCs/>
          <w:sz w:val="24"/>
        </w:rPr>
        <w:t xml:space="preserve">Piedāvājums jāiesniedz elektroniski EIS e-konkursu apakšsistēmā vienā no </w:t>
      </w:r>
      <w:r w:rsidR="0092417D" w:rsidRPr="002C4D40">
        <w:rPr>
          <w:b w:val="0"/>
          <w:bCs/>
          <w:sz w:val="24"/>
        </w:rPr>
        <w:t>turpmāk</w:t>
      </w:r>
      <w:r w:rsidRPr="002C4D40">
        <w:rPr>
          <w:b w:val="0"/>
          <w:bCs/>
          <w:sz w:val="24"/>
        </w:rPr>
        <w:t xml:space="preserve"> minētajiem formātiem. Katra iesniedzamā dokumenta formāts var atšķirties, bet ir jāievēro šādi iespējamie veidi:</w:t>
      </w:r>
    </w:p>
    <w:p w14:paraId="3C92D533" w14:textId="3A5DDE1F" w:rsidR="0067399E" w:rsidRPr="00731B68" w:rsidRDefault="0067399E" w:rsidP="00CD33E2">
      <w:pPr>
        <w:tabs>
          <w:tab w:val="left" w:pos="540"/>
        </w:tabs>
        <w:ind w:left="0" w:right="-1"/>
        <w:contextualSpacing/>
        <w:jc w:val="both"/>
        <w:rPr>
          <w:sz w:val="24"/>
        </w:rPr>
      </w:pPr>
      <w:r w:rsidRPr="00731B68">
        <w:rPr>
          <w:b/>
          <w:sz w:val="24"/>
        </w:rPr>
        <w:t>1.</w:t>
      </w:r>
      <w:r w:rsidR="005317D8" w:rsidRPr="00731B68">
        <w:rPr>
          <w:b/>
          <w:sz w:val="24"/>
        </w:rPr>
        <w:t>6</w:t>
      </w:r>
      <w:r w:rsidRPr="00731B68">
        <w:rPr>
          <w:b/>
          <w:sz w:val="24"/>
        </w:rPr>
        <w:t>.1.1.</w:t>
      </w:r>
      <w:r w:rsidR="0092417D">
        <w:rPr>
          <w:sz w:val="24"/>
        </w:rPr>
        <w:t> </w:t>
      </w:r>
      <w:r w:rsidRPr="00731B68">
        <w:rPr>
          <w:sz w:val="24"/>
        </w:rPr>
        <w:t xml:space="preserve">izmantojot EIS e-konkursu apakšsistēmas piedāvātos rīkus, aizpildot minētās sistēmas </w:t>
      </w:r>
      <w:r w:rsidR="0092417D">
        <w:rPr>
          <w:sz w:val="24"/>
        </w:rPr>
        <w:br/>
      </w:r>
      <w:r w:rsidRPr="00731B68">
        <w:rPr>
          <w:sz w:val="24"/>
        </w:rPr>
        <w:t xml:space="preserve">e-konkursu apakšsistēmā šī </w:t>
      </w:r>
      <w:r w:rsidR="001B1675">
        <w:rPr>
          <w:sz w:val="24"/>
        </w:rPr>
        <w:t>K</w:t>
      </w:r>
      <w:r w:rsidRPr="00731B68">
        <w:rPr>
          <w:sz w:val="24"/>
        </w:rPr>
        <w:t>onkursa sadaļā ievietotās formas;</w:t>
      </w:r>
    </w:p>
    <w:p w14:paraId="6809EA27" w14:textId="3E1F2ACC" w:rsidR="0067399E" w:rsidRPr="00731B68" w:rsidRDefault="0067399E" w:rsidP="00CD33E2">
      <w:pPr>
        <w:tabs>
          <w:tab w:val="left" w:pos="540"/>
        </w:tabs>
        <w:ind w:left="0" w:right="-1"/>
        <w:contextualSpacing/>
        <w:jc w:val="both"/>
        <w:rPr>
          <w:sz w:val="24"/>
        </w:rPr>
      </w:pPr>
      <w:r w:rsidRPr="00731B68">
        <w:rPr>
          <w:b/>
          <w:sz w:val="24"/>
        </w:rPr>
        <w:t>1.</w:t>
      </w:r>
      <w:r w:rsidR="005317D8" w:rsidRPr="00731B68">
        <w:rPr>
          <w:b/>
          <w:sz w:val="24"/>
        </w:rPr>
        <w:t>6</w:t>
      </w:r>
      <w:r w:rsidRPr="00731B68">
        <w:rPr>
          <w:b/>
          <w:sz w:val="24"/>
        </w:rPr>
        <w:t>.1.2.</w:t>
      </w:r>
      <w:r w:rsidR="0092417D">
        <w:rPr>
          <w:sz w:val="24"/>
        </w:rPr>
        <w:t> </w:t>
      </w:r>
      <w:r w:rsidRPr="00731B68">
        <w:rPr>
          <w:sz w:val="24"/>
        </w:rPr>
        <w:t xml:space="preserve">sagatavojot </w:t>
      </w:r>
      <w:r w:rsidR="00727A9D" w:rsidRPr="00731B68">
        <w:rPr>
          <w:sz w:val="24"/>
        </w:rPr>
        <w:t xml:space="preserve">dokumentus </w:t>
      </w:r>
      <w:r w:rsidRPr="00731B68">
        <w:rPr>
          <w:sz w:val="24"/>
        </w:rPr>
        <w:t>ārpus EIS e-konkursu apakšsistēmas un augšupielādējot sistēmas attiecīgajās vietnēs</w:t>
      </w:r>
      <w:r w:rsidR="00727A9D" w:rsidRPr="00731B68">
        <w:rPr>
          <w:sz w:val="24"/>
        </w:rPr>
        <w:t>,</w:t>
      </w:r>
      <w:r w:rsidRPr="00731B68">
        <w:rPr>
          <w:sz w:val="24"/>
        </w:rPr>
        <w:t xml:space="preserve"> pretendents ir atbildīgs par aizpildāmo </w:t>
      </w:r>
      <w:r w:rsidR="00727A9D" w:rsidRPr="00731B68">
        <w:rPr>
          <w:sz w:val="24"/>
        </w:rPr>
        <w:t xml:space="preserve">dokumentu </w:t>
      </w:r>
      <w:r w:rsidRPr="00731B68">
        <w:rPr>
          <w:sz w:val="24"/>
        </w:rPr>
        <w:t>atbilstību dokumentācijas prasībām un formu paraugiem, kā arī dokumenta atvēršanas un nolasīšanas iespējām</w:t>
      </w:r>
      <w:r w:rsidR="00727A9D" w:rsidRPr="00731B68">
        <w:rPr>
          <w:sz w:val="24"/>
        </w:rPr>
        <w:t>;</w:t>
      </w:r>
    </w:p>
    <w:p w14:paraId="7C4A144D" w14:textId="07FA4FFB" w:rsidR="00B10AD4" w:rsidRPr="00731B68" w:rsidRDefault="00053B2A" w:rsidP="00B10AD4">
      <w:pPr>
        <w:ind w:left="0" w:right="-1"/>
        <w:jc w:val="both"/>
        <w:rPr>
          <w:sz w:val="24"/>
        </w:rPr>
      </w:pPr>
      <w:r w:rsidRPr="00731B68">
        <w:rPr>
          <w:b/>
          <w:sz w:val="24"/>
        </w:rPr>
        <w:t>1.</w:t>
      </w:r>
      <w:r w:rsidR="005317D8" w:rsidRPr="00731B68">
        <w:rPr>
          <w:b/>
          <w:sz w:val="24"/>
        </w:rPr>
        <w:t>6</w:t>
      </w:r>
      <w:r w:rsidRPr="00731B68">
        <w:rPr>
          <w:b/>
          <w:sz w:val="24"/>
        </w:rPr>
        <w:t>.1.3.</w:t>
      </w:r>
      <w:r w:rsidR="0092417D">
        <w:rPr>
          <w:sz w:val="24"/>
        </w:rPr>
        <w:t> </w:t>
      </w:r>
      <w:r w:rsidRPr="00731B68">
        <w:rPr>
          <w:sz w:val="24"/>
        </w:rPr>
        <w:t>elektroniski sagatavoto piedāvājumu šifrējot ārpus e-konkursu apakšsistēmas ar trešās personas piedāvātiem datu aizsardzības rīkiem un aizsargājot ar elektronisku atslēgu un paroli</w:t>
      </w:r>
      <w:r w:rsidR="00727A9D" w:rsidRPr="00731B68">
        <w:rPr>
          <w:sz w:val="24"/>
        </w:rPr>
        <w:t>,</w:t>
      </w:r>
      <w:r w:rsidRPr="00731B68">
        <w:rPr>
          <w:sz w:val="24"/>
        </w:rPr>
        <w:t xml:space="preserve"> </w:t>
      </w:r>
      <w:r w:rsidR="00727A9D" w:rsidRPr="00731B68">
        <w:rPr>
          <w:sz w:val="24"/>
        </w:rPr>
        <w:t>p</w:t>
      </w:r>
      <w:r w:rsidRPr="00731B68">
        <w:rPr>
          <w:sz w:val="24"/>
        </w:rPr>
        <w:t>retendents ir atbildīgs par aizpildāmo formu atbilstību dokumentācijas prasībām un formu paraugiem, kā arī dokumenta atvēršanas un nolasīšanas iespējām</w:t>
      </w:r>
      <w:r w:rsidR="00727A9D" w:rsidRPr="00731B68">
        <w:rPr>
          <w:sz w:val="24"/>
        </w:rPr>
        <w:t>;</w:t>
      </w:r>
    </w:p>
    <w:p w14:paraId="4675AA2A" w14:textId="77AEFEF7" w:rsidR="00B10AD4" w:rsidRPr="00731B68" w:rsidRDefault="00B10AD4" w:rsidP="00B10AD4">
      <w:pPr>
        <w:ind w:left="0" w:right="-1"/>
        <w:jc w:val="both"/>
        <w:rPr>
          <w:sz w:val="24"/>
        </w:rPr>
      </w:pPr>
      <w:r w:rsidRPr="00731B68">
        <w:rPr>
          <w:b/>
          <w:sz w:val="24"/>
        </w:rPr>
        <w:t>1.6.1.4.</w:t>
      </w:r>
      <w:r w:rsidR="0092417D">
        <w:rPr>
          <w:sz w:val="24"/>
        </w:rPr>
        <w:t> </w:t>
      </w:r>
      <w:r w:rsidR="001B1675">
        <w:rPr>
          <w:sz w:val="24"/>
        </w:rPr>
        <w:t>p</w:t>
      </w:r>
      <w:r w:rsidRPr="00731B68">
        <w:rPr>
          <w:sz w:val="24"/>
        </w:rPr>
        <w:t>iedāvājums jāsagatavo tā, lai nekādā veidā netiktu apdraudēta E</w:t>
      </w:r>
      <w:r w:rsidR="001B1675">
        <w:rPr>
          <w:sz w:val="24"/>
        </w:rPr>
        <w:t>IS</w:t>
      </w:r>
      <w:r w:rsidRPr="00731B68">
        <w:rPr>
          <w:sz w:val="24"/>
        </w:rPr>
        <w:t xml:space="preserve"> e-konkursu apakšsistēmas darbība un nebūtu ierobežota piekļuve piedāvājumā ietvertajai informācijai, tostarp piedāvājums nedrīkst saturēt datorvīrusus un citas kaitīgas programmatūras vai to ģeneratorus</w:t>
      </w:r>
      <w:r w:rsidR="00104C75" w:rsidRPr="00731B68">
        <w:rPr>
          <w:sz w:val="24"/>
        </w:rPr>
        <w:t>.</w:t>
      </w:r>
      <w:r w:rsidRPr="00731B68">
        <w:rPr>
          <w:sz w:val="24"/>
        </w:rPr>
        <w:t xml:space="preserve"> Ja piedāvājums saturēs kādu no šajā punktā minētajiem riskiem</w:t>
      </w:r>
      <w:r w:rsidR="00104C75" w:rsidRPr="00731B68">
        <w:rPr>
          <w:sz w:val="24"/>
        </w:rPr>
        <w:t xml:space="preserve"> vai </w:t>
      </w:r>
      <w:r w:rsidR="001B1675">
        <w:rPr>
          <w:sz w:val="24"/>
        </w:rPr>
        <w:t xml:space="preserve">Konkursa nolikuma </w:t>
      </w:r>
      <w:r w:rsidR="00104C75" w:rsidRPr="00731B68">
        <w:rPr>
          <w:sz w:val="24"/>
        </w:rPr>
        <w:t>1.5.2.</w:t>
      </w:r>
      <w:r w:rsidR="0092417D">
        <w:rPr>
          <w:sz w:val="24"/>
        </w:rPr>
        <w:t> </w:t>
      </w:r>
      <w:r w:rsidR="00104C75" w:rsidRPr="00731B68">
        <w:rPr>
          <w:sz w:val="24"/>
        </w:rPr>
        <w:t>apakšpunktā noteiktajā kārtībā netiks iesniegta derīga elektroniska atslēga un parole</w:t>
      </w:r>
      <w:r w:rsidRPr="00731B68">
        <w:rPr>
          <w:sz w:val="24"/>
        </w:rPr>
        <w:t>, tas netiks izskatīts.</w:t>
      </w:r>
    </w:p>
    <w:p w14:paraId="41566988" w14:textId="0F7842F8" w:rsidR="003E1DCF" w:rsidRPr="00731B68" w:rsidRDefault="003E1DCF" w:rsidP="003D544C">
      <w:pPr>
        <w:spacing w:before="240"/>
        <w:ind w:left="0" w:right="-1"/>
        <w:jc w:val="both"/>
        <w:rPr>
          <w:b/>
          <w:sz w:val="24"/>
        </w:rPr>
      </w:pPr>
      <w:bookmarkStart w:id="114" w:name="_Toc159811625"/>
      <w:bookmarkStart w:id="115" w:name="_Toc188852074"/>
      <w:r w:rsidRPr="00731B68">
        <w:rPr>
          <w:b/>
          <w:sz w:val="24"/>
        </w:rPr>
        <w:t>1.</w:t>
      </w:r>
      <w:r w:rsidR="005317D8" w:rsidRPr="00731B68">
        <w:rPr>
          <w:b/>
          <w:sz w:val="24"/>
        </w:rPr>
        <w:t>6</w:t>
      </w:r>
      <w:r w:rsidRPr="00731B68">
        <w:rPr>
          <w:b/>
          <w:sz w:val="24"/>
        </w:rPr>
        <w:t>.2.</w:t>
      </w:r>
      <w:r w:rsidR="00801500">
        <w:rPr>
          <w:b/>
          <w:sz w:val="24"/>
        </w:rPr>
        <w:t> </w:t>
      </w:r>
      <w:r w:rsidRPr="00731B68">
        <w:rPr>
          <w:b/>
          <w:sz w:val="24"/>
        </w:rPr>
        <w:t>Piedāvājuma noformējums</w:t>
      </w:r>
      <w:bookmarkEnd w:id="114"/>
      <w:bookmarkEnd w:id="115"/>
    </w:p>
    <w:p w14:paraId="4EC3483B" w14:textId="77777777" w:rsidR="0067399E" w:rsidRPr="00731B68" w:rsidRDefault="0067399E" w:rsidP="00CD33E2">
      <w:pPr>
        <w:pStyle w:val="ListParagraph"/>
        <w:tabs>
          <w:tab w:val="left" w:pos="142"/>
        </w:tabs>
        <w:spacing w:line="276" w:lineRule="auto"/>
        <w:ind w:left="0"/>
        <w:contextualSpacing/>
        <w:jc w:val="both"/>
        <w:rPr>
          <w:rFonts w:ascii="Times New Roman" w:hAnsi="Times New Roman"/>
          <w:sz w:val="24"/>
          <w:szCs w:val="24"/>
        </w:rPr>
      </w:pPr>
      <w:r w:rsidRPr="00731B68">
        <w:rPr>
          <w:rFonts w:ascii="Times New Roman" w:hAnsi="Times New Roman"/>
          <w:sz w:val="24"/>
          <w:szCs w:val="24"/>
        </w:rPr>
        <w:t>Sagatavojot piedāvājumu, pretendents ievēro, ka:</w:t>
      </w:r>
    </w:p>
    <w:p w14:paraId="34B6CD23" w14:textId="13ADD3AD" w:rsidR="0067399E" w:rsidRPr="00731B68" w:rsidRDefault="008A1454" w:rsidP="00CD33E2">
      <w:pPr>
        <w:ind w:left="0" w:right="-1"/>
        <w:jc w:val="both"/>
        <w:rPr>
          <w:sz w:val="24"/>
        </w:rPr>
      </w:pPr>
      <w:r w:rsidRPr="00731B68">
        <w:rPr>
          <w:b/>
          <w:sz w:val="24"/>
        </w:rPr>
        <w:t>1.</w:t>
      </w:r>
      <w:r w:rsidR="005317D8" w:rsidRPr="00731B68">
        <w:rPr>
          <w:b/>
          <w:sz w:val="24"/>
        </w:rPr>
        <w:t>6</w:t>
      </w:r>
      <w:r w:rsidRPr="00731B68">
        <w:rPr>
          <w:b/>
          <w:sz w:val="24"/>
        </w:rPr>
        <w:t>.2.1.</w:t>
      </w:r>
      <w:r w:rsidR="0092417D">
        <w:rPr>
          <w:sz w:val="24"/>
        </w:rPr>
        <w:t> </w:t>
      </w:r>
      <w:r w:rsidR="00376994">
        <w:rPr>
          <w:sz w:val="24"/>
        </w:rPr>
        <w:t>p</w:t>
      </w:r>
      <w:r w:rsidR="0067399E" w:rsidRPr="00731B68">
        <w:rPr>
          <w:sz w:val="24"/>
        </w:rPr>
        <w:t xml:space="preserve">ieteikuma veidlapa, tehniskais un finanšu piedāvājums jāaizpilda tikai elektroniski, </w:t>
      </w:r>
      <w:r w:rsidR="00ED4BC8" w:rsidRPr="00731B68">
        <w:rPr>
          <w:sz w:val="24"/>
        </w:rPr>
        <w:t>EIS e-konkursu apakšsistēmā</w:t>
      </w:r>
      <w:r w:rsidR="0067399E" w:rsidRPr="00731B68">
        <w:rPr>
          <w:sz w:val="24"/>
        </w:rPr>
        <w:t xml:space="preserve"> </w:t>
      </w:r>
      <w:r w:rsidR="00ED4BC8" w:rsidRPr="00731B68">
        <w:rPr>
          <w:sz w:val="24"/>
        </w:rPr>
        <w:t xml:space="preserve">atsevišķā elektroniskā dokumentā </w:t>
      </w:r>
      <w:r w:rsidR="0067399E" w:rsidRPr="00731B68">
        <w:rPr>
          <w:sz w:val="24"/>
        </w:rPr>
        <w:t xml:space="preserve">ar </w:t>
      </w:r>
      <w:r w:rsidR="0067399E" w:rsidRPr="005674B8">
        <w:rPr>
          <w:i/>
          <w:iCs/>
          <w:sz w:val="24"/>
        </w:rPr>
        <w:t>Microsoft Office 2010</w:t>
      </w:r>
      <w:r w:rsidR="0067399E" w:rsidRPr="00731B68">
        <w:rPr>
          <w:sz w:val="24"/>
        </w:rPr>
        <w:t xml:space="preserve"> (vai jaunākas programmatūras versijas) rīkiem lasāmā formātā</w:t>
      </w:r>
      <w:r w:rsidR="00376994">
        <w:rPr>
          <w:sz w:val="24"/>
        </w:rPr>
        <w:t>;</w:t>
      </w:r>
    </w:p>
    <w:p w14:paraId="253130CC" w14:textId="6B1A1631" w:rsidR="007E5BCE" w:rsidRPr="00731B68" w:rsidRDefault="008A1454" w:rsidP="007E5BCE">
      <w:pPr>
        <w:pStyle w:val="Default"/>
        <w:jc w:val="both"/>
        <w:rPr>
          <w:color w:val="auto"/>
        </w:rPr>
      </w:pPr>
      <w:r w:rsidRPr="00731B68">
        <w:rPr>
          <w:b/>
          <w:color w:val="auto"/>
        </w:rPr>
        <w:t>1.</w:t>
      </w:r>
      <w:r w:rsidR="005317D8" w:rsidRPr="00731B68">
        <w:rPr>
          <w:b/>
          <w:color w:val="auto"/>
        </w:rPr>
        <w:t>6</w:t>
      </w:r>
      <w:r w:rsidRPr="00731B68">
        <w:rPr>
          <w:b/>
          <w:color w:val="auto"/>
        </w:rPr>
        <w:t>.2.2.</w:t>
      </w:r>
      <w:r w:rsidR="0092417D">
        <w:rPr>
          <w:color w:val="auto"/>
        </w:rPr>
        <w:t> </w:t>
      </w:r>
      <w:r w:rsidR="00376994">
        <w:rPr>
          <w:color w:val="auto"/>
        </w:rPr>
        <w:t>i</w:t>
      </w:r>
      <w:r w:rsidR="0067399E" w:rsidRPr="00731B68">
        <w:rPr>
          <w:color w:val="auto"/>
        </w:rPr>
        <w:t xml:space="preserve">esniedzot piedāvājumu, pretendents pēc izvēles ar drošu elektronisko parakstu un laika zīmogu vai ar EIS piedāvāto elektronisko parakstu (Sistēmas parakstu) paraksta vismaz pretendenta pieteikumu. Pieteikumu paraksta </w:t>
      </w:r>
      <w:r w:rsidR="007E5BCE" w:rsidRPr="00731B68">
        <w:rPr>
          <w:color w:val="auto"/>
        </w:rPr>
        <w:t xml:space="preserve">persona, kuras paraksta tiesības nostiprinātas atbilstoši normatīvajos aktos noteiktajam regulējumam. Ja dokumentāciju paraksta </w:t>
      </w:r>
      <w:r w:rsidR="00376994">
        <w:rPr>
          <w:color w:val="auto"/>
        </w:rPr>
        <w:t>p</w:t>
      </w:r>
      <w:r w:rsidR="007E5BCE" w:rsidRPr="00731B68">
        <w:rPr>
          <w:color w:val="auto"/>
        </w:rPr>
        <w:t>retendenta pilnvarota persona, pievieno attiecīgu paraksta tiesīgās personas izdotu pilnvaru vai normatīvajos aktos noteiktā kārtībā apliecinātu pilnvarojuma kopiju.</w:t>
      </w:r>
    </w:p>
    <w:p w14:paraId="324551DD" w14:textId="62D236E8" w:rsidR="004B65F7" w:rsidRPr="00731B68" w:rsidRDefault="007E5BCE" w:rsidP="007E5BCE">
      <w:pPr>
        <w:ind w:left="0" w:right="-1"/>
        <w:jc w:val="both"/>
        <w:rPr>
          <w:sz w:val="24"/>
        </w:rPr>
      </w:pPr>
      <w:r w:rsidRPr="00731B68">
        <w:rPr>
          <w:sz w:val="24"/>
        </w:rPr>
        <w:t>Komisija par Latvijā reģistrētajiem pretendentiem reģistrācijas faktu pārbaudīs publiskajās datubāzēs. Ārvalstīs reģistrētajiem pretendentiem jāiesniedz arī reģistrācijas faktu un paraksta tiesību apliecinošs dokuments</w:t>
      </w:r>
      <w:r w:rsidR="00376994">
        <w:rPr>
          <w:sz w:val="24"/>
        </w:rPr>
        <w:t>;</w:t>
      </w:r>
    </w:p>
    <w:p w14:paraId="3F1BDC60" w14:textId="663B7D0E" w:rsidR="00A86E60" w:rsidRPr="00731B68" w:rsidRDefault="00A86E60" w:rsidP="00A86E60">
      <w:pPr>
        <w:ind w:left="0" w:right="-1"/>
        <w:jc w:val="both"/>
        <w:rPr>
          <w:sz w:val="24"/>
        </w:rPr>
      </w:pPr>
      <w:r w:rsidRPr="00731B68">
        <w:rPr>
          <w:b/>
          <w:sz w:val="24"/>
        </w:rPr>
        <w:t>1.</w:t>
      </w:r>
      <w:r w:rsidR="005317D8" w:rsidRPr="00731B68">
        <w:rPr>
          <w:b/>
          <w:sz w:val="24"/>
        </w:rPr>
        <w:t>6</w:t>
      </w:r>
      <w:r w:rsidRPr="00731B68">
        <w:rPr>
          <w:b/>
          <w:sz w:val="24"/>
        </w:rPr>
        <w:t>.2.</w:t>
      </w:r>
      <w:r w:rsidR="008A1454" w:rsidRPr="00731B68">
        <w:rPr>
          <w:b/>
          <w:sz w:val="24"/>
        </w:rPr>
        <w:t>3</w:t>
      </w:r>
      <w:r w:rsidRPr="00731B68">
        <w:rPr>
          <w:b/>
          <w:sz w:val="24"/>
        </w:rPr>
        <w:t>.</w:t>
      </w:r>
      <w:r w:rsidR="004922D1">
        <w:rPr>
          <w:sz w:val="24"/>
        </w:rPr>
        <w:t> </w:t>
      </w:r>
      <w:r w:rsidRPr="00731B68">
        <w:rPr>
          <w:sz w:val="24"/>
        </w:rPr>
        <w:t>piedāvājums jāsagatavo latviešu</w:t>
      </w:r>
      <w:r w:rsidR="007F6D9C" w:rsidRPr="00731B68">
        <w:rPr>
          <w:sz w:val="24"/>
        </w:rPr>
        <w:t xml:space="preserve"> </w:t>
      </w:r>
      <w:r w:rsidRPr="00731B68">
        <w:rPr>
          <w:sz w:val="24"/>
        </w:rPr>
        <w:t xml:space="preserve">valodā. Piedāvājumā iekļautos </w:t>
      </w:r>
      <w:r w:rsidR="00650D2F" w:rsidRPr="00731B68">
        <w:rPr>
          <w:sz w:val="24"/>
        </w:rPr>
        <w:t xml:space="preserve">trešo pušu izsniegtus (sagatavotus) </w:t>
      </w:r>
      <w:r w:rsidRPr="00731B68">
        <w:rPr>
          <w:sz w:val="24"/>
        </w:rPr>
        <w:t xml:space="preserve">dokumentus </w:t>
      </w:r>
      <w:r w:rsidR="00650D2F" w:rsidRPr="00731B68">
        <w:rPr>
          <w:sz w:val="24"/>
        </w:rPr>
        <w:t>(izglītību apliecinošus dokumentus, sertifikātus, licences, apliecinājumus, katalogus u.</w:t>
      </w:r>
      <w:r w:rsidR="004922D1">
        <w:rPr>
          <w:sz w:val="24"/>
        </w:rPr>
        <w:t> </w:t>
      </w:r>
      <w:r w:rsidR="00650D2F" w:rsidRPr="00731B68">
        <w:rPr>
          <w:sz w:val="24"/>
        </w:rPr>
        <w:t xml:space="preserve">tml.) </w:t>
      </w:r>
      <w:r w:rsidRPr="00731B68">
        <w:rPr>
          <w:sz w:val="24"/>
        </w:rPr>
        <w:t>var iesniegt citā valodā. Šādā gadījumā dokumentiem jāpievieno tulkojums latviešu valodā ar apliecinājumu par tulkojuma pareizību. Pretējā gadījumā</w:t>
      </w:r>
      <w:bookmarkStart w:id="116" w:name="_Hlk95628067"/>
      <w:r w:rsidR="006D1CB0" w:rsidRPr="00731B68">
        <w:rPr>
          <w:sz w:val="24"/>
        </w:rPr>
        <w:t>, izvērtējot dokumenta iztrūkuma būtiskumu,</w:t>
      </w:r>
      <w:r w:rsidRPr="00731B68">
        <w:rPr>
          <w:sz w:val="24"/>
        </w:rPr>
        <w:t xml:space="preserve"> </w:t>
      </w:r>
      <w:bookmarkEnd w:id="116"/>
      <w:r w:rsidRPr="00731B68">
        <w:rPr>
          <w:sz w:val="24"/>
        </w:rPr>
        <w:t>Komisija ir tiesīga uzskatīt, ka attiecīgais atlases vai kvalifikācijas dokuments nav iesniegts;</w:t>
      </w:r>
    </w:p>
    <w:p w14:paraId="2AE22232" w14:textId="2C1FBE3F" w:rsidR="00A86E60" w:rsidRPr="00731B68" w:rsidRDefault="00A86E60" w:rsidP="00A86E60">
      <w:pPr>
        <w:ind w:left="0" w:right="-1"/>
        <w:jc w:val="both"/>
        <w:rPr>
          <w:sz w:val="24"/>
        </w:rPr>
      </w:pPr>
      <w:r w:rsidRPr="00731B68">
        <w:rPr>
          <w:b/>
          <w:sz w:val="24"/>
        </w:rPr>
        <w:lastRenderedPageBreak/>
        <w:t>1.</w:t>
      </w:r>
      <w:r w:rsidR="005317D8" w:rsidRPr="00731B68">
        <w:rPr>
          <w:b/>
          <w:sz w:val="24"/>
        </w:rPr>
        <w:t>6</w:t>
      </w:r>
      <w:r w:rsidRPr="00731B68">
        <w:rPr>
          <w:b/>
          <w:sz w:val="24"/>
        </w:rPr>
        <w:t>.2.</w:t>
      </w:r>
      <w:r w:rsidR="008A1454" w:rsidRPr="00731B68">
        <w:rPr>
          <w:b/>
          <w:sz w:val="24"/>
        </w:rPr>
        <w:t>4</w:t>
      </w:r>
      <w:r w:rsidRPr="00731B68">
        <w:rPr>
          <w:b/>
          <w:sz w:val="24"/>
        </w:rPr>
        <w:t>.</w:t>
      </w:r>
      <w:r w:rsidRPr="00731B68">
        <w:rPr>
          <w:sz w:val="24"/>
        </w:rPr>
        <w:tab/>
      </w:r>
      <w:r w:rsidR="00557995" w:rsidRPr="00731B68">
        <w:rPr>
          <w:sz w:val="24"/>
        </w:rPr>
        <w:t>ja p</w:t>
      </w:r>
      <w:r w:rsidRPr="00731B68">
        <w:rPr>
          <w:sz w:val="24"/>
        </w:rPr>
        <w:t xml:space="preserve">retendenta iesniegtais </w:t>
      </w:r>
      <w:r w:rsidR="00B606F5" w:rsidRPr="00731B68">
        <w:rPr>
          <w:sz w:val="24"/>
        </w:rPr>
        <w:t xml:space="preserve">trešās puses </w:t>
      </w:r>
      <w:r w:rsidRPr="00731B68">
        <w:rPr>
          <w:sz w:val="24"/>
        </w:rPr>
        <w:t>dokuments pārsniedz 3</w:t>
      </w:r>
      <w:r w:rsidR="00801500">
        <w:rPr>
          <w:sz w:val="24"/>
        </w:rPr>
        <w:t> </w:t>
      </w:r>
      <w:r w:rsidRPr="00731B68">
        <w:rPr>
          <w:sz w:val="24"/>
        </w:rPr>
        <w:t>(trīs) lappuses, var pievienot tikai tā kopsavilkuma tulkojum</w:t>
      </w:r>
      <w:r w:rsidR="00E615FA">
        <w:rPr>
          <w:sz w:val="24"/>
        </w:rPr>
        <w:t>u</w:t>
      </w:r>
      <w:r w:rsidRPr="00731B68">
        <w:rPr>
          <w:sz w:val="24"/>
        </w:rPr>
        <w:t xml:space="preserve"> latviešu valodā ar apliecinājumu par tulkojuma pareizību. Kopsavilkuma tulkojumā jābūt iztulkotām būtiskākajām dokumenta daļām, norādot konkrētas atsauces uz dokumenta daļām, kuras tika tulkotas;</w:t>
      </w:r>
    </w:p>
    <w:p w14:paraId="4046B167" w14:textId="46F54DC6" w:rsidR="00A86E60" w:rsidRPr="00731B68" w:rsidRDefault="00A86E60" w:rsidP="00A86E60">
      <w:pPr>
        <w:ind w:left="0" w:right="-1"/>
        <w:jc w:val="both"/>
        <w:rPr>
          <w:sz w:val="24"/>
        </w:rPr>
      </w:pPr>
      <w:r w:rsidRPr="00731B68">
        <w:rPr>
          <w:b/>
          <w:sz w:val="24"/>
        </w:rPr>
        <w:t>1.</w:t>
      </w:r>
      <w:r w:rsidR="005317D8" w:rsidRPr="00731B68">
        <w:rPr>
          <w:b/>
          <w:sz w:val="24"/>
        </w:rPr>
        <w:t>6</w:t>
      </w:r>
      <w:r w:rsidRPr="00731B68">
        <w:rPr>
          <w:b/>
          <w:sz w:val="24"/>
        </w:rPr>
        <w:t>.2.</w:t>
      </w:r>
      <w:r w:rsidR="008A1454" w:rsidRPr="00731B68">
        <w:rPr>
          <w:b/>
          <w:sz w:val="24"/>
        </w:rPr>
        <w:t>5</w:t>
      </w:r>
      <w:r w:rsidRPr="00731B68">
        <w:rPr>
          <w:b/>
          <w:sz w:val="24"/>
        </w:rPr>
        <w:t>.</w:t>
      </w:r>
      <w:r w:rsidRPr="00731B68">
        <w:rPr>
          <w:sz w:val="24"/>
        </w:rPr>
        <w:tab/>
      </w:r>
      <w:r w:rsidR="00CC3044" w:rsidRPr="00731B68">
        <w:rPr>
          <w:sz w:val="24"/>
        </w:rPr>
        <w:t>a</w:t>
      </w:r>
      <w:r w:rsidRPr="00731B68">
        <w:rPr>
          <w:sz w:val="24"/>
        </w:rPr>
        <w:t>pliecinājumu par tulkojuma pareizību sagatavo saskaņā ar Ministru kabineta 2000.</w:t>
      </w:r>
      <w:r w:rsidR="004922D1">
        <w:rPr>
          <w:sz w:val="24"/>
        </w:rPr>
        <w:t> </w:t>
      </w:r>
      <w:r w:rsidRPr="00731B68">
        <w:rPr>
          <w:sz w:val="24"/>
        </w:rPr>
        <w:t>gada 22.</w:t>
      </w:r>
      <w:r w:rsidR="004922D1">
        <w:rPr>
          <w:sz w:val="24"/>
        </w:rPr>
        <w:t> </w:t>
      </w:r>
      <w:r w:rsidRPr="00731B68">
        <w:rPr>
          <w:sz w:val="24"/>
        </w:rPr>
        <w:t>augusta noteikumiem Nr.</w:t>
      </w:r>
      <w:r w:rsidR="004922D1">
        <w:rPr>
          <w:sz w:val="24"/>
        </w:rPr>
        <w:t> </w:t>
      </w:r>
      <w:r w:rsidRPr="00731B68">
        <w:rPr>
          <w:sz w:val="24"/>
        </w:rPr>
        <w:t>291 “Kārtība, kādā apliecināmi dokumentu tulkojumi valsts valodā”.</w:t>
      </w:r>
      <w:r w:rsidR="003012F2" w:rsidRPr="00731B68">
        <w:rPr>
          <w:sz w:val="24"/>
          <w:lang w:eastAsia="lv-LV"/>
        </w:rPr>
        <w:t xml:space="preserve"> </w:t>
      </w:r>
      <w:r w:rsidR="003012F2" w:rsidRPr="00731B68">
        <w:rPr>
          <w:sz w:val="24"/>
        </w:rPr>
        <w:t>Iesniedzot piedāvājumu</w:t>
      </w:r>
      <w:r w:rsidR="00801500">
        <w:rPr>
          <w:sz w:val="24"/>
        </w:rPr>
        <w:t>,</w:t>
      </w:r>
      <w:r w:rsidR="003012F2" w:rsidRPr="00731B68">
        <w:rPr>
          <w:sz w:val="24"/>
        </w:rPr>
        <w:t xml:space="preserve"> </w:t>
      </w:r>
      <w:r w:rsidR="00D82773" w:rsidRPr="00731B68">
        <w:rPr>
          <w:sz w:val="24"/>
        </w:rPr>
        <w:t>pretendents</w:t>
      </w:r>
      <w:r w:rsidR="003012F2" w:rsidRPr="00731B68">
        <w:rPr>
          <w:sz w:val="24"/>
        </w:rPr>
        <w:t xml:space="preserve"> ir tiesīgs visu iesniegto dokumentu atvasinājumu un tulkojumu pareizību apliecināt ar vienu apliecinājumu</w:t>
      </w:r>
      <w:r w:rsidR="00283307" w:rsidRPr="00731B68">
        <w:rPr>
          <w:sz w:val="24"/>
        </w:rPr>
        <w:t>;</w:t>
      </w:r>
    </w:p>
    <w:p w14:paraId="7310A311" w14:textId="58D23766" w:rsidR="00A86E60" w:rsidRPr="00731B68" w:rsidRDefault="00A86E60" w:rsidP="00A86E60">
      <w:pPr>
        <w:ind w:left="0" w:right="-1"/>
        <w:jc w:val="both"/>
        <w:rPr>
          <w:sz w:val="24"/>
        </w:rPr>
      </w:pPr>
      <w:r w:rsidRPr="00731B68">
        <w:rPr>
          <w:b/>
          <w:sz w:val="24"/>
        </w:rPr>
        <w:t>1.</w:t>
      </w:r>
      <w:r w:rsidR="005317D8" w:rsidRPr="00731B68">
        <w:rPr>
          <w:b/>
          <w:sz w:val="24"/>
        </w:rPr>
        <w:t>6</w:t>
      </w:r>
      <w:r w:rsidRPr="00731B68">
        <w:rPr>
          <w:b/>
          <w:sz w:val="24"/>
        </w:rPr>
        <w:t>.2.</w:t>
      </w:r>
      <w:r w:rsidR="008A1454" w:rsidRPr="00731B68">
        <w:rPr>
          <w:b/>
          <w:sz w:val="24"/>
        </w:rPr>
        <w:t>6</w:t>
      </w:r>
      <w:r w:rsidRPr="00731B68">
        <w:rPr>
          <w:b/>
          <w:sz w:val="24"/>
        </w:rPr>
        <w:t>.</w:t>
      </w:r>
      <w:r w:rsidRPr="00731B68">
        <w:rPr>
          <w:b/>
          <w:sz w:val="24"/>
        </w:rPr>
        <w:tab/>
      </w:r>
      <w:r w:rsidRPr="00731B68">
        <w:rPr>
          <w:sz w:val="24"/>
        </w:rPr>
        <w:t>visos pretendenta iesniegtajos dokumentos pretendenta nosaukumam jābūt juridiski pareizam</w:t>
      </w:r>
      <w:r w:rsidR="00890485" w:rsidRPr="00731B68">
        <w:rPr>
          <w:sz w:val="24"/>
        </w:rPr>
        <w:t>.</w:t>
      </w:r>
      <w:r w:rsidRPr="00731B68">
        <w:rPr>
          <w:sz w:val="24"/>
        </w:rPr>
        <w:t xml:space="preserve"> Pretējā gadījumā </w:t>
      </w:r>
      <w:r w:rsidR="00F118C2" w:rsidRPr="00731B68">
        <w:rPr>
          <w:sz w:val="24"/>
        </w:rPr>
        <w:t>K</w:t>
      </w:r>
      <w:r w:rsidRPr="00731B68">
        <w:rPr>
          <w:sz w:val="24"/>
        </w:rPr>
        <w:t>omisijai ir tiesības uzskatīt, ka dokuments, kurā norādīts nepareizs (neprecīzs) pretendenta nosaukums, nav iesniegts;</w:t>
      </w:r>
    </w:p>
    <w:p w14:paraId="604CBD88" w14:textId="13A42CF5" w:rsidR="00A86E60" w:rsidRPr="00731B68" w:rsidRDefault="00A86E60" w:rsidP="00A86E60">
      <w:pPr>
        <w:ind w:left="0" w:right="-1"/>
        <w:jc w:val="both"/>
        <w:rPr>
          <w:sz w:val="24"/>
        </w:rPr>
      </w:pPr>
      <w:r w:rsidRPr="00731B68">
        <w:rPr>
          <w:b/>
          <w:sz w:val="24"/>
        </w:rPr>
        <w:t>1.</w:t>
      </w:r>
      <w:r w:rsidR="005317D8" w:rsidRPr="00731B68">
        <w:rPr>
          <w:b/>
          <w:sz w:val="24"/>
        </w:rPr>
        <w:t>6</w:t>
      </w:r>
      <w:r w:rsidRPr="00731B68">
        <w:rPr>
          <w:b/>
          <w:sz w:val="24"/>
        </w:rPr>
        <w:t>.2.</w:t>
      </w:r>
      <w:r w:rsidR="008A1454" w:rsidRPr="00731B68">
        <w:rPr>
          <w:b/>
          <w:sz w:val="24"/>
        </w:rPr>
        <w:t>7</w:t>
      </w:r>
      <w:r w:rsidRPr="00731B68">
        <w:rPr>
          <w:b/>
          <w:sz w:val="24"/>
        </w:rPr>
        <w:t>.</w:t>
      </w:r>
      <w:r w:rsidRPr="00731B68">
        <w:rPr>
          <w:sz w:val="24"/>
        </w:rPr>
        <w:tab/>
      </w:r>
      <w:r w:rsidR="00557995" w:rsidRPr="00731B68">
        <w:rPr>
          <w:sz w:val="24"/>
        </w:rPr>
        <w:t xml:space="preserve">ja kādu no </w:t>
      </w:r>
      <w:r w:rsidR="000205FC" w:rsidRPr="00731B68">
        <w:rPr>
          <w:sz w:val="24"/>
        </w:rPr>
        <w:t xml:space="preserve">pretendenta iesniegtajiem </w:t>
      </w:r>
      <w:r w:rsidR="00557995" w:rsidRPr="00731B68">
        <w:rPr>
          <w:sz w:val="24"/>
        </w:rPr>
        <w:t>dokumentiem ir izdevusi 1961.</w:t>
      </w:r>
      <w:r w:rsidR="004922D1">
        <w:rPr>
          <w:sz w:val="24"/>
        </w:rPr>
        <w:t> </w:t>
      </w:r>
      <w:r w:rsidR="00557995" w:rsidRPr="00731B68">
        <w:rPr>
          <w:sz w:val="24"/>
        </w:rPr>
        <w:t>gada 5.</w:t>
      </w:r>
      <w:r w:rsidR="004922D1">
        <w:rPr>
          <w:sz w:val="24"/>
        </w:rPr>
        <w:t> </w:t>
      </w:r>
      <w:r w:rsidR="00557995" w:rsidRPr="00731B68">
        <w:rPr>
          <w:sz w:val="24"/>
        </w:rPr>
        <w:t xml:space="preserve">oktobra Hāgas konvencijas par ārvalstu publisko dokumentu legalizācijas prasības atcelšanu dalībvalsts iestāde, tam ir jābūt pievienotam </w:t>
      </w:r>
      <w:r w:rsidR="00557995" w:rsidRPr="00731B68">
        <w:rPr>
          <w:i/>
          <w:sz w:val="24"/>
        </w:rPr>
        <w:t>APOSTILLE</w:t>
      </w:r>
      <w:r w:rsidR="00557995" w:rsidRPr="00731B68">
        <w:rPr>
          <w:sz w:val="24"/>
        </w:rPr>
        <w:t xml:space="preserve"> apliecinājumam. Pārējo valstu iestāžu izsniegtajiem dokumentiem ir jābūt konsulāri legalizētiem izcelsmes valstī un Latvijas Republikā. Konsulārā legalizācija un dokumentu legalizācija ar </w:t>
      </w:r>
      <w:r w:rsidR="00557995" w:rsidRPr="00731B68">
        <w:rPr>
          <w:i/>
          <w:sz w:val="24"/>
        </w:rPr>
        <w:t>APOSTILLE</w:t>
      </w:r>
      <w:r w:rsidR="00557995" w:rsidRPr="00731B68">
        <w:rPr>
          <w:sz w:val="24"/>
        </w:rPr>
        <w:t xml:space="preserve"> saskaņā ar Dokumentu legalizācijas likumu nav nepieciešama publiskiem dokumentiem, kurus ir izsniegusi Eiropas Savienības dalībvalsts, Eiropas Ekonomikas zonas valsts vai Šveices Konfederācija</w:t>
      </w:r>
      <w:r w:rsidRPr="00731B68">
        <w:rPr>
          <w:sz w:val="24"/>
        </w:rPr>
        <w:t>;</w:t>
      </w:r>
    </w:p>
    <w:p w14:paraId="7B0FFC12" w14:textId="1C5D71DF" w:rsidR="00A86E60" w:rsidRPr="00731B68" w:rsidRDefault="00A86E60" w:rsidP="00A86E60">
      <w:pPr>
        <w:ind w:left="0" w:right="-1"/>
        <w:jc w:val="both"/>
        <w:rPr>
          <w:sz w:val="24"/>
        </w:rPr>
      </w:pPr>
      <w:r w:rsidRPr="00731B68">
        <w:rPr>
          <w:b/>
          <w:sz w:val="24"/>
        </w:rPr>
        <w:t>1.</w:t>
      </w:r>
      <w:r w:rsidR="005317D8" w:rsidRPr="00731B68">
        <w:rPr>
          <w:b/>
          <w:sz w:val="24"/>
        </w:rPr>
        <w:t>6</w:t>
      </w:r>
      <w:r w:rsidRPr="00731B68">
        <w:rPr>
          <w:b/>
          <w:sz w:val="24"/>
        </w:rPr>
        <w:t>.2.</w:t>
      </w:r>
      <w:r w:rsidR="008A1454" w:rsidRPr="00731B68">
        <w:rPr>
          <w:b/>
          <w:sz w:val="24"/>
        </w:rPr>
        <w:t>8</w:t>
      </w:r>
      <w:r w:rsidRPr="00731B68">
        <w:rPr>
          <w:b/>
          <w:sz w:val="24"/>
        </w:rPr>
        <w:t>.</w:t>
      </w:r>
      <w:r w:rsidR="00801500">
        <w:rPr>
          <w:sz w:val="24"/>
        </w:rPr>
        <w:t> </w:t>
      </w:r>
      <w:r w:rsidRPr="00731B68">
        <w:rPr>
          <w:sz w:val="24"/>
        </w:rPr>
        <w:t xml:space="preserve">dokumenta kopiju iegūst, nokopējot vai citādā tehniskā veidā iegūstot oriģināla </w:t>
      </w:r>
      <w:proofErr w:type="spellStart"/>
      <w:r w:rsidRPr="00731B68">
        <w:rPr>
          <w:sz w:val="24"/>
        </w:rPr>
        <w:t>faksimilattēlu</w:t>
      </w:r>
      <w:proofErr w:type="spellEnd"/>
      <w:r w:rsidRPr="00731B68">
        <w:rPr>
          <w:sz w:val="24"/>
        </w:rPr>
        <w:t xml:space="preserve"> ar visām </w:t>
      </w:r>
      <w:r w:rsidR="003A0987" w:rsidRPr="00731B68">
        <w:rPr>
          <w:sz w:val="24"/>
        </w:rPr>
        <w:t xml:space="preserve">dokumenta </w:t>
      </w:r>
      <w:r w:rsidRPr="00731B68">
        <w:rPr>
          <w:sz w:val="24"/>
        </w:rPr>
        <w:t xml:space="preserve">oriģināla </w:t>
      </w:r>
      <w:r w:rsidR="00557995" w:rsidRPr="00731B68">
        <w:rPr>
          <w:sz w:val="24"/>
        </w:rPr>
        <w:t>grafiskajām un citām īpatnībām;</w:t>
      </w:r>
    </w:p>
    <w:p w14:paraId="2F462D6F" w14:textId="47E63AB3" w:rsidR="00A86E60" w:rsidRPr="00731B68" w:rsidRDefault="00A86E60" w:rsidP="00A86E60">
      <w:pPr>
        <w:ind w:left="0" w:right="-1"/>
        <w:jc w:val="both"/>
        <w:rPr>
          <w:sz w:val="24"/>
        </w:rPr>
      </w:pPr>
      <w:r w:rsidRPr="00731B68">
        <w:rPr>
          <w:b/>
          <w:sz w:val="24"/>
        </w:rPr>
        <w:t>1.</w:t>
      </w:r>
      <w:r w:rsidR="005317D8" w:rsidRPr="00731B68">
        <w:rPr>
          <w:b/>
          <w:sz w:val="24"/>
        </w:rPr>
        <w:t>6</w:t>
      </w:r>
      <w:r w:rsidRPr="00731B68">
        <w:rPr>
          <w:b/>
          <w:sz w:val="24"/>
        </w:rPr>
        <w:t>.2.</w:t>
      </w:r>
      <w:r w:rsidR="008A1454" w:rsidRPr="00731B68">
        <w:rPr>
          <w:b/>
          <w:sz w:val="24"/>
        </w:rPr>
        <w:t>9</w:t>
      </w:r>
      <w:r w:rsidRPr="00731B68">
        <w:rPr>
          <w:b/>
          <w:sz w:val="24"/>
        </w:rPr>
        <w:t>.</w:t>
      </w:r>
      <w:r w:rsidR="00801500">
        <w:rPr>
          <w:sz w:val="24"/>
        </w:rPr>
        <w:t> </w:t>
      </w:r>
      <w:r w:rsidRPr="00731B68">
        <w:rPr>
          <w:sz w:val="24"/>
        </w:rPr>
        <w:t>dokumenta kopijas pareizību apliecina ar apliecinājuma uzrakstu, kuru sagatavo saskaņā ar Ministru kabineta 201</w:t>
      </w:r>
      <w:r w:rsidR="00535368" w:rsidRPr="00731B68">
        <w:rPr>
          <w:sz w:val="24"/>
        </w:rPr>
        <w:t>8</w:t>
      </w:r>
      <w:r w:rsidRPr="00731B68">
        <w:rPr>
          <w:sz w:val="24"/>
        </w:rPr>
        <w:t>.</w:t>
      </w:r>
      <w:r w:rsidR="004922D1">
        <w:rPr>
          <w:sz w:val="24"/>
        </w:rPr>
        <w:t> </w:t>
      </w:r>
      <w:r w:rsidRPr="00731B68">
        <w:rPr>
          <w:sz w:val="24"/>
        </w:rPr>
        <w:t xml:space="preserve">gada </w:t>
      </w:r>
      <w:r w:rsidR="00535368" w:rsidRPr="00731B68">
        <w:rPr>
          <w:sz w:val="24"/>
        </w:rPr>
        <w:t>4</w:t>
      </w:r>
      <w:r w:rsidRPr="00731B68">
        <w:rPr>
          <w:sz w:val="24"/>
        </w:rPr>
        <w:t>.</w:t>
      </w:r>
      <w:r w:rsidR="004922D1">
        <w:rPr>
          <w:sz w:val="24"/>
        </w:rPr>
        <w:t> </w:t>
      </w:r>
      <w:r w:rsidRPr="00731B68">
        <w:rPr>
          <w:sz w:val="24"/>
        </w:rPr>
        <w:t>septembra noteikumiem Nr.</w:t>
      </w:r>
      <w:r w:rsidR="004922D1">
        <w:rPr>
          <w:sz w:val="24"/>
        </w:rPr>
        <w:t> </w:t>
      </w:r>
      <w:r w:rsidR="00535368" w:rsidRPr="00731B68">
        <w:rPr>
          <w:sz w:val="24"/>
        </w:rPr>
        <w:t>558</w:t>
      </w:r>
      <w:r w:rsidRPr="00731B68">
        <w:rPr>
          <w:sz w:val="24"/>
        </w:rPr>
        <w:t xml:space="preserve"> “Dokumentu izstrādāšanas un noformēšanas kārtība”</w:t>
      </w:r>
      <w:r w:rsidR="00F308A7" w:rsidRPr="00731B68">
        <w:rPr>
          <w:sz w:val="24"/>
        </w:rPr>
        <w:t>;</w:t>
      </w:r>
    </w:p>
    <w:p w14:paraId="09E56C40" w14:textId="6666B1D4" w:rsidR="00F308A7" w:rsidRPr="00731B68" w:rsidRDefault="00F308A7" w:rsidP="00F308A7">
      <w:pPr>
        <w:ind w:left="0" w:right="0"/>
        <w:contextualSpacing/>
        <w:jc w:val="both"/>
        <w:rPr>
          <w:sz w:val="24"/>
        </w:rPr>
      </w:pPr>
      <w:r w:rsidRPr="00731B68">
        <w:rPr>
          <w:b/>
          <w:sz w:val="24"/>
        </w:rPr>
        <w:t>1.6.2.10.</w:t>
      </w:r>
      <w:r w:rsidR="00532225">
        <w:rPr>
          <w:sz w:val="24"/>
        </w:rPr>
        <w:t> </w:t>
      </w:r>
      <w:r w:rsidRPr="00731B68">
        <w:rPr>
          <w:sz w:val="24"/>
        </w:rPr>
        <w:t>ja tādi dokumenti, ar kuriem pretendents var apliecināt, ka uz viņu neattiecas Konkursa nolikuma 4.5.</w:t>
      </w:r>
      <w:r w:rsidR="00A4738E" w:rsidRPr="00731B68">
        <w:rPr>
          <w:sz w:val="24"/>
        </w:rPr>
        <w:t>1.</w:t>
      </w:r>
      <w:r w:rsidR="00532225">
        <w:rPr>
          <w:sz w:val="24"/>
        </w:rPr>
        <w:t> </w:t>
      </w:r>
      <w:r w:rsidRPr="00731B68">
        <w:rPr>
          <w:sz w:val="24"/>
        </w:rPr>
        <w:t>apakšpunktā minētie apstākļi, attiecīgajā valstī netiek izdoti vai ar šiem dokumentiem nepietiek, lai apliecinātu, ka uz pretendentu neattiecas Konkursa nolikuma 4.5.</w:t>
      </w:r>
      <w:r w:rsidR="00A4738E" w:rsidRPr="00731B68">
        <w:rPr>
          <w:sz w:val="24"/>
        </w:rPr>
        <w:t>1.</w:t>
      </w:r>
      <w:r w:rsidR="00532225">
        <w:rPr>
          <w:sz w:val="24"/>
        </w:rPr>
        <w:t> </w:t>
      </w:r>
      <w:r w:rsidRPr="00731B68">
        <w:rPr>
          <w:sz w:val="24"/>
        </w:rPr>
        <w:t xml:space="preserve">apakšpunktā minētie apstākļi, šādus dokumentus var aizstāt ar zvērestu vai, ja zvēresta došanu attiecīgās valsts normatīvie akti neparedz, – ar pretendenta vai </w:t>
      </w:r>
      <w:r w:rsidR="005D6053" w:rsidRPr="00731B68">
        <w:rPr>
          <w:sz w:val="24"/>
        </w:rPr>
        <w:t>Konkursa nolikuma 4.5.2</w:t>
      </w:r>
      <w:r w:rsidR="00A4738E" w:rsidRPr="00731B68">
        <w:rPr>
          <w:sz w:val="24"/>
        </w:rPr>
        <w:t>.</w:t>
      </w:r>
      <w:r w:rsidR="00532225">
        <w:rPr>
          <w:sz w:val="24"/>
        </w:rPr>
        <w:t> </w:t>
      </w:r>
      <w:r w:rsidR="00A4738E" w:rsidRPr="00731B68">
        <w:rPr>
          <w:sz w:val="24"/>
        </w:rPr>
        <w:t xml:space="preserve">apakšpunktā minētās personas apliecinājumu </w:t>
      </w:r>
      <w:r w:rsidRPr="00731B68">
        <w:rPr>
          <w:sz w:val="24"/>
        </w:rPr>
        <w:t>kompetentai izpildvaras vai tiesu varas iestādei, zvērinātam notāram vai kompetentai attiecīgās nozares organizācijai pretendenta valstī, kurā tas ir reģistrēts vai kurā atrodas pastāvīgā dzīvesvieta.</w:t>
      </w:r>
    </w:p>
    <w:p w14:paraId="3249CE92" w14:textId="0CC0F2D4" w:rsidR="003E1DCF" w:rsidRPr="00731B68" w:rsidRDefault="003E1DCF" w:rsidP="003D544C">
      <w:pPr>
        <w:spacing w:before="240"/>
        <w:ind w:left="0" w:right="-1"/>
        <w:jc w:val="both"/>
        <w:rPr>
          <w:b/>
          <w:sz w:val="24"/>
        </w:rPr>
      </w:pPr>
      <w:bookmarkStart w:id="117" w:name="_Toc136935398"/>
      <w:bookmarkStart w:id="118" w:name="_Toc139176800"/>
      <w:bookmarkEnd w:id="112"/>
      <w:bookmarkEnd w:id="113"/>
      <w:r w:rsidRPr="00731B68">
        <w:rPr>
          <w:b/>
          <w:sz w:val="24"/>
        </w:rPr>
        <w:t>1.</w:t>
      </w:r>
      <w:r w:rsidR="005317D8" w:rsidRPr="00731B68">
        <w:rPr>
          <w:b/>
          <w:sz w:val="24"/>
        </w:rPr>
        <w:t>6</w:t>
      </w:r>
      <w:r w:rsidRPr="00731B68">
        <w:rPr>
          <w:b/>
          <w:sz w:val="24"/>
        </w:rPr>
        <w:t>.3.</w:t>
      </w:r>
      <w:r w:rsidR="00532225">
        <w:rPr>
          <w:sz w:val="24"/>
        </w:rPr>
        <w:t> </w:t>
      </w:r>
      <w:r w:rsidRPr="00731B68">
        <w:rPr>
          <w:b/>
          <w:sz w:val="24"/>
        </w:rPr>
        <w:t>Piedāvājumā iekļaujamie dokumenti</w:t>
      </w:r>
      <w:bookmarkEnd w:id="117"/>
      <w:bookmarkEnd w:id="118"/>
    </w:p>
    <w:p w14:paraId="7E2A6A00" w14:textId="61305634" w:rsidR="00421DA6" w:rsidRPr="00731B68" w:rsidRDefault="00421DA6" w:rsidP="00CD33E2">
      <w:pPr>
        <w:ind w:left="0" w:right="-1"/>
        <w:contextualSpacing/>
        <w:jc w:val="both"/>
        <w:rPr>
          <w:sz w:val="24"/>
        </w:rPr>
      </w:pPr>
      <w:r w:rsidRPr="00731B68">
        <w:rPr>
          <w:b/>
          <w:sz w:val="24"/>
        </w:rPr>
        <w:t>1.</w:t>
      </w:r>
      <w:r w:rsidR="005317D8" w:rsidRPr="00731B68">
        <w:rPr>
          <w:b/>
          <w:sz w:val="24"/>
        </w:rPr>
        <w:t>6</w:t>
      </w:r>
      <w:r w:rsidRPr="00731B68">
        <w:rPr>
          <w:b/>
          <w:sz w:val="24"/>
        </w:rPr>
        <w:t>.3.1.</w:t>
      </w:r>
      <w:r w:rsidR="0085487F">
        <w:rPr>
          <w:sz w:val="24"/>
        </w:rPr>
        <w:t> </w:t>
      </w:r>
      <w:r w:rsidRPr="00731B68">
        <w:rPr>
          <w:sz w:val="24"/>
        </w:rPr>
        <w:t xml:space="preserve">Vispārējie nosacījumi pretendenta dalībai </w:t>
      </w:r>
      <w:r w:rsidR="00AA076D" w:rsidRPr="00731B68">
        <w:rPr>
          <w:sz w:val="24"/>
        </w:rPr>
        <w:t>K</w:t>
      </w:r>
      <w:r w:rsidRPr="00731B68">
        <w:rPr>
          <w:sz w:val="24"/>
        </w:rPr>
        <w:t xml:space="preserve">onkursā (tostarp iesniedzamie dokumenti) ir pieejami EIS </w:t>
      </w:r>
      <w:hyperlink r:id="rId20" w:history="1">
        <w:r w:rsidRPr="005674B8">
          <w:rPr>
            <w:rStyle w:val="Hyperlink"/>
            <w:color w:val="auto"/>
            <w:sz w:val="24"/>
            <w:u w:val="none"/>
          </w:rPr>
          <w:t>www.eis.gov.lv</w:t>
        </w:r>
      </w:hyperlink>
      <w:r w:rsidRPr="00731B68">
        <w:rPr>
          <w:sz w:val="24"/>
        </w:rPr>
        <w:t xml:space="preserve"> e-konkursu apakšsistēmā šī </w:t>
      </w:r>
      <w:r w:rsidR="00C75619" w:rsidRPr="00731B68">
        <w:rPr>
          <w:sz w:val="24"/>
        </w:rPr>
        <w:t>K</w:t>
      </w:r>
      <w:r w:rsidRPr="00731B68">
        <w:rPr>
          <w:sz w:val="24"/>
        </w:rPr>
        <w:t>onkursa sadaļā.</w:t>
      </w:r>
    </w:p>
    <w:p w14:paraId="3C31789D" w14:textId="1667E2A8" w:rsidR="00421DA6" w:rsidRPr="00731B68" w:rsidRDefault="00421DA6" w:rsidP="00CD33E2">
      <w:pPr>
        <w:ind w:left="0" w:right="-1"/>
        <w:contextualSpacing/>
        <w:jc w:val="both"/>
        <w:rPr>
          <w:sz w:val="24"/>
        </w:rPr>
      </w:pPr>
      <w:r w:rsidRPr="00731B68">
        <w:rPr>
          <w:b/>
          <w:sz w:val="24"/>
        </w:rPr>
        <w:t>1.</w:t>
      </w:r>
      <w:r w:rsidR="005317D8" w:rsidRPr="00731B68">
        <w:rPr>
          <w:b/>
          <w:sz w:val="24"/>
        </w:rPr>
        <w:t>6</w:t>
      </w:r>
      <w:r w:rsidRPr="00731B68">
        <w:rPr>
          <w:b/>
          <w:sz w:val="24"/>
        </w:rPr>
        <w:t>.3.2.</w:t>
      </w:r>
      <w:r w:rsidR="0085487F">
        <w:rPr>
          <w:sz w:val="24"/>
        </w:rPr>
        <w:t> </w:t>
      </w:r>
      <w:r w:rsidRPr="00731B68">
        <w:rPr>
          <w:sz w:val="24"/>
        </w:rPr>
        <w:t xml:space="preserve">Lai apliecinātu savu dalību iepirkuma procedūrā, pretendentam jāiesniedz </w:t>
      </w:r>
      <w:r w:rsidR="00AA076D" w:rsidRPr="00731B68">
        <w:rPr>
          <w:sz w:val="24"/>
        </w:rPr>
        <w:t>K</w:t>
      </w:r>
      <w:r w:rsidRPr="00731B68">
        <w:rPr>
          <w:sz w:val="24"/>
        </w:rPr>
        <w:t xml:space="preserve">onkursa </w:t>
      </w:r>
      <w:r w:rsidRPr="00C04CCC">
        <w:rPr>
          <w:bCs/>
          <w:sz w:val="24"/>
        </w:rPr>
        <w:t>pieteikums</w:t>
      </w:r>
      <w:r w:rsidRPr="00731B68">
        <w:rPr>
          <w:sz w:val="24"/>
        </w:rPr>
        <w:t xml:space="preserve"> </w:t>
      </w:r>
      <w:r w:rsidR="00570833">
        <w:rPr>
          <w:sz w:val="24"/>
        </w:rPr>
        <w:t>–</w:t>
      </w:r>
      <w:r w:rsidR="00BB2781">
        <w:rPr>
          <w:sz w:val="24"/>
        </w:rPr>
        <w:t xml:space="preserve"> </w:t>
      </w:r>
      <w:r w:rsidR="00181B68">
        <w:rPr>
          <w:sz w:val="24"/>
        </w:rPr>
        <w:t xml:space="preserve">Konkursa nolikuma </w:t>
      </w:r>
      <w:r w:rsidR="00BB2781">
        <w:rPr>
          <w:sz w:val="24"/>
        </w:rPr>
        <w:t>1.</w:t>
      </w:r>
      <w:r w:rsidR="004922D1">
        <w:rPr>
          <w:sz w:val="24"/>
        </w:rPr>
        <w:t> </w:t>
      </w:r>
      <w:r w:rsidR="00BB2781">
        <w:rPr>
          <w:sz w:val="24"/>
        </w:rPr>
        <w:t xml:space="preserve">pielikums </w:t>
      </w:r>
      <w:r w:rsidRPr="00731B68">
        <w:rPr>
          <w:sz w:val="24"/>
        </w:rPr>
        <w:t xml:space="preserve">saskaņā ar EIS e-konkursu apakšsistēmā šī </w:t>
      </w:r>
      <w:r w:rsidR="00145996" w:rsidRPr="00731B68">
        <w:rPr>
          <w:sz w:val="24"/>
        </w:rPr>
        <w:t xml:space="preserve">Konkursa </w:t>
      </w:r>
      <w:r w:rsidRPr="00731B68">
        <w:rPr>
          <w:sz w:val="24"/>
        </w:rPr>
        <w:t>sadaļā publicēto veidlapu</w:t>
      </w:r>
      <w:r w:rsidR="00181B68">
        <w:rPr>
          <w:sz w:val="24"/>
        </w:rPr>
        <w:t>.</w:t>
      </w:r>
    </w:p>
    <w:p w14:paraId="50ECE731" w14:textId="00D86C7C" w:rsidR="00421DA6" w:rsidRPr="00731B68" w:rsidRDefault="00421DA6" w:rsidP="00CD33E2">
      <w:pPr>
        <w:ind w:left="0" w:right="-1"/>
        <w:contextualSpacing/>
        <w:jc w:val="both"/>
        <w:rPr>
          <w:sz w:val="24"/>
        </w:rPr>
      </w:pPr>
      <w:r w:rsidRPr="00731B68">
        <w:rPr>
          <w:b/>
          <w:sz w:val="24"/>
        </w:rPr>
        <w:t>1.</w:t>
      </w:r>
      <w:r w:rsidR="005317D8" w:rsidRPr="00731B68">
        <w:rPr>
          <w:b/>
          <w:sz w:val="24"/>
        </w:rPr>
        <w:t>6</w:t>
      </w:r>
      <w:r w:rsidRPr="00731B68">
        <w:rPr>
          <w:b/>
          <w:sz w:val="24"/>
        </w:rPr>
        <w:t>.3.3.</w:t>
      </w:r>
      <w:r w:rsidR="0085487F">
        <w:rPr>
          <w:sz w:val="24"/>
        </w:rPr>
        <w:t> </w:t>
      </w:r>
      <w:r w:rsidRPr="00731B68">
        <w:rPr>
          <w:sz w:val="24"/>
        </w:rPr>
        <w:t xml:space="preserve">Pieteikumā atbilstoši Iepirkumu uzraudzības biroja sniegtajam skaidrojumam </w:t>
      </w:r>
      <w:r w:rsidRPr="00237845">
        <w:rPr>
          <w:sz w:val="24"/>
        </w:rPr>
        <w:t>(</w:t>
      </w:r>
      <w:hyperlink r:id="rId21" w:history="1">
        <w:r w:rsidR="00237845" w:rsidRPr="00237845">
          <w:rPr>
            <w:rStyle w:val="Hyperlink"/>
            <w:sz w:val="24"/>
          </w:rPr>
          <w:t xml:space="preserve">Skaidrojums </w:t>
        </w:r>
        <w:r w:rsidR="004922D1">
          <w:rPr>
            <w:rStyle w:val="Hyperlink"/>
            <w:sz w:val="24"/>
          </w:rPr>
          <w:t>“</w:t>
        </w:r>
        <w:r w:rsidR="00237845" w:rsidRPr="00237845">
          <w:rPr>
            <w:rStyle w:val="Hyperlink"/>
            <w:sz w:val="24"/>
          </w:rPr>
          <w:t>Mazie un vidējie uzņēmumi</w:t>
        </w:r>
        <w:r w:rsidR="004922D1">
          <w:rPr>
            <w:rStyle w:val="Hyperlink"/>
            <w:sz w:val="24"/>
          </w:rPr>
          <w:t>”</w:t>
        </w:r>
        <w:r w:rsidR="00237845" w:rsidRPr="00237845">
          <w:rPr>
            <w:rStyle w:val="Hyperlink"/>
            <w:sz w:val="24"/>
          </w:rPr>
          <w:t xml:space="preserve"> </w:t>
        </w:r>
        <w:r w:rsidR="004922D1">
          <w:rPr>
            <w:rStyle w:val="Hyperlink"/>
            <w:sz w:val="24"/>
          </w:rPr>
          <w:t>–</w:t>
        </w:r>
        <w:r w:rsidR="00237845" w:rsidRPr="00237845">
          <w:rPr>
            <w:rStyle w:val="Hyperlink"/>
            <w:sz w:val="24"/>
          </w:rPr>
          <w:t xml:space="preserve"> </w:t>
        </w:r>
        <w:r w:rsidR="004922D1">
          <w:rPr>
            <w:rStyle w:val="Hyperlink"/>
            <w:sz w:val="24"/>
          </w:rPr>
          <w:t>“</w:t>
        </w:r>
        <w:r w:rsidR="00237845" w:rsidRPr="00237845">
          <w:rPr>
            <w:rStyle w:val="Hyperlink"/>
            <w:sz w:val="24"/>
          </w:rPr>
          <w:t>Iepirkumu uzraudzības birojs (iub.gov.lv)</w:t>
        </w:r>
      </w:hyperlink>
      <w:r w:rsidR="004922D1">
        <w:rPr>
          <w:rStyle w:val="Hyperlink"/>
          <w:sz w:val="24"/>
        </w:rPr>
        <w:t>”</w:t>
      </w:r>
      <w:r w:rsidR="00C04CCC">
        <w:rPr>
          <w:sz w:val="24"/>
        </w:rPr>
        <w:t>)</w:t>
      </w:r>
      <w:r w:rsidR="00237845" w:rsidRPr="00237845">
        <w:rPr>
          <w:sz w:val="24"/>
        </w:rPr>
        <w:t xml:space="preserve"> </w:t>
      </w:r>
      <w:r w:rsidRPr="00237845">
        <w:rPr>
          <w:sz w:val="24"/>
        </w:rPr>
        <w:t>un Eiropas</w:t>
      </w:r>
      <w:r w:rsidRPr="00731B68">
        <w:rPr>
          <w:sz w:val="24"/>
        </w:rPr>
        <w:t xml:space="preserve"> Komisijas 2003.</w:t>
      </w:r>
      <w:r w:rsidR="004922D1">
        <w:rPr>
          <w:sz w:val="24"/>
        </w:rPr>
        <w:t> </w:t>
      </w:r>
      <w:r w:rsidRPr="00731B68">
        <w:rPr>
          <w:sz w:val="24"/>
        </w:rPr>
        <w:t>gada 6.</w:t>
      </w:r>
      <w:r w:rsidR="004922D1">
        <w:rPr>
          <w:sz w:val="24"/>
        </w:rPr>
        <w:t> </w:t>
      </w:r>
      <w:r w:rsidRPr="00731B68">
        <w:rPr>
          <w:sz w:val="24"/>
        </w:rPr>
        <w:t>maija Ieteikumam par mazo un vidējo uzņēmumu definīciju (OV</w:t>
      </w:r>
      <w:r w:rsidR="0085487F">
        <w:rPr>
          <w:sz w:val="24"/>
        </w:rPr>
        <w:t> </w:t>
      </w:r>
      <w:r w:rsidRPr="00731B68">
        <w:rPr>
          <w:sz w:val="24"/>
        </w:rPr>
        <w:t>L124, 20.5.2003.) jānorāda, kādam statusam atbilst pretendents</w:t>
      </w:r>
      <w:r w:rsidR="00237845">
        <w:rPr>
          <w:sz w:val="24"/>
        </w:rPr>
        <w:t xml:space="preserve"> </w:t>
      </w:r>
      <w:r w:rsidR="00D850DC">
        <w:rPr>
          <w:sz w:val="24"/>
        </w:rPr>
        <w:t>un</w:t>
      </w:r>
      <w:r w:rsidR="00237845">
        <w:rPr>
          <w:sz w:val="24"/>
        </w:rPr>
        <w:t xml:space="preserve"> tā piesaistītais apakšuzņēmums</w:t>
      </w:r>
      <w:bookmarkStart w:id="119" w:name="_Hlk127174310"/>
      <w:r w:rsidR="0085487F">
        <w:rPr>
          <w:sz w:val="24"/>
        </w:rPr>
        <w:t>(</w:t>
      </w:r>
      <w:r w:rsidR="00D850DC">
        <w:rPr>
          <w:sz w:val="24"/>
        </w:rPr>
        <w:t>-i</w:t>
      </w:r>
      <w:r w:rsidR="0085487F">
        <w:rPr>
          <w:sz w:val="24"/>
        </w:rPr>
        <w:t>)</w:t>
      </w:r>
      <w:r w:rsidR="00D850DC">
        <w:rPr>
          <w:sz w:val="24"/>
        </w:rPr>
        <w:t xml:space="preserve"> (gadījumā, ja tiek piesaistīts apakšuzņēmējs</w:t>
      </w:r>
      <w:r w:rsidR="0085487F">
        <w:rPr>
          <w:sz w:val="24"/>
        </w:rPr>
        <w:t>(</w:t>
      </w:r>
      <w:r w:rsidR="00D850DC">
        <w:rPr>
          <w:sz w:val="24"/>
        </w:rPr>
        <w:t>-i)</w:t>
      </w:r>
      <w:r w:rsidR="00E92624">
        <w:rPr>
          <w:sz w:val="24"/>
        </w:rPr>
        <w:t>)</w:t>
      </w:r>
      <w:r w:rsidRPr="00731B68">
        <w:rPr>
          <w:sz w:val="24"/>
        </w:rPr>
        <w:t xml:space="preserve"> </w:t>
      </w:r>
      <w:bookmarkEnd w:id="119"/>
      <w:r w:rsidRPr="00731B68">
        <w:rPr>
          <w:sz w:val="24"/>
        </w:rPr>
        <w:t>– mazajam vai vidējam uzņēmumam.</w:t>
      </w:r>
    </w:p>
    <w:p w14:paraId="55448125" w14:textId="20EDC4CE" w:rsidR="00790353" w:rsidRPr="00731B68" w:rsidRDefault="00421DA6" w:rsidP="00CD33E2">
      <w:pPr>
        <w:ind w:left="0" w:right="-1"/>
        <w:contextualSpacing/>
        <w:jc w:val="both"/>
        <w:rPr>
          <w:sz w:val="24"/>
        </w:rPr>
      </w:pPr>
      <w:r w:rsidRPr="00731B68">
        <w:rPr>
          <w:b/>
          <w:sz w:val="24"/>
        </w:rPr>
        <w:t>1.</w:t>
      </w:r>
      <w:r w:rsidR="005317D8" w:rsidRPr="00731B68">
        <w:rPr>
          <w:b/>
          <w:sz w:val="24"/>
        </w:rPr>
        <w:t>6</w:t>
      </w:r>
      <w:r w:rsidRPr="00731B68">
        <w:rPr>
          <w:b/>
          <w:sz w:val="24"/>
        </w:rPr>
        <w:t>.3.4.</w:t>
      </w:r>
      <w:r w:rsidR="0085487F">
        <w:rPr>
          <w:sz w:val="24"/>
        </w:rPr>
        <w:t> </w:t>
      </w:r>
      <w:r w:rsidR="00181B68">
        <w:rPr>
          <w:sz w:val="24"/>
        </w:rPr>
        <w:t>P</w:t>
      </w:r>
      <w:r w:rsidRPr="00731B68">
        <w:rPr>
          <w:sz w:val="24"/>
        </w:rPr>
        <w:t xml:space="preserve">ieteikums jāparaksta pretendenta pārstāvim ar pārstāvības tiesībām vai tā pilnvarotai personai. Ja pretendents ir </w:t>
      </w:r>
      <w:r w:rsidR="00790353" w:rsidRPr="00731B68">
        <w:rPr>
          <w:sz w:val="24"/>
        </w:rPr>
        <w:t xml:space="preserve">personu </w:t>
      </w:r>
      <w:r w:rsidRPr="00731B68">
        <w:rPr>
          <w:sz w:val="24"/>
        </w:rPr>
        <w:t xml:space="preserve">apvienība, pieteikums jāparaksta katrai personai, kas iekļauta </w:t>
      </w:r>
      <w:r w:rsidR="00790353" w:rsidRPr="00731B68">
        <w:rPr>
          <w:sz w:val="24"/>
        </w:rPr>
        <w:t xml:space="preserve">personu </w:t>
      </w:r>
      <w:r w:rsidRPr="00731B68">
        <w:rPr>
          <w:sz w:val="24"/>
        </w:rPr>
        <w:t>apvienībā, pārstāvim ar pārstāvības tiesībām</w:t>
      </w:r>
      <w:r w:rsidR="00790353" w:rsidRPr="00731B68">
        <w:rPr>
          <w:sz w:val="24"/>
        </w:rPr>
        <w:t xml:space="preserve">. Ja uz piedāvājuma iesniegšanas dienu personu apvienība </w:t>
      </w:r>
      <w:r w:rsidR="00790353" w:rsidRPr="00731B68">
        <w:rPr>
          <w:sz w:val="24"/>
          <w:lang w:eastAsia="lv-LV"/>
        </w:rPr>
        <w:t xml:space="preserve">ir izveidojusies atbilstoši noteiktam juridiskam statusam vai noslēgusi sabiedrības līgumu, </w:t>
      </w:r>
      <w:r w:rsidR="00790353" w:rsidRPr="00731B68">
        <w:rPr>
          <w:sz w:val="24"/>
        </w:rPr>
        <w:t>pieteikum</w:t>
      </w:r>
      <w:r w:rsidR="0085487F">
        <w:rPr>
          <w:sz w:val="24"/>
        </w:rPr>
        <w:t>s</w:t>
      </w:r>
      <w:r w:rsidR="00790353" w:rsidRPr="00731B68">
        <w:rPr>
          <w:sz w:val="24"/>
        </w:rPr>
        <w:t xml:space="preserve"> jāparaksta personu apvienības pārstāvim ar pārstāvības tiesībām</w:t>
      </w:r>
      <w:r w:rsidR="00181B68">
        <w:rPr>
          <w:sz w:val="24"/>
        </w:rPr>
        <w:t>.</w:t>
      </w:r>
    </w:p>
    <w:p w14:paraId="46553384" w14:textId="5CA3E649" w:rsidR="001249F5" w:rsidRPr="00731B68" w:rsidRDefault="003E1DCF" w:rsidP="00CD33E2">
      <w:pPr>
        <w:ind w:left="0" w:right="0"/>
        <w:jc w:val="both"/>
        <w:rPr>
          <w:sz w:val="24"/>
        </w:rPr>
      </w:pPr>
      <w:r w:rsidRPr="00731B68">
        <w:rPr>
          <w:b/>
          <w:sz w:val="24"/>
        </w:rPr>
        <w:t>1.</w:t>
      </w:r>
      <w:r w:rsidR="005317D8" w:rsidRPr="00731B68">
        <w:rPr>
          <w:b/>
          <w:sz w:val="24"/>
        </w:rPr>
        <w:t>6</w:t>
      </w:r>
      <w:r w:rsidR="00134E57" w:rsidRPr="00731B68">
        <w:rPr>
          <w:b/>
          <w:sz w:val="24"/>
        </w:rPr>
        <w:t>.3.</w:t>
      </w:r>
      <w:r w:rsidR="007703C1" w:rsidRPr="00731B68">
        <w:rPr>
          <w:b/>
          <w:sz w:val="24"/>
        </w:rPr>
        <w:t>5</w:t>
      </w:r>
      <w:r w:rsidR="00134E57" w:rsidRPr="00731B68">
        <w:rPr>
          <w:b/>
          <w:sz w:val="24"/>
        </w:rPr>
        <w:t>.</w:t>
      </w:r>
      <w:r w:rsidR="0085487F">
        <w:rPr>
          <w:sz w:val="24"/>
        </w:rPr>
        <w:t> </w:t>
      </w:r>
      <w:r w:rsidR="00181B68">
        <w:rPr>
          <w:sz w:val="24"/>
        </w:rPr>
        <w:t>P</w:t>
      </w:r>
      <w:r w:rsidR="00134E57" w:rsidRPr="00731B68">
        <w:rPr>
          <w:sz w:val="24"/>
        </w:rPr>
        <w:t>retendenta kvalifikācijas dokumenti</w:t>
      </w:r>
      <w:r w:rsidR="00305B1B" w:rsidRPr="00731B68">
        <w:rPr>
          <w:sz w:val="24"/>
        </w:rPr>
        <w:t xml:space="preserve">, </w:t>
      </w:r>
      <w:r w:rsidR="00134E57" w:rsidRPr="00731B68">
        <w:rPr>
          <w:sz w:val="24"/>
        </w:rPr>
        <w:t>kas minēti K</w:t>
      </w:r>
      <w:r w:rsidRPr="00731B68">
        <w:rPr>
          <w:sz w:val="24"/>
        </w:rPr>
        <w:t>onkursa nolikuma</w:t>
      </w:r>
      <w:r w:rsidR="0013540B" w:rsidRPr="00731B68">
        <w:rPr>
          <w:sz w:val="24"/>
        </w:rPr>
        <w:t xml:space="preserve"> </w:t>
      </w:r>
      <w:r w:rsidR="00134E57" w:rsidRPr="00731B68">
        <w:rPr>
          <w:sz w:val="24"/>
        </w:rPr>
        <w:t>3.</w:t>
      </w:r>
      <w:r w:rsidR="00305B1B" w:rsidRPr="00731B68">
        <w:rPr>
          <w:sz w:val="24"/>
        </w:rPr>
        <w:t>3</w:t>
      </w:r>
      <w:r w:rsidR="00BF24D7" w:rsidRPr="00731B68">
        <w:rPr>
          <w:sz w:val="24"/>
        </w:rPr>
        <w:t>.</w:t>
      </w:r>
      <w:r w:rsidR="004922D1">
        <w:rPr>
          <w:sz w:val="24"/>
        </w:rPr>
        <w:t> </w:t>
      </w:r>
      <w:r w:rsidR="00BF24D7" w:rsidRPr="00731B68">
        <w:rPr>
          <w:sz w:val="24"/>
        </w:rPr>
        <w:t>apakšpunktā</w:t>
      </w:r>
      <w:r w:rsidR="007E6BDE" w:rsidRPr="00731B68">
        <w:rPr>
          <w:sz w:val="24"/>
        </w:rPr>
        <w:t xml:space="preserve">. </w:t>
      </w:r>
    </w:p>
    <w:p w14:paraId="4DA6251F" w14:textId="55660E7E" w:rsidR="003E1DCF" w:rsidRPr="00731B68" w:rsidRDefault="003E1DCF" w:rsidP="003D544C">
      <w:pPr>
        <w:ind w:left="0" w:right="-1"/>
        <w:jc w:val="both"/>
        <w:rPr>
          <w:sz w:val="24"/>
        </w:rPr>
      </w:pPr>
      <w:r w:rsidRPr="00731B68">
        <w:rPr>
          <w:b/>
          <w:sz w:val="24"/>
        </w:rPr>
        <w:t>1.</w:t>
      </w:r>
      <w:r w:rsidR="005317D8" w:rsidRPr="00731B68">
        <w:rPr>
          <w:b/>
          <w:sz w:val="24"/>
        </w:rPr>
        <w:t>6</w:t>
      </w:r>
      <w:r w:rsidR="00134E57" w:rsidRPr="00731B68">
        <w:rPr>
          <w:b/>
          <w:sz w:val="24"/>
        </w:rPr>
        <w:t>.3.</w:t>
      </w:r>
      <w:r w:rsidR="007703C1" w:rsidRPr="00731B68">
        <w:rPr>
          <w:b/>
          <w:sz w:val="24"/>
        </w:rPr>
        <w:t>6</w:t>
      </w:r>
      <w:r w:rsidR="00134E57" w:rsidRPr="00731B68">
        <w:rPr>
          <w:b/>
          <w:sz w:val="24"/>
        </w:rPr>
        <w:t>.</w:t>
      </w:r>
      <w:r w:rsidR="0085487F">
        <w:rPr>
          <w:sz w:val="24"/>
        </w:rPr>
        <w:t> </w:t>
      </w:r>
      <w:r w:rsidR="00181B68">
        <w:rPr>
          <w:sz w:val="24"/>
        </w:rPr>
        <w:t>A</w:t>
      </w:r>
      <w:r w:rsidR="008B2EDD" w:rsidRPr="00731B68">
        <w:rPr>
          <w:sz w:val="24"/>
        </w:rPr>
        <w:t xml:space="preserve">izpildīts </w:t>
      </w:r>
      <w:r w:rsidRPr="00731B68">
        <w:rPr>
          <w:sz w:val="24"/>
        </w:rPr>
        <w:t>tehnis</w:t>
      </w:r>
      <w:r w:rsidR="00134E57" w:rsidRPr="00731B68">
        <w:rPr>
          <w:sz w:val="24"/>
        </w:rPr>
        <w:t>kais piedāvājums</w:t>
      </w:r>
      <w:r w:rsidR="00BB2781">
        <w:rPr>
          <w:sz w:val="24"/>
        </w:rPr>
        <w:t xml:space="preserve"> – </w:t>
      </w:r>
      <w:r w:rsidR="00181B68">
        <w:rPr>
          <w:sz w:val="24"/>
        </w:rPr>
        <w:t xml:space="preserve">Konkursa nolikuma </w:t>
      </w:r>
      <w:r w:rsidR="00BB2781" w:rsidRPr="00AC7A39">
        <w:rPr>
          <w:sz w:val="24"/>
        </w:rPr>
        <w:t>2.</w:t>
      </w:r>
      <w:r w:rsidR="00BB2781">
        <w:rPr>
          <w:sz w:val="24"/>
        </w:rPr>
        <w:t> pielikums</w:t>
      </w:r>
      <w:r w:rsidR="00134E57" w:rsidRPr="00731B68">
        <w:rPr>
          <w:sz w:val="24"/>
        </w:rPr>
        <w:t xml:space="preserve"> (</w:t>
      </w:r>
      <w:r w:rsidR="008B2EDD" w:rsidRPr="00731B68">
        <w:rPr>
          <w:sz w:val="24"/>
        </w:rPr>
        <w:t>saskaņā ar EIS</w:t>
      </w:r>
      <w:r w:rsidR="004922D1">
        <w:rPr>
          <w:sz w:val="24"/>
        </w:rPr>
        <w:br/>
      </w:r>
      <w:r w:rsidR="008B2EDD" w:rsidRPr="00731B68">
        <w:rPr>
          <w:sz w:val="24"/>
        </w:rPr>
        <w:t xml:space="preserve">e-konkursu apakšsistēmā šī </w:t>
      </w:r>
      <w:r w:rsidR="00C75619" w:rsidRPr="00731B68">
        <w:rPr>
          <w:sz w:val="24"/>
        </w:rPr>
        <w:t>K</w:t>
      </w:r>
      <w:r w:rsidR="008B2EDD" w:rsidRPr="00731B68">
        <w:rPr>
          <w:sz w:val="24"/>
        </w:rPr>
        <w:t>onkursa sadaļā publicēto veidlapu</w:t>
      </w:r>
      <w:r w:rsidRPr="00731B68">
        <w:rPr>
          <w:sz w:val="24"/>
        </w:rPr>
        <w:t>)</w:t>
      </w:r>
      <w:r w:rsidR="00181B68">
        <w:rPr>
          <w:sz w:val="24"/>
        </w:rPr>
        <w:t>.</w:t>
      </w:r>
    </w:p>
    <w:p w14:paraId="79EAEBC0" w14:textId="4746E82A" w:rsidR="003E1DCF" w:rsidRPr="00731B68" w:rsidRDefault="003E1DCF" w:rsidP="003D544C">
      <w:pPr>
        <w:ind w:left="0" w:right="-1"/>
        <w:jc w:val="both"/>
        <w:rPr>
          <w:sz w:val="24"/>
        </w:rPr>
      </w:pPr>
      <w:r w:rsidRPr="00731B68">
        <w:rPr>
          <w:b/>
          <w:sz w:val="24"/>
        </w:rPr>
        <w:lastRenderedPageBreak/>
        <w:t>1.</w:t>
      </w:r>
      <w:r w:rsidR="005317D8" w:rsidRPr="00731B68">
        <w:rPr>
          <w:b/>
          <w:sz w:val="24"/>
        </w:rPr>
        <w:t>6</w:t>
      </w:r>
      <w:r w:rsidR="00134E57" w:rsidRPr="00731B68">
        <w:rPr>
          <w:b/>
          <w:sz w:val="24"/>
        </w:rPr>
        <w:t>.3.</w:t>
      </w:r>
      <w:r w:rsidR="007703C1" w:rsidRPr="00731B68">
        <w:rPr>
          <w:b/>
          <w:sz w:val="24"/>
        </w:rPr>
        <w:t>7</w:t>
      </w:r>
      <w:r w:rsidRPr="00731B68">
        <w:rPr>
          <w:b/>
          <w:sz w:val="24"/>
        </w:rPr>
        <w:t>.</w:t>
      </w:r>
      <w:r w:rsidR="0085487F">
        <w:rPr>
          <w:sz w:val="24"/>
        </w:rPr>
        <w:t> </w:t>
      </w:r>
      <w:r w:rsidR="00181B68">
        <w:rPr>
          <w:sz w:val="24"/>
        </w:rPr>
        <w:t>A</w:t>
      </w:r>
      <w:r w:rsidR="00134E57" w:rsidRPr="00731B68">
        <w:rPr>
          <w:sz w:val="24"/>
        </w:rPr>
        <w:t xml:space="preserve">izpildīts </w:t>
      </w:r>
      <w:r w:rsidRPr="00731B68">
        <w:rPr>
          <w:sz w:val="24"/>
        </w:rPr>
        <w:t>fin</w:t>
      </w:r>
      <w:r w:rsidR="00134E57" w:rsidRPr="00731B68">
        <w:rPr>
          <w:sz w:val="24"/>
        </w:rPr>
        <w:t>anšu piedāvājums</w:t>
      </w:r>
      <w:r w:rsidR="00BB2781">
        <w:rPr>
          <w:sz w:val="24"/>
        </w:rPr>
        <w:t xml:space="preserve"> – </w:t>
      </w:r>
      <w:r w:rsidR="00181B68">
        <w:rPr>
          <w:sz w:val="24"/>
        </w:rPr>
        <w:t xml:space="preserve">Konkursa nolikuma </w:t>
      </w:r>
      <w:r w:rsidR="00BB2781" w:rsidRPr="00AC7A39">
        <w:rPr>
          <w:sz w:val="24"/>
        </w:rPr>
        <w:t>3.</w:t>
      </w:r>
      <w:r w:rsidR="00BB2781">
        <w:rPr>
          <w:sz w:val="24"/>
        </w:rPr>
        <w:t> pielikums</w:t>
      </w:r>
      <w:r w:rsidR="00134E57" w:rsidRPr="00731B68">
        <w:rPr>
          <w:sz w:val="24"/>
        </w:rPr>
        <w:t xml:space="preserve"> (</w:t>
      </w:r>
      <w:r w:rsidR="008B2EDD" w:rsidRPr="00731B68">
        <w:rPr>
          <w:sz w:val="24"/>
        </w:rPr>
        <w:t xml:space="preserve">saskaņā ar EIS </w:t>
      </w:r>
      <w:r w:rsidR="0085487F">
        <w:rPr>
          <w:sz w:val="24"/>
        </w:rPr>
        <w:br/>
      </w:r>
      <w:r w:rsidR="008B2EDD" w:rsidRPr="00731B68">
        <w:rPr>
          <w:sz w:val="24"/>
        </w:rPr>
        <w:t xml:space="preserve">e-konkursu apakšsistēmā šī </w:t>
      </w:r>
      <w:r w:rsidR="00C75619" w:rsidRPr="00731B68">
        <w:rPr>
          <w:sz w:val="24"/>
        </w:rPr>
        <w:t>K</w:t>
      </w:r>
      <w:r w:rsidR="008B2EDD" w:rsidRPr="00731B68">
        <w:rPr>
          <w:sz w:val="24"/>
        </w:rPr>
        <w:t>onkursa sadaļā publicēto veidlapu</w:t>
      </w:r>
      <w:r w:rsidRPr="00731B68">
        <w:rPr>
          <w:sz w:val="24"/>
        </w:rPr>
        <w:t>)</w:t>
      </w:r>
      <w:r w:rsidR="00320753">
        <w:rPr>
          <w:sz w:val="24"/>
        </w:rPr>
        <w:t>.</w:t>
      </w:r>
    </w:p>
    <w:p w14:paraId="28B02C81" w14:textId="331D8B3C" w:rsidR="00D563CC" w:rsidRPr="00731B68" w:rsidRDefault="00F15384" w:rsidP="008C2065">
      <w:pPr>
        <w:ind w:left="0" w:right="-1"/>
        <w:jc w:val="both"/>
        <w:rPr>
          <w:sz w:val="24"/>
        </w:rPr>
      </w:pPr>
      <w:bookmarkStart w:id="120" w:name="_Toc475795651"/>
      <w:bookmarkEnd w:id="120"/>
      <w:r w:rsidRPr="00731B68">
        <w:rPr>
          <w:b/>
          <w:sz w:val="24"/>
        </w:rPr>
        <w:t>1.</w:t>
      </w:r>
      <w:r w:rsidR="005317D8" w:rsidRPr="00731B68">
        <w:rPr>
          <w:b/>
          <w:sz w:val="24"/>
        </w:rPr>
        <w:t>6</w:t>
      </w:r>
      <w:r w:rsidR="00134E57" w:rsidRPr="00731B68">
        <w:rPr>
          <w:b/>
          <w:sz w:val="24"/>
        </w:rPr>
        <w:t>.3.</w:t>
      </w:r>
      <w:r w:rsidR="007703C1" w:rsidRPr="00731B68">
        <w:rPr>
          <w:b/>
          <w:sz w:val="24"/>
        </w:rPr>
        <w:t>8</w:t>
      </w:r>
      <w:r w:rsidR="00134E57" w:rsidRPr="00731B68">
        <w:rPr>
          <w:b/>
          <w:sz w:val="24"/>
        </w:rPr>
        <w:t>.</w:t>
      </w:r>
      <w:r w:rsidR="0085487F">
        <w:rPr>
          <w:sz w:val="24"/>
        </w:rPr>
        <w:t> </w:t>
      </w:r>
      <w:r w:rsidR="00320753">
        <w:rPr>
          <w:sz w:val="24"/>
        </w:rPr>
        <w:t>J</w:t>
      </w:r>
      <w:r w:rsidR="00557995" w:rsidRPr="00731B68">
        <w:rPr>
          <w:sz w:val="24"/>
        </w:rPr>
        <w:t>a pretendents piedāvājumā norāda personu, uz kuras iespējām tas balstās, lai apliecinātu, ka pretendenta kvalifikācija atbilst Konkursa nolikum</w:t>
      </w:r>
      <w:r w:rsidR="004104C4" w:rsidRPr="00731B68">
        <w:rPr>
          <w:sz w:val="24"/>
        </w:rPr>
        <w:t>a</w:t>
      </w:r>
      <w:r w:rsidR="00557995" w:rsidRPr="00731B68">
        <w:rPr>
          <w:sz w:val="24"/>
        </w:rPr>
        <w:t xml:space="preserve"> </w:t>
      </w:r>
      <w:r w:rsidR="004104C4" w:rsidRPr="00731B68">
        <w:rPr>
          <w:sz w:val="24"/>
        </w:rPr>
        <w:t>3.</w:t>
      </w:r>
      <w:r w:rsidR="003035D3" w:rsidRPr="00731B68">
        <w:rPr>
          <w:sz w:val="24"/>
        </w:rPr>
        <w:t>3</w:t>
      </w:r>
      <w:r w:rsidR="004104C4" w:rsidRPr="00731B68">
        <w:rPr>
          <w:sz w:val="24"/>
        </w:rPr>
        <w:t>.</w:t>
      </w:r>
      <w:r w:rsidR="0085487F">
        <w:rPr>
          <w:sz w:val="24"/>
        </w:rPr>
        <w:t> </w:t>
      </w:r>
      <w:r w:rsidR="004104C4" w:rsidRPr="00731B68">
        <w:rPr>
          <w:sz w:val="24"/>
        </w:rPr>
        <w:t xml:space="preserve">apakšpunktā </w:t>
      </w:r>
      <w:r w:rsidR="00557995" w:rsidRPr="00731B68">
        <w:rPr>
          <w:sz w:val="24"/>
        </w:rPr>
        <w:t>noteiktajām pretendentu kvalifikācijas prasībām, pretendents iesniedz attiecīgā</w:t>
      </w:r>
      <w:r w:rsidR="00977DF3" w:rsidRPr="00731B68">
        <w:rPr>
          <w:sz w:val="24"/>
        </w:rPr>
        <w:t>s personas</w:t>
      </w:r>
      <w:r w:rsidR="00557995" w:rsidRPr="00731B68">
        <w:rPr>
          <w:sz w:val="24"/>
        </w:rPr>
        <w:t xml:space="preserve"> apliecinājumu par sadarbību Konkursa iepirkuma līguma izpildē vai pretendenta un </w:t>
      </w:r>
      <w:r w:rsidR="00977DF3" w:rsidRPr="00731B68">
        <w:rPr>
          <w:sz w:val="24"/>
        </w:rPr>
        <w:t>šīs personas</w:t>
      </w:r>
      <w:r w:rsidR="00557995" w:rsidRPr="00731B68">
        <w:rPr>
          <w:sz w:val="24"/>
        </w:rPr>
        <w:t xml:space="preserve"> vienošanos par sadarbību Konkursa iepirkuma līguma izpildē</w:t>
      </w:r>
      <w:r w:rsidR="00320753">
        <w:rPr>
          <w:sz w:val="24"/>
        </w:rPr>
        <w:t>.</w:t>
      </w:r>
    </w:p>
    <w:p w14:paraId="09A811D4" w14:textId="0C1CDE34" w:rsidR="0087413D" w:rsidRPr="00731B68" w:rsidRDefault="0087413D" w:rsidP="00887BA4">
      <w:pPr>
        <w:tabs>
          <w:tab w:val="num" w:pos="-140"/>
        </w:tabs>
        <w:ind w:left="0" w:right="-1"/>
        <w:jc w:val="both"/>
        <w:rPr>
          <w:sz w:val="24"/>
          <w:lang w:eastAsia="lv-LV"/>
        </w:rPr>
      </w:pPr>
      <w:r w:rsidRPr="00731B68">
        <w:rPr>
          <w:b/>
          <w:sz w:val="24"/>
          <w:lang w:eastAsia="lv-LV"/>
        </w:rPr>
        <w:t>1.</w:t>
      </w:r>
      <w:r w:rsidR="005317D8" w:rsidRPr="00731B68">
        <w:rPr>
          <w:b/>
          <w:sz w:val="24"/>
          <w:lang w:eastAsia="lv-LV"/>
        </w:rPr>
        <w:t>6</w:t>
      </w:r>
      <w:r w:rsidRPr="00731B68">
        <w:rPr>
          <w:b/>
          <w:sz w:val="24"/>
          <w:lang w:eastAsia="lv-LV"/>
        </w:rPr>
        <w:t>.3.</w:t>
      </w:r>
      <w:r w:rsidR="007703C1" w:rsidRPr="00731B68">
        <w:rPr>
          <w:b/>
          <w:sz w:val="24"/>
          <w:lang w:eastAsia="lv-LV"/>
        </w:rPr>
        <w:t>9</w:t>
      </w:r>
      <w:r w:rsidRPr="00731B68">
        <w:rPr>
          <w:b/>
          <w:sz w:val="24"/>
          <w:lang w:eastAsia="lv-LV"/>
        </w:rPr>
        <w:t>.</w:t>
      </w:r>
      <w:r w:rsidR="0085487F">
        <w:rPr>
          <w:sz w:val="24"/>
          <w:lang w:eastAsia="lv-LV"/>
        </w:rPr>
        <w:t> </w:t>
      </w:r>
      <w:r w:rsidR="00320753">
        <w:rPr>
          <w:sz w:val="24"/>
          <w:lang w:eastAsia="lv-LV"/>
        </w:rPr>
        <w:t>J</w:t>
      </w:r>
      <w:r w:rsidRPr="00731B68">
        <w:rPr>
          <w:sz w:val="24"/>
          <w:lang w:eastAsia="lv-LV"/>
        </w:rPr>
        <w:t xml:space="preserve">a apakšuzņēmēja sniedzamo pakalpojumu vērtība ir </w:t>
      </w:r>
      <w:r w:rsidR="003E330E">
        <w:rPr>
          <w:sz w:val="24"/>
          <w:lang w:eastAsia="lv-LV"/>
        </w:rPr>
        <w:t xml:space="preserve">vismaz </w:t>
      </w:r>
      <w:r w:rsidR="005E4CA0" w:rsidRPr="00731B68">
        <w:rPr>
          <w:sz w:val="24"/>
          <w:lang w:eastAsia="lv-LV"/>
        </w:rPr>
        <w:t>1</w:t>
      </w:r>
      <w:r w:rsidRPr="00731B68">
        <w:rPr>
          <w:sz w:val="24"/>
          <w:lang w:eastAsia="lv-LV"/>
        </w:rPr>
        <w:t>0</w:t>
      </w:r>
      <w:r w:rsidR="003E330E">
        <w:rPr>
          <w:sz w:val="24"/>
          <w:lang w:eastAsia="lv-LV"/>
        </w:rPr>
        <w:t> 000</w:t>
      </w:r>
      <w:r w:rsidR="0085487F">
        <w:rPr>
          <w:sz w:val="24"/>
          <w:lang w:eastAsia="lv-LV"/>
        </w:rPr>
        <w:t> </w:t>
      </w:r>
      <w:r w:rsidRPr="00731B68">
        <w:rPr>
          <w:sz w:val="24"/>
          <w:lang w:eastAsia="lv-LV"/>
        </w:rPr>
        <w:t>(desmit</w:t>
      </w:r>
      <w:r w:rsidR="003E330E">
        <w:rPr>
          <w:sz w:val="24"/>
          <w:lang w:eastAsia="lv-LV"/>
        </w:rPr>
        <w:t xml:space="preserve"> tūkstoši</w:t>
      </w:r>
      <w:r w:rsidRPr="00731B68">
        <w:rPr>
          <w:sz w:val="24"/>
          <w:lang w:eastAsia="lv-LV"/>
        </w:rPr>
        <w:t>)</w:t>
      </w:r>
      <w:r w:rsidR="0085487F">
        <w:rPr>
          <w:sz w:val="24"/>
          <w:lang w:eastAsia="lv-LV"/>
        </w:rPr>
        <w:t> </w:t>
      </w:r>
      <w:proofErr w:type="spellStart"/>
      <w:r w:rsidR="00AC7A39">
        <w:rPr>
          <w:i/>
          <w:iCs/>
          <w:sz w:val="24"/>
          <w:lang w:eastAsia="lv-LV"/>
        </w:rPr>
        <w:t>euro</w:t>
      </w:r>
      <w:proofErr w:type="spellEnd"/>
      <w:r w:rsidRPr="00731B68">
        <w:rPr>
          <w:sz w:val="24"/>
          <w:lang w:eastAsia="lv-LV"/>
        </w:rPr>
        <w:t xml:space="preserve">, pretendents norāda piedāvājumā šādus apakšuzņēmējus un katram šādam apakšuzņēmējam izpildei nododamo līguma daļu, kā arī iesniedz apakšuzņēmēja apliecinājumu par sadarbību konkrētā iepirkuma līguma izpildē </w:t>
      </w:r>
      <w:r w:rsidR="00570833">
        <w:rPr>
          <w:sz w:val="24"/>
        </w:rPr>
        <w:t xml:space="preserve">– </w:t>
      </w:r>
      <w:r w:rsidR="00320753">
        <w:rPr>
          <w:sz w:val="24"/>
        </w:rPr>
        <w:t xml:space="preserve">Konkursa nolikuma </w:t>
      </w:r>
      <w:r w:rsidR="002C4D40">
        <w:rPr>
          <w:sz w:val="24"/>
          <w:lang w:eastAsia="lv-LV"/>
        </w:rPr>
        <w:t>5</w:t>
      </w:r>
      <w:r w:rsidR="003E330E" w:rsidRPr="00AC7A39">
        <w:rPr>
          <w:sz w:val="24"/>
          <w:lang w:eastAsia="lv-LV"/>
        </w:rPr>
        <w:t>.</w:t>
      </w:r>
      <w:r w:rsidR="0085487F">
        <w:rPr>
          <w:sz w:val="24"/>
          <w:lang w:eastAsia="lv-LV"/>
        </w:rPr>
        <w:t> </w:t>
      </w:r>
      <w:r w:rsidR="003E330E">
        <w:rPr>
          <w:sz w:val="24"/>
          <w:lang w:eastAsia="lv-LV"/>
        </w:rPr>
        <w:t>pielikum</w:t>
      </w:r>
      <w:r w:rsidR="00570833">
        <w:rPr>
          <w:sz w:val="24"/>
          <w:lang w:eastAsia="lv-LV"/>
        </w:rPr>
        <w:t>u</w:t>
      </w:r>
      <w:r w:rsidR="003E330E">
        <w:rPr>
          <w:sz w:val="24"/>
          <w:lang w:eastAsia="lv-LV"/>
        </w:rPr>
        <w:t xml:space="preserve"> </w:t>
      </w:r>
      <w:r w:rsidR="00570833" w:rsidRPr="00731B68">
        <w:rPr>
          <w:sz w:val="24"/>
        </w:rPr>
        <w:t>saskaņā ar EIS e-konkursu apakšsistēmā šī Konkursa sadaļā publicēto veidlapu</w:t>
      </w:r>
      <w:r w:rsidR="003E330E">
        <w:rPr>
          <w:sz w:val="24"/>
          <w:lang w:eastAsia="lv-LV"/>
        </w:rPr>
        <w:t xml:space="preserve"> </w:t>
      </w:r>
      <w:r w:rsidRPr="00731B68">
        <w:rPr>
          <w:sz w:val="24"/>
          <w:lang w:eastAsia="lv-LV"/>
        </w:rPr>
        <w:t>vai pretendenta un apakšuzņēmēja vienošanos par to sadarbību konkrētā iepirkuma līguma izpildē</w:t>
      </w:r>
      <w:r w:rsidR="009A4AD0" w:rsidRPr="00731B68">
        <w:rPr>
          <w:sz w:val="24"/>
          <w:lang w:eastAsia="lv-LV"/>
        </w:rPr>
        <w:t xml:space="preserve">. </w:t>
      </w:r>
      <w:r w:rsidR="009A4AD0" w:rsidRPr="00731B68">
        <w:rPr>
          <w:sz w:val="24"/>
        </w:rPr>
        <w:t xml:space="preserve">Pretendentam jānorāda visi apakšuzņēmēji, kuru sniedzamo pakalpojumu vērtība ir </w:t>
      </w:r>
      <w:r w:rsidR="00A12BDE" w:rsidRPr="00731B68">
        <w:rPr>
          <w:sz w:val="24"/>
        </w:rPr>
        <w:t xml:space="preserve">vismaz </w:t>
      </w:r>
      <w:r w:rsidR="005E4CA0" w:rsidRPr="00731B68">
        <w:rPr>
          <w:sz w:val="24"/>
        </w:rPr>
        <w:t>1</w:t>
      </w:r>
      <w:r w:rsidR="009A4AD0" w:rsidRPr="00731B68">
        <w:rPr>
          <w:sz w:val="24"/>
        </w:rPr>
        <w:t>0</w:t>
      </w:r>
      <w:r w:rsidR="0085487F">
        <w:rPr>
          <w:sz w:val="24"/>
        </w:rPr>
        <w:t> </w:t>
      </w:r>
      <w:r w:rsidR="003E330E">
        <w:rPr>
          <w:sz w:val="24"/>
        </w:rPr>
        <w:t>000</w:t>
      </w:r>
      <w:r w:rsidR="0085487F">
        <w:rPr>
          <w:sz w:val="24"/>
        </w:rPr>
        <w:t> </w:t>
      </w:r>
      <w:r w:rsidR="009A4AD0" w:rsidRPr="00731B68">
        <w:rPr>
          <w:sz w:val="24"/>
        </w:rPr>
        <w:t>(desmit</w:t>
      </w:r>
      <w:r w:rsidR="003E330E">
        <w:rPr>
          <w:sz w:val="24"/>
        </w:rPr>
        <w:t xml:space="preserve"> tūkstoši)</w:t>
      </w:r>
      <w:r w:rsidR="0085487F">
        <w:rPr>
          <w:sz w:val="24"/>
        </w:rPr>
        <w:t> </w:t>
      </w:r>
      <w:proofErr w:type="spellStart"/>
      <w:r w:rsidR="00AC7A39">
        <w:rPr>
          <w:i/>
          <w:iCs/>
          <w:sz w:val="24"/>
        </w:rPr>
        <w:t>euro</w:t>
      </w:r>
      <w:proofErr w:type="spellEnd"/>
      <w:r w:rsidR="009A4AD0" w:rsidRPr="00731B68">
        <w:rPr>
          <w:sz w:val="24"/>
        </w:rPr>
        <w:t>, neatkarīgi no tā, vai šis apakšuzņēmējs pakalpojumus sniedz pretendentam vai citam apakšuzņēmējam.</w:t>
      </w:r>
    </w:p>
    <w:p w14:paraId="0FC0B800" w14:textId="4AD1476C" w:rsidR="00D67C73" w:rsidRDefault="0087413D" w:rsidP="008C2065">
      <w:pPr>
        <w:ind w:left="0" w:right="-1"/>
        <w:jc w:val="both"/>
        <w:rPr>
          <w:sz w:val="24"/>
        </w:rPr>
      </w:pPr>
      <w:r w:rsidRPr="00731B68">
        <w:rPr>
          <w:b/>
          <w:sz w:val="24"/>
          <w:lang w:eastAsia="lv-LV"/>
        </w:rPr>
        <w:t>1.</w:t>
      </w:r>
      <w:r w:rsidR="005317D8" w:rsidRPr="00731B68">
        <w:rPr>
          <w:b/>
          <w:sz w:val="24"/>
          <w:lang w:eastAsia="lv-LV"/>
        </w:rPr>
        <w:t>6</w:t>
      </w:r>
      <w:r w:rsidRPr="00731B68">
        <w:rPr>
          <w:b/>
          <w:sz w:val="24"/>
          <w:lang w:eastAsia="lv-LV"/>
        </w:rPr>
        <w:t>.3.</w:t>
      </w:r>
      <w:r w:rsidR="004249CC" w:rsidRPr="00731B68">
        <w:rPr>
          <w:b/>
          <w:sz w:val="24"/>
          <w:lang w:eastAsia="lv-LV"/>
        </w:rPr>
        <w:t>1</w:t>
      </w:r>
      <w:r w:rsidR="00177DC8" w:rsidRPr="00731B68">
        <w:rPr>
          <w:b/>
          <w:sz w:val="24"/>
          <w:lang w:eastAsia="lv-LV"/>
        </w:rPr>
        <w:t>0</w:t>
      </w:r>
      <w:r w:rsidRPr="00731B68">
        <w:rPr>
          <w:b/>
          <w:sz w:val="24"/>
          <w:lang w:eastAsia="lv-LV"/>
        </w:rPr>
        <w:t>.</w:t>
      </w:r>
      <w:r w:rsidR="0085487F">
        <w:rPr>
          <w:sz w:val="24"/>
          <w:lang w:eastAsia="lv-LV"/>
        </w:rPr>
        <w:t> A</w:t>
      </w:r>
      <w:r w:rsidRPr="00731B68">
        <w:rPr>
          <w:sz w:val="24"/>
          <w:lang w:eastAsia="lv-LV"/>
        </w:rPr>
        <w:t xml:space="preserve">pakšuzņēmēja sniedzamo pakalpojumu kopējo vērtību noteic saskaņā ar </w:t>
      </w:r>
      <w:r w:rsidR="00F54486">
        <w:rPr>
          <w:sz w:val="24"/>
          <w:lang w:eastAsia="lv-LV"/>
        </w:rPr>
        <w:t>PIL</w:t>
      </w:r>
      <w:r w:rsidRPr="00731B68">
        <w:rPr>
          <w:sz w:val="24"/>
          <w:lang w:eastAsia="lv-LV"/>
        </w:rPr>
        <w:t xml:space="preserve"> </w:t>
      </w:r>
      <w:r w:rsidR="005E4CA0" w:rsidRPr="00731B68">
        <w:rPr>
          <w:sz w:val="24"/>
          <w:lang w:eastAsia="lv-LV"/>
        </w:rPr>
        <w:t>63</w:t>
      </w:r>
      <w:r w:rsidRPr="00731B68">
        <w:rPr>
          <w:sz w:val="24"/>
          <w:lang w:eastAsia="lv-LV"/>
        </w:rPr>
        <w:t>.</w:t>
      </w:r>
      <w:r w:rsidR="0085487F">
        <w:rPr>
          <w:sz w:val="24"/>
          <w:lang w:eastAsia="lv-LV"/>
        </w:rPr>
        <w:t> </w:t>
      </w:r>
      <w:r w:rsidRPr="00731B68">
        <w:rPr>
          <w:sz w:val="24"/>
          <w:lang w:eastAsia="lv-LV"/>
        </w:rPr>
        <w:t xml:space="preserve">panta </w:t>
      </w:r>
      <w:r w:rsidR="005E4CA0" w:rsidRPr="00731B68">
        <w:rPr>
          <w:sz w:val="24"/>
          <w:lang w:eastAsia="lv-LV"/>
        </w:rPr>
        <w:t>trešo</w:t>
      </w:r>
      <w:r w:rsidRPr="00731B68">
        <w:rPr>
          <w:sz w:val="24"/>
          <w:lang w:eastAsia="lv-LV"/>
        </w:rPr>
        <w:t xml:space="preserve"> daļu</w:t>
      </w:r>
      <w:r w:rsidR="00F308A7" w:rsidRPr="00731B68">
        <w:rPr>
          <w:sz w:val="24"/>
        </w:rPr>
        <w:t>.</w:t>
      </w:r>
    </w:p>
    <w:p w14:paraId="59FAE0E3" w14:textId="77777777" w:rsidR="00F12AE4" w:rsidRPr="00731B68" w:rsidRDefault="00F12AE4" w:rsidP="008C2065">
      <w:pPr>
        <w:ind w:left="0" w:right="-1"/>
        <w:jc w:val="both"/>
        <w:rPr>
          <w:sz w:val="24"/>
        </w:rPr>
      </w:pPr>
    </w:p>
    <w:p w14:paraId="5262B2D7" w14:textId="4B84ACE6" w:rsidR="008B38BE" w:rsidRPr="00A361B5" w:rsidRDefault="008B38BE" w:rsidP="008C2065">
      <w:pPr>
        <w:ind w:left="0" w:right="-1"/>
        <w:jc w:val="both"/>
        <w:rPr>
          <w:iCs/>
          <w:sz w:val="24"/>
        </w:rPr>
      </w:pPr>
      <w:bookmarkStart w:id="121" w:name="_Hlk58936493"/>
      <w:r w:rsidRPr="00A361B5">
        <w:rPr>
          <w:b/>
          <w:iCs/>
          <w:sz w:val="24"/>
        </w:rPr>
        <w:t>1.6.4.</w:t>
      </w:r>
      <w:r w:rsidR="0085487F" w:rsidRPr="00A361B5">
        <w:rPr>
          <w:iCs/>
          <w:sz w:val="24"/>
        </w:rPr>
        <w:t> </w:t>
      </w:r>
      <w:r w:rsidRPr="00A361B5">
        <w:rPr>
          <w:iCs/>
          <w:sz w:val="24"/>
        </w:rPr>
        <w:t xml:space="preserve">Piedāvājuma dokumentos norādītie personas dati tiks apstrādāti, lai nodrošinātu </w:t>
      </w:r>
      <w:r w:rsidRPr="00A361B5">
        <w:rPr>
          <w:b/>
          <w:bCs/>
          <w:iCs/>
          <w:sz w:val="24"/>
        </w:rPr>
        <w:t>Konkursa norisi un līguma izpildi</w:t>
      </w:r>
      <w:r w:rsidRPr="00A361B5">
        <w:rPr>
          <w:iCs/>
          <w:sz w:val="24"/>
        </w:rPr>
        <w:t xml:space="preserve">. Personas datu pārzinis: Valsts ieņēmumu dienests, </w:t>
      </w:r>
      <w:proofErr w:type="spellStart"/>
      <w:r w:rsidRPr="00A361B5">
        <w:rPr>
          <w:iCs/>
          <w:sz w:val="24"/>
        </w:rPr>
        <w:t>reģ</w:t>
      </w:r>
      <w:proofErr w:type="spellEnd"/>
      <w:r w:rsidRPr="00A361B5">
        <w:rPr>
          <w:iCs/>
          <w:sz w:val="24"/>
        </w:rPr>
        <w:t>. Nr.</w:t>
      </w:r>
      <w:r w:rsidR="0085487F" w:rsidRPr="00A361B5">
        <w:rPr>
          <w:iCs/>
          <w:sz w:val="24"/>
        </w:rPr>
        <w:t> </w:t>
      </w:r>
      <w:r w:rsidRPr="00A361B5">
        <w:rPr>
          <w:iCs/>
          <w:sz w:val="24"/>
        </w:rPr>
        <w:t>90000069281, Talejas iela 1, Rīga, LV-</w:t>
      </w:r>
      <w:r w:rsidR="00273357" w:rsidRPr="00A361B5">
        <w:rPr>
          <w:iCs/>
          <w:sz w:val="24"/>
        </w:rPr>
        <w:t>1978</w:t>
      </w:r>
      <w:r w:rsidRPr="00A361B5">
        <w:rPr>
          <w:iCs/>
          <w:sz w:val="24"/>
        </w:rPr>
        <w:t>, tālrunis +371-67122689, e-past</w:t>
      </w:r>
      <w:r w:rsidR="0085487F" w:rsidRPr="00A361B5">
        <w:rPr>
          <w:iCs/>
          <w:sz w:val="24"/>
        </w:rPr>
        <w:t>a adrese</w:t>
      </w:r>
      <w:r w:rsidRPr="00A361B5">
        <w:rPr>
          <w:iCs/>
          <w:sz w:val="24"/>
        </w:rPr>
        <w:t xml:space="preserve"> </w:t>
      </w:r>
      <w:hyperlink r:id="rId22" w:history="1">
        <w:r w:rsidRPr="00A361B5">
          <w:rPr>
            <w:rStyle w:val="Hyperlink"/>
            <w:iCs/>
            <w:color w:val="auto"/>
            <w:sz w:val="24"/>
            <w:u w:val="none"/>
          </w:rPr>
          <w:t>vid@vid.gov.lv</w:t>
        </w:r>
      </w:hyperlink>
      <w:r w:rsidRPr="00A361B5">
        <w:rPr>
          <w:iCs/>
          <w:sz w:val="24"/>
        </w:rPr>
        <w:t>. Papildu informāciju par personas datu apstrādi VID var iegūt VID tīmekļvietnē (</w:t>
      </w:r>
      <w:hyperlink r:id="rId23" w:history="1">
        <w:r w:rsidRPr="00A361B5">
          <w:rPr>
            <w:rStyle w:val="Hyperlink"/>
            <w:iCs/>
            <w:color w:val="auto"/>
            <w:sz w:val="24"/>
            <w:u w:val="none"/>
          </w:rPr>
          <w:t>https://www.vid.gov.lv/lv/personas-datu-apstrade-vid</w:t>
        </w:r>
      </w:hyperlink>
      <w:r w:rsidRPr="00A361B5">
        <w:rPr>
          <w:iCs/>
          <w:sz w:val="24"/>
        </w:rPr>
        <w:t>).</w:t>
      </w:r>
    </w:p>
    <w:bookmarkEnd w:id="121"/>
    <w:p w14:paraId="6F5FA480" w14:textId="77777777" w:rsidR="00B8377A" w:rsidRPr="00731B68" w:rsidRDefault="00B8377A" w:rsidP="008C2065">
      <w:pPr>
        <w:ind w:left="0" w:right="-1"/>
        <w:jc w:val="both"/>
        <w:rPr>
          <w:sz w:val="24"/>
        </w:rPr>
      </w:pPr>
    </w:p>
    <w:p w14:paraId="4336ADCC" w14:textId="3BE9C2C1" w:rsidR="005A0E09" w:rsidRPr="00731B68" w:rsidRDefault="005A0E09" w:rsidP="00D67C73">
      <w:pPr>
        <w:tabs>
          <w:tab w:val="left" w:pos="709"/>
        </w:tabs>
        <w:ind w:left="0" w:right="-1"/>
        <w:jc w:val="both"/>
        <w:rPr>
          <w:b/>
          <w:bCs/>
          <w:sz w:val="24"/>
        </w:rPr>
      </w:pPr>
      <w:r w:rsidRPr="00731B68">
        <w:rPr>
          <w:b/>
          <w:sz w:val="24"/>
        </w:rPr>
        <w:t>1.</w:t>
      </w:r>
      <w:r w:rsidR="005317D8" w:rsidRPr="00731B68">
        <w:rPr>
          <w:b/>
          <w:sz w:val="24"/>
        </w:rPr>
        <w:t>6</w:t>
      </w:r>
      <w:r w:rsidRPr="00731B68">
        <w:rPr>
          <w:b/>
          <w:sz w:val="24"/>
        </w:rPr>
        <w:t>.</w:t>
      </w:r>
      <w:r w:rsidR="008B38BE" w:rsidRPr="00731B68">
        <w:rPr>
          <w:b/>
          <w:sz w:val="24"/>
        </w:rPr>
        <w:t>5</w:t>
      </w:r>
      <w:r w:rsidR="00E9362D" w:rsidRPr="00731B68">
        <w:rPr>
          <w:b/>
          <w:sz w:val="24"/>
        </w:rPr>
        <w:t>.</w:t>
      </w:r>
      <w:r w:rsidR="0085487F">
        <w:rPr>
          <w:b/>
          <w:sz w:val="24"/>
        </w:rPr>
        <w:t> </w:t>
      </w:r>
      <w:r w:rsidRPr="00731B68">
        <w:rPr>
          <w:b/>
          <w:bCs/>
          <w:sz w:val="24"/>
        </w:rPr>
        <w:t>Eiropas vienotais iepirkuma procedūras dokuments</w:t>
      </w:r>
    </w:p>
    <w:p w14:paraId="23B64925" w14:textId="11E13FBB" w:rsidR="005A0E09" w:rsidRPr="00731B68" w:rsidRDefault="005A0E09" w:rsidP="004104C4">
      <w:pPr>
        <w:ind w:left="0" w:right="-1"/>
        <w:jc w:val="both"/>
        <w:rPr>
          <w:sz w:val="24"/>
        </w:rPr>
      </w:pPr>
      <w:r w:rsidRPr="00731B68">
        <w:rPr>
          <w:sz w:val="24"/>
        </w:rPr>
        <w:t xml:space="preserve">Saskaņā ar </w:t>
      </w:r>
      <w:r w:rsidR="00F54486">
        <w:rPr>
          <w:sz w:val="24"/>
        </w:rPr>
        <w:t>PIL</w:t>
      </w:r>
      <w:r w:rsidRPr="00731B68">
        <w:rPr>
          <w:sz w:val="24"/>
        </w:rPr>
        <w:t xml:space="preserve"> 49.</w:t>
      </w:r>
      <w:r w:rsidR="0085487F">
        <w:rPr>
          <w:sz w:val="24"/>
        </w:rPr>
        <w:t> </w:t>
      </w:r>
      <w:r w:rsidRPr="00731B68">
        <w:rPr>
          <w:sz w:val="24"/>
        </w:rPr>
        <w:t xml:space="preserve">panta pirmo daļu </w:t>
      </w:r>
      <w:r w:rsidR="005B1542" w:rsidRPr="00731B68">
        <w:rPr>
          <w:sz w:val="24"/>
        </w:rPr>
        <w:t>p</w:t>
      </w:r>
      <w:r w:rsidRPr="00731B68">
        <w:rPr>
          <w:sz w:val="24"/>
        </w:rPr>
        <w:t>iegādātājam ir tiesības iesniegt Eiropas vienoto iepirkuma procedūras dokumentu</w:t>
      </w:r>
      <w:r w:rsidR="006427A2" w:rsidRPr="00731B68">
        <w:rPr>
          <w:sz w:val="24"/>
        </w:rPr>
        <w:t xml:space="preserve"> (turpmāk – EVIPD) </w:t>
      </w:r>
      <w:r w:rsidRPr="00731B68">
        <w:rPr>
          <w:sz w:val="24"/>
        </w:rPr>
        <w:t xml:space="preserve">kā sākotnējo pierādījumu atbilstībai </w:t>
      </w:r>
      <w:r w:rsidR="005B1542" w:rsidRPr="00731B68">
        <w:rPr>
          <w:sz w:val="24"/>
        </w:rPr>
        <w:t>Konkursa nolikumā</w:t>
      </w:r>
      <w:r w:rsidRPr="00731B68">
        <w:rPr>
          <w:sz w:val="24"/>
        </w:rPr>
        <w:t xml:space="preserve"> noteiktajām pretendentu </w:t>
      </w:r>
      <w:r w:rsidR="005B1542" w:rsidRPr="00731B68">
        <w:rPr>
          <w:sz w:val="24"/>
        </w:rPr>
        <w:t xml:space="preserve">kvalifikācijas </w:t>
      </w:r>
      <w:r w:rsidRPr="00731B68">
        <w:rPr>
          <w:sz w:val="24"/>
        </w:rPr>
        <w:t>prasībām.</w:t>
      </w:r>
    </w:p>
    <w:p w14:paraId="23058D65" w14:textId="45C12AC2" w:rsidR="000639DA" w:rsidRPr="00731B68" w:rsidRDefault="000639DA" w:rsidP="005674B8">
      <w:pPr>
        <w:ind w:left="0" w:right="-1"/>
        <w:jc w:val="both"/>
        <w:rPr>
          <w:sz w:val="24"/>
        </w:rPr>
      </w:pPr>
      <w:r w:rsidRPr="00731B68">
        <w:rPr>
          <w:sz w:val="24"/>
        </w:rPr>
        <w:t>Ja pretendents izvēlējies iesniegt EVIPD, lai apliecinātu, ka tas atbilst iepirkuma procedūras dokumentos noteiktajām pretendentu atlases prasībām, tas iesniedz šo dokumentu arī par katru personu, uz kuras iespējām tas balstās, lai apliecinātu, ka tā kvalifikācija atbilst iepirkuma procedūras dokumentos noteiktajām prasībām, un par tā norādīto apakšuzņēmēju, kura sniedzamo pakalpojumu vērtība ir vismaz 10</w:t>
      </w:r>
      <w:r w:rsidR="0085487F">
        <w:rPr>
          <w:sz w:val="24"/>
        </w:rPr>
        <w:t> </w:t>
      </w:r>
      <w:r w:rsidR="00770185">
        <w:rPr>
          <w:sz w:val="24"/>
        </w:rPr>
        <w:t>000</w:t>
      </w:r>
      <w:r w:rsidR="0085487F">
        <w:rPr>
          <w:sz w:val="24"/>
        </w:rPr>
        <w:t> </w:t>
      </w:r>
      <w:r w:rsidR="00770185">
        <w:rPr>
          <w:sz w:val="24"/>
        </w:rPr>
        <w:t>(desmit tūkstoši)</w:t>
      </w:r>
      <w:r w:rsidR="0085487F">
        <w:rPr>
          <w:sz w:val="24"/>
        </w:rPr>
        <w:t> </w:t>
      </w:r>
      <w:proofErr w:type="spellStart"/>
      <w:r w:rsidR="00F45987">
        <w:rPr>
          <w:i/>
          <w:iCs/>
          <w:sz w:val="24"/>
        </w:rPr>
        <w:t>euro</w:t>
      </w:r>
      <w:proofErr w:type="spellEnd"/>
      <w:r w:rsidRPr="00731B68">
        <w:rPr>
          <w:sz w:val="24"/>
        </w:rPr>
        <w:t>. Piegādātāju apvienība iesniedz atsevišķu EVIPD par katru tās dalībnieku.</w:t>
      </w:r>
    </w:p>
    <w:p w14:paraId="20B1F3F3" w14:textId="77777777" w:rsidR="000639DA" w:rsidRPr="00731B68" w:rsidRDefault="000639DA" w:rsidP="006D0F8E">
      <w:pPr>
        <w:ind w:left="0" w:right="-1"/>
        <w:jc w:val="both"/>
        <w:rPr>
          <w:sz w:val="24"/>
        </w:rPr>
      </w:pPr>
    </w:p>
    <w:p w14:paraId="70EF7ABF" w14:textId="6880912C" w:rsidR="005B1542" w:rsidRPr="00731B68" w:rsidRDefault="00847693" w:rsidP="006D0F8E">
      <w:pPr>
        <w:ind w:left="0" w:right="-1"/>
        <w:jc w:val="both"/>
        <w:rPr>
          <w:sz w:val="24"/>
        </w:rPr>
      </w:pPr>
      <w:r w:rsidRPr="00731B68">
        <w:rPr>
          <w:sz w:val="24"/>
        </w:rPr>
        <w:t>EVIPD</w:t>
      </w:r>
      <w:r w:rsidR="005B1542" w:rsidRPr="00731B68">
        <w:rPr>
          <w:sz w:val="24"/>
        </w:rPr>
        <w:t xml:space="preserve"> forma pieejama Eiropas Komisijas 2016.</w:t>
      </w:r>
      <w:r w:rsidR="0085487F">
        <w:rPr>
          <w:sz w:val="24"/>
        </w:rPr>
        <w:t> </w:t>
      </w:r>
      <w:r w:rsidR="005B1542" w:rsidRPr="00731B68">
        <w:rPr>
          <w:sz w:val="24"/>
        </w:rPr>
        <w:t>gada 5.</w:t>
      </w:r>
      <w:r w:rsidR="0085487F">
        <w:rPr>
          <w:sz w:val="24"/>
        </w:rPr>
        <w:t> </w:t>
      </w:r>
      <w:r w:rsidR="005B1542" w:rsidRPr="00731B68">
        <w:rPr>
          <w:sz w:val="24"/>
        </w:rPr>
        <w:t xml:space="preserve">janvāra Īstenošanas regulā 2016/7, ar ko nosaka standarta veidlapu </w:t>
      </w:r>
      <w:r w:rsidRPr="00731B68">
        <w:rPr>
          <w:sz w:val="24"/>
        </w:rPr>
        <w:t>EVIPD</w:t>
      </w:r>
      <w:r w:rsidR="005B1542" w:rsidRPr="00731B68">
        <w:rPr>
          <w:sz w:val="24"/>
        </w:rPr>
        <w:t xml:space="preserve">, vai izmantojot tiešsaistes pakalpojumu </w:t>
      </w:r>
      <w:hyperlink r:id="rId24" w:history="1">
        <w:r w:rsidR="00694E3D" w:rsidRPr="005674B8">
          <w:rPr>
            <w:rStyle w:val="Hyperlink"/>
            <w:iCs/>
            <w:color w:val="auto"/>
            <w:sz w:val="24"/>
            <w:u w:val="none"/>
          </w:rPr>
          <w:t>http://espd.eis.gov.lv</w:t>
        </w:r>
      </w:hyperlink>
      <w:r w:rsidR="00694E3D" w:rsidRPr="004922D1">
        <w:rPr>
          <w:iCs/>
          <w:sz w:val="24"/>
        </w:rPr>
        <w:t>.</w:t>
      </w:r>
      <w:r w:rsidR="006D1CB0" w:rsidRPr="004922D1">
        <w:rPr>
          <w:sz w:val="24"/>
        </w:rPr>
        <w:t xml:space="preserve"> </w:t>
      </w:r>
      <w:bookmarkStart w:id="122" w:name="_Hlk95628143"/>
      <w:r w:rsidR="006D1CB0" w:rsidRPr="00731B68">
        <w:rPr>
          <w:sz w:val="24"/>
        </w:rPr>
        <w:t>Pretendents aizpilda EVIPD 3.</w:t>
      </w:r>
      <w:r w:rsidR="0085487F">
        <w:rPr>
          <w:sz w:val="24"/>
        </w:rPr>
        <w:t> </w:t>
      </w:r>
      <w:r w:rsidR="006D1CB0" w:rsidRPr="00731B68">
        <w:rPr>
          <w:sz w:val="24"/>
        </w:rPr>
        <w:t>daļu “Izslēgšana</w:t>
      </w:r>
      <w:r w:rsidR="007370F6">
        <w:rPr>
          <w:sz w:val="24"/>
        </w:rPr>
        <w:t xml:space="preserve">s </w:t>
      </w:r>
      <w:r w:rsidR="005154C5">
        <w:rPr>
          <w:sz w:val="24"/>
        </w:rPr>
        <w:t>iemesli</w:t>
      </w:r>
      <w:r w:rsidR="006D1CB0" w:rsidRPr="00731B68">
        <w:rPr>
          <w:sz w:val="24"/>
        </w:rPr>
        <w:t>” un 4.</w:t>
      </w:r>
      <w:r w:rsidR="0085487F">
        <w:rPr>
          <w:sz w:val="24"/>
        </w:rPr>
        <w:t> </w:t>
      </w:r>
      <w:r w:rsidR="006D1CB0" w:rsidRPr="00731B68">
        <w:rPr>
          <w:sz w:val="24"/>
        </w:rPr>
        <w:t>daļu “Atlase</w:t>
      </w:r>
      <w:r w:rsidR="007370F6">
        <w:rPr>
          <w:sz w:val="24"/>
        </w:rPr>
        <w:t>s kritēriji</w:t>
      </w:r>
      <w:r w:rsidR="006D1CB0" w:rsidRPr="00731B68">
        <w:rPr>
          <w:sz w:val="24"/>
        </w:rPr>
        <w:t>”.</w:t>
      </w:r>
      <w:bookmarkEnd w:id="122"/>
    </w:p>
    <w:p w14:paraId="2E44E0BB" w14:textId="77777777" w:rsidR="007E64B1" w:rsidRPr="00731B68" w:rsidRDefault="007E64B1" w:rsidP="007E64B1">
      <w:pPr>
        <w:ind w:left="0" w:right="-1"/>
        <w:jc w:val="both"/>
        <w:rPr>
          <w:sz w:val="24"/>
        </w:rPr>
      </w:pPr>
    </w:p>
    <w:p w14:paraId="0C635341" w14:textId="615DAA89" w:rsidR="003E1DCF" w:rsidRPr="00731B68" w:rsidRDefault="006102AD" w:rsidP="00CD33E2">
      <w:pPr>
        <w:pStyle w:val="Heading2"/>
        <w:ind w:left="0" w:right="-1" w:firstLine="0"/>
      </w:pPr>
      <w:bookmarkStart w:id="123" w:name="_Toc136935399"/>
      <w:bookmarkStart w:id="124" w:name="_Toc126655946"/>
      <w:r w:rsidRPr="00731B68">
        <w:t>Konkursa nolikuma pieejamība</w:t>
      </w:r>
      <w:bookmarkEnd w:id="123"/>
      <w:bookmarkEnd w:id="124"/>
    </w:p>
    <w:p w14:paraId="33A5DD57" w14:textId="61642A6D" w:rsidR="00F92426" w:rsidRPr="00731B68" w:rsidRDefault="004249CC" w:rsidP="00CD33E2">
      <w:pPr>
        <w:pStyle w:val="BodyTextIndent3"/>
        <w:widowControl w:val="0"/>
        <w:ind w:left="0" w:right="0" w:firstLine="0"/>
        <w:rPr>
          <w:b/>
          <w:sz w:val="24"/>
        </w:rPr>
      </w:pPr>
      <w:r w:rsidRPr="00731B68">
        <w:rPr>
          <w:b/>
          <w:sz w:val="24"/>
        </w:rPr>
        <w:t>1.</w:t>
      </w:r>
      <w:r w:rsidR="005317D8" w:rsidRPr="00731B68">
        <w:rPr>
          <w:b/>
          <w:sz w:val="24"/>
        </w:rPr>
        <w:t>7</w:t>
      </w:r>
      <w:r w:rsidRPr="00731B68">
        <w:rPr>
          <w:b/>
          <w:sz w:val="24"/>
        </w:rPr>
        <w:t>.1.</w:t>
      </w:r>
      <w:r w:rsidR="004922D1">
        <w:rPr>
          <w:b/>
          <w:sz w:val="24"/>
        </w:rPr>
        <w:t> </w:t>
      </w:r>
      <w:r w:rsidR="00455347" w:rsidRPr="00731B68">
        <w:rPr>
          <w:sz w:val="24"/>
        </w:rPr>
        <w:t>Konkursa n</w:t>
      </w:r>
      <w:r w:rsidR="00F92426" w:rsidRPr="00731B68">
        <w:rPr>
          <w:sz w:val="24"/>
        </w:rPr>
        <w:t xml:space="preserve">olikums, </w:t>
      </w:r>
      <w:r w:rsidR="00C75619" w:rsidRPr="00731B68">
        <w:rPr>
          <w:sz w:val="24"/>
        </w:rPr>
        <w:t xml:space="preserve">Konkursa </w:t>
      </w:r>
      <w:r w:rsidR="00F92426" w:rsidRPr="00731B68">
        <w:rPr>
          <w:sz w:val="24"/>
        </w:rPr>
        <w:t xml:space="preserve">nolikuma grozījumi un atbildes uz ieinteresēto piegādātāju jautājumiem ir publiski pieejamas EIS </w:t>
      </w:r>
      <w:hyperlink r:id="rId25" w:history="1">
        <w:r w:rsidR="00F92426" w:rsidRPr="005674B8">
          <w:rPr>
            <w:sz w:val="24"/>
          </w:rPr>
          <w:t>www.eis.gov.lv</w:t>
        </w:r>
      </w:hyperlink>
      <w:r w:rsidR="005C1327" w:rsidRPr="004922D1">
        <w:rPr>
          <w:sz w:val="24"/>
        </w:rPr>
        <w:t xml:space="preserve"> </w:t>
      </w:r>
      <w:r w:rsidR="005C1327" w:rsidRPr="00731B68">
        <w:rPr>
          <w:sz w:val="24"/>
        </w:rPr>
        <w:t>e-konkursu apakšsistēmā šī Konkursa sadaļā</w:t>
      </w:r>
      <w:r w:rsidR="00F92426" w:rsidRPr="00731B68">
        <w:rPr>
          <w:sz w:val="24"/>
        </w:rPr>
        <w:t xml:space="preserve">. </w:t>
      </w:r>
    </w:p>
    <w:p w14:paraId="7D290F98" w14:textId="5ABC7D93" w:rsidR="00F92426" w:rsidRPr="00731B68" w:rsidRDefault="004249CC" w:rsidP="00CD33E2">
      <w:pPr>
        <w:widowControl w:val="0"/>
        <w:ind w:left="0" w:right="0"/>
        <w:jc w:val="both"/>
        <w:rPr>
          <w:b/>
          <w:sz w:val="24"/>
        </w:rPr>
      </w:pPr>
      <w:r w:rsidRPr="00731B68">
        <w:rPr>
          <w:b/>
          <w:sz w:val="24"/>
        </w:rPr>
        <w:t>1.</w:t>
      </w:r>
      <w:r w:rsidR="005317D8" w:rsidRPr="00731B68">
        <w:rPr>
          <w:b/>
          <w:sz w:val="24"/>
        </w:rPr>
        <w:t>7</w:t>
      </w:r>
      <w:r w:rsidRPr="00731B68">
        <w:rPr>
          <w:b/>
          <w:sz w:val="24"/>
        </w:rPr>
        <w:t>.2.</w:t>
      </w:r>
      <w:r w:rsidR="004922D1">
        <w:rPr>
          <w:sz w:val="24"/>
        </w:rPr>
        <w:t> </w:t>
      </w:r>
      <w:r w:rsidR="00F92426" w:rsidRPr="00731B68">
        <w:rPr>
          <w:sz w:val="24"/>
        </w:rPr>
        <w:t xml:space="preserve">Ieinteresētais piegādātājs EIS e-konkursu apakšsistēmā šī </w:t>
      </w:r>
      <w:r w:rsidR="00915E81" w:rsidRPr="00731B68">
        <w:rPr>
          <w:sz w:val="24"/>
        </w:rPr>
        <w:t xml:space="preserve">Konkursa </w:t>
      </w:r>
      <w:r w:rsidR="00F92426" w:rsidRPr="00731B68">
        <w:rPr>
          <w:sz w:val="24"/>
        </w:rPr>
        <w:t xml:space="preserve">sadaļā var reģistrēties kā </w:t>
      </w:r>
      <w:r w:rsidR="00FF7569" w:rsidRPr="00731B68">
        <w:rPr>
          <w:sz w:val="24"/>
        </w:rPr>
        <w:t xml:space="preserve">Konkursa </w:t>
      </w:r>
      <w:r w:rsidR="00F92426" w:rsidRPr="00731B68">
        <w:rPr>
          <w:sz w:val="24"/>
        </w:rPr>
        <w:t>nolikuma saņēmējs, ja tas ir reģistrēts EIS kā piegādātājs.</w:t>
      </w:r>
      <w:r w:rsidR="00F92426" w:rsidRPr="00731B68">
        <w:rPr>
          <w:sz w:val="24"/>
          <w:vertAlign w:val="superscript"/>
        </w:rPr>
        <w:footnoteReference w:id="4"/>
      </w:r>
    </w:p>
    <w:p w14:paraId="2B4834E1" w14:textId="0C2A5269" w:rsidR="00F92426" w:rsidRPr="00731B68" w:rsidRDefault="004249CC" w:rsidP="00CD33E2">
      <w:pPr>
        <w:widowControl w:val="0"/>
        <w:ind w:left="0" w:right="0"/>
        <w:jc w:val="both"/>
        <w:rPr>
          <w:b/>
          <w:sz w:val="24"/>
        </w:rPr>
      </w:pPr>
      <w:r w:rsidRPr="00731B68">
        <w:rPr>
          <w:b/>
          <w:sz w:val="24"/>
        </w:rPr>
        <w:t>1.</w:t>
      </w:r>
      <w:r w:rsidR="005317D8" w:rsidRPr="00731B68">
        <w:rPr>
          <w:b/>
          <w:sz w:val="24"/>
        </w:rPr>
        <w:t>7</w:t>
      </w:r>
      <w:r w:rsidRPr="00731B68">
        <w:rPr>
          <w:b/>
          <w:sz w:val="24"/>
        </w:rPr>
        <w:t>.3.</w:t>
      </w:r>
      <w:r w:rsidR="004922D1">
        <w:rPr>
          <w:sz w:val="24"/>
        </w:rPr>
        <w:t> </w:t>
      </w:r>
      <w:r w:rsidR="00F92426" w:rsidRPr="00731B68">
        <w:rPr>
          <w:sz w:val="24"/>
        </w:rPr>
        <w:t xml:space="preserve">Ja </w:t>
      </w:r>
      <w:r w:rsidR="00AA076D" w:rsidRPr="00731B68">
        <w:rPr>
          <w:sz w:val="24"/>
        </w:rPr>
        <w:t>K</w:t>
      </w:r>
      <w:r w:rsidR="00F92426" w:rsidRPr="00731B68">
        <w:rPr>
          <w:sz w:val="24"/>
        </w:rPr>
        <w:t>onkursa nolikumā tiek konstatētas pretrunas ar publisko iepirkumu procedūru regulējošo tiesību aktu prasībām, piemēro publisko iepirkumu regulējošo tiesību aktu nosacījumus.</w:t>
      </w:r>
    </w:p>
    <w:p w14:paraId="0C215C8E" w14:textId="4EA85019" w:rsidR="00F92426" w:rsidRPr="00731B68" w:rsidRDefault="00DD351F" w:rsidP="00CD33E2">
      <w:pPr>
        <w:widowControl w:val="0"/>
        <w:ind w:left="0" w:right="0"/>
        <w:jc w:val="both"/>
        <w:rPr>
          <w:b/>
          <w:sz w:val="24"/>
        </w:rPr>
      </w:pPr>
      <w:r w:rsidRPr="00731B68">
        <w:rPr>
          <w:b/>
          <w:sz w:val="24"/>
        </w:rPr>
        <w:t>1.</w:t>
      </w:r>
      <w:r w:rsidR="005317D8" w:rsidRPr="00731B68">
        <w:rPr>
          <w:b/>
          <w:sz w:val="24"/>
        </w:rPr>
        <w:t>7</w:t>
      </w:r>
      <w:r w:rsidRPr="00731B68">
        <w:rPr>
          <w:b/>
          <w:sz w:val="24"/>
        </w:rPr>
        <w:t>.4.</w:t>
      </w:r>
      <w:r w:rsidR="004922D1">
        <w:rPr>
          <w:sz w:val="24"/>
        </w:rPr>
        <w:t> </w:t>
      </w:r>
      <w:r w:rsidR="00C75619" w:rsidRPr="00731B68">
        <w:rPr>
          <w:sz w:val="24"/>
        </w:rPr>
        <w:t>K</w:t>
      </w:r>
      <w:r w:rsidR="00F92426" w:rsidRPr="00731B68">
        <w:rPr>
          <w:sz w:val="24"/>
        </w:rPr>
        <w:t xml:space="preserve">omisija un ieinteresētais piegādātājs vai pretendents ar informāciju apmainās </w:t>
      </w:r>
      <w:r w:rsidR="00F54486">
        <w:rPr>
          <w:sz w:val="24"/>
        </w:rPr>
        <w:t>PIL</w:t>
      </w:r>
      <w:r w:rsidR="00F92426" w:rsidRPr="00731B68">
        <w:rPr>
          <w:sz w:val="24"/>
        </w:rPr>
        <w:t xml:space="preserve"> </w:t>
      </w:r>
      <w:r w:rsidR="00F92426" w:rsidRPr="00731B68">
        <w:rPr>
          <w:sz w:val="24"/>
        </w:rPr>
        <w:lastRenderedPageBreak/>
        <w:t>noteiktajā kārtībā, izmantojot elektroniskos saziņas līdzekļus, t.</w:t>
      </w:r>
      <w:r w:rsidR="00A96E16">
        <w:rPr>
          <w:sz w:val="24"/>
        </w:rPr>
        <w:t> </w:t>
      </w:r>
      <w:r w:rsidR="00F92426" w:rsidRPr="00731B68">
        <w:rPr>
          <w:sz w:val="24"/>
        </w:rPr>
        <w:t>sk. ar elektronisko parakstu parakstīto dokumentu sūtīšanai un saņemšanai. Mutvārdos sniegtā informācija iepirkuma procedūras ietvaros nav saistoša.</w:t>
      </w:r>
    </w:p>
    <w:p w14:paraId="4FD7811E" w14:textId="1D9944EA" w:rsidR="000259E0" w:rsidRPr="00731B68" w:rsidRDefault="00DD351F" w:rsidP="00CD33E2">
      <w:pPr>
        <w:widowControl w:val="0"/>
        <w:ind w:left="0" w:right="0"/>
        <w:jc w:val="both"/>
        <w:rPr>
          <w:sz w:val="24"/>
        </w:rPr>
      </w:pPr>
      <w:r w:rsidRPr="00731B68">
        <w:rPr>
          <w:b/>
          <w:sz w:val="24"/>
        </w:rPr>
        <w:t>1.</w:t>
      </w:r>
      <w:r w:rsidR="005317D8" w:rsidRPr="00731B68">
        <w:rPr>
          <w:b/>
          <w:sz w:val="24"/>
        </w:rPr>
        <w:t>7</w:t>
      </w:r>
      <w:r w:rsidRPr="00731B68">
        <w:rPr>
          <w:b/>
          <w:sz w:val="24"/>
        </w:rPr>
        <w:t>.5.</w:t>
      </w:r>
      <w:r w:rsidR="004922D1">
        <w:rPr>
          <w:sz w:val="24"/>
        </w:rPr>
        <w:t> </w:t>
      </w:r>
      <w:r w:rsidR="00F92426" w:rsidRPr="00731B68">
        <w:rPr>
          <w:sz w:val="24"/>
        </w:rPr>
        <w:t>Paziņojumu par iepirkuma dokumentācijas grozījumiem u.</w:t>
      </w:r>
      <w:r w:rsidR="00A96E16">
        <w:rPr>
          <w:sz w:val="24"/>
        </w:rPr>
        <w:t> </w:t>
      </w:r>
      <w:r w:rsidR="00F92426" w:rsidRPr="00731B68">
        <w:rPr>
          <w:sz w:val="24"/>
        </w:rPr>
        <w:t xml:space="preserve">c. izmaiņām ieinteresētās personas, kas reģistrējušās kā </w:t>
      </w:r>
      <w:r w:rsidR="00FF7569" w:rsidRPr="00731B68">
        <w:rPr>
          <w:sz w:val="24"/>
        </w:rPr>
        <w:t xml:space="preserve">Konkursa </w:t>
      </w:r>
      <w:r w:rsidR="00F92426" w:rsidRPr="00731B68">
        <w:rPr>
          <w:sz w:val="24"/>
        </w:rPr>
        <w:t>nolikuma saņēmēji, saņem uz norādīt</w:t>
      </w:r>
      <w:r w:rsidR="00B26B1F">
        <w:rPr>
          <w:sz w:val="24"/>
        </w:rPr>
        <w:t>a</w:t>
      </w:r>
      <w:r w:rsidR="00F92426" w:rsidRPr="00731B68">
        <w:rPr>
          <w:sz w:val="24"/>
        </w:rPr>
        <w:t>jām e-pasta adresēm</w:t>
      </w:r>
      <w:r w:rsidR="00462513">
        <w:rPr>
          <w:sz w:val="24"/>
        </w:rPr>
        <w:t xml:space="preserve"> </w:t>
      </w:r>
      <w:bookmarkStart w:id="125" w:name="_Hlk126834611"/>
      <w:r w:rsidR="00462513">
        <w:rPr>
          <w:sz w:val="24"/>
        </w:rPr>
        <w:t>vai oficiālo elektronisko adresi</w:t>
      </w:r>
      <w:bookmarkEnd w:id="125"/>
      <w:r w:rsidR="00F6680F">
        <w:rPr>
          <w:sz w:val="24"/>
        </w:rPr>
        <w:t xml:space="preserve"> (turpmāk – e-adrese)</w:t>
      </w:r>
      <w:r w:rsidR="00F92426" w:rsidRPr="00731B68">
        <w:rPr>
          <w:sz w:val="24"/>
        </w:rPr>
        <w:t>.</w:t>
      </w:r>
    </w:p>
    <w:p w14:paraId="19814566" w14:textId="1BF5908A" w:rsidR="000259E0" w:rsidRPr="00731B68" w:rsidRDefault="000259E0" w:rsidP="000259E0">
      <w:pPr>
        <w:widowControl w:val="0"/>
        <w:ind w:left="0" w:right="0"/>
        <w:jc w:val="both"/>
        <w:rPr>
          <w:sz w:val="24"/>
        </w:rPr>
      </w:pPr>
      <w:r w:rsidRPr="00731B68">
        <w:rPr>
          <w:b/>
          <w:sz w:val="24"/>
        </w:rPr>
        <w:t>1.7.6.</w:t>
      </w:r>
      <w:r w:rsidR="004922D1">
        <w:rPr>
          <w:b/>
          <w:sz w:val="24"/>
        </w:rPr>
        <w:t> </w:t>
      </w:r>
      <w:r w:rsidRPr="00731B68">
        <w:rPr>
          <w:sz w:val="24"/>
        </w:rPr>
        <w:t>Jautājumus vai papildu informāciju par Konkursa nolikumā iekļautajām prasībām pretendents var iesniegt EIS e-konkursu ap</w:t>
      </w:r>
      <w:r w:rsidR="008202FC" w:rsidRPr="00731B68">
        <w:rPr>
          <w:sz w:val="24"/>
        </w:rPr>
        <w:t>a</w:t>
      </w:r>
      <w:r w:rsidRPr="00731B68">
        <w:rPr>
          <w:sz w:val="24"/>
        </w:rPr>
        <w:t>kšsistēmā, šī Konkursa sadaļā, izmantojot sistēmas piedāvātos rīkus, ja tas ir reģistrējies EIS kā piegādātājs. Uz jautājumiem, kas saņemti ārpus EIS e-konkursu ap</w:t>
      </w:r>
      <w:r w:rsidR="008202FC" w:rsidRPr="00731B68">
        <w:rPr>
          <w:sz w:val="24"/>
        </w:rPr>
        <w:t>a</w:t>
      </w:r>
      <w:r w:rsidRPr="00731B68">
        <w:rPr>
          <w:sz w:val="24"/>
        </w:rPr>
        <w:t>kšsistēmas, atbildes netiks sniegtas.</w:t>
      </w:r>
    </w:p>
    <w:p w14:paraId="4D75FA98" w14:textId="68FE071C" w:rsidR="00F92426" w:rsidRPr="00731B68" w:rsidRDefault="006102AD" w:rsidP="00CD33E2">
      <w:pPr>
        <w:widowControl w:val="0"/>
        <w:ind w:left="0" w:right="0"/>
        <w:jc w:val="both"/>
        <w:rPr>
          <w:b/>
          <w:sz w:val="24"/>
        </w:rPr>
      </w:pPr>
      <w:r w:rsidRPr="00731B68">
        <w:rPr>
          <w:b/>
          <w:sz w:val="24"/>
        </w:rPr>
        <w:t>1.</w:t>
      </w:r>
      <w:r w:rsidR="005317D8" w:rsidRPr="00731B68">
        <w:rPr>
          <w:b/>
          <w:sz w:val="24"/>
        </w:rPr>
        <w:t>7</w:t>
      </w:r>
      <w:r w:rsidRPr="00731B68">
        <w:rPr>
          <w:b/>
          <w:sz w:val="24"/>
        </w:rPr>
        <w:t>.</w:t>
      </w:r>
      <w:r w:rsidR="008C393A" w:rsidRPr="00731B68">
        <w:rPr>
          <w:b/>
          <w:sz w:val="24"/>
        </w:rPr>
        <w:t>7</w:t>
      </w:r>
      <w:r w:rsidRPr="00731B68">
        <w:rPr>
          <w:b/>
          <w:sz w:val="24"/>
        </w:rPr>
        <w:t>.</w:t>
      </w:r>
      <w:r w:rsidR="004922D1">
        <w:rPr>
          <w:sz w:val="24"/>
        </w:rPr>
        <w:t> </w:t>
      </w:r>
      <w:r w:rsidR="00F92426" w:rsidRPr="00731B68">
        <w:rPr>
          <w:sz w:val="24"/>
        </w:rPr>
        <w:t xml:space="preserve">Ja ieinteresētais piegādātājs ir laikus pieprasījis papildu informāciju, </w:t>
      </w:r>
      <w:r w:rsidR="00C75619" w:rsidRPr="00731B68">
        <w:rPr>
          <w:sz w:val="24"/>
        </w:rPr>
        <w:t>K</w:t>
      </w:r>
      <w:r w:rsidR="00F92426" w:rsidRPr="00731B68">
        <w:rPr>
          <w:sz w:val="24"/>
        </w:rPr>
        <w:t>omisija to sniedz 5</w:t>
      </w:r>
      <w:r w:rsidR="00A96E16">
        <w:rPr>
          <w:sz w:val="24"/>
        </w:rPr>
        <w:t> </w:t>
      </w:r>
      <w:r w:rsidR="00F92426" w:rsidRPr="00731B68">
        <w:rPr>
          <w:sz w:val="24"/>
        </w:rPr>
        <w:t>(piecu) darbdienu laikā, bet ne vēlāk kā 6</w:t>
      </w:r>
      <w:r w:rsidR="00A96E16">
        <w:rPr>
          <w:sz w:val="24"/>
        </w:rPr>
        <w:t> </w:t>
      </w:r>
      <w:r w:rsidR="00F92426" w:rsidRPr="00731B68">
        <w:rPr>
          <w:sz w:val="24"/>
        </w:rPr>
        <w:t>(sešas) dienas pirms piedāvājumu iesniegšanas termiņa beigām.</w:t>
      </w:r>
    </w:p>
    <w:p w14:paraId="421B83D8" w14:textId="74639D60" w:rsidR="00F92426" w:rsidRPr="00731B68" w:rsidRDefault="006102AD" w:rsidP="00021AFE">
      <w:pPr>
        <w:ind w:left="0" w:right="0"/>
        <w:jc w:val="both"/>
        <w:rPr>
          <w:sz w:val="24"/>
          <w:lang w:eastAsia="lv-LV"/>
        </w:rPr>
      </w:pPr>
      <w:r w:rsidRPr="00731B68">
        <w:rPr>
          <w:b/>
          <w:sz w:val="24"/>
          <w:lang w:eastAsia="lv-LV"/>
        </w:rPr>
        <w:t>1.</w:t>
      </w:r>
      <w:r w:rsidR="005317D8" w:rsidRPr="00731B68">
        <w:rPr>
          <w:b/>
          <w:sz w:val="24"/>
          <w:lang w:eastAsia="lv-LV"/>
        </w:rPr>
        <w:t>7</w:t>
      </w:r>
      <w:r w:rsidRPr="00731B68">
        <w:rPr>
          <w:b/>
          <w:sz w:val="24"/>
          <w:lang w:eastAsia="lv-LV"/>
        </w:rPr>
        <w:t>.</w:t>
      </w:r>
      <w:r w:rsidR="008C393A" w:rsidRPr="00731B68">
        <w:rPr>
          <w:b/>
          <w:sz w:val="24"/>
          <w:lang w:eastAsia="lv-LV"/>
        </w:rPr>
        <w:t>8</w:t>
      </w:r>
      <w:r w:rsidRPr="00731B68">
        <w:rPr>
          <w:b/>
          <w:sz w:val="24"/>
          <w:lang w:eastAsia="lv-LV"/>
        </w:rPr>
        <w:t>.</w:t>
      </w:r>
      <w:r w:rsidR="004922D1">
        <w:rPr>
          <w:sz w:val="24"/>
          <w:lang w:eastAsia="lv-LV"/>
        </w:rPr>
        <w:t> </w:t>
      </w:r>
      <w:bookmarkStart w:id="126" w:name="_Hlk50967698"/>
      <w:r w:rsidR="00254FDC" w:rsidRPr="00731B68">
        <w:rPr>
          <w:sz w:val="24"/>
        </w:rPr>
        <w:t xml:space="preserve">Papildu informāciju, ja tā pieprasīta laikus, </w:t>
      </w:r>
      <w:r w:rsidR="00EE10F8" w:rsidRPr="00731B68">
        <w:rPr>
          <w:sz w:val="24"/>
          <w:lang w:eastAsia="lv-LV"/>
        </w:rPr>
        <w:t>K</w:t>
      </w:r>
      <w:r w:rsidR="00F92426" w:rsidRPr="00731B68">
        <w:rPr>
          <w:sz w:val="24"/>
          <w:lang w:eastAsia="lv-LV"/>
        </w:rPr>
        <w:t xml:space="preserve">omisija </w:t>
      </w:r>
      <w:r w:rsidR="003F7E52" w:rsidRPr="00731B68">
        <w:rPr>
          <w:sz w:val="24"/>
          <w:lang w:eastAsia="lv-LV"/>
        </w:rPr>
        <w:t xml:space="preserve">ievieto </w:t>
      </w:r>
      <w:r w:rsidR="00D233E0" w:rsidRPr="00731B68">
        <w:rPr>
          <w:sz w:val="24"/>
        </w:rPr>
        <w:t>EIS e-konkursu apakšsistēmā, šī Konkursa sadaļā</w:t>
      </w:r>
      <w:r w:rsidR="003F7E52" w:rsidRPr="00731B68">
        <w:rPr>
          <w:sz w:val="24"/>
          <w:lang w:eastAsia="lv-LV"/>
        </w:rPr>
        <w:t>, kur ir pieejami iepirkuma procedūras dokumenti, norādot arī uzdoto jautājumu</w:t>
      </w:r>
      <w:bookmarkEnd w:id="126"/>
      <w:r w:rsidR="003F7E52" w:rsidRPr="00731B68">
        <w:rPr>
          <w:sz w:val="24"/>
          <w:lang w:eastAsia="lv-LV"/>
        </w:rPr>
        <w:t>.</w:t>
      </w:r>
    </w:p>
    <w:p w14:paraId="4C671CF4" w14:textId="248E5A00" w:rsidR="003E1DCF" w:rsidRPr="00731B68" w:rsidRDefault="003E1DCF" w:rsidP="00F92426">
      <w:pPr>
        <w:ind w:left="0" w:right="-1"/>
        <w:jc w:val="both"/>
        <w:rPr>
          <w:sz w:val="24"/>
        </w:rPr>
      </w:pPr>
      <w:r w:rsidRPr="00731B68">
        <w:rPr>
          <w:b/>
          <w:sz w:val="24"/>
        </w:rPr>
        <w:t>1.</w:t>
      </w:r>
      <w:r w:rsidR="005317D8" w:rsidRPr="00731B68">
        <w:rPr>
          <w:b/>
          <w:sz w:val="24"/>
        </w:rPr>
        <w:t>7</w:t>
      </w:r>
      <w:r w:rsidRPr="00731B68">
        <w:rPr>
          <w:b/>
          <w:sz w:val="24"/>
        </w:rPr>
        <w:t>.</w:t>
      </w:r>
      <w:r w:rsidR="008C393A" w:rsidRPr="00731B68">
        <w:rPr>
          <w:b/>
          <w:sz w:val="24"/>
        </w:rPr>
        <w:t>9</w:t>
      </w:r>
      <w:r w:rsidR="00532FC2" w:rsidRPr="00731B68">
        <w:rPr>
          <w:b/>
          <w:sz w:val="24"/>
        </w:rPr>
        <w:t>.</w:t>
      </w:r>
      <w:r w:rsidR="004922D1">
        <w:rPr>
          <w:sz w:val="24"/>
        </w:rPr>
        <w:t> </w:t>
      </w:r>
      <w:r w:rsidR="00462513">
        <w:rPr>
          <w:sz w:val="24"/>
        </w:rPr>
        <w:t>P</w:t>
      </w:r>
      <w:r w:rsidR="00532FC2" w:rsidRPr="00731B68">
        <w:rPr>
          <w:sz w:val="24"/>
        </w:rPr>
        <w:t>retendents drīkst</w:t>
      </w:r>
      <w:r w:rsidRPr="00731B68">
        <w:rPr>
          <w:sz w:val="24"/>
        </w:rPr>
        <w:t xml:space="preserve"> iesniegt pie</w:t>
      </w:r>
      <w:r w:rsidR="00374635" w:rsidRPr="00731B68">
        <w:rPr>
          <w:sz w:val="24"/>
        </w:rPr>
        <w:t>dāvājumu tikai par visu apjomu</w:t>
      </w:r>
      <w:r w:rsidR="00462513">
        <w:rPr>
          <w:sz w:val="24"/>
        </w:rPr>
        <w:t>.</w:t>
      </w:r>
    </w:p>
    <w:p w14:paraId="2ACEA132" w14:textId="02F2B968" w:rsidR="003E1DCF" w:rsidRPr="00731B68" w:rsidRDefault="003E1DCF" w:rsidP="003D544C">
      <w:pPr>
        <w:ind w:left="0" w:right="-1"/>
        <w:jc w:val="both"/>
        <w:rPr>
          <w:sz w:val="24"/>
        </w:rPr>
      </w:pPr>
      <w:r w:rsidRPr="00731B68">
        <w:rPr>
          <w:b/>
          <w:sz w:val="24"/>
        </w:rPr>
        <w:t>1.</w:t>
      </w:r>
      <w:r w:rsidR="005317D8" w:rsidRPr="00731B68">
        <w:rPr>
          <w:b/>
          <w:sz w:val="24"/>
        </w:rPr>
        <w:t>7</w:t>
      </w:r>
      <w:r w:rsidRPr="00731B68">
        <w:rPr>
          <w:b/>
          <w:sz w:val="24"/>
        </w:rPr>
        <w:t>.</w:t>
      </w:r>
      <w:r w:rsidR="008C393A" w:rsidRPr="00731B68">
        <w:rPr>
          <w:b/>
          <w:sz w:val="24"/>
        </w:rPr>
        <w:t>10</w:t>
      </w:r>
      <w:r w:rsidR="00532FC2" w:rsidRPr="00731B68">
        <w:rPr>
          <w:b/>
          <w:sz w:val="24"/>
        </w:rPr>
        <w:t>.</w:t>
      </w:r>
      <w:r w:rsidR="00A96E16">
        <w:rPr>
          <w:sz w:val="24"/>
        </w:rPr>
        <w:t> </w:t>
      </w:r>
      <w:r w:rsidR="00462513">
        <w:rPr>
          <w:sz w:val="24"/>
        </w:rPr>
        <w:t>P</w:t>
      </w:r>
      <w:r w:rsidR="00532FC2" w:rsidRPr="00731B68">
        <w:rPr>
          <w:sz w:val="24"/>
        </w:rPr>
        <w:t xml:space="preserve">retendents </w:t>
      </w:r>
      <w:r w:rsidR="00E05D55" w:rsidRPr="00731B68">
        <w:rPr>
          <w:sz w:val="24"/>
        </w:rPr>
        <w:t>nedrīkst</w:t>
      </w:r>
      <w:r w:rsidR="00374635" w:rsidRPr="00731B68">
        <w:rPr>
          <w:sz w:val="24"/>
        </w:rPr>
        <w:t xml:space="preserve"> iesniegt piedāvājuma variantus</w:t>
      </w:r>
      <w:r w:rsidR="00462513">
        <w:rPr>
          <w:sz w:val="24"/>
        </w:rPr>
        <w:t>.</w:t>
      </w:r>
    </w:p>
    <w:p w14:paraId="31BAA7C6" w14:textId="3152DC0A" w:rsidR="00DA10AD" w:rsidRPr="00DA10AD" w:rsidRDefault="000236D2" w:rsidP="005674B8">
      <w:pPr>
        <w:shd w:val="clear" w:color="auto" w:fill="FFFFFF"/>
        <w:ind w:left="0" w:right="0"/>
        <w:jc w:val="both"/>
        <w:textAlignment w:val="baseline"/>
        <w:rPr>
          <w:sz w:val="24"/>
        </w:rPr>
      </w:pPr>
      <w:r w:rsidRPr="00731B68">
        <w:rPr>
          <w:b/>
          <w:sz w:val="24"/>
        </w:rPr>
        <w:t>1.</w:t>
      </w:r>
      <w:r w:rsidR="005317D8" w:rsidRPr="00731B68">
        <w:rPr>
          <w:b/>
          <w:sz w:val="24"/>
        </w:rPr>
        <w:t>7</w:t>
      </w:r>
      <w:r w:rsidR="00532FC2" w:rsidRPr="00731B68">
        <w:rPr>
          <w:b/>
          <w:sz w:val="24"/>
        </w:rPr>
        <w:t>.</w:t>
      </w:r>
      <w:r w:rsidR="00D95D87" w:rsidRPr="00731B68">
        <w:rPr>
          <w:b/>
          <w:sz w:val="24"/>
        </w:rPr>
        <w:t>1</w:t>
      </w:r>
      <w:r w:rsidR="008C393A" w:rsidRPr="00731B68">
        <w:rPr>
          <w:b/>
          <w:sz w:val="24"/>
        </w:rPr>
        <w:t>1</w:t>
      </w:r>
      <w:r w:rsidRPr="00731B68">
        <w:rPr>
          <w:b/>
          <w:sz w:val="24"/>
        </w:rPr>
        <w:t>.</w:t>
      </w:r>
      <w:r w:rsidR="00A96E16">
        <w:rPr>
          <w:sz w:val="24"/>
        </w:rPr>
        <w:t> </w:t>
      </w:r>
      <w:r w:rsidR="00462513">
        <w:rPr>
          <w:sz w:val="24"/>
        </w:rPr>
        <w:t>J</w:t>
      </w:r>
      <w:r w:rsidRPr="00731B68">
        <w:rPr>
          <w:sz w:val="24"/>
        </w:rPr>
        <w:t xml:space="preserve">a informācijas apmaiņa starp </w:t>
      </w:r>
      <w:r w:rsidR="00B2000A" w:rsidRPr="00731B68">
        <w:rPr>
          <w:sz w:val="24"/>
        </w:rPr>
        <w:t>p</w:t>
      </w:r>
      <w:r w:rsidRPr="00731B68">
        <w:rPr>
          <w:sz w:val="24"/>
        </w:rPr>
        <w:t xml:space="preserve">asūtītāju un </w:t>
      </w:r>
      <w:r w:rsidR="001752D7" w:rsidRPr="00731B68">
        <w:rPr>
          <w:sz w:val="24"/>
        </w:rPr>
        <w:t>p</w:t>
      </w:r>
      <w:r w:rsidRPr="00731B68">
        <w:rPr>
          <w:sz w:val="24"/>
        </w:rPr>
        <w:t>retendentiem notiks</w:t>
      </w:r>
      <w:r w:rsidR="00B238C2" w:rsidRPr="00731B68">
        <w:rPr>
          <w:sz w:val="24"/>
        </w:rPr>
        <w:t>,</w:t>
      </w:r>
      <w:r w:rsidRPr="00731B68">
        <w:rPr>
          <w:sz w:val="24"/>
        </w:rPr>
        <w:t xml:space="preserve"> izmantojot elektroniskos dokumentus, kas parakstīti ar drošu elektronisko parakstu un apstiprināti ar laika zīmogu, </w:t>
      </w:r>
      <w:r w:rsidR="0010686B" w:rsidRPr="00731B68">
        <w:rPr>
          <w:sz w:val="24"/>
        </w:rPr>
        <w:t>p</w:t>
      </w:r>
      <w:r w:rsidRPr="00731B68">
        <w:rPr>
          <w:sz w:val="24"/>
        </w:rPr>
        <w:t>retendentiem saskaņā ar Ministru kabineta 2005.</w:t>
      </w:r>
      <w:r w:rsidR="00A96E16">
        <w:rPr>
          <w:sz w:val="24"/>
        </w:rPr>
        <w:t> </w:t>
      </w:r>
      <w:r w:rsidRPr="00731B68">
        <w:rPr>
          <w:sz w:val="24"/>
        </w:rPr>
        <w:t>gada 28.</w:t>
      </w:r>
      <w:r w:rsidR="00A96E16">
        <w:rPr>
          <w:sz w:val="24"/>
        </w:rPr>
        <w:t> </w:t>
      </w:r>
      <w:r w:rsidRPr="00731B68">
        <w:rPr>
          <w:sz w:val="24"/>
        </w:rPr>
        <w:t>jūn</w:t>
      </w:r>
      <w:r w:rsidR="00CC6162" w:rsidRPr="00731B68">
        <w:rPr>
          <w:sz w:val="24"/>
        </w:rPr>
        <w:t>i</w:t>
      </w:r>
      <w:r w:rsidRPr="00731B68">
        <w:rPr>
          <w:sz w:val="24"/>
        </w:rPr>
        <w:t>ja noteikumu Nr.</w:t>
      </w:r>
      <w:r w:rsidR="00B238C2" w:rsidRPr="00731B68">
        <w:rPr>
          <w:sz w:val="24"/>
        </w:rPr>
        <w:t> </w:t>
      </w:r>
      <w:r w:rsidRPr="00731B68">
        <w:rPr>
          <w:sz w:val="24"/>
        </w:rPr>
        <w:t xml:space="preserve">473 </w:t>
      </w:r>
      <w:r w:rsidR="007D6151" w:rsidRPr="00731B68">
        <w:rPr>
          <w:sz w:val="24"/>
        </w:rPr>
        <w:t>“</w:t>
      </w:r>
      <w:r w:rsidRPr="00731B68">
        <w:rPr>
          <w:sz w:val="24"/>
        </w:rPr>
        <w:t>Elektronisko dokumentu izstrādāšanas, noformēšanas, glabāšanas un aprites kārtība valsts un pašvaldību iestādēs un kārtība, kādā notiek elektronisko dokumentu aprite starp valsts un pašvaldību iestādēm vai starp šīm iestādēm un fiziskajā</w:t>
      </w:r>
      <w:r w:rsidR="00532FC2" w:rsidRPr="00731B68">
        <w:rPr>
          <w:sz w:val="24"/>
        </w:rPr>
        <w:t>m un juridiskajām personām</w:t>
      </w:r>
      <w:r w:rsidR="007D6151" w:rsidRPr="00731B68">
        <w:rPr>
          <w:sz w:val="24"/>
        </w:rPr>
        <w:t>”</w:t>
      </w:r>
      <w:r w:rsidR="00532FC2" w:rsidRPr="00731B68">
        <w:rPr>
          <w:sz w:val="24"/>
        </w:rPr>
        <w:t xml:space="preserve"> 17.</w:t>
      </w:r>
      <w:r w:rsidR="004922D1">
        <w:rPr>
          <w:sz w:val="24"/>
        </w:rPr>
        <w:t> </w:t>
      </w:r>
      <w:r w:rsidRPr="00731B68">
        <w:rPr>
          <w:sz w:val="24"/>
        </w:rPr>
        <w:t xml:space="preserve">punkta prasībām </w:t>
      </w:r>
      <w:r w:rsidR="00532FC2" w:rsidRPr="00731B68">
        <w:rPr>
          <w:sz w:val="24"/>
        </w:rPr>
        <w:t>ir</w:t>
      </w:r>
      <w:r w:rsidRPr="00731B68">
        <w:rPr>
          <w:sz w:val="24"/>
        </w:rPr>
        <w:t xml:space="preserve"> pienākums </w:t>
      </w:r>
      <w:r w:rsidR="00CE61C5" w:rsidRPr="00731B68">
        <w:rPr>
          <w:sz w:val="24"/>
        </w:rPr>
        <w:t>1</w:t>
      </w:r>
      <w:r w:rsidR="00A96E16">
        <w:rPr>
          <w:sz w:val="24"/>
        </w:rPr>
        <w:t> </w:t>
      </w:r>
      <w:r w:rsidR="00CE61C5" w:rsidRPr="00731B68">
        <w:rPr>
          <w:sz w:val="24"/>
        </w:rPr>
        <w:t>(</w:t>
      </w:r>
      <w:r w:rsidRPr="00731B68">
        <w:rPr>
          <w:sz w:val="24"/>
        </w:rPr>
        <w:t>vienas</w:t>
      </w:r>
      <w:r w:rsidR="00CE61C5" w:rsidRPr="00731B68">
        <w:rPr>
          <w:sz w:val="24"/>
        </w:rPr>
        <w:t>)</w:t>
      </w:r>
      <w:r w:rsidRPr="00731B68">
        <w:rPr>
          <w:sz w:val="24"/>
        </w:rPr>
        <w:t xml:space="preserve"> darbdienas laikā </w:t>
      </w:r>
      <w:r w:rsidR="00C2124A" w:rsidRPr="00731B68">
        <w:rPr>
          <w:sz w:val="24"/>
        </w:rPr>
        <w:t>at</w:t>
      </w:r>
      <w:r w:rsidRPr="00731B68">
        <w:rPr>
          <w:sz w:val="24"/>
        </w:rPr>
        <w:t xml:space="preserve">sūtīt paziņojumu </w:t>
      </w:r>
      <w:r w:rsidR="00B2000A" w:rsidRPr="00731B68">
        <w:rPr>
          <w:sz w:val="24"/>
        </w:rPr>
        <w:t>p</w:t>
      </w:r>
      <w:r w:rsidRPr="00731B68">
        <w:rPr>
          <w:sz w:val="24"/>
        </w:rPr>
        <w:t>asūtītājam par el</w:t>
      </w:r>
      <w:r w:rsidR="001B2049" w:rsidRPr="00731B68">
        <w:rPr>
          <w:sz w:val="24"/>
        </w:rPr>
        <w:t>ektronisko dokumentu saņemšanu.</w:t>
      </w:r>
      <w:r w:rsidR="00DA10AD">
        <w:rPr>
          <w:sz w:val="24"/>
        </w:rPr>
        <w:t xml:space="preserve"> </w:t>
      </w:r>
      <w:bookmarkStart w:id="127" w:name="_Hlk126835512"/>
      <w:r w:rsidR="00DA10AD">
        <w:rPr>
          <w:sz w:val="24"/>
        </w:rPr>
        <w:t xml:space="preserve">Saskaņā ar </w:t>
      </w:r>
      <w:r w:rsidR="00DA10AD" w:rsidRPr="000A5908">
        <w:rPr>
          <w:sz w:val="24"/>
        </w:rPr>
        <w:t>Oficiālās elektroniskās adreses likum</w:t>
      </w:r>
      <w:r w:rsidR="00DA10AD" w:rsidRPr="00DA10AD">
        <w:rPr>
          <w:sz w:val="24"/>
        </w:rPr>
        <w:t>ā noteikto Latvij</w:t>
      </w:r>
      <w:r w:rsidR="00F6680F">
        <w:rPr>
          <w:sz w:val="24"/>
        </w:rPr>
        <w:t>as Republikas Uzņēmumu reģistrā</w:t>
      </w:r>
      <w:r w:rsidR="00DA10AD" w:rsidRPr="00DA10AD">
        <w:rPr>
          <w:sz w:val="24"/>
        </w:rPr>
        <w:t xml:space="preserve"> reģistrētam </w:t>
      </w:r>
      <w:r w:rsidR="00F6680F">
        <w:rPr>
          <w:sz w:val="24"/>
        </w:rPr>
        <w:t xml:space="preserve">tiesību subjektam </w:t>
      </w:r>
      <w:r w:rsidR="00DA10AD" w:rsidRPr="00DA10AD">
        <w:rPr>
          <w:sz w:val="24"/>
        </w:rPr>
        <w:t>jābūt reģistrētai e-adresei</w:t>
      </w:r>
      <w:r w:rsidR="00F8094B">
        <w:rPr>
          <w:rStyle w:val="FootnoteReference"/>
          <w:sz w:val="24"/>
        </w:rPr>
        <w:footnoteReference w:id="5"/>
      </w:r>
      <w:r w:rsidR="00DA10AD" w:rsidRPr="00DA10AD">
        <w:rPr>
          <w:sz w:val="24"/>
        </w:rPr>
        <w:t>.</w:t>
      </w:r>
      <w:bookmarkEnd w:id="127"/>
    </w:p>
    <w:p w14:paraId="37651F0F" w14:textId="3A284CD4" w:rsidR="005F2D7A" w:rsidRPr="00731B68" w:rsidRDefault="005F2D7A" w:rsidP="003D544C">
      <w:pPr>
        <w:ind w:left="0" w:right="-1"/>
        <w:jc w:val="both"/>
        <w:rPr>
          <w:sz w:val="24"/>
        </w:rPr>
      </w:pPr>
    </w:p>
    <w:p w14:paraId="34C81100" w14:textId="77777777" w:rsidR="003E1DCF" w:rsidRPr="00731B68" w:rsidRDefault="003E1DCF" w:rsidP="00664D17">
      <w:pPr>
        <w:pStyle w:val="Heading1"/>
        <w:tabs>
          <w:tab w:val="clear" w:pos="567"/>
          <w:tab w:val="left" w:pos="284"/>
        </w:tabs>
        <w:ind w:left="0" w:right="-1" w:firstLine="0"/>
        <w:rPr>
          <w:sz w:val="24"/>
        </w:rPr>
      </w:pPr>
      <w:bookmarkStart w:id="128" w:name="_Toc139176802"/>
      <w:bookmarkStart w:id="129" w:name="_Toc126655947"/>
      <w:r w:rsidRPr="00731B68">
        <w:rPr>
          <w:sz w:val="24"/>
        </w:rPr>
        <w:t>Informācija par iepirkuma priekšmetu</w:t>
      </w:r>
      <w:bookmarkEnd w:id="128"/>
      <w:bookmarkEnd w:id="129"/>
    </w:p>
    <w:p w14:paraId="7A40F3E1" w14:textId="3D020AEA" w:rsidR="003E1DCF" w:rsidRPr="00731B68" w:rsidRDefault="00F743DC" w:rsidP="00504EB0">
      <w:pPr>
        <w:pStyle w:val="Heading2"/>
        <w:ind w:left="0" w:right="-1" w:firstLine="0"/>
      </w:pPr>
      <w:bookmarkStart w:id="130" w:name="_Toc136069888"/>
      <w:bookmarkStart w:id="131" w:name="_Toc139176803"/>
      <w:bookmarkStart w:id="132" w:name="_Toc126655948"/>
      <w:r w:rsidRPr="00731B68">
        <w:t>I</w:t>
      </w:r>
      <w:r w:rsidR="003E1DCF" w:rsidRPr="00731B68">
        <w:t>epirkuma priekšmet</w:t>
      </w:r>
      <w:bookmarkEnd w:id="130"/>
      <w:bookmarkEnd w:id="131"/>
      <w:r w:rsidR="00532FC2" w:rsidRPr="00731B68">
        <w:t>a apraksts un apjoms</w:t>
      </w:r>
      <w:bookmarkEnd w:id="132"/>
      <w:r w:rsidR="00A96E16">
        <w:t>:</w:t>
      </w:r>
    </w:p>
    <w:p w14:paraId="28D8F880" w14:textId="2D7D5F6A" w:rsidR="0081343F" w:rsidRDefault="003E1DCF" w:rsidP="00EE6AFA">
      <w:pPr>
        <w:pStyle w:val="BodyTextIndent"/>
        <w:ind w:left="0" w:right="-1" w:firstLine="0"/>
        <w:rPr>
          <w:bCs/>
          <w:sz w:val="24"/>
        </w:rPr>
      </w:pPr>
      <w:r w:rsidRPr="00731B68">
        <w:rPr>
          <w:b/>
          <w:sz w:val="24"/>
        </w:rPr>
        <w:t>2.1.1.</w:t>
      </w:r>
      <w:r w:rsidR="00A96E16">
        <w:rPr>
          <w:sz w:val="24"/>
        </w:rPr>
        <w:t> </w:t>
      </w:r>
      <w:r w:rsidR="00532FC2" w:rsidRPr="00731B68">
        <w:rPr>
          <w:sz w:val="24"/>
        </w:rPr>
        <w:t>i</w:t>
      </w:r>
      <w:r w:rsidR="00961025" w:rsidRPr="00731B68">
        <w:rPr>
          <w:sz w:val="24"/>
        </w:rPr>
        <w:t>epirkuma priekšmets ir</w:t>
      </w:r>
      <w:r w:rsidR="00145F3D" w:rsidRPr="00731B68">
        <w:rPr>
          <w:bCs/>
          <w:sz w:val="24"/>
        </w:rPr>
        <w:t xml:space="preserve"> </w:t>
      </w:r>
      <w:r w:rsidR="00405E2C" w:rsidRPr="00ED42F1">
        <w:rPr>
          <w:sz w:val="24"/>
        </w:rPr>
        <w:t xml:space="preserve">Eiropas Savienības nodokļu datu apmaiņas </w:t>
      </w:r>
      <w:bookmarkStart w:id="133" w:name="_Hlk137637423"/>
      <w:r w:rsidR="00405E2C" w:rsidRPr="00ED42F1">
        <w:rPr>
          <w:sz w:val="24"/>
        </w:rPr>
        <w:t xml:space="preserve">informācijas </w:t>
      </w:r>
      <w:r w:rsidR="00405E2C">
        <w:rPr>
          <w:sz w:val="24"/>
        </w:rPr>
        <w:t>sistēm</w:t>
      </w:r>
      <w:r w:rsidR="00526D6A">
        <w:rPr>
          <w:sz w:val="24"/>
        </w:rPr>
        <w:t>as</w:t>
      </w:r>
      <w:r w:rsidR="00405E2C">
        <w:rPr>
          <w:sz w:val="24"/>
        </w:rPr>
        <w:t xml:space="preserve"> </w:t>
      </w:r>
      <w:r w:rsidR="00405E2C" w:rsidRPr="00F57BAE">
        <w:rPr>
          <w:sz w:val="24"/>
        </w:rPr>
        <w:t xml:space="preserve">(turpmāk – </w:t>
      </w:r>
      <w:r w:rsidR="00405E2C">
        <w:rPr>
          <w:sz w:val="24"/>
        </w:rPr>
        <w:t>Sistēma</w:t>
      </w:r>
      <w:r w:rsidR="00405E2C" w:rsidRPr="00F57BAE">
        <w:rPr>
          <w:sz w:val="24"/>
        </w:rPr>
        <w:t>) pilnveidošana</w:t>
      </w:r>
      <w:r w:rsidR="00405E2C">
        <w:rPr>
          <w:sz w:val="24"/>
        </w:rPr>
        <w:t>,</w:t>
      </w:r>
      <w:r w:rsidR="00405E2C" w:rsidRPr="00F57BAE">
        <w:rPr>
          <w:sz w:val="24"/>
        </w:rPr>
        <w:t xml:space="preserve"> uzturēšana un garantijas nodrošināšana</w:t>
      </w:r>
      <w:bookmarkEnd w:id="133"/>
      <w:r w:rsidR="00405E2C" w:rsidRPr="00ED42F1">
        <w:rPr>
          <w:sz w:val="24"/>
        </w:rPr>
        <w:t xml:space="preserve"> saskaņā ar Konkursa nolikuma prasībām</w:t>
      </w:r>
      <w:r w:rsidR="00374635" w:rsidRPr="00731B68">
        <w:rPr>
          <w:bCs/>
          <w:sz w:val="24"/>
        </w:rPr>
        <w:t>;</w:t>
      </w:r>
    </w:p>
    <w:p w14:paraId="30339D8B" w14:textId="465227A8" w:rsidR="00F732F9" w:rsidRDefault="00961025" w:rsidP="003D544C">
      <w:pPr>
        <w:pStyle w:val="BodyTextIndent"/>
        <w:ind w:left="0" w:right="-1" w:firstLine="0"/>
        <w:rPr>
          <w:sz w:val="24"/>
        </w:rPr>
      </w:pPr>
      <w:bookmarkStart w:id="134" w:name="_Toc136069890"/>
      <w:bookmarkStart w:id="135" w:name="_Toc139176804"/>
      <w:r w:rsidRPr="00731B68">
        <w:rPr>
          <w:b/>
          <w:sz w:val="24"/>
        </w:rPr>
        <w:t>2.1.</w:t>
      </w:r>
      <w:r w:rsidR="00405E2C">
        <w:rPr>
          <w:b/>
          <w:sz w:val="24"/>
        </w:rPr>
        <w:t>2</w:t>
      </w:r>
      <w:r w:rsidRPr="00731B68">
        <w:rPr>
          <w:b/>
          <w:sz w:val="24"/>
        </w:rPr>
        <w:t>.</w:t>
      </w:r>
      <w:r w:rsidR="00A96E16">
        <w:rPr>
          <w:sz w:val="24"/>
        </w:rPr>
        <w:t> </w:t>
      </w:r>
      <w:r w:rsidR="00F732F9" w:rsidRPr="00F83974">
        <w:rPr>
          <w:iCs/>
          <w:sz w:val="24"/>
        </w:rPr>
        <w:t xml:space="preserve"> iepirkuma priekšmetu nevar dalīt daļās, jo jānodrošina vienota Sistēmas uzturēšanu, jāveic kļūdu labojumus, jāizstrādā Sistēmas papildinājumi un jānodrošina izstrādāto Sistēmas papildinājumu garantiju, tādējādi iepirkuma priekšmeta dalīšana nav iespējama;</w:t>
      </w:r>
    </w:p>
    <w:p w14:paraId="26C2006C" w14:textId="5C1E17A3" w:rsidR="00961025" w:rsidRPr="00731B68" w:rsidRDefault="00F732F9" w:rsidP="003D544C">
      <w:pPr>
        <w:pStyle w:val="BodyTextIndent"/>
        <w:ind w:left="0" w:right="-1" w:firstLine="0"/>
        <w:rPr>
          <w:sz w:val="24"/>
        </w:rPr>
      </w:pPr>
      <w:r w:rsidRPr="00731B68">
        <w:rPr>
          <w:b/>
          <w:sz w:val="24"/>
        </w:rPr>
        <w:t>2.1.</w:t>
      </w:r>
      <w:r>
        <w:rPr>
          <w:b/>
          <w:sz w:val="24"/>
        </w:rPr>
        <w:t>3</w:t>
      </w:r>
      <w:r w:rsidRPr="00731B68">
        <w:rPr>
          <w:b/>
          <w:sz w:val="24"/>
        </w:rPr>
        <w:t>.</w:t>
      </w:r>
      <w:r>
        <w:rPr>
          <w:sz w:val="24"/>
        </w:rPr>
        <w:t> </w:t>
      </w:r>
      <w:r w:rsidR="00532FC2" w:rsidRPr="00731B68">
        <w:rPr>
          <w:sz w:val="24"/>
        </w:rPr>
        <w:t>Konkursa iepirkuma nomenklatūras (</w:t>
      </w:r>
      <w:r w:rsidR="00961025" w:rsidRPr="00731B68">
        <w:rPr>
          <w:sz w:val="24"/>
        </w:rPr>
        <w:t>CPV</w:t>
      </w:r>
      <w:r w:rsidR="00532FC2" w:rsidRPr="00731B68">
        <w:rPr>
          <w:sz w:val="24"/>
        </w:rPr>
        <w:t>)</w:t>
      </w:r>
      <w:r w:rsidR="00FE7B2B" w:rsidRPr="00731B68">
        <w:rPr>
          <w:sz w:val="24"/>
        </w:rPr>
        <w:t xml:space="preserve"> kods:</w:t>
      </w:r>
    </w:p>
    <w:p w14:paraId="7B96F25E" w14:textId="75FD1AF0" w:rsidR="00374635" w:rsidRPr="00731B68" w:rsidRDefault="00374635" w:rsidP="005674B8">
      <w:pPr>
        <w:pStyle w:val="BodyTextIndent"/>
        <w:tabs>
          <w:tab w:val="left" w:pos="8364"/>
        </w:tabs>
        <w:ind w:left="0" w:right="-1" w:firstLine="8222"/>
        <w:jc w:val="left"/>
        <w:rPr>
          <w:i/>
          <w:sz w:val="24"/>
        </w:rPr>
      </w:pPr>
      <w:r w:rsidRPr="00731B68">
        <w:rPr>
          <w:i/>
          <w:sz w:val="24"/>
        </w:rPr>
        <w:t>1.</w:t>
      </w:r>
      <w:r w:rsidR="004922D1">
        <w:rPr>
          <w:i/>
          <w:sz w:val="24"/>
        </w:rPr>
        <w:t> </w:t>
      </w:r>
      <w:r w:rsidRPr="00731B68">
        <w:rPr>
          <w:i/>
          <w:sz w:val="24"/>
        </w:rPr>
        <w:t>tabula</w:t>
      </w:r>
    </w:p>
    <w:tbl>
      <w:tblPr>
        <w:tblStyle w:val="TableGrid"/>
        <w:tblW w:w="0" w:type="auto"/>
        <w:tblInd w:w="108" w:type="dxa"/>
        <w:tblLook w:val="04A0" w:firstRow="1" w:lastRow="0" w:firstColumn="1" w:lastColumn="0" w:noHBand="0" w:noVBand="1"/>
      </w:tblPr>
      <w:tblGrid>
        <w:gridCol w:w="1305"/>
        <w:gridCol w:w="3231"/>
        <w:gridCol w:w="2722"/>
        <w:gridCol w:w="1814"/>
      </w:tblGrid>
      <w:tr w:rsidR="00731B68" w:rsidRPr="00731B68" w14:paraId="3EAD0A85" w14:textId="77777777" w:rsidTr="00405E2C">
        <w:trPr>
          <w:trHeight w:val="431"/>
        </w:trPr>
        <w:tc>
          <w:tcPr>
            <w:tcW w:w="1305" w:type="dxa"/>
            <w:vAlign w:val="center"/>
          </w:tcPr>
          <w:p w14:paraId="68DCF6C2" w14:textId="77777777" w:rsidR="00AB22C6" w:rsidRPr="00731B68" w:rsidRDefault="00AB22C6" w:rsidP="003E22C7">
            <w:pPr>
              <w:pStyle w:val="BodyTextIndent"/>
              <w:ind w:left="0" w:right="-1" w:firstLine="34"/>
              <w:jc w:val="center"/>
              <w:rPr>
                <w:bCs/>
                <w:sz w:val="20"/>
                <w:szCs w:val="20"/>
              </w:rPr>
            </w:pPr>
            <w:r w:rsidRPr="00731B68">
              <w:rPr>
                <w:bCs/>
                <w:sz w:val="20"/>
                <w:szCs w:val="20"/>
              </w:rPr>
              <w:t>Kods</w:t>
            </w:r>
          </w:p>
        </w:tc>
        <w:tc>
          <w:tcPr>
            <w:tcW w:w="3231" w:type="dxa"/>
            <w:vAlign w:val="center"/>
          </w:tcPr>
          <w:p w14:paraId="7FF35EFE" w14:textId="77777777" w:rsidR="007A07B3" w:rsidRPr="00731B68" w:rsidRDefault="00AB22C6" w:rsidP="003E22C7">
            <w:pPr>
              <w:pStyle w:val="BodyTextIndent"/>
              <w:ind w:left="34" w:right="-1" w:firstLine="0"/>
              <w:jc w:val="center"/>
              <w:rPr>
                <w:bCs/>
                <w:sz w:val="20"/>
                <w:szCs w:val="20"/>
              </w:rPr>
            </w:pPr>
            <w:r w:rsidRPr="00731B68">
              <w:rPr>
                <w:bCs/>
                <w:sz w:val="20"/>
                <w:szCs w:val="20"/>
              </w:rPr>
              <w:t xml:space="preserve">Koda atšifrējums </w:t>
            </w:r>
          </w:p>
          <w:p w14:paraId="36903368" w14:textId="77777777" w:rsidR="00AB22C6" w:rsidRPr="00731B68" w:rsidRDefault="00AB22C6" w:rsidP="003E22C7">
            <w:pPr>
              <w:pStyle w:val="BodyTextIndent"/>
              <w:ind w:left="34" w:right="-1" w:firstLine="0"/>
              <w:jc w:val="center"/>
              <w:rPr>
                <w:bCs/>
                <w:sz w:val="20"/>
                <w:szCs w:val="20"/>
              </w:rPr>
            </w:pPr>
            <w:r w:rsidRPr="00731B68">
              <w:rPr>
                <w:bCs/>
                <w:sz w:val="20"/>
                <w:szCs w:val="20"/>
              </w:rPr>
              <w:t>latviešu valodā</w:t>
            </w:r>
          </w:p>
        </w:tc>
        <w:tc>
          <w:tcPr>
            <w:tcW w:w="2722" w:type="dxa"/>
            <w:vAlign w:val="center"/>
          </w:tcPr>
          <w:p w14:paraId="5510DD72" w14:textId="77777777" w:rsidR="007A07B3" w:rsidRPr="00731B68" w:rsidRDefault="00AB22C6" w:rsidP="003E22C7">
            <w:pPr>
              <w:pStyle w:val="BodyTextIndent"/>
              <w:ind w:left="34" w:right="-1" w:firstLine="0"/>
              <w:jc w:val="center"/>
              <w:rPr>
                <w:bCs/>
                <w:sz w:val="20"/>
                <w:szCs w:val="20"/>
              </w:rPr>
            </w:pPr>
            <w:r w:rsidRPr="00731B68">
              <w:rPr>
                <w:bCs/>
                <w:sz w:val="20"/>
                <w:szCs w:val="20"/>
              </w:rPr>
              <w:t xml:space="preserve">Koda atšifrējums </w:t>
            </w:r>
          </w:p>
          <w:p w14:paraId="030C2EE4" w14:textId="77777777" w:rsidR="00AB22C6" w:rsidRPr="00731B68" w:rsidRDefault="00AB22C6" w:rsidP="003E22C7">
            <w:pPr>
              <w:pStyle w:val="BodyTextIndent"/>
              <w:ind w:left="34" w:right="-1" w:firstLine="0"/>
              <w:jc w:val="center"/>
              <w:rPr>
                <w:bCs/>
                <w:sz w:val="20"/>
                <w:szCs w:val="20"/>
              </w:rPr>
            </w:pPr>
            <w:r w:rsidRPr="00731B68">
              <w:rPr>
                <w:bCs/>
                <w:sz w:val="20"/>
                <w:szCs w:val="20"/>
              </w:rPr>
              <w:t>angļu valodā</w:t>
            </w:r>
          </w:p>
        </w:tc>
        <w:tc>
          <w:tcPr>
            <w:tcW w:w="1814" w:type="dxa"/>
            <w:vAlign w:val="center"/>
          </w:tcPr>
          <w:p w14:paraId="25120095" w14:textId="305800B4" w:rsidR="00AB22C6" w:rsidRPr="00731B68" w:rsidRDefault="00BF79E2" w:rsidP="003E22C7">
            <w:pPr>
              <w:pStyle w:val="BodyTextIndent"/>
              <w:ind w:left="34" w:right="-1" w:firstLine="0"/>
              <w:jc w:val="center"/>
              <w:rPr>
                <w:bCs/>
                <w:sz w:val="20"/>
                <w:szCs w:val="20"/>
              </w:rPr>
            </w:pPr>
            <w:r w:rsidRPr="00731B68">
              <w:rPr>
                <w:bCs/>
                <w:sz w:val="20"/>
                <w:szCs w:val="20"/>
              </w:rPr>
              <w:t>Veids</w:t>
            </w:r>
          </w:p>
        </w:tc>
      </w:tr>
      <w:tr w:rsidR="00405E2C" w:rsidRPr="00731B68" w14:paraId="79312F4E" w14:textId="77777777" w:rsidTr="00405E2C">
        <w:tc>
          <w:tcPr>
            <w:tcW w:w="1305" w:type="dxa"/>
            <w:vAlign w:val="center"/>
          </w:tcPr>
          <w:p w14:paraId="0F7955F7" w14:textId="655A20B9" w:rsidR="00405E2C" w:rsidRPr="00731B68" w:rsidRDefault="00405E2C" w:rsidP="00405E2C">
            <w:pPr>
              <w:pStyle w:val="BodyTextIndent"/>
              <w:ind w:left="0" w:right="-1" w:firstLine="34"/>
              <w:jc w:val="center"/>
              <w:rPr>
                <w:bCs/>
                <w:sz w:val="20"/>
                <w:szCs w:val="20"/>
              </w:rPr>
            </w:pPr>
            <w:r>
              <w:rPr>
                <w:sz w:val="20"/>
                <w:szCs w:val="20"/>
                <w:lang w:eastAsia="lv-LV"/>
              </w:rPr>
              <w:t>72267000-4</w:t>
            </w:r>
          </w:p>
        </w:tc>
        <w:tc>
          <w:tcPr>
            <w:tcW w:w="3231" w:type="dxa"/>
          </w:tcPr>
          <w:p w14:paraId="3CE3A505" w14:textId="4DA64F39" w:rsidR="00405E2C" w:rsidRPr="00731B68" w:rsidRDefault="00405E2C" w:rsidP="00405E2C">
            <w:pPr>
              <w:pStyle w:val="BodyTextIndent"/>
              <w:ind w:left="34" w:right="-1" w:firstLine="0"/>
              <w:jc w:val="center"/>
              <w:rPr>
                <w:bCs/>
                <w:sz w:val="20"/>
                <w:szCs w:val="20"/>
              </w:rPr>
            </w:pPr>
            <w:r>
              <w:rPr>
                <w:sz w:val="20"/>
                <w:szCs w:val="20"/>
                <w:lang w:eastAsia="lv-LV"/>
              </w:rPr>
              <w:t>Programmatūras uzturēšanas un labošanas pakalpojumi.</w:t>
            </w:r>
          </w:p>
        </w:tc>
        <w:tc>
          <w:tcPr>
            <w:tcW w:w="2722" w:type="dxa"/>
          </w:tcPr>
          <w:p w14:paraId="043E84D1" w14:textId="003A0B69" w:rsidR="00405E2C" w:rsidRPr="00731B68" w:rsidRDefault="00405E2C" w:rsidP="00405E2C">
            <w:pPr>
              <w:pStyle w:val="BodyTextIndent"/>
              <w:ind w:left="0" w:right="-1" w:firstLine="0"/>
              <w:jc w:val="center"/>
              <w:rPr>
                <w:bCs/>
                <w:sz w:val="20"/>
                <w:szCs w:val="20"/>
              </w:rPr>
            </w:pPr>
            <w:proofErr w:type="spellStart"/>
            <w:r>
              <w:rPr>
                <w:sz w:val="20"/>
                <w:szCs w:val="20"/>
                <w:lang w:eastAsia="lv-LV"/>
              </w:rPr>
              <w:t>Software</w:t>
            </w:r>
            <w:proofErr w:type="spellEnd"/>
            <w:r>
              <w:rPr>
                <w:sz w:val="20"/>
                <w:szCs w:val="20"/>
                <w:lang w:eastAsia="lv-LV"/>
              </w:rPr>
              <w:t xml:space="preserve"> </w:t>
            </w:r>
            <w:proofErr w:type="spellStart"/>
            <w:r>
              <w:rPr>
                <w:sz w:val="20"/>
                <w:szCs w:val="20"/>
                <w:lang w:eastAsia="lv-LV"/>
              </w:rPr>
              <w:t>maintenance</w:t>
            </w:r>
            <w:proofErr w:type="spellEnd"/>
            <w:r>
              <w:rPr>
                <w:sz w:val="20"/>
                <w:szCs w:val="20"/>
                <w:lang w:eastAsia="lv-LV"/>
              </w:rPr>
              <w:t xml:space="preserve"> </w:t>
            </w:r>
            <w:proofErr w:type="spellStart"/>
            <w:r>
              <w:rPr>
                <w:sz w:val="20"/>
                <w:szCs w:val="20"/>
                <w:lang w:eastAsia="lv-LV"/>
              </w:rPr>
              <w:t>and</w:t>
            </w:r>
            <w:proofErr w:type="spellEnd"/>
            <w:r>
              <w:rPr>
                <w:sz w:val="20"/>
                <w:szCs w:val="20"/>
                <w:lang w:eastAsia="lv-LV"/>
              </w:rPr>
              <w:t xml:space="preserve"> </w:t>
            </w:r>
            <w:proofErr w:type="spellStart"/>
            <w:r>
              <w:rPr>
                <w:sz w:val="20"/>
                <w:szCs w:val="20"/>
                <w:lang w:eastAsia="lv-LV"/>
              </w:rPr>
              <w:t>repair</w:t>
            </w:r>
            <w:proofErr w:type="spellEnd"/>
            <w:r>
              <w:rPr>
                <w:sz w:val="20"/>
                <w:szCs w:val="20"/>
                <w:lang w:eastAsia="lv-LV"/>
              </w:rPr>
              <w:t xml:space="preserve"> </w:t>
            </w:r>
            <w:proofErr w:type="spellStart"/>
            <w:r>
              <w:rPr>
                <w:sz w:val="20"/>
                <w:szCs w:val="20"/>
                <w:lang w:eastAsia="lv-LV"/>
              </w:rPr>
              <w:t>services</w:t>
            </w:r>
            <w:proofErr w:type="spellEnd"/>
          </w:p>
        </w:tc>
        <w:tc>
          <w:tcPr>
            <w:tcW w:w="1814" w:type="dxa"/>
          </w:tcPr>
          <w:p w14:paraId="6D79EACA" w14:textId="4DD47C7B" w:rsidR="00405E2C" w:rsidRPr="00731B68" w:rsidRDefault="00405E2C" w:rsidP="00405E2C">
            <w:pPr>
              <w:pStyle w:val="BodyTextIndent"/>
              <w:ind w:left="0" w:right="-1" w:firstLine="0"/>
              <w:jc w:val="center"/>
              <w:rPr>
                <w:bCs/>
                <w:sz w:val="20"/>
                <w:szCs w:val="20"/>
              </w:rPr>
            </w:pPr>
            <w:r>
              <w:rPr>
                <w:sz w:val="20"/>
                <w:szCs w:val="20"/>
                <w:lang w:eastAsia="lv-LV"/>
              </w:rPr>
              <w:t>pakalpojumi</w:t>
            </w:r>
          </w:p>
        </w:tc>
      </w:tr>
    </w:tbl>
    <w:p w14:paraId="7911E41E" w14:textId="68BC38B7" w:rsidR="00F511BB" w:rsidRDefault="00F732F9" w:rsidP="007B5EE0">
      <w:pPr>
        <w:pStyle w:val="BodyTextIndent"/>
        <w:tabs>
          <w:tab w:val="left" w:pos="709"/>
        </w:tabs>
        <w:ind w:left="0" w:right="-1" w:firstLine="0"/>
        <w:rPr>
          <w:b/>
          <w:bCs/>
          <w:iCs/>
          <w:sz w:val="24"/>
        </w:rPr>
      </w:pPr>
      <w:r w:rsidRPr="00405E2C">
        <w:rPr>
          <w:b/>
          <w:bCs/>
          <w:iCs/>
          <w:sz w:val="24"/>
        </w:rPr>
        <w:t>2.1.</w:t>
      </w:r>
      <w:r>
        <w:rPr>
          <w:b/>
          <w:bCs/>
          <w:iCs/>
          <w:sz w:val="24"/>
        </w:rPr>
        <w:t>4</w:t>
      </w:r>
      <w:r w:rsidRPr="00405E2C">
        <w:rPr>
          <w:b/>
          <w:bCs/>
          <w:iCs/>
          <w:sz w:val="24"/>
        </w:rPr>
        <w:t>. </w:t>
      </w:r>
      <w:r w:rsidR="00F511BB" w:rsidRPr="00F83974">
        <w:rPr>
          <w:sz w:val="24"/>
        </w:rPr>
        <w:t>Sistēmas apraksts un detalizēta Konkursa tehniskā specifikācija ir noteikta Konkursa nolikuma 2.pielikumā “Tehniskā specifikācija”.</w:t>
      </w:r>
    </w:p>
    <w:p w14:paraId="252E5B05" w14:textId="487E55F9" w:rsidR="00145F3D" w:rsidRDefault="00F511BB" w:rsidP="007B5EE0">
      <w:pPr>
        <w:pStyle w:val="BodyTextIndent"/>
        <w:tabs>
          <w:tab w:val="left" w:pos="709"/>
        </w:tabs>
        <w:ind w:left="0" w:right="-1" w:firstLine="0"/>
        <w:rPr>
          <w:i/>
          <w:sz w:val="24"/>
        </w:rPr>
      </w:pPr>
      <w:r>
        <w:rPr>
          <w:b/>
          <w:bCs/>
          <w:iCs/>
          <w:sz w:val="24"/>
        </w:rPr>
        <w:t xml:space="preserve">2.1.5. </w:t>
      </w:r>
      <w:r w:rsidR="00A96E16">
        <w:rPr>
          <w:sz w:val="24"/>
        </w:rPr>
        <w:t>k</w:t>
      </w:r>
      <w:r w:rsidR="00145F3D" w:rsidRPr="00731B68">
        <w:rPr>
          <w:sz w:val="24"/>
        </w:rPr>
        <w:t>opējā iepirkuma līgumcena</w:t>
      </w:r>
      <w:r w:rsidR="00A86FF9" w:rsidRPr="00731B68">
        <w:rPr>
          <w:sz w:val="24"/>
        </w:rPr>
        <w:t>,</w:t>
      </w:r>
      <w:r w:rsidR="00145F3D" w:rsidRPr="00731B68">
        <w:rPr>
          <w:sz w:val="24"/>
        </w:rPr>
        <w:t xml:space="preserve"> </w:t>
      </w:r>
      <w:r w:rsidR="003646BB" w:rsidRPr="00731B68">
        <w:rPr>
          <w:sz w:val="24"/>
        </w:rPr>
        <w:t>par kādu tiks slēgts iepirkuma līgums</w:t>
      </w:r>
      <w:r w:rsidR="00A86FF9" w:rsidRPr="00731B68">
        <w:rPr>
          <w:sz w:val="24"/>
        </w:rPr>
        <w:t>,</w:t>
      </w:r>
      <w:r w:rsidR="003646BB" w:rsidRPr="00731B68">
        <w:rPr>
          <w:sz w:val="24"/>
        </w:rPr>
        <w:t xml:space="preserve"> </w:t>
      </w:r>
      <w:r w:rsidR="00145F3D" w:rsidRPr="00731B68">
        <w:rPr>
          <w:sz w:val="24"/>
        </w:rPr>
        <w:t>ir</w:t>
      </w:r>
      <w:r w:rsidR="00145F3D" w:rsidRPr="00731B68">
        <w:rPr>
          <w:i/>
          <w:sz w:val="24"/>
        </w:rPr>
        <w:t xml:space="preserve"> </w:t>
      </w:r>
      <w:r w:rsidR="00A361B5" w:rsidRPr="00C82B6D">
        <w:rPr>
          <w:b/>
          <w:bCs/>
          <w:color w:val="000000"/>
          <w:sz w:val="24"/>
          <w:lang w:eastAsia="lv-LV"/>
        </w:rPr>
        <w:t>4</w:t>
      </w:r>
      <w:r w:rsidR="00A361B5">
        <w:rPr>
          <w:b/>
          <w:bCs/>
          <w:color w:val="000000"/>
          <w:sz w:val="24"/>
          <w:lang w:eastAsia="lv-LV"/>
        </w:rPr>
        <w:t> </w:t>
      </w:r>
      <w:r w:rsidR="00A361B5" w:rsidRPr="00C82B6D">
        <w:rPr>
          <w:b/>
          <w:bCs/>
          <w:color w:val="000000"/>
          <w:sz w:val="24"/>
          <w:lang w:eastAsia="lv-LV"/>
        </w:rPr>
        <w:t>132</w:t>
      </w:r>
      <w:r w:rsidR="00A361B5">
        <w:rPr>
          <w:b/>
          <w:bCs/>
          <w:color w:val="000000"/>
          <w:sz w:val="24"/>
          <w:lang w:eastAsia="lv-LV"/>
        </w:rPr>
        <w:t> </w:t>
      </w:r>
      <w:r w:rsidR="00A361B5" w:rsidRPr="00C82B6D">
        <w:rPr>
          <w:b/>
          <w:bCs/>
          <w:color w:val="000000"/>
          <w:sz w:val="24"/>
          <w:lang w:eastAsia="lv-LV"/>
        </w:rPr>
        <w:t>23</w:t>
      </w:r>
      <w:r w:rsidR="00A361B5">
        <w:rPr>
          <w:b/>
          <w:bCs/>
          <w:color w:val="000000"/>
          <w:sz w:val="24"/>
          <w:lang w:eastAsia="lv-LV"/>
        </w:rPr>
        <w:t>2,00</w:t>
      </w:r>
      <w:r w:rsidR="00145F3D" w:rsidRPr="00731B68">
        <w:rPr>
          <w:i/>
          <w:sz w:val="24"/>
        </w:rPr>
        <w:t xml:space="preserve"> </w:t>
      </w:r>
      <w:r w:rsidR="00BE52E6" w:rsidRPr="00731B68">
        <w:rPr>
          <w:i/>
          <w:sz w:val="24"/>
        </w:rPr>
        <w:t xml:space="preserve">EUR </w:t>
      </w:r>
      <w:r w:rsidR="00391D6F" w:rsidRPr="00731B68">
        <w:rPr>
          <w:sz w:val="24"/>
        </w:rPr>
        <w:t>bez pievienotās vērtības nodokļa (turpmāk – PVN</w:t>
      </w:r>
      <w:r w:rsidR="00E22170">
        <w:rPr>
          <w:sz w:val="24"/>
        </w:rPr>
        <w:t>)</w:t>
      </w:r>
      <w:r w:rsidR="006C6823">
        <w:rPr>
          <w:i/>
          <w:sz w:val="24"/>
        </w:rPr>
        <w:t>;</w:t>
      </w:r>
    </w:p>
    <w:p w14:paraId="66FA407C" w14:textId="3D4FBB61" w:rsidR="00F732F9" w:rsidRPr="00405E2C" w:rsidRDefault="00F732F9" w:rsidP="007B5EE0">
      <w:pPr>
        <w:pStyle w:val="BodyTextIndent"/>
        <w:tabs>
          <w:tab w:val="left" w:pos="709"/>
        </w:tabs>
        <w:ind w:left="0" w:right="-1" w:firstLine="0"/>
        <w:rPr>
          <w:iCs/>
          <w:sz w:val="24"/>
        </w:rPr>
      </w:pPr>
      <w:bookmarkStart w:id="136" w:name="_Hlk101516605"/>
      <w:r w:rsidRPr="00405E2C">
        <w:rPr>
          <w:b/>
          <w:bCs/>
          <w:iCs/>
          <w:sz w:val="24"/>
        </w:rPr>
        <w:t>2.1.</w:t>
      </w:r>
      <w:r>
        <w:rPr>
          <w:b/>
          <w:bCs/>
          <w:iCs/>
          <w:sz w:val="24"/>
        </w:rPr>
        <w:t>6</w:t>
      </w:r>
      <w:r w:rsidRPr="00405E2C">
        <w:rPr>
          <w:b/>
          <w:bCs/>
          <w:iCs/>
          <w:sz w:val="24"/>
        </w:rPr>
        <w:t>. </w:t>
      </w:r>
      <w:r>
        <w:rPr>
          <w:sz w:val="24"/>
        </w:rPr>
        <w:t xml:space="preserve">garantētais pasūtījuma apjoms </w:t>
      </w:r>
      <w:r w:rsidRPr="00F83974">
        <w:rPr>
          <w:sz w:val="24"/>
        </w:rPr>
        <w:t>–</w:t>
      </w:r>
      <w:r>
        <w:rPr>
          <w:sz w:val="24"/>
        </w:rPr>
        <w:t xml:space="preserve"> aptuveni </w:t>
      </w:r>
      <w:r w:rsidR="00BA581C">
        <w:rPr>
          <w:sz w:val="24"/>
        </w:rPr>
        <w:t>1000</w:t>
      </w:r>
      <w:r>
        <w:rPr>
          <w:sz w:val="24"/>
        </w:rPr>
        <w:t xml:space="preserve"> (</w:t>
      </w:r>
      <w:r w:rsidR="00BA581C">
        <w:rPr>
          <w:sz w:val="24"/>
        </w:rPr>
        <w:t>viens tūkstotis</w:t>
      </w:r>
      <w:r>
        <w:rPr>
          <w:sz w:val="24"/>
        </w:rPr>
        <w:t xml:space="preserve">) cilvēkdienas </w:t>
      </w:r>
      <w:r w:rsidR="00E4303B">
        <w:rPr>
          <w:sz w:val="24"/>
        </w:rPr>
        <w:t xml:space="preserve">iepirkuma līguma darbības </w:t>
      </w:r>
      <w:r>
        <w:rPr>
          <w:sz w:val="24"/>
        </w:rPr>
        <w:t>gadā, ņemot vērā pieejamo finansējumu un nodevumu kvalitāti.</w:t>
      </w:r>
    </w:p>
    <w:p w14:paraId="7E6699AB" w14:textId="6242962D" w:rsidR="003E1DCF" w:rsidRPr="00731B68" w:rsidRDefault="003E1DCF" w:rsidP="003D544C">
      <w:pPr>
        <w:pStyle w:val="Heading2"/>
        <w:spacing w:before="240"/>
        <w:ind w:left="0" w:right="-1" w:firstLine="0"/>
      </w:pPr>
      <w:bookmarkStart w:id="137" w:name="_Toc126655949"/>
      <w:bookmarkEnd w:id="136"/>
      <w:r w:rsidRPr="00731B68">
        <w:lastRenderedPageBreak/>
        <w:t>Tehnisk</w:t>
      </w:r>
      <w:r w:rsidR="00F65EDD" w:rsidRPr="00731B68">
        <w:t>ais</w:t>
      </w:r>
      <w:r w:rsidRPr="00731B68">
        <w:t xml:space="preserve"> </w:t>
      </w:r>
      <w:bookmarkEnd w:id="134"/>
      <w:bookmarkEnd w:id="135"/>
      <w:bookmarkEnd w:id="137"/>
      <w:r w:rsidR="003C262C">
        <w:t>piedāvājums</w:t>
      </w:r>
      <w:r w:rsidR="00A96E16">
        <w:t>:</w:t>
      </w:r>
    </w:p>
    <w:p w14:paraId="03A1EB34" w14:textId="6DEADDFF" w:rsidR="00EF18D9" w:rsidRPr="00731B68" w:rsidRDefault="00EF18D9" w:rsidP="00EF18D9">
      <w:pPr>
        <w:pStyle w:val="BodyTextIndent"/>
        <w:ind w:left="0" w:right="-1" w:firstLine="0"/>
        <w:rPr>
          <w:sz w:val="24"/>
        </w:rPr>
      </w:pPr>
      <w:r w:rsidRPr="00731B68">
        <w:rPr>
          <w:b/>
          <w:sz w:val="24"/>
        </w:rPr>
        <w:t>2.</w:t>
      </w:r>
      <w:r>
        <w:rPr>
          <w:b/>
          <w:sz w:val="24"/>
        </w:rPr>
        <w:t>2.1</w:t>
      </w:r>
      <w:r w:rsidRPr="00731B68">
        <w:rPr>
          <w:b/>
          <w:sz w:val="24"/>
        </w:rPr>
        <w:t>.</w:t>
      </w:r>
      <w:r w:rsidR="00A96E16">
        <w:rPr>
          <w:sz w:val="24"/>
        </w:rPr>
        <w:t> </w:t>
      </w:r>
      <w:r w:rsidR="003C262C" w:rsidRPr="798988A5">
        <w:rPr>
          <w:sz w:val="24"/>
        </w:rPr>
        <w:t>tehniskaja</w:t>
      </w:r>
      <w:r w:rsidR="003C262C">
        <w:rPr>
          <w:sz w:val="24"/>
        </w:rPr>
        <w:t>m</w:t>
      </w:r>
      <w:r w:rsidR="003C262C" w:rsidRPr="798988A5">
        <w:rPr>
          <w:sz w:val="24"/>
        </w:rPr>
        <w:t xml:space="preserve"> </w:t>
      </w:r>
      <w:r w:rsidR="003C262C">
        <w:rPr>
          <w:sz w:val="24"/>
        </w:rPr>
        <w:t>piedāvājumam</w:t>
      </w:r>
      <w:r w:rsidR="003C262C" w:rsidRPr="798988A5">
        <w:rPr>
          <w:sz w:val="24"/>
        </w:rPr>
        <w:t xml:space="preserve"> </w:t>
      </w:r>
      <w:r w:rsidR="00BB338B" w:rsidRPr="798988A5">
        <w:rPr>
          <w:sz w:val="24"/>
        </w:rPr>
        <w:t xml:space="preserve">jāatbilst Konkursa nolikuma un Tehniskās specifikācijas (sk. Konkursa nolikuma 2.pielikumu) prasībām. Tehniskajā </w:t>
      </w:r>
      <w:r w:rsidR="003C262C">
        <w:rPr>
          <w:sz w:val="24"/>
        </w:rPr>
        <w:t>piedāvājumā</w:t>
      </w:r>
      <w:r w:rsidR="003C262C" w:rsidRPr="798988A5">
        <w:rPr>
          <w:sz w:val="24"/>
        </w:rPr>
        <w:t xml:space="preserve"> </w:t>
      </w:r>
      <w:r w:rsidR="00BB338B" w:rsidRPr="798988A5">
        <w:rPr>
          <w:sz w:val="24"/>
        </w:rPr>
        <w:t>jāsniedz apraksts, kādā veidā pretendents nodrošinās prasību īstenošanu. Pretendentam Tehniskās specifikācijas prasību īstenošana jāapraksta secībā, kādā prasības ir izvirzītas</w:t>
      </w:r>
      <w:r w:rsidRPr="00731B68">
        <w:rPr>
          <w:sz w:val="24"/>
        </w:rPr>
        <w:t>;</w:t>
      </w:r>
    </w:p>
    <w:p w14:paraId="41222092" w14:textId="7F799599" w:rsidR="009A06C1" w:rsidRPr="00731B68" w:rsidRDefault="00EF18D9" w:rsidP="003D544C">
      <w:pPr>
        <w:ind w:left="0" w:right="-1"/>
        <w:jc w:val="both"/>
        <w:rPr>
          <w:sz w:val="24"/>
        </w:rPr>
      </w:pPr>
      <w:r w:rsidRPr="00C1484A">
        <w:rPr>
          <w:b/>
          <w:sz w:val="24"/>
        </w:rPr>
        <w:t>2.2.2.</w:t>
      </w:r>
      <w:r w:rsidR="00A96E16">
        <w:rPr>
          <w:sz w:val="24"/>
        </w:rPr>
        <w:t> </w:t>
      </w:r>
      <w:r w:rsidR="003C262C" w:rsidRPr="798988A5">
        <w:rPr>
          <w:sz w:val="24"/>
        </w:rPr>
        <w:t>tehnisk</w:t>
      </w:r>
      <w:r w:rsidR="003C262C">
        <w:rPr>
          <w:sz w:val="24"/>
        </w:rPr>
        <w:t>ie</w:t>
      </w:r>
      <w:r w:rsidR="003C262C" w:rsidRPr="798988A5">
        <w:rPr>
          <w:sz w:val="24"/>
        </w:rPr>
        <w:t xml:space="preserve"> </w:t>
      </w:r>
      <w:r w:rsidR="003C262C">
        <w:rPr>
          <w:sz w:val="24"/>
        </w:rPr>
        <w:t>piedāvājumi</w:t>
      </w:r>
      <w:r w:rsidR="00BB338B" w:rsidRPr="798988A5">
        <w:rPr>
          <w:sz w:val="24"/>
        </w:rPr>
        <w:t xml:space="preserve">, </w:t>
      </w:r>
      <w:r w:rsidR="003C262C" w:rsidRPr="798988A5">
        <w:rPr>
          <w:sz w:val="24"/>
        </w:rPr>
        <w:t>kur</w:t>
      </w:r>
      <w:r w:rsidR="003C262C">
        <w:rPr>
          <w:sz w:val="24"/>
        </w:rPr>
        <w:t>os</w:t>
      </w:r>
      <w:r w:rsidR="003C262C" w:rsidRPr="798988A5">
        <w:rPr>
          <w:sz w:val="24"/>
        </w:rPr>
        <w:t xml:space="preserve"> </w:t>
      </w:r>
      <w:r w:rsidR="00BB338B" w:rsidRPr="798988A5">
        <w:rPr>
          <w:sz w:val="24"/>
        </w:rPr>
        <w:t>nebūs aprakstīta visu Tehniskās specifikācijas prasību īstenošana vai kurās būs iekļauti pieņēmumi vai ierobežojumi, kuri nepamatoti sašaurina iepirkuma priekšmetu vai Pasūtītāja tiesības, tiks izslēgti no tālākas vērtēšanas</w:t>
      </w:r>
      <w:r w:rsidR="007D2541">
        <w:rPr>
          <w:sz w:val="24"/>
        </w:rPr>
        <w:t>;</w:t>
      </w:r>
    </w:p>
    <w:p w14:paraId="260EECCB" w14:textId="766D1620" w:rsidR="007D2541" w:rsidRPr="00731B68" w:rsidRDefault="007D2541" w:rsidP="003D544C">
      <w:pPr>
        <w:ind w:left="0" w:right="-1"/>
        <w:jc w:val="both"/>
        <w:rPr>
          <w:sz w:val="24"/>
        </w:rPr>
      </w:pPr>
      <w:r w:rsidRPr="00C1484A">
        <w:rPr>
          <w:b/>
          <w:bCs/>
          <w:sz w:val="24"/>
        </w:rPr>
        <w:t>2.2.3.</w:t>
      </w:r>
      <w:r w:rsidR="00A96E16">
        <w:rPr>
          <w:sz w:val="24"/>
        </w:rPr>
        <w:t> </w:t>
      </w:r>
      <w:r w:rsidRPr="00731B68">
        <w:rPr>
          <w:sz w:val="24"/>
        </w:rPr>
        <w:t xml:space="preserve">pēc piedāvājuma iesniegšanas termiņa beigām pretendentam nav tiesību mainīt savu tehnisko </w:t>
      </w:r>
      <w:r w:rsidR="003C262C">
        <w:rPr>
          <w:sz w:val="24"/>
        </w:rPr>
        <w:t>piedāvājumu</w:t>
      </w:r>
      <w:r>
        <w:rPr>
          <w:sz w:val="24"/>
        </w:rPr>
        <w:t>.</w:t>
      </w:r>
    </w:p>
    <w:p w14:paraId="554846CC" w14:textId="5A3DCADF" w:rsidR="00F65EDD" w:rsidRPr="00731B68" w:rsidRDefault="00F65EDD" w:rsidP="003D544C">
      <w:pPr>
        <w:pStyle w:val="Heading2"/>
        <w:tabs>
          <w:tab w:val="num" w:pos="142"/>
        </w:tabs>
        <w:spacing w:before="240"/>
        <w:ind w:left="0" w:right="-1" w:firstLine="0"/>
      </w:pPr>
      <w:bookmarkStart w:id="138" w:name="_Toc126655950"/>
      <w:bookmarkStart w:id="139" w:name="_Toc136069891"/>
      <w:bookmarkStart w:id="140" w:name="_Toc139176805"/>
      <w:r w:rsidRPr="00731B68">
        <w:t>Finanšu piedāvājums</w:t>
      </w:r>
      <w:bookmarkEnd w:id="138"/>
      <w:r w:rsidR="00A96E16">
        <w:t>:</w:t>
      </w:r>
    </w:p>
    <w:p w14:paraId="50D0DE12" w14:textId="1517E4B4" w:rsidR="00F23AED" w:rsidRPr="00731B68" w:rsidRDefault="0075391A" w:rsidP="003D544C">
      <w:pPr>
        <w:ind w:left="0" w:right="-1"/>
        <w:jc w:val="both"/>
        <w:rPr>
          <w:sz w:val="24"/>
        </w:rPr>
      </w:pPr>
      <w:r w:rsidRPr="00731B68">
        <w:rPr>
          <w:b/>
          <w:sz w:val="24"/>
        </w:rPr>
        <w:t>2.3.1.</w:t>
      </w:r>
      <w:r w:rsidR="00A96E16">
        <w:rPr>
          <w:sz w:val="24"/>
        </w:rPr>
        <w:t> </w:t>
      </w:r>
      <w:r w:rsidRPr="00731B68">
        <w:rPr>
          <w:sz w:val="24"/>
        </w:rPr>
        <w:t>p</w:t>
      </w:r>
      <w:r w:rsidR="00F23AED" w:rsidRPr="00731B68">
        <w:rPr>
          <w:sz w:val="24"/>
        </w:rPr>
        <w:t xml:space="preserve">retendentam ir jāiesniedz finanšu piedāvājums saskaņā ar </w:t>
      </w:r>
      <w:r w:rsidR="00DE5194" w:rsidRPr="00731B68">
        <w:rPr>
          <w:sz w:val="24"/>
        </w:rPr>
        <w:t xml:space="preserve">Konkursa </w:t>
      </w:r>
      <w:r w:rsidR="00F23AED" w:rsidRPr="00731B68">
        <w:rPr>
          <w:sz w:val="24"/>
        </w:rPr>
        <w:t xml:space="preserve">nolikuma </w:t>
      </w:r>
      <w:r w:rsidRPr="00731B68">
        <w:rPr>
          <w:sz w:val="24"/>
        </w:rPr>
        <w:t>3.</w:t>
      </w:r>
      <w:r w:rsidR="00A96E16">
        <w:rPr>
          <w:sz w:val="24"/>
        </w:rPr>
        <w:t> </w:t>
      </w:r>
      <w:r w:rsidRPr="00731B68">
        <w:rPr>
          <w:sz w:val="24"/>
        </w:rPr>
        <w:t>pielikumā “Finanšu piedāvājums” noteikto finanšu piedāvājuma formu</w:t>
      </w:r>
      <w:r w:rsidR="004F3E68" w:rsidRPr="00731B68">
        <w:rPr>
          <w:sz w:val="24"/>
        </w:rPr>
        <w:t>;</w:t>
      </w:r>
    </w:p>
    <w:p w14:paraId="77E429D5" w14:textId="2F2C48AB" w:rsidR="00F23AED" w:rsidRPr="00731B68" w:rsidRDefault="00F23AED" w:rsidP="003D544C">
      <w:pPr>
        <w:ind w:left="0" w:right="-1"/>
        <w:jc w:val="both"/>
        <w:rPr>
          <w:sz w:val="24"/>
        </w:rPr>
      </w:pPr>
      <w:r w:rsidRPr="00731B68">
        <w:rPr>
          <w:b/>
          <w:sz w:val="24"/>
        </w:rPr>
        <w:t>2.3.2.</w:t>
      </w:r>
      <w:r w:rsidR="00A96E16">
        <w:rPr>
          <w:sz w:val="24"/>
        </w:rPr>
        <w:t> </w:t>
      </w:r>
      <w:r w:rsidR="00910843" w:rsidRPr="00731B68">
        <w:rPr>
          <w:sz w:val="24"/>
        </w:rPr>
        <w:t>f</w:t>
      </w:r>
      <w:r w:rsidRPr="00731B68">
        <w:rPr>
          <w:sz w:val="24"/>
        </w:rPr>
        <w:t xml:space="preserve">inanšu piedāvājumā cenām jābūt norādītām </w:t>
      </w:r>
      <w:proofErr w:type="spellStart"/>
      <w:r w:rsidR="0059522C" w:rsidRPr="00731B68">
        <w:rPr>
          <w:i/>
          <w:sz w:val="24"/>
        </w:rPr>
        <w:t>euro</w:t>
      </w:r>
      <w:proofErr w:type="spellEnd"/>
      <w:r w:rsidRPr="00731B68">
        <w:rPr>
          <w:sz w:val="24"/>
        </w:rPr>
        <w:t xml:space="preserve"> (</w:t>
      </w:r>
      <w:r w:rsidR="00AB22C6" w:rsidRPr="00731B68">
        <w:rPr>
          <w:sz w:val="24"/>
        </w:rPr>
        <w:t>EUR)</w:t>
      </w:r>
      <w:r w:rsidRPr="00731B68">
        <w:rPr>
          <w:sz w:val="24"/>
        </w:rPr>
        <w:t xml:space="preserve"> bez</w:t>
      </w:r>
      <w:r w:rsidR="00391D6F" w:rsidRPr="00731B68">
        <w:rPr>
          <w:sz w:val="24"/>
        </w:rPr>
        <w:t xml:space="preserve"> </w:t>
      </w:r>
      <w:r w:rsidRPr="00731B68">
        <w:rPr>
          <w:sz w:val="24"/>
        </w:rPr>
        <w:t>PVN, norādot ne vairā</w:t>
      </w:r>
      <w:r w:rsidR="004F3E68" w:rsidRPr="00731B68">
        <w:rPr>
          <w:sz w:val="24"/>
        </w:rPr>
        <w:t>k kā 2</w:t>
      </w:r>
      <w:r w:rsidR="00A96E16">
        <w:rPr>
          <w:sz w:val="24"/>
        </w:rPr>
        <w:t> </w:t>
      </w:r>
      <w:r w:rsidR="004F3E68" w:rsidRPr="00731B68">
        <w:rPr>
          <w:sz w:val="24"/>
        </w:rPr>
        <w:t>(divas) zīmes aiz komata;</w:t>
      </w:r>
    </w:p>
    <w:p w14:paraId="0725D3A8" w14:textId="0BA29FFA" w:rsidR="00145F3D" w:rsidRPr="00731B68" w:rsidRDefault="00F23AED" w:rsidP="00145F3D">
      <w:pPr>
        <w:pStyle w:val="Normal1"/>
        <w:ind w:left="0" w:right="-1"/>
        <w:rPr>
          <w:sz w:val="24"/>
          <w:szCs w:val="24"/>
          <w:lang w:val="lv-LV"/>
        </w:rPr>
      </w:pPr>
      <w:r w:rsidRPr="00731B68">
        <w:rPr>
          <w:b/>
          <w:sz w:val="24"/>
          <w:szCs w:val="24"/>
          <w:lang w:val="lv-LV"/>
        </w:rPr>
        <w:t>2.3.3.</w:t>
      </w:r>
      <w:r w:rsidR="00A96E16">
        <w:rPr>
          <w:sz w:val="24"/>
          <w:szCs w:val="24"/>
          <w:lang w:val="lv-LV"/>
        </w:rPr>
        <w:t> </w:t>
      </w:r>
      <w:r w:rsidR="0075391A" w:rsidRPr="00731B68">
        <w:rPr>
          <w:sz w:val="24"/>
          <w:szCs w:val="24"/>
          <w:lang w:val="lv-LV"/>
        </w:rPr>
        <w:t xml:space="preserve">pretendentu </w:t>
      </w:r>
      <w:r w:rsidR="00A96E16">
        <w:rPr>
          <w:sz w:val="24"/>
          <w:szCs w:val="24"/>
          <w:lang w:val="lv-LV"/>
        </w:rPr>
        <w:t>f</w:t>
      </w:r>
      <w:r w:rsidR="0075391A" w:rsidRPr="00731B68">
        <w:rPr>
          <w:sz w:val="24"/>
          <w:szCs w:val="24"/>
          <w:lang w:val="lv-LV"/>
        </w:rPr>
        <w:t xml:space="preserve">inanšu piedāvājumā </w:t>
      </w:r>
      <w:r w:rsidR="00145F3D" w:rsidRPr="00731B68">
        <w:rPr>
          <w:sz w:val="24"/>
          <w:szCs w:val="24"/>
          <w:lang w:val="lv-LV"/>
        </w:rPr>
        <w:t>norādītajās cenās ir jābūt iekļaut</w:t>
      </w:r>
      <w:r w:rsidR="00026D9E" w:rsidRPr="00731B68">
        <w:rPr>
          <w:sz w:val="24"/>
          <w:szCs w:val="24"/>
          <w:lang w:val="lv-LV"/>
        </w:rPr>
        <w:t>ām visām izmaksām, kas saistītas ar</w:t>
      </w:r>
      <w:r w:rsidR="00145F3D" w:rsidRPr="00731B68">
        <w:rPr>
          <w:sz w:val="24"/>
          <w:szCs w:val="24"/>
          <w:lang w:val="lv-LV"/>
        </w:rPr>
        <w:t xml:space="preserve"> </w:t>
      </w:r>
      <w:r w:rsidR="00ED2B27" w:rsidRPr="798988A5">
        <w:rPr>
          <w:sz w:val="24"/>
          <w:szCs w:val="24"/>
          <w:lang w:val="lv-LV"/>
        </w:rPr>
        <w:t>Sistēm</w:t>
      </w:r>
      <w:r w:rsidR="00ED2B27">
        <w:rPr>
          <w:sz w:val="24"/>
          <w:szCs w:val="24"/>
          <w:lang w:val="lv-LV"/>
        </w:rPr>
        <w:t>as</w:t>
      </w:r>
      <w:r w:rsidR="00ED2B27" w:rsidRPr="798988A5">
        <w:rPr>
          <w:sz w:val="24"/>
          <w:szCs w:val="24"/>
          <w:lang w:val="lv-LV"/>
        </w:rPr>
        <w:t xml:space="preserve"> </w:t>
      </w:r>
      <w:r w:rsidR="00BB338B" w:rsidRPr="798988A5">
        <w:rPr>
          <w:sz w:val="24"/>
          <w:szCs w:val="24"/>
          <w:lang w:val="lv-LV"/>
        </w:rPr>
        <w:t xml:space="preserve">pilnveidošanas darbu veikšanu, uzturēšanas pakalpojuma nodrošināšanu, t.sk. citu atbalsta pakalpojumu nodrošināšanu, garantijas nodrošināšanu, ar programmatūras testēšanas vides un testēšanas datubāzes izveidošanu pie pretendenta, instalācijas </w:t>
      </w:r>
      <w:proofErr w:type="spellStart"/>
      <w:r w:rsidR="00BB338B" w:rsidRPr="798988A5">
        <w:rPr>
          <w:sz w:val="24"/>
          <w:szCs w:val="24"/>
          <w:lang w:val="lv-LV"/>
        </w:rPr>
        <w:t>pakotņu</w:t>
      </w:r>
      <w:proofErr w:type="spellEnd"/>
      <w:r w:rsidR="00BB338B" w:rsidRPr="798988A5">
        <w:rPr>
          <w:sz w:val="24"/>
          <w:szCs w:val="24"/>
          <w:lang w:val="lv-LV"/>
        </w:rPr>
        <w:t xml:space="preserve"> sagatavošanu, dokumentācijas sagatavošanu, muitas maksājumiem, garantijām, </w:t>
      </w:r>
      <w:r w:rsidR="00BB338B" w:rsidRPr="798988A5">
        <w:rPr>
          <w:color w:val="000000" w:themeColor="text1"/>
          <w:sz w:val="24"/>
          <w:szCs w:val="24"/>
          <w:lang w:val="lv-LV"/>
        </w:rPr>
        <w:t>neparedzētiem izdevumiem,</w:t>
      </w:r>
      <w:r w:rsidR="00BB338B" w:rsidRPr="798988A5">
        <w:rPr>
          <w:sz w:val="24"/>
          <w:szCs w:val="24"/>
          <w:lang w:val="lv-LV"/>
        </w:rPr>
        <w:t xml:space="preserve"> nodokļiem (izņemot PVN) un nodevām, </w:t>
      </w:r>
      <w:r w:rsidR="00BB338B" w:rsidRPr="798988A5">
        <w:rPr>
          <w:color w:val="000000" w:themeColor="text1"/>
          <w:sz w:val="24"/>
          <w:szCs w:val="24"/>
          <w:lang w:val="lv-LV"/>
        </w:rPr>
        <w:t xml:space="preserve">nepieciešamo atļauju saņemšanu no trešajām personām, </w:t>
      </w:r>
      <w:r w:rsidR="00BB338B" w:rsidRPr="798988A5">
        <w:rPr>
          <w:sz w:val="24"/>
          <w:szCs w:val="24"/>
          <w:lang w:val="lv-LV"/>
        </w:rPr>
        <w:t>u.c. maksājum</w:t>
      </w:r>
      <w:r w:rsidR="00133830">
        <w:rPr>
          <w:sz w:val="24"/>
          <w:szCs w:val="24"/>
          <w:lang w:val="lv-LV"/>
        </w:rPr>
        <w:t>iem</w:t>
      </w:r>
      <w:r w:rsidR="00BB338B" w:rsidRPr="798988A5">
        <w:rPr>
          <w:sz w:val="24"/>
          <w:szCs w:val="24"/>
          <w:lang w:val="lv-LV"/>
        </w:rPr>
        <w:t>, kas nepieciešami iepirkuma līguma savlaicīgai, pilnīgai un kvalitatīvai izpilde</w:t>
      </w:r>
      <w:r w:rsidR="00C76269" w:rsidRPr="00731B68">
        <w:rPr>
          <w:sz w:val="24"/>
          <w:szCs w:val="24"/>
          <w:lang w:val="lv-LV"/>
        </w:rPr>
        <w:t>;</w:t>
      </w:r>
    </w:p>
    <w:p w14:paraId="0EF54862" w14:textId="4B5CCF32" w:rsidR="00E04A6D" w:rsidRPr="00731B68" w:rsidRDefault="00E04A6D" w:rsidP="003E22C7">
      <w:pPr>
        <w:pStyle w:val="Normal1"/>
        <w:tabs>
          <w:tab w:val="clear" w:pos="545"/>
          <w:tab w:val="num" w:pos="567"/>
        </w:tabs>
        <w:ind w:left="0" w:right="-1"/>
        <w:rPr>
          <w:sz w:val="24"/>
          <w:szCs w:val="24"/>
          <w:lang w:val="lv-LV"/>
        </w:rPr>
      </w:pPr>
      <w:r w:rsidRPr="00731B68">
        <w:rPr>
          <w:b/>
          <w:sz w:val="24"/>
          <w:szCs w:val="24"/>
          <w:lang w:val="lv-LV"/>
        </w:rPr>
        <w:t>2.3.</w:t>
      </w:r>
      <w:r w:rsidR="00E84DC7" w:rsidRPr="00731B68">
        <w:rPr>
          <w:b/>
          <w:sz w:val="24"/>
          <w:szCs w:val="24"/>
          <w:lang w:val="lv-LV"/>
        </w:rPr>
        <w:t>4</w:t>
      </w:r>
      <w:r w:rsidRPr="00731B68">
        <w:rPr>
          <w:b/>
          <w:sz w:val="24"/>
          <w:szCs w:val="24"/>
          <w:lang w:val="lv-LV"/>
        </w:rPr>
        <w:t>.</w:t>
      </w:r>
      <w:r w:rsidR="00A96E16">
        <w:rPr>
          <w:sz w:val="24"/>
          <w:szCs w:val="24"/>
          <w:lang w:val="lv-LV"/>
        </w:rPr>
        <w:t> </w:t>
      </w:r>
      <w:r w:rsidR="00910843" w:rsidRPr="00731B68">
        <w:rPr>
          <w:sz w:val="24"/>
          <w:szCs w:val="24"/>
          <w:lang w:val="lv-LV"/>
        </w:rPr>
        <w:t>p</w:t>
      </w:r>
      <w:r w:rsidRPr="00731B68">
        <w:rPr>
          <w:sz w:val="24"/>
          <w:szCs w:val="24"/>
          <w:lang w:val="lv-LV"/>
        </w:rPr>
        <w:t xml:space="preserve">ēc piedāvājuma iesniegšanas </w:t>
      </w:r>
      <w:r w:rsidR="00520A23" w:rsidRPr="00731B68">
        <w:rPr>
          <w:sz w:val="24"/>
          <w:szCs w:val="24"/>
          <w:lang w:val="lv-LV"/>
        </w:rPr>
        <w:t xml:space="preserve">termiņa beigām </w:t>
      </w:r>
      <w:r w:rsidRPr="00731B68">
        <w:rPr>
          <w:sz w:val="24"/>
          <w:szCs w:val="24"/>
          <w:lang w:val="lv-LV"/>
        </w:rPr>
        <w:t>pretendentam nav tiesību mainīt savu finanšu piedāvājumu.</w:t>
      </w:r>
    </w:p>
    <w:p w14:paraId="72E68ED2" w14:textId="77777777" w:rsidR="004B7973" w:rsidRPr="00731B68" w:rsidRDefault="004B7973" w:rsidP="003D544C">
      <w:pPr>
        <w:ind w:left="0" w:right="-1"/>
        <w:jc w:val="both"/>
        <w:rPr>
          <w:sz w:val="24"/>
        </w:rPr>
      </w:pPr>
    </w:p>
    <w:p w14:paraId="12020979" w14:textId="2D058D2C" w:rsidR="003C218E" w:rsidRPr="00731B68" w:rsidRDefault="0075391A" w:rsidP="002310FD">
      <w:pPr>
        <w:pStyle w:val="Heading2"/>
      </w:pPr>
      <w:bookmarkStart w:id="141" w:name="_Toc126655951"/>
      <w:r w:rsidRPr="00731B68">
        <w:t>Iepirkuma l</w:t>
      </w:r>
      <w:r w:rsidR="003E1DCF" w:rsidRPr="00731B68">
        <w:t>īguma izpildes</w:t>
      </w:r>
      <w:r w:rsidR="008D7E74">
        <w:t xml:space="preserve"> </w:t>
      </w:r>
      <w:bookmarkEnd w:id="139"/>
      <w:bookmarkEnd w:id="140"/>
      <w:r w:rsidRPr="00731B68">
        <w:t>noteikumi</w:t>
      </w:r>
      <w:bookmarkEnd w:id="141"/>
    </w:p>
    <w:p w14:paraId="67B93D21" w14:textId="42858C80" w:rsidR="00B84F4A" w:rsidRDefault="008D7E74" w:rsidP="0096094A">
      <w:pPr>
        <w:ind w:left="0" w:right="-1"/>
        <w:jc w:val="both"/>
        <w:rPr>
          <w:sz w:val="24"/>
        </w:rPr>
      </w:pPr>
      <w:r w:rsidRPr="005674B8">
        <w:rPr>
          <w:b/>
          <w:bCs/>
          <w:sz w:val="24"/>
        </w:rPr>
        <w:t>2.4.1.</w:t>
      </w:r>
      <w:r w:rsidR="00A96E16">
        <w:rPr>
          <w:sz w:val="24"/>
        </w:rPr>
        <w:t> </w:t>
      </w:r>
      <w:r w:rsidR="00E84DC7" w:rsidRPr="00731B68">
        <w:rPr>
          <w:sz w:val="24"/>
        </w:rPr>
        <w:t>A</w:t>
      </w:r>
      <w:r w:rsidR="001650BA" w:rsidRPr="00731B68">
        <w:rPr>
          <w:sz w:val="24"/>
        </w:rPr>
        <w:t xml:space="preserve">r </w:t>
      </w:r>
      <w:r w:rsidR="0075391A" w:rsidRPr="00731B68">
        <w:rPr>
          <w:sz w:val="24"/>
        </w:rPr>
        <w:t xml:space="preserve">Konkursa </w:t>
      </w:r>
      <w:r w:rsidR="001650BA" w:rsidRPr="00731B68">
        <w:rPr>
          <w:sz w:val="24"/>
        </w:rPr>
        <w:t xml:space="preserve">uzvarētāju </w:t>
      </w:r>
      <w:r w:rsidR="00F21552" w:rsidRPr="00731B68">
        <w:rPr>
          <w:sz w:val="24"/>
        </w:rPr>
        <w:t xml:space="preserve">tiks slēgts </w:t>
      </w:r>
      <w:r w:rsidR="0075391A" w:rsidRPr="00731B68">
        <w:rPr>
          <w:sz w:val="24"/>
        </w:rPr>
        <w:t xml:space="preserve">iepirkuma </w:t>
      </w:r>
      <w:r w:rsidR="00F21552" w:rsidRPr="00731B68">
        <w:rPr>
          <w:sz w:val="24"/>
        </w:rPr>
        <w:t>līgums</w:t>
      </w:r>
      <w:r w:rsidR="00584FA0" w:rsidRPr="00731B68">
        <w:rPr>
          <w:sz w:val="24"/>
        </w:rPr>
        <w:t xml:space="preserve"> atbilstoši </w:t>
      </w:r>
      <w:r w:rsidR="0075391A" w:rsidRPr="00731B68">
        <w:rPr>
          <w:sz w:val="24"/>
        </w:rPr>
        <w:t xml:space="preserve">Konkursa </w:t>
      </w:r>
      <w:r w:rsidR="00584FA0" w:rsidRPr="00731B68">
        <w:rPr>
          <w:sz w:val="24"/>
        </w:rPr>
        <w:t xml:space="preserve">nolikuma </w:t>
      </w:r>
      <w:r w:rsidR="00126FFD" w:rsidRPr="00731B68">
        <w:rPr>
          <w:sz w:val="24"/>
        </w:rPr>
        <w:t>4</w:t>
      </w:r>
      <w:r w:rsidR="00584FA0" w:rsidRPr="00731B68">
        <w:rPr>
          <w:sz w:val="24"/>
        </w:rPr>
        <w:t>.</w:t>
      </w:r>
      <w:r w:rsidR="00A96E16">
        <w:rPr>
          <w:sz w:val="24"/>
        </w:rPr>
        <w:t> </w:t>
      </w:r>
      <w:r w:rsidR="00584FA0" w:rsidRPr="00731B68">
        <w:rPr>
          <w:sz w:val="24"/>
        </w:rPr>
        <w:t>pielikum</w:t>
      </w:r>
      <w:r w:rsidR="00D81206" w:rsidRPr="00731B68">
        <w:rPr>
          <w:sz w:val="24"/>
        </w:rPr>
        <w:t xml:space="preserve">ā iekļautajam </w:t>
      </w:r>
      <w:r w:rsidR="00A62D8F" w:rsidRPr="00731B68">
        <w:rPr>
          <w:sz w:val="24"/>
        </w:rPr>
        <w:t xml:space="preserve">iepirkuma </w:t>
      </w:r>
      <w:r w:rsidR="00D81206" w:rsidRPr="00731B68">
        <w:rPr>
          <w:sz w:val="24"/>
        </w:rPr>
        <w:t>līguma projektam</w:t>
      </w:r>
      <w:bookmarkStart w:id="142" w:name="_Toc136069892"/>
      <w:bookmarkStart w:id="143" w:name="_Toc139176806"/>
      <w:bookmarkStart w:id="144" w:name="_Toc292108166"/>
      <w:r w:rsidR="00E84DC7" w:rsidRPr="00731B68">
        <w:rPr>
          <w:sz w:val="24"/>
        </w:rPr>
        <w:t>.</w:t>
      </w:r>
    </w:p>
    <w:p w14:paraId="63257695" w14:textId="186BF474" w:rsidR="008D7E74" w:rsidRPr="00731B68" w:rsidRDefault="008D7E74" w:rsidP="0096094A">
      <w:pPr>
        <w:ind w:left="0" w:right="-1"/>
        <w:jc w:val="both"/>
        <w:rPr>
          <w:sz w:val="24"/>
        </w:rPr>
      </w:pPr>
      <w:r w:rsidRPr="005674B8">
        <w:rPr>
          <w:b/>
          <w:bCs/>
          <w:sz w:val="24"/>
        </w:rPr>
        <w:t>2.4.2.</w:t>
      </w:r>
      <w:r w:rsidR="00A96E16">
        <w:rPr>
          <w:sz w:val="24"/>
        </w:rPr>
        <w:t> </w:t>
      </w:r>
      <w:r>
        <w:rPr>
          <w:sz w:val="24"/>
        </w:rPr>
        <w:t>Iepirkuma līg</w:t>
      </w:r>
      <w:r w:rsidRPr="008D7E74">
        <w:rPr>
          <w:sz w:val="24"/>
        </w:rPr>
        <w:t>uma laiks un vieta ir norādīta Konkursa nolikuma 4.</w:t>
      </w:r>
      <w:r w:rsidR="00A96E16">
        <w:rPr>
          <w:sz w:val="24"/>
        </w:rPr>
        <w:t> </w:t>
      </w:r>
      <w:r w:rsidRPr="008D7E74">
        <w:rPr>
          <w:sz w:val="24"/>
        </w:rPr>
        <w:t xml:space="preserve">pielikumā “Līguma </w:t>
      </w:r>
      <w:r w:rsidR="00C041A7" w:rsidRPr="008D7E74">
        <w:rPr>
          <w:sz w:val="24"/>
        </w:rPr>
        <w:t>projekts</w:t>
      </w:r>
      <w:r w:rsidRPr="008D7E74">
        <w:rPr>
          <w:sz w:val="24"/>
        </w:rPr>
        <w:t>.</w:t>
      </w:r>
    </w:p>
    <w:p w14:paraId="596D289B" w14:textId="354CFC4B" w:rsidR="00987BCE" w:rsidRPr="00731B68" w:rsidRDefault="00987BCE" w:rsidP="0075391A">
      <w:pPr>
        <w:pStyle w:val="BodyTextIndent"/>
        <w:ind w:left="0" w:right="-1" w:firstLine="0"/>
        <w:rPr>
          <w:sz w:val="24"/>
        </w:rPr>
      </w:pPr>
    </w:p>
    <w:p w14:paraId="4BBBACA2" w14:textId="77777777" w:rsidR="003E1DCF" w:rsidRPr="00731B68" w:rsidRDefault="003E1DCF" w:rsidP="007A07B3">
      <w:pPr>
        <w:pStyle w:val="Heading1"/>
        <w:tabs>
          <w:tab w:val="clear" w:pos="567"/>
          <w:tab w:val="clear" w:pos="801"/>
          <w:tab w:val="left" w:pos="284"/>
        </w:tabs>
        <w:ind w:left="0" w:right="-1" w:firstLine="0"/>
        <w:rPr>
          <w:sz w:val="24"/>
        </w:rPr>
      </w:pPr>
      <w:bookmarkStart w:id="145" w:name="_Toc136069896"/>
      <w:bookmarkStart w:id="146" w:name="_Toc139176810"/>
      <w:bookmarkStart w:id="147" w:name="_Toc126655952"/>
      <w:bookmarkEnd w:id="142"/>
      <w:bookmarkEnd w:id="143"/>
      <w:bookmarkEnd w:id="144"/>
      <w:r w:rsidRPr="00731B68">
        <w:rPr>
          <w:sz w:val="24"/>
        </w:rPr>
        <w:t xml:space="preserve">Pretendentu </w:t>
      </w:r>
      <w:r w:rsidR="0075391A" w:rsidRPr="00731B68">
        <w:rPr>
          <w:sz w:val="24"/>
        </w:rPr>
        <w:t>kvalifikācijas</w:t>
      </w:r>
      <w:r w:rsidRPr="00731B68">
        <w:rPr>
          <w:sz w:val="24"/>
        </w:rPr>
        <w:t xml:space="preserve"> </w:t>
      </w:r>
      <w:bookmarkEnd w:id="145"/>
      <w:bookmarkEnd w:id="146"/>
      <w:r w:rsidR="0075391A" w:rsidRPr="00731B68">
        <w:rPr>
          <w:sz w:val="24"/>
        </w:rPr>
        <w:t>prasības un atbilstību apliecinošie dokumenti</w:t>
      </w:r>
      <w:bookmarkEnd w:id="147"/>
    </w:p>
    <w:p w14:paraId="4085406D" w14:textId="008DB37A" w:rsidR="000B359D" w:rsidRPr="00731B68" w:rsidRDefault="000B359D" w:rsidP="000205FC">
      <w:pPr>
        <w:pStyle w:val="Heading2"/>
        <w:tabs>
          <w:tab w:val="clear" w:pos="567"/>
          <w:tab w:val="left" w:pos="426"/>
        </w:tabs>
        <w:ind w:left="0" w:firstLine="0"/>
      </w:pPr>
      <w:bookmarkStart w:id="148" w:name="_Toc139176833"/>
      <w:bookmarkStart w:id="149" w:name="_Toc126655953"/>
      <w:bookmarkStart w:id="150" w:name="_Toc304380364"/>
      <w:bookmarkEnd w:id="148"/>
      <w:r w:rsidRPr="00731B68">
        <w:t xml:space="preserve">Prasība </w:t>
      </w:r>
      <w:r w:rsidR="000C7CB4" w:rsidRPr="00731B68">
        <w:t>par</w:t>
      </w:r>
      <w:r w:rsidRPr="00731B68">
        <w:t xml:space="preserve"> pretendenta atbilstību profesionālās darbības veikšanai</w:t>
      </w:r>
      <w:bookmarkEnd w:id="149"/>
    </w:p>
    <w:p w14:paraId="53057475" w14:textId="3940F9DF" w:rsidR="000B359D" w:rsidRPr="00731B68" w:rsidRDefault="000B359D" w:rsidP="000E4515">
      <w:pPr>
        <w:tabs>
          <w:tab w:val="num" w:pos="545"/>
        </w:tabs>
        <w:ind w:left="0" w:right="-1"/>
        <w:jc w:val="both"/>
        <w:rPr>
          <w:sz w:val="24"/>
        </w:rPr>
      </w:pPr>
      <w:r w:rsidRPr="00731B68">
        <w:rPr>
          <w:sz w:val="24"/>
        </w:rPr>
        <w:t>Pretendentam jābūt reģistrētam atbilstoši attiecīgās valsts normatīvo aktu prasībām.</w:t>
      </w:r>
    </w:p>
    <w:p w14:paraId="0CBEA5EC" w14:textId="77777777" w:rsidR="000205FC" w:rsidRPr="00731B68" w:rsidRDefault="000205FC" w:rsidP="000E4515">
      <w:pPr>
        <w:tabs>
          <w:tab w:val="num" w:pos="545"/>
        </w:tabs>
        <w:ind w:left="0" w:right="-1"/>
        <w:jc w:val="both"/>
        <w:rPr>
          <w:sz w:val="24"/>
        </w:rPr>
      </w:pPr>
    </w:p>
    <w:p w14:paraId="395C727D" w14:textId="572AFEAD" w:rsidR="000B359D" w:rsidRPr="00731B68" w:rsidRDefault="000B359D" w:rsidP="000205FC">
      <w:pPr>
        <w:pStyle w:val="Heading2"/>
        <w:tabs>
          <w:tab w:val="clear" w:pos="567"/>
          <w:tab w:val="left" w:pos="426"/>
        </w:tabs>
        <w:ind w:left="0" w:right="-1" w:firstLine="0"/>
      </w:pPr>
      <w:bookmarkStart w:id="151" w:name="_Toc126655954"/>
      <w:r w:rsidRPr="00731B68">
        <w:t xml:space="preserve">Dokumenti, kas apliecina pretendenta atbilstību prasībai </w:t>
      </w:r>
      <w:r w:rsidR="00943F4A" w:rsidRPr="00731B68">
        <w:t>par</w:t>
      </w:r>
      <w:r w:rsidRPr="00731B68">
        <w:t xml:space="preserve"> profesionālās darbības veikšanu</w:t>
      </w:r>
      <w:r w:rsidR="003A6A99">
        <w:t>,</w:t>
      </w:r>
      <w:r w:rsidRPr="00731B68">
        <w:t xml:space="preserve"> un pasūtītāja patstāvīgi iegūstamā informācija par pretendenta atbilstību profesionālās darbības veikšanai</w:t>
      </w:r>
      <w:bookmarkEnd w:id="151"/>
    </w:p>
    <w:p w14:paraId="327B51DF" w14:textId="277904E6" w:rsidR="006D1CB0" w:rsidRPr="00731B68" w:rsidRDefault="0087067E" w:rsidP="0087067E">
      <w:pPr>
        <w:ind w:left="0" w:right="-1"/>
        <w:jc w:val="both"/>
        <w:rPr>
          <w:sz w:val="24"/>
        </w:rPr>
      </w:pPr>
      <w:bookmarkStart w:id="152" w:name="_Hlk95628174"/>
      <w:bookmarkEnd w:id="150"/>
      <w:r w:rsidRPr="00731B68">
        <w:rPr>
          <w:b/>
          <w:sz w:val="24"/>
        </w:rPr>
        <w:t>3.</w:t>
      </w:r>
      <w:r w:rsidR="003035D3" w:rsidRPr="00731B68">
        <w:rPr>
          <w:b/>
          <w:sz w:val="24"/>
        </w:rPr>
        <w:t>2</w:t>
      </w:r>
      <w:r w:rsidRPr="00731B68">
        <w:rPr>
          <w:b/>
          <w:sz w:val="24"/>
        </w:rPr>
        <w:t>.1.</w:t>
      </w:r>
      <w:r w:rsidR="003A6A99">
        <w:rPr>
          <w:sz w:val="24"/>
        </w:rPr>
        <w:t> </w:t>
      </w:r>
      <w:r w:rsidR="00EC694E" w:rsidRPr="00731B68">
        <w:rPr>
          <w:sz w:val="24"/>
        </w:rPr>
        <w:t>Komisija pārbauda</w:t>
      </w:r>
      <w:r w:rsidR="0007567B" w:rsidRPr="00731B68">
        <w:rPr>
          <w:sz w:val="24"/>
        </w:rPr>
        <w:t>,</w:t>
      </w:r>
      <w:r w:rsidR="00EC694E" w:rsidRPr="00731B68">
        <w:rPr>
          <w:sz w:val="24"/>
        </w:rPr>
        <w:t xml:space="preserve"> vai pretendents</w:t>
      </w:r>
      <w:r w:rsidR="006D1CB0" w:rsidRPr="00731B68">
        <w:rPr>
          <w:sz w:val="24"/>
        </w:rPr>
        <w:t>:</w:t>
      </w:r>
    </w:p>
    <w:p w14:paraId="2AA0E660" w14:textId="68BDA685" w:rsidR="0087067E" w:rsidRPr="00731B68" w:rsidRDefault="006D1CB0" w:rsidP="0087067E">
      <w:pPr>
        <w:ind w:left="0" w:right="-1"/>
        <w:jc w:val="both"/>
        <w:rPr>
          <w:sz w:val="24"/>
        </w:rPr>
      </w:pPr>
      <w:bookmarkStart w:id="153" w:name="_Hlk101516730"/>
      <w:r w:rsidRPr="005674B8">
        <w:rPr>
          <w:b/>
          <w:bCs/>
          <w:sz w:val="24"/>
        </w:rPr>
        <w:t>3.2.1.1.</w:t>
      </w:r>
      <w:r w:rsidR="003A6A99">
        <w:rPr>
          <w:sz w:val="24"/>
        </w:rPr>
        <w:t> </w:t>
      </w:r>
      <w:r w:rsidR="00EC694E" w:rsidRPr="00731B68">
        <w:rPr>
          <w:sz w:val="24"/>
        </w:rPr>
        <w:t xml:space="preserve">Latvijas Republikas Uzņēmumu reģistra Komercreģistrā reģistrēts komersants – ir reģistrēts </w:t>
      </w:r>
      <w:r w:rsidR="00910F4F" w:rsidRPr="00731B68">
        <w:rPr>
          <w:sz w:val="24"/>
        </w:rPr>
        <w:t xml:space="preserve">Latvijas Republikas </w:t>
      </w:r>
      <w:r w:rsidR="00EC694E" w:rsidRPr="00731B68">
        <w:rPr>
          <w:sz w:val="24"/>
        </w:rPr>
        <w:t>Uzņēmumu reģistra Komercreģistrā</w:t>
      </w:r>
      <w:r w:rsidR="00140590" w:rsidRPr="00731B68">
        <w:rPr>
          <w:sz w:val="24"/>
        </w:rPr>
        <w:t>;</w:t>
      </w:r>
    </w:p>
    <w:p w14:paraId="267484DA" w14:textId="7398AF38" w:rsidR="006D1CB0" w:rsidRPr="00731B68" w:rsidRDefault="0087067E" w:rsidP="0087067E">
      <w:pPr>
        <w:ind w:left="0" w:right="-1"/>
        <w:jc w:val="both"/>
        <w:rPr>
          <w:sz w:val="24"/>
        </w:rPr>
      </w:pPr>
      <w:r w:rsidRPr="005674B8">
        <w:rPr>
          <w:b/>
          <w:bCs/>
          <w:sz w:val="24"/>
        </w:rPr>
        <w:t>3.</w:t>
      </w:r>
      <w:r w:rsidR="006C7214" w:rsidRPr="005674B8">
        <w:rPr>
          <w:b/>
          <w:bCs/>
          <w:sz w:val="24"/>
        </w:rPr>
        <w:t>2</w:t>
      </w:r>
      <w:r w:rsidRPr="005674B8">
        <w:rPr>
          <w:b/>
          <w:bCs/>
          <w:sz w:val="24"/>
        </w:rPr>
        <w:t>.</w:t>
      </w:r>
      <w:r w:rsidR="006D1CB0" w:rsidRPr="005674B8">
        <w:rPr>
          <w:b/>
          <w:bCs/>
          <w:sz w:val="24"/>
        </w:rPr>
        <w:t>1.2.</w:t>
      </w:r>
      <w:r w:rsidR="003A6A99">
        <w:rPr>
          <w:sz w:val="24"/>
        </w:rPr>
        <w:t> </w:t>
      </w:r>
      <w:r w:rsidR="006D1CB0" w:rsidRPr="00731B68">
        <w:rPr>
          <w:sz w:val="24"/>
        </w:rPr>
        <w:t>fiziskā persona, kura reģistrēta kā saimnieciskās darbības veicēja</w:t>
      </w:r>
      <w:r w:rsidR="003A6A99">
        <w:rPr>
          <w:sz w:val="24"/>
        </w:rPr>
        <w:t>,</w:t>
      </w:r>
      <w:r w:rsidR="006D1CB0" w:rsidRPr="00731B68">
        <w:rPr>
          <w:sz w:val="24"/>
        </w:rPr>
        <w:t xml:space="preserve"> – ir reģistrēta VID kā nodokļu maksātāja</w:t>
      </w:r>
      <w:r w:rsidR="003A6A99">
        <w:rPr>
          <w:sz w:val="24"/>
        </w:rPr>
        <w:t>;</w:t>
      </w:r>
    </w:p>
    <w:bookmarkEnd w:id="153"/>
    <w:p w14:paraId="79B2B6DB" w14:textId="6D62ACF4" w:rsidR="0087067E" w:rsidRPr="00731B68" w:rsidRDefault="0087067E" w:rsidP="0087067E">
      <w:pPr>
        <w:ind w:left="0" w:right="-1"/>
        <w:jc w:val="both"/>
        <w:rPr>
          <w:sz w:val="24"/>
        </w:rPr>
      </w:pPr>
      <w:r w:rsidRPr="00731B68">
        <w:rPr>
          <w:b/>
          <w:sz w:val="24"/>
        </w:rPr>
        <w:t>3.</w:t>
      </w:r>
      <w:r w:rsidR="006C7214" w:rsidRPr="00731B68">
        <w:rPr>
          <w:b/>
          <w:sz w:val="24"/>
        </w:rPr>
        <w:t>2</w:t>
      </w:r>
      <w:r w:rsidRPr="00731B68">
        <w:rPr>
          <w:b/>
          <w:sz w:val="24"/>
        </w:rPr>
        <w:t>.2.</w:t>
      </w:r>
      <w:r w:rsidR="003A6A99">
        <w:rPr>
          <w:sz w:val="24"/>
        </w:rPr>
        <w:t> </w:t>
      </w:r>
      <w:bookmarkStart w:id="154" w:name="_Hlk101516749"/>
      <w:r w:rsidRPr="00731B68">
        <w:rPr>
          <w:sz w:val="24"/>
        </w:rPr>
        <w:t>pretendents –</w:t>
      </w:r>
      <w:r w:rsidR="00701C27" w:rsidRPr="00731B68">
        <w:rPr>
          <w:sz w:val="24"/>
        </w:rPr>
        <w:t xml:space="preserve"> </w:t>
      </w:r>
      <w:r w:rsidR="00056436" w:rsidRPr="00731B68">
        <w:rPr>
          <w:sz w:val="24"/>
        </w:rPr>
        <w:t xml:space="preserve">ārvalstī reģistrēts vai pastāvīgi dzīvojošs pretendents </w:t>
      </w:r>
      <w:r w:rsidRPr="00731B68">
        <w:rPr>
          <w:sz w:val="24"/>
        </w:rPr>
        <w:t>– iesniedz kompetentas attiecīgās valsts institūcijas izsniegtu dokumentu (oriģinālu vai apliecinātu kopiju), kas apliecina, ka pretendents reģistrēts atbilstoši attiecīgās valsts normatīvo aktu prasībām</w:t>
      </w:r>
      <w:r w:rsidR="00317DE1" w:rsidRPr="00731B68">
        <w:rPr>
          <w:sz w:val="24"/>
        </w:rPr>
        <w:t>, kā arī pretendents nav ārzonā reģistrēta juridiskā persona vai personu apvienība</w:t>
      </w:r>
      <w:r w:rsidR="00416420" w:rsidRPr="00731B68">
        <w:rPr>
          <w:sz w:val="24"/>
        </w:rPr>
        <w:t xml:space="preserve"> </w:t>
      </w:r>
      <w:bookmarkStart w:id="155" w:name="_Hlk94685958"/>
      <w:r w:rsidR="00416420" w:rsidRPr="00731B68">
        <w:rPr>
          <w:sz w:val="24"/>
        </w:rPr>
        <w:t>vai norāda publiski pieejamu reģistru, kur pasūtītājs</w:t>
      </w:r>
      <w:r w:rsidR="00185005">
        <w:rPr>
          <w:sz w:val="24"/>
        </w:rPr>
        <w:t xml:space="preserve"> bez papildu samaksas</w:t>
      </w:r>
      <w:r w:rsidR="00416420" w:rsidRPr="00731B68">
        <w:rPr>
          <w:sz w:val="24"/>
        </w:rPr>
        <w:t xml:space="preserve"> varētu pārliecināties par pretendenta reģistrācijas faktu</w:t>
      </w:r>
      <w:r w:rsidR="0007567B" w:rsidRPr="00731B68">
        <w:rPr>
          <w:sz w:val="24"/>
        </w:rPr>
        <w:t>,</w:t>
      </w:r>
      <w:r w:rsidR="00416420" w:rsidRPr="00731B68">
        <w:rPr>
          <w:sz w:val="24"/>
        </w:rPr>
        <w:t xml:space="preserve"> pievienojot norādītās prasības izpildi apliecinošās informācijas tulkojumu</w:t>
      </w:r>
      <w:bookmarkEnd w:id="154"/>
      <w:bookmarkEnd w:id="155"/>
      <w:r w:rsidR="003A6A99">
        <w:rPr>
          <w:sz w:val="24"/>
        </w:rPr>
        <w:t>;</w:t>
      </w:r>
    </w:p>
    <w:p w14:paraId="581DE26C" w14:textId="5FDC2B94" w:rsidR="003E1DCF" w:rsidRPr="00731B68" w:rsidRDefault="0087067E" w:rsidP="003D1FBE">
      <w:pPr>
        <w:ind w:left="0" w:right="-1"/>
        <w:jc w:val="both"/>
        <w:rPr>
          <w:sz w:val="24"/>
        </w:rPr>
      </w:pPr>
      <w:r w:rsidRPr="00731B68">
        <w:rPr>
          <w:b/>
          <w:sz w:val="24"/>
        </w:rPr>
        <w:t>3.</w:t>
      </w:r>
      <w:r w:rsidR="006C7214" w:rsidRPr="00731B68">
        <w:rPr>
          <w:b/>
          <w:sz w:val="24"/>
        </w:rPr>
        <w:t>2</w:t>
      </w:r>
      <w:r w:rsidRPr="00731B68">
        <w:rPr>
          <w:b/>
          <w:sz w:val="24"/>
        </w:rPr>
        <w:t>.3.</w:t>
      </w:r>
      <w:r w:rsidR="00265A83">
        <w:rPr>
          <w:sz w:val="24"/>
        </w:rPr>
        <w:t> </w:t>
      </w:r>
      <w:r w:rsidR="00EC694E" w:rsidRPr="00731B68">
        <w:rPr>
          <w:sz w:val="24"/>
        </w:rPr>
        <w:t>Komisija veiks Konkursa nolikuma 3.</w:t>
      </w:r>
      <w:r w:rsidR="003035D3" w:rsidRPr="00731B68">
        <w:rPr>
          <w:sz w:val="24"/>
        </w:rPr>
        <w:t>2</w:t>
      </w:r>
      <w:r w:rsidR="00EC694E" w:rsidRPr="00731B68">
        <w:rPr>
          <w:sz w:val="24"/>
        </w:rPr>
        <w:t>.1.</w:t>
      </w:r>
      <w:r w:rsidR="00265A83">
        <w:rPr>
          <w:sz w:val="24"/>
        </w:rPr>
        <w:t> </w:t>
      </w:r>
      <w:r w:rsidR="00EC694E" w:rsidRPr="00731B68">
        <w:rPr>
          <w:sz w:val="24"/>
        </w:rPr>
        <w:t xml:space="preserve">apakšpunktā minētās informācijas pārbaudi par visiem </w:t>
      </w:r>
      <w:r w:rsidR="00056436" w:rsidRPr="00731B68">
        <w:rPr>
          <w:sz w:val="24"/>
        </w:rPr>
        <w:t xml:space="preserve">piegādātāju apvienības </w:t>
      </w:r>
      <w:r w:rsidR="0051463F" w:rsidRPr="00731B68">
        <w:rPr>
          <w:sz w:val="24"/>
        </w:rPr>
        <w:t xml:space="preserve">dalībniekiem </w:t>
      </w:r>
      <w:r w:rsidR="00EC694E" w:rsidRPr="00731B68">
        <w:rPr>
          <w:sz w:val="24"/>
        </w:rPr>
        <w:t xml:space="preserve">vai personālsabiedrības </w:t>
      </w:r>
      <w:r w:rsidR="0051463F" w:rsidRPr="00731B68">
        <w:rPr>
          <w:sz w:val="24"/>
        </w:rPr>
        <w:t xml:space="preserve">biedriem </w:t>
      </w:r>
      <w:r w:rsidR="00EC694E" w:rsidRPr="00731B68">
        <w:rPr>
          <w:sz w:val="24"/>
        </w:rPr>
        <w:t>kā pretendenta dalībniekiem,</w:t>
      </w:r>
      <w:r w:rsidR="0014628D" w:rsidRPr="00731B68">
        <w:rPr>
          <w:sz w:val="24"/>
        </w:rPr>
        <w:t xml:space="preserve"> personām, uz kuru iespējām pretendents balstās, lai apliecinātu, ka tā kvalifikācija </w:t>
      </w:r>
      <w:r w:rsidR="0014628D" w:rsidRPr="00731B68">
        <w:rPr>
          <w:sz w:val="24"/>
        </w:rPr>
        <w:lastRenderedPageBreak/>
        <w:t>atbilst Konkursa nolikuma 3.</w:t>
      </w:r>
      <w:r w:rsidR="003035D3" w:rsidRPr="00731B68">
        <w:rPr>
          <w:sz w:val="24"/>
        </w:rPr>
        <w:t>3</w:t>
      </w:r>
      <w:r w:rsidR="0014628D" w:rsidRPr="00731B68">
        <w:rPr>
          <w:sz w:val="24"/>
        </w:rPr>
        <w:t>.</w:t>
      </w:r>
      <w:r w:rsidR="00265A83">
        <w:rPr>
          <w:sz w:val="24"/>
        </w:rPr>
        <w:t> </w:t>
      </w:r>
      <w:r w:rsidR="0014628D" w:rsidRPr="00731B68">
        <w:rPr>
          <w:sz w:val="24"/>
        </w:rPr>
        <w:t>apakšpunktā noteiktajām prasībām,</w:t>
      </w:r>
      <w:r w:rsidR="00EC694E" w:rsidRPr="00731B68">
        <w:rPr>
          <w:sz w:val="24"/>
        </w:rPr>
        <w:t xml:space="preserve"> kā arī par pretendenta </w:t>
      </w:r>
      <w:r w:rsidR="004B5E07" w:rsidRPr="00731B68">
        <w:rPr>
          <w:sz w:val="24"/>
        </w:rPr>
        <w:t>apakšuzņēmēju,</w:t>
      </w:r>
      <w:r w:rsidR="00902996" w:rsidRPr="00731B68">
        <w:rPr>
          <w:sz w:val="24"/>
        </w:rPr>
        <w:t xml:space="preserve"> </w:t>
      </w:r>
      <w:r w:rsidR="00EC694E" w:rsidRPr="00731B68">
        <w:rPr>
          <w:sz w:val="24"/>
        </w:rPr>
        <w:t>kur</w:t>
      </w:r>
      <w:r w:rsidR="0051463F" w:rsidRPr="00731B68">
        <w:rPr>
          <w:sz w:val="24"/>
        </w:rPr>
        <w:t>a</w:t>
      </w:r>
      <w:r w:rsidR="00EC694E" w:rsidRPr="00731B68">
        <w:rPr>
          <w:sz w:val="24"/>
        </w:rPr>
        <w:t xml:space="preserve"> sniedzamo pakalpojumu vērtība ir vismaz </w:t>
      </w:r>
      <w:r w:rsidR="0051463F" w:rsidRPr="00731B68">
        <w:rPr>
          <w:sz w:val="24"/>
        </w:rPr>
        <w:t>1</w:t>
      </w:r>
      <w:r w:rsidR="00EC694E" w:rsidRPr="00731B68">
        <w:rPr>
          <w:sz w:val="24"/>
        </w:rPr>
        <w:t>0</w:t>
      </w:r>
      <w:r w:rsidR="00D30BDA">
        <w:rPr>
          <w:sz w:val="24"/>
        </w:rPr>
        <w:t> 000</w:t>
      </w:r>
      <w:r w:rsidR="00265A83">
        <w:rPr>
          <w:sz w:val="24"/>
        </w:rPr>
        <w:t> </w:t>
      </w:r>
      <w:r w:rsidR="00EC694E" w:rsidRPr="00731B68">
        <w:rPr>
          <w:sz w:val="24"/>
        </w:rPr>
        <w:t>(desmit</w:t>
      </w:r>
      <w:r w:rsidR="00D30BDA">
        <w:rPr>
          <w:sz w:val="24"/>
        </w:rPr>
        <w:t xml:space="preserve"> tūkstoši</w:t>
      </w:r>
      <w:r w:rsidR="00EC694E" w:rsidRPr="00731B68">
        <w:rPr>
          <w:sz w:val="24"/>
        </w:rPr>
        <w:t>)</w:t>
      </w:r>
      <w:r w:rsidR="00265A83">
        <w:rPr>
          <w:sz w:val="24"/>
        </w:rPr>
        <w:t> </w:t>
      </w:r>
      <w:proofErr w:type="spellStart"/>
      <w:r w:rsidR="00817C57">
        <w:rPr>
          <w:i/>
          <w:iCs/>
          <w:sz w:val="24"/>
        </w:rPr>
        <w:t>euro</w:t>
      </w:r>
      <w:proofErr w:type="spellEnd"/>
      <w:r w:rsidR="00265A83" w:rsidRPr="005674B8">
        <w:rPr>
          <w:sz w:val="24"/>
        </w:rPr>
        <w:t>,</w:t>
      </w:r>
      <w:r w:rsidR="00817C57">
        <w:rPr>
          <w:i/>
          <w:iCs/>
          <w:sz w:val="24"/>
        </w:rPr>
        <w:t xml:space="preserve"> </w:t>
      </w:r>
      <w:r w:rsidR="00EC694E" w:rsidRPr="00731B68">
        <w:rPr>
          <w:sz w:val="24"/>
        </w:rPr>
        <w:t>un 3.</w:t>
      </w:r>
      <w:r w:rsidR="003035D3" w:rsidRPr="00731B68">
        <w:rPr>
          <w:sz w:val="24"/>
        </w:rPr>
        <w:t>2</w:t>
      </w:r>
      <w:r w:rsidR="00EC694E" w:rsidRPr="00731B68">
        <w:rPr>
          <w:sz w:val="24"/>
        </w:rPr>
        <w:t>.2.</w:t>
      </w:r>
      <w:r w:rsidR="00B26B1F">
        <w:rPr>
          <w:sz w:val="24"/>
        </w:rPr>
        <w:t> </w:t>
      </w:r>
      <w:r w:rsidR="00EC694E" w:rsidRPr="00731B68">
        <w:rPr>
          <w:sz w:val="24"/>
        </w:rPr>
        <w:t xml:space="preserve">apakšpunktā noteiktais dokuments jāiesniedz visiem </w:t>
      </w:r>
      <w:r w:rsidR="00056436" w:rsidRPr="00731B68">
        <w:rPr>
          <w:sz w:val="24"/>
        </w:rPr>
        <w:t xml:space="preserve">piegādātāju apvienības </w:t>
      </w:r>
      <w:r w:rsidR="0051463F" w:rsidRPr="00731B68">
        <w:rPr>
          <w:sz w:val="24"/>
        </w:rPr>
        <w:t xml:space="preserve">dalībniekiem </w:t>
      </w:r>
      <w:r w:rsidR="00EC694E" w:rsidRPr="00731B68">
        <w:rPr>
          <w:sz w:val="24"/>
        </w:rPr>
        <w:t xml:space="preserve">vai personālsabiedrības </w:t>
      </w:r>
      <w:r w:rsidR="0051463F" w:rsidRPr="00731B68">
        <w:rPr>
          <w:sz w:val="24"/>
        </w:rPr>
        <w:t xml:space="preserve">biedriem </w:t>
      </w:r>
      <w:r w:rsidR="00EC694E" w:rsidRPr="00731B68">
        <w:rPr>
          <w:sz w:val="24"/>
        </w:rPr>
        <w:t>kā pretendenta dalībniekiem,</w:t>
      </w:r>
      <w:r w:rsidR="0014628D" w:rsidRPr="00731B68">
        <w:rPr>
          <w:sz w:val="24"/>
        </w:rPr>
        <w:t xml:space="preserve"> personām, uz kuru iespējām pretendents balstās, lai apliecinātu, ka tā kvalifikācija atbilst Konkursa nolikuma 3.</w:t>
      </w:r>
      <w:r w:rsidR="003035D3" w:rsidRPr="00731B68">
        <w:rPr>
          <w:sz w:val="24"/>
        </w:rPr>
        <w:t>3</w:t>
      </w:r>
      <w:r w:rsidR="0014628D" w:rsidRPr="00731B68">
        <w:rPr>
          <w:sz w:val="24"/>
        </w:rPr>
        <w:t>.</w:t>
      </w:r>
      <w:r w:rsidR="00265A83">
        <w:rPr>
          <w:sz w:val="24"/>
        </w:rPr>
        <w:t> </w:t>
      </w:r>
      <w:r w:rsidR="0014628D" w:rsidRPr="00731B68">
        <w:rPr>
          <w:sz w:val="24"/>
        </w:rPr>
        <w:t>apakšpunktā noteiktajām prasībām,</w:t>
      </w:r>
      <w:r w:rsidR="00EC694E" w:rsidRPr="00731B68">
        <w:rPr>
          <w:sz w:val="24"/>
        </w:rPr>
        <w:t xml:space="preserve"> kā arī par pretendenta apakšuzņēmēju, kur</w:t>
      </w:r>
      <w:r w:rsidR="0051463F" w:rsidRPr="00731B68">
        <w:rPr>
          <w:sz w:val="24"/>
        </w:rPr>
        <w:t>a</w:t>
      </w:r>
      <w:r w:rsidR="00EC694E" w:rsidRPr="00731B68">
        <w:rPr>
          <w:sz w:val="24"/>
        </w:rPr>
        <w:t xml:space="preserve"> sniedzamo pakalpojumu vērtība ir vismaz </w:t>
      </w:r>
      <w:r w:rsidR="0051463F" w:rsidRPr="00731B68">
        <w:rPr>
          <w:sz w:val="24"/>
        </w:rPr>
        <w:t>1</w:t>
      </w:r>
      <w:r w:rsidR="00EC694E" w:rsidRPr="00731B68">
        <w:rPr>
          <w:sz w:val="24"/>
        </w:rPr>
        <w:t>0</w:t>
      </w:r>
      <w:r w:rsidR="00D30BDA">
        <w:rPr>
          <w:sz w:val="24"/>
        </w:rPr>
        <w:t> 000</w:t>
      </w:r>
      <w:r w:rsidR="00265A83">
        <w:rPr>
          <w:sz w:val="24"/>
        </w:rPr>
        <w:t> </w:t>
      </w:r>
      <w:r w:rsidR="00EC694E" w:rsidRPr="00731B68">
        <w:rPr>
          <w:sz w:val="24"/>
        </w:rPr>
        <w:t>(desmit</w:t>
      </w:r>
      <w:r w:rsidR="00D30BDA">
        <w:rPr>
          <w:sz w:val="24"/>
        </w:rPr>
        <w:t xml:space="preserve"> tūkstoši</w:t>
      </w:r>
      <w:r w:rsidR="00EC694E" w:rsidRPr="00731B68">
        <w:rPr>
          <w:sz w:val="24"/>
        </w:rPr>
        <w:t>)</w:t>
      </w:r>
      <w:r w:rsidR="00265A83">
        <w:rPr>
          <w:sz w:val="24"/>
        </w:rPr>
        <w:t> </w:t>
      </w:r>
      <w:proofErr w:type="spellStart"/>
      <w:r w:rsidR="00D30BDA" w:rsidRPr="006473D8">
        <w:rPr>
          <w:i/>
          <w:iCs/>
          <w:sz w:val="24"/>
        </w:rPr>
        <w:t>euro</w:t>
      </w:r>
      <w:proofErr w:type="spellEnd"/>
      <w:r w:rsidR="003D1FBE">
        <w:rPr>
          <w:sz w:val="24"/>
        </w:rPr>
        <w:t xml:space="preserve">, personām, kurām </w:t>
      </w:r>
      <w:r w:rsidR="003D1FBE" w:rsidRPr="003D1FBE">
        <w:rPr>
          <w:sz w:val="24"/>
        </w:rPr>
        <w:t>pretendentā ir izšķirošā ietekme uz līdzdalības pamata normatīvo aktu par koncerniem izpratnē</w:t>
      </w:r>
      <w:r w:rsidR="003D1FBE">
        <w:rPr>
          <w:sz w:val="24"/>
        </w:rPr>
        <w:t xml:space="preserve">, </w:t>
      </w:r>
      <w:r w:rsidR="001C466B">
        <w:rPr>
          <w:sz w:val="24"/>
        </w:rPr>
        <w:t>kā arī</w:t>
      </w:r>
      <w:r w:rsidR="003D1FBE" w:rsidRPr="003D1FBE">
        <w:rPr>
          <w:sz w:val="24"/>
        </w:rPr>
        <w:t xml:space="preserve"> par pretendenta patiesā labuma guvēju</w:t>
      </w:r>
      <w:r w:rsidR="0051463F" w:rsidRPr="00731B68">
        <w:rPr>
          <w:sz w:val="24"/>
        </w:rPr>
        <w:t>.</w:t>
      </w:r>
    </w:p>
    <w:bookmarkEnd w:id="152"/>
    <w:p w14:paraId="0D84349C" w14:textId="77777777" w:rsidR="0087067E" w:rsidRPr="00731B68" w:rsidRDefault="0087067E" w:rsidP="0087067E">
      <w:pPr>
        <w:ind w:left="0" w:right="-1"/>
        <w:jc w:val="both"/>
        <w:rPr>
          <w:sz w:val="24"/>
        </w:rPr>
      </w:pPr>
    </w:p>
    <w:p w14:paraId="23E30350" w14:textId="39A8975A" w:rsidR="001717C3" w:rsidRDefault="003E1DCF" w:rsidP="00742405">
      <w:pPr>
        <w:pStyle w:val="Heading2"/>
        <w:tabs>
          <w:tab w:val="clear" w:pos="567"/>
          <w:tab w:val="left" w:pos="426"/>
        </w:tabs>
        <w:ind w:left="0" w:right="-1" w:firstLine="0"/>
      </w:pPr>
      <w:bookmarkStart w:id="156" w:name="_Toc126655955"/>
      <w:bookmarkStart w:id="157" w:name="_Toc136069900"/>
      <w:bookmarkStart w:id="158" w:name="_Toc139176835"/>
      <w:r w:rsidRPr="00731B68">
        <w:t xml:space="preserve">Prasības </w:t>
      </w:r>
      <w:r w:rsidR="00943F4A" w:rsidRPr="00731B68">
        <w:t>par</w:t>
      </w:r>
      <w:r w:rsidRPr="00731B68">
        <w:t xml:space="preserve"> pretendenta </w:t>
      </w:r>
      <w:r w:rsidR="00607105" w:rsidRPr="00607105">
        <w:t>iespējām veikt profesionālo darbību</w:t>
      </w:r>
      <w:r w:rsidR="0059522C" w:rsidRPr="00731B68">
        <w:t xml:space="preserve">, </w:t>
      </w:r>
      <w:r w:rsidRPr="00731B68">
        <w:t xml:space="preserve">saimniecisko un finansiālo stāvokli un tehniskajām </w:t>
      </w:r>
      <w:r w:rsidR="007451F6" w:rsidRPr="00731B68">
        <w:t xml:space="preserve">un profesionālajām </w:t>
      </w:r>
      <w:r w:rsidRPr="00731B68">
        <w:t>spējām</w:t>
      </w:r>
      <w:r w:rsidR="00607105">
        <w:t>, kā arī</w:t>
      </w:r>
      <w:r w:rsidR="00A55676" w:rsidRPr="00731B68">
        <w:t xml:space="preserve"> </w:t>
      </w:r>
      <w:r w:rsidR="00607105">
        <w:t xml:space="preserve">iesniedzamie </w:t>
      </w:r>
      <w:r w:rsidR="00742405" w:rsidRPr="00731B68">
        <w:t xml:space="preserve">dokumenti un informācija, kas </w:t>
      </w:r>
      <w:r w:rsidR="00607105" w:rsidRPr="00607105">
        <w:t>nepieciešama, lai pretendentu novērtētu saskaņā ar minētajām prasībām</w:t>
      </w:r>
      <w:bookmarkEnd w:id="156"/>
      <w:r w:rsidR="00742405" w:rsidRPr="00731B68">
        <w:t xml:space="preserve"> </w:t>
      </w:r>
    </w:p>
    <w:p w14:paraId="05909B93" w14:textId="09FF5F0E" w:rsidR="00A61ACC" w:rsidRPr="00731B68" w:rsidRDefault="00A61ACC" w:rsidP="005674B8">
      <w:pPr>
        <w:ind w:left="7092" w:firstLine="1272"/>
        <w:rPr>
          <w:i/>
          <w:sz w:val="24"/>
        </w:rPr>
      </w:pPr>
      <w:r w:rsidRPr="00731B68">
        <w:rPr>
          <w:i/>
          <w:sz w:val="24"/>
        </w:rPr>
        <w:t>2.</w:t>
      </w:r>
      <w:r w:rsidR="004922D1">
        <w:rPr>
          <w:i/>
          <w:sz w:val="24"/>
        </w:rPr>
        <w:t> </w:t>
      </w:r>
      <w:r w:rsidRPr="00731B68">
        <w:rPr>
          <w:i/>
          <w:sz w:val="24"/>
        </w:rPr>
        <w:t>tabula</w:t>
      </w:r>
    </w:p>
    <w:tbl>
      <w:tblPr>
        <w:tblStyle w:val="TableGrid"/>
        <w:tblW w:w="9351" w:type="dxa"/>
        <w:tblLook w:val="04A0" w:firstRow="1" w:lastRow="0" w:firstColumn="1" w:lastColumn="0" w:noHBand="0" w:noVBand="1"/>
      </w:tblPr>
      <w:tblGrid>
        <w:gridCol w:w="4530"/>
        <w:gridCol w:w="4821"/>
      </w:tblGrid>
      <w:tr w:rsidR="00731B68" w:rsidRPr="00731B68" w14:paraId="3DA060C4" w14:textId="77777777" w:rsidTr="000E4005">
        <w:trPr>
          <w:tblHeader/>
        </w:trPr>
        <w:tc>
          <w:tcPr>
            <w:tcW w:w="4530" w:type="dxa"/>
          </w:tcPr>
          <w:p w14:paraId="778E7145" w14:textId="2735F0F9" w:rsidR="00A61ACC" w:rsidRPr="002D6153" w:rsidRDefault="00A55676" w:rsidP="005674B8">
            <w:pPr>
              <w:ind w:left="0" w:right="0"/>
              <w:jc w:val="center"/>
              <w:rPr>
                <w:b/>
                <w:sz w:val="24"/>
              </w:rPr>
            </w:pPr>
            <w:bookmarkStart w:id="159" w:name="_Hlk97036860"/>
            <w:bookmarkEnd w:id="157"/>
            <w:bookmarkEnd w:id="158"/>
            <w:r w:rsidRPr="002D6153">
              <w:rPr>
                <w:b/>
                <w:sz w:val="24"/>
              </w:rPr>
              <w:t>Prasība</w:t>
            </w:r>
          </w:p>
        </w:tc>
        <w:tc>
          <w:tcPr>
            <w:tcW w:w="4821" w:type="dxa"/>
          </w:tcPr>
          <w:p w14:paraId="2E9C4F71" w14:textId="17123971" w:rsidR="00A61ACC" w:rsidRPr="002D6153" w:rsidRDefault="00C826E5" w:rsidP="005674B8">
            <w:pPr>
              <w:ind w:left="0" w:right="0"/>
              <w:jc w:val="center"/>
              <w:rPr>
                <w:b/>
                <w:sz w:val="24"/>
              </w:rPr>
            </w:pPr>
            <w:r w:rsidRPr="002D6153">
              <w:rPr>
                <w:b/>
                <w:sz w:val="24"/>
              </w:rPr>
              <w:t>Dokumenti un informācija</w:t>
            </w:r>
            <w:r w:rsidR="000E4005" w:rsidRPr="002D6153">
              <w:rPr>
                <w:rStyle w:val="FootnoteReference"/>
                <w:b/>
                <w:sz w:val="24"/>
              </w:rPr>
              <w:footnoteReference w:id="6"/>
            </w:r>
          </w:p>
        </w:tc>
      </w:tr>
      <w:tr w:rsidR="00731B68" w:rsidRPr="00731B68" w14:paraId="0E1C5DA8" w14:textId="77777777" w:rsidTr="00815B16">
        <w:tc>
          <w:tcPr>
            <w:tcW w:w="4530" w:type="dxa"/>
            <w:vMerge w:val="restart"/>
          </w:tcPr>
          <w:p w14:paraId="6A33479D" w14:textId="6C7D829A" w:rsidR="002A14DC" w:rsidRPr="00134933" w:rsidRDefault="002A14DC" w:rsidP="005674B8">
            <w:pPr>
              <w:pStyle w:val="Normal1"/>
              <w:tabs>
                <w:tab w:val="clear" w:pos="545"/>
                <w:tab w:val="num" w:pos="0"/>
              </w:tabs>
              <w:ind w:left="0" w:right="0"/>
              <w:rPr>
                <w:sz w:val="24"/>
                <w:szCs w:val="24"/>
                <w:lang w:val="lv-LV" w:eastAsia="lv-LV"/>
              </w:rPr>
            </w:pPr>
            <w:r w:rsidRPr="00134933">
              <w:rPr>
                <w:b/>
                <w:bCs/>
                <w:sz w:val="24"/>
                <w:szCs w:val="24"/>
                <w:lang w:val="lv-LV" w:eastAsia="lv-LV"/>
              </w:rPr>
              <w:t>3.3.1.</w:t>
            </w:r>
            <w:r w:rsidR="00265A83" w:rsidRPr="00134933">
              <w:rPr>
                <w:sz w:val="24"/>
                <w:szCs w:val="24"/>
                <w:lang w:val="lv-LV" w:eastAsia="lv-LV"/>
              </w:rPr>
              <w:t> </w:t>
            </w:r>
            <w:r w:rsidR="00DF4D4A" w:rsidRPr="00134933">
              <w:rPr>
                <w:sz w:val="24"/>
                <w:szCs w:val="24"/>
                <w:lang w:val="lv-LV" w:eastAsia="lv-LV"/>
              </w:rPr>
              <w:t>P</w:t>
            </w:r>
            <w:r w:rsidRPr="00134933">
              <w:rPr>
                <w:sz w:val="24"/>
                <w:szCs w:val="24"/>
                <w:lang w:val="lv-LV" w:eastAsia="lv-LV"/>
              </w:rPr>
              <w:t xml:space="preserve">retendenta kopējās likviditātes koeficients iepriekšējā finanšu pārskata gada laikā ir vismaz </w:t>
            </w:r>
            <w:r w:rsidRPr="00134933">
              <w:rPr>
                <w:sz w:val="24"/>
                <w:szCs w:val="24"/>
                <w:lang w:val="lv-LV"/>
              </w:rPr>
              <w:t>“</w:t>
            </w:r>
            <w:r w:rsidRPr="00134933">
              <w:rPr>
                <w:sz w:val="24"/>
                <w:szCs w:val="24"/>
                <w:lang w:val="lv-LV" w:eastAsia="lv-LV"/>
              </w:rPr>
              <w:t xml:space="preserve">1,00” (bilances rindas </w:t>
            </w:r>
            <w:r w:rsidRPr="00134933">
              <w:rPr>
                <w:sz w:val="24"/>
                <w:szCs w:val="24"/>
                <w:lang w:val="lv-LV"/>
              </w:rPr>
              <w:t>“</w:t>
            </w:r>
            <w:r w:rsidRPr="00134933">
              <w:rPr>
                <w:sz w:val="24"/>
                <w:szCs w:val="24"/>
                <w:lang w:val="lv-LV" w:eastAsia="lv-LV"/>
              </w:rPr>
              <w:t xml:space="preserve">Apgrozāmie līdzekļi kopā” dalījums ar bilances rindu </w:t>
            </w:r>
            <w:r w:rsidRPr="00134933">
              <w:rPr>
                <w:sz w:val="24"/>
                <w:szCs w:val="24"/>
                <w:lang w:val="lv-LV"/>
              </w:rPr>
              <w:t>“</w:t>
            </w:r>
            <w:r w:rsidRPr="00134933">
              <w:rPr>
                <w:sz w:val="24"/>
                <w:szCs w:val="24"/>
                <w:lang w:val="lv-LV" w:eastAsia="lv-LV"/>
              </w:rPr>
              <w:t xml:space="preserve">Īstermiņa kreditori kopā” dod rezultātu, kas ir vienāds vai lielāks par </w:t>
            </w:r>
            <w:r w:rsidRPr="00134933">
              <w:rPr>
                <w:sz w:val="24"/>
                <w:szCs w:val="24"/>
                <w:lang w:val="lv-LV"/>
              </w:rPr>
              <w:t>“</w:t>
            </w:r>
            <w:r w:rsidRPr="00134933">
              <w:rPr>
                <w:sz w:val="24"/>
                <w:szCs w:val="24"/>
                <w:lang w:val="lv-LV" w:eastAsia="lv-LV"/>
              </w:rPr>
              <w:t xml:space="preserve">1,00”). </w:t>
            </w:r>
          </w:p>
          <w:p w14:paraId="4CAD1A51" w14:textId="2608338D" w:rsidR="002A14DC" w:rsidRPr="005674B8" w:rsidRDefault="00416420" w:rsidP="005674B8">
            <w:pPr>
              <w:pStyle w:val="Normal1"/>
              <w:tabs>
                <w:tab w:val="clear" w:pos="545"/>
                <w:tab w:val="num" w:pos="0"/>
              </w:tabs>
              <w:ind w:left="0" w:right="0"/>
              <w:rPr>
                <w:sz w:val="24"/>
                <w:szCs w:val="24"/>
                <w:lang w:val="lv-LV"/>
              </w:rPr>
            </w:pPr>
            <w:bookmarkStart w:id="161" w:name="_Hlk94686475"/>
            <w:r w:rsidRPr="00134933">
              <w:rPr>
                <w:sz w:val="24"/>
                <w:szCs w:val="24"/>
                <w:lang w:val="lv-LV" w:eastAsia="lv-LV"/>
              </w:rPr>
              <w:t>Ja no pretendenta darbības uzsākšanas (dibināšanas) datuma ir pagājis mazāk par 1</w:t>
            </w:r>
            <w:r w:rsidR="00265A83" w:rsidRPr="00134933">
              <w:rPr>
                <w:sz w:val="24"/>
                <w:szCs w:val="24"/>
                <w:lang w:val="lv-LV" w:eastAsia="lv-LV"/>
              </w:rPr>
              <w:t> </w:t>
            </w:r>
            <w:r w:rsidRPr="002D6153">
              <w:rPr>
                <w:sz w:val="24"/>
                <w:szCs w:val="24"/>
                <w:lang w:val="lv-LV" w:eastAsia="lv-LV"/>
              </w:rPr>
              <w:t>(vienu) gadu</w:t>
            </w:r>
            <w:r w:rsidRPr="002D6153">
              <w:rPr>
                <w:sz w:val="24"/>
                <w:szCs w:val="24"/>
                <w:lang w:val="lv-LV"/>
              </w:rPr>
              <w:t>, atbilstību pierāda par faktiski nostrādāto laiku</w:t>
            </w:r>
            <w:r w:rsidR="007E5BCE" w:rsidRPr="002D6153">
              <w:rPr>
                <w:sz w:val="24"/>
                <w:szCs w:val="24"/>
                <w:lang w:val="lv-LV"/>
              </w:rPr>
              <w:t>, bet tam jābūt vismaz “1,00”</w:t>
            </w:r>
            <w:r w:rsidRPr="002D6153">
              <w:rPr>
                <w:sz w:val="24"/>
                <w:szCs w:val="24"/>
                <w:lang w:val="lv-LV"/>
              </w:rPr>
              <w:t>.</w:t>
            </w:r>
            <w:bookmarkEnd w:id="161"/>
          </w:p>
        </w:tc>
        <w:tc>
          <w:tcPr>
            <w:tcW w:w="4821" w:type="dxa"/>
          </w:tcPr>
          <w:p w14:paraId="2E3C5B30" w14:textId="23AE6764" w:rsidR="0064249C" w:rsidRPr="002D6153" w:rsidRDefault="002A14DC" w:rsidP="005674B8">
            <w:pPr>
              <w:pStyle w:val="Normal1"/>
              <w:ind w:left="0" w:right="0"/>
              <w:rPr>
                <w:sz w:val="24"/>
                <w:szCs w:val="24"/>
                <w:lang w:val="lv-LV"/>
              </w:rPr>
            </w:pPr>
            <w:r w:rsidRPr="002D6153">
              <w:rPr>
                <w:b/>
                <w:iCs/>
                <w:sz w:val="24"/>
                <w:szCs w:val="24"/>
                <w:lang w:val="lv-LV"/>
              </w:rPr>
              <w:t>3.3.1.1.</w:t>
            </w:r>
            <w:r w:rsidR="00265A83" w:rsidRPr="002D6153">
              <w:rPr>
                <w:b/>
                <w:iCs/>
                <w:sz w:val="24"/>
                <w:szCs w:val="24"/>
                <w:lang w:val="lv-LV"/>
              </w:rPr>
              <w:t> </w:t>
            </w:r>
            <w:r w:rsidR="004D6E65" w:rsidRPr="002D6153">
              <w:rPr>
                <w:iCs/>
                <w:sz w:val="24"/>
                <w:szCs w:val="24"/>
                <w:lang w:val="lv-LV"/>
              </w:rPr>
              <w:t>L</w:t>
            </w:r>
            <w:r w:rsidRPr="002D6153">
              <w:rPr>
                <w:iCs/>
                <w:sz w:val="24"/>
                <w:szCs w:val="24"/>
                <w:lang w:val="lv-LV"/>
              </w:rPr>
              <w:t>ai apliecinātu atbilstību Konkursa nolikuma 3.3.1.</w:t>
            </w:r>
            <w:r w:rsidR="00265A83" w:rsidRPr="002D6153">
              <w:rPr>
                <w:iCs/>
                <w:sz w:val="24"/>
                <w:szCs w:val="24"/>
                <w:lang w:val="lv-LV"/>
              </w:rPr>
              <w:t> </w:t>
            </w:r>
            <w:r w:rsidRPr="002D6153">
              <w:rPr>
                <w:iCs/>
                <w:sz w:val="24"/>
                <w:szCs w:val="24"/>
                <w:lang w:val="lv-LV"/>
              </w:rPr>
              <w:t>apakšpunktā izvirzītaj</w:t>
            </w:r>
            <w:r w:rsidR="00611357" w:rsidRPr="002D6153">
              <w:rPr>
                <w:iCs/>
                <w:sz w:val="24"/>
                <w:szCs w:val="24"/>
                <w:lang w:val="lv-LV"/>
              </w:rPr>
              <w:t>ai</w:t>
            </w:r>
            <w:r w:rsidRPr="002D6153">
              <w:rPr>
                <w:iCs/>
                <w:sz w:val="24"/>
                <w:szCs w:val="24"/>
                <w:lang w:val="lv-LV"/>
              </w:rPr>
              <w:t xml:space="preserve"> prasīb</w:t>
            </w:r>
            <w:r w:rsidR="00611357" w:rsidRPr="002D6153">
              <w:rPr>
                <w:iCs/>
                <w:sz w:val="24"/>
                <w:szCs w:val="24"/>
                <w:lang w:val="lv-LV"/>
              </w:rPr>
              <w:t>ai</w:t>
            </w:r>
            <w:r w:rsidRPr="002D6153">
              <w:rPr>
                <w:iCs/>
                <w:sz w:val="24"/>
                <w:szCs w:val="24"/>
                <w:lang w:val="lv-LV"/>
              </w:rPr>
              <w:t xml:space="preserve">, </w:t>
            </w:r>
            <w:r w:rsidRPr="002D6153">
              <w:rPr>
                <w:sz w:val="24"/>
                <w:szCs w:val="24"/>
                <w:lang w:val="lv-LV"/>
              </w:rPr>
              <w:t>pretendents norāda kopējās likviditātes koeficientu</w:t>
            </w:r>
            <w:r w:rsidR="00A85DC3" w:rsidRPr="002D6153">
              <w:rPr>
                <w:sz w:val="24"/>
                <w:szCs w:val="24"/>
                <w:lang w:val="lv-LV"/>
              </w:rPr>
              <w:t xml:space="preserve">. </w:t>
            </w:r>
          </w:p>
          <w:p w14:paraId="3BC4B4EC" w14:textId="77777777" w:rsidR="0064249C" w:rsidRPr="002D6153" w:rsidRDefault="0064249C" w:rsidP="005674B8">
            <w:pPr>
              <w:pStyle w:val="Normal1"/>
              <w:ind w:left="0" w:right="0"/>
              <w:rPr>
                <w:b/>
                <w:bCs/>
                <w:sz w:val="24"/>
                <w:szCs w:val="24"/>
                <w:lang w:val="lv-LV"/>
              </w:rPr>
            </w:pPr>
          </w:p>
          <w:p w14:paraId="173DCA71" w14:textId="0A784E46" w:rsidR="00B26B1F" w:rsidRPr="002D6153" w:rsidRDefault="0064249C" w:rsidP="005674B8">
            <w:pPr>
              <w:pStyle w:val="Normal1"/>
              <w:ind w:left="0" w:right="0"/>
              <w:rPr>
                <w:sz w:val="24"/>
                <w:szCs w:val="24"/>
                <w:lang w:val="lv-LV"/>
              </w:rPr>
            </w:pPr>
            <w:r w:rsidRPr="005674B8">
              <w:rPr>
                <w:b/>
                <w:bCs/>
                <w:sz w:val="24"/>
                <w:lang w:val="lv-LV"/>
              </w:rPr>
              <w:t>3.3.1.2.</w:t>
            </w:r>
            <w:r w:rsidR="00265A83" w:rsidRPr="005674B8">
              <w:rPr>
                <w:b/>
                <w:bCs/>
                <w:sz w:val="24"/>
                <w:lang w:val="lv-LV"/>
              </w:rPr>
              <w:t> </w:t>
            </w:r>
            <w:r w:rsidRPr="005674B8">
              <w:rPr>
                <w:b/>
                <w:bCs/>
                <w:sz w:val="24"/>
                <w:lang w:val="lv-LV"/>
              </w:rPr>
              <w:t>Par Latvijas Republikā reģistrētu pretendentu</w:t>
            </w:r>
            <w:r w:rsidRPr="005674B8">
              <w:rPr>
                <w:sz w:val="24"/>
                <w:lang w:val="lv-LV"/>
              </w:rPr>
              <w:t xml:space="preserve"> </w:t>
            </w:r>
            <w:r w:rsidR="00A85DC3" w:rsidRPr="005674B8">
              <w:rPr>
                <w:sz w:val="24"/>
                <w:lang w:val="lv-LV"/>
              </w:rPr>
              <w:t xml:space="preserve">Komisija </w:t>
            </w:r>
            <w:r w:rsidR="0025088A" w:rsidRPr="005674B8">
              <w:rPr>
                <w:sz w:val="24"/>
                <w:lang w:val="lv-LV"/>
              </w:rPr>
              <w:t xml:space="preserve">vietnē </w:t>
            </w:r>
            <w:hyperlink r:id="rId26" w:anchor="/data-search" w:history="1">
              <w:r w:rsidR="0025088A" w:rsidRPr="005674B8">
                <w:rPr>
                  <w:rStyle w:val="Hyperlink"/>
                  <w:sz w:val="24"/>
                  <w:lang w:val="lv-LV"/>
                </w:rPr>
                <w:t>UR informācijas portāls</w:t>
              </w:r>
            </w:hyperlink>
            <w:r w:rsidR="0025088A" w:rsidRPr="002D6153">
              <w:rPr>
                <w:sz w:val="24"/>
                <w:szCs w:val="24"/>
                <w:lang w:val="lv-LV"/>
              </w:rPr>
              <w:t xml:space="preserve"> </w:t>
            </w:r>
            <w:r w:rsidR="00A85DC3" w:rsidRPr="002D6153">
              <w:rPr>
                <w:sz w:val="24"/>
                <w:szCs w:val="24"/>
                <w:lang w:val="lv-LV"/>
              </w:rPr>
              <w:t xml:space="preserve">veiks </w:t>
            </w:r>
            <w:r w:rsidR="00A85DC3" w:rsidRPr="005674B8">
              <w:rPr>
                <w:sz w:val="24"/>
                <w:lang w:val="lv-LV"/>
              </w:rPr>
              <w:t>iesniegtās informācijas pārbaudi, iegūstot</w:t>
            </w:r>
            <w:r w:rsidR="002A14DC" w:rsidRPr="005674B8">
              <w:rPr>
                <w:sz w:val="24"/>
                <w:lang w:val="lv-LV"/>
              </w:rPr>
              <w:t xml:space="preserve"> </w:t>
            </w:r>
            <w:r w:rsidR="00A85DC3" w:rsidRPr="005674B8">
              <w:rPr>
                <w:sz w:val="24"/>
                <w:lang w:val="lv-LV"/>
              </w:rPr>
              <w:t xml:space="preserve">datus par </w:t>
            </w:r>
            <w:r w:rsidR="00DE4E5D" w:rsidRPr="005674B8">
              <w:rPr>
                <w:sz w:val="24"/>
                <w:lang w:val="lv-LV"/>
              </w:rPr>
              <w:t>p</w:t>
            </w:r>
            <w:r w:rsidR="00A85DC3" w:rsidRPr="005674B8">
              <w:rPr>
                <w:sz w:val="24"/>
                <w:lang w:val="lv-LV"/>
              </w:rPr>
              <w:t xml:space="preserve">retendenta </w:t>
            </w:r>
            <w:r w:rsidR="002A14DC" w:rsidRPr="005674B8">
              <w:rPr>
                <w:sz w:val="24"/>
                <w:lang w:val="lv-LV"/>
              </w:rPr>
              <w:t>gada bilanci par pēdējo finanšu pārskata gadu, par kuru pretendentam bija jāiesniedz un tas ir iesniedzis gada pārskatu</w:t>
            </w:r>
            <w:r w:rsidR="0025088A" w:rsidRPr="005674B8">
              <w:rPr>
                <w:sz w:val="24"/>
                <w:lang w:val="lv-LV"/>
              </w:rPr>
              <w:t>.</w:t>
            </w:r>
          </w:p>
          <w:p w14:paraId="1D52878F" w14:textId="0227290F" w:rsidR="0064249C" w:rsidRPr="002D6153" w:rsidRDefault="0064249C" w:rsidP="005674B8">
            <w:pPr>
              <w:pStyle w:val="Normal1"/>
              <w:ind w:left="0" w:right="0"/>
              <w:rPr>
                <w:sz w:val="24"/>
                <w:szCs w:val="24"/>
                <w:lang w:val="lv-LV"/>
              </w:rPr>
            </w:pPr>
          </w:p>
          <w:p w14:paraId="7A7C0B60" w14:textId="6DB90564" w:rsidR="0064249C" w:rsidRPr="002D6153" w:rsidRDefault="0064249C" w:rsidP="005674B8">
            <w:pPr>
              <w:ind w:left="0" w:right="0"/>
              <w:jc w:val="both"/>
              <w:rPr>
                <w:sz w:val="24"/>
              </w:rPr>
            </w:pPr>
            <w:r w:rsidRPr="002D6153">
              <w:rPr>
                <w:b/>
                <w:bCs/>
                <w:sz w:val="24"/>
              </w:rPr>
              <w:t>3.3.1.3.</w:t>
            </w:r>
            <w:r w:rsidR="00265A83" w:rsidRPr="002D6153">
              <w:rPr>
                <w:b/>
                <w:bCs/>
                <w:sz w:val="24"/>
              </w:rPr>
              <w:t> </w:t>
            </w:r>
            <w:r w:rsidRPr="002D6153">
              <w:rPr>
                <w:b/>
                <w:bCs/>
                <w:sz w:val="24"/>
              </w:rPr>
              <w:t>Ārvalstī reģistrētam pretendentam</w:t>
            </w:r>
            <w:r w:rsidRPr="002D6153">
              <w:rPr>
                <w:sz w:val="24"/>
              </w:rPr>
              <w:t xml:space="preserve"> jāiesniedz pretendenta gada bilanc</w:t>
            </w:r>
            <w:r w:rsidR="00265A83" w:rsidRPr="002D6153">
              <w:rPr>
                <w:sz w:val="24"/>
              </w:rPr>
              <w:t>e</w:t>
            </w:r>
            <w:r w:rsidRPr="002D6153">
              <w:rPr>
                <w:sz w:val="24"/>
              </w:rPr>
              <w:t xml:space="preserve"> par pēdējo finanšu pārskata gadu, par kuru pretendentam bija jāiesniedz un tas ir iesniedzis gada pārskatu</w:t>
            </w:r>
            <w:r w:rsidR="00265A83" w:rsidRPr="002D6153">
              <w:rPr>
                <w:sz w:val="24"/>
              </w:rPr>
              <w:t>,</w:t>
            </w:r>
            <w:r w:rsidRPr="002D6153">
              <w:rPr>
                <w:sz w:val="24"/>
              </w:rPr>
              <w:t xml:space="preserve"> vai norāda publiski pieejamu reģistru, kur pasūtītājs </w:t>
            </w:r>
            <w:r w:rsidR="00185005">
              <w:rPr>
                <w:sz w:val="24"/>
              </w:rPr>
              <w:t xml:space="preserve">bez papildu samaksas </w:t>
            </w:r>
            <w:r w:rsidRPr="002D6153">
              <w:rPr>
                <w:sz w:val="24"/>
              </w:rPr>
              <w:t xml:space="preserve">varētu pārliecināties par pretendenta </w:t>
            </w:r>
            <w:r w:rsidR="00185005">
              <w:rPr>
                <w:sz w:val="24"/>
              </w:rPr>
              <w:t>gada pārskatu,</w:t>
            </w:r>
            <w:r w:rsidRPr="002D6153">
              <w:rPr>
                <w:sz w:val="24"/>
              </w:rPr>
              <w:t xml:space="preserve"> pievienojot norādītās prasības izpildi apliecinošās informācijas tulkojumu.</w:t>
            </w:r>
          </w:p>
          <w:p w14:paraId="335EC917" w14:textId="77777777" w:rsidR="0064249C" w:rsidRPr="002D6153" w:rsidRDefault="0064249C" w:rsidP="005674B8">
            <w:pPr>
              <w:pStyle w:val="Normal1"/>
              <w:ind w:left="0" w:right="0"/>
              <w:rPr>
                <w:sz w:val="24"/>
                <w:szCs w:val="24"/>
                <w:lang w:val="lv-LV"/>
              </w:rPr>
            </w:pPr>
          </w:p>
          <w:p w14:paraId="41355594" w14:textId="15D3BA23" w:rsidR="002A14DC" w:rsidRPr="00134933" w:rsidRDefault="0064249C" w:rsidP="005674B8">
            <w:pPr>
              <w:pStyle w:val="Normal1"/>
              <w:ind w:left="0" w:right="0"/>
              <w:rPr>
                <w:sz w:val="24"/>
                <w:szCs w:val="24"/>
                <w:lang w:val="lv-LV" w:eastAsia="lv-LV"/>
              </w:rPr>
            </w:pPr>
            <w:r w:rsidRPr="00134933">
              <w:rPr>
                <w:b/>
                <w:bCs/>
                <w:sz w:val="24"/>
                <w:szCs w:val="24"/>
                <w:lang w:val="lv-LV" w:eastAsia="lv-LV"/>
              </w:rPr>
              <w:t>3.3.1.4.</w:t>
            </w:r>
            <w:r w:rsidR="004922D1" w:rsidRPr="00134933">
              <w:rPr>
                <w:sz w:val="24"/>
                <w:szCs w:val="24"/>
                <w:lang w:val="lv-LV" w:eastAsia="lv-LV"/>
              </w:rPr>
              <w:t> </w:t>
            </w:r>
            <w:bookmarkStart w:id="162" w:name="_Hlk94686612"/>
            <w:r w:rsidR="00416420" w:rsidRPr="00134933">
              <w:rPr>
                <w:sz w:val="24"/>
                <w:szCs w:val="24"/>
                <w:lang w:val="lv-LV" w:eastAsia="lv-LV"/>
              </w:rPr>
              <w:t>Ja no pretendenta darbības uzsākšanas (dibināšanas) datuma ir pagājis mazāk par 1</w:t>
            </w:r>
            <w:r w:rsidR="004922D1" w:rsidRPr="00134933">
              <w:rPr>
                <w:sz w:val="24"/>
                <w:szCs w:val="24"/>
                <w:lang w:val="lv-LV" w:eastAsia="lv-LV"/>
              </w:rPr>
              <w:t> </w:t>
            </w:r>
            <w:r w:rsidR="00416420" w:rsidRPr="00134933">
              <w:rPr>
                <w:sz w:val="24"/>
                <w:szCs w:val="24"/>
                <w:lang w:val="lv-LV" w:eastAsia="lv-LV"/>
              </w:rPr>
              <w:t xml:space="preserve">(vienu) gadu, skaitot no Konkursa piedāvājumu iesniegšanas dienas, </w:t>
            </w:r>
            <w:r w:rsidR="00DE4E5D" w:rsidRPr="00134933">
              <w:rPr>
                <w:sz w:val="24"/>
                <w:szCs w:val="24"/>
                <w:lang w:val="lv-LV" w:eastAsia="lv-LV"/>
              </w:rPr>
              <w:t>p</w:t>
            </w:r>
            <w:r w:rsidR="0025088A" w:rsidRPr="00134933">
              <w:rPr>
                <w:sz w:val="24"/>
                <w:szCs w:val="24"/>
                <w:lang w:val="lv-LV" w:eastAsia="lv-LV"/>
              </w:rPr>
              <w:t xml:space="preserve">retendents </w:t>
            </w:r>
            <w:r w:rsidR="00416420" w:rsidRPr="00134933">
              <w:rPr>
                <w:sz w:val="24"/>
                <w:szCs w:val="24"/>
                <w:lang w:val="lv-LV" w:eastAsia="lv-LV"/>
              </w:rPr>
              <w:t xml:space="preserve"> iesniedz operatīvo bilanci.</w:t>
            </w:r>
            <w:bookmarkEnd w:id="162"/>
          </w:p>
          <w:p w14:paraId="27D76A79" w14:textId="11A9FC00" w:rsidR="00265A83" w:rsidRPr="005674B8" w:rsidRDefault="00265A83" w:rsidP="005674B8">
            <w:pPr>
              <w:pStyle w:val="Normal1"/>
              <w:ind w:left="0" w:right="0"/>
              <w:rPr>
                <w:sz w:val="24"/>
                <w:szCs w:val="24"/>
                <w:lang w:val="lv-LV"/>
              </w:rPr>
            </w:pPr>
          </w:p>
        </w:tc>
      </w:tr>
      <w:tr w:rsidR="00731B68" w:rsidRPr="00731B68" w14:paraId="66F8BA6D" w14:textId="77777777" w:rsidTr="00815B16">
        <w:tc>
          <w:tcPr>
            <w:tcW w:w="4530" w:type="dxa"/>
            <w:vMerge/>
          </w:tcPr>
          <w:p w14:paraId="45681FCB" w14:textId="6C4924F1" w:rsidR="002A14DC" w:rsidRPr="00134933" w:rsidRDefault="002A14DC" w:rsidP="005674B8">
            <w:pPr>
              <w:pStyle w:val="Normal1"/>
              <w:tabs>
                <w:tab w:val="clear" w:pos="545"/>
                <w:tab w:val="num" w:pos="0"/>
              </w:tabs>
              <w:ind w:left="0" w:right="0"/>
              <w:rPr>
                <w:b/>
                <w:bCs/>
                <w:sz w:val="24"/>
                <w:szCs w:val="24"/>
                <w:lang w:val="lv-LV" w:eastAsia="lv-LV"/>
              </w:rPr>
            </w:pPr>
          </w:p>
        </w:tc>
        <w:tc>
          <w:tcPr>
            <w:tcW w:w="4821" w:type="dxa"/>
          </w:tcPr>
          <w:p w14:paraId="4698977F" w14:textId="7698A083" w:rsidR="002A14DC" w:rsidRPr="002D6153" w:rsidRDefault="002A14DC" w:rsidP="005674B8">
            <w:pPr>
              <w:pStyle w:val="Normal1"/>
              <w:ind w:left="0" w:right="0"/>
              <w:rPr>
                <w:b/>
                <w:iCs/>
                <w:sz w:val="24"/>
                <w:szCs w:val="24"/>
                <w:lang w:val="lv-LV"/>
              </w:rPr>
            </w:pPr>
            <w:r w:rsidRPr="002D6153">
              <w:rPr>
                <w:b/>
                <w:iCs/>
                <w:sz w:val="24"/>
                <w:szCs w:val="24"/>
                <w:lang w:val="lv-LV"/>
              </w:rPr>
              <w:t>3.3.1.</w:t>
            </w:r>
            <w:r w:rsidR="0064249C" w:rsidRPr="002D6153">
              <w:rPr>
                <w:b/>
                <w:iCs/>
                <w:sz w:val="24"/>
                <w:szCs w:val="24"/>
                <w:lang w:val="lv-LV"/>
              </w:rPr>
              <w:t>5</w:t>
            </w:r>
            <w:r w:rsidRPr="002D6153">
              <w:rPr>
                <w:b/>
                <w:iCs/>
                <w:sz w:val="24"/>
                <w:szCs w:val="24"/>
                <w:lang w:val="lv-LV"/>
              </w:rPr>
              <w:t>.</w:t>
            </w:r>
            <w:r w:rsidR="004922D1" w:rsidRPr="002D6153">
              <w:rPr>
                <w:b/>
                <w:iCs/>
                <w:sz w:val="24"/>
                <w:szCs w:val="24"/>
                <w:lang w:val="lv-LV"/>
              </w:rPr>
              <w:t> </w:t>
            </w:r>
            <w:r w:rsidR="00AF1E7A" w:rsidRPr="002D6153">
              <w:rPr>
                <w:iCs/>
                <w:sz w:val="24"/>
                <w:szCs w:val="24"/>
                <w:lang w:val="lv-LV" w:eastAsia="lv-LV"/>
              </w:rPr>
              <w:t xml:space="preserve">Ja piedāvājumu iesniedz personālsabiedrība vai piegādātāju apvienība, </w:t>
            </w:r>
            <w:r w:rsidR="00AF1E7A" w:rsidRPr="002D6153">
              <w:rPr>
                <w:iCs/>
                <w:sz w:val="24"/>
                <w:szCs w:val="24"/>
                <w:lang w:val="lv-LV" w:eastAsia="lv-LV"/>
              </w:rPr>
              <w:lastRenderedPageBreak/>
              <w:t xml:space="preserve">prasība jāizpilda tiem </w:t>
            </w:r>
            <w:r w:rsidR="00F426F8" w:rsidRPr="002D6153">
              <w:rPr>
                <w:iCs/>
                <w:sz w:val="24"/>
                <w:szCs w:val="24"/>
                <w:lang w:val="lv-LV" w:eastAsia="lv-LV"/>
              </w:rPr>
              <w:t xml:space="preserve">personālsabiedrības vai </w:t>
            </w:r>
            <w:r w:rsidR="00011546" w:rsidRPr="002D6153">
              <w:rPr>
                <w:iCs/>
                <w:sz w:val="24"/>
                <w:szCs w:val="24"/>
                <w:lang w:val="lv-LV" w:eastAsia="lv-LV"/>
              </w:rPr>
              <w:t xml:space="preserve">piegādātāju </w:t>
            </w:r>
            <w:r w:rsidR="00AF1E7A" w:rsidRPr="002D6153">
              <w:rPr>
                <w:iCs/>
                <w:sz w:val="24"/>
                <w:szCs w:val="24"/>
                <w:lang w:val="lv-LV" w:eastAsia="lv-LV"/>
              </w:rPr>
              <w:t>apvienības dalībniekiem, uz kuru finansiālajām spējām pretendents balstās.</w:t>
            </w:r>
          </w:p>
        </w:tc>
      </w:tr>
      <w:tr w:rsidR="00731B68" w:rsidRPr="00731B68" w14:paraId="1744A99A" w14:textId="77777777" w:rsidTr="0096184A">
        <w:trPr>
          <w:trHeight w:val="9393"/>
        </w:trPr>
        <w:tc>
          <w:tcPr>
            <w:tcW w:w="4530" w:type="dxa"/>
          </w:tcPr>
          <w:p w14:paraId="5AE2F733" w14:textId="5852AC96" w:rsidR="002A14DC" w:rsidRPr="00134933" w:rsidRDefault="002A14DC" w:rsidP="005674B8">
            <w:pPr>
              <w:pStyle w:val="Normal1"/>
              <w:tabs>
                <w:tab w:val="clear" w:pos="545"/>
                <w:tab w:val="num" w:pos="0"/>
              </w:tabs>
              <w:ind w:left="0" w:right="0"/>
              <w:rPr>
                <w:sz w:val="24"/>
                <w:szCs w:val="24"/>
                <w:lang w:val="lv-LV" w:eastAsia="lv-LV"/>
              </w:rPr>
            </w:pPr>
            <w:r w:rsidRPr="00134933">
              <w:rPr>
                <w:b/>
                <w:sz w:val="24"/>
                <w:szCs w:val="24"/>
                <w:lang w:val="lv-LV" w:eastAsia="lv-LV"/>
              </w:rPr>
              <w:lastRenderedPageBreak/>
              <w:t>3.3.2.</w:t>
            </w:r>
            <w:r w:rsidR="00265A83" w:rsidRPr="00134933">
              <w:rPr>
                <w:sz w:val="24"/>
                <w:szCs w:val="24"/>
                <w:lang w:val="lv-LV" w:eastAsia="lv-LV"/>
              </w:rPr>
              <w:t> </w:t>
            </w:r>
            <w:r w:rsidR="00DF4D4A" w:rsidRPr="00134933">
              <w:rPr>
                <w:sz w:val="24"/>
                <w:szCs w:val="24"/>
                <w:lang w:val="lv-LV" w:eastAsia="lv-LV"/>
              </w:rPr>
              <w:t>P</w:t>
            </w:r>
            <w:r w:rsidRPr="00134933">
              <w:rPr>
                <w:sz w:val="24"/>
                <w:szCs w:val="24"/>
                <w:lang w:val="lv-LV" w:eastAsia="lv-LV"/>
              </w:rPr>
              <w:t xml:space="preserve">retendenta pašu kapitāls iepriekšējā finanšu pārskata gada laikā (Bilances rinda </w:t>
            </w:r>
            <w:r w:rsidRPr="00134933">
              <w:rPr>
                <w:sz w:val="24"/>
                <w:szCs w:val="24"/>
                <w:lang w:val="lv-LV"/>
              </w:rPr>
              <w:t>“</w:t>
            </w:r>
            <w:r w:rsidRPr="00134933">
              <w:rPr>
                <w:sz w:val="24"/>
                <w:szCs w:val="24"/>
                <w:lang w:val="lv-LV" w:eastAsia="lv-LV"/>
              </w:rPr>
              <w:t xml:space="preserve">Pašu kapitāls kopā”) ir pozitīvs (skaitliskā vērtība ar plus zīmi). </w:t>
            </w:r>
          </w:p>
          <w:p w14:paraId="7141A442" w14:textId="76B3DF04" w:rsidR="002A14DC" w:rsidRPr="005674B8" w:rsidRDefault="00416420" w:rsidP="005674B8">
            <w:pPr>
              <w:pStyle w:val="Normal1"/>
              <w:tabs>
                <w:tab w:val="clear" w:pos="545"/>
                <w:tab w:val="num" w:pos="0"/>
              </w:tabs>
              <w:ind w:left="0" w:right="0"/>
              <w:rPr>
                <w:sz w:val="24"/>
                <w:szCs w:val="24"/>
                <w:lang w:val="lv-LV"/>
              </w:rPr>
            </w:pPr>
            <w:r w:rsidRPr="00134933">
              <w:rPr>
                <w:sz w:val="24"/>
                <w:szCs w:val="24"/>
                <w:lang w:val="lv-LV" w:eastAsia="lv-LV"/>
              </w:rPr>
              <w:t>Ja no pretendenta darbības uzsākšanas (dibināšanas) datuma ir pagājis mazāk par 1</w:t>
            </w:r>
            <w:r w:rsidR="000C78DB" w:rsidRPr="00134933">
              <w:rPr>
                <w:sz w:val="24"/>
                <w:szCs w:val="24"/>
                <w:lang w:val="lv-LV" w:eastAsia="lv-LV"/>
              </w:rPr>
              <w:t> </w:t>
            </w:r>
            <w:r w:rsidRPr="00134933">
              <w:rPr>
                <w:sz w:val="24"/>
                <w:szCs w:val="24"/>
                <w:lang w:val="lv-LV" w:eastAsia="lv-LV"/>
              </w:rPr>
              <w:t>(vienu) gadu</w:t>
            </w:r>
            <w:r w:rsidRPr="005674B8">
              <w:rPr>
                <w:sz w:val="24"/>
                <w:szCs w:val="24"/>
                <w:lang w:val="lv-LV"/>
              </w:rPr>
              <w:t>, atbilstību pierāda par faktiski nostrādāto laiku</w:t>
            </w:r>
            <w:r w:rsidR="007E5BCE" w:rsidRPr="005674B8">
              <w:rPr>
                <w:sz w:val="24"/>
                <w:szCs w:val="24"/>
                <w:lang w:val="lv-LV"/>
              </w:rPr>
              <w:t>, bet tam jābūt pozitīvam</w:t>
            </w:r>
            <w:r w:rsidRPr="005674B8">
              <w:rPr>
                <w:sz w:val="24"/>
                <w:szCs w:val="24"/>
                <w:lang w:val="lv-LV"/>
              </w:rPr>
              <w:t>.</w:t>
            </w:r>
          </w:p>
        </w:tc>
        <w:tc>
          <w:tcPr>
            <w:tcW w:w="4821" w:type="dxa"/>
          </w:tcPr>
          <w:p w14:paraId="79C7713A" w14:textId="5AF4DCD1" w:rsidR="0064249C" w:rsidRPr="002D6153" w:rsidRDefault="002A14DC" w:rsidP="005674B8">
            <w:pPr>
              <w:pStyle w:val="Normal1"/>
              <w:ind w:left="0" w:right="0"/>
              <w:rPr>
                <w:sz w:val="24"/>
                <w:szCs w:val="24"/>
                <w:lang w:val="lv-LV"/>
              </w:rPr>
            </w:pPr>
            <w:r w:rsidRPr="002D6153">
              <w:rPr>
                <w:b/>
                <w:iCs/>
                <w:sz w:val="24"/>
                <w:szCs w:val="24"/>
                <w:lang w:val="lv-LV"/>
              </w:rPr>
              <w:t>3.3.2.1.</w:t>
            </w:r>
            <w:r w:rsidR="00265A83" w:rsidRPr="002D6153">
              <w:rPr>
                <w:b/>
                <w:iCs/>
                <w:sz w:val="24"/>
                <w:szCs w:val="24"/>
                <w:lang w:val="lv-LV"/>
              </w:rPr>
              <w:t> </w:t>
            </w:r>
            <w:r w:rsidR="004D6E65" w:rsidRPr="002D6153">
              <w:rPr>
                <w:iCs/>
                <w:sz w:val="24"/>
                <w:szCs w:val="24"/>
                <w:lang w:val="lv-LV"/>
              </w:rPr>
              <w:t>L</w:t>
            </w:r>
            <w:r w:rsidRPr="002D6153">
              <w:rPr>
                <w:iCs/>
                <w:sz w:val="24"/>
                <w:szCs w:val="24"/>
                <w:lang w:val="lv-LV"/>
              </w:rPr>
              <w:t>ai apliecinātu atbilstību Konkursa nolikuma 3.3.2.</w:t>
            </w:r>
            <w:r w:rsidR="00265A83" w:rsidRPr="002D6153">
              <w:rPr>
                <w:iCs/>
                <w:sz w:val="24"/>
                <w:szCs w:val="24"/>
                <w:lang w:val="lv-LV"/>
              </w:rPr>
              <w:t> </w:t>
            </w:r>
            <w:r w:rsidRPr="002D6153">
              <w:rPr>
                <w:iCs/>
                <w:sz w:val="24"/>
                <w:szCs w:val="24"/>
                <w:lang w:val="lv-LV"/>
              </w:rPr>
              <w:t>apakšpunktā izvirzītaj</w:t>
            </w:r>
            <w:r w:rsidR="004D6E65" w:rsidRPr="002D6153">
              <w:rPr>
                <w:iCs/>
                <w:sz w:val="24"/>
                <w:szCs w:val="24"/>
                <w:lang w:val="lv-LV"/>
              </w:rPr>
              <w:t>ai</w:t>
            </w:r>
            <w:r w:rsidRPr="002D6153">
              <w:rPr>
                <w:iCs/>
                <w:sz w:val="24"/>
                <w:szCs w:val="24"/>
                <w:lang w:val="lv-LV"/>
              </w:rPr>
              <w:t xml:space="preserve"> prasīb</w:t>
            </w:r>
            <w:r w:rsidR="004D6E65" w:rsidRPr="002D6153">
              <w:rPr>
                <w:iCs/>
                <w:sz w:val="24"/>
                <w:szCs w:val="24"/>
                <w:lang w:val="lv-LV"/>
              </w:rPr>
              <w:t>ai</w:t>
            </w:r>
            <w:r w:rsidRPr="002D6153">
              <w:rPr>
                <w:iCs/>
                <w:sz w:val="24"/>
                <w:szCs w:val="24"/>
                <w:lang w:val="lv-LV"/>
              </w:rPr>
              <w:t>,</w:t>
            </w:r>
            <w:r w:rsidRPr="002D6153">
              <w:rPr>
                <w:sz w:val="24"/>
                <w:szCs w:val="24"/>
                <w:lang w:val="lv-LV"/>
              </w:rPr>
              <w:t xml:space="preserve"> pretendents norāda pašu kapitālu</w:t>
            </w:r>
            <w:r w:rsidR="0025088A" w:rsidRPr="002D6153">
              <w:rPr>
                <w:sz w:val="24"/>
                <w:szCs w:val="24"/>
                <w:lang w:val="lv-LV"/>
              </w:rPr>
              <w:t>.</w:t>
            </w:r>
          </w:p>
          <w:p w14:paraId="56266B09" w14:textId="77777777" w:rsidR="0064249C" w:rsidRPr="002D6153" w:rsidRDefault="0064249C" w:rsidP="005674B8">
            <w:pPr>
              <w:pStyle w:val="Normal1"/>
              <w:ind w:left="0" w:right="0"/>
              <w:rPr>
                <w:sz w:val="24"/>
                <w:szCs w:val="24"/>
                <w:lang w:val="lv-LV"/>
              </w:rPr>
            </w:pPr>
          </w:p>
          <w:p w14:paraId="59043FB2" w14:textId="21418DD6" w:rsidR="00416420" w:rsidRPr="002D6153" w:rsidRDefault="0064249C" w:rsidP="005674B8">
            <w:pPr>
              <w:pStyle w:val="Normal1"/>
              <w:ind w:left="0" w:right="0"/>
              <w:rPr>
                <w:sz w:val="24"/>
                <w:szCs w:val="24"/>
                <w:lang w:val="lv-LV"/>
              </w:rPr>
            </w:pPr>
            <w:r w:rsidRPr="002D6153">
              <w:rPr>
                <w:b/>
                <w:bCs/>
                <w:sz w:val="24"/>
                <w:szCs w:val="24"/>
                <w:lang w:val="lv-LV"/>
              </w:rPr>
              <w:t>3.3.2.2.</w:t>
            </w:r>
            <w:r w:rsidR="00265A83" w:rsidRPr="002D6153">
              <w:rPr>
                <w:b/>
                <w:bCs/>
                <w:sz w:val="24"/>
                <w:szCs w:val="24"/>
                <w:lang w:val="lv-LV"/>
              </w:rPr>
              <w:t> </w:t>
            </w:r>
            <w:r w:rsidRPr="002D6153">
              <w:rPr>
                <w:b/>
                <w:bCs/>
                <w:sz w:val="24"/>
                <w:szCs w:val="24"/>
                <w:lang w:val="lv-LV"/>
              </w:rPr>
              <w:t>Par Latvijas Republikā reģistrētu pretendentu</w:t>
            </w:r>
            <w:r w:rsidRPr="002D6153">
              <w:rPr>
                <w:sz w:val="24"/>
                <w:szCs w:val="24"/>
                <w:lang w:val="lv-LV"/>
              </w:rPr>
              <w:t xml:space="preserve"> </w:t>
            </w:r>
            <w:r w:rsidR="0025088A" w:rsidRPr="002D6153">
              <w:rPr>
                <w:sz w:val="24"/>
                <w:szCs w:val="24"/>
                <w:lang w:val="lv-LV"/>
              </w:rPr>
              <w:t xml:space="preserve">Komisija vietnē </w:t>
            </w:r>
            <w:hyperlink r:id="rId27" w:anchor="/data-search" w:history="1">
              <w:r w:rsidR="0025088A" w:rsidRPr="002D6153">
                <w:rPr>
                  <w:rStyle w:val="Hyperlink"/>
                  <w:sz w:val="24"/>
                  <w:szCs w:val="24"/>
                  <w:lang w:val="lv-LV"/>
                </w:rPr>
                <w:t>UR informācijas portāls</w:t>
              </w:r>
            </w:hyperlink>
            <w:r w:rsidR="0025088A" w:rsidRPr="002D6153">
              <w:rPr>
                <w:sz w:val="24"/>
                <w:szCs w:val="24"/>
                <w:lang w:val="lv-LV"/>
              </w:rPr>
              <w:t xml:space="preserve"> veiks iesniegtās informācijas pārbaudi, iegūstot datus par </w:t>
            </w:r>
            <w:r w:rsidRPr="002D6153">
              <w:rPr>
                <w:sz w:val="24"/>
                <w:szCs w:val="24"/>
                <w:lang w:val="lv-LV"/>
              </w:rPr>
              <w:t>p</w:t>
            </w:r>
            <w:r w:rsidR="0025088A" w:rsidRPr="002D6153">
              <w:rPr>
                <w:sz w:val="24"/>
                <w:szCs w:val="24"/>
                <w:lang w:val="lv-LV"/>
              </w:rPr>
              <w:t xml:space="preserve">retendenta </w:t>
            </w:r>
            <w:r w:rsidR="002A14DC" w:rsidRPr="002D6153">
              <w:rPr>
                <w:sz w:val="24"/>
                <w:szCs w:val="24"/>
                <w:lang w:val="lv-LV"/>
              </w:rPr>
              <w:t>gada bilanci par pēdējo finanšu pārskata gadu, par kuru pretendentam bija jāiesniedz un tas ir iesniedzis gada pārskatu</w:t>
            </w:r>
            <w:r w:rsidR="00416420" w:rsidRPr="002D6153">
              <w:rPr>
                <w:sz w:val="24"/>
                <w:szCs w:val="24"/>
                <w:lang w:val="lv-LV"/>
              </w:rPr>
              <w:t>.</w:t>
            </w:r>
          </w:p>
          <w:p w14:paraId="558E1D6B" w14:textId="480B6784" w:rsidR="0064249C" w:rsidRPr="002D6153" w:rsidRDefault="0064249C" w:rsidP="005674B8">
            <w:pPr>
              <w:pStyle w:val="Normal1"/>
              <w:ind w:left="0" w:right="0"/>
              <w:rPr>
                <w:sz w:val="24"/>
                <w:szCs w:val="24"/>
                <w:lang w:val="lv-LV"/>
              </w:rPr>
            </w:pPr>
          </w:p>
          <w:p w14:paraId="20B452E6" w14:textId="3D6A6260" w:rsidR="0064249C" w:rsidRPr="002D6153" w:rsidRDefault="0064249C" w:rsidP="005674B8">
            <w:pPr>
              <w:pStyle w:val="Normal1"/>
              <w:ind w:left="0" w:right="0"/>
              <w:rPr>
                <w:sz w:val="24"/>
                <w:szCs w:val="24"/>
                <w:lang w:val="lv-LV"/>
              </w:rPr>
            </w:pPr>
            <w:r w:rsidRPr="002D6153">
              <w:rPr>
                <w:b/>
                <w:bCs/>
                <w:sz w:val="24"/>
                <w:szCs w:val="24"/>
                <w:lang w:val="lv-LV"/>
              </w:rPr>
              <w:t>3.3.2.3.</w:t>
            </w:r>
            <w:r w:rsidR="000C78DB" w:rsidRPr="002D6153">
              <w:rPr>
                <w:b/>
                <w:bCs/>
                <w:sz w:val="24"/>
                <w:szCs w:val="24"/>
                <w:lang w:val="lv-LV"/>
              </w:rPr>
              <w:t> </w:t>
            </w:r>
            <w:r w:rsidRPr="002D6153">
              <w:rPr>
                <w:b/>
                <w:bCs/>
                <w:sz w:val="24"/>
                <w:szCs w:val="24"/>
                <w:lang w:val="lv-LV"/>
              </w:rPr>
              <w:t>Ārvalstī reģistrētam pretendentam</w:t>
            </w:r>
            <w:r w:rsidRPr="002D6153">
              <w:rPr>
                <w:sz w:val="24"/>
                <w:szCs w:val="24"/>
                <w:lang w:val="lv-LV"/>
              </w:rPr>
              <w:t xml:space="preserve"> jāiesniedz pretendenta gada bilanc</w:t>
            </w:r>
            <w:r w:rsidR="000C78DB" w:rsidRPr="002D6153">
              <w:rPr>
                <w:sz w:val="24"/>
                <w:szCs w:val="24"/>
                <w:lang w:val="lv-LV"/>
              </w:rPr>
              <w:t>e</w:t>
            </w:r>
            <w:r w:rsidRPr="002D6153">
              <w:rPr>
                <w:sz w:val="24"/>
                <w:szCs w:val="24"/>
                <w:lang w:val="lv-LV"/>
              </w:rPr>
              <w:t xml:space="preserve"> par pēdējo finanšu pārskata gadu, par kuru pretendentam bija jāiesniedz un tas ir iesniedzis gada pārskatu</w:t>
            </w:r>
            <w:r w:rsidR="000C78DB" w:rsidRPr="002D6153">
              <w:rPr>
                <w:sz w:val="24"/>
                <w:szCs w:val="24"/>
                <w:lang w:val="lv-LV"/>
              </w:rPr>
              <w:t>,</w:t>
            </w:r>
            <w:r w:rsidRPr="00134933">
              <w:rPr>
                <w:sz w:val="24"/>
                <w:szCs w:val="24"/>
                <w:lang w:val="lv-LV"/>
              </w:rPr>
              <w:t xml:space="preserve"> vai norāda publiski pieejamu reģistru, kur pasūtītājs </w:t>
            </w:r>
            <w:r w:rsidR="00185005">
              <w:rPr>
                <w:sz w:val="24"/>
                <w:szCs w:val="24"/>
                <w:lang w:val="lv-LV"/>
              </w:rPr>
              <w:t xml:space="preserve">bez papildu samaksas </w:t>
            </w:r>
            <w:r w:rsidRPr="00134933">
              <w:rPr>
                <w:sz w:val="24"/>
                <w:szCs w:val="24"/>
                <w:lang w:val="lv-LV"/>
              </w:rPr>
              <w:t xml:space="preserve">varētu pārliecināties par pretendenta </w:t>
            </w:r>
            <w:r w:rsidR="00185005">
              <w:rPr>
                <w:sz w:val="24"/>
                <w:szCs w:val="24"/>
                <w:lang w:val="lv-LV"/>
              </w:rPr>
              <w:t>gada bilanci</w:t>
            </w:r>
            <w:r w:rsidRPr="00134933">
              <w:rPr>
                <w:sz w:val="24"/>
                <w:szCs w:val="24"/>
                <w:lang w:val="lv-LV"/>
              </w:rPr>
              <w:t>, pievienojot norādītās prasības izpildi apliecinošās informācijas tulkojumu.</w:t>
            </w:r>
          </w:p>
          <w:p w14:paraId="788EFE07" w14:textId="77777777" w:rsidR="0064249C" w:rsidRPr="002D6153" w:rsidRDefault="0064249C" w:rsidP="005674B8">
            <w:pPr>
              <w:pStyle w:val="Normal1"/>
              <w:ind w:left="0" w:right="0"/>
              <w:rPr>
                <w:sz w:val="24"/>
                <w:szCs w:val="24"/>
                <w:lang w:val="lv-LV"/>
              </w:rPr>
            </w:pPr>
          </w:p>
          <w:p w14:paraId="0E8891E7" w14:textId="144F522D" w:rsidR="0064249C" w:rsidRPr="002D6153" w:rsidRDefault="0064249C" w:rsidP="005674B8">
            <w:pPr>
              <w:pStyle w:val="Normal1"/>
              <w:ind w:left="0" w:right="0"/>
              <w:rPr>
                <w:sz w:val="24"/>
                <w:szCs w:val="24"/>
                <w:lang w:val="lv-LV"/>
              </w:rPr>
            </w:pPr>
            <w:r w:rsidRPr="00134933">
              <w:rPr>
                <w:b/>
                <w:bCs/>
                <w:sz w:val="24"/>
                <w:szCs w:val="24"/>
                <w:lang w:val="lv-LV" w:eastAsia="lv-LV"/>
              </w:rPr>
              <w:t>3.3.2.4.</w:t>
            </w:r>
            <w:r w:rsidR="000C78DB" w:rsidRPr="00134933">
              <w:rPr>
                <w:sz w:val="24"/>
                <w:szCs w:val="24"/>
                <w:lang w:val="lv-LV" w:eastAsia="lv-LV"/>
              </w:rPr>
              <w:t> </w:t>
            </w:r>
            <w:r w:rsidR="00416420" w:rsidRPr="00134933">
              <w:rPr>
                <w:sz w:val="24"/>
                <w:szCs w:val="24"/>
                <w:lang w:val="lv-LV" w:eastAsia="lv-LV"/>
              </w:rPr>
              <w:t>Ja no pretendenta darbības uzsākšanas (dibināšanas) datuma ir pagājis mazāk par 1</w:t>
            </w:r>
            <w:r w:rsidR="000C78DB" w:rsidRPr="00134933">
              <w:rPr>
                <w:sz w:val="24"/>
                <w:szCs w:val="24"/>
                <w:lang w:val="lv-LV" w:eastAsia="lv-LV"/>
              </w:rPr>
              <w:t> </w:t>
            </w:r>
            <w:r w:rsidR="00416420" w:rsidRPr="00134933">
              <w:rPr>
                <w:sz w:val="24"/>
                <w:szCs w:val="24"/>
                <w:lang w:val="lv-LV" w:eastAsia="lv-LV"/>
              </w:rPr>
              <w:t xml:space="preserve">(vienu) gadu, skaitot no Konkursa piedāvājumu iesniegšanas dienas, </w:t>
            </w:r>
            <w:r w:rsidRPr="00134933">
              <w:rPr>
                <w:sz w:val="24"/>
                <w:szCs w:val="24"/>
                <w:lang w:val="lv-LV" w:eastAsia="lv-LV"/>
              </w:rPr>
              <w:t>p</w:t>
            </w:r>
            <w:r w:rsidR="0025088A" w:rsidRPr="00134933">
              <w:rPr>
                <w:sz w:val="24"/>
                <w:szCs w:val="24"/>
                <w:lang w:val="lv-LV" w:eastAsia="lv-LV"/>
              </w:rPr>
              <w:t xml:space="preserve">retendents </w:t>
            </w:r>
            <w:r w:rsidR="00416420" w:rsidRPr="00134933">
              <w:rPr>
                <w:sz w:val="24"/>
                <w:szCs w:val="24"/>
                <w:lang w:val="lv-LV" w:eastAsia="lv-LV"/>
              </w:rPr>
              <w:t>iesniedz operatīvo bilanci.</w:t>
            </w:r>
            <w:r w:rsidR="002A14DC" w:rsidRPr="002D6153">
              <w:rPr>
                <w:sz w:val="24"/>
                <w:szCs w:val="24"/>
                <w:lang w:val="lv-LV"/>
              </w:rPr>
              <w:t xml:space="preserve"> </w:t>
            </w:r>
          </w:p>
          <w:p w14:paraId="6FAFB6CC" w14:textId="77777777" w:rsidR="0064249C" w:rsidRPr="002D6153" w:rsidRDefault="0064249C" w:rsidP="005674B8">
            <w:pPr>
              <w:pStyle w:val="Normal1"/>
              <w:ind w:left="0" w:right="0"/>
              <w:rPr>
                <w:sz w:val="24"/>
                <w:szCs w:val="24"/>
                <w:lang w:val="lv-LV"/>
              </w:rPr>
            </w:pPr>
          </w:p>
          <w:p w14:paraId="7E477AF3" w14:textId="42103B86" w:rsidR="002A14DC" w:rsidRPr="002D6153" w:rsidRDefault="0064249C" w:rsidP="005674B8">
            <w:pPr>
              <w:pStyle w:val="Normal1"/>
              <w:ind w:left="0" w:right="0"/>
              <w:rPr>
                <w:sz w:val="24"/>
                <w:szCs w:val="24"/>
                <w:lang w:val="lv-LV"/>
              </w:rPr>
            </w:pPr>
            <w:r w:rsidRPr="002D6153">
              <w:rPr>
                <w:b/>
                <w:iCs/>
                <w:sz w:val="24"/>
                <w:szCs w:val="24"/>
                <w:lang w:val="lv-LV" w:eastAsia="lv-LV"/>
              </w:rPr>
              <w:t>3.3.2.5.</w:t>
            </w:r>
            <w:r w:rsidR="000C78DB" w:rsidRPr="002D6153">
              <w:rPr>
                <w:iCs/>
                <w:sz w:val="24"/>
                <w:szCs w:val="24"/>
                <w:lang w:val="lv-LV" w:eastAsia="lv-LV"/>
              </w:rPr>
              <w:t> </w:t>
            </w:r>
            <w:r w:rsidRPr="002D6153">
              <w:rPr>
                <w:iCs/>
                <w:sz w:val="24"/>
                <w:szCs w:val="24"/>
                <w:lang w:val="lv-LV" w:eastAsia="lv-LV"/>
              </w:rPr>
              <w:t>Ja piedāvājumu iesniedz personālsabiedrība vai piegādātāju apvienība, prasība jāizpilda tiem personālsabiedrības vai piegādātāju apvienības dalībniekiem, uz kuru finansiālajām spējām pretendents balstās.</w:t>
            </w:r>
          </w:p>
        </w:tc>
      </w:tr>
      <w:bookmarkEnd w:id="159"/>
      <w:tr w:rsidR="00731B68" w:rsidRPr="00731B68" w14:paraId="5A8D7C3D" w14:textId="77777777" w:rsidTr="006C09BE">
        <w:trPr>
          <w:trHeight w:val="13809"/>
        </w:trPr>
        <w:tc>
          <w:tcPr>
            <w:tcW w:w="4530" w:type="dxa"/>
          </w:tcPr>
          <w:p w14:paraId="0F5B26ED" w14:textId="45DEDAB6" w:rsidR="001C0F13" w:rsidRPr="005674B8" w:rsidRDefault="00A40443" w:rsidP="002D6153">
            <w:pPr>
              <w:ind w:left="0" w:right="0"/>
              <w:jc w:val="both"/>
              <w:rPr>
                <w:sz w:val="24"/>
              </w:rPr>
            </w:pPr>
            <w:r w:rsidRPr="002D6153">
              <w:rPr>
                <w:b/>
                <w:sz w:val="24"/>
              </w:rPr>
              <w:lastRenderedPageBreak/>
              <w:t>3.3.</w:t>
            </w:r>
            <w:r w:rsidR="00AF1E7A" w:rsidRPr="002D6153">
              <w:rPr>
                <w:b/>
                <w:sz w:val="24"/>
              </w:rPr>
              <w:t>3</w:t>
            </w:r>
            <w:r w:rsidRPr="002D6153">
              <w:rPr>
                <w:b/>
                <w:sz w:val="24"/>
              </w:rPr>
              <w:t>.</w:t>
            </w:r>
            <w:r w:rsidR="000C78DB" w:rsidRPr="002D6153">
              <w:rPr>
                <w:sz w:val="24"/>
              </w:rPr>
              <w:t> </w:t>
            </w:r>
            <w:r w:rsidR="001C0F13" w:rsidRPr="002D6153">
              <w:rPr>
                <w:sz w:val="24"/>
                <w:lang w:eastAsia="lv-LV"/>
              </w:rPr>
              <w:t>Pretendenta gada vidējais neto apgrozījums 2</w:t>
            </w:r>
            <w:r w:rsidR="000C78DB" w:rsidRPr="002D6153">
              <w:rPr>
                <w:sz w:val="24"/>
                <w:lang w:eastAsia="lv-LV"/>
              </w:rPr>
              <w:t> </w:t>
            </w:r>
            <w:r w:rsidR="001C0F13" w:rsidRPr="002D6153">
              <w:rPr>
                <w:sz w:val="24"/>
                <w:lang w:eastAsia="lv-LV"/>
              </w:rPr>
              <w:t xml:space="preserve">(divu) iepriekšējo pārskata gadu laikā (vai ciktāl informācija par apgrozījumu ir pieejama, ņemot vērā pretendenta darbības uzsākšanas (dibināšanas) datumu) ir ne mazāks kā </w:t>
            </w:r>
            <w:r w:rsidR="00BB338B" w:rsidRPr="00B43088">
              <w:rPr>
                <w:iCs/>
                <w:sz w:val="24"/>
                <w:lang w:eastAsia="lv-LV"/>
              </w:rPr>
              <w:t xml:space="preserve">1 000 000 </w:t>
            </w:r>
            <w:r w:rsidR="001C0F13" w:rsidRPr="002D6153">
              <w:rPr>
                <w:sz w:val="24"/>
                <w:lang w:eastAsia="lv-LV"/>
              </w:rPr>
              <w:t>EUR.</w:t>
            </w:r>
          </w:p>
          <w:p w14:paraId="191FFB56" w14:textId="6927D40F" w:rsidR="006B09B7" w:rsidRPr="005674B8" w:rsidRDefault="001C0F13">
            <w:pPr>
              <w:ind w:left="0" w:right="0"/>
              <w:jc w:val="both"/>
              <w:rPr>
                <w:sz w:val="24"/>
              </w:rPr>
            </w:pPr>
            <w:r w:rsidRPr="002D6153">
              <w:rPr>
                <w:sz w:val="24"/>
                <w:lang w:eastAsia="lv-LV"/>
              </w:rPr>
              <w:t xml:space="preserve">Ja no pretendenta darbības uzsākšanas (dibināšanas) datuma ir pagājis mazāk par </w:t>
            </w:r>
            <w:r w:rsidR="006C3666" w:rsidRPr="002D6153">
              <w:rPr>
                <w:sz w:val="24"/>
                <w:lang w:eastAsia="lv-LV"/>
              </w:rPr>
              <w:t>2</w:t>
            </w:r>
            <w:r w:rsidR="000C78DB" w:rsidRPr="002D6153">
              <w:rPr>
                <w:sz w:val="24"/>
                <w:lang w:eastAsia="lv-LV"/>
              </w:rPr>
              <w:t> </w:t>
            </w:r>
            <w:r w:rsidR="006C3666" w:rsidRPr="002D6153">
              <w:rPr>
                <w:sz w:val="24"/>
                <w:lang w:eastAsia="lv-LV"/>
              </w:rPr>
              <w:t>(diviem) gadiem</w:t>
            </w:r>
            <w:r w:rsidRPr="002D6153">
              <w:rPr>
                <w:sz w:val="24"/>
                <w:lang w:eastAsia="lv-LV"/>
              </w:rPr>
              <w:t xml:space="preserve">, vērtējot tiek ņemts vērā apgrozījums visā pretendenta darbības laikā, bet tam jābūt ne mazākam kā </w:t>
            </w:r>
            <w:r w:rsidR="00BB338B" w:rsidRPr="00B43088">
              <w:rPr>
                <w:iCs/>
                <w:sz w:val="24"/>
                <w:lang w:eastAsia="lv-LV"/>
              </w:rPr>
              <w:t xml:space="preserve">1 000 000 </w:t>
            </w:r>
            <w:r w:rsidR="000C78DB" w:rsidRPr="002D6153">
              <w:rPr>
                <w:sz w:val="24"/>
                <w:lang w:eastAsia="lv-LV"/>
              </w:rPr>
              <w:t> </w:t>
            </w:r>
            <w:r w:rsidRPr="002D6153">
              <w:rPr>
                <w:sz w:val="24"/>
                <w:lang w:eastAsia="lv-LV"/>
              </w:rPr>
              <w:t>EUR.</w:t>
            </w:r>
          </w:p>
        </w:tc>
        <w:tc>
          <w:tcPr>
            <w:tcW w:w="4821" w:type="dxa"/>
          </w:tcPr>
          <w:p w14:paraId="068D13F9" w14:textId="0D233FCC" w:rsidR="003C7744" w:rsidRPr="002D6153" w:rsidRDefault="00A40443" w:rsidP="005674B8">
            <w:pPr>
              <w:ind w:left="0" w:right="0"/>
              <w:jc w:val="both"/>
              <w:rPr>
                <w:iCs/>
                <w:sz w:val="24"/>
              </w:rPr>
            </w:pPr>
            <w:r w:rsidRPr="002D6153">
              <w:rPr>
                <w:b/>
                <w:iCs/>
                <w:sz w:val="24"/>
              </w:rPr>
              <w:t>3.3.</w:t>
            </w:r>
            <w:r w:rsidR="00AF1E7A" w:rsidRPr="002D6153">
              <w:rPr>
                <w:b/>
                <w:iCs/>
                <w:sz w:val="24"/>
              </w:rPr>
              <w:t>3</w:t>
            </w:r>
            <w:r w:rsidRPr="002D6153">
              <w:rPr>
                <w:b/>
                <w:iCs/>
                <w:sz w:val="24"/>
              </w:rPr>
              <w:t>.1</w:t>
            </w:r>
            <w:r w:rsidRPr="002D6153">
              <w:rPr>
                <w:iCs/>
                <w:sz w:val="24"/>
              </w:rPr>
              <w:t>.</w:t>
            </w:r>
            <w:r w:rsidR="000C78DB" w:rsidRPr="002D6153">
              <w:rPr>
                <w:iCs/>
                <w:sz w:val="24"/>
              </w:rPr>
              <w:t> </w:t>
            </w:r>
            <w:r w:rsidRPr="002D6153">
              <w:rPr>
                <w:iCs/>
                <w:sz w:val="24"/>
              </w:rPr>
              <w:t xml:space="preserve">Lai apliecinātu atbilstību, </w:t>
            </w:r>
            <w:r w:rsidR="003C7744" w:rsidRPr="002D6153">
              <w:rPr>
                <w:sz w:val="24"/>
              </w:rPr>
              <w:t xml:space="preserve">pretendents norāda skaitli atbilstoši </w:t>
            </w:r>
            <w:r w:rsidR="003C7744" w:rsidRPr="002D6153">
              <w:rPr>
                <w:iCs/>
                <w:sz w:val="24"/>
              </w:rPr>
              <w:t>Konkursa nolikuma 3.3.3.</w:t>
            </w:r>
            <w:r w:rsidR="000C78DB" w:rsidRPr="002D6153">
              <w:rPr>
                <w:iCs/>
                <w:sz w:val="24"/>
              </w:rPr>
              <w:t> </w:t>
            </w:r>
            <w:r w:rsidR="003C7744" w:rsidRPr="002D6153">
              <w:rPr>
                <w:iCs/>
                <w:sz w:val="24"/>
              </w:rPr>
              <w:t>apakšpunktā izvirzītajai prasībai.</w:t>
            </w:r>
          </w:p>
          <w:p w14:paraId="2F510A1A" w14:textId="77777777" w:rsidR="006C3666" w:rsidRPr="002D6153" w:rsidRDefault="006C3666" w:rsidP="005674B8">
            <w:pPr>
              <w:ind w:left="0" w:right="0"/>
              <w:jc w:val="both"/>
              <w:rPr>
                <w:sz w:val="24"/>
              </w:rPr>
            </w:pPr>
          </w:p>
          <w:p w14:paraId="4A1BB6EA" w14:textId="7613782B" w:rsidR="006C3666" w:rsidRPr="002D6153" w:rsidRDefault="006C3666" w:rsidP="005674B8">
            <w:pPr>
              <w:ind w:left="0" w:right="0"/>
              <w:jc w:val="both"/>
              <w:rPr>
                <w:sz w:val="24"/>
              </w:rPr>
            </w:pPr>
            <w:r w:rsidRPr="002D6153">
              <w:rPr>
                <w:b/>
                <w:bCs/>
                <w:sz w:val="24"/>
              </w:rPr>
              <w:t>3.3.3.2.</w:t>
            </w:r>
            <w:r w:rsidR="000C78DB" w:rsidRPr="002D6153">
              <w:rPr>
                <w:b/>
                <w:bCs/>
                <w:sz w:val="24"/>
              </w:rPr>
              <w:t> </w:t>
            </w:r>
            <w:r w:rsidRPr="002D6153">
              <w:rPr>
                <w:b/>
                <w:bCs/>
                <w:sz w:val="24"/>
              </w:rPr>
              <w:t>Par Latvijas Republikā reģistrētu pretendentu</w:t>
            </w:r>
            <w:r w:rsidRPr="002D6153">
              <w:rPr>
                <w:sz w:val="24"/>
              </w:rPr>
              <w:t xml:space="preserve"> </w:t>
            </w:r>
            <w:r w:rsidR="003C7744" w:rsidRPr="002D6153">
              <w:rPr>
                <w:sz w:val="24"/>
              </w:rPr>
              <w:t xml:space="preserve">Komisija vietnē </w:t>
            </w:r>
            <w:hyperlink r:id="rId28" w:anchor="/data-search" w:history="1">
              <w:r w:rsidR="003C7744" w:rsidRPr="002D6153">
                <w:rPr>
                  <w:rStyle w:val="Hyperlink"/>
                  <w:sz w:val="24"/>
                </w:rPr>
                <w:t>UR informācijas portāls</w:t>
              </w:r>
            </w:hyperlink>
            <w:r w:rsidR="003C7744" w:rsidRPr="002D6153">
              <w:rPr>
                <w:sz w:val="24"/>
              </w:rPr>
              <w:t xml:space="preserve"> veiks iesniegtās informācijas pārbaudi, iegūstot datus no </w:t>
            </w:r>
            <w:r w:rsidRPr="002D6153">
              <w:rPr>
                <w:sz w:val="24"/>
              </w:rPr>
              <w:t>p</w:t>
            </w:r>
            <w:r w:rsidR="003C7744" w:rsidRPr="002D6153">
              <w:rPr>
                <w:sz w:val="24"/>
              </w:rPr>
              <w:t>retendenta</w:t>
            </w:r>
            <w:r w:rsidR="003C7744" w:rsidRPr="002D6153">
              <w:rPr>
                <w:iCs/>
                <w:sz w:val="24"/>
              </w:rPr>
              <w:t xml:space="preserve"> </w:t>
            </w:r>
            <w:r w:rsidR="009F2EFC" w:rsidRPr="002D6153">
              <w:rPr>
                <w:sz w:val="24"/>
              </w:rPr>
              <w:t xml:space="preserve">peļņas vai zaudējumu </w:t>
            </w:r>
            <w:r w:rsidR="003C7744" w:rsidRPr="002D6153">
              <w:rPr>
                <w:sz w:val="24"/>
              </w:rPr>
              <w:t xml:space="preserve">aprēķina </w:t>
            </w:r>
            <w:r w:rsidR="00A40443" w:rsidRPr="002D6153">
              <w:rPr>
                <w:sz w:val="24"/>
              </w:rPr>
              <w:t xml:space="preserve">par </w:t>
            </w:r>
            <w:r w:rsidR="006B09B7" w:rsidRPr="002D6153">
              <w:rPr>
                <w:iCs/>
                <w:sz w:val="24"/>
              </w:rPr>
              <w:t>2</w:t>
            </w:r>
            <w:r w:rsidR="000C78DB" w:rsidRPr="002D6153">
              <w:rPr>
                <w:iCs/>
                <w:sz w:val="24"/>
              </w:rPr>
              <w:t> </w:t>
            </w:r>
            <w:r w:rsidR="006B09B7" w:rsidRPr="002D6153">
              <w:rPr>
                <w:iCs/>
                <w:sz w:val="24"/>
              </w:rPr>
              <w:t xml:space="preserve">(diviem) </w:t>
            </w:r>
            <w:r w:rsidR="00A40443" w:rsidRPr="002D6153">
              <w:rPr>
                <w:sz w:val="24"/>
              </w:rPr>
              <w:t>iepriekšējiem finanšu pārskata gadiem, par kuriem pretendentam bija jāiesniedz un tas ir iesniedzis gada pārskatus.</w:t>
            </w:r>
            <w:r w:rsidR="00A40443" w:rsidRPr="002D6153" w:rsidDel="00E62051">
              <w:rPr>
                <w:sz w:val="24"/>
              </w:rPr>
              <w:t xml:space="preserve"> </w:t>
            </w:r>
          </w:p>
          <w:p w14:paraId="07B63B67" w14:textId="77777777" w:rsidR="006C3666" w:rsidRPr="002D6153" w:rsidRDefault="006C3666" w:rsidP="005674B8">
            <w:pPr>
              <w:ind w:left="0" w:right="0"/>
              <w:jc w:val="both"/>
              <w:rPr>
                <w:sz w:val="24"/>
              </w:rPr>
            </w:pPr>
          </w:p>
          <w:p w14:paraId="01F407B8" w14:textId="062963F5" w:rsidR="006C3666" w:rsidRPr="002D6153" w:rsidRDefault="006C3666" w:rsidP="005674B8">
            <w:pPr>
              <w:ind w:left="0" w:right="0"/>
              <w:jc w:val="both"/>
              <w:rPr>
                <w:sz w:val="24"/>
              </w:rPr>
            </w:pPr>
            <w:r w:rsidRPr="002D6153">
              <w:rPr>
                <w:b/>
                <w:bCs/>
                <w:sz w:val="24"/>
              </w:rPr>
              <w:t>3.3.3.3.</w:t>
            </w:r>
            <w:r w:rsidR="000C78DB" w:rsidRPr="002D6153">
              <w:rPr>
                <w:b/>
                <w:bCs/>
                <w:sz w:val="24"/>
              </w:rPr>
              <w:t> </w:t>
            </w:r>
            <w:r w:rsidRPr="002D6153">
              <w:rPr>
                <w:b/>
                <w:bCs/>
                <w:sz w:val="24"/>
              </w:rPr>
              <w:t>Ārvalstī reģistrētam pretendentam</w:t>
            </w:r>
            <w:r w:rsidRPr="002D6153">
              <w:rPr>
                <w:sz w:val="24"/>
              </w:rPr>
              <w:t xml:space="preserve"> jāiesniedz pretendenta peļņas vai zaudējumu aprēķin</w:t>
            </w:r>
            <w:r w:rsidR="000C78DB" w:rsidRPr="002D6153">
              <w:rPr>
                <w:sz w:val="24"/>
              </w:rPr>
              <w:t>s</w:t>
            </w:r>
            <w:r w:rsidRPr="002D6153">
              <w:rPr>
                <w:sz w:val="24"/>
              </w:rPr>
              <w:t xml:space="preserve"> par </w:t>
            </w:r>
            <w:r w:rsidRPr="002D6153">
              <w:rPr>
                <w:iCs/>
                <w:sz w:val="24"/>
              </w:rPr>
              <w:t>2</w:t>
            </w:r>
            <w:r w:rsidR="000C78DB" w:rsidRPr="002D6153">
              <w:rPr>
                <w:iCs/>
                <w:sz w:val="24"/>
              </w:rPr>
              <w:t> </w:t>
            </w:r>
            <w:r w:rsidRPr="002D6153">
              <w:rPr>
                <w:iCs/>
                <w:sz w:val="24"/>
              </w:rPr>
              <w:t xml:space="preserve">(diviem) </w:t>
            </w:r>
            <w:r w:rsidRPr="002D6153">
              <w:rPr>
                <w:sz w:val="24"/>
              </w:rPr>
              <w:t>iepriekšējiem finanšu pārskata gadiem, par kuriem pretendentam bija jāiesniedz un tas ir iesniedzis gada pārskatus.</w:t>
            </w:r>
            <w:r w:rsidRPr="002D6153" w:rsidDel="00E62051">
              <w:rPr>
                <w:sz w:val="24"/>
              </w:rPr>
              <w:t xml:space="preserve"> </w:t>
            </w:r>
          </w:p>
          <w:p w14:paraId="407274B5" w14:textId="77777777" w:rsidR="006C3666" w:rsidRPr="002D6153" w:rsidRDefault="006C3666" w:rsidP="005674B8">
            <w:pPr>
              <w:ind w:left="0" w:right="0"/>
              <w:jc w:val="both"/>
              <w:rPr>
                <w:sz w:val="24"/>
              </w:rPr>
            </w:pPr>
          </w:p>
          <w:p w14:paraId="3FC5CCA4" w14:textId="234F14A0" w:rsidR="006C3666" w:rsidRPr="002D6153" w:rsidRDefault="006C3666" w:rsidP="005674B8">
            <w:pPr>
              <w:ind w:left="0" w:right="0"/>
              <w:jc w:val="both"/>
              <w:rPr>
                <w:iCs/>
                <w:sz w:val="24"/>
              </w:rPr>
            </w:pPr>
            <w:r w:rsidRPr="002D6153">
              <w:rPr>
                <w:b/>
                <w:bCs/>
                <w:sz w:val="24"/>
              </w:rPr>
              <w:t>3.3.3.4.</w:t>
            </w:r>
            <w:r w:rsidR="000C78DB" w:rsidRPr="002D6153">
              <w:rPr>
                <w:sz w:val="24"/>
              </w:rPr>
              <w:t> </w:t>
            </w:r>
            <w:r w:rsidR="00A40443" w:rsidRPr="002D6153">
              <w:rPr>
                <w:sz w:val="24"/>
              </w:rPr>
              <w:t xml:space="preserve">Ja no pretendenta darbības uzsākšanas (dibināšanas) datuma ir pagājis mazāk par </w:t>
            </w:r>
            <w:r w:rsidR="006B09B7" w:rsidRPr="002D6153">
              <w:rPr>
                <w:iCs/>
                <w:sz w:val="24"/>
              </w:rPr>
              <w:t>2</w:t>
            </w:r>
            <w:r w:rsidR="004C16E3" w:rsidRPr="002D6153">
              <w:rPr>
                <w:iCs/>
                <w:sz w:val="24"/>
              </w:rPr>
              <w:t> </w:t>
            </w:r>
            <w:r w:rsidR="006B09B7" w:rsidRPr="002D6153">
              <w:rPr>
                <w:iCs/>
                <w:sz w:val="24"/>
              </w:rPr>
              <w:t xml:space="preserve">(diviem) </w:t>
            </w:r>
            <w:r w:rsidR="00A40443" w:rsidRPr="002D6153">
              <w:rPr>
                <w:sz w:val="24"/>
              </w:rPr>
              <w:t xml:space="preserve">gadiem, skaitot no </w:t>
            </w:r>
            <w:r w:rsidR="00A40443" w:rsidRPr="002D6153">
              <w:rPr>
                <w:iCs/>
                <w:sz w:val="24"/>
              </w:rPr>
              <w:t xml:space="preserve">Konkursa </w:t>
            </w:r>
            <w:r w:rsidR="007B150F" w:rsidRPr="002D6153">
              <w:rPr>
                <w:sz w:val="24"/>
              </w:rPr>
              <w:t>piedāvājumu iesniegšanas</w:t>
            </w:r>
            <w:r w:rsidR="00A40443" w:rsidRPr="002D6153">
              <w:rPr>
                <w:sz w:val="24"/>
              </w:rPr>
              <w:t xml:space="preserve"> dienas, tas iesniedz peļņas vai zaudējumu aprēķinu par finanšu pārskata gadu</w:t>
            </w:r>
            <w:r w:rsidR="004C16E3" w:rsidRPr="002D6153">
              <w:rPr>
                <w:sz w:val="24"/>
              </w:rPr>
              <w:t>(</w:t>
            </w:r>
            <w:r w:rsidR="00A40443" w:rsidRPr="002D6153">
              <w:rPr>
                <w:sz w:val="24"/>
              </w:rPr>
              <w:t>-</w:t>
            </w:r>
            <w:proofErr w:type="spellStart"/>
            <w:r w:rsidR="00A40443" w:rsidRPr="002D6153">
              <w:rPr>
                <w:sz w:val="24"/>
              </w:rPr>
              <w:t>iem</w:t>
            </w:r>
            <w:proofErr w:type="spellEnd"/>
            <w:r w:rsidR="004C16E3" w:rsidRPr="002D6153">
              <w:rPr>
                <w:sz w:val="24"/>
              </w:rPr>
              <w:t>)</w:t>
            </w:r>
            <w:r w:rsidR="00A40443" w:rsidRPr="002D6153">
              <w:rPr>
                <w:sz w:val="24"/>
              </w:rPr>
              <w:t xml:space="preserve"> atbilstoši savas darbības uzsākšanas </w:t>
            </w:r>
            <w:r w:rsidR="00DA631F" w:rsidRPr="002D6153">
              <w:rPr>
                <w:sz w:val="24"/>
              </w:rPr>
              <w:t>(dibināšanas)</w:t>
            </w:r>
            <w:r w:rsidR="00A40443" w:rsidRPr="002D6153">
              <w:rPr>
                <w:sz w:val="24"/>
              </w:rPr>
              <w:t xml:space="preserve"> laikam</w:t>
            </w:r>
            <w:r w:rsidR="006B09B7" w:rsidRPr="002D6153">
              <w:rPr>
                <w:sz w:val="24"/>
              </w:rPr>
              <w:t xml:space="preserve">. </w:t>
            </w:r>
            <w:r w:rsidR="006B09B7" w:rsidRPr="002D6153">
              <w:rPr>
                <w:iCs/>
                <w:sz w:val="24"/>
              </w:rPr>
              <w:t xml:space="preserve">Ja nav pienācis normatīvajos aktos noteiktais termiņš gada pārskata iesniegšanai par pēdējo finanšu pārskata gadu, </w:t>
            </w:r>
            <w:r w:rsidR="00EF442C" w:rsidRPr="002D6153">
              <w:rPr>
                <w:iCs/>
                <w:sz w:val="24"/>
              </w:rPr>
              <w:t>p</w:t>
            </w:r>
            <w:r w:rsidR="006B09B7" w:rsidRPr="002D6153">
              <w:rPr>
                <w:iCs/>
                <w:sz w:val="24"/>
              </w:rPr>
              <w:t>retendents ir tiesīgs iesniegt operatīvo bilanci.</w:t>
            </w:r>
          </w:p>
          <w:p w14:paraId="50FB2001" w14:textId="77777777" w:rsidR="006C3666" w:rsidRPr="002D6153" w:rsidRDefault="006C3666" w:rsidP="005674B8">
            <w:pPr>
              <w:ind w:left="0" w:right="0"/>
              <w:jc w:val="both"/>
              <w:rPr>
                <w:iCs/>
                <w:sz w:val="24"/>
              </w:rPr>
            </w:pPr>
          </w:p>
          <w:p w14:paraId="4D079E54" w14:textId="41080EF5" w:rsidR="006C3666" w:rsidRPr="002D6153" w:rsidRDefault="006C3666" w:rsidP="005674B8">
            <w:pPr>
              <w:ind w:left="0" w:right="0"/>
              <w:jc w:val="both"/>
              <w:rPr>
                <w:sz w:val="24"/>
              </w:rPr>
            </w:pPr>
            <w:r w:rsidRPr="002D6153">
              <w:rPr>
                <w:b/>
                <w:iCs/>
                <w:sz w:val="24"/>
              </w:rPr>
              <w:t>3.3.3.5.</w:t>
            </w:r>
            <w:r w:rsidR="004C16E3" w:rsidRPr="002D6153">
              <w:rPr>
                <w:b/>
                <w:iCs/>
                <w:sz w:val="24"/>
              </w:rPr>
              <w:t> </w:t>
            </w:r>
            <w:r w:rsidRPr="002D6153">
              <w:rPr>
                <w:iCs/>
                <w:sz w:val="24"/>
              </w:rPr>
              <w:t>Ja piedāvājumu iesniedz personālsabiedrība vai piegādātāju apvienība</w:t>
            </w:r>
            <w:r w:rsidR="004C16E3" w:rsidRPr="002D6153">
              <w:rPr>
                <w:iCs/>
                <w:sz w:val="24"/>
              </w:rPr>
              <w:t>,</w:t>
            </w:r>
            <w:r w:rsidRPr="002D6153">
              <w:rPr>
                <w:iCs/>
                <w:sz w:val="24"/>
              </w:rPr>
              <w:t xml:space="preserve"> Konkursa nolikuma 3.3.3.</w:t>
            </w:r>
            <w:r w:rsidR="004C16E3" w:rsidRPr="002D6153">
              <w:rPr>
                <w:iCs/>
                <w:sz w:val="24"/>
              </w:rPr>
              <w:t> </w:t>
            </w:r>
            <w:r w:rsidRPr="002D6153">
              <w:rPr>
                <w:iCs/>
                <w:sz w:val="24"/>
              </w:rPr>
              <w:t xml:space="preserve">apakšpunktā minēto prasību var izpildīt visi tās biedri vai dalībnieki kopā. Šajā gadījumā </w:t>
            </w:r>
            <w:r w:rsidRPr="002D6153">
              <w:rPr>
                <w:sz w:val="24"/>
              </w:rPr>
              <w:t xml:space="preserve">pretendenta (personālsabiedrības vai piegādātāju apvienības) dalībnieki ir solidāri atbildīgi par jebkura pretendenta (personālsabiedrības vai piegādātāju apvienības) dalībnieka uzņemtu jebkuru saistību iepirkuma līguma izpildes ietvaros attiecībā uz Pasūtītāju un šis nosacījums </w:t>
            </w:r>
            <w:r w:rsidRPr="002D6153">
              <w:rPr>
                <w:iCs/>
                <w:sz w:val="24"/>
              </w:rPr>
              <w:t>tiks iekļauts iepirkuma līgumā, ja par uzvarētāju tiks atzīta personālsabiedrība vai piegādātāju apvienība</w:t>
            </w:r>
            <w:r w:rsidRPr="002D6153">
              <w:rPr>
                <w:sz w:val="24"/>
              </w:rPr>
              <w:t>.</w:t>
            </w:r>
          </w:p>
          <w:p w14:paraId="7AF9C1D2" w14:textId="3851DFCC" w:rsidR="003C7744" w:rsidRPr="002D6153" w:rsidRDefault="006C3666" w:rsidP="005674B8">
            <w:pPr>
              <w:ind w:left="0" w:right="0"/>
              <w:jc w:val="both"/>
              <w:rPr>
                <w:sz w:val="24"/>
              </w:rPr>
            </w:pPr>
            <w:r w:rsidRPr="002D6153">
              <w:rPr>
                <w:iCs/>
                <w:sz w:val="24"/>
              </w:rPr>
              <w:t>Solidāri atbildīgi ir tie personālsabiedrības vai piegādātāju apvienības dalībnieki, uz kuru saimnieciskajām un finansiālajām spējām piegādātājs balstās.</w:t>
            </w:r>
          </w:p>
        </w:tc>
      </w:tr>
      <w:tr w:rsidR="003C7744" w:rsidRPr="00731B68" w14:paraId="3027C42B" w14:textId="77777777" w:rsidTr="00815B16">
        <w:tc>
          <w:tcPr>
            <w:tcW w:w="4530" w:type="dxa"/>
          </w:tcPr>
          <w:p w14:paraId="597A533C" w14:textId="13EDC366" w:rsidR="003C7744" w:rsidRPr="002D6153" w:rsidRDefault="003C7744" w:rsidP="005674B8">
            <w:pPr>
              <w:pStyle w:val="Normal1"/>
              <w:tabs>
                <w:tab w:val="clear" w:pos="545"/>
              </w:tabs>
              <w:ind w:left="0" w:right="0"/>
              <w:rPr>
                <w:b/>
                <w:i/>
                <w:sz w:val="24"/>
                <w:szCs w:val="24"/>
                <w:lang w:val="lv-LV" w:eastAsia="lv-LV"/>
              </w:rPr>
            </w:pPr>
            <w:r w:rsidRPr="00B75E73">
              <w:rPr>
                <w:b/>
                <w:iCs/>
                <w:sz w:val="24"/>
                <w:szCs w:val="24"/>
                <w:lang w:val="lv-LV" w:eastAsia="lv-LV"/>
              </w:rPr>
              <w:lastRenderedPageBreak/>
              <w:t>3.3.4.</w:t>
            </w:r>
            <w:r w:rsidR="004C16E3" w:rsidRPr="002D6153">
              <w:rPr>
                <w:i/>
                <w:sz w:val="24"/>
                <w:szCs w:val="24"/>
                <w:lang w:val="lv-LV" w:eastAsia="lv-LV"/>
              </w:rPr>
              <w:t> </w:t>
            </w:r>
            <w:r w:rsidR="00B75E73" w:rsidRPr="00B75E73">
              <w:rPr>
                <w:iCs/>
                <w:sz w:val="24"/>
                <w:szCs w:val="24"/>
                <w:lang w:val="lv-LV"/>
              </w:rPr>
              <w:t>Pretendents iepriekšējo 3 (trīs) gadu laikā (2020., 2021., 2022. un 2023.gadā līdz piedāvājuma iesniegšanas brīdim), ir veiksmīgi īstenojis</w:t>
            </w:r>
            <w:r w:rsidR="002744E4">
              <w:rPr>
                <w:iCs/>
                <w:sz w:val="24"/>
                <w:szCs w:val="24"/>
                <w:lang w:val="lv-LV"/>
              </w:rPr>
              <w:t xml:space="preserve"> (sistēma darbojas produkcijas vidē)</w:t>
            </w:r>
            <w:r w:rsidR="00B75E73" w:rsidRPr="00B75E73">
              <w:rPr>
                <w:iCs/>
                <w:sz w:val="24"/>
                <w:szCs w:val="24"/>
                <w:lang w:val="lv-LV"/>
              </w:rPr>
              <w:t xml:space="preserve"> vismaz 500 (pieci simti) reģistrētu lietotāju 3 (trīs) līmeņu arhitektūras informācijas </w:t>
            </w:r>
            <w:r w:rsidR="00E22170" w:rsidRPr="00B75E73">
              <w:rPr>
                <w:iCs/>
                <w:sz w:val="24"/>
                <w:szCs w:val="24"/>
                <w:lang w:val="lv-LV"/>
              </w:rPr>
              <w:t>sistēm</w:t>
            </w:r>
            <w:r w:rsidR="00E22170">
              <w:rPr>
                <w:iCs/>
                <w:sz w:val="24"/>
                <w:szCs w:val="24"/>
                <w:lang w:val="lv-LV"/>
              </w:rPr>
              <w:t>as</w:t>
            </w:r>
            <w:r w:rsidR="00E22170" w:rsidRPr="00B75E73">
              <w:rPr>
                <w:iCs/>
                <w:sz w:val="24"/>
                <w:szCs w:val="24"/>
                <w:lang w:val="lv-LV"/>
              </w:rPr>
              <w:t xml:space="preserve"> </w:t>
            </w:r>
            <w:r w:rsidR="00B75E73" w:rsidRPr="00B75E73">
              <w:rPr>
                <w:iCs/>
                <w:sz w:val="24"/>
                <w:szCs w:val="24"/>
                <w:lang w:val="lv-LV"/>
              </w:rPr>
              <w:t>izstrādes vai pilnveidošanas un uzturēšanas līgumu, kura darbības laiks ir vismaz 12 (divpadsmit) mēneši un līgumcena ir vismaz 150 000,00 EUR bez PVN.</w:t>
            </w:r>
            <w:r w:rsidRPr="002D6153">
              <w:rPr>
                <w:i/>
                <w:iCs/>
                <w:sz w:val="24"/>
                <w:szCs w:val="24"/>
                <w:lang w:val="lv-LV" w:eastAsia="lv-LV"/>
              </w:rPr>
              <w:t>.</w:t>
            </w:r>
            <w:r w:rsidRPr="002D6153">
              <w:rPr>
                <w:sz w:val="24"/>
                <w:szCs w:val="24"/>
                <w:lang w:val="lv-LV" w:eastAsia="lv-LV"/>
              </w:rPr>
              <w:t xml:space="preserve"> </w:t>
            </w:r>
          </w:p>
        </w:tc>
        <w:tc>
          <w:tcPr>
            <w:tcW w:w="4821" w:type="dxa"/>
          </w:tcPr>
          <w:p w14:paraId="6EA6AA88" w14:textId="6D78F19F" w:rsidR="00B75E73" w:rsidRDefault="00B75E73" w:rsidP="00B75E73">
            <w:pPr>
              <w:autoSpaceDE w:val="0"/>
              <w:autoSpaceDN w:val="0"/>
              <w:adjustRightInd w:val="0"/>
              <w:ind w:left="0" w:right="0"/>
              <w:jc w:val="both"/>
              <w:rPr>
                <w:iCs/>
                <w:sz w:val="24"/>
              </w:rPr>
            </w:pPr>
            <w:r>
              <w:rPr>
                <w:b/>
                <w:bCs/>
                <w:iCs/>
                <w:sz w:val="24"/>
              </w:rPr>
              <w:t>3.3</w:t>
            </w:r>
            <w:r w:rsidRPr="00374DA9">
              <w:rPr>
                <w:b/>
                <w:bCs/>
                <w:iCs/>
                <w:sz w:val="24"/>
              </w:rPr>
              <w:t>.4.1.</w:t>
            </w:r>
            <w:r w:rsidRPr="00374DA9">
              <w:rPr>
                <w:iCs/>
                <w:sz w:val="24"/>
              </w:rPr>
              <w:t xml:space="preserve"> pretendents norāda informāciju saskaņā ar </w:t>
            </w:r>
            <w:r w:rsidRPr="002D6153">
              <w:rPr>
                <w:iCs/>
                <w:sz w:val="24"/>
              </w:rPr>
              <w:t>Konkursa nolikuma</w:t>
            </w:r>
            <w:r w:rsidRPr="00374DA9">
              <w:rPr>
                <w:iCs/>
                <w:sz w:val="24"/>
              </w:rPr>
              <w:t xml:space="preserve"> </w:t>
            </w:r>
            <w:r>
              <w:rPr>
                <w:iCs/>
                <w:sz w:val="24"/>
              </w:rPr>
              <w:t>3.3</w:t>
            </w:r>
            <w:r w:rsidRPr="00374DA9">
              <w:rPr>
                <w:iCs/>
                <w:sz w:val="24"/>
              </w:rPr>
              <w:t xml:space="preserve">.4.apakšpunktā prasīto atbilstoši </w:t>
            </w:r>
            <w:r>
              <w:rPr>
                <w:iCs/>
                <w:sz w:val="24"/>
              </w:rPr>
              <w:t>3</w:t>
            </w:r>
            <w:r w:rsidRPr="00374DA9">
              <w:rPr>
                <w:iCs/>
                <w:sz w:val="24"/>
              </w:rPr>
              <w:t xml:space="preserve">.tabulas paraugam. </w:t>
            </w:r>
          </w:p>
          <w:p w14:paraId="6979485A" w14:textId="77777777" w:rsidR="00B75E73" w:rsidRPr="00374DA9" w:rsidRDefault="00B75E73" w:rsidP="00B75E73">
            <w:pPr>
              <w:autoSpaceDE w:val="0"/>
              <w:autoSpaceDN w:val="0"/>
              <w:adjustRightInd w:val="0"/>
              <w:ind w:left="0" w:right="0"/>
              <w:jc w:val="both"/>
              <w:rPr>
                <w:iCs/>
                <w:sz w:val="24"/>
              </w:rPr>
            </w:pPr>
          </w:p>
          <w:p w14:paraId="44D81198" w14:textId="5CE8DA3A" w:rsidR="003C7744" w:rsidRPr="002D6153" w:rsidRDefault="00B75E73" w:rsidP="00B75E73">
            <w:pPr>
              <w:ind w:left="0" w:right="0"/>
              <w:jc w:val="both"/>
              <w:rPr>
                <w:b/>
                <w:i/>
                <w:sz w:val="24"/>
              </w:rPr>
            </w:pPr>
            <w:r>
              <w:rPr>
                <w:b/>
                <w:bCs/>
                <w:iCs/>
                <w:sz w:val="24"/>
              </w:rPr>
              <w:t>3</w:t>
            </w:r>
            <w:r>
              <w:rPr>
                <w:rFonts w:eastAsiaTheme="minorHAnsi"/>
                <w:b/>
                <w:bCs/>
                <w:iCs/>
                <w:sz w:val="24"/>
              </w:rPr>
              <w:t>.3</w:t>
            </w:r>
            <w:r w:rsidRPr="00374DA9">
              <w:rPr>
                <w:b/>
                <w:bCs/>
                <w:iCs/>
                <w:sz w:val="24"/>
              </w:rPr>
              <w:t>.4.2.</w:t>
            </w:r>
            <w:r w:rsidRPr="00374DA9">
              <w:rPr>
                <w:iCs/>
                <w:sz w:val="24"/>
              </w:rPr>
              <w:t xml:space="preserve"> Ja piedāvājumu iesniedz personālsabiedrība vai piegādātāju apvienība </w:t>
            </w:r>
            <w:r w:rsidR="00DB1027">
              <w:rPr>
                <w:iCs/>
                <w:sz w:val="24"/>
              </w:rPr>
              <w:t xml:space="preserve">Konkursa nolikuma </w:t>
            </w:r>
            <w:r>
              <w:rPr>
                <w:iCs/>
                <w:sz w:val="24"/>
              </w:rPr>
              <w:t>3</w:t>
            </w:r>
            <w:r>
              <w:rPr>
                <w:rFonts w:eastAsiaTheme="minorHAnsi"/>
                <w:iCs/>
                <w:sz w:val="24"/>
              </w:rPr>
              <w:t>.3</w:t>
            </w:r>
            <w:r w:rsidRPr="00374DA9">
              <w:rPr>
                <w:iCs/>
                <w:sz w:val="24"/>
              </w:rPr>
              <w:t>.4.apakšpunktā minēto prasību var izpildīt visi tās biedri vai dalībnieki kopā. Lai pārliecinātos par tabulā norādīto pieredzi, Komisija var sazināties ar norādītajām trešajām personām – pakalpojuma saņēmējiem.</w:t>
            </w:r>
          </w:p>
        </w:tc>
      </w:tr>
      <w:tr w:rsidR="00B75E73" w:rsidRPr="00731B68" w14:paraId="4A9ED14C" w14:textId="77777777" w:rsidTr="00815B16">
        <w:tc>
          <w:tcPr>
            <w:tcW w:w="4530" w:type="dxa"/>
          </w:tcPr>
          <w:p w14:paraId="720FB574" w14:textId="4B63AB85" w:rsidR="00B75E73" w:rsidRPr="00763598" w:rsidRDefault="00B75E73" w:rsidP="005D7A69">
            <w:pPr>
              <w:pStyle w:val="Normal1"/>
              <w:numPr>
                <w:ilvl w:val="2"/>
                <w:numId w:val="1"/>
              </w:numPr>
              <w:tabs>
                <w:tab w:val="clear" w:pos="735"/>
                <w:tab w:val="num" w:pos="0"/>
              </w:tabs>
              <w:spacing w:after="60"/>
              <w:ind w:left="29" w:right="-1" w:hanging="29"/>
              <w:rPr>
                <w:iCs/>
                <w:sz w:val="24"/>
                <w:szCs w:val="24"/>
                <w:lang w:val="lv-LV"/>
              </w:rPr>
            </w:pPr>
            <w:r w:rsidRPr="00763598">
              <w:rPr>
                <w:iCs/>
                <w:sz w:val="24"/>
                <w:szCs w:val="24"/>
                <w:lang w:val="lv-LV"/>
              </w:rPr>
              <w:t xml:space="preserve">Sistēmu pilnveidošanas, uzturēšanas un garantijas nodrošināšanas projektā iesaistītā personāla kvalifikācijai jāatbilst </w:t>
            </w:r>
            <w:r w:rsidR="00DB1027" w:rsidRPr="00763598">
              <w:rPr>
                <w:iCs/>
                <w:sz w:val="24"/>
                <w:szCs w:val="24"/>
                <w:lang w:val="lv-LV"/>
              </w:rPr>
              <w:t xml:space="preserve">Konkursa nolikuma </w:t>
            </w:r>
            <w:r w:rsidRPr="00763598">
              <w:rPr>
                <w:iCs/>
                <w:sz w:val="24"/>
                <w:szCs w:val="24"/>
                <w:lang w:val="lv-LV"/>
              </w:rPr>
              <w:t>4.tabulā noteiktajām minimālajām prasībām</w:t>
            </w:r>
            <w:r w:rsidR="00763598" w:rsidRPr="00763598">
              <w:rPr>
                <w:iCs/>
                <w:sz w:val="24"/>
                <w:szCs w:val="24"/>
                <w:lang w:val="lv-LV"/>
              </w:rPr>
              <w:t xml:space="preserve"> </w:t>
            </w:r>
            <w:r w:rsidR="00763598" w:rsidRPr="005D7A69">
              <w:rPr>
                <w:iCs/>
                <w:sz w:val="24"/>
                <w:szCs w:val="24"/>
                <w:lang w:val="lv-LV"/>
              </w:rPr>
              <w:t>kā arī noteiktajam minimālajam speciālistu skaitam</w:t>
            </w:r>
            <w:r w:rsidRPr="00763598">
              <w:rPr>
                <w:iCs/>
                <w:sz w:val="24"/>
                <w:szCs w:val="24"/>
                <w:lang w:val="lv-LV"/>
              </w:rPr>
              <w:t>.</w:t>
            </w:r>
          </w:p>
          <w:p w14:paraId="34E7D6DF" w14:textId="77777777" w:rsidR="00763598" w:rsidRPr="005D7A69" w:rsidRDefault="00763598" w:rsidP="005D7A69">
            <w:pPr>
              <w:pStyle w:val="Normal1"/>
              <w:tabs>
                <w:tab w:val="clear" w:pos="545"/>
                <w:tab w:val="num" w:pos="0"/>
                <w:tab w:val="num" w:pos="32"/>
              </w:tabs>
              <w:spacing w:after="60"/>
              <w:ind w:left="32" w:right="-1"/>
              <w:rPr>
                <w:iCs/>
                <w:sz w:val="24"/>
                <w:szCs w:val="24"/>
                <w:lang w:val="lv-LV"/>
              </w:rPr>
            </w:pPr>
            <w:r w:rsidRPr="005D7A69">
              <w:rPr>
                <w:iCs/>
                <w:sz w:val="24"/>
                <w:szCs w:val="24"/>
                <w:lang w:val="lv-LV"/>
              </w:rPr>
              <w:t xml:space="preserve">Ja līguma izpildes laikā Pretendents konstatē, ka piedāvātais speciālistu skaits ir nepietiekams, tad Pretendents nodrošina papildu speciālistu piesaisti, atbilstoši līgumā noteiktajām prasībām. </w:t>
            </w:r>
          </w:p>
          <w:p w14:paraId="5FB11747" w14:textId="77777777" w:rsidR="00B75E73" w:rsidRPr="004E68D2" w:rsidRDefault="00B75E73" w:rsidP="0010139D">
            <w:pPr>
              <w:spacing w:after="60"/>
              <w:ind w:left="32" w:right="-1"/>
              <w:jc w:val="both"/>
              <w:rPr>
                <w:sz w:val="24"/>
              </w:rPr>
            </w:pPr>
            <w:r w:rsidRPr="004E68D2">
              <w:rPr>
                <w:sz w:val="24"/>
              </w:rPr>
              <w:t>1 (viens) speciālists var tikt piedāvāts ne vairāk kā 2 (divās) kompetencēs.</w:t>
            </w:r>
          </w:p>
          <w:p w14:paraId="0B6D0FA9" w14:textId="27D6ED9D" w:rsidR="00B75E73" w:rsidRPr="00B75E73" w:rsidRDefault="00B75E73" w:rsidP="0010139D">
            <w:pPr>
              <w:pStyle w:val="Normal1"/>
              <w:tabs>
                <w:tab w:val="clear" w:pos="545"/>
              </w:tabs>
              <w:ind w:left="32" w:right="0"/>
              <w:rPr>
                <w:b/>
                <w:iCs/>
                <w:sz w:val="24"/>
                <w:szCs w:val="24"/>
                <w:lang w:val="lv-LV" w:eastAsia="lv-LV"/>
              </w:rPr>
            </w:pPr>
            <w:r w:rsidRPr="00B75E73">
              <w:rPr>
                <w:sz w:val="24"/>
                <w:szCs w:val="24"/>
                <w:lang w:val="lv-LV"/>
              </w:rPr>
              <w:t>Prasībās norādītā pieredze speciālistiem jāapliecina ar pieredzi, kas iegūta iepriekšējo 3 (trīs) gadu laikā (2020., 2021., 2022. un 2023.gadā līdz piedāvājuma iesniegšanas brīdim)</w:t>
            </w:r>
            <w:r w:rsidRPr="00B75E73">
              <w:rPr>
                <w:sz w:val="24"/>
                <w:szCs w:val="24"/>
                <w:lang w:val="lv-LV" w:eastAsia="lv-LV"/>
              </w:rPr>
              <w:t>.</w:t>
            </w:r>
          </w:p>
        </w:tc>
        <w:tc>
          <w:tcPr>
            <w:tcW w:w="4821" w:type="dxa"/>
          </w:tcPr>
          <w:p w14:paraId="7B666C4F" w14:textId="10B3B6E8" w:rsidR="00B75E73" w:rsidRDefault="00B75E73" w:rsidP="00B75E73">
            <w:pPr>
              <w:ind w:left="38" w:right="-1"/>
              <w:jc w:val="both"/>
              <w:rPr>
                <w:sz w:val="24"/>
              </w:rPr>
            </w:pPr>
            <w:r>
              <w:rPr>
                <w:b/>
                <w:sz w:val="24"/>
              </w:rPr>
              <w:t>3.3</w:t>
            </w:r>
            <w:r w:rsidRPr="004E68D2">
              <w:rPr>
                <w:b/>
                <w:sz w:val="24"/>
              </w:rPr>
              <w:t>.5.1</w:t>
            </w:r>
            <w:r w:rsidRPr="004E68D2">
              <w:rPr>
                <w:b/>
                <w:i/>
                <w:sz w:val="24"/>
              </w:rPr>
              <w:t xml:space="preserve">. </w:t>
            </w:r>
            <w:r w:rsidRPr="004E68D2">
              <w:rPr>
                <w:sz w:val="24"/>
              </w:rPr>
              <w:t xml:space="preserve">Pretendents norāda informāciju, saskaņā ar </w:t>
            </w:r>
            <w:r w:rsidRPr="002D6153">
              <w:rPr>
                <w:iCs/>
                <w:sz w:val="24"/>
              </w:rPr>
              <w:t>Konkursa nolikuma</w:t>
            </w:r>
            <w:r w:rsidRPr="004E68D2">
              <w:rPr>
                <w:sz w:val="24"/>
              </w:rPr>
              <w:t xml:space="preserve"> </w:t>
            </w:r>
            <w:r>
              <w:rPr>
                <w:sz w:val="24"/>
              </w:rPr>
              <w:t>3.3</w:t>
            </w:r>
            <w:r w:rsidRPr="004E68D2">
              <w:rPr>
                <w:sz w:val="24"/>
              </w:rPr>
              <w:t>.5.apakšpunktā prasīto.</w:t>
            </w:r>
          </w:p>
          <w:p w14:paraId="597C9FCC" w14:textId="77777777" w:rsidR="00B75E73" w:rsidRPr="004E68D2" w:rsidRDefault="00B75E73" w:rsidP="00B75E73">
            <w:pPr>
              <w:ind w:left="38" w:right="-1"/>
              <w:jc w:val="both"/>
              <w:rPr>
                <w:sz w:val="24"/>
              </w:rPr>
            </w:pPr>
          </w:p>
          <w:p w14:paraId="23560F75" w14:textId="44D5CFE0" w:rsidR="00B75E73" w:rsidRDefault="00B75E73" w:rsidP="00B75E73">
            <w:pPr>
              <w:pStyle w:val="Normal1"/>
              <w:ind w:left="38" w:right="-1"/>
              <w:rPr>
                <w:sz w:val="24"/>
                <w:szCs w:val="24"/>
                <w:lang w:val="lv-LV"/>
              </w:rPr>
            </w:pPr>
            <w:r>
              <w:rPr>
                <w:b/>
                <w:bCs/>
                <w:sz w:val="24"/>
                <w:szCs w:val="24"/>
                <w:lang w:val="lv-LV"/>
              </w:rPr>
              <w:t>3.3</w:t>
            </w:r>
            <w:r w:rsidRPr="00B75E73">
              <w:rPr>
                <w:b/>
                <w:bCs/>
                <w:sz w:val="24"/>
                <w:szCs w:val="24"/>
                <w:lang w:val="lv-LV"/>
              </w:rPr>
              <w:t xml:space="preserve">.5.2. </w:t>
            </w:r>
            <w:r w:rsidRPr="00B75E73">
              <w:rPr>
                <w:sz w:val="24"/>
                <w:szCs w:val="24"/>
                <w:lang w:val="lv-LV"/>
              </w:rPr>
              <w:t xml:space="preserve">Pretendents norāda informāciju, aizpildot </w:t>
            </w:r>
            <w:r w:rsidR="00DB1027">
              <w:rPr>
                <w:sz w:val="24"/>
                <w:szCs w:val="24"/>
                <w:lang w:val="lv-LV"/>
              </w:rPr>
              <w:t xml:space="preserve">Konkursa nolikuma </w:t>
            </w:r>
            <w:r>
              <w:rPr>
                <w:sz w:val="24"/>
                <w:szCs w:val="24"/>
                <w:lang w:val="lv-LV"/>
              </w:rPr>
              <w:t>4</w:t>
            </w:r>
            <w:r w:rsidRPr="00B75E73">
              <w:rPr>
                <w:sz w:val="24"/>
                <w:szCs w:val="24"/>
                <w:lang w:val="lv-LV"/>
              </w:rPr>
              <w:t xml:space="preserve">.tabulu un iesniedzot katra speciālista aizpildītu pieredzes aprakstu atbilstoši </w:t>
            </w:r>
            <w:r w:rsidR="00DB1027">
              <w:rPr>
                <w:sz w:val="24"/>
                <w:szCs w:val="24"/>
                <w:lang w:val="lv-LV"/>
              </w:rPr>
              <w:t xml:space="preserve">Konkursa nolikuma </w:t>
            </w:r>
            <w:r>
              <w:rPr>
                <w:sz w:val="24"/>
                <w:szCs w:val="24"/>
                <w:lang w:val="lv-LV"/>
              </w:rPr>
              <w:t>5</w:t>
            </w:r>
            <w:r w:rsidRPr="00B75E73">
              <w:rPr>
                <w:sz w:val="24"/>
                <w:szCs w:val="24"/>
                <w:lang w:val="lv-LV"/>
              </w:rPr>
              <w:t>.tabulas paraugam.</w:t>
            </w:r>
          </w:p>
          <w:p w14:paraId="4715EF4B" w14:textId="77777777" w:rsidR="00B75E73" w:rsidRPr="00B75E73" w:rsidRDefault="00B75E73" w:rsidP="00B75E73">
            <w:pPr>
              <w:pStyle w:val="Normal1"/>
              <w:ind w:left="38" w:right="-1"/>
              <w:rPr>
                <w:sz w:val="24"/>
                <w:szCs w:val="24"/>
                <w:lang w:val="lv-LV"/>
              </w:rPr>
            </w:pPr>
          </w:p>
          <w:p w14:paraId="71FE7A18" w14:textId="05B97D72" w:rsidR="00B75E73" w:rsidRPr="0010139D" w:rsidRDefault="00C16D01" w:rsidP="00DB1027">
            <w:pPr>
              <w:autoSpaceDE w:val="0"/>
              <w:autoSpaceDN w:val="0"/>
              <w:adjustRightInd w:val="0"/>
              <w:ind w:left="38" w:right="0"/>
              <w:jc w:val="both"/>
              <w:rPr>
                <w:sz w:val="24"/>
              </w:rPr>
            </w:pPr>
            <w:r>
              <w:rPr>
                <w:b/>
                <w:sz w:val="24"/>
              </w:rPr>
              <w:t>3.3</w:t>
            </w:r>
            <w:r w:rsidR="00B75E73" w:rsidRPr="004E68D2">
              <w:rPr>
                <w:b/>
                <w:sz w:val="24"/>
              </w:rPr>
              <w:t>.5.3.</w:t>
            </w:r>
            <w:r w:rsidR="00B75E73" w:rsidRPr="004E68D2">
              <w:rPr>
                <w:sz w:val="24"/>
              </w:rPr>
              <w:t xml:space="preserve"> Pretendents iesniedz kopsavilkumu par pretendenta piedāvātajiem speciālistiem un to kvalifikāciju atbilstoši </w:t>
            </w:r>
            <w:r w:rsidR="00DB1027" w:rsidRPr="0010139D">
              <w:rPr>
                <w:bCs/>
                <w:sz w:val="24"/>
              </w:rPr>
              <w:t>Konkursa nolikuma</w:t>
            </w:r>
            <w:r w:rsidR="00DB1027">
              <w:rPr>
                <w:b/>
                <w:sz w:val="24"/>
              </w:rPr>
              <w:t xml:space="preserve"> </w:t>
            </w:r>
            <w:r w:rsidR="007B5233">
              <w:rPr>
                <w:sz w:val="24"/>
              </w:rPr>
              <w:t>6</w:t>
            </w:r>
            <w:r w:rsidR="00B75E73" w:rsidRPr="004E68D2">
              <w:rPr>
                <w:sz w:val="24"/>
              </w:rPr>
              <w:t>.tabulas paraugam.</w:t>
            </w:r>
          </w:p>
        </w:tc>
      </w:tr>
      <w:tr w:rsidR="00731B68" w:rsidRPr="00731B68" w14:paraId="1223DC96" w14:textId="77777777" w:rsidTr="00815B16">
        <w:tc>
          <w:tcPr>
            <w:tcW w:w="4530" w:type="dxa"/>
          </w:tcPr>
          <w:p w14:paraId="10AE3516" w14:textId="1820A826" w:rsidR="00A61ACC" w:rsidRPr="002D6153" w:rsidRDefault="00A55676" w:rsidP="005674B8">
            <w:pPr>
              <w:ind w:left="0" w:right="0"/>
              <w:jc w:val="both"/>
              <w:rPr>
                <w:sz w:val="24"/>
              </w:rPr>
            </w:pPr>
            <w:r w:rsidRPr="002D6153">
              <w:rPr>
                <w:b/>
                <w:sz w:val="24"/>
                <w:lang w:eastAsia="lv-LV"/>
              </w:rPr>
              <w:t>3.</w:t>
            </w:r>
            <w:r w:rsidR="00EA0221" w:rsidRPr="002D6153">
              <w:rPr>
                <w:b/>
                <w:sz w:val="24"/>
                <w:lang w:eastAsia="lv-LV"/>
              </w:rPr>
              <w:t>3.</w:t>
            </w:r>
            <w:r w:rsidR="003C7744" w:rsidRPr="002D6153">
              <w:rPr>
                <w:b/>
                <w:sz w:val="24"/>
                <w:lang w:eastAsia="lv-LV"/>
              </w:rPr>
              <w:t>6</w:t>
            </w:r>
            <w:r w:rsidR="00EA0221" w:rsidRPr="002D6153">
              <w:rPr>
                <w:b/>
                <w:sz w:val="24"/>
                <w:lang w:eastAsia="lv-LV"/>
              </w:rPr>
              <w:t>.</w:t>
            </w:r>
            <w:r w:rsidR="00472BEC" w:rsidRPr="002D6153">
              <w:rPr>
                <w:b/>
                <w:sz w:val="24"/>
                <w:lang w:eastAsia="lv-LV"/>
              </w:rPr>
              <w:t> </w:t>
            </w:r>
            <w:r w:rsidR="00EF442C" w:rsidRPr="002D6153">
              <w:rPr>
                <w:sz w:val="24"/>
                <w:lang w:eastAsia="lv-LV"/>
              </w:rPr>
              <w:t>P</w:t>
            </w:r>
            <w:r w:rsidRPr="002D6153">
              <w:rPr>
                <w:sz w:val="24"/>
                <w:lang w:eastAsia="lv-LV"/>
              </w:rPr>
              <w:t xml:space="preserve">retendents savā piedāvājumā norāda visus tos apakšuzņēmējus un </w:t>
            </w:r>
            <w:r w:rsidR="00763598">
              <w:rPr>
                <w:sz w:val="24"/>
                <w:lang w:eastAsia="lv-LV"/>
              </w:rPr>
              <w:t>tiem</w:t>
            </w:r>
            <w:r w:rsidRPr="002D6153">
              <w:rPr>
                <w:sz w:val="24"/>
                <w:lang w:eastAsia="lv-LV"/>
              </w:rPr>
              <w:t xml:space="preserve"> izpildei nododamo </w:t>
            </w:r>
            <w:r w:rsidRPr="002D6153">
              <w:rPr>
                <w:sz w:val="24"/>
              </w:rPr>
              <w:t>iepirkuma</w:t>
            </w:r>
            <w:r w:rsidRPr="002D6153">
              <w:rPr>
                <w:sz w:val="24"/>
                <w:lang w:eastAsia="lv-LV"/>
              </w:rPr>
              <w:t xml:space="preserve"> līguma daļu.</w:t>
            </w:r>
          </w:p>
        </w:tc>
        <w:tc>
          <w:tcPr>
            <w:tcW w:w="4821" w:type="dxa"/>
          </w:tcPr>
          <w:p w14:paraId="06374A23" w14:textId="718C1CC4" w:rsidR="00A61ACC" w:rsidRPr="002D6153" w:rsidRDefault="00EF442C" w:rsidP="005674B8">
            <w:pPr>
              <w:ind w:left="0" w:right="0"/>
              <w:jc w:val="both"/>
              <w:rPr>
                <w:sz w:val="24"/>
              </w:rPr>
            </w:pPr>
            <w:r w:rsidRPr="002D6153">
              <w:rPr>
                <w:sz w:val="24"/>
              </w:rPr>
              <w:t>P</w:t>
            </w:r>
            <w:r w:rsidR="002D4768" w:rsidRPr="002D6153">
              <w:rPr>
                <w:sz w:val="24"/>
              </w:rPr>
              <w:t>retendents norāda informāciju</w:t>
            </w:r>
            <w:r w:rsidR="00C16D01">
              <w:rPr>
                <w:sz w:val="24"/>
              </w:rPr>
              <w:t xml:space="preserve">, </w:t>
            </w:r>
            <w:r w:rsidR="00C16D01" w:rsidRPr="00C66DE0">
              <w:rPr>
                <w:sz w:val="24"/>
              </w:rPr>
              <w:t xml:space="preserve">aizpildot Konkursa nolikuma </w:t>
            </w:r>
            <w:r w:rsidR="00C16D01">
              <w:rPr>
                <w:sz w:val="24"/>
              </w:rPr>
              <w:t>7</w:t>
            </w:r>
            <w:r w:rsidR="00C16D01" w:rsidRPr="00C66DE0">
              <w:rPr>
                <w:sz w:val="24"/>
              </w:rPr>
              <w:t>.tabulu</w:t>
            </w:r>
            <w:r w:rsidR="00C16D01" w:rsidRPr="00B75E73">
              <w:rPr>
                <w:sz w:val="24"/>
              </w:rPr>
              <w:t xml:space="preserve"> un iesniedzot</w:t>
            </w:r>
            <w:r w:rsidR="00C16D01">
              <w:rPr>
                <w:sz w:val="24"/>
              </w:rPr>
              <w:t xml:space="preserve"> Konkursa nolikuma 5.pielikumu par katru apakšuzņēmēju</w:t>
            </w:r>
            <w:r w:rsidR="002D4768" w:rsidRPr="002D6153">
              <w:rPr>
                <w:sz w:val="24"/>
              </w:rPr>
              <w:t>.</w:t>
            </w:r>
          </w:p>
        </w:tc>
      </w:tr>
      <w:tr w:rsidR="00731B68" w:rsidRPr="00731B68" w14:paraId="3BCA0022" w14:textId="77777777" w:rsidTr="00815B16">
        <w:tc>
          <w:tcPr>
            <w:tcW w:w="4530" w:type="dxa"/>
          </w:tcPr>
          <w:p w14:paraId="2B94729D" w14:textId="1C8F9C5C" w:rsidR="00CF05B7" w:rsidRPr="002D6153" w:rsidRDefault="00082AC7" w:rsidP="005674B8">
            <w:pPr>
              <w:ind w:left="0" w:right="0"/>
              <w:jc w:val="both"/>
              <w:rPr>
                <w:b/>
                <w:i/>
                <w:sz w:val="24"/>
                <w:lang w:eastAsia="lv-LV"/>
              </w:rPr>
            </w:pPr>
            <w:r w:rsidRPr="005674B8">
              <w:rPr>
                <w:b/>
                <w:bCs/>
                <w:sz w:val="24"/>
              </w:rPr>
              <w:t>3.3.</w:t>
            </w:r>
            <w:r w:rsidR="00C16D01">
              <w:rPr>
                <w:b/>
                <w:bCs/>
                <w:sz w:val="24"/>
              </w:rPr>
              <w:t>7</w:t>
            </w:r>
            <w:r w:rsidRPr="005674B8">
              <w:rPr>
                <w:b/>
                <w:bCs/>
                <w:sz w:val="24"/>
              </w:rPr>
              <w:t>.</w:t>
            </w:r>
            <w:r w:rsidR="00472BEC" w:rsidRPr="002D6153">
              <w:rPr>
                <w:sz w:val="24"/>
              </w:rPr>
              <w:t> </w:t>
            </w:r>
            <w:r w:rsidR="006E26AE" w:rsidRPr="002D6153">
              <w:rPr>
                <w:sz w:val="24"/>
              </w:rPr>
              <w:t>Ja ir</w:t>
            </w:r>
            <w:r w:rsidR="00CF05B7" w:rsidRPr="002D6153">
              <w:rPr>
                <w:sz w:val="24"/>
              </w:rPr>
              <w:t xml:space="preserve"> pieņemts lēmums slēgt iepirkuma līgumu</w:t>
            </w:r>
            <w:r w:rsidR="006E26AE" w:rsidRPr="002D6153">
              <w:rPr>
                <w:sz w:val="24"/>
              </w:rPr>
              <w:t xml:space="preserve"> ar personu apvienību</w:t>
            </w:r>
            <w:r w:rsidR="00CF05B7" w:rsidRPr="002D6153">
              <w:rPr>
                <w:sz w:val="24"/>
              </w:rPr>
              <w:t xml:space="preserve">, </w:t>
            </w:r>
            <w:r w:rsidR="006E26AE" w:rsidRPr="002D6153">
              <w:rPr>
                <w:sz w:val="24"/>
              </w:rPr>
              <w:t xml:space="preserve">tā </w:t>
            </w:r>
            <w:r w:rsidR="00CF05B7" w:rsidRPr="002D6153">
              <w:rPr>
                <w:sz w:val="24"/>
              </w:rPr>
              <w:t>pēc savas izvēles izveidojas atbilstoši noteiktam juridiskam statusam vai noslēdz sabiedrības līgumu</w:t>
            </w:r>
            <w:r w:rsidR="00EA0221" w:rsidRPr="002D6153">
              <w:rPr>
                <w:sz w:val="24"/>
              </w:rPr>
              <w:t>.</w:t>
            </w:r>
          </w:p>
        </w:tc>
        <w:tc>
          <w:tcPr>
            <w:tcW w:w="4821" w:type="dxa"/>
          </w:tcPr>
          <w:p w14:paraId="78FDCDB8" w14:textId="365BC83E" w:rsidR="00CF05B7" w:rsidRPr="002D6153" w:rsidRDefault="004C0052" w:rsidP="005674B8">
            <w:pPr>
              <w:ind w:left="0" w:right="0"/>
              <w:jc w:val="both"/>
              <w:rPr>
                <w:sz w:val="24"/>
              </w:rPr>
            </w:pPr>
            <w:r w:rsidRPr="00F83974">
              <w:rPr>
                <w:sz w:val="24"/>
              </w:rPr>
              <w:t>Ja pretendents ir personu apvienība, iesniedz apliecinājumu, ka, ja tiks pieņemts lēmums slēgt iepirkuma līgumu ar personu apvienību, pretendents izpildīs saskaņā ar Konkursa nolikuma 3.3.7.apakšpunktā prasīto.</w:t>
            </w:r>
          </w:p>
        </w:tc>
      </w:tr>
      <w:tr w:rsidR="00C16D01" w:rsidRPr="00731B68" w14:paraId="6551EB6A" w14:textId="77777777" w:rsidTr="00815B16">
        <w:tc>
          <w:tcPr>
            <w:tcW w:w="4530" w:type="dxa"/>
          </w:tcPr>
          <w:p w14:paraId="35CBD58F" w14:textId="43B22716" w:rsidR="00C16D01" w:rsidRPr="00C16D01" w:rsidRDefault="00C16D01" w:rsidP="00C16D01">
            <w:pPr>
              <w:pStyle w:val="Normal1"/>
              <w:ind w:left="0" w:right="-1"/>
              <w:rPr>
                <w:sz w:val="24"/>
                <w:szCs w:val="24"/>
                <w:lang w:val="lv-LV"/>
              </w:rPr>
            </w:pPr>
            <w:r w:rsidRPr="00C16D01">
              <w:rPr>
                <w:b/>
                <w:bCs/>
                <w:sz w:val="24"/>
                <w:szCs w:val="24"/>
                <w:lang w:val="lv-LV" w:eastAsia="lv-LV"/>
              </w:rPr>
              <w:t xml:space="preserve">3.3.8. </w:t>
            </w:r>
            <w:r w:rsidRPr="00C16D01">
              <w:rPr>
                <w:sz w:val="24"/>
                <w:szCs w:val="24"/>
                <w:lang w:val="lv-LV"/>
              </w:rPr>
              <w:t xml:space="preserve">Pretendenta piedāvātie speciālisti un pretendents ir: </w:t>
            </w:r>
          </w:p>
          <w:p w14:paraId="67CCA946" w14:textId="77777777" w:rsidR="00C16D01" w:rsidRPr="00C16D01" w:rsidRDefault="00C16D01" w:rsidP="00C16D01">
            <w:pPr>
              <w:pStyle w:val="Normal1"/>
              <w:numPr>
                <w:ilvl w:val="0"/>
                <w:numId w:val="28"/>
              </w:numPr>
              <w:ind w:left="0" w:right="-1" w:firstLine="360"/>
              <w:rPr>
                <w:sz w:val="24"/>
                <w:szCs w:val="24"/>
                <w:lang w:val="lv-LV" w:eastAsia="lv-LV"/>
              </w:rPr>
            </w:pPr>
            <w:r w:rsidRPr="00C16D01">
              <w:rPr>
                <w:sz w:val="24"/>
                <w:szCs w:val="24"/>
                <w:lang w:val="lv-LV"/>
              </w:rPr>
              <w:t xml:space="preserve">juridiska persona, kas ir reģistrēta NATO, Eiropas Savienības vai Eiropas Ekonomikas zonas (turpmāk – EEZ) dalībvalstī un tās patiesā labuma guvējs ir NATO, Eiropas savienības vai EEZ valsts pilsonis vai Latvijas Republikas </w:t>
            </w:r>
            <w:proofErr w:type="spellStart"/>
            <w:r w:rsidRPr="00C16D01">
              <w:rPr>
                <w:sz w:val="24"/>
                <w:szCs w:val="24"/>
                <w:lang w:val="lv-LV"/>
              </w:rPr>
              <w:t>nepilsonis</w:t>
            </w:r>
            <w:proofErr w:type="spellEnd"/>
            <w:r w:rsidRPr="00C16D01">
              <w:rPr>
                <w:sz w:val="24"/>
                <w:szCs w:val="24"/>
                <w:lang w:val="lv-LV"/>
              </w:rPr>
              <w:t>;</w:t>
            </w:r>
          </w:p>
          <w:p w14:paraId="3186CE2E" w14:textId="77777777" w:rsidR="00C16D01" w:rsidRPr="00C16D01" w:rsidRDefault="00C16D01" w:rsidP="00C16D01">
            <w:pPr>
              <w:pStyle w:val="Normal1"/>
              <w:numPr>
                <w:ilvl w:val="0"/>
                <w:numId w:val="28"/>
              </w:numPr>
              <w:ind w:left="0" w:right="-1" w:firstLine="360"/>
              <w:rPr>
                <w:sz w:val="24"/>
                <w:szCs w:val="24"/>
                <w:lang w:val="lv-LV" w:eastAsia="lv-LV"/>
              </w:rPr>
            </w:pPr>
            <w:r w:rsidRPr="00C16D01">
              <w:rPr>
                <w:sz w:val="24"/>
                <w:szCs w:val="24"/>
                <w:lang w:val="lv-LV"/>
              </w:rPr>
              <w:t xml:space="preserve">fiziska persona, kura ir NATO, Eiropas Savienības vai EEZ valsts pilsonis vai Latvijas Republikas </w:t>
            </w:r>
            <w:proofErr w:type="spellStart"/>
            <w:r w:rsidRPr="00C16D01">
              <w:rPr>
                <w:sz w:val="24"/>
                <w:szCs w:val="24"/>
                <w:lang w:val="lv-LV"/>
              </w:rPr>
              <w:t>nepilsonis</w:t>
            </w:r>
            <w:proofErr w:type="spellEnd"/>
            <w:r w:rsidRPr="00C16D01">
              <w:rPr>
                <w:sz w:val="24"/>
                <w:szCs w:val="24"/>
                <w:lang w:val="lv-LV"/>
              </w:rPr>
              <w:t>.</w:t>
            </w:r>
          </w:p>
          <w:p w14:paraId="1BA075D5" w14:textId="61AF1A8E" w:rsidR="00C16D01" w:rsidRPr="00C16D01" w:rsidRDefault="00ED2B27" w:rsidP="00C16D01">
            <w:pPr>
              <w:pStyle w:val="Normal1"/>
              <w:ind w:left="0" w:right="-1"/>
              <w:rPr>
                <w:sz w:val="24"/>
                <w:szCs w:val="24"/>
                <w:lang w:val="lv-LV" w:eastAsia="lv-LV"/>
              </w:rPr>
            </w:pPr>
            <w:r>
              <w:rPr>
                <w:sz w:val="24"/>
                <w:szCs w:val="24"/>
                <w:lang w:val="lv-LV" w:eastAsia="lv-LV"/>
              </w:rPr>
              <w:lastRenderedPageBreak/>
              <w:t>Konkursa nolikuma</w:t>
            </w:r>
            <w:r w:rsidR="00C16D01" w:rsidRPr="00C16D01">
              <w:rPr>
                <w:sz w:val="24"/>
                <w:szCs w:val="24"/>
                <w:lang w:val="lv-LV" w:eastAsia="lv-LV"/>
              </w:rPr>
              <w:t xml:space="preserve"> </w:t>
            </w:r>
            <w:r w:rsidR="0010139D">
              <w:rPr>
                <w:sz w:val="24"/>
                <w:szCs w:val="24"/>
                <w:lang w:val="lv-LV" w:eastAsia="lv-LV"/>
              </w:rPr>
              <w:t>3.3</w:t>
            </w:r>
            <w:r w:rsidR="00C16D01" w:rsidRPr="00C16D01">
              <w:rPr>
                <w:sz w:val="24"/>
                <w:szCs w:val="24"/>
                <w:lang w:val="lv-LV" w:eastAsia="lv-LV"/>
              </w:rPr>
              <w:t>.8.apakšpunktā noteiktais, izņemot par apakšuzņēmēju patiesā labuma guvēju, attiecas arī uz:</w:t>
            </w:r>
          </w:p>
          <w:p w14:paraId="75D52BEA" w14:textId="77777777" w:rsidR="00C16D01" w:rsidRPr="00C16D01" w:rsidRDefault="00C16D01" w:rsidP="00C16D01">
            <w:pPr>
              <w:pStyle w:val="Normal1"/>
              <w:numPr>
                <w:ilvl w:val="0"/>
                <w:numId w:val="28"/>
              </w:numPr>
              <w:ind w:left="29" w:right="-1" w:firstLine="331"/>
              <w:rPr>
                <w:sz w:val="24"/>
                <w:szCs w:val="24"/>
                <w:lang w:val="lv-LV" w:eastAsia="lv-LV"/>
              </w:rPr>
            </w:pPr>
            <w:r w:rsidRPr="00C16D01">
              <w:rPr>
                <w:sz w:val="24"/>
                <w:szCs w:val="24"/>
                <w:lang w:val="lv-LV" w:eastAsia="lv-LV"/>
              </w:rPr>
              <w:t>visiem piegādātāju apvienības dalībniekiem vai personālsabiedrību (ja pretendents ir piegādātāju apvienība vai personālsabiedrība);</w:t>
            </w:r>
          </w:p>
          <w:p w14:paraId="0E02B16A" w14:textId="5CEAB17D" w:rsidR="00C16D01" w:rsidRPr="00C16D01" w:rsidRDefault="00C16D01" w:rsidP="00C16D01">
            <w:pPr>
              <w:pStyle w:val="Normal1"/>
              <w:numPr>
                <w:ilvl w:val="0"/>
                <w:numId w:val="28"/>
              </w:numPr>
              <w:ind w:left="29" w:right="-1" w:firstLine="331"/>
              <w:rPr>
                <w:sz w:val="24"/>
                <w:szCs w:val="24"/>
                <w:lang w:val="lv-LV" w:eastAsia="lv-LV"/>
              </w:rPr>
            </w:pPr>
            <w:r w:rsidRPr="00C16D01">
              <w:rPr>
                <w:sz w:val="24"/>
                <w:szCs w:val="24"/>
                <w:lang w:val="lv-LV" w:eastAsia="lv-LV"/>
              </w:rPr>
              <w:t xml:space="preserve">personām, uz kuru iespējām kandidāts vai pretendents balstās, lai apliecinātu, ka tā kvalifikācija atbilst </w:t>
            </w:r>
            <w:r w:rsidR="0010139D" w:rsidRPr="005D7A69">
              <w:rPr>
                <w:sz w:val="24"/>
                <w:lang w:val="lv-LV"/>
              </w:rPr>
              <w:t xml:space="preserve">Konkursa nolikuma 3.3. apakšpunktā </w:t>
            </w:r>
            <w:r w:rsidRPr="00C16D01">
              <w:rPr>
                <w:sz w:val="24"/>
                <w:szCs w:val="24"/>
                <w:lang w:val="lv-LV" w:eastAsia="lv-LV"/>
              </w:rPr>
              <w:t>noteiktajām prasībām;</w:t>
            </w:r>
          </w:p>
          <w:p w14:paraId="42FF21FF" w14:textId="32A7F55B" w:rsidR="004C0052" w:rsidRPr="005D7A69" w:rsidRDefault="00C16D01" w:rsidP="004C0052">
            <w:pPr>
              <w:pStyle w:val="Normal1"/>
              <w:numPr>
                <w:ilvl w:val="0"/>
                <w:numId w:val="28"/>
              </w:numPr>
              <w:ind w:left="29" w:right="-1" w:firstLine="331"/>
              <w:rPr>
                <w:b/>
                <w:bCs/>
                <w:sz w:val="24"/>
              </w:rPr>
            </w:pPr>
            <w:r w:rsidRPr="00C16D01">
              <w:rPr>
                <w:sz w:val="24"/>
                <w:szCs w:val="24"/>
                <w:lang w:val="lv-LV" w:eastAsia="lv-LV"/>
              </w:rPr>
              <w:t>apakšuzņēmējiem;</w:t>
            </w:r>
          </w:p>
          <w:p w14:paraId="21F82DCD" w14:textId="760BEFE5" w:rsidR="00C16D01" w:rsidRPr="00C16D01" w:rsidRDefault="00C16D01" w:rsidP="005D7A69">
            <w:pPr>
              <w:pStyle w:val="Normal1"/>
              <w:numPr>
                <w:ilvl w:val="0"/>
                <w:numId w:val="28"/>
              </w:numPr>
              <w:ind w:left="29" w:right="-1" w:firstLine="331"/>
              <w:rPr>
                <w:b/>
                <w:bCs/>
                <w:sz w:val="24"/>
              </w:rPr>
            </w:pPr>
            <w:proofErr w:type="spellStart"/>
            <w:r w:rsidRPr="00C16D01">
              <w:rPr>
                <w:sz w:val="24"/>
                <w:lang w:eastAsia="lv-LV"/>
              </w:rPr>
              <w:t>komersantu</w:t>
            </w:r>
            <w:proofErr w:type="spellEnd"/>
            <w:r w:rsidRPr="00C16D01">
              <w:rPr>
                <w:sz w:val="24"/>
                <w:lang w:eastAsia="lv-LV"/>
              </w:rPr>
              <w:t xml:space="preserve"> (“</w:t>
            </w:r>
            <w:proofErr w:type="spellStart"/>
            <w:r w:rsidRPr="00C16D01">
              <w:rPr>
                <w:sz w:val="24"/>
                <w:lang w:eastAsia="lv-LV"/>
              </w:rPr>
              <w:t>mātes</w:t>
            </w:r>
            <w:proofErr w:type="spellEnd"/>
            <w:r w:rsidRPr="00C16D01">
              <w:rPr>
                <w:sz w:val="24"/>
                <w:lang w:eastAsia="lv-LV"/>
              </w:rPr>
              <w:t xml:space="preserve"> </w:t>
            </w:r>
            <w:proofErr w:type="spellStart"/>
            <w:r w:rsidRPr="00C16D01">
              <w:rPr>
                <w:sz w:val="24"/>
                <w:lang w:eastAsia="lv-LV"/>
              </w:rPr>
              <w:t>uzņēmumu</w:t>
            </w:r>
            <w:proofErr w:type="spellEnd"/>
            <w:r w:rsidRPr="00C16D01">
              <w:rPr>
                <w:sz w:val="24"/>
                <w:lang w:eastAsia="lv-LV"/>
              </w:rPr>
              <w:t xml:space="preserve">”), </w:t>
            </w:r>
            <w:proofErr w:type="spellStart"/>
            <w:r w:rsidRPr="00C16D01">
              <w:rPr>
                <w:sz w:val="24"/>
                <w:lang w:eastAsia="lv-LV"/>
              </w:rPr>
              <w:t>kuram</w:t>
            </w:r>
            <w:proofErr w:type="spellEnd"/>
            <w:r w:rsidRPr="00C16D01">
              <w:rPr>
                <w:sz w:val="24"/>
                <w:lang w:eastAsia="lv-LV"/>
              </w:rPr>
              <w:t xml:space="preserve"> </w:t>
            </w:r>
            <w:proofErr w:type="spellStart"/>
            <w:r w:rsidRPr="00C16D01">
              <w:rPr>
                <w:sz w:val="24"/>
                <w:lang w:eastAsia="lv-LV"/>
              </w:rPr>
              <w:t>ir</w:t>
            </w:r>
            <w:proofErr w:type="spellEnd"/>
            <w:r w:rsidRPr="00C16D01">
              <w:rPr>
                <w:sz w:val="24"/>
                <w:lang w:eastAsia="lv-LV"/>
              </w:rPr>
              <w:t xml:space="preserve"> </w:t>
            </w:r>
            <w:proofErr w:type="spellStart"/>
            <w:r w:rsidRPr="00C16D01">
              <w:rPr>
                <w:sz w:val="24"/>
                <w:lang w:eastAsia="lv-LV"/>
              </w:rPr>
              <w:t>izšķiroša</w:t>
            </w:r>
            <w:proofErr w:type="spellEnd"/>
            <w:r w:rsidRPr="00C16D01">
              <w:rPr>
                <w:sz w:val="24"/>
                <w:lang w:eastAsia="lv-LV"/>
              </w:rPr>
              <w:t xml:space="preserve"> </w:t>
            </w:r>
            <w:proofErr w:type="spellStart"/>
            <w:r w:rsidRPr="00C16D01">
              <w:rPr>
                <w:sz w:val="24"/>
                <w:lang w:eastAsia="lv-LV"/>
              </w:rPr>
              <w:t>ietekme</w:t>
            </w:r>
            <w:proofErr w:type="spellEnd"/>
            <w:r w:rsidRPr="00C16D01">
              <w:rPr>
                <w:sz w:val="24"/>
                <w:lang w:eastAsia="lv-LV"/>
              </w:rPr>
              <w:t xml:space="preserve"> </w:t>
            </w:r>
            <w:proofErr w:type="spellStart"/>
            <w:r w:rsidRPr="00C16D01">
              <w:rPr>
                <w:sz w:val="24"/>
                <w:lang w:eastAsia="lv-LV"/>
              </w:rPr>
              <w:t>uz</w:t>
            </w:r>
            <w:proofErr w:type="spellEnd"/>
            <w:r w:rsidRPr="00C16D01">
              <w:rPr>
                <w:sz w:val="24"/>
                <w:lang w:eastAsia="lv-LV"/>
              </w:rPr>
              <w:t xml:space="preserve"> </w:t>
            </w:r>
            <w:proofErr w:type="spellStart"/>
            <w:r w:rsidRPr="00C16D01">
              <w:rPr>
                <w:sz w:val="24"/>
                <w:lang w:eastAsia="lv-LV"/>
              </w:rPr>
              <w:t>pretendentu</w:t>
            </w:r>
            <w:proofErr w:type="spellEnd"/>
            <w:r w:rsidRPr="00C16D01">
              <w:rPr>
                <w:sz w:val="24"/>
                <w:lang w:eastAsia="lv-LV"/>
              </w:rPr>
              <w:t xml:space="preserve">, </w:t>
            </w:r>
            <w:proofErr w:type="spellStart"/>
            <w:r w:rsidRPr="00C16D01">
              <w:rPr>
                <w:sz w:val="24"/>
                <w:lang w:eastAsia="lv-LV"/>
              </w:rPr>
              <w:t>ja</w:t>
            </w:r>
            <w:proofErr w:type="spellEnd"/>
            <w:r w:rsidRPr="00C16D01">
              <w:rPr>
                <w:sz w:val="24"/>
                <w:lang w:eastAsia="lv-LV"/>
              </w:rPr>
              <w:t xml:space="preserve"> pretendents </w:t>
            </w:r>
            <w:proofErr w:type="spellStart"/>
            <w:r w:rsidRPr="00C16D01">
              <w:rPr>
                <w:sz w:val="24"/>
                <w:lang w:eastAsia="lv-LV"/>
              </w:rPr>
              <w:t>ir</w:t>
            </w:r>
            <w:proofErr w:type="spellEnd"/>
            <w:r w:rsidRPr="00C16D01">
              <w:rPr>
                <w:sz w:val="24"/>
                <w:lang w:eastAsia="lv-LV"/>
              </w:rPr>
              <w:t xml:space="preserve"> </w:t>
            </w:r>
            <w:proofErr w:type="spellStart"/>
            <w:r w:rsidRPr="00C16D01">
              <w:rPr>
                <w:sz w:val="24"/>
                <w:lang w:eastAsia="lv-LV"/>
              </w:rPr>
              <w:t>komersanta</w:t>
            </w:r>
            <w:proofErr w:type="spellEnd"/>
            <w:r w:rsidRPr="00C16D01">
              <w:rPr>
                <w:sz w:val="24"/>
                <w:lang w:eastAsia="lv-LV"/>
              </w:rPr>
              <w:t xml:space="preserve"> </w:t>
            </w:r>
            <w:proofErr w:type="spellStart"/>
            <w:r w:rsidRPr="00C16D01">
              <w:rPr>
                <w:sz w:val="24"/>
                <w:lang w:eastAsia="lv-LV"/>
              </w:rPr>
              <w:t>filiāle</w:t>
            </w:r>
            <w:proofErr w:type="spellEnd"/>
            <w:r w:rsidRPr="00C16D01">
              <w:rPr>
                <w:sz w:val="24"/>
                <w:lang w:eastAsia="lv-LV"/>
              </w:rPr>
              <w:t xml:space="preserve">, </w:t>
            </w:r>
            <w:proofErr w:type="spellStart"/>
            <w:r w:rsidRPr="00C16D01">
              <w:rPr>
                <w:sz w:val="24"/>
                <w:lang w:eastAsia="lv-LV"/>
              </w:rPr>
              <w:t>kura</w:t>
            </w:r>
            <w:proofErr w:type="spellEnd"/>
            <w:r w:rsidRPr="00C16D01">
              <w:rPr>
                <w:sz w:val="24"/>
                <w:lang w:eastAsia="lv-LV"/>
              </w:rPr>
              <w:t xml:space="preserve"> </w:t>
            </w:r>
            <w:proofErr w:type="spellStart"/>
            <w:r w:rsidRPr="00C16D01">
              <w:rPr>
                <w:sz w:val="24"/>
                <w:lang w:eastAsia="lv-LV"/>
              </w:rPr>
              <w:t>reģistrēta</w:t>
            </w:r>
            <w:proofErr w:type="spellEnd"/>
            <w:r w:rsidRPr="00C16D01">
              <w:rPr>
                <w:sz w:val="24"/>
                <w:lang w:eastAsia="lv-LV"/>
              </w:rPr>
              <w:t xml:space="preserve"> </w:t>
            </w:r>
            <w:proofErr w:type="spellStart"/>
            <w:r w:rsidRPr="00C16D01">
              <w:rPr>
                <w:sz w:val="24"/>
                <w:lang w:eastAsia="lv-LV"/>
              </w:rPr>
              <w:t>Latvijā</w:t>
            </w:r>
            <w:proofErr w:type="spellEnd"/>
            <w:r w:rsidRPr="00C16D01">
              <w:rPr>
                <w:sz w:val="24"/>
                <w:lang w:eastAsia="lv-LV"/>
              </w:rPr>
              <w:t>.</w:t>
            </w:r>
          </w:p>
        </w:tc>
        <w:tc>
          <w:tcPr>
            <w:tcW w:w="4821" w:type="dxa"/>
          </w:tcPr>
          <w:p w14:paraId="1D7249CB" w14:textId="77777777" w:rsidR="00C16D01" w:rsidRPr="00C16D01" w:rsidRDefault="00C16D01" w:rsidP="00C16D01">
            <w:pPr>
              <w:pStyle w:val="Normal1"/>
              <w:ind w:left="33" w:right="-1"/>
              <w:rPr>
                <w:color w:val="000000" w:themeColor="text1"/>
                <w:sz w:val="24"/>
                <w:szCs w:val="24"/>
                <w:lang w:val="lv-LV" w:eastAsia="lv-LV"/>
              </w:rPr>
            </w:pPr>
            <w:r w:rsidRPr="00C16D01">
              <w:rPr>
                <w:sz w:val="24"/>
                <w:szCs w:val="24"/>
                <w:lang w:val="lv-LV"/>
              </w:rPr>
              <w:lastRenderedPageBreak/>
              <w:t>Pretendents iesniedz apliecinājumu, kurā norāda tā reģistrācijas valsti, reģistrācijas numuru un kādu valstu pilsoņi ir tā patiesā labuma guvēji. Informācija jānorāda arī par:</w:t>
            </w:r>
          </w:p>
          <w:p w14:paraId="4485AAE4" w14:textId="77777777" w:rsidR="00C16D01" w:rsidRPr="00C16D01" w:rsidRDefault="00C16D01" w:rsidP="00C16D01">
            <w:pPr>
              <w:pStyle w:val="Normal1"/>
              <w:numPr>
                <w:ilvl w:val="0"/>
                <w:numId w:val="28"/>
              </w:numPr>
              <w:ind w:left="33" w:right="-1" w:firstLine="327"/>
              <w:rPr>
                <w:color w:val="000000" w:themeColor="text1"/>
                <w:sz w:val="24"/>
                <w:szCs w:val="24"/>
                <w:lang w:val="lv-LV" w:eastAsia="lv-LV"/>
              </w:rPr>
            </w:pPr>
            <w:r w:rsidRPr="00C16D01">
              <w:rPr>
                <w:sz w:val="24"/>
                <w:szCs w:val="24"/>
                <w:lang w:val="lv-LV"/>
              </w:rPr>
              <w:t>piedāvātajiem speciālistiem;</w:t>
            </w:r>
          </w:p>
          <w:p w14:paraId="56F9C4DE" w14:textId="77777777" w:rsidR="00C16D01" w:rsidRPr="00C16D01" w:rsidRDefault="00C16D01" w:rsidP="00C16D01">
            <w:pPr>
              <w:pStyle w:val="Normal1"/>
              <w:numPr>
                <w:ilvl w:val="0"/>
                <w:numId w:val="28"/>
              </w:numPr>
              <w:ind w:left="0" w:right="-1" w:firstLine="360"/>
              <w:rPr>
                <w:color w:val="000000" w:themeColor="text1"/>
                <w:sz w:val="24"/>
                <w:szCs w:val="24"/>
                <w:lang w:val="lv-LV" w:eastAsia="lv-LV"/>
              </w:rPr>
            </w:pPr>
            <w:r w:rsidRPr="00C16D01">
              <w:rPr>
                <w:sz w:val="24"/>
                <w:szCs w:val="24"/>
                <w:lang w:val="lv-LV" w:eastAsia="lv-LV"/>
              </w:rPr>
              <w:t>visiem piegādātāju apvienības dalībniekiem vai personālsabiedrību (ja pretendents ir piegādātāju apvienība vai personālsabiedrība);</w:t>
            </w:r>
          </w:p>
          <w:p w14:paraId="470262E6" w14:textId="193A8D83" w:rsidR="00C16D01" w:rsidRPr="00C16D01" w:rsidRDefault="00C16D01" w:rsidP="00C16D01">
            <w:pPr>
              <w:pStyle w:val="Normal1"/>
              <w:numPr>
                <w:ilvl w:val="0"/>
                <w:numId w:val="28"/>
              </w:numPr>
              <w:ind w:left="33" w:right="-1" w:firstLine="327"/>
              <w:rPr>
                <w:color w:val="000000" w:themeColor="text1"/>
                <w:sz w:val="24"/>
                <w:szCs w:val="24"/>
                <w:lang w:val="lv-LV" w:eastAsia="lv-LV"/>
              </w:rPr>
            </w:pPr>
            <w:r w:rsidRPr="00C16D01">
              <w:rPr>
                <w:sz w:val="24"/>
                <w:szCs w:val="24"/>
                <w:lang w:val="lv-LV" w:eastAsia="lv-LV"/>
              </w:rPr>
              <w:t xml:space="preserve">personām, uz kuru iespējām kandidāts vai pretendents balstās, lai apliecinātu, ka tā </w:t>
            </w:r>
            <w:r w:rsidRPr="00C16D01">
              <w:rPr>
                <w:sz w:val="24"/>
                <w:szCs w:val="24"/>
                <w:lang w:val="lv-LV" w:eastAsia="lv-LV"/>
              </w:rPr>
              <w:lastRenderedPageBreak/>
              <w:t xml:space="preserve">kvalifikācija atbilst </w:t>
            </w:r>
            <w:r w:rsidR="0010139D" w:rsidRPr="005D7A69">
              <w:rPr>
                <w:sz w:val="24"/>
                <w:lang w:val="lv-LV"/>
              </w:rPr>
              <w:t>Konkursa nolikuma 3.3.</w:t>
            </w:r>
            <w:r w:rsidR="005D7A69">
              <w:rPr>
                <w:sz w:val="24"/>
                <w:lang w:val="lv-LV"/>
              </w:rPr>
              <w:t>8.</w:t>
            </w:r>
            <w:r w:rsidR="0010139D" w:rsidRPr="005D7A69">
              <w:rPr>
                <w:sz w:val="24"/>
                <w:lang w:val="lv-LV"/>
              </w:rPr>
              <w:t xml:space="preserve"> apakšpunktā </w:t>
            </w:r>
            <w:r w:rsidRPr="00C16D01">
              <w:rPr>
                <w:sz w:val="24"/>
                <w:szCs w:val="24"/>
                <w:lang w:val="lv-LV" w:eastAsia="lv-LV"/>
              </w:rPr>
              <w:t xml:space="preserve"> noteiktajām prasībām;</w:t>
            </w:r>
          </w:p>
          <w:p w14:paraId="1307180A" w14:textId="7391EB3D" w:rsidR="004C0052" w:rsidRPr="005D7A69" w:rsidRDefault="00C16D01" w:rsidP="004C0052">
            <w:pPr>
              <w:pStyle w:val="Normal1"/>
              <w:numPr>
                <w:ilvl w:val="0"/>
                <w:numId w:val="28"/>
              </w:numPr>
              <w:ind w:right="-1"/>
              <w:rPr>
                <w:sz w:val="24"/>
                <w:lang w:eastAsia="lv-LV"/>
              </w:rPr>
            </w:pPr>
            <w:r w:rsidRPr="00C16D01">
              <w:rPr>
                <w:sz w:val="24"/>
                <w:szCs w:val="24"/>
                <w:lang w:val="lv-LV" w:eastAsia="lv-LV"/>
              </w:rPr>
              <w:t>apakšuzņēmējiem;</w:t>
            </w:r>
          </w:p>
          <w:p w14:paraId="4901CE3E" w14:textId="6E321972" w:rsidR="00C16D01" w:rsidRPr="00C16D01" w:rsidRDefault="00C16D01" w:rsidP="005D7A69">
            <w:pPr>
              <w:pStyle w:val="Normal1"/>
              <w:numPr>
                <w:ilvl w:val="0"/>
                <w:numId w:val="28"/>
              </w:numPr>
              <w:ind w:left="0" w:right="-1" w:firstLine="317"/>
              <w:rPr>
                <w:sz w:val="24"/>
                <w:lang w:eastAsia="lv-LV"/>
              </w:rPr>
            </w:pPr>
            <w:proofErr w:type="spellStart"/>
            <w:r w:rsidRPr="00C16D01">
              <w:rPr>
                <w:color w:val="000000" w:themeColor="text1"/>
                <w:sz w:val="24"/>
                <w:lang w:eastAsia="lv-LV"/>
              </w:rPr>
              <w:t>komersantu</w:t>
            </w:r>
            <w:proofErr w:type="spellEnd"/>
            <w:r w:rsidRPr="00C16D01">
              <w:rPr>
                <w:color w:val="000000" w:themeColor="text1"/>
                <w:sz w:val="24"/>
                <w:lang w:eastAsia="lv-LV"/>
              </w:rPr>
              <w:t xml:space="preserve"> </w:t>
            </w:r>
            <w:r w:rsidRPr="00C16D01">
              <w:rPr>
                <w:sz w:val="24"/>
                <w:lang w:eastAsia="lv-LV"/>
              </w:rPr>
              <w:t>(“</w:t>
            </w:r>
            <w:proofErr w:type="spellStart"/>
            <w:r w:rsidRPr="00C16D01">
              <w:rPr>
                <w:sz w:val="24"/>
                <w:lang w:eastAsia="lv-LV"/>
              </w:rPr>
              <w:t>mātes</w:t>
            </w:r>
            <w:proofErr w:type="spellEnd"/>
            <w:r w:rsidRPr="00C16D01">
              <w:rPr>
                <w:sz w:val="24"/>
                <w:lang w:eastAsia="lv-LV"/>
              </w:rPr>
              <w:t xml:space="preserve"> </w:t>
            </w:r>
            <w:proofErr w:type="spellStart"/>
            <w:r w:rsidRPr="00C16D01">
              <w:rPr>
                <w:sz w:val="24"/>
                <w:lang w:eastAsia="lv-LV"/>
              </w:rPr>
              <w:t>uzņēmumu</w:t>
            </w:r>
            <w:proofErr w:type="spellEnd"/>
            <w:r w:rsidRPr="00C16D01">
              <w:rPr>
                <w:sz w:val="24"/>
                <w:lang w:eastAsia="lv-LV"/>
              </w:rPr>
              <w:t xml:space="preserve">”), </w:t>
            </w:r>
            <w:proofErr w:type="spellStart"/>
            <w:r w:rsidRPr="00C16D01">
              <w:rPr>
                <w:sz w:val="24"/>
                <w:lang w:eastAsia="lv-LV"/>
              </w:rPr>
              <w:t>kuram</w:t>
            </w:r>
            <w:proofErr w:type="spellEnd"/>
            <w:r w:rsidRPr="00C16D01">
              <w:rPr>
                <w:sz w:val="24"/>
                <w:lang w:eastAsia="lv-LV"/>
              </w:rPr>
              <w:t xml:space="preserve"> </w:t>
            </w:r>
            <w:proofErr w:type="spellStart"/>
            <w:r w:rsidRPr="00C16D01">
              <w:rPr>
                <w:sz w:val="24"/>
                <w:lang w:eastAsia="lv-LV"/>
              </w:rPr>
              <w:t>ir</w:t>
            </w:r>
            <w:proofErr w:type="spellEnd"/>
            <w:r w:rsidRPr="00C16D01">
              <w:rPr>
                <w:sz w:val="24"/>
                <w:lang w:eastAsia="lv-LV"/>
              </w:rPr>
              <w:t xml:space="preserve"> </w:t>
            </w:r>
            <w:proofErr w:type="spellStart"/>
            <w:r w:rsidRPr="00C16D01">
              <w:rPr>
                <w:sz w:val="24"/>
                <w:lang w:eastAsia="lv-LV"/>
              </w:rPr>
              <w:t>izšķiroša</w:t>
            </w:r>
            <w:proofErr w:type="spellEnd"/>
            <w:r w:rsidRPr="00C16D01">
              <w:rPr>
                <w:sz w:val="24"/>
                <w:lang w:eastAsia="lv-LV"/>
              </w:rPr>
              <w:t xml:space="preserve"> </w:t>
            </w:r>
            <w:proofErr w:type="spellStart"/>
            <w:r w:rsidRPr="00C16D01">
              <w:rPr>
                <w:sz w:val="24"/>
                <w:lang w:eastAsia="lv-LV"/>
              </w:rPr>
              <w:t>ietekme</w:t>
            </w:r>
            <w:proofErr w:type="spellEnd"/>
            <w:r w:rsidRPr="00C16D01">
              <w:rPr>
                <w:sz w:val="24"/>
                <w:lang w:eastAsia="lv-LV"/>
              </w:rPr>
              <w:t xml:space="preserve"> </w:t>
            </w:r>
            <w:proofErr w:type="spellStart"/>
            <w:r w:rsidRPr="00C16D01">
              <w:rPr>
                <w:sz w:val="24"/>
                <w:lang w:eastAsia="lv-LV"/>
              </w:rPr>
              <w:t>uz</w:t>
            </w:r>
            <w:proofErr w:type="spellEnd"/>
            <w:r w:rsidRPr="00C16D01">
              <w:rPr>
                <w:sz w:val="24"/>
                <w:lang w:eastAsia="lv-LV"/>
              </w:rPr>
              <w:t xml:space="preserve"> </w:t>
            </w:r>
            <w:proofErr w:type="spellStart"/>
            <w:r w:rsidRPr="00C16D01">
              <w:rPr>
                <w:sz w:val="24"/>
                <w:lang w:eastAsia="lv-LV"/>
              </w:rPr>
              <w:t>pretendentu</w:t>
            </w:r>
            <w:proofErr w:type="spellEnd"/>
            <w:r w:rsidRPr="00C16D01">
              <w:rPr>
                <w:sz w:val="24"/>
                <w:lang w:eastAsia="lv-LV"/>
              </w:rPr>
              <w:t xml:space="preserve">, </w:t>
            </w:r>
            <w:proofErr w:type="spellStart"/>
            <w:r w:rsidRPr="00C16D01">
              <w:rPr>
                <w:sz w:val="24"/>
                <w:lang w:eastAsia="lv-LV"/>
              </w:rPr>
              <w:t>ja</w:t>
            </w:r>
            <w:proofErr w:type="spellEnd"/>
            <w:r w:rsidRPr="00C16D01">
              <w:rPr>
                <w:sz w:val="24"/>
                <w:lang w:eastAsia="lv-LV"/>
              </w:rPr>
              <w:t xml:space="preserve"> pretendents </w:t>
            </w:r>
            <w:proofErr w:type="spellStart"/>
            <w:r w:rsidRPr="00C16D01">
              <w:rPr>
                <w:sz w:val="24"/>
                <w:lang w:eastAsia="lv-LV"/>
              </w:rPr>
              <w:t>ir</w:t>
            </w:r>
            <w:proofErr w:type="spellEnd"/>
            <w:r w:rsidRPr="00C16D01">
              <w:rPr>
                <w:sz w:val="24"/>
                <w:lang w:eastAsia="lv-LV"/>
              </w:rPr>
              <w:t xml:space="preserve"> </w:t>
            </w:r>
            <w:proofErr w:type="spellStart"/>
            <w:r w:rsidRPr="00C16D01">
              <w:rPr>
                <w:sz w:val="24"/>
                <w:lang w:eastAsia="lv-LV"/>
              </w:rPr>
              <w:t>komersanta</w:t>
            </w:r>
            <w:proofErr w:type="spellEnd"/>
            <w:r w:rsidRPr="00C16D01">
              <w:rPr>
                <w:sz w:val="24"/>
                <w:lang w:eastAsia="lv-LV"/>
              </w:rPr>
              <w:t xml:space="preserve"> </w:t>
            </w:r>
            <w:proofErr w:type="spellStart"/>
            <w:r w:rsidRPr="00C16D01">
              <w:rPr>
                <w:sz w:val="24"/>
                <w:lang w:eastAsia="lv-LV"/>
              </w:rPr>
              <w:t>filiāle</w:t>
            </w:r>
            <w:proofErr w:type="spellEnd"/>
            <w:r w:rsidRPr="00C16D01">
              <w:rPr>
                <w:sz w:val="24"/>
                <w:lang w:eastAsia="lv-LV"/>
              </w:rPr>
              <w:t xml:space="preserve">, </w:t>
            </w:r>
            <w:proofErr w:type="spellStart"/>
            <w:r w:rsidRPr="00C16D01">
              <w:rPr>
                <w:sz w:val="24"/>
                <w:lang w:eastAsia="lv-LV"/>
              </w:rPr>
              <w:t>kura</w:t>
            </w:r>
            <w:proofErr w:type="spellEnd"/>
            <w:r w:rsidRPr="00C16D01">
              <w:rPr>
                <w:sz w:val="24"/>
                <w:lang w:eastAsia="lv-LV"/>
              </w:rPr>
              <w:t xml:space="preserve"> </w:t>
            </w:r>
            <w:proofErr w:type="spellStart"/>
            <w:r w:rsidRPr="00C16D01">
              <w:rPr>
                <w:sz w:val="24"/>
                <w:lang w:eastAsia="lv-LV"/>
              </w:rPr>
              <w:t>reģistrēta</w:t>
            </w:r>
            <w:proofErr w:type="spellEnd"/>
            <w:r w:rsidRPr="00C16D01">
              <w:rPr>
                <w:sz w:val="24"/>
                <w:lang w:eastAsia="lv-LV"/>
              </w:rPr>
              <w:t xml:space="preserve"> </w:t>
            </w:r>
            <w:proofErr w:type="spellStart"/>
            <w:r w:rsidRPr="00C16D01">
              <w:rPr>
                <w:sz w:val="24"/>
                <w:lang w:eastAsia="lv-LV"/>
              </w:rPr>
              <w:t>Latvijā</w:t>
            </w:r>
            <w:proofErr w:type="spellEnd"/>
            <w:r w:rsidRPr="00C16D01">
              <w:rPr>
                <w:sz w:val="24"/>
                <w:lang w:eastAsia="lv-LV"/>
              </w:rPr>
              <w:t>.</w:t>
            </w:r>
          </w:p>
        </w:tc>
      </w:tr>
    </w:tbl>
    <w:p w14:paraId="4A9668EF" w14:textId="4AE3F87B" w:rsidR="00D8266E" w:rsidRDefault="00D8266E" w:rsidP="00BB1E59">
      <w:pPr>
        <w:pStyle w:val="Normal1"/>
        <w:tabs>
          <w:tab w:val="clear" w:pos="545"/>
        </w:tabs>
        <w:ind w:left="0" w:right="-1"/>
        <w:rPr>
          <w:sz w:val="24"/>
          <w:szCs w:val="24"/>
          <w:lang w:val="lv-LV"/>
        </w:rPr>
      </w:pPr>
      <w:bookmarkStart w:id="163" w:name="_Toc139176841"/>
      <w:bookmarkStart w:id="164" w:name="_Toc159811645"/>
      <w:bookmarkStart w:id="165" w:name="_Toc188852091"/>
    </w:p>
    <w:p w14:paraId="26C07342" w14:textId="5AB885AC" w:rsidR="00F07781" w:rsidRDefault="00F07781" w:rsidP="00F07781">
      <w:pPr>
        <w:ind w:left="7092" w:firstLine="1272"/>
        <w:rPr>
          <w:sz w:val="24"/>
        </w:rPr>
      </w:pPr>
      <w:r>
        <w:rPr>
          <w:i/>
          <w:sz w:val="24"/>
        </w:rPr>
        <w:t>3</w:t>
      </w:r>
      <w:r w:rsidRPr="00731B68">
        <w:rPr>
          <w:i/>
          <w:sz w:val="24"/>
        </w:rPr>
        <w:t>.</w:t>
      </w:r>
      <w:r>
        <w:rPr>
          <w:i/>
          <w:sz w:val="24"/>
        </w:rPr>
        <w:t> </w:t>
      </w:r>
      <w:r w:rsidRPr="00731B68">
        <w:rPr>
          <w:i/>
          <w:sz w:val="24"/>
        </w:rPr>
        <w:t>tabula</w:t>
      </w:r>
    </w:p>
    <w:tbl>
      <w:tblPr>
        <w:tblStyle w:val="TableGrid"/>
        <w:tblW w:w="9351" w:type="dxa"/>
        <w:jc w:val="center"/>
        <w:tblLook w:val="04A0" w:firstRow="1" w:lastRow="0" w:firstColumn="1" w:lastColumn="0" w:noHBand="0" w:noVBand="1"/>
      </w:tblPr>
      <w:tblGrid>
        <w:gridCol w:w="601"/>
        <w:gridCol w:w="1767"/>
        <w:gridCol w:w="3035"/>
        <w:gridCol w:w="1450"/>
        <w:gridCol w:w="1268"/>
        <w:gridCol w:w="1230"/>
      </w:tblGrid>
      <w:tr w:rsidR="00F07781" w:rsidRPr="00F07781" w14:paraId="5583D2F4" w14:textId="77777777" w:rsidTr="005D7A69">
        <w:trPr>
          <w:jc w:val="center"/>
        </w:trPr>
        <w:tc>
          <w:tcPr>
            <w:tcW w:w="603" w:type="dxa"/>
            <w:vAlign w:val="center"/>
          </w:tcPr>
          <w:p w14:paraId="59E93010" w14:textId="77777777" w:rsidR="00F07781" w:rsidRPr="00F07781" w:rsidRDefault="00F07781" w:rsidP="0036413F">
            <w:pPr>
              <w:pStyle w:val="Default"/>
              <w:jc w:val="center"/>
              <w:rPr>
                <w:b/>
                <w:color w:val="auto"/>
                <w:sz w:val="22"/>
                <w:szCs w:val="22"/>
                <w:lang w:eastAsia="en-US"/>
              </w:rPr>
            </w:pPr>
            <w:r w:rsidRPr="00F07781">
              <w:rPr>
                <w:b/>
                <w:color w:val="auto"/>
                <w:sz w:val="22"/>
                <w:szCs w:val="22"/>
                <w:lang w:eastAsia="en-US"/>
              </w:rPr>
              <w:t>Nr.</w:t>
            </w:r>
          </w:p>
          <w:p w14:paraId="61E5C827" w14:textId="77777777" w:rsidR="00F07781" w:rsidRPr="00F07781" w:rsidRDefault="00F07781" w:rsidP="0036413F">
            <w:pPr>
              <w:pStyle w:val="Normal1"/>
              <w:ind w:left="0" w:right="-1"/>
              <w:jc w:val="center"/>
              <w:rPr>
                <w:b/>
                <w:sz w:val="22"/>
                <w:szCs w:val="22"/>
                <w:lang w:val="lv-LV"/>
              </w:rPr>
            </w:pPr>
            <w:r w:rsidRPr="00F07781">
              <w:rPr>
                <w:b/>
                <w:sz w:val="22"/>
                <w:szCs w:val="22"/>
                <w:lang w:val="lv-LV"/>
              </w:rPr>
              <w:t>p.k.</w:t>
            </w:r>
          </w:p>
        </w:tc>
        <w:tc>
          <w:tcPr>
            <w:tcW w:w="1779" w:type="dxa"/>
            <w:vAlign w:val="center"/>
          </w:tcPr>
          <w:p w14:paraId="473C610D" w14:textId="77777777" w:rsidR="00F07781" w:rsidRPr="00F07781" w:rsidRDefault="00F07781" w:rsidP="0036413F">
            <w:pPr>
              <w:pStyle w:val="Normal1"/>
              <w:ind w:left="0" w:right="-1"/>
              <w:jc w:val="center"/>
              <w:rPr>
                <w:sz w:val="22"/>
                <w:szCs w:val="22"/>
                <w:vertAlign w:val="superscript"/>
                <w:lang w:val="lv-LV"/>
              </w:rPr>
            </w:pPr>
            <w:r w:rsidRPr="00F07781">
              <w:rPr>
                <w:b/>
                <w:sz w:val="22"/>
                <w:szCs w:val="22"/>
                <w:lang w:val="lv-LV"/>
              </w:rPr>
              <w:t>Pakalpojuma saņēmējs</w:t>
            </w:r>
          </w:p>
        </w:tc>
        <w:tc>
          <w:tcPr>
            <w:tcW w:w="3098" w:type="dxa"/>
            <w:vAlign w:val="center"/>
          </w:tcPr>
          <w:p w14:paraId="7264043D" w14:textId="324EEF45" w:rsidR="00F07781" w:rsidRPr="00F07781" w:rsidRDefault="00F07781" w:rsidP="0036413F">
            <w:pPr>
              <w:pStyle w:val="Normal1"/>
              <w:ind w:left="0" w:right="-1"/>
              <w:jc w:val="center"/>
              <w:rPr>
                <w:sz w:val="22"/>
                <w:szCs w:val="22"/>
                <w:vertAlign w:val="superscript"/>
                <w:lang w:val="lv-LV"/>
              </w:rPr>
            </w:pPr>
            <w:r w:rsidRPr="00F07781">
              <w:rPr>
                <w:b/>
                <w:sz w:val="22"/>
                <w:szCs w:val="22"/>
                <w:lang w:val="lv-LV"/>
              </w:rPr>
              <w:t xml:space="preserve">Līguma (informācijas </w:t>
            </w:r>
            <w:r w:rsidR="004C0052" w:rsidRPr="004C0052">
              <w:rPr>
                <w:b/>
                <w:sz w:val="22"/>
                <w:szCs w:val="22"/>
                <w:lang w:val="lv-LV"/>
              </w:rPr>
              <w:t>sistēma</w:t>
            </w:r>
            <w:r w:rsidR="004C0052">
              <w:rPr>
                <w:b/>
                <w:sz w:val="22"/>
                <w:szCs w:val="22"/>
                <w:lang w:val="lv-LV"/>
              </w:rPr>
              <w:t>s</w:t>
            </w:r>
            <w:r w:rsidR="004C0052" w:rsidRPr="00F07781">
              <w:rPr>
                <w:b/>
                <w:sz w:val="22"/>
                <w:szCs w:val="22"/>
                <w:lang w:val="lv-LV"/>
              </w:rPr>
              <w:t xml:space="preserve"> </w:t>
            </w:r>
            <w:r w:rsidRPr="00F07781">
              <w:rPr>
                <w:b/>
                <w:sz w:val="22"/>
                <w:szCs w:val="22"/>
                <w:lang w:val="lv-LV"/>
              </w:rPr>
              <w:t xml:space="preserve">izstrāde vai </w:t>
            </w:r>
            <w:r w:rsidR="004C0052">
              <w:rPr>
                <w:b/>
                <w:sz w:val="22"/>
                <w:szCs w:val="22"/>
                <w:lang w:val="lv-LV"/>
              </w:rPr>
              <w:t>uzturēšanas</w:t>
            </w:r>
            <w:r w:rsidR="004C0052" w:rsidRPr="00F07781">
              <w:rPr>
                <w:b/>
                <w:sz w:val="22"/>
                <w:szCs w:val="22"/>
                <w:lang w:val="lv-LV"/>
              </w:rPr>
              <w:t xml:space="preserve"> </w:t>
            </w:r>
            <w:r w:rsidRPr="00F07781">
              <w:rPr>
                <w:b/>
                <w:sz w:val="22"/>
                <w:szCs w:val="22"/>
                <w:lang w:val="lv-LV"/>
              </w:rPr>
              <w:t xml:space="preserve">un </w:t>
            </w:r>
            <w:proofErr w:type="spellStart"/>
            <w:r w:rsidR="004C0052">
              <w:rPr>
                <w:b/>
                <w:sz w:val="22"/>
                <w:szCs w:val="22"/>
                <w:lang w:val="lv-LV"/>
              </w:rPr>
              <w:t>pilnveiošanas</w:t>
            </w:r>
            <w:proofErr w:type="spellEnd"/>
            <w:r w:rsidRPr="00F07781">
              <w:rPr>
                <w:b/>
                <w:sz w:val="22"/>
                <w:szCs w:val="22"/>
                <w:lang w:val="lv-LV"/>
              </w:rPr>
              <w:t>) īstenošanas gads un darbības laiks mēnešos</w:t>
            </w:r>
          </w:p>
        </w:tc>
        <w:tc>
          <w:tcPr>
            <w:tcW w:w="1461" w:type="dxa"/>
            <w:vAlign w:val="center"/>
          </w:tcPr>
          <w:p w14:paraId="0203942C" w14:textId="77777777" w:rsidR="00F07781" w:rsidRPr="00F07781" w:rsidRDefault="00F07781" w:rsidP="0036413F">
            <w:pPr>
              <w:pStyle w:val="Normal1"/>
              <w:ind w:left="0" w:right="-1"/>
              <w:jc w:val="center"/>
              <w:rPr>
                <w:sz w:val="22"/>
                <w:szCs w:val="22"/>
                <w:vertAlign w:val="superscript"/>
                <w:lang w:val="lv-LV"/>
              </w:rPr>
            </w:pPr>
            <w:r w:rsidRPr="00F07781">
              <w:rPr>
                <w:b/>
                <w:sz w:val="22"/>
                <w:szCs w:val="22"/>
                <w:lang w:val="lv-LV"/>
              </w:rPr>
              <w:t>Reģistrēto lietotāju skaits</w:t>
            </w:r>
          </w:p>
        </w:tc>
        <w:tc>
          <w:tcPr>
            <w:tcW w:w="1171" w:type="dxa"/>
            <w:vAlign w:val="center"/>
          </w:tcPr>
          <w:p w14:paraId="5E5800C6" w14:textId="78710C3F" w:rsidR="00F07781" w:rsidRPr="00F07781" w:rsidRDefault="00F07781" w:rsidP="0036413F">
            <w:pPr>
              <w:pStyle w:val="Normal1"/>
              <w:ind w:left="0" w:right="-1"/>
              <w:jc w:val="center"/>
              <w:rPr>
                <w:sz w:val="22"/>
                <w:szCs w:val="22"/>
                <w:vertAlign w:val="superscript"/>
                <w:lang w:val="lv-LV"/>
              </w:rPr>
            </w:pPr>
            <w:r w:rsidRPr="00F07781">
              <w:rPr>
                <w:b/>
                <w:sz w:val="22"/>
                <w:szCs w:val="22"/>
                <w:lang w:val="lv-LV"/>
              </w:rPr>
              <w:t>Līgumcena EUR bez PVN</w:t>
            </w:r>
          </w:p>
        </w:tc>
        <w:tc>
          <w:tcPr>
            <w:tcW w:w="1239" w:type="dxa"/>
            <w:vAlign w:val="center"/>
          </w:tcPr>
          <w:p w14:paraId="71228CE3" w14:textId="77777777" w:rsidR="00F07781" w:rsidRPr="00F07781" w:rsidRDefault="00F07781" w:rsidP="0036413F">
            <w:pPr>
              <w:pStyle w:val="Normal1"/>
              <w:ind w:left="0" w:right="-1"/>
              <w:jc w:val="center"/>
              <w:rPr>
                <w:sz w:val="22"/>
                <w:szCs w:val="22"/>
                <w:lang w:val="lv-LV"/>
              </w:rPr>
            </w:pPr>
            <w:r w:rsidRPr="00F07781">
              <w:rPr>
                <w:b/>
                <w:sz w:val="22"/>
                <w:szCs w:val="22"/>
                <w:lang w:val="lv-LV"/>
              </w:rPr>
              <w:t>Īss veikto darbu apraksts</w:t>
            </w:r>
          </w:p>
        </w:tc>
      </w:tr>
      <w:tr w:rsidR="00F07781" w:rsidRPr="00374DA9" w14:paraId="23AE13B6" w14:textId="77777777" w:rsidTr="005D7A69">
        <w:trPr>
          <w:jc w:val="center"/>
        </w:trPr>
        <w:tc>
          <w:tcPr>
            <w:tcW w:w="603" w:type="dxa"/>
          </w:tcPr>
          <w:p w14:paraId="3D40C976" w14:textId="77777777" w:rsidR="00F07781" w:rsidRPr="00374DA9" w:rsidRDefault="00F07781" w:rsidP="0036413F">
            <w:pPr>
              <w:pStyle w:val="Normal1"/>
              <w:ind w:left="0" w:right="-1"/>
              <w:rPr>
                <w:sz w:val="24"/>
                <w:szCs w:val="24"/>
                <w:vertAlign w:val="superscript"/>
              </w:rPr>
            </w:pPr>
            <w:r w:rsidRPr="00374DA9">
              <w:rPr>
                <w:sz w:val="24"/>
                <w:szCs w:val="24"/>
                <w:vertAlign w:val="superscript"/>
              </w:rPr>
              <w:t>1.</w:t>
            </w:r>
          </w:p>
        </w:tc>
        <w:tc>
          <w:tcPr>
            <w:tcW w:w="1779" w:type="dxa"/>
          </w:tcPr>
          <w:p w14:paraId="797D8024" w14:textId="77777777" w:rsidR="00F07781" w:rsidRPr="004E68D2" w:rsidRDefault="00F07781" w:rsidP="0036413F">
            <w:pPr>
              <w:pStyle w:val="Default"/>
              <w:jc w:val="both"/>
              <w:rPr>
                <w:sz w:val="22"/>
                <w:szCs w:val="22"/>
                <w:vertAlign w:val="superscript"/>
              </w:rPr>
            </w:pPr>
            <w:r w:rsidRPr="004E68D2">
              <w:rPr>
                <w:i/>
                <w:iCs/>
                <w:sz w:val="22"/>
                <w:szCs w:val="22"/>
              </w:rPr>
              <w:t xml:space="preserve">Jānorāda nosaukums, vien. </w:t>
            </w:r>
            <w:proofErr w:type="spellStart"/>
            <w:r w:rsidRPr="004E68D2">
              <w:rPr>
                <w:i/>
                <w:iCs/>
                <w:sz w:val="22"/>
                <w:szCs w:val="22"/>
              </w:rPr>
              <w:t>reģ</w:t>
            </w:r>
            <w:proofErr w:type="spellEnd"/>
            <w:r w:rsidRPr="004E68D2">
              <w:rPr>
                <w:i/>
                <w:iCs/>
                <w:sz w:val="22"/>
                <w:szCs w:val="22"/>
              </w:rPr>
              <w:t>. Nr., e-pasts</w:t>
            </w:r>
          </w:p>
        </w:tc>
        <w:tc>
          <w:tcPr>
            <w:tcW w:w="3098" w:type="dxa"/>
          </w:tcPr>
          <w:p w14:paraId="5EA9E1D5" w14:textId="77777777" w:rsidR="00F07781" w:rsidRPr="00374DA9" w:rsidRDefault="00F07781" w:rsidP="0036413F">
            <w:pPr>
              <w:pStyle w:val="Normal1"/>
              <w:ind w:left="0" w:right="-1"/>
              <w:rPr>
                <w:sz w:val="24"/>
                <w:szCs w:val="24"/>
                <w:vertAlign w:val="superscript"/>
              </w:rPr>
            </w:pPr>
          </w:p>
        </w:tc>
        <w:tc>
          <w:tcPr>
            <w:tcW w:w="1461" w:type="dxa"/>
          </w:tcPr>
          <w:p w14:paraId="364992DA" w14:textId="77777777" w:rsidR="00F07781" w:rsidRPr="00374DA9" w:rsidRDefault="00F07781" w:rsidP="0036413F">
            <w:pPr>
              <w:pStyle w:val="Normal1"/>
              <w:ind w:left="0" w:right="-1"/>
              <w:rPr>
                <w:sz w:val="24"/>
                <w:szCs w:val="24"/>
                <w:vertAlign w:val="superscript"/>
              </w:rPr>
            </w:pPr>
          </w:p>
        </w:tc>
        <w:tc>
          <w:tcPr>
            <w:tcW w:w="1171" w:type="dxa"/>
          </w:tcPr>
          <w:p w14:paraId="3F93934E" w14:textId="77777777" w:rsidR="00F07781" w:rsidRPr="00374DA9" w:rsidRDefault="00F07781" w:rsidP="0036413F">
            <w:pPr>
              <w:pStyle w:val="Normal1"/>
              <w:ind w:left="0" w:right="-1"/>
              <w:rPr>
                <w:sz w:val="24"/>
                <w:szCs w:val="24"/>
                <w:vertAlign w:val="superscript"/>
              </w:rPr>
            </w:pPr>
          </w:p>
        </w:tc>
        <w:tc>
          <w:tcPr>
            <w:tcW w:w="1239" w:type="dxa"/>
          </w:tcPr>
          <w:p w14:paraId="1B86F693" w14:textId="77777777" w:rsidR="00F07781" w:rsidRPr="00374DA9" w:rsidRDefault="00F07781" w:rsidP="0036413F">
            <w:pPr>
              <w:pStyle w:val="Normal1"/>
              <w:ind w:left="0" w:right="-1"/>
              <w:rPr>
                <w:sz w:val="24"/>
                <w:szCs w:val="24"/>
                <w:vertAlign w:val="superscript"/>
              </w:rPr>
            </w:pPr>
          </w:p>
        </w:tc>
      </w:tr>
      <w:tr w:rsidR="00F07781" w:rsidRPr="00374DA9" w14:paraId="3F2C0B2B" w14:textId="77777777" w:rsidTr="005D7A69">
        <w:trPr>
          <w:jc w:val="center"/>
        </w:trPr>
        <w:tc>
          <w:tcPr>
            <w:tcW w:w="603" w:type="dxa"/>
          </w:tcPr>
          <w:p w14:paraId="6836EA55" w14:textId="77777777" w:rsidR="00F07781" w:rsidRPr="00374DA9" w:rsidRDefault="00F07781" w:rsidP="0036413F">
            <w:pPr>
              <w:pStyle w:val="Normal1"/>
              <w:ind w:left="0" w:right="-1"/>
              <w:rPr>
                <w:sz w:val="24"/>
                <w:szCs w:val="24"/>
                <w:vertAlign w:val="superscript"/>
              </w:rPr>
            </w:pPr>
            <w:r w:rsidRPr="00374DA9">
              <w:rPr>
                <w:sz w:val="24"/>
                <w:szCs w:val="24"/>
                <w:vertAlign w:val="superscript"/>
              </w:rPr>
              <w:t>2.</w:t>
            </w:r>
          </w:p>
        </w:tc>
        <w:tc>
          <w:tcPr>
            <w:tcW w:w="1779" w:type="dxa"/>
          </w:tcPr>
          <w:p w14:paraId="1DC8A815" w14:textId="77777777" w:rsidR="00F07781" w:rsidRPr="00374DA9" w:rsidRDefault="00F07781" w:rsidP="0036413F">
            <w:pPr>
              <w:pStyle w:val="Normal1"/>
              <w:ind w:left="0" w:right="-1"/>
              <w:rPr>
                <w:sz w:val="24"/>
                <w:szCs w:val="24"/>
                <w:vertAlign w:val="superscript"/>
              </w:rPr>
            </w:pPr>
          </w:p>
        </w:tc>
        <w:tc>
          <w:tcPr>
            <w:tcW w:w="3098" w:type="dxa"/>
          </w:tcPr>
          <w:p w14:paraId="35E4E201" w14:textId="77777777" w:rsidR="00F07781" w:rsidRPr="00374DA9" w:rsidRDefault="00F07781" w:rsidP="0036413F">
            <w:pPr>
              <w:pStyle w:val="Normal1"/>
              <w:ind w:left="0" w:right="-1"/>
              <w:rPr>
                <w:sz w:val="24"/>
                <w:szCs w:val="24"/>
                <w:vertAlign w:val="superscript"/>
              </w:rPr>
            </w:pPr>
          </w:p>
        </w:tc>
        <w:tc>
          <w:tcPr>
            <w:tcW w:w="1461" w:type="dxa"/>
          </w:tcPr>
          <w:p w14:paraId="28BF18EE" w14:textId="77777777" w:rsidR="00F07781" w:rsidRPr="00374DA9" w:rsidRDefault="00F07781" w:rsidP="0036413F">
            <w:pPr>
              <w:pStyle w:val="Normal1"/>
              <w:ind w:left="0" w:right="-1"/>
              <w:rPr>
                <w:sz w:val="24"/>
                <w:szCs w:val="24"/>
                <w:vertAlign w:val="superscript"/>
              </w:rPr>
            </w:pPr>
          </w:p>
        </w:tc>
        <w:tc>
          <w:tcPr>
            <w:tcW w:w="1171" w:type="dxa"/>
          </w:tcPr>
          <w:p w14:paraId="462C30C3" w14:textId="77777777" w:rsidR="00F07781" w:rsidRPr="00374DA9" w:rsidRDefault="00F07781" w:rsidP="0036413F">
            <w:pPr>
              <w:pStyle w:val="Normal1"/>
              <w:ind w:left="0" w:right="-1"/>
              <w:rPr>
                <w:sz w:val="24"/>
                <w:szCs w:val="24"/>
                <w:vertAlign w:val="superscript"/>
              </w:rPr>
            </w:pPr>
          </w:p>
        </w:tc>
        <w:tc>
          <w:tcPr>
            <w:tcW w:w="1239" w:type="dxa"/>
          </w:tcPr>
          <w:p w14:paraId="28577B90" w14:textId="77777777" w:rsidR="00F07781" w:rsidRPr="00374DA9" w:rsidRDefault="00F07781" w:rsidP="0036413F">
            <w:pPr>
              <w:pStyle w:val="Normal1"/>
              <w:ind w:left="0" w:right="-1"/>
              <w:rPr>
                <w:sz w:val="24"/>
                <w:szCs w:val="24"/>
                <w:vertAlign w:val="superscript"/>
              </w:rPr>
            </w:pPr>
          </w:p>
        </w:tc>
      </w:tr>
      <w:tr w:rsidR="00F07781" w:rsidRPr="00374DA9" w14:paraId="195B7D10" w14:textId="77777777" w:rsidTr="005D7A69">
        <w:trPr>
          <w:jc w:val="center"/>
        </w:trPr>
        <w:tc>
          <w:tcPr>
            <w:tcW w:w="603" w:type="dxa"/>
          </w:tcPr>
          <w:p w14:paraId="17B551E1" w14:textId="77777777" w:rsidR="00F07781" w:rsidRPr="00374DA9" w:rsidRDefault="00F07781" w:rsidP="0036413F">
            <w:pPr>
              <w:pStyle w:val="Normal1"/>
              <w:ind w:left="0" w:right="-1"/>
              <w:rPr>
                <w:sz w:val="24"/>
                <w:szCs w:val="24"/>
                <w:vertAlign w:val="superscript"/>
              </w:rPr>
            </w:pPr>
            <w:r w:rsidRPr="00374DA9">
              <w:rPr>
                <w:sz w:val="24"/>
                <w:szCs w:val="24"/>
                <w:vertAlign w:val="superscript"/>
              </w:rPr>
              <w:t>…</w:t>
            </w:r>
          </w:p>
        </w:tc>
        <w:tc>
          <w:tcPr>
            <w:tcW w:w="1779" w:type="dxa"/>
          </w:tcPr>
          <w:p w14:paraId="2212F5BD" w14:textId="77777777" w:rsidR="00F07781" w:rsidRPr="00374DA9" w:rsidRDefault="00F07781" w:rsidP="0036413F">
            <w:pPr>
              <w:pStyle w:val="Normal1"/>
              <w:ind w:left="0" w:right="-1"/>
              <w:rPr>
                <w:sz w:val="24"/>
                <w:szCs w:val="24"/>
                <w:vertAlign w:val="superscript"/>
              </w:rPr>
            </w:pPr>
          </w:p>
        </w:tc>
        <w:tc>
          <w:tcPr>
            <w:tcW w:w="3098" w:type="dxa"/>
          </w:tcPr>
          <w:p w14:paraId="4C6A14B3" w14:textId="77777777" w:rsidR="00F07781" w:rsidRPr="00374DA9" w:rsidRDefault="00F07781" w:rsidP="0036413F">
            <w:pPr>
              <w:pStyle w:val="Normal1"/>
              <w:ind w:left="0" w:right="-1"/>
              <w:rPr>
                <w:sz w:val="24"/>
                <w:szCs w:val="24"/>
                <w:vertAlign w:val="superscript"/>
              </w:rPr>
            </w:pPr>
          </w:p>
        </w:tc>
        <w:tc>
          <w:tcPr>
            <w:tcW w:w="1461" w:type="dxa"/>
          </w:tcPr>
          <w:p w14:paraId="1CA8E3FB" w14:textId="77777777" w:rsidR="00F07781" w:rsidRPr="00374DA9" w:rsidRDefault="00F07781" w:rsidP="0036413F">
            <w:pPr>
              <w:pStyle w:val="Normal1"/>
              <w:ind w:left="0" w:right="-1"/>
              <w:rPr>
                <w:sz w:val="24"/>
                <w:szCs w:val="24"/>
                <w:vertAlign w:val="superscript"/>
              </w:rPr>
            </w:pPr>
          </w:p>
        </w:tc>
        <w:tc>
          <w:tcPr>
            <w:tcW w:w="1171" w:type="dxa"/>
          </w:tcPr>
          <w:p w14:paraId="163EDC91" w14:textId="77777777" w:rsidR="00F07781" w:rsidRPr="00374DA9" w:rsidRDefault="00F07781" w:rsidP="0036413F">
            <w:pPr>
              <w:pStyle w:val="Normal1"/>
              <w:ind w:left="0" w:right="-1"/>
              <w:rPr>
                <w:sz w:val="24"/>
                <w:szCs w:val="24"/>
                <w:vertAlign w:val="superscript"/>
              </w:rPr>
            </w:pPr>
          </w:p>
        </w:tc>
        <w:tc>
          <w:tcPr>
            <w:tcW w:w="1239" w:type="dxa"/>
          </w:tcPr>
          <w:p w14:paraId="04A06BFD" w14:textId="77777777" w:rsidR="00F07781" w:rsidRPr="00374DA9" w:rsidRDefault="00F07781" w:rsidP="0036413F">
            <w:pPr>
              <w:pStyle w:val="Normal1"/>
              <w:ind w:left="0" w:right="-1"/>
              <w:rPr>
                <w:sz w:val="24"/>
                <w:szCs w:val="24"/>
                <w:vertAlign w:val="superscript"/>
              </w:rPr>
            </w:pPr>
          </w:p>
        </w:tc>
      </w:tr>
    </w:tbl>
    <w:p w14:paraId="5F9B6576" w14:textId="0763FA6E" w:rsidR="00F07781" w:rsidRDefault="00F07781" w:rsidP="00BB1E59">
      <w:pPr>
        <w:pStyle w:val="Normal1"/>
        <w:tabs>
          <w:tab w:val="clear" w:pos="545"/>
        </w:tabs>
        <w:ind w:left="0" w:right="-1"/>
        <w:rPr>
          <w:sz w:val="24"/>
          <w:szCs w:val="24"/>
          <w:lang w:val="lv-LV"/>
        </w:rPr>
      </w:pPr>
    </w:p>
    <w:p w14:paraId="648DD2B3" w14:textId="4BC27DF4" w:rsidR="00F07781" w:rsidRDefault="00F07781" w:rsidP="00F07781">
      <w:pPr>
        <w:ind w:left="7092" w:firstLine="1272"/>
        <w:rPr>
          <w:sz w:val="24"/>
        </w:rPr>
      </w:pPr>
      <w:r>
        <w:rPr>
          <w:i/>
          <w:sz w:val="24"/>
        </w:rPr>
        <w:t>4</w:t>
      </w:r>
      <w:r w:rsidRPr="00731B68">
        <w:rPr>
          <w:i/>
          <w:sz w:val="24"/>
        </w:rPr>
        <w:t>.</w:t>
      </w:r>
      <w:r>
        <w:rPr>
          <w:i/>
          <w:sz w:val="24"/>
        </w:rPr>
        <w:t> </w:t>
      </w:r>
      <w:r w:rsidRPr="00731B68">
        <w:rPr>
          <w:i/>
          <w:sz w:val="24"/>
        </w:rPr>
        <w:t>tabula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843"/>
        <w:gridCol w:w="4536"/>
        <w:gridCol w:w="2268"/>
      </w:tblGrid>
      <w:tr w:rsidR="00F07781" w:rsidRPr="00F07781" w14:paraId="0B7B9DC8" w14:textId="77777777" w:rsidTr="0036413F">
        <w:trPr>
          <w:trHeight w:val="488"/>
          <w:tblHeader/>
        </w:trPr>
        <w:tc>
          <w:tcPr>
            <w:tcW w:w="704" w:type="dxa"/>
            <w:vAlign w:val="center"/>
          </w:tcPr>
          <w:p w14:paraId="70BDF00A" w14:textId="77777777" w:rsidR="00F07781" w:rsidRPr="00F07781" w:rsidRDefault="00F07781" w:rsidP="00F07781">
            <w:pPr>
              <w:tabs>
                <w:tab w:val="left" w:pos="186"/>
              </w:tabs>
              <w:spacing w:after="160" w:line="259" w:lineRule="auto"/>
              <w:ind w:left="0" w:right="0"/>
              <w:jc w:val="center"/>
              <w:rPr>
                <w:rFonts w:eastAsia="Calibri"/>
                <w:b/>
                <w:sz w:val="22"/>
                <w:szCs w:val="22"/>
              </w:rPr>
            </w:pPr>
            <w:r w:rsidRPr="00F07781">
              <w:rPr>
                <w:rFonts w:eastAsia="Calibri"/>
                <w:b/>
                <w:bCs/>
                <w:sz w:val="22"/>
                <w:szCs w:val="22"/>
              </w:rPr>
              <w:t xml:space="preserve">Nr. </w:t>
            </w:r>
            <w:proofErr w:type="spellStart"/>
            <w:r w:rsidRPr="00F07781">
              <w:rPr>
                <w:rFonts w:eastAsia="Calibri"/>
                <w:b/>
                <w:bCs/>
                <w:sz w:val="22"/>
                <w:szCs w:val="22"/>
              </w:rPr>
              <w:t>p.k</w:t>
            </w:r>
            <w:proofErr w:type="spellEnd"/>
          </w:p>
        </w:tc>
        <w:tc>
          <w:tcPr>
            <w:tcW w:w="1843" w:type="dxa"/>
            <w:vAlign w:val="center"/>
          </w:tcPr>
          <w:p w14:paraId="41AEAD4A" w14:textId="77777777" w:rsidR="00F07781" w:rsidRPr="00F07781" w:rsidRDefault="00F07781" w:rsidP="00F07781">
            <w:pPr>
              <w:spacing w:after="160" w:line="259" w:lineRule="auto"/>
              <w:ind w:left="0" w:right="0"/>
              <w:jc w:val="center"/>
              <w:rPr>
                <w:rFonts w:eastAsia="Calibri"/>
                <w:b/>
                <w:sz w:val="22"/>
                <w:szCs w:val="22"/>
              </w:rPr>
            </w:pPr>
            <w:r w:rsidRPr="00F07781">
              <w:rPr>
                <w:rFonts w:eastAsia="Calibri"/>
                <w:b/>
                <w:sz w:val="22"/>
                <w:szCs w:val="22"/>
              </w:rPr>
              <w:t>Kompetence</w:t>
            </w:r>
          </w:p>
        </w:tc>
        <w:tc>
          <w:tcPr>
            <w:tcW w:w="4536" w:type="dxa"/>
            <w:vAlign w:val="center"/>
          </w:tcPr>
          <w:p w14:paraId="653ABAE2" w14:textId="77777777" w:rsidR="00F07781" w:rsidRPr="00F07781" w:rsidRDefault="00F07781" w:rsidP="00F07781">
            <w:pPr>
              <w:spacing w:after="160" w:line="259" w:lineRule="auto"/>
              <w:ind w:left="0" w:right="0"/>
              <w:jc w:val="center"/>
              <w:rPr>
                <w:rFonts w:eastAsia="Calibri"/>
                <w:b/>
                <w:sz w:val="22"/>
                <w:szCs w:val="22"/>
              </w:rPr>
            </w:pPr>
            <w:r w:rsidRPr="00F07781">
              <w:rPr>
                <w:rFonts w:eastAsia="Calibri"/>
                <w:b/>
                <w:sz w:val="22"/>
                <w:szCs w:val="22"/>
              </w:rPr>
              <w:t>Prasības</w:t>
            </w:r>
            <w:r w:rsidRPr="00F07781">
              <w:rPr>
                <w:rFonts w:ascii="Calibri" w:eastAsia="Calibri" w:hAnsi="Calibri"/>
                <w:sz w:val="24"/>
                <w:szCs w:val="22"/>
              </w:rPr>
              <w:t>******</w:t>
            </w:r>
          </w:p>
        </w:tc>
        <w:tc>
          <w:tcPr>
            <w:tcW w:w="2268" w:type="dxa"/>
            <w:vAlign w:val="center"/>
          </w:tcPr>
          <w:p w14:paraId="1920697D" w14:textId="77777777" w:rsidR="00F07781" w:rsidRPr="00F07781" w:rsidRDefault="00F07781" w:rsidP="00F07781">
            <w:pPr>
              <w:spacing w:after="160" w:line="259" w:lineRule="auto"/>
              <w:ind w:left="0" w:right="0"/>
              <w:jc w:val="center"/>
              <w:rPr>
                <w:rFonts w:eastAsia="Calibri"/>
                <w:b/>
                <w:sz w:val="22"/>
                <w:szCs w:val="22"/>
              </w:rPr>
            </w:pPr>
            <w:r w:rsidRPr="00F07781">
              <w:rPr>
                <w:rFonts w:eastAsia="Calibri"/>
                <w:b/>
                <w:sz w:val="22"/>
                <w:szCs w:val="22"/>
              </w:rPr>
              <w:t>Pretendenta piedāvātais</w:t>
            </w:r>
            <w:r w:rsidRPr="00F07781">
              <w:rPr>
                <w:rFonts w:eastAsia="Calibri"/>
                <w:b/>
                <w:sz w:val="22"/>
                <w:szCs w:val="22"/>
                <w:vertAlign w:val="superscript"/>
              </w:rPr>
              <w:t>*</w:t>
            </w:r>
          </w:p>
        </w:tc>
      </w:tr>
      <w:tr w:rsidR="00F07781" w:rsidRPr="00F07781" w14:paraId="3B6311CF" w14:textId="77777777" w:rsidTr="0036413F">
        <w:tc>
          <w:tcPr>
            <w:tcW w:w="704" w:type="dxa"/>
            <w:vAlign w:val="center"/>
          </w:tcPr>
          <w:p w14:paraId="2060AC11" w14:textId="77777777" w:rsidR="00F07781" w:rsidRPr="00F07781" w:rsidRDefault="00F07781" w:rsidP="00F07781">
            <w:pPr>
              <w:numPr>
                <w:ilvl w:val="0"/>
                <w:numId w:val="29"/>
              </w:numPr>
              <w:tabs>
                <w:tab w:val="left" w:pos="142"/>
              </w:tabs>
              <w:spacing w:after="160" w:line="259" w:lineRule="auto"/>
              <w:ind w:left="0" w:right="0" w:firstLine="0"/>
              <w:jc w:val="center"/>
              <w:rPr>
                <w:rFonts w:eastAsia="Calibri"/>
                <w:b/>
                <w:sz w:val="22"/>
                <w:szCs w:val="22"/>
              </w:rPr>
            </w:pPr>
          </w:p>
        </w:tc>
        <w:tc>
          <w:tcPr>
            <w:tcW w:w="1843" w:type="dxa"/>
            <w:vAlign w:val="center"/>
          </w:tcPr>
          <w:p w14:paraId="37B5DAAC" w14:textId="77777777" w:rsidR="00F07781" w:rsidRPr="00F07781" w:rsidRDefault="00F07781" w:rsidP="00F07781">
            <w:pPr>
              <w:ind w:left="0" w:right="0"/>
              <w:rPr>
                <w:rFonts w:eastAsia="Calibri"/>
                <w:b/>
                <w:sz w:val="22"/>
                <w:szCs w:val="22"/>
              </w:rPr>
            </w:pPr>
            <w:r w:rsidRPr="00F07781">
              <w:rPr>
                <w:rFonts w:eastAsia="Calibri"/>
                <w:b/>
                <w:bCs/>
                <w:sz w:val="22"/>
                <w:szCs w:val="22"/>
              </w:rPr>
              <w:t>Projekta vadītājs</w:t>
            </w:r>
          </w:p>
        </w:tc>
        <w:tc>
          <w:tcPr>
            <w:tcW w:w="4536" w:type="dxa"/>
          </w:tcPr>
          <w:p w14:paraId="5692D1CC" w14:textId="77777777" w:rsidR="00F07781" w:rsidRPr="00F07781" w:rsidRDefault="00F07781" w:rsidP="00F07781">
            <w:pPr>
              <w:spacing w:line="259" w:lineRule="auto"/>
              <w:ind w:left="0" w:right="0"/>
              <w:jc w:val="both"/>
              <w:rPr>
                <w:rFonts w:eastAsia="Calibri"/>
                <w:sz w:val="22"/>
                <w:szCs w:val="22"/>
              </w:rPr>
            </w:pPr>
            <w:r w:rsidRPr="00F07781">
              <w:rPr>
                <w:rFonts w:eastAsia="Calibri"/>
                <w:sz w:val="22"/>
                <w:szCs w:val="22"/>
              </w:rPr>
              <w:t>piedāvātajam/-</w:t>
            </w:r>
            <w:proofErr w:type="spellStart"/>
            <w:r w:rsidRPr="00F07781">
              <w:rPr>
                <w:rFonts w:eastAsia="Calibri"/>
                <w:sz w:val="22"/>
                <w:szCs w:val="22"/>
              </w:rPr>
              <w:t>iem</w:t>
            </w:r>
            <w:proofErr w:type="spellEnd"/>
            <w:r w:rsidRPr="00F07781">
              <w:rPr>
                <w:rFonts w:eastAsia="Calibri"/>
                <w:sz w:val="22"/>
                <w:szCs w:val="22"/>
              </w:rPr>
              <w:t xml:space="preserve"> projekta vadītājam/-</w:t>
            </w:r>
            <w:proofErr w:type="spellStart"/>
            <w:r w:rsidRPr="00F07781">
              <w:rPr>
                <w:rFonts w:eastAsia="Calibri"/>
                <w:sz w:val="22"/>
                <w:szCs w:val="22"/>
              </w:rPr>
              <w:t>iem</w:t>
            </w:r>
            <w:proofErr w:type="spellEnd"/>
            <w:r w:rsidRPr="00F07781">
              <w:rPr>
                <w:rFonts w:eastAsia="Calibri"/>
                <w:sz w:val="22"/>
                <w:szCs w:val="22"/>
              </w:rPr>
              <w:t xml:space="preserve"> jāatbilst visiem šīs tabulas 1.punkta prasību apakšpunktiem</w:t>
            </w:r>
            <w:r w:rsidRPr="00F07781">
              <w:rPr>
                <w:rFonts w:ascii="Calibri" w:eastAsia="Calibri" w:hAnsi="Calibri"/>
                <w:sz w:val="24"/>
                <w:szCs w:val="22"/>
              </w:rPr>
              <w:t>*****</w:t>
            </w:r>
            <w:r w:rsidRPr="00F07781">
              <w:rPr>
                <w:rFonts w:eastAsia="Calibri"/>
                <w:sz w:val="22"/>
                <w:szCs w:val="22"/>
              </w:rPr>
              <w:t>:</w:t>
            </w:r>
          </w:p>
        </w:tc>
        <w:tc>
          <w:tcPr>
            <w:tcW w:w="2268" w:type="dxa"/>
            <w:vAlign w:val="center"/>
          </w:tcPr>
          <w:p w14:paraId="59876CBA" w14:textId="77777777" w:rsidR="00F07781" w:rsidRPr="00F07781" w:rsidRDefault="00F07781" w:rsidP="00F07781">
            <w:pPr>
              <w:spacing w:line="259" w:lineRule="auto"/>
              <w:ind w:left="0" w:right="0"/>
              <w:jc w:val="center"/>
              <w:rPr>
                <w:rFonts w:eastAsia="Calibri"/>
                <w:i/>
                <w:sz w:val="22"/>
                <w:szCs w:val="22"/>
              </w:rPr>
            </w:pPr>
            <w:r w:rsidRPr="00F07781">
              <w:rPr>
                <w:i/>
                <w:iCs/>
                <w:sz w:val="22"/>
                <w:szCs w:val="22"/>
              </w:rPr>
              <w:t>(Vārds, uzvārds, uzņēmuma (uzņēmēj-sabiedrības) nosaukums, profesija) ***</w:t>
            </w:r>
          </w:p>
        </w:tc>
      </w:tr>
      <w:tr w:rsidR="00F07781" w:rsidRPr="00F07781" w14:paraId="29F830A0" w14:textId="77777777" w:rsidTr="0036413F">
        <w:trPr>
          <w:trHeight w:val="425"/>
        </w:trPr>
        <w:tc>
          <w:tcPr>
            <w:tcW w:w="704" w:type="dxa"/>
            <w:vAlign w:val="center"/>
          </w:tcPr>
          <w:p w14:paraId="62AEFDCD"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6E4B85E0" w14:textId="77777777" w:rsidR="00F07781" w:rsidRPr="00F07781" w:rsidRDefault="00F07781" w:rsidP="00F07781">
            <w:pPr>
              <w:spacing w:after="160" w:line="259" w:lineRule="auto"/>
              <w:ind w:left="0" w:right="0"/>
              <w:rPr>
                <w:rFonts w:eastAsia="Calibri"/>
                <w:bCs/>
                <w:sz w:val="22"/>
                <w:szCs w:val="22"/>
              </w:rPr>
            </w:pPr>
          </w:p>
        </w:tc>
        <w:tc>
          <w:tcPr>
            <w:tcW w:w="4536" w:type="dxa"/>
            <w:vAlign w:val="center"/>
          </w:tcPr>
          <w:p w14:paraId="625BCB7F" w14:textId="38664B7E" w:rsidR="00F07781" w:rsidRPr="00F07781" w:rsidRDefault="00B66496" w:rsidP="00F07781">
            <w:pPr>
              <w:ind w:left="0" w:right="0"/>
              <w:jc w:val="both"/>
              <w:rPr>
                <w:rFonts w:eastAsia="Calibri"/>
                <w:bCs/>
                <w:sz w:val="22"/>
                <w:szCs w:val="22"/>
              </w:rPr>
            </w:pPr>
            <w:r w:rsidRPr="00F83974">
              <w:rPr>
                <w:sz w:val="22"/>
                <w:szCs w:val="22"/>
              </w:rPr>
              <w:t xml:space="preserve">Maģistra grāds projektu vadībā vai augstākā izglītība un starptautiski atzīts PMP, IPMA, PRINCEII vai līdzvērtīgs sertifikāts projektu vadībā vai izstrādes metodikas pielietojumā (piemēram, </w:t>
            </w:r>
            <w:proofErr w:type="spellStart"/>
            <w:r w:rsidRPr="00F83974">
              <w:rPr>
                <w:sz w:val="22"/>
                <w:szCs w:val="22"/>
              </w:rPr>
              <w:t>Certified</w:t>
            </w:r>
            <w:proofErr w:type="spellEnd"/>
            <w:r w:rsidRPr="00F83974">
              <w:rPr>
                <w:sz w:val="22"/>
                <w:szCs w:val="22"/>
              </w:rPr>
              <w:t xml:space="preserve"> SCRUM </w:t>
            </w:r>
            <w:proofErr w:type="spellStart"/>
            <w:r w:rsidRPr="00F83974">
              <w:rPr>
                <w:sz w:val="22"/>
                <w:szCs w:val="22"/>
              </w:rPr>
              <w:t>Master</w:t>
            </w:r>
            <w:proofErr w:type="spellEnd"/>
            <w:r w:rsidRPr="00F83974">
              <w:rPr>
                <w:sz w:val="22"/>
                <w:szCs w:val="22"/>
              </w:rPr>
              <w:t>)</w:t>
            </w:r>
            <w:r w:rsidR="00F07781" w:rsidRPr="00F07781">
              <w:rPr>
                <w:rFonts w:eastAsia="Calibri"/>
                <w:sz w:val="22"/>
                <w:szCs w:val="22"/>
              </w:rPr>
              <w:t>;</w:t>
            </w:r>
            <w:r w:rsidR="00F07781" w:rsidRPr="00F07781">
              <w:rPr>
                <w:rFonts w:ascii="Calibri" w:eastAsia="Calibri" w:hAnsi="Calibri"/>
                <w:sz w:val="22"/>
                <w:szCs w:val="22"/>
              </w:rPr>
              <w:t xml:space="preserve"> **</w:t>
            </w:r>
          </w:p>
        </w:tc>
        <w:tc>
          <w:tcPr>
            <w:tcW w:w="2268" w:type="dxa"/>
            <w:vAlign w:val="center"/>
          </w:tcPr>
          <w:p w14:paraId="769AC157" w14:textId="77777777" w:rsidR="00F07781" w:rsidRPr="00F07781" w:rsidRDefault="00F07781" w:rsidP="00F07781">
            <w:pPr>
              <w:ind w:left="0" w:right="0"/>
              <w:jc w:val="center"/>
              <w:rPr>
                <w:rFonts w:eastAsia="Calibri"/>
                <w:i/>
                <w:sz w:val="22"/>
                <w:szCs w:val="22"/>
              </w:rPr>
            </w:pPr>
            <w:r w:rsidRPr="00F07781">
              <w:rPr>
                <w:i/>
                <w:iCs/>
                <w:sz w:val="22"/>
                <w:szCs w:val="22"/>
              </w:rPr>
              <w:t>(Laika periods, izglītības iestādes nosaukums, iegūtais grāds un/vai kvalifikācija)***</w:t>
            </w:r>
          </w:p>
        </w:tc>
      </w:tr>
      <w:tr w:rsidR="00F07781" w:rsidRPr="00F07781" w14:paraId="7DE2B1FE" w14:textId="77777777" w:rsidTr="0036413F">
        <w:tc>
          <w:tcPr>
            <w:tcW w:w="704" w:type="dxa"/>
            <w:vAlign w:val="center"/>
          </w:tcPr>
          <w:p w14:paraId="316E3415"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6BD0C7D1" w14:textId="77777777" w:rsidR="00F07781" w:rsidRPr="00F07781" w:rsidRDefault="00F07781" w:rsidP="00F07781">
            <w:pPr>
              <w:spacing w:after="160" w:line="259" w:lineRule="auto"/>
              <w:ind w:left="0" w:right="0"/>
              <w:rPr>
                <w:rFonts w:eastAsia="Calibri"/>
                <w:bCs/>
                <w:sz w:val="22"/>
                <w:szCs w:val="22"/>
              </w:rPr>
            </w:pPr>
          </w:p>
        </w:tc>
        <w:tc>
          <w:tcPr>
            <w:tcW w:w="4536" w:type="dxa"/>
          </w:tcPr>
          <w:p w14:paraId="438E93FD" w14:textId="79881E61" w:rsidR="00F07781" w:rsidRPr="00F07781" w:rsidRDefault="00DD5E19" w:rsidP="00F07781">
            <w:pPr>
              <w:ind w:left="0" w:right="0"/>
              <w:jc w:val="both"/>
              <w:rPr>
                <w:rFonts w:eastAsia="Calibri"/>
                <w:sz w:val="22"/>
                <w:szCs w:val="22"/>
              </w:rPr>
            </w:pPr>
            <w:r w:rsidRPr="00F83974">
              <w:rPr>
                <w:sz w:val="22"/>
                <w:szCs w:val="22"/>
              </w:rPr>
              <w:t xml:space="preserve">Vadības pieredze vismaz vienā lielā (virs </w:t>
            </w:r>
            <w:r>
              <w:rPr>
                <w:sz w:val="22"/>
                <w:szCs w:val="22"/>
              </w:rPr>
              <w:t>24</w:t>
            </w:r>
            <w:r w:rsidRPr="00F83974">
              <w:rPr>
                <w:sz w:val="22"/>
                <w:szCs w:val="22"/>
              </w:rPr>
              <w:t xml:space="preserve"> </w:t>
            </w:r>
            <w:proofErr w:type="spellStart"/>
            <w:r w:rsidRPr="00F83974">
              <w:rPr>
                <w:sz w:val="22"/>
                <w:szCs w:val="22"/>
              </w:rPr>
              <w:t>personmēnešiem</w:t>
            </w:r>
            <w:proofErr w:type="spellEnd"/>
            <w:r w:rsidRPr="00F83974">
              <w:rPr>
                <w:sz w:val="22"/>
                <w:szCs w:val="22"/>
              </w:rPr>
              <w:t>) informācijas sistēmas izstrādes vai pilnveidošanas un uzturēšanas projektā, kas ieviests produkcijas vidē un kuru piedāvātais projekta vadītājs vadījis vismaz pusi no projekta laika iepriekšējo 3 (trīs) gadu laikā;</w:t>
            </w:r>
          </w:p>
        </w:tc>
        <w:tc>
          <w:tcPr>
            <w:tcW w:w="2268" w:type="dxa"/>
            <w:vAlign w:val="center"/>
          </w:tcPr>
          <w:p w14:paraId="4FD01C83" w14:textId="77777777" w:rsidR="00F07781" w:rsidRPr="00F07781" w:rsidRDefault="00F07781" w:rsidP="00F07781">
            <w:pPr>
              <w:ind w:left="0" w:right="0"/>
              <w:jc w:val="center"/>
              <w:rPr>
                <w:rFonts w:eastAsia="Calibri"/>
                <w:i/>
                <w:sz w:val="22"/>
                <w:szCs w:val="22"/>
              </w:rPr>
            </w:pPr>
            <w:r w:rsidRPr="00F07781">
              <w:rPr>
                <w:i/>
                <w:iCs/>
                <w:sz w:val="22"/>
                <w:szCs w:val="22"/>
              </w:rPr>
              <w:t>(Laika periods, darba vieta, projekts, amats, kompetence, specializācija, izpildītie uzdevumi, funkcijas)***</w:t>
            </w:r>
          </w:p>
        </w:tc>
      </w:tr>
      <w:tr w:rsidR="00F07781" w:rsidRPr="00F07781" w14:paraId="67CF51BD" w14:textId="77777777" w:rsidTr="0036413F">
        <w:tc>
          <w:tcPr>
            <w:tcW w:w="704" w:type="dxa"/>
            <w:vAlign w:val="center"/>
          </w:tcPr>
          <w:p w14:paraId="7CD34665" w14:textId="77777777" w:rsidR="00F07781" w:rsidRPr="00F07781" w:rsidRDefault="00F07781" w:rsidP="00F07781">
            <w:pPr>
              <w:numPr>
                <w:ilvl w:val="0"/>
                <w:numId w:val="29"/>
              </w:numPr>
              <w:tabs>
                <w:tab w:val="left" w:pos="142"/>
              </w:tabs>
              <w:spacing w:after="160" w:line="259" w:lineRule="auto"/>
              <w:ind w:left="0" w:right="0" w:firstLine="0"/>
              <w:jc w:val="center"/>
              <w:rPr>
                <w:rFonts w:eastAsia="Calibri"/>
                <w:b/>
                <w:sz w:val="22"/>
                <w:szCs w:val="22"/>
              </w:rPr>
            </w:pPr>
          </w:p>
        </w:tc>
        <w:tc>
          <w:tcPr>
            <w:tcW w:w="1843" w:type="dxa"/>
            <w:vAlign w:val="center"/>
          </w:tcPr>
          <w:p w14:paraId="50408AE6" w14:textId="77777777" w:rsidR="00F07781" w:rsidRPr="00F07781" w:rsidRDefault="00F07781" w:rsidP="00F07781">
            <w:pPr>
              <w:ind w:left="0" w:right="0"/>
              <w:rPr>
                <w:rFonts w:eastAsia="Calibri"/>
                <w:b/>
                <w:sz w:val="22"/>
                <w:szCs w:val="22"/>
              </w:rPr>
            </w:pPr>
            <w:r w:rsidRPr="00F07781">
              <w:rPr>
                <w:rFonts w:eastAsia="Calibri"/>
                <w:b/>
                <w:bCs/>
                <w:sz w:val="22"/>
                <w:szCs w:val="22"/>
              </w:rPr>
              <w:t xml:space="preserve">Vadošais tehnoloģiju speciālists – </w:t>
            </w:r>
            <w:r w:rsidRPr="00F07781">
              <w:rPr>
                <w:rFonts w:eastAsia="Calibri"/>
                <w:b/>
                <w:bCs/>
                <w:sz w:val="22"/>
                <w:szCs w:val="22"/>
              </w:rPr>
              <w:lastRenderedPageBreak/>
              <w:t xml:space="preserve">eksperts </w:t>
            </w:r>
            <w:r w:rsidRPr="00F07781">
              <w:rPr>
                <w:rFonts w:eastAsia="Calibri"/>
                <w:bCs/>
                <w:sz w:val="22"/>
                <w:szCs w:val="22"/>
              </w:rPr>
              <w:t>(informācijas vadības speciālists)</w:t>
            </w:r>
          </w:p>
        </w:tc>
        <w:tc>
          <w:tcPr>
            <w:tcW w:w="4536" w:type="dxa"/>
          </w:tcPr>
          <w:p w14:paraId="571D7D48" w14:textId="224CFD2E" w:rsidR="00F07781" w:rsidRPr="00F07781" w:rsidRDefault="00ED2B27" w:rsidP="00F07781">
            <w:pPr>
              <w:ind w:left="0" w:right="0"/>
              <w:jc w:val="both"/>
              <w:rPr>
                <w:rFonts w:eastAsia="Calibri"/>
                <w:sz w:val="22"/>
                <w:szCs w:val="22"/>
              </w:rPr>
            </w:pPr>
            <w:r w:rsidRPr="00F83974">
              <w:rPr>
                <w:sz w:val="22"/>
                <w:szCs w:val="22"/>
              </w:rPr>
              <w:lastRenderedPageBreak/>
              <w:t xml:space="preserve">Pretendentam jāpiedāvā vismaz 2 (divi) </w:t>
            </w:r>
            <w:r>
              <w:rPr>
                <w:sz w:val="22"/>
                <w:szCs w:val="22"/>
              </w:rPr>
              <w:t xml:space="preserve">vadošie </w:t>
            </w:r>
            <w:proofErr w:type="spellStart"/>
            <w:r>
              <w:rPr>
                <w:sz w:val="22"/>
                <w:szCs w:val="22"/>
              </w:rPr>
              <w:t>tehnologiju</w:t>
            </w:r>
            <w:proofErr w:type="spellEnd"/>
            <w:r>
              <w:rPr>
                <w:sz w:val="22"/>
                <w:szCs w:val="22"/>
              </w:rPr>
              <w:t xml:space="preserve"> speciālisti_</w:t>
            </w:r>
            <w:r w:rsidR="00272D4E">
              <w:rPr>
                <w:sz w:val="22"/>
                <w:szCs w:val="22"/>
              </w:rPr>
              <w:t xml:space="preserve">- </w:t>
            </w:r>
            <w:r>
              <w:rPr>
                <w:sz w:val="22"/>
                <w:szCs w:val="22"/>
              </w:rPr>
              <w:t>eksperti,</w:t>
            </w:r>
            <w:r w:rsidRPr="00F83974">
              <w:rPr>
                <w:sz w:val="22"/>
                <w:szCs w:val="22"/>
              </w:rPr>
              <w:t xml:space="preserve"> kuriem kopā jāatbilst</w:t>
            </w:r>
            <w:r w:rsidR="00F07781" w:rsidRPr="00F07781">
              <w:rPr>
                <w:rFonts w:eastAsia="Calibri"/>
                <w:sz w:val="22"/>
                <w:szCs w:val="22"/>
              </w:rPr>
              <w:t xml:space="preserve"> visiem šīs tabulas 2.punkta </w:t>
            </w:r>
            <w:r w:rsidR="00F07781" w:rsidRPr="00F07781">
              <w:rPr>
                <w:rFonts w:eastAsia="Calibri"/>
                <w:sz w:val="22"/>
                <w:szCs w:val="22"/>
              </w:rPr>
              <w:lastRenderedPageBreak/>
              <w:t>apakšpunktiem, izņemot šīs tabulas 2.1.apakšpunktam, kas ir jānodrošina katram no piedāvātajiem speciālistiem</w:t>
            </w:r>
            <w:r w:rsidR="00F07781" w:rsidRPr="00F07781">
              <w:rPr>
                <w:rFonts w:ascii="Calibri" w:eastAsia="Calibri" w:hAnsi="Calibri"/>
                <w:color w:val="FF0000"/>
                <w:sz w:val="22"/>
                <w:szCs w:val="22"/>
              </w:rPr>
              <w:t>*****</w:t>
            </w:r>
          </w:p>
        </w:tc>
        <w:tc>
          <w:tcPr>
            <w:tcW w:w="2268" w:type="dxa"/>
            <w:vAlign w:val="center"/>
          </w:tcPr>
          <w:p w14:paraId="215C2A4B" w14:textId="77777777" w:rsidR="00F07781" w:rsidRPr="00F07781" w:rsidRDefault="00F07781" w:rsidP="00F07781">
            <w:pPr>
              <w:ind w:left="0" w:right="0"/>
              <w:jc w:val="center"/>
              <w:rPr>
                <w:rFonts w:eastAsia="Calibri"/>
                <w:i/>
                <w:sz w:val="22"/>
                <w:szCs w:val="22"/>
              </w:rPr>
            </w:pPr>
            <w:r w:rsidRPr="00F07781">
              <w:rPr>
                <w:i/>
                <w:iCs/>
                <w:sz w:val="22"/>
                <w:szCs w:val="22"/>
              </w:rPr>
              <w:lastRenderedPageBreak/>
              <w:t xml:space="preserve">(Vārds, uzvārds, uzņēmuma (uzņēmēj-sabiedrības) </w:t>
            </w:r>
            <w:r w:rsidRPr="00F07781">
              <w:rPr>
                <w:i/>
                <w:iCs/>
                <w:sz w:val="22"/>
                <w:szCs w:val="22"/>
              </w:rPr>
              <w:lastRenderedPageBreak/>
              <w:t>nosaukums, profesija) ***</w:t>
            </w:r>
          </w:p>
        </w:tc>
      </w:tr>
      <w:tr w:rsidR="00F07781" w:rsidRPr="00F07781" w14:paraId="298BF98B" w14:textId="77777777" w:rsidTr="0036413F">
        <w:tc>
          <w:tcPr>
            <w:tcW w:w="704" w:type="dxa"/>
            <w:vAlign w:val="center"/>
          </w:tcPr>
          <w:p w14:paraId="177FBF57"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1ADC33DD" w14:textId="77777777" w:rsidR="00F07781" w:rsidRPr="00F07781" w:rsidRDefault="00F07781" w:rsidP="00F07781">
            <w:pPr>
              <w:spacing w:after="160" w:line="259" w:lineRule="auto"/>
              <w:ind w:left="0" w:right="0"/>
              <w:rPr>
                <w:rFonts w:eastAsia="Calibri"/>
                <w:bCs/>
                <w:sz w:val="22"/>
                <w:szCs w:val="22"/>
              </w:rPr>
            </w:pPr>
          </w:p>
        </w:tc>
        <w:tc>
          <w:tcPr>
            <w:tcW w:w="4536" w:type="dxa"/>
            <w:vAlign w:val="center"/>
          </w:tcPr>
          <w:p w14:paraId="0CBE752A" w14:textId="77777777" w:rsidR="00F07781" w:rsidRPr="00F07781" w:rsidRDefault="00F07781" w:rsidP="00F07781">
            <w:pPr>
              <w:ind w:left="0" w:right="0"/>
              <w:jc w:val="both"/>
              <w:rPr>
                <w:rFonts w:eastAsia="Calibri"/>
                <w:bCs/>
                <w:sz w:val="22"/>
                <w:szCs w:val="22"/>
              </w:rPr>
            </w:pPr>
            <w:r w:rsidRPr="00F07781">
              <w:rPr>
                <w:rFonts w:eastAsia="Calibri"/>
                <w:sz w:val="22"/>
                <w:szCs w:val="22"/>
              </w:rPr>
              <w:t>augstākā izglītība (izņemot pirmā līmeņa profesionālo augstāko jeb koledžas izglītību) inženierzinātnēs, dabaszinātnēs, matemātikā vai informācijas tehnoloģijās;</w:t>
            </w:r>
            <w:r w:rsidRPr="00F07781">
              <w:rPr>
                <w:rFonts w:ascii="Calibri" w:eastAsia="Calibri" w:hAnsi="Calibri"/>
                <w:sz w:val="22"/>
                <w:szCs w:val="22"/>
              </w:rPr>
              <w:t xml:space="preserve"> **</w:t>
            </w:r>
          </w:p>
        </w:tc>
        <w:tc>
          <w:tcPr>
            <w:tcW w:w="2268" w:type="dxa"/>
            <w:vAlign w:val="center"/>
          </w:tcPr>
          <w:p w14:paraId="01A17180" w14:textId="77777777" w:rsidR="00F07781" w:rsidRPr="00F07781" w:rsidRDefault="00F07781" w:rsidP="00F07781">
            <w:pPr>
              <w:ind w:left="0" w:right="0"/>
              <w:jc w:val="center"/>
              <w:rPr>
                <w:rFonts w:eastAsia="Calibri"/>
                <w:i/>
                <w:sz w:val="22"/>
                <w:szCs w:val="22"/>
              </w:rPr>
            </w:pPr>
            <w:r w:rsidRPr="00F07781">
              <w:rPr>
                <w:i/>
                <w:iCs/>
                <w:sz w:val="22"/>
                <w:szCs w:val="22"/>
              </w:rPr>
              <w:t>(Laika periods, izglītības iestādes nosaukums, iegūtais grāds un/vai kvalifikācija)***</w:t>
            </w:r>
          </w:p>
        </w:tc>
      </w:tr>
      <w:tr w:rsidR="00F07781" w:rsidRPr="00F07781" w14:paraId="510BF054" w14:textId="77777777" w:rsidTr="0036413F">
        <w:tc>
          <w:tcPr>
            <w:tcW w:w="704" w:type="dxa"/>
            <w:vAlign w:val="center"/>
          </w:tcPr>
          <w:p w14:paraId="79F10C41"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2F701F40" w14:textId="77777777" w:rsidR="00F07781" w:rsidRPr="00F07781" w:rsidRDefault="00F07781" w:rsidP="00F07781">
            <w:pPr>
              <w:spacing w:after="160" w:line="259" w:lineRule="auto"/>
              <w:ind w:left="0" w:right="0"/>
              <w:rPr>
                <w:rFonts w:eastAsia="Calibri"/>
                <w:bCs/>
                <w:sz w:val="22"/>
                <w:szCs w:val="22"/>
              </w:rPr>
            </w:pPr>
          </w:p>
        </w:tc>
        <w:tc>
          <w:tcPr>
            <w:tcW w:w="4536" w:type="dxa"/>
          </w:tcPr>
          <w:p w14:paraId="7B6B9F41" w14:textId="77777777" w:rsidR="00F07781" w:rsidRPr="00F07781" w:rsidRDefault="00F07781" w:rsidP="00F07781">
            <w:pPr>
              <w:ind w:left="0" w:right="0"/>
              <w:jc w:val="both"/>
              <w:rPr>
                <w:rFonts w:eastAsia="Calibri"/>
                <w:sz w:val="22"/>
                <w:szCs w:val="22"/>
              </w:rPr>
            </w:pPr>
            <w:r w:rsidRPr="00F07781">
              <w:rPr>
                <w:rFonts w:eastAsia="Calibri"/>
                <w:sz w:val="22"/>
                <w:szCs w:val="22"/>
              </w:rPr>
              <w:t xml:space="preserve">pieredze vismaz vienā informācijas sistēmas izstrādes un/vai uzturēšanas </w:t>
            </w:r>
            <w:r w:rsidRPr="00F07781" w:rsidDel="00387FA4">
              <w:rPr>
                <w:rFonts w:eastAsia="Calibri"/>
                <w:sz w:val="22"/>
                <w:szCs w:val="22"/>
              </w:rPr>
              <w:t xml:space="preserve">un pilnveidošanas </w:t>
            </w:r>
            <w:r w:rsidRPr="00F07781">
              <w:rPr>
                <w:rFonts w:eastAsia="Calibri"/>
                <w:sz w:val="22"/>
                <w:szCs w:val="22"/>
              </w:rPr>
              <w:t xml:space="preserve">projektā (virs 24 (divdesmit četriem) </w:t>
            </w:r>
            <w:proofErr w:type="spellStart"/>
            <w:r w:rsidRPr="00F07781">
              <w:rPr>
                <w:rFonts w:eastAsia="Calibri"/>
                <w:sz w:val="22"/>
                <w:szCs w:val="22"/>
              </w:rPr>
              <w:t>personmēnešiem</w:t>
            </w:r>
            <w:proofErr w:type="spellEnd"/>
            <w:r w:rsidRPr="00F07781">
              <w:rPr>
                <w:rFonts w:eastAsia="Calibri"/>
                <w:sz w:val="22"/>
                <w:szCs w:val="22"/>
              </w:rPr>
              <w:t>), kas bāzēts uz Oracle datubāzes vadības sistēmu un kurā piedāvātais vadošais tehnoloģiju speciālists - eksperts ir piedalījies vismaz pusi no kopējā projekta apjoma iepriekšējo 3 (trīs) gadu ietvaros;</w:t>
            </w:r>
          </w:p>
        </w:tc>
        <w:tc>
          <w:tcPr>
            <w:tcW w:w="2268" w:type="dxa"/>
            <w:vAlign w:val="center"/>
          </w:tcPr>
          <w:p w14:paraId="6AC98BFA" w14:textId="77777777" w:rsidR="00F07781" w:rsidRPr="00F07781" w:rsidRDefault="00F07781" w:rsidP="00F07781">
            <w:pPr>
              <w:spacing w:after="160" w:line="259" w:lineRule="auto"/>
              <w:ind w:left="0" w:right="0"/>
              <w:jc w:val="center"/>
              <w:rPr>
                <w:rFonts w:eastAsia="Calibri"/>
                <w:i/>
                <w:sz w:val="22"/>
                <w:szCs w:val="22"/>
              </w:rPr>
            </w:pPr>
            <w:r w:rsidRPr="00F07781">
              <w:rPr>
                <w:i/>
                <w:iCs/>
                <w:sz w:val="22"/>
                <w:szCs w:val="22"/>
              </w:rPr>
              <w:t>(Apraksts)***</w:t>
            </w:r>
          </w:p>
        </w:tc>
      </w:tr>
      <w:tr w:rsidR="00F07781" w:rsidRPr="00F07781" w14:paraId="74741B09" w14:textId="77777777" w:rsidTr="0036413F">
        <w:tc>
          <w:tcPr>
            <w:tcW w:w="704" w:type="dxa"/>
            <w:vAlign w:val="center"/>
          </w:tcPr>
          <w:p w14:paraId="520F9FC1"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3C7095C4" w14:textId="77777777" w:rsidR="00F07781" w:rsidRPr="00F07781" w:rsidRDefault="00F07781" w:rsidP="00F07781">
            <w:pPr>
              <w:spacing w:after="160" w:line="259" w:lineRule="auto"/>
              <w:ind w:left="0" w:right="0"/>
              <w:rPr>
                <w:rFonts w:eastAsia="Calibri"/>
                <w:bCs/>
                <w:sz w:val="22"/>
                <w:szCs w:val="22"/>
              </w:rPr>
            </w:pPr>
          </w:p>
        </w:tc>
        <w:tc>
          <w:tcPr>
            <w:tcW w:w="4536" w:type="dxa"/>
          </w:tcPr>
          <w:p w14:paraId="462E5433" w14:textId="77777777" w:rsidR="00F07781" w:rsidRPr="00F07781" w:rsidRDefault="00F07781" w:rsidP="00F07781">
            <w:pPr>
              <w:ind w:left="0" w:right="0"/>
              <w:jc w:val="both"/>
              <w:rPr>
                <w:rFonts w:eastAsia="Calibri"/>
                <w:sz w:val="22"/>
                <w:szCs w:val="22"/>
              </w:rPr>
            </w:pPr>
            <w:r w:rsidRPr="00F07781">
              <w:rPr>
                <w:rFonts w:eastAsia="Calibri"/>
                <w:sz w:val="22"/>
                <w:szCs w:val="22"/>
              </w:rPr>
              <w:t xml:space="preserve">pieredze vismaz vienā informācijas sistēmas izstrādes un/vai uzturēšanas un pilnveidošanas projektā (virs 12 (divpadsmit) </w:t>
            </w:r>
            <w:proofErr w:type="spellStart"/>
            <w:r w:rsidRPr="00F07781">
              <w:rPr>
                <w:rFonts w:eastAsia="Calibri"/>
                <w:sz w:val="22"/>
                <w:szCs w:val="22"/>
              </w:rPr>
              <w:t>personmēnešiem</w:t>
            </w:r>
            <w:proofErr w:type="spellEnd"/>
            <w:r w:rsidRPr="00F07781">
              <w:rPr>
                <w:rFonts w:eastAsia="Calibri"/>
                <w:sz w:val="22"/>
                <w:szCs w:val="22"/>
              </w:rPr>
              <w:t xml:space="preserve">), kas bāzēts uz </w:t>
            </w:r>
            <w:proofErr w:type="spellStart"/>
            <w:r w:rsidRPr="00F07781">
              <w:rPr>
                <w:rFonts w:eastAsia="Calibri"/>
                <w:sz w:val="22"/>
                <w:szCs w:val="22"/>
              </w:rPr>
              <w:t>Informix</w:t>
            </w:r>
            <w:proofErr w:type="spellEnd"/>
            <w:r w:rsidRPr="00F07781">
              <w:rPr>
                <w:rFonts w:eastAsia="Calibri"/>
                <w:sz w:val="22"/>
                <w:szCs w:val="22"/>
              </w:rPr>
              <w:t xml:space="preserve"> datubāzes vadības sistēmu un kurā piedāvātais vadošais tehnoloģiju speciālists - eksperts ir piedalījies vismaz pusi no kopējā projekta apjoma iepriekšējo 3 (trīs) gadu ietvaros;</w:t>
            </w:r>
          </w:p>
        </w:tc>
        <w:tc>
          <w:tcPr>
            <w:tcW w:w="2268" w:type="dxa"/>
            <w:vAlign w:val="center"/>
          </w:tcPr>
          <w:p w14:paraId="7A60F3C1" w14:textId="77777777" w:rsidR="00F07781" w:rsidRPr="00F07781" w:rsidRDefault="00F07781" w:rsidP="00F07781">
            <w:pPr>
              <w:spacing w:after="160" w:line="259" w:lineRule="auto"/>
              <w:ind w:left="0" w:right="0"/>
              <w:jc w:val="center"/>
              <w:rPr>
                <w:rFonts w:eastAsia="Calibri"/>
                <w:i/>
                <w:sz w:val="22"/>
                <w:szCs w:val="22"/>
              </w:rPr>
            </w:pPr>
            <w:r w:rsidRPr="00F07781">
              <w:rPr>
                <w:i/>
                <w:iCs/>
                <w:sz w:val="22"/>
                <w:szCs w:val="22"/>
              </w:rPr>
              <w:t>(Apraksts)***</w:t>
            </w:r>
          </w:p>
        </w:tc>
      </w:tr>
      <w:tr w:rsidR="00F07781" w:rsidRPr="00F07781" w14:paraId="5D2D6CE0" w14:textId="77777777" w:rsidTr="0036413F">
        <w:tc>
          <w:tcPr>
            <w:tcW w:w="704" w:type="dxa"/>
            <w:vAlign w:val="center"/>
          </w:tcPr>
          <w:p w14:paraId="253E2613"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5C477FD7" w14:textId="77777777" w:rsidR="00F07781" w:rsidRPr="00F07781" w:rsidRDefault="00F07781" w:rsidP="00F07781">
            <w:pPr>
              <w:spacing w:after="160" w:line="259" w:lineRule="auto"/>
              <w:ind w:left="0" w:right="0"/>
              <w:rPr>
                <w:rFonts w:eastAsia="Calibri"/>
                <w:bCs/>
                <w:sz w:val="22"/>
                <w:szCs w:val="22"/>
              </w:rPr>
            </w:pPr>
          </w:p>
        </w:tc>
        <w:tc>
          <w:tcPr>
            <w:tcW w:w="4536" w:type="dxa"/>
          </w:tcPr>
          <w:p w14:paraId="3E004C3F" w14:textId="77777777" w:rsidR="00F07781" w:rsidRPr="00F07781" w:rsidRDefault="00F07781" w:rsidP="00F07781">
            <w:pPr>
              <w:ind w:left="0" w:right="0"/>
              <w:jc w:val="both"/>
              <w:rPr>
                <w:rFonts w:eastAsia="Calibri"/>
                <w:sz w:val="22"/>
                <w:szCs w:val="22"/>
              </w:rPr>
            </w:pPr>
            <w:r w:rsidRPr="00F07781">
              <w:rPr>
                <w:rFonts w:eastAsia="Calibri"/>
                <w:sz w:val="22"/>
                <w:szCs w:val="22"/>
              </w:rPr>
              <w:t xml:space="preserve">pieredze vismaz vienā informācijas sistēmas izstrādes un/vai uzturēšanas un pilnveidošanas projektā (virs 12 (divpadsmit) </w:t>
            </w:r>
            <w:proofErr w:type="spellStart"/>
            <w:r w:rsidRPr="00F07781">
              <w:rPr>
                <w:rFonts w:eastAsia="Calibri"/>
                <w:sz w:val="22"/>
                <w:szCs w:val="22"/>
              </w:rPr>
              <w:t>personmēnešiem</w:t>
            </w:r>
            <w:proofErr w:type="spellEnd"/>
            <w:r w:rsidRPr="00F07781">
              <w:rPr>
                <w:rFonts w:eastAsia="Calibri"/>
                <w:sz w:val="22"/>
                <w:szCs w:val="22"/>
              </w:rPr>
              <w:t xml:space="preserve">), kas bāzēts uz </w:t>
            </w:r>
            <w:proofErr w:type="spellStart"/>
            <w:r w:rsidRPr="00F07781">
              <w:rPr>
                <w:rFonts w:eastAsia="Calibri"/>
                <w:sz w:val="22"/>
                <w:szCs w:val="22"/>
              </w:rPr>
              <w:t>PostgreSQL</w:t>
            </w:r>
            <w:proofErr w:type="spellEnd"/>
            <w:r w:rsidRPr="00F07781">
              <w:rPr>
                <w:rFonts w:eastAsia="Calibri"/>
                <w:sz w:val="22"/>
                <w:szCs w:val="22"/>
              </w:rPr>
              <w:t xml:space="preserve"> datubāzes vadības sistēmu un kurā piedāvātais vadošais tehnoloģiju speciālists - eksperts ir piedalījies vismaz pusi no kopējā projekta apjoma iepriekšējo 3 (trīs) gadu ietvaros;</w:t>
            </w:r>
          </w:p>
        </w:tc>
        <w:tc>
          <w:tcPr>
            <w:tcW w:w="2268" w:type="dxa"/>
            <w:vAlign w:val="center"/>
          </w:tcPr>
          <w:p w14:paraId="2C79F15E" w14:textId="77777777" w:rsidR="00F07781" w:rsidRPr="00F07781" w:rsidRDefault="00F07781" w:rsidP="00F07781">
            <w:pPr>
              <w:spacing w:after="160" w:line="259" w:lineRule="auto"/>
              <w:ind w:left="0" w:right="0"/>
              <w:jc w:val="center"/>
              <w:rPr>
                <w:rFonts w:eastAsia="Calibri"/>
                <w:i/>
                <w:sz w:val="22"/>
                <w:szCs w:val="22"/>
              </w:rPr>
            </w:pPr>
            <w:r w:rsidRPr="00F07781">
              <w:rPr>
                <w:i/>
                <w:iCs/>
                <w:sz w:val="22"/>
                <w:szCs w:val="22"/>
              </w:rPr>
              <w:t>(Apraksts)***</w:t>
            </w:r>
          </w:p>
        </w:tc>
      </w:tr>
      <w:tr w:rsidR="00F07781" w:rsidRPr="00F07781" w14:paraId="6B564657" w14:textId="77777777" w:rsidTr="0036413F">
        <w:tc>
          <w:tcPr>
            <w:tcW w:w="704" w:type="dxa"/>
            <w:vAlign w:val="center"/>
          </w:tcPr>
          <w:p w14:paraId="32B6C363"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28728A07" w14:textId="77777777" w:rsidR="00F07781" w:rsidRPr="00F07781" w:rsidRDefault="00F07781" w:rsidP="00F07781">
            <w:pPr>
              <w:spacing w:after="160" w:line="259" w:lineRule="auto"/>
              <w:ind w:left="0" w:right="0"/>
              <w:rPr>
                <w:rFonts w:eastAsia="Calibri"/>
                <w:bCs/>
                <w:sz w:val="22"/>
                <w:szCs w:val="22"/>
              </w:rPr>
            </w:pPr>
          </w:p>
        </w:tc>
        <w:tc>
          <w:tcPr>
            <w:tcW w:w="4536" w:type="dxa"/>
          </w:tcPr>
          <w:p w14:paraId="4D25F8F2" w14:textId="77777777" w:rsidR="00F07781" w:rsidRPr="00F07781" w:rsidRDefault="00F07781" w:rsidP="00F07781">
            <w:pPr>
              <w:ind w:left="0" w:right="0"/>
              <w:jc w:val="both"/>
              <w:rPr>
                <w:rFonts w:eastAsia="Calibri"/>
                <w:sz w:val="22"/>
                <w:szCs w:val="22"/>
              </w:rPr>
            </w:pPr>
            <w:r w:rsidRPr="00F07781">
              <w:rPr>
                <w:rFonts w:eastAsia="Calibri"/>
                <w:sz w:val="22"/>
                <w:szCs w:val="22"/>
              </w:rPr>
              <w:t xml:space="preserve">pieredze vismaz vienā informācijas sistēmas izstrādes un/vai uzturēšanas un pilnveidošanas projektā (virs 24 (divdesmit četriem) </w:t>
            </w:r>
            <w:proofErr w:type="spellStart"/>
            <w:r w:rsidRPr="00F07781">
              <w:rPr>
                <w:rFonts w:eastAsia="Calibri"/>
                <w:sz w:val="22"/>
                <w:szCs w:val="22"/>
              </w:rPr>
              <w:t>personmēnešiem</w:t>
            </w:r>
            <w:proofErr w:type="spellEnd"/>
            <w:r w:rsidRPr="00F07781">
              <w:rPr>
                <w:rFonts w:eastAsia="Calibri"/>
                <w:sz w:val="22"/>
                <w:szCs w:val="22"/>
              </w:rPr>
              <w:t xml:space="preserve">), kas bāzēts uz </w:t>
            </w:r>
            <w:proofErr w:type="spellStart"/>
            <w:r w:rsidRPr="00F07781">
              <w:rPr>
                <w:rFonts w:eastAsia="Calibri"/>
                <w:sz w:val="22"/>
                <w:szCs w:val="22"/>
              </w:rPr>
              <w:t>Kubernetes</w:t>
            </w:r>
            <w:proofErr w:type="spellEnd"/>
            <w:r w:rsidRPr="00F07781">
              <w:rPr>
                <w:rFonts w:eastAsia="Calibri"/>
                <w:sz w:val="22"/>
                <w:szCs w:val="22"/>
              </w:rPr>
              <w:t xml:space="preserve"> un kurā piedāvātais vadošais tehnoloģiju speciālists - eksperts ir piedalījies vismaz pusi no kopējā projekta apjoma iepriekšējo 3 (trīs) gadu ietvaros;</w:t>
            </w:r>
          </w:p>
        </w:tc>
        <w:tc>
          <w:tcPr>
            <w:tcW w:w="2268" w:type="dxa"/>
            <w:vAlign w:val="center"/>
          </w:tcPr>
          <w:p w14:paraId="44CC43EA" w14:textId="77777777" w:rsidR="00F07781" w:rsidRPr="00F07781" w:rsidRDefault="00F07781" w:rsidP="00F07781">
            <w:pPr>
              <w:spacing w:after="160" w:line="259" w:lineRule="auto"/>
              <w:ind w:left="0" w:right="0"/>
              <w:jc w:val="center"/>
              <w:rPr>
                <w:rFonts w:eastAsia="Calibri"/>
                <w:i/>
                <w:sz w:val="22"/>
                <w:szCs w:val="22"/>
              </w:rPr>
            </w:pPr>
            <w:r w:rsidRPr="00F07781">
              <w:rPr>
                <w:i/>
                <w:iCs/>
                <w:sz w:val="22"/>
                <w:szCs w:val="22"/>
              </w:rPr>
              <w:t>(Apraksts)***</w:t>
            </w:r>
          </w:p>
        </w:tc>
      </w:tr>
      <w:tr w:rsidR="00F07781" w:rsidRPr="00F07781" w14:paraId="6DA0A131" w14:textId="77777777" w:rsidTr="0036413F">
        <w:tc>
          <w:tcPr>
            <w:tcW w:w="704" w:type="dxa"/>
            <w:vAlign w:val="center"/>
          </w:tcPr>
          <w:p w14:paraId="67D56BBE"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019346D9" w14:textId="77777777" w:rsidR="00F07781" w:rsidRPr="00F07781" w:rsidRDefault="00F07781" w:rsidP="00F07781">
            <w:pPr>
              <w:spacing w:after="160" w:line="259" w:lineRule="auto"/>
              <w:ind w:left="0" w:right="0"/>
              <w:rPr>
                <w:rFonts w:eastAsia="Calibri"/>
                <w:bCs/>
                <w:sz w:val="22"/>
                <w:szCs w:val="22"/>
              </w:rPr>
            </w:pPr>
          </w:p>
        </w:tc>
        <w:tc>
          <w:tcPr>
            <w:tcW w:w="4536" w:type="dxa"/>
          </w:tcPr>
          <w:p w14:paraId="0A1198C0" w14:textId="47188BB9" w:rsidR="00F07781" w:rsidRPr="00F07781" w:rsidRDefault="00F07781" w:rsidP="00F07781">
            <w:pPr>
              <w:ind w:left="0" w:right="0"/>
              <w:jc w:val="both"/>
              <w:rPr>
                <w:rFonts w:eastAsia="Calibri"/>
                <w:sz w:val="22"/>
                <w:szCs w:val="22"/>
              </w:rPr>
            </w:pPr>
            <w:r w:rsidRPr="00F07781">
              <w:rPr>
                <w:rFonts w:eastAsia="Calibri"/>
                <w:sz w:val="22"/>
                <w:szCs w:val="22"/>
              </w:rPr>
              <w:t xml:space="preserve">pieredze vismaz vienā informācijas sistēmas izstrādes un/vai uzturēšanas un pilnveidošanas projektā (virs 24 (divdesmit četriem) </w:t>
            </w:r>
            <w:proofErr w:type="spellStart"/>
            <w:r w:rsidRPr="00F07781">
              <w:rPr>
                <w:rFonts w:eastAsia="Calibri"/>
                <w:sz w:val="22"/>
                <w:szCs w:val="22"/>
              </w:rPr>
              <w:t>personmēnešiem</w:t>
            </w:r>
            <w:proofErr w:type="spellEnd"/>
            <w:r w:rsidRPr="00F07781">
              <w:rPr>
                <w:rFonts w:eastAsia="Calibri"/>
                <w:sz w:val="22"/>
                <w:szCs w:val="22"/>
              </w:rPr>
              <w:t>)</w:t>
            </w:r>
            <w:r w:rsidRPr="00F07781" w:rsidDel="00453A69">
              <w:rPr>
                <w:rFonts w:eastAsia="Calibri"/>
                <w:sz w:val="22"/>
                <w:szCs w:val="22"/>
              </w:rPr>
              <w:t xml:space="preserve"> </w:t>
            </w:r>
            <w:r w:rsidRPr="00F07781">
              <w:rPr>
                <w:rFonts w:eastAsia="Calibri"/>
                <w:sz w:val="22"/>
                <w:szCs w:val="22"/>
              </w:rPr>
              <w:t xml:space="preserve">darbā ar tīmekļa </w:t>
            </w:r>
            <w:proofErr w:type="spellStart"/>
            <w:r w:rsidRPr="00F07781">
              <w:rPr>
                <w:rFonts w:eastAsia="Calibri"/>
                <w:sz w:val="22"/>
                <w:szCs w:val="22"/>
              </w:rPr>
              <w:t>pakalpēm</w:t>
            </w:r>
            <w:proofErr w:type="spellEnd"/>
            <w:r w:rsidRPr="00F07781">
              <w:rPr>
                <w:rFonts w:eastAsia="Calibri"/>
                <w:sz w:val="22"/>
                <w:szCs w:val="22"/>
              </w:rPr>
              <w:t xml:space="preserve"> (</w:t>
            </w:r>
            <w:proofErr w:type="spellStart"/>
            <w:r w:rsidRPr="00F07781">
              <w:rPr>
                <w:rFonts w:eastAsia="Calibri"/>
                <w:sz w:val="22"/>
                <w:szCs w:val="22"/>
              </w:rPr>
              <w:t>web</w:t>
            </w:r>
            <w:proofErr w:type="spellEnd"/>
            <w:r w:rsidRPr="00F07781">
              <w:rPr>
                <w:rFonts w:eastAsia="Calibri"/>
                <w:sz w:val="22"/>
                <w:szCs w:val="22"/>
              </w:rPr>
              <w:t xml:space="preserve"> </w:t>
            </w:r>
            <w:proofErr w:type="spellStart"/>
            <w:r w:rsidRPr="00F07781">
              <w:rPr>
                <w:rFonts w:eastAsia="Calibri"/>
                <w:sz w:val="22"/>
                <w:szCs w:val="22"/>
              </w:rPr>
              <w:t>services</w:t>
            </w:r>
            <w:proofErr w:type="spellEnd"/>
            <w:r w:rsidRPr="00F07781">
              <w:rPr>
                <w:rFonts w:eastAsia="Calibri"/>
                <w:sz w:val="22"/>
                <w:szCs w:val="22"/>
              </w:rPr>
              <w:t>), kurā piedāvātais vadošais tehnoloģiju speciālists - eksperts ir piedalījies vismaz pusi no kopējā projekta apjoma iepriekšējo 3 (trīs) gadu ietvaros;</w:t>
            </w:r>
          </w:p>
        </w:tc>
        <w:tc>
          <w:tcPr>
            <w:tcW w:w="2268" w:type="dxa"/>
            <w:vAlign w:val="center"/>
          </w:tcPr>
          <w:p w14:paraId="601DADC7" w14:textId="77777777" w:rsidR="00F07781" w:rsidRPr="00F07781" w:rsidRDefault="00F07781" w:rsidP="00F07781">
            <w:pPr>
              <w:spacing w:after="160" w:line="259" w:lineRule="auto"/>
              <w:ind w:left="0" w:right="0"/>
              <w:jc w:val="center"/>
              <w:rPr>
                <w:rFonts w:eastAsia="Calibri"/>
                <w:i/>
                <w:sz w:val="22"/>
                <w:szCs w:val="22"/>
              </w:rPr>
            </w:pPr>
            <w:r w:rsidRPr="00F07781">
              <w:rPr>
                <w:i/>
                <w:iCs/>
                <w:sz w:val="22"/>
                <w:szCs w:val="22"/>
              </w:rPr>
              <w:t>(Apraksts)***</w:t>
            </w:r>
          </w:p>
        </w:tc>
      </w:tr>
      <w:tr w:rsidR="00F07781" w:rsidRPr="00F07781" w14:paraId="48B942AA" w14:textId="77777777" w:rsidTr="0036413F">
        <w:tc>
          <w:tcPr>
            <w:tcW w:w="704" w:type="dxa"/>
            <w:vAlign w:val="center"/>
          </w:tcPr>
          <w:p w14:paraId="4654BA8E"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3B85A6D6" w14:textId="77777777" w:rsidR="00F07781" w:rsidRPr="00F07781" w:rsidRDefault="00F07781" w:rsidP="00F07781">
            <w:pPr>
              <w:spacing w:after="160" w:line="259" w:lineRule="auto"/>
              <w:ind w:left="0" w:right="0"/>
              <w:rPr>
                <w:rFonts w:eastAsia="Calibri"/>
                <w:bCs/>
                <w:sz w:val="22"/>
                <w:szCs w:val="22"/>
              </w:rPr>
            </w:pPr>
          </w:p>
        </w:tc>
        <w:tc>
          <w:tcPr>
            <w:tcW w:w="4536" w:type="dxa"/>
          </w:tcPr>
          <w:p w14:paraId="115E4400" w14:textId="77777777" w:rsidR="00F07781" w:rsidRPr="00F07781" w:rsidRDefault="00F07781" w:rsidP="00F07781">
            <w:pPr>
              <w:ind w:left="0" w:right="0"/>
              <w:jc w:val="both"/>
              <w:rPr>
                <w:rFonts w:eastAsia="Calibri"/>
                <w:sz w:val="22"/>
                <w:szCs w:val="22"/>
              </w:rPr>
            </w:pPr>
            <w:r w:rsidRPr="00F07781">
              <w:rPr>
                <w:rFonts w:eastAsia="Calibri"/>
                <w:sz w:val="22"/>
                <w:szCs w:val="22"/>
              </w:rPr>
              <w:t>pieredze vismaz vienā informācijas sistēmas izstrādes un/vai uzturēšanas un pilnveidošanas projektā</w:t>
            </w:r>
            <w:r w:rsidRPr="00F07781" w:rsidDel="0015321A">
              <w:rPr>
                <w:rFonts w:eastAsia="Calibri"/>
                <w:sz w:val="22"/>
                <w:szCs w:val="22"/>
              </w:rPr>
              <w:t xml:space="preserve"> </w:t>
            </w:r>
            <w:r w:rsidRPr="00F07781">
              <w:rPr>
                <w:rFonts w:eastAsia="Calibri"/>
                <w:sz w:val="22"/>
                <w:szCs w:val="22"/>
              </w:rPr>
              <w:t xml:space="preserve">(virs 24 (divdesmit četriem) </w:t>
            </w:r>
            <w:proofErr w:type="spellStart"/>
            <w:r w:rsidRPr="00F07781">
              <w:rPr>
                <w:rFonts w:eastAsia="Calibri"/>
                <w:sz w:val="22"/>
                <w:szCs w:val="22"/>
              </w:rPr>
              <w:t>personmēnešiem</w:t>
            </w:r>
            <w:proofErr w:type="spellEnd"/>
            <w:r w:rsidRPr="00F07781">
              <w:rPr>
                <w:rFonts w:eastAsia="Calibri"/>
                <w:sz w:val="22"/>
                <w:szCs w:val="22"/>
              </w:rPr>
              <w:t>)</w:t>
            </w:r>
            <w:r w:rsidRPr="00F07781" w:rsidDel="00453A69">
              <w:rPr>
                <w:rFonts w:eastAsia="Calibri"/>
                <w:sz w:val="22"/>
                <w:szCs w:val="22"/>
              </w:rPr>
              <w:t xml:space="preserve"> </w:t>
            </w:r>
            <w:r w:rsidRPr="00F07781">
              <w:rPr>
                <w:rFonts w:eastAsia="Calibri"/>
                <w:sz w:val="22"/>
                <w:szCs w:val="22"/>
              </w:rPr>
              <w:t xml:space="preserve">darbā ar Microsoft .NET, kurā piedāvātais vadošais tehnoloģiju speciālists - </w:t>
            </w:r>
            <w:r w:rsidRPr="00F07781">
              <w:rPr>
                <w:rFonts w:eastAsia="Calibri"/>
                <w:sz w:val="22"/>
                <w:szCs w:val="22"/>
              </w:rPr>
              <w:lastRenderedPageBreak/>
              <w:t>eksperts ir piedalījies vismaz pusi no kopējā projekta apjoma iepriekšējo 3 (trīs) gadu ietvaros;</w:t>
            </w:r>
          </w:p>
        </w:tc>
        <w:tc>
          <w:tcPr>
            <w:tcW w:w="2268" w:type="dxa"/>
            <w:vAlign w:val="center"/>
          </w:tcPr>
          <w:p w14:paraId="686368D3" w14:textId="77777777" w:rsidR="00F07781" w:rsidRPr="00F07781" w:rsidRDefault="00F07781" w:rsidP="00F07781">
            <w:pPr>
              <w:spacing w:after="160" w:line="259" w:lineRule="auto"/>
              <w:ind w:left="0" w:right="0"/>
              <w:jc w:val="center"/>
              <w:rPr>
                <w:rFonts w:eastAsia="Calibri"/>
                <w:i/>
                <w:sz w:val="22"/>
                <w:szCs w:val="22"/>
              </w:rPr>
            </w:pPr>
            <w:r w:rsidRPr="00F07781">
              <w:rPr>
                <w:i/>
                <w:iCs/>
                <w:sz w:val="22"/>
                <w:szCs w:val="22"/>
              </w:rPr>
              <w:lastRenderedPageBreak/>
              <w:t>(Apraksts)***</w:t>
            </w:r>
          </w:p>
        </w:tc>
      </w:tr>
      <w:tr w:rsidR="00F07781" w:rsidRPr="00F07781" w14:paraId="4372C5F1" w14:textId="77777777" w:rsidTr="0036413F">
        <w:tc>
          <w:tcPr>
            <w:tcW w:w="704" w:type="dxa"/>
            <w:vAlign w:val="center"/>
          </w:tcPr>
          <w:p w14:paraId="063F4FB3"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45E134A2" w14:textId="77777777" w:rsidR="00F07781" w:rsidRPr="00F07781" w:rsidRDefault="00F07781" w:rsidP="00F07781">
            <w:pPr>
              <w:spacing w:after="160" w:line="259" w:lineRule="auto"/>
              <w:ind w:left="0" w:right="0"/>
              <w:rPr>
                <w:rFonts w:eastAsia="Calibri"/>
                <w:bCs/>
                <w:sz w:val="22"/>
                <w:szCs w:val="22"/>
              </w:rPr>
            </w:pPr>
          </w:p>
        </w:tc>
        <w:tc>
          <w:tcPr>
            <w:tcW w:w="4536" w:type="dxa"/>
          </w:tcPr>
          <w:p w14:paraId="6BAD03F0" w14:textId="77777777" w:rsidR="00F07781" w:rsidRPr="00F07781" w:rsidRDefault="00F07781" w:rsidP="00F07781">
            <w:pPr>
              <w:ind w:left="0" w:right="0"/>
              <w:jc w:val="both"/>
              <w:rPr>
                <w:rFonts w:eastAsia="Calibri"/>
                <w:sz w:val="22"/>
                <w:szCs w:val="22"/>
              </w:rPr>
            </w:pPr>
            <w:r w:rsidRPr="00F07781">
              <w:rPr>
                <w:rFonts w:eastAsia="Calibri"/>
                <w:sz w:val="22"/>
                <w:szCs w:val="22"/>
              </w:rPr>
              <w:t xml:space="preserve">pieredze vismaz vienā informācijas sistēmas izstrādes un/vai uzturēšanas un pilnveidošanas projektā (virs 12 (divpadsmit) </w:t>
            </w:r>
            <w:proofErr w:type="spellStart"/>
            <w:r w:rsidRPr="00F07781">
              <w:rPr>
                <w:rFonts w:eastAsia="Calibri"/>
                <w:sz w:val="22"/>
                <w:szCs w:val="22"/>
              </w:rPr>
              <w:t>personmēnešiem</w:t>
            </w:r>
            <w:proofErr w:type="spellEnd"/>
            <w:r w:rsidRPr="00F07781">
              <w:rPr>
                <w:rFonts w:eastAsia="Calibri"/>
                <w:sz w:val="22"/>
                <w:szCs w:val="22"/>
              </w:rPr>
              <w:t xml:space="preserve">), kurā tiek izmantots </w:t>
            </w:r>
            <w:proofErr w:type="spellStart"/>
            <w:r w:rsidRPr="00F07781">
              <w:rPr>
                <w:rFonts w:eastAsia="Calibri"/>
                <w:sz w:val="22"/>
                <w:szCs w:val="22"/>
              </w:rPr>
              <w:t>GitLab</w:t>
            </w:r>
            <w:proofErr w:type="spellEnd"/>
            <w:r w:rsidRPr="00F07781">
              <w:rPr>
                <w:rFonts w:eastAsia="Calibri"/>
                <w:sz w:val="22"/>
                <w:szCs w:val="22"/>
              </w:rPr>
              <w:t xml:space="preserve"> un programmatūras automātiskā izplatīšana un uzstādīšana un kurā piedāvātais vadošais tehnoloģiju speciālists - eksperts ir piedalījies vismaz pusi no kopējā projekta apjoma iepriekšējo 3 (trīs) gadu ietvaros.</w:t>
            </w:r>
          </w:p>
        </w:tc>
        <w:tc>
          <w:tcPr>
            <w:tcW w:w="2268" w:type="dxa"/>
            <w:vAlign w:val="center"/>
          </w:tcPr>
          <w:p w14:paraId="677D0D44" w14:textId="77777777" w:rsidR="00F07781" w:rsidRPr="00F07781" w:rsidRDefault="00F07781" w:rsidP="00F07781">
            <w:pPr>
              <w:spacing w:after="160" w:line="259" w:lineRule="auto"/>
              <w:ind w:left="0" w:right="0"/>
              <w:jc w:val="center"/>
              <w:rPr>
                <w:rFonts w:eastAsia="Calibri"/>
                <w:i/>
                <w:sz w:val="22"/>
                <w:szCs w:val="22"/>
              </w:rPr>
            </w:pPr>
            <w:r w:rsidRPr="00F07781">
              <w:rPr>
                <w:i/>
                <w:iCs/>
                <w:sz w:val="22"/>
                <w:szCs w:val="22"/>
              </w:rPr>
              <w:t>(Apraksts)***</w:t>
            </w:r>
          </w:p>
        </w:tc>
      </w:tr>
      <w:tr w:rsidR="00F07781" w:rsidRPr="00F07781" w14:paraId="56776DB1" w14:textId="77777777" w:rsidTr="0036413F">
        <w:tc>
          <w:tcPr>
            <w:tcW w:w="704" w:type="dxa"/>
            <w:vAlign w:val="center"/>
          </w:tcPr>
          <w:p w14:paraId="25207908" w14:textId="77777777" w:rsidR="00F07781" w:rsidRPr="00F07781" w:rsidRDefault="00F07781" w:rsidP="00F07781">
            <w:pPr>
              <w:numPr>
                <w:ilvl w:val="0"/>
                <w:numId w:val="29"/>
              </w:numPr>
              <w:tabs>
                <w:tab w:val="left" w:pos="142"/>
              </w:tabs>
              <w:spacing w:after="160" w:line="259" w:lineRule="auto"/>
              <w:ind w:left="0" w:right="0" w:firstLine="0"/>
              <w:jc w:val="center"/>
              <w:rPr>
                <w:rFonts w:eastAsia="Calibri"/>
                <w:b/>
                <w:sz w:val="22"/>
                <w:szCs w:val="22"/>
              </w:rPr>
            </w:pPr>
          </w:p>
        </w:tc>
        <w:tc>
          <w:tcPr>
            <w:tcW w:w="1843" w:type="dxa"/>
            <w:vAlign w:val="center"/>
          </w:tcPr>
          <w:p w14:paraId="69CFF082" w14:textId="77777777" w:rsidR="00F07781" w:rsidRPr="00F07781" w:rsidRDefault="00F07781" w:rsidP="00F07781">
            <w:pPr>
              <w:ind w:left="0" w:right="0"/>
              <w:rPr>
                <w:rFonts w:eastAsia="Calibri"/>
                <w:b/>
                <w:sz w:val="22"/>
                <w:szCs w:val="22"/>
              </w:rPr>
            </w:pPr>
            <w:r w:rsidRPr="00F07781">
              <w:rPr>
                <w:rFonts w:eastAsia="Calibri"/>
                <w:b/>
                <w:bCs/>
                <w:sz w:val="22"/>
                <w:szCs w:val="22"/>
              </w:rPr>
              <w:t xml:space="preserve">Vadošais </w:t>
            </w:r>
            <w:proofErr w:type="spellStart"/>
            <w:r w:rsidRPr="00F07781">
              <w:rPr>
                <w:rFonts w:eastAsia="Calibri"/>
                <w:b/>
                <w:bCs/>
                <w:sz w:val="22"/>
                <w:szCs w:val="22"/>
              </w:rPr>
              <w:t>sistēmanalītiķis</w:t>
            </w:r>
            <w:proofErr w:type="spellEnd"/>
          </w:p>
        </w:tc>
        <w:tc>
          <w:tcPr>
            <w:tcW w:w="4536" w:type="dxa"/>
            <w:vAlign w:val="center"/>
          </w:tcPr>
          <w:p w14:paraId="694AABCD" w14:textId="55AF9143" w:rsidR="00F07781" w:rsidRPr="00F07781" w:rsidRDefault="00880A52" w:rsidP="00F07781">
            <w:pPr>
              <w:ind w:left="0" w:right="0"/>
              <w:jc w:val="both"/>
              <w:rPr>
                <w:rFonts w:eastAsia="Calibri"/>
                <w:sz w:val="22"/>
                <w:szCs w:val="22"/>
              </w:rPr>
            </w:pPr>
            <w:r w:rsidRPr="00F83974">
              <w:rPr>
                <w:sz w:val="22"/>
                <w:szCs w:val="22"/>
              </w:rPr>
              <w:t xml:space="preserve">Pretendentam jāpiedāvā vismaz </w:t>
            </w:r>
            <w:r>
              <w:rPr>
                <w:sz w:val="22"/>
                <w:szCs w:val="22"/>
              </w:rPr>
              <w:t>2</w:t>
            </w:r>
            <w:r w:rsidRPr="00F83974">
              <w:rPr>
                <w:sz w:val="22"/>
                <w:szCs w:val="22"/>
              </w:rPr>
              <w:t xml:space="preserve"> (</w:t>
            </w:r>
            <w:r>
              <w:rPr>
                <w:sz w:val="22"/>
                <w:szCs w:val="22"/>
              </w:rPr>
              <w:t>divi</w:t>
            </w:r>
            <w:r w:rsidRPr="00F83974">
              <w:rPr>
                <w:sz w:val="22"/>
                <w:szCs w:val="22"/>
              </w:rPr>
              <w:t xml:space="preserve">) vadošie </w:t>
            </w:r>
            <w:proofErr w:type="spellStart"/>
            <w:r w:rsidRPr="00F83974">
              <w:rPr>
                <w:sz w:val="22"/>
                <w:szCs w:val="22"/>
              </w:rPr>
              <w:t>sistēmanalītiķi</w:t>
            </w:r>
            <w:proofErr w:type="spellEnd"/>
            <w:r>
              <w:rPr>
                <w:rFonts w:eastAsia="Calibri"/>
                <w:sz w:val="22"/>
                <w:szCs w:val="22"/>
              </w:rPr>
              <w:t>, kuri</w:t>
            </w:r>
            <w:r w:rsidR="00F07781" w:rsidRPr="00F07781">
              <w:rPr>
                <w:rFonts w:eastAsia="Calibri"/>
                <w:sz w:val="22"/>
                <w:szCs w:val="22"/>
              </w:rPr>
              <w:t xml:space="preserve"> kopā atbilst visiem šīs tabulas 3.punkta apakšpunktiem, izņemot šīs tabulas 3.1.apakšpunktam, kas ir jānodrošina katram no piedāvātajiem speciālistiem</w:t>
            </w:r>
            <w:r w:rsidR="00F07781" w:rsidRPr="00F07781">
              <w:rPr>
                <w:rFonts w:ascii="Calibri" w:eastAsia="Calibri" w:hAnsi="Calibri"/>
                <w:sz w:val="22"/>
                <w:szCs w:val="22"/>
              </w:rPr>
              <w:t>*****:</w:t>
            </w:r>
          </w:p>
        </w:tc>
        <w:tc>
          <w:tcPr>
            <w:tcW w:w="2268" w:type="dxa"/>
            <w:vAlign w:val="center"/>
          </w:tcPr>
          <w:p w14:paraId="70ADCBFC" w14:textId="77777777" w:rsidR="00F07781" w:rsidRPr="00F07781" w:rsidRDefault="00F07781" w:rsidP="00F07781">
            <w:pPr>
              <w:ind w:left="0" w:right="0"/>
              <w:jc w:val="center"/>
              <w:rPr>
                <w:rFonts w:eastAsia="Calibri"/>
                <w:i/>
                <w:sz w:val="22"/>
                <w:szCs w:val="22"/>
              </w:rPr>
            </w:pPr>
            <w:r w:rsidRPr="00F07781">
              <w:rPr>
                <w:i/>
                <w:iCs/>
                <w:sz w:val="22"/>
                <w:szCs w:val="22"/>
              </w:rPr>
              <w:t>(Vārds, uzvārds, uzņēmuma (uzņēmēj-sabiedrības) nosaukums, profesija) ***</w:t>
            </w:r>
          </w:p>
        </w:tc>
      </w:tr>
      <w:tr w:rsidR="00F07781" w:rsidRPr="00F07781" w14:paraId="61873EC8" w14:textId="77777777" w:rsidTr="0036413F">
        <w:tc>
          <w:tcPr>
            <w:tcW w:w="704" w:type="dxa"/>
            <w:vAlign w:val="center"/>
          </w:tcPr>
          <w:p w14:paraId="3EB815EA"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372D7A17" w14:textId="77777777" w:rsidR="00F07781" w:rsidRPr="00F07781" w:rsidRDefault="00F07781" w:rsidP="00F07781">
            <w:pPr>
              <w:ind w:left="0" w:right="0"/>
              <w:rPr>
                <w:rFonts w:eastAsia="Calibri"/>
                <w:bCs/>
                <w:sz w:val="22"/>
                <w:szCs w:val="22"/>
              </w:rPr>
            </w:pPr>
          </w:p>
        </w:tc>
        <w:tc>
          <w:tcPr>
            <w:tcW w:w="4536" w:type="dxa"/>
            <w:vAlign w:val="center"/>
          </w:tcPr>
          <w:p w14:paraId="66B19427" w14:textId="77777777" w:rsidR="00F07781" w:rsidRPr="00F07781" w:rsidDel="00F237E7" w:rsidRDefault="00F07781" w:rsidP="00F07781">
            <w:pPr>
              <w:ind w:left="0" w:right="0"/>
              <w:jc w:val="both"/>
              <w:rPr>
                <w:rFonts w:eastAsia="Calibri"/>
                <w:bCs/>
                <w:sz w:val="22"/>
                <w:szCs w:val="22"/>
              </w:rPr>
            </w:pPr>
            <w:r w:rsidRPr="00F07781">
              <w:rPr>
                <w:rFonts w:eastAsia="Calibri"/>
                <w:sz w:val="22"/>
                <w:szCs w:val="22"/>
              </w:rPr>
              <w:t>augstākā izglītība (izņemot pirmā līmeņa profesionālo augstāko jeb koledžas izglītību) inženierzinātnēs, dabaszinātnēs, matemātikā, informācijas tehnoloģijās vai vadības zinībās;</w:t>
            </w:r>
            <w:r w:rsidRPr="00F07781">
              <w:rPr>
                <w:rFonts w:ascii="Calibri" w:eastAsia="Calibri" w:hAnsi="Calibri"/>
                <w:sz w:val="22"/>
                <w:szCs w:val="22"/>
              </w:rPr>
              <w:t>**</w:t>
            </w:r>
          </w:p>
        </w:tc>
        <w:tc>
          <w:tcPr>
            <w:tcW w:w="2268" w:type="dxa"/>
            <w:vAlign w:val="center"/>
          </w:tcPr>
          <w:p w14:paraId="458D872A" w14:textId="77777777" w:rsidR="00F07781" w:rsidRPr="00F07781" w:rsidRDefault="00F07781" w:rsidP="00F07781">
            <w:pPr>
              <w:ind w:left="0" w:right="0"/>
              <w:jc w:val="center"/>
              <w:rPr>
                <w:rFonts w:eastAsia="Calibri"/>
                <w:i/>
                <w:sz w:val="22"/>
                <w:szCs w:val="22"/>
              </w:rPr>
            </w:pPr>
            <w:r w:rsidRPr="00F07781">
              <w:rPr>
                <w:i/>
                <w:iCs/>
                <w:sz w:val="22"/>
                <w:szCs w:val="22"/>
              </w:rPr>
              <w:t>(Laika periods, izglītības iestādes nosaukums, iegūtais grāds un/vai kvalifikācija)***</w:t>
            </w:r>
          </w:p>
        </w:tc>
      </w:tr>
      <w:tr w:rsidR="00F07781" w:rsidRPr="00F07781" w14:paraId="671F11CF" w14:textId="77777777" w:rsidTr="0036413F">
        <w:tc>
          <w:tcPr>
            <w:tcW w:w="704" w:type="dxa"/>
            <w:vAlign w:val="center"/>
          </w:tcPr>
          <w:p w14:paraId="1C806769"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050BD814" w14:textId="77777777" w:rsidR="00F07781" w:rsidRPr="00F07781" w:rsidRDefault="00F07781" w:rsidP="00F07781">
            <w:pPr>
              <w:ind w:left="0" w:right="0"/>
              <w:rPr>
                <w:rFonts w:eastAsia="Calibri"/>
                <w:bCs/>
                <w:sz w:val="22"/>
                <w:szCs w:val="22"/>
              </w:rPr>
            </w:pPr>
          </w:p>
        </w:tc>
        <w:tc>
          <w:tcPr>
            <w:tcW w:w="4536" w:type="dxa"/>
          </w:tcPr>
          <w:p w14:paraId="326D1BD5" w14:textId="77777777" w:rsidR="00F07781" w:rsidRPr="00F07781" w:rsidDel="00F237E7" w:rsidRDefault="00F07781" w:rsidP="00F07781">
            <w:pPr>
              <w:ind w:left="0" w:right="0"/>
              <w:jc w:val="both"/>
              <w:rPr>
                <w:rFonts w:eastAsia="Calibri"/>
                <w:sz w:val="22"/>
                <w:szCs w:val="22"/>
              </w:rPr>
            </w:pPr>
            <w:proofErr w:type="spellStart"/>
            <w:r w:rsidRPr="00F07781">
              <w:rPr>
                <w:rFonts w:eastAsia="Calibri"/>
                <w:sz w:val="22"/>
                <w:szCs w:val="22"/>
              </w:rPr>
              <w:t>sistēmanalītiķa</w:t>
            </w:r>
            <w:proofErr w:type="spellEnd"/>
            <w:r w:rsidRPr="00F07781">
              <w:rPr>
                <w:rFonts w:eastAsia="Calibri"/>
                <w:sz w:val="22"/>
                <w:szCs w:val="22"/>
              </w:rPr>
              <w:t xml:space="preserve"> pieredze vismaz vienā informācijas sistēmas izstrādes un/vai uzturēšanas un pilnveidošanas projektā (virs 12 </w:t>
            </w:r>
            <w:proofErr w:type="spellStart"/>
            <w:r w:rsidRPr="00F07781">
              <w:rPr>
                <w:rFonts w:eastAsia="Calibri"/>
                <w:sz w:val="22"/>
                <w:szCs w:val="22"/>
              </w:rPr>
              <w:t>personmēnešiem</w:t>
            </w:r>
            <w:proofErr w:type="spellEnd"/>
            <w:r w:rsidRPr="00F07781">
              <w:rPr>
                <w:rFonts w:eastAsia="Calibri"/>
                <w:sz w:val="22"/>
                <w:szCs w:val="22"/>
              </w:rPr>
              <w:t xml:space="preserve">), kas atbalsta ar nodokļiem saistītos procesus, izstrādājot sistēmas vai programmatūras prasību specifikācijas un/vai projektējumus, piedaloties realizācijā, testēšanā un ieviešanā un kurā piedāvātais vadošais </w:t>
            </w:r>
            <w:proofErr w:type="spellStart"/>
            <w:r w:rsidRPr="00F07781">
              <w:rPr>
                <w:rFonts w:eastAsia="Calibri"/>
                <w:sz w:val="22"/>
                <w:szCs w:val="22"/>
              </w:rPr>
              <w:t>sistēmanalītiķis</w:t>
            </w:r>
            <w:proofErr w:type="spellEnd"/>
            <w:r w:rsidRPr="00F07781">
              <w:rPr>
                <w:rFonts w:eastAsia="Calibri"/>
                <w:sz w:val="22"/>
                <w:szCs w:val="22"/>
              </w:rPr>
              <w:t xml:space="preserve"> ir piedalījies vismaz pusi no kopējā projekta apjoma iepriekšējo 3 (trīs) gadu ietvaros;</w:t>
            </w:r>
          </w:p>
        </w:tc>
        <w:tc>
          <w:tcPr>
            <w:tcW w:w="2268" w:type="dxa"/>
            <w:vAlign w:val="center"/>
          </w:tcPr>
          <w:p w14:paraId="1ED1866F" w14:textId="77777777" w:rsidR="00F07781" w:rsidRPr="00F07781" w:rsidRDefault="00F07781" w:rsidP="00F07781">
            <w:pPr>
              <w:ind w:left="0" w:right="0"/>
              <w:jc w:val="center"/>
              <w:rPr>
                <w:rFonts w:eastAsia="Calibri"/>
                <w:i/>
                <w:sz w:val="22"/>
                <w:szCs w:val="22"/>
              </w:rPr>
            </w:pPr>
            <w:r w:rsidRPr="00F07781">
              <w:rPr>
                <w:i/>
                <w:iCs/>
                <w:sz w:val="22"/>
                <w:szCs w:val="22"/>
              </w:rPr>
              <w:t>(Apraksts)***</w:t>
            </w:r>
          </w:p>
        </w:tc>
      </w:tr>
      <w:tr w:rsidR="00F07781" w:rsidRPr="00F07781" w14:paraId="20E5E54C" w14:textId="77777777" w:rsidTr="0036413F">
        <w:tc>
          <w:tcPr>
            <w:tcW w:w="704" w:type="dxa"/>
            <w:vAlign w:val="center"/>
          </w:tcPr>
          <w:p w14:paraId="2DFB28F6"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175F3B63" w14:textId="77777777" w:rsidR="00F07781" w:rsidRPr="00F07781" w:rsidRDefault="00F07781" w:rsidP="00F07781">
            <w:pPr>
              <w:ind w:left="0" w:right="0"/>
              <w:rPr>
                <w:rFonts w:eastAsia="Calibri"/>
                <w:bCs/>
                <w:sz w:val="22"/>
                <w:szCs w:val="22"/>
              </w:rPr>
            </w:pPr>
          </w:p>
        </w:tc>
        <w:tc>
          <w:tcPr>
            <w:tcW w:w="4536" w:type="dxa"/>
          </w:tcPr>
          <w:p w14:paraId="3B760C86" w14:textId="77777777" w:rsidR="00F07781" w:rsidRPr="00F07781" w:rsidRDefault="00F07781" w:rsidP="00F07781">
            <w:pPr>
              <w:ind w:left="0" w:right="0"/>
              <w:jc w:val="both"/>
              <w:rPr>
                <w:rFonts w:eastAsia="Calibri"/>
                <w:sz w:val="22"/>
                <w:szCs w:val="22"/>
              </w:rPr>
            </w:pPr>
            <w:proofErr w:type="spellStart"/>
            <w:r w:rsidRPr="00F07781">
              <w:rPr>
                <w:rFonts w:eastAsia="Calibri"/>
                <w:sz w:val="22"/>
                <w:szCs w:val="22"/>
              </w:rPr>
              <w:t>sistēmanalītiķa</w:t>
            </w:r>
            <w:proofErr w:type="spellEnd"/>
            <w:r w:rsidRPr="00F07781">
              <w:rPr>
                <w:rFonts w:eastAsia="Calibri"/>
                <w:sz w:val="22"/>
                <w:szCs w:val="22"/>
              </w:rPr>
              <w:t xml:space="preserve"> pieredze vismaz vienā informācijas sistēmas izstrādes un/vai uzturēšanas un pilnveidošanas projektā (virs 12 (divpadsmit) </w:t>
            </w:r>
            <w:proofErr w:type="spellStart"/>
            <w:r w:rsidRPr="00F07781">
              <w:rPr>
                <w:rFonts w:eastAsia="Calibri"/>
                <w:sz w:val="22"/>
                <w:szCs w:val="22"/>
              </w:rPr>
              <w:t>personmēnešiem</w:t>
            </w:r>
            <w:proofErr w:type="spellEnd"/>
            <w:r w:rsidRPr="00F07781">
              <w:rPr>
                <w:rFonts w:eastAsia="Calibri"/>
                <w:sz w:val="22"/>
                <w:szCs w:val="22"/>
              </w:rPr>
              <w:t xml:space="preserve">), kas bāzēts uz Oracle datubāzes vadības sistēmu, kurā piedāvātais vadošais </w:t>
            </w:r>
            <w:proofErr w:type="spellStart"/>
            <w:r w:rsidRPr="00F07781">
              <w:rPr>
                <w:rFonts w:eastAsia="Calibri"/>
                <w:sz w:val="22"/>
                <w:szCs w:val="22"/>
              </w:rPr>
              <w:t>sistēmanalītiķis</w:t>
            </w:r>
            <w:proofErr w:type="spellEnd"/>
            <w:r w:rsidRPr="00F07781">
              <w:rPr>
                <w:rFonts w:eastAsia="Calibri"/>
                <w:sz w:val="22"/>
                <w:szCs w:val="22"/>
              </w:rPr>
              <w:t xml:space="preserve"> ir piedalījies vismaz pusi no kopējā projekta apjoma iepriekšējo 3 (trīs) gadu ietvaros;</w:t>
            </w:r>
          </w:p>
        </w:tc>
        <w:tc>
          <w:tcPr>
            <w:tcW w:w="2268" w:type="dxa"/>
            <w:vAlign w:val="center"/>
          </w:tcPr>
          <w:p w14:paraId="3ACB3610" w14:textId="77777777" w:rsidR="00F07781" w:rsidRPr="00F07781" w:rsidRDefault="00F07781" w:rsidP="00F07781">
            <w:pPr>
              <w:ind w:left="0" w:right="0"/>
              <w:jc w:val="center"/>
              <w:rPr>
                <w:rFonts w:eastAsia="Calibri"/>
                <w:i/>
                <w:sz w:val="22"/>
                <w:szCs w:val="22"/>
              </w:rPr>
            </w:pPr>
            <w:r w:rsidRPr="00F07781">
              <w:rPr>
                <w:i/>
                <w:iCs/>
                <w:sz w:val="22"/>
                <w:szCs w:val="22"/>
              </w:rPr>
              <w:t>(Apraksts)***</w:t>
            </w:r>
          </w:p>
        </w:tc>
      </w:tr>
      <w:tr w:rsidR="00F07781" w:rsidRPr="00F07781" w14:paraId="083734D0" w14:textId="77777777" w:rsidTr="0036413F">
        <w:tc>
          <w:tcPr>
            <w:tcW w:w="704" w:type="dxa"/>
            <w:vAlign w:val="center"/>
          </w:tcPr>
          <w:p w14:paraId="2E9A5426"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719B10D7" w14:textId="77777777" w:rsidR="00F07781" w:rsidRPr="00F07781" w:rsidRDefault="00F07781" w:rsidP="00F07781">
            <w:pPr>
              <w:ind w:left="0" w:right="0"/>
              <w:rPr>
                <w:rFonts w:eastAsia="Calibri"/>
                <w:bCs/>
                <w:sz w:val="22"/>
                <w:szCs w:val="22"/>
              </w:rPr>
            </w:pPr>
          </w:p>
        </w:tc>
        <w:tc>
          <w:tcPr>
            <w:tcW w:w="4536" w:type="dxa"/>
          </w:tcPr>
          <w:p w14:paraId="64E1FC8B" w14:textId="40CB07E7" w:rsidR="00F07781" w:rsidRPr="00F07781" w:rsidRDefault="00F07781" w:rsidP="00F07781">
            <w:pPr>
              <w:ind w:left="0" w:right="0"/>
              <w:jc w:val="both"/>
              <w:rPr>
                <w:rFonts w:eastAsia="Calibri"/>
                <w:sz w:val="22"/>
                <w:szCs w:val="22"/>
              </w:rPr>
            </w:pPr>
            <w:r w:rsidRPr="00F07781">
              <w:rPr>
                <w:rFonts w:eastAsia="Calibri"/>
                <w:sz w:val="22"/>
                <w:szCs w:val="22"/>
              </w:rPr>
              <w:t xml:space="preserve">vadošā </w:t>
            </w:r>
            <w:proofErr w:type="spellStart"/>
            <w:r w:rsidRPr="00F07781">
              <w:rPr>
                <w:rFonts w:eastAsia="Calibri"/>
                <w:sz w:val="22"/>
                <w:szCs w:val="22"/>
              </w:rPr>
              <w:t>sistēmanalītiķa</w:t>
            </w:r>
            <w:proofErr w:type="spellEnd"/>
            <w:r w:rsidRPr="00F07781">
              <w:rPr>
                <w:rFonts w:eastAsia="Calibri"/>
                <w:sz w:val="22"/>
                <w:szCs w:val="22"/>
              </w:rPr>
              <w:t xml:space="preserve"> pieredze vismaz vienā informācijas sistēmas izstrādes un/vai uzturēšanas un pilnveidošanas projektā, kas bāzēts uz </w:t>
            </w:r>
            <w:proofErr w:type="spellStart"/>
            <w:r w:rsidRPr="00F07781">
              <w:rPr>
                <w:rFonts w:eastAsia="Calibri"/>
                <w:sz w:val="22"/>
                <w:szCs w:val="22"/>
              </w:rPr>
              <w:t>Informix</w:t>
            </w:r>
            <w:proofErr w:type="spellEnd"/>
            <w:r w:rsidRPr="00F07781">
              <w:rPr>
                <w:rFonts w:eastAsia="Calibri"/>
                <w:sz w:val="22"/>
                <w:szCs w:val="22"/>
              </w:rPr>
              <w:t xml:space="preserve"> datubāzes vadības sistēmu</w:t>
            </w:r>
            <w:r w:rsidR="006E4BDE" w:rsidRPr="00F07781">
              <w:rPr>
                <w:rFonts w:eastAsia="Calibri"/>
                <w:sz w:val="22"/>
                <w:szCs w:val="22"/>
              </w:rPr>
              <w:t xml:space="preserve"> kurā piedāvātais vadošais </w:t>
            </w:r>
            <w:proofErr w:type="spellStart"/>
            <w:r w:rsidR="006E4BDE" w:rsidRPr="00F07781">
              <w:rPr>
                <w:rFonts w:eastAsia="Calibri"/>
                <w:sz w:val="22"/>
                <w:szCs w:val="22"/>
              </w:rPr>
              <w:t>sistēmanalītiķis</w:t>
            </w:r>
            <w:proofErr w:type="spellEnd"/>
            <w:r w:rsidR="006E4BDE" w:rsidRPr="00F07781">
              <w:rPr>
                <w:rFonts w:eastAsia="Calibri"/>
                <w:sz w:val="22"/>
                <w:szCs w:val="22"/>
              </w:rPr>
              <w:t xml:space="preserve"> ir piedalījies vismaz pusi no kopējā projekta apjoma iepriekšējo 3 (trīs) gadu ietvaros</w:t>
            </w:r>
            <w:r w:rsidRPr="00F07781">
              <w:rPr>
                <w:rFonts w:eastAsia="Calibri"/>
                <w:sz w:val="22"/>
                <w:szCs w:val="22"/>
              </w:rPr>
              <w:t>;</w:t>
            </w:r>
          </w:p>
        </w:tc>
        <w:tc>
          <w:tcPr>
            <w:tcW w:w="2268" w:type="dxa"/>
            <w:vAlign w:val="center"/>
          </w:tcPr>
          <w:p w14:paraId="4CA244D3" w14:textId="77777777" w:rsidR="00F07781" w:rsidRPr="00F07781" w:rsidRDefault="00F07781" w:rsidP="00F07781">
            <w:pPr>
              <w:ind w:left="0" w:right="0"/>
              <w:jc w:val="center"/>
              <w:rPr>
                <w:rFonts w:eastAsia="Calibri"/>
                <w:sz w:val="22"/>
                <w:szCs w:val="22"/>
              </w:rPr>
            </w:pPr>
            <w:r w:rsidRPr="00F07781">
              <w:rPr>
                <w:i/>
                <w:iCs/>
                <w:sz w:val="22"/>
                <w:szCs w:val="22"/>
              </w:rPr>
              <w:t>(Apraksts)***</w:t>
            </w:r>
          </w:p>
        </w:tc>
      </w:tr>
      <w:tr w:rsidR="00F07781" w:rsidRPr="00F07781" w14:paraId="1D1A9024" w14:textId="77777777" w:rsidTr="0036413F">
        <w:tc>
          <w:tcPr>
            <w:tcW w:w="704" w:type="dxa"/>
            <w:vAlign w:val="center"/>
          </w:tcPr>
          <w:p w14:paraId="48F1C117"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7D896BAA" w14:textId="77777777" w:rsidR="00F07781" w:rsidRPr="00F07781" w:rsidRDefault="00F07781" w:rsidP="00F07781">
            <w:pPr>
              <w:ind w:left="0" w:right="0"/>
              <w:rPr>
                <w:rFonts w:eastAsia="Calibri"/>
                <w:bCs/>
                <w:sz w:val="22"/>
                <w:szCs w:val="22"/>
              </w:rPr>
            </w:pPr>
          </w:p>
        </w:tc>
        <w:tc>
          <w:tcPr>
            <w:tcW w:w="4536" w:type="dxa"/>
          </w:tcPr>
          <w:p w14:paraId="1BF45092" w14:textId="046DB02D" w:rsidR="00F07781" w:rsidRPr="00F07781" w:rsidRDefault="00F07781" w:rsidP="00F07781">
            <w:pPr>
              <w:ind w:left="0" w:right="0"/>
              <w:jc w:val="both"/>
              <w:rPr>
                <w:rFonts w:eastAsia="Calibri"/>
                <w:sz w:val="22"/>
                <w:szCs w:val="22"/>
              </w:rPr>
            </w:pPr>
            <w:r w:rsidRPr="00F07781">
              <w:rPr>
                <w:rFonts w:eastAsia="Calibri"/>
                <w:sz w:val="22"/>
                <w:szCs w:val="22"/>
              </w:rPr>
              <w:t xml:space="preserve">vadošā </w:t>
            </w:r>
            <w:proofErr w:type="spellStart"/>
            <w:r w:rsidRPr="00F07781">
              <w:rPr>
                <w:rFonts w:eastAsia="Calibri"/>
                <w:sz w:val="22"/>
                <w:szCs w:val="22"/>
              </w:rPr>
              <w:t>sistēmanalītiķa</w:t>
            </w:r>
            <w:proofErr w:type="spellEnd"/>
            <w:r w:rsidRPr="00F07781">
              <w:rPr>
                <w:rFonts w:eastAsia="Calibri"/>
                <w:sz w:val="22"/>
                <w:szCs w:val="22"/>
              </w:rPr>
              <w:t xml:space="preserve"> pieredze vismaz vienā informācijas sistēmas izstrādes un/vai uzturēšanas un pilnveidošanas projektā, kas bāzēts uz </w:t>
            </w:r>
            <w:proofErr w:type="spellStart"/>
            <w:r w:rsidRPr="00F07781">
              <w:rPr>
                <w:rFonts w:eastAsia="Calibri"/>
                <w:sz w:val="22"/>
                <w:szCs w:val="22"/>
              </w:rPr>
              <w:t>PostgreSQL</w:t>
            </w:r>
            <w:proofErr w:type="spellEnd"/>
            <w:r w:rsidRPr="00F07781">
              <w:rPr>
                <w:rFonts w:eastAsia="Calibri"/>
                <w:sz w:val="22"/>
                <w:szCs w:val="22"/>
              </w:rPr>
              <w:t xml:space="preserve"> datubāzes vadības sistēmu</w:t>
            </w:r>
            <w:r w:rsidR="006E4BDE" w:rsidRPr="00F07781">
              <w:rPr>
                <w:rFonts w:eastAsia="Calibri"/>
                <w:sz w:val="22"/>
                <w:szCs w:val="22"/>
              </w:rPr>
              <w:t xml:space="preserve"> kurā piedāvātais vadošais </w:t>
            </w:r>
            <w:proofErr w:type="spellStart"/>
            <w:r w:rsidR="006E4BDE" w:rsidRPr="00F07781">
              <w:rPr>
                <w:rFonts w:eastAsia="Calibri"/>
                <w:sz w:val="22"/>
                <w:szCs w:val="22"/>
              </w:rPr>
              <w:t>sistēmanalītiķis</w:t>
            </w:r>
            <w:proofErr w:type="spellEnd"/>
            <w:r w:rsidR="006E4BDE" w:rsidRPr="00F07781">
              <w:rPr>
                <w:rFonts w:eastAsia="Calibri"/>
                <w:sz w:val="22"/>
                <w:szCs w:val="22"/>
              </w:rPr>
              <w:t xml:space="preserve"> ir piedalījies vismaz pusi no kopējā projekta apjoma iepriekšējo 3 (trīs) gadu ietvaros</w:t>
            </w:r>
            <w:r w:rsidRPr="00F07781">
              <w:rPr>
                <w:rFonts w:eastAsia="Calibri"/>
                <w:sz w:val="22"/>
                <w:szCs w:val="22"/>
              </w:rPr>
              <w:t>;</w:t>
            </w:r>
          </w:p>
        </w:tc>
        <w:tc>
          <w:tcPr>
            <w:tcW w:w="2268" w:type="dxa"/>
            <w:vAlign w:val="center"/>
          </w:tcPr>
          <w:p w14:paraId="06C3B59A" w14:textId="77777777" w:rsidR="00F07781" w:rsidRPr="00F07781" w:rsidRDefault="00F07781" w:rsidP="00F07781">
            <w:pPr>
              <w:ind w:left="0" w:right="0"/>
              <w:jc w:val="center"/>
              <w:rPr>
                <w:rFonts w:eastAsia="Calibri"/>
                <w:i/>
                <w:sz w:val="22"/>
                <w:szCs w:val="22"/>
              </w:rPr>
            </w:pPr>
            <w:r w:rsidRPr="00F07781">
              <w:rPr>
                <w:i/>
                <w:iCs/>
                <w:sz w:val="22"/>
                <w:szCs w:val="22"/>
              </w:rPr>
              <w:t>(Apraksts)***</w:t>
            </w:r>
          </w:p>
        </w:tc>
      </w:tr>
      <w:tr w:rsidR="00F07781" w:rsidRPr="00F07781" w14:paraId="11A87C81" w14:textId="77777777" w:rsidTr="0036413F">
        <w:tc>
          <w:tcPr>
            <w:tcW w:w="704" w:type="dxa"/>
            <w:vAlign w:val="center"/>
          </w:tcPr>
          <w:p w14:paraId="1F187B97"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094A006A" w14:textId="77777777" w:rsidR="00F07781" w:rsidRPr="00F07781" w:rsidRDefault="00F07781" w:rsidP="00F07781">
            <w:pPr>
              <w:ind w:left="0" w:right="0"/>
              <w:rPr>
                <w:rFonts w:eastAsia="Calibri"/>
                <w:bCs/>
                <w:sz w:val="22"/>
                <w:szCs w:val="22"/>
              </w:rPr>
            </w:pPr>
          </w:p>
        </w:tc>
        <w:tc>
          <w:tcPr>
            <w:tcW w:w="4536" w:type="dxa"/>
          </w:tcPr>
          <w:p w14:paraId="76FE8A97" w14:textId="6A53DF19" w:rsidR="00F07781" w:rsidRPr="00F07781" w:rsidRDefault="00F07781" w:rsidP="00F07781">
            <w:pPr>
              <w:ind w:left="0" w:right="0"/>
              <w:jc w:val="both"/>
              <w:rPr>
                <w:rFonts w:eastAsia="Calibri"/>
                <w:sz w:val="22"/>
                <w:szCs w:val="22"/>
              </w:rPr>
            </w:pPr>
            <w:r w:rsidRPr="00F07781">
              <w:rPr>
                <w:rFonts w:eastAsia="Calibri"/>
                <w:sz w:val="22"/>
                <w:szCs w:val="22"/>
              </w:rPr>
              <w:t xml:space="preserve">vadošā </w:t>
            </w:r>
            <w:proofErr w:type="spellStart"/>
            <w:r w:rsidRPr="00F07781">
              <w:rPr>
                <w:rFonts w:eastAsia="Calibri"/>
                <w:sz w:val="22"/>
                <w:szCs w:val="22"/>
              </w:rPr>
              <w:t>sistēmanalītiķa</w:t>
            </w:r>
            <w:proofErr w:type="spellEnd"/>
            <w:r w:rsidRPr="00F07781">
              <w:rPr>
                <w:rFonts w:eastAsia="Calibri"/>
                <w:sz w:val="22"/>
                <w:szCs w:val="22"/>
              </w:rPr>
              <w:t xml:space="preserve"> pieredze vismaz vienā informācijas sistēmas izstrādes un/vai uzturēšanas un pilnveidošanas projektā, kas bāzēts uz </w:t>
            </w:r>
            <w:proofErr w:type="spellStart"/>
            <w:r w:rsidRPr="00F07781">
              <w:rPr>
                <w:rFonts w:eastAsia="Calibri"/>
                <w:sz w:val="22"/>
                <w:szCs w:val="22"/>
              </w:rPr>
              <w:t>Kubernetes</w:t>
            </w:r>
            <w:proofErr w:type="spellEnd"/>
            <w:r w:rsidRPr="00F07781">
              <w:rPr>
                <w:rFonts w:eastAsia="Calibri"/>
                <w:sz w:val="22"/>
                <w:szCs w:val="22"/>
              </w:rPr>
              <w:t xml:space="preserve"> un sistēma darbojas </w:t>
            </w:r>
            <w:proofErr w:type="spellStart"/>
            <w:r w:rsidRPr="00F07781">
              <w:rPr>
                <w:rFonts w:eastAsia="Calibri"/>
                <w:sz w:val="22"/>
                <w:szCs w:val="22"/>
              </w:rPr>
              <w:t>Docke</w:t>
            </w:r>
            <w:r w:rsidRPr="00F07781" w:rsidDel="00601A3E">
              <w:rPr>
                <w:rFonts w:eastAsia="Calibri"/>
                <w:sz w:val="22"/>
                <w:szCs w:val="22"/>
              </w:rPr>
              <w:t>r</w:t>
            </w:r>
            <w:proofErr w:type="spellEnd"/>
            <w:r w:rsidRPr="00F07781" w:rsidDel="00601A3E">
              <w:rPr>
                <w:rFonts w:eastAsia="Calibri"/>
                <w:sz w:val="22"/>
                <w:szCs w:val="22"/>
              </w:rPr>
              <w:t xml:space="preserve"> </w:t>
            </w:r>
            <w:r w:rsidRPr="00F07781">
              <w:rPr>
                <w:rFonts w:eastAsia="Calibri"/>
                <w:sz w:val="22"/>
                <w:szCs w:val="22"/>
              </w:rPr>
              <w:t xml:space="preserve">konteinerizācijas, </w:t>
            </w:r>
            <w:proofErr w:type="spellStart"/>
            <w:r w:rsidRPr="00F07781">
              <w:rPr>
                <w:rFonts w:eastAsia="Calibri"/>
                <w:sz w:val="22"/>
                <w:szCs w:val="22"/>
              </w:rPr>
              <w:t>mikroservisu</w:t>
            </w:r>
            <w:proofErr w:type="spellEnd"/>
            <w:r w:rsidRPr="00F07781">
              <w:rPr>
                <w:rFonts w:eastAsia="Calibri"/>
                <w:sz w:val="22"/>
                <w:szCs w:val="22"/>
              </w:rPr>
              <w:t xml:space="preserve"> arhitektūrā</w:t>
            </w:r>
            <w:r w:rsidR="006E4BDE" w:rsidRPr="00F07781">
              <w:rPr>
                <w:rFonts w:eastAsia="Calibri"/>
                <w:sz w:val="22"/>
                <w:szCs w:val="22"/>
              </w:rPr>
              <w:t xml:space="preserve"> kurā piedāvātais vadošais </w:t>
            </w:r>
            <w:proofErr w:type="spellStart"/>
            <w:r w:rsidR="006E4BDE" w:rsidRPr="00F07781">
              <w:rPr>
                <w:rFonts w:eastAsia="Calibri"/>
                <w:sz w:val="22"/>
                <w:szCs w:val="22"/>
              </w:rPr>
              <w:t>sistēmanalītiķis</w:t>
            </w:r>
            <w:proofErr w:type="spellEnd"/>
            <w:r w:rsidR="006E4BDE" w:rsidRPr="00F07781">
              <w:rPr>
                <w:rFonts w:eastAsia="Calibri"/>
                <w:sz w:val="22"/>
                <w:szCs w:val="22"/>
              </w:rPr>
              <w:t xml:space="preserve"> ir piedalījies vismaz pusi no kopējā projekta apjoma iepriekšējo 3 (trīs) gadu ietvaros</w:t>
            </w:r>
            <w:r w:rsidRPr="00F07781">
              <w:rPr>
                <w:rFonts w:eastAsia="Calibri"/>
                <w:sz w:val="22"/>
                <w:szCs w:val="22"/>
              </w:rPr>
              <w:t>;</w:t>
            </w:r>
          </w:p>
        </w:tc>
        <w:tc>
          <w:tcPr>
            <w:tcW w:w="2268" w:type="dxa"/>
            <w:vAlign w:val="center"/>
          </w:tcPr>
          <w:p w14:paraId="1E17C9E1" w14:textId="77777777" w:rsidR="00F07781" w:rsidRPr="00F07781" w:rsidRDefault="00F07781" w:rsidP="00F07781">
            <w:pPr>
              <w:ind w:left="0" w:right="0"/>
              <w:jc w:val="center"/>
              <w:rPr>
                <w:rFonts w:eastAsia="Calibri"/>
                <w:i/>
                <w:sz w:val="22"/>
                <w:szCs w:val="22"/>
              </w:rPr>
            </w:pPr>
            <w:r w:rsidRPr="00F07781">
              <w:rPr>
                <w:i/>
                <w:iCs/>
                <w:sz w:val="22"/>
                <w:szCs w:val="22"/>
              </w:rPr>
              <w:t>(Apraksts)***</w:t>
            </w:r>
          </w:p>
        </w:tc>
      </w:tr>
      <w:tr w:rsidR="00F07781" w:rsidRPr="00F07781" w14:paraId="069918A8" w14:textId="77777777" w:rsidTr="0036413F">
        <w:tc>
          <w:tcPr>
            <w:tcW w:w="704" w:type="dxa"/>
            <w:vAlign w:val="center"/>
          </w:tcPr>
          <w:p w14:paraId="07BD2A72"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7F12191F" w14:textId="77777777" w:rsidR="00F07781" w:rsidRPr="00F07781" w:rsidRDefault="00F07781" w:rsidP="00F07781">
            <w:pPr>
              <w:ind w:left="0" w:right="0"/>
              <w:rPr>
                <w:rFonts w:eastAsia="Calibri"/>
                <w:bCs/>
                <w:sz w:val="22"/>
                <w:szCs w:val="22"/>
              </w:rPr>
            </w:pPr>
          </w:p>
        </w:tc>
        <w:tc>
          <w:tcPr>
            <w:tcW w:w="4536" w:type="dxa"/>
          </w:tcPr>
          <w:p w14:paraId="745AC5ED" w14:textId="77777777" w:rsidR="00F07781" w:rsidRPr="00F07781" w:rsidRDefault="00F07781" w:rsidP="00F07781">
            <w:pPr>
              <w:ind w:left="0" w:right="0"/>
              <w:jc w:val="both"/>
              <w:rPr>
                <w:rFonts w:eastAsia="Calibri"/>
                <w:sz w:val="22"/>
                <w:szCs w:val="22"/>
              </w:rPr>
            </w:pPr>
            <w:r w:rsidRPr="00F07781">
              <w:rPr>
                <w:rFonts w:eastAsia="Calibri"/>
                <w:sz w:val="22"/>
                <w:szCs w:val="22"/>
              </w:rPr>
              <w:t xml:space="preserve">pieredze vismaz vienā informācijas sistēmas izstrādes un/vai uzturēšanas un pilnveidošanas projektā (virs 12 (divpadsmit) </w:t>
            </w:r>
            <w:proofErr w:type="spellStart"/>
            <w:r w:rsidRPr="00F07781">
              <w:rPr>
                <w:rFonts w:eastAsia="Calibri"/>
                <w:sz w:val="22"/>
                <w:szCs w:val="22"/>
              </w:rPr>
              <w:t>personmēnešiem</w:t>
            </w:r>
            <w:proofErr w:type="spellEnd"/>
            <w:r w:rsidRPr="00F07781">
              <w:rPr>
                <w:rFonts w:eastAsia="Calibri"/>
                <w:sz w:val="22"/>
                <w:szCs w:val="22"/>
              </w:rPr>
              <w:t>)</w:t>
            </w:r>
            <w:r w:rsidRPr="00F07781" w:rsidDel="00453A69">
              <w:rPr>
                <w:rFonts w:eastAsia="Calibri"/>
                <w:sz w:val="22"/>
                <w:szCs w:val="22"/>
              </w:rPr>
              <w:t xml:space="preserve"> </w:t>
            </w:r>
            <w:r w:rsidRPr="00F07781">
              <w:rPr>
                <w:rFonts w:eastAsia="Calibri"/>
                <w:sz w:val="22"/>
                <w:szCs w:val="22"/>
              </w:rPr>
              <w:t xml:space="preserve">darbā ar </w:t>
            </w:r>
            <w:r w:rsidRPr="00F07781">
              <w:rPr>
                <w:rFonts w:eastAsia="Calibri"/>
                <w:i/>
                <w:sz w:val="22"/>
                <w:szCs w:val="22"/>
              </w:rPr>
              <w:t>Microsoft .NET</w:t>
            </w:r>
            <w:r w:rsidRPr="00F07781">
              <w:rPr>
                <w:rFonts w:eastAsia="Calibri"/>
                <w:sz w:val="22"/>
                <w:szCs w:val="22"/>
              </w:rPr>
              <w:t xml:space="preserve">, kurā piedāvātais vadošais </w:t>
            </w:r>
            <w:proofErr w:type="spellStart"/>
            <w:r w:rsidRPr="00F07781">
              <w:rPr>
                <w:rFonts w:eastAsia="Calibri"/>
                <w:sz w:val="22"/>
                <w:szCs w:val="22"/>
              </w:rPr>
              <w:t>sistēmanalītiķis</w:t>
            </w:r>
            <w:proofErr w:type="spellEnd"/>
            <w:r w:rsidRPr="00F07781">
              <w:rPr>
                <w:rFonts w:eastAsia="Calibri"/>
                <w:sz w:val="22"/>
                <w:szCs w:val="22"/>
              </w:rPr>
              <w:t xml:space="preserve"> ir piedalījies vismaz pusi no kopējā projekta apjoma iepriekšējo 3 (trīs) gadu ietvaros.</w:t>
            </w:r>
          </w:p>
        </w:tc>
        <w:tc>
          <w:tcPr>
            <w:tcW w:w="2268" w:type="dxa"/>
            <w:vAlign w:val="center"/>
          </w:tcPr>
          <w:p w14:paraId="5968051D" w14:textId="77777777" w:rsidR="00F07781" w:rsidRPr="00F07781" w:rsidRDefault="00F07781" w:rsidP="00F07781">
            <w:pPr>
              <w:ind w:left="0" w:right="0"/>
              <w:jc w:val="center"/>
              <w:rPr>
                <w:rFonts w:eastAsia="Calibri"/>
                <w:i/>
                <w:sz w:val="22"/>
                <w:szCs w:val="22"/>
              </w:rPr>
            </w:pPr>
            <w:r w:rsidRPr="00F07781">
              <w:rPr>
                <w:i/>
                <w:iCs/>
                <w:sz w:val="22"/>
                <w:szCs w:val="22"/>
              </w:rPr>
              <w:t>(Apraksts)***</w:t>
            </w:r>
          </w:p>
        </w:tc>
      </w:tr>
      <w:tr w:rsidR="00F07781" w:rsidRPr="00F07781" w14:paraId="5430CE62" w14:textId="77777777" w:rsidTr="0036413F">
        <w:tc>
          <w:tcPr>
            <w:tcW w:w="704" w:type="dxa"/>
            <w:vAlign w:val="center"/>
          </w:tcPr>
          <w:p w14:paraId="3A53A6D2" w14:textId="77777777" w:rsidR="00F07781" w:rsidRPr="00F07781" w:rsidRDefault="00F07781" w:rsidP="00F07781">
            <w:pPr>
              <w:numPr>
                <w:ilvl w:val="0"/>
                <w:numId w:val="29"/>
              </w:numPr>
              <w:tabs>
                <w:tab w:val="left" w:pos="142"/>
              </w:tabs>
              <w:spacing w:after="160" w:line="259" w:lineRule="auto"/>
              <w:ind w:left="0" w:right="0" w:firstLine="0"/>
              <w:jc w:val="center"/>
              <w:rPr>
                <w:rFonts w:eastAsia="Calibri"/>
                <w:b/>
                <w:sz w:val="22"/>
                <w:szCs w:val="22"/>
              </w:rPr>
            </w:pPr>
            <w:r w:rsidRPr="00F07781">
              <w:rPr>
                <w:rFonts w:eastAsia="Calibri"/>
                <w:b/>
                <w:sz w:val="22"/>
                <w:szCs w:val="22"/>
              </w:rPr>
              <w:t>5</w:t>
            </w:r>
          </w:p>
        </w:tc>
        <w:tc>
          <w:tcPr>
            <w:tcW w:w="1843" w:type="dxa"/>
            <w:vAlign w:val="center"/>
          </w:tcPr>
          <w:p w14:paraId="36338C33" w14:textId="77777777" w:rsidR="00F07781" w:rsidRPr="00F07781" w:rsidRDefault="00F07781" w:rsidP="00F07781">
            <w:pPr>
              <w:spacing w:after="160" w:line="259" w:lineRule="auto"/>
              <w:ind w:left="0" w:right="0"/>
              <w:rPr>
                <w:rFonts w:eastAsia="Calibri"/>
                <w:b/>
                <w:bCs/>
                <w:sz w:val="22"/>
                <w:szCs w:val="22"/>
              </w:rPr>
            </w:pPr>
            <w:proofErr w:type="spellStart"/>
            <w:r w:rsidRPr="00F07781">
              <w:rPr>
                <w:rFonts w:eastAsia="Calibri"/>
                <w:b/>
                <w:bCs/>
                <w:sz w:val="22"/>
                <w:szCs w:val="22"/>
              </w:rPr>
              <w:t>Sistēmanalītiķis</w:t>
            </w:r>
            <w:proofErr w:type="spellEnd"/>
          </w:p>
        </w:tc>
        <w:tc>
          <w:tcPr>
            <w:tcW w:w="4536" w:type="dxa"/>
            <w:vAlign w:val="center"/>
          </w:tcPr>
          <w:p w14:paraId="7296460F" w14:textId="4184BE23" w:rsidR="00F07781" w:rsidRPr="00F07781" w:rsidRDefault="007A3A05" w:rsidP="00F07781">
            <w:pPr>
              <w:spacing w:after="160" w:line="259" w:lineRule="auto"/>
              <w:ind w:left="0" w:right="0"/>
              <w:jc w:val="both"/>
              <w:rPr>
                <w:rFonts w:eastAsia="Calibri"/>
                <w:sz w:val="22"/>
                <w:szCs w:val="22"/>
              </w:rPr>
            </w:pPr>
            <w:r w:rsidRPr="00F83974">
              <w:rPr>
                <w:sz w:val="22"/>
                <w:szCs w:val="22"/>
              </w:rPr>
              <w:t xml:space="preserve">Pretendentam jāpiedāvā vismaz </w:t>
            </w:r>
            <w:r>
              <w:rPr>
                <w:sz w:val="22"/>
                <w:szCs w:val="22"/>
              </w:rPr>
              <w:t>4</w:t>
            </w:r>
            <w:r w:rsidRPr="00F83974">
              <w:rPr>
                <w:sz w:val="22"/>
                <w:szCs w:val="22"/>
              </w:rPr>
              <w:t xml:space="preserve"> (</w:t>
            </w:r>
            <w:r>
              <w:rPr>
                <w:sz w:val="22"/>
                <w:szCs w:val="22"/>
              </w:rPr>
              <w:t>četri</w:t>
            </w:r>
            <w:r w:rsidRPr="00F83974">
              <w:rPr>
                <w:sz w:val="22"/>
                <w:szCs w:val="22"/>
              </w:rPr>
              <w:t xml:space="preserve">) </w:t>
            </w:r>
            <w:proofErr w:type="spellStart"/>
            <w:r w:rsidRPr="00F83974">
              <w:rPr>
                <w:sz w:val="22"/>
                <w:szCs w:val="22"/>
              </w:rPr>
              <w:t>sistēmanalītiķi</w:t>
            </w:r>
            <w:proofErr w:type="spellEnd"/>
            <w:r>
              <w:rPr>
                <w:sz w:val="22"/>
                <w:szCs w:val="22"/>
              </w:rPr>
              <w:t>, kuriem kopā</w:t>
            </w:r>
            <w:r w:rsidR="00F07781" w:rsidRPr="00F07781">
              <w:rPr>
                <w:rFonts w:eastAsia="Calibri"/>
                <w:sz w:val="22"/>
                <w:szCs w:val="22"/>
              </w:rPr>
              <w:t xml:space="preserve"> jāatbilst šīs tabulas 4.1.apakšpunktam. Katram speciālistam jāatbilst vismaz kādai šīs tabulas 4.</w:t>
            </w:r>
            <w:r>
              <w:rPr>
                <w:rFonts w:eastAsia="Calibri"/>
                <w:sz w:val="22"/>
                <w:szCs w:val="22"/>
              </w:rPr>
              <w:t>1.</w:t>
            </w:r>
            <w:r w:rsidR="00F07781" w:rsidRPr="00F07781">
              <w:rPr>
                <w:rFonts w:eastAsia="Calibri"/>
                <w:sz w:val="22"/>
                <w:szCs w:val="22"/>
              </w:rPr>
              <w:t xml:space="preserve"> apakšpunkta prasībai</w:t>
            </w:r>
          </w:p>
        </w:tc>
        <w:tc>
          <w:tcPr>
            <w:tcW w:w="2268" w:type="dxa"/>
            <w:vAlign w:val="center"/>
          </w:tcPr>
          <w:p w14:paraId="0A0A9CDF" w14:textId="77777777" w:rsidR="00F07781" w:rsidRPr="00F07781" w:rsidRDefault="00F07781" w:rsidP="00F07781">
            <w:pPr>
              <w:ind w:left="0" w:right="0"/>
              <w:jc w:val="center"/>
              <w:rPr>
                <w:rFonts w:eastAsia="Calibri"/>
                <w:i/>
                <w:sz w:val="22"/>
                <w:szCs w:val="22"/>
              </w:rPr>
            </w:pPr>
            <w:r w:rsidRPr="00F07781">
              <w:rPr>
                <w:i/>
                <w:iCs/>
                <w:sz w:val="22"/>
                <w:szCs w:val="22"/>
              </w:rPr>
              <w:t>(Vārds, uzvārds, uzņēmuma (uzņēmēj-sabiedrības) nosaukums, profesija) ***</w:t>
            </w:r>
          </w:p>
        </w:tc>
      </w:tr>
      <w:tr w:rsidR="00F07781" w:rsidRPr="00F07781" w14:paraId="243D37C1" w14:textId="77777777" w:rsidTr="0036413F">
        <w:tc>
          <w:tcPr>
            <w:tcW w:w="704" w:type="dxa"/>
            <w:vAlign w:val="center"/>
          </w:tcPr>
          <w:p w14:paraId="6F6A685B"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60325455" w14:textId="77777777" w:rsidR="00F07781" w:rsidRPr="00F07781" w:rsidRDefault="00F07781" w:rsidP="00F07781">
            <w:pPr>
              <w:spacing w:after="160" w:line="259" w:lineRule="auto"/>
              <w:ind w:left="0" w:right="0"/>
              <w:rPr>
                <w:rFonts w:eastAsia="Calibri"/>
                <w:b/>
                <w:bCs/>
                <w:sz w:val="22"/>
                <w:szCs w:val="22"/>
              </w:rPr>
            </w:pPr>
          </w:p>
        </w:tc>
        <w:tc>
          <w:tcPr>
            <w:tcW w:w="4536" w:type="dxa"/>
            <w:vAlign w:val="center"/>
          </w:tcPr>
          <w:p w14:paraId="05DA22AA" w14:textId="174494BB" w:rsidR="00F07781" w:rsidRPr="00F07781" w:rsidRDefault="003D310F" w:rsidP="00F07781">
            <w:pPr>
              <w:ind w:left="0" w:right="0"/>
              <w:jc w:val="both"/>
              <w:rPr>
                <w:rFonts w:eastAsia="Calibri"/>
                <w:sz w:val="22"/>
                <w:szCs w:val="22"/>
              </w:rPr>
            </w:pPr>
            <w:r>
              <w:rPr>
                <w:rFonts w:eastAsia="Calibri"/>
                <w:sz w:val="22"/>
                <w:szCs w:val="22"/>
              </w:rPr>
              <w:t>S</w:t>
            </w:r>
            <w:r w:rsidR="00F07781" w:rsidRPr="00F07781">
              <w:rPr>
                <w:rFonts w:eastAsia="Calibri"/>
                <w:sz w:val="22"/>
                <w:szCs w:val="22"/>
              </w:rPr>
              <w:t>peciālis</w:t>
            </w:r>
            <w:r>
              <w:rPr>
                <w:rFonts w:eastAsia="Calibri"/>
                <w:sz w:val="22"/>
                <w:szCs w:val="22"/>
              </w:rPr>
              <w:t>tie</w:t>
            </w:r>
            <w:r w:rsidR="00F07781" w:rsidRPr="00F07781">
              <w:rPr>
                <w:rFonts w:eastAsia="Calibri"/>
                <w:sz w:val="22"/>
                <w:szCs w:val="22"/>
              </w:rPr>
              <w:t>m jābūt zināšanām un praktiskai darba pieredzei ar šādiem sistēmas izstrādes rīkiem, programmatūras izstrādes vidēm – .NET; ASP; C/C++; C#;  PL/SQL.</w:t>
            </w:r>
          </w:p>
        </w:tc>
        <w:tc>
          <w:tcPr>
            <w:tcW w:w="2268" w:type="dxa"/>
            <w:vAlign w:val="center"/>
          </w:tcPr>
          <w:p w14:paraId="1C7088CF" w14:textId="77777777" w:rsidR="00F07781" w:rsidRPr="00F07781" w:rsidRDefault="00F07781" w:rsidP="00F07781">
            <w:pPr>
              <w:ind w:left="0" w:right="0"/>
              <w:jc w:val="center"/>
              <w:rPr>
                <w:rFonts w:eastAsia="Calibri"/>
                <w:i/>
                <w:sz w:val="22"/>
                <w:szCs w:val="22"/>
              </w:rPr>
            </w:pPr>
            <w:r w:rsidRPr="00F07781">
              <w:rPr>
                <w:i/>
                <w:iCs/>
                <w:sz w:val="22"/>
                <w:szCs w:val="22"/>
              </w:rPr>
              <w:t>(Apraksts)***</w:t>
            </w:r>
          </w:p>
        </w:tc>
      </w:tr>
      <w:tr w:rsidR="00F07781" w:rsidRPr="00F07781" w14:paraId="0B90C05A" w14:textId="77777777" w:rsidTr="0036413F">
        <w:tc>
          <w:tcPr>
            <w:tcW w:w="704" w:type="dxa"/>
            <w:vAlign w:val="center"/>
          </w:tcPr>
          <w:p w14:paraId="5B90B6B0" w14:textId="77777777" w:rsidR="00F07781" w:rsidRPr="00F07781" w:rsidRDefault="00F07781" w:rsidP="00F07781">
            <w:pPr>
              <w:numPr>
                <w:ilvl w:val="0"/>
                <w:numId w:val="29"/>
              </w:numPr>
              <w:tabs>
                <w:tab w:val="left" w:pos="142"/>
              </w:tabs>
              <w:spacing w:after="160" w:line="259" w:lineRule="auto"/>
              <w:ind w:left="0" w:right="0" w:firstLine="0"/>
              <w:jc w:val="center"/>
              <w:rPr>
                <w:rFonts w:eastAsia="Calibri"/>
                <w:b/>
                <w:sz w:val="22"/>
                <w:szCs w:val="22"/>
              </w:rPr>
            </w:pPr>
            <w:r w:rsidRPr="00F07781">
              <w:rPr>
                <w:rFonts w:eastAsia="Calibri"/>
                <w:b/>
                <w:sz w:val="22"/>
                <w:szCs w:val="22"/>
              </w:rPr>
              <w:t>6</w:t>
            </w:r>
          </w:p>
        </w:tc>
        <w:tc>
          <w:tcPr>
            <w:tcW w:w="1843" w:type="dxa"/>
            <w:vAlign w:val="center"/>
          </w:tcPr>
          <w:p w14:paraId="59BD5407" w14:textId="77777777" w:rsidR="00F07781" w:rsidRPr="00F07781" w:rsidRDefault="00F07781" w:rsidP="00F07781">
            <w:pPr>
              <w:spacing w:after="160" w:line="259" w:lineRule="auto"/>
              <w:ind w:left="0" w:right="0"/>
              <w:rPr>
                <w:rFonts w:eastAsia="Calibri"/>
                <w:b/>
                <w:bCs/>
                <w:sz w:val="22"/>
                <w:szCs w:val="22"/>
              </w:rPr>
            </w:pPr>
            <w:r w:rsidRPr="00F07781">
              <w:rPr>
                <w:rFonts w:eastAsia="Calibri"/>
                <w:b/>
                <w:bCs/>
                <w:sz w:val="22"/>
                <w:szCs w:val="22"/>
              </w:rPr>
              <w:t>Vadošais programmētājs</w:t>
            </w:r>
          </w:p>
        </w:tc>
        <w:tc>
          <w:tcPr>
            <w:tcW w:w="4536" w:type="dxa"/>
            <w:vAlign w:val="center"/>
          </w:tcPr>
          <w:p w14:paraId="4F4D856E" w14:textId="55B6A2E6" w:rsidR="00F07781" w:rsidRPr="00F07781" w:rsidRDefault="003D310F" w:rsidP="00F07781">
            <w:pPr>
              <w:ind w:left="0" w:right="0"/>
              <w:jc w:val="both"/>
              <w:rPr>
                <w:rFonts w:eastAsia="Calibri"/>
                <w:sz w:val="22"/>
                <w:szCs w:val="22"/>
              </w:rPr>
            </w:pPr>
            <w:r w:rsidRPr="00F83974">
              <w:rPr>
                <w:sz w:val="22"/>
                <w:szCs w:val="22"/>
              </w:rPr>
              <w:t xml:space="preserve">Pretendentam jāpiedāvā vismaz </w:t>
            </w:r>
            <w:r>
              <w:rPr>
                <w:sz w:val="22"/>
                <w:szCs w:val="22"/>
              </w:rPr>
              <w:t>2</w:t>
            </w:r>
            <w:r w:rsidRPr="00F83974">
              <w:rPr>
                <w:sz w:val="22"/>
                <w:szCs w:val="22"/>
              </w:rPr>
              <w:t xml:space="preserve"> (</w:t>
            </w:r>
            <w:r>
              <w:rPr>
                <w:sz w:val="22"/>
                <w:szCs w:val="22"/>
              </w:rPr>
              <w:t>divi</w:t>
            </w:r>
            <w:r w:rsidRPr="00F83974">
              <w:rPr>
                <w:sz w:val="22"/>
                <w:szCs w:val="22"/>
              </w:rPr>
              <w:t xml:space="preserve">) </w:t>
            </w:r>
            <w:r w:rsidR="00F07781" w:rsidRPr="00F07781">
              <w:rPr>
                <w:rFonts w:eastAsia="Calibri"/>
                <w:sz w:val="22"/>
                <w:szCs w:val="22"/>
              </w:rPr>
              <w:t>vadošie programmēt</w:t>
            </w:r>
            <w:r w:rsidR="000D70A4">
              <w:rPr>
                <w:rFonts w:eastAsia="Calibri"/>
                <w:sz w:val="22"/>
                <w:szCs w:val="22"/>
              </w:rPr>
              <w:t>ā</w:t>
            </w:r>
            <w:r w:rsidR="00F07781" w:rsidRPr="00F07781">
              <w:rPr>
                <w:rFonts w:eastAsia="Calibri"/>
                <w:sz w:val="22"/>
                <w:szCs w:val="22"/>
              </w:rPr>
              <w:t>ji</w:t>
            </w:r>
            <w:r>
              <w:rPr>
                <w:rFonts w:eastAsia="Calibri"/>
                <w:sz w:val="22"/>
                <w:szCs w:val="22"/>
              </w:rPr>
              <w:t>, kuriem</w:t>
            </w:r>
            <w:r w:rsidR="00F07781" w:rsidRPr="00F07781">
              <w:rPr>
                <w:rFonts w:eastAsia="Calibri"/>
                <w:sz w:val="22"/>
                <w:szCs w:val="22"/>
              </w:rPr>
              <w:t xml:space="preserve"> kopā jāatbilst visiem šīs tabulas 5.punkta apakšpunktiem, izņemot šīs tabulas 5.1.apakšpunktam, kas ir jānodrošina katram no piedāvātajiem speciālistiem</w:t>
            </w:r>
          </w:p>
        </w:tc>
        <w:tc>
          <w:tcPr>
            <w:tcW w:w="2268" w:type="dxa"/>
          </w:tcPr>
          <w:p w14:paraId="6C04B496" w14:textId="77777777" w:rsidR="00F07781" w:rsidRPr="00F07781" w:rsidRDefault="00F07781" w:rsidP="00F07781">
            <w:pPr>
              <w:ind w:left="0" w:right="0"/>
              <w:jc w:val="center"/>
              <w:rPr>
                <w:rFonts w:eastAsia="Calibri"/>
                <w:i/>
                <w:sz w:val="22"/>
                <w:szCs w:val="22"/>
              </w:rPr>
            </w:pPr>
            <w:r w:rsidRPr="00F07781">
              <w:rPr>
                <w:i/>
                <w:iCs/>
                <w:sz w:val="22"/>
                <w:szCs w:val="22"/>
              </w:rPr>
              <w:t>(Vārds, uzvārds, uzņēmuma (uzņēmēj-sabiedrības) nosaukums, profesija) ***</w:t>
            </w:r>
          </w:p>
        </w:tc>
      </w:tr>
      <w:tr w:rsidR="00F07781" w:rsidRPr="00F07781" w14:paraId="087AAD6D" w14:textId="77777777" w:rsidTr="0036413F">
        <w:tc>
          <w:tcPr>
            <w:tcW w:w="704" w:type="dxa"/>
            <w:vAlign w:val="center"/>
          </w:tcPr>
          <w:p w14:paraId="4B2FF8DD"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r w:rsidRPr="00F07781">
              <w:rPr>
                <w:rFonts w:eastAsia="Calibri"/>
                <w:sz w:val="22"/>
                <w:szCs w:val="22"/>
              </w:rPr>
              <w:t>6</w:t>
            </w:r>
          </w:p>
        </w:tc>
        <w:tc>
          <w:tcPr>
            <w:tcW w:w="1843" w:type="dxa"/>
            <w:vAlign w:val="center"/>
          </w:tcPr>
          <w:p w14:paraId="0A6B0AA8" w14:textId="77777777" w:rsidR="00F07781" w:rsidRPr="00F07781" w:rsidRDefault="00F07781" w:rsidP="00F07781">
            <w:pPr>
              <w:spacing w:after="160" w:line="259" w:lineRule="auto"/>
              <w:ind w:left="0" w:right="0"/>
              <w:rPr>
                <w:rFonts w:eastAsia="Calibri"/>
                <w:bCs/>
                <w:sz w:val="22"/>
                <w:szCs w:val="22"/>
              </w:rPr>
            </w:pPr>
          </w:p>
        </w:tc>
        <w:tc>
          <w:tcPr>
            <w:tcW w:w="4536" w:type="dxa"/>
            <w:vAlign w:val="center"/>
          </w:tcPr>
          <w:p w14:paraId="478496BD" w14:textId="77777777" w:rsidR="00F07781" w:rsidRPr="00F07781" w:rsidRDefault="00F07781" w:rsidP="00F07781">
            <w:pPr>
              <w:ind w:left="0" w:right="0"/>
              <w:jc w:val="both"/>
              <w:rPr>
                <w:rFonts w:eastAsia="Calibri"/>
                <w:bCs/>
                <w:sz w:val="22"/>
                <w:szCs w:val="22"/>
              </w:rPr>
            </w:pPr>
            <w:r w:rsidRPr="00F07781">
              <w:rPr>
                <w:rFonts w:eastAsia="Calibri"/>
                <w:sz w:val="22"/>
                <w:szCs w:val="22"/>
              </w:rPr>
              <w:t>augstākā izglītība (izņemot pirmā līmeņa profesionālo augstāko jeb koledžas izglītību) inženierzinātnēs, dabaszinātnēs, matemātikā, informācijas tehnoloģijās vai vadības zinībās*</w:t>
            </w:r>
          </w:p>
        </w:tc>
        <w:tc>
          <w:tcPr>
            <w:tcW w:w="2268" w:type="dxa"/>
          </w:tcPr>
          <w:p w14:paraId="4497A3FB" w14:textId="77777777" w:rsidR="00F07781" w:rsidRPr="00F07781" w:rsidRDefault="00F07781" w:rsidP="00F07781">
            <w:pPr>
              <w:ind w:left="0" w:right="0"/>
              <w:jc w:val="both"/>
              <w:rPr>
                <w:rFonts w:eastAsia="Calibri"/>
                <w:i/>
                <w:sz w:val="22"/>
                <w:szCs w:val="22"/>
              </w:rPr>
            </w:pPr>
            <w:r w:rsidRPr="00F07781">
              <w:rPr>
                <w:i/>
                <w:iCs/>
                <w:sz w:val="22"/>
                <w:szCs w:val="22"/>
              </w:rPr>
              <w:t>(Laika periods, izglītības iestādes nosaukums, iegūtais grāds un/vai kvalifikācija)***</w:t>
            </w:r>
          </w:p>
        </w:tc>
      </w:tr>
      <w:tr w:rsidR="00F07781" w:rsidRPr="00F07781" w14:paraId="599D6162" w14:textId="77777777" w:rsidTr="0036413F">
        <w:tc>
          <w:tcPr>
            <w:tcW w:w="704" w:type="dxa"/>
            <w:vAlign w:val="center"/>
          </w:tcPr>
          <w:p w14:paraId="655BEEE2"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12E84E76" w14:textId="77777777" w:rsidR="00F07781" w:rsidRPr="00F07781" w:rsidRDefault="00F07781" w:rsidP="00F07781">
            <w:pPr>
              <w:spacing w:after="160" w:line="259" w:lineRule="auto"/>
              <w:ind w:left="0" w:right="0"/>
              <w:rPr>
                <w:rFonts w:eastAsia="Calibri"/>
                <w:bCs/>
                <w:sz w:val="22"/>
                <w:szCs w:val="22"/>
              </w:rPr>
            </w:pPr>
          </w:p>
        </w:tc>
        <w:tc>
          <w:tcPr>
            <w:tcW w:w="4536" w:type="dxa"/>
          </w:tcPr>
          <w:p w14:paraId="7516D018" w14:textId="77777777" w:rsidR="00F07781" w:rsidRPr="00F07781" w:rsidRDefault="00F07781" w:rsidP="00F07781">
            <w:pPr>
              <w:ind w:left="0" w:right="0"/>
              <w:jc w:val="both"/>
              <w:rPr>
                <w:rFonts w:eastAsia="Calibri"/>
                <w:sz w:val="22"/>
                <w:szCs w:val="22"/>
              </w:rPr>
            </w:pPr>
            <w:r w:rsidRPr="00F07781">
              <w:rPr>
                <w:rFonts w:eastAsia="Calibri"/>
                <w:sz w:val="22"/>
                <w:szCs w:val="22"/>
              </w:rPr>
              <w:t xml:space="preserve">programmētāja pieredze vismaz vienā informācijas sistēmas izstrādes un/vai uzturēšanas un pilnveidošanas projektā (virs 18 (astoņpadsmit) </w:t>
            </w:r>
            <w:proofErr w:type="spellStart"/>
            <w:r w:rsidRPr="00F07781">
              <w:rPr>
                <w:rFonts w:eastAsia="Calibri"/>
                <w:sz w:val="22"/>
                <w:szCs w:val="22"/>
              </w:rPr>
              <w:t>personmēnešiem</w:t>
            </w:r>
            <w:proofErr w:type="spellEnd"/>
            <w:r w:rsidRPr="00F07781">
              <w:rPr>
                <w:rFonts w:eastAsia="Calibri"/>
                <w:sz w:val="22"/>
                <w:szCs w:val="22"/>
              </w:rPr>
              <w:t>), kas realizēts Microsoft .NET, kurā piedāvātais vadošais programmētājs ir piedalījies vismaz pusi no kopējā projekta apjoma iepriekšējo 3 (trīs) gadu ietvaros;</w:t>
            </w:r>
          </w:p>
        </w:tc>
        <w:tc>
          <w:tcPr>
            <w:tcW w:w="2268" w:type="dxa"/>
            <w:vAlign w:val="center"/>
          </w:tcPr>
          <w:p w14:paraId="073A10A6" w14:textId="77777777" w:rsidR="00F07781" w:rsidRPr="00F07781" w:rsidRDefault="00F07781" w:rsidP="00F07781">
            <w:pPr>
              <w:spacing w:after="160" w:line="259" w:lineRule="auto"/>
              <w:ind w:left="0" w:right="0"/>
              <w:jc w:val="center"/>
              <w:rPr>
                <w:rFonts w:eastAsia="Calibri"/>
                <w:i/>
                <w:sz w:val="22"/>
                <w:szCs w:val="22"/>
              </w:rPr>
            </w:pPr>
            <w:r w:rsidRPr="00F07781">
              <w:rPr>
                <w:i/>
                <w:iCs/>
                <w:sz w:val="22"/>
                <w:szCs w:val="22"/>
              </w:rPr>
              <w:t>(Apraksts)***</w:t>
            </w:r>
          </w:p>
        </w:tc>
      </w:tr>
      <w:tr w:rsidR="00F07781" w:rsidRPr="00F07781" w14:paraId="767FD827" w14:textId="77777777" w:rsidTr="0036413F">
        <w:tc>
          <w:tcPr>
            <w:tcW w:w="704" w:type="dxa"/>
            <w:vAlign w:val="center"/>
          </w:tcPr>
          <w:p w14:paraId="05ADC578"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767D5067" w14:textId="77777777" w:rsidR="00F07781" w:rsidRPr="00F07781" w:rsidRDefault="00F07781" w:rsidP="00F07781">
            <w:pPr>
              <w:spacing w:after="160" w:line="259" w:lineRule="auto"/>
              <w:ind w:left="0" w:right="0"/>
              <w:rPr>
                <w:rFonts w:eastAsia="Calibri"/>
                <w:bCs/>
                <w:sz w:val="22"/>
                <w:szCs w:val="22"/>
              </w:rPr>
            </w:pPr>
          </w:p>
        </w:tc>
        <w:tc>
          <w:tcPr>
            <w:tcW w:w="4536" w:type="dxa"/>
          </w:tcPr>
          <w:p w14:paraId="40826805" w14:textId="77777777" w:rsidR="00F07781" w:rsidRPr="00F07781" w:rsidRDefault="00F07781" w:rsidP="00F07781">
            <w:pPr>
              <w:ind w:left="0" w:right="0"/>
              <w:jc w:val="both"/>
              <w:rPr>
                <w:rFonts w:eastAsia="Calibri"/>
                <w:sz w:val="22"/>
                <w:szCs w:val="22"/>
              </w:rPr>
            </w:pPr>
            <w:r w:rsidRPr="00F07781">
              <w:rPr>
                <w:rFonts w:eastAsia="Calibri"/>
                <w:sz w:val="22"/>
                <w:szCs w:val="22"/>
              </w:rPr>
              <w:t xml:space="preserve">programmētāja pieredze vismaz vienā informācijas sistēmas izstrādes un/vai uzturēšanas un pilnveidošanas projektā (virs 18 (astoņpadsmit) </w:t>
            </w:r>
            <w:proofErr w:type="spellStart"/>
            <w:r w:rsidRPr="00F07781">
              <w:rPr>
                <w:rFonts w:eastAsia="Calibri"/>
                <w:sz w:val="22"/>
                <w:szCs w:val="22"/>
              </w:rPr>
              <w:t>personmēnešiem</w:t>
            </w:r>
            <w:proofErr w:type="spellEnd"/>
            <w:r w:rsidRPr="00F07781">
              <w:rPr>
                <w:rFonts w:eastAsia="Calibri"/>
                <w:sz w:val="22"/>
                <w:szCs w:val="22"/>
              </w:rPr>
              <w:t xml:space="preserve">), kas realizēts ar tīmekļa </w:t>
            </w:r>
            <w:proofErr w:type="spellStart"/>
            <w:r w:rsidRPr="00F07781">
              <w:rPr>
                <w:rFonts w:eastAsia="Calibri"/>
                <w:sz w:val="22"/>
                <w:szCs w:val="22"/>
              </w:rPr>
              <w:t>pakalpēm</w:t>
            </w:r>
            <w:proofErr w:type="spellEnd"/>
            <w:r w:rsidRPr="00F07781">
              <w:rPr>
                <w:rFonts w:eastAsia="Calibri"/>
                <w:sz w:val="22"/>
                <w:szCs w:val="22"/>
              </w:rPr>
              <w:t xml:space="preserve"> (</w:t>
            </w:r>
            <w:proofErr w:type="spellStart"/>
            <w:r w:rsidRPr="00F07781">
              <w:rPr>
                <w:rFonts w:eastAsia="Calibri"/>
                <w:sz w:val="22"/>
                <w:szCs w:val="22"/>
              </w:rPr>
              <w:t>web</w:t>
            </w:r>
            <w:proofErr w:type="spellEnd"/>
            <w:r w:rsidRPr="00F07781">
              <w:rPr>
                <w:rFonts w:eastAsia="Calibri"/>
                <w:sz w:val="22"/>
                <w:szCs w:val="22"/>
              </w:rPr>
              <w:t xml:space="preserve"> </w:t>
            </w:r>
            <w:proofErr w:type="spellStart"/>
            <w:r w:rsidRPr="00F07781">
              <w:rPr>
                <w:rFonts w:eastAsia="Calibri"/>
                <w:sz w:val="22"/>
                <w:szCs w:val="22"/>
              </w:rPr>
              <w:t>services</w:t>
            </w:r>
            <w:proofErr w:type="spellEnd"/>
            <w:r w:rsidRPr="00F07781">
              <w:rPr>
                <w:rFonts w:eastAsia="Calibri"/>
                <w:sz w:val="22"/>
                <w:szCs w:val="22"/>
              </w:rPr>
              <w:t>), kurā piedāvātais vadošais programmētājs ir piedalījies vismaz pusi no kopējā projekta apjoma iepriekšējo 3 (trīs) gadu ietvaros;</w:t>
            </w:r>
          </w:p>
        </w:tc>
        <w:tc>
          <w:tcPr>
            <w:tcW w:w="2268" w:type="dxa"/>
            <w:vAlign w:val="center"/>
          </w:tcPr>
          <w:p w14:paraId="65DD512B" w14:textId="77777777" w:rsidR="00F07781" w:rsidRPr="00F07781" w:rsidRDefault="00F07781" w:rsidP="00F07781">
            <w:pPr>
              <w:spacing w:after="160" w:line="259" w:lineRule="auto"/>
              <w:ind w:left="0" w:right="0"/>
              <w:jc w:val="center"/>
              <w:rPr>
                <w:rFonts w:eastAsia="Calibri"/>
                <w:i/>
                <w:sz w:val="22"/>
                <w:szCs w:val="22"/>
              </w:rPr>
            </w:pPr>
            <w:r w:rsidRPr="00F07781">
              <w:rPr>
                <w:i/>
                <w:iCs/>
                <w:sz w:val="22"/>
                <w:szCs w:val="22"/>
              </w:rPr>
              <w:t>(Apraksts)***</w:t>
            </w:r>
          </w:p>
        </w:tc>
      </w:tr>
      <w:tr w:rsidR="00F07781" w:rsidRPr="00F07781" w14:paraId="57893FF3" w14:textId="77777777" w:rsidTr="0036413F">
        <w:tc>
          <w:tcPr>
            <w:tcW w:w="704" w:type="dxa"/>
            <w:vAlign w:val="center"/>
          </w:tcPr>
          <w:p w14:paraId="219441D6"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4FAE7759" w14:textId="77777777" w:rsidR="00F07781" w:rsidRPr="00F07781" w:rsidRDefault="00F07781" w:rsidP="00F07781">
            <w:pPr>
              <w:spacing w:after="160" w:line="259" w:lineRule="auto"/>
              <w:ind w:left="0" w:right="0"/>
              <w:rPr>
                <w:rFonts w:eastAsia="Calibri"/>
                <w:bCs/>
                <w:sz w:val="22"/>
                <w:szCs w:val="22"/>
              </w:rPr>
            </w:pPr>
          </w:p>
        </w:tc>
        <w:tc>
          <w:tcPr>
            <w:tcW w:w="4536" w:type="dxa"/>
          </w:tcPr>
          <w:p w14:paraId="73256B8B" w14:textId="77777777" w:rsidR="00F07781" w:rsidRPr="00F07781" w:rsidRDefault="00F07781" w:rsidP="00F07781">
            <w:pPr>
              <w:ind w:left="0" w:right="0"/>
              <w:jc w:val="both"/>
              <w:rPr>
                <w:rFonts w:eastAsia="Calibri"/>
                <w:sz w:val="22"/>
                <w:szCs w:val="22"/>
              </w:rPr>
            </w:pPr>
            <w:r w:rsidRPr="00F07781">
              <w:rPr>
                <w:rFonts w:eastAsia="Calibri"/>
                <w:sz w:val="22"/>
                <w:szCs w:val="22"/>
              </w:rPr>
              <w:t>programmētāja pieredze vismaz vienā informācijas sistēmas izstrādes un/vai uzturēšanas un pilnveidošanas projektā</w:t>
            </w:r>
            <w:r w:rsidRPr="00F07781" w:rsidDel="00160268">
              <w:rPr>
                <w:rFonts w:eastAsia="Calibri"/>
                <w:sz w:val="22"/>
                <w:szCs w:val="22"/>
              </w:rPr>
              <w:t xml:space="preserve"> </w:t>
            </w:r>
            <w:r w:rsidRPr="00F07781">
              <w:rPr>
                <w:rFonts w:eastAsia="Calibri"/>
                <w:sz w:val="22"/>
                <w:szCs w:val="22"/>
              </w:rPr>
              <w:t xml:space="preserve">(virs 18 </w:t>
            </w:r>
            <w:r w:rsidRPr="00F07781">
              <w:rPr>
                <w:rFonts w:eastAsia="Calibri"/>
                <w:sz w:val="22"/>
                <w:szCs w:val="22"/>
              </w:rPr>
              <w:lastRenderedPageBreak/>
              <w:t xml:space="preserve">(astoņpadsmit) </w:t>
            </w:r>
            <w:proofErr w:type="spellStart"/>
            <w:r w:rsidRPr="00F07781">
              <w:rPr>
                <w:rFonts w:eastAsia="Calibri"/>
                <w:sz w:val="22"/>
                <w:szCs w:val="22"/>
              </w:rPr>
              <w:t>personmēnešiem</w:t>
            </w:r>
            <w:proofErr w:type="spellEnd"/>
            <w:r w:rsidRPr="00F07781">
              <w:rPr>
                <w:rFonts w:eastAsia="Calibri"/>
                <w:sz w:val="22"/>
                <w:szCs w:val="22"/>
              </w:rPr>
              <w:t>), kas realizēts ar C/C++, C#, kurā piedāvātais vadošais programmētājs ir piedalījies vismaz pusi kopējā projekta apjoma iepriekšējo 3 (trīs) gadu ietvaros;</w:t>
            </w:r>
          </w:p>
        </w:tc>
        <w:tc>
          <w:tcPr>
            <w:tcW w:w="2268" w:type="dxa"/>
            <w:vAlign w:val="center"/>
          </w:tcPr>
          <w:p w14:paraId="7D9BA802" w14:textId="77777777" w:rsidR="00F07781" w:rsidRPr="00F07781" w:rsidRDefault="00F07781" w:rsidP="00F07781">
            <w:pPr>
              <w:spacing w:after="160" w:line="259" w:lineRule="auto"/>
              <w:ind w:left="0" w:right="0"/>
              <w:jc w:val="center"/>
              <w:rPr>
                <w:rFonts w:eastAsia="Calibri"/>
                <w:i/>
                <w:sz w:val="22"/>
                <w:szCs w:val="22"/>
              </w:rPr>
            </w:pPr>
            <w:r w:rsidRPr="00F07781">
              <w:rPr>
                <w:i/>
                <w:iCs/>
                <w:sz w:val="22"/>
                <w:szCs w:val="22"/>
              </w:rPr>
              <w:lastRenderedPageBreak/>
              <w:t>(Apraksts)***</w:t>
            </w:r>
          </w:p>
        </w:tc>
      </w:tr>
      <w:tr w:rsidR="00F07781" w:rsidRPr="00F07781" w14:paraId="406A06E8" w14:textId="77777777" w:rsidTr="0036413F">
        <w:tc>
          <w:tcPr>
            <w:tcW w:w="704" w:type="dxa"/>
            <w:vAlign w:val="center"/>
          </w:tcPr>
          <w:p w14:paraId="4767246B"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5AED003A" w14:textId="77777777" w:rsidR="00F07781" w:rsidRPr="00F07781" w:rsidRDefault="00F07781" w:rsidP="00F07781">
            <w:pPr>
              <w:spacing w:after="160" w:line="259" w:lineRule="auto"/>
              <w:ind w:left="0" w:right="0"/>
              <w:rPr>
                <w:rFonts w:eastAsia="Calibri"/>
                <w:bCs/>
                <w:sz w:val="22"/>
                <w:szCs w:val="22"/>
              </w:rPr>
            </w:pPr>
          </w:p>
        </w:tc>
        <w:tc>
          <w:tcPr>
            <w:tcW w:w="4536" w:type="dxa"/>
          </w:tcPr>
          <w:p w14:paraId="512E855D" w14:textId="77777777" w:rsidR="00F07781" w:rsidRPr="00F07781" w:rsidRDefault="00F07781" w:rsidP="00F07781">
            <w:pPr>
              <w:ind w:left="0" w:right="0"/>
              <w:jc w:val="both"/>
              <w:rPr>
                <w:rFonts w:eastAsia="Calibri"/>
                <w:sz w:val="22"/>
                <w:szCs w:val="22"/>
              </w:rPr>
            </w:pPr>
            <w:r w:rsidRPr="00F07781">
              <w:rPr>
                <w:rFonts w:eastAsia="Calibri"/>
                <w:sz w:val="22"/>
                <w:szCs w:val="22"/>
              </w:rPr>
              <w:t xml:space="preserve">programmētāja pieredze vismaz vienā informācijas sistēmas izstrādes un/vai uzturēšanas un pilnveidošanas projektā (virs 18 (astoņpadsmit) </w:t>
            </w:r>
            <w:proofErr w:type="spellStart"/>
            <w:r w:rsidRPr="00F07781">
              <w:rPr>
                <w:rFonts w:eastAsia="Calibri"/>
                <w:sz w:val="22"/>
                <w:szCs w:val="22"/>
              </w:rPr>
              <w:t>personmēnešiem</w:t>
            </w:r>
            <w:proofErr w:type="spellEnd"/>
            <w:r w:rsidRPr="00F07781">
              <w:rPr>
                <w:rFonts w:eastAsia="Calibri"/>
                <w:sz w:val="22"/>
                <w:szCs w:val="22"/>
              </w:rPr>
              <w:t>), kas bāzēts uz Oracle datubāzes vadības sistēmu, kurā piedāvātais vadošais programmētājs ir piedalījies vismaz pusi no kopējā projekta apjoma iepriekšējo 3 (trīs) gadu ietvaros;</w:t>
            </w:r>
          </w:p>
        </w:tc>
        <w:tc>
          <w:tcPr>
            <w:tcW w:w="2268" w:type="dxa"/>
            <w:vAlign w:val="center"/>
          </w:tcPr>
          <w:p w14:paraId="00BF27E4" w14:textId="77777777" w:rsidR="00F07781" w:rsidRPr="00F07781" w:rsidRDefault="00F07781" w:rsidP="00F07781">
            <w:pPr>
              <w:spacing w:after="160" w:line="259" w:lineRule="auto"/>
              <w:ind w:left="0" w:right="0"/>
              <w:jc w:val="center"/>
              <w:rPr>
                <w:rFonts w:eastAsia="Calibri"/>
                <w:i/>
                <w:sz w:val="22"/>
                <w:szCs w:val="22"/>
              </w:rPr>
            </w:pPr>
            <w:r w:rsidRPr="00F07781">
              <w:rPr>
                <w:i/>
                <w:iCs/>
                <w:sz w:val="22"/>
                <w:szCs w:val="22"/>
              </w:rPr>
              <w:t>(Apraksts)***</w:t>
            </w:r>
          </w:p>
        </w:tc>
      </w:tr>
      <w:tr w:rsidR="00F07781" w:rsidRPr="00F07781" w14:paraId="6B336C3B" w14:textId="77777777" w:rsidTr="0036413F">
        <w:tc>
          <w:tcPr>
            <w:tcW w:w="704" w:type="dxa"/>
            <w:vAlign w:val="center"/>
          </w:tcPr>
          <w:p w14:paraId="3E97CB26"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60594014" w14:textId="77777777" w:rsidR="00F07781" w:rsidRPr="00F07781" w:rsidRDefault="00F07781" w:rsidP="00F07781">
            <w:pPr>
              <w:spacing w:after="160" w:line="259" w:lineRule="auto"/>
              <w:ind w:left="0" w:right="0"/>
              <w:rPr>
                <w:rFonts w:eastAsia="Calibri"/>
                <w:bCs/>
                <w:sz w:val="22"/>
                <w:szCs w:val="22"/>
              </w:rPr>
            </w:pPr>
          </w:p>
        </w:tc>
        <w:tc>
          <w:tcPr>
            <w:tcW w:w="4536" w:type="dxa"/>
          </w:tcPr>
          <w:p w14:paraId="5AFC1FD9" w14:textId="77777777" w:rsidR="00F07781" w:rsidRPr="00F07781" w:rsidRDefault="00F07781" w:rsidP="00F07781">
            <w:pPr>
              <w:ind w:left="0" w:right="0"/>
              <w:jc w:val="both"/>
              <w:rPr>
                <w:rFonts w:eastAsia="Calibri"/>
                <w:sz w:val="22"/>
                <w:szCs w:val="22"/>
              </w:rPr>
            </w:pPr>
            <w:r w:rsidRPr="00F07781">
              <w:rPr>
                <w:rFonts w:eastAsia="Calibri"/>
                <w:sz w:val="22"/>
                <w:szCs w:val="22"/>
              </w:rPr>
              <w:t xml:space="preserve">programmētāja pieredze vismaz vienā informācijas sistēmas izstrādes un/vai uzturēšanas un pilnveidošanas projektā (virs 18 (astoņpadsmit) </w:t>
            </w:r>
            <w:proofErr w:type="spellStart"/>
            <w:r w:rsidRPr="00F07781">
              <w:rPr>
                <w:rFonts w:eastAsia="Calibri"/>
                <w:sz w:val="22"/>
                <w:szCs w:val="22"/>
              </w:rPr>
              <w:t>personmēnešiem</w:t>
            </w:r>
            <w:proofErr w:type="spellEnd"/>
            <w:r w:rsidRPr="00F07781">
              <w:rPr>
                <w:rFonts w:eastAsia="Calibri"/>
                <w:sz w:val="22"/>
                <w:szCs w:val="22"/>
              </w:rPr>
              <w:t xml:space="preserve">), kas bāzēts uz </w:t>
            </w:r>
            <w:proofErr w:type="spellStart"/>
            <w:r w:rsidRPr="00F07781">
              <w:rPr>
                <w:rFonts w:eastAsia="Calibri"/>
                <w:sz w:val="22"/>
                <w:szCs w:val="22"/>
              </w:rPr>
              <w:t>PostgreSQL</w:t>
            </w:r>
            <w:proofErr w:type="spellEnd"/>
            <w:r w:rsidRPr="00F07781">
              <w:rPr>
                <w:rFonts w:eastAsia="Calibri"/>
                <w:sz w:val="22"/>
                <w:szCs w:val="22"/>
              </w:rPr>
              <w:t xml:space="preserve"> datubāzes vadības sistēmu, kurā piedāvātais vadošais programmētājs ir piedalījies vismaz pusi no kopējā projekta apjoma iepriekšējo 3 (trīs) gadu ietvaros;</w:t>
            </w:r>
          </w:p>
        </w:tc>
        <w:tc>
          <w:tcPr>
            <w:tcW w:w="2268" w:type="dxa"/>
            <w:vAlign w:val="center"/>
          </w:tcPr>
          <w:p w14:paraId="155EA6D8" w14:textId="77777777" w:rsidR="00F07781" w:rsidRPr="00F07781" w:rsidRDefault="00F07781" w:rsidP="00F07781">
            <w:pPr>
              <w:spacing w:after="160" w:line="259" w:lineRule="auto"/>
              <w:ind w:left="0" w:right="0"/>
              <w:jc w:val="center"/>
              <w:rPr>
                <w:rFonts w:eastAsia="Calibri"/>
                <w:i/>
                <w:sz w:val="22"/>
                <w:szCs w:val="22"/>
              </w:rPr>
            </w:pPr>
            <w:r w:rsidRPr="00F07781">
              <w:rPr>
                <w:i/>
                <w:iCs/>
                <w:sz w:val="22"/>
                <w:szCs w:val="22"/>
              </w:rPr>
              <w:t>(Apraksts)***</w:t>
            </w:r>
          </w:p>
        </w:tc>
      </w:tr>
      <w:tr w:rsidR="00F07781" w:rsidRPr="00F07781" w14:paraId="66F8FD1A" w14:textId="77777777" w:rsidTr="0036413F">
        <w:tc>
          <w:tcPr>
            <w:tcW w:w="704" w:type="dxa"/>
            <w:vAlign w:val="center"/>
          </w:tcPr>
          <w:p w14:paraId="2ECC0361"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63AA6219" w14:textId="77777777" w:rsidR="00F07781" w:rsidRPr="00F07781" w:rsidRDefault="00F07781" w:rsidP="00F07781">
            <w:pPr>
              <w:spacing w:after="160" w:line="259" w:lineRule="auto"/>
              <w:ind w:left="0" w:right="0"/>
              <w:rPr>
                <w:rFonts w:eastAsia="Calibri"/>
                <w:bCs/>
                <w:sz w:val="22"/>
                <w:szCs w:val="22"/>
              </w:rPr>
            </w:pPr>
          </w:p>
        </w:tc>
        <w:tc>
          <w:tcPr>
            <w:tcW w:w="4536" w:type="dxa"/>
          </w:tcPr>
          <w:p w14:paraId="1A824C53" w14:textId="77777777" w:rsidR="00F07781" w:rsidRPr="00F07781" w:rsidRDefault="00F07781" w:rsidP="00F07781">
            <w:pPr>
              <w:ind w:left="0" w:right="0"/>
              <w:jc w:val="both"/>
              <w:rPr>
                <w:rFonts w:eastAsia="Calibri"/>
                <w:sz w:val="22"/>
                <w:szCs w:val="22"/>
              </w:rPr>
            </w:pPr>
            <w:r w:rsidRPr="00F07781">
              <w:rPr>
                <w:rFonts w:eastAsia="Calibri"/>
                <w:sz w:val="22"/>
                <w:szCs w:val="22"/>
              </w:rPr>
              <w:t xml:space="preserve">programmētāja pieredze vismaz vienā informācijas sistēmas izstrādes un/vai uzturēšanas un pilnveidošanas projektā (virs 18 (astoņpadsmit) </w:t>
            </w:r>
            <w:proofErr w:type="spellStart"/>
            <w:r w:rsidRPr="00F07781">
              <w:rPr>
                <w:rFonts w:eastAsia="Calibri"/>
                <w:sz w:val="22"/>
                <w:szCs w:val="22"/>
              </w:rPr>
              <w:t>personmēnešiem</w:t>
            </w:r>
            <w:proofErr w:type="spellEnd"/>
            <w:r w:rsidRPr="00F07781">
              <w:rPr>
                <w:rFonts w:eastAsia="Calibri"/>
                <w:sz w:val="22"/>
                <w:szCs w:val="22"/>
              </w:rPr>
              <w:t>), izstrādājot programmatūru, izmantojot ASP, ASP.NET, XML/XSL tehnoloģijas, kurā piedāvātais vadošais programmētājs ir piedalījies vismaz pusi no kopējā projekta apjoma iepriekšējo 3 (trīs) gadu ietvaros.</w:t>
            </w:r>
          </w:p>
        </w:tc>
        <w:tc>
          <w:tcPr>
            <w:tcW w:w="2268" w:type="dxa"/>
            <w:vAlign w:val="center"/>
          </w:tcPr>
          <w:p w14:paraId="13B6CD91" w14:textId="77777777" w:rsidR="00F07781" w:rsidRPr="00F07781" w:rsidRDefault="00F07781" w:rsidP="00F07781">
            <w:pPr>
              <w:spacing w:after="160" w:line="259" w:lineRule="auto"/>
              <w:ind w:left="0" w:right="0"/>
              <w:jc w:val="center"/>
              <w:rPr>
                <w:rFonts w:eastAsia="Calibri"/>
                <w:i/>
                <w:sz w:val="22"/>
                <w:szCs w:val="22"/>
              </w:rPr>
            </w:pPr>
            <w:r w:rsidRPr="00F07781">
              <w:rPr>
                <w:i/>
                <w:iCs/>
                <w:sz w:val="22"/>
                <w:szCs w:val="22"/>
              </w:rPr>
              <w:t>(Apraksts)***</w:t>
            </w:r>
          </w:p>
        </w:tc>
      </w:tr>
      <w:tr w:rsidR="00F07781" w:rsidRPr="00F07781" w14:paraId="38A3FFA1" w14:textId="77777777" w:rsidTr="0036413F">
        <w:tc>
          <w:tcPr>
            <w:tcW w:w="704" w:type="dxa"/>
            <w:vAlign w:val="center"/>
          </w:tcPr>
          <w:p w14:paraId="7912CEF2" w14:textId="77777777" w:rsidR="00F07781" w:rsidRPr="00F07781" w:rsidDel="000045EE" w:rsidRDefault="00F07781" w:rsidP="00F07781">
            <w:pPr>
              <w:numPr>
                <w:ilvl w:val="0"/>
                <w:numId w:val="29"/>
              </w:numPr>
              <w:tabs>
                <w:tab w:val="left" w:pos="142"/>
              </w:tabs>
              <w:spacing w:after="160" w:line="259" w:lineRule="auto"/>
              <w:ind w:left="0" w:right="0" w:firstLine="0"/>
              <w:jc w:val="center"/>
              <w:rPr>
                <w:rFonts w:eastAsia="Calibri"/>
                <w:b/>
                <w:sz w:val="22"/>
                <w:szCs w:val="22"/>
              </w:rPr>
            </w:pPr>
          </w:p>
        </w:tc>
        <w:tc>
          <w:tcPr>
            <w:tcW w:w="1843" w:type="dxa"/>
            <w:vAlign w:val="center"/>
          </w:tcPr>
          <w:p w14:paraId="619A0775" w14:textId="77777777" w:rsidR="00F07781" w:rsidRPr="00F07781" w:rsidRDefault="00F07781" w:rsidP="00F07781">
            <w:pPr>
              <w:spacing w:after="160" w:line="259" w:lineRule="auto"/>
              <w:ind w:left="0" w:right="0"/>
              <w:rPr>
                <w:rFonts w:eastAsia="Calibri"/>
                <w:b/>
                <w:bCs/>
                <w:sz w:val="22"/>
                <w:szCs w:val="22"/>
              </w:rPr>
            </w:pPr>
            <w:r w:rsidRPr="00F07781">
              <w:rPr>
                <w:rFonts w:eastAsia="Calibri"/>
                <w:b/>
                <w:bCs/>
                <w:sz w:val="22"/>
                <w:szCs w:val="22"/>
              </w:rPr>
              <w:t xml:space="preserve">Programmētājs </w:t>
            </w:r>
          </w:p>
        </w:tc>
        <w:tc>
          <w:tcPr>
            <w:tcW w:w="4536" w:type="dxa"/>
            <w:vAlign w:val="center"/>
          </w:tcPr>
          <w:p w14:paraId="6D1D02EB" w14:textId="04D26B04" w:rsidR="00F07781" w:rsidRPr="00F07781" w:rsidDel="000045EE" w:rsidRDefault="003D310F" w:rsidP="00F07781">
            <w:pPr>
              <w:ind w:left="0" w:right="0"/>
              <w:jc w:val="both"/>
              <w:rPr>
                <w:rFonts w:eastAsia="Calibri"/>
                <w:sz w:val="22"/>
                <w:szCs w:val="22"/>
              </w:rPr>
            </w:pPr>
            <w:r w:rsidRPr="00F83974">
              <w:rPr>
                <w:sz w:val="22"/>
                <w:szCs w:val="22"/>
              </w:rPr>
              <w:t xml:space="preserve">Pretendentam jāpiedāvā vismaz </w:t>
            </w:r>
            <w:r>
              <w:rPr>
                <w:sz w:val="22"/>
                <w:szCs w:val="22"/>
              </w:rPr>
              <w:t>2</w:t>
            </w:r>
            <w:r w:rsidRPr="00F83974">
              <w:rPr>
                <w:sz w:val="22"/>
                <w:szCs w:val="22"/>
              </w:rPr>
              <w:t xml:space="preserve"> (</w:t>
            </w:r>
            <w:r>
              <w:rPr>
                <w:sz w:val="22"/>
                <w:szCs w:val="22"/>
              </w:rPr>
              <w:t>divi</w:t>
            </w:r>
            <w:r w:rsidRPr="00F83974">
              <w:rPr>
                <w:sz w:val="22"/>
                <w:szCs w:val="22"/>
              </w:rPr>
              <w:t xml:space="preserve">) </w:t>
            </w:r>
            <w:r w:rsidR="00F07781" w:rsidRPr="00F07781">
              <w:rPr>
                <w:rFonts w:eastAsia="Calibri"/>
                <w:sz w:val="22"/>
                <w:szCs w:val="22"/>
              </w:rPr>
              <w:t>programmētāji</w:t>
            </w:r>
            <w:r>
              <w:rPr>
                <w:rFonts w:eastAsia="Calibri"/>
                <w:sz w:val="22"/>
                <w:szCs w:val="22"/>
              </w:rPr>
              <w:t>, kuriem</w:t>
            </w:r>
            <w:r w:rsidR="00F07781" w:rsidRPr="00F07781">
              <w:rPr>
                <w:rFonts w:eastAsia="Calibri"/>
                <w:sz w:val="22"/>
                <w:szCs w:val="22"/>
              </w:rPr>
              <w:t xml:space="preserve"> kopā jāatbilst šīs tabulas 6.1.apakšpunktam</w:t>
            </w:r>
            <w:r w:rsidR="00F07781" w:rsidRPr="00F07781">
              <w:rPr>
                <w:rFonts w:ascii="Calibri" w:eastAsia="Calibri" w:hAnsi="Calibri"/>
                <w:sz w:val="22"/>
                <w:szCs w:val="22"/>
              </w:rPr>
              <w:t>*****</w:t>
            </w:r>
            <w:r w:rsidR="00F07781" w:rsidRPr="00F07781">
              <w:rPr>
                <w:rFonts w:eastAsia="Calibri"/>
                <w:sz w:val="22"/>
                <w:szCs w:val="22"/>
              </w:rPr>
              <w:t>:</w:t>
            </w:r>
            <w:r w:rsidRPr="00F07781">
              <w:rPr>
                <w:rFonts w:eastAsia="Calibri"/>
                <w:sz w:val="22"/>
                <w:szCs w:val="22"/>
              </w:rPr>
              <w:t xml:space="preserve"> Katram speciālistam jāatbilst vismaz kādai šīs tabulas </w:t>
            </w:r>
            <w:r>
              <w:rPr>
                <w:rFonts w:eastAsia="Calibri"/>
                <w:sz w:val="22"/>
                <w:szCs w:val="22"/>
              </w:rPr>
              <w:t>6</w:t>
            </w:r>
            <w:r w:rsidRPr="00F07781">
              <w:rPr>
                <w:rFonts w:eastAsia="Calibri"/>
                <w:sz w:val="22"/>
                <w:szCs w:val="22"/>
              </w:rPr>
              <w:t>.</w:t>
            </w:r>
            <w:r>
              <w:rPr>
                <w:rFonts w:eastAsia="Calibri"/>
                <w:sz w:val="22"/>
                <w:szCs w:val="22"/>
              </w:rPr>
              <w:t>1.</w:t>
            </w:r>
            <w:r w:rsidRPr="00F07781">
              <w:rPr>
                <w:rFonts w:eastAsia="Calibri"/>
                <w:sz w:val="22"/>
                <w:szCs w:val="22"/>
              </w:rPr>
              <w:t xml:space="preserve"> apakšpunkta prasībai</w:t>
            </w:r>
          </w:p>
        </w:tc>
        <w:tc>
          <w:tcPr>
            <w:tcW w:w="2268" w:type="dxa"/>
            <w:vAlign w:val="center"/>
          </w:tcPr>
          <w:p w14:paraId="0D05F566" w14:textId="77777777" w:rsidR="00F07781" w:rsidRPr="00F07781" w:rsidRDefault="00F07781" w:rsidP="00F07781">
            <w:pPr>
              <w:ind w:left="0" w:right="0"/>
              <w:jc w:val="center"/>
              <w:rPr>
                <w:rFonts w:eastAsia="Calibri"/>
                <w:i/>
                <w:sz w:val="22"/>
                <w:szCs w:val="22"/>
              </w:rPr>
            </w:pPr>
            <w:r w:rsidRPr="00F07781">
              <w:rPr>
                <w:i/>
                <w:iCs/>
                <w:sz w:val="22"/>
                <w:szCs w:val="22"/>
              </w:rPr>
              <w:t>(Vārds, uzvārds, uzņēmuma (uzņēmēj-sabiedrības) nosaukums, profesija) ***</w:t>
            </w:r>
          </w:p>
        </w:tc>
      </w:tr>
      <w:tr w:rsidR="00F07781" w:rsidRPr="00F07781" w14:paraId="00FCDD4C" w14:textId="77777777" w:rsidTr="0036413F">
        <w:tc>
          <w:tcPr>
            <w:tcW w:w="704" w:type="dxa"/>
            <w:vAlign w:val="center"/>
          </w:tcPr>
          <w:p w14:paraId="06929876" w14:textId="77777777" w:rsidR="00F07781" w:rsidRPr="00F07781" w:rsidDel="000045EE" w:rsidRDefault="00F07781" w:rsidP="00F07781">
            <w:pPr>
              <w:numPr>
                <w:ilvl w:val="1"/>
                <w:numId w:val="29"/>
              </w:numPr>
              <w:tabs>
                <w:tab w:val="left" w:pos="142"/>
              </w:tabs>
              <w:spacing w:after="160" w:line="259" w:lineRule="auto"/>
              <w:ind w:left="0" w:right="0" w:firstLine="0"/>
              <w:jc w:val="center"/>
              <w:rPr>
                <w:rFonts w:eastAsia="Calibri"/>
                <w:sz w:val="22"/>
                <w:szCs w:val="22"/>
              </w:rPr>
            </w:pPr>
            <w:r w:rsidRPr="00F07781">
              <w:rPr>
                <w:rFonts w:eastAsia="Calibri"/>
                <w:sz w:val="22"/>
                <w:szCs w:val="22"/>
              </w:rPr>
              <w:t>7</w:t>
            </w:r>
          </w:p>
        </w:tc>
        <w:tc>
          <w:tcPr>
            <w:tcW w:w="1843" w:type="dxa"/>
            <w:vAlign w:val="center"/>
          </w:tcPr>
          <w:p w14:paraId="40EF9998" w14:textId="77777777" w:rsidR="00F07781" w:rsidRPr="00F07781" w:rsidRDefault="00F07781" w:rsidP="00F07781">
            <w:pPr>
              <w:spacing w:after="160" w:line="259" w:lineRule="auto"/>
              <w:ind w:left="0" w:right="0"/>
              <w:rPr>
                <w:rFonts w:eastAsia="Calibri"/>
                <w:bCs/>
                <w:sz w:val="22"/>
                <w:szCs w:val="22"/>
              </w:rPr>
            </w:pPr>
          </w:p>
        </w:tc>
        <w:tc>
          <w:tcPr>
            <w:tcW w:w="4536" w:type="dxa"/>
            <w:vAlign w:val="center"/>
          </w:tcPr>
          <w:p w14:paraId="42E434EF" w14:textId="77777777" w:rsidR="00F07781" w:rsidRPr="00F07781" w:rsidDel="000045EE" w:rsidRDefault="00F07781" w:rsidP="00F07781">
            <w:pPr>
              <w:ind w:left="0" w:right="0"/>
              <w:jc w:val="both"/>
              <w:rPr>
                <w:rFonts w:eastAsia="Calibri"/>
                <w:sz w:val="22"/>
                <w:szCs w:val="22"/>
              </w:rPr>
            </w:pPr>
            <w:r w:rsidRPr="00F07781">
              <w:rPr>
                <w:rFonts w:eastAsia="Calibri"/>
                <w:sz w:val="22"/>
                <w:szCs w:val="22"/>
              </w:rPr>
              <w:t xml:space="preserve">zināšanas par sistēmas izstrādes rīkiem, programmatūras izstrādes vidēm – .NET; ASP; C/C++; </w:t>
            </w:r>
            <w:proofErr w:type="spellStart"/>
            <w:r w:rsidRPr="00F07781">
              <w:rPr>
                <w:rFonts w:eastAsia="Calibri"/>
                <w:sz w:val="22"/>
                <w:szCs w:val="22"/>
              </w:rPr>
              <w:t>Informix</w:t>
            </w:r>
            <w:proofErr w:type="spellEnd"/>
            <w:r w:rsidRPr="00F07781">
              <w:rPr>
                <w:rFonts w:eastAsia="Calibri"/>
                <w:sz w:val="22"/>
                <w:szCs w:val="22"/>
              </w:rPr>
              <w:t xml:space="preserve"> SQL; </w:t>
            </w:r>
            <w:proofErr w:type="spellStart"/>
            <w:r w:rsidRPr="00F07781">
              <w:rPr>
                <w:rFonts w:eastAsia="Calibri"/>
                <w:sz w:val="22"/>
                <w:szCs w:val="22"/>
              </w:rPr>
              <w:t>PostgreSQL</w:t>
            </w:r>
            <w:proofErr w:type="spellEnd"/>
            <w:r w:rsidRPr="00F07781">
              <w:rPr>
                <w:rFonts w:eastAsia="Calibri"/>
                <w:sz w:val="22"/>
                <w:szCs w:val="22"/>
              </w:rPr>
              <w:t>; Oracle PL/SQL.</w:t>
            </w:r>
            <w:r w:rsidRPr="00F07781">
              <w:rPr>
                <w:rFonts w:eastAsia="Calibri"/>
                <w:sz w:val="22"/>
                <w:szCs w:val="22"/>
                <w:vertAlign w:val="superscript"/>
              </w:rPr>
              <w:t>*</w:t>
            </w:r>
          </w:p>
        </w:tc>
        <w:tc>
          <w:tcPr>
            <w:tcW w:w="2268" w:type="dxa"/>
            <w:vAlign w:val="center"/>
          </w:tcPr>
          <w:p w14:paraId="47CF9110" w14:textId="77777777" w:rsidR="00F07781" w:rsidRPr="00F07781" w:rsidRDefault="00F07781" w:rsidP="00F07781">
            <w:pPr>
              <w:spacing w:after="160" w:line="259" w:lineRule="auto"/>
              <w:ind w:left="0" w:right="0"/>
              <w:jc w:val="center"/>
              <w:rPr>
                <w:rFonts w:eastAsia="Calibri"/>
                <w:i/>
                <w:sz w:val="22"/>
                <w:szCs w:val="22"/>
              </w:rPr>
            </w:pPr>
            <w:r w:rsidRPr="00F07781">
              <w:rPr>
                <w:i/>
                <w:iCs/>
                <w:sz w:val="22"/>
                <w:szCs w:val="22"/>
              </w:rPr>
              <w:t>(Apraksts)***</w:t>
            </w:r>
          </w:p>
        </w:tc>
      </w:tr>
      <w:tr w:rsidR="00F07781" w:rsidRPr="00F07781" w14:paraId="2247CEF4" w14:textId="77777777" w:rsidTr="0036413F">
        <w:tc>
          <w:tcPr>
            <w:tcW w:w="704" w:type="dxa"/>
            <w:vAlign w:val="center"/>
          </w:tcPr>
          <w:p w14:paraId="7FC24ED9" w14:textId="77777777" w:rsidR="00F07781" w:rsidRPr="00F07781" w:rsidRDefault="00F07781" w:rsidP="00F07781">
            <w:pPr>
              <w:numPr>
                <w:ilvl w:val="0"/>
                <w:numId w:val="29"/>
              </w:numPr>
              <w:tabs>
                <w:tab w:val="left" w:pos="142"/>
              </w:tabs>
              <w:spacing w:after="160" w:line="259" w:lineRule="auto"/>
              <w:ind w:left="0" w:right="0" w:firstLine="0"/>
              <w:jc w:val="center"/>
              <w:rPr>
                <w:rFonts w:eastAsia="Calibri"/>
                <w:b/>
                <w:sz w:val="22"/>
                <w:szCs w:val="22"/>
              </w:rPr>
            </w:pPr>
          </w:p>
        </w:tc>
        <w:tc>
          <w:tcPr>
            <w:tcW w:w="1843" w:type="dxa"/>
            <w:vAlign w:val="center"/>
          </w:tcPr>
          <w:p w14:paraId="5C57DB69" w14:textId="77777777" w:rsidR="00F07781" w:rsidRPr="00F07781" w:rsidRDefault="00F07781" w:rsidP="00F07781">
            <w:pPr>
              <w:ind w:left="0" w:right="0"/>
              <w:rPr>
                <w:rFonts w:eastAsia="Calibri"/>
                <w:b/>
                <w:bCs/>
                <w:sz w:val="22"/>
                <w:szCs w:val="22"/>
              </w:rPr>
            </w:pPr>
            <w:r w:rsidRPr="00F07781">
              <w:rPr>
                <w:rFonts w:eastAsia="Calibri"/>
                <w:b/>
                <w:bCs/>
                <w:sz w:val="22"/>
                <w:szCs w:val="22"/>
              </w:rPr>
              <w:t>Testēšanas vadītājs</w:t>
            </w:r>
          </w:p>
        </w:tc>
        <w:tc>
          <w:tcPr>
            <w:tcW w:w="4536" w:type="dxa"/>
          </w:tcPr>
          <w:p w14:paraId="318924D6" w14:textId="77777777" w:rsidR="00F07781" w:rsidRPr="00F07781" w:rsidRDefault="00F07781" w:rsidP="00F07781">
            <w:pPr>
              <w:ind w:left="0" w:right="0"/>
              <w:jc w:val="both"/>
              <w:rPr>
                <w:rFonts w:eastAsia="Calibri"/>
                <w:sz w:val="22"/>
                <w:szCs w:val="22"/>
              </w:rPr>
            </w:pPr>
            <w:r w:rsidRPr="00F07781">
              <w:rPr>
                <w:rFonts w:eastAsia="Calibri"/>
                <w:sz w:val="22"/>
                <w:szCs w:val="22"/>
              </w:rPr>
              <w:t>piedāvātajam/-</w:t>
            </w:r>
            <w:proofErr w:type="spellStart"/>
            <w:r w:rsidRPr="00F07781">
              <w:rPr>
                <w:rFonts w:eastAsia="Calibri"/>
                <w:sz w:val="22"/>
                <w:szCs w:val="22"/>
              </w:rPr>
              <w:t>iem</w:t>
            </w:r>
            <w:proofErr w:type="spellEnd"/>
            <w:r w:rsidRPr="00F07781">
              <w:rPr>
                <w:rFonts w:eastAsia="Calibri"/>
                <w:sz w:val="22"/>
                <w:szCs w:val="22"/>
              </w:rPr>
              <w:t xml:space="preserve"> testēšanas vadītājam/-</w:t>
            </w:r>
            <w:proofErr w:type="spellStart"/>
            <w:r w:rsidRPr="00F07781">
              <w:rPr>
                <w:rFonts w:eastAsia="Calibri"/>
                <w:sz w:val="22"/>
                <w:szCs w:val="22"/>
              </w:rPr>
              <w:t>iem</w:t>
            </w:r>
            <w:proofErr w:type="spellEnd"/>
            <w:r w:rsidRPr="00F07781">
              <w:rPr>
                <w:rFonts w:eastAsia="Calibri"/>
                <w:sz w:val="22"/>
                <w:szCs w:val="22"/>
              </w:rPr>
              <w:t xml:space="preserve"> jāatbilst visiem šīs tabulas 7.punkta apakšpunktiem:</w:t>
            </w:r>
          </w:p>
        </w:tc>
        <w:tc>
          <w:tcPr>
            <w:tcW w:w="2268" w:type="dxa"/>
            <w:vAlign w:val="center"/>
          </w:tcPr>
          <w:p w14:paraId="7556E979" w14:textId="77777777" w:rsidR="00F07781" w:rsidRPr="00F07781" w:rsidRDefault="00F07781" w:rsidP="00F07781">
            <w:pPr>
              <w:ind w:left="0" w:right="0"/>
              <w:jc w:val="center"/>
              <w:rPr>
                <w:rFonts w:eastAsia="Calibri"/>
                <w:i/>
                <w:sz w:val="22"/>
                <w:szCs w:val="22"/>
              </w:rPr>
            </w:pPr>
            <w:r w:rsidRPr="00F07781">
              <w:rPr>
                <w:i/>
                <w:iCs/>
                <w:sz w:val="22"/>
                <w:szCs w:val="22"/>
              </w:rPr>
              <w:t>(Vārds, uzvārds, uzņēmuma (uzņēmēj-sabiedrības) nosaukums, profesija) ***</w:t>
            </w:r>
          </w:p>
        </w:tc>
      </w:tr>
      <w:tr w:rsidR="00F07781" w:rsidRPr="00F07781" w14:paraId="071E578D" w14:textId="77777777" w:rsidTr="0036413F">
        <w:tc>
          <w:tcPr>
            <w:tcW w:w="704" w:type="dxa"/>
            <w:vAlign w:val="center"/>
          </w:tcPr>
          <w:p w14:paraId="37DB3431"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6F6E1590" w14:textId="77777777" w:rsidR="00F07781" w:rsidRPr="00F07781" w:rsidRDefault="00F07781" w:rsidP="00F07781">
            <w:pPr>
              <w:spacing w:after="160" w:line="259" w:lineRule="auto"/>
              <w:ind w:left="0" w:right="0"/>
              <w:rPr>
                <w:rFonts w:eastAsia="Calibri"/>
                <w:bCs/>
                <w:sz w:val="22"/>
                <w:szCs w:val="22"/>
              </w:rPr>
            </w:pPr>
          </w:p>
        </w:tc>
        <w:tc>
          <w:tcPr>
            <w:tcW w:w="4536" w:type="dxa"/>
          </w:tcPr>
          <w:p w14:paraId="6D3E2660" w14:textId="77777777" w:rsidR="00F07781" w:rsidRPr="00F07781" w:rsidRDefault="00F07781" w:rsidP="00F07781">
            <w:pPr>
              <w:ind w:left="0" w:right="0"/>
              <w:jc w:val="both"/>
              <w:rPr>
                <w:rFonts w:eastAsia="Calibri"/>
                <w:sz w:val="22"/>
                <w:szCs w:val="22"/>
              </w:rPr>
            </w:pPr>
            <w:r w:rsidRPr="00F07781">
              <w:rPr>
                <w:rFonts w:eastAsia="Calibri"/>
                <w:sz w:val="22"/>
                <w:szCs w:val="22"/>
              </w:rPr>
              <w:t>augstākā izglītība (izņemot pirmā līmeņa profesionālo augstāko jeb koledžas izglītību) inženierzinātnēs, vadības zinībās, dabaszinātnēs, matemātikā vai informācijas tehnoloģijās;</w:t>
            </w:r>
            <w:r w:rsidRPr="00F07781">
              <w:rPr>
                <w:rFonts w:ascii="Calibri" w:eastAsia="Calibri" w:hAnsi="Calibri"/>
                <w:sz w:val="22"/>
                <w:szCs w:val="22"/>
              </w:rPr>
              <w:t xml:space="preserve"> **</w:t>
            </w:r>
          </w:p>
        </w:tc>
        <w:tc>
          <w:tcPr>
            <w:tcW w:w="2268" w:type="dxa"/>
            <w:vAlign w:val="center"/>
          </w:tcPr>
          <w:p w14:paraId="045334D4" w14:textId="77777777" w:rsidR="00F07781" w:rsidRPr="00F07781" w:rsidRDefault="00F07781" w:rsidP="00F07781">
            <w:pPr>
              <w:ind w:left="0" w:right="0"/>
              <w:jc w:val="center"/>
              <w:rPr>
                <w:rFonts w:eastAsia="Calibri"/>
                <w:i/>
                <w:sz w:val="22"/>
                <w:szCs w:val="22"/>
              </w:rPr>
            </w:pPr>
            <w:r w:rsidRPr="00F07781">
              <w:rPr>
                <w:i/>
                <w:iCs/>
                <w:sz w:val="22"/>
                <w:szCs w:val="22"/>
              </w:rPr>
              <w:t>(Laika periods, izglītības iestādes nosaukums, iegūtais grāds un/vai kvalifikācija)***</w:t>
            </w:r>
          </w:p>
        </w:tc>
      </w:tr>
      <w:tr w:rsidR="00F07781" w:rsidRPr="00F07781" w14:paraId="71AADDE6" w14:textId="77777777" w:rsidTr="0036413F">
        <w:tc>
          <w:tcPr>
            <w:tcW w:w="704" w:type="dxa"/>
            <w:vAlign w:val="center"/>
          </w:tcPr>
          <w:p w14:paraId="321167FB"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60CEE505" w14:textId="77777777" w:rsidR="00F07781" w:rsidRPr="00F07781" w:rsidRDefault="00F07781" w:rsidP="00F07781">
            <w:pPr>
              <w:spacing w:after="160" w:line="259" w:lineRule="auto"/>
              <w:ind w:left="0" w:right="0"/>
              <w:rPr>
                <w:rFonts w:eastAsia="Calibri"/>
                <w:bCs/>
                <w:sz w:val="22"/>
                <w:szCs w:val="22"/>
              </w:rPr>
            </w:pPr>
          </w:p>
        </w:tc>
        <w:tc>
          <w:tcPr>
            <w:tcW w:w="4536" w:type="dxa"/>
          </w:tcPr>
          <w:p w14:paraId="7C34CCAD" w14:textId="17603E10" w:rsidR="00F07781" w:rsidRPr="00F07781" w:rsidRDefault="00F07781" w:rsidP="00F07781">
            <w:pPr>
              <w:ind w:left="0" w:right="0"/>
              <w:jc w:val="both"/>
              <w:rPr>
                <w:rFonts w:eastAsia="Calibri"/>
                <w:sz w:val="22"/>
                <w:szCs w:val="22"/>
              </w:rPr>
            </w:pPr>
            <w:r w:rsidRPr="00F07781">
              <w:rPr>
                <w:rFonts w:eastAsia="Calibri"/>
                <w:sz w:val="22"/>
                <w:szCs w:val="22"/>
              </w:rPr>
              <w:t xml:space="preserve">zināšanas informācijas sistēmas testēšanā, ko apliecina </w:t>
            </w:r>
            <w:r w:rsidRPr="00F07781">
              <w:rPr>
                <w:rFonts w:eastAsia="Calibri"/>
                <w:sz w:val="22"/>
                <w:szCs w:val="22"/>
                <w:lang w:val="en-GB"/>
              </w:rPr>
              <w:t>International Software Testing Qualifications Board</w:t>
            </w:r>
            <w:r w:rsidRPr="00F07781">
              <w:rPr>
                <w:rFonts w:eastAsia="Calibri"/>
                <w:sz w:val="22"/>
                <w:szCs w:val="22"/>
              </w:rPr>
              <w:t xml:space="preserve"> (ISTQB) </w:t>
            </w:r>
            <w:r w:rsidRPr="00F07781">
              <w:rPr>
                <w:rFonts w:eastAsia="Calibri"/>
                <w:sz w:val="22"/>
                <w:szCs w:val="22"/>
                <w:lang w:val="en-GB"/>
              </w:rPr>
              <w:t>Certified Tester program, Advanced Level</w:t>
            </w:r>
            <w:r w:rsidRPr="00F07781">
              <w:rPr>
                <w:rFonts w:eastAsia="Calibri"/>
                <w:sz w:val="22"/>
                <w:szCs w:val="22"/>
              </w:rPr>
              <w:t xml:space="preserve"> sertifikāts, ko izsniegušas starptautiskās organizācijas </w:t>
            </w:r>
            <w:r w:rsidRPr="00F07781">
              <w:rPr>
                <w:rFonts w:eastAsia="Calibri"/>
                <w:sz w:val="22"/>
                <w:szCs w:val="22"/>
                <w:lang w:val="en-GB"/>
              </w:rPr>
              <w:t>Quality Assurance Institute</w:t>
            </w:r>
            <w:r w:rsidRPr="00F07781">
              <w:rPr>
                <w:rFonts w:eastAsia="Calibri"/>
                <w:sz w:val="22"/>
                <w:szCs w:val="22"/>
              </w:rPr>
              <w:t xml:space="preserve"> vai </w:t>
            </w:r>
            <w:r w:rsidRPr="00F07781">
              <w:rPr>
                <w:rFonts w:eastAsia="Calibri"/>
                <w:sz w:val="22"/>
                <w:szCs w:val="22"/>
                <w:lang w:val="en-GB"/>
              </w:rPr>
              <w:t xml:space="preserve">International Software </w:t>
            </w:r>
            <w:r w:rsidRPr="00F07781">
              <w:rPr>
                <w:rFonts w:eastAsia="Calibri"/>
                <w:sz w:val="22"/>
                <w:szCs w:val="22"/>
                <w:lang w:val="en-GB"/>
              </w:rPr>
              <w:lastRenderedPageBreak/>
              <w:t xml:space="preserve">Testing Qualification Board </w:t>
            </w:r>
            <w:bookmarkStart w:id="166" w:name="_Hlk55372703"/>
            <w:r w:rsidRPr="00F07781">
              <w:rPr>
                <w:rFonts w:eastAsia="Calibri"/>
                <w:sz w:val="22"/>
                <w:szCs w:val="22"/>
              </w:rPr>
              <w:t>vai citu organizāciju izsniegti analogi sertifikāti</w:t>
            </w:r>
            <w:bookmarkEnd w:id="166"/>
            <w:r w:rsidRPr="00F07781">
              <w:rPr>
                <w:rFonts w:eastAsia="Calibri"/>
                <w:sz w:val="22"/>
                <w:szCs w:val="22"/>
              </w:rPr>
              <w:t>*</w:t>
            </w:r>
          </w:p>
        </w:tc>
        <w:tc>
          <w:tcPr>
            <w:tcW w:w="2268" w:type="dxa"/>
            <w:vAlign w:val="center"/>
          </w:tcPr>
          <w:p w14:paraId="109CFD37" w14:textId="77777777" w:rsidR="00F07781" w:rsidRPr="00F07781" w:rsidRDefault="00F07781" w:rsidP="00F07781">
            <w:pPr>
              <w:ind w:left="0" w:right="0"/>
              <w:jc w:val="center"/>
              <w:rPr>
                <w:rFonts w:eastAsia="Calibri"/>
                <w:i/>
                <w:sz w:val="22"/>
                <w:szCs w:val="22"/>
              </w:rPr>
            </w:pPr>
            <w:r w:rsidRPr="00F07781">
              <w:rPr>
                <w:i/>
                <w:iCs/>
                <w:sz w:val="22"/>
                <w:szCs w:val="22"/>
              </w:rPr>
              <w:lastRenderedPageBreak/>
              <w:t>(Laika periods, izglītības iestādes nosaukums, iegūtais grāds vai kvalifikācija vai sertifikāta kopija)**</w:t>
            </w:r>
          </w:p>
        </w:tc>
      </w:tr>
      <w:tr w:rsidR="00F07781" w:rsidRPr="00F07781" w14:paraId="43DC2504" w14:textId="77777777" w:rsidTr="0036413F">
        <w:tc>
          <w:tcPr>
            <w:tcW w:w="704" w:type="dxa"/>
            <w:vAlign w:val="center"/>
          </w:tcPr>
          <w:p w14:paraId="430FC63A"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4F347AB5" w14:textId="77777777" w:rsidR="00F07781" w:rsidRPr="00F07781" w:rsidRDefault="00F07781" w:rsidP="00F07781">
            <w:pPr>
              <w:spacing w:after="160" w:line="259" w:lineRule="auto"/>
              <w:ind w:left="0" w:right="0"/>
              <w:rPr>
                <w:rFonts w:eastAsia="Calibri"/>
                <w:bCs/>
                <w:sz w:val="22"/>
                <w:szCs w:val="22"/>
              </w:rPr>
            </w:pPr>
          </w:p>
        </w:tc>
        <w:tc>
          <w:tcPr>
            <w:tcW w:w="4536" w:type="dxa"/>
          </w:tcPr>
          <w:p w14:paraId="2B545137" w14:textId="7050854C" w:rsidR="00F07781" w:rsidRPr="00F07781" w:rsidRDefault="00366F9A" w:rsidP="00F07781">
            <w:pPr>
              <w:ind w:left="0" w:right="0"/>
              <w:jc w:val="both"/>
              <w:rPr>
                <w:rFonts w:eastAsia="Calibri"/>
                <w:sz w:val="22"/>
                <w:szCs w:val="22"/>
              </w:rPr>
            </w:pPr>
            <w:r w:rsidRPr="00F83974">
              <w:rPr>
                <w:sz w:val="22"/>
                <w:szCs w:val="22"/>
              </w:rPr>
              <w:t xml:space="preserve">Praktiska informācijas sistēmas testēšanas vadītāja darba pieredze vismaz vienā informācijas sistēmas izstrādes vai pilnveidošanas un uzturēšanas projektā (virs </w:t>
            </w:r>
            <w:r>
              <w:rPr>
                <w:sz w:val="22"/>
                <w:szCs w:val="22"/>
              </w:rPr>
              <w:t>12</w:t>
            </w:r>
            <w:r w:rsidRPr="00F83974">
              <w:rPr>
                <w:sz w:val="22"/>
                <w:szCs w:val="22"/>
              </w:rPr>
              <w:t xml:space="preserve"> </w:t>
            </w:r>
            <w:proofErr w:type="spellStart"/>
            <w:r w:rsidRPr="00F83974">
              <w:rPr>
                <w:sz w:val="22"/>
                <w:szCs w:val="22"/>
              </w:rPr>
              <w:t>personmēnešiem</w:t>
            </w:r>
            <w:proofErr w:type="spellEnd"/>
            <w:r w:rsidRPr="00F83974">
              <w:rPr>
                <w:sz w:val="22"/>
                <w:szCs w:val="22"/>
              </w:rPr>
              <w:t>), kas ieviests produkcijas vidē un kuru piedāvātais testēšanas vadītājs vadījis vismaz pusi no projekta laika iepriekšējo 3 (trīs) gadu ietvaros.</w:t>
            </w:r>
          </w:p>
        </w:tc>
        <w:tc>
          <w:tcPr>
            <w:tcW w:w="2268" w:type="dxa"/>
            <w:vAlign w:val="center"/>
          </w:tcPr>
          <w:p w14:paraId="5CBC6E31" w14:textId="77777777" w:rsidR="00F07781" w:rsidRPr="00F07781" w:rsidRDefault="00F07781" w:rsidP="00F07781">
            <w:pPr>
              <w:ind w:left="0" w:right="0"/>
              <w:jc w:val="center"/>
              <w:rPr>
                <w:rFonts w:eastAsia="Calibri"/>
                <w:i/>
                <w:sz w:val="22"/>
                <w:szCs w:val="22"/>
              </w:rPr>
            </w:pPr>
            <w:r w:rsidRPr="00F07781">
              <w:rPr>
                <w:rFonts w:eastAsia="Calibri"/>
                <w:i/>
                <w:sz w:val="22"/>
                <w:szCs w:val="22"/>
              </w:rPr>
              <w:t>(Laika periods, darba vieta, projekts, amats, kompetence, specializācija, izpildītie uzdevumi, funkcijas)**</w:t>
            </w:r>
          </w:p>
        </w:tc>
      </w:tr>
      <w:tr w:rsidR="00F07781" w:rsidRPr="00F07781" w14:paraId="6952C5E3" w14:textId="77777777" w:rsidTr="0036413F">
        <w:tc>
          <w:tcPr>
            <w:tcW w:w="704" w:type="dxa"/>
            <w:vAlign w:val="center"/>
          </w:tcPr>
          <w:p w14:paraId="6F84F4C6" w14:textId="77777777" w:rsidR="00F07781" w:rsidRPr="00F07781" w:rsidRDefault="00F07781" w:rsidP="00F07781">
            <w:pPr>
              <w:numPr>
                <w:ilvl w:val="0"/>
                <w:numId w:val="29"/>
              </w:numPr>
              <w:tabs>
                <w:tab w:val="left" w:pos="142"/>
              </w:tabs>
              <w:spacing w:after="160" w:line="259" w:lineRule="auto"/>
              <w:ind w:left="0" w:right="0" w:firstLine="0"/>
              <w:jc w:val="center"/>
              <w:rPr>
                <w:rFonts w:eastAsia="Calibri"/>
                <w:b/>
                <w:sz w:val="22"/>
                <w:szCs w:val="22"/>
              </w:rPr>
            </w:pPr>
          </w:p>
        </w:tc>
        <w:tc>
          <w:tcPr>
            <w:tcW w:w="1843" w:type="dxa"/>
            <w:vAlign w:val="center"/>
          </w:tcPr>
          <w:p w14:paraId="5AAF4677" w14:textId="77777777" w:rsidR="00F07781" w:rsidRPr="00F07781" w:rsidRDefault="00F07781" w:rsidP="00F07781">
            <w:pPr>
              <w:ind w:left="0" w:right="0"/>
              <w:rPr>
                <w:rFonts w:eastAsia="Calibri"/>
                <w:b/>
                <w:bCs/>
                <w:sz w:val="22"/>
                <w:szCs w:val="22"/>
              </w:rPr>
            </w:pPr>
            <w:r w:rsidRPr="00F07781">
              <w:rPr>
                <w:rFonts w:eastAsia="Calibri"/>
                <w:b/>
                <w:bCs/>
                <w:sz w:val="22"/>
                <w:szCs w:val="22"/>
              </w:rPr>
              <w:t>Testētājs</w:t>
            </w:r>
          </w:p>
        </w:tc>
        <w:tc>
          <w:tcPr>
            <w:tcW w:w="4536" w:type="dxa"/>
            <w:vAlign w:val="center"/>
          </w:tcPr>
          <w:p w14:paraId="112F2ADC" w14:textId="77777777" w:rsidR="00F07781" w:rsidRPr="00F07781" w:rsidRDefault="00F07781" w:rsidP="00F07781">
            <w:pPr>
              <w:ind w:left="0" w:right="0"/>
              <w:jc w:val="both"/>
              <w:rPr>
                <w:rFonts w:eastAsia="Calibri"/>
                <w:sz w:val="22"/>
                <w:szCs w:val="22"/>
              </w:rPr>
            </w:pPr>
            <w:r w:rsidRPr="00F07781">
              <w:rPr>
                <w:rFonts w:eastAsia="Calibri"/>
                <w:sz w:val="22"/>
                <w:szCs w:val="22"/>
              </w:rPr>
              <w:t>Piedāvātajiem testētājiem netiek izvirzītas kvalifikācijas prasības.</w:t>
            </w:r>
          </w:p>
        </w:tc>
        <w:tc>
          <w:tcPr>
            <w:tcW w:w="2268" w:type="dxa"/>
            <w:vAlign w:val="center"/>
          </w:tcPr>
          <w:p w14:paraId="598BF56A" w14:textId="77777777" w:rsidR="00F07781" w:rsidRPr="00F07781" w:rsidRDefault="00F07781" w:rsidP="00F07781">
            <w:pPr>
              <w:ind w:left="0" w:right="0"/>
              <w:jc w:val="center"/>
              <w:rPr>
                <w:rFonts w:eastAsia="Calibri"/>
                <w:i/>
                <w:sz w:val="22"/>
                <w:szCs w:val="22"/>
              </w:rPr>
            </w:pPr>
            <w:r w:rsidRPr="00F07781">
              <w:rPr>
                <w:i/>
                <w:iCs/>
                <w:sz w:val="22"/>
                <w:szCs w:val="22"/>
              </w:rPr>
              <w:t>(Vārds, uzvārds, uzņēmuma (uzņēmēj-sabiedrības) nosaukums, profesija) ***</w:t>
            </w:r>
          </w:p>
        </w:tc>
      </w:tr>
      <w:tr w:rsidR="00F07781" w:rsidRPr="00F07781" w14:paraId="2B0A67BC" w14:textId="77777777" w:rsidTr="0036413F">
        <w:tc>
          <w:tcPr>
            <w:tcW w:w="704" w:type="dxa"/>
            <w:vAlign w:val="center"/>
          </w:tcPr>
          <w:p w14:paraId="277E8243" w14:textId="77777777" w:rsidR="00F07781" w:rsidRPr="00F07781" w:rsidRDefault="00F07781" w:rsidP="00F07781">
            <w:pPr>
              <w:numPr>
                <w:ilvl w:val="0"/>
                <w:numId w:val="29"/>
              </w:numPr>
              <w:tabs>
                <w:tab w:val="left" w:pos="142"/>
              </w:tabs>
              <w:spacing w:after="160" w:line="259" w:lineRule="auto"/>
              <w:ind w:left="0" w:right="0" w:firstLine="0"/>
              <w:jc w:val="center"/>
              <w:rPr>
                <w:rFonts w:eastAsia="Calibri"/>
                <w:b/>
                <w:sz w:val="22"/>
                <w:szCs w:val="22"/>
              </w:rPr>
            </w:pPr>
            <w:r w:rsidRPr="00F07781">
              <w:rPr>
                <w:rFonts w:eastAsia="Calibri"/>
                <w:b/>
                <w:sz w:val="22"/>
                <w:szCs w:val="22"/>
              </w:rPr>
              <w:t>1</w:t>
            </w:r>
          </w:p>
        </w:tc>
        <w:tc>
          <w:tcPr>
            <w:tcW w:w="1843" w:type="dxa"/>
            <w:vAlign w:val="center"/>
          </w:tcPr>
          <w:p w14:paraId="3B58144A" w14:textId="77777777" w:rsidR="00F07781" w:rsidRPr="00F07781" w:rsidRDefault="00F07781" w:rsidP="00F07781">
            <w:pPr>
              <w:ind w:left="0" w:right="0"/>
              <w:rPr>
                <w:rFonts w:eastAsia="Calibri"/>
                <w:b/>
                <w:sz w:val="22"/>
                <w:szCs w:val="22"/>
              </w:rPr>
            </w:pPr>
            <w:r w:rsidRPr="00F07781">
              <w:rPr>
                <w:rFonts w:eastAsia="Calibri"/>
                <w:b/>
                <w:bCs/>
                <w:sz w:val="22"/>
                <w:szCs w:val="22"/>
              </w:rPr>
              <w:t>Drošības eksperts</w:t>
            </w:r>
          </w:p>
        </w:tc>
        <w:tc>
          <w:tcPr>
            <w:tcW w:w="4536" w:type="dxa"/>
          </w:tcPr>
          <w:p w14:paraId="3D0F2D74" w14:textId="4C582D5E" w:rsidR="00F07781" w:rsidRPr="00F07781" w:rsidRDefault="00F07781" w:rsidP="00F07781">
            <w:pPr>
              <w:ind w:left="0" w:right="0"/>
              <w:jc w:val="both"/>
              <w:rPr>
                <w:rFonts w:eastAsia="Calibri"/>
                <w:sz w:val="22"/>
                <w:szCs w:val="22"/>
              </w:rPr>
            </w:pPr>
            <w:r w:rsidRPr="00F07781">
              <w:rPr>
                <w:rFonts w:eastAsia="Calibri"/>
                <w:sz w:val="22"/>
                <w:szCs w:val="22"/>
              </w:rPr>
              <w:t xml:space="preserve">Piedāvātajam drošības ekspertam jāatbilst visiem </w:t>
            </w:r>
            <w:r w:rsidR="000D70A4">
              <w:rPr>
                <w:rFonts w:eastAsia="Calibri"/>
                <w:sz w:val="22"/>
                <w:szCs w:val="22"/>
              </w:rPr>
              <w:t xml:space="preserve">šīs tabulas </w:t>
            </w:r>
            <w:r w:rsidRPr="00F07781">
              <w:rPr>
                <w:rFonts w:eastAsia="Calibri"/>
                <w:sz w:val="22"/>
                <w:szCs w:val="22"/>
              </w:rPr>
              <w:t>9.punkta apakšpunktiem:</w:t>
            </w:r>
          </w:p>
        </w:tc>
        <w:tc>
          <w:tcPr>
            <w:tcW w:w="2268" w:type="dxa"/>
          </w:tcPr>
          <w:p w14:paraId="0A4F9B6D" w14:textId="77777777" w:rsidR="00F07781" w:rsidRPr="00F07781" w:rsidRDefault="00F07781" w:rsidP="00F07781">
            <w:pPr>
              <w:ind w:left="0" w:right="0"/>
              <w:jc w:val="center"/>
              <w:rPr>
                <w:rFonts w:eastAsia="Calibri"/>
                <w:i/>
                <w:sz w:val="22"/>
                <w:szCs w:val="22"/>
              </w:rPr>
            </w:pPr>
            <w:r w:rsidRPr="00F07781">
              <w:rPr>
                <w:i/>
                <w:iCs/>
                <w:sz w:val="22"/>
                <w:szCs w:val="22"/>
              </w:rPr>
              <w:t>(Vārds, uzvārds, uzņēmuma (uzņēmēj-sabiedrības) nosaukums, profesija) ***</w:t>
            </w:r>
          </w:p>
        </w:tc>
      </w:tr>
      <w:tr w:rsidR="00F07781" w:rsidRPr="00F07781" w14:paraId="1A04120B" w14:textId="77777777" w:rsidTr="0036413F">
        <w:tc>
          <w:tcPr>
            <w:tcW w:w="704" w:type="dxa"/>
            <w:vAlign w:val="center"/>
          </w:tcPr>
          <w:p w14:paraId="493A678B" w14:textId="77777777" w:rsidR="00F07781" w:rsidRPr="00F07781" w:rsidRDefault="00F07781" w:rsidP="00F07781">
            <w:pPr>
              <w:numPr>
                <w:ilvl w:val="1"/>
                <w:numId w:val="29"/>
              </w:numPr>
              <w:tabs>
                <w:tab w:val="left" w:pos="142"/>
              </w:tabs>
              <w:spacing w:after="160" w:line="259" w:lineRule="auto"/>
              <w:ind w:left="0" w:right="0" w:firstLine="0"/>
              <w:jc w:val="center"/>
              <w:rPr>
                <w:rFonts w:eastAsia="Calibri"/>
                <w:sz w:val="22"/>
                <w:szCs w:val="22"/>
              </w:rPr>
            </w:pPr>
          </w:p>
        </w:tc>
        <w:tc>
          <w:tcPr>
            <w:tcW w:w="1843" w:type="dxa"/>
            <w:vAlign w:val="center"/>
          </w:tcPr>
          <w:p w14:paraId="60A32DF0" w14:textId="77777777" w:rsidR="00F07781" w:rsidRPr="00F07781" w:rsidRDefault="00F07781" w:rsidP="00F07781">
            <w:pPr>
              <w:spacing w:after="160" w:line="259" w:lineRule="auto"/>
              <w:ind w:left="0" w:right="0"/>
              <w:rPr>
                <w:rFonts w:eastAsia="Calibri"/>
                <w:bCs/>
                <w:sz w:val="22"/>
                <w:szCs w:val="22"/>
              </w:rPr>
            </w:pPr>
          </w:p>
        </w:tc>
        <w:tc>
          <w:tcPr>
            <w:tcW w:w="4536" w:type="dxa"/>
          </w:tcPr>
          <w:p w14:paraId="6F264659" w14:textId="77777777" w:rsidR="00F07781" w:rsidRPr="00F07781" w:rsidRDefault="00F07781" w:rsidP="00F07781">
            <w:pPr>
              <w:ind w:left="0" w:right="0"/>
              <w:jc w:val="both"/>
              <w:rPr>
                <w:rFonts w:eastAsia="Calibri"/>
                <w:bCs/>
                <w:sz w:val="22"/>
                <w:szCs w:val="22"/>
              </w:rPr>
            </w:pPr>
            <w:r w:rsidRPr="00F07781">
              <w:rPr>
                <w:rFonts w:eastAsia="Calibri"/>
                <w:sz w:val="22"/>
                <w:szCs w:val="22"/>
              </w:rPr>
              <w:t xml:space="preserve">Starptautiski atzīts sertifikāts drošības pārvaldībā (CISM, CISSP sertifikāts vai līdzvērtīgs) vai līdzvērtīgā studiju programmā iegūts maģistra grāds (piem., </w:t>
            </w:r>
            <w:proofErr w:type="spellStart"/>
            <w:r w:rsidRPr="00F07781">
              <w:rPr>
                <w:rFonts w:eastAsia="Calibri"/>
                <w:sz w:val="22"/>
                <w:szCs w:val="22"/>
              </w:rPr>
              <w:t>kiberdrošības</w:t>
            </w:r>
            <w:proofErr w:type="spellEnd"/>
            <w:r w:rsidRPr="00F07781">
              <w:rPr>
                <w:rFonts w:eastAsia="Calibri"/>
                <w:sz w:val="22"/>
                <w:szCs w:val="22"/>
              </w:rPr>
              <w:t xml:space="preserve"> pārvaldībā vai </w:t>
            </w:r>
            <w:proofErr w:type="spellStart"/>
            <w:r w:rsidRPr="00F07781">
              <w:rPr>
                <w:rFonts w:eastAsia="Calibri"/>
                <w:sz w:val="22"/>
                <w:szCs w:val="22"/>
              </w:rPr>
              <w:t>kiberdrošības</w:t>
            </w:r>
            <w:proofErr w:type="spellEnd"/>
            <w:r w:rsidRPr="00F07781">
              <w:rPr>
                <w:rFonts w:eastAsia="Calibri"/>
                <w:sz w:val="22"/>
                <w:szCs w:val="22"/>
              </w:rPr>
              <w:t xml:space="preserve"> inženierijā)</w:t>
            </w:r>
            <w:r w:rsidRPr="00F07781">
              <w:rPr>
                <w:rFonts w:ascii="Calibri" w:eastAsia="Calibri" w:hAnsi="Calibri"/>
                <w:sz w:val="22"/>
                <w:szCs w:val="22"/>
                <w:lang w:eastAsia="lv-LV"/>
              </w:rPr>
              <w:t xml:space="preserve"> **</w:t>
            </w:r>
          </w:p>
        </w:tc>
        <w:tc>
          <w:tcPr>
            <w:tcW w:w="2268" w:type="dxa"/>
          </w:tcPr>
          <w:p w14:paraId="2A65AF55" w14:textId="77777777" w:rsidR="00F07781" w:rsidRPr="00F07781" w:rsidRDefault="00F07781" w:rsidP="00F07781">
            <w:pPr>
              <w:ind w:left="0" w:right="0"/>
              <w:jc w:val="center"/>
              <w:rPr>
                <w:rFonts w:eastAsia="Calibri"/>
                <w:i/>
                <w:sz w:val="22"/>
                <w:szCs w:val="22"/>
              </w:rPr>
            </w:pPr>
            <w:r w:rsidRPr="00F07781">
              <w:rPr>
                <w:rFonts w:eastAsia="Calibri"/>
                <w:i/>
                <w:sz w:val="22"/>
                <w:szCs w:val="22"/>
              </w:rPr>
              <w:t>(Laika periods, izglītības iestādes nosaukums, iegūtais grāds un/vai kvalifikācija)</w:t>
            </w:r>
            <w:r w:rsidRPr="00F07781">
              <w:rPr>
                <w:rFonts w:eastAsia="Calibri"/>
                <w:i/>
                <w:sz w:val="22"/>
                <w:szCs w:val="22"/>
                <w:vertAlign w:val="superscript"/>
              </w:rPr>
              <w:t>**</w:t>
            </w:r>
          </w:p>
        </w:tc>
      </w:tr>
      <w:tr w:rsidR="00F07781" w:rsidRPr="00F07781" w14:paraId="36AF1DEA" w14:textId="77777777" w:rsidTr="0036413F">
        <w:tc>
          <w:tcPr>
            <w:tcW w:w="704" w:type="dxa"/>
            <w:vAlign w:val="center"/>
          </w:tcPr>
          <w:p w14:paraId="2934F262" w14:textId="77777777" w:rsidR="00F07781" w:rsidRPr="00F07781" w:rsidRDefault="00F07781" w:rsidP="00F07781">
            <w:pPr>
              <w:numPr>
                <w:ilvl w:val="1"/>
                <w:numId w:val="29"/>
              </w:numPr>
              <w:tabs>
                <w:tab w:val="left" w:pos="142"/>
              </w:tabs>
              <w:spacing w:after="160" w:line="259" w:lineRule="auto"/>
              <w:ind w:left="0" w:right="0" w:firstLine="0"/>
              <w:rPr>
                <w:rFonts w:eastAsia="Calibri"/>
                <w:sz w:val="22"/>
                <w:szCs w:val="22"/>
              </w:rPr>
            </w:pPr>
          </w:p>
        </w:tc>
        <w:tc>
          <w:tcPr>
            <w:tcW w:w="1843" w:type="dxa"/>
            <w:vAlign w:val="center"/>
          </w:tcPr>
          <w:p w14:paraId="6F4370E4" w14:textId="77777777" w:rsidR="00F07781" w:rsidRPr="00F07781" w:rsidRDefault="00F07781" w:rsidP="00F07781">
            <w:pPr>
              <w:spacing w:after="160" w:line="259" w:lineRule="auto"/>
              <w:ind w:left="0" w:right="0"/>
              <w:rPr>
                <w:rFonts w:eastAsia="Calibri"/>
                <w:bCs/>
                <w:sz w:val="22"/>
                <w:szCs w:val="22"/>
              </w:rPr>
            </w:pPr>
          </w:p>
        </w:tc>
        <w:tc>
          <w:tcPr>
            <w:tcW w:w="4536" w:type="dxa"/>
          </w:tcPr>
          <w:p w14:paraId="094ECC20" w14:textId="5F426C2F" w:rsidR="00F07781" w:rsidRPr="00F07781" w:rsidRDefault="00F07781" w:rsidP="00F07781">
            <w:pPr>
              <w:ind w:left="0" w:right="0"/>
              <w:jc w:val="both"/>
              <w:rPr>
                <w:rFonts w:eastAsia="Calibri"/>
                <w:bCs/>
                <w:sz w:val="22"/>
                <w:szCs w:val="22"/>
              </w:rPr>
            </w:pPr>
            <w:r w:rsidRPr="00F07781">
              <w:rPr>
                <w:rFonts w:eastAsia="Calibri"/>
                <w:sz w:val="22"/>
                <w:szCs w:val="22"/>
              </w:rPr>
              <w:t xml:space="preserve">Pieredze drošības kontroļu projektēšanā vai auditēšanā vismaz vienā projektā, kurā tika veikta drošības kontroļu projektēšana un auditēšana </w:t>
            </w:r>
            <w:r w:rsidR="000D70A4">
              <w:rPr>
                <w:rFonts w:eastAsia="Calibri"/>
                <w:sz w:val="22"/>
                <w:szCs w:val="22"/>
              </w:rPr>
              <w:t xml:space="preserve">vismaz </w:t>
            </w:r>
            <w:r w:rsidRPr="00F07781">
              <w:rPr>
                <w:rFonts w:eastAsia="Calibri"/>
                <w:sz w:val="22"/>
                <w:szCs w:val="22"/>
              </w:rPr>
              <w:t xml:space="preserve">50 </w:t>
            </w:r>
            <w:r w:rsidR="000D70A4">
              <w:rPr>
                <w:rFonts w:eastAsia="Calibri"/>
                <w:sz w:val="22"/>
                <w:szCs w:val="22"/>
              </w:rPr>
              <w:t xml:space="preserve">(piecdesmit) </w:t>
            </w:r>
            <w:r w:rsidRPr="00F07781">
              <w:rPr>
                <w:rFonts w:eastAsia="Calibri"/>
                <w:sz w:val="22"/>
                <w:szCs w:val="22"/>
              </w:rPr>
              <w:t>sistēmas aktīvo lietotāju skaitam.</w:t>
            </w:r>
          </w:p>
        </w:tc>
        <w:tc>
          <w:tcPr>
            <w:tcW w:w="2268" w:type="dxa"/>
          </w:tcPr>
          <w:p w14:paraId="2EF98D51" w14:textId="77777777" w:rsidR="00F07781" w:rsidRPr="00F07781" w:rsidRDefault="00F07781" w:rsidP="00F07781">
            <w:pPr>
              <w:ind w:left="0" w:right="0"/>
              <w:jc w:val="center"/>
              <w:rPr>
                <w:rFonts w:eastAsia="Calibri"/>
                <w:i/>
                <w:iCs/>
                <w:sz w:val="22"/>
                <w:szCs w:val="22"/>
              </w:rPr>
            </w:pPr>
            <w:r w:rsidRPr="00F07781">
              <w:rPr>
                <w:rFonts w:eastAsia="Calibri"/>
                <w:i/>
                <w:iCs/>
                <w:sz w:val="22"/>
                <w:szCs w:val="22"/>
              </w:rPr>
              <w:t>(Laika periods, darba vieta, projekts, amats, kompetence, specializācija, izpildītie uzdevumi, funkcijas)***</w:t>
            </w:r>
          </w:p>
        </w:tc>
      </w:tr>
      <w:tr w:rsidR="00F07781" w:rsidRPr="00F07781" w14:paraId="65D3113C" w14:textId="77777777" w:rsidTr="0036413F">
        <w:tc>
          <w:tcPr>
            <w:tcW w:w="704" w:type="dxa"/>
            <w:vAlign w:val="center"/>
          </w:tcPr>
          <w:p w14:paraId="771B6A67" w14:textId="77777777" w:rsidR="00F07781" w:rsidRPr="00F07781" w:rsidRDefault="00F07781" w:rsidP="00F07781">
            <w:pPr>
              <w:tabs>
                <w:tab w:val="left" w:pos="142"/>
              </w:tabs>
              <w:spacing w:after="160" w:line="259" w:lineRule="auto"/>
              <w:ind w:left="0" w:right="0"/>
              <w:rPr>
                <w:rFonts w:eastAsia="Calibri"/>
                <w:b/>
                <w:sz w:val="22"/>
                <w:szCs w:val="22"/>
              </w:rPr>
            </w:pPr>
            <w:r w:rsidRPr="00F07781">
              <w:rPr>
                <w:rFonts w:eastAsia="Calibri"/>
                <w:b/>
                <w:sz w:val="22"/>
                <w:szCs w:val="22"/>
              </w:rPr>
              <w:t>10.</w:t>
            </w:r>
          </w:p>
        </w:tc>
        <w:tc>
          <w:tcPr>
            <w:tcW w:w="1843" w:type="dxa"/>
            <w:vAlign w:val="center"/>
          </w:tcPr>
          <w:p w14:paraId="71CDEDCC" w14:textId="77777777" w:rsidR="00F07781" w:rsidRPr="00F07781" w:rsidRDefault="00F07781" w:rsidP="00F07781">
            <w:pPr>
              <w:spacing w:after="160" w:line="259" w:lineRule="auto"/>
              <w:ind w:left="0" w:right="0"/>
              <w:rPr>
                <w:rFonts w:eastAsia="Calibri"/>
                <w:b/>
                <w:bCs/>
                <w:sz w:val="22"/>
                <w:szCs w:val="22"/>
              </w:rPr>
            </w:pPr>
            <w:r w:rsidRPr="00F07781">
              <w:rPr>
                <w:rFonts w:eastAsia="Calibri"/>
                <w:b/>
                <w:bCs/>
                <w:sz w:val="22"/>
                <w:szCs w:val="22"/>
              </w:rPr>
              <w:t>Personas datu aizsardzības speciālists</w:t>
            </w:r>
          </w:p>
        </w:tc>
        <w:tc>
          <w:tcPr>
            <w:tcW w:w="4536" w:type="dxa"/>
          </w:tcPr>
          <w:p w14:paraId="04289908" w14:textId="77777777" w:rsidR="00F07781" w:rsidRPr="00F07781" w:rsidRDefault="00F07781" w:rsidP="00F07781">
            <w:pPr>
              <w:ind w:left="0" w:right="0"/>
              <w:jc w:val="both"/>
              <w:rPr>
                <w:rFonts w:eastAsia="Calibri"/>
                <w:sz w:val="22"/>
                <w:szCs w:val="22"/>
              </w:rPr>
            </w:pPr>
            <w:r w:rsidRPr="00F07781">
              <w:rPr>
                <w:rFonts w:eastAsia="Calibri"/>
                <w:sz w:val="22"/>
                <w:szCs w:val="22"/>
              </w:rPr>
              <w:t>Piedāvātajam personas datu aizsardzības speciālistam jāatbilst šīs tabulas 10.punkta apakšpunktam:</w:t>
            </w:r>
          </w:p>
        </w:tc>
        <w:tc>
          <w:tcPr>
            <w:tcW w:w="2268" w:type="dxa"/>
          </w:tcPr>
          <w:p w14:paraId="24838D5E" w14:textId="77777777" w:rsidR="00F07781" w:rsidRPr="00F07781" w:rsidRDefault="00F07781" w:rsidP="00F07781">
            <w:pPr>
              <w:ind w:left="0" w:right="0"/>
              <w:jc w:val="center"/>
              <w:rPr>
                <w:rFonts w:eastAsia="Calibri"/>
                <w:i/>
                <w:sz w:val="22"/>
                <w:szCs w:val="22"/>
              </w:rPr>
            </w:pPr>
            <w:r w:rsidRPr="00F07781">
              <w:rPr>
                <w:i/>
                <w:iCs/>
                <w:sz w:val="22"/>
                <w:szCs w:val="22"/>
              </w:rPr>
              <w:t>(Vārds, uzvārds, uzņēmuma (uzņēmēj-sabiedrības) nosaukums, profesija) ***</w:t>
            </w:r>
          </w:p>
        </w:tc>
      </w:tr>
      <w:tr w:rsidR="00F07781" w:rsidRPr="00F07781" w14:paraId="2647D9E3" w14:textId="77777777" w:rsidTr="0036413F">
        <w:tc>
          <w:tcPr>
            <w:tcW w:w="704" w:type="dxa"/>
            <w:vAlign w:val="center"/>
          </w:tcPr>
          <w:p w14:paraId="6D490C93" w14:textId="77777777" w:rsidR="00F07781" w:rsidRPr="00F07781" w:rsidRDefault="00F07781" w:rsidP="00F07781">
            <w:pPr>
              <w:tabs>
                <w:tab w:val="left" w:pos="142"/>
              </w:tabs>
              <w:spacing w:after="160" w:line="259" w:lineRule="auto"/>
              <w:ind w:left="0" w:right="0"/>
              <w:jc w:val="center"/>
              <w:rPr>
                <w:rFonts w:eastAsia="Calibri"/>
                <w:sz w:val="22"/>
                <w:szCs w:val="22"/>
              </w:rPr>
            </w:pPr>
            <w:r w:rsidRPr="00F07781">
              <w:rPr>
                <w:rFonts w:eastAsia="Calibri"/>
                <w:sz w:val="22"/>
                <w:szCs w:val="22"/>
              </w:rPr>
              <w:t>10.1</w:t>
            </w:r>
          </w:p>
        </w:tc>
        <w:tc>
          <w:tcPr>
            <w:tcW w:w="1843" w:type="dxa"/>
            <w:vAlign w:val="center"/>
          </w:tcPr>
          <w:p w14:paraId="2674652E" w14:textId="77777777" w:rsidR="00F07781" w:rsidRPr="00F07781" w:rsidRDefault="00F07781" w:rsidP="00F07781">
            <w:pPr>
              <w:spacing w:after="160" w:line="259" w:lineRule="auto"/>
              <w:ind w:left="0" w:right="0"/>
              <w:rPr>
                <w:rFonts w:eastAsia="Calibri"/>
                <w:bCs/>
                <w:sz w:val="22"/>
                <w:szCs w:val="22"/>
              </w:rPr>
            </w:pPr>
          </w:p>
        </w:tc>
        <w:tc>
          <w:tcPr>
            <w:tcW w:w="4536" w:type="dxa"/>
          </w:tcPr>
          <w:p w14:paraId="5A5A6043" w14:textId="6263A4FF" w:rsidR="00F07781" w:rsidRPr="00F07781" w:rsidRDefault="00F07781" w:rsidP="00F07781">
            <w:pPr>
              <w:ind w:left="0" w:right="0"/>
              <w:jc w:val="both"/>
              <w:rPr>
                <w:rFonts w:eastAsia="Calibri"/>
                <w:sz w:val="22"/>
                <w:szCs w:val="22"/>
              </w:rPr>
            </w:pPr>
            <w:r w:rsidRPr="00F07781">
              <w:rPr>
                <w:rFonts w:eastAsia="Calibri"/>
                <w:sz w:val="22"/>
                <w:szCs w:val="22"/>
              </w:rPr>
              <w:t xml:space="preserve">Pieredze personas datu apstrādes organizēšanā vismaz vienā projektā, kurā tika veikta personas datu apstrāde un glabāšana </w:t>
            </w:r>
            <w:r w:rsidR="000D70A4">
              <w:rPr>
                <w:rFonts w:eastAsia="Calibri"/>
                <w:sz w:val="22"/>
                <w:szCs w:val="22"/>
              </w:rPr>
              <w:t xml:space="preserve">vismaz </w:t>
            </w:r>
            <w:r w:rsidRPr="00F07781">
              <w:rPr>
                <w:rFonts w:eastAsia="Calibri"/>
                <w:sz w:val="22"/>
                <w:szCs w:val="22"/>
              </w:rPr>
              <w:t>50</w:t>
            </w:r>
            <w:r w:rsidR="000D70A4">
              <w:rPr>
                <w:rFonts w:eastAsia="Calibri"/>
                <w:sz w:val="22"/>
                <w:szCs w:val="22"/>
              </w:rPr>
              <w:t xml:space="preserve"> (piecdesmit)</w:t>
            </w:r>
            <w:r w:rsidRPr="00F07781">
              <w:rPr>
                <w:rFonts w:eastAsia="Calibri"/>
                <w:sz w:val="22"/>
                <w:szCs w:val="22"/>
              </w:rPr>
              <w:t xml:space="preserve"> sistēmas aktīvo lietotāju skaitam.</w:t>
            </w:r>
          </w:p>
        </w:tc>
        <w:tc>
          <w:tcPr>
            <w:tcW w:w="2268" w:type="dxa"/>
          </w:tcPr>
          <w:p w14:paraId="582BE047" w14:textId="77777777" w:rsidR="00F07781" w:rsidRPr="00F07781" w:rsidRDefault="00F07781" w:rsidP="00F07781">
            <w:pPr>
              <w:ind w:left="0" w:right="0"/>
              <w:jc w:val="center"/>
              <w:rPr>
                <w:rFonts w:eastAsia="Calibri"/>
                <w:i/>
                <w:sz w:val="22"/>
                <w:szCs w:val="22"/>
              </w:rPr>
            </w:pPr>
            <w:r w:rsidRPr="00F07781">
              <w:rPr>
                <w:rFonts w:eastAsia="Calibri"/>
                <w:i/>
                <w:iCs/>
                <w:sz w:val="22"/>
                <w:szCs w:val="22"/>
              </w:rPr>
              <w:t>(Laika periods, darba vieta, projekts, amats, kompetence, specializācija, izpildītie uzdevumi, funkcijas)***</w:t>
            </w:r>
          </w:p>
        </w:tc>
      </w:tr>
      <w:tr w:rsidR="00F07781" w:rsidRPr="00F07781" w14:paraId="36CFCA67" w14:textId="77777777" w:rsidTr="0036413F">
        <w:tc>
          <w:tcPr>
            <w:tcW w:w="704" w:type="dxa"/>
            <w:vAlign w:val="center"/>
          </w:tcPr>
          <w:p w14:paraId="2D7EA7FE" w14:textId="77777777" w:rsidR="00F07781" w:rsidRPr="00F07781" w:rsidRDefault="00F07781" w:rsidP="00F07781">
            <w:pPr>
              <w:tabs>
                <w:tab w:val="left" w:pos="142"/>
              </w:tabs>
              <w:spacing w:after="160" w:line="259" w:lineRule="auto"/>
              <w:ind w:left="0" w:right="0"/>
              <w:rPr>
                <w:rFonts w:eastAsia="Calibri"/>
                <w:b/>
                <w:sz w:val="22"/>
                <w:szCs w:val="22"/>
              </w:rPr>
            </w:pPr>
            <w:r w:rsidRPr="00F07781">
              <w:rPr>
                <w:rFonts w:eastAsia="Calibri"/>
                <w:b/>
                <w:sz w:val="22"/>
                <w:szCs w:val="22"/>
              </w:rPr>
              <w:t>11.</w:t>
            </w:r>
          </w:p>
        </w:tc>
        <w:tc>
          <w:tcPr>
            <w:tcW w:w="1843" w:type="dxa"/>
            <w:vAlign w:val="center"/>
          </w:tcPr>
          <w:p w14:paraId="6EFF7C89" w14:textId="77777777" w:rsidR="00F07781" w:rsidRPr="00F07781" w:rsidRDefault="00F07781" w:rsidP="00F07781">
            <w:pPr>
              <w:ind w:left="0" w:right="0"/>
              <w:rPr>
                <w:rFonts w:eastAsia="Calibri"/>
                <w:bCs/>
                <w:sz w:val="22"/>
                <w:szCs w:val="22"/>
              </w:rPr>
            </w:pPr>
            <w:r w:rsidRPr="00F07781">
              <w:rPr>
                <w:rFonts w:eastAsia="Calibri"/>
                <w:b/>
                <w:bCs/>
                <w:sz w:val="22"/>
                <w:szCs w:val="22"/>
              </w:rPr>
              <w:t xml:space="preserve">Tehniskais sekretārs </w:t>
            </w:r>
            <w:r w:rsidRPr="00F07781">
              <w:rPr>
                <w:rFonts w:eastAsia="Calibri"/>
                <w:bCs/>
                <w:sz w:val="22"/>
                <w:szCs w:val="22"/>
              </w:rPr>
              <w:t>(dokumentētājs)</w:t>
            </w:r>
          </w:p>
        </w:tc>
        <w:tc>
          <w:tcPr>
            <w:tcW w:w="4536" w:type="dxa"/>
            <w:vAlign w:val="center"/>
          </w:tcPr>
          <w:p w14:paraId="5A5975A0" w14:textId="77777777" w:rsidR="00F07781" w:rsidRPr="00F07781" w:rsidRDefault="00F07781" w:rsidP="00F07781">
            <w:pPr>
              <w:spacing w:after="160" w:line="259" w:lineRule="auto"/>
              <w:ind w:left="0" w:right="0"/>
              <w:jc w:val="both"/>
              <w:rPr>
                <w:rFonts w:eastAsia="Calibri"/>
                <w:sz w:val="22"/>
                <w:szCs w:val="22"/>
              </w:rPr>
            </w:pPr>
            <w:r w:rsidRPr="00F07781">
              <w:rPr>
                <w:rFonts w:eastAsia="Calibri"/>
                <w:sz w:val="22"/>
                <w:szCs w:val="22"/>
              </w:rPr>
              <w:t>Piedāvātajam/-</w:t>
            </w:r>
            <w:proofErr w:type="spellStart"/>
            <w:r w:rsidRPr="00F07781">
              <w:rPr>
                <w:rFonts w:eastAsia="Calibri"/>
                <w:sz w:val="22"/>
                <w:szCs w:val="22"/>
              </w:rPr>
              <w:t>iem</w:t>
            </w:r>
            <w:proofErr w:type="spellEnd"/>
            <w:r w:rsidRPr="00F07781">
              <w:rPr>
                <w:rFonts w:eastAsia="Calibri"/>
                <w:sz w:val="22"/>
                <w:szCs w:val="22"/>
              </w:rPr>
              <w:t xml:space="preserve"> tehniskajam sekretāram/-</w:t>
            </w:r>
            <w:proofErr w:type="spellStart"/>
            <w:r w:rsidRPr="00F07781">
              <w:rPr>
                <w:rFonts w:eastAsia="Calibri"/>
                <w:sz w:val="22"/>
                <w:szCs w:val="22"/>
              </w:rPr>
              <w:t>iem</w:t>
            </w:r>
            <w:proofErr w:type="spellEnd"/>
            <w:r w:rsidRPr="00F07781">
              <w:rPr>
                <w:rFonts w:eastAsia="Calibri"/>
                <w:sz w:val="22"/>
                <w:szCs w:val="22"/>
              </w:rPr>
              <w:t xml:space="preserve"> (dokumentētājiem) jāatbilst visiem šīs tabulas 11.punkta apakšpunktiem:</w:t>
            </w:r>
          </w:p>
        </w:tc>
        <w:tc>
          <w:tcPr>
            <w:tcW w:w="2268" w:type="dxa"/>
          </w:tcPr>
          <w:p w14:paraId="35025DA8" w14:textId="77777777" w:rsidR="00F07781" w:rsidRPr="00F07781" w:rsidRDefault="00F07781" w:rsidP="00F07781">
            <w:pPr>
              <w:ind w:left="0" w:right="0"/>
              <w:jc w:val="center"/>
              <w:rPr>
                <w:rFonts w:eastAsia="Calibri"/>
                <w:i/>
                <w:sz w:val="22"/>
                <w:szCs w:val="22"/>
              </w:rPr>
            </w:pPr>
            <w:r w:rsidRPr="00F07781">
              <w:rPr>
                <w:i/>
                <w:iCs/>
                <w:sz w:val="22"/>
                <w:szCs w:val="22"/>
              </w:rPr>
              <w:t>(Vārds, uzvārds, uzņēmuma (uzņēmēj-sabiedrības) nosaukums, profesija) ***</w:t>
            </w:r>
          </w:p>
        </w:tc>
      </w:tr>
      <w:tr w:rsidR="00F07781" w:rsidRPr="00F07781" w14:paraId="7BD01648" w14:textId="77777777" w:rsidTr="0036413F">
        <w:tc>
          <w:tcPr>
            <w:tcW w:w="704" w:type="dxa"/>
            <w:vAlign w:val="center"/>
          </w:tcPr>
          <w:p w14:paraId="5C94991F" w14:textId="77777777" w:rsidR="00F07781" w:rsidRPr="00F07781" w:rsidRDefault="00F07781" w:rsidP="00F07781">
            <w:pPr>
              <w:tabs>
                <w:tab w:val="left" w:pos="142"/>
              </w:tabs>
              <w:spacing w:after="160" w:line="259" w:lineRule="auto"/>
              <w:ind w:left="0" w:right="0"/>
              <w:jc w:val="center"/>
              <w:rPr>
                <w:rFonts w:eastAsia="Calibri"/>
                <w:sz w:val="22"/>
                <w:szCs w:val="22"/>
              </w:rPr>
            </w:pPr>
            <w:r w:rsidRPr="00F07781">
              <w:rPr>
                <w:rFonts w:eastAsia="Calibri"/>
                <w:sz w:val="22"/>
                <w:szCs w:val="22"/>
              </w:rPr>
              <w:t>11.1</w:t>
            </w:r>
          </w:p>
        </w:tc>
        <w:tc>
          <w:tcPr>
            <w:tcW w:w="1843" w:type="dxa"/>
            <w:vAlign w:val="center"/>
          </w:tcPr>
          <w:p w14:paraId="4BC333F2" w14:textId="77777777" w:rsidR="00F07781" w:rsidRPr="00F07781" w:rsidRDefault="00F07781" w:rsidP="00F07781">
            <w:pPr>
              <w:ind w:left="0" w:right="0"/>
              <w:rPr>
                <w:rFonts w:eastAsia="Calibri"/>
                <w:b/>
                <w:bCs/>
                <w:sz w:val="22"/>
                <w:szCs w:val="22"/>
              </w:rPr>
            </w:pPr>
          </w:p>
        </w:tc>
        <w:tc>
          <w:tcPr>
            <w:tcW w:w="4536" w:type="dxa"/>
          </w:tcPr>
          <w:p w14:paraId="1AACA428" w14:textId="77777777" w:rsidR="00F07781" w:rsidRPr="00F07781" w:rsidRDefault="00F07781" w:rsidP="00F07781">
            <w:pPr>
              <w:spacing w:after="160" w:line="259" w:lineRule="auto"/>
              <w:ind w:left="0" w:right="0"/>
              <w:jc w:val="both"/>
              <w:rPr>
                <w:rFonts w:eastAsia="Calibri"/>
                <w:sz w:val="22"/>
                <w:szCs w:val="22"/>
              </w:rPr>
            </w:pPr>
            <w:r w:rsidRPr="00F07781">
              <w:rPr>
                <w:rFonts w:eastAsia="Calibri"/>
                <w:sz w:val="22"/>
                <w:szCs w:val="22"/>
              </w:rPr>
              <w:t>vismaz vidējā izglītība;</w:t>
            </w:r>
            <w:r w:rsidRPr="00F07781">
              <w:rPr>
                <w:rFonts w:eastAsia="Calibri"/>
                <w:sz w:val="22"/>
                <w:szCs w:val="22"/>
                <w:vertAlign w:val="superscript"/>
              </w:rPr>
              <w:t>*</w:t>
            </w:r>
          </w:p>
        </w:tc>
        <w:tc>
          <w:tcPr>
            <w:tcW w:w="2268" w:type="dxa"/>
          </w:tcPr>
          <w:p w14:paraId="6C2252D1" w14:textId="77777777" w:rsidR="00F07781" w:rsidRPr="00F07781" w:rsidRDefault="00F07781" w:rsidP="00F07781">
            <w:pPr>
              <w:ind w:left="0" w:right="0"/>
              <w:jc w:val="both"/>
              <w:rPr>
                <w:rFonts w:eastAsia="Calibri"/>
                <w:i/>
                <w:sz w:val="22"/>
                <w:szCs w:val="22"/>
              </w:rPr>
            </w:pPr>
            <w:r w:rsidRPr="00F07781">
              <w:rPr>
                <w:rFonts w:eastAsia="Calibri"/>
                <w:i/>
                <w:iCs/>
                <w:sz w:val="22"/>
                <w:szCs w:val="22"/>
              </w:rPr>
              <w:t>(Laika periods, izglītības iestādes nosaukums, iegūtais grāds un/vai kvalifikācija)***</w:t>
            </w:r>
          </w:p>
        </w:tc>
      </w:tr>
      <w:tr w:rsidR="00F07781" w:rsidRPr="00F07781" w14:paraId="3A276A51" w14:textId="77777777" w:rsidTr="0036413F">
        <w:tc>
          <w:tcPr>
            <w:tcW w:w="704" w:type="dxa"/>
            <w:vAlign w:val="center"/>
          </w:tcPr>
          <w:p w14:paraId="78F3B9D2" w14:textId="77777777" w:rsidR="00F07781" w:rsidRPr="00F07781" w:rsidRDefault="00F07781" w:rsidP="00F07781">
            <w:pPr>
              <w:tabs>
                <w:tab w:val="left" w:pos="142"/>
              </w:tabs>
              <w:spacing w:after="160" w:line="259" w:lineRule="auto"/>
              <w:ind w:left="0" w:right="0"/>
              <w:jc w:val="center"/>
              <w:rPr>
                <w:rFonts w:eastAsia="Calibri"/>
                <w:sz w:val="22"/>
                <w:szCs w:val="22"/>
              </w:rPr>
            </w:pPr>
            <w:r w:rsidRPr="00F07781">
              <w:rPr>
                <w:rFonts w:eastAsia="Calibri"/>
                <w:sz w:val="22"/>
                <w:szCs w:val="22"/>
              </w:rPr>
              <w:lastRenderedPageBreak/>
              <w:t>11.2</w:t>
            </w:r>
          </w:p>
        </w:tc>
        <w:tc>
          <w:tcPr>
            <w:tcW w:w="1843" w:type="dxa"/>
            <w:vAlign w:val="center"/>
          </w:tcPr>
          <w:p w14:paraId="392C9C42" w14:textId="77777777" w:rsidR="00F07781" w:rsidRPr="00F07781" w:rsidRDefault="00F07781" w:rsidP="00F07781">
            <w:pPr>
              <w:ind w:left="0" w:right="0"/>
              <w:rPr>
                <w:rFonts w:eastAsia="Calibri"/>
                <w:b/>
                <w:bCs/>
                <w:sz w:val="22"/>
                <w:szCs w:val="22"/>
              </w:rPr>
            </w:pPr>
          </w:p>
        </w:tc>
        <w:tc>
          <w:tcPr>
            <w:tcW w:w="4536" w:type="dxa"/>
          </w:tcPr>
          <w:p w14:paraId="7F736A43" w14:textId="77777777" w:rsidR="00F07781" w:rsidRPr="00F07781" w:rsidRDefault="00F07781" w:rsidP="00F07781">
            <w:pPr>
              <w:spacing w:after="160" w:line="259" w:lineRule="auto"/>
              <w:ind w:left="0" w:right="0"/>
              <w:jc w:val="both"/>
              <w:rPr>
                <w:rFonts w:eastAsia="Calibri"/>
                <w:sz w:val="22"/>
                <w:szCs w:val="22"/>
              </w:rPr>
            </w:pPr>
            <w:r w:rsidRPr="00F07781">
              <w:rPr>
                <w:rFonts w:eastAsia="Calibri"/>
                <w:sz w:val="22"/>
                <w:szCs w:val="22"/>
              </w:rPr>
              <w:t>C līmeņa 2.pakāpes latviešu valodas zināšanas;</w:t>
            </w:r>
            <w:r w:rsidRPr="00F07781">
              <w:rPr>
                <w:rFonts w:ascii="Calibri" w:eastAsia="Calibri" w:hAnsi="Calibri"/>
                <w:sz w:val="22"/>
                <w:szCs w:val="22"/>
              </w:rPr>
              <w:t xml:space="preserve"> ****</w:t>
            </w:r>
          </w:p>
        </w:tc>
        <w:tc>
          <w:tcPr>
            <w:tcW w:w="2268" w:type="dxa"/>
          </w:tcPr>
          <w:p w14:paraId="09C087D3" w14:textId="77777777" w:rsidR="00F07781" w:rsidRPr="00F07781" w:rsidRDefault="00F07781" w:rsidP="00F07781">
            <w:pPr>
              <w:ind w:left="0" w:right="0"/>
              <w:jc w:val="both"/>
              <w:rPr>
                <w:rFonts w:eastAsia="Calibri"/>
                <w:i/>
                <w:sz w:val="22"/>
                <w:szCs w:val="22"/>
              </w:rPr>
            </w:pPr>
            <w:r w:rsidRPr="00F07781">
              <w:rPr>
                <w:rFonts w:eastAsia="Calibri"/>
                <w:i/>
                <w:sz w:val="22"/>
                <w:szCs w:val="22"/>
              </w:rPr>
              <w:t xml:space="preserve">(Norādīt valodu, zināšanu līmeni (teicami, labi, viduvēji vai vāji) rakstītprasmei, lasītprasmei, </w:t>
            </w:r>
            <w:proofErr w:type="spellStart"/>
            <w:r w:rsidRPr="00F07781">
              <w:rPr>
                <w:rFonts w:eastAsia="Calibri"/>
                <w:i/>
                <w:sz w:val="22"/>
                <w:szCs w:val="22"/>
              </w:rPr>
              <w:t>runātprasmei</w:t>
            </w:r>
            <w:proofErr w:type="spellEnd"/>
            <w:r w:rsidRPr="00F07781">
              <w:rPr>
                <w:rFonts w:eastAsia="Calibri"/>
                <w:i/>
                <w:sz w:val="22"/>
                <w:szCs w:val="22"/>
              </w:rPr>
              <w:t>)***</w:t>
            </w:r>
          </w:p>
        </w:tc>
      </w:tr>
      <w:tr w:rsidR="00F07781" w:rsidRPr="00F07781" w14:paraId="0FED6818" w14:textId="77777777" w:rsidTr="0036413F">
        <w:tc>
          <w:tcPr>
            <w:tcW w:w="704" w:type="dxa"/>
            <w:vAlign w:val="center"/>
          </w:tcPr>
          <w:p w14:paraId="152675E7" w14:textId="77777777" w:rsidR="00F07781" w:rsidRPr="00F07781" w:rsidRDefault="00F07781" w:rsidP="00F07781">
            <w:pPr>
              <w:tabs>
                <w:tab w:val="left" w:pos="142"/>
              </w:tabs>
              <w:spacing w:after="160" w:line="259" w:lineRule="auto"/>
              <w:ind w:left="0" w:right="0"/>
              <w:jc w:val="center"/>
              <w:rPr>
                <w:rFonts w:eastAsia="Calibri"/>
                <w:sz w:val="22"/>
                <w:szCs w:val="22"/>
              </w:rPr>
            </w:pPr>
            <w:r w:rsidRPr="00F07781">
              <w:rPr>
                <w:rFonts w:eastAsia="Calibri"/>
                <w:sz w:val="22"/>
                <w:szCs w:val="22"/>
              </w:rPr>
              <w:t>11.3</w:t>
            </w:r>
          </w:p>
        </w:tc>
        <w:tc>
          <w:tcPr>
            <w:tcW w:w="1843" w:type="dxa"/>
            <w:vAlign w:val="center"/>
          </w:tcPr>
          <w:p w14:paraId="7F85D58A" w14:textId="77777777" w:rsidR="00F07781" w:rsidRPr="00F07781" w:rsidRDefault="00F07781" w:rsidP="00F07781">
            <w:pPr>
              <w:ind w:left="0" w:right="0"/>
              <w:rPr>
                <w:rFonts w:eastAsia="Calibri"/>
                <w:b/>
                <w:bCs/>
                <w:sz w:val="22"/>
                <w:szCs w:val="22"/>
              </w:rPr>
            </w:pPr>
          </w:p>
        </w:tc>
        <w:tc>
          <w:tcPr>
            <w:tcW w:w="4536" w:type="dxa"/>
            <w:vAlign w:val="center"/>
          </w:tcPr>
          <w:p w14:paraId="4C5DF8EE" w14:textId="77777777" w:rsidR="00F07781" w:rsidRPr="00F07781" w:rsidRDefault="00F07781" w:rsidP="00F07781">
            <w:pPr>
              <w:ind w:left="0" w:right="0"/>
              <w:jc w:val="both"/>
              <w:rPr>
                <w:rFonts w:eastAsia="Calibri"/>
                <w:sz w:val="22"/>
                <w:szCs w:val="22"/>
              </w:rPr>
            </w:pPr>
            <w:r w:rsidRPr="00F07781">
              <w:rPr>
                <w:rFonts w:eastAsia="Calibri"/>
                <w:sz w:val="22"/>
                <w:szCs w:val="22"/>
              </w:rPr>
              <w:t xml:space="preserve">darba pieredze vismaz vienā informācijas izstrādes un/vai uzturēšanas un pilnveidošanas projektā (virs 12 </w:t>
            </w:r>
            <w:proofErr w:type="spellStart"/>
            <w:r w:rsidRPr="00F07781">
              <w:rPr>
                <w:rFonts w:eastAsia="Calibri"/>
                <w:sz w:val="22"/>
                <w:szCs w:val="22"/>
              </w:rPr>
              <w:t>personmēnešiem</w:t>
            </w:r>
            <w:proofErr w:type="spellEnd"/>
            <w:r w:rsidRPr="00F07781">
              <w:rPr>
                <w:rFonts w:eastAsia="Calibri"/>
                <w:sz w:val="22"/>
                <w:szCs w:val="22"/>
              </w:rPr>
              <w:t xml:space="preserve">), izstrādājot sistēmas un/vai lietotāja dokumentāciju, kurā piedāvātais tehniskais sekretārs ir piedalījies vismaz pusi no kopējā projekta laika </w:t>
            </w:r>
            <w:r w:rsidRPr="00F07781">
              <w:rPr>
                <w:rFonts w:eastAsia="Calibri"/>
                <w:sz w:val="22"/>
                <w:szCs w:val="22"/>
                <w:lang w:eastAsia="lv-LV"/>
              </w:rPr>
              <w:t>iepriekšējo (3) trīs gadu ietvaros.</w:t>
            </w:r>
          </w:p>
        </w:tc>
        <w:tc>
          <w:tcPr>
            <w:tcW w:w="2268" w:type="dxa"/>
            <w:vAlign w:val="center"/>
          </w:tcPr>
          <w:p w14:paraId="4C23AE95" w14:textId="77777777" w:rsidR="00F07781" w:rsidRPr="00F07781" w:rsidRDefault="00F07781" w:rsidP="00F07781">
            <w:pPr>
              <w:ind w:left="0" w:right="0"/>
              <w:jc w:val="both"/>
              <w:rPr>
                <w:rFonts w:eastAsia="Calibri"/>
                <w:i/>
                <w:sz w:val="22"/>
                <w:szCs w:val="22"/>
              </w:rPr>
            </w:pPr>
            <w:r w:rsidRPr="00F07781">
              <w:rPr>
                <w:rFonts w:eastAsia="Calibri"/>
                <w:i/>
                <w:sz w:val="22"/>
                <w:szCs w:val="22"/>
              </w:rPr>
              <w:t>(Laika periods, darba vieta, projekts, amats, kompetence, specializācija, izpildītie uzdevumi, funkcijas)**</w:t>
            </w:r>
          </w:p>
        </w:tc>
      </w:tr>
      <w:tr w:rsidR="00F07781" w:rsidRPr="00F07781" w14:paraId="6A140173" w14:textId="77777777" w:rsidTr="0036413F">
        <w:tc>
          <w:tcPr>
            <w:tcW w:w="704" w:type="dxa"/>
            <w:vAlign w:val="center"/>
          </w:tcPr>
          <w:p w14:paraId="21BF0BA8" w14:textId="77777777" w:rsidR="00F07781" w:rsidRPr="00F07781" w:rsidRDefault="00F07781" w:rsidP="00F07781">
            <w:pPr>
              <w:tabs>
                <w:tab w:val="left" w:pos="142"/>
              </w:tabs>
              <w:spacing w:after="160" w:line="259" w:lineRule="auto"/>
              <w:ind w:left="0" w:right="0"/>
              <w:rPr>
                <w:rFonts w:eastAsia="Calibri"/>
                <w:b/>
                <w:sz w:val="22"/>
                <w:szCs w:val="22"/>
              </w:rPr>
            </w:pPr>
            <w:r w:rsidRPr="00F07781">
              <w:rPr>
                <w:rFonts w:eastAsia="Calibri"/>
                <w:b/>
                <w:sz w:val="22"/>
                <w:szCs w:val="22"/>
              </w:rPr>
              <w:t>12.</w:t>
            </w:r>
          </w:p>
        </w:tc>
        <w:tc>
          <w:tcPr>
            <w:tcW w:w="1843" w:type="dxa"/>
            <w:vAlign w:val="center"/>
          </w:tcPr>
          <w:p w14:paraId="392EE294" w14:textId="77777777" w:rsidR="00F07781" w:rsidRPr="00F07781" w:rsidRDefault="00F07781" w:rsidP="00F07781">
            <w:pPr>
              <w:ind w:left="0" w:right="0"/>
              <w:rPr>
                <w:rFonts w:eastAsia="Calibri"/>
                <w:b/>
                <w:bCs/>
                <w:sz w:val="22"/>
                <w:szCs w:val="22"/>
              </w:rPr>
            </w:pPr>
            <w:r w:rsidRPr="00F07781">
              <w:rPr>
                <w:rFonts w:eastAsia="Calibri"/>
                <w:b/>
                <w:bCs/>
                <w:sz w:val="22"/>
                <w:szCs w:val="22"/>
              </w:rPr>
              <w:t>Eksperts nodokļu administrēšanas jomā</w:t>
            </w:r>
          </w:p>
        </w:tc>
        <w:tc>
          <w:tcPr>
            <w:tcW w:w="4536" w:type="dxa"/>
          </w:tcPr>
          <w:p w14:paraId="56B72A98" w14:textId="77777777" w:rsidR="00F07781" w:rsidRPr="00F07781" w:rsidRDefault="00F07781" w:rsidP="00F07781">
            <w:pPr>
              <w:ind w:left="0" w:right="0"/>
              <w:jc w:val="both"/>
              <w:rPr>
                <w:rFonts w:eastAsia="Calibri"/>
                <w:sz w:val="22"/>
                <w:szCs w:val="22"/>
              </w:rPr>
            </w:pPr>
            <w:r w:rsidRPr="00F07781">
              <w:rPr>
                <w:rFonts w:eastAsia="Calibri"/>
                <w:sz w:val="22"/>
                <w:szCs w:val="22"/>
              </w:rPr>
              <w:t>piedāvātajam/-</w:t>
            </w:r>
            <w:proofErr w:type="spellStart"/>
            <w:r w:rsidRPr="00F07781">
              <w:rPr>
                <w:rFonts w:eastAsia="Calibri"/>
                <w:sz w:val="22"/>
                <w:szCs w:val="22"/>
              </w:rPr>
              <w:t>iem</w:t>
            </w:r>
            <w:proofErr w:type="spellEnd"/>
            <w:r w:rsidRPr="00F07781">
              <w:rPr>
                <w:rFonts w:eastAsia="Calibri"/>
                <w:sz w:val="22"/>
                <w:szCs w:val="22"/>
              </w:rPr>
              <w:t xml:space="preserve"> ekspertam/-</w:t>
            </w:r>
            <w:proofErr w:type="spellStart"/>
            <w:r w:rsidRPr="00F07781">
              <w:rPr>
                <w:rFonts w:eastAsia="Calibri"/>
                <w:sz w:val="22"/>
                <w:szCs w:val="22"/>
              </w:rPr>
              <w:t>iem</w:t>
            </w:r>
            <w:proofErr w:type="spellEnd"/>
            <w:r w:rsidRPr="00F07781">
              <w:rPr>
                <w:rFonts w:eastAsia="Calibri"/>
                <w:sz w:val="22"/>
                <w:szCs w:val="22"/>
              </w:rPr>
              <w:t xml:space="preserve"> nodokļu administrēšanas jomā jāatbilst visiem šīs tabulas 12.punkta apakšpunktiem:</w:t>
            </w:r>
          </w:p>
        </w:tc>
        <w:tc>
          <w:tcPr>
            <w:tcW w:w="2268" w:type="dxa"/>
          </w:tcPr>
          <w:p w14:paraId="4BE9F976" w14:textId="77777777" w:rsidR="00F07781" w:rsidRPr="00F07781" w:rsidRDefault="00F07781" w:rsidP="00F07781">
            <w:pPr>
              <w:ind w:left="0" w:right="0"/>
              <w:jc w:val="both"/>
              <w:rPr>
                <w:rFonts w:eastAsia="Calibri"/>
                <w:i/>
                <w:sz w:val="22"/>
                <w:szCs w:val="22"/>
              </w:rPr>
            </w:pPr>
            <w:r w:rsidRPr="00F07781">
              <w:rPr>
                <w:i/>
                <w:iCs/>
                <w:sz w:val="22"/>
                <w:szCs w:val="22"/>
              </w:rPr>
              <w:t>(Vārds, uzvārds, uzņēmuma (uzņēmēj-sabiedrības) nosaukums, profesija) ***</w:t>
            </w:r>
          </w:p>
        </w:tc>
      </w:tr>
      <w:tr w:rsidR="00F07781" w:rsidRPr="00F07781" w14:paraId="4A2DD2E5" w14:textId="77777777" w:rsidTr="0036413F">
        <w:tc>
          <w:tcPr>
            <w:tcW w:w="704" w:type="dxa"/>
            <w:vAlign w:val="center"/>
          </w:tcPr>
          <w:p w14:paraId="1C8893F6" w14:textId="77777777" w:rsidR="00F07781" w:rsidRPr="00F07781" w:rsidRDefault="00F07781" w:rsidP="00F07781">
            <w:pPr>
              <w:tabs>
                <w:tab w:val="left" w:pos="142"/>
              </w:tabs>
              <w:spacing w:after="160" w:line="259" w:lineRule="auto"/>
              <w:ind w:left="0" w:right="0"/>
              <w:jc w:val="center"/>
              <w:rPr>
                <w:rFonts w:eastAsia="Calibri"/>
                <w:sz w:val="22"/>
                <w:szCs w:val="22"/>
              </w:rPr>
            </w:pPr>
            <w:r w:rsidRPr="00F07781">
              <w:rPr>
                <w:rFonts w:eastAsia="Calibri"/>
                <w:sz w:val="22"/>
                <w:szCs w:val="22"/>
              </w:rPr>
              <w:t>12.1</w:t>
            </w:r>
          </w:p>
        </w:tc>
        <w:tc>
          <w:tcPr>
            <w:tcW w:w="1843" w:type="dxa"/>
            <w:vAlign w:val="center"/>
          </w:tcPr>
          <w:p w14:paraId="3EA10F85" w14:textId="77777777" w:rsidR="00F07781" w:rsidRPr="00F07781" w:rsidRDefault="00F07781" w:rsidP="00F07781">
            <w:pPr>
              <w:ind w:left="0" w:right="0"/>
              <w:rPr>
                <w:rFonts w:eastAsia="Calibri"/>
                <w:b/>
                <w:bCs/>
                <w:sz w:val="22"/>
                <w:szCs w:val="22"/>
              </w:rPr>
            </w:pPr>
          </w:p>
        </w:tc>
        <w:tc>
          <w:tcPr>
            <w:tcW w:w="4536" w:type="dxa"/>
          </w:tcPr>
          <w:p w14:paraId="43DD4246" w14:textId="77777777" w:rsidR="00F07781" w:rsidRPr="00F07781" w:rsidRDefault="00F07781" w:rsidP="00F07781">
            <w:pPr>
              <w:ind w:left="0" w:right="0"/>
              <w:jc w:val="both"/>
              <w:rPr>
                <w:rFonts w:eastAsia="Calibri"/>
                <w:sz w:val="22"/>
                <w:szCs w:val="22"/>
              </w:rPr>
            </w:pPr>
            <w:r w:rsidRPr="00F07781">
              <w:rPr>
                <w:rFonts w:eastAsia="Calibri"/>
                <w:sz w:val="22"/>
                <w:szCs w:val="22"/>
              </w:rPr>
              <w:t>augstākā izglītība (izņemot pirmā līmeņa profesionālo augstāko jeb koledžas izglītību);</w:t>
            </w:r>
            <w:r w:rsidRPr="00F07781">
              <w:rPr>
                <w:rFonts w:ascii="Calibri" w:eastAsia="Calibri" w:hAnsi="Calibri"/>
                <w:color w:val="000000"/>
                <w:sz w:val="22"/>
                <w:szCs w:val="22"/>
                <w:lang w:eastAsia="lv-LV"/>
              </w:rPr>
              <w:t xml:space="preserve"> **</w:t>
            </w:r>
          </w:p>
        </w:tc>
        <w:tc>
          <w:tcPr>
            <w:tcW w:w="2268" w:type="dxa"/>
          </w:tcPr>
          <w:p w14:paraId="1A4452EB" w14:textId="77777777" w:rsidR="00F07781" w:rsidRPr="00F07781" w:rsidRDefault="00F07781" w:rsidP="00F07781">
            <w:pPr>
              <w:ind w:left="0" w:right="0"/>
              <w:jc w:val="both"/>
              <w:rPr>
                <w:rFonts w:eastAsia="Calibri"/>
                <w:i/>
                <w:sz w:val="22"/>
                <w:szCs w:val="22"/>
              </w:rPr>
            </w:pPr>
            <w:r w:rsidRPr="00F07781">
              <w:rPr>
                <w:rFonts w:eastAsia="Calibri"/>
                <w:i/>
                <w:iCs/>
                <w:sz w:val="22"/>
                <w:szCs w:val="22"/>
              </w:rPr>
              <w:t>(Laika periods, izglītības iestādes nosaukums, iegūtais grāds un/vai kvalifikācija)***</w:t>
            </w:r>
          </w:p>
        </w:tc>
      </w:tr>
      <w:tr w:rsidR="00F07781" w:rsidRPr="00F07781" w14:paraId="07288B63" w14:textId="77777777" w:rsidTr="0036413F">
        <w:tc>
          <w:tcPr>
            <w:tcW w:w="704" w:type="dxa"/>
            <w:vAlign w:val="center"/>
          </w:tcPr>
          <w:p w14:paraId="5B0066A5" w14:textId="77777777" w:rsidR="00F07781" w:rsidRPr="00F07781" w:rsidRDefault="00F07781" w:rsidP="00F07781">
            <w:pPr>
              <w:tabs>
                <w:tab w:val="left" w:pos="142"/>
              </w:tabs>
              <w:spacing w:after="160" w:line="259" w:lineRule="auto"/>
              <w:ind w:left="0" w:right="0"/>
              <w:jc w:val="center"/>
              <w:rPr>
                <w:rFonts w:eastAsia="Calibri"/>
                <w:sz w:val="22"/>
                <w:szCs w:val="22"/>
              </w:rPr>
            </w:pPr>
            <w:r w:rsidRPr="00F07781">
              <w:rPr>
                <w:rFonts w:eastAsia="Calibri"/>
                <w:sz w:val="22"/>
                <w:szCs w:val="22"/>
              </w:rPr>
              <w:t>12.2</w:t>
            </w:r>
          </w:p>
        </w:tc>
        <w:tc>
          <w:tcPr>
            <w:tcW w:w="1843" w:type="dxa"/>
            <w:vAlign w:val="center"/>
          </w:tcPr>
          <w:p w14:paraId="396E9E69" w14:textId="77777777" w:rsidR="00F07781" w:rsidRPr="00F07781" w:rsidRDefault="00F07781" w:rsidP="00F07781">
            <w:pPr>
              <w:ind w:left="0" w:right="0"/>
              <w:rPr>
                <w:rFonts w:eastAsia="Calibri"/>
                <w:b/>
                <w:bCs/>
                <w:sz w:val="22"/>
                <w:szCs w:val="22"/>
              </w:rPr>
            </w:pPr>
          </w:p>
        </w:tc>
        <w:tc>
          <w:tcPr>
            <w:tcW w:w="4536" w:type="dxa"/>
          </w:tcPr>
          <w:p w14:paraId="63BFED25" w14:textId="77777777" w:rsidR="00F07781" w:rsidRPr="00F07781" w:rsidRDefault="00F07781" w:rsidP="00F07781">
            <w:pPr>
              <w:ind w:left="0" w:right="0"/>
              <w:jc w:val="both"/>
              <w:rPr>
                <w:rFonts w:eastAsia="Calibri"/>
                <w:sz w:val="22"/>
                <w:szCs w:val="22"/>
              </w:rPr>
            </w:pPr>
            <w:r w:rsidRPr="00F07781">
              <w:rPr>
                <w:rFonts w:eastAsia="Calibri"/>
                <w:sz w:val="22"/>
                <w:szCs w:val="22"/>
              </w:rPr>
              <w:t>praktiska pieredze nodokļu administrēšanas procesu nodrošināšanā</w:t>
            </w:r>
          </w:p>
        </w:tc>
        <w:tc>
          <w:tcPr>
            <w:tcW w:w="2268" w:type="dxa"/>
          </w:tcPr>
          <w:p w14:paraId="54F99DD3" w14:textId="77777777" w:rsidR="00F07781" w:rsidRPr="00F07781" w:rsidRDefault="00F07781" w:rsidP="00F07781">
            <w:pPr>
              <w:ind w:left="0" w:right="0"/>
              <w:jc w:val="both"/>
              <w:rPr>
                <w:rFonts w:eastAsia="Calibri"/>
                <w:i/>
                <w:sz w:val="22"/>
                <w:szCs w:val="22"/>
              </w:rPr>
            </w:pPr>
            <w:r w:rsidRPr="00F07781">
              <w:rPr>
                <w:rFonts w:eastAsia="Calibri"/>
                <w:i/>
                <w:iCs/>
                <w:sz w:val="22"/>
                <w:szCs w:val="22"/>
              </w:rPr>
              <w:t>(Laika periods, darba vieta, projekts, amats, kompetence, specializācija, izpildītie uzdevumi, funkcijas)***</w:t>
            </w:r>
          </w:p>
        </w:tc>
      </w:tr>
    </w:tbl>
    <w:p w14:paraId="28B8502A" w14:textId="77777777" w:rsidR="00F07781" w:rsidRPr="00F07781" w:rsidRDefault="00F07781" w:rsidP="00F07781">
      <w:pPr>
        <w:ind w:left="0" w:right="-1"/>
        <w:jc w:val="both"/>
        <w:rPr>
          <w:b/>
          <w:sz w:val="20"/>
          <w:szCs w:val="20"/>
          <w:lang w:eastAsia="lv-LV"/>
        </w:rPr>
      </w:pPr>
      <w:r w:rsidRPr="00F07781">
        <w:rPr>
          <w:b/>
          <w:sz w:val="20"/>
          <w:szCs w:val="20"/>
          <w:lang w:eastAsia="lv-LV"/>
        </w:rPr>
        <w:t>Piezīmes:</w:t>
      </w:r>
    </w:p>
    <w:p w14:paraId="41E81C5F" w14:textId="64C5541A" w:rsidR="00F07781" w:rsidRPr="00F07781" w:rsidRDefault="00F07781" w:rsidP="00F07781">
      <w:pPr>
        <w:tabs>
          <w:tab w:val="left" w:pos="426"/>
        </w:tabs>
        <w:spacing w:after="160" w:line="259" w:lineRule="auto"/>
        <w:ind w:left="0" w:right="-1"/>
        <w:jc w:val="both"/>
        <w:rPr>
          <w:rFonts w:eastAsia="Calibri"/>
          <w:sz w:val="22"/>
          <w:szCs w:val="22"/>
        </w:rPr>
      </w:pPr>
      <w:r w:rsidRPr="00F07781">
        <w:rPr>
          <w:rFonts w:eastAsia="Calibri"/>
          <w:b/>
          <w:bCs/>
          <w:sz w:val="22"/>
          <w:szCs w:val="22"/>
        </w:rPr>
        <w:t>*</w:t>
      </w:r>
      <w:r w:rsidRPr="00F07781">
        <w:rPr>
          <w:rFonts w:eastAsia="Calibri"/>
          <w:sz w:val="22"/>
          <w:szCs w:val="22"/>
        </w:rPr>
        <w:t xml:space="preserve"> – Pretendentam jānorāda atbilstošā piedāvātā speciālista vārds un uzvārds, un norāde </w:t>
      </w:r>
      <w:r w:rsidR="006D16B0">
        <w:rPr>
          <w:rFonts w:eastAsia="Calibri"/>
          <w:sz w:val="22"/>
          <w:szCs w:val="22"/>
        </w:rPr>
        <w:t>uz</w:t>
      </w:r>
      <w:r w:rsidRPr="00F07781">
        <w:rPr>
          <w:rFonts w:eastAsia="Calibri"/>
          <w:sz w:val="22"/>
          <w:szCs w:val="22"/>
        </w:rPr>
        <w:t xml:space="preserve"> sadaļu šī speciālista pieredzes aprakst</w:t>
      </w:r>
      <w:r w:rsidR="006D16B0">
        <w:rPr>
          <w:rFonts w:eastAsia="Calibri"/>
          <w:sz w:val="22"/>
          <w:szCs w:val="22"/>
        </w:rPr>
        <w:t>ā</w:t>
      </w:r>
      <w:r w:rsidRPr="00F07781">
        <w:rPr>
          <w:rFonts w:eastAsia="Calibri"/>
          <w:sz w:val="22"/>
          <w:szCs w:val="22"/>
        </w:rPr>
        <w:t>, kurā ir aprakstīta atbilstība izvirzītajai prasībai.</w:t>
      </w:r>
    </w:p>
    <w:p w14:paraId="00953C70" w14:textId="77777777" w:rsidR="00F07781" w:rsidRPr="00F07781" w:rsidRDefault="00F07781" w:rsidP="00F07781">
      <w:pPr>
        <w:spacing w:after="160" w:line="259" w:lineRule="auto"/>
        <w:ind w:left="0" w:right="140"/>
        <w:jc w:val="both"/>
        <w:rPr>
          <w:rFonts w:eastAsia="Calibri"/>
          <w:sz w:val="22"/>
          <w:szCs w:val="22"/>
        </w:rPr>
      </w:pPr>
      <w:r w:rsidRPr="00F07781">
        <w:rPr>
          <w:rFonts w:eastAsia="Calibri"/>
          <w:b/>
          <w:bCs/>
          <w:sz w:val="22"/>
          <w:szCs w:val="22"/>
        </w:rPr>
        <w:t>**</w:t>
      </w:r>
      <w:r w:rsidRPr="00F07781">
        <w:rPr>
          <w:rFonts w:eastAsia="Calibri"/>
          <w:sz w:val="22"/>
          <w:szCs w:val="22"/>
        </w:rPr>
        <w:t xml:space="preserve"> – Pretendentam jāiesniedz piedāvāto speciālistu zināšanu apliecinoša dokumenta (piemēram, diploma, sertifikāta) kopija. Pretendentam atbilstoši piedāvātā speciālista zināšanu un pieredzes līmenim jānorāda, kuras prasības ir izpildītas, norādot arī atsauci, kurā piedāvājuma lpp. par to ir iespējams pārliecināties.</w:t>
      </w:r>
    </w:p>
    <w:p w14:paraId="783C3295" w14:textId="77777777" w:rsidR="00F07781" w:rsidRPr="00F07781" w:rsidRDefault="00F07781" w:rsidP="00F07781">
      <w:pPr>
        <w:tabs>
          <w:tab w:val="left" w:pos="0"/>
        </w:tabs>
        <w:spacing w:after="160" w:line="259" w:lineRule="auto"/>
        <w:ind w:left="0" w:right="0"/>
        <w:jc w:val="both"/>
        <w:rPr>
          <w:rFonts w:eastAsia="Calibri"/>
          <w:sz w:val="22"/>
          <w:szCs w:val="22"/>
        </w:rPr>
      </w:pPr>
      <w:r w:rsidRPr="00F07781">
        <w:rPr>
          <w:rFonts w:eastAsia="Calibri"/>
          <w:sz w:val="22"/>
          <w:szCs w:val="22"/>
        </w:rPr>
        <w:t>*** – Pretendents aizpilda par katru piedāvāto speciālistu atsevišķi atbilstoši piedāvātajai kompetencei.</w:t>
      </w:r>
    </w:p>
    <w:p w14:paraId="386D6A2D" w14:textId="431D7280" w:rsidR="00F07781" w:rsidRPr="00F07781" w:rsidRDefault="00F07781" w:rsidP="00F07781">
      <w:pPr>
        <w:spacing w:after="160" w:line="259" w:lineRule="auto"/>
        <w:ind w:left="0" w:right="140"/>
        <w:jc w:val="both"/>
        <w:rPr>
          <w:rFonts w:eastAsia="Calibri"/>
          <w:sz w:val="22"/>
          <w:szCs w:val="22"/>
        </w:rPr>
      </w:pPr>
      <w:r w:rsidRPr="00F07781">
        <w:rPr>
          <w:rFonts w:eastAsia="Calibri"/>
          <w:sz w:val="22"/>
          <w:szCs w:val="22"/>
        </w:rPr>
        <w:t>**** – Latviešu valodas zināšanu apjomu prasības ir noteiktas atbilstoši Ministru kabineta 20</w:t>
      </w:r>
      <w:r w:rsidR="006D16B0">
        <w:rPr>
          <w:rFonts w:eastAsia="Calibri"/>
          <w:sz w:val="22"/>
          <w:szCs w:val="22"/>
        </w:rPr>
        <w:t>22</w:t>
      </w:r>
      <w:r w:rsidRPr="00F07781">
        <w:rPr>
          <w:rFonts w:eastAsia="Calibri"/>
          <w:sz w:val="22"/>
          <w:szCs w:val="22"/>
        </w:rPr>
        <w:t xml:space="preserve">.gada </w:t>
      </w:r>
      <w:r w:rsidR="006D16B0">
        <w:rPr>
          <w:rFonts w:eastAsia="Calibri"/>
          <w:sz w:val="22"/>
          <w:szCs w:val="22"/>
        </w:rPr>
        <w:t>8.marta</w:t>
      </w:r>
      <w:r w:rsidRPr="00F07781">
        <w:rPr>
          <w:rFonts w:eastAsia="Calibri"/>
          <w:sz w:val="22"/>
          <w:szCs w:val="22"/>
        </w:rPr>
        <w:t xml:space="preserve"> noteikumiem Nr.</w:t>
      </w:r>
      <w:r w:rsidR="006D16B0">
        <w:rPr>
          <w:rFonts w:eastAsia="Calibri"/>
          <w:sz w:val="22"/>
          <w:szCs w:val="22"/>
        </w:rPr>
        <w:t>157</w:t>
      </w:r>
      <w:r w:rsidRPr="00F07781">
        <w:rPr>
          <w:rFonts w:eastAsia="Calibri"/>
          <w:sz w:val="22"/>
          <w:szCs w:val="22"/>
        </w:rPr>
        <w:t xml:space="preserve"> “Noteikumi par valsts valodas zināšanu apjomu</w:t>
      </w:r>
      <w:r w:rsidR="006D16B0">
        <w:rPr>
          <w:rFonts w:eastAsia="Calibri"/>
          <w:sz w:val="22"/>
          <w:szCs w:val="22"/>
        </w:rPr>
        <w:t xml:space="preserve">, </w:t>
      </w:r>
      <w:r w:rsidRPr="00F07781">
        <w:rPr>
          <w:rFonts w:eastAsia="Calibri"/>
          <w:sz w:val="22"/>
          <w:szCs w:val="22"/>
        </w:rPr>
        <w:t>valsts valodas prasmes pārbaudes kārtību un valsts nodevu par valsts valodas prasmes pārbaudi”.</w:t>
      </w:r>
    </w:p>
    <w:p w14:paraId="588F22E1" w14:textId="77777777" w:rsidR="00F07781" w:rsidRPr="00F07781" w:rsidRDefault="00F07781" w:rsidP="00F07781">
      <w:pPr>
        <w:spacing w:after="160" w:line="259" w:lineRule="auto"/>
        <w:ind w:left="0" w:right="140"/>
        <w:jc w:val="both"/>
        <w:rPr>
          <w:rFonts w:eastAsia="Calibri"/>
          <w:sz w:val="22"/>
          <w:szCs w:val="22"/>
        </w:rPr>
      </w:pPr>
      <w:bookmarkStart w:id="167" w:name="_Hlk94690997"/>
      <w:r w:rsidRPr="00F07781">
        <w:rPr>
          <w:rFonts w:eastAsia="Calibri"/>
          <w:sz w:val="22"/>
          <w:szCs w:val="22"/>
        </w:rPr>
        <w:t>***** - Atbilstības pierādīšanai speciālists var norādīt vienu vai vairākas informācijas sistēmas</w:t>
      </w:r>
    </w:p>
    <w:p w14:paraId="0639E61D" w14:textId="0138532C" w:rsidR="00F07781" w:rsidRPr="00F07781" w:rsidRDefault="00F07781" w:rsidP="00F07781">
      <w:pPr>
        <w:spacing w:after="160" w:line="259" w:lineRule="auto"/>
        <w:ind w:left="0" w:right="140"/>
        <w:jc w:val="both"/>
        <w:rPr>
          <w:rFonts w:eastAsia="Calibri"/>
          <w:sz w:val="22"/>
          <w:szCs w:val="22"/>
        </w:rPr>
      </w:pPr>
      <w:bookmarkStart w:id="168" w:name="_Hlk93606458"/>
      <w:bookmarkEnd w:id="167"/>
      <w:r w:rsidRPr="00F07781">
        <w:rPr>
          <w:rFonts w:eastAsia="Calibri"/>
          <w:sz w:val="22"/>
          <w:szCs w:val="22"/>
        </w:rPr>
        <w:t>****** - Norāda pieredzi neatkarī</w:t>
      </w:r>
      <w:r w:rsidR="006A7714">
        <w:rPr>
          <w:rFonts w:eastAsia="Calibri"/>
          <w:sz w:val="22"/>
          <w:szCs w:val="22"/>
        </w:rPr>
        <w:t>bā</w:t>
      </w:r>
      <w:r w:rsidRPr="00F07781">
        <w:rPr>
          <w:rFonts w:eastAsia="Calibri"/>
          <w:sz w:val="22"/>
          <w:szCs w:val="22"/>
        </w:rPr>
        <w:t xml:space="preserve"> no kompetences (lomas) projektā, kas apliecina pieredzi.</w:t>
      </w:r>
    </w:p>
    <w:bookmarkEnd w:id="168"/>
    <w:p w14:paraId="1336CC1F" w14:textId="6F847679" w:rsidR="00F07781" w:rsidRDefault="00F07781" w:rsidP="00F07781">
      <w:pPr>
        <w:ind w:left="7092" w:firstLine="1272"/>
        <w:rPr>
          <w:sz w:val="24"/>
        </w:rPr>
      </w:pPr>
      <w:r>
        <w:rPr>
          <w:i/>
          <w:sz w:val="24"/>
        </w:rPr>
        <w:t>5</w:t>
      </w:r>
      <w:r w:rsidRPr="00731B68">
        <w:rPr>
          <w:i/>
          <w:sz w:val="24"/>
        </w:rPr>
        <w:t>.</w:t>
      </w:r>
      <w:r>
        <w:rPr>
          <w:i/>
          <w:sz w:val="24"/>
        </w:rPr>
        <w:t> </w:t>
      </w:r>
      <w:r w:rsidRPr="00731B68">
        <w:rPr>
          <w:i/>
          <w:sz w:val="24"/>
        </w:rPr>
        <w:t>tabula</w:t>
      </w:r>
    </w:p>
    <w:tbl>
      <w:tblPr>
        <w:tblW w:w="957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F07781" w:rsidRPr="006149B7" w14:paraId="7FF852F1" w14:textId="77777777" w:rsidTr="0036413F">
        <w:trPr>
          <w:trHeight w:val="699"/>
        </w:trPr>
        <w:tc>
          <w:tcPr>
            <w:tcW w:w="9570" w:type="dxa"/>
          </w:tcPr>
          <w:p w14:paraId="6EE4A88F" w14:textId="77777777" w:rsidR="00F07781" w:rsidRPr="008E7BDF" w:rsidRDefault="00F07781" w:rsidP="0036413F">
            <w:pPr>
              <w:ind w:left="3"/>
              <w:rPr>
                <w:sz w:val="24"/>
              </w:rPr>
            </w:pPr>
          </w:p>
          <w:p w14:paraId="55235B1A" w14:textId="77777777" w:rsidR="00F07781" w:rsidRPr="00B60934" w:rsidRDefault="00F07781" w:rsidP="0036413F">
            <w:pPr>
              <w:pStyle w:val="Default"/>
              <w:ind w:left="3" w:right="87"/>
              <w:rPr>
                <w:color w:val="auto"/>
                <w:lang w:eastAsia="en-US"/>
              </w:rPr>
            </w:pPr>
            <w:r w:rsidRPr="798988A5">
              <w:rPr>
                <w:color w:val="auto"/>
                <w:lang w:eastAsia="en-US"/>
              </w:rPr>
              <w:t>Pieredzes apraksts piedāvātajiem speciālistiem</w:t>
            </w:r>
            <w:r w:rsidRPr="798988A5">
              <w:rPr>
                <w:color w:val="auto"/>
                <w:vertAlign w:val="superscript"/>
                <w:lang w:eastAsia="en-US"/>
              </w:rPr>
              <w:t>1</w:t>
            </w:r>
            <w:r w:rsidRPr="798988A5">
              <w:rPr>
                <w:color w:val="auto"/>
                <w:lang w:eastAsia="en-US"/>
              </w:rPr>
              <w:t xml:space="preserve"> </w:t>
            </w:r>
          </w:p>
          <w:p w14:paraId="486AD6AD" w14:textId="57CA096E" w:rsidR="00F07781" w:rsidRDefault="00F07781" w:rsidP="0036413F">
            <w:pPr>
              <w:pStyle w:val="Default"/>
              <w:ind w:left="3" w:right="87"/>
              <w:rPr>
                <w:color w:val="auto"/>
                <w:lang w:eastAsia="en-US"/>
              </w:rPr>
            </w:pPr>
            <w:r w:rsidRPr="798988A5">
              <w:rPr>
                <w:color w:val="auto"/>
                <w:lang w:eastAsia="en-US"/>
              </w:rPr>
              <w:t>Vārds, Uzvārds: __________________________________________________</w:t>
            </w:r>
          </w:p>
          <w:p w14:paraId="7CD8B360" w14:textId="44DFCA1C" w:rsidR="004C0052" w:rsidRDefault="004C0052" w:rsidP="0036413F">
            <w:pPr>
              <w:pStyle w:val="Default"/>
              <w:ind w:left="3" w:right="87"/>
              <w:rPr>
                <w:color w:val="auto"/>
                <w:lang w:eastAsia="en-US"/>
              </w:rPr>
            </w:pPr>
          </w:p>
          <w:p w14:paraId="2FD5CA62" w14:textId="200CC54B" w:rsidR="004C0052" w:rsidRDefault="004C0052" w:rsidP="004C0052">
            <w:pPr>
              <w:ind w:left="3" w:right="87"/>
              <w:rPr>
                <w:sz w:val="24"/>
              </w:rPr>
            </w:pPr>
            <w:r>
              <w:rPr>
                <w:sz w:val="24"/>
              </w:rPr>
              <w:lastRenderedPageBreak/>
              <w:t xml:space="preserve">Piedāvātā speciālista un pretendenta darba līgumattiecību veids, ja pretendentam </w:t>
            </w:r>
            <w:r w:rsidRPr="00264249">
              <w:rPr>
                <w:sz w:val="24"/>
              </w:rPr>
              <w:t>iepirkuma rezultātā tiks piešķirtas tiesības slēgt iepirkuma līgumu.</w:t>
            </w:r>
            <w:r>
              <w:rPr>
                <w:sz w:val="24"/>
              </w:rPr>
              <w:t xml:space="preserve"> _______________________________________________________________________</w:t>
            </w:r>
          </w:p>
          <w:p w14:paraId="37C1DA0F" w14:textId="77777777" w:rsidR="004C0052" w:rsidRDefault="004C0052" w:rsidP="004C0052">
            <w:pPr>
              <w:ind w:left="3" w:right="87"/>
              <w:rPr>
                <w:sz w:val="24"/>
              </w:rPr>
            </w:pPr>
            <w:r>
              <w:rPr>
                <w:sz w:val="24"/>
              </w:rPr>
              <w:t>_______________________________________________________________________</w:t>
            </w:r>
          </w:p>
          <w:p w14:paraId="5859719B" w14:textId="77777777" w:rsidR="004C0052" w:rsidRPr="00B60934" w:rsidRDefault="004C0052" w:rsidP="0036413F">
            <w:pPr>
              <w:pStyle w:val="Default"/>
              <w:ind w:left="3" w:right="87"/>
              <w:rPr>
                <w:color w:val="auto"/>
                <w:lang w:eastAsia="en-US"/>
              </w:rPr>
            </w:pPr>
          </w:p>
          <w:p w14:paraId="45BA89B5" w14:textId="77777777" w:rsidR="00F07781" w:rsidRPr="008E7BDF" w:rsidRDefault="00F07781" w:rsidP="0036413F">
            <w:pPr>
              <w:ind w:left="3" w:right="87"/>
              <w:rPr>
                <w:sz w:val="24"/>
              </w:rPr>
            </w:pPr>
          </w:p>
          <w:tbl>
            <w:tblPr>
              <w:tblStyle w:val="TableGrid"/>
              <w:tblW w:w="9344" w:type="dxa"/>
              <w:jc w:val="center"/>
              <w:tblLook w:val="04A0" w:firstRow="1" w:lastRow="0" w:firstColumn="1" w:lastColumn="0" w:noHBand="0" w:noVBand="1"/>
            </w:tblPr>
            <w:tblGrid>
              <w:gridCol w:w="696"/>
              <w:gridCol w:w="1737"/>
              <w:gridCol w:w="1429"/>
              <w:gridCol w:w="1559"/>
              <w:gridCol w:w="1558"/>
              <w:gridCol w:w="2365"/>
            </w:tblGrid>
            <w:tr w:rsidR="00F07781" w:rsidRPr="00B60934" w14:paraId="79CCDBA3" w14:textId="77777777" w:rsidTr="0036413F">
              <w:trPr>
                <w:trHeight w:val="651"/>
                <w:jc w:val="center"/>
              </w:trPr>
              <w:tc>
                <w:tcPr>
                  <w:tcW w:w="696" w:type="dxa"/>
                  <w:shd w:val="clear" w:color="auto" w:fill="D9D9D9" w:themeFill="background1" w:themeFillShade="D9"/>
                  <w:vAlign w:val="center"/>
                </w:tcPr>
                <w:p w14:paraId="2041BCF2" w14:textId="77777777" w:rsidR="00F07781" w:rsidRDefault="00F07781" w:rsidP="0036413F">
                  <w:pPr>
                    <w:pStyle w:val="Heading2"/>
                    <w:keepNext w:val="0"/>
                    <w:widowControl w:val="0"/>
                    <w:numPr>
                      <w:ilvl w:val="1"/>
                      <w:numId w:val="0"/>
                    </w:numPr>
                    <w:ind w:left="-225" w:right="-160"/>
                    <w:jc w:val="center"/>
                    <w:rPr>
                      <w:b w:val="0"/>
                    </w:rPr>
                  </w:pPr>
                  <w:bookmarkStart w:id="169" w:name="_Toc9838714"/>
                  <w:bookmarkStart w:id="170" w:name="_Toc76113380"/>
                  <w:r>
                    <w:t>Nr.</w:t>
                  </w:r>
                </w:p>
                <w:p w14:paraId="14FA61BD" w14:textId="77777777" w:rsidR="00F07781" w:rsidRPr="00183822" w:rsidRDefault="00F07781" w:rsidP="0036413F">
                  <w:pPr>
                    <w:pStyle w:val="Heading2"/>
                    <w:keepNext w:val="0"/>
                    <w:widowControl w:val="0"/>
                    <w:numPr>
                      <w:ilvl w:val="1"/>
                      <w:numId w:val="0"/>
                    </w:numPr>
                    <w:ind w:left="-225" w:right="-160"/>
                    <w:jc w:val="center"/>
                    <w:rPr>
                      <w:b w:val="0"/>
                    </w:rPr>
                  </w:pPr>
                  <w:r>
                    <w:t>p.k.</w:t>
                  </w:r>
                  <w:bookmarkEnd w:id="169"/>
                  <w:bookmarkEnd w:id="170"/>
                </w:p>
              </w:tc>
              <w:tc>
                <w:tcPr>
                  <w:tcW w:w="1741" w:type="dxa"/>
                  <w:shd w:val="clear" w:color="auto" w:fill="D9D9D9" w:themeFill="background1" w:themeFillShade="D9"/>
                  <w:vAlign w:val="center"/>
                </w:tcPr>
                <w:p w14:paraId="6484509F" w14:textId="77777777" w:rsidR="00F07781" w:rsidRPr="00C82C4F" w:rsidRDefault="00F07781" w:rsidP="0036413F">
                  <w:pPr>
                    <w:pStyle w:val="Default"/>
                    <w:jc w:val="center"/>
                    <w:rPr>
                      <w:color w:val="auto"/>
                      <w:lang w:eastAsia="en-US"/>
                    </w:rPr>
                  </w:pPr>
                  <w:bookmarkStart w:id="171" w:name="_Hlk92866803"/>
                  <w:r w:rsidRPr="00C82C4F">
                    <w:rPr>
                      <w:color w:val="auto"/>
                      <w:lang w:eastAsia="en-US"/>
                    </w:rPr>
                    <w:t>Informācijas sistēmas/ projekta apraksts</w:t>
                  </w:r>
                  <w:bookmarkEnd w:id="171"/>
                </w:p>
              </w:tc>
              <w:tc>
                <w:tcPr>
                  <w:tcW w:w="1417" w:type="dxa"/>
                  <w:shd w:val="clear" w:color="auto" w:fill="D9D9D9" w:themeFill="background1" w:themeFillShade="D9"/>
                  <w:vAlign w:val="center"/>
                </w:tcPr>
                <w:p w14:paraId="4315D01C" w14:textId="77777777" w:rsidR="00F07781" w:rsidRPr="00C82C4F" w:rsidRDefault="00F07781" w:rsidP="0036413F">
                  <w:pPr>
                    <w:pStyle w:val="Default"/>
                    <w:jc w:val="center"/>
                    <w:rPr>
                      <w:color w:val="auto"/>
                      <w:lang w:eastAsia="en-US"/>
                    </w:rPr>
                  </w:pPr>
                  <w:bookmarkStart w:id="172" w:name="_Hlk92866837"/>
                  <w:r w:rsidRPr="00C82C4F">
                    <w:rPr>
                      <w:color w:val="auto"/>
                      <w:lang w:eastAsia="en-US"/>
                    </w:rPr>
                    <w:t>Informācijas sistēmas/ projekta īstenošanas periods</w:t>
                  </w:r>
                  <w:bookmarkEnd w:id="172"/>
                </w:p>
              </w:tc>
              <w:tc>
                <w:tcPr>
                  <w:tcW w:w="1560" w:type="dxa"/>
                  <w:shd w:val="clear" w:color="auto" w:fill="D9D9D9" w:themeFill="background1" w:themeFillShade="D9"/>
                  <w:vAlign w:val="center"/>
                </w:tcPr>
                <w:p w14:paraId="36DD8EAD" w14:textId="77777777" w:rsidR="00F07781" w:rsidRPr="00B60934" w:rsidRDefault="00F07781" w:rsidP="0036413F">
                  <w:pPr>
                    <w:pStyle w:val="Default"/>
                    <w:jc w:val="center"/>
                    <w:rPr>
                      <w:color w:val="auto"/>
                      <w:lang w:eastAsia="en-US"/>
                    </w:rPr>
                  </w:pPr>
                  <w:r w:rsidRPr="798988A5">
                    <w:rPr>
                      <w:color w:val="auto"/>
                      <w:lang w:eastAsia="en-US"/>
                    </w:rPr>
                    <w:t>Pakalpojuma apraksts</w:t>
                  </w:r>
                </w:p>
              </w:tc>
              <w:tc>
                <w:tcPr>
                  <w:tcW w:w="1559" w:type="dxa"/>
                  <w:shd w:val="clear" w:color="auto" w:fill="D9D9D9" w:themeFill="background1" w:themeFillShade="D9"/>
                  <w:vAlign w:val="center"/>
                </w:tcPr>
                <w:p w14:paraId="6CB747C7" w14:textId="77777777" w:rsidR="00F07781" w:rsidRPr="00B60934" w:rsidRDefault="00F07781" w:rsidP="0036413F">
                  <w:pPr>
                    <w:pStyle w:val="Default"/>
                    <w:jc w:val="center"/>
                    <w:rPr>
                      <w:color w:val="auto"/>
                      <w:lang w:eastAsia="en-US"/>
                    </w:rPr>
                  </w:pPr>
                  <w:r w:rsidRPr="798988A5">
                    <w:rPr>
                      <w:color w:val="auto"/>
                      <w:lang w:eastAsia="en-US"/>
                    </w:rPr>
                    <w:t>Pakalpojuma sniegšanas periods</w:t>
                  </w:r>
                </w:p>
              </w:tc>
              <w:tc>
                <w:tcPr>
                  <w:tcW w:w="2371" w:type="dxa"/>
                  <w:shd w:val="clear" w:color="auto" w:fill="D9D9D9" w:themeFill="background1" w:themeFillShade="D9"/>
                  <w:vAlign w:val="center"/>
                </w:tcPr>
                <w:p w14:paraId="4E49A1B1" w14:textId="77777777" w:rsidR="00F07781" w:rsidRPr="00B60934" w:rsidRDefault="00F07781" w:rsidP="0036413F">
                  <w:pPr>
                    <w:pStyle w:val="Default"/>
                    <w:jc w:val="center"/>
                    <w:rPr>
                      <w:color w:val="auto"/>
                      <w:lang w:eastAsia="en-US"/>
                    </w:rPr>
                  </w:pPr>
                  <w:r w:rsidRPr="798988A5">
                    <w:rPr>
                      <w:color w:val="auto"/>
                      <w:lang w:eastAsia="en-US"/>
                    </w:rPr>
                    <w:t>Pasūtītāja nosaukums, adrese (kontaktpersonas vārds, uzvārds, tālrunis)</w:t>
                  </w:r>
                </w:p>
              </w:tc>
            </w:tr>
            <w:tr w:rsidR="00F07781" w:rsidRPr="00B60934" w14:paraId="07D8BA7A" w14:textId="77777777" w:rsidTr="0036413F">
              <w:trPr>
                <w:jc w:val="center"/>
              </w:trPr>
              <w:tc>
                <w:tcPr>
                  <w:tcW w:w="696" w:type="dxa"/>
                </w:tcPr>
                <w:p w14:paraId="43130256" w14:textId="77777777" w:rsidR="00F07781" w:rsidRPr="00183822" w:rsidRDefault="00F07781" w:rsidP="0036413F">
                  <w:pPr>
                    <w:pStyle w:val="Heading2"/>
                    <w:keepNext w:val="0"/>
                    <w:widowControl w:val="0"/>
                    <w:numPr>
                      <w:ilvl w:val="1"/>
                      <w:numId w:val="0"/>
                    </w:numPr>
                    <w:rPr>
                      <w:b w:val="0"/>
                    </w:rPr>
                  </w:pPr>
                  <w:bookmarkStart w:id="173" w:name="_Toc9838715"/>
                  <w:bookmarkStart w:id="174" w:name="_Toc76113381"/>
                  <w:r>
                    <w:t>1.</w:t>
                  </w:r>
                  <w:bookmarkEnd w:id="173"/>
                  <w:bookmarkEnd w:id="174"/>
                </w:p>
              </w:tc>
              <w:tc>
                <w:tcPr>
                  <w:tcW w:w="1741" w:type="dxa"/>
                </w:tcPr>
                <w:p w14:paraId="4B4D7C7A" w14:textId="77777777" w:rsidR="00F07781" w:rsidRPr="00B60934" w:rsidRDefault="00F07781" w:rsidP="00F07781">
                  <w:pPr>
                    <w:pStyle w:val="Heading2"/>
                    <w:keepNext w:val="0"/>
                    <w:widowControl w:val="0"/>
                    <w:numPr>
                      <w:ilvl w:val="0"/>
                      <w:numId w:val="0"/>
                    </w:numPr>
                    <w:rPr>
                      <w:b w:val="0"/>
                    </w:rPr>
                  </w:pPr>
                </w:p>
              </w:tc>
              <w:tc>
                <w:tcPr>
                  <w:tcW w:w="1417" w:type="dxa"/>
                </w:tcPr>
                <w:p w14:paraId="76AD28FC" w14:textId="77777777" w:rsidR="00F07781" w:rsidRPr="00B60934" w:rsidRDefault="00F07781" w:rsidP="00F07781">
                  <w:pPr>
                    <w:pStyle w:val="Heading2"/>
                    <w:keepNext w:val="0"/>
                    <w:widowControl w:val="0"/>
                    <w:numPr>
                      <w:ilvl w:val="0"/>
                      <w:numId w:val="0"/>
                    </w:numPr>
                    <w:rPr>
                      <w:b w:val="0"/>
                    </w:rPr>
                  </w:pPr>
                </w:p>
              </w:tc>
              <w:tc>
                <w:tcPr>
                  <w:tcW w:w="1560" w:type="dxa"/>
                </w:tcPr>
                <w:p w14:paraId="6C0A557D" w14:textId="77777777" w:rsidR="00F07781" w:rsidRPr="00B60934" w:rsidRDefault="00F07781" w:rsidP="00F07781">
                  <w:pPr>
                    <w:pStyle w:val="Heading2"/>
                    <w:keepNext w:val="0"/>
                    <w:widowControl w:val="0"/>
                    <w:numPr>
                      <w:ilvl w:val="0"/>
                      <w:numId w:val="0"/>
                    </w:numPr>
                    <w:rPr>
                      <w:b w:val="0"/>
                    </w:rPr>
                  </w:pPr>
                </w:p>
              </w:tc>
              <w:tc>
                <w:tcPr>
                  <w:tcW w:w="1559" w:type="dxa"/>
                </w:tcPr>
                <w:p w14:paraId="637E85AF" w14:textId="77777777" w:rsidR="00F07781" w:rsidRPr="00B60934" w:rsidRDefault="00F07781" w:rsidP="0036413F">
                  <w:pPr>
                    <w:rPr>
                      <w:sz w:val="24"/>
                    </w:rPr>
                  </w:pPr>
                </w:p>
              </w:tc>
              <w:tc>
                <w:tcPr>
                  <w:tcW w:w="2371" w:type="dxa"/>
                </w:tcPr>
                <w:p w14:paraId="07DB6C5C" w14:textId="77777777" w:rsidR="00F07781" w:rsidRPr="00B60934" w:rsidRDefault="00F07781" w:rsidP="0036413F">
                  <w:pPr>
                    <w:rPr>
                      <w:sz w:val="24"/>
                    </w:rPr>
                  </w:pPr>
                </w:p>
              </w:tc>
            </w:tr>
            <w:tr w:rsidR="00F07781" w:rsidRPr="00B60934" w14:paraId="545BD1DC" w14:textId="77777777" w:rsidTr="0036413F">
              <w:trPr>
                <w:jc w:val="center"/>
              </w:trPr>
              <w:tc>
                <w:tcPr>
                  <w:tcW w:w="696" w:type="dxa"/>
                </w:tcPr>
                <w:p w14:paraId="20767E83" w14:textId="77777777" w:rsidR="00F07781" w:rsidRPr="00183822" w:rsidRDefault="00F07781" w:rsidP="0036413F">
                  <w:pPr>
                    <w:pStyle w:val="Heading2"/>
                    <w:keepNext w:val="0"/>
                    <w:widowControl w:val="0"/>
                    <w:numPr>
                      <w:ilvl w:val="1"/>
                      <w:numId w:val="0"/>
                    </w:numPr>
                    <w:rPr>
                      <w:b w:val="0"/>
                    </w:rPr>
                  </w:pPr>
                  <w:bookmarkStart w:id="175" w:name="_Toc9838716"/>
                  <w:bookmarkStart w:id="176" w:name="_Toc76113382"/>
                  <w:r>
                    <w:t>2.</w:t>
                  </w:r>
                  <w:bookmarkEnd w:id="175"/>
                  <w:bookmarkEnd w:id="176"/>
                </w:p>
              </w:tc>
              <w:tc>
                <w:tcPr>
                  <w:tcW w:w="1741" w:type="dxa"/>
                </w:tcPr>
                <w:p w14:paraId="7CE03729" w14:textId="77777777" w:rsidR="00F07781" w:rsidRPr="00B60934" w:rsidRDefault="00F07781" w:rsidP="00F07781">
                  <w:pPr>
                    <w:pStyle w:val="Heading2"/>
                    <w:keepNext w:val="0"/>
                    <w:widowControl w:val="0"/>
                    <w:numPr>
                      <w:ilvl w:val="0"/>
                      <w:numId w:val="0"/>
                    </w:numPr>
                    <w:rPr>
                      <w:b w:val="0"/>
                    </w:rPr>
                  </w:pPr>
                </w:p>
              </w:tc>
              <w:tc>
                <w:tcPr>
                  <w:tcW w:w="1417" w:type="dxa"/>
                </w:tcPr>
                <w:p w14:paraId="40B11C5A" w14:textId="77777777" w:rsidR="00F07781" w:rsidRPr="00B60934" w:rsidRDefault="00F07781" w:rsidP="00F07781">
                  <w:pPr>
                    <w:pStyle w:val="Heading2"/>
                    <w:keepNext w:val="0"/>
                    <w:widowControl w:val="0"/>
                    <w:numPr>
                      <w:ilvl w:val="0"/>
                      <w:numId w:val="0"/>
                    </w:numPr>
                    <w:rPr>
                      <w:b w:val="0"/>
                    </w:rPr>
                  </w:pPr>
                </w:p>
              </w:tc>
              <w:tc>
                <w:tcPr>
                  <w:tcW w:w="1560" w:type="dxa"/>
                </w:tcPr>
                <w:p w14:paraId="6599774B" w14:textId="77777777" w:rsidR="00F07781" w:rsidRPr="00B60934" w:rsidRDefault="00F07781" w:rsidP="00F07781">
                  <w:pPr>
                    <w:pStyle w:val="Heading2"/>
                    <w:keepNext w:val="0"/>
                    <w:widowControl w:val="0"/>
                    <w:numPr>
                      <w:ilvl w:val="0"/>
                      <w:numId w:val="0"/>
                    </w:numPr>
                    <w:rPr>
                      <w:b w:val="0"/>
                    </w:rPr>
                  </w:pPr>
                </w:p>
              </w:tc>
              <w:tc>
                <w:tcPr>
                  <w:tcW w:w="1559" w:type="dxa"/>
                </w:tcPr>
                <w:p w14:paraId="4B8266D7" w14:textId="77777777" w:rsidR="00F07781" w:rsidRPr="00B60934" w:rsidRDefault="00F07781" w:rsidP="0036413F">
                  <w:pPr>
                    <w:rPr>
                      <w:sz w:val="24"/>
                    </w:rPr>
                  </w:pPr>
                </w:p>
              </w:tc>
              <w:tc>
                <w:tcPr>
                  <w:tcW w:w="2371" w:type="dxa"/>
                </w:tcPr>
                <w:p w14:paraId="64B023D7" w14:textId="77777777" w:rsidR="00F07781" w:rsidRPr="00B60934" w:rsidRDefault="00F07781" w:rsidP="0036413F">
                  <w:pPr>
                    <w:rPr>
                      <w:sz w:val="24"/>
                    </w:rPr>
                  </w:pPr>
                </w:p>
              </w:tc>
            </w:tr>
            <w:tr w:rsidR="00F07781" w:rsidRPr="00B60934" w14:paraId="37C3B91C" w14:textId="77777777" w:rsidTr="0036413F">
              <w:trPr>
                <w:jc w:val="center"/>
              </w:trPr>
              <w:tc>
                <w:tcPr>
                  <w:tcW w:w="696" w:type="dxa"/>
                </w:tcPr>
                <w:p w14:paraId="618ECE32" w14:textId="77777777" w:rsidR="00F07781" w:rsidRPr="00183822" w:rsidRDefault="00F07781" w:rsidP="0036413F">
                  <w:pPr>
                    <w:pStyle w:val="Heading2"/>
                    <w:keepNext w:val="0"/>
                    <w:widowControl w:val="0"/>
                    <w:numPr>
                      <w:ilvl w:val="1"/>
                      <w:numId w:val="0"/>
                    </w:numPr>
                    <w:rPr>
                      <w:b w:val="0"/>
                    </w:rPr>
                  </w:pPr>
                  <w:bookmarkStart w:id="177" w:name="_Toc9838718"/>
                  <w:bookmarkStart w:id="178" w:name="_Toc76113383"/>
                  <w:r>
                    <w:t>……</w:t>
                  </w:r>
                  <w:bookmarkEnd w:id="177"/>
                  <w:bookmarkEnd w:id="178"/>
                </w:p>
              </w:tc>
              <w:tc>
                <w:tcPr>
                  <w:tcW w:w="1741" w:type="dxa"/>
                </w:tcPr>
                <w:p w14:paraId="3E8935DF" w14:textId="77777777" w:rsidR="00F07781" w:rsidRPr="00B60934" w:rsidRDefault="00F07781" w:rsidP="00F07781">
                  <w:pPr>
                    <w:pStyle w:val="Heading2"/>
                    <w:keepNext w:val="0"/>
                    <w:widowControl w:val="0"/>
                    <w:numPr>
                      <w:ilvl w:val="0"/>
                      <w:numId w:val="0"/>
                    </w:numPr>
                    <w:rPr>
                      <w:b w:val="0"/>
                    </w:rPr>
                  </w:pPr>
                </w:p>
              </w:tc>
              <w:tc>
                <w:tcPr>
                  <w:tcW w:w="1417" w:type="dxa"/>
                </w:tcPr>
                <w:p w14:paraId="30E48075" w14:textId="77777777" w:rsidR="00F07781" w:rsidRPr="00B60934" w:rsidRDefault="00F07781" w:rsidP="00F07781">
                  <w:pPr>
                    <w:pStyle w:val="Heading2"/>
                    <w:keepNext w:val="0"/>
                    <w:widowControl w:val="0"/>
                    <w:numPr>
                      <w:ilvl w:val="0"/>
                      <w:numId w:val="0"/>
                    </w:numPr>
                    <w:rPr>
                      <w:b w:val="0"/>
                    </w:rPr>
                  </w:pPr>
                </w:p>
              </w:tc>
              <w:tc>
                <w:tcPr>
                  <w:tcW w:w="1560" w:type="dxa"/>
                </w:tcPr>
                <w:p w14:paraId="4920D72E" w14:textId="77777777" w:rsidR="00F07781" w:rsidRPr="00B60934" w:rsidRDefault="00F07781" w:rsidP="00F07781">
                  <w:pPr>
                    <w:pStyle w:val="Heading2"/>
                    <w:keepNext w:val="0"/>
                    <w:widowControl w:val="0"/>
                    <w:numPr>
                      <w:ilvl w:val="0"/>
                      <w:numId w:val="0"/>
                    </w:numPr>
                    <w:rPr>
                      <w:b w:val="0"/>
                    </w:rPr>
                  </w:pPr>
                </w:p>
              </w:tc>
              <w:tc>
                <w:tcPr>
                  <w:tcW w:w="1559" w:type="dxa"/>
                </w:tcPr>
                <w:p w14:paraId="0BEBCEEA" w14:textId="77777777" w:rsidR="00F07781" w:rsidRPr="00B60934" w:rsidRDefault="00F07781" w:rsidP="0036413F">
                  <w:pPr>
                    <w:rPr>
                      <w:sz w:val="24"/>
                    </w:rPr>
                  </w:pPr>
                </w:p>
              </w:tc>
              <w:tc>
                <w:tcPr>
                  <w:tcW w:w="2371" w:type="dxa"/>
                </w:tcPr>
                <w:p w14:paraId="706D9A42" w14:textId="77777777" w:rsidR="00F07781" w:rsidRPr="00B60934" w:rsidRDefault="00F07781" w:rsidP="0036413F">
                  <w:pPr>
                    <w:rPr>
                      <w:sz w:val="24"/>
                    </w:rPr>
                  </w:pPr>
                </w:p>
              </w:tc>
            </w:tr>
          </w:tbl>
          <w:p w14:paraId="6AA126A2" w14:textId="77777777" w:rsidR="00F07781" w:rsidRPr="008E7BDF" w:rsidRDefault="00F07781" w:rsidP="0036413F">
            <w:pPr>
              <w:ind w:left="3" w:right="87"/>
              <w:rPr>
                <w:sz w:val="24"/>
              </w:rPr>
            </w:pPr>
          </w:p>
          <w:p w14:paraId="43540F49" w14:textId="548870E4" w:rsidR="00F07781" w:rsidRPr="00B60934" w:rsidRDefault="00F07781" w:rsidP="005D7A69">
            <w:pPr>
              <w:pStyle w:val="Default"/>
              <w:ind w:left="3" w:right="87"/>
              <w:jc w:val="center"/>
              <w:rPr>
                <w:color w:val="auto"/>
                <w:lang w:eastAsia="en-US"/>
              </w:rPr>
            </w:pPr>
            <w:r w:rsidRPr="798988A5">
              <w:rPr>
                <w:color w:val="auto"/>
                <w:lang w:eastAsia="en-US"/>
              </w:rPr>
              <w:t>Apliecinājums:</w:t>
            </w:r>
          </w:p>
          <w:p w14:paraId="0ADB35B8" w14:textId="77777777" w:rsidR="00F07781" w:rsidRPr="00B60934" w:rsidRDefault="00F07781" w:rsidP="0036413F">
            <w:pPr>
              <w:pStyle w:val="Default"/>
              <w:ind w:left="3" w:right="87"/>
              <w:rPr>
                <w:color w:val="auto"/>
                <w:lang w:eastAsia="en-US"/>
              </w:rPr>
            </w:pPr>
          </w:p>
          <w:p w14:paraId="16A8914A" w14:textId="77777777" w:rsidR="00F07781" w:rsidRPr="00C82C4F" w:rsidRDefault="00F07781" w:rsidP="0036413F">
            <w:pPr>
              <w:ind w:left="3" w:right="87"/>
              <w:rPr>
                <w:rFonts w:cs="Calibri"/>
                <w:sz w:val="24"/>
              </w:rPr>
            </w:pPr>
            <w:r w:rsidRPr="00C82C4F">
              <w:rPr>
                <w:rFonts w:cs="Calibri"/>
                <w:sz w:val="24"/>
              </w:rPr>
              <w:t>Parakstot šo pieredzes aprakstu, es, _________________________________________ ,</w:t>
            </w:r>
          </w:p>
          <w:p w14:paraId="5BDA7542" w14:textId="77777777" w:rsidR="00F07781" w:rsidRPr="00C82C4F" w:rsidRDefault="00F07781" w:rsidP="0036413F">
            <w:pPr>
              <w:ind w:right="87"/>
              <w:jc w:val="center"/>
              <w:rPr>
                <w:rFonts w:cs="Calibri"/>
                <w:sz w:val="24"/>
              </w:rPr>
            </w:pPr>
            <w:r w:rsidRPr="00C82C4F">
              <w:rPr>
                <w:rFonts w:cs="Calibri"/>
                <w:sz w:val="24"/>
              </w:rPr>
              <w:t xml:space="preserve">                   (vārds, uzvārds)</w:t>
            </w:r>
          </w:p>
          <w:p w14:paraId="66D159B6" w14:textId="77777777" w:rsidR="00F07781" w:rsidRPr="00B60934" w:rsidRDefault="00F07781" w:rsidP="00F07781">
            <w:pPr>
              <w:pStyle w:val="ListParagraph"/>
              <w:numPr>
                <w:ilvl w:val="0"/>
                <w:numId w:val="31"/>
              </w:numPr>
              <w:spacing w:after="120"/>
              <w:ind w:right="87"/>
              <w:jc w:val="both"/>
              <w:rPr>
                <w:rFonts w:ascii="Times New Roman" w:eastAsia="Times New Roman" w:hAnsi="Times New Roman"/>
                <w:sz w:val="24"/>
                <w:szCs w:val="24"/>
              </w:rPr>
            </w:pPr>
            <w:r w:rsidRPr="798988A5">
              <w:rPr>
                <w:rFonts w:ascii="Times New Roman" w:eastAsia="Times New Roman" w:hAnsi="Times New Roman"/>
                <w:sz w:val="24"/>
                <w:szCs w:val="24"/>
              </w:rPr>
              <w:t>Apliecinu, ka šī informācija pareizi raksturo manu pieredzi.</w:t>
            </w:r>
          </w:p>
          <w:p w14:paraId="086B9B2C" w14:textId="44F1FE41" w:rsidR="00F07781" w:rsidRPr="00145CF5" w:rsidRDefault="00F07781" w:rsidP="00F07781">
            <w:pPr>
              <w:pStyle w:val="ListParagraph"/>
              <w:numPr>
                <w:ilvl w:val="0"/>
                <w:numId w:val="31"/>
              </w:numPr>
              <w:ind w:right="87"/>
              <w:jc w:val="both"/>
              <w:rPr>
                <w:rFonts w:ascii="Times New Roman" w:hAnsi="Times New Roman"/>
                <w:sz w:val="24"/>
                <w:szCs w:val="24"/>
              </w:rPr>
            </w:pPr>
            <w:r w:rsidRPr="798988A5">
              <w:rPr>
                <w:rFonts w:ascii="Times New Roman" w:hAnsi="Times New Roman"/>
                <w:sz w:val="24"/>
                <w:szCs w:val="24"/>
              </w:rPr>
              <w:t>Apņemos piedalīties iepirkuma līguma “</w:t>
            </w:r>
            <w:r w:rsidRPr="00C82C4F">
              <w:rPr>
                <w:rFonts w:ascii="Times New Roman" w:hAnsi="Times New Roman"/>
                <w:sz w:val="24"/>
                <w:szCs w:val="24"/>
              </w:rPr>
              <w:t>Eiropas Savienības nodokļu datu apmaiņas informācijas sistēmu pilnveidošana</w:t>
            </w:r>
            <w:r>
              <w:rPr>
                <w:rFonts w:ascii="Times New Roman" w:hAnsi="Times New Roman"/>
                <w:sz w:val="24"/>
                <w:szCs w:val="24"/>
              </w:rPr>
              <w:t xml:space="preserve">, </w:t>
            </w:r>
            <w:r w:rsidRPr="00C82C4F">
              <w:rPr>
                <w:rFonts w:ascii="Times New Roman" w:hAnsi="Times New Roman"/>
                <w:sz w:val="24"/>
                <w:szCs w:val="24"/>
              </w:rPr>
              <w:t>uzturēšana un garantijas nodrošināšana</w:t>
            </w:r>
            <w:r w:rsidRPr="798988A5">
              <w:rPr>
                <w:rFonts w:ascii="Times New Roman" w:hAnsi="Times New Roman"/>
                <w:sz w:val="24"/>
                <w:szCs w:val="24"/>
              </w:rPr>
              <w:t>”, (ID Nr. FM VID 202</w:t>
            </w:r>
            <w:r>
              <w:rPr>
                <w:rFonts w:ascii="Times New Roman" w:hAnsi="Times New Roman"/>
                <w:sz w:val="24"/>
                <w:szCs w:val="24"/>
              </w:rPr>
              <w:t>3</w:t>
            </w:r>
            <w:r w:rsidRPr="798988A5">
              <w:rPr>
                <w:rFonts w:ascii="Times New Roman" w:hAnsi="Times New Roman"/>
                <w:sz w:val="24"/>
                <w:szCs w:val="24"/>
              </w:rPr>
              <w:t>/</w:t>
            </w:r>
            <w:r>
              <w:rPr>
                <w:rFonts w:ascii="Times New Roman" w:hAnsi="Times New Roman"/>
                <w:sz w:val="24"/>
                <w:szCs w:val="24"/>
              </w:rPr>
              <w:t>133/ANM</w:t>
            </w:r>
            <w:r w:rsidRPr="798988A5">
              <w:rPr>
                <w:rFonts w:ascii="Times New Roman" w:hAnsi="Times New Roman"/>
                <w:sz w:val="24"/>
                <w:szCs w:val="24"/>
              </w:rPr>
              <w:t>) izpildē, ja pretendentam tiks piešķirtas tiesības slēgt iepirkuma līgumu.</w:t>
            </w:r>
          </w:p>
          <w:p w14:paraId="232CAAB9" w14:textId="12B3DD28" w:rsidR="00F07781" w:rsidRPr="00145CF5" w:rsidRDefault="00F07781" w:rsidP="00F07781">
            <w:pPr>
              <w:pStyle w:val="ListParagraph"/>
              <w:numPr>
                <w:ilvl w:val="0"/>
                <w:numId w:val="31"/>
              </w:numPr>
              <w:ind w:right="87"/>
              <w:jc w:val="both"/>
              <w:rPr>
                <w:rFonts w:ascii="Times New Roman" w:hAnsi="Times New Roman"/>
                <w:sz w:val="24"/>
                <w:szCs w:val="24"/>
              </w:rPr>
            </w:pPr>
            <w:r w:rsidRPr="798988A5">
              <w:rPr>
                <w:rFonts w:ascii="Times New Roman" w:hAnsi="Times New Roman"/>
                <w:sz w:val="24"/>
                <w:szCs w:val="24"/>
              </w:rPr>
              <w:t>Piekrītu, ka iepirkuma “</w:t>
            </w:r>
            <w:r w:rsidRPr="00C82C4F">
              <w:rPr>
                <w:rFonts w:ascii="Times New Roman" w:hAnsi="Times New Roman"/>
                <w:sz w:val="24"/>
                <w:szCs w:val="24"/>
              </w:rPr>
              <w:t>Eiropas Savienības nodokļu datu apmaiņas informācijas sistēmu pilnveidošana</w:t>
            </w:r>
            <w:r>
              <w:rPr>
                <w:rFonts w:ascii="Times New Roman" w:hAnsi="Times New Roman"/>
                <w:sz w:val="24"/>
                <w:szCs w:val="24"/>
              </w:rPr>
              <w:t xml:space="preserve">, </w:t>
            </w:r>
            <w:r w:rsidRPr="00C82C4F">
              <w:rPr>
                <w:rFonts w:ascii="Times New Roman" w:hAnsi="Times New Roman"/>
                <w:sz w:val="24"/>
                <w:szCs w:val="24"/>
              </w:rPr>
              <w:t>uzturēšana un garantijas nodrošināšana</w:t>
            </w:r>
            <w:r w:rsidRPr="798988A5">
              <w:rPr>
                <w:rFonts w:ascii="Times New Roman" w:hAnsi="Times New Roman"/>
                <w:sz w:val="24"/>
                <w:szCs w:val="24"/>
              </w:rPr>
              <w:t>”, (ID Nr. FM VID 202</w:t>
            </w:r>
            <w:r>
              <w:rPr>
                <w:rFonts w:ascii="Times New Roman" w:hAnsi="Times New Roman"/>
                <w:sz w:val="24"/>
                <w:szCs w:val="24"/>
              </w:rPr>
              <w:t>3</w:t>
            </w:r>
            <w:r w:rsidRPr="798988A5">
              <w:rPr>
                <w:rFonts w:ascii="Times New Roman" w:hAnsi="Times New Roman"/>
                <w:sz w:val="24"/>
                <w:szCs w:val="24"/>
              </w:rPr>
              <w:t>/</w:t>
            </w:r>
            <w:r>
              <w:rPr>
                <w:rFonts w:ascii="Times New Roman" w:hAnsi="Times New Roman"/>
                <w:sz w:val="24"/>
                <w:szCs w:val="24"/>
              </w:rPr>
              <w:t>133/ANM</w:t>
            </w:r>
            <w:r w:rsidRPr="798988A5">
              <w:rPr>
                <w:rFonts w:ascii="Times New Roman" w:hAnsi="Times New Roman"/>
                <w:sz w:val="24"/>
                <w:szCs w:val="24"/>
              </w:rPr>
              <w:t>) komisija, lai pārliecinātos par manu kvalifikāciju un pieredzi, var sazināties ar pieredzes aprakstā norādītajām trešajām personām.</w:t>
            </w:r>
          </w:p>
          <w:p w14:paraId="039E367B" w14:textId="1937FD55" w:rsidR="00F07781" w:rsidRPr="00145CF5" w:rsidRDefault="00F07781" w:rsidP="00F07781">
            <w:pPr>
              <w:pStyle w:val="ListParagraph"/>
              <w:numPr>
                <w:ilvl w:val="0"/>
                <w:numId w:val="31"/>
              </w:numPr>
              <w:ind w:right="87"/>
              <w:jc w:val="both"/>
              <w:rPr>
                <w:rFonts w:ascii="Times New Roman" w:hAnsi="Times New Roman"/>
                <w:sz w:val="24"/>
                <w:szCs w:val="24"/>
              </w:rPr>
            </w:pPr>
            <w:r w:rsidRPr="798988A5">
              <w:rPr>
                <w:rFonts w:ascii="Times New Roman" w:hAnsi="Times New Roman"/>
                <w:sz w:val="24"/>
                <w:szCs w:val="24"/>
              </w:rPr>
              <w:t>Piekrītu manu personas datu izmantošanai iepirkuma “</w:t>
            </w:r>
            <w:r w:rsidRPr="00C82C4F">
              <w:rPr>
                <w:rFonts w:ascii="Times New Roman" w:hAnsi="Times New Roman"/>
                <w:sz w:val="24"/>
                <w:szCs w:val="24"/>
              </w:rPr>
              <w:t>Eiropas Savienības nodokļu datu apmaiņas informācijas sistēmu pilnveidošana</w:t>
            </w:r>
            <w:r>
              <w:rPr>
                <w:rFonts w:ascii="Times New Roman" w:hAnsi="Times New Roman"/>
                <w:sz w:val="24"/>
                <w:szCs w:val="24"/>
              </w:rPr>
              <w:t xml:space="preserve">, </w:t>
            </w:r>
            <w:r w:rsidRPr="00C82C4F">
              <w:rPr>
                <w:rFonts w:ascii="Times New Roman" w:hAnsi="Times New Roman"/>
                <w:sz w:val="24"/>
                <w:szCs w:val="24"/>
              </w:rPr>
              <w:t>uzturēšana un garantijas nodrošināšana</w:t>
            </w:r>
            <w:r w:rsidRPr="798988A5">
              <w:rPr>
                <w:rFonts w:ascii="Times New Roman" w:hAnsi="Times New Roman"/>
                <w:sz w:val="24"/>
                <w:szCs w:val="24"/>
              </w:rPr>
              <w:t>”, (ID Nr. FM VID 202</w:t>
            </w:r>
            <w:r>
              <w:rPr>
                <w:rFonts w:ascii="Times New Roman" w:hAnsi="Times New Roman"/>
                <w:sz w:val="24"/>
                <w:szCs w:val="24"/>
              </w:rPr>
              <w:t>3</w:t>
            </w:r>
            <w:r w:rsidRPr="798988A5">
              <w:rPr>
                <w:rFonts w:ascii="Times New Roman" w:hAnsi="Times New Roman"/>
                <w:sz w:val="24"/>
                <w:szCs w:val="24"/>
              </w:rPr>
              <w:t>/</w:t>
            </w:r>
            <w:r>
              <w:rPr>
                <w:rFonts w:ascii="Times New Roman" w:hAnsi="Times New Roman"/>
                <w:sz w:val="24"/>
                <w:szCs w:val="24"/>
              </w:rPr>
              <w:t>133/ANM</w:t>
            </w:r>
            <w:r w:rsidRPr="798988A5">
              <w:rPr>
                <w:rFonts w:ascii="Times New Roman" w:hAnsi="Times New Roman"/>
                <w:sz w:val="24"/>
                <w:szCs w:val="24"/>
              </w:rPr>
              <w:t>) pretendenta piedāvājuma izvērtēšanā un līguma izpildē, ja pretendentam __________(nosaukums) iepirkuma rezultātā tiks piešķirtas tiesības slēgt iepirkuma līgumu</w:t>
            </w:r>
          </w:p>
          <w:p w14:paraId="679CB3CB" w14:textId="77777777" w:rsidR="00F07781" w:rsidRPr="006149B7" w:rsidRDefault="00F07781" w:rsidP="0036413F">
            <w:pPr>
              <w:tabs>
                <w:tab w:val="left" w:pos="2837"/>
              </w:tabs>
              <w:spacing w:after="120"/>
              <w:ind w:right="87"/>
              <w:rPr>
                <w:sz w:val="24"/>
              </w:rPr>
            </w:pPr>
            <w:r w:rsidRPr="006149B7">
              <w:rPr>
                <w:sz w:val="24"/>
              </w:rPr>
              <w:tab/>
            </w:r>
          </w:p>
          <w:p w14:paraId="01AA6BE9" w14:textId="14049B02" w:rsidR="00F07781" w:rsidRDefault="00F07781" w:rsidP="0036413F">
            <w:pPr>
              <w:ind w:left="3" w:right="87"/>
              <w:rPr>
                <w:sz w:val="24"/>
              </w:rPr>
            </w:pPr>
            <w:r w:rsidRPr="00C82C4F">
              <w:rPr>
                <w:sz w:val="24"/>
              </w:rPr>
              <w:t>_________________________ (vieta, datums) __________________________(paraksts)</w:t>
            </w:r>
          </w:p>
          <w:p w14:paraId="0FBB64A3" w14:textId="55F3D112" w:rsidR="004C0052" w:rsidRDefault="004C0052" w:rsidP="0036413F">
            <w:pPr>
              <w:ind w:left="3" w:right="87"/>
              <w:rPr>
                <w:sz w:val="24"/>
              </w:rPr>
            </w:pPr>
          </w:p>
          <w:p w14:paraId="05A88D50" w14:textId="66D239EA" w:rsidR="004C0052" w:rsidRPr="00C82C4F" w:rsidRDefault="004C0052" w:rsidP="005D7A69">
            <w:pPr>
              <w:tabs>
                <w:tab w:val="left" w:pos="1980"/>
                <w:tab w:val="left" w:pos="6096"/>
              </w:tabs>
              <w:rPr>
                <w:sz w:val="24"/>
              </w:rPr>
            </w:pPr>
            <w:r w:rsidRPr="00014A57">
              <w:rPr>
                <w:sz w:val="16"/>
                <w:szCs w:val="16"/>
                <w:lang w:eastAsia="lv-LV"/>
              </w:rPr>
              <w:t>DOKUMENTS IR ELEKTRONISKI PARAKSTĪTS AR DROŠU ELEKTRONISKO PARAKSTU UN SATUR LAIKA ZĪMOGU</w:t>
            </w:r>
          </w:p>
          <w:p w14:paraId="01FA721C" w14:textId="77777777" w:rsidR="00F07781" w:rsidRPr="003B3BE6" w:rsidRDefault="00F07781" w:rsidP="0036413F">
            <w:pPr>
              <w:ind w:left="3"/>
              <w:rPr>
                <w:sz w:val="24"/>
              </w:rPr>
            </w:pPr>
          </w:p>
        </w:tc>
      </w:tr>
    </w:tbl>
    <w:p w14:paraId="37C5CB3D" w14:textId="0F627EA4" w:rsidR="00F07781" w:rsidRDefault="00F07781" w:rsidP="00F07781">
      <w:pPr>
        <w:jc w:val="both"/>
        <w:rPr>
          <w:sz w:val="26"/>
          <w:szCs w:val="26"/>
        </w:rPr>
      </w:pPr>
      <w:r w:rsidRPr="798988A5">
        <w:rPr>
          <w:rStyle w:val="FontStyle83"/>
          <w:b/>
          <w:bCs/>
        </w:rPr>
        <w:lastRenderedPageBreak/>
        <w:t>Piezīme</w:t>
      </w:r>
      <w:r w:rsidRPr="798988A5">
        <w:rPr>
          <w:rStyle w:val="FontStyle83"/>
          <w:vertAlign w:val="superscript"/>
        </w:rPr>
        <w:t>1</w:t>
      </w:r>
      <w:r w:rsidRPr="798988A5">
        <w:rPr>
          <w:rStyle w:val="FontStyle83"/>
        </w:rPr>
        <w:t xml:space="preserve"> – Pretendentam ir jāiesniedz aizpildīts pieredzes apraksts par katru tā piedāvāto speciālistu. Katram iesniegtajam pieredzes aprakstam ir jābūt attiecīgā speciālista pašrocīgi parakstītam, ja piedāvājumam tiek pievienots neparakstīts speciālista pieredzas apraksts, Komisija ir tiesīga uzskatīt, ka attiecīgais pieredzes apraksts nav iesniegts. Gadījumā, ja attiecīgā speciālista dati, kas norādīti pretendenta aizpildītā</w:t>
      </w:r>
      <w:r w:rsidR="006A7714">
        <w:rPr>
          <w:rStyle w:val="FontStyle83"/>
        </w:rPr>
        <w:t xml:space="preserve"> Konkursa nolikuma</w:t>
      </w:r>
      <w:r w:rsidRPr="798988A5">
        <w:rPr>
          <w:rStyle w:val="FontStyle83"/>
        </w:rPr>
        <w:t xml:space="preserve"> </w:t>
      </w:r>
      <w:r w:rsidR="00A2457E">
        <w:rPr>
          <w:rStyle w:val="FontStyle83"/>
        </w:rPr>
        <w:t>5</w:t>
      </w:r>
      <w:r w:rsidRPr="798988A5">
        <w:rPr>
          <w:rStyle w:val="FontStyle83"/>
        </w:rPr>
        <w:t xml:space="preserve">.tabulā, </w:t>
      </w:r>
      <w:r w:rsidRPr="798988A5">
        <w:rPr>
          <w:rStyle w:val="FontStyle83"/>
          <w:lang w:val="dsb-DE"/>
        </w:rPr>
        <w:t>nesakrīt ar pieredzes aprakstā norādītajiem</w:t>
      </w:r>
      <w:r w:rsidRPr="798988A5">
        <w:rPr>
          <w:rStyle w:val="FontStyle83"/>
        </w:rPr>
        <w:t xml:space="preserve"> speciālista datiem, par pareizajiem tiks uzskatīti pieredzes aprakstā norādītie speciālista dati.</w:t>
      </w:r>
    </w:p>
    <w:p w14:paraId="64D52AC0" w14:textId="787026F7" w:rsidR="00F07781" w:rsidRDefault="00F07781" w:rsidP="00BB1E59">
      <w:pPr>
        <w:pStyle w:val="Normal1"/>
        <w:tabs>
          <w:tab w:val="clear" w:pos="545"/>
        </w:tabs>
        <w:ind w:left="0" w:right="-1"/>
        <w:rPr>
          <w:sz w:val="24"/>
          <w:szCs w:val="24"/>
          <w:lang w:val="lv-LV"/>
        </w:rPr>
      </w:pPr>
    </w:p>
    <w:p w14:paraId="39B7D68B" w14:textId="5BBF8A03" w:rsidR="00F07781" w:rsidRDefault="00F07781" w:rsidP="00F07781">
      <w:pPr>
        <w:ind w:left="7092" w:firstLine="1272"/>
        <w:rPr>
          <w:sz w:val="24"/>
        </w:rPr>
      </w:pPr>
      <w:r>
        <w:rPr>
          <w:i/>
          <w:sz w:val="24"/>
        </w:rPr>
        <w:t>6</w:t>
      </w:r>
      <w:r w:rsidRPr="00731B68">
        <w:rPr>
          <w:i/>
          <w:sz w:val="24"/>
        </w:rPr>
        <w:t>.</w:t>
      </w:r>
      <w:r>
        <w:rPr>
          <w:i/>
          <w:sz w:val="24"/>
        </w:rPr>
        <w:t> </w:t>
      </w:r>
      <w:r w:rsidRPr="00731B68">
        <w:rPr>
          <w:i/>
          <w:sz w:val="24"/>
        </w:rPr>
        <w:t>tabula</w:t>
      </w:r>
    </w:p>
    <w:tbl>
      <w:tblPr>
        <w:tblW w:w="9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1626"/>
        <w:gridCol w:w="600"/>
        <w:gridCol w:w="1134"/>
        <w:gridCol w:w="425"/>
        <w:gridCol w:w="425"/>
        <w:gridCol w:w="567"/>
        <w:gridCol w:w="567"/>
        <w:gridCol w:w="426"/>
        <w:gridCol w:w="567"/>
        <w:gridCol w:w="567"/>
        <w:gridCol w:w="708"/>
        <w:gridCol w:w="709"/>
        <w:gridCol w:w="793"/>
        <w:gridCol w:w="17"/>
      </w:tblGrid>
      <w:tr w:rsidR="00A2457E" w:rsidRPr="000507F4" w14:paraId="630E480A" w14:textId="77777777" w:rsidTr="005D7A69">
        <w:trPr>
          <w:trHeight w:val="494"/>
        </w:trPr>
        <w:tc>
          <w:tcPr>
            <w:tcW w:w="388" w:type="dxa"/>
            <w:vMerge w:val="restart"/>
            <w:textDirection w:val="btLr"/>
            <w:vAlign w:val="center"/>
          </w:tcPr>
          <w:p w14:paraId="17D17239" w14:textId="77777777" w:rsidR="00A2457E" w:rsidRPr="000507F4" w:rsidRDefault="00A2457E" w:rsidP="0036413F">
            <w:pPr>
              <w:jc w:val="center"/>
              <w:rPr>
                <w:sz w:val="20"/>
                <w:szCs w:val="20"/>
              </w:rPr>
            </w:pPr>
            <w:proofErr w:type="spellStart"/>
            <w:r w:rsidRPr="000507F4">
              <w:rPr>
                <w:sz w:val="20"/>
                <w:szCs w:val="20"/>
              </w:rPr>
              <w:t>Nr.p.k</w:t>
            </w:r>
            <w:proofErr w:type="spellEnd"/>
            <w:r w:rsidRPr="000507F4">
              <w:rPr>
                <w:sz w:val="20"/>
                <w:szCs w:val="20"/>
              </w:rPr>
              <w:t>.</w:t>
            </w:r>
          </w:p>
        </w:tc>
        <w:tc>
          <w:tcPr>
            <w:tcW w:w="1626" w:type="dxa"/>
            <w:vMerge w:val="restart"/>
            <w:vAlign w:val="center"/>
          </w:tcPr>
          <w:p w14:paraId="5917C15C" w14:textId="77777777" w:rsidR="00A2457E" w:rsidRPr="000507F4" w:rsidRDefault="00A2457E" w:rsidP="005D7A69">
            <w:pPr>
              <w:ind w:right="0"/>
              <w:jc w:val="center"/>
              <w:rPr>
                <w:sz w:val="20"/>
                <w:szCs w:val="20"/>
              </w:rPr>
            </w:pPr>
            <w:r w:rsidRPr="000507F4">
              <w:rPr>
                <w:sz w:val="20"/>
                <w:szCs w:val="20"/>
              </w:rPr>
              <w:t xml:space="preserve">Pretendenta piedāvātais </w:t>
            </w:r>
            <w:r w:rsidRPr="000507F4">
              <w:rPr>
                <w:sz w:val="20"/>
                <w:szCs w:val="20"/>
              </w:rPr>
              <w:lastRenderedPageBreak/>
              <w:t>speciālists (vārds, uzvārds)</w:t>
            </w:r>
          </w:p>
        </w:tc>
        <w:tc>
          <w:tcPr>
            <w:tcW w:w="7505" w:type="dxa"/>
            <w:gridSpan w:val="13"/>
          </w:tcPr>
          <w:p w14:paraId="7F61B94A" w14:textId="77777777" w:rsidR="00A2457E" w:rsidRPr="000507F4" w:rsidRDefault="00A2457E" w:rsidP="0036413F">
            <w:pPr>
              <w:ind w:right="68"/>
              <w:jc w:val="center"/>
              <w:rPr>
                <w:sz w:val="20"/>
                <w:szCs w:val="20"/>
              </w:rPr>
            </w:pPr>
            <w:r w:rsidRPr="000507F4">
              <w:rPr>
                <w:sz w:val="20"/>
                <w:szCs w:val="20"/>
              </w:rPr>
              <w:lastRenderedPageBreak/>
              <w:t>Kvalifikācija saskaņā ar iesaistītā personāla kvalifikācijas minimālo prasību tabulu</w:t>
            </w:r>
            <w:r w:rsidRPr="000507F4">
              <w:rPr>
                <w:sz w:val="20"/>
                <w:szCs w:val="20"/>
                <w:vertAlign w:val="superscript"/>
              </w:rPr>
              <w:t>*</w:t>
            </w:r>
          </w:p>
        </w:tc>
      </w:tr>
      <w:tr w:rsidR="00A2457E" w:rsidRPr="000507F4" w14:paraId="71660B23" w14:textId="77777777" w:rsidTr="005D7A69">
        <w:trPr>
          <w:gridAfter w:val="1"/>
          <w:wAfter w:w="17" w:type="dxa"/>
          <w:cantSplit/>
          <w:trHeight w:val="2098"/>
        </w:trPr>
        <w:tc>
          <w:tcPr>
            <w:tcW w:w="388" w:type="dxa"/>
            <w:vMerge/>
          </w:tcPr>
          <w:p w14:paraId="35EE80B9" w14:textId="77777777" w:rsidR="00A2457E" w:rsidRPr="000507F4" w:rsidRDefault="00A2457E" w:rsidP="0036413F">
            <w:pPr>
              <w:jc w:val="both"/>
              <w:rPr>
                <w:b/>
                <w:sz w:val="20"/>
                <w:szCs w:val="20"/>
              </w:rPr>
            </w:pPr>
          </w:p>
        </w:tc>
        <w:tc>
          <w:tcPr>
            <w:tcW w:w="1626" w:type="dxa"/>
            <w:vMerge/>
          </w:tcPr>
          <w:p w14:paraId="19CD11ED" w14:textId="77777777" w:rsidR="00A2457E" w:rsidRPr="000507F4" w:rsidRDefault="00A2457E" w:rsidP="0036413F">
            <w:pPr>
              <w:jc w:val="both"/>
              <w:rPr>
                <w:b/>
                <w:sz w:val="20"/>
                <w:szCs w:val="20"/>
              </w:rPr>
            </w:pPr>
          </w:p>
        </w:tc>
        <w:tc>
          <w:tcPr>
            <w:tcW w:w="600" w:type="dxa"/>
            <w:tcBorders>
              <w:top w:val="single" w:sz="4" w:space="0" w:color="auto"/>
              <w:left w:val="single" w:sz="4" w:space="0" w:color="auto"/>
              <w:bottom w:val="single" w:sz="4" w:space="0" w:color="auto"/>
              <w:right w:val="single" w:sz="4" w:space="0" w:color="auto"/>
            </w:tcBorders>
            <w:textDirection w:val="btLr"/>
            <w:vAlign w:val="center"/>
          </w:tcPr>
          <w:p w14:paraId="6B3566F8" w14:textId="77777777" w:rsidR="00A2457E" w:rsidRPr="000507F4" w:rsidRDefault="00A2457E" w:rsidP="005D7A69">
            <w:pPr>
              <w:ind w:left="0" w:right="0"/>
              <w:rPr>
                <w:sz w:val="20"/>
                <w:szCs w:val="20"/>
              </w:rPr>
            </w:pPr>
            <w:r w:rsidRPr="000507F4">
              <w:rPr>
                <w:sz w:val="20"/>
                <w:szCs w:val="20"/>
              </w:rPr>
              <w:t>Projekta vadītājs</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7ABC28EF" w14:textId="77777777" w:rsidR="00A2457E" w:rsidRPr="000507F4" w:rsidRDefault="00A2457E" w:rsidP="005D7A69">
            <w:pPr>
              <w:ind w:left="0" w:right="0"/>
              <w:rPr>
                <w:sz w:val="20"/>
                <w:szCs w:val="20"/>
              </w:rPr>
            </w:pPr>
            <w:r w:rsidRPr="00577670">
              <w:rPr>
                <w:sz w:val="20"/>
                <w:szCs w:val="20"/>
              </w:rPr>
              <w:t>Vadošais tehnoloģiju speciālists – eksperts (informācijas vadības speciālists)</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F7B47F2" w14:textId="77777777" w:rsidR="00A2457E" w:rsidRPr="000507F4" w:rsidRDefault="00A2457E" w:rsidP="005D7A69">
            <w:pPr>
              <w:ind w:left="0" w:right="0"/>
              <w:rPr>
                <w:sz w:val="20"/>
                <w:szCs w:val="20"/>
              </w:rPr>
            </w:pPr>
            <w:r w:rsidRPr="000507F4">
              <w:rPr>
                <w:sz w:val="20"/>
                <w:szCs w:val="20"/>
              </w:rPr>
              <w:t xml:space="preserve">Vadošais </w:t>
            </w:r>
            <w:proofErr w:type="spellStart"/>
            <w:r w:rsidRPr="000507F4">
              <w:rPr>
                <w:sz w:val="20"/>
                <w:szCs w:val="20"/>
              </w:rPr>
              <w:t>sistēmanalītiķis</w:t>
            </w:r>
            <w:proofErr w:type="spellEnd"/>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783D0C6" w14:textId="77777777" w:rsidR="00A2457E" w:rsidRPr="000507F4" w:rsidRDefault="00A2457E" w:rsidP="005D7A69">
            <w:pPr>
              <w:ind w:left="0" w:right="0"/>
              <w:rPr>
                <w:sz w:val="20"/>
                <w:szCs w:val="20"/>
              </w:rPr>
            </w:pPr>
            <w:proofErr w:type="spellStart"/>
            <w:r w:rsidRPr="000507F4">
              <w:rPr>
                <w:sz w:val="20"/>
                <w:szCs w:val="20"/>
              </w:rPr>
              <w:t>Sistēmanalītiķis</w:t>
            </w:r>
            <w:proofErr w:type="spellEnd"/>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6ED2F2B" w14:textId="77777777" w:rsidR="00A2457E" w:rsidRPr="000507F4" w:rsidRDefault="00A2457E" w:rsidP="005D7A69">
            <w:pPr>
              <w:ind w:left="0" w:right="0"/>
              <w:rPr>
                <w:sz w:val="20"/>
                <w:szCs w:val="20"/>
              </w:rPr>
            </w:pPr>
            <w:r w:rsidRPr="000507F4">
              <w:rPr>
                <w:sz w:val="20"/>
                <w:szCs w:val="20"/>
              </w:rPr>
              <w:t>Vadošais programmētājs</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4376C67" w14:textId="77777777" w:rsidR="00A2457E" w:rsidRPr="000507F4" w:rsidRDefault="00A2457E" w:rsidP="005D7A69">
            <w:pPr>
              <w:ind w:left="0" w:right="0"/>
              <w:rPr>
                <w:sz w:val="20"/>
                <w:szCs w:val="20"/>
              </w:rPr>
            </w:pPr>
            <w:r w:rsidRPr="000507F4">
              <w:rPr>
                <w:sz w:val="20"/>
                <w:szCs w:val="20"/>
              </w:rPr>
              <w:t>Programmētājs</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5D464E8F" w14:textId="77777777" w:rsidR="00A2457E" w:rsidRPr="000507F4" w:rsidRDefault="00A2457E" w:rsidP="005D7A69">
            <w:pPr>
              <w:ind w:left="0" w:right="0"/>
              <w:rPr>
                <w:sz w:val="20"/>
                <w:szCs w:val="20"/>
              </w:rPr>
            </w:pPr>
            <w:r w:rsidRPr="000507F4">
              <w:rPr>
                <w:sz w:val="20"/>
                <w:szCs w:val="20"/>
              </w:rPr>
              <w:t>Testēšanas vadītājs</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D40A50E" w14:textId="77777777" w:rsidR="00A2457E" w:rsidRPr="000507F4" w:rsidRDefault="00A2457E" w:rsidP="005D7A69">
            <w:pPr>
              <w:ind w:left="0" w:right="0"/>
              <w:rPr>
                <w:sz w:val="20"/>
                <w:szCs w:val="20"/>
              </w:rPr>
            </w:pPr>
            <w:r w:rsidRPr="000507F4">
              <w:rPr>
                <w:sz w:val="20"/>
                <w:szCs w:val="20"/>
              </w:rPr>
              <w:t>Testētājs</w:t>
            </w:r>
          </w:p>
        </w:tc>
        <w:tc>
          <w:tcPr>
            <w:tcW w:w="567" w:type="dxa"/>
            <w:tcBorders>
              <w:top w:val="single" w:sz="4" w:space="0" w:color="auto"/>
              <w:left w:val="single" w:sz="4" w:space="0" w:color="auto"/>
              <w:bottom w:val="single" w:sz="4" w:space="0" w:color="auto"/>
              <w:right w:val="single" w:sz="4" w:space="0" w:color="auto"/>
            </w:tcBorders>
            <w:textDirection w:val="btLr"/>
          </w:tcPr>
          <w:p w14:paraId="6408F382" w14:textId="77777777" w:rsidR="00A2457E" w:rsidRPr="000507F4" w:rsidRDefault="00A2457E" w:rsidP="005D7A69">
            <w:pPr>
              <w:ind w:left="0" w:right="0"/>
              <w:rPr>
                <w:sz w:val="20"/>
                <w:szCs w:val="20"/>
              </w:rPr>
            </w:pPr>
            <w:r w:rsidRPr="000507F4">
              <w:rPr>
                <w:sz w:val="20"/>
                <w:szCs w:val="20"/>
              </w:rPr>
              <w:t>Drošības eksperts</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4672B1F2" w14:textId="77777777" w:rsidR="00A2457E" w:rsidRPr="000507F4" w:rsidRDefault="00A2457E" w:rsidP="005D7A69">
            <w:pPr>
              <w:ind w:left="0" w:right="0"/>
              <w:rPr>
                <w:sz w:val="20"/>
                <w:szCs w:val="20"/>
              </w:rPr>
            </w:pPr>
            <w:r w:rsidRPr="000507F4">
              <w:rPr>
                <w:sz w:val="20"/>
                <w:szCs w:val="20"/>
              </w:rPr>
              <w:t>Personas datu aizsardzības speciālists</w:t>
            </w:r>
          </w:p>
        </w:tc>
        <w:tc>
          <w:tcPr>
            <w:tcW w:w="709" w:type="dxa"/>
            <w:tcBorders>
              <w:top w:val="single" w:sz="4" w:space="0" w:color="auto"/>
              <w:left w:val="single" w:sz="4" w:space="0" w:color="auto"/>
              <w:bottom w:val="single" w:sz="4" w:space="0" w:color="auto"/>
              <w:right w:val="single" w:sz="4" w:space="0" w:color="auto"/>
            </w:tcBorders>
            <w:textDirection w:val="btLr"/>
          </w:tcPr>
          <w:p w14:paraId="39216416" w14:textId="77777777" w:rsidR="00A2457E" w:rsidRPr="000507F4" w:rsidRDefault="00A2457E" w:rsidP="005D7A69">
            <w:pPr>
              <w:ind w:left="0" w:right="0"/>
              <w:rPr>
                <w:sz w:val="20"/>
                <w:szCs w:val="20"/>
              </w:rPr>
            </w:pPr>
            <w:r w:rsidRPr="00577670">
              <w:rPr>
                <w:sz w:val="20"/>
                <w:szCs w:val="20"/>
              </w:rPr>
              <w:t>Tehniskais sekretārs (dokumentētājs)</w:t>
            </w:r>
            <w:r w:rsidRPr="000507F4">
              <w:rPr>
                <w:sz w:val="20"/>
                <w:szCs w:val="20"/>
              </w:rPr>
              <w:t xml:space="preserve"> </w:t>
            </w:r>
          </w:p>
        </w:tc>
        <w:tc>
          <w:tcPr>
            <w:tcW w:w="793" w:type="dxa"/>
            <w:tcBorders>
              <w:top w:val="single" w:sz="4" w:space="0" w:color="auto"/>
              <w:left w:val="single" w:sz="4" w:space="0" w:color="auto"/>
              <w:right w:val="single" w:sz="4" w:space="0" w:color="auto"/>
            </w:tcBorders>
            <w:shd w:val="clear" w:color="auto" w:fill="auto"/>
            <w:textDirection w:val="btLr"/>
            <w:vAlign w:val="center"/>
          </w:tcPr>
          <w:p w14:paraId="51096B4B" w14:textId="77777777" w:rsidR="00A2457E" w:rsidRPr="000507F4" w:rsidRDefault="00A2457E" w:rsidP="005D7A69">
            <w:pPr>
              <w:ind w:left="0" w:right="0"/>
              <w:rPr>
                <w:sz w:val="20"/>
                <w:szCs w:val="20"/>
              </w:rPr>
            </w:pPr>
            <w:r w:rsidRPr="00577670">
              <w:rPr>
                <w:sz w:val="20"/>
                <w:szCs w:val="20"/>
              </w:rPr>
              <w:t>Eksperts nodokļu administrēšanas jomā</w:t>
            </w:r>
          </w:p>
        </w:tc>
      </w:tr>
      <w:tr w:rsidR="00A2457E" w:rsidRPr="000507F4" w14:paraId="3BF061C2" w14:textId="77777777" w:rsidTr="005D7A69">
        <w:trPr>
          <w:gridAfter w:val="1"/>
          <w:wAfter w:w="17" w:type="dxa"/>
          <w:trHeight w:val="211"/>
        </w:trPr>
        <w:tc>
          <w:tcPr>
            <w:tcW w:w="388" w:type="dxa"/>
            <w:tcBorders>
              <w:top w:val="single" w:sz="4" w:space="0" w:color="auto"/>
              <w:left w:val="single" w:sz="4" w:space="0" w:color="auto"/>
              <w:bottom w:val="single" w:sz="4" w:space="0" w:color="auto"/>
              <w:right w:val="single" w:sz="4" w:space="0" w:color="auto"/>
            </w:tcBorders>
          </w:tcPr>
          <w:p w14:paraId="72C63752" w14:textId="77777777" w:rsidR="00A2457E" w:rsidRPr="000507F4" w:rsidRDefault="00A2457E" w:rsidP="0036413F">
            <w:pPr>
              <w:jc w:val="center"/>
              <w:rPr>
                <w:sz w:val="20"/>
                <w:szCs w:val="20"/>
              </w:rPr>
            </w:pPr>
            <w:r w:rsidRPr="000507F4">
              <w:rPr>
                <w:sz w:val="20"/>
                <w:szCs w:val="20"/>
              </w:rPr>
              <w:t>1.</w:t>
            </w:r>
          </w:p>
        </w:tc>
        <w:tc>
          <w:tcPr>
            <w:tcW w:w="1626" w:type="dxa"/>
            <w:tcBorders>
              <w:top w:val="single" w:sz="4" w:space="0" w:color="auto"/>
              <w:left w:val="single" w:sz="4" w:space="0" w:color="auto"/>
              <w:bottom w:val="single" w:sz="4" w:space="0" w:color="auto"/>
              <w:right w:val="single" w:sz="4" w:space="0" w:color="auto"/>
            </w:tcBorders>
          </w:tcPr>
          <w:p w14:paraId="39453D80" w14:textId="77777777" w:rsidR="00A2457E" w:rsidRPr="000507F4" w:rsidRDefault="00A2457E" w:rsidP="0036413F">
            <w:pPr>
              <w:jc w:val="both"/>
              <w:rPr>
                <w:sz w:val="20"/>
                <w:szCs w:val="20"/>
              </w:rPr>
            </w:pPr>
            <w:r w:rsidRPr="000507F4">
              <w:rPr>
                <w:sz w:val="20"/>
                <w:szCs w:val="20"/>
              </w:rPr>
              <w:t>…</w:t>
            </w:r>
          </w:p>
        </w:tc>
        <w:tc>
          <w:tcPr>
            <w:tcW w:w="600" w:type="dxa"/>
            <w:tcBorders>
              <w:top w:val="single" w:sz="4" w:space="0" w:color="auto"/>
              <w:left w:val="single" w:sz="4" w:space="0" w:color="auto"/>
              <w:bottom w:val="single" w:sz="4" w:space="0" w:color="auto"/>
              <w:right w:val="single" w:sz="4" w:space="0" w:color="auto"/>
            </w:tcBorders>
          </w:tcPr>
          <w:p w14:paraId="305522F4" w14:textId="77777777" w:rsidR="00A2457E" w:rsidRPr="000507F4" w:rsidRDefault="00A2457E" w:rsidP="0036413F">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D2AC11B" w14:textId="77777777" w:rsidR="00A2457E" w:rsidRPr="000507F4" w:rsidRDefault="00A2457E" w:rsidP="0036413F">
            <w:pPr>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7C3F1A2C" w14:textId="77777777" w:rsidR="00A2457E" w:rsidRPr="000507F4" w:rsidRDefault="00A2457E" w:rsidP="0036413F">
            <w:pPr>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1BDC035F" w14:textId="77777777" w:rsidR="00A2457E" w:rsidRPr="000507F4" w:rsidRDefault="00A2457E" w:rsidP="0036413F">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7A10E0" w14:textId="77777777" w:rsidR="00A2457E" w:rsidRPr="000507F4" w:rsidRDefault="00A2457E" w:rsidP="0036413F">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E65882" w14:textId="77777777" w:rsidR="00A2457E" w:rsidRPr="000507F4" w:rsidRDefault="00A2457E" w:rsidP="0036413F">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42DE6C16" w14:textId="77777777" w:rsidR="00A2457E" w:rsidRPr="000507F4" w:rsidRDefault="00A2457E" w:rsidP="0036413F">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E56161" w14:textId="77777777" w:rsidR="00A2457E" w:rsidRPr="000507F4" w:rsidRDefault="00A2457E" w:rsidP="0036413F">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FD5BAD4" w14:textId="77777777" w:rsidR="00A2457E" w:rsidRPr="000507F4" w:rsidRDefault="00A2457E" w:rsidP="0036413F">
            <w:pPr>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656D22C4" w14:textId="77777777" w:rsidR="00A2457E" w:rsidRPr="000507F4" w:rsidRDefault="00A2457E" w:rsidP="0036413F">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6DBAB8C" w14:textId="77777777" w:rsidR="00A2457E" w:rsidRPr="000507F4" w:rsidRDefault="00A2457E" w:rsidP="0036413F">
            <w:pPr>
              <w:jc w:val="both"/>
              <w:rPr>
                <w:sz w:val="20"/>
                <w:szCs w:val="20"/>
              </w:rPr>
            </w:pPr>
          </w:p>
        </w:tc>
        <w:tc>
          <w:tcPr>
            <w:tcW w:w="793" w:type="dxa"/>
            <w:tcBorders>
              <w:left w:val="single" w:sz="4" w:space="0" w:color="auto"/>
              <w:right w:val="single" w:sz="4" w:space="0" w:color="auto"/>
            </w:tcBorders>
          </w:tcPr>
          <w:p w14:paraId="5450D461" w14:textId="77777777" w:rsidR="00A2457E" w:rsidRPr="000507F4" w:rsidRDefault="00A2457E" w:rsidP="0036413F">
            <w:pPr>
              <w:jc w:val="both"/>
              <w:rPr>
                <w:sz w:val="20"/>
                <w:szCs w:val="20"/>
              </w:rPr>
            </w:pPr>
          </w:p>
        </w:tc>
      </w:tr>
      <w:tr w:rsidR="00A2457E" w:rsidRPr="000507F4" w14:paraId="1875AB74" w14:textId="77777777" w:rsidTr="005D7A69">
        <w:trPr>
          <w:gridAfter w:val="1"/>
          <w:wAfter w:w="17" w:type="dxa"/>
          <w:trHeight w:val="211"/>
        </w:trPr>
        <w:tc>
          <w:tcPr>
            <w:tcW w:w="388" w:type="dxa"/>
            <w:tcBorders>
              <w:top w:val="single" w:sz="4" w:space="0" w:color="auto"/>
              <w:left w:val="single" w:sz="4" w:space="0" w:color="auto"/>
              <w:bottom w:val="single" w:sz="4" w:space="0" w:color="auto"/>
              <w:right w:val="single" w:sz="4" w:space="0" w:color="auto"/>
            </w:tcBorders>
          </w:tcPr>
          <w:p w14:paraId="0FE3251F" w14:textId="77777777" w:rsidR="00A2457E" w:rsidRPr="000507F4" w:rsidRDefault="00A2457E" w:rsidP="0036413F">
            <w:pPr>
              <w:jc w:val="center"/>
              <w:rPr>
                <w:sz w:val="20"/>
                <w:szCs w:val="20"/>
              </w:rPr>
            </w:pPr>
            <w:r w:rsidRPr="000507F4">
              <w:rPr>
                <w:sz w:val="20"/>
                <w:szCs w:val="20"/>
              </w:rPr>
              <w:t>2.</w:t>
            </w:r>
          </w:p>
        </w:tc>
        <w:tc>
          <w:tcPr>
            <w:tcW w:w="1626" w:type="dxa"/>
            <w:tcBorders>
              <w:top w:val="single" w:sz="4" w:space="0" w:color="auto"/>
              <w:left w:val="single" w:sz="4" w:space="0" w:color="auto"/>
              <w:bottom w:val="single" w:sz="4" w:space="0" w:color="auto"/>
              <w:right w:val="single" w:sz="4" w:space="0" w:color="auto"/>
            </w:tcBorders>
          </w:tcPr>
          <w:p w14:paraId="1813E158" w14:textId="77777777" w:rsidR="00A2457E" w:rsidRPr="000507F4" w:rsidRDefault="00A2457E" w:rsidP="0036413F">
            <w:pPr>
              <w:jc w:val="both"/>
              <w:rPr>
                <w:sz w:val="20"/>
                <w:szCs w:val="20"/>
              </w:rPr>
            </w:pPr>
            <w:r w:rsidRPr="000507F4">
              <w:rPr>
                <w:sz w:val="20"/>
                <w:szCs w:val="20"/>
              </w:rPr>
              <w:t>…</w:t>
            </w:r>
          </w:p>
        </w:tc>
        <w:tc>
          <w:tcPr>
            <w:tcW w:w="600" w:type="dxa"/>
            <w:tcBorders>
              <w:top w:val="single" w:sz="4" w:space="0" w:color="auto"/>
              <w:left w:val="single" w:sz="4" w:space="0" w:color="auto"/>
              <w:bottom w:val="single" w:sz="4" w:space="0" w:color="auto"/>
              <w:right w:val="single" w:sz="4" w:space="0" w:color="auto"/>
            </w:tcBorders>
          </w:tcPr>
          <w:p w14:paraId="4DB8A098" w14:textId="77777777" w:rsidR="00A2457E" w:rsidRPr="000507F4" w:rsidRDefault="00A2457E" w:rsidP="0036413F">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EF5C6D4" w14:textId="77777777" w:rsidR="00A2457E" w:rsidRPr="000507F4" w:rsidRDefault="00A2457E" w:rsidP="0036413F">
            <w:pPr>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75D98429" w14:textId="77777777" w:rsidR="00A2457E" w:rsidRPr="000507F4" w:rsidRDefault="00A2457E" w:rsidP="0036413F">
            <w:pPr>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34B00E3C" w14:textId="77777777" w:rsidR="00A2457E" w:rsidRPr="000507F4" w:rsidRDefault="00A2457E" w:rsidP="0036413F">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1ED8A7" w14:textId="77777777" w:rsidR="00A2457E" w:rsidRPr="000507F4" w:rsidRDefault="00A2457E" w:rsidP="0036413F">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6A7C18" w14:textId="77777777" w:rsidR="00A2457E" w:rsidRPr="000507F4" w:rsidRDefault="00A2457E" w:rsidP="0036413F">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4B27A778" w14:textId="77777777" w:rsidR="00A2457E" w:rsidRPr="000507F4" w:rsidRDefault="00A2457E" w:rsidP="0036413F">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507F15" w14:textId="77777777" w:rsidR="00A2457E" w:rsidRPr="000507F4" w:rsidRDefault="00A2457E" w:rsidP="0036413F">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283652" w14:textId="77777777" w:rsidR="00A2457E" w:rsidRPr="000507F4" w:rsidRDefault="00A2457E" w:rsidP="0036413F">
            <w:pPr>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23B8E4FF" w14:textId="77777777" w:rsidR="00A2457E" w:rsidRPr="000507F4" w:rsidRDefault="00A2457E" w:rsidP="0036413F">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735D21F" w14:textId="77777777" w:rsidR="00A2457E" w:rsidRPr="000507F4" w:rsidRDefault="00A2457E" w:rsidP="0036413F">
            <w:pPr>
              <w:jc w:val="both"/>
              <w:rPr>
                <w:sz w:val="20"/>
                <w:szCs w:val="20"/>
              </w:rPr>
            </w:pPr>
          </w:p>
        </w:tc>
        <w:tc>
          <w:tcPr>
            <w:tcW w:w="793" w:type="dxa"/>
            <w:tcBorders>
              <w:left w:val="single" w:sz="4" w:space="0" w:color="auto"/>
              <w:right w:val="single" w:sz="4" w:space="0" w:color="auto"/>
            </w:tcBorders>
          </w:tcPr>
          <w:p w14:paraId="36CAADAE" w14:textId="77777777" w:rsidR="00A2457E" w:rsidRPr="000507F4" w:rsidRDefault="00A2457E" w:rsidP="0036413F">
            <w:pPr>
              <w:jc w:val="both"/>
              <w:rPr>
                <w:sz w:val="20"/>
                <w:szCs w:val="20"/>
              </w:rPr>
            </w:pPr>
          </w:p>
        </w:tc>
      </w:tr>
      <w:tr w:rsidR="00A2457E" w:rsidRPr="000507F4" w14:paraId="6CC8247E" w14:textId="77777777" w:rsidTr="005D7A69">
        <w:trPr>
          <w:gridAfter w:val="1"/>
          <w:wAfter w:w="17" w:type="dxa"/>
          <w:trHeight w:val="211"/>
        </w:trPr>
        <w:tc>
          <w:tcPr>
            <w:tcW w:w="388" w:type="dxa"/>
            <w:tcBorders>
              <w:top w:val="single" w:sz="4" w:space="0" w:color="auto"/>
              <w:left w:val="single" w:sz="4" w:space="0" w:color="auto"/>
              <w:bottom w:val="single" w:sz="4" w:space="0" w:color="auto"/>
              <w:right w:val="single" w:sz="4" w:space="0" w:color="auto"/>
            </w:tcBorders>
          </w:tcPr>
          <w:p w14:paraId="753F404D" w14:textId="77777777" w:rsidR="00A2457E" w:rsidRPr="000507F4" w:rsidRDefault="00A2457E" w:rsidP="0036413F">
            <w:pPr>
              <w:jc w:val="center"/>
              <w:rPr>
                <w:sz w:val="20"/>
                <w:szCs w:val="20"/>
              </w:rPr>
            </w:pPr>
            <w:r w:rsidRPr="000507F4">
              <w:rPr>
                <w:sz w:val="20"/>
                <w:szCs w:val="20"/>
              </w:rPr>
              <w:t>3.</w:t>
            </w:r>
          </w:p>
        </w:tc>
        <w:tc>
          <w:tcPr>
            <w:tcW w:w="1626" w:type="dxa"/>
            <w:tcBorders>
              <w:top w:val="single" w:sz="4" w:space="0" w:color="auto"/>
              <w:left w:val="single" w:sz="4" w:space="0" w:color="auto"/>
              <w:bottom w:val="single" w:sz="4" w:space="0" w:color="auto"/>
              <w:right w:val="single" w:sz="4" w:space="0" w:color="auto"/>
            </w:tcBorders>
          </w:tcPr>
          <w:p w14:paraId="1692CEE6" w14:textId="77777777" w:rsidR="00A2457E" w:rsidRPr="000507F4" w:rsidRDefault="00A2457E" w:rsidP="0036413F">
            <w:pPr>
              <w:jc w:val="both"/>
              <w:rPr>
                <w:sz w:val="20"/>
                <w:szCs w:val="20"/>
              </w:rPr>
            </w:pPr>
            <w:r w:rsidRPr="000507F4">
              <w:rPr>
                <w:sz w:val="20"/>
                <w:szCs w:val="20"/>
              </w:rPr>
              <w:t>…</w:t>
            </w:r>
          </w:p>
        </w:tc>
        <w:tc>
          <w:tcPr>
            <w:tcW w:w="600" w:type="dxa"/>
            <w:tcBorders>
              <w:top w:val="single" w:sz="4" w:space="0" w:color="auto"/>
              <w:left w:val="single" w:sz="4" w:space="0" w:color="auto"/>
              <w:bottom w:val="single" w:sz="4" w:space="0" w:color="auto"/>
              <w:right w:val="single" w:sz="4" w:space="0" w:color="auto"/>
            </w:tcBorders>
          </w:tcPr>
          <w:p w14:paraId="19180A06" w14:textId="77777777" w:rsidR="00A2457E" w:rsidRPr="000507F4" w:rsidRDefault="00A2457E" w:rsidP="0036413F">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A45520F" w14:textId="77777777" w:rsidR="00A2457E" w:rsidRPr="000507F4" w:rsidRDefault="00A2457E" w:rsidP="0036413F">
            <w:pPr>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6069E708" w14:textId="77777777" w:rsidR="00A2457E" w:rsidRPr="000507F4" w:rsidRDefault="00A2457E" w:rsidP="0036413F">
            <w:pPr>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59D11916" w14:textId="77777777" w:rsidR="00A2457E" w:rsidRPr="000507F4" w:rsidRDefault="00A2457E" w:rsidP="0036413F">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5BC5282" w14:textId="77777777" w:rsidR="00A2457E" w:rsidRPr="000507F4" w:rsidRDefault="00A2457E" w:rsidP="0036413F">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B6262F" w14:textId="77777777" w:rsidR="00A2457E" w:rsidRPr="000507F4" w:rsidRDefault="00A2457E" w:rsidP="0036413F">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3AE3B490" w14:textId="77777777" w:rsidR="00A2457E" w:rsidRPr="000507F4" w:rsidRDefault="00A2457E" w:rsidP="0036413F">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C92C9D6" w14:textId="77777777" w:rsidR="00A2457E" w:rsidRPr="000507F4" w:rsidRDefault="00A2457E" w:rsidP="0036413F">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55E232" w14:textId="77777777" w:rsidR="00A2457E" w:rsidRPr="000507F4" w:rsidRDefault="00A2457E" w:rsidP="0036413F">
            <w:pPr>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17D36EA2" w14:textId="77777777" w:rsidR="00A2457E" w:rsidRPr="000507F4" w:rsidRDefault="00A2457E" w:rsidP="0036413F">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54807DB" w14:textId="77777777" w:rsidR="00A2457E" w:rsidRPr="000507F4" w:rsidRDefault="00A2457E" w:rsidP="0036413F">
            <w:pPr>
              <w:jc w:val="both"/>
              <w:rPr>
                <w:sz w:val="20"/>
                <w:szCs w:val="20"/>
              </w:rPr>
            </w:pPr>
          </w:p>
        </w:tc>
        <w:tc>
          <w:tcPr>
            <w:tcW w:w="793" w:type="dxa"/>
            <w:tcBorders>
              <w:left w:val="single" w:sz="4" w:space="0" w:color="auto"/>
              <w:bottom w:val="single" w:sz="4" w:space="0" w:color="auto"/>
              <w:right w:val="single" w:sz="4" w:space="0" w:color="auto"/>
            </w:tcBorders>
          </w:tcPr>
          <w:p w14:paraId="57622F94" w14:textId="77777777" w:rsidR="00A2457E" w:rsidRPr="000507F4" w:rsidRDefault="00A2457E" w:rsidP="0036413F">
            <w:pPr>
              <w:jc w:val="both"/>
              <w:rPr>
                <w:sz w:val="20"/>
                <w:szCs w:val="20"/>
              </w:rPr>
            </w:pPr>
          </w:p>
        </w:tc>
      </w:tr>
    </w:tbl>
    <w:p w14:paraId="0193C4D3" w14:textId="796BE07A" w:rsidR="00F07781" w:rsidRDefault="00F07781" w:rsidP="00BB1E59">
      <w:pPr>
        <w:pStyle w:val="Normal1"/>
        <w:tabs>
          <w:tab w:val="clear" w:pos="545"/>
        </w:tabs>
        <w:ind w:left="0" w:right="-1"/>
        <w:rPr>
          <w:sz w:val="24"/>
          <w:szCs w:val="24"/>
          <w:lang w:val="lv-LV"/>
        </w:rPr>
      </w:pPr>
    </w:p>
    <w:p w14:paraId="2D8EC12A" w14:textId="71A969C3" w:rsidR="00A2457E" w:rsidRDefault="00A2457E" w:rsidP="00A2457E">
      <w:pPr>
        <w:ind w:left="7092" w:firstLine="1272"/>
        <w:rPr>
          <w:sz w:val="24"/>
        </w:rPr>
      </w:pPr>
      <w:r>
        <w:rPr>
          <w:i/>
          <w:sz w:val="24"/>
        </w:rPr>
        <w:t>7</w:t>
      </w:r>
      <w:r w:rsidRPr="00731B68">
        <w:rPr>
          <w:i/>
          <w:sz w:val="24"/>
        </w:rPr>
        <w:t>.</w:t>
      </w:r>
      <w:r>
        <w:rPr>
          <w:i/>
          <w:sz w:val="24"/>
        </w:rPr>
        <w:t> </w:t>
      </w:r>
      <w:r w:rsidRPr="00731B68">
        <w:rPr>
          <w:i/>
          <w:sz w:val="24"/>
        </w:rPr>
        <w:t>tabula</w:t>
      </w:r>
    </w:p>
    <w:tbl>
      <w:tblPr>
        <w:tblStyle w:val="TableGrid"/>
        <w:tblW w:w="9493" w:type="dxa"/>
        <w:tblLook w:val="04A0" w:firstRow="1" w:lastRow="0" w:firstColumn="1" w:lastColumn="0" w:noHBand="0" w:noVBand="1"/>
      </w:tblPr>
      <w:tblGrid>
        <w:gridCol w:w="1980"/>
        <w:gridCol w:w="2410"/>
        <w:gridCol w:w="5103"/>
      </w:tblGrid>
      <w:tr w:rsidR="00A2457E" w:rsidRPr="00A2457E" w14:paraId="5B418974" w14:textId="77777777" w:rsidTr="0036413F">
        <w:tc>
          <w:tcPr>
            <w:tcW w:w="1980" w:type="dxa"/>
          </w:tcPr>
          <w:p w14:paraId="4A87F2EF" w14:textId="77777777" w:rsidR="00A2457E" w:rsidRPr="00A2457E" w:rsidRDefault="00A2457E" w:rsidP="0036413F">
            <w:pPr>
              <w:pStyle w:val="Normal1"/>
              <w:ind w:left="0" w:right="-1"/>
              <w:jc w:val="center"/>
              <w:rPr>
                <w:b/>
                <w:bCs/>
                <w:sz w:val="24"/>
                <w:szCs w:val="24"/>
                <w:lang w:val="lv-LV"/>
              </w:rPr>
            </w:pPr>
            <w:r w:rsidRPr="00A2457E">
              <w:rPr>
                <w:b/>
                <w:bCs/>
                <w:sz w:val="24"/>
                <w:szCs w:val="24"/>
                <w:lang w:val="lv-LV"/>
              </w:rPr>
              <w:t>Nosaukums</w:t>
            </w:r>
          </w:p>
        </w:tc>
        <w:tc>
          <w:tcPr>
            <w:tcW w:w="2410" w:type="dxa"/>
          </w:tcPr>
          <w:p w14:paraId="5C7FA718" w14:textId="77777777" w:rsidR="00A2457E" w:rsidRPr="00A2457E" w:rsidRDefault="00A2457E" w:rsidP="0036413F">
            <w:pPr>
              <w:pStyle w:val="Normal1"/>
              <w:ind w:left="0" w:right="-1"/>
              <w:jc w:val="center"/>
              <w:rPr>
                <w:b/>
                <w:bCs/>
                <w:sz w:val="24"/>
                <w:szCs w:val="24"/>
                <w:lang w:val="lv-LV"/>
              </w:rPr>
            </w:pPr>
            <w:r w:rsidRPr="00A2457E">
              <w:rPr>
                <w:b/>
                <w:bCs/>
                <w:sz w:val="24"/>
                <w:szCs w:val="24"/>
                <w:lang w:val="lv-LV"/>
              </w:rPr>
              <w:t xml:space="preserve">Reģistrācijas </w:t>
            </w:r>
            <w:proofErr w:type="spellStart"/>
            <w:r w:rsidRPr="00A2457E">
              <w:rPr>
                <w:b/>
                <w:bCs/>
                <w:sz w:val="24"/>
                <w:szCs w:val="24"/>
                <w:lang w:val="lv-LV"/>
              </w:rPr>
              <w:t>Nr</w:t>
            </w:r>
            <w:proofErr w:type="spellEnd"/>
          </w:p>
        </w:tc>
        <w:tc>
          <w:tcPr>
            <w:tcW w:w="5103" w:type="dxa"/>
          </w:tcPr>
          <w:p w14:paraId="283A2F9E" w14:textId="77777777" w:rsidR="00A2457E" w:rsidRPr="00A2457E" w:rsidRDefault="00A2457E" w:rsidP="0036413F">
            <w:pPr>
              <w:pStyle w:val="Normal1"/>
              <w:ind w:left="0" w:right="-1"/>
              <w:jc w:val="center"/>
              <w:rPr>
                <w:b/>
                <w:bCs/>
                <w:sz w:val="24"/>
                <w:szCs w:val="24"/>
                <w:lang w:val="lv-LV"/>
              </w:rPr>
            </w:pPr>
            <w:r w:rsidRPr="00A2457E">
              <w:rPr>
                <w:b/>
                <w:bCs/>
                <w:sz w:val="24"/>
                <w:szCs w:val="24"/>
                <w:lang w:val="lv-LV"/>
              </w:rPr>
              <w:t xml:space="preserve">Procenti </w:t>
            </w:r>
            <w:r w:rsidRPr="00A2457E">
              <w:rPr>
                <w:b/>
                <w:bCs/>
                <w:sz w:val="24"/>
                <w:szCs w:val="24"/>
                <w:lang w:val="lv-LV" w:eastAsia="lv-LV"/>
              </w:rPr>
              <w:t>no kopējās iepirkuma līguma vērtības</w:t>
            </w:r>
          </w:p>
        </w:tc>
      </w:tr>
      <w:tr w:rsidR="00A2457E" w:rsidRPr="00C66DE0" w14:paraId="575832B7" w14:textId="77777777" w:rsidTr="0036413F">
        <w:tc>
          <w:tcPr>
            <w:tcW w:w="1980" w:type="dxa"/>
          </w:tcPr>
          <w:p w14:paraId="7C4304CC" w14:textId="77777777" w:rsidR="00A2457E" w:rsidRPr="00C66DE0" w:rsidRDefault="00A2457E" w:rsidP="0036413F">
            <w:pPr>
              <w:pStyle w:val="Normal1"/>
              <w:ind w:left="0" w:right="-1"/>
              <w:jc w:val="right"/>
              <w:rPr>
                <w:i/>
                <w:sz w:val="24"/>
              </w:rPr>
            </w:pPr>
          </w:p>
        </w:tc>
        <w:tc>
          <w:tcPr>
            <w:tcW w:w="2410" w:type="dxa"/>
          </w:tcPr>
          <w:p w14:paraId="321C0843" w14:textId="77777777" w:rsidR="00A2457E" w:rsidRPr="00C66DE0" w:rsidRDefault="00A2457E" w:rsidP="0036413F">
            <w:pPr>
              <w:pStyle w:val="Normal1"/>
              <w:ind w:left="0" w:right="-1"/>
              <w:jc w:val="right"/>
              <w:rPr>
                <w:i/>
                <w:sz w:val="24"/>
              </w:rPr>
            </w:pPr>
          </w:p>
        </w:tc>
        <w:tc>
          <w:tcPr>
            <w:tcW w:w="5103" w:type="dxa"/>
          </w:tcPr>
          <w:p w14:paraId="7875B972" w14:textId="77777777" w:rsidR="00A2457E" w:rsidRPr="00C66DE0" w:rsidRDefault="00A2457E" w:rsidP="0036413F">
            <w:pPr>
              <w:pStyle w:val="Normal1"/>
              <w:ind w:left="0" w:right="-1"/>
              <w:jc w:val="right"/>
              <w:rPr>
                <w:i/>
                <w:sz w:val="24"/>
              </w:rPr>
            </w:pPr>
          </w:p>
        </w:tc>
      </w:tr>
      <w:tr w:rsidR="00A2457E" w:rsidRPr="00C66DE0" w14:paraId="25C82CCC" w14:textId="77777777" w:rsidTr="0036413F">
        <w:tc>
          <w:tcPr>
            <w:tcW w:w="1980" w:type="dxa"/>
          </w:tcPr>
          <w:p w14:paraId="6D9E6A53" w14:textId="77777777" w:rsidR="00A2457E" w:rsidRPr="00C66DE0" w:rsidRDefault="00A2457E" w:rsidP="0036413F">
            <w:pPr>
              <w:pStyle w:val="Normal1"/>
              <w:ind w:left="0" w:right="-1"/>
              <w:jc w:val="right"/>
              <w:rPr>
                <w:i/>
                <w:sz w:val="24"/>
              </w:rPr>
            </w:pPr>
          </w:p>
        </w:tc>
        <w:tc>
          <w:tcPr>
            <w:tcW w:w="2410" w:type="dxa"/>
          </w:tcPr>
          <w:p w14:paraId="7161D5CE" w14:textId="77777777" w:rsidR="00A2457E" w:rsidRPr="00C66DE0" w:rsidRDefault="00A2457E" w:rsidP="0036413F">
            <w:pPr>
              <w:pStyle w:val="Normal1"/>
              <w:ind w:left="0" w:right="-1"/>
              <w:jc w:val="right"/>
              <w:rPr>
                <w:i/>
                <w:sz w:val="24"/>
              </w:rPr>
            </w:pPr>
          </w:p>
        </w:tc>
        <w:tc>
          <w:tcPr>
            <w:tcW w:w="5103" w:type="dxa"/>
          </w:tcPr>
          <w:p w14:paraId="51543027" w14:textId="77777777" w:rsidR="00A2457E" w:rsidRPr="00C66DE0" w:rsidRDefault="00A2457E" w:rsidP="0036413F">
            <w:pPr>
              <w:pStyle w:val="Normal1"/>
              <w:ind w:left="0" w:right="-1"/>
              <w:jc w:val="right"/>
              <w:rPr>
                <w:i/>
                <w:sz w:val="24"/>
              </w:rPr>
            </w:pPr>
          </w:p>
        </w:tc>
      </w:tr>
    </w:tbl>
    <w:p w14:paraId="3A8FA467" w14:textId="77777777" w:rsidR="00A2457E" w:rsidRPr="00731B68" w:rsidRDefault="00A2457E" w:rsidP="00BB1E59">
      <w:pPr>
        <w:pStyle w:val="Normal1"/>
        <w:tabs>
          <w:tab w:val="clear" w:pos="545"/>
        </w:tabs>
        <w:ind w:left="0" w:right="-1"/>
        <w:rPr>
          <w:sz w:val="24"/>
          <w:szCs w:val="24"/>
          <w:lang w:val="lv-LV"/>
        </w:rPr>
      </w:pPr>
    </w:p>
    <w:p w14:paraId="07446ED8" w14:textId="77777777" w:rsidR="000E4515" w:rsidRPr="00731B68" w:rsidRDefault="000E4515" w:rsidP="00871199">
      <w:pPr>
        <w:pStyle w:val="Heading1"/>
        <w:tabs>
          <w:tab w:val="clear" w:pos="567"/>
          <w:tab w:val="clear" w:pos="801"/>
          <w:tab w:val="left" w:pos="284"/>
        </w:tabs>
        <w:ind w:left="0" w:firstLine="0"/>
        <w:rPr>
          <w:sz w:val="24"/>
        </w:rPr>
      </w:pPr>
      <w:bookmarkStart w:id="179" w:name="_Toc126655956"/>
      <w:bookmarkEnd w:id="163"/>
      <w:bookmarkEnd w:id="164"/>
      <w:bookmarkEnd w:id="165"/>
      <w:r w:rsidRPr="00731B68">
        <w:rPr>
          <w:sz w:val="24"/>
        </w:rPr>
        <w:t>Piedāvājuma vērtēšana un piedāvājuma izvēles kritērijs</w:t>
      </w:r>
      <w:bookmarkEnd w:id="179"/>
    </w:p>
    <w:p w14:paraId="675D1C06" w14:textId="66782694" w:rsidR="000E4515" w:rsidRPr="00731B68" w:rsidRDefault="000E4515" w:rsidP="00C602B2">
      <w:pPr>
        <w:pStyle w:val="Heading2"/>
        <w:tabs>
          <w:tab w:val="clear" w:pos="567"/>
          <w:tab w:val="left" w:pos="426"/>
        </w:tabs>
        <w:ind w:left="0" w:firstLine="0"/>
      </w:pPr>
      <w:bookmarkStart w:id="180" w:name="_Toc126655957"/>
      <w:r w:rsidRPr="00731B68">
        <w:t>Piedāvājuma noformējuma pārbaude</w:t>
      </w:r>
      <w:bookmarkEnd w:id="180"/>
      <w:r w:rsidR="00472BEC">
        <w:t>:</w:t>
      </w:r>
    </w:p>
    <w:p w14:paraId="7A08FDEC" w14:textId="6E8D268B" w:rsidR="000E4515" w:rsidRPr="00731B68" w:rsidRDefault="000E4515" w:rsidP="000E4515">
      <w:pPr>
        <w:tabs>
          <w:tab w:val="left" w:pos="567"/>
        </w:tabs>
        <w:ind w:left="0" w:right="-1"/>
        <w:jc w:val="both"/>
        <w:rPr>
          <w:bCs/>
          <w:sz w:val="24"/>
        </w:rPr>
      </w:pPr>
      <w:r w:rsidRPr="00731B68">
        <w:rPr>
          <w:b/>
          <w:bCs/>
          <w:sz w:val="24"/>
        </w:rPr>
        <w:t>4.</w:t>
      </w:r>
      <w:r w:rsidR="009A145A" w:rsidRPr="00731B68">
        <w:rPr>
          <w:b/>
          <w:bCs/>
          <w:sz w:val="24"/>
        </w:rPr>
        <w:t>1</w:t>
      </w:r>
      <w:r w:rsidRPr="00731B68">
        <w:rPr>
          <w:b/>
          <w:bCs/>
          <w:sz w:val="24"/>
        </w:rPr>
        <w:t>.1.</w:t>
      </w:r>
      <w:r w:rsidR="00472BEC">
        <w:rPr>
          <w:bCs/>
          <w:sz w:val="24"/>
        </w:rPr>
        <w:t> </w:t>
      </w:r>
      <w:r w:rsidR="0087067E" w:rsidRPr="00731B68">
        <w:rPr>
          <w:bCs/>
          <w:sz w:val="24"/>
        </w:rPr>
        <w:t xml:space="preserve">Komisija veic piedāvājuma noformējuma pārbaudi atbilstoši Konkursa nolikuma </w:t>
      </w:r>
      <w:hyperlink w:anchor="_1.7._Prasības_attiecībā" w:history="1">
        <w:r w:rsidR="0087067E" w:rsidRPr="00731B68">
          <w:rPr>
            <w:bCs/>
            <w:sz w:val="24"/>
          </w:rPr>
          <w:t>1.4.</w:t>
        </w:r>
        <w:r w:rsidR="00530EA1" w:rsidRPr="00731B68">
          <w:rPr>
            <w:bCs/>
            <w:sz w:val="24"/>
          </w:rPr>
          <w:t xml:space="preserve"> un 1.6.</w:t>
        </w:r>
        <w:r w:rsidR="00472BEC">
          <w:rPr>
            <w:bCs/>
            <w:sz w:val="24"/>
          </w:rPr>
          <w:t> </w:t>
        </w:r>
        <w:r w:rsidR="0087067E" w:rsidRPr="00731B68">
          <w:rPr>
            <w:bCs/>
            <w:sz w:val="24"/>
          </w:rPr>
          <w:t>apakšpunktā</w:t>
        </w:r>
      </w:hyperlink>
      <w:r w:rsidR="0087067E" w:rsidRPr="00731B68">
        <w:rPr>
          <w:bCs/>
          <w:sz w:val="24"/>
        </w:rPr>
        <w:t xml:space="preserve"> minētajām prasībām;</w:t>
      </w:r>
    </w:p>
    <w:p w14:paraId="46024E94" w14:textId="5799A10C" w:rsidR="000E4515" w:rsidRPr="00731B68" w:rsidRDefault="000E4515" w:rsidP="000E4515">
      <w:pPr>
        <w:tabs>
          <w:tab w:val="left" w:pos="709"/>
        </w:tabs>
        <w:ind w:left="0" w:right="-1"/>
        <w:jc w:val="both"/>
        <w:rPr>
          <w:bCs/>
          <w:sz w:val="24"/>
        </w:rPr>
      </w:pPr>
      <w:r w:rsidRPr="00731B68">
        <w:rPr>
          <w:b/>
          <w:bCs/>
          <w:sz w:val="24"/>
        </w:rPr>
        <w:t>4.</w:t>
      </w:r>
      <w:r w:rsidR="009A145A" w:rsidRPr="00731B68">
        <w:rPr>
          <w:b/>
          <w:bCs/>
          <w:sz w:val="24"/>
        </w:rPr>
        <w:t>1</w:t>
      </w:r>
      <w:r w:rsidRPr="00731B68">
        <w:rPr>
          <w:b/>
          <w:bCs/>
          <w:sz w:val="24"/>
        </w:rPr>
        <w:t>.2.</w:t>
      </w:r>
      <w:r w:rsidR="00472BEC">
        <w:rPr>
          <w:bCs/>
          <w:sz w:val="24"/>
        </w:rPr>
        <w:t> </w:t>
      </w:r>
      <w:r w:rsidRPr="00731B68">
        <w:rPr>
          <w:bCs/>
          <w:sz w:val="24"/>
        </w:rPr>
        <w:t xml:space="preserve">ja piedāvājums neatbilst Konkursa nolikuma </w:t>
      </w:r>
      <w:r w:rsidR="00B97095" w:rsidRPr="00731B68">
        <w:rPr>
          <w:bCs/>
          <w:sz w:val="24"/>
        </w:rPr>
        <w:t xml:space="preserve">1.4. </w:t>
      </w:r>
      <w:r w:rsidR="001314E1" w:rsidRPr="00731B68">
        <w:rPr>
          <w:bCs/>
          <w:sz w:val="24"/>
        </w:rPr>
        <w:t>vai</w:t>
      </w:r>
      <w:r w:rsidR="00B97095" w:rsidRPr="00731B68">
        <w:rPr>
          <w:bCs/>
          <w:sz w:val="24"/>
        </w:rPr>
        <w:t xml:space="preserve"> </w:t>
      </w:r>
      <w:r w:rsidRPr="00731B68">
        <w:rPr>
          <w:bCs/>
          <w:sz w:val="24"/>
        </w:rPr>
        <w:t>1.</w:t>
      </w:r>
      <w:r w:rsidR="00A269F4" w:rsidRPr="00731B68">
        <w:rPr>
          <w:bCs/>
          <w:sz w:val="24"/>
        </w:rPr>
        <w:t>6</w:t>
      </w:r>
      <w:r w:rsidRPr="00731B68">
        <w:rPr>
          <w:bCs/>
          <w:sz w:val="24"/>
        </w:rPr>
        <w:t>.</w:t>
      </w:r>
      <w:r w:rsidR="00472BEC">
        <w:rPr>
          <w:bCs/>
          <w:sz w:val="24"/>
        </w:rPr>
        <w:t> </w:t>
      </w:r>
      <w:r w:rsidRPr="00731B68">
        <w:rPr>
          <w:bCs/>
          <w:sz w:val="24"/>
        </w:rPr>
        <w:t>apakšpunktā noteiktajām prasībām</w:t>
      </w:r>
      <w:r w:rsidR="002E5FAB" w:rsidRPr="00731B68">
        <w:rPr>
          <w:bCs/>
          <w:sz w:val="24"/>
        </w:rPr>
        <w:t>,</w:t>
      </w:r>
      <w:r w:rsidRPr="00731B68">
        <w:rPr>
          <w:bCs/>
          <w:sz w:val="24"/>
        </w:rPr>
        <w:t xml:space="preserve"> Komisija ir tiesīga</w:t>
      </w:r>
      <w:r w:rsidR="008A1F02" w:rsidRPr="00731B68">
        <w:rPr>
          <w:bCs/>
          <w:sz w:val="24"/>
        </w:rPr>
        <w:t xml:space="preserve"> izslēgt pretendentu no turpmākās dalības Konkursā</w:t>
      </w:r>
      <w:r w:rsidR="008D0D5E" w:rsidRPr="00731B68">
        <w:rPr>
          <w:bCs/>
          <w:sz w:val="24"/>
        </w:rPr>
        <w:t>, pieņemot</w:t>
      </w:r>
      <w:r w:rsidRPr="00731B68">
        <w:rPr>
          <w:bCs/>
          <w:sz w:val="24"/>
        </w:rPr>
        <w:t xml:space="preserve"> l</w:t>
      </w:r>
      <w:r w:rsidR="008D0D5E" w:rsidRPr="00731B68">
        <w:rPr>
          <w:bCs/>
          <w:sz w:val="24"/>
        </w:rPr>
        <w:t>ēmumu</w:t>
      </w:r>
      <w:r w:rsidRPr="00731B68">
        <w:rPr>
          <w:bCs/>
          <w:sz w:val="24"/>
        </w:rPr>
        <w:t xml:space="preserve"> par </w:t>
      </w:r>
      <w:r w:rsidR="00B81047" w:rsidRPr="00731B68">
        <w:rPr>
          <w:bCs/>
          <w:sz w:val="24"/>
        </w:rPr>
        <w:t xml:space="preserve">tā </w:t>
      </w:r>
      <w:r w:rsidRPr="00731B68">
        <w:rPr>
          <w:bCs/>
          <w:sz w:val="24"/>
        </w:rPr>
        <w:t>piedāvājuma tālāku neizskatīšanu.</w:t>
      </w:r>
    </w:p>
    <w:p w14:paraId="618D69BE" w14:textId="77777777" w:rsidR="000E4515" w:rsidRPr="00731B68" w:rsidRDefault="000E4515" w:rsidP="000E4515">
      <w:pPr>
        <w:tabs>
          <w:tab w:val="left" w:pos="1276"/>
        </w:tabs>
        <w:ind w:left="0" w:right="-1"/>
        <w:jc w:val="both"/>
        <w:rPr>
          <w:bCs/>
          <w:sz w:val="24"/>
        </w:rPr>
      </w:pPr>
    </w:p>
    <w:p w14:paraId="091E8009" w14:textId="3BC42A04" w:rsidR="000E4515" w:rsidRPr="00731B68" w:rsidRDefault="000E4515" w:rsidP="0023049E">
      <w:pPr>
        <w:pStyle w:val="Heading2"/>
        <w:tabs>
          <w:tab w:val="clear" w:pos="567"/>
          <w:tab w:val="left" w:pos="426"/>
        </w:tabs>
        <w:ind w:left="0" w:firstLine="0"/>
      </w:pPr>
      <w:bookmarkStart w:id="181" w:name="_Toc126655958"/>
      <w:bookmarkStart w:id="182" w:name="_Toc226425950"/>
      <w:r w:rsidRPr="00731B68">
        <w:t>Pretendenta kvalifikācijas pārbaude</w:t>
      </w:r>
      <w:bookmarkEnd w:id="181"/>
      <w:r w:rsidR="00472BEC">
        <w:t>:</w:t>
      </w:r>
      <w:bookmarkEnd w:id="182"/>
    </w:p>
    <w:p w14:paraId="72227CDC" w14:textId="6F8CC16E" w:rsidR="0087067E" w:rsidRPr="00731B68" w:rsidRDefault="0087067E" w:rsidP="0087067E">
      <w:pPr>
        <w:widowControl w:val="0"/>
        <w:tabs>
          <w:tab w:val="left" w:pos="709"/>
        </w:tabs>
        <w:ind w:left="0" w:right="-1"/>
        <w:jc w:val="both"/>
        <w:rPr>
          <w:bCs/>
          <w:sz w:val="24"/>
        </w:rPr>
      </w:pPr>
      <w:r w:rsidRPr="00731B68">
        <w:rPr>
          <w:b/>
          <w:bCs/>
          <w:sz w:val="24"/>
        </w:rPr>
        <w:t>4.2.1.</w:t>
      </w:r>
      <w:r w:rsidR="00472BEC">
        <w:rPr>
          <w:bCs/>
          <w:sz w:val="24"/>
        </w:rPr>
        <w:t> </w:t>
      </w:r>
      <w:r w:rsidRPr="00731B68">
        <w:rPr>
          <w:bCs/>
          <w:sz w:val="24"/>
        </w:rPr>
        <w:t xml:space="preserve">pretendenta kvalifikācijas pārbaudes laikā </w:t>
      </w:r>
      <w:r w:rsidRPr="00731B68">
        <w:rPr>
          <w:sz w:val="24"/>
        </w:rPr>
        <w:t>Komisija</w:t>
      </w:r>
      <w:r w:rsidRPr="00731B68">
        <w:rPr>
          <w:bCs/>
          <w:sz w:val="24"/>
        </w:rPr>
        <w:t xml:space="preserve"> veic pretendenta iesniegto un/vai Komisijas patstāvīgi par katru pretendentu iegūto dokumentu un informācijas pārbaudi, lai pārliecinātos, vai visi pretendenti atbilst Konkursa nolikuma 3.</w:t>
      </w:r>
      <w:r w:rsidR="006C7214" w:rsidRPr="00731B68">
        <w:rPr>
          <w:bCs/>
          <w:sz w:val="24"/>
        </w:rPr>
        <w:t>1</w:t>
      </w:r>
      <w:r w:rsidRPr="00731B68">
        <w:rPr>
          <w:bCs/>
          <w:sz w:val="24"/>
        </w:rPr>
        <w:t>. un 3.</w:t>
      </w:r>
      <w:r w:rsidR="006C7214" w:rsidRPr="00731B68">
        <w:rPr>
          <w:bCs/>
          <w:sz w:val="24"/>
        </w:rPr>
        <w:t>3</w:t>
      </w:r>
      <w:r w:rsidRPr="00731B68">
        <w:rPr>
          <w:bCs/>
          <w:sz w:val="24"/>
        </w:rPr>
        <w:t>.</w:t>
      </w:r>
      <w:r w:rsidR="00B47FD0">
        <w:rPr>
          <w:bCs/>
          <w:sz w:val="24"/>
        </w:rPr>
        <w:t> </w:t>
      </w:r>
      <w:r w:rsidRPr="00731B68">
        <w:rPr>
          <w:bCs/>
          <w:sz w:val="24"/>
        </w:rPr>
        <w:t>apakšpunktā noteiktajām pretendenta kvalifikācijas prasībām;</w:t>
      </w:r>
    </w:p>
    <w:p w14:paraId="600F612B" w14:textId="05E57AF9" w:rsidR="0087067E" w:rsidRPr="00731B68" w:rsidRDefault="0087067E" w:rsidP="0087067E">
      <w:pPr>
        <w:widowControl w:val="0"/>
        <w:tabs>
          <w:tab w:val="left" w:pos="709"/>
        </w:tabs>
        <w:ind w:left="0" w:right="-1"/>
        <w:jc w:val="both"/>
        <w:rPr>
          <w:bCs/>
          <w:sz w:val="24"/>
        </w:rPr>
      </w:pPr>
      <w:r w:rsidRPr="00731B68">
        <w:rPr>
          <w:b/>
          <w:sz w:val="24"/>
        </w:rPr>
        <w:t>4.2.</w:t>
      </w:r>
      <w:r w:rsidR="00942D31" w:rsidRPr="00731B68">
        <w:rPr>
          <w:b/>
          <w:sz w:val="24"/>
        </w:rPr>
        <w:t>2</w:t>
      </w:r>
      <w:r w:rsidRPr="00731B68">
        <w:rPr>
          <w:b/>
          <w:sz w:val="24"/>
        </w:rPr>
        <w:t>.</w:t>
      </w:r>
      <w:r w:rsidR="00B47FD0">
        <w:rPr>
          <w:sz w:val="24"/>
        </w:rPr>
        <w:t> </w:t>
      </w:r>
      <w:r w:rsidRPr="00731B68">
        <w:rPr>
          <w:bCs/>
          <w:sz w:val="24"/>
        </w:rPr>
        <w:t>pretendents, kuru Komisija atzinusi par neatbilstošu Konkursa nolikuma 3.</w:t>
      </w:r>
      <w:r w:rsidR="00B47FD0">
        <w:rPr>
          <w:bCs/>
          <w:sz w:val="24"/>
        </w:rPr>
        <w:t> </w:t>
      </w:r>
      <w:r w:rsidRPr="00731B68">
        <w:rPr>
          <w:bCs/>
          <w:sz w:val="24"/>
        </w:rPr>
        <w:t>punktā noteiktajām pretendenta</w:t>
      </w:r>
      <w:r w:rsidRPr="00731B68" w:rsidDel="005458C7">
        <w:rPr>
          <w:bCs/>
          <w:sz w:val="24"/>
        </w:rPr>
        <w:t xml:space="preserve"> </w:t>
      </w:r>
      <w:r w:rsidRPr="00731B68">
        <w:rPr>
          <w:bCs/>
          <w:sz w:val="24"/>
        </w:rPr>
        <w:t>kvalifikācijas prasībām, tiek izslēgts no turpmākās dalības Konkursā un tā piedāvājums tālāk netiek izskatīts;</w:t>
      </w:r>
    </w:p>
    <w:p w14:paraId="75E8CD96" w14:textId="4FAB460C" w:rsidR="0080048E" w:rsidRPr="00731B68" w:rsidRDefault="00942D31" w:rsidP="0087067E">
      <w:pPr>
        <w:widowControl w:val="0"/>
        <w:tabs>
          <w:tab w:val="left" w:pos="709"/>
        </w:tabs>
        <w:ind w:left="0" w:right="-1"/>
        <w:jc w:val="both"/>
        <w:rPr>
          <w:sz w:val="24"/>
        </w:rPr>
      </w:pPr>
      <w:r w:rsidRPr="00731B68">
        <w:rPr>
          <w:b/>
          <w:sz w:val="24"/>
        </w:rPr>
        <w:t>4.2.3</w:t>
      </w:r>
      <w:r w:rsidR="0080048E" w:rsidRPr="00731B68">
        <w:rPr>
          <w:b/>
          <w:sz w:val="24"/>
        </w:rPr>
        <w:t>.</w:t>
      </w:r>
      <w:r w:rsidR="00B47FD0">
        <w:rPr>
          <w:sz w:val="24"/>
        </w:rPr>
        <w:t> </w:t>
      </w:r>
      <w:r w:rsidR="00486602" w:rsidRPr="00731B68">
        <w:rPr>
          <w:sz w:val="24"/>
        </w:rPr>
        <w:t xml:space="preserve">saskaņā ar </w:t>
      </w:r>
      <w:r w:rsidR="006B100D" w:rsidRPr="00731B68">
        <w:rPr>
          <w:bCs/>
          <w:sz w:val="24"/>
        </w:rPr>
        <w:t>Ministru kabineta 2017.</w:t>
      </w:r>
      <w:r w:rsidR="00B47FD0">
        <w:rPr>
          <w:bCs/>
          <w:sz w:val="24"/>
        </w:rPr>
        <w:t> </w:t>
      </w:r>
      <w:r w:rsidR="006B100D" w:rsidRPr="00731B68">
        <w:rPr>
          <w:bCs/>
          <w:sz w:val="24"/>
        </w:rPr>
        <w:t>gada 28.</w:t>
      </w:r>
      <w:r w:rsidR="00B47FD0">
        <w:rPr>
          <w:bCs/>
          <w:sz w:val="24"/>
        </w:rPr>
        <w:t> </w:t>
      </w:r>
      <w:r w:rsidR="006B100D" w:rsidRPr="00731B68">
        <w:rPr>
          <w:bCs/>
          <w:sz w:val="24"/>
        </w:rPr>
        <w:t>februāra noteikumu Nr.</w:t>
      </w:r>
      <w:r w:rsidR="00B47FD0">
        <w:rPr>
          <w:bCs/>
          <w:sz w:val="24"/>
        </w:rPr>
        <w:t> </w:t>
      </w:r>
      <w:r w:rsidR="006B100D" w:rsidRPr="00731B68">
        <w:rPr>
          <w:bCs/>
          <w:sz w:val="24"/>
        </w:rPr>
        <w:t>107 “Iepirkuma procedūru un metu konkursu norises kārtība”</w:t>
      </w:r>
      <w:r w:rsidR="006B100D" w:rsidRPr="00731B68">
        <w:rPr>
          <w:sz w:val="24"/>
        </w:rPr>
        <w:t xml:space="preserve"> </w:t>
      </w:r>
      <w:r w:rsidR="009065DA" w:rsidRPr="00731B68">
        <w:rPr>
          <w:sz w:val="24"/>
        </w:rPr>
        <w:t>16.</w:t>
      </w:r>
      <w:r w:rsidR="00B47FD0">
        <w:rPr>
          <w:sz w:val="24"/>
        </w:rPr>
        <w:t> </w:t>
      </w:r>
      <w:r w:rsidR="009065DA" w:rsidRPr="00731B68">
        <w:rPr>
          <w:sz w:val="24"/>
        </w:rPr>
        <w:t xml:space="preserve">punktu </w:t>
      </w:r>
      <w:r w:rsidR="0080048E" w:rsidRPr="00731B68">
        <w:rPr>
          <w:sz w:val="24"/>
        </w:rPr>
        <w:t>Komisija ir tiesīga pretendentu kvalifikācijas atbilstības pārbaudi veikt tikai tam pretendentam, kuram būtu piešķiramas iepirkuma līguma slēgšanas tiesības.</w:t>
      </w:r>
    </w:p>
    <w:p w14:paraId="73E4892F" w14:textId="45360AE8" w:rsidR="000E4515" w:rsidRPr="00731B68" w:rsidRDefault="000E4515" w:rsidP="000E4515">
      <w:pPr>
        <w:widowControl w:val="0"/>
        <w:tabs>
          <w:tab w:val="left" w:pos="1276"/>
        </w:tabs>
        <w:ind w:left="0" w:right="-1"/>
        <w:jc w:val="both"/>
        <w:rPr>
          <w:bCs/>
          <w:sz w:val="24"/>
        </w:rPr>
      </w:pPr>
    </w:p>
    <w:p w14:paraId="216FBE12" w14:textId="1C495744" w:rsidR="000E4515" w:rsidRPr="00731B68" w:rsidRDefault="000E4515" w:rsidP="009B5402">
      <w:pPr>
        <w:pStyle w:val="Heading2"/>
        <w:tabs>
          <w:tab w:val="clear" w:pos="567"/>
          <w:tab w:val="left" w:pos="426"/>
        </w:tabs>
        <w:ind w:left="0" w:firstLine="0"/>
      </w:pPr>
      <w:bookmarkStart w:id="183" w:name="_Toc226425951"/>
      <w:bookmarkStart w:id="184" w:name="_Toc126655959"/>
      <w:r w:rsidRPr="00731B68">
        <w:t>Piedāvājuma pārbaude un vērtēšana</w:t>
      </w:r>
      <w:bookmarkEnd w:id="183"/>
      <w:bookmarkEnd w:id="184"/>
      <w:r w:rsidR="00B47FD0">
        <w:t>:</w:t>
      </w:r>
    </w:p>
    <w:p w14:paraId="56DB84E4" w14:textId="78AB1EE9" w:rsidR="0087067E" w:rsidRPr="00731B68" w:rsidRDefault="0087067E" w:rsidP="0087067E">
      <w:pPr>
        <w:ind w:left="0" w:right="-1"/>
        <w:jc w:val="both"/>
        <w:rPr>
          <w:sz w:val="24"/>
        </w:rPr>
      </w:pPr>
      <w:bookmarkStart w:id="185" w:name="_Toc129404369"/>
      <w:r w:rsidRPr="00731B68">
        <w:rPr>
          <w:b/>
          <w:sz w:val="24"/>
        </w:rPr>
        <w:t>4.3.1.</w:t>
      </w:r>
      <w:r w:rsidR="00B47FD0">
        <w:rPr>
          <w:sz w:val="24"/>
        </w:rPr>
        <w:t> </w:t>
      </w:r>
      <w:r w:rsidRPr="00731B68">
        <w:rPr>
          <w:sz w:val="24"/>
        </w:rPr>
        <w:t>Komisija</w:t>
      </w:r>
      <w:r w:rsidRPr="00731B68" w:rsidDel="00D72AFA">
        <w:rPr>
          <w:sz w:val="24"/>
        </w:rPr>
        <w:t xml:space="preserve"> </w:t>
      </w:r>
      <w:r w:rsidRPr="00731B68">
        <w:rPr>
          <w:sz w:val="24"/>
        </w:rPr>
        <w:t xml:space="preserve">veic pretendenta tehniskā piedāvājuma atbilstības pārbaudi, kuras laikā izvērtē tehniskā piedāvājuma atbilstību Konkursa </w:t>
      </w:r>
      <w:r w:rsidR="00501617" w:rsidRPr="00731B68">
        <w:rPr>
          <w:sz w:val="24"/>
        </w:rPr>
        <w:t>nolikuma prasībām.</w:t>
      </w:r>
      <w:r w:rsidRPr="00731B68">
        <w:rPr>
          <w:sz w:val="24"/>
        </w:rPr>
        <w:t xml:space="preserve"> Ja pretendenta tehniskais piedāvājums neatbilst Konkursa </w:t>
      </w:r>
      <w:r w:rsidR="00501617" w:rsidRPr="00731B68">
        <w:rPr>
          <w:sz w:val="24"/>
        </w:rPr>
        <w:t>nolikuma</w:t>
      </w:r>
      <w:r w:rsidRPr="00731B68">
        <w:rPr>
          <w:sz w:val="24"/>
        </w:rPr>
        <w:t xml:space="preserve"> prasībām, pretendents tiek izslēgts no turpmākās dalības Konkursā un tā piedāvājums tālāk netiek izskatīts;</w:t>
      </w:r>
    </w:p>
    <w:p w14:paraId="3E85FC30" w14:textId="57CDC7B4" w:rsidR="0087067E" w:rsidRPr="00731B68" w:rsidRDefault="0087067E" w:rsidP="0087067E">
      <w:pPr>
        <w:widowControl w:val="0"/>
        <w:ind w:left="0" w:right="-1"/>
        <w:jc w:val="both"/>
        <w:rPr>
          <w:sz w:val="24"/>
        </w:rPr>
      </w:pPr>
      <w:r w:rsidRPr="00731B68">
        <w:rPr>
          <w:b/>
          <w:sz w:val="24"/>
        </w:rPr>
        <w:t>4.3.2.</w:t>
      </w:r>
      <w:r w:rsidR="00B47FD0">
        <w:rPr>
          <w:sz w:val="24"/>
        </w:rPr>
        <w:t> </w:t>
      </w:r>
      <w:r w:rsidRPr="00731B68">
        <w:rPr>
          <w:sz w:val="24"/>
        </w:rPr>
        <w:t>izvērtējot pretendenta finanšu piedāvājumu, Komisija pārbauda tā atbilstību Konkursa nolikuma prasībām</w:t>
      </w:r>
      <w:r w:rsidR="00D73856" w:rsidRPr="00731B68">
        <w:rPr>
          <w:sz w:val="24"/>
        </w:rPr>
        <w:t>, t.</w:t>
      </w:r>
      <w:r w:rsidR="00B47FD0">
        <w:rPr>
          <w:sz w:val="24"/>
        </w:rPr>
        <w:t> </w:t>
      </w:r>
      <w:r w:rsidR="00D73856" w:rsidRPr="00731B68">
        <w:rPr>
          <w:sz w:val="24"/>
        </w:rPr>
        <w:t>sk.</w:t>
      </w:r>
      <w:r w:rsidR="000319DE" w:rsidRPr="00731B68">
        <w:rPr>
          <w:sz w:val="24"/>
        </w:rPr>
        <w:t xml:space="preserve"> Konkursa nolikuma 3.</w:t>
      </w:r>
      <w:r w:rsidR="00B47FD0">
        <w:rPr>
          <w:sz w:val="24"/>
        </w:rPr>
        <w:t> </w:t>
      </w:r>
      <w:r w:rsidR="000319DE" w:rsidRPr="00731B68">
        <w:rPr>
          <w:sz w:val="24"/>
        </w:rPr>
        <w:t>pielikum</w:t>
      </w:r>
      <w:r w:rsidR="002D3033" w:rsidRPr="00731B68">
        <w:rPr>
          <w:sz w:val="24"/>
        </w:rPr>
        <w:t>ā noteiktajā</w:t>
      </w:r>
      <w:r w:rsidR="000319DE" w:rsidRPr="00731B68">
        <w:rPr>
          <w:sz w:val="24"/>
        </w:rPr>
        <w:t>m finanšu piedāvājum</w:t>
      </w:r>
      <w:r w:rsidR="002D3033" w:rsidRPr="00731B68">
        <w:rPr>
          <w:sz w:val="24"/>
        </w:rPr>
        <w:t>a</w:t>
      </w:r>
      <w:r w:rsidRPr="00731B68">
        <w:rPr>
          <w:sz w:val="24"/>
        </w:rPr>
        <w:t xml:space="preserve"> </w:t>
      </w:r>
      <w:r w:rsidR="00ED18FC" w:rsidRPr="00731B68">
        <w:rPr>
          <w:sz w:val="24"/>
        </w:rPr>
        <w:t>prasībām</w:t>
      </w:r>
      <w:r w:rsidRPr="00731B68">
        <w:rPr>
          <w:sz w:val="24"/>
        </w:rPr>
        <w:t xml:space="preserve">, kā arī pārbauda, vai pretendenta finanšu piedāvājumā nav aritmētisku kļūdu. </w:t>
      </w:r>
      <w:r w:rsidRPr="00731B68">
        <w:rPr>
          <w:bCs/>
          <w:sz w:val="24"/>
        </w:rPr>
        <w:t xml:space="preserve">Ja finanšu piedāvājums neatbilst Konkursa nolikuma </w:t>
      </w:r>
      <w:r w:rsidRPr="00731B68">
        <w:rPr>
          <w:sz w:val="24"/>
        </w:rPr>
        <w:t>prasībām</w:t>
      </w:r>
      <w:r w:rsidRPr="00731B68">
        <w:rPr>
          <w:bCs/>
          <w:sz w:val="24"/>
        </w:rPr>
        <w:t xml:space="preserve">, pretendents tiek izslēgts no turpmākās dalības Konkursā un tā piedāvājums tālāk netiek izskatīts. </w:t>
      </w:r>
      <w:r w:rsidRPr="00731B68">
        <w:rPr>
          <w:sz w:val="24"/>
        </w:rPr>
        <w:t>Komisija, konstatējot aritmētiskās kļūdas, šīs kļūdas izlabo un informē pretendentu</w:t>
      </w:r>
      <w:r w:rsidRPr="00731B68" w:rsidDel="006E25DB">
        <w:rPr>
          <w:sz w:val="24"/>
        </w:rPr>
        <w:t xml:space="preserve"> </w:t>
      </w:r>
      <w:r w:rsidRPr="00731B68">
        <w:rPr>
          <w:sz w:val="24"/>
        </w:rPr>
        <w:t>par aritmētisko kļūdu labojumu un laboto piedāvājuma summu</w:t>
      </w:r>
      <w:r w:rsidR="00635458" w:rsidRPr="00731B68">
        <w:rPr>
          <w:sz w:val="24"/>
        </w:rPr>
        <w:t>.</w:t>
      </w:r>
      <w:r w:rsidRPr="00731B68">
        <w:rPr>
          <w:sz w:val="24"/>
        </w:rPr>
        <w:t xml:space="preserve"> Novērtējot un salīdzinot piedāvājumus, kuros bijušas aritmētiskas kļūdas, Komisija ņem vērā izlabotās cenas;</w:t>
      </w:r>
    </w:p>
    <w:p w14:paraId="3528A3B7" w14:textId="0C73365C" w:rsidR="00FA4EBC" w:rsidRPr="00731B68" w:rsidRDefault="000E4515" w:rsidP="004245F7">
      <w:pPr>
        <w:ind w:left="0" w:right="-1"/>
        <w:jc w:val="both"/>
        <w:rPr>
          <w:sz w:val="24"/>
        </w:rPr>
      </w:pPr>
      <w:r w:rsidRPr="00731B68">
        <w:rPr>
          <w:b/>
          <w:sz w:val="24"/>
        </w:rPr>
        <w:lastRenderedPageBreak/>
        <w:t>4.</w:t>
      </w:r>
      <w:r w:rsidR="009A145A" w:rsidRPr="00731B68">
        <w:rPr>
          <w:b/>
          <w:sz w:val="24"/>
        </w:rPr>
        <w:t>3</w:t>
      </w:r>
      <w:r w:rsidRPr="00731B68">
        <w:rPr>
          <w:b/>
          <w:sz w:val="24"/>
        </w:rPr>
        <w:t>.3.</w:t>
      </w:r>
      <w:r w:rsidR="00B47FD0">
        <w:rPr>
          <w:sz w:val="24"/>
        </w:rPr>
        <w:t> </w:t>
      </w:r>
      <w:r w:rsidR="00CF058C" w:rsidRPr="00731B68">
        <w:rPr>
          <w:sz w:val="24"/>
        </w:rPr>
        <w:t>Komisija izvērtē, vai piedāvājums atbilst šķietami nepamatoti lēta piedāvājuma pazīmēm, kura izvēle paaugstina pasūtītāja risku un nav savietojama ar brīvas un taisnīgas konkurences principu. Par šķietami nepamatoti lētu piedāvājumu var liecināt viena vai v</w:t>
      </w:r>
      <w:r w:rsidR="00FA4EBC" w:rsidRPr="00731B68">
        <w:rPr>
          <w:sz w:val="24"/>
        </w:rPr>
        <w:t>airākas pazīmes:</w:t>
      </w:r>
    </w:p>
    <w:p w14:paraId="731D7AFE" w14:textId="3AF92577" w:rsidR="00074214" w:rsidRPr="00731B68" w:rsidRDefault="00CF058C" w:rsidP="004245F7">
      <w:pPr>
        <w:ind w:left="0" w:right="-1"/>
        <w:jc w:val="both"/>
        <w:rPr>
          <w:sz w:val="24"/>
        </w:rPr>
      </w:pPr>
      <w:r w:rsidRPr="00731B68">
        <w:rPr>
          <w:sz w:val="24"/>
        </w:rPr>
        <w:t>a)</w:t>
      </w:r>
      <w:r w:rsidR="00B47FD0">
        <w:rPr>
          <w:sz w:val="24"/>
        </w:rPr>
        <w:t> </w:t>
      </w:r>
      <w:r w:rsidRPr="00731B68">
        <w:rPr>
          <w:sz w:val="24"/>
        </w:rPr>
        <w:t>cena ir būtiski zemāka p</w:t>
      </w:r>
      <w:r w:rsidR="00074214" w:rsidRPr="00731B68">
        <w:rPr>
          <w:sz w:val="24"/>
        </w:rPr>
        <w:t>ar citos piedāvājumos norādīto;</w:t>
      </w:r>
    </w:p>
    <w:p w14:paraId="4D046878" w14:textId="031F08FF" w:rsidR="00074214" w:rsidRPr="00731B68" w:rsidRDefault="00CF058C" w:rsidP="00CF058C">
      <w:pPr>
        <w:pStyle w:val="naisf"/>
        <w:shd w:val="clear" w:color="auto" w:fill="FFFFFF"/>
        <w:suppressAutoHyphens/>
        <w:spacing w:before="0" w:after="0"/>
        <w:ind w:left="0" w:right="0" w:firstLine="0"/>
        <w:rPr>
          <w:lang w:eastAsia="en-US"/>
        </w:rPr>
      </w:pPr>
      <w:r w:rsidRPr="00731B68">
        <w:rPr>
          <w:lang w:eastAsia="en-US"/>
        </w:rPr>
        <w:t>b)</w:t>
      </w:r>
      <w:r w:rsidR="00B47FD0">
        <w:rPr>
          <w:lang w:eastAsia="en-US"/>
        </w:rPr>
        <w:t> </w:t>
      </w:r>
      <w:r w:rsidRPr="00731B68">
        <w:rPr>
          <w:lang w:eastAsia="en-US"/>
        </w:rPr>
        <w:t>cena būtiski atšķiras no pasūtītāja veiktā paredzamās līgumcenas aprēķina;</w:t>
      </w:r>
    </w:p>
    <w:p w14:paraId="3D28A9B9" w14:textId="5EA89EAF" w:rsidR="00074214" w:rsidRPr="00731B68" w:rsidRDefault="00CF058C" w:rsidP="00CF058C">
      <w:pPr>
        <w:pStyle w:val="naisf"/>
        <w:shd w:val="clear" w:color="auto" w:fill="FFFFFF"/>
        <w:suppressAutoHyphens/>
        <w:spacing w:before="0" w:after="0"/>
        <w:ind w:left="0" w:right="0" w:firstLine="0"/>
        <w:rPr>
          <w:lang w:eastAsia="en-US"/>
        </w:rPr>
      </w:pPr>
      <w:r w:rsidRPr="00731B68">
        <w:rPr>
          <w:lang w:eastAsia="en-US"/>
        </w:rPr>
        <w:t>c)</w:t>
      </w:r>
      <w:r w:rsidR="00B47FD0">
        <w:rPr>
          <w:lang w:eastAsia="en-US"/>
        </w:rPr>
        <w:t> </w:t>
      </w:r>
      <w:r w:rsidRPr="00731B68">
        <w:rPr>
          <w:lang w:eastAsia="en-US"/>
        </w:rPr>
        <w:t>cena nav iespējama sask</w:t>
      </w:r>
      <w:r w:rsidR="00074214" w:rsidRPr="00731B68">
        <w:rPr>
          <w:lang w:eastAsia="en-US"/>
        </w:rPr>
        <w:t>aņā ar normatīvo aktu prasībām</w:t>
      </w:r>
      <w:r w:rsidR="00B47FD0">
        <w:rPr>
          <w:lang w:eastAsia="en-US"/>
        </w:rPr>
        <w:t>.</w:t>
      </w:r>
    </w:p>
    <w:p w14:paraId="723E77D5" w14:textId="05DC8482" w:rsidR="000E4515" w:rsidRDefault="004245F7" w:rsidP="00DE7D31">
      <w:pPr>
        <w:ind w:left="0" w:right="-1"/>
        <w:jc w:val="both"/>
        <w:rPr>
          <w:sz w:val="24"/>
        </w:rPr>
      </w:pPr>
      <w:r w:rsidRPr="00731B68">
        <w:rPr>
          <w:sz w:val="24"/>
        </w:rPr>
        <w:t xml:space="preserve">Ja Komisija konstatē, ka varētu būt saņemts </w:t>
      </w:r>
      <w:r w:rsidR="00A4797E" w:rsidRPr="00731B68">
        <w:rPr>
          <w:sz w:val="24"/>
        </w:rPr>
        <w:t xml:space="preserve">šķietami </w:t>
      </w:r>
      <w:r w:rsidRPr="00731B68">
        <w:rPr>
          <w:sz w:val="24"/>
        </w:rPr>
        <w:t xml:space="preserve">nepamatoti lēts piedāvājums, tā pieprasa pretendentam detalizētu skaidrojumu </w:t>
      </w:r>
      <w:r w:rsidR="00DE7D31" w:rsidRPr="00DE7D31">
        <w:rPr>
          <w:sz w:val="24"/>
        </w:rPr>
        <w:t>par piedāvāto cenu vai izmaksām</w:t>
      </w:r>
      <w:r w:rsidR="00DE7D31">
        <w:rPr>
          <w:sz w:val="24"/>
        </w:rPr>
        <w:t xml:space="preserve">, </w:t>
      </w:r>
      <w:r w:rsidR="00DE7D31" w:rsidRPr="00DE7D31">
        <w:rPr>
          <w:sz w:val="24"/>
        </w:rPr>
        <w:t xml:space="preserve">kā arī </w:t>
      </w:r>
      <w:r w:rsidR="00525A7F">
        <w:rPr>
          <w:sz w:val="24"/>
        </w:rPr>
        <w:t xml:space="preserve">iegūst vai pieprasa </w:t>
      </w:r>
      <w:r w:rsidR="00DE7D31" w:rsidRPr="00DE7D31">
        <w:rPr>
          <w:sz w:val="24"/>
        </w:rPr>
        <w:t>informāciju par</w:t>
      </w:r>
      <w:r w:rsidR="00DE7D31">
        <w:rPr>
          <w:sz w:val="24"/>
        </w:rPr>
        <w:t xml:space="preserve"> </w:t>
      </w:r>
      <w:r w:rsidR="00DE7D31" w:rsidRPr="00DE7D31">
        <w:rPr>
          <w:sz w:val="24"/>
        </w:rPr>
        <w:t>pretendenta un tā piedāvājumā norādīto apakšuzņēmēju darbinieku vidējām</w:t>
      </w:r>
      <w:r w:rsidR="00DE7D31">
        <w:rPr>
          <w:sz w:val="24"/>
        </w:rPr>
        <w:t xml:space="preserve"> s</w:t>
      </w:r>
      <w:r w:rsidR="00DE7D31" w:rsidRPr="00DE7D31">
        <w:rPr>
          <w:sz w:val="24"/>
        </w:rPr>
        <w:t>tundas tarifa likmēm profesiju grupās</w:t>
      </w:r>
      <w:r w:rsidR="00DE7D31">
        <w:rPr>
          <w:sz w:val="24"/>
        </w:rPr>
        <w:t xml:space="preserve"> </w:t>
      </w:r>
      <w:r w:rsidRPr="00731B68">
        <w:rPr>
          <w:sz w:val="24"/>
        </w:rPr>
        <w:t xml:space="preserve">saskaņā ar </w:t>
      </w:r>
      <w:r w:rsidR="00F54486">
        <w:rPr>
          <w:sz w:val="24"/>
        </w:rPr>
        <w:t>PIL</w:t>
      </w:r>
      <w:r w:rsidRPr="00731B68">
        <w:rPr>
          <w:sz w:val="24"/>
        </w:rPr>
        <w:t xml:space="preserve"> </w:t>
      </w:r>
      <w:r w:rsidR="005222CC" w:rsidRPr="00731B68">
        <w:rPr>
          <w:sz w:val="24"/>
        </w:rPr>
        <w:t>53</w:t>
      </w:r>
      <w:r w:rsidRPr="00731B68">
        <w:rPr>
          <w:sz w:val="24"/>
        </w:rPr>
        <w:t>.</w:t>
      </w:r>
      <w:r w:rsidR="004922D1">
        <w:rPr>
          <w:sz w:val="24"/>
        </w:rPr>
        <w:t> </w:t>
      </w:r>
      <w:r w:rsidRPr="00731B68">
        <w:rPr>
          <w:sz w:val="24"/>
        </w:rPr>
        <w:t>pantu.</w:t>
      </w:r>
    </w:p>
    <w:p w14:paraId="11304D4B" w14:textId="77777777" w:rsidR="00DE7D31" w:rsidRPr="00731B68" w:rsidRDefault="00DE7D31" w:rsidP="00DE7D31">
      <w:pPr>
        <w:ind w:left="0" w:right="-1"/>
        <w:jc w:val="both"/>
        <w:rPr>
          <w:sz w:val="24"/>
        </w:rPr>
      </w:pPr>
    </w:p>
    <w:p w14:paraId="3CAAB191" w14:textId="3ADD51BD" w:rsidR="000E4515" w:rsidRPr="00731B68" w:rsidRDefault="000E4515" w:rsidP="007122E8">
      <w:pPr>
        <w:pStyle w:val="Heading2"/>
        <w:tabs>
          <w:tab w:val="clear" w:pos="567"/>
          <w:tab w:val="left" w:pos="426"/>
        </w:tabs>
        <w:ind w:left="0" w:firstLine="0"/>
      </w:pPr>
      <w:bookmarkStart w:id="186" w:name="_Toc126655960"/>
      <w:r w:rsidRPr="00731B68">
        <w:t>Piedāvājuma izvēle un piedāvājuma izvēles kritērijs</w:t>
      </w:r>
      <w:bookmarkEnd w:id="186"/>
      <w:r w:rsidR="00B47FD0">
        <w:t>:</w:t>
      </w:r>
    </w:p>
    <w:p w14:paraId="7B6ADFA3" w14:textId="4A5C179C" w:rsidR="00527771" w:rsidRPr="00731B68" w:rsidRDefault="00E24373" w:rsidP="00527771">
      <w:pPr>
        <w:tabs>
          <w:tab w:val="left" w:pos="709"/>
          <w:tab w:val="left" w:pos="1560"/>
          <w:tab w:val="center" w:pos="4320"/>
          <w:tab w:val="left" w:pos="6096"/>
          <w:tab w:val="right" w:pos="8640"/>
        </w:tabs>
        <w:ind w:left="0" w:right="-1"/>
        <w:jc w:val="both"/>
        <w:rPr>
          <w:i/>
          <w:sz w:val="24"/>
        </w:rPr>
      </w:pPr>
      <w:r w:rsidRPr="00731B68">
        <w:rPr>
          <w:b/>
          <w:sz w:val="24"/>
        </w:rPr>
        <w:t>4.4.1.</w:t>
      </w:r>
      <w:r w:rsidR="00B47FD0">
        <w:rPr>
          <w:sz w:val="24"/>
        </w:rPr>
        <w:t> </w:t>
      </w:r>
      <w:r w:rsidR="00527771" w:rsidRPr="00731B68">
        <w:rPr>
          <w:sz w:val="24"/>
        </w:rPr>
        <w:t xml:space="preserve">Komisija par Konkursa uzvarētāju atzīst to pretendentu, kura kvalifikācija un piedāvājums atbilst </w:t>
      </w:r>
      <w:r w:rsidR="0059522C" w:rsidRPr="00731B68">
        <w:rPr>
          <w:sz w:val="24"/>
        </w:rPr>
        <w:t>Konkursa n</w:t>
      </w:r>
      <w:r w:rsidR="00527771" w:rsidRPr="00731B68">
        <w:rPr>
          <w:sz w:val="24"/>
        </w:rPr>
        <w:t xml:space="preserve">olikumā norādītajām prasībām un kura </w:t>
      </w:r>
      <w:r w:rsidR="00527771" w:rsidRPr="007E471A">
        <w:rPr>
          <w:iCs/>
          <w:sz w:val="24"/>
        </w:rPr>
        <w:t>piedāvājuma cena ir viszemākā</w:t>
      </w:r>
      <w:r w:rsidR="00B47FD0">
        <w:rPr>
          <w:i/>
          <w:sz w:val="24"/>
        </w:rPr>
        <w:t>;</w:t>
      </w:r>
    </w:p>
    <w:p w14:paraId="2C342028" w14:textId="6883F0BD" w:rsidR="00747C74" w:rsidRDefault="00597FBC" w:rsidP="00597FBC">
      <w:pPr>
        <w:autoSpaceDE w:val="0"/>
        <w:autoSpaceDN w:val="0"/>
        <w:adjustRightInd w:val="0"/>
        <w:ind w:left="0" w:right="-1"/>
        <w:jc w:val="both"/>
        <w:rPr>
          <w:sz w:val="24"/>
          <w:lang w:eastAsia="lv-LV"/>
        </w:rPr>
      </w:pPr>
      <w:r w:rsidRPr="00731B68">
        <w:rPr>
          <w:b/>
          <w:sz w:val="24"/>
          <w:lang w:eastAsia="lv-LV"/>
        </w:rPr>
        <w:t>4.4.</w:t>
      </w:r>
      <w:r w:rsidR="007E471A">
        <w:rPr>
          <w:b/>
          <w:sz w:val="24"/>
          <w:lang w:eastAsia="lv-LV"/>
        </w:rPr>
        <w:t>2</w:t>
      </w:r>
      <w:r w:rsidRPr="00731B68">
        <w:rPr>
          <w:b/>
          <w:sz w:val="24"/>
          <w:lang w:eastAsia="lv-LV"/>
        </w:rPr>
        <w:t>.</w:t>
      </w:r>
      <w:r w:rsidR="00B47FD0">
        <w:rPr>
          <w:b/>
          <w:sz w:val="24"/>
          <w:lang w:eastAsia="lv-LV"/>
        </w:rPr>
        <w:t> </w:t>
      </w:r>
      <w:r w:rsidRPr="00731B68">
        <w:rPr>
          <w:sz w:val="24"/>
          <w:lang w:eastAsia="lv-LV"/>
        </w:rPr>
        <w:t xml:space="preserve">Gadījumā, ja vairāki pretendenti </w:t>
      </w:r>
      <w:r w:rsidR="00AF6A48" w:rsidRPr="007E471A">
        <w:rPr>
          <w:iCs/>
          <w:sz w:val="24"/>
        </w:rPr>
        <w:t>piedāvā vienādu finanšu piedāvājuma zemāko cenu</w:t>
      </w:r>
      <w:r w:rsidRPr="00731B68">
        <w:rPr>
          <w:sz w:val="24"/>
          <w:lang w:eastAsia="lv-LV"/>
        </w:rPr>
        <w:t xml:space="preserve">, līguma slēgšanas tiesības tiek piešķirtas pretendentam, kurš </w:t>
      </w:r>
      <w:r w:rsidR="00171E2F" w:rsidRPr="798988A5">
        <w:rPr>
          <w:sz w:val="24"/>
          <w:lang w:eastAsia="lv-LV"/>
        </w:rPr>
        <w:t>finanšu piedāvājumā piedāvā zemāku cilvēkdienas likmi</w:t>
      </w:r>
      <w:r w:rsidR="00171E2F">
        <w:rPr>
          <w:sz w:val="24"/>
          <w:lang w:eastAsia="lv-LV"/>
        </w:rPr>
        <w:t>.</w:t>
      </w:r>
    </w:p>
    <w:p w14:paraId="6A5E7D79" w14:textId="77777777" w:rsidR="009A4E2C" w:rsidRDefault="009A4E2C" w:rsidP="009A4E2C">
      <w:pPr>
        <w:ind w:left="0"/>
        <w:jc w:val="both"/>
        <w:rPr>
          <w:sz w:val="24"/>
        </w:rPr>
      </w:pPr>
      <w:bookmarkStart w:id="187" w:name="_Hlk134524875"/>
      <w:r w:rsidRPr="00B5311C">
        <w:rPr>
          <w:b/>
          <w:bCs/>
          <w:sz w:val="24"/>
        </w:rPr>
        <w:t>4.4.3.</w:t>
      </w:r>
      <w:r w:rsidRPr="00B5311C">
        <w:rPr>
          <w:sz w:val="24"/>
        </w:rPr>
        <w:t xml:space="preserve"> Atbilstoši Ministru kabineta 2021. gada 6. jūlija noteikumu Nr.508 “Kritiskās infrastruktūras, tajā skaitā Eiropas kritiskās infrastruktūras, apzināšanas, drošības pasākumu un darbības nepārtrauktības plānošanas un īstenošanas kārtība” </w:t>
      </w:r>
      <w:r w:rsidRPr="00B5311C">
        <w:rPr>
          <w:color w:val="44546A"/>
          <w:sz w:val="24"/>
        </w:rPr>
        <w:t>16</w:t>
      </w:r>
      <w:r w:rsidRPr="00B5311C">
        <w:rPr>
          <w:sz w:val="24"/>
        </w:rPr>
        <w:t xml:space="preserve">.punktā noteiktajam pirms līguma slēgšanas tiesību piešķiršanas pasūtītājs nosūtīs informāciju par pretendentu, kuram būtu piešķiramas līguma slēgšanas tiesības, </w:t>
      </w:r>
      <w:r w:rsidRPr="00B5311C">
        <w:rPr>
          <w:color w:val="44546A"/>
          <w:sz w:val="24"/>
        </w:rPr>
        <w:t xml:space="preserve">tā apakšuzņēmēju un speciālistiem </w:t>
      </w:r>
      <w:r w:rsidRPr="00B5311C">
        <w:rPr>
          <w:sz w:val="24"/>
        </w:rPr>
        <w:t>pārbaudei Valsts drošības dienestam, Satversmes aizsardzības birojam un Militārās izlūkošanas un drošības dienestam. Gadījumā, ja tiek saņemts negatīvs atzinums no minētajām drošības iestādēm par pretendentu, pasūtītājs to izslēgs no dalības Konkursā.</w:t>
      </w:r>
      <w:r w:rsidRPr="00B5311C">
        <w:rPr>
          <w:color w:val="44546A"/>
          <w:sz w:val="24"/>
        </w:rPr>
        <w:t xml:space="preserve"> </w:t>
      </w:r>
      <w:r w:rsidRPr="00B5311C">
        <w:rPr>
          <w:sz w:val="24"/>
        </w:rPr>
        <w:t>Gadījumā, ja tiek saņemts negatīvs atzinums no minētajām drošības iestādēm par speciālistu/ -</w:t>
      </w:r>
      <w:proofErr w:type="spellStart"/>
      <w:r w:rsidRPr="00B5311C">
        <w:rPr>
          <w:sz w:val="24"/>
        </w:rPr>
        <w:t>iem</w:t>
      </w:r>
      <w:proofErr w:type="spellEnd"/>
      <w:r w:rsidRPr="00B5311C">
        <w:rPr>
          <w:sz w:val="24"/>
        </w:rPr>
        <w:t xml:space="preserve"> un piedāvāto speciālistu kopums atbilst piedāvāto speciālistu atlases prasībām, tad piedāvājumu nenoraida un izskata tālāk.</w:t>
      </w:r>
    </w:p>
    <w:bookmarkEnd w:id="187"/>
    <w:p w14:paraId="0533D829" w14:textId="77777777" w:rsidR="00597FBC" w:rsidRPr="00731B68" w:rsidRDefault="00597FBC" w:rsidP="00141EA3">
      <w:pPr>
        <w:ind w:left="0" w:right="-1"/>
        <w:jc w:val="both"/>
        <w:rPr>
          <w:sz w:val="24"/>
        </w:rPr>
      </w:pPr>
    </w:p>
    <w:p w14:paraId="562BE91E" w14:textId="669E57E1" w:rsidR="003035D3" w:rsidRPr="00731B68" w:rsidRDefault="003035D3" w:rsidP="003035D3">
      <w:pPr>
        <w:pStyle w:val="Heading2"/>
        <w:tabs>
          <w:tab w:val="clear" w:pos="567"/>
          <w:tab w:val="left" w:pos="426"/>
        </w:tabs>
        <w:ind w:left="0" w:right="-1" w:firstLine="0"/>
      </w:pPr>
      <w:bookmarkStart w:id="188" w:name="_Toc304380363"/>
      <w:bookmarkStart w:id="189" w:name="_Toc126655961"/>
      <w:r w:rsidRPr="00731B68">
        <w:t>Pretendent</w:t>
      </w:r>
      <w:r w:rsidR="0025088A">
        <w:t>a</w:t>
      </w:r>
      <w:r w:rsidRPr="00731B68">
        <w:t xml:space="preserve"> izslēgšanas noteikumi saskaņā ar </w:t>
      </w:r>
      <w:r w:rsidR="00F54486">
        <w:t>PIL</w:t>
      </w:r>
      <w:r w:rsidRPr="00731B68">
        <w:t xml:space="preserve"> 42.</w:t>
      </w:r>
      <w:r w:rsidR="001B39A6">
        <w:t> </w:t>
      </w:r>
      <w:r w:rsidRPr="00731B68">
        <w:t xml:space="preserve">panta </w:t>
      </w:r>
      <w:r w:rsidR="006B3E5E">
        <w:t>otro</w:t>
      </w:r>
      <w:r w:rsidR="006B3E5E" w:rsidRPr="00731B68">
        <w:t xml:space="preserve"> </w:t>
      </w:r>
      <w:r w:rsidRPr="00731B68">
        <w:t>daļu</w:t>
      </w:r>
      <w:bookmarkEnd w:id="188"/>
      <w:r w:rsidRPr="00731B68">
        <w:t xml:space="preserve"> </w:t>
      </w:r>
      <w:r w:rsidR="00167AD9" w:rsidRPr="00731B68">
        <w:t>un Starptautisko un Latvijas Republikas nacionālo sankciju likuma 11.</w:t>
      </w:r>
      <w:r w:rsidR="00167AD9" w:rsidRPr="00731B68">
        <w:rPr>
          <w:vertAlign w:val="superscript"/>
        </w:rPr>
        <w:t>1</w:t>
      </w:r>
      <w:r w:rsidR="001B39A6">
        <w:rPr>
          <w:vertAlign w:val="superscript"/>
        </w:rPr>
        <w:t> </w:t>
      </w:r>
      <w:r w:rsidR="00167AD9" w:rsidRPr="00731B68">
        <w:t>pant</w:t>
      </w:r>
      <w:r w:rsidR="00BA5E78" w:rsidRPr="00731B68">
        <w:t>a pirmo daļu</w:t>
      </w:r>
      <w:bookmarkEnd w:id="189"/>
    </w:p>
    <w:p w14:paraId="44ADECB2" w14:textId="639E374A" w:rsidR="00CE691F" w:rsidRPr="00044D64" w:rsidRDefault="006C7214" w:rsidP="003035D3">
      <w:pPr>
        <w:autoSpaceDE w:val="0"/>
        <w:autoSpaceDN w:val="0"/>
        <w:adjustRightInd w:val="0"/>
        <w:ind w:left="0" w:right="-1"/>
        <w:jc w:val="both"/>
        <w:rPr>
          <w:sz w:val="24"/>
          <w:lang w:eastAsia="lv-LV"/>
        </w:rPr>
      </w:pPr>
      <w:r w:rsidRPr="00731B68">
        <w:rPr>
          <w:b/>
          <w:sz w:val="24"/>
        </w:rPr>
        <w:t>4.5.1.</w:t>
      </w:r>
      <w:r w:rsidR="001B39A6">
        <w:rPr>
          <w:sz w:val="24"/>
        </w:rPr>
        <w:t> </w:t>
      </w:r>
      <w:r w:rsidR="001A2741">
        <w:rPr>
          <w:sz w:val="24"/>
        </w:rPr>
        <w:t>Komisija</w:t>
      </w:r>
      <w:r w:rsidR="003035D3" w:rsidRPr="00731B68">
        <w:rPr>
          <w:sz w:val="24"/>
        </w:rPr>
        <w:t xml:space="preserve"> pārbauda, vai saskaņā ar </w:t>
      </w:r>
      <w:r w:rsidR="00F54486">
        <w:rPr>
          <w:sz w:val="24"/>
        </w:rPr>
        <w:t>PIL</w:t>
      </w:r>
      <w:r w:rsidR="003035D3" w:rsidRPr="00731B68">
        <w:rPr>
          <w:sz w:val="24"/>
        </w:rPr>
        <w:t xml:space="preserve"> 42.</w:t>
      </w:r>
      <w:r w:rsidR="001B39A6">
        <w:rPr>
          <w:sz w:val="24"/>
        </w:rPr>
        <w:t> </w:t>
      </w:r>
      <w:r w:rsidR="003035D3" w:rsidRPr="00731B68">
        <w:rPr>
          <w:sz w:val="24"/>
        </w:rPr>
        <w:t xml:space="preserve">panta </w:t>
      </w:r>
      <w:r w:rsidR="006B3E5E">
        <w:rPr>
          <w:sz w:val="24"/>
        </w:rPr>
        <w:t>otr</w:t>
      </w:r>
      <w:r w:rsidR="00584CAA">
        <w:rPr>
          <w:sz w:val="24"/>
        </w:rPr>
        <w:t>ās</w:t>
      </w:r>
      <w:r w:rsidR="006B3E5E" w:rsidRPr="00731B68">
        <w:rPr>
          <w:sz w:val="24"/>
        </w:rPr>
        <w:t xml:space="preserve"> </w:t>
      </w:r>
      <w:r w:rsidR="00584CAA" w:rsidRPr="00731B68">
        <w:rPr>
          <w:sz w:val="24"/>
        </w:rPr>
        <w:t>daļ</w:t>
      </w:r>
      <w:r w:rsidR="00584CAA">
        <w:rPr>
          <w:sz w:val="24"/>
        </w:rPr>
        <w:t xml:space="preserve">as 1., 2., 3., 4., 5., 6., 7., 10., 11., </w:t>
      </w:r>
      <w:r w:rsidR="00584CAA" w:rsidRPr="00044D64">
        <w:rPr>
          <w:sz w:val="24"/>
        </w:rPr>
        <w:t>12., 13. un 14. punktu</w:t>
      </w:r>
      <w:r w:rsidR="00677FC0" w:rsidRPr="00044D64">
        <w:rPr>
          <w:sz w:val="24"/>
        </w:rPr>
        <w:t xml:space="preserve"> </w:t>
      </w:r>
      <w:r w:rsidR="003035D3" w:rsidRPr="00044D64">
        <w:rPr>
          <w:sz w:val="24"/>
        </w:rPr>
        <w:t xml:space="preserve">pretendents nav izslēdzams no </w:t>
      </w:r>
      <w:r w:rsidR="003035D3" w:rsidRPr="00044D64">
        <w:rPr>
          <w:sz w:val="24"/>
          <w:lang w:eastAsia="lv-LV"/>
        </w:rPr>
        <w:t xml:space="preserve">turpmākās dalības Konkursā. </w:t>
      </w:r>
    </w:p>
    <w:p w14:paraId="2F05CD1A" w14:textId="3D359FB6" w:rsidR="000A537D" w:rsidRPr="00044D64" w:rsidRDefault="003035D3" w:rsidP="003035D3">
      <w:pPr>
        <w:autoSpaceDE w:val="0"/>
        <w:autoSpaceDN w:val="0"/>
        <w:adjustRightInd w:val="0"/>
        <w:ind w:left="0" w:right="-1"/>
        <w:jc w:val="both"/>
        <w:rPr>
          <w:sz w:val="24"/>
          <w:lang w:eastAsia="lv-LV"/>
        </w:rPr>
      </w:pPr>
      <w:r w:rsidRPr="00044D64">
        <w:rPr>
          <w:sz w:val="24"/>
          <w:lang w:eastAsia="lv-LV"/>
        </w:rPr>
        <w:t xml:space="preserve">Pasūtītājs izslēdz pretendentu no turpmākās dalības Konkursā, kā arī neizskata pretendenta piedāvājumu, ja uz pretendentu ir attiecināms jebkurš no </w:t>
      </w:r>
      <w:r w:rsidR="00F54486" w:rsidRPr="00044D64">
        <w:rPr>
          <w:sz w:val="24"/>
        </w:rPr>
        <w:t>PIL</w:t>
      </w:r>
      <w:r w:rsidRPr="00044D64">
        <w:rPr>
          <w:sz w:val="24"/>
        </w:rPr>
        <w:t xml:space="preserve"> 42.</w:t>
      </w:r>
      <w:r w:rsidR="001B39A6">
        <w:rPr>
          <w:sz w:val="24"/>
        </w:rPr>
        <w:t> </w:t>
      </w:r>
      <w:r w:rsidRPr="00044D64">
        <w:rPr>
          <w:sz w:val="24"/>
        </w:rPr>
        <w:t xml:space="preserve">panta </w:t>
      </w:r>
      <w:r w:rsidR="006B3E5E" w:rsidRPr="00044D64">
        <w:rPr>
          <w:sz w:val="24"/>
        </w:rPr>
        <w:t>otraj</w:t>
      </w:r>
      <w:r w:rsidR="00584CAA" w:rsidRPr="00044D64">
        <w:rPr>
          <w:sz w:val="24"/>
        </w:rPr>
        <w:t>ās</w:t>
      </w:r>
      <w:r w:rsidR="006B3E5E" w:rsidRPr="00044D64">
        <w:rPr>
          <w:sz w:val="24"/>
        </w:rPr>
        <w:t xml:space="preserve"> </w:t>
      </w:r>
      <w:r w:rsidR="00584CAA" w:rsidRPr="00044D64">
        <w:rPr>
          <w:sz w:val="24"/>
        </w:rPr>
        <w:t xml:space="preserve">daļas 1., 2., 3., 4., 5., 6., 7., 11., 12., 13. un 14. punktā </w:t>
      </w:r>
      <w:r w:rsidRPr="00044D64">
        <w:rPr>
          <w:sz w:val="24"/>
        </w:rPr>
        <w:t>minētajiem</w:t>
      </w:r>
      <w:r w:rsidRPr="00044D64">
        <w:rPr>
          <w:sz w:val="24"/>
          <w:lang w:eastAsia="lv-LV"/>
        </w:rPr>
        <w:t xml:space="preserve"> gadījumiem</w:t>
      </w:r>
      <w:r w:rsidR="000A537D" w:rsidRPr="00044D64">
        <w:rPr>
          <w:sz w:val="24"/>
          <w:lang w:eastAsia="lv-LV"/>
        </w:rPr>
        <w:t xml:space="preserve">. </w:t>
      </w:r>
    </w:p>
    <w:p w14:paraId="57435BD4" w14:textId="66D5413B" w:rsidR="006473D8" w:rsidRPr="00044D64" w:rsidRDefault="006473D8" w:rsidP="006473D8">
      <w:pPr>
        <w:pStyle w:val="tv213"/>
        <w:shd w:val="clear" w:color="auto" w:fill="FFFFFF"/>
        <w:spacing w:before="0" w:beforeAutospacing="0" w:after="0" w:afterAutospacing="0" w:line="293" w:lineRule="atLeast"/>
        <w:jc w:val="both"/>
      </w:pPr>
      <w:r w:rsidRPr="00044D64">
        <w:t>Komisija tomēr neizslēdz pretendentu no dalības Konkursā jebkurā no šādiem gadījumiem:</w:t>
      </w:r>
    </w:p>
    <w:p w14:paraId="4E26A9E2" w14:textId="13AFF772" w:rsidR="006473D8" w:rsidRPr="00044D64" w:rsidRDefault="006473D8" w:rsidP="005674B8">
      <w:pPr>
        <w:pStyle w:val="tv213"/>
        <w:shd w:val="clear" w:color="auto" w:fill="FFFFFF"/>
        <w:spacing w:before="0" w:beforeAutospacing="0" w:after="0" w:afterAutospacing="0"/>
        <w:jc w:val="both"/>
      </w:pPr>
      <w:r w:rsidRPr="00044D64">
        <w:t>1)</w:t>
      </w:r>
      <w:r w:rsidR="001B39A6">
        <w:t> </w:t>
      </w:r>
      <w:r w:rsidRPr="00044D64">
        <w:t>pretendents ir nodrošinājis uzticamību PIL</w:t>
      </w:r>
      <w:r w:rsidR="001B39A6">
        <w:t xml:space="preserve"> </w:t>
      </w:r>
      <w:hyperlink r:id="rId29" w:anchor="p43" w:history="1">
        <w:r w:rsidRPr="005674B8">
          <w:rPr>
            <w:rStyle w:val="Hyperlink"/>
            <w:color w:val="auto"/>
            <w:u w:val="none"/>
          </w:rPr>
          <w:t>43.</w:t>
        </w:r>
      </w:hyperlink>
      <w:r w:rsidRPr="00044D64">
        <w:t> pantā noteiktajā kārtībā;</w:t>
      </w:r>
    </w:p>
    <w:p w14:paraId="3C502316" w14:textId="60B4877C" w:rsidR="006473D8" w:rsidRPr="00044D64" w:rsidRDefault="006473D8" w:rsidP="005674B8">
      <w:pPr>
        <w:pStyle w:val="tv213"/>
        <w:shd w:val="clear" w:color="auto" w:fill="FFFFFF"/>
        <w:spacing w:before="0" w:beforeAutospacing="0" w:after="0" w:afterAutospacing="0"/>
        <w:jc w:val="both"/>
      </w:pPr>
      <w:r w:rsidRPr="00044D64">
        <w:t>2)</w:t>
      </w:r>
      <w:r w:rsidR="001B39A6">
        <w:t> </w:t>
      </w:r>
      <w:r w:rsidRPr="00044D64">
        <w:t>PIL 42.</w:t>
      </w:r>
      <w:r w:rsidR="001B39A6">
        <w:t> </w:t>
      </w:r>
      <w:r w:rsidRPr="00044D64">
        <w:t>panta otrās daļas 1., 5. un 6. punktā minētajā gadījumā no dienas, kad kļuvis neapstrīdams un nepārsūdzams tiesas spriedums, prokurora priekšraksts par sodu vai citas kompetentas institūcijas pieņemtais lēmums, līdz piedāvājuma iesniegšanas dienai ir pagājuši trīs gadi;</w:t>
      </w:r>
    </w:p>
    <w:p w14:paraId="695ED09E" w14:textId="08BE8D4C" w:rsidR="006473D8" w:rsidRPr="00044D64" w:rsidRDefault="006473D8" w:rsidP="005674B8">
      <w:pPr>
        <w:pStyle w:val="tv213"/>
        <w:shd w:val="clear" w:color="auto" w:fill="FFFFFF"/>
        <w:spacing w:before="0" w:beforeAutospacing="0" w:after="0" w:afterAutospacing="0"/>
        <w:jc w:val="both"/>
      </w:pPr>
      <w:r w:rsidRPr="00044D64">
        <w:t>3)</w:t>
      </w:r>
      <w:r w:rsidR="001B39A6">
        <w:t> </w:t>
      </w:r>
      <w:r w:rsidRPr="00044D64">
        <w:t>PIL 42.</w:t>
      </w:r>
      <w:r w:rsidR="001B39A6">
        <w:t> </w:t>
      </w:r>
      <w:r w:rsidRPr="00044D64">
        <w:t>panta otrās daļas 7. punktā minētajā gadījumā attiecībā uz kompetentās institūcijas konkurences jomā lēmumu no šā lēmuma spēkā stāšanās dienas līdz piedāvājuma iesniegšanas dienai ir pagājuši trīs gadi;</w:t>
      </w:r>
    </w:p>
    <w:p w14:paraId="6D9B042E" w14:textId="113F49A5" w:rsidR="003035D3" w:rsidRPr="00044D64" w:rsidRDefault="006473D8" w:rsidP="005674B8">
      <w:pPr>
        <w:pStyle w:val="tv213"/>
        <w:shd w:val="clear" w:color="auto" w:fill="FFFFFF"/>
        <w:spacing w:before="0" w:beforeAutospacing="0" w:after="0" w:afterAutospacing="0"/>
        <w:jc w:val="both"/>
      </w:pPr>
      <w:r w:rsidRPr="00044D64">
        <w:t>4)</w:t>
      </w:r>
      <w:r w:rsidR="001B39A6">
        <w:t> </w:t>
      </w:r>
      <w:r w:rsidRPr="00044D64">
        <w:t>PIL 42.</w:t>
      </w:r>
      <w:r w:rsidR="001B39A6">
        <w:t> </w:t>
      </w:r>
      <w:r w:rsidRPr="00044D64">
        <w:t>panta otrās daļas 10. punktā minētajā gadījumā no dienas, kad pasūtītājs, sabiedrisko pakalpojumu sniedzējs, publiskais partneris vai publiskā partnera pārstāvis vienpusēji atkāpies no iepirkuma līguma, vispārīgās vienošanās, partnerības iepirkuma līguma vai koncesijas līguma, līdz piedāvājuma iesniegšanas dienai ir pagājuši trīs gadi</w:t>
      </w:r>
      <w:r w:rsidR="003035D3" w:rsidRPr="00044D64">
        <w:t>.</w:t>
      </w:r>
    </w:p>
    <w:p w14:paraId="1F6C85F0" w14:textId="416D198D" w:rsidR="00317DE1" w:rsidRPr="00731B68" w:rsidRDefault="006C7214" w:rsidP="003035D3">
      <w:pPr>
        <w:autoSpaceDE w:val="0"/>
        <w:autoSpaceDN w:val="0"/>
        <w:adjustRightInd w:val="0"/>
        <w:ind w:left="0" w:right="-1"/>
        <w:jc w:val="both"/>
        <w:rPr>
          <w:sz w:val="24"/>
          <w:lang w:eastAsia="lv-LV"/>
        </w:rPr>
      </w:pPr>
      <w:r w:rsidRPr="00731B68">
        <w:rPr>
          <w:b/>
          <w:sz w:val="24"/>
          <w:lang w:eastAsia="lv-LV"/>
        </w:rPr>
        <w:t>4.5.2.</w:t>
      </w:r>
      <w:r w:rsidR="001B39A6">
        <w:rPr>
          <w:sz w:val="24"/>
          <w:lang w:eastAsia="lv-LV"/>
        </w:rPr>
        <w:t> </w:t>
      </w:r>
      <w:r w:rsidR="003035D3" w:rsidRPr="00731B68">
        <w:rPr>
          <w:sz w:val="24"/>
          <w:lang w:eastAsia="lv-LV"/>
        </w:rPr>
        <w:t xml:space="preserve">Komisija veic </w:t>
      </w:r>
      <w:r w:rsidR="00F54486">
        <w:rPr>
          <w:sz w:val="24"/>
        </w:rPr>
        <w:t>PIL</w:t>
      </w:r>
      <w:r w:rsidR="001A4255" w:rsidRPr="00731B68">
        <w:rPr>
          <w:sz w:val="24"/>
        </w:rPr>
        <w:t xml:space="preserve"> 42.</w:t>
      </w:r>
      <w:r w:rsidR="001B39A6">
        <w:rPr>
          <w:sz w:val="24"/>
        </w:rPr>
        <w:t> </w:t>
      </w:r>
      <w:r w:rsidR="001A4255" w:rsidRPr="00731B68">
        <w:rPr>
          <w:sz w:val="24"/>
        </w:rPr>
        <w:t xml:space="preserve">panta </w:t>
      </w:r>
      <w:r w:rsidR="001A4255">
        <w:rPr>
          <w:sz w:val="24"/>
        </w:rPr>
        <w:t>otrās</w:t>
      </w:r>
      <w:r w:rsidR="001A4255" w:rsidRPr="00731B68">
        <w:rPr>
          <w:sz w:val="24"/>
        </w:rPr>
        <w:t xml:space="preserve"> daļ</w:t>
      </w:r>
      <w:r w:rsidR="001A4255">
        <w:rPr>
          <w:sz w:val="24"/>
        </w:rPr>
        <w:t>as</w:t>
      </w:r>
      <w:r w:rsidR="001A4255" w:rsidRPr="00731B68">
        <w:rPr>
          <w:sz w:val="24"/>
        </w:rPr>
        <w:t xml:space="preserve"> </w:t>
      </w:r>
      <w:r w:rsidR="001A4255">
        <w:rPr>
          <w:sz w:val="24"/>
        </w:rPr>
        <w:t xml:space="preserve">1., 2., 3., 4., 5., 6., 7., 11., 12., 13. un 14. punktā </w:t>
      </w:r>
      <w:r w:rsidR="003035D3" w:rsidRPr="00731B68">
        <w:rPr>
          <w:sz w:val="24"/>
          <w:lang w:eastAsia="lv-LV"/>
        </w:rPr>
        <w:t>minētās informācijas pārbaudi arī par</w:t>
      </w:r>
      <w:r w:rsidR="00317DE1" w:rsidRPr="00731B68">
        <w:rPr>
          <w:sz w:val="24"/>
          <w:lang w:eastAsia="lv-LV"/>
        </w:rPr>
        <w:t>:</w:t>
      </w:r>
    </w:p>
    <w:p w14:paraId="2155BA5F" w14:textId="117A0A98" w:rsidR="00317DE1" w:rsidRPr="00731B68" w:rsidRDefault="00317DE1" w:rsidP="003035D3">
      <w:pPr>
        <w:autoSpaceDE w:val="0"/>
        <w:autoSpaceDN w:val="0"/>
        <w:adjustRightInd w:val="0"/>
        <w:ind w:left="0" w:right="-1"/>
        <w:jc w:val="both"/>
        <w:rPr>
          <w:sz w:val="24"/>
          <w:lang w:eastAsia="lv-LV"/>
        </w:rPr>
      </w:pPr>
      <w:r w:rsidRPr="00731B68">
        <w:rPr>
          <w:b/>
          <w:sz w:val="24"/>
          <w:lang w:eastAsia="lv-LV"/>
        </w:rPr>
        <w:t>4.5.2.1.</w:t>
      </w:r>
      <w:r w:rsidR="001B39A6">
        <w:rPr>
          <w:sz w:val="24"/>
          <w:lang w:eastAsia="lv-LV"/>
        </w:rPr>
        <w:t> </w:t>
      </w:r>
      <w:r w:rsidR="003035D3" w:rsidRPr="00731B68">
        <w:rPr>
          <w:sz w:val="24"/>
          <w:lang w:eastAsia="lv-LV"/>
        </w:rPr>
        <w:t>visiem piegādātāju apvienības dalībniekiem vai personālsabiedrīb</w:t>
      </w:r>
      <w:r w:rsidRPr="00731B68">
        <w:rPr>
          <w:sz w:val="24"/>
          <w:lang w:eastAsia="lv-LV"/>
        </w:rPr>
        <w:t>u</w:t>
      </w:r>
      <w:r w:rsidR="003035D3" w:rsidRPr="00731B68">
        <w:rPr>
          <w:sz w:val="24"/>
          <w:lang w:eastAsia="lv-LV"/>
        </w:rPr>
        <w:t xml:space="preserve"> (ja pretendents ir piegādātāju apvienība vai personālsabiedrība)</w:t>
      </w:r>
      <w:r w:rsidRPr="00731B68">
        <w:rPr>
          <w:sz w:val="24"/>
          <w:lang w:eastAsia="lv-LV"/>
        </w:rPr>
        <w:t>;</w:t>
      </w:r>
    </w:p>
    <w:p w14:paraId="307A8768" w14:textId="11F530EE" w:rsidR="00317DE1" w:rsidRPr="00731B68" w:rsidRDefault="00317DE1" w:rsidP="003035D3">
      <w:pPr>
        <w:autoSpaceDE w:val="0"/>
        <w:autoSpaceDN w:val="0"/>
        <w:adjustRightInd w:val="0"/>
        <w:ind w:left="0" w:right="-1"/>
        <w:jc w:val="both"/>
        <w:rPr>
          <w:sz w:val="24"/>
          <w:lang w:eastAsia="lv-LV"/>
        </w:rPr>
      </w:pPr>
      <w:r w:rsidRPr="00731B68">
        <w:rPr>
          <w:b/>
          <w:sz w:val="24"/>
          <w:lang w:eastAsia="lv-LV"/>
        </w:rPr>
        <w:lastRenderedPageBreak/>
        <w:t>4.5.2.2.</w:t>
      </w:r>
      <w:r w:rsidR="001B39A6">
        <w:rPr>
          <w:sz w:val="24"/>
          <w:lang w:eastAsia="lv-LV"/>
        </w:rPr>
        <w:t> </w:t>
      </w:r>
      <w:r w:rsidR="00A52779">
        <w:rPr>
          <w:sz w:val="24"/>
          <w:lang w:eastAsia="lv-LV"/>
        </w:rPr>
        <w:t>pretendenta norādīt</w:t>
      </w:r>
      <w:r w:rsidR="005F0B77">
        <w:rPr>
          <w:sz w:val="24"/>
          <w:lang w:eastAsia="lv-LV"/>
        </w:rPr>
        <w:t>o</w:t>
      </w:r>
      <w:r w:rsidR="00A52779">
        <w:rPr>
          <w:sz w:val="24"/>
          <w:lang w:eastAsia="lv-LV"/>
        </w:rPr>
        <w:t xml:space="preserve"> </w:t>
      </w:r>
      <w:r w:rsidR="005F0B77" w:rsidRPr="00731B68">
        <w:rPr>
          <w:sz w:val="24"/>
          <w:lang w:eastAsia="lv-LV"/>
        </w:rPr>
        <w:t>person</w:t>
      </w:r>
      <w:r w:rsidR="005F0B77">
        <w:rPr>
          <w:sz w:val="24"/>
          <w:lang w:eastAsia="lv-LV"/>
        </w:rPr>
        <w:t>u</w:t>
      </w:r>
      <w:r w:rsidR="003035D3" w:rsidRPr="00731B68">
        <w:rPr>
          <w:sz w:val="24"/>
          <w:lang w:eastAsia="lv-LV"/>
        </w:rPr>
        <w:t xml:space="preserve">, uz </w:t>
      </w:r>
      <w:r w:rsidR="002742DE" w:rsidRPr="00731B68">
        <w:rPr>
          <w:sz w:val="24"/>
          <w:lang w:eastAsia="lv-LV"/>
        </w:rPr>
        <w:t>kur</w:t>
      </w:r>
      <w:r w:rsidR="002742DE">
        <w:rPr>
          <w:sz w:val="24"/>
          <w:lang w:eastAsia="lv-LV"/>
        </w:rPr>
        <w:t>as</w:t>
      </w:r>
      <w:r w:rsidR="002742DE" w:rsidRPr="00731B68">
        <w:rPr>
          <w:sz w:val="24"/>
          <w:lang w:eastAsia="lv-LV"/>
        </w:rPr>
        <w:t xml:space="preserve"> </w:t>
      </w:r>
      <w:r w:rsidR="003035D3" w:rsidRPr="00731B68">
        <w:rPr>
          <w:sz w:val="24"/>
          <w:lang w:eastAsia="lv-LV"/>
        </w:rPr>
        <w:t>iespējām pretendents balstās, lai apliecinātu, ka tā kvalifikācija atbilst Konkursa nolikuma 3.</w:t>
      </w:r>
      <w:r w:rsidR="006C7214" w:rsidRPr="00731B68">
        <w:rPr>
          <w:sz w:val="24"/>
          <w:lang w:eastAsia="lv-LV"/>
        </w:rPr>
        <w:t>3</w:t>
      </w:r>
      <w:r w:rsidR="003035D3" w:rsidRPr="00731B68">
        <w:rPr>
          <w:sz w:val="24"/>
          <w:lang w:eastAsia="lv-LV"/>
        </w:rPr>
        <w:t>.</w:t>
      </w:r>
      <w:r w:rsidR="001B39A6">
        <w:rPr>
          <w:sz w:val="24"/>
          <w:lang w:eastAsia="lv-LV"/>
        </w:rPr>
        <w:t> </w:t>
      </w:r>
      <w:r w:rsidR="003035D3" w:rsidRPr="00731B68">
        <w:rPr>
          <w:sz w:val="24"/>
          <w:lang w:eastAsia="lv-LV"/>
        </w:rPr>
        <w:t>apakšpunktā noteiktajām prasībām</w:t>
      </w:r>
      <w:r w:rsidRPr="00731B68">
        <w:rPr>
          <w:sz w:val="24"/>
          <w:lang w:eastAsia="lv-LV"/>
        </w:rPr>
        <w:t>;</w:t>
      </w:r>
      <w:r w:rsidR="003035D3" w:rsidRPr="00731B68">
        <w:rPr>
          <w:sz w:val="24"/>
          <w:lang w:eastAsia="lv-LV"/>
        </w:rPr>
        <w:t xml:space="preserve"> </w:t>
      </w:r>
    </w:p>
    <w:p w14:paraId="5926335B" w14:textId="05C1FA75" w:rsidR="001A4255" w:rsidRPr="00731B68" w:rsidRDefault="00317DE1" w:rsidP="003035D3">
      <w:pPr>
        <w:autoSpaceDE w:val="0"/>
        <w:autoSpaceDN w:val="0"/>
        <w:adjustRightInd w:val="0"/>
        <w:ind w:left="0" w:right="-1"/>
        <w:jc w:val="both"/>
        <w:rPr>
          <w:sz w:val="24"/>
          <w:lang w:eastAsia="lv-LV"/>
        </w:rPr>
      </w:pPr>
      <w:r w:rsidRPr="00731B68">
        <w:rPr>
          <w:b/>
          <w:sz w:val="24"/>
          <w:lang w:eastAsia="lv-LV"/>
        </w:rPr>
        <w:t>4.5.2.3.</w:t>
      </w:r>
      <w:r w:rsidR="001B39A6">
        <w:rPr>
          <w:sz w:val="24"/>
          <w:lang w:eastAsia="lv-LV"/>
        </w:rPr>
        <w:t> </w:t>
      </w:r>
      <w:r w:rsidR="0042256E">
        <w:rPr>
          <w:sz w:val="24"/>
          <w:lang w:eastAsia="lv-LV"/>
        </w:rPr>
        <w:t>pretendenta norādīt</w:t>
      </w:r>
      <w:r w:rsidR="005F0B77">
        <w:rPr>
          <w:sz w:val="24"/>
          <w:lang w:eastAsia="lv-LV"/>
        </w:rPr>
        <w:t>o</w:t>
      </w:r>
      <w:r w:rsidR="0042256E">
        <w:rPr>
          <w:sz w:val="24"/>
          <w:lang w:eastAsia="lv-LV"/>
        </w:rPr>
        <w:t xml:space="preserve"> </w:t>
      </w:r>
      <w:r w:rsidR="005F0B77" w:rsidRPr="00731B68">
        <w:rPr>
          <w:sz w:val="24"/>
          <w:lang w:eastAsia="lv-LV"/>
        </w:rPr>
        <w:t>apakšuzņēmēj</w:t>
      </w:r>
      <w:r w:rsidR="005F0B77">
        <w:rPr>
          <w:sz w:val="24"/>
          <w:lang w:eastAsia="lv-LV"/>
        </w:rPr>
        <w:t>u</w:t>
      </w:r>
      <w:r w:rsidR="003035D3" w:rsidRPr="00731B68">
        <w:rPr>
          <w:sz w:val="24"/>
          <w:lang w:eastAsia="lv-LV"/>
        </w:rPr>
        <w:t xml:space="preserve">, </w:t>
      </w:r>
      <w:r w:rsidR="005F0B77" w:rsidRPr="00731B68">
        <w:rPr>
          <w:sz w:val="24"/>
          <w:lang w:eastAsia="lv-LV"/>
        </w:rPr>
        <w:t>kur</w:t>
      </w:r>
      <w:r w:rsidR="005F0B77">
        <w:rPr>
          <w:sz w:val="24"/>
          <w:lang w:eastAsia="lv-LV"/>
        </w:rPr>
        <w:t>a</w:t>
      </w:r>
      <w:r w:rsidR="005F0B77" w:rsidRPr="00731B68">
        <w:rPr>
          <w:sz w:val="24"/>
          <w:lang w:eastAsia="lv-LV"/>
        </w:rPr>
        <w:t xml:space="preserve"> </w:t>
      </w:r>
      <w:r w:rsidR="003035D3" w:rsidRPr="00731B68">
        <w:rPr>
          <w:sz w:val="24"/>
          <w:lang w:eastAsia="lv-LV"/>
        </w:rPr>
        <w:t>sniedzamo pakalpojumu vērtība ir vismaz 10</w:t>
      </w:r>
      <w:r w:rsidR="001B39A6">
        <w:rPr>
          <w:sz w:val="24"/>
          <w:lang w:eastAsia="lv-LV"/>
        </w:rPr>
        <w:t> </w:t>
      </w:r>
      <w:r w:rsidR="0042256E">
        <w:rPr>
          <w:sz w:val="24"/>
          <w:lang w:eastAsia="lv-LV"/>
        </w:rPr>
        <w:t>000</w:t>
      </w:r>
      <w:r w:rsidR="001B39A6">
        <w:rPr>
          <w:sz w:val="24"/>
          <w:lang w:eastAsia="lv-LV"/>
        </w:rPr>
        <w:t> </w:t>
      </w:r>
      <w:r w:rsidR="003035D3" w:rsidRPr="00731B68">
        <w:rPr>
          <w:sz w:val="24"/>
          <w:lang w:eastAsia="lv-LV"/>
        </w:rPr>
        <w:t>(desmit</w:t>
      </w:r>
      <w:r w:rsidR="0042256E">
        <w:rPr>
          <w:sz w:val="24"/>
          <w:lang w:eastAsia="lv-LV"/>
        </w:rPr>
        <w:t xml:space="preserve"> tūkstoši</w:t>
      </w:r>
      <w:r w:rsidR="003035D3" w:rsidRPr="00731B68">
        <w:rPr>
          <w:sz w:val="24"/>
          <w:lang w:eastAsia="lv-LV"/>
        </w:rPr>
        <w:t>)</w:t>
      </w:r>
      <w:r w:rsidR="001B39A6">
        <w:rPr>
          <w:sz w:val="24"/>
          <w:lang w:eastAsia="lv-LV"/>
        </w:rPr>
        <w:t> </w:t>
      </w:r>
      <w:proofErr w:type="spellStart"/>
      <w:r w:rsidR="00044D64">
        <w:rPr>
          <w:i/>
          <w:iCs/>
          <w:sz w:val="24"/>
          <w:lang w:eastAsia="lv-LV"/>
        </w:rPr>
        <w:t>euro</w:t>
      </w:r>
      <w:proofErr w:type="spellEnd"/>
      <w:r w:rsidR="001B39A6">
        <w:rPr>
          <w:sz w:val="24"/>
          <w:lang w:eastAsia="lv-LV"/>
        </w:rPr>
        <w:t>.</w:t>
      </w:r>
    </w:p>
    <w:p w14:paraId="1D2D6260" w14:textId="30CEB007" w:rsidR="00941160" w:rsidRDefault="00941160" w:rsidP="00941160">
      <w:pPr>
        <w:autoSpaceDE w:val="0"/>
        <w:autoSpaceDN w:val="0"/>
        <w:adjustRightInd w:val="0"/>
        <w:ind w:left="0" w:right="-1"/>
        <w:jc w:val="both"/>
        <w:rPr>
          <w:sz w:val="24"/>
          <w:lang w:eastAsia="lv-LV"/>
        </w:rPr>
      </w:pPr>
      <w:r w:rsidRPr="005674B8">
        <w:rPr>
          <w:b/>
          <w:bCs/>
          <w:sz w:val="24"/>
          <w:lang w:eastAsia="lv-LV"/>
        </w:rPr>
        <w:t>4.5.3.</w:t>
      </w:r>
      <w:r w:rsidR="001B39A6">
        <w:rPr>
          <w:sz w:val="24"/>
          <w:lang w:eastAsia="lv-LV"/>
        </w:rPr>
        <w:t> </w:t>
      </w:r>
      <w:r w:rsidRPr="00731B68">
        <w:rPr>
          <w:sz w:val="24"/>
          <w:lang w:eastAsia="lv-LV"/>
        </w:rPr>
        <w:t xml:space="preserve">Komisija veic </w:t>
      </w:r>
      <w:r>
        <w:rPr>
          <w:sz w:val="24"/>
          <w:lang w:eastAsia="lv-LV"/>
        </w:rPr>
        <w:t>PIL 42.</w:t>
      </w:r>
      <w:r w:rsidR="001B39A6">
        <w:rPr>
          <w:sz w:val="24"/>
          <w:lang w:eastAsia="lv-LV"/>
        </w:rPr>
        <w:t> </w:t>
      </w:r>
      <w:r w:rsidRPr="001A4255">
        <w:rPr>
          <w:sz w:val="24"/>
          <w:lang w:eastAsia="lv-LV"/>
        </w:rPr>
        <w:t>panta otrās daļas 1., 2. un 3.</w:t>
      </w:r>
      <w:r w:rsidR="001B39A6">
        <w:rPr>
          <w:sz w:val="24"/>
          <w:lang w:eastAsia="lv-LV"/>
        </w:rPr>
        <w:t> </w:t>
      </w:r>
      <w:r w:rsidRPr="001A4255">
        <w:rPr>
          <w:sz w:val="24"/>
          <w:lang w:eastAsia="lv-LV"/>
        </w:rPr>
        <w:t>punkt</w:t>
      </w:r>
      <w:r>
        <w:rPr>
          <w:sz w:val="24"/>
          <w:lang w:eastAsia="lv-LV"/>
        </w:rPr>
        <w:t>ā</w:t>
      </w:r>
      <w:r w:rsidRPr="001A4255">
        <w:rPr>
          <w:sz w:val="24"/>
          <w:lang w:eastAsia="lv-LV"/>
        </w:rPr>
        <w:t xml:space="preserve"> </w:t>
      </w:r>
      <w:r w:rsidRPr="00731B68">
        <w:rPr>
          <w:sz w:val="24"/>
          <w:lang w:eastAsia="lv-LV"/>
        </w:rPr>
        <w:t>minētās informācijas pārbaudi arī par</w:t>
      </w:r>
      <w:r>
        <w:rPr>
          <w:sz w:val="24"/>
          <w:lang w:eastAsia="lv-LV"/>
        </w:rPr>
        <w:t xml:space="preserve"> </w:t>
      </w:r>
      <w:r w:rsidRPr="001A4255">
        <w:rPr>
          <w:sz w:val="24"/>
          <w:lang w:eastAsia="lv-LV"/>
        </w:rPr>
        <w:t>personām, kurām pretendentā ir izšķirošā ietekme uz līdzdalības pamata normatīvo aktu par</w:t>
      </w:r>
      <w:r>
        <w:rPr>
          <w:sz w:val="24"/>
          <w:lang w:eastAsia="lv-LV"/>
        </w:rPr>
        <w:t xml:space="preserve"> </w:t>
      </w:r>
      <w:r w:rsidRPr="001A4255">
        <w:rPr>
          <w:sz w:val="24"/>
          <w:lang w:eastAsia="lv-LV"/>
        </w:rPr>
        <w:t>koncerniem izpratnē</w:t>
      </w:r>
      <w:r w:rsidR="001B39A6">
        <w:rPr>
          <w:sz w:val="24"/>
          <w:lang w:eastAsia="lv-LV"/>
        </w:rPr>
        <w:t>.</w:t>
      </w:r>
    </w:p>
    <w:p w14:paraId="7123CB06" w14:textId="4917DD7C" w:rsidR="00941160" w:rsidRDefault="00941160" w:rsidP="00941160">
      <w:pPr>
        <w:autoSpaceDE w:val="0"/>
        <w:autoSpaceDN w:val="0"/>
        <w:adjustRightInd w:val="0"/>
        <w:ind w:left="0" w:right="-1"/>
        <w:jc w:val="both"/>
        <w:rPr>
          <w:sz w:val="24"/>
          <w:lang w:eastAsia="lv-LV"/>
        </w:rPr>
      </w:pPr>
      <w:r w:rsidRPr="005674B8">
        <w:rPr>
          <w:b/>
          <w:bCs/>
          <w:sz w:val="24"/>
          <w:lang w:eastAsia="lv-LV"/>
        </w:rPr>
        <w:t>4.5.4.</w:t>
      </w:r>
      <w:r w:rsidR="001B39A6">
        <w:rPr>
          <w:sz w:val="24"/>
          <w:lang w:eastAsia="lv-LV"/>
        </w:rPr>
        <w:t> </w:t>
      </w:r>
      <w:r w:rsidRPr="00731B68">
        <w:rPr>
          <w:sz w:val="24"/>
          <w:lang w:eastAsia="lv-LV"/>
        </w:rPr>
        <w:t xml:space="preserve">Komisija veic </w:t>
      </w:r>
      <w:r>
        <w:rPr>
          <w:sz w:val="24"/>
          <w:lang w:eastAsia="lv-LV"/>
        </w:rPr>
        <w:t>PIL 42.</w:t>
      </w:r>
      <w:r w:rsidR="001B39A6">
        <w:rPr>
          <w:sz w:val="24"/>
          <w:lang w:eastAsia="lv-LV"/>
        </w:rPr>
        <w:t> </w:t>
      </w:r>
      <w:r w:rsidRPr="001A4255">
        <w:rPr>
          <w:sz w:val="24"/>
          <w:lang w:eastAsia="lv-LV"/>
        </w:rPr>
        <w:t xml:space="preserve">panta otrās daļas 1., 2. un </w:t>
      </w:r>
      <w:r>
        <w:rPr>
          <w:sz w:val="24"/>
          <w:lang w:eastAsia="lv-LV"/>
        </w:rPr>
        <w:t>11</w:t>
      </w:r>
      <w:r w:rsidRPr="001A4255">
        <w:rPr>
          <w:sz w:val="24"/>
          <w:lang w:eastAsia="lv-LV"/>
        </w:rPr>
        <w:t>.</w:t>
      </w:r>
      <w:r w:rsidR="001B39A6">
        <w:rPr>
          <w:sz w:val="24"/>
          <w:lang w:eastAsia="lv-LV"/>
        </w:rPr>
        <w:t> </w:t>
      </w:r>
      <w:r w:rsidRPr="001A4255">
        <w:rPr>
          <w:sz w:val="24"/>
          <w:lang w:eastAsia="lv-LV"/>
        </w:rPr>
        <w:t>punkt</w:t>
      </w:r>
      <w:r>
        <w:rPr>
          <w:sz w:val="24"/>
          <w:lang w:eastAsia="lv-LV"/>
        </w:rPr>
        <w:t>ā</w:t>
      </w:r>
      <w:r w:rsidRPr="001A4255">
        <w:rPr>
          <w:sz w:val="24"/>
          <w:lang w:eastAsia="lv-LV"/>
        </w:rPr>
        <w:t xml:space="preserve"> </w:t>
      </w:r>
      <w:r w:rsidRPr="00731B68">
        <w:rPr>
          <w:sz w:val="24"/>
          <w:lang w:eastAsia="lv-LV"/>
        </w:rPr>
        <w:t>minētās informācijas pārbaudi arī par</w:t>
      </w:r>
      <w:r>
        <w:rPr>
          <w:sz w:val="24"/>
          <w:lang w:eastAsia="lv-LV"/>
        </w:rPr>
        <w:t xml:space="preserve"> </w:t>
      </w:r>
      <w:r w:rsidRPr="001A4255">
        <w:rPr>
          <w:sz w:val="24"/>
          <w:lang w:eastAsia="lv-LV"/>
        </w:rPr>
        <w:t>pretendenta patieso</w:t>
      </w:r>
      <w:r>
        <w:rPr>
          <w:sz w:val="24"/>
          <w:lang w:eastAsia="lv-LV"/>
        </w:rPr>
        <w:t xml:space="preserve"> </w:t>
      </w:r>
      <w:r w:rsidRPr="001A4255">
        <w:rPr>
          <w:sz w:val="24"/>
          <w:lang w:eastAsia="lv-LV"/>
        </w:rPr>
        <w:t>labuma guvēju</w:t>
      </w:r>
      <w:r w:rsidR="001B39A6">
        <w:rPr>
          <w:sz w:val="24"/>
          <w:lang w:eastAsia="lv-LV"/>
        </w:rPr>
        <w:t>.</w:t>
      </w:r>
    </w:p>
    <w:p w14:paraId="5608D053" w14:textId="76C2ABE6" w:rsidR="0079420D" w:rsidRDefault="0079420D" w:rsidP="0079420D">
      <w:pPr>
        <w:autoSpaceDE w:val="0"/>
        <w:autoSpaceDN w:val="0"/>
        <w:adjustRightInd w:val="0"/>
        <w:ind w:left="0" w:right="-1"/>
        <w:jc w:val="both"/>
        <w:rPr>
          <w:sz w:val="24"/>
          <w:lang w:eastAsia="lv-LV"/>
        </w:rPr>
      </w:pPr>
      <w:r w:rsidRPr="005674B8">
        <w:rPr>
          <w:b/>
          <w:bCs/>
          <w:sz w:val="24"/>
          <w:lang w:eastAsia="lv-LV"/>
        </w:rPr>
        <w:t>4.5.5.</w:t>
      </w:r>
      <w:r w:rsidR="001B39A6">
        <w:rPr>
          <w:sz w:val="24"/>
          <w:lang w:eastAsia="lv-LV"/>
        </w:rPr>
        <w:t> </w:t>
      </w:r>
      <w:r w:rsidRPr="00731B68">
        <w:rPr>
          <w:sz w:val="24"/>
          <w:lang w:eastAsia="lv-LV"/>
        </w:rPr>
        <w:t xml:space="preserve">Komisija veic </w:t>
      </w:r>
      <w:r>
        <w:rPr>
          <w:sz w:val="24"/>
          <w:lang w:eastAsia="lv-LV"/>
        </w:rPr>
        <w:t>PIL 42.</w:t>
      </w:r>
      <w:r w:rsidR="001B39A6">
        <w:rPr>
          <w:sz w:val="24"/>
          <w:lang w:eastAsia="lv-LV"/>
        </w:rPr>
        <w:t> </w:t>
      </w:r>
      <w:r w:rsidRPr="001A4255">
        <w:rPr>
          <w:sz w:val="24"/>
          <w:lang w:eastAsia="lv-LV"/>
        </w:rPr>
        <w:t>panta otrās daļas 1.</w:t>
      </w:r>
      <w:r w:rsidR="001B39A6">
        <w:rPr>
          <w:sz w:val="24"/>
          <w:lang w:eastAsia="lv-LV"/>
        </w:rPr>
        <w:t> </w:t>
      </w:r>
      <w:r w:rsidRPr="001A4255">
        <w:rPr>
          <w:sz w:val="24"/>
          <w:lang w:eastAsia="lv-LV"/>
        </w:rPr>
        <w:t>punkt</w:t>
      </w:r>
      <w:r>
        <w:rPr>
          <w:sz w:val="24"/>
          <w:lang w:eastAsia="lv-LV"/>
        </w:rPr>
        <w:t>ā</w:t>
      </w:r>
      <w:r w:rsidRPr="001A4255">
        <w:rPr>
          <w:sz w:val="24"/>
          <w:lang w:eastAsia="lv-LV"/>
        </w:rPr>
        <w:t xml:space="preserve"> </w:t>
      </w:r>
      <w:r w:rsidRPr="00731B68">
        <w:rPr>
          <w:sz w:val="24"/>
          <w:lang w:eastAsia="lv-LV"/>
        </w:rPr>
        <w:t>minētās informācijas pārbaudi arī par</w:t>
      </w:r>
      <w:r>
        <w:rPr>
          <w:sz w:val="24"/>
          <w:lang w:eastAsia="lv-LV"/>
        </w:rPr>
        <w:t xml:space="preserve"> </w:t>
      </w:r>
      <w:r w:rsidRPr="001A4255">
        <w:rPr>
          <w:sz w:val="24"/>
          <w:lang w:eastAsia="lv-LV"/>
        </w:rPr>
        <w:t>pretendenta</w:t>
      </w:r>
      <w:r w:rsidRPr="0079420D">
        <w:rPr>
          <w:sz w:val="24"/>
          <w:lang w:eastAsia="lv-LV"/>
        </w:rPr>
        <w:t xml:space="preserve"> valdes vai padomes locekli,</w:t>
      </w:r>
      <w:r w:rsidR="008C28FC">
        <w:rPr>
          <w:sz w:val="24"/>
          <w:lang w:eastAsia="lv-LV"/>
        </w:rPr>
        <w:t xml:space="preserve"> </w:t>
      </w:r>
      <w:proofErr w:type="spellStart"/>
      <w:r w:rsidR="00044D64" w:rsidRPr="0079420D">
        <w:rPr>
          <w:sz w:val="24"/>
          <w:lang w:eastAsia="lv-LV"/>
        </w:rPr>
        <w:t>pārstāvēttiesīg</w:t>
      </w:r>
      <w:r w:rsidR="001B39A6">
        <w:rPr>
          <w:sz w:val="24"/>
          <w:lang w:eastAsia="lv-LV"/>
        </w:rPr>
        <w:t>u</w:t>
      </w:r>
      <w:proofErr w:type="spellEnd"/>
      <w:r w:rsidRPr="0079420D">
        <w:rPr>
          <w:sz w:val="24"/>
          <w:lang w:eastAsia="lv-LV"/>
        </w:rPr>
        <w:t xml:space="preserve"> person</w:t>
      </w:r>
      <w:r w:rsidR="002742DE">
        <w:rPr>
          <w:sz w:val="24"/>
          <w:lang w:eastAsia="lv-LV"/>
        </w:rPr>
        <w:t>u</w:t>
      </w:r>
      <w:r w:rsidRPr="0079420D">
        <w:rPr>
          <w:sz w:val="24"/>
          <w:lang w:eastAsia="lv-LV"/>
        </w:rPr>
        <w:t>,</w:t>
      </w:r>
      <w:r w:rsidR="008C28FC">
        <w:rPr>
          <w:sz w:val="24"/>
          <w:lang w:eastAsia="lv-LV"/>
        </w:rPr>
        <w:t xml:space="preserve"> </w:t>
      </w:r>
      <w:r w:rsidRPr="0079420D">
        <w:rPr>
          <w:sz w:val="24"/>
          <w:lang w:eastAsia="lv-LV"/>
        </w:rPr>
        <w:t>prokūrist</w:t>
      </w:r>
      <w:r w:rsidR="002742DE">
        <w:rPr>
          <w:sz w:val="24"/>
          <w:lang w:eastAsia="lv-LV"/>
        </w:rPr>
        <w:t>u</w:t>
      </w:r>
      <w:r w:rsidRPr="0079420D">
        <w:rPr>
          <w:sz w:val="24"/>
          <w:lang w:eastAsia="lv-LV"/>
        </w:rPr>
        <w:t xml:space="preserve"> vai person</w:t>
      </w:r>
      <w:r w:rsidR="002742DE">
        <w:rPr>
          <w:sz w:val="24"/>
          <w:lang w:eastAsia="lv-LV"/>
        </w:rPr>
        <w:t>u</w:t>
      </w:r>
      <w:r w:rsidRPr="0079420D">
        <w:rPr>
          <w:sz w:val="24"/>
          <w:lang w:eastAsia="lv-LV"/>
        </w:rPr>
        <w:t>,</w:t>
      </w:r>
      <w:r w:rsidR="008C28FC">
        <w:rPr>
          <w:sz w:val="24"/>
          <w:lang w:eastAsia="lv-LV"/>
        </w:rPr>
        <w:t xml:space="preserve"> </w:t>
      </w:r>
      <w:r w:rsidRPr="0079420D">
        <w:rPr>
          <w:sz w:val="24"/>
          <w:lang w:eastAsia="lv-LV"/>
        </w:rPr>
        <w:t>kura ir pilnvarota pārstāvēt</w:t>
      </w:r>
      <w:r>
        <w:rPr>
          <w:sz w:val="24"/>
          <w:lang w:eastAsia="lv-LV"/>
        </w:rPr>
        <w:t xml:space="preserve"> </w:t>
      </w:r>
      <w:r w:rsidRPr="0079420D">
        <w:rPr>
          <w:sz w:val="24"/>
          <w:lang w:eastAsia="lv-LV"/>
        </w:rPr>
        <w:t>pretendentu darbībās, kas saistītas ar filiāli</w:t>
      </w:r>
      <w:r w:rsidR="001B39A6">
        <w:rPr>
          <w:sz w:val="24"/>
          <w:lang w:eastAsia="lv-LV"/>
        </w:rPr>
        <w:t>.</w:t>
      </w:r>
    </w:p>
    <w:p w14:paraId="728CC34D" w14:textId="6C42E37D" w:rsidR="00941160" w:rsidRDefault="0079420D" w:rsidP="003035D3">
      <w:pPr>
        <w:autoSpaceDE w:val="0"/>
        <w:autoSpaceDN w:val="0"/>
        <w:adjustRightInd w:val="0"/>
        <w:ind w:left="0" w:right="-1"/>
        <w:jc w:val="both"/>
        <w:rPr>
          <w:b/>
          <w:sz w:val="24"/>
          <w:lang w:eastAsia="lv-LV"/>
        </w:rPr>
      </w:pPr>
      <w:r w:rsidRPr="005674B8">
        <w:rPr>
          <w:b/>
          <w:bCs/>
          <w:sz w:val="24"/>
          <w:lang w:eastAsia="lv-LV"/>
        </w:rPr>
        <w:t>4.5.</w:t>
      </w:r>
      <w:r w:rsidR="009F1B89" w:rsidRPr="005674B8">
        <w:rPr>
          <w:b/>
          <w:bCs/>
          <w:sz w:val="24"/>
          <w:lang w:eastAsia="lv-LV"/>
        </w:rPr>
        <w:t>6</w:t>
      </w:r>
      <w:r w:rsidRPr="005674B8">
        <w:rPr>
          <w:b/>
          <w:bCs/>
          <w:sz w:val="24"/>
          <w:lang w:eastAsia="lv-LV"/>
        </w:rPr>
        <w:t>.</w:t>
      </w:r>
      <w:r w:rsidR="001B39A6">
        <w:rPr>
          <w:sz w:val="24"/>
          <w:lang w:eastAsia="lv-LV"/>
        </w:rPr>
        <w:t> </w:t>
      </w:r>
      <w:r w:rsidRPr="00731B68">
        <w:rPr>
          <w:sz w:val="24"/>
          <w:lang w:eastAsia="lv-LV"/>
        </w:rPr>
        <w:t xml:space="preserve">Komisija veic </w:t>
      </w:r>
      <w:r>
        <w:rPr>
          <w:sz w:val="24"/>
          <w:lang w:eastAsia="lv-LV"/>
        </w:rPr>
        <w:t>PIL 42.</w:t>
      </w:r>
      <w:r w:rsidR="001B39A6">
        <w:rPr>
          <w:sz w:val="24"/>
          <w:lang w:eastAsia="lv-LV"/>
        </w:rPr>
        <w:t> </w:t>
      </w:r>
      <w:r w:rsidRPr="001A4255">
        <w:rPr>
          <w:sz w:val="24"/>
          <w:lang w:eastAsia="lv-LV"/>
        </w:rPr>
        <w:t>panta otrās daļas 1.</w:t>
      </w:r>
      <w:r w:rsidR="001B39A6">
        <w:rPr>
          <w:sz w:val="24"/>
          <w:lang w:eastAsia="lv-LV"/>
        </w:rPr>
        <w:t> </w:t>
      </w:r>
      <w:r w:rsidRPr="001A4255">
        <w:rPr>
          <w:sz w:val="24"/>
          <w:lang w:eastAsia="lv-LV"/>
        </w:rPr>
        <w:t>punkt</w:t>
      </w:r>
      <w:r>
        <w:rPr>
          <w:sz w:val="24"/>
          <w:lang w:eastAsia="lv-LV"/>
        </w:rPr>
        <w:t>ā</w:t>
      </w:r>
      <w:r w:rsidRPr="001A4255">
        <w:rPr>
          <w:sz w:val="24"/>
          <w:lang w:eastAsia="lv-LV"/>
        </w:rPr>
        <w:t xml:space="preserve"> </w:t>
      </w:r>
      <w:r w:rsidRPr="00731B68">
        <w:rPr>
          <w:sz w:val="24"/>
          <w:lang w:eastAsia="lv-LV"/>
        </w:rPr>
        <w:t>minētās informācijas pārbaudi arī par</w:t>
      </w:r>
      <w:r>
        <w:rPr>
          <w:sz w:val="24"/>
          <w:lang w:eastAsia="lv-LV"/>
        </w:rPr>
        <w:t xml:space="preserve"> Konkursa nolikuma 4.5.2.1</w:t>
      </w:r>
      <w:r w:rsidR="009F1B89">
        <w:rPr>
          <w:sz w:val="24"/>
          <w:lang w:eastAsia="lv-LV"/>
        </w:rPr>
        <w:t>.</w:t>
      </w:r>
      <w:r w:rsidR="001B39A6">
        <w:rPr>
          <w:sz w:val="24"/>
          <w:lang w:eastAsia="lv-LV"/>
        </w:rPr>
        <w:t>–</w:t>
      </w:r>
      <w:r>
        <w:rPr>
          <w:sz w:val="24"/>
          <w:lang w:eastAsia="lv-LV"/>
        </w:rPr>
        <w:t>4.5.2.</w:t>
      </w:r>
      <w:r w:rsidR="00F54486">
        <w:rPr>
          <w:sz w:val="24"/>
          <w:lang w:eastAsia="lv-LV"/>
        </w:rPr>
        <w:t>3</w:t>
      </w:r>
      <w:r>
        <w:rPr>
          <w:sz w:val="24"/>
          <w:lang w:eastAsia="lv-LV"/>
        </w:rPr>
        <w:t>.</w:t>
      </w:r>
      <w:r w:rsidR="001B39A6">
        <w:rPr>
          <w:sz w:val="24"/>
          <w:lang w:eastAsia="lv-LV"/>
        </w:rPr>
        <w:t> </w:t>
      </w:r>
      <w:r>
        <w:rPr>
          <w:sz w:val="24"/>
          <w:lang w:eastAsia="lv-LV"/>
        </w:rPr>
        <w:t>apakšpunkt</w:t>
      </w:r>
      <w:r w:rsidR="001B39A6">
        <w:rPr>
          <w:sz w:val="24"/>
          <w:lang w:eastAsia="lv-LV"/>
        </w:rPr>
        <w:t>ā</w:t>
      </w:r>
      <w:r>
        <w:rPr>
          <w:sz w:val="24"/>
          <w:lang w:eastAsia="lv-LV"/>
        </w:rPr>
        <w:t xml:space="preserve"> minēto personu</w:t>
      </w:r>
      <w:r w:rsidRPr="0079420D">
        <w:rPr>
          <w:sz w:val="24"/>
          <w:lang w:eastAsia="lv-LV"/>
        </w:rPr>
        <w:t xml:space="preserve"> valdes vai padomes locekli,</w:t>
      </w:r>
      <w:r>
        <w:rPr>
          <w:sz w:val="24"/>
          <w:lang w:eastAsia="lv-LV"/>
        </w:rPr>
        <w:t xml:space="preserve"> </w:t>
      </w:r>
      <w:proofErr w:type="spellStart"/>
      <w:r w:rsidRPr="0079420D">
        <w:rPr>
          <w:sz w:val="24"/>
          <w:lang w:eastAsia="lv-LV"/>
        </w:rPr>
        <w:t>pārstāvēttiesīg</w:t>
      </w:r>
      <w:r w:rsidR="008C28FC">
        <w:rPr>
          <w:sz w:val="24"/>
          <w:lang w:eastAsia="lv-LV"/>
        </w:rPr>
        <w:t>o</w:t>
      </w:r>
      <w:proofErr w:type="spellEnd"/>
      <w:r w:rsidRPr="0079420D">
        <w:rPr>
          <w:sz w:val="24"/>
          <w:lang w:eastAsia="lv-LV"/>
        </w:rPr>
        <w:t xml:space="preserve"> person</w:t>
      </w:r>
      <w:r w:rsidR="008C28FC">
        <w:rPr>
          <w:sz w:val="24"/>
          <w:lang w:eastAsia="lv-LV"/>
        </w:rPr>
        <w:t>u</w:t>
      </w:r>
      <w:r w:rsidRPr="0079420D">
        <w:rPr>
          <w:sz w:val="24"/>
          <w:lang w:eastAsia="lv-LV"/>
        </w:rPr>
        <w:t>,</w:t>
      </w:r>
      <w:r>
        <w:rPr>
          <w:sz w:val="24"/>
          <w:lang w:eastAsia="lv-LV"/>
        </w:rPr>
        <w:t xml:space="preserve"> </w:t>
      </w:r>
      <w:r w:rsidRPr="0079420D">
        <w:rPr>
          <w:sz w:val="24"/>
          <w:lang w:eastAsia="lv-LV"/>
        </w:rPr>
        <w:t>prokūrist</w:t>
      </w:r>
      <w:r w:rsidR="008C28FC">
        <w:rPr>
          <w:sz w:val="24"/>
          <w:lang w:eastAsia="lv-LV"/>
        </w:rPr>
        <w:t>u</w:t>
      </w:r>
      <w:r w:rsidRPr="0079420D">
        <w:rPr>
          <w:sz w:val="24"/>
          <w:lang w:eastAsia="lv-LV"/>
        </w:rPr>
        <w:t xml:space="preserve"> vai person</w:t>
      </w:r>
      <w:r w:rsidR="008C28FC">
        <w:rPr>
          <w:sz w:val="24"/>
          <w:lang w:eastAsia="lv-LV"/>
        </w:rPr>
        <w:t>u</w:t>
      </w:r>
      <w:r w:rsidRPr="0079420D">
        <w:rPr>
          <w:sz w:val="24"/>
          <w:lang w:eastAsia="lv-LV"/>
        </w:rPr>
        <w:t>,</w:t>
      </w:r>
      <w:r>
        <w:rPr>
          <w:sz w:val="24"/>
          <w:lang w:eastAsia="lv-LV"/>
        </w:rPr>
        <w:t xml:space="preserve"> </w:t>
      </w:r>
      <w:r w:rsidRPr="0079420D">
        <w:rPr>
          <w:sz w:val="24"/>
          <w:lang w:eastAsia="lv-LV"/>
        </w:rPr>
        <w:t>kura ir pilnvarota pārstāvēt</w:t>
      </w:r>
      <w:r>
        <w:rPr>
          <w:sz w:val="24"/>
          <w:lang w:eastAsia="lv-LV"/>
        </w:rPr>
        <w:t xml:space="preserve"> </w:t>
      </w:r>
      <w:r w:rsidRPr="0079420D">
        <w:rPr>
          <w:sz w:val="24"/>
          <w:lang w:eastAsia="lv-LV"/>
        </w:rPr>
        <w:t>pretendentu darbībās, kas saistītas ar filiāli</w:t>
      </w:r>
      <w:r w:rsidR="00E92624">
        <w:rPr>
          <w:sz w:val="24"/>
          <w:lang w:eastAsia="lv-LV"/>
        </w:rPr>
        <w:t>.</w:t>
      </w:r>
    </w:p>
    <w:p w14:paraId="5E84E1DD" w14:textId="7CE2F52C" w:rsidR="003035D3" w:rsidRDefault="006C7214" w:rsidP="003035D3">
      <w:pPr>
        <w:autoSpaceDE w:val="0"/>
        <w:autoSpaceDN w:val="0"/>
        <w:adjustRightInd w:val="0"/>
        <w:ind w:left="0" w:right="-1"/>
        <w:jc w:val="both"/>
        <w:rPr>
          <w:sz w:val="24"/>
        </w:rPr>
      </w:pPr>
      <w:r w:rsidRPr="00044D64">
        <w:rPr>
          <w:b/>
          <w:sz w:val="24"/>
          <w:lang w:eastAsia="lv-LV"/>
        </w:rPr>
        <w:t>4.5.</w:t>
      </w:r>
      <w:r w:rsidR="005F0B77" w:rsidRPr="00044D64">
        <w:rPr>
          <w:b/>
          <w:sz w:val="24"/>
          <w:lang w:eastAsia="lv-LV"/>
        </w:rPr>
        <w:t>7</w:t>
      </w:r>
      <w:r w:rsidRPr="00044D64">
        <w:rPr>
          <w:b/>
          <w:sz w:val="24"/>
          <w:lang w:eastAsia="lv-LV"/>
        </w:rPr>
        <w:t>.</w:t>
      </w:r>
      <w:r w:rsidR="001B39A6">
        <w:rPr>
          <w:sz w:val="24"/>
          <w:lang w:eastAsia="lv-LV"/>
        </w:rPr>
        <w:t> </w:t>
      </w:r>
      <w:r w:rsidR="003035D3" w:rsidRPr="00044D64">
        <w:rPr>
          <w:sz w:val="24"/>
          <w:lang w:eastAsia="lv-LV"/>
        </w:rPr>
        <w:t xml:space="preserve">Komisija, lai izvērtētu, vai uz pretendentu vai </w:t>
      </w:r>
      <w:r w:rsidR="00F54486" w:rsidRPr="00044D64">
        <w:rPr>
          <w:sz w:val="24"/>
        </w:rPr>
        <w:t>PIL</w:t>
      </w:r>
      <w:r w:rsidR="003035D3" w:rsidRPr="00044D64">
        <w:rPr>
          <w:sz w:val="24"/>
        </w:rPr>
        <w:t xml:space="preserve"> 42.</w:t>
      </w:r>
      <w:r w:rsidR="001B39A6">
        <w:rPr>
          <w:sz w:val="24"/>
        </w:rPr>
        <w:t> </w:t>
      </w:r>
      <w:r w:rsidR="003035D3" w:rsidRPr="00044D64">
        <w:rPr>
          <w:sz w:val="24"/>
        </w:rPr>
        <w:t xml:space="preserve">panta </w:t>
      </w:r>
      <w:r w:rsidR="00F54486" w:rsidRPr="00044D64">
        <w:rPr>
          <w:sz w:val="24"/>
        </w:rPr>
        <w:t>trešajā</w:t>
      </w:r>
      <w:r w:rsidR="00F04E29" w:rsidRPr="00044D64">
        <w:rPr>
          <w:sz w:val="24"/>
        </w:rPr>
        <w:t xml:space="preserve"> </w:t>
      </w:r>
      <w:r w:rsidR="003035D3" w:rsidRPr="00044D64">
        <w:rPr>
          <w:sz w:val="24"/>
        </w:rPr>
        <w:t>daļ</w:t>
      </w:r>
      <w:r w:rsidR="00F54486" w:rsidRPr="00044D64">
        <w:rPr>
          <w:sz w:val="24"/>
        </w:rPr>
        <w:t>ā</w:t>
      </w:r>
      <w:r w:rsidR="003035D3" w:rsidRPr="00044D64">
        <w:rPr>
          <w:sz w:val="24"/>
        </w:rPr>
        <w:t xml:space="preserve"> minētajām personām ir piemērojami Konkursa nolikuma </w:t>
      </w:r>
      <w:r w:rsidRPr="00044D64">
        <w:rPr>
          <w:sz w:val="24"/>
        </w:rPr>
        <w:t>4.5.1.</w:t>
      </w:r>
      <w:r w:rsidR="001B39A6">
        <w:rPr>
          <w:sz w:val="24"/>
        </w:rPr>
        <w:t>–</w:t>
      </w:r>
      <w:r w:rsidR="003D0692" w:rsidRPr="00044D64">
        <w:rPr>
          <w:sz w:val="24"/>
        </w:rPr>
        <w:t>4.5.6</w:t>
      </w:r>
      <w:r w:rsidRPr="00044D64">
        <w:rPr>
          <w:sz w:val="24"/>
        </w:rPr>
        <w:t>.</w:t>
      </w:r>
      <w:r w:rsidR="001B39A6">
        <w:rPr>
          <w:sz w:val="24"/>
        </w:rPr>
        <w:t> </w:t>
      </w:r>
      <w:r w:rsidR="003035D3" w:rsidRPr="00044D64">
        <w:rPr>
          <w:sz w:val="24"/>
        </w:rPr>
        <w:t xml:space="preserve">apakšpunkta nosacījumi, rīkosies saskaņā ar </w:t>
      </w:r>
      <w:r w:rsidR="00F54486" w:rsidRPr="00044D64">
        <w:rPr>
          <w:sz w:val="24"/>
        </w:rPr>
        <w:t>PIL</w:t>
      </w:r>
      <w:r w:rsidR="003035D3" w:rsidRPr="00044D64">
        <w:rPr>
          <w:sz w:val="24"/>
        </w:rPr>
        <w:t xml:space="preserve"> 42.</w:t>
      </w:r>
      <w:r w:rsidR="001B39A6">
        <w:rPr>
          <w:sz w:val="24"/>
        </w:rPr>
        <w:t> </w:t>
      </w:r>
      <w:r w:rsidR="003035D3" w:rsidRPr="00044D64">
        <w:rPr>
          <w:sz w:val="24"/>
        </w:rPr>
        <w:t xml:space="preserve">panta piekto, </w:t>
      </w:r>
      <w:r w:rsidR="00F54486" w:rsidRPr="00044D64">
        <w:rPr>
          <w:sz w:val="24"/>
        </w:rPr>
        <w:t xml:space="preserve">sesto, </w:t>
      </w:r>
      <w:r w:rsidR="003035D3" w:rsidRPr="00044D64">
        <w:rPr>
          <w:sz w:val="24"/>
        </w:rPr>
        <w:t xml:space="preserve">septīto, </w:t>
      </w:r>
      <w:r w:rsidR="00F54486" w:rsidRPr="00044D64">
        <w:rPr>
          <w:sz w:val="24"/>
        </w:rPr>
        <w:t xml:space="preserve">astoto, </w:t>
      </w:r>
      <w:r w:rsidR="003035D3" w:rsidRPr="00044D64">
        <w:rPr>
          <w:sz w:val="24"/>
        </w:rPr>
        <w:t>devīto daļu</w:t>
      </w:r>
      <w:r w:rsidR="00331B11" w:rsidRPr="00044D64">
        <w:rPr>
          <w:sz w:val="24"/>
        </w:rPr>
        <w:t>, desmitās daļas 1.</w:t>
      </w:r>
      <w:r w:rsidR="001B39A6">
        <w:rPr>
          <w:sz w:val="24"/>
        </w:rPr>
        <w:t> </w:t>
      </w:r>
      <w:r w:rsidR="00331B11" w:rsidRPr="00044D64">
        <w:rPr>
          <w:sz w:val="24"/>
        </w:rPr>
        <w:t xml:space="preserve">punktu </w:t>
      </w:r>
      <w:r w:rsidR="00D971EC" w:rsidRPr="00044D64">
        <w:rPr>
          <w:sz w:val="24"/>
        </w:rPr>
        <w:t>un 43.</w:t>
      </w:r>
      <w:r w:rsidR="001B39A6">
        <w:rPr>
          <w:sz w:val="24"/>
        </w:rPr>
        <w:t> </w:t>
      </w:r>
      <w:r w:rsidR="00D971EC" w:rsidRPr="00044D64">
        <w:rPr>
          <w:sz w:val="24"/>
        </w:rPr>
        <w:t xml:space="preserve">panta </w:t>
      </w:r>
      <w:r w:rsidR="00F54486" w:rsidRPr="00044D64">
        <w:rPr>
          <w:sz w:val="24"/>
        </w:rPr>
        <w:t>pirmo</w:t>
      </w:r>
      <w:r w:rsidR="00CF274D" w:rsidRPr="00044D64">
        <w:rPr>
          <w:sz w:val="24"/>
        </w:rPr>
        <w:t>, trešo</w:t>
      </w:r>
      <w:r w:rsidR="00F54486" w:rsidRPr="00044D64">
        <w:rPr>
          <w:sz w:val="24"/>
        </w:rPr>
        <w:t xml:space="preserve"> </w:t>
      </w:r>
      <w:r w:rsidR="00D971EC" w:rsidRPr="00044D64">
        <w:rPr>
          <w:sz w:val="24"/>
        </w:rPr>
        <w:t xml:space="preserve">līdz </w:t>
      </w:r>
      <w:r w:rsidR="00CF274D" w:rsidRPr="00044D64">
        <w:rPr>
          <w:sz w:val="24"/>
        </w:rPr>
        <w:t xml:space="preserve">septīto </w:t>
      </w:r>
      <w:r w:rsidR="00D971EC" w:rsidRPr="00044D64">
        <w:rPr>
          <w:sz w:val="24"/>
        </w:rPr>
        <w:t>daļu</w:t>
      </w:r>
      <w:r w:rsidR="003035D3" w:rsidRPr="00044D64">
        <w:rPr>
          <w:sz w:val="24"/>
        </w:rPr>
        <w:t>.</w:t>
      </w:r>
    </w:p>
    <w:p w14:paraId="26CF7FB2" w14:textId="32778C2D" w:rsidR="00AA0BA8" w:rsidRDefault="00AA0BA8" w:rsidP="00A63075">
      <w:pPr>
        <w:widowControl w:val="0"/>
        <w:tabs>
          <w:tab w:val="left" w:pos="709"/>
        </w:tabs>
        <w:ind w:left="0" w:right="-1"/>
        <w:jc w:val="both"/>
        <w:rPr>
          <w:bCs/>
          <w:sz w:val="24"/>
        </w:rPr>
      </w:pPr>
      <w:r w:rsidRPr="00731B68">
        <w:rPr>
          <w:b/>
          <w:bCs/>
          <w:sz w:val="24"/>
        </w:rPr>
        <w:t>4.5.</w:t>
      </w:r>
      <w:r w:rsidR="00CF274D">
        <w:rPr>
          <w:b/>
          <w:bCs/>
          <w:sz w:val="24"/>
        </w:rPr>
        <w:t>8</w:t>
      </w:r>
      <w:r w:rsidRPr="00731B68">
        <w:rPr>
          <w:bCs/>
          <w:sz w:val="24"/>
        </w:rPr>
        <w:t>.</w:t>
      </w:r>
      <w:r w:rsidR="001B39A6">
        <w:rPr>
          <w:bCs/>
          <w:sz w:val="24"/>
        </w:rPr>
        <w:t> </w:t>
      </w:r>
      <w:r w:rsidRPr="00731B68">
        <w:rPr>
          <w:bCs/>
          <w:sz w:val="24"/>
        </w:rPr>
        <w:t xml:space="preserve">Pasūtītājs attiecībā uz pretendentu, kuram būtu piešķiramas līguma slēgšanas tiesības, pārbauda, vai attiecībā uz šo pretendentu, tā dalībnieku, valdes vai padomes locekli, patieso labuma guvēju, </w:t>
      </w:r>
      <w:proofErr w:type="spellStart"/>
      <w:r w:rsidRPr="00731B68">
        <w:rPr>
          <w:bCs/>
          <w:sz w:val="24"/>
        </w:rPr>
        <w:t>pārstāvēttiesīgo</w:t>
      </w:r>
      <w:proofErr w:type="spellEnd"/>
      <w:r w:rsidRPr="00731B68">
        <w:rPr>
          <w:bCs/>
          <w:sz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731B68">
        <w:rPr>
          <w:bCs/>
          <w:sz w:val="24"/>
        </w:rPr>
        <w:t>pārstāvēttiesīgo</w:t>
      </w:r>
      <w:proofErr w:type="spellEnd"/>
      <w:r w:rsidRPr="00731B68">
        <w:rPr>
          <w:bCs/>
          <w:sz w:val="24"/>
        </w:rPr>
        <w:t xml:space="preserve"> personu vai prokūristu, ja pretendents ir personālsabiedrība, tieši vai netieši ir piemērotas Starptautisko un Latvijas Republikas nacionālo sankciju likuma 11.</w:t>
      </w:r>
      <w:r w:rsidRPr="00731B68">
        <w:rPr>
          <w:bCs/>
          <w:sz w:val="24"/>
          <w:vertAlign w:val="superscript"/>
        </w:rPr>
        <w:t>1</w:t>
      </w:r>
      <w:r w:rsidR="001B39A6">
        <w:rPr>
          <w:bCs/>
          <w:sz w:val="24"/>
          <w:vertAlign w:val="superscript"/>
        </w:rPr>
        <w:t> </w:t>
      </w:r>
      <w:r w:rsidRPr="00731B68">
        <w:rPr>
          <w:bCs/>
          <w:sz w:val="24"/>
        </w:rPr>
        <w:t>panta pirmajā daļā noteiktās sankcijas, kuras ietekmē līguma izpildi. Ja attiecībā uz pretendentu vai kādu no minētajām personām tieši vai netieši ir piemērotas Starptautisko un Latvijas Republikas nacionālo sankciju likuma 11.</w:t>
      </w:r>
      <w:r w:rsidRPr="00731B68">
        <w:rPr>
          <w:bCs/>
          <w:sz w:val="24"/>
          <w:vertAlign w:val="superscript"/>
        </w:rPr>
        <w:t>1</w:t>
      </w:r>
      <w:r w:rsidR="001B39A6">
        <w:rPr>
          <w:bCs/>
          <w:sz w:val="24"/>
          <w:vertAlign w:val="superscript"/>
        </w:rPr>
        <w:t> </w:t>
      </w:r>
      <w:r w:rsidRPr="00731B68">
        <w:rPr>
          <w:bCs/>
          <w:sz w:val="24"/>
        </w:rPr>
        <w:t xml:space="preserve">panta pirmajā daļā noteiktās sankcijas, kuras kavēs līguma izpildi, vai </w:t>
      </w:r>
      <w:r w:rsidRPr="00731B68">
        <w:rPr>
          <w:sz w:val="24"/>
        </w:rPr>
        <w:t>Konkursa nolikuma 4.5.</w:t>
      </w:r>
      <w:r w:rsidR="009D6FCB">
        <w:rPr>
          <w:sz w:val="24"/>
        </w:rPr>
        <w:t>10</w:t>
      </w:r>
      <w:r w:rsidRPr="00731B68">
        <w:rPr>
          <w:sz w:val="24"/>
        </w:rPr>
        <w:t>.</w:t>
      </w:r>
      <w:r w:rsidR="001B39A6">
        <w:rPr>
          <w:sz w:val="24"/>
        </w:rPr>
        <w:t> </w:t>
      </w:r>
      <w:r w:rsidRPr="00731B68">
        <w:rPr>
          <w:sz w:val="24"/>
        </w:rPr>
        <w:t xml:space="preserve">apakšpunktā noteiktajā termiņā </w:t>
      </w:r>
      <w:r w:rsidR="00C36163">
        <w:rPr>
          <w:sz w:val="24"/>
        </w:rPr>
        <w:t xml:space="preserve">pretendents </w:t>
      </w:r>
      <w:r w:rsidRPr="00731B68">
        <w:rPr>
          <w:sz w:val="24"/>
        </w:rPr>
        <w:t xml:space="preserve">neiesniedz </w:t>
      </w:r>
      <w:r w:rsidR="00C36163">
        <w:rPr>
          <w:sz w:val="24"/>
        </w:rPr>
        <w:t xml:space="preserve">Komisijas </w:t>
      </w:r>
      <w:r w:rsidRPr="00731B68">
        <w:rPr>
          <w:sz w:val="24"/>
        </w:rPr>
        <w:t xml:space="preserve">pieprasīto informāciju, </w:t>
      </w:r>
      <w:r w:rsidR="009D6FCB">
        <w:rPr>
          <w:bCs/>
          <w:sz w:val="24"/>
        </w:rPr>
        <w:t>p</w:t>
      </w:r>
      <w:r w:rsidRPr="00731B68">
        <w:rPr>
          <w:bCs/>
          <w:sz w:val="24"/>
        </w:rPr>
        <w:t xml:space="preserve">asūtītājs ir tiesīgs izslēgt </w:t>
      </w:r>
      <w:r w:rsidR="009D6FCB">
        <w:rPr>
          <w:bCs/>
          <w:sz w:val="24"/>
        </w:rPr>
        <w:t>p</w:t>
      </w:r>
      <w:r w:rsidRPr="00731B68">
        <w:rPr>
          <w:bCs/>
          <w:sz w:val="24"/>
        </w:rPr>
        <w:t>retendentu no dalības līguma slēgšanas tiesību piešķiršanas procedūrā.</w:t>
      </w:r>
    </w:p>
    <w:p w14:paraId="01629713" w14:textId="4FE45B68" w:rsidR="00AA0BA8" w:rsidRDefault="00AA0BA8" w:rsidP="00A63075">
      <w:pPr>
        <w:widowControl w:val="0"/>
        <w:tabs>
          <w:tab w:val="left" w:pos="709"/>
        </w:tabs>
        <w:ind w:left="0" w:right="-1"/>
        <w:jc w:val="both"/>
        <w:rPr>
          <w:bCs/>
          <w:sz w:val="24"/>
        </w:rPr>
      </w:pPr>
      <w:r w:rsidRPr="00731B68">
        <w:rPr>
          <w:b/>
          <w:sz w:val="24"/>
        </w:rPr>
        <w:t>4.5.</w:t>
      </w:r>
      <w:r w:rsidR="00CF274D">
        <w:rPr>
          <w:b/>
          <w:sz w:val="24"/>
        </w:rPr>
        <w:t>9</w:t>
      </w:r>
      <w:r w:rsidRPr="00731B68">
        <w:rPr>
          <w:b/>
          <w:sz w:val="24"/>
        </w:rPr>
        <w:t>.</w:t>
      </w:r>
      <w:r w:rsidR="001B39A6">
        <w:rPr>
          <w:bCs/>
          <w:sz w:val="24"/>
        </w:rPr>
        <w:t> </w:t>
      </w:r>
      <w:r w:rsidRPr="00731B68">
        <w:rPr>
          <w:bCs/>
          <w:sz w:val="24"/>
        </w:rPr>
        <w:t>Pasūtītājs attiecībā uz Konkursa uzvarētāju pirms līguma slēgšanas pārbauda Konkursa nolikuma 4.5.</w:t>
      </w:r>
      <w:r w:rsidR="00CF274D">
        <w:rPr>
          <w:bCs/>
          <w:sz w:val="24"/>
        </w:rPr>
        <w:t>8</w:t>
      </w:r>
      <w:r w:rsidRPr="00731B68">
        <w:rPr>
          <w:bCs/>
          <w:sz w:val="24"/>
        </w:rPr>
        <w:t>.</w:t>
      </w:r>
      <w:r w:rsidR="001B39A6">
        <w:rPr>
          <w:bCs/>
          <w:sz w:val="24"/>
        </w:rPr>
        <w:t> </w:t>
      </w:r>
      <w:r w:rsidRPr="00731B68">
        <w:rPr>
          <w:bCs/>
          <w:sz w:val="24"/>
        </w:rPr>
        <w:t>apakšpunktā minēto informāciju</w:t>
      </w:r>
      <w:r w:rsidR="001B39A6">
        <w:rPr>
          <w:bCs/>
          <w:sz w:val="24"/>
        </w:rPr>
        <w:t>.</w:t>
      </w:r>
      <w:r w:rsidRPr="00731B68">
        <w:rPr>
          <w:bCs/>
          <w:sz w:val="24"/>
        </w:rPr>
        <w:t xml:space="preserve"> </w:t>
      </w:r>
      <w:r w:rsidR="001B39A6">
        <w:rPr>
          <w:bCs/>
          <w:sz w:val="24"/>
        </w:rPr>
        <w:t>J</w:t>
      </w:r>
      <w:r w:rsidRPr="00731B68">
        <w:rPr>
          <w:bCs/>
          <w:sz w:val="24"/>
        </w:rPr>
        <w:t>a attiecībā uz Konkursa uzvarētāju vai kādu no minētajām personām tieši vai netieši ir piemērotas Starptautisko un Latvijas Republikas nacionālo sankciju likuma 11.</w:t>
      </w:r>
      <w:r w:rsidRPr="00731B68">
        <w:rPr>
          <w:bCs/>
          <w:sz w:val="24"/>
          <w:vertAlign w:val="superscript"/>
        </w:rPr>
        <w:t>1</w:t>
      </w:r>
      <w:r w:rsidR="001B39A6">
        <w:rPr>
          <w:bCs/>
          <w:sz w:val="24"/>
          <w:vertAlign w:val="superscript"/>
        </w:rPr>
        <w:t> </w:t>
      </w:r>
      <w:r w:rsidRPr="00731B68">
        <w:rPr>
          <w:bCs/>
          <w:sz w:val="24"/>
        </w:rPr>
        <w:t xml:space="preserve">panta pirmajā daļā noteiktās sankcijas, kuras kavēs līguma izpildi, </w:t>
      </w:r>
      <w:r w:rsidR="009D6FCB">
        <w:rPr>
          <w:bCs/>
          <w:sz w:val="24"/>
        </w:rPr>
        <w:t>p</w:t>
      </w:r>
      <w:r w:rsidRPr="00731B68">
        <w:rPr>
          <w:bCs/>
          <w:sz w:val="24"/>
        </w:rPr>
        <w:t>asūtītājam ir tiesības neslēgt līgumu ar Konkursa uzvarētāju un izslēgt to no dalības Konkursā.</w:t>
      </w:r>
    </w:p>
    <w:p w14:paraId="69A07647" w14:textId="5737352A" w:rsidR="00E15758" w:rsidRDefault="00AA0BA8" w:rsidP="00A63075">
      <w:pPr>
        <w:widowControl w:val="0"/>
        <w:tabs>
          <w:tab w:val="left" w:pos="709"/>
        </w:tabs>
        <w:ind w:left="0" w:right="-1"/>
        <w:jc w:val="both"/>
        <w:rPr>
          <w:bCs/>
          <w:sz w:val="24"/>
        </w:rPr>
      </w:pPr>
      <w:r w:rsidRPr="00731B68">
        <w:rPr>
          <w:b/>
          <w:bCs/>
          <w:sz w:val="24"/>
        </w:rPr>
        <w:t>4.5.</w:t>
      </w:r>
      <w:r w:rsidR="009D6FCB">
        <w:rPr>
          <w:b/>
          <w:bCs/>
          <w:sz w:val="24"/>
        </w:rPr>
        <w:t>10</w:t>
      </w:r>
      <w:r w:rsidRPr="00731B68">
        <w:rPr>
          <w:bCs/>
          <w:sz w:val="24"/>
        </w:rPr>
        <w:t>.</w:t>
      </w:r>
      <w:r w:rsidR="001B39A6">
        <w:rPr>
          <w:bCs/>
          <w:sz w:val="24"/>
        </w:rPr>
        <w:t> </w:t>
      </w:r>
      <w:r w:rsidRPr="00731B68">
        <w:rPr>
          <w:bCs/>
          <w:sz w:val="24"/>
        </w:rPr>
        <w:t>Pasūtītājs Konkursa nolikuma 4.5.</w:t>
      </w:r>
      <w:r w:rsidR="00CF274D">
        <w:rPr>
          <w:bCs/>
          <w:sz w:val="24"/>
        </w:rPr>
        <w:t>8</w:t>
      </w:r>
      <w:r w:rsidRPr="00731B68">
        <w:rPr>
          <w:bCs/>
          <w:sz w:val="24"/>
        </w:rPr>
        <w:t>.</w:t>
      </w:r>
      <w:r w:rsidR="001B39A6">
        <w:rPr>
          <w:bCs/>
          <w:sz w:val="24"/>
        </w:rPr>
        <w:t> </w:t>
      </w:r>
      <w:r w:rsidRPr="00731B68">
        <w:rPr>
          <w:bCs/>
          <w:sz w:val="24"/>
        </w:rPr>
        <w:t>apakšpunktā minēto informāciju pārbauda sankciju meklēšanas saitēs. Informāciju par Konkursa nolikuma 4.5.</w:t>
      </w:r>
      <w:r w:rsidR="00CF274D">
        <w:rPr>
          <w:bCs/>
          <w:sz w:val="24"/>
        </w:rPr>
        <w:t>8</w:t>
      </w:r>
      <w:r w:rsidRPr="00731B68">
        <w:rPr>
          <w:bCs/>
          <w:sz w:val="24"/>
        </w:rPr>
        <w:t>.</w:t>
      </w:r>
      <w:r w:rsidR="001B39A6">
        <w:rPr>
          <w:bCs/>
          <w:sz w:val="24"/>
        </w:rPr>
        <w:t> </w:t>
      </w:r>
      <w:r w:rsidRPr="00731B68">
        <w:rPr>
          <w:bCs/>
          <w:sz w:val="24"/>
        </w:rPr>
        <w:t xml:space="preserve">apakšpunktā minētajām personām </w:t>
      </w:r>
      <w:r w:rsidR="009D6FCB">
        <w:rPr>
          <w:bCs/>
          <w:sz w:val="24"/>
        </w:rPr>
        <w:t>p</w:t>
      </w:r>
      <w:r w:rsidRPr="00731B68">
        <w:rPr>
          <w:bCs/>
          <w:sz w:val="24"/>
        </w:rPr>
        <w:t xml:space="preserve">asūtītājs iegūst </w:t>
      </w:r>
      <w:r w:rsidR="001B39A6">
        <w:rPr>
          <w:bCs/>
          <w:sz w:val="24"/>
        </w:rPr>
        <w:t xml:space="preserve">Latvijas Republikas </w:t>
      </w:r>
      <w:r w:rsidRPr="00731B68">
        <w:rPr>
          <w:bCs/>
          <w:sz w:val="24"/>
        </w:rPr>
        <w:t xml:space="preserve">Uzņēmumu reģistra atvērto datu vietnē </w:t>
      </w:r>
      <w:hyperlink r:id="rId30" w:anchor="/data-search" w:history="1">
        <w:r w:rsidRPr="005674B8">
          <w:rPr>
            <w:rStyle w:val="Hyperlink"/>
            <w:bCs/>
            <w:color w:val="auto"/>
            <w:sz w:val="24"/>
            <w:u w:val="none"/>
          </w:rPr>
          <w:t>https://info.ur.gov.lv/#/data-search</w:t>
        </w:r>
      </w:hyperlink>
      <w:r w:rsidRPr="00731B68">
        <w:rPr>
          <w:bCs/>
          <w:sz w:val="24"/>
        </w:rPr>
        <w:t xml:space="preserve">. </w:t>
      </w:r>
      <w:r w:rsidR="004B336D">
        <w:rPr>
          <w:bCs/>
          <w:sz w:val="24"/>
        </w:rPr>
        <w:t>J</w:t>
      </w:r>
      <w:r w:rsidRPr="00731B68">
        <w:rPr>
          <w:bCs/>
          <w:sz w:val="24"/>
        </w:rPr>
        <w:t>a informācija par Konkursa nolikuma 4.5.</w:t>
      </w:r>
      <w:r w:rsidR="00CF274D">
        <w:rPr>
          <w:bCs/>
          <w:sz w:val="24"/>
        </w:rPr>
        <w:t>8</w:t>
      </w:r>
      <w:r w:rsidRPr="00731B68">
        <w:rPr>
          <w:bCs/>
          <w:sz w:val="24"/>
        </w:rPr>
        <w:t>.</w:t>
      </w:r>
      <w:r w:rsidR="004B336D">
        <w:rPr>
          <w:bCs/>
          <w:sz w:val="24"/>
        </w:rPr>
        <w:t> </w:t>
      </w:r>
      <w:r w:rsidRPr="00731B68">
        <w:rPr>
          <w:bCs/>
          <w:sz w:val="24"/>
        </w:rPr>
        <w:t>apakšpunktā minētajām personām vietnē nav publicēta, pretendentam tā jāiesniedz kopā ar piedāvājumu vai 10</w:t>
      </w:r>
      <w:r w:rsidR="004B336D">
        <w:rPr>
          <w:bCs/>
          <w:sz w:val="24"/>
        </w:rPr>
        <w:t> </w:t>
      </w:r>
      <w:r w:rsidRPr="00731B68">
        <w:rPr>
          <w:bCs/>
          <w:sz w:val="24"/>
        </w:rPr>
        <w:t>(desmit) darbdienu laikā no Komisijas pieprasījuma nosūtīšanas datuma.</w:t>
      </w:r>
    </w:p>
    <w:p w14:paraId="47509C31" w14:textId="2B285BFB" w:rsidR="00B263FA" w:rsidRPr="00731B68" w:rsidRDefault="00B263FA" w:rsidP="00C52A90">
      <w:pPr>
        <w:ind w:right="0"/>
        <w:jc w:val="right"/>
        <w:rPr>
          <w:b/>
          <w:sz w:val="24"/>
        </w:rPr>
      </w:pPr>
      <w:bookmarkStart w:id="190" w:name="_8._Metodika,_pēc"/>
      <w:bookmarkStart w:id="191" w:name="_1.5.4._Piedāvājumu_atvēršanas"/>
      <w:bookmarkStart w:id="192" w:name="_1.7._Prasības_attiecībā"/>
      <w:bookmarkStart w:id="193" w:name="_1.7.1_Aploksnes_noformējums"/>
      <w:bookmarkStart w:id="194" w:name="_1.6._Piedāvājumā_iekļaujamie_dokume"/>
      <w:bookmarkStart w:id="195" w:name="_1.9._Cita_informācija"/>
      <w:bookmarkStart w:id="196" w:name="_2._Informācija_par"/>
      <w:bookmarkStart w:id="197" w:name="_3._Pretendentu_atlases_dokumenti"/>
      <w:bookmarkStart w:id="198" w:name="_4._Iesniedzamie_dokumenti"/>
      <w:bookmarkStart w:id="199" w:name="_4.1._Pretendentu_atlases"/>
      <w:bookmarkStart w:id="200" w:name="_2.5.2.2._Vidējās_mazumtirdzniecības"/>
      <w:bookmarkEnd w:id="185"/>
      <w:bookmarkEnd w:id="190"/>
      <w:bookmarkEnd w:id="191"/>
      <w:bookmarkEnd w:id="192"/>
      <w:bookmarkEnd w:id="193"/>
      <w:bookmarkEnd w:id="194"/>
      <w:bookmarkEnd w:id="195"/>
      <w:bookmarkEnd w:id="196"/>
      <w:bookmarkEnd w:id="197"/>
      <w:bookmarkEnd w:id="198"/>
      <w:bookmarkEnd w:id="199"/>
      <w:bookmarkEnd w:id="200"/>
    </w:p>
    <w:sectPr w:rsidR="00B263FA" w:rsidRPr="00731B68" w:rsidSect="00E615FA">
      <w:headerReference w:type="first" r:id="rId31"/>
      <w:pgSz w:w="11906" w:h="16838" w:code="9"/>
      <w:pgMar w:top="1134" w:right="851" w:bottom="992"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B7F24" w14:textId="77777777" w:rsidR="009E5CA0" w:rsidRDefault="009E5CA0">
      <w:r>
        <w:separator/>
      </w:r>
    </w:p>
  </w:endnote>
  <w:endnote w:type="continuationSeparator" w:id="0">
    <w:p w14:paraId="48B85064" w14:textId="77777777" w:rsidR="009E5CA0" w:rsidRDefault="009E5CA0">
      <w:r>
        <w:continuationSeparator/>
      </w:r>
    </w:p>
  </w:endnote>
  <w:endnote w:type="continuationNotice" w:id="1">
    <w:p w14:paraId="6F53ACF7" w14:textId="77777777" w:rsidR="009E5CA0" w:rsidRDefault="009E5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287A" w14:textId="77777777" w:rsidR="00AE5FFD" w:rsidRDefault="00AE5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374C0" w14:textId="77777777" w:rsidR="009E5CA0" w:rsidRDefault="009E5CA0">
      <w:r>
        <w:separator/>
      </w:r>
    </w:p>
  </w:footnote>
  <w:footnote w:type="continuationSeparator" w:id="0">
    <w:p w14:paraId="68BC34C7" w14:textId="77777777" w:rsidR="009E5CA0" w:rsidRDefault="009E5CA0">
      <w:r>
        <w:continuationSeparator/>
      </w:r>
    </w:p>
  </w:footnote>
  <w:footnote w:type="continuationNotice" w:id="1">
    <w:p w14:paraId="4B31A3C7" w14:textId="77777777" w:rsidR="009E5CA0" w:rsidRDefault="009E5CA0"/>
  </w:footnote>
  <w:footnote w:id="2">
    <w:p w14:paraId="48C6AC33" w14:textId="5B1462EA" w:rsidR="00AE5FFD" w:rsidRPr="00104C75" w:rsidRDefault="00AE5FFD">
      <w:pPr>
        <w:pStyle w:val="FootnoteText"/>
      </w:pPr>
      <w:r w:rsidRPr="00770954">
        <w:rPr>
          <w:rStyle w:val="FootnoteReference"/>
        </w:rPr>
        <w:footnoteRef/>
      </w:r>
      <w:r w:rsidRPr="00770954">
        <w:t xml:space="preserve"> Informācij</w:t>
      </w:r>
      <w:r w:rsidR="002D5F7E">
        <w:t>a</w:t>
      </w:r>
      <w:r w:rsidRPr="00770954">
        <w:t xml:space="preserve"> par to, kā ieinteresētais piegādātājs var reģistrēties: </w:t>
      </w:r>
      <w:hyperlink r:id="rId1" w:history="1">
        <w:r w:rsidRPr="00773CC6">
          <w:rPr>
            <w:rStyle w:val="Hyperlink"/>
          </w:rPr>
          <w:t>https://www.eis.gov.lv/EIS/Publications/PublicationView.aspx?PublicationId=883</w:t>
        </w:r>
      </w:hyperlink>
    </w:p>
  </w:footnote>
  <w:footnote w:id="3">
    <w:p w14:paraId="77276B49" w14:textId="00F49BE7" w:rsidR="00AE5FFD" w:rsidRPr="00A013A5" w:rsidRDefault="00AE5FFD" w:rsidP="000259E0">
      <w:pPr>
        <w:pStyle w:val="FootnoteText"/>
      </w:pPr>
      <w:r w:rsidRPr="00452E7A">
        <w:rPr>
          <w:rStyle w:val="FootnoteReference"/>
        </w:rPr>
        <w:footnoteRef/>
      </w:r>
      <w:r w:rsidRPr="00452E7A">
        <w:t xml:space="preserve"> </w:t>
      </w:r>
      <w:r>
        <w:t>L</w:t>
      </w:r>
      <w:r w:rsidRPr="0086578C">
        <w:t>ūdzam reģistrāciju</w:t>
      </w:r>
      <w:r>
        <w:t xml:space="preserve"> veikt savlaicīgi, jo reģistrācija var aizņemt ilgāku laiku.</w:t>
      </w:r>
    </w:p>
  </w:footnote>
  <w:footnote w:id="4">
    <w:p w14:paraId="22219E29" w14:textId="6FA2E405" w:rsidR="00AE5FFD" w:rsidRPr="00667803" w:rsidRDefault="00AE5FFD" w:rsidP="00F92426">
      <w:pPr>
        <w:pStyle w:val="FootnoteText"/>
      </w:pPr>
      <w:r w:rsidRPr="00C75619">
        <w:rPr>
          <w:rStyle w:val="FootnoteReference"/>
        </w:rPr>
        <w:footnoteRef/>
      </w:r>
      <w:r w:rsidRPr="00CF7BB9">
        <w:t xml:space="preserve"> </w:t>
      </w:r>
      <w:r w:rsidRPr="00667803">
        <w:t>Informācij</w:t>
      </w:r>
      <w:r w:rsidR="004922D1" w:rsidRPr="00667803">
        <w:t>a</w:t>
      </w:r>
      <w:r w:rsidRPr="00667803">
        <w:t xml:space="preserve"> par to, kā ieinteresētais piegādātājs var reģistrēties par </w:t>
      </w:r>
      <w:r w:rsidR="00CF7BB9" w:rsidRPr="00667803">
        <w:t xml:space="preserve">Konkursa nolikuma </w:t>
      </w:r>
      <w:r w:rsidRPr="00667803">
        <w:t xml:space="preserve">saņēmēju: </w:t>
      </w:r>
      <w:hyperlink r:id="rId2" w:history="1">
        <w:r w:rsidRPr="00667803">
          <w:rPr>
            <w:rStyle w:val="Hyperlink"/>
          </w:rPr>
          <w:t>https://www.eis.gov.lv/EIS/Publications/PublicationView.aspx?PublicationId=883</w:t>
        </w:r>
      </w:hyperlink>
    </w:p>
  </w:footnote>
  <w:footnote w:id="5">
    <w:p w14:paraId="6C5BA674" w14:textId="7378B612" w:rsidR="00F8094B" w:rsidRDefault="00F8094B">
      <w:pPr>
        <w:pStyle w:val="FootnoteText"/>
      </w:pPr>
      <w:r>
        <w:rPr>
          <w:rStyle w:val="FootnoteReference"/>
        </w:rPr>
        <w:footnoteRef/>
      </w:r>
      <w:r>
        <w:t xml:space="preserve"> </w:t>
      </w:r>
      <w:r>
        <w:t xml:space="preserve">Informācija par e-adresi: </w:t>
      </w:r>
      <w:hyperlink r:id="rId3" w:history="1">
        <w:r>
          <w:rPr>
            <w:rStyle w:val="Hyperlink"/>
          </w:rPr>
          <w:t>Valsts pārvaldes pakalpojumu portāls (latvija.gov.lv)</w:t>
        </w:r>
      </w:hyperlink>
    </w:p>
  </w:footnote>
  <w:footnote w:id="6">
    <w:p w14:paraId="49763679" w14:textId="56DEFC6E" w:rsidR="000E4005" w:rsidRPr="005674B8" w:rsidRDefault="000E4005" w:rsidP="005674B8">
      <w:pPr>
        <w:pStyle w:val="Normal1"/>
        <w:tabs>
          <w:tab w:val="clear" w:pos="545"/>
        </w:tabs>
        <w:ind w:left="142" w:hanging="142"/>
        <w:rPr>
          <w:lang w:val="lv-LV"/>
        </w:rPr>
      </w:pPr>
      <w:r w:rsidRPr="000E4005">
        <w:rPr>
          <w:rStyle w:val="FootnoteReference"/>
          <w:sz w:val="20"/>
          <w:szCs w:val="20"/>
        </w:rPr>
        <w:footnoteRef/>
      </w:r>
      <w:r w:rsidRPr="000E4005">
        <w:rPr>
          <w:sz w:val="20"/>
          <w:szCs w:val="20"/>
          <w:lang w:val="lv-LV"/>
        </w:rPr>
        <w:t xml:space="preserve"> </w:t>
      </w:r>
      <w:bookmarkStart w:id="160" w:name="_Hlk132100593"/>
      <w:r w:rsidR="00796F9A" w:rsidRPr="00796F9A">
        <w:rPr>
          <w:sz w:val="20"/>
          <w:szCs w:val="20"/>
          <w:lang w:val="lv-LV"/>
        </w:rPr>
        <w:t xml:space="preserve">Atbilstību Konkursa nolikuma 3.3.1.-3.3.3.apakšpunktos izvirzītajām prasībām </w:t>
      </w:r>
      <w:r w:rsidR="00796F9A" w:rsidRPr="002A25FC">
        <w:rPr>
          <w:i/>
          <w:iCs/>
          <w:sz w:val="20"/>
          <w:szCs w:val="20"/>
          <w:lang w:val="lv-LV"/>
        </w:rPr>
        <w:t xml:space="preserve">jebkurš </w:t>
      </w:r>
      <w:r w:rsidR="00796F9A" w:rsidRPr="00796F9A">
        <w:rPr>
          <w:sz w:val="20"/>
          <w:szCs w:val="20"/>
          <w:lang w:val="lv-LV"/>
        </w:rPr>
        <w:t>pretendents var apliecināt ar gada pārskatu par pēdējo finanšu pārskata gadu, par kuru pretendentam bija jāiesniedz un tas ir iesniedzis gada pārskatu</w:t>
      </w:r>
      <w:r w:rsidR="00796F9A">
        <w:rPr>
          <w:sz w:val="20"/>
          <w:szCs w:val="20"/>
          <w:lang w:val="lv-LV"/>
        </w:rPr>
        <w:t xml:space="preserve"> vai ar operatīvo bilanci. </w:t>
      </w:r>
      <w:r w:rsidRPr="000E4005">
        <w:rPr>
          <w:sz w:val="20"/>
          <w:szCs w:val="20"/>
          <w:lang w:val="lv-LV"/>
        </w:rPr>
        <w:t>Ja pretendents, lai apliecinātu savu atbilstību kādām no 3.3.1.</w:t>
      </w:r>
      <w:r w:rsidR="004922D1">
        <w:rPr>
          <w:sz w:val="20"/>
          <w:szCs w:val="20"/>
          <w:lang w:val="lv-LV"/>
        </w:rPr>
        <w:t>–</w:t>
      </w:r>
      <w:r w:rsidRPr="000E4005">
        <w:rPr>
          <w:sz w:val="20"/>
          <w:szCs w:val="20"/>
          <w:lang w:val="lv-LV"/>
        </w:rPr>
        <w:t>3.3.3.</w:t>
      </w:r>
      <w:r w:rsidR="004922D1">
        <w:rPr>
          <w:sz w:val="20"/>
          <w:szCs w:val="20"/>
          <w:lang w:val="lv-LV"/>
        </w:rPr>
        <w:t> </w:t>
      </w:r>
      <w:r w:rsidRPr="000E4005">
        <w:rPr>
          <w:sz w:val="20"/>
          <w:szCs w:val="20"/>
          <w:lang w:val="lv-LV"/>
        </w:rPr>
        <w:t>apakšpunktā izvirzīt</w:t>
      </w:r>
      <w:r w:rsidR="004922D1">
        <w:rPr>
          <w:sz w:val="20"/>
          <w:szCs w:val="20"/>
          <w:lang w:val="lv-LV"/>
        </w:rPr>
        <w:t>a</w:t>
      </w:r>
      <w:r w:rsidRPr="000E4005">
        <w:rPr>
          <w:sz w:val="20"/>
          <w:szCs w:val="20"/>
          <w:lang w:val="lv-LV"/>
        </w:rPr>
        <w:t xml:space="preserve">jām prasībām, izvēlas izmantot operatīvo bilanci, arī pārējās </w:t>
      </w:r>
      <w:r w:rsidR="00796F9A">
        <w:rPr>
          <w:sz w:val="20"/>
          <w:szCs w:val="20"/>
          <w:lang w:val="lv-LV"/>
        </w:rPr>
        <w:t xml:space="preserve">Konkursa nolikuma </w:t>
      </w:r>
      <w:r w:rsidRPr="000E4005">
        <w:rPr>
          <w:sz w:val="20"/>
          <w:szCs w:val="20"/>
          <w:lang w:val="lv-LV"/>
        </w:rPr>
        <w:t>3.3.1.</w:t>
      </w:r>
      <w:r w:rsidR="004922D1">
        <w:rPr>
          <w:sz w:val="20"/>
          <w:szCs w:val="20"/>
          <w:lang w:val="lv-LV"/>
        </w:rPr>
        <w:t>–</w:t>
      </w:r>
      <w:r w:rsidRPr="000E4005">
        <w:rPr>
          <w:sz w:val="20"/>
          <w:szCs w:val="20"/>
          <w:lang w:val="lv-LV"/>
        </w:rPr>
        <w:t>3.3.3.</w:t>
      </w:r>
      <w:r w:rsidR="004922D1">
        <w:rPr>
          <w:sz w:val="20"/>
          <w:szCs w:val="20"/>
          <w:lang w:val="lv-LV"/>
        </w:rPr>
        <w:t> </w:t>
      </w:r>
      <w:r w:rsidRPr="000E4005">
        <w:rPr>
          <w:sz w:val="20"/>
          <w:szCs w:val="20"/>
          <w:lang w:val="lv-LV"/>
        </w:rPr>
        <w:t>apakšpunkt</w:t>
      </w:r>
      <w:r w:rsidR="004922D1">
        <w:rPr>
          <w:sz w:val="20"/>
          <w:szCs w:val="20"/>
          <w:lang w:val="lv-LV"/>
        </w:rPr>
        <w:t>ā</w:t>
      </w:r>
      <w:r w:rsidRPr="000E4005">
        <w:rPr>
          <w:sz w:val="20"/>
          <w:szCs w:val="20"/>
          <w:lang w:val="lv-LV"/>
        </w:rPr>
        <w:t xml:space="preserve"> izvirzītās prasības ir jāapliecina ar operatīvo bilanci.</w:t>
      </w:r>
      <w:bookmarkEnd w:id="16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0EB9" w14:textId="66059BC4" w:rsidR="00AE5FFD" w:rsidRDefault="00AE5F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336D">
      <w:rPr>
        <w:rStyle w:val="PageNumber"/>
        <w:noProof/>
      </w:rPr>
      <w:t>4</w:t>
    </w:r>
    <w:r>
      <w:rPr>
        <w:rStyle w:val="PageNumber"/>
      </w:rPr>
      <w:fldChar w:fldCharType="end"/>
    </w:r>
  </w:p>
  <w:p w14:paraId="13D69E69" w14:textId="77777777" w:rsidR="00AE5FFD" w:rsidRDefault="00AE5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66D3" w14:textId="0CE2B195" w:rsidR="00AE5FFD" w:rsidRDefault="00AE5FF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841A" w14:textId="77777777" w:rsidR="00E9670C" w:rsidRPr="005674B8" w:rsidRDefault="00E9670C">
    <w:pPr>
      <w:pStyle w:val="Heade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1636" w14:textId="77777777" w:rsidR="007722A2" w:rsidRPr="005674B8" w:rsidRDefault="007722A2">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877"/>
        </w:tabs>
        <w:ind w:left="877"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84D14C1"/>
    <w:multiLevelType w:val="hybridMultilevel"/>
    <w:tmpl w:val="0C9E8F16"/>
    <w:lvl w:ilvl="0" w:tplc="AF36242C">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 w15:restartNumberingAfterBreak="0">
    <w:nsid w:val="0BC77A94"/>
    <w:multiLevelType w:val="multilevel"/>
    <w:tmpl w:val="2C148452"/>
    <w:lvl w:ilvl="0">
      <w:start w:val="1"/>
      <w:numFmt w:val="decimal"/>
      <w:lvlText w:val="%1."/>
      <w:lvlJc w:val="left"/>
      <w:pPr>
        <w:tabs>
          <w:tab w:val="num" w:pos="1080"/>
        </w:tabs>
        <w:ind w:left="1080" w:hanging="360"/>
      </w:pPr>
      <w:rPr>
        <w:rFonts w:cs="Times New Roman" w:hint="default"/>
        <w:b w:val="0"/>
        <w:i w:val="0"/>
      </w:rPr>
    </w:lvl>
    <w:lvl w:ilvl="1">
      <w:start w:val="1"/>
      <w:numFmt w:val="decimal"/>
      <w:isLgl/>
      <w:lvlText w:val="%1.%2."/>
      <w:lvlJc w:val="left"/>
      <w:pPr>
        <w:tabs>
          <w:tab w:val="num" w:pos="1440"/>
        </w:tabs>
        <w:ind w:left="1440" w:hanging="720"/>
      </w:pPr>
      <w:rPr>
        <w:rFonts w:cs="Times New Roman" w:hint="default"/>
        <w:b w:val="0"/>
        <w:i w:val="0"/>
        <w:strike w:val="0"/>
        <w:dstrike w:val="0"/>
        <w:u w:val="none"/>
        <w:effect w:val="none"/>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800"/>
        </w:tabs>
        <w:ind w:left="1800"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3" w15:restartNumberingAfterBreak="0">
    <w:nsid w:val="0E3F3AF2"/>
    <w:multiLevelType w:val="hybridMultilevel"/>
    <w:tmpl w:val="1534AC88"/>
    <w:lvl w:ilvl="0" w:tplc="0426000F">
      <w:start w:val="1"/>
      <w:numFmt w:val="decimal"/>
      <w:lvlText w:val="%1."/>
      <w:lvlJc w:val="left"/>
      <w:pPr>
        <w:ind w:left="1135" w:hanging="360"/>
      </w:pPr>
    </w:lvl>
    <w:lvl w:ilvl="1" w:tplc="04260019" w:tentative="1">
      <w:start w:val="1"/>
      <w:numFmt w:val="lowerLetter"/>
      <w:lvlText w:val="%2."/>
      <w:lvlJc w:val="left"/>
      <w:pPr>
        <w:ind w:left="1855" w:hanging="360"/>
      </w:pPr>
    </w:lvl>
    <w:lvl w:ilvl="2" w:tplc="0426001B" w:tentative="1">
      <w:start w:val="1"/>
      <w:numFmt w:val="lowerRoman"/>
      <w:lvlText w:val="%3."/>
      <w:lvlJc w:val="right"/>
      <w:pPr>
        <w:ind w:left="2575" w:hanging="180"/>
      </w:pPr>
    </w:lvl>
    <w:lvl w:ilvl="3" w:tplc="0426000F" w:tentative="1">
      <w:start w:val="1"/>
      <w:numFmt w:val="decimal"/>
      <w:lvlText w:val="%4."/>
      <w:lvlJc w:val="left"/>
      <w:pPr>
        <w:ind w:left="3295" w:hanging="360"/>
      </w:pPr>
    </w:lvl>
    <w:lvl w:ilvl="4" w:tplc="04260019" w:tentative="1">
      <w:start w:val="1"/>
      <w:numFmt w:val="lowerLetter"/>
      <w:lvlText w:val="%5."/>
      <w:lvlJc w:val="left"/>
      <w:pPr>
        <w:ind w:left="4015" w:hanging="360"/>
      </w:pPr>
    </w:lvl>
    <w:lvl w:ilvl="5" w:tplc="0426001B" w:tentative="1">
      <w:start w:val="1"/>
      <w:numFmt w:val="lowerRoman"/>
      <w:lvlText w:val="%6."/>
      <w:lvlJc w:val="right"/>
      <w:pPr>
        <w:ind w:left="4735" w:hanging="180"/>
      </w:pPr>
    </w:lvl>
    <w:lvl w:ilvl="6" w:tplc="0426000F" w:tentative="1">
      <w:start w:val="1"/>
      <w:numFmt w:val="decimal"/>
      <w:lvlText w:val="%7."/>
      <w:lvlJc w:val="left"/>
      <w:pPr>
        <w:ind w:left="5455" w:hanging="360"/>
      </w:pPr>
    </w:lvl>
    <w:lvl w:ilvl="7" w:tplc="04260019" w:tentative="1">
      <w:start w:val="1"/>
      <w:numFmt w:val="lowerLetter"/>
      <w:lvlText w:val="%8."/>
      <w:lvlJc w:val="left"/>
      <w:pPr>
        <w:ind w:left="6175" w:hanging="360"/>
      </w:pPr>
    </w:lvl>
    <w:lvl w:ilvl="8" w:tplc="0426001B" w:tentative="1">
      <w:start w:val="1"/>
      <w:numFmt w:val="lowerRoman"/>
      <w:lvlText w:val="%9."/>
      <w:lvlJc w:val="right"/>
      <w:pPr>
        <w:ind w:left="6895" w:hanging="180"/>
      </w:pPr>
    </w:lvl>
  </w:abstractNum>
  <w:abstractNum w:abstractNumId="4" w15:restartNumberingAfterBreak="0">
    <w:nsid w:val="10F81EAE"/>
    <w:multiLevelType w:val="hybridMultilevel"/>
    <w:tmpl w:val="D3EA700E"/>
    <w:lvl w:ilvl="0" w:tplc="C2E439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15:restartNumberingAfterBreak="0">
    <w:nsid w:val="13694A09"/>
    <w:multiLevelType w:val="multilevel"/>
    <w:tmpl w:val="E03848FA"/>
    <w:lvl w:ilvl="0">
      <w:start w:val="1"/>
      <w:numFmt w:val="decimal"/>
      <w:lvlText w:val="%1."/>
      <w:lvlJc w:val="left"/>
      <w:pPr>
        <w:ind w:left="2346" w:hanging="360"/>
      </w:pPr>
      <w:rPr>
        <w:rFonts w:cs="Times New Roman" w:hint="default"/>
        <w:b/>
      </w:rPr>
    </w:lvl>
    <w:lvl w:ilvl="1">
      <w:start w:val="1"/>
      <w:numFmt w:val="decimal"/>
      <w:isLgl/>
      <w:suff w:val="space"/>
      <w:lvlText w:val="%1.%2."/>
      <w:lvlJc w:val="left"/>
      <w:pPr>
        <w:ind w:left="988" w:hanging="420"/>
      </w:pPr>
      <w:rPr>
        <w:rFonts w:cs="Times New Roman" w:hint="default"/>
        <w:b w:val="0"/>
        <w:i w:val="0"/>
        <w:color w:val="auto"/>
        <w:sz w:val="26"/>
        <w:szCs w:val="26"/>
      </w:rPr>
    </w:lvl>
    <w:lvl w:ilvl="2">
      <w:start w:val="1"/>
      <w:numFmt w:val="decimal"/>
      <w:isLgl/>
      <w:lvlText w:val="%1.%2.%3."/>
      <w:lvlJc w:val="left"/>
      <w:pPr>
        <w:ind w:left="720" w:hanging="720"/>
      </w:pPr>
      <w:rPr>
        <w:rFonts w:cs="Times New Roman" w:hint="default"/>
        <w:b w:val="0"/>
        <w:i w:val="0"/>
        <w:color w:val="auto"/>
        <w:sz w:val="26"/>
        <w:szCs w:val="26"/>
        <w:lang w:val="en-US"/>
      </w:rPr>
    </w:lvl>
    <w:lvl w:ilvl="3">
      <w:start w:val="1"/>
      <w:numFmt w:val="decimal"/>
      <w:isLgl/>
      <w:lvlText w:val="%1.%2.%3.%4."/>
      <w:lvlJc w:val="left"/>
      <w:pPr>
        <w:ind w:left="720" w:hanging="720"/>
      </w:pPr>
      <w:rPr>
        <w:rFonts w:cs="Times New Roman" w:hint="default"/>
        <w:b w:val="0"/>
        <w:i w:val="0"/>
      </w:rPr>
    </w:lvl>
    <w:lvl w:ilvl="4">
      <w:start w:val="1"/>
      <w:numFmt w:val="decimal"/>
      <w:isLgl/>
      <w:lvlText w:val="%1.%2.%3.%4.%5."/>
      <w:lvlJc w:val="left"/>
      <w:pPr>
        <w:ind w:left="4339" w:hanging="1080"/>
      </w:pPr>
      <w:rPr>
        <w:rFonts w:cs="Times New Roman" w:hint="default"/>
        <w:b w:val="0"/>
        <w:i w:val="0"/>
      </w:rPr>
    </w:lvl>
    <w:lvl w:ilvl="5">
      <w:start w:val="1"/>
      <w:numFmt w:val="decimal"/>
      <w:isLgl/>
      <w:lvlText w:val="%1.%2.%3.%4.%5.%6."/>
      <w:lvlJc w:val="left"/>
      <w:pPr>
        <w:ind w:left="4339" w:hanging="1080"/>
      </w:pPr>
      <w:rPr>
        <w:rFonts w:cs="Times New Roman" w:hint="default"/>
        <w:b/>
      </w:rPr>
    </w:lvl>
    <w:lvl w:ilvl="6">
      <w:start w:val="1"/>
      <w:numFmt w:val="decimal"/>
      <w:isLgl/>
      <w:lvlText w:val="%1.%2.%3.%4.%5.%6.%7."/>
      <w:lvlJc w:val="left"/>
      <w:pPr>
        <w:ind w:left="4699" w:hanging="1440"/>
      </w:pPr>
      <w:rPr>
        <w:rFonts w:cs="Times New Roman" w:hint="default"/>
        <w:b/>
      </w:rPr>
    </w:lvl>
    <w:lvl w:ilvl="7">
      <w:start w:val="1"/>
      <w:numFmt w:val="decimal"/>
      <w:isLgl/>
      <w:lvlText w:val="%1.%2.%3.%4.%5.%6.%7.%8."/>
      <w:lvlJc w:val="left"/>
      <w:pPr>
        <w:ind w:left="4699" w:hanging="1440"/>
      </w:pPr>
      <w:rPr>
        <w:rFonts w:cs="Times New Roman" w:hint="default"/>
        <w:b/>
      </w:rPr>
    </w:lvl>
    <w:lvl w:ilvl="8">
      <w:start w:val="1"/>
      <w:numFmt w:val="decimal"/>
      <w:isLgl/>
      <w:lvlText w:val="%1.%2.%3.%4.%5.%6.%7.%8.%9."/>
      <w:lvlJc w:val="left"/>
      <w:pPr>
        <w:ind w:left="5059" w:hanging="1800"/>
      </w:pPr>
      <w:rPr>
        <w:rFonts w:cs="Times New Roman" w:hint="default"/>
        <w:b/>
      </w:rPr>
    </w:lvl>
  </w:abstractNum>
  <w:abstractNum w:abstractNumId="7" w15:restartNumberingAfterBreak="0">
    <w:nsid w:val="14622F63"/>
    <w:multiLevelType w:val="hybridMultilevel"/>
    <w:tmpl w:val="19A4FFE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17234A"/>
    <w:multiLevelType w:val="multilevel"/>
    <w:tmpl w:val="03121D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8C28E5"/>
    <w:multiLevelType w:val="hybridMultilevel"/>
    <w:tmpl w:val="C7E05D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B11C62"/>
    <w:multiLevelType w:val="multilevel"/>
    <w:tmpl w:val="E90C0BEA"/>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C51DB5"/>
    <w:multiLevelType w:val="multilevel"/>
    <w:tmpl w:val="B28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930313"/>
    <w:multiLevelType w:val="hybridMultilevel"/>
    <w:tmpl w:val="5AF627AC"/>
    <w:lvl w:ilvl="0" w:tplc="A64A0D24">
      <w:start w:val="1"/>
      <w:numFmt w:val="decimal"/>
      <w:pStyle w:val="Heading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4" w15:restartNumberingAfterBreak="0">
    <w:nsid w:val="41396525"/>
    <w:multiLevelType w:val="hybridMultilevel"/>
    <w:tmpl w:val="B658BF2E"/>
    <w:lvl w:ilvl="0" w:tplc="443E58A8">
      <w:start w:val="1"/>
      <w:numFmt w:val="decimal"/>
      <w:lvlText w:val="(%1."/>
      <w:lvlJc w:val="left"/>
      <w:pPr>
        <w:ind w:left="1799" w:hanging="1440"/>
      </w:pPr>
      <w:rPr>
        <w:rFonts w:hint="default"/>
      </w:rPr>
    </w:lvl>
    <w:lvl w:ilvl="1" w:tplc="04260019" w:tentative="1">
      <w:start w:val="1"/>
      <w:numFmt w:val="lowerLetter"/>
      <w:lvlText w:val="%2."/>
      <w:lvlJc w:val="left"/>
      <w:pPr>
        <w:ind w:left="1439" w:hanging="360"/>
      </w:pPr>
    </w:lvl>
    <w:lvl w:ilvl="2" w:tplc="0426001B" w:tentative="1">
      <w:start w:val="1"/>
      <w:numFmt w:val="lowerRoman"/>
      <w:lvlText w:val="%3."/>
      <w:lvlJc w:val="right"/>
      <w:pPr>
        <w:ind w:left="2159" w:hanging="180"/>
      </w:pPr>
    </w:lvl>
    <w:lvl w:ilvl="3" w:tplc="0426000F" w:tentative="1">
      <w:start w:val="1"/>
      <w:numFmt w:val="decimal"/>
      <w:lvlText w:val="%4."/>
      <w:lvlJc w:val="left"/>
      <w:pPr>
        <w:ind w:left="2879" w:hanging="360"/>
      </w:pPr>
    </w:lvl>
    <w:lvl w:ilvl="4" w:tplc="04260019" w:tentative="1">
      <w:start w:val="1"/>
      <w:numFmt w:val="lowerLetter"/>
      <w:lvlText w:val="%5."/>
      <w:lvlJc w:val="left"/>
      <w:pPr>
        <w:ind w:left="3599" w:hanging="360"/>
      </w:pPr>
    </w:lvl>
    <w:lvl w:ilvl="5" w:tplc="0426001B" w:tentative="1">
      <w:start w:val="1"/>
      <w:numFmt w:val="lowerRoman"/>
      <w:lvlText w:val="%6."/>
      <w:lvlJc w:val="right"/>
      <w:pPr>
        <w:ind w:left="4319" w:hanging="180"/>
      </w:pPr>
    </w:lvl>
    <w:lvl w:ilvl="6" w:tplc="0426000F" w:tentative="1">
      <w:start w:val="1"/>
      <w:numFmt w:val="decimal"/>
      <w:lvlText w:val="%7."/>
      <w:lvlJc w:val="left"/>
      <w:pPr>
        <w:ind w:left="5039" w:hanging="360"/>
      </w:pPr>
    </w:lvl>
    <w:lvl w:ilvl="7" w:tplc="04260019" w:tentative="1">
      <w:start w:val="1"/>
      <w:numFmt w:val="lowerLetter"/>
      <w:lvlText w:val="%8."/>
      <w:lvlJc w:val="left"/>
      <w:pPr>
        <w:ind w:left="5759" w:hanging="360"/>
      </w:pPr>
    </w:lvl>
    <w:lvl w:ilvl="8" w:tplc="0426001B" w:tentative="1">
      <w:start w:val="1"/>
      <w:numFmt w:val="lowerRoman"/>
      <w:lvlText w:val="%9."/>
      <w:lvlJc w:val="right"/>
      <w:pPr>
        <w:ind w:left="6479" w:hanging="180"/>
      </w:pPr>
    </w:lvl>
  </w:abstractNum>
  <w:abstractNum w:abstractNumId="15"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622565DE"/>
    <w:multiLevelType w:val="multilevel"/>
    <w:tmpl w:val="F8B4C0FC"/>
    <w:lvl w:ilvl="0">
      <w:start w:val="14"/>
      <w:numFmt w:val="decimal"/>
      <w:lvlText w:val="%1."/>
      <w:lvlJc w:val="left"/>
      <w:pPr>
        <w:ind w:left="360" w:hanging="360"/>
      </w:pPr>
      <w:rPr>
        <w:rFonts w:cs="Times New Roman" w:hint="default"/>
        <w:b w:val="0"/>
        <w:i w:val="0"/>
      </w:rPr>
    </w:lvl>
    <w:lvl w:ilvl="1">
      <w:start w:val="1"/>
      <w:numFmt w:val="decimal"/>
      <w:lvlText w:val="%1.%2."/>
      <w:lvlJc w:val="left"/>
      <w:pPr>
        <w:ind w:left="432"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489" w:hanging="504"/>
      </w:pPr>
      <w:rPr>
        <w:rFonts w:ascii="Times New Roman" w:hAnsi="Times New Roman" w:cs="Times New Roman" w:hint="default"/>
        <w:b w:val="0"/>
        <w:i w:val="0"/>
        <w:color w:val="auto"/>
        <w:sz w:val="24"/>
        <w:szCs w:val="24"/>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A521311"/>
    <w:multiLevelType w:val="hybridMultilevel"/>
    <w:tmpl w:val="42923A4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B3A6DF0"/>
    <w:multiLevelType w:val="hybridMultilevel"/>
    <w:tmpl w:val="1A62621A"/>
    <w:lvl w:ilvl="0" w:tplc="173837DE">
      <w:start w:val="1"/>
      <w:numFmt w:val="decimal"/>
      <w:lvlText w:val="%1)"/>
      <w:lvlJc w:val="left"/>
      <w:pPr>
        <w:ind w:left="1440" w:hanging="360"/>
      </w:pPr>
      <w:rPr>
        <w:rFonts w:ascii="Times New Roman" w:hAnsi="Times New Roman" w:cs="Times New Roman" w:hint="default"/>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6CC63069"/>
    <w:multiLevelType w:val="hybridMultilevel"/>
    <w:tmpl w:val="91EA30AA"/>
    <w:lvl w:ilvl="0" w:tplc="04260017">
      <w:start w:val="1"/>
      <w:numFmt w:val="lowerLetter"/>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E6729A6"/>
    <w:multiLevelType w:val="hybridMultilevel"/>
    <w:tmpl w:val="ECBC8BD8"/>
    <w:lvl w:ilvl="0" w:tplc="4F501B98">
      <w:start w:val="8"/>
      <w:numFmt w:val="bullet"/>
      <w:lvlText w:val="-"/>
      <w:lvlJc w:val="left"/>
      <w:pPr>
        <w:ind w:left="720" w:hanging="360"/>
      </w:pPr>
      <w:rPr>
        <w:rFonts w:ascii="Times New Roman" w:eastAsia="Times New Roman" w:hAnsi="Times New Roman" w:cs="Times New Roman" w:hint="default"/>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E811787"/>
    <w:multiLevelType w:val="hybridMultilevel"/>
    <w:tmpl w:val="745C8A2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4"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6805194"/>
    <w:multiLevelType w:val="hybridMultilevel"/>
    <w:tmpl w:val="CF12A3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93143068">
    <w:abstractNumId w:val="0"/>
  </w:num>
  <w:num w:numId="2" w16cid:durableId="324091417">
    <w:abstractNumId w:val="12"/>
  </w:num>
  <w:num w:numId="3" w16cid:durableId="1180318016">
    <w:abstractNumId w:val="17"/>
  </w:num>
  <w:num w:numId="4" w16cid:durableId="249972596">
    <w:abstractNumId w:val="15"/>
  </w:num>
  <w:num w:numId="5" w16cid:durableId="941915861">
    <w:abstractNumId w:val="14"/>
  </w:num>
  <w:num w:numId="6" w16cid:durableId="773482905">
    <w:abstractNumId w:val="24"/>
  </w:num>
  <w:num w:numId="7" w16cid:durableId="624771068">
    <w:abstractNumId w:val="21"/>
  </w:num>
  <w:num w:numId="8" w16cid:durableId="227229535">
    <w:abstractNumId w:val="5"/>
  </w:num>
  <w:num w:numId="9" w16cid:durableId="316885010">
    <w:abstractNumId w:val="7"/>
  </w:num>
  <w:num w:numId="10" w16cid:durableId="1936592377">
    <w:abstractNumId w:val="20"/>
  </w:num>
  <w:num w:numId="11" w16cid:durableId="1489781947">
    <w:abstractNumId w:val="18"/>
  </w:num>
  <w:num w:numId="12" w16cid:durableId="462428775">
    <w:abstractNumId w:val="25"/>
  </w:num>
  <w:num w:numId="13" w16cid:durableId="215046982">
    <w:abstractNumId w:val="2"/>
  </w:num>
  <w:num w:numId="14" w16cid:durableId="262763059">
    <w:abstractNumId w:val="0"/>
  </w:num>
  <w:num w:numId="15" w16cid:durableId="697194270">
    <w:abstractNumId w:val="16"/>
  </w:num>
  <w:num w:numId="16" w16cid:durableId="1294750492">
    <w:abstractNumId w:val="0"/>
    <w:lvlOverride w:ilvl="0">
      <w:startOverride w:val="1"/>
    </w:lvlOverride>
    <w:lvlOverride w:ilvl="1">
      <w:startOverride w:val="5"/>
    </w:lvlOverride>
    <w:lvlOverride w:ilvl="2">
      <w:startOverride w:val="2"/>
    </w:lvlOverride>
    <w:lvlOverride w:ilvl="3">
      <w:startOverride w:val="1"/>
    </w:lvlOverride>
  </w:num>
  <w:num w:numId="17" w16cid:durableId="2132086285">
    <w:abstractNumId w:val="0"/>
  </w:num>
  <w:num w:numId="18" w16cid:durableId="2025982218">
    <w:abstractNumId w:val="0"/>
  </w:num>
  <w:num w:numId="19" w16cid:durableId="1353143863">
    <w:abstractNumId w:val="0"/>
  </w:num>
  <w:num w:numId="20" w16cid:durableId="13526051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4344822">
    <w:abstractNumId w:val="3"/>
  </w:num>
  <w:num w:numId="22" w16cid:durableId="228078929">
    <w:abstractNumId w:val="13"/>
  </w:num>
  <w:num w:numId="23" w16cid:durableId="694621466">
    <w:abstractNumId w:val="6"/>
  </w:num>
  <w:num w:numId="24" w16cid:durableId="1350831763">
    <w:abstractNumId w:val="9"/>
  </w:num>
  <w:num w:numId="25" w16cid:durableId="1061901454">
    <w:abstractNumId w:val="11"/>
  </w:num>
  <w:num w:numId="26" w16cid:durableId="615252597">
    <w:abstractNumId w:val="19"/>
  </w:num>
  <w:num w:numId="27" w16cid:durableId="2058890633">
    <w:abstractNumId w:val="4"/>
  </w:num>
  <w:num w:numId="28" w16cid:durableId="1581676602">
    <w:abstractNumId w:val="22"/>
  </w:num>
  <w:num w:numId="29" w16cid:durableId="1777677256">
    <w:abstractNumId w:val="10"/>
  </w:num>
  <w:num w:numId="30" w16cid:durableId="1687753499">
    <w:abstractNumId w:val="8"/>
  </w:num>
  <w:num w:numId="31" w16cid:durableId="83133146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04CE"/>
    <w:rsid w:val="00000AB6"/>
    <w:rsid w:val="00001805"/>
    <w:rsid w:val="00001CEE"/>
    <w:rsid w:val="000026EB"/>
    <w:rsid w:val="00003B9F"/>
    <w:rsid w:val="00003D13"/>
    <w:rsid w:val="0000502D"/>
    <w:rsid w:val="00005745"/>
    <w:rsid w:val="00006001"/>
    <w:rsid w:val="00006154"/>
    <w:rsid w:val="00006A39"/>
    <w:rsid w:val="000070A8"/>
    <w:rsid w:val="000070F1"/>
    <w:rsid w:val="0000722F"/>
    <w:rsid w:val="00007C7B"/>
    <w:rsid w:val="00011546"/>
    <w:rsid w:val="00011779"/>
    <w:rsid w:val="00012024"/>
    <w:rsid w:val="000123A4"/>
    <w:rsid w:val="00012432"/>
    <w:rsid w:val="00012EEA"/>
    <w:rsid w:val="00013F53"/>
    <w:rsid w:val="00013F8C"/>
    <w:rsid w:val="00014F5F"/>
    <w:rsid w:val="00015152"/>
    <w:rsid w:val="00015A93"/>
    <w:rsid w:val="00015B48"/>
    <w:rsid w:val="00015D46"/>
    <w:rsid w:val="00016005"/>
    <w:rsid w:val="0001608E"/>
    <w:rsid w:val="0001793D"/>
    <w:rsid w:val="00017A03"/>
    <w:rsid w:val="00017B8B"/>
    <w:rsid w:val="00017F23"/>
    <w:rsid w:val="00017F27"/>
    <w:rsid w:val="000205FC"/>
    <w:rsid w:val="000208DC"/>
    <w:rsid w:val="00020A11"/>
    <w:rsid w:val="00020EBA"/>
    <w:rsid w:val="0002122F"/>
    <w:rsid w:val="00021520"/>
    <w:rsid w:val="0002170B"/>
    <w:rsid w:val="0002189C"/>
    <w:rsid w:val="00021A2C"/>
    <w:rsid w:val="00021AFE"/>
    <w:rsid w:val="00022383"/>
    <w:rsid w:val="000223D8"/>
    <w:rsid w:val="0002288D"/>
    <w:rsid w:val="000229CE"/>
    <w:rsid w:val="000236D2"/>
    <w:rsid w:val="00024203"/>
    <w:rsid w:val="00024E4B"/>
    <w:rsid w:val="000259CB"/>
    <w:rsid w:val="000259E0"/>
    <w:rsid w:val="000261DB"/>
    <w:rsid w:val="000267D6"/>
    <w:rsid w:val="00026925"/>
    <w:rsid w:val="00026D9E"/>
    <w:rsid w:val="00027577"/>
    <w:rsid w:val="000277C3"/>
    <w:rsid w:val="00027963"/>
    <w:rsid w:val="00027F8C"/>
    <w:rsid w:val="00030616"/>
    <w:rsid w:val="000309BC"/>
    <w:rsid w:val="00030AF6"/>
    <w:rsid w:val="0003104E"/>
    <w:rsid w:val="0003111B"/>
    <w:rsid w:val="0003169F"/>
    <w:rsid w:val="000319DE"/>
    <w:rsid w:val="00031A1A"/>
    <w:rsid w:val="00031AEE"/>
    <w:rsid w:val="00031F34"/>
    <w:rsid w:val="000323C4"/>
    <w:rsid w:val="00032C22"/>
    <w:rsid w:val="00032D86"/>
    <w:rsid w:val="00032EF1"/>
    <w:rsid w:val="00033CCA"/>
    <w:rsid w:val="00034082"/>
    <w:rsid w:val="00034733"/>
    <w:rsid w:val="0003479C"/>
    <w:rsid w:val="000349F4"/>
    <w:rsid w:val="00034A32"/>
    <w:rsid w:val="0003500F"/>
    <w:rsid w:val="00035836"/>
    <w:rsid w:val="00035B20"/>
    <w:rsid w:val="00036333"/>
    <w:rsid w:val="000363E0"/>
    <w:rsid w:val="0003792F"/>
    <w:rsid w:val="00037DE2"/>
    <w:rsid w:val="000404DE"/>
    <w:rsid w:val="00040847"/>
    <w:rsid w:val="00041BDE"/>
    <w:rsid w:val="000420BD"/>
    <w:rsid w:val="000439CB"/>
    <w:rsid w:val="00044A0A"/>
    <w:rsid w:val="00044BBD"/>
    <w:rsid w:val="00044CB4"/>
    <w:rsid w:val="00044D64"/>
    <w:rsid w:val="00044EF1"/>
    <w:rsid w:val="0004627D"/>
    <w:rsid w:val="000475AD"/>
    <w:rsid w:val="00047942"/>
    <w:rsid w:val="00047FD0"/>
    <w:rsid w:val="000502DC"/>
    <w:rsid w:val="000505DF"/>
    <w:rsid w:val="00050BCB"/>
    <w:rsid w:val="00051009"/>
    <w:rsid w:val="00051411"/>
    <w:rsid w:val="00051787"/>
    <w:rsid w:val="00051E6F"/>
    <w:rsid w:val="000525B7"/>
    <w:rsid w:val="0005307F"/>
    <w:rsid w:val="00053091"/>
    <w:rsid w:val="00053179"/>
    <w:rsid w:val="000538DA"/>
    <w:rsid w:val="00053B2A"/>
    <w:rsid w:val="00053DBE"/>
    <w:rsid w:val="000549E9"/>
    <w:rsid w:val="00054CB4"/>
    <w:rsid w:val="0005535B"/>
    <w:rsid w:val="000558D5"/>
    <w:rsid w:val="00056063"/>
    <w:rsid w:val="00056436"/>
    <w:rsid w:val="0005690A"/>
    <w:rsid w:val="00057087"/>
    <w:rsid w:val="0005727A"/>
    <w:rsid w:val="00057B02"/>
    <w:rsid w:val="00057CFE"/>
    <w:rsid w:val="00060410"/>
    <w:rsid w:val="00060465"/>
    <w:rsid w:val="00060719"/>
    <w:rsid w:val="0006110C"/>
    <w:rsid w:val="00061925"/>
    <w:rsid w:val="00061BD6"/>
    <w:rsid w:val="000626F8"/>
    <w:rsid w:val="000627DA"/>
    <w:rsid w:val="00062955"/>
    <w:rsid w:val="00063352"/>
    <w:rsid w:val="000637E9"/>
    <w:rsid w:val="000639DA"/>
    <w:rsid w:val="00063B48"/>
    <w:rsid w:val="00063FDB"/>
    <w:rsid w:val="00064E54"/>
    <w:rsid w:val="00065839"/>
    <w:rsid w:val="00066511"/>
    <w:rsid w:val="0006673E"/>
    <w:rsid w:val="00067990"/>
    <w:rsid w:val="00067F35"/>
    <w:rsid w:val="0007027A"/>
    <w:rsid w:val="000707F6"/>
    <w:rsid w:val="000713E1"/>
    <w:rsid w:val="00071704"/>
    <w:rsid w:val="000717A2"/>
    <w:rsid w:val="00071978"/>
    <w:rsid w:val="000723D0"/>
    <w:rsid w:val="00073478"/>
    <w:rsid w:val="0007347D"/>
    <w:rsid w:val="00074214"/>
    <w:rsid w:val="00074A65"/>
    <w:rsid w:val="000752AF"/>
    <w:rsid w:val="00075604"/>
    <w:rsid w:val="0007567B"/>
    <w:rsid w:val="000757D3"/>
    <w:rsid w:val="00075EAC"/>
    <w:rsid w:val="000762AB"/>
    <w:rsid w:val="000773B8"/>
    <w:rsid w:val="000779C7"/>
    <w:rsid w:val="00080E68"/>
    <w:rsid w:val="00081622"/>
    <w:rsid w:val="00081B9A"/>
    <w:rsid w:val="00082747"/>
    <w:rsid w:val="00082790"/>
    <w:rsid w:val="0008297C"/>
    <w:rsid w:val="00082AC7"/>
    <w:rsid w:val="00082F37"/>
    <w:rsid w:val="00083429"/>
    <w:rsid w:val="000837EF"/>
    <w:rsid w:val="00083897"/>
    <w:rsid w:val="00083FF6"/>
    <w:rsid w:val="000847B7"/>
    <w:rsid w:val="00084C31"/>
    <w:rsid w:val="00085564"/>
    <w:rsid w:val="00085AEB"/>
    <w:rsid w:val="0008652D"/>
    <w:rsid w:val="000876A6"/>
    <w:rsid w:val="00087B4C"/>
    <w:rsid w:val="000901C2"/>
    <w:rsid w:val="00090EDA"/>
    <w:rsid w:val="00090EDD"/>
    <w:rsid w:val="00090FFD"/>
    <w:rsid w:val="00091135"/>
    <w:rsid w:val="0009133B"/>
    <w:rsid w:val="000916C3"/>
    <w:rsid w:val="000918ED"/>
    <w:rsid w:val="0009198C"/>
    <w:rsid w:val="00091CE0"/>
    <w:rsid w:val="00091DFC"/>
    <w:rsid w:val="0009408A"/>
    <w:rsid w:val="000948AC"/>
    <w:rsid w:val="00094D25"/>
    <w:rsid w:val="00094DE4"/>
    <w:rsid w:val="00097989"/>
    <w:rsid w:val="00097ACE"/>
    <w:rsid w:val="00097ADB"/>
    <w:rsid w:val="000A009D"/>
    <w:rsid w:val="000A01ED"/>
    <w:rsid w:val="000A02B2"/>
    <w:rsid w:val="000A04A0"/>
    <w:rsid w:val="000A12C3"/>
    <w:rsid w:val="000A28E1"/>
    <w:rsid w:val="000A3865"/>
    <w:rsid w:val="000A3E3E"/>
    <w:rsid w:val="000A3EED"/>
    <w:rsid w:val="000A425F"/>
    <w:rsid w:val="000A43AA"/>
    <w:rsid w:val="000A537D"/>
    <w:rsid w:val="000A5471"/>
    <w:rsid w:val="000A5AF8"/>
    <w:rsid w:val="000A5F1A"/>
    <w:rsid w:val="000A6218"/>
    <w:rsid w:val="000A6235"/>
    <w:rsid w:val="000A666D"/>
    <w:rsid w:val="000A7813"/>
    <w:rsid w:val="000A790C"/>
    <w:rsid w:val="000B0F0F"/>
    <w:rsid w:val="000B262D"/>
    <w:rsid w:val="000B279F"/>
    <w:rsid w:val="000B2DDD"/>
    <w:rsid w:val="000B2EEE"/>
    <w:rsid w:val="000B359D"/>
    <w:rsid w:val="000B3D42"/>
    <w:rsid w:val="000B425A"/>
    <w:rsid w:val="000B4F1F"/>
    <w:rsid w:val="000B6D69"/>
    <w:rsid w:val="000B78D3"/>
    <w:rsid w:val="000B7F95"/>
    <w:rsid w:val="000C03F3"/>
    <w:rsid w:val="000C1305"/>
    <w:rsid w:val="000C183A"/>
    <w:rsid w:val="000C2045"/>
    <w:rsid w:val="000C366C"/>
    <w:rsid w:val="000C371E"/>
    <w:rsid w:val="000C418E"/>
    <w:rsid w:val="000C442F"/>
    <w:rsid w:val="000C4867"/>
    <w:rsid w:val="000C5109"/>
    <w:rsid w:val="000C53F3"/>
    <w:rsid w:val="000C5502"/>
    <w:rsid w:val="000C5596"/>
    <w:rsid w:val="000C5674"/>
    <w:rsid w:val="000C5C39"/>
    <w:rsid w:val="000C5E9C"/>
    <w:rsid w:val="000C64E5"/>
    <w:rsid w:val="000C6B41"/>
    <w:rsid w:val="000C6DBA"/>
    <w:rsid w:val="000C78DB"/>
    <w:rsid w:val="000C7BE6"/>
    <w:rsid w:val="000C7CB4"/>
    <w:rsid w:val="000C7D87"/>
    <w:rsid w:val="000D0036"/>
    <w:rsid w:val="000D1229"/>
    <w:rsid w:val="000D2CF5"/>
    <w:rsid w:val="000D340A"/>
    <w:rsid w:val="000D3850"/>
    <w:rsid w:val="000D434B"/>
    <w:rsid w:val="000D4439"/>
    <w:rsid w:val="000D44BD"/>
    <w:rsid w:val="000D5201"/>
    <w:rsid w:val="000D5746"/>
    <w:rsid w:val="000D656C"/>
    <w:rsid w:val="000D6A04"/>
    <w:rsid w:val="000D6DC5"/>
    <w:rsid w:val="000D70A4"/>
    <w:rsid w:val="000D70CC"/>
    <w:rsid w:val="000D71C2"/>
    <w:rsid w:val="000D7C7E"/>
    <w:rsid w:val="000D7D0A"/>
    <w:rsid w:val="000E0050"/>
    <w:rsid w:val="000E0341"/>
    <w:rsid w:val="000E041C"/>
    <w:rsid w:val="000E072A"/>
    <w:rsid w:val="000E1047"/>
    <w:rsid w:val="000E1108"/>
    <w:rsid w:val="000E1120"/>
    <w:rsid w:val="000E168D"/>
    <w:rsid w:val="000E1C77"/>
    <w:rsid w:val="000E1CBF"/>
    <w:rsid w:val="000E4005"/>
    <w:rsid w:val="000E4515"/>
    <w:rsid w:val="000E4EA2"/>
    <w:rsid w:val="000E5B10"/>
    <w:rsid w:val="000E5B8C"/>
    <w:rsid w:val="000E6BB5"/>
    <w:rsid w:val="000E6E0D"/>
    <w:rsid w:val="000E7060"/>
    <w:rsid w:val="000E7464"/>
    <w:rsid w:val="000F01DC"/>
    <w:rsid w:val="000F0360"/>
    <w:rsid w:val="000F0A50"/>
    <w:rsid w:val="000F0FDB"/>
    <w:rsid w:val="000F13D4"/>
    <w:rsid w:val="000F2575"/>
    <w:rsid w:val="000F2703"/>
    <w:rsid w:val="000F28E8"/>
    <w:rsid w:val="000F2D12"/>
    <w:rsid w:val="000F2E50"/>
    <w:rsid w:val="000F3282"/>
    <w:rsid w:val="000F3696"/>
    <w:rsid w:val="000F4B92"/>
    <w:rsid w:val="000F4DC0"/>
    <w:rsid w:val="000F5A28"/>
    <w:rsid w:val="000F5C59"/>
    <w:rsid w:val="000F5ED3"/>
    <w:rsid w:val="000F6247"/>
    <w:rsid w:val="000F7BCB"/>
    <w:rsid w:val="000F7C10"/>
    <w:rsid w:val="000F7E99"/>
    <w:rsid w:val="00100088"/>
    <w:rsid w:val="0010009C"/>
    <w:rsid w:val="0010041A"/>
    <w:rsid w:val="001007A3"/>
    <w:rsid w:val="0010082A"/>
    <w:rsid w:val="00100EB8"/>
    <w:rsid w:val="001011BA"/>
    <w:rsid w:val="0010139D"/>
    <w:rsid w:val="00101AC4"/>
    <w:rsid w:val="00101B89"/>
    <w:rsid w:val="001024D4"/>
    <w:rsid w:val="0010276B"/>
    <w:rsid w:val="00102DED"/>
    <w:rsid w:val="00103E62"/>
    <w:rsid w:val="00104028"/>
    <w:rsid w:val="0010464F"/>
    <w:rsid w:val="00104C0C"/>
    <w:rsid w:val="00104C75"/>
    <w:rsid w:val="00105874"/>
    <w:rsid w:val="00105D89"/>
    <w:rsid w:val="00105F9C"/>
    <w:rsid w:val="0010686B"/>
    <w:rsid w:val="00106BB9"/>
    <w:rsid w:val="00107691"/>
    <w:rsid w:val="00107854"/>
    <w:rsid w:val="00107FB2"/>
    <w:rsid w:val="001107E8"/>
    <w:rsid w:val="001112A8"/>
    <w:rsid w:val="001113C8"/>
    <w:rsid w:val="00111F55"/>
    <w:rsid w:val="0011225C"/>
    <w:rsid w:val="00112B27"/>
    <w:rsid w:val="001131C7"/>
    <w:rsid w:val="001134A7"/>
    <w:rsid w:val="00113D21"/>
    <w:rsid w:val="00114365"/>
    <w:rsid w:val="00114B16"/>
    <w:rsid w:val="00114EDA"/>
    <w:rsid w:val="0011510C"/>
    <w:rsid w:val="001156D7"/>
    <w:rsid w:val="001162B8"/>
    <w:rsid w:val="00116329"/>
    <w:rsid w:val="00116AD6"/>
    <w:rsid w:val="00116B40"/>
    <w:rsid w:val="0011737F"/>
    <w:rsid w:val="00117987"/>
    <w:rsid w:val="00117BBC"/>
    <w:rsid w:val="00117FE0"/>
    <w:rsid w:val="001200CC"/>
    <w:rsid w:val="00120854"/>
    <w:rsid w:val="0012086E"/>
    <w:rsid w:val="0012089C"/>
    <w:rsid w:val="00121604"/>
    <w:rsid w:val="00121628"/>
    <w:rsid w:val="001222AB"/>
    <w:rsid w:val="00123AE3"/>
    <w:rsid w:val="00124609"/>
    <w:rsid w:val="001249F5"/>
    <w:rsid w:val="00124EFA"/>
    <w:rsid w:val="0012599D"/>
    <w:rsid w:val="001260C6"/>
    <w:rsid w:val="0012681A"/>
    <w:rsid w:val="00126FFD"/>
    <w:rsid w:val="001277ED"/>
    <w:rsid w:val="00127BDA"/>
    <w:rsid w:val="001304D2"/>
    <w:rsid w:val="0013092A"/>
    <w:rsid w:val="0013095D"/>
    <w:rsid w:val="0013096D"/>
    <w:rsid w:val="00130AFA"/>
    <w:rsid w:val="00130E03"/>
    <w:rsid w:val="00131169"/>
    <w:rsid w:val="001314E1"/>
    <w:rsid w:val="001315E3"/>
    <w:rsid w:val="00131F03"/>
    <w:rsid w:val="0013242C"/>
    <w:rsid w:val="00132CFF"/>
    <w:rsid w:val="001333FB"/>
    <w:rsid w:val="0013378C"/>
    <w:rsid w:val="00133830"/>
    <w:rsid w:val="00133B80"/>
    <w:rsid w:val="00133B84"/>
    <w:rsid w:val="00133BDA"/>
    <w:rsid w:val="00134081"/>
    <w:rsid w:val="00134254"/>
    <w:rsid w:val="00134933"/>
    <w:rsid w:val="00134E57"/>
    <w:rsid w:val="0013540B"/>
    <w:rsid w:val="00135D6D"/>
    <w:rsid w:val="00136222"/>
    <w:rsid w:val="00137C4B"/>
    <w:rsid w:val="00137E53"/>
    <w:rsid w:val="00137F25"/>
    <w:rsid w:val="00140370"/>
    <w:rsid w:val="00140590"/>
    <w:rsid w:val="00140706"/>
    <w:rsid w:val="00140B41"/>
    <w:rsid w:val="00141580"/>
    <w:rsid w:val="00141658"/>
    <w:rsid w:val="00141670"/>
    <w:rsid w:val="00141D48"/>
    <w:rsid w:val="00141EA3"/>
    <w:rsid w:val="00142024"/>
    <w:rsid w:val="00142FA2"/>
    <w:rsid w:val="00143705"/>
    <w:rsid w:val="00143735"/>
    <w:rsid w:val="00143BBD"/>
    <w:rsid w:val="001451B4"/>
    <w:rsid w:val="001456A0"/>
    <w:rsid w:val="0014593D"/>
    <w:rsid w:val="00145996"/>
    <w:rsid w:val="00145D0D"/>
    <w:rsid w:val="00145F3D"/>
    <w:rsid w:val="0014628D"/>
    <w:rsid w:val="001465DB"/>
    <w:rsid w:val="001475BB"/>
    <w:rsid w:val="00150121"/>
    <w:rsid w:val="001504E7"/>
    <w:rsid w:val="0015067E"/>
    <w:rsid w:val="00150A2B"/>
    <w:rsid w:val="001513C0"/>
    <w:rsid w:val="00151CFE"/>
    <w:rsid w:val="00152775"/>
    <w:rsid w:val="001544CA"/>
    <w:rsid w:val="001553B1"/>
    <w:rsid w:val="001562EA"/>
    <w:rsid w:val="001565DB"/>
    <w:rsid w:val="001569C6"/>
    <w:rsid w:val="00156E51"/>
    <w:rsid w:val="0015708E"/>
    <w:rsid w:val="0015740A"/>
    <w:rsid w:val="0015742C"/>
    <w:rsid w:val="001579CB"/>
    <w:rsid w:val="00157BF5"/>
    <w:rsid w:val="00160326"/>
    <w:rsid w:val="00160823"/>
    <w:rsid w:val="00161814"/>
    <w:rsid w:val="00162363"/>
    <w:rsid w:val="0016292B"/>
    <w:rsid w:val="00163091"/>
    <w:rsid w:val="00163D5B"/>
    <w:rsid w:val="001646AE"/>
    <w:rsid w:val="001650BA"/>
    <w:rsid w:val="0016551F"/>
    <w:rsid w:val="00165F24"/>
    <w:rsid w:val="00166066"/>
    <w:rsid w:val="001665FD"/>
    <w:rsid w:val="00166D1D"/>
    <w:rsid w:val="0016701B"/>
    <w:rsid w:val="00167084"/>
    <w:rsid w:val="00167181"/>
    <w:rsid w:val="0016738D"/>
    <w:rsid w:val="00167AD9"/>
    <w:rsid w:val="0017077A"/>
    <w:rsid w:val="001708B4"/>
    <w:rsid w:val="001712EF"/>
    <w:rsid w:val="001717C3"/>
    <w:rsid w:val="00171E2F"/>
    <w:rsid w:val="00172207"/>
    <w:rsid w:val="00172E2C"/>
    <w:rsid w:val="00172EDA"/>
    <w:rsid w:val="00173167"/>
    <w:rsid w:val="0017317B"/>
    <w:rsid w:val="001741D5"/>
    <w:rsid w:val="00174B9C"/>
    <w:rsid w:val="001752D7"/>
    <w:rsid w:val="0017551F"/>
    <w:rsid w:val="00175763"/>
    <w:rsid w:val="00175EEF"/>
    <w:rsid w:val="0017610E"/>
    <w:rsid w:val="001762A8"/>
    <w:rsid w:val="00176555"/>
    <w:rsid w:val="001772B5"/>
    <w:rsid w:val="001773ED"/>
    <w:rsid w:val="00177496"/>
    <w:rsid w:val="001774C9"/>
    <w:rsid w:val="001774FB"/>
    <w:rsid w:val="00177DC8"/>
    <w:rsid w:val="00180685"/>
    <w:rsid w:val="001807CC"/>
    <w:rsid w:val="001809CD"/>
    <w:rsid w:val="001813FC"/>
    <w:rsid w:val="00181B68"/>
    <w:rsid w:val="00182ED3"/>
    <w:rsid w:val="00183047"/>
    <w:rsid w:val="00183B2C"/>
    <w:rsid w:val="00183C74"/>
    <w:rsid w:val="00184C77"/>
    <w:rsid w:val="00185005"/>
    <w:rsid w:val="00185029"/>
    <w:rsid w:val="00185378"/>
    <w:rsid w:val="00185863"/>
    <w:rsid w:val="001865E9"/>
    <w:rsid w:val="001873AE"/>
    <w:rsid w:val="00187822"/>
    <w:rsid w:val="00187844"/>
    <w:rsid w:val="00190DEC"/>
    <w:rsid w:val="001918F7"/>
    <w:rsid w:val="00191967"/>
    <w:rsid w:val="00191AA2"/>
    <w:rsid w:val="00191EBB"/>
    <w:rsid w:val="001929FD"/>
    <w:rsid w:val="00192BC4"/>
    <w:rsid w:val="00193A54"/>
    <w:rsid w:val="00193BFB"/>
    <w:rsid w:val="00193CFB"/>
    <w:rsid w:val="00194777"/>
    <w:rsid w:val="001951D9"/>
    <w:rsid w:val="0019533A"/>
    <w:rsid w:val="001956CF"/>
    <w:rsid w:val="001956D4"/>
    <w:rsid w:val="00196199"/>
    <w:rsid w:val="0019676A"/>
    <w:rsid w:val="00196B55"/>
    <w:rsid w:val="0019705C"/>
    <w:rsid w:val="00197166"/>
    <w:rsid w:val="00197672"/>
    <w:rsid w:val="00197E48"/>
    <w:rsid w:val="001A014D"/>
    <w:rsid w:val="001A06A2"/>
    <w:rsid w:val="001A0DFF"/>
    <w:rsid w:val="001A0FF8"/>
    <w:rsid w:val="001A1804"/>
    <w:rsid w:val="001A26EF"/>
    <w:rsid w:val="001A2741"/>
    <w:rsid w:val="001A3443"/>
    <w:rsid w:val="001A3AE2"/>
    <w:rsid w:val="001A3EAB"/>
    <w:rsid w:val="001A4255"/>
    <w:rsid w:val="001A450D"/>
    <w:rsid w:val="001A47EB"/>
    <w:rsid w:val="001A4B4A"/>
    <w:rsid w:val="001A5040"/>
    <w:rsid w:val="001A5265"/>
    <w:rsid w:val="001A5B93"/>
    <w:rsid w:val="001A64E0"/>
    <w:rsid w:val="001A6E3C"/>
    <w:rsid w:val="001A6F4C"/>
    <w:rsid w:val="001A7950"/>
    <w:rsid w:val="001B0373"/>
    <w:rsid w:val="001B0A37"/>
    <w:rsid w:val="001B1047"/>
    <w:rsid w:val="001B147D"/>
    <w:rsid w:val="001B163C"/>
    <w:rsid w:val="001B1675"/>
    <w:rsid w:val="001B2049"/>
    <w:rsid w:val="001B37B7"/>
    <w:rsid w:val="001B39A6"/>
    <w:rsid w:val="001B40F2"/>
    <w:rsid w:val="001B4ADC"/>
    <w:rsid w:val="001B4BE4"/>
    <w:rsid w:val="001B530A"/>
    <w:rsid w:val="001B5AE0"/>
    <w:rsid w:val="001B62CD"/>
    <w:rsid w:val="001B65F5"/>
    <w:rsid w:val="001B7064"/>
    <w:rsid w:val="001B7522"/>
    <w:rsid w:val="001B7675"/>
    <w:rsid w:val="001B77DB"/>
    <w:rsid w:val="001B7B79"/>
    <w:rsid w:val="001B7CFC"/>
    <w:rsid w:val="001B7D19"/>
    <w:rsid w:val="001C055E"/>
    <w:rsid w:val="001C065F"/>
    <w:rsid w:val="001C0669"/>
    <w:rsid w:val="001C0F13"/>
    <w:rsid w:val="001C1288"/>
    <w:rsid w:val="001C1759"/>
    <w:rsid w:val="001C1F60"/>
    <w:rsid w:val="001C207F"/>
    <w:rsid w:val="001C20F4"/>
    <w:rsid w:val="001C2BB0"/>
    <w:rsid w:val="001C33D7"/>
    <w:rsid w:val="001C37C4"/>
    <w:rsid w:val="001C3902"/>
    <w:rsid w:val="001C466B"/>
    <w:rsid w:val="001C5214"/>
    <w:rsid w:val="001C535B"/>
    <w:rsid w:val="001C564D"/>
    <w:rsid w:val="001C5B59"/>
    <w:rsid w:val="001C7411"/>
    <w:rsid w:val="001C78F8"/>
    <w:rsid w:val="001D096E"/>
    <w:rsid w:val="001D0D62"/>
    <w:rsid w:val="001D0DCA"/>
    <w:rsid w:val="001D0DFC"/>
    <w:rsid w:val="001D0EF7"/>
    <w:rsid w:val="001D0F31"/>
    <w:rsid w:val="001D19C3"/>
    <w:rsid w:val="001D1C38"/>
    <w:rsid w:val="001D1F41"/>
    <w:rsid w:val="001D2B5B"/>
    <w:rsid w:val="001D2BEA"/>
    <w:rsid w:val="001D47F9"/>
    <w:rsid w:val="001D4BB6"/>
    <w:rsid w:val="001D5C4C"/>
    <w:rsid w:val="001D5D7C"/>
    <w:rsid w:val="001D5F08"/>
    <w:rsid w:val="001D63E8"/>
    <w:rsid w:val="001D6730"/>
    <w:rsid w:val="001D6D96"/>
    <w:rsid w:val="001D6F8A"/>
    <w:rsid w:val="001D7692"/>
    <w:rsid w:val="001D7E57"/>
    <w:rsid w:val="001E0019"/>
    <w:rsid w:val="001E1041"/>
    <w:rsid w:val="001E156F"/>
    <w:rsid w:val="001E220E"/>
    <w:rsid w:val="001E24F1"/>
    <w:rsid w:val="001E2C5E"/>
    <w:rsid w:val="001E2E08"/>
    <w:rsid w:val="001E4068"/>
    <w:rsid w:val="001E4E81"/>
    <w:rsid w:val="001E56A7"/>
    <w:rsid w:val="001E5E0E"/>
    <w:rsid w:val="001E6104"/>
    <w:rsid w:val="001E6851"/>
    <w:rsid w:val="001F0247"/>
    <w:rsid w:val="001F07D4"/>
    <w:rsid w:val="001F0A67"/>
    <w:rsid w:val="001F1419"/>
    <w:rsid w:val="001F1899"/>
    <w:rsid w:val="001F22DE"/>
    <w:rsid w:val="001F2A61"/>
    <w:rsid w:val="001F2B88"/>
    <w:rsid w:val="001F3002"/>
    <w:rsid w:val="001F342D"/>
    <w:rsid w:val="001F3709"/>
    <w:rsid w:val="001F388A"/>
    <w:rsid w:val="001F402F"/>
    <w:rsid w:val="001F41AE"/>
    <w:rsid w:val="001F436D"/>
    <w:rsid w:val="001F4484"/>
    <w:rsid w:val="001F598E"/>
    <w:rsid w:val="001F71C2"/>
    <w:rsid w:val="001F7E4C"/>
    <w:rsid w:val="002001CB"/>
    <w:rsid w:val="00200B83"/>
    <w:rsid w:val="00200D1D"/>
    <w:rsid w:val="0020200D"/>
    <w:rsid w:val="002024A5"/>
    <w:rsid w:val="0020261E"/>
    <w:rsid w:val="00202A3E"/>
    <w:rsid w:val="00203AF2"/>
    <w:rsid w:val="002040DB"/>
    <w:rsid w:val="00204854"/>
    <w:rsid w:val="00204D22"/>
    <w:rsid w:val="00204F0F"/>
    <w:rsid w:val="00205125"/>
    <w:rsid w:val="00205B85"/>
    <w:rsid w:val="00205E80"/>
    <w:rsid w:val="002065C6"/>
    <w:rsid w:val="002068DC"/>
    <w:rsid w:val="00206E9F"/>
    <w:rsid w:val="00207335"/>
    <w:rsid w:val="00207B07"/>
    <w:rsid w:val="00207ED3"/>
    <w:rsid w:val="0021092B"/>
    <w:rsid w:val="00210B01"/>
    <w:rsid w:val="002116D8"/>
    <w:rsid w:val="00211843"/>
    <w:rsid w:val="00212A9B"/>
    <w:rsid w:val="00214008"/>
    <w:rsid w:val="00214E13"/>
    <w:rsid w:val="0021593B"/>
    <w:rsid w:val="0021674A"/>
    <w:rsid w:val="00216BE3"/>
    <w:rsid w:val="00216FBC"/>
    <w:rsid w:val="0021704C"/>
    <w:rsid w:val="00217B8D"/>
    <w:rsid w:val="002206DE"/>
    <w:rsid w:val="00221545"/>
    <w:rsid w:val="00221654"/>
    <w:rsid w:val="0022239A"/>
    <w:rsid w:val="0022253A"/>
    <w:rsid w:val="00223251"/>
    <w:rsid w:val="002233DF"/>
    <w:rsid w:val="00223950"/>
    <w:rsid w:val="0022441A"/>
    <w:rsid w:val="0022475D"/>
    <w:rsid w:val="0022539C"/>
    <w:rsid w:val="002253D8"/>
    <w:rsid w:val="00225C13"/>
    <w:rsid w:val="00225E6E"/>
    <w:rsid w:val="00227551"/>
    <w:rsid w:val="00227A94"/>
    <w:rsid w:val="0023049E"/>
    <w:rsid w:val="002310FD"/>
    <w:rsid w:val="002311CF"/>
    <w:rsid w:val="002318C0"/>
    <w:rsid w:val="00231927"/>
    <w:rsid w:val="00231DBD"/>
    <w:rsid w:val="002332D3"/>
    <w:rsid w:val="002333D6"/>
    <w:rsid w:val="00233886"/>
    <w:rsid w:val="00233ACF"/>
    <w:rsid w:val="00234613"/>
    <w:rsid w:val="0023470C"/>
    <w:rsid w:val="00236010"/>
    <w:rsid w:val="002369C8"/>
    <w:rsid w:val="00237845"/>
    <w:rsid w:val="002418FD"/>
    <w:rsid w:val="00241BFC"/>
    <w:rsid w:val="00241E60"/>
    <w:rsid w:val="00243ED5"/>
    <w:rsid w:val="00245248"/>
    <w:rsid w:val="00245E2A"/>
    <w:rsid w:val="00245EE5"/>
    <w:rsid w:val="0024628E"/>
    <w:rsid w:val="00246F54"/>
    <w:rsid w:val="002507BD"/>
    <w:rsid w:val="0025088A"/>
    <w:rsid w:val="00250BD6"/>
    <w:rsid w:val="00250E3B"/>
    <w:rsid w:val="00251870"/>
    <w:rsid w:val="00251C8C"/>
    <w:rsid w:val="00253295"/>
    <w:rsid w:val="002536A6"/>
    <w:rsid w:val="00253936"/>
    <w:rsid w:val="002541A0"/>
    <w:rsid w:val="0025432B"/>
    <w:rsid w:val="00254FDC"/>
    <w:rsid w:val="0025542F"/>
    <w:rsid w:val="00255750"/>
    <w:rsid w:val="0025659F"/>
    <w:rsid w:val="002566C9"/>
    <w:rsid w:val="00256899"/>
    <w:rsid w:val="0025738A"/>
    <w:rsid w:val="00257D10"/>
    <w:rsid w:val="00257F79"/>
    <w:rsid w:val="00260145"/>
    <w:rsid w:val="002607D8"/>
    <w:rsid w:val="00260BCC"/>
    <w:rsid w:val="00261FD6"/>
    <w:rsid w:val="0026252E"/>
    <w:rsid w:val="00262532"/>
    <w:rsid w:val="002627DA"/>
    <w:rsid w:val="00263F70"/>
    <w:rsid w:val="0026413F"/>
    <w:rsid w:val="00264290"/>
    <w:rsid w:val="002643D7"/>
    <w:rsid w:val="002644DF"/>
    <w:rsid w:val="0026494A"/>
    <w:rsid w:val="00264B90"/>
    <w:rsid w:val="00265063"/>
    <w:rsid w:val="0026526D"/>
    <w:rsid w:val="00265A83"/>
    <w:rsid w:val="00265F43"/>
    <w:rsid w:val="00265F69"/>
    <w:rsid w:val="00266228"/>
    <w:rsid w:val="002666FE"/>
    <w:rsid w:val="00266FBA"/>
    <w:rsid w:val="00267484"/>
    <w:rsid w:val="002677B4"/>
    <w:rsid w:val="00267841"/>
    <w:rsid w:val="00267EF2"/>
    <w:rsid w:val="002704BF"/>
    <w:rsid w:val="00271DCB"/>
    <w:rsid w:val="00272D4E"/>
    <w:rsid w:val="00273357"/>
    <w:rsid w:val="002738F8"/>
    <w:rsid w:val="0027407E"/>
    <w:rsid w:val="002741E2"/>
    <w:rsid w:val="002742DE"/>
    <w:rsid w:val="0027432C"/>
    <w:rsid w:val="00274402"/>
    <w:rsid w:val="002744E4"/>
    <w:rsid w:val="00274719"/>
    <w:rsid w:val="002753AA"/>
    <w:rsid w:val="002754A6"/>
    <w:rsid w:val="00275DA0"/>
    <w:rsid w:val="00275E70"/>
    <w:rsid w:val="0027654A"/>
    <w:rsid w:val="00276AE2"/>
    <w:rsid w:val="0027716D"/>
    <w:rsid w:val="00277B36"/>
    <w:rsid w:val="0028013E"/>
    <w:rsid w:val="002803C8"/>
    <w:rsid w:val="002803EF"/>
    <w:rsid w:val="0028084F"/>
    <w:rsid w:val="00280ED2"/>
    <w:rsid w:val="0028135A"/>
    <w:rsid w:val="00281378"/>
    <w:rsid w:val="0028160F"/>
    <w:rsid w:val="00281D6B"/>
    <w:rsid w:val="00282114"/>
    <w:rsid w:val="00282324"/>
    <w:rsid w:val="00282D5F"/>
    <w:rsid w:val="00283307"/>
    <w:rsid w:val="002833F1"/>
    <w:rsid w:val="00284012"/>
    <w:rsid w:val="0028416D"/>
    <w:rsid w:val="00285434"/>
    <w:rsid w:val="00285900"/>
    <w:rsid w:val="00285A2E"/>
    <w:rsid w:val="0028623F"/>
    <w:rsid w:val="00286294"/>
    <w:rsid w:val="002863AD"/>
    <w:rsid w:val="00286F2E"/>
    <w:rsid w:val="00286F5A"/>
    <w:rsid w:val="00286FA9"/>
    <w:rsid w:val="00286FD0"/>
    <w:rsid w:val="00287052"/>
    <w:rsid w:val="002871A5"/>
    <w:rsid w:val="002871C0"/>
    <w:rsid w:val="0028726A"/>
    <w:rsid w:val="00287ED6"/>
    <w:rsid w:val="0029104B"/>
    <w:rsid w:val="00291064"/>
    <w:rsid w:val="0029176F"/>
    <w:rsid w:val="00291FC7"/>
    <w:rsid w:val="002930CB"/>
    <w:rsid w:val="002932D1"/>
    <w:rsid w:val="00295464"/>
    <w:rsid w:val="00295B7E"/>
    <w:rsid w:val="002964BD"/>
    <w:rsid w:val="002964D5"/>
    <w:rsid w:val="0029753A"/>
    <w:rsid w:val="002A076B"/>
    <w:rsid w:val="002A0853"/>
    <w:rsid w:val="002A14DC"/>
    <w:rsid w:val="002A18BF"/>
    <w:rsid w:val="002A2391"/>
    <w:rsid w:val="002A25FC"/>
    <w:rsid w:val="002A3303"/>
    <w:rsid w:val="002A33BE"/>
    <w:rsid w:val="002A3A09"/>
    <w:rsid w:val="002A3DBC"/>
    <w:rsid w:val="002A47DB"/>
    <w:rsid w:val="002A4903"/>
    <w:rsid w:val="002A4A85"/>
    <w:rsid w:val="002A53C9"/>
    <w:rsid w:val="002A54CB"/>
    <w:rsid w:val="002A6781"/>
    <w:rsid w:val="002A6A83"/>
    <w:rsid w:val="002B02C8"/>
    <w:rsid w:val="002B05DE"/>
    <w:rsid w:val="002B0798"/>
    <w:rsid w:val="002B0859"/>
    <w:rsid w:val="002B099A"/>
    <w:rsid w:val="002B0B1D"/>
    <w:rsid w:val="002B0E86"/>
    <w:rsid w:val="002B1174"/>
    <w:rsid w:val="002B1BD5"/>
    <w:rsid w:val="002B1EA6"/>
    <w:rsid w:val="002B2644"/>
    <w:rsid w:val="002B2B4D"/>
    <w:rsid w:val="002B2E07"/>
    <w:rsid w:val="002B315E"/>
    <w:rsid w:val="002B3E7C"/>
    <w:rsid w:val="002B3F91"/>
    <w:rsid w:val="002B45D0"/>
    <w:rsid w:val="002B4ADD"/>
    <w:rsid w:val="002B56D2"/>
    <w:rsid w:val="002B5D93"/>
    <w:rsid w:val="002B6657"/>
    <w:rsid w:val="002C008F"/>
    <w:rsid w:val="002C078C"/>
    <w:rsid w:val="002C0894"/>
    <w:rsid w:val="002C0A31"/>
    <w:rsid w:val="002C0C34"/>
    <w:rsid w:val="002C10C8"/>
    <w:rsid w:val="002C3230"/>
    <w:rsid w:val="002C411A"/>
    <w:rsid w:val="002C4A5B"/>
    <w:rsid w:val="002C4B3C"/>
    <w:rsid w:val="002C4D40"/>
    <w:rsid w:val="002C56E5"/>
    <w:rsid w:val="002C5AF2"/>
    <w:rsid w:val="002C6CD7"/>
    <w:rsid w:val="002C6D0B"/>
    <w:rsid w:val="002C6ECA"/>
    <w:rsid w:val="002C6FF3"/>
    <w:rsid w:val="002C7578"/>
    <w:rsid w:val="002C76E1"/>
    <w:rsid w:val="002D0EA2"/>
    <w:rsid w:val="002D1831"/>
    <w:rsid w:val="002D1DA6"/>
    <w:rsid w:val="002D1DE4"/>
    <w:rsid w:val="002D2A16"/>
    <w:rsid w:val="002D2B93"/>
    <w:rsid w:val="002D2F63"/>
    <w:rsid w:val="002D3033"/>
    <w:rsid w:val="002D33ED"/>
    <w:rsid w:val="002D3485"/>
    <w:rsid w:val="002D3AF5"/>
    <w:rsid w:val="002D3F46"/>
    <w:rsid w:val="002D4171"/>
    <w:rsid w:val="002D41B0"/>
    <w:rsid w:val="002D4768"/>
    <w:rsid w:val="002D481F"/>
    <w:rsid w:val="002D4ECD"/>
    <w:rsid w:val="002D5964"/>
    <w:rsid w:val="002D5F7E"/>
    <w:rsid w:val="002D6153"/>
    <w:rsid w:val="002D61A3"/>
    <w:rsid w:val="002D6767"/>
    <w:rsid w:val="002D67BF"/>
    <w:rsid w:val="002D721D"/>
    <w:rsid w:val="002D74A8"/>
    <w:rsid w:val="002D7F7F"/>
    <w:rsid w:val="002E03EE"/>
    <w:rsid w:val="002E283B"/>
    <w:rsid w:val="002E2E3F"/>
    <w:rsid w:val="002E3E45"/>
    <w:rsid w:val="002E40FC"/>
    <w:rsid w:val="002E4253"/>
    <w:rsid w:val="002E4E43"/>
    <w:rsid w:val="002E502F"/>
    <w:rsid w:val="002E5589"/>
    <w:rsid w:val="002E5928"/>
    <w:rsid w:val="002E5FAB"/>
    <w:rsid w:val="002E684F"/>
    <w:rsid w:val="002E68C0"/>
    <w:rsid w:val="002E6B18"/>
    <w:rsid w:val="002E7EA5"/>
    <w:rsid w:val="002F02A0"/>
    <w:rsid w:val="002F0A0F"/>
    <w:rsid w:val="002F0E19"/>
    <w:rsid w:val="002F119C"/>
    <w:rsid w:val="002F1343"/>
    <w:rsid w:val="002F1970"/>
    <w:rsid w:val="002F1E5E"/>
    <w:rsid w:val="002F1ECB"/>
    <w:rsid w:val="002F2F0E"/>
    <w:rsid w:val="002F3E9A"/>
    <w:rsid w:val="002F4044"/>
    <w:rsid w:val="002F41FF"/>
    <w:rsid w:val="002F4D4F"/>
    <w:rsid w:val="002F507E"/>
    <w:rsid w:val="002F5417"/>
    <w:rsid w:val="002F5BA4"/>
    <w:rsid w:val="002F66C3"/>
    <w:rsid w:val="002F6766"/>
    <w:rsid w:val="002F730E"/>
    <w:rsid w:val="002F75E5"/>
    <w:rsid w:val="002F7B60"/>
    <w:rsid w:val="002F7EC6"/>
    <w:rsid w:val="00300249"/>
    <w:rsid w:val="00300CE1"/>
    <w:rsid w:val="00300F7D"/>
    <w:rsid w:val="003012F2"/>
    <w:rsid w:val="0030184A"/>
    <w:rsid w:val="003021A3"/>
    <w:rsid w:val="003028AE"/>
    <w:rsid w:val="00302A9D"/>
    <w:rsid w:val="003035D3"/>
    <w:rsid w:val="00304082"/>
    <w:rsid w:val="00305416"/>
    <w:rsid w:val="00305B1B"/>
    <w:rsid w:val="00305B49"/>
    <w:rsid w:val="00306257"/>
    <w:rsid w:val="00306831"/>
    <w:rsid w:val="00306E1B"/>
    <w:rsid w:val="00307826"/>
    <w:rsid w:val="00307852"/>
    <w:rsid w:val="00307FEF"/>
    <w:rsid w:val="00310163"/>
    <w:rsid w:val="003102FB"/>
    <w:rsid w:val="00311448"/>
    <w:rsid w:val="003121F4"/>
    <w:rsid w:val="00313669"/>
    <w:rsid w:val="00313E2D"/>
    <w:rsid w:val="003151D0"/>
    <w:rsid w:val="00315CEE"/>
    <w:rsid w:val="00316A66"/>
    <w:rsid w:val="0031720A"/>
    <w:rsid w:val="003175EF"/>
    <w:rsid w:val="0031799B"/>
    <w:rsid w:val="003179ED"/>
    <w:rsid w:val="00317B74"/>
    <w:rsid w:val="00317DE1"/>
    <w:rsid w:val="00317E23"/>
    <w:rsid w:val="003202C4"/>
    <w:rsid w:val="00320753"/>
    <w:rsid w:val="00320FD7"/>
    <w:rsid w:val="00321103"/>
    <w:rsid w:val="00321D5F"/>
    <w:rsid w:val="00321FF1"/>
    <w:rsid w:val="00323167"/>
    <w:rsid w:val="00323BB5"/>
    <w:rsid w:val="00324BB5"/>
    <w:rsid w:val="00325CFB"/>
    <w:rsid w:val="00325F53"/>
    <w:rsid w:val="0032659E"/>
    <w:rsid w:val="00327870"/>
    <w:rsid w:val="00330381"/>
    <w:rsid w:val="003306BD"/>
    <w:rsid w:val="003315F0"/>
    <w:rsid w:val="00331752"/>
    <w:rsid w:val="00331B11"/>
    <w:rsid w:val="00331BDD"/>
    <w:rsid w:val="003324AB"/>
    <w:rsid w:val="003325FF"/>
    <w:rsid w:val="003328CB"/>
    <w:rsid w:val="00332939"/>
    <w:rsid w:val="00332B77"/>
    <w:rsid w:val="00335FBD"/>
    <w:rsid w:val="003368E5"/>
    <w:rsid w:val="003372BA"/>
    <w:rsid w:val="00340221"/>
    <w:rsid w:val="0034175A"/>
    <w:rsid w:val="00341F53"/>
    <w:rsid w:val="00342241"/>
    <w:rsid w:val="00342545"/>
    <w:rsid w:val="00343B36"/>
    <w:rsid w:val="00343BF0"/>
    <w:rsid w:val="0034477E"/>
    <w:rsid w:val="00344912"/>
    <w:rsid w:val="00344A27"/>
    <w:rsid w:val="00344D44"/>
    <w:rsid w:val="00345426"/>
    <w:rsid w:val="0034686A"/>
    <w:rsid w:val="00346875"/>
    <w:rsid w:val="00346A7B"/>
    <w:rsid w:val="00347052"/>
    <w:rsid w:val="00350851"/>
    <w:rsid w:val="00350E1E"/>
    <w:rsid w:val="00350FF3"/>
    <w:rsid w:val="003518EA"/>
    <w:rsid w:val="00351FB9"/>
    <w:rsid w:val="003527B7"/>
    <w:rsid w:val="00352E24"/>
    <w:rsid w:val="0035336A"/>
    <w:rsid w:val="003536F2"/>
    <w:rsid w:val="0035466C"/>
    <w:rsid w:val="003546A9"/>
    <w:rsid w:val="003566D3"/>
    <w:rsid w:val="00356E79"/>
    <w:rsid w:val="003573FA"/>
    <w:rsid w:val="00357557"/>
    <w:rsid w:val="00357B5E"/>
    <w:rsid w:val="00360448"/>
    <w:rsid w:val="00360F3B"/>
    <w:rsid w:val="0036188B"/>
    <w:rsid w:val="0036209E"/>
    <w:rsid w:val="0036283E"/>
    <w:rsid w:val="00362F4B"/>
    <w:rsid w:val="0036318B"/>
    <w:rsid w:val="00363F91"/>
    <w:rsid w:val="003642EC"/>
    <w:rsid w:val="003646BB"/>
    <w:rsid w:val="00364C20"/>
    <w:rsid w:val="00364FD2"/>
    <w:rsid w:val="0036545E"/>
    <w:rsid w:val="00365DD9"/>
    <w:rsid w:val="003662AA"/>
    <w:rsid w:val="00366686"/>
    <w:rsid w:val="00366A22"/>
    <w:rsid w:val="00366EB6"/>
    <w:rsid w:val="00366F9A"/>
    <w:rsid w:val="003673AA"/>
    <w:rsid w:val="003678BB"/>
    <w:rsid w:val="00371373"/>
    <w:rsid w:val="003719DA"/>
    <w:rsid w:val="00371A57"/>
    <w:rsid w:val="00372041"/>
    <w:rsid w:val="0037273B"/>
    <w:rsid w:val="00372F7E"/>
    <w:rsid w:val="003730E5"/>
    <w:rsid w:val="00374014"/>
    <w:rsid w:val="00374087"/>
    <w:rsid w:val="003740D6"/>
    <w:rsid w:val="00374635"/>
    <w:rsid w:val="0037476A"/>
    <w:rsid w:val="003747AC"/>
    <w:rsid w:val="00374AE3"/>
    <w:rsid w:val="00374BCF"/>
    <w:rsid w:val="00376994"/>
    <w:rsid w:val="00377914"/>
    <w:rsid w:val="00380313"/>
    <w:rsid w:val="00380377"/>
    <w:rsid w:val="00380C7C"/>
    <w:rsid w:val="00382B32"/>
    <w:rsid w:val="00383051"/>
    <w:rsid w:val="00383654"/>
    <w:rsid w:val="00383BE0"/>
    <w:rsid w:val="00383E65"/>
    <w:rsid w:val="00384346"/>
    <w:rsid w:val="00384684"/>
    <w:rsid w:val="00384E54"/>
    <w:rsid w:val="00386201"/>
    <w:rsid w:val="0038641A"/>
    <w:rsid w:val="003865FD"/>
    <w:rsid w:val="003866BC"/>
    <w:rsid w:val="00387A3B"/>
    <w:rsid w:val="00387DCB"/>
    <w:rsid w:val="003901D3"/>
    <w:rsid w:val="003905F6"/>
    <w:rsid w:val="0039180C"/>
    <w:rsid w:val="00391BDD"/>
    <w:rsid w:val="00391D6F"/>
    <w:rsid w:val="00392444"/>
    <w:rsid w:val="00392BBB"/>
    <w:rsid w:val="00392F02"/>
    <w:rsid w:val="0039392F"/>
    <w:rsid w:val="00394037"/>
    <w:rsid w:val="003946D3"/>
    <w:rsid w:val="003951E9"/>
    <w:rsid w:val="003952FE"/>
    <w:rsid w:val="003978D0"/>
    <w:rsid w:val="00397D1A"/>
    <w:rsid w:val="003A04C2"/>
    <w:rsid w:val="003A0987"/>
    <w:rsid w:val="003A1436"/>
    <w:rsid w:val="003A147D"/>
    <w:rsid w:val="003A1F44"/>
    <w:rsid w:val="003A2BDE"/>
    <w:rsid w:val="003A2E9D"/>
    <w:rsid w:val="003A3160"/>
    <w:rsid w:val="003A323E"/>
    <w:rsid w:val="003A3B7F"/>
    <w:rsid w:val="003A3E39"/>
    <w:rsid w:val="003A3E63"/>
    <w:rsid w:val="003A43A3"/>
    <w:rsid w:val="003A44D2"/>
    <w:rsid w:val="003A4EC8"/>
    <w:rsid w:val="003A56F7"/>
    <w:rsid w:val="003A639C"/>
    <w:rsid w:val="003A6712"/>
    <w:rsid w:val="003A6A99"/>
    <w:rsid w:val="003A716E"/>
    <w:rsid w:val="003B0107"/>
    <w:rsid w:val="003B028F"/>
    <w:rsid w:val="003B093E"/>
    <w:rsid w:val="003B0A0D"/>
    <w:rsid w:val="003B0C30"/>
    <w:rsid w:val="003B16DA"/>
    <w:rsid w:val="003B1E60"/>
    <w:rsid w:val="003B2EA2"/>
    <w:rsid w:val="003B30FA"/>
    <w:rsid w:val="003B3CEF"/>
    <w:rsid w:val="003B3D60"/>
    <w:rsid w:val="003B4BCA"/>
    <w:rsid w:val="003B4E4A"/>
    <w:rsid w:val="003B58D4"/>
    <w:rsid w:val="003B6260"/>
    <w:rsid w:val="003B637C"/>
    <w:rsid w:val="003B6515"/>
    <w:rsid w:val="003B683D"/>
    <w:rsid w:val="003B690A"/>
    <w:rsid w:val="003B6EDB"/>
    <w:rsid w:val="003B7255"/>
    <w:rsid w:val="003B73E2"/>
    <w:rsid w:val="003B744A"/>
    <w:rsid w:val="003B7C2C"/>
    <w:rsid w:val="003B7FAC"/>
    <w:rsid w:val="003C0177"/>
    <w:rsid w:val="003C0CB0"/>
    <w:rsid w:val="003C1850"/>
    <w:rsid w:val="003C218E"/>
    <w:rsid w:val="003C262C"/>
    <w:rsid w:val="003C2F53"/>
    <w:rsid w:val="003C2F88"/>
    <w:rsid w:val="003C3A0F"/>
    <w:rsid w:val="003C3CA5"/>
    <w:rsid w:val="003C3D0E"/>
    <w:rsid w:val="003C4323"/>
    <w:rsid w:val="003C49A9"/>
    <w:rsid w:val="003C52C7"/>
    <w:rsid w:val="003C559B"/>
    <w:rsid w:val="003C5F0F"/>
    <w:rsid w:val="003C6001"/>
    <w:rsid w:val="003C7504"/>
    <w:rsid w:val="003C7744"/>
    <w:rsid w:val="003D0692"/>
    <w:rsid w:val="003D0990"/>
    <w:rsid w:val="003D0A69"/>
    <w:rsid w:val="003D0DFD"/>
    <w:rsid w:val="003D13A5"/>
    <w:rsid w:val="003D1FBE"/>
    <w:rsid w:val="003D20B2"/>
    <w:rsid w:val="003D2A35"/>
    <w:rsid w:val="003D2A9B"/>
    <w:rsid w:val="003D310F"/>
    <w:rsid w:val="003D35F0"/>
    <w:rsid w:val="003D37E5"/>
    <w:rsid w:val="003D5034"/>
    <w:rsid w:val="003D5096"/>
    <w:rsid w:val="003D544C"/>
    <w:rsid w:val="003D5E59"/>
    <w:rsid w:val="003D617E"/>
    <w:rsid w:val="003D624E"/>
    <w:rsid w:val="003D64F5"/>
    <w:rsid w:val="003D7045"/>
    <w:rsid w:val="003D77FA"/>
    <w:rsid w:val="003D786F"/>
    <w:rsid w:val="003E16B8"/>
    <w:rsid w:val="003E1DCF"/>
    <w:rsid w:val="003E22C7"/>
    <w:rsid w:val="003E2824"/>
    <w:rsid w:val="003E2902"/>
    <w:rsid w:val="003E330E"/>
    <w:rsid w:val="003E3375"/>
    <w:rsid w:val="003E372C"/>
    <w:rsid w:val="003E3952"/>
    <w:rsid w:val="003E3BEA"/>
    <w:rsid w:val="003E3EF6"/>
    <w:rsid w:val="003E4086"/>
    <w:rsid w:val="003E4731"/>
    <w:rsid w:val="003E48B1"/>
    <w:rsid w:val="003E49B5"/>
    <w:rsid w:val="003E4ABA"/>
    <w:rsid w:val="003E4EC5"/>
    <w:rsid w:val="003E524F"/>
    <w:rsid w:val="003E5352"/>
    <w:rsid w:val="003E57BA"/>
    <w:rsid w:val="003E59B0"/>
    <w:rsid w:val="003E5DD2"/>
    <w:rsid w:val="003E6551"/>
    <w:rsid w:val="003E67A6"/>
    <w:rsid w:val="003E696B"/>
    <w:rsid w:val="003E6C97"/>
    <w:rsid w:val="003E7307"/>
    <w:rsid w:val="003E7395"/>
    <w:rsid w:val="003E73DF"/>
    <w:rsid w:val="003E7974"/>
    <w:rsid w:val="003E7F41"/>
    <w:rsid w:val="003F00F6"/>
    <w:rsid w:val="003F108D"/>
    <w:rsid w:val="003F14BC"/>
    <w:rsid w:val="003F213F"/>
    <w:rsid w:val="003F24C2"/>
    <w:rsid w:val="003F2581"/>
    <w:rsid w:val="003F2638"/>
    <w:rsid w:val="003F291C"/>
    <w:rsid w:val="003F2922"/>
    <w:rsid w:val="003F3389"/>
    <w:rsid w:val="003F3409"/>
    <w:rsid w:val="003F3929"/>
    <w:rsid w:val="003F395B"/>
    <w:rsid w:val="003F3DD8"/>
    <w:rsid w:val="003F421B"/>
    <w:rsid w:val="003F491D"/>
    <w:rsid w:val="003F4A93"/>
    <w:rsid w:val="003F4C58"/>
    <w:rsid w:val="003F4F6F"/>
    <w:rsid w:val="003F5209"/>
    <w:rsid w:val="003F5592"/>
    <w:rsid w:val="003F5A94"/>
    <w:rsid w:val="003F6047"/>
    <w:rsid w:val="003F633A"/>
    <w:rsid w:val="003F6A93"/>
    <w:rsid w:val="003F6BCF"/>
    <w:rsid w:val="003F6C9E"/>
    <w:rsid w:val="003F7E52"/>
    <w:rsid w:val="0040013C"/>
    <w:rsid w:val="004005DF"/>
    <w:rsid w:val="00400F2D"/>
    <w:rsid w:val="004013E5"/>
    <w:rsid w:val="004014DD"/>
    <w:rsid w:val="004019CD"/>
    <w:rsid w:val="0040414B"/>
    <w:rsid w:val="00405233"/>
    <w:rsid w:val="0040583F"/>
    <w:rsid w:val="00405E2C"/>
    <w:rsid w:val="004061A4"/>
    <w:rsid w:val="004065B6"/>
    <w:rsid w:val="0040679E"/>
    <w:rsid w:val="00406941"/>
    <w:rsid w:val="00406A25"/>
    <w:rsid w:val="00406E1C"/>
    <w:rsid w:val="00406E27"/>
    <w:rsid w:val="004078CB"/>
    <w:rsid w:val="00407BB4"/>
    <w:rsid w:val="00410124"/>
    <w:rsid w:val="004104C4"/>
    <w:rsid w:val="00410B00"/>
    <w:rsid w:val="0041143A"/>
    <w:rsid w:val="00411801"/>
    <w:rsid w:val="00411BE0"/>
    <w:rsid w:val="004127FD"/>
    <w:rsid w:val="00412A6F"/>
    <w:rsid w:val="00412BE9"/>
    <w:rsid w:val="00412DF2"/>
    <w:rsid w:val="00412E6B"/>
    <w:rsid w:val="00413021"/>
    <w:rsid w:val="004134BF"/>
    <w:rsid w:val="00413676"/>
    <w:rsid w:val="00413864"/>
    <w:rsid w:val="004138FC"/>
    <w:rsid w:val="00413C05"/>
    <w:rsid w:val="004141AA"/>
    <w:rsid w:val="0041440E"/>
    <w:rsid w:val="00414594"/>
    <w:rsid w:val="00414C5B"/>
    <w:rsid w:val="00414FCB"/>
    <w:rsid w:val="0041595B"/>
    <w:rsid w:val="00416420"/>
    <w:rsid w:val="00416486"/>
    <w:rsid w:val="0041651B"/>
    <w:rsid w:val="00416B5F"/>
    <w:rsid w:val="004170F7"/>
    <w:rsid w:val="00417104"/>
    <w:rsid w:val="0041710F"/>
    <w:rsid w:val="004173E4"/>
    <w:rsid w:val="00417F7E"/>
    <w:rsid w:val="00420EA8"/>
    <w:rsid w:val="0042178F"/>
    <w:rsid w:val="004217A0"/>
    <w:rsid w:val="00421886"/>
    <w:rsid w:val="00421A5B"/>
    <w:rsid w:val="00421DA6"/>
    <w:rsid w:val="0042240F"/>
    <w:rsid w:val="0042256E"/>
    <w:rsid w:val="0042264A"/>
    <w:rsid w:val="00423193"/>
    <w:rsid w:val="00423557"/>
    <w:rsid w:val="00423D16"/>
    <w:rsid w:val="004245F7"/>
    <w:rsid w:val="004249CC"/>
    <w:rsid w:val="00425671"/>
    <w:rsid w:val="00425F8C"/>
    <w:rsid w:val="00425FA3"/>
    <w:rsid w:val="004264C6"/>
    <w:rsid w:val="00426EAE"/>
    <w:rsid w:val="0042758D"/>
    <w:rsid w:val="00427806"/>
    <w:rsid w:val="00427EF3"/>
    <w:rsid w:val="0043026F"/>
    <w:rsid w:val="00430E58"/>
    <w:rsid w:val="0043102F"/>
    <w:rsid w:val="00431A96"/>
    <w:rsid w:val="004321AD"/>
    <w:rsid w:val="0043271B"/>
    <w:rsid w:val="0043291B"/>
    <w:rsid w:val="00433201"/>
    <w:rsid w:val="004335BA"/>
    <w:rsid w:val="004336A9"/>
    <w:rsid w:val="0043406F"/>
    <w:rsid w:val="00434D40"/>
    <w:rsid w:val="00436571"/>
    <w:rsid w:val="00436DA7"/>
    <w:rsid w:val="00437013"/>
    <w:rsid w:val="00437327"/>
    <w:rsid w:val="00437C1E"/>
    <w:rsid w:val="00437CAF"/>
    <w:rsid w:val="004401D7"/>
    <w:rsid w:val="00440696"/>
    <w:rsid w:val="00440D1B"/>
    <w:rsid w:val="00442FDD"/>
    <w:rsid w:val="00443FF4"/>
    <w:rsid w:val="00444269"/>
    <w:rsid w:val="0044439B"/>
    <w:rsid w:val="00444488"/>
    <w:rsid w:val="00444F8D"/>
    <w:rsid w:val="0044511A"/>
    <w:rsid w:val="0044526A"/>
    <w:rsid w:val="00446079"/>
    <w:rsid w:val="004468B3"/>
    <w:rsid w:val="00447077"/>
    <w:rsid w:val="00447377"/>
    <w:rsid w:val="00450727"/>
    <w:rsid w:val="004508F9"/>
    <w:rsid w:val="00450DE8"/>
    <w:rsid w:val="004516CB"/>
    <w:rsid w:val="00452630"/>
    <w:rsid w:val="00452880"/>
    <w:rsid w:val="00452C89"/>
    <w:rsid w:val="00453CC4"/>
    <w:rsid w:val="00454019"/>
    <w:rsid w:val="00454A3F"/>
    <w:rsid w:val="00454D35"/>
    <w:rsid w:val="00455347"/>
    <w:rsid w:val="00455537"/>
    <w:rsid w:val="00455EDC"/>
    <w:rsid w:val="00456379"/>
    <w:rsid w:val="00456561"/>
    <w:rsid w:val="00456ED9"/>
    <w:rsid w:val="00457282"/>
    <w:rsid w:val="00457ECD"/>
    <w:rsid w:val="0046057A"/>
    <w:rsid w:val="00460B7E"/>
    <w:rsid w:val="00460D33"/>
    <w:rsid w:val="00461216"/>
    <w:rsid w:val="00461834"/>
    <w:rsid w:val="00461A49"/>
    <w:rsid w:val="00462075"/>
    <w:rsid w:val="00462513"/>
    <w:rsid w:val="00462B61"/>
    <w:rsid w:val="0046311C"/>
    <w:rsid w:val="00463143"/>
    <w:rsid w:val="00463A8C"/>
    <w:rsid w:val="00463EFC"/>
    <w:rsid w:val="004641D0"/>
    <w:rsid w:val="004648F6"/>
    <w:rsid w:val="00464E65"/>
    <w:rsid w:val="00466F5E"/>
    <w:rsid w:val="00467260"/>
    <w:rsid w:val="00467679"/>
    <w:rsid w:val="0046784E"/>
    <w:rsid w:val="00467987"/>
    <w:rsid w:val="00470114"/>
    <w:rsid w:val="00470590"/>
    <w:rsid w:val="004708F7"/>
    <w:rsid w:val="004716BE"/>
    <w:rsid w:val="00472273"/>
    <w:rsid w:val="00472378"/>
    <w:rsid w:val="00472B86"/>
    <w:rsid w:val="00472BEC"/>
    <w:rsid w:val="00472CB5"/>
    <w:rsid w:val="00473D22"/>
    <w:rsid w:val="00473FED"/>
    <w:rsid w:val="00474008"/>
    <w:rsid w:val="004751ED"/>
    <w:rsid w:val="004752D7"/>
    <w:rsid w:val="00475A21"/>
    <w:rsid w:val="00475C12"/>
    <w:rsid w:val="00475E7E"/>
    <w:rsid w:val="004760C8"/>
    <w:rsid w:val="004767C8"/>
    <w:rsid w:val="00476A5D"/>
    <w:rsid w:val="00476EF6"/>
    <w:rsid w:val="00477567"/>
    <w:rsid w:val="004806B8"/>
    <w:rsid w:val="00482693"/>
    <w:rsid w:val="00482BCD"/>
    <w:rsid w:val="00483574"/>
    <w:rsid w:val="004836AD"/>
    <w:rsid w:val="00483A6E"/>
    <w:rsid w:val="00483A91"/>
    <w:rsid w:val="00483B9F"/>
    <w:rsid w:val="00483EEB"/>
    <w:rsid w:val="0048457A"/>
    <w:rsid w:val="004845D2"/>
    <w:rsid w:val="0048562C"/>
    <w:rsid w:val="004857CA"/>
    <w:rsid w:val="0048658F"/>
    <w:rsid w:val="00486602"/>
    <w:rsid w:val="0048660F"/>
    <w:rsid w:val="00486D3F"/>
    <w:rsid w:val="0048712C"/>
    <w:rsid w:val="00487D37"/>
    <w:rsid w:val="004901D4"/>
    <w:rsid w:val="0049117A"/>
    <w:rsid w:val="00491C40"/>
    <w:rsid w:val="004922D1"/>
    <w:rsid w:val="004927A0"/>
    <w:rsid w:val="00492991"/>
    <w:rsid w:val="0049309B"/>
    <w:rsid w:val="004930DF"/>
    <w:rsid w:val="0049344A"/>
    <w:rsid w:val="00493FBB"/>
    <w:rsid w:val="00494FBC"/>
    <w:rsid w:val="00495E99"/>
    <w:rsid w:val="004A1BB9"/>
    <w:rsid w:val="004A2C5B"/>
    <w:rsid w:val="004A2E07"/>
    <w:rsid w:val="004A2E70"/>
    <w:rsid w:val="004A3789"/>
    <w:rsid w:val="004A3DE1"/>
    <w:rsid w:val="004A4993"/>
    <w:rsid w:val="004A5845"/>
    <w:rsid w:val="004A5860"/>
    <w:rsid w:val="004A6779"/>
    <w:rsid w:val="004A6932"/>
    <w:rsid w:val="004A6FE7"/>
    <w:rsid w:val="004A70C5"/>
    <w:rsid w:val="004B0764"/>
    <w:rsid w:val="004B2602"/>
    <w:rsid w:val="004B26F8"/>
    <w:rsid w:val="004B31E5"/>
    <w:rsid w:val="004B336D"/>
    <w:rsid w:val="004B3566"/>
    <w:rsid w:val="004B3868"/>
    <w:rsid w:val="004B3982"/>
    <w:rsid w:val="004B39BC"/>
    <w:rsid w:val="004B3D65"/>
    <w:rsid w:val="004B3EE2"/>
    <w:rsid w:val="004B4A85"/>
    <w:rsid w:val="004B4BEE"/>
    <w:rsid w:val="004B4CA0"/>
    <w:rsid w:val="004B4EC4"/>
    <w:rsid w:val="004B5A21"/>
    <w:rsid w:val="004B5E07"/>
    <w:rsid w:val="004B65F7"/>
    <w:rsid w:val="004B7347"/>
    <w:rsid w:val="004B7973"/>
    <w:rsid w:val="004C0052"/>
    <w:rsid w:val="004C059C"/>
    <w:rsid w:val="004C0B7D"/>
    <w:rsid w:val="004C0EDB"/>
    <w:rsid w:val="004C16E3"/>
    <w:rsid w:val="004C218E"/>
    <w:rsid w:val="004C22AB"/>
    <w:rsid w:val="004C3763"/>
    <w:rsid w:val="004C3774"/>
    <w:rsid w:val="004C3887"/>
    <w:rsid w:val="004C38BD"/>
    <w:rsid w:val="004C3980"/>
    <w:rsid w:val="004C448D"/>
    <w:rsid w:val="004C4543"/>
    <w:rsid w:val="004C45FF"/>
    <w:rsid w:val="004C4F5A"/>
    <w:rsid w:val="004C5BC4"/>
    <w:rsid w:val="004C5BFA"/>
    <w:rsid w:val="004C615A"/>
    <w:rsid w:val="004C63B4"/>
    <w:rsid w:val="004C713A"/>
    <w:rsid w:val="004C7557"/>
    <w:rsid w:val="004C77B9"/>
    <w:rsid w:val="004C78A4"/>
    <w:rsid w:val="004C796C"/>
    <w:rsid w:val="004C7BEC"/>
    <w:rsid w:val="004D0062"/>
    <w:rsid w:val="004D049B"/>
    <w:rsid w:val="004D082C"/>
    <w:rsid w:val="004D2DEC"/>
    <w:rsid w:val="004D303A"/>
    <w:rsid w:val="004D337B"/>
    <w:rsid w:val="004D3877"/>
    <w:rsid w:val="004D4671"/>
    <w:rsid w:val="004D4789"/>
    <w:rsid w:val="004D482C"/>
    <w:rsid w:val="004D4846"/>
    <w:rsid w:val="004D4CF8"/>
    <w:rsid w:val="004D51F8"/>
    <w:rsid w:val="004D6664"/>
    <w:rsid w:val="004D66B4"/>
    <w:rsid w:val="004D6E65"/>
    <w:rsid w:val="004D6E8E"/>
    <w:rsid w:val="004D7467"/>
    <w:rsid w:val="004D75E0"/>
    <w:rsid w:val="004D7E33"/>
    <w:rsid w:val="004E00AA"/>
    <w:rsid w:val="004E013F"/>
    <w:rsid w:val="004E0B57"/>
    <w:rsid w:val="004E1109"/>
    <w:rsid w:val="004E121B"/>
    <w:rsid w:val="004E127C"/>
    <w:rsid w:val="004E1AC9"/>
    <w:rsid w:val="004E25D1"/>
    <w:rsid w:val="004E2800"/>
    <w:rsid w:val="004E2881"/>
    <w:rsid w:val="004E394C"/>
    <w:rsid w:val="004E430D"/>
    <w:rsid w:val="004E482A"/>
    <w:rsid w:val="004E4CCA"/>
    <w:rsid w:val="004E4CDA"/>
    <w:rsid w:val="004E4D59"/>
    <w:rsid w:val="004E5247"/>
    <w:rsid w:val="004E7BC8"/>
    <w:rsid w:val="004F023D"/>
    <w:rsid w:val="004F07A0"/>
    <w:rsid w:val="004F1381"/>
    <w:rsid w:val="004F1F2D"/>
    <w:rsid w:val="004F2190"/>
    <w:rsid w:val="004F235E"/>
    <w:rsid w:val="004F2B6E"/>
    <w:rsid w:val="004F2B75"/>
    <w:rsid w:val="004F3144"/>
    <w:rsid w:val="004F3259"/>
    <w:rsid w:val="004F3E68"/>
    <w:rsid w:val="004F3F4A"/>
    <w:rsid w:val="004F3FC8"/>
    <w:rsid w:val="004F408A"/>
    <w:rsid w:val="004F4470"/>
    <w:rsid w:val="004F53C1"/>
    <w:rsid w:val="004F5CD2"/>
    <w:rsid w:val="004F5D0A"/>
    <w:rsid w:val="004F5EA7"/>
    <w:rsid w:val="004F5FBB"/>
    <w:rsid w:val="004F6010"/>
    <w:rsid w:val="004F68DA"/>
    <w:rsid w:val="004F79A0"/>
    <w:rsid w:val="00500021"/>
    <w:rsid w:val="00500335"/>
    <w:rsid w:val="00500587"/>
    <w:rsid w:val="0050104B"/>
    <w:rsid w:val="00501053"/>
    <w:rsid w:val="005015BE"/>
    <w:rsid w:val="00501617"/>
    <w:rsid w:val="00501ABA"/>
    <w:rsid w:val="00501D32"/>
    <w:rsid w:val="00502494"/>
    <w:rsid w:val="0050251E"/>
    <w:rsid w:val="005033CB"/>
    <w:rsid w:val="00503DAC"/>
    <w:rsid w:val="00503E5C"/>
    <w:rsid w:val="00504107"/>
    <w:rsid w:val="00504EB0"/>
    <w:rsid w:val="005053C9"/>
    <w:rsid w:val="00505521"/>
    <w:rsid w:val="005056D2"/>
    <w:rsid w:val="005056F2"/>
    <w:rsid w:val="00505937"/>
    <w:rsid w:val="005061FF"/>
    <w:rsid w:val="005062FB"/>
    <w:rsid w:val="00507679"/>
    <w:rsid w:val="005078EB"/>
    <w:rsid w:val="00511049"/>
    <w:rsid w:val="00511123"/>
    <w:rsid w:val="0051253C"/>
    <w:rsid w:val="00512E98"/>
    <w:rsid w:val="00513101"/>
    <w:rsid w:val="00513668"/>
    <w:rsid w:val="005136BB"/>
    <w:rsid w:val="005138D8"/>
    <w:rsid w:val="00513E49"/>
    <w:rsid w:val="005145A5"/>
    <w:rsid w:val="0051463F"/>
    <w:rsid w:val="00514B65"/>
    <w:rsid w:val="005154C5"/>
    <w:rsid w:val="005167D4"/>
    <w:rsid w:val="00516DF4"/>
    <w:rsid w:val="00517071"/>
    <w:rsid w:val="00517908"/>
    <w:rsid w:val="00517AF6"/>
    <w:rsid w:val="00517E42"/>
    <w:rsid w:val="0052008E"/>
    <w:rsid w:val="00520A23"/>
    <w:rsid w:val="00520D9A"/>
    <w:rsid w:val="0052196C"/>
    <w:rsid w:val="00521C2D"/>
    <w:rsid w:val="00521DC0"/>
    <w:rsid w:val="005222CC"/>
    <w:rsid w:val="0052270F"/>
    <w:rsid w:val="0052289F"/>
    <w:rsid w:val="005229C5"/>
    <w:rsid w:val="00522A1D"/>
    <w:rsid w:val="00522FD9"/>
    <w:rsid w:val="00523232"/>
    <w:rsid w:val="00524347"/>
    <w:rsid w:val="00524D93"/>
    <w:rsid w:val="005254AD"/>
    <w:rsid w:val="00525970"/>
    <w:rsid w:val="00525A7F"/>
    <w:rsid w:val="00525BA5"/>
    <w:rsid w:val="00526164"/>
    <w:rsid w:val="005268FE"/>
    <w:rsid w:val="00526D6A"/>
    <w:rsid w:val="00527771"/>
    <w:rsid w:val="0053043D"/>
    <w:rsid w:val="0053047C"/>
    <w:rsid w:val="00530EA1"/>
    <w:rsid w:val="005317D8"/>
    <w:rsid w:val="00531A8D"/>
    <w:rsid w:val="00531BE6"/>
    <w:rsid w:val="005321B2"/>
    <w:rsid w:val="00532225"/>
    <w:rsid w:val="005326A8"/>
    <w:rsid w:val="0053285A"/>
    <w:rsid w:val="00532FC2"/>
    <w:rsid w:val="00533329"/>
    <w:rsid w:val="00533C96"/>
    <w:rsid w:val="00533E6A"/>
    <w:rsid w:val="00535368"/>
    <w:rsid w:val="005354B3"/>
    <w:rsid w:val="00536352"/>
    <w:rsid w:val="0053721C"/>
    <w:rsid w:val="0053795A"/>
    <w:rsid w:val="0054043F"/>
    <w:rsid w:val="005409FF"/>
    <w:rsid w:val="00540D3D"/>
    <w:rsid w:val="00542F35"/>
    <w:rsid w:val="00543692"/>
    <w:rsid w:val="00543894"/>
    <w:rsid w:val="00543EAE"/>
    <w:rsid w:val="00544D4E"/>
    <w:rsid w:val="005457EA"/>
    <w:rsid w:val="005459A4"/>
    <w:rsid w:val="0054668F"/>
    <w:rsid w:val="00546CC6"/>
    <w:rsid w:val="00546E6D"/>
    <w:rsid w:val="0054709C"/>
    <w:rsid w:val="005470B6"/>
    <w:rsid w:val="00547E0C"/>
    <w:rsid w:val="00550471"/>
    <w:rsid w:val="00550511"/>
    <w:rsid w:val="00550B1A"/>
    <w:rsid w:val="00550DB7"/>
    <w:rsid w:val="00550FB4"/>
    <w:rsid w:val="00551143"/>
    <w:rsid w:val="005513DE"/>
    <w:rsid w:val="00551905"/>
    <w:rsid w:val="0055207A"/>
    <w:rsid w:val="00552998"/>
    <w:rsid w:val="00552C71"/>
    <w:rsid w:val="00552CEB"/>
    <w:rsid w:val="00553896"/>
    <w:rsid w:val="005544EA"/>
    <w:rsid w:val="00555730"/>
    <w:rsid w:val="005558CF"/>
    <w:rsid w:val="00555A87"/>
    <w:rsid w:val="005567C0"/>
    <w:rsid w:val="0055687E"/>
    <w:rsid w:val="00557995"/>
    <w:rsid w:val="00560671"/>
    <w:rsid w:val="00560BE0"/>
    <w:rsid w:val="00562296"/>
    <w:rsid w:val="00562D84"/>
    <w:rsid w:val="00563105"/>
    <w:rsid w:val="005639D4"/>
    <w:rsid w:val="00563AFC"/>
    <w:rsid w:val="00563DBF"/>
    <w:rsid w:val="0056455C"/>
    <w:rsid w:val="00564D3F"/>
    <w:rsid w:val="00564DCE"/>
    <w:rsid w:val="0056526E"/>
    <w:rsid w:val="00565940"/>
    <w:rsid w:val="00565973"/>
    <w:rsid w:val="00566228"/>
    <w:rsid w:val="0056692F"/>
    <w:rsid w:val="00566D4C"/>
    <w:rsid w:val="005674B8"/>
    <w:rsid w:val="005676B7"/>
    <w:rsid w:val="00570833"/>
    <w:rsid w:val="00570861"/>
    <w:rsid w:val="00570BB6"/>
    <w:rsid w:val="00570EE2"/>
    <w:rsid w:val="00571A90"/>
    <w:rsid w:val="00572494"/>
    <w:rsid w:val="00573D44"/>
    <w:rsid w:val="00573D5C"/>
    <w:rsid w:val="00573FEC"/>
    <w:rsid w:val="005748AE"/>
    <w:rsid w:val="00574EF5"/>
    <w:rsid w:val="00575C62"/>
    <w:rsid w:val="00575DAA"/>
    <w:rsid w:val="0057658D"/>
    <w:rsid w:val="005769D3"/>
    <w:rsid w:val="005774B8"/>
    <w:rsid w:val="00577E7F"/>
    <w:rsid w:val="0058212A"/>
    <w:rsid w:val="00582283"/>
    <w:rsid w:val="00582A42"/>
    <w:rsid w:val="00582B19"/>
    <w:rsid w:val="00582ED5"/>
    <w:rsid w:val="00583E26"/>
    <w:rsid w:val="00583F94"/>
    <w:rsid w:val="00584454"/>
    <w:rsid w:val="00584902"/>
    <w:rsid w:val="00584BEC"/>
    <w:rsid w:val="00584CAA"/>
    <w:rsid w:val="00584FA0"/>
    <w:rsid w:val="00585CAE"/>
    <w:rsid w:val="00586520"/>
    <w:rsid w:val="00586907"/>
    <w:rsid w:val="005869E2"/>
    <w:rsid w:val="00586BD7"/>
    <w:rsid w:val="00587680"/>
    <w:rsid w:val="00587C22"/>
    <w:rsid w:val="00590527"/>
    <w:rsid w:val="005907E0"/>
    <w:rsid w:val="00590F83"/>
    <w:rsid w:val="00591D27"/>
    <w:rsid w:val="005925B9"/>
    <w:rsid w:val="00593426"/>
    <w:rsid w:val="00593D53"/>
    <w:rsid w:val="00594EFC"/>
    <w:rsid w:val="00595043"/>
    <w:rsid w:val="0059522C"/>
    <w:rsid w:val="00595786"/>
    <w:rsid w:val="005957D6"/>
    <w:rsid w:val="00595AA1"/>
    <w:rsid w:val="00595AD6"/>
    <w:rsid w:val="00595D3D"/>
    <w:rsid w:val="005961AA"/>
    <w:rsid w:val="005961D1"/>
    <w:rsid w:val="00596343"/>
    <w:rsid w:val="00596724"/>
    <w:rsid w:val="0059690B"/>
    <w:rsid w:val="005970DE"/>
    <w:rsid w:val="0059747A"/>
    <w:rsid w:val="005978ED"/>
    <w:rsid w:val="00597AB8"/>
    <w:rsid w:val="00597CDF"/>
    <w:rsid w:val="00597FBC"/>
    <w:rsid w:val="005A02ED"/>
    <w:rsid w:val="005A0838"/>
    <w:rsid w:val="005A0D68"/>
    <w:rsid w:val="005A0E09"/>
    <w:rsid w:val="005A1457"/>
    <w:rsid w:val="005A148C"/>
    <w:rsid w:val="005A176B"/>
    <w:rsid w:val="005A1AFF"/>
    <w:rsid w:val="005A2A1F"/>
    <w:rsid w:val="005A2F65"/>
    <w:rsid w:val="005A41BB"/>
    <w:rsid w:val="005A424C"/>
    <w:rsid w:val="005A458B"/>
    <w:rsid w:val="005A4D15"/>
    <w:rsid w:val="005A4E7A"/>
    <w:rsid w:val="005A50AF"/>
    <w:rsid w:val="005A5A6A"/>
    <w:rsid w:val="005A603E"/>
    <w:rsid w:val="005A6611"/>
    <w:rsid w:val="005A6F38"/>
    <w:rsid w:val="005A72F9"/>
    <w:rsid w:val="005A7494"/>
    <w:rsid w:val="005A7D95"/>
    <w:rsid w:val="005B0207"/>
    <w:rsid w:val="005B0B3D"/>
    <w:rsid w:val="005B0E82"/>
    <w:rsid w:val="005B1207"/>
    <w:rsid w:val="005B12DB"/>
    <w:rsid w:val="005B1542"/>
    <w:rsid w:val="005B1E16"/>
    <w:rsid w:val="005B1E4D"/>
    <w:rsid w:val="005B2A32"/>
    <w:rsid w:val="005B2CE6"/>
    <w:rsid w:val="005B34A9"/>
    <w:rsid w:val="005B355A"/>
    <w:rsid w:val="005B3DA6"/>
    <w:rsid w:val="005B4ED0"/>
    <w:rsid w:val="005B5455"/>
    <w:rsid w:val="005B570C"/>
    <w:rsid w:val="005B5A55"/>
    <w:rsid w:val="005B5DD8"/>
    <w:rsid w:val="005B6067"/>
    <w:rsid w:val="005B637F"/>
    <w:rsid w:val="005B6A98"/>
    <w:rsid w:val="005B6BEF"/>
    <w:rsid w:val="005B74EE"/>
    <w:rsid w:val="005C0927"/>
    <w:rsid w:val="005C0D32"/>
    <w:rsid w:val="005C1182"/>
    <w:rsid w:val="005C1327"/>
    <w:rsid w:val="005C176D"/>
    <w:rsid w:val="005C198C"/>
    <w:rsid w:val="005C2513"/>
    <w:rsid w:val="005C2774"/>
    <w:rsid w:val="005C280B"/>
    <w:rsid w:val="005C349C"/>
    <w:rsid w:val="005C383E"/>
    <w:rsid w:val="005C3D73"/>
    <w:rsid w:val="005C3F58"/>
    <w:rsid w:val="005C4599"/>
    <w:rsid w:val="005C4B5C"/>
    <w:rsid w:val="005C4ED4"/>
    <w:rsid w:val="005C57E2"/>
    <w:rsid w:val="005C687D"/>
    <w:rsid w:val="005C6C79"/>
    <w:rsid w:val="005D050F"/>
    <w:rsid w:val="005D0704"/>
    <w:rsid w:val="005D08A5"/>
    <w:rsid w:val="005D0E59"/>
    <w:rsid w:val="005D17D2"/>
    <w:rsid w:val="005D18D9"/>
    <w:rsid w:val="005D1A7E"/>
    <w:rsid w:val="005D20CB"/>
    <w:rsid w:val="005D3048"/>
    <w:rsid w:val="005D374E"/>
    <w:rsid w:val="005D427B"/>
    <w:rsid w:val="005D481C"/>
    <w:rsid w:val="005D48F0"/>
    <w:rsid w:val="005D5988"/>
    <w:rsid w:val="005D59AC"/>
    <w:rsid w:val="005D5A42"/>
    <w:rsid w:val="005D6053"/>
    <w:rsid w:val="005D6486"/>
    <w:rsid w:val="005D6C8D"/>
    <w:rsid w:val="005D78C0"/>
    <w:rsid w:val="005D79EE"/>
    <w:rsid w:val="005D7A69"/>
    <w:rsid w:val="005E0A7E"/>
    <w:rsid w:val="005E0C1D"/>
    <w:rsid w:val="005E11AB"/>
    <w:rsid w:val="005E1A86"/>
    <w:rsid w:val="005E2578"/>
    <w:rsid w:val="005E270D"/>
    <w:rsid w:val="005E29EA"/>
    <w:rsid w:val="005E37CC"/>
    <w:rsid w:val="005E3F2F"/>
    <w:rsid w:val="005E43F1"/>
    <w:rsid w:val="005E4917"/>
    <w:rsid w:val="005E4CA0"/>
    <w:rsid w:val="005E5188"/>
    <w:rsid w:val="005E52F2"/>
    <w:rsid w:val="005E56B8"/>
    <w:rsid w:val="005E60E8"/>
    <w:rsid w:val="005E69DE"/>
    <w:rsid w:val="005E6ECD"/>
    <w:rsid w:val="005E718B"/>
    <w:rsid w:val="005E7321"/>
    <w:rsid w:val="005E7624"/>
    <w:rsid w:val="005E7D93"/>
    <w:rsid w:val="005F0253"/>
    <w:rsid w:val="005F0324"/>
    <w:rsid w:val="005F07DB"/>
    <w:rsid w:val="005F0B77"/>
    <w:rsid w:val="005F24D3"/>
    <w:rsid w:val="005F2D7A"/>
    <w:rsid w:val="005F31F3"/>
    <w:rsid w:val="005F3664"/>
    <w:rsid w:val="005F3DB5"/>
    <w:rsid w:val="005F3F9C"/>
    <w:rsid w:val="005F4127"/>
    <w:rsid w:val="005F497A"/>
    <w:rsid w:val="005F57BB"/>
    <w:rsid w:val="005F6132"/>
    <w:rsid w:val="005F758D"/>
    <w:rsid w:val="005F793A"/>
    <w:rsid w:val="005F7DDD"/>
    <w:rsid w:val="0060047E"/>
    <w:rsid w:val="00600695"/>
    <w:rsid w:val="00601CD8"/>
    <w:rsid w:val="00602BD9"/>
    <w:rsid w:val="00602E38"/>
    <w:rsid w:val="00602F6F"/>
    <w:rsid w:val="0060362E"/>
    <w:rsid w:val="006039AF"/>
    <w:rsid w:val="00604073"/>
    <w:rsid w:val="00604843"/>
    <w:rsid w:val="00604BC3"/>
    <w:rsid w:val="006055A8"/>
    <w:rsid w:val="006057A2"/>
    <w:rsid w:val="0060624B"/>
    <w:rsid w:val="006062BF"/>
    <w:rsid w:val="0060661C"/>
    <w:rsid w:val="00606D20"/>
    <w:rsid w:val="00607105"/>
    <w:rsid w:val="00607213"/>
    <w:rsid w:val="006102AD"/>
    <w:rsid w:val="00611290"/>
    <w:rsid w:val="00611357"/>
    <w:rsid w:val="00611B1B"/>
    <w:rsid w:val="00611FBB"/>
    <w:rsid w:val="0061222C"/>
    <w:rsid w:val="0061316B"/>
    <w:rsid w:val="00613519"/>
    <w:rsid w:val="00613719"/>
    <w:rsid w:val="00613988"/>
    <w:rsid w:val="00613ABE"/>
    <w:rsid w:val="00614290"/>
    <w:rsid w:val="0061596A"/>
    <w:rsid w:val="00615F4B"/>
    <w:rsid w:val="00615FA7"/>
    <w:rsid w:val="00616277"/>
    <w:rsid w:val="00616409"/>
    <w:rsid w:val="00616A1C"/>
    <w:rsid w:val="006171DD"/>
    <w:rsid w:val="006201EF"/>
    <w:rsid w:val="00620899"/>
    <w:rsid w:val="00621AB3"/>
    <w:rsid w:val="00621E54"/>
    <w:rsid w:val="006221D1"/>
    <w:rsid w:val="006233F1"/>
    <w:rsid w:val="00623C7B"/>
    <w:rsid w:val="00623DAC"/>
    <w:rsid w:val="0062444C"/>
    <w:rsid w:val="006249C9"/>
    <w:rsid w:val="006249DE"/>
    <w:rsid w:val="0062527C"/>
    <w:rsid w:val="00625305"/>
    <w:rsid w:val="00625B7B"/>
    <w:rsid w:val="006260E6"/>
    <w:rsid w:val="006267B9"/>
    <w:rsid w:val="006272B4"/>
    <w:rsid w:val="00627606"/>
    <w:rsid w:val="00630263"/>
    <w:rsid w:val="006304E7"/>
    <w:rsid w:val="00631885"/>
    <w:rsid w:val="006318C2"/>
    <w:rsid w:val="00631EE2"/>
    <w:rsid w:val="00632467"/>
    <w:rsid w:val="00632C11"/>
    <w:rsid w:val="00632E3D"/>
    <w:rsid w:val="00632F39"/>
    <w:rsid w:val="00633085"/>
    <w:rsid w:val="0063392F"/>
    <w:rsid w:val="0063396A"/>
    <w:rsid w:val="00633ADC"/>
    <w:rsid w:val="00633AEE"/>
    <w:rsid w:val="00633F13"/>
    <w:rsid w:val="006340E1"/>
    <w:rsid w:val="00635458"/>
    <w:rsid w:val="0063579C"/>
    <w:rsid w:val="00635821"/>
    <w:rsid w:val="00635822"/>
    <w:rsid w:val="0063707F"/>
    <w:rsid w:val="006372AB"/>
    <w:rsid w:val="0063772C"/>
    <w:rsid w:val="00640049"/>
    <w:rsid w:val="00640458"/>
    <w:rsid w:val="0064079D"/>
    <w:rsid w:val="0064137E"/>
    <w:rsid w:val="00641A59"/>
    <w:rsid w:val="00641D74"/>
    <w:rsid w:val="0064249C"/>
    <w:rsid w:val="006427A2"/>
    <w:rsid w:val="00643277"/>
    <w:rsid w:val="006441A2"/>
    <w:rsid w:val="006444F2"/>
    <w:rsid w:val="00645C47"/>
    <w:rsid w:val="0064673A"/>
    <w:rsid w:val="006473D8"/>
    <w:rsid w:val="00647A68"/>
    <w:rsid w:val="00647D11"/>
    <w:rsid w:val="0065028F"/>
    <w:rsid w:val="00650ADE"/>
    <w:rsid w:val="00650BCF"/>
    <w:rsid w:val="00650D2F"/>
    <w:rsid w:val="00651D0B"/>
    <w:rsid w:val="00653668"/>
    <w:rsid w:val="00653BA0"/>
    <w:rsid w:val="00653EF2"/>
    <w:rsid w:val="00653F20"/>
    <w:rsid w:val="00655D88"/>
    <w:rsid w:val="00655E24"/>
    <w:rsid w:val="006560D4"/>
    <w:rsid w:val="006564CF"/>
    <w:rsid w:val="0065656D"/>
    <w:rsid w:val="006570FD"/>
    <w:rsid w:val="0065799A"/>
    <w:rsid w:val="00660519"/>
    <w:rsid w:val="00660F2C"/>
    <w:rsid w:val="006612E1"/>
    <w:rsid w:val="00661A95"/>
    <w:rsid w:val="00661D1F"/>
    <w:rsid w:val="00661EF1"/>
    <w:rsid w:val="006620D2"/>
    <w:rsid w:val="0066261F"/>
    <w:rsid w:val="00662920"/>
    <w:rsid w:val="00662921"/>
    <w:rsid w:val="00662B89"/>
    <w:rsid w:val="00662F0D"/>
    <w:rsid w:val="00663772"/>
    <w:rsid w:val="00663816"/>
    <w:rsid w:val="006642BE"/>
    <w:rsid w:val="00664D17"/>
    <w:rsid w:val="00665A37"/>
    <w:rsid w:val="00665BA7"/>
    <w:rsid w:val="00665CE6"/>
    <w:rsid w:val="0066686B"/>
    <w:rsid w:val="0066690D"/>
    <w:rsid w:val="00666F30"/>
    <w:rsid w:val="00667608"/>
    <w:rsid w:val="00667803"/>
    <w:rsid w:val="00670376"/>
    <w:rsid w:val="006708C2"/>
    <w:rsid w:val="00670F9A"/>
    <w:rsid w:val="0067110E"/>
    <w:rsid w:val="00671519"/>
    <w:rsid w:val="006726A3"/>
    <w:rsid w:val="00672B0B"/>
    <w:rsid w:val="006730C9"/>
    <w:rsid w:val="00673378"/>
    <w:rsid w:val="0067348B"/>
    <w:rsid w:val="0067399E"/>
    <w:rsid w:val="006743F7"/>
    <w:rsid w:val="006745F7"/>
    <w:rsid w:val="006747FC"/>
    <w:rsid w:val="00674D71"/>
    <w:rsid w:val="00674EFE"/>
    <w:rsid w:val="00674F71"/>
    <w:rsid w:val="006757E8"/>
    <w:rsid w:val="00675D7D"/>
    <w:rsid w:val="00675F3F"/>
    <w:rsid w:val="00676677"/>
    <w:rsid w:val="00676A09"/>
    <w:rsid w:val="00676E8B"/>
    <w:rsid w:val="0067716A"/>
    <w:rsid w:val="00677BEB"/>
    <w:rsid w:val="00677FC0"/>
    <w:rsid w:val="006800D0"/>
    <w:rsid w:val="0068063C"/>
    <w:rsid w:val="0068082A"/>
    <w:rsid w:val="00680EE8"/>
    <w:rsid w:val="006813CA"/>
    <w:rsid w:val="00681427"/>
    <w:rsid w:val="00681FBF"/>
    <w:rsid w:val="006820DE"/>
    <w:rsid w:val="00683198"/>
    <w:rsid w:val="00683CD1"/>
    <w:rsid w:val="00683DDB"/>
    <w:rsid w:val="00684560"/>
    <w:rsid w:val="006849A4"/>
    <w:rsid w:val="00684FE5"/>
    <w:rsid w:val="00685CE2"/>
    <w:rsid w:val="00685D76"/>
    <w:rsid w:val="006868B9"/>
    <w:rsid w:val="00686F11"/>
    <w:rsid w:val="006870B5"/>
    <w:rsid w:val="006876CA"/>
    <w:rsid w:val="0069083B"/>
    <w:rsid w:val="00690CBE"/>
    <w:rsid w:val="00691FCE"/>
    <w:rsid w:val="0069210D"/>
    <w:rsid w:val="0069248D"/>
    <w:rsid w:val="006924AD"/>
    <w:rsid w:val="00692765"/>
    <w:rsid w:val="00692933"/>
    <w:rsid w:val="0069391D"/>
    <w:rsid w:val="00694202"/>
    <w:rsid w:val="0069454B"/>
    <w:rsid w:val="006948E2"/>
    <w:rsid w:val="00694E3D"/>
    <w:rsid w:val="00695492"/>
    <w:rsid w:val="00695BE3"/>
    <w:rsid w:val="00696773"/>
    <w:rsid w:val="0069679A"/>
    <w:rsid w:val="006974DB"/>
    <w:rsid w:val="00697F3B"/>
    <w:rsid w:val="006A0360"/>
    <w:rsid w:val="006A039E"/>
    <w:rsid w:val="006A08AC"/>
    <w:rsid w:val="006A10E5"/>
    <w:rsid w:val="006A115D"/>
    <w:rsid w:val="006A1165"/>
    <w:rsid w:val="006A18EC"/>
    <w:rsid w:val="006A1A2A"/>
    <w:rsid w:val="006A28A3"/>
    <w:rsid w:val="006A36E7"/>
    <w:rsid w:val="006A4365"/>
    <w:rsid w:val="006A44D6"/>
    <w:rsid w:val="006A4D76"/>
    <w:rsid w:val="006A53A9"/>
    <w:rsid w:val="006A54C9"/>
    <w:rsid w:val="006A5641"/>
    <w:rsid w:val="006A5E3C"/>
    <w:rsid w:val="006A655E"/>
    <w:rsid w:val="006A6624"/>
    <w:rsid w:val="006A68AC"/>
    <w:rsid w:val="006A6964"/>
    <w:rsid w:val="006A7714"/>
    <w:rsid w:val="006A774F"/>
    <w:rsid w:val="006A79EC"/>
    <w:rsid w:val="006A7D94"/>
    <w:rsid w:val="006B09B7"/>
    <w:rsid w:val="006B100D"/>
    <w:rsid w:val="006B1BCA"/>
    <w:rsid w:val="006B216D"/>
    <w:rsid w:val="006B2F24"/>
    <w:rsid w:val="006B2FD1"/>
    <w:rsid w:val="006B3067"/>
    <w:rsid w:val="006B313C"/>
    <w:rsid w:val="006B3791"/>
    <w:rsid w:val="006B3BE0"/>
    <w:rsid w:val="006B3E5E"/>
    <w:rsid w:val="006B5C5C"/>
    <w:rsid w:val="006B649E"/>
    <w:rsid w:val="006B66F8"/>
    <w:rsid w:val="006B67CF"/>
    <w:rsid w:val="006B7170"/>
    <w:rsid w:val="006B72C5"/>
    <w:rsid w:val="006B73CA"/>
    <w:rsid w:val="006B7E1E"/>
    <w:rsid w:val="006C0554"/>
    <w:rsid w:val="006C08EF"/>
    <w:rsid w:val="006C0D50"/>
    <w:rsid w:val="006C1222"/>
    <w:rsid w:val="006C1ABC"/>
    <w:rsid w:val="006C2335"/>
    <w:rsid w:val="006C2BCA"/>
    <w:rsid w:val="006C3573"/>
    <w:rsid w:val="006C3666"/>
    <w:rsid w:val="006C397C"/>
    <w:rsid w:val="006C40E9"/>
    <w:rsid w:val="006C4191"/>
    <w:rsid w:val="006C52FF"/>
    <w:rsid w:val="006C5452"/>
    <w:rsid w:val="006C5664"/>
    <w:rsid w:val="006C56D0"/>
    <w:rsid w:val="006C5A31"/>
    <w:rsid w:val="006C5C88"/>
    <w:rsid w:val="006C67F8"/>
    <w:rsid w:val="006C6823"/>
    <w:rsid w:val="006C6CB1"/>
    <w:rsid w:val="006C7214"/>
    <w:rsid w:val="006C75CA"/>
    <w:rsid w:val="006C75F7"/>
    <w:rsid w:val="006C782C"/>
    <w:rsid w:val="006C7DDD"/>
    <w:rsid w:val="006C7FF9"/>
    <w:rsid w:val="006D020E"/>
    <w:rsid w:val="006D0E72"/>
    <w:rsid w:val="006D0F8E"/>
    <w:rsid w:val="006D1527"/>
    <w:rsid w:val="006D1682"/>
    <w:rsid w:val="006D16B0"/>
    <w:rsid w:val="006D1CB0"/>
    <w:rsid w:val="006D295B"/>
    <w:rsid w:val="006D2B90"/>
    <w:rsid w:val="006D3010"/>
    <w:rsid w:val="006D3243"/>
    <w:rsid w:val="006D494F"/>
    <w:rsid w:val="006D4EC7"/>
    <w:rsid w:val="006D4F58"/>
    <w:rsid w:val="006D5427"/>
    <w:rsid w:val="006D5B0A"/>
    <w:rsid w:val="006D5C55"/>
    <w:rsid w:val="006D5D1C"/>
    <w:rsid w:val="006D6182"/>
    <w:rsid w:val="006D64DC"/>
    <w:rsid w:val="006D66BF"/>
    <w:rsid w:val="006D6F95"/>
    <w:rsid w:val="006D7674"/>
    <w:rsid w:val="006D7D9A"/>
    <w:rsid w:val="006E1898"/>
    <w:rsid w:val="006E211D"/>
    <w:rsid w:val="006E26AE"/>
    <w:rsid w:val="006E2EFB"/>
    <w:rsid w:val="006E37B0"/>
    <w:rsid w:val="006E3FCF"/>
    <w:rsid w:val="006E49BA"/>
    <w:rsid w:val="006E4BDE"/>
    <w:rsid w:val="006E4D00"/>
    <w:rsid w:val="006E52FF"/>
    <w:rsid w:val="006E5790"/>
    <w:rsid w:val="006E599E"/>
    <w:rsid w:val="006E5FA6"/>
    <w:rsid w:val="006E60A7"/>
    <w:rsid w:val="006E61B4"/>
    <w:rsid w:val="006E62B2"/>
    <w:rsid w:val="006E65DA"/>
    <w:rsid w:val="006E736C"/>
    <w:rsid w:val="006F0422"/>
    <w:rsid w:val="006F051E"/>
    <w:rsid w:val="006F0865"/>
    <w:rsid w:val="006F1908"/>
    <w:rsid w:val="006F1B0F"/>
    <w:rsid w:val="006F1B1A"/>
    <w:rsid w:val="006F1ED9"/>
    <w:rsid w:val="006F2919"/>
    <w:rsid w:val="006F30C3"/>
    <w:rsid w:val="006F3531"/>
    <w:rsid w:val="006F365D"/>
    <w:rsid w:val="006F3954"/>
    <w:rsid w:val="006F3DDC"/>
    <w:rsid w:val="006F4FE5"/>
    <w:rsid w:val="006F5C58"/>
    <w:rsid w:val="006F64E9"/>
    <w:rsid w:val="006F67D2"/>
    <w:rsid w:val="006F6D5E"/>
    <w:rsid w:val="006F7447"/>
    <w:rsid w:val="006F74E9"/>
    <w:rsid w:val="006F7771"/>
    <w:rsid w:val="00700C09"/>
    <w:rsid w:val="00700E14"/>
    <w:rsid w:val="007011B5"/>
    <w:rsid w:val="007013BE"/>
    <w:rsid w:val="0070141D"/>
    <w:rsid w:val="007015D2"/>
    <w:rsid w:val="00701C27"/>
    <w:rsid w:val="00701E2A"/>
    <w:rsid w:val="0070241C"/>
    <w:rsid w:val="00702FD8"/>
    <w:rsid w:val="00703370"/>
    <w:rsid w:val="0070356E"/>
    <w:rsid w:val="0070398F"/>
    <w:rsid w:val="00703BD9"/>
    <w:rsid w:val="00704129"/>
    <w:rsid w:val="00704347"/>
    <w:rsid w:val="00704480"/>
    <w:rsid w:val="0070540F"/>
    <w:rsid w:val="00705415"/>
    <w:rsid w:val="00705CE1"/>
    <w:rsid w:val="00705CF7"/>
    <w:rsid w:val="00706070"/>
    <w:rsid w:val="007063A3"/>
    <w:rsid w:val="00707FA9"/>
    <w:rsid w:val="0071001F"/>
    <w:rsid w:val="0071035F"/>
    <w:rsid w:val="007106AD"/>
    <w:rsid w:val="007108F1"/>
    <w:rsid w:val="00710C02"/>
    <w:rsid w:val="00710ED1"/>
    <w:rsid w:val="007114E7"/>
    <w:rsid w:val="007116B1"/>
    <w:rsid w:val="00711D8D"/>
    <w:rsid w:val="00712291"/>
    <w:rsid w:val="007122E8"/>
    <w:rsid w:val="007137F7"/>
    <w:rsid w:val="007144D0"/>
    <w:rsid w:val="00714F9B"/>
    <w:rsid w:val="00715161"/>
    <w:rsid w:val="0071570B"/>
    <w:rsid w:val="00715B08"/>
    <w:rsid w:val="007165D2"/>
    <w:rsid w:val="00716CDE"/>
    <w:rsid w:val="0071715A"/>
    <w:rsid w:val="00717C0A"/>
    <w:rsid w:val="00720177"/>
    <w:rsid w:val="00720238"/>
    <w:rsid w:val="00720978"/>
    <w:rsid w:val="00720CF2"/>
    <w:rsid w:val="00720EA4"/>
    <w:rsid w:val="0072114E"/>
    <w:rsid w:val="007212F2"/>
    <w:rsid w:val="007214ED"/>
    <w:rsid w:val="007215B0"/>
    <w:rsid w:val="007215F1"/>
    <w:rsid w:val="007215FF"/>
    <w:rsid w:val="00721882"/>
    <w:rsid w:val="00722159"/>
    <w:rsid w:val="007224DE"/>
    <w:rsid w:val="00722C6B"/>
    <w:rsid w:val="00722EBA"/>
    <w:rsid w:val="00722F2C"/>
    <w:rsid w:val="00723BC1"/>
    <w:rsid w:val="007242D3"/>
    <w:rsid w:val="007243FE"/>
    <w:rsid w:val="007247C7"/>
    <w:rsid w:val="00724A39"/>
    <w:rsid w:val="00724CAC"/>
    <w:rsid w:val="00724E23"/>
    <w:rsid w:val="00725A83"/>
    <w:rsid w:val="007266BD"/>
    <w:rsid w:val="0072714E"/>
    <w:rsid w:val="00727631"/>
    <w:rsid w:val="007278DE"/>
    <w:rsid w:val="00727A9D"/>
    <w:rsid w:val="00727DA8"/>
    <w:rsid w:val="0073168A"/>
    <w:rsid w:val="007317D2"/>
    <w:rsid w:val="007317FF"/>
    <w:rsid w:val="00731B68"/>
    <w:rsid w:val="00731CD7"/>
    <w:rsid w:val="00733F8B"/>
    <w:rsid w:val="007345E6"/>
    <w:rsid w:val="0073461B"/>
    <w:rsid w:val="007356DA"/>
    <w:rsid w:val="0073599A"/>
    <w:rsid w:val="00735A72"/>
    <w:rsid w:val="00735C53"/>
    <w:rsid w:val="007364D8"/>
    <w:rsid w:val="007370F6"/>
    <w:rsid w:val="00737E6F"/>
    <w:rsid w:val="0074066D"/>
    <w:rsid w:val="00740E84"/>
    <w:rsid w:val="007411CF"/>
    <w:rsid w:val="007411F9"/>
    <w:rsid w:val="00741661"/>
    <w:rsid w:val="00741C81"/>
    <w:rsid w:val="00741D1C"/>
    <w:rsid w:val="00741F2E"/>
    <w:rsid w:val="00742405"/>
    <w:rsid w:val="00743549"/>
    <w:rsid w:val="00743630"/>
    <w:rsid w:val="00743907"/>
    <w:rsid w:val="007439FF"/>
    <w:rsid w:val="00743AF1"/>
    <w:rsid w:val="00743B04"/>
    <w:rsid w:val="0074418B"/>
    <w:rsid w:val="0074495C"/>
    <w:rsid w:val="00744EED"/>
    <w:rsid w:val="00744F48"/>
    <w:rsid w:val="007451F6"/>
    <w:rsid w:val="00745217"/>
    <w:rsid w:val="00746238"/>
    <w:rsid w:val="007464A8"/>
    <w:rsid w:val="007476A2"/>
    <w:rsid w:val="0074776C"/>
    <w:rsid w:val="00747C74"/>
    <w:rsid w:val="00750770"/>
    <w:rsid w:val="0075078F"/>
    <w:rsid w:val="00751887"/>
    <w:rsid w:val="00751D42"/>
    <w:rsid w:val="0075209E"/>
    <w:rsid w:val="0075391A"/>
    <w:rsid w:val="007555FE"/>
    <w:rsid w:val="00755B49"/>
    <w:rsid w:val="007562D5"/>
    <w:rsid w:val="00757C31"/>
    <w:rsid w:val="007601B7"/>
    <w:rsid w:val="00760648"/>
    <w:rsid w:val="00761C0C"/>
    <w:rsid w:val="00761C27"/>
    <w:rsid w:val="007623DD"/>
    <w:rsid w:val="0076262E"/>
    <w:rsid w:val="00762C82"/>
    <w:rsid w:val="00762EE8"/>
    <w:rsid w:val="00763268"/>
    <w:rsid w:val="00763598"/>
    <w:rsid w:val="007636F6"/>
    <w:rsid w:val="00763E14"/>
    <w:rsid w:val="00764550"/>
    <w:rsid w:val="007658DF"/>
    <w:rsid w:val="00765E47"/>
    <w:rsid w:val="00765FFE"/>
    <w:rsid w:val="0076695D"/>
    <w:rsid w:val="00766C28"/>
    <w:rsid w:val="00767C95"/>
    <w:rsid w:val="00770185"/>
    <w:rsid w:val="007703C1"/>
    <w:rsid w:val="0077058B"/>
    <w:rsid w:val="0077081D"/>
    <w:rsid w:val="00770954"/>
    <w:rsid w:val="00770D79"/>
    <w:rsid w:val="00771125"/>
    <w:rsid w:val="007711C5"/>
    <w:rsid w:val="007711C9"/>
    <w:rsid w:val="0077130D"/>
    <w:rsid w:val="00771575"/>
    <w:rsid w:val="00771660"/>
    <w:rsid w:val="00771859"/>
    <w:rsid w:val="007722A2"/>
    <w:rsid w:val="00775E7E"/>
    <w:rsid w:val="00776861"/>
    <w:rsid w:val="00777204"/>
    <w:rsid w:val="007778BD"/>
    <w:rsid w:val="0078153C"/>
    <w:rsid w:val="00782442"/>
    <w:rsid w:val="0078277F"/>
    <w:rsid w:val="00782830"/>
    <w:rsid w:val="007829FC"/>
    <w:rsid w:val="00782D68"/>
    <w:rsid w:val="0078322D"/>
    <w:rsid w:val="007842F4"/>
    <w:rsid w:val="00784380"/>
    <w:rsid w:val="0078462B"/>
    <w:rsid w:val="007847AF"/>
    <w:rsid w:val="00784A6F"/>
    <w:rsid w:val="00784B8C"/>
    <w:rsid w:val="00784F62"/>
    <w:rsid w:val="007855FF"/>
    <w:rsid w:val="00785617"/>
    <w:rsid w:val="00785BE1"/>
    <w:rsid w:val="007902BD"/>
    <w:rsid w:val="00790353"/>
    <w:rsid w:val="00790471"/>
    <w:rsid w:val="007906B1"/>
    <w:rsid w:val="007912A8"/>
    <w:rsid w:val="007920F5"/>
    <w:rsid w:val="00792419"/>
    <w:rsid w:val="007928B8"/>
    <w:rsid w:val="00792BEB"/>
    <w:rsid w:val="007931CD"/>
    <w:rsid w:val="00793BB6"/>
    <w:rsid w:val="0079420D"/>
    <w:rsid w:val="007946DF"/>
    <w:rsid w:val="00794946"/>
    <w:rsid w:val="007949A4"/>
    <w:rsid w:val="00794F04"/>
    <w:rsid w:val="00794F36"/>
    <w:rsid w:val="007952DB"/>
    <w:rsid w:val="007956F8"/>
    <w:rsid w:val="00795F07"/>
    <w:rsid w:val="007966E2"/>
    <w:rsid w:val="00796F70"/>
    <w:rsid w:val="00796F9A"/>
    <w:rsid w:val="007A058D"/>
    <w:rsid w:val="007A0794"/>
    <w:rsid w:val="007A07A6"/>
    <w:rsid w:val="007A07B3"/>
    <w:rsid w:val="007A0B28"/>
    <w:rsid w:val="007A133E"/>
    <w:rsid w:val="007A1B7C"/>
    <w:rsid w:val="007A1DE0"/>
    <w:rsid w:val="007A2204"/>
    <w:rsid w:val="007A25D7"/>
    <w:rsid w:val="007A2803"/>
    <w:rsid w:val="007A36E4"/>
    <w:rsid w:val="007A3A05"/>
    <w:rsid w:val="007A3B7B"/>
    <w:rsid w:val="007A4076"/>
    <w:rsid w:val="007A4538"/>
    <w:rsid w:val="007A4553"/>
    <w:rsid w:val="007A4E3C"/>
    <w:rsid w:val="007A4E7B"/>
    <w:rsid w:val="007A4EE7"/>
    <w:rsid w:val="007A51DD"/>
    <w:rsid w:val="007A533E"/>
    <w:rsid w:val="007A575A"/>
    <w:rsid w:val="007A6FC1"/>
    <w:rsid w:val="007A739A"/>
    <w:rsid w:val="007A73C3"/>
    <w:rsid w:val="007A771C"/>
    <w:rsid w:val="007A7959"/>
    <w:rsid w:val="007B0219"/>
    <w:rsid w:val="007B14AF"/>
    <w:rsid w:val="007B150F"/>
    <w:rsid w:val="007B266C"/>
    <w:rsid w:val="007B3140"/>
    <w:rsid w:val="007B3469"/>
    <w:rsid w:val="007B3839"/>
    <w:rsid w:val="007B39B6"/>
    <w:rsid w:val="007B3EC3"/>
    <w:rsid w:val="007B4BE6"/>
    <w:rsid w:val="007B4C21"/>
    <w:rsid w:val="007B4F55"/>
    <w:rsid w:val="007B5233"/>
    <w:rsid w:val="007B5EE0"/>
    <w:rsid w:val="007B6655"/>
    <w:rsid w:val="007B70A2"/>
    <w:rsid w:val="007B7ACA"/>
    <w:rsid w:val="007C00B6"/>
    <w:rsid w:val="007C0A26"/>
    <w:rsid w:val="007C0A73"/>
    <w:rsid w:val="007C0B4F"/>
    <w:rsid w:val="007C1A65"/>
    <w:rsid w:val="007C2C14"/>
    <w:rsid w:val="007C30D0"/>
    <w:rsid w:val="007C3EAE"/>
    <w:rsid w:val="007C4314"/>
    <w:rsid w:val="007C54CF"/>
    <w:rsid w:val="007C5BA6"/>
    <w:rsid w:val="007C5CF4"/>
    <w:rsid w:val="007C6E40"/>
    <w:rsid w:val="007C6F43"/>
    <w:rsid w:val="007C6F61"/>
    <w:rsid w:val="007C6FCB"/>
    <w:rsid w:val="007C7445"/>
    <w:rsid w:val="007C78AE"/>
    <w:rsid w:val="007D0488"/>
    <w:rsid w:val="007D06C5"/>
    <w:rsid w:val="007D0AFE"/>
    <w:rsid w:val="007D1A62"/>
    <w:rsid w:val="007D1D10"/>
    <w:rsid w:val="007D242C"/>
    <w:rsid w:val="007D2541"/>
    <w:rsid w:val="007D269D"/>
    <w:rsid w:val="007D2F73"/>
    <w:rsid w:val="007D33B0"/>
    <w:rsid w:val="007D3962"/>
    <w:rsid w:val="007D3E31"/>
    <w:rsid w:val="007D466C"/>
    <w:rsid w:val="007D48A5"/>
    <w:rsid w:val="007D5195"/>
    <w:rsid w:val="007D59D6"/>
    <w:rsid w:val="007D5E27"/>
    <w:rsid w:val="007D6151"/>
    <w:rsid w:val="007D6E59"/>
    <w:rsid w:val="007D752D"/>
    <w:rsid w:val="007D7BE7"/>
    <w:rsid w:val="007D7E56"/>
    <w:rsid w:val="007E062F"/>
    <w:rsid w:val="007E0DE7"/>
    <w:rsid w:val="007E17F7"/>
    <w:rsid w:val="007E2012"/>
    <w:rsid w:val="007E222C"/>
    <w:rsid w:val="007E2F10"/>
    <w:rsid w:val="007E31E3"/>
    <w:rsid w:val="007E3635"/>
    <w:rsid w:val="007E399D"/>
    <w:rsid w:val="007E3C9B"/>
    <w:rsid w:val="007E3DE9"/>
    <w:rsid w:val="007E3E4D"/>
    <w:rsid w:val="007E3FF0"/>
    <w:rsid w:val="007E4083"/>
    <w:rsid w:val="007E4472"/>
    <w:rsid w:val="007E471A"/>
    <w:rsid w:val="007E4A05"/>
    <w:rsid w:val="007E4ABF"/>
    <w:rsid w:val="007E4BF9"/>
    <w:rsid w:val="007E4C8E"/>
    <w:rsid w:val="007E58D5"/>
    <w:rsid w:val="007E5BCE"/>
    <w:rsid w:val="007E613D"/>
    <w:rsid w:val="007E61C9"/>
    <w:rsid w:val="007E64B1"/>
    <w:rsid w:val="007E64F6"/>
    <w:rsid w:val="007E6B6F"/>
    <w:rsid w:val="007E6BDE"/>
    <w:rsid w:val="007F01A1"/>
    <w:rsid w:val="007F07F6"/>
    <w:rsid w:val="007F0BED"/>
    <w:rsid w:val="007F1608"/>
    <w:rsid w:val="007F19CD"/>
    <w:rsid w:val="007F21DA"/>
    <w:rsid w:val="007F2D6E"/>
    <w:rsid w:val="007F3959"/>
    <w:rsid w:val="007F4254"/>
    <w:rsid w:val="007F499B"/>
    <w:rsid w:val="007F4DAD"/>
    <w:rsid w:val="007F52E3"/>
    <w:rsid w:val="007F5DE6"/>
    <w:rsid w:val="007F63D4"/>
    <w:rsid w:val="007F6877"/>
    <w:rsid w:val="007F6D9C"/>
    <w:rsid w:val="007F7598"/>
    <w:rsid w:val="007F763A"/>
    <w:rsid w:val="007F765E"/>
    <w:rsid w:val="007F790A"/>
    <w:rsid w:val="007F7BBB"/>
    <w:rsid w:val="007F7CD8"/>
    <w:rsid w:val="00800365"/>
    <w:rsid w:val="0080048E"/>
    <w:rsid w:val="0080072D"/>
    <w:rsid w:val="0080130D"/>
    <w:rsid w:val="00801500"/>
    <w:rsid w:val="00801DB2"/>
    <w:rsid w:val="00801EA3"/>
    <w:rsid w:val="0080203E"/>
    <w:rsid w:val="0080258A"/>
    <w:rsid w:val="00802D24"/>
    <w:rsid w:val="008032B1"/>
    <w:rsid w:val="00803671"/>
    <w:rsid w:val="00803A24"/>
    <w:rsid w:val="00803FD1"/>
    <w:rsid w:val="00804142"/>
    <w:rsid w:val="00804987"/>
    <w:rsid w:val="00804D0E"/>
    <w:rsid w:val="00804E32"/>
    <w:rsid w:val="00804E74"/>
    <w:rsid w:val="00805469"/>
    <w:rsid w:val="008058D6"/>
    <w:rsid w:val="0080595A"/>
    <w:rsid w:val="00805A0D"/>
    <w:rsid w:val="00805AA5"/>
    <w:rsid w:val="0080655B"/>
    <w:rsid w:val="0080693A"/>
    <w:rsid w:val="00806DA3"/>
    <w:rsid w:val="008076B7"/>
    <w:rsid w:val="00812C9F"/>
    <w:rsid w:val="0081343F"/>
    <w:rsid w:val="008148E1"/>
    <w:rsid w:val="008151B4"/>
    <w:rsid w:val="008153B8"/>
    <w:rsid w:val="0081541F"/>
    <w:rsid w:val="0081546C"/>
    <w:rsid w:val="00815B16"/>
    <w:rsid w:val="00815D45"/>
    <w:rsid w:val="00815F20"/>
    <w:rsid w:val="00815F8E"/>
    <w:rsid w:val="00816969"/>
    <w:rsid w:val="00816996"/>
    <w:rsid w:val="00816D36"/>
    <w:rsid w:val="0081765A"/>
    <w:rsid w:val="00817C57"/>
    <w:rsid w:val="00817C8F"/>
    <w:rsid w:val="008202FC"/>
    <w:rsid w:val="0082090E"/>
    <w:rsid w:val="008209E5"/>
    <w:rsid w:val="008213E2"/>
    <w:rsid w:val="008217DD"/>
    <w:rsid w:val="008221C7"/>
    <w:rsid w:val="00823532"/>
    <w:rsid w:val="008237FF"/>
    <w:rsid w:val="00823D84"/>
    <w:rsid w:val="00824353"/>
    <w:rsid w:val="00824750"/>
    <w:rsid w:val="00824CB8"/>
    <w:rsid w:val="00825986"/>
    <w:rsid w:val="00825CF0"/>
    <w:rsid w:val="00825F53"/>
    <w:rsid w:val="00826226"/>
    <w:rsid w:val="0082672E"/>
    <w:rsid w:val="00826802"/>
    <w:rsid w:val="008270D7"/>
    <w:rsid w:val="008277AE"/>
    <w:rsid w:val="0083000D"/>
    <w:rsid w:val="00830241"/>
    <w:rsid w:val="00830730"/>
    <w:rsid w:val="008313B4"/>
    <w:rsid w:val="008315F0"/>
    <w:rsid w:val="0083172E"/>
    <w:rsid w:val="00831865"/>
    <w:rsid w:val="00832610"/>
    <w:rsid w:val="00832CB2"/>
    <w:rsid w:val="00833319"/>
    <w:rsid w:val="008346C3"/>
    <w:rsid w:val="0083493C"/>
    <w:rsid w:val="00834D48"/>
    <w:rsid w:val="00834D4A"/>
    <w:rsid w:val="00834F25"/>
    <w:rsid w:val="00835ECC"/>
    <w:rsid w:val="0083609B"/>
    <w:rsid w:val="00836956"/>
    <w:rsid w:val="00837A98"/>
    <w:rsid w:val="00840720"/>
    <w:rsid w:val="00840931"/>
    <w:rsid w:val="00840B07"/>
    <w:rsid w:val="00840CA0"/>
    <w:rsid w:val="00841105"/>
    <w:rsid w:val="00841EA8"/>
    <w:rsid w:val="00841FE7"/>
    <w:rsid w:val="0084201E"/>
    <w:rsid w:val="0084268F"/>
    <w:rsid w:val="008434D3"/>
    <w:rsid w:val="00843A62"/>
    <w:rsid w:val="0084488B"/>
    <w:rsid w:val="00844AD6"/>
    <w:rsid w:val="00844D9F"/>
    <w:rsid w:val="00845AB6"/>
    <w:rsid w:val="00846D95"/>
    <w:rsid w:val="008472AF"/>
    <w:rsid w:val="008474DD"/>
    <w:rsid w:val="00847693"/>
    <w:rsid w:val="008501E0"/>
    <w:rsid w:val="0085172E"/>
    <w:rsid w:val="00851C31"/>
    <w:rsid w:val="00851D26"/>
    <w:rsid w:val="00851FE6"/>
    <w:rsid w:val="0085221C"/>
    <w:rsid w:val="00852BDA"/>
    <w:rsid w:val="00852C13"/>
    <w:rsid w:val="0085406A"/>
    <w:rsid w:val="008544A6"/>
    <w:rsid w:val="0085487F"/>
    <w:rsid w:val="00855536"/>
    <w:rsid w:val="008557E0"/>
    <w:rsid w:val="00855966"/>
    <w:rsid w:val="00856A1C"/>
    <w:rsid w:val="00856F2C"/>
    <w:rsid w:val="008614F6"/>
    <w:rsid w:val="0086185C"/>
    <w:rsid w:val="00862415"/>
    <w:rsid w:val="00862503"/>
    <w:rsid w:val="00862804"/>
    <w:rsid w:val="0086366A"/>
    <w:rsid w:val="008636F1"/>
    <w:rsid w:val="00863790"/>
    <w:rsid w:val="00863BE9"/>
    <w:rsid w:val="00865805"/>
    <w:rsid w:val="0086597F"/>
    <w:rsid w:val="00865A95"/>
    <w:rsid w:val="00865A99"/>
    <w:rsid w:val="00865AB7"/>
    <w:rsid w:val="00866283"/>
    <w:rsid w:val="00867774"/>
    <w:rsid w:val="00867805"/>
    <w:rsid w:val="00867CE5"/>
    <w:rsid w:val="00867CE6"/>
    <w:rsid w:val="008704B1"/>
    <w:rsid w:val="00870610"/>
    <w:rsid w:val="0087067E"/>
    <w:rsid w:val="00870851"/>
    <w:rsid w:val="00870C55"/>
    <w:rsid w:val="00871199"/>
    <w:rsid w:val="00871580"/>
    <w:rsid w:val="008719CE"/>
    <w:rsid w:val="00871A56"/>
    <w:rsid w:val="0087307D"/>
    <w:rsid w:val="008732ED"/>
    <w:rsid w:val="008733DA"/>
    <w:rsid w:val="008734A0"/>
    <w:rsid w:val="00873530"/>
    <w:rsid w:val="00873594"/>
    <w:rsid w:val="00873BCE"/>
    <w:rsid w:val="00873C72"/>
    <w:rsid w:val="0087413D"/>
    <w:rsid w:val="008741CA"/>
    <w:rsid w:val="008742DD"/>
    <w:rsid w:val="008748C6"/>
    <w:rsid w:val="00874951"/>
    <w:rsid w:val="00875354"/>
    <w:rsid w:val="00875FC2"/>
    <w:rsid w:val="00877948"/>
    <w:rsid w:val="00877AFB"/>
    <w:rsid w:val="00880A52"/>
    <w:rsid w:val="008812F8"/>
    <w:rsid w:val="00882CAF"/>
    <w:rsid w:val="00882FB4"/>
    <w:rsid w:val="00883455"/>
    <w:rsid w:val="00883C3F"/>
    <w:rsid w:val="0088434E"/>
    <w:rsid w:val="0088439F"/>
    <w:rsid w:val="008850BC"/>
    <w:rsid w:val="00885433"/>
    <w:rsid w:val="00885789"/>
    <w:rsid w:val="008861E5"/>
    <w:rsid w:val="00886261"/>
    <w:rsid w:val="008864C6"/>
    <w:rsid w:val="00886B83"/>
    <w:rsid w:val="00887112"/>
    <w:rsid w:val="00887BA4"/>
    <w:rsid w:val="00887DDD"/>
    <w:rsid w:val="00890485"/>
    <w:rsid w:val="008905CD"/>
    <w:rsid w:val="00890A77"/>
    <w:rsid w:val="00891E1E"/>
    <w:rsid w:val="0089242B"/>
    <w:rsid w:val="008924AD"/>
    <w:rsid w:val="00893275"/>
    <w:rsid w:val="008936D0"/>
    <w:rsid w:val="00893757"/>
    <w:rsid w:val="008937BD"/>
    <w:rsid w:val="00893890"/>
    <w:rsid w:val="00893BB4"/>
    <w:rsid w:val="00894150"/>
    <w:rsid w:val="008944E3"/>
    <w:rsid w:val="00894F39"/>
    <w:rsid w:val="00895BBC"/>
    <w:rsid w:val="00897093"/>
    <w:rsid w:val="0089736D"/>
    <w:rsid w:val="008A019F"/>
    <w:rsid w:val="008A0293"/>
    <w:rsid w:val="008A0881"/>
    <w:rsid w:val="008A0C95"/>
    <w:rsid w:val="008A1454"/>
    <w:rsid w:val="008A1EDB"/>
    <w:rsid w:val="008A1F02"/>
    <w:rsid w:val="008A2FFF"/>
    <w:rsid w:val="008A3985"/>
    <w:rsid w:val="008A3C34"/>
    <w:rsid w:val="008A47CA"/>
    <w:rsid w:val="008A58D6"/>
    <w:rsid w:val="008A5C33"/>
    <w:rsid w:val="008A5D5B"/>
    <w:rsid w:val="008A5F9F"/>
    <w:rsid w:val="008A6307"/>
    <w:rsid w:val="008A6DBE"/>
    <w:rsid w:val="008A6EE8"/>
    <w:rsid w:val="008A7A00"/>
    <w:rsid w:val="008B0430"/>
    <w:rsid w:val="008B0970"/>
    <w:rsid w:val="008B0EDE"/>
    <w:rsid w:val="008B145B"/>
    <w:rsid w:val="008B14D4"/>
    <w:rsid w:val="008B1B8B"/>
    <w:rsid w:val="008B1C1A"/>
    <w:rsid w:val="008B2416"/>
    <w:rsid w:val="008B2EDD"/>
    <w:rsid w:val="008B33A3"/>
    <w:rsid w:val="008B38BE"/>
    <w:rsid w:val="008B3B68"/>
    <w:rsid w:val="008B41DF"/>
    <w:rsid w:val="008B4301"/>
    <w:rsid w:val="008B5146"/>
    <w:rsid w:val="008B5381"/>
    <w:rsid w:val="008B5DC7"/>
    <w:rsid w:val="008B6133"/>
    <w:rsid w:val="008B6633"/>
    <w:rsid w:val="008B68D6"/>
    <w:rsid w:val="008B6A8C"/>
    <w:rsid w:val="008B7B9E"/>
    <w:rsid w:val="008B7F1F"/>
    <w:rsid w:val="008B7F6F"/>
    <w:rsid w:val="008C004F"/>
    <w:rsid w:val="008C0AEE"/>
    <w:rsid w:val="008C13A5"/>
    <w:rsid w:val="008C1D18"/>
    <w:rsid w:val="008C2065"/>
    <w:rsid w:val="008C246B"/>
    <w:rsid w:val="008C249D"/>
    <w:rsid w:val="008C250E"/>
    <w:rsid w:val="008C28FC"/>
    <w:rsid w:val="008C2CFF"/>
    <w:rsid w:val="008C2FDE"/>
    <w:rsid w:val="008C300E"/>
    <w:rsid w:val="008C36E0"/>
    <w:rsid w:val="008C393A"/>
    <w:rsid w:val="008C3D31"/>
    <w:rsid w:val="008C40EC"/>
    <w:rsid w:val="008C42C4"/>
    <w:rsid w:val="008C58D7"/>
    <w:rsid w:val="008C5A3A"/>
    <w:rsid w:val="008C5FA2"/>
    <w:rsid w:val="008C68A2"/>
    <w:rsid w:val="008C71C4"/>
    <w:rsid w:val="008C7323"/>
    <w:rsid w:val="008C7FA1"/>
    <w:rsid w:val="008D079E"/>
    <w:rsid w:val="008D0922"/>
    <w:rsid w:val="008D0D5E"/>
    <w:rsid w:val="008D0E4F"/>
    <w:rsid w:val="008D0F64"/>
    <w:rsid w:val="008D11BE"/>
    <w:rsid w:val="008D178E"/>
    <w:rsid w:val="008D1966"/>
    <w:rsid w:val="008D33C1"/>
    <w:rsid w:val="008D36DA"/>
    <w:rsid w:val="008D3D52"/>
    <w:rsid w:val="008D3EA9"/>
    <w:rsid w:val="008D41D3"/>
    <w:rsid w:val="008D54B2"/>
    <w:rsid w:val="008D6374"/>
    <w:rsid w:val="008D68C4"/>
    <w:rsid w:val="008D6E82"/>
    <w:rsid w:val="008D7825"/>
    <w:rsid w:val="008D7C84"/>
    <w:rsid w:val="008D7E74"/>
    <w:rsid w:val="008D7FE7"/>
    <w:rsid w:val="008E00FF"/>
    <w:rsid w:val="008E1C08"/>
    <w:rsid w:val="008E1C50"/>
    <w:rsid w:val="008E207A"/>
    <w:rsid w:val="008E2C9B"/>
    <w:rsid w:val="008E2D99"/>
    <w:rsid w:val="008E2DF6"/>
    <w:rsid w:val="008E3632"/>
    <w:rsid w:val="008E40CD"/>
    <w:rsid w:val="008E446F"/>
    <w:rsid w:val="008E5667"/>
    <w:rsid w:val="008F0993"/>
    <w:rsid w:val="008F1A18"/>
    <w:rsid w:val="008F20BA"/>
    <w:rsid w:val="008F25C6"/>
    <w:rsid w:val="008F2E65"/>
    <w:rsid w:val="008F33CE"/>
    <w:rsid w:val="008F35AB"/>
    <w:rsid w:val="008F3BE5"/>
    <w:rsid w:val="008F3CC5"/>
    <w:rsid w:val="008F5331"/>
    <w:rsid w:val="008F56AF"/>
    <w:rsid w:val="008F5873"/>
    <w:rsid w:val="008F707C"/>
    <w:rsid w:val="008F70F1"/>
    <w:rsid w:val="00900107"/>
    <w:rsid w:val="009002BA"/>
    <w:rsid w:val="009002FB"/>
    <w:rsid w:val="009003F3"/>
    <w:rsid w:val="009004AB"/>
    <w:rsid w:val="00902857"/>
    <w:rsid w:val="00902996"/>
    <w:rsid w:val="00902D85"/>
    <w:rsid w:val="00902F54"/>
    <w:rsid w:val="0090319E"/>
    <w:rsid w:val="00903580"/>
    <w:rsid w:val="00903764"/>
    <w:rsid w:val="009037E7"/>
    <w:rsid w:val="00904095"/>
    <w:rsid w:val="009044F5"/>
    <w:rsid w:val="00904DB1"/>
    <w:rsid w:val="00904E3F"/>
    <w:rsid w:val="009056E8"/>
    <w:rsid w:val="00905B4E"/>
    <w:rsid w:val="009065DA"/>
    <w:rsid w:val="00906AEB"/>
    <w:rsid w:val="0090754D"/>
    <w:rsid w:val="00910843"/>
    <w:rsid w:val="0091091B"/>
    <w:rsid w:val="00910F4F"/>
    <w:rsid w:val="0091149F"/>
    <w:rsid w:val="00912364"/>
    <w:rsid w:val="00912A1C"/>
    <w:rsid w:val="00914B39"/>
    <w:rsid w:val="00914D5F"/>
    <w:rsid w:val="00915048"/>
    <w:rsid w:val="009150FF"/>
    <w:rsid w:val="00915255"/>
    <w:rsid w:val="00915E81"/>
    <w:rsid w:val="009172CC"/>
    <w:rsid w:val="0091745E"/>
    <w:rsid w:val="00917E56"/>
    <w:rsid w:val="00917E8F"/>
    <w:rsid w:val="00917F1A"/>
    <w:rsid w:val="00917F79"/>
    <w:rsid w:val="009206C8"/>
    <w:rsid w:val="00920EF6"/>
    <w:rsid w:val="0092403A"/>
    <w:rsid w:val="0092413D"/>
    <w:rsid w:val="0092417D"/>
    <w:rsid w:val="0092469F"/>
    <w:rsid w:val="00924717"/>
    <w:rsid w:val="00925087"/>
    <w:rsid w:val="009252E4"/>
    <w:rsid w:val="0092553C"/>
    <w:rsid w:val="00925ED3"/>
    <w:rsid w:val="00926620"/>
    <w:rsid w:val="009268D9"/>
    <w:rsid w:val="00926BA6"/>
    <w:rsid w:val="00927483"/>
    <w:rsid w:val="0092760C"/>
    <w:rsid w:val="00930025"/>
    <w:rsid w:val="00930242"/>
    <w:rsid w:val="009306DF"/>
    <w:rsid w:val="00930926"/>
    <w:rsid w:val="009312B1"/>
    <w:rsid w:val="009318B0"/>
    <w:rsid w:val="00931E2F"/>
    <w:rsid w:val="00932516"/>
    <w:rsid w:val="00932520"/>
    <w:rsid w:val="00932906"/>
    <w:rsid w:val="00932B10"/>
    <w:rsid w:val="00932F36"/>
    <w:rsid w:val="009330FE"/>
    <w:rsid w:val="009335D2"/>
    <w:rsid w:val="00933A05"/>
    <w:rsid w:val="00934397"/>
    <w:rsid w:val="00934BA8"/>
    <w:rsid w:val="00934DED"/>
    <w:rsid w:val="00935361"/>
    <w:rsid w:val="0093584B"/>
    <w:rsid w:val="009365EB"/>
    <w:rsid w:val="009368A8"/>
    <w:rsid w:val="009371A1"/>
    <w:rsid w:val="00937371"/>
    <w:rsid w:val="009373D3"/>
    <w:rsid w:val="0093795C"/>
    <w:rsid w:val="00937AA3"/>
    <w:rsid w:val="00940E55"/>
    <w:rsid w:val="009410DB"/>
    <w:rsid w:val="00941160"/>
    <w:rsid w:val="0094180B"/>
    <w:rsid w:val="00941DC4"/>
    <w:rsid w:val="00942067"/>
    <w:rsid w:val="0094237C"/>
    <w:rsid w:val="0094244A"/>
    <w:rsid w:val="009426CC"/>
    <w:rsid w:val="00942D31"/>
    <w:rsid w:val="00943460"/>
    <w:rsid w:val="00943790"/>
    <w:rsid w:val="00943F4A"/>
    <w:rsid w:val="00944409"/>
    <w:rsid w:val="0094590C"/>
    <w:rsid w:val="00945912"/>
    <w:rsid w:val="009459AD"/>
    <w:rsid w:val="00946411"/>
    <w:rsid w:val="0094705F"/>
    <w:rsid w:val="00947364"/>
    <w:rsid w:val="0094756C"/>
    <w:rsid w:val="00947706"/>
    <w:rsid w:val="00950289"/>
    <w:rsid w:val="0095104B"/>
    <w:rsid w:val="00951AE1"/>
    <w:rsid w:val="009520F1"/>
    <w:rsid w:val="0095271F"/>
    <w:rsid w:val="009528CA"/>
    <w:rsid w:val="00952E52"/>
    <w:rsid w:val="0095352D"/>
    <w:rsid w:val="009535E5"/>
    <w:rsid w:val="00953684"/>
    <w:rsid w:val="00953D1F"/>
    <w:rsid w:val="00955119"/>
    <w:rsid w:val="009557BB"/>
    <w:rsid w:val="0095680B"/>
    <w:rsid w:val="00956834"/>
    <w:rsid w:val="00956D5B"/>
    <w:rsid w:val="009570C8"/>
    <w:rsid w:val="009571DA"/>
    <w:rsid w:val="00957507"/>
    <w:rsid w:val="009576FD"/>
    <w:rsid w:val="00957A93"/>
    <w:rsid w:val="00957AF0"/>
    <w:rsid w:val="0096057C"/>
    <w:rsid w:val="00960595"/>
    <w:rsid w:val="009608B5"/>
    <w:rsid w:val="0096094A"/>
    <w:rsid w:val="00960B98"/>
    <w:rsid w:val="00960DE1"/>
    <w:rsid w:val="00961025"/>
    <w:rsid w:val="009610C9"/>
    <w:rsid w:val="00961767"/>
    <w:rsid w:val="009617EC"/>
    <w:rsid w:val="00962061"/>
    <w:rsid w:val="0096251B"/>
    <w:rsid w:val="009629AE"/>
    <w:rsid w:val="00962C37"/>
    <w:rsid w:val="00962DDC"/>
    <w:rsid w:val="00963330"/>
    <w:rsid w:val="00964415"/>
    <w:rsid w:val="0096452D"/>
    <w:rsid w:val="009646FA"/>
    <w:rsid w:val="00964D04"/>
    <w:rsid w:val="0096559D"/>
    <w:rsid w:val="00965E61"/>
    <w:rsid w:val="00966DE5"/>
    <w:rsid w:val="00966E0D"/>
    <w:rsid w:val="0096701B"/>
    <w:rsid w:val="00967B14"/>
    <w:rsid w:val="009701FC"/>
    <w:rsid w:val="009707C6"/>
    <w:rsid w:val="00970C3A"/>
    <w:rsid w:val="0097187B"/>
    <w:rsid w:val="00971DD1"/>
    <w:rsid w:val="00971ED8"/>
    <w:rsid w:val="009720D1"/>
    <w:rsid w:val="009734B5"/>
    <w:rsid w:val="00973789"/>
    <w:rsid w:val="009743C5"/>
    <w:rsid w:val="0097445D"/>
    <w:rsid w:val="0097538E"/>
    <w:rsid w:val="00975F52"/>
    <w:rsid w:val="0097657F"/>
    <w:rsid w:val="00977DF3"/>
    <w:rsid w:val="0098058C"/>
    <w:rsid w:val="009819C5"/>
    <w:rsid w:val="00981D5C"/>
    <w:rsid w:val="00981D68"/>
    <w:rsid w:val="009825CB"/>
    <w:rsid w:val="0098265D"/>
    <w:rsid w:val="0098312D"/>
    <w:rsid w:val="00983481"/>
    <w:rsid w:val="00983900"/>
    <w:rsid w:val="00984114"/>
    <w:rsid w:val="009846D5"/>
    <w:rsid w:val="00984866"/>
    <w:rsid w:val="00985D7E"/>
    <w:rsid w:val="00986308"/>
    <w:rsid w:val="00986BCE"/>
    <w:rsid w:val="00987214"/>
    <w:rsid w:val="00987273"/>
    <w:rsid w:val="00987340"/>
    <w:rsid w:val="009878E3"/>
    <w:rsid w:val="00987BCE"/>
    <w:rsid w:val="00987D04"/>
    <w:rsid w:val="00990727"/>
    <w:rsid w:val="00990E95"/>
    <w:rsid w:val="00991760"/>
    <w:rsid w:val="009918E6"/>
    <w:rsid w:val="00991CE5"/>
    <w:rsid w:val="009926FD"/>
    <w:rsid w:val="009927B4"/>
    <w:rsid w:val="00993430"/>
    <w:rsid w:val="00993F8E"/>
    <w:rsid w:val="009953F8"/>
    <w:rsid w:val="0099649B"/>
    <w:rsid w:val="0099695B"/>
    <w:rsid w:val="00996B45"/>
    <w:rsid w:val="00996B66"/>
    <w:rsid w:val="00996BA0"/>
    <w:rsid w:val="0099712A"/>
    <w:rsid w:val="009974F6"/>
    <w:rsid w:val="009A06C1"/>
    <w:rsid w:val="009A0EB1"/>
    <w:rsid w:val="009A10E8"/>
    <w:rsid w:val="009A110D"/>
    <w:rsid w:val="009A145A"/>
    <w:rsid w:val="009A1569"/>
    <w:rsid w:val="009A224C"/>
    <w:rsid w:val="009A2CF1"/>
    <w:rsid w:val="009A3113"/>
    <w:rsid w:val="009A3602"/>
    <w:rsid w:val="009A36A2"/>
    <w:rsid w:val="009A37DD"/>
    <w:rsid w:val="009A386E"/>
    <w:rsid w:val="009A3C14"/>
    <w:rsid w:val="009A455D"/>
    <w:rsid w:val="009A4778"/>
    <w:rsid w:val="009A4AD0"/>
    <w:rsid w:val="009A4E0D"/>
    <w:rsid w:val="009A4E2C"/>
    <w:rsid w:val="009A5078"/>
    <w:rsid w:val="009A5644"/>
    <w:rsid w:val="009A5D91"/>
    <w:rsid w:val="009A5E74"/>
    <w:rsid w:val="009A5EDB"/>
    <w:rsid w:val="009A6D5C"/>
    <w:rsid w:val="009A75E6"/>
    <w:rsid w:val="009B0109"/>
    <w:rsid w:val="009B0B26"/>
    <w:rsid w:val="009B0E77"/>
    <w:rsid w:val="009B109B"/>
    <w:rsid w:val="009B1D96"/>
    <w:rsid w:val="009B1E6F"/>
    <w:rsid w:val="009B20C1"/>
    <w:rsid w:val="009B2235"/>
    <w:rsid w:val="009B2DAF"/>
    <w:rsid w:val="009B2F35"/>
    <w:rsid w:val="009B34B9"/>
    <w:rsid w:val="009B3C39"/>
    <w:rsid w:val="009B4C7C"/>
    <w:rsid w:val="009B514E"/>
    <w:rsid w:val="009B5181"/>
    <w:rsid w:val="009B5402"/>
    <w:rsid w:val="009B54AD"/>
    <w:rsid w:val="009B5DDD"/>
    <w:rsid w:val="009B69CC"/>
    <w:rsid w:val="009B6C85"/>
    <w:rsid w:val="009B77F9"/>
    <w:rsid w:val="009B79EB"/>
    <w:rsid w:val="009C02C2"/>
    <w:rsid w:val="009C0D4F"/>
    <w:rsid w:val="009C0DC2"/>
    <w:rsid w:val="009C0EA4"/>
    <w:rsid w:val="009C110B"/>
    <w:rsid w:val="009C14C3"/>
    <w:rsid w:val="009C163D"/>
    <w:rsid w:val="009C2085"/>
    <w:rsid w:val="009C2707"/>
    <w:rsid w:val="009C2994"/>
    <w:rsid w:val="009C2B51"/>
    <w:rsid w:val="009C2F68"/>
    <w:rsid w:val="009C4188"/>
    <w:rsid w:val="009C4716"/>
    <w:rsid w:val="009C48F4"/>
    <w:rsid w:val="009C4B88"/>
    <w:rsid w:val="009C554F"/>
    <w:rsid w:val="009C555E"/>
    <w:rsid w:val="009C569E"/>
    <w:rsid w:val="009C5C25"/>
    <w:rsid w:val="009C5C78"/>
    <w:rsid w:val="009C5F64"/>
    <w:rsid w:val="009C61AB"/>
    <w:rsid w:val="009C63AD"/>
    <w:rsid w:val="009C691F"/>
    <w:rsid w:val="009C6F93"/>
    <w:rsid w:val="009C6FF9"/>
    <w:rsid w:val="009C751C"/>
    <w:rsid w:val="009D0452"/>
    <w:rsid w:val="009D08B3"/>
    <w:rsid w:val="009D08BD"/>
    <w:rsid w:val="009D170B"/>
    <w:rsid w:val="009D175F"/>
    <w:rsid w:val="009D178B"/>
    <w:rsid w:val="009D2225"/>
    <w:rsid w:val="009D2659"/>
    <w:rsid w:val="009D27F5"/>
    <w:rsid w:val="009D34BB"/>
    <w:rsid w:val="009D3838"/>
    <w:rsid w:val="009D3C67"/>
    <w:rsid w:val="009D3F21"/>
    <w:rsid w:val="009D4A7F"/>
    <w:rsid w:val="009D4D04"/>
    <w:rsid w:val="009D5162"/>
    <w:rsid w:val="009D59FA"/>
    <w:rsid w:val="009D5AF9"/>
    <w:rsid w:val="009D61FE"/>
    <w:rsid w:val="009D6818"/>
    <w:rsid w:val="009D6FCB"/>
    <w:rsid w:val="009D783C"/>
    <w:rsid w:val="009D7930"/>
    <w:rsid w:val="009D7C9C"/>
    <w:rsid w:val="009D7E34"/>
    <w:rsid w:val="009E0136"/>
    <w:rsid w:val="009E231C"/>
    <w:rsid w:val="009E26B7"/>
    <w:rsid w:val="009E274C"/>
    <w:rsid w:val="009E2BFA"/>
    <w:rsid w:val="009E2E19"/>
    <w:rsid w:val="009E3096"/>
    <w:rsid w:val="009E32DB"/>
    <w:rsid w:val="009E330A"/>
    <w:rsid w:val="009E3741"/>
    <w:rsid w:val="009E38F2"/>
    <w:rsid w:val="009E3B8D"/>
    <w:rsid w:val="009E3E72"/>
    <w:rsid w:val="009E4047"/>
    <w:rsid w:val="009E4387"/>
    <w:rsid w:val="009E4A7A"/>
    <w:rsid w:val="009E4B8F"/>
    <w:rsid w:val="009E4BBE"/>
    <w:rsid w:val="009E4FDA"/>
    <w:rsid w:val="009E5596"/>
    <w:rsid w:val="009E5CA0"/>
    <w:rsid w:val="009E5DC8"/>
    <w:rsid w:val="009E600E"/>
    <w:rsid w:val="009E6143"/>
    <w:rsid w:val="009E6707"/>
    <w:rsid w:val="009E72E0"/>
    <w:rsid w:val="009E778E"/>
    <w:rsid w:val="009E79FD"/>
    <w:rsid w:val="009E7CDC"/>
    <w:rsid w:val="009F03E4"/>
    <w:rsid w:val="009F0793"/>
    <w:rsid w:val="009F115F"/>
    <w:rsid w:val="009F1B89"/>
    <w:rsid w:val="009F2045"/>
    <w:rsid w:val="009F26D6"/>
    <w:rsid w:val="009F2EFC"/>
    <w:rsid w:val="009F338C"/>
    <w:rsid w:val="009F436D"/>
    <w:rsid w:val="009F444D"/>
    <w:rsid w:val="009F44BD"/>
    <w:rsid w:val="009F517A"/>
    <w:rsid w:val="009F612E"/>
    <w:rsid w:val="009F61C1"/>
    <w:rsid w:val="009F62FC"/>
    <w:rsid w:val="009F6640"/>
    <w:rsid w:val="009F6AD9"/>
    <w:rsid w:val="009F7063"/>
    <w:rsid w:val="009F7128"/>
    <w:rsid w:val="00A0036F"/>
    <w:rsid w:val="00A0070B"/>
    <w:rsid w:val="00A00A99"/>
    <w:rsid w:val="00A00ACA"/>
    <w:rsid w:val="00A00FA4"/>
    <w:rsid w:val="00A013A5"/>
    <w:rsid w:val="00A02F68"/>
    <w:rsid w:val="00A03380"/>
    <w:rsid w:val="00A03CB4"/>
    <w:rsid w:val="00A03ED6"/>
    <w:rsid w:val="00A03EEA"/>
    <w:rsid w:val="00A0604F"/>
    <w:rsid w:val="00A062F7"/>
    <w:rsid w:val="00A066BE"/>
    <w:rsid w:val="00A07C04"/>
    <w:rsid w:val="00A103DB"/>
    <w:rsid w:val="00A108C1"/>
    <w:rsid w:val="00A117C2"/>
    <w:rsid w:val="00A11963"/>
    <w:rsid w:val="00A122AF"/>
    <w:rsid w:val="00A12417"/>
    <w:rsid w:val="00A12A45"/>
    <w:rsid w:val="00A12BDE"/>
    <w:rsid w:val="00A133B5"/>
    <w:rsid w:val="00A13BF9"/>
    <w:rsid w:val="00A13EC2"/>
    <w:rsid w:val="00A1504F"/>
    <w:rsid w:val="00A158F0"/>
    <w:rsid w:val="00A15D7C"/>
    <w:rsid w:val="00A15F77"/>
    <w:rsid w:val="00A1610A"/>
    <w:rsid w:val="00A168C7"/>
    <w:rsid w:val="00A17741"/>
    <w:rsid w:val="00A2005B"/>
    <w:rsid w:val="00A20087"/>
    <w:rsid w:val="00A200C3"/>
    <w:rsid w:val="00A20105"/>
    <w:rsid w:val="00A20752"/>
    <w:rsid w:val="00A20E13"/>
    <w:rsid w:val="00A211A6"/>
    <w:rsid w:val="00A2121C"/>
    <w:rsid w:val="00A22AE9"/>
    <w:rsid w:val="00A235A7"/>
    <w:rsid w:val="00A23F76"/>
    <w:rsid w:val="00A240B2"/>
    <w:rsid w:val="00A2457E"/>
    <w:rsid w:val="00A24691"/>
    <w:rsid w:val="00A24728"/>
    <w:rsid w:val="00A2475C"/>
    <w:rsid w:val="00A25488"/>
    <w:rsid w:val="00A26229"/>
    <w:rsid w:val="00A26728"/>
    <w:rsid w:val="00A269F4"/>
    <w:rsid w:val="00A26A8A"/>
    <w:rsid w:val="00A26CE5"/>
    <w:rsid w:val="00A2771F"/>
    <w:rsid w:val="00A278CE"/>
    <w:rsid w:val="00A27C82"/>
    <w:rsid w:val="00A27F6A"/>
    <w:rsid w:val="00A3003A"/>
    <w:rsid w:val="00A304A7"/>
    <w:rsid w:val="00A3052B"/>
    <w:rsid w:val="00A30598"/>
    <w:rsid w:val="00A30A0A"/>
    <w:rsid w:val="00A30AB8"/>
    <w:rsid w:val="00A31A89"/>
    <w:rsid w:val="00A322A4"/>
    <w:rsid w:val="00A32EFC"/>
    <w:rsid w:val="00A33053"/>
    <w:rsid w:val="00A3317E"/>
    <w:rsid w:val="00A331F6"/>
    <w:rsid w:val="00A33353"/>
    <w:rsid w:val="00A333A9"/>
    <w:rsid w:val="00A3483C"/>
    <w:rsid w:val="00A34E9B"/>
    <w:rsid w:val="00A3505A"/>
    <w:rsid w:val="00A35C0F"/>
    <w:rsid w:val="00A361B5"/>
    <w:rsid w:val="00A363DB"/>
    <w:rsid w:val="00A36464"/>
    <w:rsid w:val="00A372C1"/>
    <w:rsid w:val="00A374AE"/>
    <w:rsid w:val="00A37AB0"/>
    <w:rsid w:val="00A37D37"/>
    <w:rsid w:val="00A40083"/>
    <w:rsid w:val="00A402FC"/>
    <w:rsid w:val="00A40443"/>
    <w:rsid w:val="00A41E56"/>
    <w:rsid w:val="00A424C4"/>
    <w:rsid w:val="00A43577"/>
    <w:rsid w:val="00A43999"/>
    <w:rsid w:val="00A44609"/>
    <w:rsid w:val="00A44773"/>
    <w:rsid w:val="00A44D2C"/>
    <w:rsid w:val="00A44E1E"/>
    <w:rsid w:val="00A45325"/>
    <w:rsid w:val="00A45C86"/>
    <w:rsid w:val="00A45E0B"/>
    <w:rsid w:val="00A45F97"/>
    <w:rsid w:val="00A4623C"/>
    <w:rsid w:val="00A463DE"/>
    <w:rsid w:val="00A468A3"/>
    <w:rsid w:val="00A4738E"/>
    <w:rsid w:val="00A475FA"/>
    <w:rsid w:val="00A477BE"/>
    <w:rsid w:val="00A478AB"/>
    <w:rsid w:val="00A478DA"/>
    <w:rsid w:val="00A4797E"/>
    <w:rsid w:val="00A47D1B"/>
    <w:rsid w:val="00A5111F"/>
    <w:rsid w:val="00A51551"/>
    <w:rsid w:val="00A52779"/>
    <w:rsid w:val="00A52C83"/>
    <w:rsid w:val="00A5345E"/>
    <w:rsid w:val="00A53FF8"/>
    <w:rsid w:val="00A54F85"/>
    <w:rsid w:val="00A55676"/>
    <w:rsid w:val="00A5578D"/>
    <w:rsid w:val="00A55853"/>
    <w:rsid w:val="00A56A15"/>
    <w:rsid w:val="00A606FA"/>
    <w:rsid w:val="00A607A9"/>
    <w:rsid w:val="00A60B14"/>
    <w:rsid w:val="00A60E0F"/>
    <w:rsid w:val="00A60F7C"/>
    <w:rsid w:val="00A614BB"/>
    <w:rsid w:val="00A61ACC"/>
    <w:rsid w:val="00A61FEB"/>
    <w:rsid w:val="00A620C7"/>
    <w:rsid w:val="00A6275E"/>
    <w:rsid w:val="00A62C11"/>
    <w:rsid w:val="00A62D8F"/>
    <w:rsid w:val="00A63075"/>
    <w:rsid w:val="00A630FD"/>
    <w:rsid w:val="00A63280"/>
    <w:rsid w:val="00A63480"/>
    <w:rsid w:val="00A6452A"/>
    <w:rsid w:val="00A649F2"/>
    <w:rsid w:val="00A65336"/>
    <w:rsid w:val="00A65C7E"/>
    <w:rsid w:val="00A668CB"/>
    <w:rsid w:val="00A67E6C"/>
    <w:rsid w:val="00A70017"/>
    <w:rsid w:val="00A7042E"/>
    <w:rsid w:val="00A70C03"/>
    <w:rsid w:val="00A71246"/>
    <w:rsid w:val="00A71A51"/>
    <w:rsid w:val="00A724E3"/>
    <w:rsid w:val="00A72BC2"/>
    <w:rsid w:val="00A73207"/>
    <w:rsid w:val="00A73BE8"/>
    <w:rsid w:val="00A73E78"/>
    <w:rsid w:val="00A741DF"/>
    <w:rsid w:val="00A741F1"/>
    <w:rsid w:val="00A753AD"/>
    <w:rsid w:val="00A753BE"/>
    <w:rsid w:val="00A753ED"/>
    <w:rsid w:val="00A758B8"/>
    <w:rsid w:val="00A761C5"/>
    <w:rsid w:val="00A76846"/>
    <w:rsid w:val="00A7696F"/>
    <w:rsid w:val="00A773AC"/>
    <w:rsid w:val="00A774AB"/>
    <w:rsid w:val="00A80FEA"/>
    <w:rsid w:val="00A811F1"/>
    <w:rsid w:val="00A81A49"/>
    <w:rsid w:val="00A81B81"/>
    <w:rsid w:val="00A823FD"/>
    <w:rsid w:val="00A82579"/>
    <w:rsid w:val="00A82DEB"/>
    <w:rsid w:val="00A82FDF"/>
    <w:rsid w:val="00A845C4"/>
    <w:rsid w:val="00A84EB5"/>
    <w:rsid w:val="00A850C4"/>
    <w:rsid w:val="00A85778"/>
    <w:rsid w:val="00A85DC3"/>
    <w:rsid w:val="00A86604"/>
    <w:rsid w:val="00A86D1D"/>
    <w:rsid w:val="00A86E60"/>
    <w:rsid w:val="00A86FF9"/>
    <w:rsid w:val="00A8777C"/>
    <w:rsid w:val="00A87955"/>
    <w:rsid w:val="00A90482"/>
    <w:rsid w:val="00A90A69"/>
    <w:rsid w:val="00A913A9"/>
    <w:rsid w:val="00A917F2"/>
    <w:rsid w:val="00A91A88"/>
    <w:rsid w:val="00A91C6B"/>
    <w:rsid w:val="00A91D72"/>
    <w:rsid w:val="00A92B99"/>
    <w:rsid w:val="00A93A4C"/>
    <w:rsid w:val="00A93BAA"/>
    <w:rsid w:val="00A93BB2"/>
    <w:rsid w:val="00A94169"/>
    <w:rsid w:val="00A94A5F"/>
    <w:rsid w:val="00A94B8E"/>
    <w:rsid w:val="00A94F17"/>
    <w:rsid w:val="00A94F6A"/>
    <w:rsid w:val="00A95382"/>
    <w:rsid w:val="00A95E04"/>
    <w:rsid w:val="00A96419"/>
    <w:rsid w:val="00A96671"/>
    <w:rsid w:val="00A96E16"/>
    <w:rsid w:val="00A96F5C"/>
    <w:rsid w:val="00A96FCA"/>
    <w:rsid w:val="00A9739B"/>
    <w:rsid w:val="00A977F5"/>
    <w:rsid w:val="00AA0292"/>
    <w:rsid w:val="00AA076D"/>
    <w:rsid w:val="00AA08EB"/>
    <w:rsid w:val="00AA0BA3"/>
    <w:rsid w:val="00AA0BA8"/>
    <w:rsid w:val="00AA0F1A"/>
    <w:rsid w:val="00AA28BA"/>
    <w:rsid w:val="00AA3286"/>
    <w:rsid w:val="00AA33F9"/>
    <w:rsid w:val="00AA3929"/>
    <w:rsid w:val="00AA4104"/>
    <w:rsid w:val="00AA45BF"/>
    <w:rsid w:val="00AA485B"/>
    <w:rsid w:val="00AA65C9"/>
    <w:rsid w:val="00AA6614"/>
    <w:rsid w:val="00AA7074"/>
    <w:rsid w:val="00AA715F"/>
    <w:rsid w:val="00AA79ED"/>
    <w:rsid w:val="00AA7A3B"/>
    <w:rsid w:val="00AB0253"/>
    <w:rsid w:val="00AB17C6"/>
    <w:rsid w:val="00AB183D"/>
    <w:rsid w:val="00AB1BFC"/>
    <w:rsid w:val="00AB1E12"/>
    <w:rsid w:val="00AB2160"/>
    <w:rsid w:val="00AB22C6"/>
    <w:rsid w:val="00AB2FB8"/>
    <w:rsid w:val="00AB3168"/>
    <w:rsid w:val="00AB3294"/>
    <w:rsid w:val="00AB3F69"/>
    <w:rsid w:val="00AB4353"/>
    <w:rsid w:val="00AB4B76"/>
    <w:rsid w:val="00AB4EDE"/>
    <w:rsid w:val="00AB4FC2"/>
    <w:rsid w:val="00AB5211"/>
    <w:rsid w:val="00AB65C3"/>
    <w:rsid w:val="00AB665F"/>
    <w:rsid w:val="00AB7325"/>
    <w:rsid w:val="00AC0A0D"/>
    <w:rsid w:val="00AC0C30"/>
    <w:rsid w:val="00AC131C"/>
    <w:rsid w:val="00AC21BF"/>
    <w:rsid w:val="00AC274D"/>
    <w:rsid w:val="00AC2D9C"/>
    <w:rsid w:val="00AC303E"/>
    <w:rsid w:val="00AC31F0"/>
    <w:rsid w:val="00AC3288"/>
    <w:rsid w:val="00AC3930"/>
    <w:rsid w:val="00AC3FB1"/>
    <w:rsid w:val="00AC4447"/>
    <w:rsid w:val="00AC47F2"/>
    <w:rsid w:val="00AC48B1"/>
    <w:rsid w:val="00AC5D19"/>
    <w:rsid w:val="00AC62E2"/>
    <w:rsid w:val="00AC7146"/>
    <w:rsid w:val="00AC748F"/>
    <w:rsid w:val="00AC7A39"/>
    <w:rsid w:val="00AD0D7B"/>
    <w:rsid w:val="00AD18CF"/>
    <w:rsid w:val="00AD257B"/>
    <w:rsid w:val="00AD3D4C"/>
    <w:rsid w:val="00AD3DDD"/>
    <w:rsid w:val="00AD58D9"/>
    <w:rsid w:val="00AD59F7"/>
    <w:rsid w:val="00AD5E19"/>
    <w:rsid w:val="00AD5E33"/>
    <w:rsid w:val="00AD6BEB"/>
    <w:rsid w:val="00AD7027"/>
    <w:rsid w:val="00AE0261"/>
    <w:rsid w:val="00AE0894"/>
    <w:rsid w:val="00AE0930"/>
    <w:rsid w:val="00AE1466"/>
    <w:rsid w:val="00AE1D66"/>
    <w:rsid w:val="00AE1DF9"/>
    <w:rsid w:val="00AE1EEA"/>
    <w:rsid w:val="00AE1FD3"/>
    <w:rsid w:val="00AE21D7"/>
    <w:rsid w:val="00AE2DB1"/>
    <w:rsid w:val="00AE39D3"/>
    <w:rsid w:val="00AE40BD"/>
    <w:rsid w:val="00AE412D"/>
    <w:rsid w:val="00AE4206"/>
    <w:rsid w:val="00AE474F"/>
    <w:rsid w:val="00AE481D"/>
    <w:rsid w:val="00AE4F3E"/>
    <w:rsid w:val="00AE5149"/>
    <w:rsid w:val="00AE59DB"/>
    <w:rsid w:val="00AE5FFD"/>
    <w:rsid w:val="00AE6583"/>
    <w:rsid w:val="00AE6802"/>
    <w:rsid w:val="00AE697B"/>
    <w:rsid w:val="00AE7387"/>
    <w:rsid w:val="00AE73A7"/>
    <w:rsid w:val="00AE7526"/>
    <w:rsid w:val="00AF09AA"/>
    <w:rsid w:val="00AF0D93"/>
    <w:rsid w:val="00AF10F0"/>
    <w:rsid w:val="00AF1405"/>
    <w:rsid w:val="00AF1690"/>
    <w:rsid w:val="00AF1E7A"/>
    <w:rsid w:val="00AF1F01"/>
    <w:rsid w:val="00AF1F4F"/>
    <w:rsid w:val="00AF2295"/>
    <w:rsid w:val="00AF26C8"/>
    <w:rsid w:val="00AF2E3C"/>
    <w:rsid w:val="00AF47BE"/>
    <w:rsid w:val="00AF5ABF"/>
    <w:rsid w:val="00AF6061"/>
    <w:rsid w:val="00AF653E"/>
    <w:rsid w:val="00AF6A48"/>
    <w:rsid w:val="00AF6DE3"/>
    <w:rsid w:val="00AF7E5D"/>
    <w:rsid w:val="00B00D6D"/>
    <w:rsid w:val="00B0127F"/>
    <w:rsid w:val="00B01710"/>
    <w:rsid w:val="00B01923"/>
    <w:rsid w:val="00B01DED"/>
    <w:rsid w:val="00B0239A"/>
    <w:rsid w:val="00B0402A"/>
    <w:rsid w:val="00B0457E"/>
    <w:rsid w:val="00B049D0"/>
    <w:rsid w:val="00B04C36"/>
    <w:rsid w:val="00B05FF3"/>
    <w:rsid w:val="00B0617E"/>
    <w:rsid w:val="00B069C2"/>
    <w:rsid w:val="00B06AC5"/>
    <w:rsid w:val="00B0787E"/>
    <w:rsid w:val="00B104A2"/>
    <w:rsid w:val="00B10AD4"/>
    <w:rsid w:val="00B10C24"/>
    <w:rsid w:val="00B10E7D"/>
    <w:rsid w:val="00B10F57"/>
    <w:rsid w:val="00B1146B"/>
    <w:rsid w:val="00B11A86"/>
    <w:rsid w:val="00B11D67"/>
    <w:rsid w:val="00B11FF3"/>
    <w:rsid w:val="00B12257"/>
    <w:rsid w:val="00B123C1"/>
    <w:rsid w:val="00B125A8"/>
    <w:rsid w:val="00B12A78"/>
    <w:rsid w:val="00B13498"/>
    <w:rsid w:val="00B135CB"/>
    <w:rsid w:val="00B14978"/>
    <w:rsid w:val="00B1518C"/>
    <w:rsid w:val="00B15C85"/>
    <w:rsid w:val="00B15FFE"/>
    <w:rsid w:val="00B1615E"/>
    <w:rsid w:val="00B164E7"/>
    <w:rsid w:val="00B16935"/>
    <w:rsid w:val="00B169FC"/>
    <w:rsid w:val="00B16D6A"/>
    <w:rsid w:val="00B16EBF"/>
    <w:rsid w:val="00B17066"/>
    <w:rsid w:val="00B17D00"/>
    <w:rsid w:val="00B2000A"/>
    <w:rsid w:val="00B20A09"/>
    <w:rsid w:val="00B20B70"/>
    <w:rsid w:val="00B20EE5"/>
    <w:rsid w:val="00B20F79"/>
    <w:rsid w:val="00B2130C"/>
    <w:rsid w:val="00B2171C"/>
    <w:rsid w:val="00B217D7"/>
    <w:rsid w:val="00B21890"/>
    <w:rsid w:val="00B21D88"/>
    <w:rsid w:val="00B22022"/>
    <w:rsid w:val="00B2205E"/>
    <w:rsid w:val="00B22278"/>
    <w:rsid w:val="00B238C2"/>
    <w:rsid w:val="00B23CA0"/>
    <w:rsid w:val="00B242B3"/>
    <w:rsid w:val="00B252D9"/>
    <w:rsid w:val="00B254A3"/>
    <w:rsid w:val="00B2586C"/>
    <w:rsid w:val="00B25C16"/>
    <w:rsid w:val="00B262F8"/>
    <w:rsid w:val="00B263FA"/>
    <w:rsid w:val="00B267EE"/>
    <w:rsid w:val="00B26B1F"/>
    <w:rsid w:val="00B271D3"/>
    <w:rsid w:val="00B27224"/>
    <w:rsid w:val="00B27696"/>
    <w:rsid w:val="00B27A1E"/>
    <w:rsid w:val="00B27ED1"/>
    <w:rsid w:val="00B300A2"/>
    <w:rsid w:val="00B30B5F"/>
    <w:rsid w:val="00B30C07"/>
    <w:rsid w:val="00B30FBE"/>
    <w:rsid w:val="00B315DA"/>
    <w:rsid w:val="00B32B95"/>
    <w:rsid w:val="00B32BF9"/>
    <w:rsid w:val="00B3311D"/>
    <w:rsid w:val="00B33508"/>
    <w:rsid w:val="00B33B69"/>
    <w:rsid w:val="00B34514"/>
    <w:rsid w:val="00B3463E"/>
    <w:rsid w:val="00B34862"/>
    <w:rsid w:val="00B3487A"/>
    <w:rsid w:val="00B35BC1"/>
    <w:rsid w:val="00B36422"/>
    <w:rsid w:val="00B36596"/>
    <w:rsid w:val="00B37E6D"/>
    <w:rsid w:val="00B402D4"/>
    <w:rsid w:val="00B40C43"/>
    <w:rsid w:val="00B41378"/>
    <w:rsid w:val="00B420AB"/>
    <w:rsid w:val="00B4299E"/>
    <w:rsid w:val="00B43A64"/>
    <w:rsid w:val="00B44807"/>
    <w:rsid w:val="00B454BE"/>
    <w:rsid w:val="00B455C0"/>
    <w:rsid w:val="00B45ED4"/>
    <w:rsid w:val="00B462CA"/>
    <w:rsid w:val="00B462F3"/>
    <w:rsid w:val="00B46455"/>
    <w:rsid w:val="00B4729F"/>
    <w:rsid w:val="00B47324"/>
    <w:rsid w:val="00B4776D"/>
    <w:rsid w:val="00B47B5B"/>
    <w:rsid w:val="00B47D4C"/>
    <w:rsid w:val="00B47FD0"/>
    <w:rsid w:val="00B5058D"/>
    <w:rsid w:val="00B51510"/>
    <w:rsid w:val="00B5166E"/>
    <w:rsid w:val="00B518A1"/>
    <w:rsid w:val="00B52730"/>
    <w:rsid w:val="00B52975"/>
    <w:rsid w:val="00B52C5B"/>
    <w:rsid w:val="00B52D5B"/>
    <w:rsid w:val="00B52EB2"/>
    <w:rsid w:val="00B5383E"/>
    <w:rsid w:val="00B53D85"/>
    <w:rsid w:val="00B53F72"/>
    <w:rsid w:val="00B53F97"/>
    <w:rsid w:val="00B543DD"/>
    <w:rsid w:val="00B546AC"/>
    <w:rsid w:val="00B54C79"/>
    <w:rsid w:val="00B54F17"/>
    <w:rsid w:val="00B55150"/>
    <w:rsid w:val="00B55479"/>
    <w:rsid w:val="00B563E3"/>
    <w:rsid w:val="00B567FD"/>
    <w:rsid w:val="00B57235"/>
    <w:rsid w:val="00B572CC"/>
    <w:rsid w:val="00B57566"/>
    <w:rsid w:val="00B57C24"/>
    <w:rsid w:val="00B60108"/>
    <w:rsid w:val="00B606F5"/>
    <w:rsid w:val="00B61086"/>
    <w:rsid w:val="00B61B0E"/>
    <w:rsid w:val="00B61BD8"/>
    <w:rsid w:val="00B61DD8"/>
    <w:rsid w:val="00B628B6"/>
    <w:rsid w:val="00B63059"/>
    <w:rsid w:val="00B637FA"/>
    <w:rsid w:val="00B6397B"/>
    <w:rsid w:val="00B63A61"/>
    <w:rsid w:val="00B63D02"/>
    <w:rsid w:val="00B643FF"/>
    <w:rsid w:val="00B647E5"/>
    <w:rsid w:val="00B64D5E"/>
    <w:rsid w:val="00B64E2D"/>
    <w:rsid w:val="00B64EFD"/>
    <w:rsid w:val="00B65EF6"/>
    <w:rsid w:val="00B66496"/>
    <w:rsid w:val="00B66B3A"/>
    <w:rsid w:val="00B67029"/>
    <w:rsid w:val="00B701B1"/>
    <w:rsid w:val="00B704D6"/>
    <w:rsid w:val="00B705B8"/>
    <w:rsid w:val="00B70EB2"/>
    <w:rsid w:val="00B71872"/>
    <w:rsid w:val="00B7264B"/>
    <w:rsid w:val="00B73374"/>
    <w:rsid w:val="00B73392"/>
    <w:rsid w:val="00B736FB"/>
    <w:rsid w:val="00B73F2E"/>
    <w:rsid w:val="00B75013"/>
    <w:rsid w:val="00B75327"/>
    <w:rsid w:val="00B75585"/>
    <w:rsid w:val="00B75E73"/>
    <w:rsid w:val="00B75FC5"/>
    <w:rsid w:val="00B76453"/>
    <w:rsid w:val="00B765CB"/>
    <w:rsid w:val="00B76702"/>
    <w:rsid w:val="00B77589"/>
    <w:rsid w:val="00B77E62"/>
    <w:rsid w:val="00B77FD0"/>
    <w:rsid w:val="00B80511"/>
    <w:rsid w:val="00B80E3D"/>
    <w:rsid w:val="00B81047"/>
    <w:rsid w:val="00B8221C"/>
    <w:rsid w:val="00B82302"/>
    <w:rsid w:val="00B825E1"/>
    <w:rsid w:val="00B8290D"/>
    <w:rsid w:val="00B82CD6"/>
    <w:rsid w:val="00B82D09"/>
    <w:rsid w:val="00B8377A"/>
    <w:rsid w:val="00B83A0F"/>
    <w:rsid w:val="00B83FF7"/>
    <w:rsid w:val="00B8408B"/>
    <w:rsid w:val="00B84216"/>
    <w:rsid w:val="00B8486F"/>
    <w:rsid w:val="00B84F4A"/>
    <w:rsid w:val="00B85421"/>
    <w:rsid w:val="00B85EC4"/>
    <w:rsid w:val="00B861D1"/>
    <w:rsid w:val="00B867E5"/>
    <w:rsid w:val="00B8746C"/>
    <w:rsid w:val="00B9022B"/>
    <w:rsid w:val="00B90383"/>
    <w:rsid w:val="00B903A7"/>
    <w:rsid w:val="00B903E7"/>
    <w:rsid w:val="00B925F7"/>
    <w:rsid w:val="00B9266E"/>
    <w:rsid w:val="00B92764"/>
    <w:rsid w:val="00B930D7"/>
    <w:rsid w:val="00B9323C"/>
    <w:rsid w:val="00B937D5"/>
    <w:rsid w:val="00B93ECA"/>
    <w:rsid w:val="00B940AF"/>
    <w:rsid w:val="00B94320"/>
    <w:rsid w:val="00B94791"/>
    <w:rsid w:val="00B94946"/>
    <w:rsid w:val="00B94A40"/>
    <w:rsid w:val="00B9579C"/>
    <w:rsid w:val="00B95C40"/>
    <w:rsid w:val="00B961E0"/>
    <w:rsid w:val="00B9649D"/>
    <w:rsid w:val="00B97095"/>
    <w:rsid w:val="00B9799A"/>
    <w:rsid w:val="00BA02C0"/>
    <w:rsid w:val="00BA08B7"/>
    <w:rsid w:val="00BA0D34"/>
    <w:rsid w:val="00BA133D"/>
    <w:rsid w:val="00BA2151"/>
    <w:rsid w:val="00BA2F85"/>
    <w:rsid w:val="00BA37D7"/>
    <w:rsid w:val="00BA38B3"/>
    <w:rsid w:val="00BA3C9A"/>
    <w:rsid w:val="00BA581C"/>
    <w:rsid w:val="00BA5E78"/>
    <w:rsid w:val="00BA5F44"/>
    <w:rsid w:val="00BA6261"/>
    <w:rsid w:val="00BA63D5"/>
    <w:rsid w:val="00BA6AAD"/>
    <w:rsid w:val="00BA7320"/>
    <w:rsid w:val="00BB02E3"/>
    <w:rsid w:val="00BB1845"/>
    <w:rsid w:val="00BB1B1B"/>
    <w:rsid w:val="00BB1E59"/>
    <w:rsid w:val="00BB1EF2"/>
    <w:rsid w:val="00BB257E"/>
    <w:rsid w:val="00BB2781"/>
    <w:rsid w:val="00BB3054"/>
    <w:rsid w:val="00BB31F5"/>
    <w:rsid w:val="00BB338B"/>
    <w:rsid w:val="00BB4C2D"/>
    <w:rsid w:val="00BB5284"/>
    <w:rsid w:val="00BB5CED"/>
    <w:rsid w:val="00BB5DCA"/>
    <w:rsid w:val="00BB5F5B"/>
    <w:rsid w:val="00BB75F6"/>
    <w:rsid w:val="00BB7B9F"/>
    <w:rsid w:val="00BC11F6"/>
    <w:rsid w:val="00BC240C"/>
    <w:rsid w:val="00BC2484"/>
    <w:rsid w:val="00BC2DAA"/>
    <w:rsid w:val="00BC3CA4"/>
    <w:rsid w:val="00BC3D1B"/>
    <w:rsid w:val="00BC3F21"/>
    <w:rsid w:val="00BC4E43"/>
    <w:rsid w:val="00BC5607"/>
    <w:rsid w:val="00BC5A21"/>
    <w:rsid w:val="00BC5DCC"/>
    <w:rsid w:val="00BC66DC"/>
    <w:rsid w:val="00BC6780"/>
    <w:rsid w:val="00BC6909"/>
    <w:rsid w:val="00BC69D9"/>
    <w:rsid w:val="00BC6E00"/>
    <w:rsid w:val="00BC73E6"/>
    <w:rsid w:val="00BC7A94"/>
    <w:rsid w:val="00BD01CE"/>
    <w:rsid w:val="00BD04D2"/>
    <w:rsid w:val="00BD0506"/>
    <w:rsid w:val="00BD18FD"/>
    <w:rsid w:val="00BD28AF"/>
    <w:rsid w:val="00BD2AEF"/>
    <w:rsid w:val="00BD318C"/>
    <w:rsid w:val="00BD3EC3"/>
    <w:rsid w:val="00BD431F"/>
    <w:rsid w:val="00BD4374"/>
    <w:rsid w:val="00BD43E3"/>
    <w:rsid w:val="00BD4F22"/>
    <w:rsid w:val="00BD5191"/>
    <w:rsid w:val="00BD5996"/>
    <w:rsid w:val="00BD5C0B"/>
    <w:rsid w:val="00BD60A3"/>
    <w:rsid w:val="00BD60D7"/>
    <w:rsid w:val="00BD6284"/>
    <w:rsid w:val="00BD71AA"/>
    <w:rsid w:val="00BD766F"/>
    <w:rsid w:val="00BE006E"/>
    <w:rsid w:val="00BE062E"/>
    <w:rsid w:val="00BE0A5C"/>
    <w:rsid w:val="00BE0CF8"/>
    <w:rsid w:val="00BE0E25"/>
    <w:rsid w:val="00BE2463"/>
    <w:rsid w:val="00BE29CA"/>
    <w:rsid w:val="00BE2B13"/>
    <w:rsid w:val="00BE2C27"/>
    <w:rsid w:val="00BE2C33"/>
    <w:rsid w:val="00BE2FA3"/>
    <w:rsid w:val="00BE36E0"/>
    <w:rsid w:val="00BE4299"/>
    <w:rsid w:val="00BE42C0"/>
    <w:rsid w:val="00BE4484"/>
    <w:rsid w:val="00BE4566"/>
    <w:rsid w:val="00BE471A"/>
    <w:rsid w:val="00BE4A57"/>
    <w:rsid w:val="00BE501B"/>
    <w:rsid w:val="00BE5045"/>
    <w:rsid w:val="00BE5168"/>
    <w:rsid w:val="00BE52E6"/>
    <w:rsid w:val="00BE5498"/>
    <w:rsid w:val="00BE5E09"/>
    <w:rsid w:val="00BE5F95"/>
    <w:rsid w:val="00BE69D4"/>
    <w:rsid w:val="00BE6B68"/>
    <w:rsid w:val="00BE760B"/>
    <w:rsid w:val="00BF0073"/>
    <w:rsid w:val="00BF033B"/>
    <w:rsid w:val="00BF08E9"/>
    <w:rsid w:val="00BF0CC7"/>
    <w:rsid w:val="00BF1062"/>
    <w:rsid w:val="00BF1C94"/>
    <w:rsid w:val="00BF1DCB"/>
    <w:rsid w:val="00BF1E00"/>
    <w:rsid w:val="00BF2091"/>
    <w:rsid w:val="00BF20D6"/>
    <w:rsid w:val="00BF24D7"/>
    <w:rsid w:val="00BF2C35"/>
    <w:rsid w:val="00BF2EA7"/>
    <w:rsid w:val="00BF34EB"/>
    <w:rsid w:val="00BF35ED"/>
    <w:rsid w:val="00BF3E9C"/>
    <w:rsid w:val="00BF42FD"/>
    <w:rsid w:val="00BF4C2A"/>
    <w:rsid w:val="00BF51A1"/>
    <w:rsid w:val="00BF53F6"/>
    <w:rsid w:val="00BF54DB"/>
    <w:rsid w:val="00BF587B"/>
    <w:rsid w:val="00BF58B2"/>
    <w:rsid w:val="00BF5A46"/>
    <w:rsid w:val="00BF5D34"/>
    <w:rsid w:val="00BF79E2"/>
    <w:rsid w:val="00BF7BED"/>
    <w:rsid w:val="00BF7E1D"/>
    <w:rsid w:val="00C002B9"/>
    <w:rsid w:val="00C018B8"/>
    <w:rsid w:val="00C01909"/>
    <w:rsid w:val="00C01DFF"/>
    <w:rsid w:val="00C03360"/>
    <w:rsid w:val="00C03825"/>
    <w:rsid w:val="00C041A7"/>
    <w:rsid w:val="00C0440A"/>
    <w:rsid w:val="00C046AD"/>
    <w:rsid w:val="00C04B14"/>
    <w:rsid w:val="00C04B8D"/>
    <w:rsid w:val="00C04CCC"/>
    <w:rsid w:val="00C055C6"/>
    <w:rsid w:val="00C05BBE"/>
    <w:rsid w:val="00C06472"/>
    <w:rsid w:val="00C067F5"/>
    <w:rsid w:val="00C0690C"/>
    <w:rsid w:val="00C06C99"/>
    <w:rsid w:val="00C07DC2"/>
    <w:rsid w:val="00C100C1"/>
    <w:rsid w:val="00C10E47"/>
    <w:rsid w:val="00C10FD4"/>
    <w:rsid w:val="00C115A5"/>
    <w:rsid w:val="00C116A5"/>
    <w:rsid w:val="00C125BB"/>
    <w:rsid w:val="00C12AB4"/>
    <w:rsid w:val="00C12B89"/>
    <w:rsid w:val="00C12CD1"/>
    <w:rsid w:val="00C12DD8"/>
    <w:rsid w:val="00C13368"/>
    <w:rsid w:val="00C1339A"/>
    <w:rsid w:val="00C13476"/>
    <w:rsid w:val="00C13BF6"/>
    <w:rsid w:val="00C14503"/>
    <w:rsid w:val="00C1484A"/>
    <w:rsid w:val="00C14CD2"/>
    <w:rsid w:val="00C15488"/>
    <w:rsid w:val="00C154B6"/>
    <w:rsid w:val="00C155ED"/>
    <w:rsid w:val="00C15B2F"/>
    <w:rsid w:val="00C16868"/>
    <w:rsid w:val="00C16D01"/>
    <w:rsid w:val="00C16D8F"/>
    <w:rsid w:val="00C16EA8"/>
    <w:rsid w:val="00C1759D"/>
    <w:rsid w:val="00C17872"/>
    <w:rsid w:val="00C17967"/>
    <w:rsid w:val="00C17B71"/>
    <w:rsid w:val="00C20653"/>
    <w:rsid w:val="00C20864"/>
    <w:rsid w:val="00C20F01"/>
    <w:rsid w:val="00C211F4"/>
    <w:rsid w:val="00C2124A"/>
    <w:rsid w:val="00C212BD"/>
    <w:rsid w:val="00C2159A"/>
    <w:rsid w:val="00C21FD6"/>
    <w:rsid w:val="00C221EC"/>
    <w:rsid w:val="00C221FB"/>
    <w:rsid w:val="00C235A4"/>
    <w:rsid w:val="00C23D90"/>
    <w:rsid w:val="00C24095"/>
    <w:rsid w:val="00C243FA"/>
    <w:rsid w:val="00C2486F"/>
    <w:rsid w:val="00C24936"/>
    <w:rsid w:val="00C24D45"/>
    <w:rsid w:val="00C24DF1"/>
    <w:rsid w:val="00C24F8B"/>
    <w:rsid w:val="00C25679"/>
    <w:rsid w:val="00C25ADE"/>
    <w:rsid w:val="00C25E87"/>
    <w:rsid w:val="00C25EB0"/>
    <w:rsid w:val="00C26B65"/>
    <w:rsid w:val="00C27995"/>
    <w:rsid w:val="00C27C37"/>
    <w:rsid w:val="00C27E88"/>
    <w:rsid w:val="00C30288"/>
    <w:rsid w:val="00C314DA"/>
    <w:rsid w:val="00C31D23"/>
    <w:rsid w:val="00C320CF"/>
    <w:rsid w:val="00C32169"/>
    <w:rsid w:val="00C32739"/>
    <w:rsid w:val="00C32B51"/>
    <w:rsid w:val="00C33538"/>
    <w:rsid w:val="00C3376C"/>
    <w:rsid w:val="00C3408C"/>
    <w:rsid w:val="00C34463"/>
    <w:rsid w:val="00C34906"/>
    <w:rsid w:val="00C34C29"/>
    <w:rsid w:val="00C3537C"/>
    <w:rsid w:val="00C35762"/>
    <w:rsid w:val="00C36078"/>
    <w:rsid w:val="00C36163"/>
    <w:rsid w:val="00C363AE"/>
    <w:rsid w:val="00C36636"/>
    <w:rsid w:val="00C36709"/>
    <w:rsid w:val="00C36820"/>
    <w:rsid w:val="00C36D64"/>
    <w:rsid w:val="00C36F1E"/>
    <w:rsid w:val="00C40411"/>
    <w:rsid w:val="00C404D5"/>
    <w:rsid w:val="00C40534"/>
    <w:rsid w:val="00C40647"/>
    <w:rsid w:val="00C41317"/>
    <w:rsid w:val="00C41E3E"/>
    <w:rsid w:val="00C43046"/>
    <w:rsid w:val="00C43B72"/>
    <w:rsid w:val="00C43C1D"/>
    <w:rsid w:val="00C45409"/>
    <w:rsid w:val="00C45E19"/>
    <w:rsid w:val="00C46037"/>
    <w:rsid w:val="00C4604B"/>
    <w:rsid w:val="00C4621A"/>
    <w:rsid w:val="00C4636A"/>
    <w:rsid w:val="00C47B20"/>
    <w:rsid w:val="00C47BF8"/>
    <w:rsid w:val="00C47CB4"/>
    <w:rsid w:val="00C50575"/>
    <w:rsid w:val="00C50809"/>
    <w:rsid w:val="00C5088F"/>
    <w:rsid w:val="00C5159A"/>
    <w:rsid w:val="00C52A90"/>
    <w:rsid w:val="00C53E1B"/>
    <w:rsid w:val="00C54031"/>
    <w:rsid w:val="00C5433A"/>
    <w:rsid w:val="00C54EDD"/>
    <w:rsid w:val="00C54FD7"/>
    <w:rsid w:val="00C56A02"/>
    <w:rsid w:val="00C56A81"/>
    <w:rsid w:val="00C57173"/>
    <w:rsid w:val="00C57378"/>
    <w:rsid w:val="00C60200"/>
    <w:rsid w:val="00C602B2"/>
    <w:rsid w:val="00C60A89"/>
    <w:rsid w:val="00C60F16"/>
    <w:rsid w:val="00C62377"/>
    <w:rsid w:val="00C62E48"/>
    <w:rsid w:val="00C63295"/>
    <w:rsid w:val="00C63D7C"/>
    <w:rsid w:val="00C63E6A"/>
    <w:rsid w:val="00C640B2"/>
    <w:rsid w:val="00C64DEC"/>
    <w:rsid w:val="00C6559D"/>
    <w:rsid w:val="00C65BA0"/>
    <w:rsid w:val="00C701DC"/>
    <w:rsid w:val="00C70950"/>
    <w:rsid w:val="00C70A2E"/>
    <w:rsid w:val="00C70FCD"/>
    <w:rsid w:val="00C71A40"/>
    <w:rsid w:val="00C71D0D"/>
    <w:rsid w:val="00C72299"/>
    <w:rsid w:val="00C724DF"/>
    <w:rsid w:val="00C72D99"/>
    <w:rsid w:val="00C73893"/>
    <w:rsid w:val="00C73F5F"/>
    <w:rsid w:val="00C740EF"/>
    <w:rsid w:val="00C74E32"/>
    <w:rsid w:val="00C75619"/>
    <w:rsid w:val="00C7580A"/>
    <w:rsid w:val="00C75DE3"/>
    <w:rsid w:val="00C76269"/>
    <w:rsid w:val="00C7672E"/>
    <w:rsid w:val="00C76990"/>
    <w:rsid w:val="00C76C5D"/>
    <w:rsid w:val="00C77EAF"/>
    <w:rsid w:val="00C821C7"/>
    <w:rsid w:val="00C82501"/>
    <w:rsid w:val="00C826E5"/>
    <w:rsid w:val="00C828C0"/>
    <w:rsid w:val="00C8390C"/>
    <w:rsid w:val="00C84AF2"/>
    <w:rsid w:val="00C84E8B"/>
    <w:rsid w:val="00C85608"/>
    <w:rsid w:val="00C8617B"/>
    <w:rsid w:val="00C868D5"/>
    <w:rsid w:val="00C87D05"/>
    <w:rsid w:val="00C904FF"/>
    <w:rsid w:val="00C90C94"/>
    <w:rsid w:val="00C91452"/>
    <w:rsid w:val="00C91D09"/>
    <w:rsid w:val="00C922A2"/>
    <w:rsid w:val="00C9368A"/>
    <w:rsid w:val="00C93790"/>
    <w:rsid w:val="00C949C7"/>
    <w:rsid w:val="00C94FD5"/>
    <w:rsid w:val="00C95B2A"/>
    <w:rsid w:val="00C95F80"/>
    <w:rsid w:val="00C966D8"/>
    <w:rsid w:val="00C96E96"/>
    <w:rsid w:val="00C96F1D"/>
    <w:rsid w:val="00C970D4"/>
    <w:rsid w:val="00CA038A"/>
    <w:rsid w:val="00CA097D"/>
    <w:rsid w:val="00CA0BCB"/>
    <w:rsid w:val="00CA146B"/>
    <w:rsid w:val="00CA167E"/>
    <w:rsid w:val="00CA196C"/>
    <w:rsid w:val="00CA198C"/>
    <w:rsid w:val="00CA1AEA"/>
    <w:rsid w:val="00CA1EC0"/>
    <w:rsid w:val="00CA1F5F"/>
    <w:rsid w:val="00CA2143"/>
    <w:rsid w:val="00CA22EC"/>
    <w:rsid w:val="00CA283C"/>
    <w:rsid w:val="00CA3198"/>
    <w:rsid w:val="00CA3374"/>
    <w:rsid w:val="00CA4023"/>
    <w:rsid w:val="00CA40F5"/>
    <w:rsid w:val="00CA477D"/>
    <w:rsid w:val="00CA5E9E"/>
    <w:rsid w:val="00CA60E0"/>
    <w:rsid w:val="00CA6397"/>
    <w:rsid w:val="00CA6671"/>
    <w:rsid w:val="00CA6F8C"/>
    <w:rsid w:val="00CA7903"/>
    <w:rsid w:val="00CB0E2C"/>
    <w:rsid w:val="00CB1145"/>
    <w:rsid w:val="00CB11DF"/>
    <w:rsid w:val="00CB12B9"/>
    <w:rsid w:val="00CB149E"/>
    <w:rsid w:val="00CB1719"/>
    <w:rsid w:val="00CB1826"/>
    <w:rsid w:val="00CB244F"/>
    <w:rsid w:val="00CB281A"/>
    <w:rsid w:val="00CB317B"/>
    <w:rsid w:val="00CB3650"/>
    <w:rsid w:val="00CB466F"/>
    <w:rsid w:val="00CB47C1"/>
    <w:rsid w:val="00CB49DE"/>
    <w:rsid w:val="00CB54D7"/>
    <w:rsid w:val="00CB749A"/>
    <w:rsid w:val="00CB7821"/>
    <w:rsid w:val="00CB78A0"/>
    <w:rsid w:val="00CC03DC"/>
    <w:rsid w:val="00CC1335"/>
    <w:rsid w:val="00CC1CF9"/>
    <w:rsid w:val="00CC3044"/>
    <w:rsid w:val="00CC36E6"/>
    <w:rsid w:val="00CC3BBB"/>
    <w:rsid w:val="00CC3DA7"/>
    <w:rsid w:val="00CC3DA8"/>
    <w:rsid w:val="00CC3E9C"/>
    <w:rsid w:val="00CC555F"/>
    <w:rsid w:val="00CC60C4"/>
    <w:rsid w:val="00CC6162"/>
    <w:rsid w:val="00CC62D5"/>
    <w:rsid w:val="00CC6C53"/>
    <w:rsid w:val="00CC7DF1"/>
    <w:rsid w:val="00CC7F24"/>
    <w:rsid w:val="00CD025E"/>
    <w:rsid w:val="00CD0618"/>
    <w:rsid w:val="00CD0BD8"/>
    <w:rsid w:val="00CD0F17"/>
    <w:rsid w:val="00CD2312"/>
    <w:rsid w:val="00CD2BC2"/>
    <w:rsid w:val="00CD33E2"/>
    <w:rsid w:val="00CD365C"/>
    <w:rsid w:val="00CD4826"/>
    <w:rsid w:val="00CD4C99"/>
    <w:rsid w:val="00CD53A7"/>
    <w:rsid w:val="00CD5BB8"/>
    <w:rsid w:val="00CD62AC"/>
    <w:rsid w:val="00CD6403"/>
    <w:rsid w:val="00CE0002"/>
    <w:rsid w:val="00CE0435"/>
    <w:rsid w:val="00CE0536"/>
    <w:rsid w:val="00CE0EAA"/>
    <w:rsid w:val="00CE0F00"/>
    <w:rsid w:val="00CE0F43"/>
    <w:rsid w:val="00CE1C71"/>
    <w:rsid w:val="00CE24E4"/>
    <w:rsid w:val="00CE2620"/>
    <w:rsid w:val="00CE2718"/>
    <w:rsid w:val="00CE2D86"/>
    <w:rsid w:val="00CE3B51"/>
    <w:rsid w:val="00CE4260"/>
    <w:rsid w:val="00CE496B"/>
    <w:rsid w:val="00CE4E40"/>
    <w:rsid w:val="00CE5308"/>
    <w:rsid w:val="00CE5E5F"/>
    <w:rsid w:val="00CE6113"/>
    <w:rsid w:val="00CE61C5"/>
    <w:rsid w:val="00CE68C9"/>
    <w:rsid w:val="00CE691F"/>
    <w:rsid w:val="00CE6C03"/>
    <w:rsid w:val="00CE7446"/>
    <w:rsid w:val="00CF04B9"/>
    <w:rsid w:val="00CF058C"/>
    <w:rsid w:val="00CF05B7"/>
    <w:rsid w:val="00CF0C3D"/>
    <w:rsid w:val="00CF125D"/>
    <w:rsid w:val="00CF1276"/>
    <w:rsid w:val="00CF14C3"/>
    <w:rsid w:val="00CF274D"/>
    <w:rsid w:val="00CF314A"/>
    <w:rsid w:val="00CF31A3"/>
    <w:rsid w:val="00CF341D"/>
    <w:rsid w:val="00CF3ACD"/>
    <w:rsid w:val="00CF452A"/>
    <w:rsid w:val="00CF5A4B"/>
    <w:rsid w:val="00CF5F00"/>
    <w:rsid w:val="00CF6301"/>
    <w:rsid w:val="00CF691B"/>
    <w:rsid w:val="00CF6985"/>
    <w:rsid w:val="00CF7197"/>
    <w:rsid w:val="00CF7BB9"/>
    <w:rsid w:val="00D009E1"/>
    <w:rsid w:val="00D00D40"/>
    <w:rsid w:val="00D0153B"/>
    <w:rsid w:val="00D015F1"/>
    <w:rsid w:val="00D01A47"/>
    <w:rsid w:val="00D01F1C"/>
    <w:rsid w:val="00D0316D"/>
    <w:rsid w:val="00D04F3B"/>
    <w:rsid w:val="00D05637"/>
    <w:rsid w:val="00D05662"/>
    <w:rsid w:val="00D0593F"/>
    <w:rsid w:val="00D05E99"/>
    <w:rsid w:val="00D05F41"/>
    <w:rsid w:val="00D06A14"/>
    <w:rsid w:val="00D071C8"/>
    <w:rsid w:val="00D079C5"/>
    <w:rsid w:val="00D07AC2"/>
    <w:rsid w:val="00D118D6"/>
    <w:rsid w:val="00D12EEB"/>
    <w:rsid w:val="00D14D25"/>
    <w:rsid w:val="00D14FE4"/>
    <w:rsid w:val="00D159CD"/>
    <w:rsid w:val="00D15BF3"/>
    <w:rsid w:val="00D15E91"/>
    <w:rsid w:val="00D17A37"/>
    <w:rsid w:val="00D17E32"/>
    <w:rsid w:val="00D20454"/>
    <w:rsid w:val="00D207B4"/>
    <w:rsid w:val="00D20B16"/>
    <w:rsid w:val="00D2104F"/>
    <w:rsid w:val="00D21354"/>
    <w:rsid w:val="00D2329D"/>
    <w:rsid w:val="00D233E0"/>
    <w:rsid w:val="00D2410B"/>
    <w:rsid w:val="00D2500E"/>
    <w:rsid w:val="00D25023"/>
    <w:rsid w:val="00D254A7"/>
    <w:rsid w:val="00D2550D"/>
    <w:rsid w:val="00D255CC"/>
    <w:rsid w:val="00D27030"/>
    <w:rsid w:val="00D27836"/>
    <w:rsid w:val="00D27CB3"/>
    <w:rsid w:val="00D27F33"/>
    <w:rsid w:val="00D307F6"/>
    <w:rsid w:val="00D30B47"/>
    <w:rsid w:val="00D30BDA"/>
    <w:rsid w:val="00D30C66"/>
    <w:rsid w:val="00D30EE2"/>
    <w:rsid w:val="00D30EFB"/>
    <w:rsid w:val="00D311C9"/>
    <w:rsid w:val="00D31CA5"/>
    <w:rsid w:val="00D32487"/>
    <w:rsid w:val="00D3289B"/>
    <w:rsid w:val="00D329D6"/>
    <w:rsid w:val="00D331C8"/>
    <w:rsid w:val="00D333F9"/>
    <w:rsid w:val="00D33707"/>
    <w:rsid w:val="00D34456"/>
    <w:rsid w:val="00D348AE"/>
    <w:rsid w:val="00D3498D"/>
    <w:rsid w:val="00D34F37"/>
    <w:rsid w:val="00D36141"/>
    <w:rsid w:val="00D36494"/>
    <w:rsid w:val="00D365F2"/>
    <w:rsid w:val="00D36F84"/>
    <w:rsid w:val="00D37630"/>
    <w:rsid w:val="00D406AD"/>
    <w:rsid w:val="00D41CFC"/>
    <w:rsid w:val="00D420BB"/>
    <w:rsid w:val="00D427DF"/>
    <w:rsid w:val="00D4313A"/>
    <w:rsid w:val="00D43466"/>
    <w:rsid w:val="00D439E2"/>
    <w:rsid w:val="00D43A73"/>
    <w:rsid w:val="00D44362"/>
    <w:rsid w:val="00D450F9"/>
    <w:rsid w:val="00D4566E"/>
    <w:rsid w:val="00D4613E"/>
    <w:rsid w:val="00D46662"/>
    <w:rsid w:val="00D468DC"/>
    <w:rsid w:val="00D4729B"/>
    <w:rsid w:val="00D47616"/>
    <w:rsid w:val="00D47FCF"/>
    <w:rsid w:val="00D51CBC"/>
    <w:rsid w:val="00D52949"/>
    <w:rsid w:val="00D52A03"/>
    <w:rsid w:val="00D52C8A"/>
    <w:rsid w:val="00D538AC"/>
    <w:rsid w:val="00D5553F"/>
    <w:rsid w:val="00D5593C"/>
    <w:rsid w:val="00D56165"/>
    <w:rsid w:val="00D563CC"/>
    <w:rsid w:val="00D56680"/>
    <w:rsid w:val="00D576B4"/>
    <w:rsid w:val="00D57E2A"/>
    <w:rsid w:val="00D6079C"/>
    <w:rsid w:val="00D6163E"/>
    <w:rsid w:val="00D6248F"/>
    <w:rsid w:val="00D62688"/>
    <w:rsid w:val="00D626B0"/>
    <w:rsid w:val="00D62894"/>
    <w:rsid w:val="00D62E94"/>
    <w:rsid w:val="00D63B94"/>
    <w:rsid w:val="00D63D0E"/>
    <w:rsid w:val="00D63E8C"/>
    <w:rsid w:val="00D64083"/>
    <w:rsid w:val="00D6492B"/>
    <w:rsid w:val="00D656B1"/>
    <w:rsid w:val="00D656D6"/>
    <w:rsid w:val="00D65EBA"/>
    <w:rsid w:val="00D6670D"/>
    <w:rsid w:val="00D66C9E"/>
    <w:rsid w:val="00D671A9"/>
    <w:rsid w:val="00D67257"/>
    <w:rsid w:val="00D675B5"/>
    <w:rsid w:val="00D67682"/>
    <w:rsid w:val="00D67C73"/>
    <w:rsid w:val="00D67D9C"/>
    <w:rsid w:val="00D67FF3"/>
    <w:rsid w:val="00D71186"/>
    <w:rsid w:val="00D7182E"/>
    <w:rsid w:val="00D71915"/>
    <w:rsid w:val="00D72F49"/>
    <w:rsid w:val="00D72FAE"/>
    <w:rsid w:val="00D73001"/>
    <w:rsid w:val="00D73856"/>
    <w:rsid w:val="00D73DAA"/>
    <w:rsid w:val="00D73E20"/>
    <w:rsid w:val="00D747FC"/>
    <w:rsid w:val="00D74894"/>
    <w:rsid w:val="00D74F5A"/>
    <w:rsid w:val="00D753F3"/>
    <w:rsid w:val="00D75501"/>
    <w:rsid w:val="00D77037"/>
    <w:rsid w:val="00D77386"/>
    <w:rsid w:val="00D77A41"/>
    <w:rsid w:val="00D77C78"/>
    <w:rsid w:val="00D8049D"/>
    <w:rsid w:val="00D81206"/>
    <w:rsid w:val="00D8186D"/>
    <w:rsid w:val="00D8218D"/>
    <w:rsid w:val="00D82268"/>
    <w:rsid w:val="00D8266E"/>
    <w:rsid w:val="00D82773"/>
    <w:rsid w:val="00D83AB8"/>
    <w:rsid w:val="00D843B8"/>
    <w:rsid w:val="00D84CCA"/>
    <w:rsid w:val="00D84CCC"/>
    <w:rsid w:val="00D850DC"/>
    <w:rsid w:val="00D8517C"/>
    <w:rsid w:val="00D85C43"/>
    <w:rsid w:val="00D86805"/>
    <w:rsid w:val="00D86D95"/>
    <w:rsid w:val="00D8710B"/>
    <w:rsid w:val="00D87D1A"/>
    <w:rsid w:val="00D9021A"/>
    <w:rsid w:val="00D90645"/>
    <w:rsid w:val="00D90E08"/>
    <w:rsid w:val="00D9104B"/>
    <w:rsid w:val="00D9168F"/>
    <w:rsid w:val="00D9217B"/>
    <w:rsid w:val="00D9243F"/>
    <w:rsid w:val="00D9306C"/>
    <w:rsid w:val="00D9434C"/>
    <w:rsid w:val="00D94D72"/>
    <w:rsid w:val="00D9537D"/>
    <w:rsid w:val="00D95CD9"/>
    <w:rsid w:val="00D95D49"/>
    <w:rsid w:val="00D95D87"/>
    <w:rsid w:val="00D95F71"/>
    <w:rsid w:val="00D96330"/>
    <w:rsid w:val="00D9637E"/>
    <w:rsid w:val="00D968FD"/>
    <w:rsid w:val="00D97006"/>
    <w:rsid w:val="00D97035"/>
    <w:rsid w:val="00D971D1"/>
    <w:rsid w:val="00D971EC"/>
    <w:rsid w:val="00D972A6"/>
    <w:rsid w:val="00DA0051"/>
    <w:rsid w:val="00DA0B14"/>
    <w:rsid w:val="00DA10AD"/>
    <w:rsid w:val="00DA18DD"/>
    <w:rsid w:val="00DA1B69"/>
    <w:rsid w:val="00DA2794"/>
    <w:rsid w:val="00DA2875"/>
    <w:rsid w:val="00DA2CD7"/>
    <w:rsid w:val="00DA3382"/>
    <w:rsid w:val="00DA3D8F"/>
    <w:rsid w:val="00DA3F23"/>
    <w:rsid w:val="00DA4A05"/>
    <w:rsid w:val="00DA51BE"/>
    <w:rsid w:val="00DA5EAB"/>
    <w:rsid w:val="00DA631F"/>
    <w:rsid w:val="00DA68FC"/>
    <w:rsid w:val="00DA69F1"/>
    <w:rsid w:val="00DA6C98"/>
    <w:rsid w:val="00DA7C6B"/>
    <w:rsid w:val="00DB0B85"/>
    <w:rsid w:val="00DB0F26"/>
    <w:rsid w:val="00DB1027"/>
    <w:rsid w:val="00DB41EE"/>
    <w:rsid w:val="00DB4676"/>
    <w:rsid w:val="00DB6236"/>
    <w:rsid w:val="00DB6834"/>
    <w:rsid w:val="00DB6A83"/>
    <w:rsid w:val="00DB6AE9"/>
    <w:rsid w:val="00DB6C16"/>
    <w:rsid w:val="00DB6C67"/>
    <w:rsid w:val="00DB7046"/>
    <w:rsid w:val="00DB71CD"/>
    <w:rsid w:val="00DB7F91"/>
    <w:rsid w:val="00DC1D62"/>
    <w:rsid w:val="00DC2817"/>
    <w:rsid w:val="00DC316F"/>
    <w:rsid w:val="00DC3191"/>
    <w:rsid w:val="00DC3350"/>
    <w:rsid w:val="00DC3464"/>
    <w:rsid w:val="00DC371C"/>
    <w:rsid w:val="00DC3C95"/>
    <w:rsid w:val="00DC453F"/>
    <w:rsid w:val="00DC48BC"/>
    <w:rsid w:val="00DC4FA3"/>
    <w:rsid w:val="00DC55E1"/>
    <w:rsid w:val="00DC580B"/>
    <w:rsid w:val="00DC6277"/>
    <w:rsid w:val="00DC72DA"/>
    <w:rsid w:val="00DC735F"/>
    <w:rsid w:val="00DD15B8"/>
    <w:rsid w:val="00DD16BC"/>
    <w:rsid w:val="00DD16EF"/>
    <w:rsid w:val="00DD1C6C"/>
    <w:rsid w:val="00DD2399"/>
    <w:rsid w:val="00DD239C"/>
    <w:rsid w:val="00DD275F"/>
    <w:rsid w:val="00DD32A7"/>
    <w:rsid w:val="00DD351F"/>
    <w:rsid w:val="00DD37C6"/>
    <w:rsid w:val="00DD5BEB"/>
    <w:rsid w:val="00DD5E19"/>
    <w:rsid w:val="00DD666F"/>
    <w:rsid w:val="00DD6799"/>
    <w:rsid w:val="00DD688E"/>
    <w:rsid w:val="00DD690A"/>
    <w:rsid w:val="00DD6E11"/>
    <w:rsid w:val="00DD718C"/>
    <w:rsid w:val="00DD7226"/>
    <w:rsid w:val="00DD7731"/>
    <w:rsid w:val="00DD7E77"/>
    <w:rsid w:val="00DE12C3"/>
    <w:rsid w:val="00DE1D1E"/>
    <w:rsid w:val="00DE2BC9"/>
    <w:rsid w:val="00DE3355"/>
    <w:rsid w:val="00DE47A6"/>
    <w:rsid w:val="00DE4E5D"/>
    <w:rsid w:val="00DE5194"/>
    <w:rsid w:val="00DE546C"/>
    <w:rsid w:val="00DE5C12"/>
    <w:rsid w:val="00DE5C6C"/>
    <w:rsid w:val="00DE6924"/>
    <w:rsid w:val="00DE7351"/>
    <w:rsid w:val="00DE7638"/>
    <w:rsid w:val="00DE7836"/>
    <w:rsid w:val="00DE7C5E"/>
    <w:rsid w:val="00DE7D31"/>
    <w:rsid w:val="00DF0054"/>
    <w:rsid w:val="00DF056A"/>
    <w:rsid w:val="00DF0C40"/>
    <w:rsid w:val="00DF17FE"/>
    <w:rsid w:val="00DF180C"/>
    <w:rsid w:val="00DF1A54"/>
    <w:rsid w:val="00DF228B"/>
    <w:rsid w:val="00DF2548"/>
    <w:rsid w:val="00DF452D"/>
    <w:rsid w:val="00DF4A98"/>
    <w:rsid w:val="00DF4D4A"/>
    <w:rsid w:val="00DF4E08"/>
    <w:rsid w:val="00DF55C8"/>
    <w:rsid w:val="00DF5F5B"/>
    <w:rsid w:val="00DF64EB"/>
    <w:rsid w:val="00DF6EF3"/>
    <w:rsid w:val="00DF7367"/>
    <w:rsid w:val="00DF7C05"/>
    <w:rsid w:val="00DF7FBD"/>
    <w:rsid w:val="00E002A9"/>
    <w:rsid w:val="00E00443"/>
    <w:rsid w:val="00E00660"/>
    <w:rsid w:val="00E00B77"/>
    <w:rsid w:val="00E015A5"/>
    <w:rsid w:val="00E01700"/>
    <w:rsid w:val="00E017BF"/>
    <w:rsid w:val="00E0199F"/>
    <w:rsid w:val="00E01B6C"/>
    <w:rsid w:val="00E01EDC"/>
    <w:rsid w:val="00E02070"/>
    <w:rsid w:val="00E033A3"/>
    <w:rsid w:val="00E0375B"/>
    <w:rsid w:val="00E0398C"/>
    <w:rsid w:val="00E03FF9"/>
    <w:rsid w:val="00E0436E"/>
    <w:rsid w:val="00E049AC"/>
    <w:rsid w:val="00E04A6D"/>
    <w:rsid w:val="00E059D4"/>
    <w:rsid w:val="00E05D55"/>
    <w:rsid w:val="00E05F55"/>
    <w:rsid w:val="00E0643D"/>
    <w:rsid w:val="00E071B9"/>
    <w:rsid w:val="00E072DF"/>
    <w:rsid w:val="00E101E0"/>
    <w:rsid w:val="00E1046C"/>
    <w:rsid w:val="00E10D81"/>
    <w:rsid w:val="00E10D9C"/>
    <w:rsid w:val="00E111B1"/>
    <w:rsid w:val="00E111B6"/>
    <w:rsid w:val="00E11B52"/>
    <w:rsid w:val="00E11BF3"/>
    <w:rsid w:val="00E1323B"/>
    <w:rsid w:val="00E1387C"/>
    <w:rsid w:val="00E1563A"/>
    <w:rsid w:val="00E15758"/>
    <w:rsid w:val="00E16F27"/>
    <w:rsid w:val="00E1734B"/>
    <w:rsid w:val="00E17BE3"/>
    <w:rsid w:val="00E17C76"/>
    <w:rsid w:val="00E17CC6"/>
    <w:rsid w:val="00E2040D"/>
    <w:rsid w:val="00E20885"/>
    <w:rsid w:val="00E21134"/>
    <w:rsid w:val="00E2136A"/>
    <w:rsid w:val="00E21860"/>
    <w:rsid w:val="00E21ABE"/>
    <w:rsid w:val="00E21D16"/>
    <w:rsid w:val="00E22170"/>
    <w:rsid w:val="00E2290D"/>
    <w:rsid w:val="00E22C32"/>
    <w:rsid w:val="00E22CAD"/>
    <w:rsid w:val="00E232B5"/>
    <w:rsid w:val="00E23CF9"/>
    <w:rsid w:val="00E24373"/>
    <w:rsid w:val="00E25083"/>
    <w:rsid w:val="00E254D3"/>
    <w:rsid w:val="00E25AD5"/>
    <w:rsid w:val="00E25BA2"/>
    <w:rsid w:val="00E25BB4"/>
    <w:rsid w:val="00E26B34"/>
    <w:rsid w:val="00E2707C"/>
    <w:rsid w:val="00E27B8F"/>
    <w:rsid w:val="00E304AD"/>
    <w:rsid w:val="00E3052B"/>
    <w:rsid w:val="00E306AF"/>
    <w:rsid w:val="00E321FC"/>
    <w:rsid w:val="00E33602"/>
    <w:rsid w:val="00E342DA"/>
    <w:rsid w:val="00E352DF"/>
    <w:rsid w:val="00E35418"/>
    <w:rsid w:val="00E35B9A"/>
    <w:rsid w:val="00E37099"/>
    <w:rsid w:val="00E40584"/>
    <w:rsid w:val="00E41263"/>
    <w:rsid w:val="00E4169F"/>
    <w:rsid w:val="00E416DD"/>
    <w:rsid w:val="00E4191C"/>
    <w:rsid w:val="00E41B84"/>
    <w:rsid w:val="00E425F1"/>
    <w:rsid w:val="00E4303B"/>
    <w:rsid w:val="00E433BB"/>
    <w:rsid w:val="00E435E7"/>
    <w:rsid w:val="00E43A01"/>
    <w:rsid w:val="00E43A60"/>
    <w:rsid w:val="00E43C22"/>
    <w:rsid w:val="00E43F95"/>
    <w:rsid w:val="00E446FD"/>
    <w:rsid w:val="00E44908"/>
    <w:rsid w:val="00E458F0"/>
    <w:rsid w:val="00E46180"/>
    <w:rsid w:val="00E47AEE"/>
    <w:rsid w:val="00E47CEA"/>
    <w:rsid w:val="00E47D49"/>
    <w:rsid w:val="00E50881"/>
    <w:rsid w:val="00E515CD"/>
    <w:rsid w:val="00E52030"/>
    <w:rsid w:val="00E521AF"/>
    <w:rsid w:val="00E5304D"/>
    <w:rsid w:val="00E536BF"/>
    <w:rsid w:val="00E5388F"/>
    <w:rsid w:val="00E53917"/>
    <w:rsid w:val="00E53D12"/>
    <w:rsid w:val="00E53F1C"/>
    <w:rsid w:val="00E54171"/>
    <w:rsid w:val="00E5432F"/>
    <w:rsid w:val="00E5600D"/>
    <w:rsid w:val="00E564B3"/>
    <w:rsid w:val="00E5658D"/>
    <w:rsid w:val="00E5681C"/>
    <w:rsid w:val="00E5739E"/>
    <w:rsid w:val="00E57723"/>
    <w:rsid w:val="00E5787A"/>
    <w:rsid w:val="00E602CE"/>
    <w:rsid w:val="00E6083C"/>
    <w:rsid w:val="00E613A7"/>
    <w:rsid w:val="00E615FA"/>
    <w:rsid w:val="00E62051"/>
    <w:rsid w:val="00E62446"/>
    <w:rsid w:val="00E632F7"/>
    <w:rsid w:val="00E63670"/>
    <w:rsid w:val="00E63929"/>
    <w:rsid w:val="00E63F66"/>
    <w:rsid w:val="00E64647"/>
    <w:rsid w:val="00E65377"/>
    <w:rsid w:val="00E65B3A"/>
    <w:rsid w:val="00E66006"/>
    <w:rsid w:val="00E66AC5"/>
    <w:rsid w:val="00E676FD"/>
    <w:rsid w:val="00E67B03"/>
    <w:rsid w:val="00E67D6B"/>
    <w:rsid w:val="00E67DCC"/>
    <w:rsid w:val="00E701A7"/>
    <w:rsid w:val="00E70258"/>
    <w:rsid w:val="00E7159A"/>
    <w:rsid w:val="00E71710"/>
    <w:rsid w:val="00E71795"/>
    <w:rsid w:val="00E71B44"/>
    <w:rsid w:val="00E71C66"/>
    <w:rsid w:val="00E71F32"/>
    <w:rsid w:val="00E731DC"/>
    <w:rsid w:val="00E738A9"/>
    <w:rsid w:val="00E7487F"/>
    <w:rsid w:val="00E74C69"/>
    <w:rsid w:val="00E74FEA"/>
    <w:rsid w:val="00E759A0"/>
    <w:rsid w:val="00E75A3A"/>
    <w:rsid w:val="00E75B0A"/>
    <w:rsid w:val="00E75EAE"/>
    <w:rsid w:val="00E76598"/>
    <w:rsid w:val="00E765C6"/>
    <w:rsid w:val="00E76CAB"/>
    <w:rsid w:val="00E80E27"/>
    <w:rsid w:val="00E80F6B"/>
    <w:rsid w:val="00E814AC"/>
    <w:rsid w:val="00E815E4"/>
    <w:rsid w:val="00E81FBC"/>
    <w:rsid w:val="00E821AC"/>
    <w:rsid w:val="00E83564"/>
    <w:rsid w:val="00E84510"/>
    <w:rsid w:val="00E84BF3"/>
    <w:rsid w:val="00E84BFC"/>
    <w:rsid w:val="00E84DC7"/>
    <w:rsid w:val="00E85632"/>
    <w:rsid w:val="00E8667B"/>
    <w:rsid w:val="00E86CC6"/>
    <w:rsid w:val="00E87007"/>
    <w:rsid w:val="00E8729F"/>
    <w:rsid w:val="00E8737A"/>
    <w:rsid w:val="00E875A1"/>
    <w:rsid w:val="00E87B4F"/>
    <w:rsid w:val="00E87C0F"/>
    <w:rsid w:val="00E87E17"/>
    <w:rsid w:val="00E90016"/>
    <w:rsid w:val="00E901DB"/>
    <w:rsid w:val="00E9089F"/>
    <w:rsid w:val="00E90F19"/>
    <w:rsid w:val="00E91127"/>
    <w:rsid w:val="00E923A0"/>
    <w:rsid w:val="00E92624"/>
    <w:rsid w:val="00E93019"/>
    <w:rsid w:val="00E9362D"/>
    <w:rsid w:val="00E937B3"/>
    <w:rsid w:val="00E93A04"/>
    <w:rsid w:val="00E93DF3"/>
    <w:rsid w:val="00E94DA0"/>
    <w:rsid w:val="00E95005"/>
    <w:rsid w:val="00E9670C"/>
    <w:rsid w:val="00E9768C"/>
    <w:rsid w:val="00E97B4A"/>
    <w:rsid w:val="00E97E3D"/>
    <w:rsid w:val="00EA00B6"/>
    <w:rsid w:val="00EA0221"/>
    <w:rsid w:val="00EA08B7"/>
    <w:rsid w:val="00EA0DEA"/>
    <w:rsid w:val="00EA105A"/>
    <w:rsid w:val="00EA1080"/>
    <w:rsid w:val="00EA1878"/>
    <w:rsid w:val="00EA1A4F"/>
    <w:rsid w:val="00EA1C9B"/>
    <w:rsid w:val="00EA1FA8"/>
    <w:rsid w:val="00EA2581"/>
    <w:rsid w:val="00EA277D"/>
    <w:rsid w:val="00EA3123"/>
    <w:rsid w:val="00EA4803"/>
    <w:rsid w:val="00EA523D"/>
    <w:rsid w:val="00EA53C4"/>
    <w:rsid w:val="00EA5B07"/>
    <w:rsid w:val="00EA5BA8"/>
    <w:rsid w:val="00EA78EC"/>
    <w:rsid w:val="00EB017F"/>
    <w:rsid w:val="00EB1587"/>
    <w:rsid w:val="00EB166C"/>
    <w:rsid w:val="00EB19D7"/>
    <w:rsid w:val="00EB1C35"/>
    <w:rsid w:val="00EB2185"/>
    <w:rsid w:val="00EB2C5C"/>
    <w:rsid w:val="00EB2DC8"/>
    <w:rsid w:val="00EB3DC0"/>
    <w:rsid w:val="00EB420E"/>
    <w:rsid w:val="00EB5062"/>
    <w:rsid w:val="00EB5204"/>
    <w:rsid w:val="00EB54C5"/>
    <w:rsid w:val="00EB5A56"/>
    <w:rsid w:val="00EB5C3C"/>
    <w:rsid w:val="00EB6BAC"/>
    <w:rsid w:val="00EB75CB"/>
    <w:rsid w:val="00EB75E5"/>
    <w:rsid w:val="00EB7CA7"/>
    <w:rsid w:val="00EB7F3C"/>
    <w:rsid w:val="00EC110F"/>
    <w:rsid w:val="00EC162C"/>
    <w:rsid w:val="00EC1BE8"/>
    <w:rsid w:val="00EC1DE0"/>
    <w:rsid w:val="00EC2946"/>
    <w:rsid w:val="00EC304E"/>
    <w:rsid w:val="00EC312F"/>
    <w:rsid w:val="00EC34F7"/>
    <w:rsid w:val="00EC38B2"/>
    <w:rsid w:val="00EC3C7C"/>
    <w:rsid w:val="00EC3E3E"/>
    <w:rsid w:val="00EC3F1E"/>
    <w:rsid w:val="00EC42B6"/>
    <w:rsid w:val="00EC4609"/>
    <w:rsid w:val="00EC46D7"/>
    <w:rsid w:val="00EC4B65"/>
    <w:rsid w:val="00EC4CAC"/>
    <w:rsid w:val="00EC522B"/>
    <w:rsid w:val="00EC5557"/>
    <w:rsid w:val="00EC5572"/>
    <w:rsid w:val="00EC571D"/>
    <w:rsid w:val="00EC5A1B"/>
    <w:rsid w:val="00EC5AF7"/>
    <w:rsid w:val="00EC694E"/>
    <w:rsid w:val="00EC6A39"/>
    <w:rsid w:val="00EC6EBF"/>
    <w:rsid w:val="00EC7540"/>
    <w:rsid w:val="00ED0738"/>
    <w:rsid w:val="00ED0BC2"/>
    <w:rsid w:val="00ED0E98"/>
    <w:rsid w:val="00ED1852"/>
    <w:rsid w:val="00ED18FC"/>
    <w:rsid w:val="00ED191D"/>
    <w:rsid w:val="00ED1D88"/>
    <w:rsid w:val="00ED2919"/>
    <w:rsid w:val="00ED2B27"/>
    <w:rsid w:val="00ED2C45"/>
    <w:rsid w:val="00ED2C63"/>
    <w:rsid w:val="00ED317A"/>
    <w:rsid w:val="00ED3D33"/>
    <w:rsid w:val="00ED4BC8"/>
    <w:rsid w:val="00ED4D5E"/>
    <w:rsid w:val="00ED510E"/>
    <w:rsid w:val="00ED5A6F"/>
    <w:rsid w:val="00ED6504"/>
    <w:rsid w:val="00ED69D9"/>
    <w:rsid w:val="00ED6A5E"/>
    <w:rsid w:val="00ED6EC3"/>
    <w:rsid w:val="00ED7667"/>
    <w:rsid w:val="00ED7C1B"/>
    <w:rsid w:val="00EE0152"/>
    <w:rsid w:val="00EE095A"/>
    <w:rsid w:val="00EE10F8"/>
    <w:rsid w:val="00EE12F2"/>
    <w:rsid w:val="00EE19DE"/>
    <w:rsid w:val="00EE2728"/>
    <w:rsid w:val="00EE28C6"/>
    <w:rsid w:val="00EE35A1"/>
    <w:rsid w:val="00EE37D2"/>
    <w:rsid w:val="00EE3B7C"/>
    <w:rsid w:val="00EE42B2"/>
    <w:rsid w:val="00EE4449"/>
    <w:rsid w:val="00EE4483"/>
    <w:rsid w:val="00EE486C"/>
    <w:rsid w:val="00EE537E"/>
    <w:rsid w:val="00EE639E"/>
    <w:rsid w:val="00EE681B"/>
    <w:rsid w:val="00EE6AFA"/>
    <w:rsid w:val="00EE6FE1"/>
    <w:rsid w:val="00EF022A"/>
    <w:rsid w:val="00EF05AC"/>
    <w:rsid w:val="00EF06E3"/>
    <w:rsid w:val="00EF096C"/>
    <w:rsid w:val="00EF0ADD"/>
    <w:rsid w:val="00EF0EB4"/>
    <w:rsid w:val="00EF18D9"/>
    <w:rsid w:val="00EF2C5F"/>
    <w:rsid w:val="00EF390F"/>
    <w:rsid w:val="00EF442C"/>
    <w:rsid w:val="00EF44A3"/>
    <w:rsid w:val="00EF44A8"/>
    <w:rsid w:val="00EF61BB"/>
    <w:rsid w:val="00EF624B"/>
    <w:rsid w:val="00EF63CE"/>
    <w:rsid w:val="00EF7337"/>
    <w:rsid w:val="00EF78C0"/>
    <w:rsid w:val="00F00194"/>
    <w:rsid w:val="00F00FCC"/>
    <w:rsid w:val="00F0137F"/>
    <w:rsid w:val="00F0168B"/>
    <w:rsid w:val="00F01C34"/>
    <w:rsid w:val="00F02602"/>
    <w:rsid w:val="00F02672"/>
    <w:rsid w:val="00F04209"/>
    <w:rsid w:val="00F0437E"/>
    <w:rsid w:val="00F04441"/>
    <w:rsid w:val="00F04676"/>
    <w:rsid w:val="00F04AC1"/>
    <w:rsid w:val="00F04E29"/>
    <w:rsid w:val="00F05461"/>
    <w:rsid w:val="00F057CA"/>
    <w:rsid w:val="00F06089"/>
    <w:rsid w:val="00F06399"/>
    <w:rsid w:val="00F06B06"/>
    <w:rsid w:val="00F06DF0"/>
    <w:rsid w:val="00F07206"/>
    <w:rsid w:val="00F07527"/>
    <w:rsid w:val="00F07781"/>
    <w:rsid w:val="00F07C52"/>
    <w:rsid w:val="00F10816"/>
    <w:rsid w:val="00F10DFA"/>
    <w:rsid w:val="00F10FB1"/>
    <w:rsid w:val="00F11885"/>
    <w:rsid w:val="00F118C2"/>
    <w:rsid w:val="00F123FE"/>
    <w:rsid w:val="00F125CD"/>
    <w:rsid w:val="00F12A52"/>
    <w:rsid w:val="00F12AE4"/>
    <w:rsid w:val="00F12D12"/>
    <w:rsid w:val="00F141D3"/>
    <w:rsid w:val="00F144B0"/>
    <w:rsid w:val="00F14599"/>
    <w:rsid w:val="00F147BF"/>
    <w:rsid w:val="00F14EFA"/>
    <w:rsid w:val="00F15384"/>
    <w:rsid w:val="00F15E30"/>
    <w:rsid w:val="00F16A6B"/>
    <w:rsid w:val="00F16EAA"/>
    <w:rsid w:val="00F20312"/>
    <w:rsid w:val="00F20501"/>
    <w:rsid w:val="00F20607"/>
    <w:rsid w:val="00F2071D"/>
    <w:rsid w:val="00F20AEB"/>
    <w:rsid w:val="00F21552"/>
    <w:rsid w:val="00F2171E"/>
    <w:rsid w:val="00F21B21"/>
    <w:rsid w:val="00F21BF9"/>
    <w:rsid w:val="00F21E95"/>
    <w:rsid w:val="00F2224F"/>
    <w:rsid w:val="00F22791"/>
    <w:rsid w:val="00F2280C"/>
    <w:rsid w:val="00F236BB"/>
    <w:rsid w:val="00F23AED"/>
    <w:rsid w:val="00F23BA0"/>
    <w:rsid w:val="00F23C94"/>
    <w:rsid w:val="00F23E4B"/>
    <w:rsid w:val="00F2423F"/>
    <w:rsid w:val="00F242DA"/>
    <w:rsid w:val="00F24803"/>
    <w:rsid w:val="00F26101"/>
    <w:rsid w:val="00F263E4"/>
    <w:rsid w:val="00F272BA"/>
    <w:rsid w:val="00F273B2"/>
    <w:rsid w:val="00F27894"/>
    <w:rsid w:val="00F27CC1"/>
    <w:rsid w:val="00F308A7"/>
    <w:rsid w:val="00F30B54"/>
    <w:rsid w:val="00F30BFE"/>
    <w:rsid w:val="00F31284"/>
    <w:rsid w:val="00F316A7"/>
    <w:rsid w:val="00F31841"/>
    <w:rsid w:val="00F318CD"/>
    <w:rsid w:val="00F32226"/>
    <w:rsid w:val="00F3277C"/>
    <w:rsid w:val="00F32A53"/>
    <w:rsid w:val="00F335DB"/>
    <w:rsid w:val="00F33793"/>
    <w:rsid w:val="00F3382E"/>
    <w:rsid w:val="00F33E02"/>
    <w:rsid w:val="00F34241"/>
    <w:rsid w:val="00F349B9"/>
    <w:rsid w:val="00F34F4B"/>
    <w:rsid w:val="00F3525B"/>
    <w:rsid w:val="00F35931"/>
    <w:rsid w:val="00F35C8F"/>
    <w:rsid w:val="00F35E2D"/>
    <w:rsid w:val="00F3678E"/>
    <w:rsid w:val="00F36E9D"/>
    <w:rsid w:val="00F374C8"/>
    <w:rsid w:val="00F374E8"/>
    <w:rsid w:val="00F37CAA"/>
    <w:rsid w:val="00F405C4"/>
    <w:rsid w:val="00F40966"/>
    <w:rsid w:val="00F40D0A"/>
    <w:rsid w:val="00F40D51"/>
    <w:rsid w:val="00F416B1"/>
    <w:rsid w:val="00F41AF8"/>
    <w:rsid w:val="00F42484"/>
    <w:rsid w:val="00F426F8"/>
    <w:rsid w:val="00F42A2B"/>
    <w:rsid w:val="00F42ACA"/>
    <w:rsid w:val="00F42D35"/>
    <w:rsid w:val="00F42EEF"/>
    <w:rsid w:val="00F431DC"/>
    <w:rsid w:val="00F43A46"/>
    <w:rsid w:val="00F44583"/>
    <w:rsid w:val="00F45041"/>
    <w:rsid w:val="00F454A3"/>
    <w:rsid w:val="00F45838"/>
    <w:rsid w:val="00F458BC"/>
    <w:rsid w:val="00F458C0"/>
    <w:rsid w:val="00F45943"/>
    <w:rsid w:val="00F45987"/>
    <w:rsid w:val="00F4599E"/>
    <w:rsid w:val="00F45C86"/>
    <w:rsid w:val="00F46012"/>
    <w:rsid w:val="00F4670C"/>
    <w:rsid w:val="00F468B4"/>
    <w:rsid w:val="00F4752D"/>
    <w:rsid w:val="00F47A74"/>
    <w:rsid w:val="00F47E90"/>
    <w:rsid w:val="00F47FF2"/>
    <w:rsid w:val="00F501D4"/>
    <w:rsid w:val="00F50435"/>
    <w:rsid w:val="00F507AE"/>
    <w:rsid w:val="00F50995"/>
    <w:rsid w:val="00F511BB"/>
    <w:rsid w:val="00F51451"/>
    <w:rsid w:val="00F517EC"/>
    <w:rsid w:val="00F5275A"/>
    <w:rsid w:val="00F5295A"/>
    <w:rsid w:val="00F529CF"/>
    <w:rsid w:val="00F52CC5"/>
    <w:rsid w:val="00F52DA4"/>
    <w:rsid w:val="00F5343E"/>
    <w:rsid w:val="00F541D6"/>
    <w:rsid w:val="00F54486"/>
    <w:rsid w:val="00F55688"/>
    <w:rsid w:val="00F559E8"/>
    <w:rsid w:val="00F564DE"/>
    <w:rsid w:val="00F571B3"/>
    <w:rsid w:val="00F5724F"/>
    <w:rsid w:val="00F57416"/>
    <w:rsid w:val="00F5748D"/>
    <w:rsid w:val="00F575C6"/>
    <w:rsid w:val="00F57827"/>
    <w:rsid w:val="00F603D2"/>
    <w:rsid w:val="00F6240E"/>
    <w:rsid w:val="00F62E62"/>
    <w:rsid w:val="00F63291"/>
    <w:rsid w:val="00F63E28"/>
    <w:rsid w:val="00F65EDD"/>
    <w:rsid w:val="00F6680F"/>
    <w:rsid w:val="00F668D4"/>
    <w:rsid w:val="00F67214"/>
    <w:rsid w:val="00F674C5"/>
    <w:rsid w:val="00F6788B"/>
    <w:rsid w:val="00F67CD2"/>
    <w:rsid w:val="00F67D32"/>
    <w:rsid w:val="00F67F26"/>
    <w:rsid w:val="00F67F48"/>
    <w:rsid w:val="00F70AB7"/>
    <w:rsid w:val="00F7129C"/>
    <w:rsid w:val="00F716F6"/>
    <w:rsid w:val="00F71AF4"/>
    <w:rsid w:val="00F71F2B"/>
    <w:rsid w:val="00F722BA"/>
    <w:rsid w:val="00F732F9"/>
    <w:rsid w:val="00F73F08"/>
    <w:rsid w:val="00F743DC"/>
    <w:rsid w:val="00F74A42"/>
    <w:rsid w:val="00F7548A"/>
    <w:rsid w:val="00F766A4"/>
    <w:rsid w:val="00F76E75"/>
    <w:rsid w:val="00F7746D"/>
    <w:rsid w:val="00F77788"/>
    <w:rsid w:val="00F777CB"/>
    <w:rsid w:val="00F77EB9"/>
    <w:rsid w:val="00F8094B"/>
    <w:rsid w:val="00F80DCB"/>
    <w:rsid w:val="00F8124E"/>
    <w:rsid w:val="00F81253"/>
    <w:rsid w:val="00F81912"/>
    <w:rsid w:val="00F81F54"/>
    <w:rsid w:val="00F82A4F"/>
    <w:rsid w:val="00F82C03"/>
    <w:rsid w:val="00F82CB2"/>
    <w:rsid w:val="00F82D9B"/>
    <w:rsid w:val="00F84176"/>
    <w:rsid w:val="00F84957"/>
    <w:rsid w:val="00F852B3"/>
    <w:rsid w:val="00F852CF"/>
    <w:rsid w:val="00F85380"/>
    <w:rsid w:val="00F85D4C"/>
    <w:rsid w:val="00F861FF"/>
    <w:rsid w:val="00F86654"/>
    <w:rsid w:val="00F869DA"/>
    <w:rsid w:val="00F86A77"/>
    <w:rsid w:val="00F87456"/>
    <w:rsid w:val="00F87F1B"/>
    <w:rsid w:val="00F90737"/>
    <w:rsid w:val="00F90B7C"/>
    <w:rsid w:val="00F91411"/>
    <w:rsid w:val="00F92426"/>
    <w:rsid w:val="00F92488"/>
    <w:rsid w:val="00F92990"/>
    <w:rsid w:val="00F92E77"/>
    <w:rsid w:val="00F9324D"/>
    <w:rsid w:val="00F932EA"/>
    <w:rsid w:val="00F93ADC"/>
    <w:rsid w:val="00F94C0E"/>
    <w:rsid w:val="00F9555C"/>
    <w:rsid w:val="00F96A3A"/>
    <w:rsid w:val="00F96ACC"/>
    <w:rsid w:val="00F977E7"/>
    <w:rsid w:val="00F97935"/>
    <w:rsid w:val="00F97C3F"/>
    <w:rsid w:val="00FA031D"/>
    <w:rsid w:val="00FA036B"/>
    <w:rsid w:val="00FA1678"/>
    <w:rsid w:val="00FA16A8"/>
    <w:rsid w:val="00FA1E04"/>
    <w:rsid w:val="00FA2114"/>
    <w:rsid w:val="00FA2997"/>
    <w:rsid w:val="00FA2D19"/>
    <w:rsid w:val="00FA39FB"/>
    <w:rsid w:val="00FA3A60"/>
    <w:rsid w:val="00FA442C"/>
    <w:rsid w:val="00FA4518"/>
    <w:rsid w:val="00FA48C8"/>
    <w:rsid w:val="00FA4C75"/>
    <w:rsid w:val="00FA4EBC"/>
    <w:rsid w:val="00FA5101"/>
    <w:rsid w:val="00FA5456"/>
    <w:rsid w:val="00FA55CF"/>
    <w:rsid w:val="00FA583B"/>
    <w:rsid w:val="00FA61E2"/>
    <w:rsid w:val="00FA65DA"/>
    <w:rsid w:val="00FA7B20"/>
    <w:rsid w:val="00FA7CB5"/>
    <w:rsid w:val="00FB0A0E"/>
    <w:rsid w:val="00FB16E8"/>
    <w:rsid w:val="00FB1E11"/>
    <w:rsid w:val="00FB1F1C"/>
    <w:rsid w:val="00FB42B3"/>
    <w:rsid w:val="00FB5276"/>
    <w:rsid w:val="00FB57A4"/>
    <w:rsid w:val="00FB5F43"/>
    <w:rsid w:val="00FB6FA5"/>
    <w:rsid w:val="00FB7245"/>
    <w:rsid w:val="00FB759C"/>
    <w:rsid w:val="00FB7BFA"/>
    <w:rsid w:val="00FB7FFC"/>
    <w:rsid w:val="00FC0361"/>
    <w:rsid w:val="00FC0F8A"/>
    <w:rsid w:val="00FC1203"/>
    <w:rsid w:val="00FC15DB"/>
    <w:rsid w:val="00FC1C54"/>
    <w:rsid w:val="00FC2BA2"/>
    <w:rsid w:val="00FC2D0A"/>
    <w:rsid w:val="00FC38F9"/>
    <w:rsid w:val="00FC3A85"/>
    <w:rsid w:val="00FC4798"/>
    <w:rsid w:val="00FC4F10"/>
    <w:rsid w:val="00FC500E"/>
    <w:rsid w:val="00FC664F"/>
    <w:rsid w:val="00FC6CEA"/>
    <w:rsid w:val="00FC6EB9"/>
    <w:rsid w:val="00FC72A5"/>
    <w:rsid w:val="00FC79D3"/>
    <w:rsid w:val="00FC7A17"/>
    <w:rsid w:val="00FC7EBC"/>
    <w:rsid w:val="00FD0D80"/>
    <w:rsid w:val="00FD0F94"/>
    <w:rsid w:val="00FD1592"/>
    <w:rsid w:val="00FD177A"/>
    <w:rsid w:val="00FD1E02"/>
    <w:rsid w:val="00FD25F4"/>
    <w:rsid w:val="00FD2E5B"/>
    <w:rsid w:val="00FD2F97"/>
    <w:rsid w:val="00FD3112"/>
    <w:rsid w:val="00FD31FB"/>
    <w:rsid w:val="00FD34F0"/>
    <w:rsid w:val="00FD3AC2"/>
    <w:rsid w:val="00FD4C81"/>
    <w:rsid w:val="00FD4D64"/>
    <w:rsid w:val="00FD5CFD"/>
    <w:rsid w:val="00FD63B1"/>
    <w:rsid w:val="00FD6578"/>
    <w:rsid w:val="00FD72FC"/>
    <w:rsid w:val="00FD7827"/>
    <w:rsid w:val="00FE0A98"/>
    <w:rsid w:val="00FE0AA3"/>
    <w:rsid w:val="00FE1CD0"/>
    <w:rsid w:val="00FE1D4A"/>
    <w:rsid w:val="00FE1D50"/>
    <w:rsid w:val="00FE1E3D"/>
    <w:rsid w:val="00FE2459"/>
    <w:rsid w:val="00FE24BA"/>
    <w:rsid w:val="00FE2546"/>
    <w:rsid w:val="00FE4A41"/>
    <w:rsid w:val="00FE4A60"/>
    <w:rsid w:val="00FE5C46"/>
    <w:rsid w:val="00FE5CEC"/>
    <w:rsid w:val="00FE6196"/>
    <w:rsid w:val="00FE72AC"/>
    <w:rsid w:val="00FE7B2B"/>
    <w:rsid w:val="00FF006B"/>
    <w:rsid w:val="00FF00DA"/>
    <w:rsid w:val="00FF0B93"/>
    <w:rsid w:val="00FF1114"/>
    <w:rsid w:val="00FF1168"/>
    <w:rsid w:val="00FF1414"/>
    <w:rsid w:val="00FF17C8"/>
    <w:rsid w:val="00FF1A1C"/>
    <w:rsid w:val="00FF1B5E"/>
    <w:rsid w:val="00FF226C"/>
    <w:rsid w:val="00FF2ACA"/>
    <w:rsid w:val="00FF2F99"/>
    <w:rsid w:val="00FF3614"/>
    <w:rsid w:val="00FF41AE"/>
    <w:rsid w:val="00FF42F1"/>
    <w:rsid w:val="00FF58F8"/>
    <w:rsid w:val="00FF62BA"/>
    <w:rsid w:val="00FF6481"/>
    <w:rsid w:val="00FF7569"/>
    <w:rsid w:val="00FF7F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876B8C"/>
  <w15:docId w15:val="{5AB577B3-CDF5-449C-B48D-F07371B3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249"/>
    <w:pPr>
      <w:ind w:left="284" w:right="-284"/>
    </w:pPr>
    <w:rPr>
      <w:sz w:val="28"/>
      <w:szCs w:val="24"/>
      <w:lang w:eastAsia="en-US"/>
    </w:rPr>
  </w:style>
  <w:style w:type="paragraph" w:styleId="Heading1">
    <w:name w:val="heading 1"/>
    <w:basedOn w:val="Normal"/>
    <w:next w:val="Normal"/>
    <w:link w:val="Heading1Char"/>
    <w:uiPriority w:val="99"/>
    <w:qFormat/>
    <w:rsid w:val="009004AB"/>
    <w:pPr>
      <w:keepNext/>
      <w:numPr>
        <w:numId w:val="1"/>
      </w:numPr>
      <w:tabs>
        <w:tab w:val="left" w:pos="567"/>
      </w:tabs>
      <w:ind w:hanging="284"/>
      <w:jc w:val="both"/>
      <w:outlineLvl w:val="0"/>
    </w:pPr>
    <w:rPr>
      <w:b/>
      <w:sz w:val="32"/>
    </w:rPr>
  </w:style>
  <w:style w:type="paragraph" w:styleId="Heading2">
    <w:name w:val="heading 2"/>
    <w:basedOn w:val="Normal"/>
    <w:next w:val="Normal"/>
    <w:link w:val="Heading2Char"/>
    <w:uiPriority w:val="99"/>
    <w:qFormat/>
    <w:rsid w:val="001F07D4"/>
    <w:pPr>
      <w:keepNext/>
      <w:numPr>
        <w:ilvl w:val="1"/>
        <w:numId w:val="1"/>
      </w:numPr>
      <w:tabs>
        <w:tab w:val="clear" w:pos="877"/>
        <w:tab w:val="left" w:pos="567"/>
        <w:tab w:val="num" w:pos="735"/>
      </w:tabs>
      <w:ind w:left="735"/>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A0BCB"/>
    <w:rPr>
      <w:b/>
      <w:sz w:val="32"/>
      <w:szCs w:val="24"/>
      <w:lang w:eastAsia="en-US"/>
    </w:rPr>
  </w:style>
  <w:style w:type="character" w:customStyle="1" w:styleId="Heading2Char">
    <w:name w:val="Heading 2 Char"/>
    <w:link w:val="Heading2"/>
    <w:uiPriority w:val="99"/>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semiHidden/>
    <w:locked/>
    <w:rsid w:val="00CA0BCB"/>
    <w:rPr>
      <w:rFonts w:ascii="Calibri" w:hAnsi="Calibri" w:cs="Times New Roman"/>
      <w:b/>
      <w:bCs/>
      <w:sz w:val="28"/>
      <w:szCs w:val="28"/>
      <w:lang w:eastAsia="en-US"/>
    </w:rPr>
  </w:style>
  <w:style w:type="character" w:customStyle="1" w:styleId="Heading5Char">
    <w:name w:val="Heading 5 Char"/>
    <w:link w:val="Heading5"/>
    <w:uiPriority w:val="99"/>
    <w:semiHidden/>
    <w:locked/>
    <w:rsid w:val="00CA0BCB"/>
    <w:rPr>
      <w:rFonts w:ascii="Calibri" w:hAnsi="Calibri" w:cs="Times New Roman"/>
      <w:b/>
      <w:bCs/>
      <w:i/>
      <w:iCs/>
      <w:sz w:val="26"/>
      <w:szCs w:val="26"/>
      <w:lang w:eastAsia="en-US"/>
    </w:rPr>
  </w:style>
  <w:style w:type="character" w:customStyle="1" w:styleId="Heading6Char">
    <w:name w:val="Heading 6 Char"/>
    <w:link w:val="Heading6"/>
    <w:uiPriority w:val="99"/>
    <w:semiHidden/>
    <w:locked/>
    <w:rsid w:val="00CA0BCB"/>
    <w:rPr>
      <w:rFonts w:ascii="Calibri" w:hAnsi="Calibri" w:cs="Times New Roman"/>
      <w:b/>
      <w:bCs/>
      <w:lang w:eastAsia="en-US"/>
    </w:rPr>
  </w:style>
  <w:style w:type="character" w:customStyle="1" w:styleId="Heading7Char">
    <w:name w:val="Heading 7 Char"/>
    <w:link w:val="Heading7"/>
    <w:uiPriority w:val="99"/>
    <w:semiHidden/>
    <w:locked/>
    <w:rsid w:val="00CA0BCB"/>
    <w:rPr>
      <w:rFonts w:ascii="Calibri" w:hAnsi="Calibri" w:cs="Times New Roman"/>
      <w:sz w:val="24"/>
      <w:szCs w:val="24"/>
      <w:lang w:eastAsia="en-US"/>
    </w:rPr>
  </w:style>
  <w:style w:type="character" w:customStyle="1" w:styleId="Heading8Char">
    <w:name w:val="Heading 8 Char"/>
    <w:link w:val="Heading8"/>
    <w:uiPriority w:val="99"/>
    <w:semiHidden/>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semiHidden/>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uiPriority w:val="99"/>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semiHidden/>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semiHidden/>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semiHidden/>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8E446F"/>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8E446F"/>
    <w:pPr>
      <w:tabs>
        <w:tab w:val="left" w:pos="56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uiPriority w:val="5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A2794"/>
    <w:pPr>
      <w:autoSpaceDE w:val="0"/>
      <w:autoSpaceDN w:val="0"/>
      <w:adjustRightInd w:val="0"/>
    </w:pPr>
    <w:rPr>
      <w:color w:val="000000"/>
      <w:sz w:val="24"/>
      <w:szCs w:val="24"/>
    </w:rPr>
  </w:style>
  <w:style w:type="character" w:styleId="Emphasis">
    <w:name w:val="Emphasis"/>
    <w:uiPriority w:val="20"/>
    <w:qFormat/>
    <w:locked/>
    <w:rsid w:val="00F01C34"/>
    <w:rPr>
      <w:rFonts w:cs="Times New Roman"/>
      <w:i/>
      <w:iCs/>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locked/>
    <w:rsid w:val="006B73CA"/>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6B73CA"/>
    <w:rPr>
      <w:lang w:eastAsia="en-US"/>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locked/>
    <w:rsid w:val="006B73CA"/>
    <w:rPr>
      <w:vertAlign w:val="superscript"/>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77914"/>
    <w:rPr>
      <w:rFonts w:ascii="Calibri" w:eastAsia="Calibri" w:hAnsi="Calibri"/>
      <w:sz w:val="22"/>
      <w:szCs w:val="22"/>
    </w:rPr>
  </w:style>
  <w:style w:type="paragraph" w:styleId="EndnoteText">
    <w:name w:val="endnote text"/>
    <w:basedOn w:val="Normal"/>
    <w:link w:val="EndnoteTextChar"/>
    <w:uiPriority w:val="99"/>
    <w:semiHidden/>
    <w:unhideWhenUsed/>
    <w:locked/>
    <w:rsid w:val="002F75E5"/>
    <w:rPr>
      <w:sz w:val="20"/>
      <w:szCs w:val="20"/>
    </w:rPr>
  </w:style>
  <w:style w:type="character" w:customStyle="1" w:styleId="EndnoteTextChar">
    <w:name w:val="Endnote Text Char"/>
    <w:basedOn w:val="DefaultParagraphFont"/>
    <w:link w:val="EndnoteText"/>
    <w:uiPriority w:val="99"/>
    <w:semiHidden/>
    <w:rsid w:val="002F75E5"/>
    <w:rPr>
      <w:lang w:eastAsia="en-US"/>
    </w:rPr>
  </w:style>
  <w:style w:type="character" w:styleId="EndnoteReference">
    <w:name w:val="endnote reference"/>
    <w:basedOn w:val="DefaultParagraphFont"/>
    <w:uiPriority w:val="99"/>
    <w:semiHidden/>
    <w:unhideWhenUsed/>
    <w:locked/>
    <w:rsid w:val="002F75E5"/>
    <w:rPr>
      <w:vertAlign w:val="superscript"/>
    </w:rPr>
  </w:style>
  <w:style w:type="character" w:styleId="Strong">
    <w:name w:val="Strong"/>
    <w:basedOn w:val="DefaultParagraphFont"/>
    <w:uiPriority w:val="22"/>
    <w:qFormat/>
    <w:locked/>
    <w:rsid w:val="006B100D"/>
    <w:rPr>
      <w:b/>
      <w:bCs/>
    </w:rPr>
  </w:style>
  <w:style w:type="paragraph" w:customStyle="1" w:styleId="tv2132">
    <w:name w:val="tv2132"/>
    <w:basedOn w:val="Normal"/>
    <w:rsid w:val="00D4729B"/>
    <w:pPr>
      <w:spacing w:line="360" w:lineRule="auto"/>
      <w:ind w:left="0" w:right="0" w:firstLine="300"/>
    </w:pPr>
    <w:rPr>
      <w:color w:val="414142"/>
      <w:sz w:val="20"/>
      <w:szCs w:val="20"/>
      <w:lang w:eastAsia="lv-LV"/>
    </w:rPr>
  </w:style>
  <w:style w:type="paragraph" w:customStyle="1" w:styleId="Char2">
    <w:name w:val="Char2"/>
    <w:basedOn w:val="Normal"/>
    <w:next w:val="Normal"/>
    <w:link w:val="FootnoteReference"/>
    <w:uiPriority w:val="99"/>
    <w:rsid w:val="000259E0"/>
    <w:pPr>
      <w:spacing w:line="240" w:lineRule="exact"/>
      <w:ind w:left="0" w:right="0" w:firstLine="567"/>
      <w:jc w:val="both"/>
      <w:textAlignment w:val="baseline"/>
    </w:pPr>
    <w:rPr>
      <w:sz w:val="20"/>
      <w:szCs w:val="20"/>
      <w:vertAlign w:val="superscript"/>
      <w:lang w:eastAsia="lv-LV"/>
    </w:rPr>
  </w:style>
  <w:style w:type="character" w:styleId="UnresolvedMention">
    <w:name w:val="Unresolved Mention"/>
    <w:basedOn w:val="DefaultParagraphFont"/>
    <w:uiPriority w:val="99"/>
    <w:semiHidden/>
    <w:unhideWhenUsed/>
    <w:rsid w:val="00524D93"/>
    <w:rPr>
      <w:color w:val="605E5C"/>
      <w:shd w:val="clear" w:color="auto" w:fill="E1DFDD"/>
    </w:rPr>
  </w:style>
  <w:style w:type="paragraph" w:customStyle="1" w:styleId="tv213">
    <w:name w:val="tv213"/>
    <w:basedOn w:val="Normal"/>
    <w:rsid w:val="006473D8"/>
    <w:pPr>
      <w:spacing w:before="100" w:beforeAutospacing="1" w:after="100" w:afterAutospacing="1"/>
      <w:ind w:left="0" w:right="0"/>
    </w:pPr>
    <w:rPr>
      <w:sz w:val="24"/>
      <w:lang w:eastAsia="lv-LV"/>
    </w:rPr>
  </w:style>
  <w:style w:type="paragraph" w:customStyle="1" w:styleId="Style16">
    <w:name w:val="Style16"/>
    <w:basedOn w:val="Normal"/>
    <w:uiPriority w:val="99"/>
    <w:rsid w:val="00633AEE"/>
    <w:pPr>
      <w:autoSpaceDE w:val="0"/>
      <w:autoSpaceDN w:val="0"/>
      <w:spacing w:line="274" w:lineRule="exact"/>
      <w:ind w:left="0" w:right="0"/>
      <w:jc w:val="both"/>
    </w:pPr>
    <w:rPr>
      <w:rFonts w:eastAsiaTheme="minorHAnsi"/>
      <w:sz w:val="24"/>
      <w:lang w:eastAsia="lv-LV"/>
    </w:rPr>
  </w:style>
  <w:style w:type="table" w:customStyle="1" w:styleId="TableGrid3">
    <w:name w:val="Table Grid3"/>
    <w:basedOn w:val="TableNormal"/>
    <w:next w:val="TableGrid"/>
    <w:uiPriority w:val="99"/>
    <w:rsid w:val="00EE4483"/>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3">
    <w:name w:val="Font Style83"/>
    <w:basedOn w:val="DefaultParagraphFont"/>
    <w:uiPriority w:val="99"/>
    <w:rsid w:val="00F0778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8323">
      <w:bodyDiv w:val="1"/>
      <w:marLeft w:val="0"/>
      <w:marRight w:val="0"/>
      <w:marTop w:val="0"/>
      <w:marBottom w:val="0"/>
      <w:divBdr>
        <w:top w:val="none" w:sz="0" w:space="0" w:color="auto"/>
        <w:left w:val="none" w:sz="0" w:space="0" w:color="auto"/>
        <w:bottom w:val="none" w:sz="0" w:space="0" w:color="auto"/>
        <w:right w:val="none" w:sz="0" w:space="0" w:color="auto"/>
      </w:divBdr>
    </w:div>
    <w:div w:id="68120941">
      <w:bodyDiv w:val="1"/>
      <w:marLeft w:val="0"/>
      <w:marRight w:val="0"/>
      <w:marTop w:val="0"/>
      <w:marBottom w:val="0"/>
      <w:divBdr>
        <w:top w:val="none" w:sz="0" w:space="0" w:color="auto"/>
        <w:left w:val="none" w:sz="0" w:space="0" w:color="auto"/>
        <w:bottom w:val="none" w:sz="0" w:space="0" w:color="auto"/>
        <w:right w:val="none" w:sz="0" w:space="0" w:color="auto"/>
      </w:divBdr>
    </w:div>
    <w:div w:id="298802490">
      <w:bodyDiv w:val="1"/>
      <w:marLeft w:val="0"/>
      <w:marRight w:val="0"/>
      <w:marTop w:val="0"/>
      <w:marBottom w:val="0"/>
      <w:divBdr>
        <w:top w:val="none" w:sz="0" w:space="0" w:color="auto"/>
        <w:left w:val="none" w:sz="0" w:space="0" w:color="auto"/>
        <w:bottom w:val="none" w:sz="0" w:space="0" w:color="auto"/>
        <w:right w:val="none" w:sz="0" w:space="0" w:color="auto"/>
      </w:divBdr>
    </w:div>
    <w:div w:id="319358708">
      <w:bodyDiv w:val="1"/>
      <w:marLeft w:val="0"/>
      <w:marRight w:val="0"/>
      <w:marTop w:val="0"/>
      <w:marBottom w:val="0"/>
      <w:divBdr>
        <w:top w:val="none" w:sz="0" w:space="0" w:color="auto"/>
        <w:left w:val="none" w:sz="0" w:space="0" w:color="auto"/>
        <w:bottom w:val="none" w:sz="0" w:space="0" w:color="auto"/>
        <w:right w:val="none" w:sz="0" w:space="0" w:color="auto"/>
      </w:divBdr>
    </w:div>
    <w:div w:id="327900932">
      <w:bodyDiv w:val="1"/>
      <w:marLeft w:val="0"/>
      <w:marRight w:val="0"/>
      <w:marTop w:val="0"/>
      <w:marBottom w:val="0"/>
      <w:divBdr>
        <w:top w:val="none" w:sz="0" w:space="0" w:color="auto"/>
        <w:left w:val="none" w:sz="0" w:space="0" w:color="auto"/>
        <w:bottom w:val="none" w:sz="0" w:space="0" w:color="auto"/>
        <w:right w:val="none" w:sz="0" w:space="0" w:color="auto"/>
      </w:divBdr>
      <w:divsChild>
        <w:div w:id="1806923141">
          <w:marLeft w:val="0"/>
          <w:marRight w:val="0"/>
          <w:marTop w:val="0"/>
          <w:marBottom w:val="0"/>
          <w:divBdr>
            <w:top w:val="none" w:sz="0" w:space="0" w:color="auto"/>
            <w:left w:val="none" w:sz="0" w:space="0" w:color="auto"/>
            <w:bottom w:val="none" w:sz="0" w:space="0" w:color="auto"/>
            <w:right w:val="none" w:sz="0" w:space="0" w:color="auto"/>
          </w:divBdr>
          <w:divsChild>
            <w:div w:id="297338990">
              <w:marLeft w:val="0"/>
              <w:marRight w:val="0"/>
              <w:marTop w:val="0"/>
              <w:marBottom w:val="0"/>
              <w:divBdr>
                <w:top w:val="none" w:sz="0" w:space="0" w:color="auto"/>
                <w:left w:val="none" w:sz="0" w:space="0" w:color="auto"/>
                <w:bottom w:val="none" w:sz="0" w:space="0" w:color="auto"/>
                <w:right w:val="none" w:sz="0" w:space="0" w:color="auto"/>
              </w:divBdr>
              <w:divsChild>
                <w:div w:id="467552585">
                  <w:marLeft w:val="0"/>
                  <w:marRight w:val="0"/>
                  <w:marTop w:val="0"/>
                  <w:marBottom w:val="0"/>
                  <w:divBdr>
                    <w:top w:val="none" w:sz="0" w:space="0" w:color="auto"/>
                    <w:left w:val="none" w:sz="0" w:space="0" w:color="auto"/>
                    <w:bottom w:val="none" w:sz="0" w:space="0" w:color="auto"/>
                    <w:right w:val="none" w:sz="0" w:space="0" w:color="auto"/>
                  </w:divBdr>
                  <w:divsChild>
                    <w:div w:id="473302114">
                      <w:marLeft w:val="0"/>
                      <w:marRight w:val="0"/>
                      <w:marTop w:val="0"/>
                      <w:marBottom w:val="0"/>
                      <w:divBdr>
                        <w:top w:val="none" w:sz="0" w:space="0" w:color="auto"/>
                        <w:left w:val="none" w:sz="0" w:space="0" w:color="auto"/>
                        <w:bottom w:val="none" w:sz="0" w:space="0" w:color="auto"/>
                        <w:right w:val="none" w:sz="0" w:space="0" w:color="auto"/>
                      </w:divBdr>
                      <w:divsChild>
                        <w:div w:id="255091632">
                          <w:marLeft w:val="0"/>
                          <w:marRight w:val="0"/>
                          <w:marTop w:val="300"/>
                          <w:marBottom w:val="0"/>
                          <w:divBdr>
                            <w:top w:val="none" w:sz="0" w:space="0" w:color="auto"/>
                            <w:left w:val="none" w:sz="0" w:space="0" w:color="auto"/>
                            <w:bottom w:val="none" w:sz="0" w:space="0" w:color="auto"/>
                            <w:right w:val="none" w:sz="0" w:space="0" w:color="auto"/>
                          </w:divBdr>
                          <w:divsChild>
                            <w:div w:id="21070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846060">
      <w:bodyDiv w:val="1"/>
      <w:marLeft w:val="0"/>
      <w:marRight w:val="0"/>
      <w:marTop w:val="0"/>
      <w:marBottom w:val="0"/>
      <w:divBdr>
        <w:top w:val="none" w:sz="0" w:space="0" w:color="auto"/>
        <w:left w:val="none" w:sz="0" w:space="0" w:color="auto"/>
        <w:bottom w:val="none" w:sz="0" w:space="0" w:color="auto"/>
        <w:right w:val="none" w:sz="0" w:space="0" w:color="auto"/>
      </w:divBdr>
    </w:div>
    <w:div w:id="395051065">
      <w:bodyDiv w:val="1"/>
      <w:marLeft w:val="0"/>
      <w:marRight w:val="0"/>
      <w:marTop w:val="0"/>
      <w:marBottom w:val="0"/>
      <w:divBdr>
        <w:top w:val="none" w:sz="0" w:space="0" w:color="auto"/>
        <w:left w:val="none" w:sz="0" w:space="0" w:color="auto"/>
        <w:bottom w:val="none" w:sz="0" w:space="0" w:color="auto"/>
        <w:right w:val="none" w:sz="0" w:space="0" w:color="auto"/>
      </w:divBdr>
    </w:div>
    <w:div w:id="449518537">
      <w:bodyDiv w:val="1"/>
      <w:marLeft w:val="0"/>
      <w:marRight w:val="0"/>
      <w:marTop w:val="0"/>
      <w:marBottom w:val="0"/>
      <w:divBdr>
        <w:top w:val="none" w:sz="0" w:space="0" w:color="auto"/>
        <w:left w:val="none" w:sz="0" w:space="0" w:color="auto"/>
        <w:bottom w:val="none" w:sz="0" w:space="0" w:color="auto"/>
        <w:right w:val="none" w:sz="0" w:space="0" w:color="auto"/>
      </w:divBdr>
    </w:div>
    <w:div w:id="518734279">
      <w:bodyDiv w:val="1"/>
      <w:marLeft w:val="0"/>
      <w:marRight w:val="0"/>
      <w:marTop w:val="0"/>
      <w:marBottom w:val="0"/>
      <w:divBdr>
        <w:top w:val="none" w:sz="0" w:space="0" w:color="auto"/>
        <w:left w:val="none" w:sz="0" w:space="0" w:color="auto"/>
        <w:bottom w:val="none" w:sz="0" w:space="0" w:color="auto"/>
        <w:right w:val="none" w:sz="0" w:space="0" w:color="auto"/>
      </w:divBdr>
    </w:div>
    <w:div w:id="525749198">
      <w:bodyDiv w:val="1"/>
      <w:marLeft w:val="0"/>
      <w:marRight w:val="0"/>
      <w:marTop w:val="0"/>
      <w:marBottom w:val="0"/>
      <w:divBdr>
        <w:top w:val="none" w:sz="0" w:space="0" w:color="auto"/>
        <w:left w:val="none" w:sz="0" w:space="0" w:color="auto"/>
        <w:bottom w:val="none" w:sz="0" w:space="0" w:color="auto"/>
        <w:right w:val="none" w:sz="0" w:space="0" w:color="auto"/>
      </w:divBdr>
    </w:div>
    <w:div w:id="544605542">
      <w:bodyDiv w:val="1"/>
      <w:marLeft w:val="0"/>
      <w:marRight w:val="0"/>
      <w:marTop w:val="0"/>
      <w:marBottom w:val="0"/>
      <w:divBdr>
        <w:top w:val="none" w:sz="0" w:space="0" w:color="auto"/>
        <w:left w:val="none" w:sz="0" w:space="0" w:color="auto"/>
        <w:bottom w:val="none" w:sz="0" w:space="0" w:color="auto"/>
        <w:right w:val="none" w:sz="0" w:space="0" w:color="auto"/>
      </w:divBdr>
    </w:div>
    <w:div w:id="600407891">
      <w:bodyDiv w:val="1"/>
      <w:marLeft w:val="0"/>
      <w:marRight w:val="0"/>
      <w:marTop w:val="0"/>
      <w:marBottom w:val="0"/>
      <w:divBdr>
        <w:top w:val="none" w:sz="0" w:space="0" w:color="auto"/>
        <w:left w:val="none" w:sz="0" w:space="0" w:color="auto"/>
        <w:bottom w:val="none" w:sz="0" w:space="0" w:color="auto"/>
        <w:right w:val="none" w:sz="0" w:space="0" w:color="auto"/>
      </w:divBdr>
    </w:div>
    <w:div w:id="703673754">
      <w:bodyDiv w:val="1"/>
      <w:marLeft w:val="0"/>
      <w:marRight w:val="0"/>
      <w:marTop w:val="0"/>
      <w:marBottom w:val="0"/>
      <w:divBdr>
        <w:top w:val="none" w:sz="0" w:space="0" w:color="auto"/>
        <w:left w:val="none" w:sz="0" w:space="0" w:color="auto"/>
        <w:bottom w:val="none" w:sz="0" w:space="0" w:color="auto"/>
        <w:right w:val="none" w:sz="0" w:space="0" w:color="auto"/>
      </w:divBdr>
    </w:div>
    <w:div w:id="778796355">
      <w:bodyDiv w:val="1"/>
      <w:marLeft w:val="0"/>
      <w:marRight w:val="0"/>
      <w:marTop w:val="0"/>
      <w:marBottom w:val="0"/>
      <w:divBdr>
        <w:top w:val="none" w:sz="0" w:space="0" w:color="auto"/>
        <w:left w:val="none" w:sz="0" w:space="0" w:color="auto"/>
        <w:bottom w:val="none" w:sz="0" w:space="0" w:color="auto"/>
        <w:right w:val="none" w:sz="0" w:space="0" w:color="auto"/>
      </w:divBdr>
    </w:div>
    <w:div w:id="785347069">
      <w:bodyDiv w:val="1"/>
      <w:marLeft w:val="0"/>
      <w:marRight w:val="0"/>
      <w:marTop w:val="0"/>
      <w:marBottom w:val="0"/>
      <w:divBdr>
        <w:top w:val="none" w:sz="0" w:space="0" w:color="auto"/>
        <w:left w:val="none" w:sz="0" w:space="0" w:color="auto"/>
        <w:bottom w:val="none" w:sz="0" w:space="0" w:color="auto"/>
        <w:right w:val="none" w:sz="0" w:space="0" w:color="auto"/>
      </w:divBdr>
    </w:div>
    <w:div w:id="809636657">
      <w:bodyDiv w:val="1"/>
      <w:marLeft w:val="0"/>
      <w:marRight w:val="0"/>
      <w:marTop w:val="0"/>
      <w:marBottom w:val="0"/>
      <w:divBdr>
        <w:top w:val="none" w:sz="0" w:space="0" w:color="auto"/>
        <w:left w:val="none" w:sz="0" w:space="0" w:color="auto"/>
        <w:bottom w:val="none" w:sz="0" w:space="0" w:color="auto"/>
        <w:right w:val="none" w:sz="0" w:space="0" w:color="auto"/>
      </w:divBdr>
    </w:div>
    <w:div w:id="861670985">
      <w:marLeft w:val="0"/>
      <w:marRight w:val="0"/>
      <w:marTop w:val="0"/>
      <w:marBottom w:val="0"/>
      <w:divBdr>
        <w:top w:val="none" w:sz="0" w:space="0" w:color="auto"/>
        <w:left w:val="none" w:sz="0" w:space="0" w:color="auto"/>
        <w:bottom w:val="none" w:sz="0" w:space="0" w:color="auto"/>
        <w:right w:val="none" w:sz="0" w:space="0" w:color="auto"/>
      </w:divBdr>
    </w:div>
    <w:div w:id="861670986">
      <w:marLeft w:val="0"/>
      <w:marRight w:val="0"/>
      <w:marTop w:val="0"/>
      <w:marBottom w:val="0"/>
      <w:divBdr>
        <w:top w:val="none" w:sz="0" w:space="0" w:color="auto"/>
        <w:left w:val="none" w:sz="0" w:space="0" w:color="auto"/>
        <w:bottom w:val="none" w:sz="0" w:space="0" w:color="auto"/>
        <w:right w:val="none" w:sz="0" w:space="0" w:color="auto"/>
      </w:divBdr>
    </w:div>
    <w:div w:id="862133507">
      <w:bodyDiv w:val="1"/>
      <w:marLeft w:val="0"/>
      <w:marRight w:val="0"/>
      <w:marTop w:val="0"/>
      <w:marBottom w:val="0"/>
      <w:divBdr>
        <w:top w:val="none" w:sz="0" w:space="0" w:color="auto"/>
        <w:left w:val="none" w:sz="0" w:space="0" w:color="auto"/>
        <w:bottom w:val="none" w:sz="0" w:space="0" w:color="auto"/>
        <w:right w:val="none" w:sz="0" w:space="0" w:color="auto"/>
      </w:divBdr>
    </w:div>
    <w:div w:id="94904288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92">
          <w:marLeft w:val="0"/>
          <w:marRight w:val="0"/>
          <w:marTop w:val="300"/>
          <w:marBottom w:val="0"/>
          <w:divBdr>
            <w:top w:val="none" w:sz="0" w:space="0" w:color="auto"/>
            <w:left w:val="single" w:sz="6" w:space="0" w:color="E5E5E5"/>
            <w:bottom w:val="none" w:sz="0" w:space="0" w:color="auto"/>
            <w:right w:val="single" w:sz="6" w:space="0" w:color="E5E5E5"/>
          </w:divBdr>
          <w:divsChild>
            <w:div w:id="1975864712">
              <w:marLeft w:val="0"/>
              <w:marRight w:val="0"/>
              <w:marTop w:val="0"/>
              <w:marBottom w:val="0"/>
              <w:divBdr>
                <w:top w:val="none" w:sz="0" w:space="0" w:color="auto"/>
                <w:left w:val="none" w:sz="0" w:space="0" w:color="auto"/>
                <w:bottom w:val="none" w:sz="0" w:space="0" w:color="auto"/>
                <w:right w:val="none" w:sz="0" w:space="0" w:color="auto"/>
              </w:divBdr>
              <w:divsChild>
                <w:div w:id="1720395355">
                  <w:marLeft w:val="0"/>
                  <w:marRight w:val="0"/>
                  <w:marTop w:val="0"/>
                  <w:marBottom w:val="0"/>
                  <w:divBdr>
                    <w:top w:val="none" w:sz="0" w:space="0" w:color="auto"/>
                    <w:left w:val="none" w:sz="0" w:space="0" w:color="auto"/>
                    <w:bottom w:val="none" w:sz="0" w:space="0" w:color="auto"/>
                    <w:right w:val="none" w:sz="0" w:space="0" w:color="auto"/>
                  </w:divBdr>
                  <w:divsChild>
                    <w:div w:id="175391721">
                      <w:marLeft w:val="0"/>
                      <w:marRight w:val="0"/>
                      <w:marTop w:val="0"/>
                      <w:marBottom w:val="0"/>
                      <w:divBdr>
                        <w:top w:val="none" w:sz="0" w:space="0" w:color="auto"/>
                        <w:left w:val="none" w:sz="0" w:space="0" w:color="auto"/>
                        <w:bottom w:val="none" w:sz="0" w:space="0" w:color="auto"/>
                        <w:right w:val="none" w:sz="0" w:space="0" w:color="auto"/>
                      </w:divBdr>
                      <w:divsChild>
                        <w:div w:id="17996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632481">
      <w:bodyDiv w:val="1"/>
      <w:marLeft w:val="0"/>
      <w:marRight w:val="0"/>
      <w:marTop w:val="0"/>
      <w:marBottom w:val="0"/>
      <w:divBdr>
        <w:top w:val="none" w:sz="0" w:space="0" w:color="auto"/>
        <w:left w:val="none" w:sz="0" w:space="0" w:color="auto"/>
        <w:bottom w:val="none" w:sz="0" w:space="0" w:color="auto"/>
        <w:right w:val="none" w:sz="0" w:space="0" w:color="auto"/>
      </w:divBdr>
    </w:div>
    <w:div w:id="1207522306">
      <w:bodyDiv w:val="1"/>
      <w:marLeft w:val="0"/>
      <w:marRight w:val="0"/>
      <w:marTop w:val="0"/>
      <w:marBottom w:val="0"/>
      <w:divBdr>
        <w:top w:val="none" w:sz="0" w:space="0" w:color="auto"/>
        <w:left w:val="none" w:sz="0" w:space="0" w:color="auto"/>
        <w:bottom w:val="none" w:sz="0" w:space="0" w:color="auto"/>
        <w:right w:val="none" w:sz="0" w:space="0" w:color="auto"/>
      </w:divBdr>
    </w:div>
    <w:div w:id="1218738021">
      <w:bodyDiv w:val="1"/>
      <w:marLeft w:val="0"/>
      <w:marRight w:val="0"/>
      <w:marTop w:val="0"/>
      <w:marBottom w:val="0"/>
      <w:divBdr>
        <w:top w:val="none" w:sz="0" w:space="0" w:color="auto"/>
        <w:left w:val="none" w:sz="0" w:space="0" w:color="auto"/>
        <w:bottom w:val="none" w:sz="0" w:space="0" w:color="auto"/>
        <w:right w:val="none" w:sz="0" w:space="0" w:color="auto"/>
      </w:divBdr>
    </w:div>
    <w:div w:id="1285772452">
      <w:bodyDiv w:val="1"/>
      <w:marLeft w:val="0"/>
      <w:marRight w:val="0"/>
      <w:marTop w:val="0"/>
      <w:marBottom w:val="0"/>
      <w:divBdr>
        <w:top w:val="none" w:sz="0" w:space="0" w:color="auto"/>
        <w:left w:val="none" w:sz="0" w:space="0" w:color="auto"/>
        <w:bottom w:val="none" w:sz="0" w:space="0" w:color="auto"/>
        <w:right w:val="none" w:sz="0" w:space="0" w:color="auto"/>
      </w:divBdr>
    </w:div>
    <w:div w:id="1307082579">
      <w:bodyDiv w:val="1"/>
      <w:marLeft w:val="0"/>
      <w:marRight w:val="0"/>
      <w:marTop w:val="0"/>
      <w:marBottom w:val="0"/>
      <w:divBdr>
        <w:top w:val="none" w:sz="0" w:space="0" w:color="auto"/>
        <w:left w:val="none" w:sz="0" w:space="0" w:color="auto"/>
        <w:bottom w:val="none" w:sz="0" w:space="0" w:color="auto"/>
        <w:right w:val="none" w:sz="0" w:space="0" w:color="auto"/>
      </w:divBdr>
    </w:div>
    <w:div w:id="1326743229">
      <w:bodyDiv w:val="1"/>
      <w:marLeft w:val="0"/>
      <w:marRight w:val="0"/>
      <w:marTop w:val="0"/>
      <w:marBottom w:val="0"/>
      <w:divBdr>
        <w:top w:val="none" w:sz="0" w:space="0" w:color="auto"/>
        <w:left w:val="none" w:sz="0" w:space="0" w:color="auto"/>
        <w:bottom w:val="none" w:sz="0" w:space="0" w:color="auto"/>
        <w:right w:val="none" w:sz="0" w:space="0" w:color="auto"/>
      </w:divBdr>
    </w:div>
    <w:div w:id="1430201689">
      <w:bodyDiv w:val="1"/>
      <w:marLeft w:val="0"/>
      <w:marRight w:val="0"/>
      <w:marTop w:val="0"/>
      <w:marBottom w:val="0"/>
      <w:divBdr>
        <w:top w:val="none" w:sz="0" w:space="0" w:color="auto"/>
        <w:left w:val="none" w:sz="0" w:space="0" w:color="auto"/>
        <w:bottom w:val="none" w:sz="0" w:space="0" w:color="auto"/>
        <w:right w:val="none" w:sz="0" w:space="0" w:color="auto"/>
      </w:divBdr>
    </w:div>
    <w:div w:id="1430733895">
      <w:bodyDiv w:val="1"/>
      <w:marLeft w:val="0"/>
      <w:marRight w:val="0"/>
      <w:marTop w:val="0"/>
      <w:marBottom w:val="0"/>
      <w:divBdr>
        <w:top w:val="none" w:sz="0" w:space="0" w:color="auto"/>
        <w:left w:val="none" w:sz="0" w:space="0" w:color="auto"/>
        <w:bottom w:val="none" w:sz="0" w:space="0" w:color="auto"/>
        <w:right w:val="none" w:sz="0" w:space="0" w:color="auto"/>
      </w:divBdr>
    </w:div>
    <w:div w:id="1473596630">
      <w:bodyDiv w:val="1"/>
      <w:marLeft w:val="0"/>
      <w:marRight w:val="0"/>
      <w:marTop w:val="0"/>
      <w:marBottom w:val="0"/>
      <w:divBdr>
        <w:top w:val="none" w:sz="0" w:space="0" w:color="auto"/>
        <w:left w:val="none" w:sz="0" w:space="0" w:color="auto"/>
        <w:bottom w:val="none" w:sz="0" w:space="0" w:color="auto"/>
        <w:right w:val="none" w:sz="0" w:space="0" w:color="auto"/>
      </w:divBdr>
    </w:div>
    <w:div w:id="1492063938">
      <w:bodyDiv w:val="1"/>
      <w:marLeft w:val="0"/>
      <w:marRight w:val="0"/>
      <w:marTop w:val="0"/>
      <w:marBottom w:val="0"/>
      <w:divBdr>
        <w:top w:val="none" w:sz="0" w:space="0" w:color="auto"/>
        <w:left w:val="none" w:sz="0" w:space="0" w:color="auto"/>
        <w:bottom w:val="none" w:sz="0" w:space="0" w:color="auto"/>
        <w:right w:val="none" w:sz="0" w:space="0" w:color="auto"/>
      </w:divBdr>
    </w:div>
    <w:div w:id="1636252483">
      <w:bodyDiv w:val="1"/>
      <w:marLeft w:val="0"/>
      <w:marRight w:val="0"/>
      <w:marTop w:val="0"/>
      <w:marBottom w:val="0"/>
      <w:divBdr>
        <w:top w:val="none" w:sz="0" w:space="0" w:color="auto"/>
        <w:left w:val="none" w:sz="0" w:space="0" w:color="auto"/>
        <w:bottom w:val="none" w:sz="0" w:space="0" w:color="auto"/>
        <w:right w:val="none" w:sz="0" w:space="0" w:color="auto"/>
      </w:divBdr>
    </w:div>
    <w:div w:id="1728723689">
      <w:bodyDiv w:val="1"/>
      <w:marLeft w:val="0"/>
      <w:marRight w:val="0"/>
      <w:marTop w:val="0"/>
      <w:marBottom w:val="0"/>
      <w:divBdr>
        <w:top w:val="none" w:sz="0" w:space="0" w:color="auto"/>
        <w:left w:val="none" w:sz="0" w:space="0" w:color="auto"/>
        <w:bottom w:val="none" w:sz="0" w:space="0" w:color="auto"/>
        <w:right w:val="none" w:sz="0" w:space="0" w:color="auto"/>
      </w:divBdr>
      <w:divsChild>
        <w:div w:id="1068040722">
          <w:marLeft w:val="0"/>
          <w:marRight w:val="0"/>
          <w:marTop w:val="0"/>
          <w:marBottom w:val="0"/>
          <w:divBdr>
            <w:top w:val="none" w:sz="0" w:space="0" w:color="auto"/>
            <w:left w:val="none" w:sz="0" w:space="0" w:color="auto"/>
            <w:bottom w:val="none" w:sz="0" w:space="0" w:color="auto"/>
            <w:right w:val="none" w:sz="0" w:space="0" w:color="auto"/>
          </w:divBdr>
          <w:divsChild>
            <w:div w:id="617835596">
              <w:marLeft w:val="0"/>
              <w:marRight w:val="0"/>
              <w:marTop w:val="0"/>
              <w:marBottom w:val="0"/>
              <w:divBdr>
                <w:top w:val="none" w:sz="0" w:space="0" w:color="auto"/>
                <w:left w:val="none" w:sz="0" w:space="0" w:color="auto"/>
                <w:bottom w:val="none" w:sz="0" w:space="0" w:color="auto"/>
                <w:right w:val="none" w:sz="0" w:space="0" w:color="auto"/>
              </w:divBdr>
              <w:divsChild>
                <w:div w:id="273177881">
                  <w:marLeft w:val="0"/>
                  <w:marRight w:val="0"/>
                  <w:marTop w:val="0"/>
                  <w:marBottom w:val="0"/>
                  <w:divBdr>
                    <w:top w:val="none" w:sz="0" w:space="0" w:color="auto"/>
                    <w:left w:val="none" w:sz="0" w:space="0" w:color="auto"/>
                    <w:bottom w:val="none" w:sz="0" w:space="0" w:color="auto"/>
                    <w:right w:val="none" w:sz="0" w:space="0" w:color="auto"/>
                  </w:divBdr>
                  <w:divsChild>
                    <w:div w:id="2091998472">
                      <w:marLeft w:val="0"/>
                      <w:marRight w:val="0"/>
                      <w:marTop w:val="0"/>
                      <w:marBottom w:val="0"/>
                      <w:divBdr>
                        <w:top w:val="none" w:sz="0" w:space="0" w:color="auto"/>
                        <w:left w:val="none" w:sz="0" w:space="0" w:color="auto"/>
                        <w:bottom w:val="none" w:sz="0" w:space="0" w:color="auto"/>
                        <w:right w:val="none" w:sz="0" w:space="0" w:color="auto"/>
                      </w:divBdr>
                      <w:divsChild>
                        <w:div w:id="877159326">
                          <w:marLeft w:val="0"/>
                          <w:marRight w:val="0"/>
                          <w:marTop w:val="300"/>
                          <w:marBottom w:val="0"/>
                          <w:divBdr>
                            <w:top w:val="none" w:sz="0" w:space="0" w:color="auto"/>
                            <w:left w:val="none" w:sz="0" w:space="0" w:color="auto"/>
                            <w:bottom w:val="none" w:sz="0" w:space="0" w:color="auto"/>
                            <w:right w:val="none" w:sz="0" w:space="0" w:color="auto"/>
                          </w:divBdr>
                          <w:divsChild>
                            <w:div w:id="7879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665348">
      <w:bodyDiv w:val="1"/>
      <w:marLeft w:val="0"/>
      <w:marRight w:val="0"/>
      <w:marTop w:val="0"/>
      <w:marBottom w:val="0"/>
      <w:divBdr>
        <w:top w:val="none" w:sz="0" w:space="0" w:color="auto"/>
        <w:left w:val="none" w:sz="0" w:space="0" w:color="auto"/>
        <w:bottom w:val="none" w:sz="0" w:space="0" w:color="auto"/>
        <w:right w:val="none" w:sz="0" w:space="0" w:color="auto"/>
      </w:divBdr>
    </w:div>
    <w:div w:id="1895922829">
      <w:bodyDiv w:val="1"/>
      <w:marLeft w:val="0"/>
      <w:marRight w:val="0"/>
      <w:marTop w:val="0"/>
      <w:marBottom w:val="0"/>
      <w:divBdr>
        <w:top w:val="none" w:sz="0" w:space="0" w:color="auto"/>
        <w:left w:val="none" w:sz="0" w:space="0" w:color="auto"/>
        <w:bottom w:val="none" w:sz="0" w:space="0" w:color="auto"/>
        <w:right w:val="none" w:sz="0" w:space="0" w:color="auto"/>
      </w:divBdr>
    </w:div>
    <w:div w:id="1936597905">
      <w:bodyDiv w:val="1"/>
      <w:marLeft w:val="0"/>
      <w:marRight w:val="0"/>
      <w:marTop w:val="0"/>
      <w:marBottom w:val="0"/>
      <w:divBdr>
        <w:top w:val="none" w:sz="0" w:space="0" w:color="auto"/>
        <w:left w:val="none" w:sz="0" w:space="0" w:color="auto"/>
        <w:bottom w:val="none" w:sz="0" w:space="0" w:color="auto"/>
        <w:right w:val="none" w:sz="0" w:space="0" w:color="auto"/>
      </w:divBdr>
    </w:div>
    <w:div w:id="1954550420">
      <w:bodyDiv w:val="1"/>
      <w:marLeft w:val="0"/>
      <w:marRight w:val="0"/>
      <w:marTop w:val="0"/>
      <w:marBottom w:val="0"/>
      <w:divBdr>
        <w:top w:val="none" w:sz="0" w:space="0" w:color="auto"/>
        <w:left w:val="none" w:sz="0" w:space="0" w:color="auto"/>
        <w:bottom w:val="none" w:sz="0" w:space="0" w:color="auto"/>
        <w:right w:val="none" w:sz="0" w:space="0" w:color="auto"/>
      </w:divBdr>
    </w:div>
    <w:div w:id="1974099057">
      <w:bodyDiv w:val="1"/>
      <w:marLeft w:val="0"/>
      <w:marRight w:val="0"/>
      <w:marTop w:val="0"/>
      <w:marBottom w:val="0"/>
      <w:divBdr>
        <w:top w:val="none" w:sz="0" w:space="0" w:color="auto"/>
        <w:left w:val="none" w:sz="0" w:space="0" w:color="auto"/>
        <w:bottom w:val="none" w:sz="0" w:space="0" w:color="auto"/>
        <w:right w:val="none" w:sz="0" w:space="0" w:color="auto"/>
      </w:divBdr>
    </w:div>
    <w:div w:id="206401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 TargetMode="External"/><Relationship Id="rId26" Type="http://schemas.openxmlformats.org/officeDocument/2006/relationships/hyperlink" Target="https://info.ur.gov.lv/" TargetMode="External"/><Relationship Id="rId3" Type="http://schemas.openxmlformats.org/officeDocument/2006/relationships/customXml" Target="../customXml/item3.xml"/><Relationship Id="rId21" Type="http://schemas.openxmlformats.org/officeDocument/2006/relationships/hyperlink" Target="https://www.iub.gov.lv/lv/skaidrojums-mazie-un-videjie-uznemumi"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is.gov.lv/EKEIS/Supplier/Organizer/498" TargetMode="External"/><Relationship Id="rId25" Type="http://schemas.openxmlformats.org/officeDocument/2006/relationships/hyperlink" Target="http://www.eis.gov.l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id.gov.lv" TargetMode="External"/><Relationship Id="rId20" Type="http://schemas.openxmlformats.org/officeDocument/2006/relationships/hyperlink" Target="http://www.eis.gov.lv" TargetMode="External"/><Relationship Id="rId29" Type="http://schemas.openxmlformats.org/officeDocument/2006/relationships/hyperlink" Target="https://likumi.lv/ta/id/28776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espd.eis.gov.l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vid.gov.lv" TargetMode="External"/><Relationship Id="rId23" Type="http://schemas.openxmlformats.org/officeDocument/2006/relationships/hyperlink" Target="https://www.vid.gov.lv/lv/personas-datu-apstrade-vid" TargetMode="External"/><Relationship Id="rId28" Type="http://schemas.openxmlformats.org/officeDocument/2006/relationships/hyperlink" Target="https://info.ur.gov.lv/" TargetMode="External"/><Relationship Id="rId10" Type="http://schemas.openxmlformats.org/officeDocument/2006/relationships/endnotes" Target="endnotes.xml"/><Relationship Id="rId19" Type="http://schemas.openxmlformats.org/officeDocument/2006/relationships/hyperlink" Target="mailto:Sandra.Pole@vid.gov.lv"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vid@vid.gov.lv" TargetMode="External"/><Relationship Id="rId27" Type="http://schemas.openxmlformats.org/officeDocument/2006/relationships/hyperlink" Target="https://info.ur.gov.lv/" TargetMode="External"/><Relationship Id="rId30" Type="http://schemas.openxmlformats.org/officeDocument/2006/relationships/hyperlink" Target="https://info.ur.gov.lv/"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latvija.gov.lv/Content/Eadrese" TargetMode="External"/><Relationship Id="rId2" Type="http://schemas.openxmlformats.org/officeDocument/2006/relationships/hyperlink" Target="https://www.eis.gov.lv/EIS/Publications/PublicationView.aspx?PublicationId=883" TargetMode="External"/><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8C94BA04B8E8A44879D83045FAE36EB" ma:contentTypeVersion="0" ma:contentTypeDescription="Izveidot jaunu dokumentu." ma:contentTypeScope="" ma:versionID="7e0eb58682bdf468b81e58ef5ec00c6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E8CED-371B-4C1B-9A50-BCAF4DED9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F6EE62-9B61-4B0D-BAD2-5E1C282B5C9F}">
  <ds:schemaRefs>
    <ds:schemaRef ds:uri="http://schemas.microsoft.com/sharepoint/v3/contenttype/forms"/>
  </ds:schemaRefs>
</ds:datastoreItem>
</file>

<file path=customXml/itemProps3.xml><?xml version="1.0" encoding="utf-8"?>
<ds:datastoreItem xmlns:ds="http://schemas.openxmlformats.org/officeDocument/2006/customXml" ds:itemID="{C8544257-36D4-429F-990D-09DF607AA4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86E646-F163-486E-A839-4FC9A87B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42577</Words>
  <Characters>24269</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66713</CharactersWithSpaces>
  <SharedDoc>false</SharedDoc>
  <HLinks>
    <vt:vector size="192" baseType="variant">
      <vt:variant>
        <vt:i4>7274550</vt:i4>
      </vt:variant>
      <vt:variant>
        <vt:i4>180</vt:i4>
      </vt:variant>
      <vt:variant>
        <vt:i4>0</vt:i4>
      </vt:variant>
      <vt:variant>
        <vt:i4>5</vt:i4>
      </vt:variant>
      <vt:variant>
        <vt:lpwstr>http://www.vid.gov.lv/default.aspx?tabid=7&amp;id=4429&amp;hl=1</vt:lpwstr>
      </vt:variant>
      <vt:variant>
        <vt:lpwstr/>
      </vt:variant>
      <vt:variant>
        <vt:i4>7274550</vt:i4>
      </vt:variant>
      <vt:variant>
        <vt:i4>177</vt:i4>
      </vt:variant>
      <vt:variant>
        <vt:i4>0</vt:i4>
      </vt:variant>
      <vt:variant>
        <vt:i4>5</vt:i4>
      </vt:variant>
      <vt:variant>
        <vt:lpwstr>http://www.vid.gov.lv/default.aspx?tabid=7&amp;id=4429&amp;hl=1</vt:lpwstr>
      </vt:variant>
      <vt:variant>
        <vt:lpwstr/>
      </vt:variant>
      <vt:variant>
        <vt:i4>3670020</vt:i4>
      </vt:variant>
      <vt:variant>
        <vt:i4>174</vt:i4>
      </vt:variant>
      <vt:variant>
        <vt:i4>0</vt:i4>
      </vt:variant>
      <vt:variant>
        <vt:i4>5</vt:i4>
      </vt:variant>
      <vt:variant>
        <vt:lpwstr>mailto:Sandra.Opmane@vid.gov.lv</vt:lpwstr>
      </vt:variant>
      <vt:variant>
        <vt:lpwstr/>
      </vt:variant>
      <vt:variant>
        <vt:i4>7733338</vt:i4>
      </vt:variant>
      <vt:variant>
        <vt:i4>171</vt:i4>
      </vt:variant>
      <vt:variant>
        <vt:i4>0</vt:i4>
      </vt:variant>
      <vt:variant>
        <vt:i4>5</vt:i4>
      </vt:variant>
      <vt:variant>
        <vt:lpwstr>mailto:Liena.Jakuska@vid.gov.lv</vt:lpwstr>
      </vt:variant>
      <vt:variant>
        <vt:lpwstr/>
      </vt:variant>
      <vt:variant>
        <vt:i4>7733338</vt:i4>
      </vt:variant>
      <vt:variant>
        <vt:i4>168</vt:i4>
      </vt:variant>
      <vt:variant>
        <vt:i4>0</vt:i4>
      </vt:variant>
      <vt:variant>
        <vt:i4>5</vt:i4>
      </vt:variant>
      <vt:variant>
        <vt:lpwstr>mailto:Liena.Jakuska@vid.gov.lv</vt:lpwstr>
      </vt:variant>
      <vt:variant>
        <vt:lpwstr/>
      </vt:variant>
      <vt:variant>
        <vt:i4>7274550</vt:i4>
      </vt:variant>
      <vt:variant>
        <vt:i4>165</vt:i4>
      </vt:variant>
      <vt:variant>
        <vt:i4>0</vt:i4>
      </vt:variant>
      <vt:variant>
        <vt:i4>5</vt:i4>
      </vt:variant>
      <vt:variant>
        <vt:lpwstr>http://www.vid.gov.lv/default.aspx?tabid=7&amp;id=4429&amp;hl=1</vt:lpwstr>
      </vt:variant>
      <vt:variant>
        <vt:lpwstr/>
      </vt:variant>
      <vt:variant>
        <vt:i4>7274550</vt:i4>
      </vt:variant>
      <vt:variant>
        <vt:i4>153</vt:i4>
      </vt:variant>
      <vt:variant>
        <vt:i4>0</vt:i4>
      </vt:variant>
      <vt:variant>
        <vt:i4>5</vt:i4>
      </vt:variant>
      <vt:variant>
        <vt:lpwstr>http://www.vid.gov.lv/default.aspx?tabid=7&amp;id=4429&amp;hl=1</vt:lpwstr>
      </vt:variant>
      <vt:variant>
        <vt:lpwstr/>
      </vt:variant>
      <vt:variant>
        <vt:i4>1048625</vt:i4>
      </vt:variant>
      <vt:variant>
        <vt:i4>146</vt:i4>
      </vt:variant>
      <vt:variant>
        <vt:i4>0</vt:i4>
      </vt:variant>
      <vt:variant>
        <vt:i4>5</vt:i4>
      </vt:variant>
      <vt:variant>
        <vt:lpwstr/>
      </vt:variant>
      <vt:variant>
        <vt:lpwstr>_Toc270501342</vt:lpwstr>
      </vt:variant>
      <vt:variant>
        <vt:i4>1048625</vt:i4>
      </vt:variant>
      <vt:variant>
        <vt:i4>140</vt:i4>
      </vt:variant>
      <vt:variant>
        <vt:i4>0</vt:i4>
      </vt:variant>
      <vt:variant>
        <vt:i4>5</vt:i4>
      </vt:variant>
      <vt:variant>
        <vt:lpwstr/>
      </vt:variant>
      <vt:variant>
        <vt:lpwstr>_Toc270501341</vt:lpwstr>
      </vt:variant>
      <vt:variant>
        <vt:i4>1048625</vt:i4>
      </vt:variant>
      <vt:variant>
        <vt:i4>134</vt:i4>
      </vt:variant>
      <vt:variant>
        <vt:i4>0</vt:i4>
      </vt:variant>
      <vt:variant>
        <vt:i4>5</vt:i4>
      </vt:variant>
      <vt:variant>
        <vt:lpwstr/>
      </vt:variant>
      <vt:variant>
        <vt:lpwstr>_Toc270501340</vt:lpwstr>
      </vt:variant>
      <vt:variant>
        <vt:i4>1507377</vt:i4>
      </vt:variant>
      <vt:variant>
        <vt:i4>128</vt:i4>
      </vt:variant>
      <vt:variant>
        <vt:i4>0</vt:i4>
      </vt:variant>
      <vt:variant>
        <vt:i4>5</vt:i4>
      </vt:variant>
      <vt:variant>
        <vt:lpwstr/>
      </vt:variant>
      <vt:variant>
        <vt:lpwstr>_Toc270501339</vt:lpwstr>
      </vt:variant>
      <vt:variant>
        <vt:i4>1507377</vt:i4>
      </vt:variant>
      <vt:variant>
        <vt:i4>122</vt:i4>
      </vt:variant>
      <vt:variant>
        <vt:i4>0</vt:i4>
      </vt:variant>
      <vt:variant>
        <vt:i4>5</vt:i4>
      </vt:variant>
      <vt:variant>
        <vt:lpwstr/>
      </vt:variant>
      <vt:variant>
        <vt:lpwstr>_Toc270501338</vt:lpwstr>
      </vt:variant>
      <vt:variant>
        <vt:i4>1507377</vt:i4>
      </vt:variant>
      <vt:variant>
        <vt:i4>116</vt:i4>
      </vt:variant>
      <vt:variant>
        <vt:i4>0</vt:i4>
      </vt:variant>
      <vt:variant>
        <vt:i4>5</vt:i4>
      </vt:variant>
      <vt:variant>
        <vt:lpwstr/>
      </vt:variant>
      <vt:variant>
        <vt:lpwstr>_Toc270501337</vt:lpwstr>
      </vt:variant>
      <vt:variant>
        <vt:i4>1507377</vt:i4>
      </vt:variant>
      <vt:variant>
        <vt:i4>110</vt:i4>
      </vt:variant>
      <vt:variant>
        <vt:i4>0</vt:i4>
      </vt:variant>
      <vt:variant>
        <vt:i4>5</vt:i4>
      </vt:variant>
      <vt:variant>
        <vt:lpwstr/>
      </vt:variant>
      <vt:variant>
        <vt:lpwstr>_Toc270501336</vt:lpwstr>
      </vt:variant>
      <vt:variant>
        <vt:i4>1507377</vt:i4>
      </vt:variant>
      <vt:variant>
        <vt:i4>104</vt:i4>
      </vt:variant>
      <vt:variant>
        <vt:i4>0</vt:i4>
      </vt:variant>
      <vt:variant>
        <vt:i4>5</vt:i4>
      </vt:variant>
      <vt:variant>
        <vt:lpwstr/>
      </vt:variant>
      <vt:variant>
        <vt:lpwstr>_Toc270501335</vt:lpwstr>
      </vt:variant>
      <vt:variant>
        <vt:i4>1507377</vt:i4>
      </vt:variant>
      <vt:variant>
        <vt:i4>98</vt:i4>
      </vt:variant>
      <vt:variant>
        <vt:i4>0</vt:i4>
      </vt:variant>
      <vt:variant>
        <vt:i4>5</vt:i4>
      </vt:variant>
      <vt:variant>
        <vt:lpwstr/>
      </vt:variant>
      <vt:variant>
        <vt:lpwstr>_Toc270501334</vt:lpwstr>
      </vt:variant>
      <vt:variant>
        <vt:i4>1507377</vt:i4>
      </vt:variant>
      <vt:variant>
        <vt:i4>92</vt:i4>
      </vt:variant>
      <vt:variant>
        <vt:i4>0</vt:i4>
      </vt:variant>
      <vt:variant>
        <vt:i4>5</vt:i4>
      </vt:variant>
      <vt:variant>
        <vt:lpwstr/>
      </vt:variant>
      <vt:variant>
        <vt:lpwstr>_Toc270501333</vt:lpwstr>
      </vt:variant>
      <vt:variant>
        <vt:i4>1507377</vt:i4>
      </vt:variant>
      <vt:variant>
        <vt:i4>86</vt:i4>
      </vt:variant>
      <vt:variant>
        <vt:i4>0</vt:i4>
      </vt:variant>
      <vt:variant>
        <vt:i4>5</vt:i4>
      </vt:variant>
      <vt:variant>
        <vt:lpwstr/>
      </vt:variant>
      <vt:variant>
        <vt:lpwstr>_Toc270501332</vt:lpwstr>
      </vt:variant>
      <vt:variant>
        <vt:i4>1507377</vt:i4>
      </vt:variant>
      <vt:variant>
        <vt:i4>80</vt:i4>
      </vt:variant>
      <vt:variant>
        <vt:i4>0</vt:i4>
      </vt:variant>
      <vt:variant>
        <vt:i4>5</vt:i4>
      </vt:variant>
      <vt:variant>
        <vt:lpwstr/>
      </vt:variant>
      <vt:variant>
        <vt:lpwstr>_Toc270501330</vt:lpwstr>
      </vt:variant>
      <vt:variant>
        <vt:i4>1441841</vt:i4>
      </vt:variant>
      <vt:variant>
        <vt:i4>74</vt:i4>
      </vt:variant>
      <vt:variant>
        <vt:i4>0</vt:i4>
      </vt:variant>
      <vt:variant>
        <vt:i4>5</vt:i4>
      </vt:variant>
      <vt:variant>
        <vt:lpwstr/>
      </vt:variant>
      <vt:variant>
        <vt:lpwstr>_Toc270501329</vt:lpwstr>
      </vt:variant>
      <vt:variant>
        <vt:i4>1441841</vt:i4>
      </vt:variant>
      <vt:variant>
        <vt:i4>68</vt:i4>
      </vt:variant>
      <vt:variant>
        <vt:i4>0</vt:i4>
      </vt:variant>
      <vt:variant>
        <vt:i4>5</vt:i4>
      </vt:variant>
      <vt:variant>
        <vt:lpwstr/>
      </vt:variant>
      <vt:variant>
        <vt:lpwstr>_Toc270501328</vt:lpwstr>
      </vt:variant>
      <vt:variant>
        <vt:i4>1441841</vt:i4>
      </vt:variant>
      <vt:variant>
        <vt:i4>62</vt:i4>
      </vt:variant>
      <vt:variant>
        <vt:i4>0</vt:i4>
      </vt:variant>
      <vt:variant>
        <vt:i4>5</vt:i4>
      </vt:variant>
      <vt:variant>
        <vt:lpwstr/>
      </vt:variant>
      <vt:variant>
        <vt:lpwstr>_Toc270501327</vt:lpwstr>
      </vt:variant>
      <vt:variant>
        <vt:i4>1441841</vt:i4>
      </vt:variant>
      <vt:variant>
        <vt:i4>56</vt:i4>
      </vt:variant>
      <vt:variant>
        <vt:i4>0</vt:i4>
      </vt:variant>
      <vt:variant>
        <vt:i4>5</vt:i4>
      </vt:variant>
      <vt:variant>
        <vt:lpwstr/>
      </vt:variant>
      <vt:variant>
        <vt:lpwstr>_Toc270501326</vt:lpwstr>
      </vt:variant>
      <vt:variant>
        <vt:i4>1441841</vt:i4>
      </vt:variant>
      <vt:variant>
        <vt:i4>50</vt:i4>
      </vt:variant>
      <vt:variant>
        <vt:i4>0</vt:i4>
      </vt:variant>
      <vt:variant>
        <vt:i4>5</vt:i4>
      </vt:variant>
      <vt:variant>
        <vt:lpwstr/>
      </vt:variant>
      <vt:variant>
        <vt:lpwstr>_Toc270501325</vt:lpwstr>
      </vt:variant>
      <vt:variant>
        <vt:i4>1441841</vt:i4>
      </vt:variant>
      <vt:variant>
        <vt:i4>44</vt:i4>
      </vt:variant>
      <vt:variant>
        <vt:i4>0</vt:i4>
      </vt:variant>
      <vt:variant>
        <vt:i4>5</vt:i4>
      </vt:variant>
      <vt:variant>
        <vt:lpwstr/>
      </vt:variant>
      <vt:variant>
        <vt:lpwstr>_Toc270501324</vt:lpwstr>
      </vt:variant>
      <vt:variant>
        <vt:i4>1441841</vt:i4>
      </vt:variant>
      <vt:variant>
        <vt:i4>38</vt:i4>
      </vt:variant>
      <vt:variant>
        <vt:i4>0</vt:i4>
      </vt:variant>
      <vt:variant>
        <vt:i4>5</vt:i4>
      </vt:variant>
      <vt:variant>
        <vt:lpwstr/>
      </vt:variant>
      <vt:variant>
        <vt:lpwstr>_Toc270501323</vt:lpwstr>
      </vt:variant>
      <vt:variant>
        <vt:i4>1441841</vt:i4>
      </vt:variant>
      <vt:variant>
        <vt:i4>32</vt:i4>
      </vt:variant>
      <vt:variant>
        <vt:i4>0</vt:i4>
      </vt:variant>
      <vt:variant>
        <vt:i4>5</vt:i4>
      </vt:variant>
      <vt:variant>
        <vt:lpwstr/>
      </vt:variant>
      <vt:variant>
        <vt:lpwstr>_Toc270501322</vt:lpwstr>
      </vt:variant>
      <vt:variant>
        <vt:i4>1441841</vt:i4>
      </vt:variant>
      <vt:variant>
        <vt:i4>26</vt:i4>
      </vt:variant>
      <vt:variant>
        <vt:i4>0</vt:i4>
      </vt:variant>
      <vt:variant>
        <vt:i4>5</vt:i4>
      </vt:variant>
      <vt:variant>
        <vt:lpwstr/>
      </vt:variant>
      <vt:variant>
        <vt:lpwstr>_Toc270501321</vt:lpwstr>
      </vt:variant>
      <vt:variant>
        <vt:i4>1441841</vt:i4>
      </vt:variant>
      <vt:variant>
        <vt:i4>20</vt:i4>
      </vt:variant>
      <vt:variant>
        <vt:i4>0</vt:i4>
      </vt:variant>
      <vt:variant>
        <vt:i4>5</vt:i4>
      </vt:variant>
      <vt:variant>
        <vt:lpwstr/>
      </vt:variant>
      <vt:variant>
        <vt:lpwstr>_Toc270501320</vt:lpwstr>
      </vt:variant>
      <vt:variant>
        <vt:i4>1376305</vt:i4>
      </vt:variant>
      <vt:variant>
        <vt:i4>14</vt:i4>
      </vt:variant>
      <vt:variant>
        <vt:i4>0</vt:i4>
      </vt:variant>
      <vt:variant>
        <vt:i4>5</vt:i4>
      </vt:variant>
      <vt:variant>
        <vt:lpwstr/>
      </vt:variant>
      <vt:variant>
        <vt:lpwstr>_Toc270501319</vt:lpwstr>
      </vt:variant>
      <vt:variant>
        <vt:i4>1376305</vt:i4>
      </vt:variant>
      <vt:variant>
        <vt:i4>8</vt:i4>
      </vt:variant>
      <vt:variant>
        <vt:i4>0</vt:i4>
      </vt:variant>
      <vt:variant>
        <vt:i4>5</vt:i4>
      </vt:variant>
      <vt:variant>
        <vt:lpwstr/>
      </vt:variant>
      <vt:variant>
        <vt:lpwstr>_Toc270501318</vt:lpwstr>
      </vt:variant>
      <vt:variant>
        <vt:i4>1376305</vt:i4>
      </vt:variant>
      <vt:variant>
        <vt:i4>2</vt:i4>
      </vt:variant>
      <vt:variant>
        <vt:i4>0</vt:i4>
      </vt:variant>
      <vt:variant>
        <vt:i4>5</vt:i4>
      </vt:variant>
      <vt:variant>
        <vt:lpwstr/>
      </vt:variant>
      <vt:variant>
        <vt:lpwstr>_Toc270501317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Ginta Valdmane</dc:creator>
  <cp:keywords/>
  <dc:description/>
  <cp:lastModifiedBy>Ramona Jurķe</cp:lastModifiedBy>
  <cp:revision>5</cp:revision>
  <cp:lastPrinted>2015-04-17T12:32:00Z</cp:lastPrinted>
  <dcterms:created xsi:type="dcterms:W3CDTF">2023-09-22T07:33:00Z</dcterms:created>
  <dcterms:modified xsi:type="dcterms:W3CDTF">2023-09-22T10:24:00Z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0x010100E8C94BA04B8E8A44879D83045FAE36EB</vt:lpwstr>
  </property>
</Properties>
</file>