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DA8D3" w14:textId="77777777" w:rsidR="000026E9" w:rsidRPr="00082B79" w:rsidRDefault="000026E9" w:rsidP="00961136">
      <w:pPr>
        <w:widowControl w:val="0"/>
        <w:jc w:val="center"/>
        <w:rPr>
          <w:b/>
          <w:sz w:val="24"/>
        </w:rPr>
      </w:pPr>
      <w:r w:rsidRPr="00082B79">
        <w:rPr>
          <w:b/>
          <w:sz w:val="24"/>
        </w:rPr>
        <w:t xml:space="preserve">Līgums Nr. FM VID </w:t>
      </w:r>
      <w:r w:rsidRPr="003462FB">
        <w:rPr>
          <w:b/>
          <w:sz w:val="24"/>
        </w:rPr>
        <w:t>2023/205</w:t>
      </w:r>
    </w:p>
    <w:p w14:paraId="72927519" w14:textId="77777777" w:rsidR="000026E9" w:rsidRPr="000026E9" w:rsidRDefault="000026E9" w:rsidP="00961136">
      <w:pPr>
        <w:ind w:right="-1"/>
        <w:jc w:val="center"/>
        <w:rPr>
          <w:sz w:val="24"/>
          <w:szCs w:val="24"/>
        </w:rPr>
      </w:pPr>
      <w:bookmarkStart w:id="0" w:name="_Hlk147318729"/>
      <w:r w:rsidRPr="000026E9">
        <w:rPr>
          <w:b/>
          <w:sz w:val="24"/>
          <w:szCs w:val="24"/>
        </w:rPr>
        <w:t>Dzelzceļa vagonu videonovērošanas sistēmas remonts</w:t>
      </w:r>
      <w:bookmarkEnd w:id="0"/>
    </w:p>
    <w:p w14:paraId="0FFBF9E2" w14:textId="41D91B13" w:rsidR="00073307" w:rsidRPr="00021AFE" w:rsidRDefault="00073307" w:rsidP="00961136">
      <w:pPr>
        <w:ind w:right="-1"/>
        <w:jc w:val="right"/>
      </w:pPr>
    </w:p>
    <w:p w14:paraId="7007DB94" w14:textId="77777777" w:rsidR="00763211" w:rsidRPr="00550943" w:rsidRDefault="00763211" w:rsidP="00961136">
      <w:pPr>
        <w:rPr>
          <w:sz w:val="24"/>
          <w:szCs w:val="24"/>
        </w:rPr>
      </w:pPr>
    </w:p>
    <w:p w14:paraId="20778F55" w14:textId="77777777" w:rsidR="00FE68C4" w:rsidRPr="00FE68C4" w:rsidRDefault="00FE68C4" w:rsidP="00961136">
      <w:pPr>
        <w:spacing w:after="120"/>
        <w:ind w:right="-1"/>
        <w:jc w:val="both"/>
        <w:rPr>
          <w:rFonts w:ascii="Verdana" w:eastAsiaTheme="minorHAnsi" w:hAnsi="Verdana" w:cs="Verdana"/>
          <w:color w:val="000000"/>
          <w:sz w:val="24"/>
          <w:szCs w:val="24"/>
        </w:rPr>
      </w:pPr>
      <w:r w:rsidRPr="00FE68C4">
        <w:rPr>
          <w:b/>
          <w:sz w:val="24"/>
          <w:szCs w:val="24"/>
        </w:rPr>
        <w:t>Valsts ieņēmumu dienests</w:t>
      </w:r>
      <w:r w:rsidRPr="00FE68C4">
        <w:rPr>
          <w:sz w:val="24"/>
          <w:szCs w:val="24"/>
        </w:rPr>
        <w:t>, tā ģenerāldirektor__ ______________ personā, kura rīkojas saskaņā ar ______________________ (turpmāk – Pasūtītājs vai VID), no vienas puses, un</w:t>
      </w:r>
    </w:p>
    <w:p w14:paraId="25C26AD9" w14:textId="77777777" w:rsidR="00FE68C4" w:rsidRPr="00FE68C4" w:rsidRDefault="00FE68C4" w:rsidP="00961136">
      <w:pPr>
        <w:spacing w:after="120"/>
        <w:ind w:right="-1"/>
        <w:jc w:val="both"/>
        <w:rPr>
          <w:sz w:val="24"/>
          <w:szCs w:val="24"/>
        </w:rPr>
      </w:pPr>
      <w:r w:rsidRPr="00FE68C4">
        <w:rPr>
          <w:rFonts w:eastAsiaTheme="minorHAnsi"/>
          <w:b/>
          <w:bCs/>
          <w:i/>
          <w:iCs/>
          <w:color w:val="000000"/>
          <w:sz w:val="24"/>
          <w:szCs w:val="24"/>
        </w:rPr>
        <w:t>Izvēlētā pretendenta nosaukums</w:t>
      </w:r>
      <w:r w:rsidRPr="00FE68C4">
        <w:rPr>
          <w:sz w:val="24"/>
          <w:szCs w:val="24"/>
        </w:rPr>
        <w:t>, tās  _____________ personā, kur_ rīkojas saskaņā ar statūtiem (turpmāk – Izpildītājs), no otras puses, abi kopā saukti arī kā Puses, bet atsevišķi kā Puse, pamatojoties uz atklāta konkursa Nr. FM VID 2023/205 “Dzelzceļa vagonu videonovērošanas sistēmas remonts” rezultātiem, noslēdz šādu līgumu (turpmāk – Līgums):</w:t>
      </w:r>
    </w:p>
    <w:p w14:paraId="2E89DECD" w14:textId="77777777" w:rsidR="00FE68C4" w:rsidRPr="00FE68C4" w:rsidRDefault="00FE68C4" w:rsidP="00961136">
      <w:pPr>
        <w:spacing w:after="120"/>
        <w:ind w:right="-284"/>
        <w:jc w:val="both"/>
        <w:rPr>
          <w:sz w:val="24"/>
          <w:szCs w:val="24"/>
          <w:u w:val="single"/>
        </w:rPr>
      </w:pPr>
    </w:p>
    <w:p w14:paraId="7A351B63" w14:textId="77777777" w:rsidR="00FE68C4" w:rsidRPr="00FE68C4" w:rsidRDefault="00FE68C4" w:rsidP="00961136">
      <w:pPr>
        <w:widowControl w:val="0"/>
        <w:numPr>
          <w:ilvl w:val="0"/>
          <w:numId w:val="14"/>
        </w:numPr>
        <w:autoSpaceDE w:val="0"/>
        <w:autoSpaceDN w:val="0"/>
        <w:adjustRightInd w:val="0"/>
        <w:ind w:left="0" w:right="-284" w:firstLine="0"/>
        <w:jc w:val="center"/>
        <w:rPr>
          <w:b/>
          <w:sz w:val="24"/>
          <w:szCs w:val="24"/>
        </w:rPr>
      </w:pPr>
      <w:r w:rsidRPr="00FE68C4">
        <w:rPr>
          <w:b/>
          <w:sz w:val="24"/>
          <w:szCs w:val="24"/>
        </w:rPr>
        <w:t>LĪGUMA PRIEKŠMETS</w:t>
      </w:r>
    </w:p>
    <w:p w14:paraId="626898A7" w14:textId="37FFE418" w:rsidR="00FE68C4" w:rsidRPr="00FE68C4" w:rsidRDefault="00FE68C4" w:rsidP="00961136">
      <w:pPr>
        <w:numPr>
          <w:ilvl w:val="1"/>
          <w:numId w:val="14"/>
        </w:numPr>
        <w:tabs>
          <w:tab w:val="left" w:pos="0"/>
        </w:tabs>
        <w:spacing w:after="120"/>
        <w:ind w:left="0" w:right="-284" w:firstLine="0"/>
        <w:jc w:val="both"/>
        <w:rPr>
          <w:sz w:val="24"/>
          <w:szCs w:val="24"/>
        </w:rPr>
      </w:pPr>
      <w:r w:rsidRPr="00FE68C4">
        <w:rPr>
          <w:sz w:val="24"/>
          <w:szCs w:val="24"/>
        </w:rPr>
        <w:t xml:space="preserve">Pasūtītājs uzdod un Izpildītājs apņemas saskaņā ar Līguma un tā pielikumu noteikumiem veikt Pasūtītāja </w:t>
      </w:r>
      <w:r w:rsidRPr="00FE68C4">
        <w:rPr>
          <w:bCs/>
          <w:sz w:val="24"/>
          <w:szCs w:val="24"/>
        </w:rPr>
        <w:t>rīcībā esošo dzelzceļa vagonu videonovērošanas sistēmu (turpmāk – VNS) remontu Indras, Kārsavas un Zilupes muitas kontroles punktos (turpmāk – Pakalpojums).</w:t>
      </w:r>
    </w:p>
    <w:p w14:paraId="3B27A093" w14:textId="77777777" w:rsidR="00FE68C4" w:rsidRDefault="00FE68C4" w:rsidP="00961136">
      <w:pPr>
        <w:numPr>
          <w:ilvl w:val="1"/>
          <w:numId w:val="14"/>
        </w:numPr>
        <w:tabs>
          <w:tab w:val="left" w:pos="0"/>
        </w:tabs>
        <w:spacing w:after="120"/>
        <w:ind w:left="0" w:right="-284" w:firstLine="0"/>
        <w:jc w:val="both"/>
        <w:rPr>
          <w:sz w:val="24"/>
          <w:szCs w:val="24"/>
        </w:rPr>
      </w:pPr>
      <w:r w:rsidRPr="00FE68C4">
        <w:rPr>
          <w:sz w:val="24"/>
          <w:szCs w:val="24"/>
        </w:rPr>
        <w:t>VNS atrašanās vietas</w:t>
      </w:r>
      <w:r>
        <w:rPr>
          <w:sz w:val="24"/>
          <w:szCs w:val="24"/>
        </w:rPr>
        <w:t>:</w:t>
      </w:r>
    </w:p>
    <w:p w14:paraId="6CD7DCC3" w14:textId="7BA87144" w:rsidR="00FE68C4" w:rsidRDefault="00FE68C4" w:rsidP="00961136">
      <w:pPr>
        <w:numPr>
          <w:ilvl w:val="2"/>
          <w:numId w:val="14"/>
        </w:numPr>
        <w:tabs>
          <w:tab w:val="left" w:pos="0"/>
        </w:tabs>
        <w:spacing w:after="120"/>
        <w:ind w:left="0" w:right="-284" w:firstLine="0"/>
        <w:jc w:val="both"/>
        <w:rPr>
          <w:sz w:val="24"/>
          <w:szCs w:val="24"/>
        </w:rPr>
      </w:pPr>
      <w:r w:rsidRPr="00FE68C4">
        <w:rPr>
          <w:sz w:val="24"/>
          <w:szCs w:val="24"/>
        </w:rPr>
        <w:t xml:space="preserve"> Indras muitas kontroles punktā. - MKP adrese: Blaževiča iela 2b, Indras pag., Krāslavas novads. - Kameras atrodas: Indras dzelzceļa stacijā uz rampas</w:t>
      </w:r>
      <w:r>
        <w:rPr>
          <w:sz w:val="24"/>
          <w:szCs w:val="24"/>
        </w:rPr>
        <w:t>;</w:t>
      </w:r>
      <w:r w:rsidRPr="00FE68C4">
        <w:rPr>
          <w:sz w:val="24"/>
          <w:szCs w:val="24"/>
        </w:rPr>
        <w:t xml:space="preserve">. </w:t>
      </w:r>
    </w:p>
    <w:p w14:paraId="3286E268" w14:textId="080E3478" w:rsidR="00FE68C4" w:rsidRDefault="00FE68C4" w:rsidP="00961136">
      <w:pPr>
        <w:numPr>
          <w:ilvl w:val="2"/>
          <w:numId w:val="14"/>
        </w:numPr>
        <w:tabs>
          <w:tab w:val="left" w:pos="0"/>
        </w:tabs>
        <w:spacing w:after="120"/>
        <w:ind w:left="0" w:right="-284" w:firstLine="0"/>
        <w:jc w:val="both"/>
        <w:rPr>
          <w:sz w:val="24"/>
          <w:szCs w:val="24"/>
        </w:rPr>
      </w:pPr>
      <w:r w:rsidRPr="00FE68C4">
        <w:rPr>
          <w:sz w:val="24"/>
          <w:szCs w:val="24"/>
        </w:rPr>
        <w:t xml:space="preserve">Kārsavas muitas kontroles punktā. - MKP adrese: </w:t>
      </w:r>
      <w:proofErr w:type="spellStart"/>
      <w:r w:rsidRPr="00FE68C4">
        <w:rPr>
          <w:sz w:val="24"/>
          <w:szCs w:val="24"/>
        </w:rPr>
        <w:t>Bozovas</w:t>
      </w:r>
      <w:proofErr w:type="spellEnd"/>
      <w:r w:rsidRPr="00FE68C4">
        <w:rPr>
          <w:sz w:val="24"/>
          <w:szCs w:val="24"/>
        </w:rPr>
        <w:t xml:space="preserve"> ciems, Malnavas pagasts, Kārsavas novads. - Kameras atrodas: Kārsavas dzelzceļa stacijā uz rampas</w:t>
      </w:r>
      <w:r>
        <w:rPr>
          <w:sz w:val="24"/>
          <w:szCs w:val="24"/>
        </w:rPr>
        <w:t>;</w:t>
      </w:r>
      <w:r w:rsidRPr="00FE68C4">
        <w:rPr>
          <w:sz w:val="24"/>
          <w:szCs w:val="24"/>
        </w:rPr>
        <w:t xml:space="preserve"> </w:t>
      </w:r>
    </w:p>
    <w:p w14:paraId="6EDE5085" w14:textId="53C0A179" w:rsidR="00FE68C4" w:rsidRPr="00FE68C4" w:rsidRDefault="00FE68C4" w:rsidP="00961136">
      <w:pPr>
        <w:numPr>
          <w:ilvl w:val="2"/>
          <w:numId w:val="14"/>
        </w:numPr>
        <w:tabs>
          <w:tab w:val="left" w:pos="0"/>
        </w:tabs>
        <w:spacing w:after="120"/>
        <w:ind w:left="0" w:right="-284" w:firstLine="0"/>
        <w:jc w:val="both"/>
        <w:rPr>
          <w:sz w:val="24"/>
          <w:szCs w:val="24"/>
        </w:rPr>
      </w:pPr>
      <w:r w:rsidRPr="00FE68C4">
        <w:rPr>
          <w:sz w:val="24"/>
          <w:szCs w:val="24"/>
        </w:rPr>
        <w:t xml:space="preserve">Zilupes muitas kontroles punktā. - MKP adrese: Stacijas iela 2, Zilupe, Zilupes novads. </w:t>
      </w:r>
      <w:r>
        <w:rPr>
          <w:sz w:val="24"/>
          <w:szCs w:val="24"/>
        </w:rPr>
        <w:t>-</w:t>
      </w:r>
      <w:r w:rsidRPr="00FE68C4">
        <w:rPr>
          <w:sz w:val="24"/>
          <w:szCs w:val="24"/>
        </w:rPr>
        <w:t xml:space="preserve"> Kameras atrodas: Zilupes dzelzceļa stacijā uz rampas</w:t>
      </w:r>
      <w:r>
        <w:rPr>
          <w:sz w:val="24"/>
          <w:szCs w:val="24"/>
        </w:rPr>
        <w:t>;</w:t>
      </w:r>
    </w:p>
    <w:p w14:paraId="7E14E6E4" w14:textId="77777777" w:rsidR="00FE68C4" w:rsidRPr="00FE68C4" w:rsidRDefault="00FE68C4" w:rsidP="00961136">
      <w:pPr>
        <w:tabs>
          <w:tab w:val="left" w:pos="0"/>
        </w:tabs>
        <w:spacing w:after="120"/>
        <w:jc w:val="both"/>
        <w:rPr>
          <w:sz w:val="24"/>
          <w:szCs w:val="24"/>
        </w:rPr>
      </w:pPr>
    </w:p>
    <w:p w14:paraId="02EABB95" w14:textId="77777777" w:rsidR="00FE68C4" w:rsidRPr="00FE68C4" w:rsidRDefault="00FE68C4" w:rsidP="00961136">
      <w:pPr>
        <w:widowControl w:val="0"/>
        <w:numPr>
          <w:ilvl w:val="0"/>
          <w:numId w:val="14"/>
        </w:numPr>
        <w:autoSpaceDE w:val="0"/>
        <w:autoSpaceDN w:val="0"/>
        <w:adjustRightInd w:val="0"/>
        <w:ind w:left="0" w:right="-284" w:firstLine="0"/>
        <w:jc w:val="center"/>
        <w:rPr>
          <w:b/>
          <w:sz w:val="24"/>
          <w:szCs w:val="24"/>
        </w:rPr>
      </w:pPr>
      <w:r w:rsidRPr="00FE68C4">
        <w:rPr>
          <w:b/>
          <w:sz w:val="24"/>
          <w:szCs w:val="24"/>
        </w:rPr>
        <w:t>LĪGUMA SUMMA UN NORĒĶINU KĀRTĪBA</w:t>
      </w:r>
    </w:p>
    <w:p w14:paraId="022AF543" w14:textId="77777777" w:rsidR="00FE68C4" w:rsidRPr="00FE68C4" w:rsidRDefault="00FE68C4" w:rsidP="00961136">
      <w:pPr>
        <w:widowControl w:val="0"/>
        <w:numPr>
          <w:ilvl w:val="1"/>
          <w:numId w:val="14"/>
        </w:numPr>
        <w:autoSpaceDE w:val="0"/>
        <w:autoSpaceDN w:val="0"/>
        <w:adjustRightInd w:val="0"/>
        <w:ind w:left="0" w:right="-284" w:firstLine="0"/>
        <w:jc w:val="both"/>
        <w:rPr>
          <w:b/>
          <w:sz w:val="24"/>
          <w:szCs w:val="24"/>
        </w:rPr>
      </w:pPr>
      <w:r w:rsidRPr="00FE68C4">
        <w:rPr>
          <w:rFonts w:eastAsia="Calibri"/>
          <w:sz w:val="24"/>
          <w:szCs w:val="24"/>
          <w:lang w:eastAsia="lv-LV"/>
        </w:rPr>
        <w:t xml:space="preserve">Līguma kopējā summa ir </w:t>
      </w:r>
      <w:r w:rsidRPr="00FE68C4">
        <w:rPr>
          <w:b/>
          <w:bCs/>
          <w:color w:val="000000"/>
          <w:sz w:val="24"/>
          <w:szCs w:val="24"/>
          <w:lang w:eastAsia="lv-LV"/>
        </w:rPr>
        <w:t>9 999,00</w:t>
      </w:r>
      <w:r w:rsidRPr="00FE68C4">
        <w:rPr>
          <w:rFonts w:eastAsia="Calibri"/>
          <w:b/>
          <w:bCs/>
          <w:color w:val="000000"/>
          <w:sz w:val="24"/>
          <w:szCs w:val="24"/>
          <w:lang w:eastAsia="lv-LV"/>
        </w:rPr>
        <w:t xml:space="preserve"> </w:t>
      </w:r>
      <w:r w:rsidRPr="00FE68C4">
        <w:rPr>
          <w:rFonts w:eastAsia="Calibri"/>
          <w:b/>
          <w:bCs/>
          <w:sz w:val="24"/>
          <w:szCs w:val="24"/>
          <w:lang w:eastAsia="lv-LV"/>
        </w:rPr>
        <w:t>EUR</w:t>
      </w:r>
      <w:r w:rsidRPr="00FE68C4">
        <w:rPr>
          <w:sz w:val="24"/>
          <w:szCs w:val="24"/>
        </w:rPr>
        <w:t xml:space="preserve"> (</w:t>
      </w:r>
      <w:r w:rsidRPr="00FE68C4">
        <w:rPr>
          <w:color w:val="000000"/>
          <w:sz w:val="24"/>
          <w:szCs w:val="24"/>
          <w:lang w:eastAsia="lv-LV"/>
        </w:rPr>
        <w:t xml:space="preserve">deviņi tūkstoši deviņi simti deviņdesmit deviņi </w:t>
      </w:r>
      <w:proofErr w:type="spellStart"/>
      <w:r w:rsidRPr="00FE68C4">
        <w:rPr>
          <w:color w:val="000000"/>
          <w:sz w:val="24"/>
          <w:szCs w:val="24"/>
          <w:lang w:eastAsia="lv-LV"/>
        </w:rPr>
        <w:t>euro</w:t>
      </w:r>
      <w:proofErr w:type="spellEnd"/>
      <w:r w:rsidRPr="00FE68C4">
        <w:rPr>
          <w:color w:val="000000"/>
          <w:sz w:val="24"/>
          <w:szCs w:val="24"/>
          <w:lang w:eastAsia="lv-LV"/>
        </w:rPr>
        <w:t xml:space="preserve"> un 00 centi</w:t>
      </w:r>
      <w:r w:rsidRPr="00FE68C4">
        <w:rPr>
          <w:sz w:val="24"/>
          <w:szCs w:val="24"/>
        </w:rPr>
        <w:t xml:space="preserve">) </w:t>
      </w:r>
      <w:r w:rsidRPr="00FE68C4">
        <w:rPr>
          <w:rFonts w:eastAsia="Calibri"/>
          <w:sz w:val="24"/>
          <w:szCs w:val="24"/>
          <w:lang w:eastAsia="lv-LV"/>
        </w:rPr>
        <w:t>bez pievienotās vērtības nodokļa (turpmāk – PVN)</w:t>
      </w:r>
      <w:r w:rsidRPr="00FE68C4">
        <w:rPr>
          <w:color w:val="000000"/>
          <w:sz w:val="24"/>
          <w:szCs w:val="24"/>
        </w:rPr>
        <w:t xml:space="preserve">. </w:t>
      </w:r>
      <w:r w:rsidRPr="00FE68C4">
        <w:rPr>
          <w:sz w:val="24"/>
          <w:szCs w:val="24"/>
        </w:rPr>
        <w:t>PVN tiek aprēķināts un maksāts atsevišķi saskaņā ar spēkā esošajiem normatīvajiem aktiem.</w:t>
      </w:r>
      <w:r w:rsidRPr="00FE68C4">
        <w:rPr>
          <w:color w:val="000000"/>
          <w:sz w:val="24"/>
          <w:szCs w:val="24"/>
        </w:rPr>
        <w:t xml:space="preserve"> </w:t>
      </w:r>
      <w:r w:rsidRPr="00FE68C4">
        <w:rPr>
          <w:rFonts w:eastAsia="Calibri"/>
          <w:sz w:val="24"/>
          <w:szCs w:val="24"/>
          <w:lang w:eastAsia="lv-LV"/>
        </w:rPr>
        <w:t>PVN tiek aprēķināts un maksāts papildus saskaņā ar spēkā esošajiem normatīvajiem aktiem.</w:t>
      </w:r>
    </w:p>
    <w:p w14:paraId="450FAC50" w14:textId="77777777" w:rsidR="00FE68C4" w:rsidRPr="00FE68C4" w:rsidRDefault="00FE68C4" w:rsidP="00961136">
      <w:pPr>
        <w:numPr>
          <w:ilvl w:val="1"/>
          <w:numId w:val="14"/>
        </w:numPr>
        <w:ind w:left="0" w:right="-284" w:firstLine="0"/>
        <w:jc w:val="both"/>
        <w:rPr>
          <w:sz w:val="24"/>
          <w:szCs w:val="28"/>
        </w:rPr>
      </w:pPr>
      <w:r w:rsidRPr="00FE68C4">
        <w:rPr>
          <w:sz w:val="24"/>
          <w:szCs w:val="28"/>
        </w:rPr>
        <w:t>Līguma 2.1.apakšpunktā noteiktajā summā ir ietvertas visas izmaksas, kas saistītas ar VNS remontam izmantojamo detaļu un materiālu izmaksām, diagnostikas izmaksām, transporta izdevumiem, darbaspēka izmaksām, remontdarbu un izmantoto detaļu garantijas nodrošināšanas izmaksām, nodokļiem, izņemot PVN, un nodevām, izdevumiem nepieciešamo atļauju/licenču saņemšanai no trešajām personām, konsultācijas izmaksas un visām citām izmaksām, kas nepieciešamas līguma savlaicīgai un kvalitatīvai izpildei</w:t>
      </w:r>
    </w:p>
    <w:p w14:paraId="0552408B" w14:textId="77777777" w:rsidR="00FE68C4" w:rsidRPr="00FE68C4" w:rsidRDefault="00FE68C4" w:rsidP="00961136">
      <w:pPr>
        <w:numPr>
          <w:ilvl w:val="1"/>
          <w:numId w:val="14"/>
        </w:numPr>
        <w:ind w:left="0" w:right="-284" w:firstLine="0"/>
        <w:jc w:val="both"/>
        <w:rPr>
          <w:sz w:val="24"/>
          <w:szCs w:val="28"/>
        </w:rPr>
      </w:pPr>
      <w:r w:rsidRPr="00FE68C4">
        <w:rPr>
          <w:sz w:val="24"/>
          <w:szCs w:val="28"/>
        </w:rPr>
        <w:t>Remonta darbu stundas cenā ietvertas visas izmaksas, kas saistītas ar VNS remontu (tāmes sagatavošanas, darbaspēka izmaksas, nodokļu (izņemot PVN), nodevu, konsultāciju sniegšanas izmaksas, u.tml. izmaksas), izņemot remontam izmantojamo materiālu un detaļu izmaksas, par kurām tiek veikta samaksa saskaņā ar Izpildītāja un Pasūtītāja pilnvaroto personu saskaņotu remonta darbu tāmi, kā arī citas ar remonta savlaicīgu un kvalitatīvu izpildi saistītās izmaksas. Remonta darba stundās tiek ietvertas tās stundas, kuras Izpildītāja speciālisti tieši pavada VNS atrašanās vietās un veic VNS remontdarbus.</w:t>
      </w:r>
    </w:p>
    <w:p w14:paraId="3F82CB45" w14:textId="77777777" w:rsidR="00FE68C4" w:rsidRPr="00FE68C4" w:rsidRDefault="00FE68C4" w:rsidP="00961136">
      <w:pPr>
        <w:numPr>
          <w:ilvl w:val="1"/>
          <w:numId w:val="14"/>
        </w:numPr>
        <w:ind w:left="0" w:right="-284" w:firstLine="0"/>
        <w:jc w:val="both"/>
        <w:rPr>
          <w:sz w:val="24"/>
          <w:szCs w:val="28"/>
        </w:rPr>
      </w:pPr>
      <w:r w:rsidRPr="00FE68C4">
        <w:rPr>
          <w:sz w:val="24"/>
          <w:szCs w:val="28"/>
        </w:rPr>
        <w:t>Diagnostikas cenā ir ietvertas visas izmaksas, kas saistītas ar VNS diagnostiku, darbaspēka izmaksas, nodokļi (izņemot PVN), nodevas, izmaksas nepieciešamo atļauju iegūšanai no trešajām personām, konsultāciju izmaksas, defektu novēršanas izmaksas diagnostikas laikā veicot remontu, kura veikšanai nav nepieciešama detaļu nomaiņa, kā arī citas ar diagnostikas savlaicīgu un kvalitatīvu izpildi saistītās izmaksas.</w:t>
      </w:r>
    </w:p>
    <w:p w14:paraId="17BCE771" w14:textId="77777777" w:rsidR="00FE68C4" w:rsidRPr="00FE68C4" w:rsidRDefault="00FE68C4" w:rsidP="00961136">
      <w:pPr>
        <w:numPr>
          <w:ilvl w:val="1"/>
          <w:numId w:val="14"/>
        </w:numPr>
        <w:ind w:left="0" w:right="-284" w:firstLine="0"/>
        <w:jc w:val="both"/>
        <w:rPr>
          <w:sz w:val="24"/>
          <w:szCs w:val="28"/>
        </w:rPr>
      </w:pPr>
      <w:r w:rsidRPr="00FE68C4">
        <w:rPr>
          <w:sz w:val="24"/>
          <w:szCs w:val="28"/>
        </w:rPr>
        <w:t xml:space="preserve">Transporta cenā ir ietvertas visas izmaksas, kas saistītas ar Izpildītāja speciālistu ierašanos attiecīgajā VNS atrašanās vietā un nokļūšanu atpakaļ – transportlīdzekļu degvielas izmaksas, </w:t>
      </w:r>
      <w:r w:rsidRPr="00FE68C4">
        <w:rPr>
          <w:sz w:val="24"/>
          <w:szCs w:val="28"/>
        </w:rPr>
        <w:lastRenderedPageBreak/>
        <w:t>transportlīdzekļu amortizācijas izmaksas, nepieciešamās apdrošināšanas izmaksas un visas citas izmaksas, kas saistītas ar Pretendenta speciālistu ierašanos attiecīgajā VNS atrašanās vietā.</w:t>
      </w:r>
    </w:p>
    <w:p w14:paraId="4DC61342" w14:textId="77777777" w:rsidR="00FE68C4" w:rsidRDefault="00FE68C4" w:rsidP="00961136">
      <w:pPr>
        <w:numPr>
          <w:ilvl w:val="1"/>
          <w:numId w:val="14"/>
        </w:numPr>
        <w:ind w:left="0" w:right="-284" w:firstLine="0"/>
        <w:jc w:val="both"/>
        <w:rPr>
          <w:sz w:val="24"/>
          <w:szCs w:val="28"/>
        </w:rPr>
      </w:pPr>
      <w:r w:rsidRPr="00FE68C4">
        <w:rPr>
          <w:sz w:val="24"/>
          <w:szCs w:val="28"/>
        </w:rPr>
        <w:t>Transporta izmaksas tiek segtas 1 (vienu) reizi par katru Pasūtītāja pilnvarotās personas diagnostikas pieteikšanas reizi un 1 (vienu) reizi par katru saskaņotu remontdarbu veikšanu neatkarīgi no diagnostikai un/vai remontdarbu veikšanai nepieciešamo braucienu skaita.</w:t>
      </w:r>
    </w:p>
    <w:p w14:paraId="7E6B62B5" w14:textId="77777777" w:rsidR="00FE68C4" w:rsidRDefault="00FE68C4" w:rsidP="00961136">
      <w:pPr>
        <w:numPr>
          <w:ilvl w:val="1"/>
          <w:numId w:val="14"/>
        </w:numPr>
        <w:ind w:left="0" w:right="-284" w:firstLine="0"/>
        <w:jc w:val="both"/>
        <w:rPr>
          <w:sz w:val="24"/>
          <w:szCs w:val="28"/>
        </w:rPr>
      </w:pPr>
      <w:r w:rsidRPr="00FE68C4">
        <w:rPr>
          <w:sz w:val="24"/>
          <w:szCs w:val="28"/>
        </w:rPr>
        <w:t>Detalizētas Līguma priekšmeta cenas ir norādītas Līguma 2.pielikumā.</w:t>
      </w:r>
    </w:p>
    <w:p w14:paraId="77AA9341" w14:textId="77777777" w:rsidR="00FE68C4" w:rsidRDefault="00763211" w:rsidP="00961136">
      <w:pPr>
        <w:numPr>
          <w:ilvl w:val="1"/>
          <w:numId w:val="14"/>
        </w:numPr>
        <w:ind w:left="0" w:right="-284" w:firstLine="0"/>
        <w:jc w:val="both"/>
        <w:rPr>
          <w:sz w:val="24"/>
          <w:szCs w:val="28"/>
        </w:rPr>
      </w:pPr>
      <w:r w:rsidRPr="00FE68C4">
        <w:rPr>
          <w:sz w:val="24"/>
          <w:szCs w:val="24"/>
        </w:rPr>
        <w:t>Pasūtītājs par veikto Pakalpojumu samaksu veic 30 (trīsdesmit) dienu laikā pēc Pakalpojuma nodošanas-pieņemšanas akta abpusējas parakstīšanas un rēķina, kurā tiek norādīti arī izmantotie materiāli, detaļas un to cenas, transporta izmaksas, saņemšanas, naudu pārskaitot uz Izpildītāja norēķinu kontu bankā.</w:t>
      </w:r>
      <w:r w:rsidR="00AC36A1" w:rsidRPr="00FE68C4">
        <w:rPr>
          <w:sz w:val="24"/>
          <w:szCs w:val="24"/>
        </w:rPr>
        <w:t xml:space="preserve"> </w:t>
      </w:r>
      <w:r w:rsidR="00692B8E" w:rsidRPr="00FE68C4">
        <w:rPr>
          <w:sz w:val="24"/>
          <w:szCs w:val="24"/>
        </w:rPr>
        <w:t>Līgumā noteiktie rēķini ir sūtāmi uz Pasūtītāja elektronisko pasta adresi: FP.lietvediba@vid.gov.lv un uz Līguma 9.</w:t>
      </w:r>
      <w:r w:rsidR="00534040" w:rsidRPr="00FE68C4">
        <w:rPr>
          <w:sz w:val="24"/>
          <w:szCs w:val="24"/>
        </w:rPr>
        <w:t>1</w:t>
      </w:r>
      <w:r w:rsidR="00692B8E" w:rsidRPr="00FE68C4">
        <w:rPr>
          <w:sz w:val="24"/>
          <w:szCs w:val="24"/>
        </w:rPr>
        <w:t>.1.apakšpunktā norādītās Pasūtītāja pilnvarotās personas elektronisko pasta adresi, e-rēķini ir sūtami uz e-adresi EINVOICE_VID@ 90000069281. Puses vienojas, ka rēķini var tikt sagatavoti arī elektroniski un ir derīgi bez paraksta, ja tie ir sagatavoti atbilstoši Latvijas Republikā spēkā esošajos normatīvajos aktos noteiktajām prasībām. Par samaksas brīdi uzskatāms naudas pārskaitīšanas datums no Pasūtītāja norēķinu konta.</w:t>
      </w:r>
    </w:p>
    <w:p w14:paraId="1B3ADD22" w14:textId="4C331965" w:rsidR="00FE68C4" w:rsidRPr="0039159F" w:rsidRDefault="00763211" w:rsidP="00961136">
      <w:pPr>
        <w:numPr>
          <w:ilvl w:val="1"/>
          <w:numId w:val="14"/>
        </w:numPr>
        <w:ind w:left="0" w:right="-284" w:firstLine="0"/>
        <w:jc w:val="both"/>
        <w:rPr>
          <w:sz w:val="24"/>
          <w:szCs w:val="28"/>
        </w:rPr>
      </w:pPr>
      <w:r w:rsidRPr="0039159F">
        <w:rPr>
          <w:sz w:val="24"/>
          <w:szCs w:val="24"/>
        </w:rPr>
        <w:t xml:space="preserve">Samaksu Pasūtītājs veic saskaņā ar Līguma </w:t>
      </w:r>
      <w:r w:rsidR="00E95831" w:rsidRPr="0039159F">
        <w:rPr>
          <w:sz w:val="24"/>
          <w:szCs w:val="24"/>
        </w:rPr>
        <w:t>2</w:t>
      </w:r>
      <w:r w:rsidRPr="0039159F">
        <w:rPr>
          <w:sz w:val="24"/>
          <w:szCs w:val="24"/>
        </w:rPr>
        <w:t xml:space="preserve">.pielikumā noteiktajām </w:t>
      </w:r>
      <w:r w:rsidR="00FE68C4" w:rsidRPr="0039159F">
        <w:rPr>
          <w:sz w:val="24"/>
          <w:szCs w:val="24"/>
        </w:rPr>
        <w:t>VNS</w:t>
      </w:r>
      <w:r w:rsidRPr="0039159F">
        <w:rPr>
          <w:sz w:val="24"/>
          <w:szCs w:val="24"/>
        </w:rPr>
        <w:t xml:space="preserve"> diagnostikas reizes vai remonta darbu stundas, kā arī transporta izmaksu cenām. Par remontā izmantoto materiālu un detaļu cenām Puses vienojas, Pušu pilnvarotajām personām saskaņojot Līguma 3.</w:t>
      </w:r>
      <w:r w:rsidR="0039159F" w:rsidRPr="0039159F">
        <w:rPr>
          <w:sz w:val="24"/>
          <w:szCs w:val="24"/>
        </w:rPr>
        <w:t>3</w:t>
      </w:r>
      <w:r w:rsidRPr="0039159F">
        <w:rPr>
          <w:sz w:val="24"/>
          <w:szCs w:val="24"/>
        </w:rPr>
        <w:t>.apakšpunktā minēto tāmi.</w:t>
      </w:r>
      <w:r w:rsidRPr="0039159F" w:rsidDel="002432D1">
        <w:rPr>
          <w:sz w:val="24"/>
          <w:szCs w:val="24"/>
        </w:rPr>
        <w:t xml:space="preserve"> </w:t>
      </w:r>
    </w:p>
    <w:p w14:paraId="3003B32B" w14:textId="2B5E264F" w:rsidR="00FE68C4" w:rsidRPr="0039159F" w:rsidRDefault="00313CC9" w:rsidP="00961136">
      <w:pPr>
        <w:numPr>
          <w:ilvl w:val="1"/>
          <w:numId w:val="14"/>
        </w:numPr>
        <w:ind w:left="0" w:right="-284" w:firstLine="0"/>
        <w:jc w:val="both"/>
        <w:rPr>
          <w:sz w:val="24"/>
          <w:szCs w:val="28"/>
        </w:rPr>
      </w:pPr>
      <w:r w:rsidRPr="0039159F">
        <w:rPr>
          <w:sz w:val="24"/>
          <w:szCs w:val="24"/>
        </w:rPr>
        <w:t xml:space="preserve">Līguma </w:t>
      </w:r>
      <w:r w:rsidR="00BC3CCD" w:rsidRPr="0039159F">
        <w:rPr>
          <w:sz w:val="24"/>
          <w:szCs w:val="24"/>
        </w:rPr>
        <w:t>2</w:t>
      </w:r>
      <w:r w:rsidRPr="0039159F">
        <w:rPr>
          <w:sz w:val="24"/>
          <w:szCs w:val="24"/>
        </w:rPr>
        <w:t xml:space="preserve">.pielikumā Pakalpojuma cenas ir norādītas, paredzot prognozējamo cenu svārstību risku, un ir nemainīgas visā Līguma darbības laikā. </w:t>
      </w:r>
      <w:r w:rsidRPr="0039159F">
        <w:rPr>
          <w:rFonts w:eastAsia="Calibri"/>
          <w:sz w:val="24"/>
          <w:szCs w:val="24"/>
        </w:rPr>
        <w:t xml:space="preserve">Samaksu Pasūtītājs veic saskaņā ar Līguma </w:t>
      </w:r>
      <w:r w:rsidR="00BC3CCD" w:rsidRPr="0039159F">
        <w:rPr>
          <w:rFonts w:eastAsia="Calibri"/>
          <w:sz w:val="24"/>
          <w:szCs w:val="24"/>
        </w:rPr>
        <w:t>2</w:t>
      </w:r>
      <w:r w:rsidRPr="0039159F">
        <w:rPr>
          <w:rFonts w:eastAsia="Calibri"/>
          <w:sz w:val="24"/>
          <w:szCs w:val="24"/>
        </w:rPr>
        <w:t>.pielikumā noteiktajām Pakalpojuma cenām</w:t>
      </w:r>
      <w:r w:rsidR="006B0AB6" w:rsidRPr="0039159F">
        <w:rPr>
          <w:rFonts w:eastAsia="Calibri"/>
          <w:sz w:val="24"/>
          <w:szCs w:val="24"/>
        </w:rPr>
        <w:t>.</w:t>
      </w:r>
    </w:p>
    <w:p w14:paraId="2088F670" w14:textId="5839AF1E" w:rsidR="00FE68C4" w:rsidRPr="0039159F" w:rsidRDefault="00FE68C4" w:rsidP="00961136">
      <w:pPr>
        <w:numPr>
          <w:ilvl w:val="1"/>
          <w:numId w:val="14"/>
        </w:numPr>
        <w:ind w:left="0" w:right="-284" w:firstLine="0"/>
        <w:jc w:val="both"/>
        <w:rPr>
          <w:sz w:val="24"/>
          <w:szCs w:val="28"/>
        </w:rPr>
      </w:pPr>
      <w:r w:rsidRPr="0039159F">
        <w:rPr>
          <w:sz w:val="24"/>
          <w:szCs w:val="24"/>
        </w:rPr>
        <w:t>VNS</w:t>
      </w:r>
      <w:r w:rsidR="006B0AB6" w:rsidRPr="0039159F">
        <w:rPr>
          <w:sz w:val="24"/>
          <w:szCs w:val="24"/>
        </w:rPr>
        <w:t xml:space="preserve"> skaita samazinājums un/vai Iekrāvēju atrašanās vietas maiņa nevar būt par pamatu Pakalpojuma cenas izmaiņai. </w:t>
      </w:r>
    </w:p>
    <w:p w14:paraId="432C809A" w14:textId="77777777" w:rsidR="00FE68C4" w:rsidRPr="0039159F" w:rsidRDefault="00313CC9" w:rsidP="00961136">
      <w:pPr>
        <w:numPr>
          <w:ilvl w:val="1"/>
          <w:numId w:val="14"/>
        </w:numPr>
        <w:ind w:left="0" w:right="-284" w:firstLine="0"/>
        <w:jc w:val="both"/>
        <w:rPr>
          <w:sz w:val="24"/>
          <w:szCs w:val="28"/>
        </w:rPr>
      </w:pPr>
      <w:r w:rsidRPr="0039159F">
        <w:rPr>
          <w:bCs/>
          <w:sz w:val="24"/>
          <w:szCs w:val="24"/>
        </w:rPr>
        <w:t>P</w:t>
      </w:r>
      <w:r w:rsidRPr="0039159F">
        <w:rPr>
          <w:rFonts w:eastAsia="Calibri"/>
          <w:sz w:val="24"/>
          <w:szCs w:val="24"/>
        </w:rPr>
        <w:t>asūtītājam nav pienākuma izlietot visu Līguma 2.1.apakšpunktā norādīto Līguma kopējo summu pasūtot Pakalpojumus Līguma darbības laikā.</w:t>
      </w:r>
      <w:r w:rsidR="00763211" w:rsidRPr="0039159F">
        <w:rPr>
          <w:sz w:val="24"/>
          <w:szCs w:val="24"/>
        </w:rPr>
        <w:t xml:space="preserve"> </w:t>
      </w:r>
    </w:p>
    <w:p w14:paraId="6B8182B3" w14:textId="3B6A8DB0" w:rsidR="00692B8E" w:rsidRPr="0039159F" w:rsidRDefault="00692B8E" w:rsidP="00961136">
      <w:pPr>
        <w:numPr>
          <w:ilvl w:val="1"/>
          <w:numId w:val="14"/>
        </w:numPr>
        <w:ind w:left="0" w:right="-284" w:firstLine="0"/>
        <w:jc w:val="both"/>
        <w:rPr>
          <w:sz w:val="24"/>
          <w:szCs w:val="28"/>
        </w:rPr>
      </w:pPr>
      <w:r w:rsidRPr="0039159F">
        <w:rPr>
          <w:sz w:val="24"/>
          <w:szCs w:val="24"/>
        </w:rPr>
        <w:t xml:space="preserve">Ja piemēroto sankciju dēļ Pasūtītājam nav tiesības veikt samaksu </w:t>
      </w:r>
      <w:r w:rsidR="00E95831" w:rsidRPr="0039159F">
        <w:rPr>
          <w:sz w:val="24"/>
          <w:szCs w:val="24"/>
        </w:rPr>
        <w:t>Izpildītājam</w:t>
      </w:r>
      <w:r w:rsidRPr="0039159F">
        <w:rPr>
          <w:sz w:val="24"/>
          <w:szCs w:val="24"/>
        </w:rPr>
        <w:t xml:space="preserve"> par faktiski piegādāto Preču apjomu, Pasūtītājs atliek samaksas veikšanu un samaksai noteiktie termiņi tiek apturēti līdz brīdim, kad pret Līguma </w:t>
      </w:r>
      <w:r w:rsidR="00534040" w:rsidRPr="0039159F">
        <w:rPr>
          <w:sz w:val="24"/>
          <w:szCs w:val="24"/>
        </w:rPr>
        <w:t>5</w:t>
      </w:r>
      <w:r w:rsidRPr="0039159F">
        <w:rPr>
          <w:sz w:val="24"/>
          <w:szCs w:val="24"/>
        </w:rPr>
        <w:t>.</w:t>
      </w:r>
      <w:r w:rsidR="00001BF2" w:rsidRPr="0039159F">
        <w:rPr>
          <w:sz w:val="24"/>
          <w:szCs w:val="24"/>
        </w:rPr>
        <w:t>9</w:t>
      </w:r>
      <w:r w:rsidRPr="0039159F">
        <w:rPr>
          <w:sz w:val="24"/>
          <w:szCs w:val="24"/>
        </w:rPr>
        <w:t>.apakšpunktā  norādītajiem sankciju subjektiem tiek atceltas sankcijas un maksājumus ir iespējams veikt.</w:t>
      </w:r>
    </w:p>
    <w:p w14:paraId="07B54246" w14:textId="4B4B539C" w:rsidR="00763211" w:rsidRPr="00550943" w:rsidRDefault="00763211" w:rsidP="00961136">
      <w:pPr>
        <w:spacing w:before="120" w:after="120"/>
        <w:jc w:val="center"/>
        <w:rPr>
          <w:b/>
          <w:sz w:val="24"/>
          <w:szCs w:val="24"/>
        </w:rPr>
      </w:pPr>
      <w:r w:rsidRPr="00550943">
        <w:rPr>
          <w:b/>
          <w:sz w:val="24"/>
          <w:szCs w:val="24"/>
        </w:rPr>
        <w:t xml:space="preserve">3. </w:t>
      </w:r>
      <w:r w:rsidR="009A46D5">
        <w:rPr>
          <w:b/>
          <w:sz w:val="24"/>
          <w:szCs w:val="24"/>
        </w:rPr>
        <w:t>PAKALPOJUMA SNI</w:t>
      </w:r>
      <w:r w:rsidR="00961136">
        <w:rPr>
          <w:b/>
          <w:sz w:val="24"/>
          <w:szCs w:val="24"/>
        </w:rPr>
        <w:t>E</w:t>
      </w:r>
      <w:r w:rsidR="009A46D5">
        <w:rPr>
          <w:b/>
          <w:sz w:val="24"/>
          <w:szCs w:val="24"/>
        </w:rPr>
        <w:t>GŠANAS KĀRTĪBA</w:t>
      </w:r>
    </w:p>
    <w:p w14:paraId="74B695CB" w14:textId="5BE72640" w:rsidR="009A46D5" w:rsidRPr="009A46D5" w:rsidRDefault="009A46D5" w:rsidP="00961136">
      <w:pPr>
        <w:jc w:val="both"/>
        <w:rPr>
          <w:color w:val="000000"/>
          <w:sz w:val="24"/>
          <w:szCs w:val="24"/>
          <w:lang w:eastAsia="lv-LV"/>
        </w:rPr>
      </w:pPr>
      <w:r w:rsidRPr="009A46D5">
        <w:rPr>
          <w:b/>
          <w:bCs/>
          <w:color w:val="000000"/>
          <w:sz w:val="24"/>
          <w:szCs w:val="24"/>
          <w:lang w:eastAsia="lv-LV"/>
        </w:rPr>
        <w:t>3.1.</w:t>
      </w:r>
      <w:r w:rsidRPr="009A46D5">
        <w:rPr>
          <w:color w:val="000000"/>
          <w:sz w:val="24"/>
          <w:szCs w:val="24"/>
          <w:lang w:eastAsia="lv-LV"/>
        </w:rPr>
        <w:t xml:space="preserve"> Pasūtītāja pilnvarotā persona </w:t>
      </w:r>
      <w:proofErr w:type="spellStart"/>
      <w:r w:rsidRPr="009A46D5">
        <w:rPr>
          <w:color w:val="000000"/>
          <w:sz w:val="24"/>
          <w:szCs w:val="24"/>
          <w:lang w:eastAsia="lv-LV"/>
        </w:rPr>
        <w:t>nosūta</w:t>
      </w:r>
      <w:proofErr w:type="spellEnd"/>
      <w:r w:rsidRPr="009A46D5">
        <w:rPr>
          <w:color w:val="000000"/>
          <w:sz w:val="24"/>
          <w:szCs w:val="24"/>
          <w:lang w:eastAsia="lv-LV"/>
        </w:rPr>
        <w:t xml:space="preserve"> </w:t>
      </w:r>
      <w:r>
        <w:rPr>
          <w:color w:val="000000"/>
          <w:sz w:val="24"/>
          <w:szCs w:val="24"/>
          <w:lang w:eastAsia="lv-LV"/>
        </w:rPr>
        <w:t>Izpildītāja pilnvarotai personai uz L</w:t>
      </w:r>
      <w:r w:rsidRPr="009A46D5">
        <w:rPr>
          <w:color w:val="000000"/>
          <w:sz w:val="24"/>
          <w:szCs w:val="24"/>
          <w:lang w:eastAsia="lv-LV"/>
        </w:rPr>
        <w:t xml:space="preserve">īgumā </w:t>
      </w:r>
      <w:r>
        <w:rPr>
          <w:color w:val="000000"/>
          <w:sz w:val="24"/>
          <w:szCs w:val="24"/>
          <w:lang w:eastAsia="lv-LV"/>
        </w:rPr>
        <w:t xml:space="preserve">9.1.2.apakšpunktā </w:t>
      </w:r>
      <w:r w:rsidRPr="009A46D5">
        <w:rPr>
          <w:color w:val="000000"/>
          <w:sz w:val="24"/>
          <w:szCs w:val="24"/>
          <w:lang w:eastAsia="lv-LV"/>
        </w:rPr>
        <w:t>norādīto elektroniskā pasta adresi Pakalpojuma pieteikumu, kurā norāda veicamo Pakalpojumu - diagnostikas un remonta nodrošināšanu un objekta adresi.</w:t>
      </w:r>
    </w:p>
    <w:p w14:paraId="1B9D7C3E" w14:textId="1EB80954" w:rsidR="009A46D5" w:rsidRPr="009A46D5" w:rsidRDefault="009A46D5" w:rsidP="00961136">
      <w:pPr>
        <w:jc w:val="both"/>
        <w:rPr>
          <w:color w:val="000000"/>
          <w:sz w:val="24"/>
          <w:szCs w:val="24"/>
          <w:lang w:eastAsia="lv-LV"/>
        </w:rPr>
      </w:pPr>
      <w:r w:rsidRPr="009A46D5">
        <w:rPr>
          <w:b/>
          <w:bCs/>
          <w:color w:val="000000"/>
          <w:sz w:val="24"/>
          <w:szCs w:val="24"/>
          <w:lang w:eastAsia="lv-LV"/>
        </w:rPr>
        <w:t>3..2.</w:t>
      </w:r>
      <w:r w:rsidRPr="009A46D5">
        <w:rPr>
          <w:color w:val="000000"/>
          <w:sz w:val="24"/>
          <w:szCs w:val="24"/>
          <w:lang w:eastAsia="lv-LV"/>
        </w:rPr>
        <w:t xml:space="preserve"> Iepriekš saskaņojot noteiktu ierašanās laiku ar Pasūtītāja pilnvaroto personu, </w:t>
      </w:r>
      <w:r>
        <w:rPr>
          <w:color w:val="000000"/>
          <w:sz w:val="24"/>
          <w:szCs w:val="24"/>
          <w:lang w:eastAsia="lv-LV"/>
        </w:rPr>
        <w:t xml:space="preserve">Izpildītājs </w:t>
      </w:r>
      <w:r w:rsidRPr="009A46D5">
        <w:rPr>
          <w:color w:val="000000"/>
          <w:sz w:val="24"/>
          <w:szCs w:val="24"/>
          <w:lang w:eastAsia="lv-LV"/>
        </w:rPr>
        <w:t>nodrošina speciālistu ierašanos VNS atrašanās vietā, 5 (piecu) darba dienu laikā pēc Pasūtītāja pilnvarotās personas pieteikuma nosūtīšanas dienas. Izpildītājs veic VNS diagnostiku 2 (divu) darba dienu laikā.</w:t>
      </w:r>
    </w:p>
    <w:p w14:paraId="03B414CB" w14:textId="07F29977" w:rsidR="009A46D5" w:rsidRPr="009A46D5" w:rsidRDefault="009A46D5" w:rsidP="00961136">
      <w:pPr>
        <w:jc w:val="both"/>
        <w:rPr>
          <w:color w:val="000000"/>
          <w:sz w:val="24"/>
          <w:szCs w:val="24"/>
          <w:lang w:eastAsia="lv-LV"/>
        </w:rPr>
      </w:pPr>
      <w:r w:rsidRPr="009A46D5">
        <w:rPr>
          <w:b/>
          <w:bCs/>
          <w:color w:val="000000"/>
          <w:sz w:val="24"/>
          <w:szCs w:val="24"/>
          <w:lang w:eastAsia="lv-LV"/>
        </w:rPr>
        <w:t>3.3.</w:t>
      </w:r>
      <w:r w:rsidRPr="009A46D5">
        <w:rPr>
          <w:color w:val="000000"/>
          <w:sz w:val="24"/>
          <w:szCs w:val="24"/>
          <w:lang w:eastAsia="lv-LV"/>
        </w:rPr>
        <w:t xml:space="preserve"> Ja VNS bojājumus nevar novērst bez detaļas nomaiņas, tad pēc </w:t>
      </w:r>
      <w:r>
        <w:rPr>
          <w:color w:val="000000"/>
          <w:sz w:val="24"/>
          <w:szCs w:val="24"/>
          <w:lang w:eastAsia="lv-LV"/>
        </w:rPr>
        <w:t>VNS</w:t>
      </w:r>
      <w:r w:rsidRPr="009A46D5">
        <w:rPr>
          <w:color w:val="000000"/>
          <w:sz w:val="24"/>
          <w:szCs w:val="24"/>
          <w:lang w:eastAsia="lv-LV"/>
        </w:rPr>
        <w:t xml:space="preserve"> diagnostikas 1 (vienas) dienas laikā Izpildītājs sagatavo un iesniedz Pasūtītāja pilnvarotajai personai </w:t>
      </w:r>
      <w:r>
        <w:rPr>
          <w:color w:val="000000"/>
          <w:sz w:val="24"/>
          <w:szCs w:val="24"/>
          <w:lang w:eastAsia="lv-LV"/>
        </w:rPr>
        <w:t>VNS</w:t>
      </w:r>
      <w:r w:rsidRPr="009A46D5">
        <w:rPr>
          <w:color w:val="000000"/>
          <w:sz w:val="24"/>
          <w:szCs w:val="24"/>
          <w:lang w:eastAsia="lv-LV"/>
        </w:rPr>
        <w:t xml:space="preserve"> remonta tāmi, konstatēto </w:t>
      </w:r>
      <w:r>
        <w:rPr>
          <w:color w:val="000000"/>
          <w:sz w:val="24"/>
          <w:szCs w:val="24"/>
          <w:lang w:eastAsia="lv-LV"/>
        </w:rPr>
        <w:t>VNS</w:t>
      </w:r>
      <w:r w:rsidRPr="009A46D5">
        <w:rPr>
          <w:color w:val="000000"/>
          <w:sz w:val="24"/>
          <w:szCs w:val="24"/>
          <w:lang w:eastAsia="lv-LV"/>
        </w:rPr>
        <w:t xml:space="preserve"> darbības traucējumu vai bojājumu novēršanai, un nodošanas-pieņemšanas aktu par veiktajiem diagnostikas darbiem.</w:t>
      </w:r>
    </w:p>
    <w:p w14:paraId="2E8E610D" w14:textId="1DDEB7DA" w:rsidR="009A46D5" w:rsidRPr="009A46D5" w:rsidRDefault="009A46D5" w:rsidP="00961136">
      <w:pPr>
        <w:jc w:val="both"/>
        <w:rPr>
          <w:color w:val="000000"/>
          <w:sz w:val="24"/>
          <w:szCs w:val="24"/>
          <w:lang w:eastAsia="lv-LV"/>
        </w:rPr>
      </w:pPr>
      <w:r w:rsidRPr="009A46D5">
        <w:rPr>
          <w:b/>
          <w:bCs/>
          <w:color w:val="000000"/>
          <w:sz w:val="24"/>
          <w:szCs w:val="24"/>
          <w:lang w:eastAsia="lv-LV"/>
        </w:rPr>
        <w:t>3.4.</w:t>
      </w:r>
      <w:r w:rsidRPr="009A46D5">
        <w:rPr>
          <w:color w:val="000000"/>
          <w:sz w:val="24"/>
          <w:szCs w:val="24"/>
          <w:lang w:eastAsia="lv-LV"/>
        </w:rPr>
        <w:t xml:space="preserve"> Ja </w:t>
      </w:r>
      <w:r>
        <w:rPr>
          <w:color w:val="000000"/>
          <w:sz w:val="24"/>
          <w:szCs w:val="24"/>
          <w:lang w:eastAsia="lv-LV"/>
        </w:rPr>
        <w:t>VNS</w:t>
      </w:r>
      <w:r w:rsidRPr="009A46D5">
        <w:rPr>
          <w:color w:val="000000"/>
          <w:sz w:val="24"/>
          <w:szCs w:val="24"/>
          <w:lang w:eastAsia="lv-LV"/>
        </w:rPr>
        <w:t xml:space="preserve"> diagnostikas laikā </w:t>
      </w:r>
      <w:r>
        <w:rPr>
          <w:color w:val="000000"/>
          <w:sz w:val="24"/>
          <w:szCs w:val="24"/>
          <w:lang w:eastAsia="lv-LV"/>
        </w:rPr>
        <w:t>VNS</w:t>
      </w:r>
      <w:r w:rsidRPr="009A46D5">
        <w:rPr>
          <w:color w:val="000000"/>
          <w:sz w:val="24"/>
          <w:szCs w:val="24"/>
          <w:lang w:eastAsia="lv-LV"/>
        </w:rPr>
        <w:t xml:space="preserve"> darbības traucējumi tiek novērsti bez detaļu remonta vai nomaiņas. Izpildītājs veic </w:t>
      </w:r>
      <w:r>
        <w:rPr>
          <w:color w:val="000000"/>
          <w:sz w:val="24"/>
          <w:szCs w:val="24"/>
          <w:lang w:eastAsia="lv-LV"/>
        </w:rPr>
        <w:t>VNS</w:t>
      </w:r>
      <w:r w:rsidRPr="009A46D5">
        <w:rPr>
          <w:color w:val="000000"/>
          <w:sz w:val="24"/>
          <w:szCs w:val="24"/>
          <w:lang w:eastAsia="lv-LV"/>
        </w:rPr>
        <w:t xml:space="preserve"> darbības pārbaudi. Par diagnostikas darbiem pēc tās veikšanas attiecīgo darbu nodošanas-pieņemšanas aktu vizē MKP muitas virsuzraugs vai virsuzrauga vietnieks, vai maiņas vadītājs un elektroniski paraksta Pasūtītāja pilnvarotā persona un Izpildītāja pilnvarotā persona. Aktā norāda līguma numuru, Izpildītāju, Pasūtītāju, darbu veikšanas vietu, izpildes laiku (gads, diena, mēnesis), veiktās darbības, </w:t>
      </w:r>
      <w:r>
        <w:rPr>
          <w:color w:val="000000"/>
          <w:sz w:val="24"/>
          <w:szCs w:val="24"/>
          <w:lang w:eastAsia="lv-LV"/>
        </w:rPr>
        <w:t>VNS</w:t>
      </w:r>
      <w:r w:rsidRPr="009A46D5">
        <w:rPr>
          <w:color w:val="000000"/>
          <w:sz w:val="24"/>
          <w:szCs w:val="24"/>
          <w:lang w:eastAsia="lv-LV"/>
        </w:rPr>
        <w:t xml:space="preserve"> darbības pārbaudes rezultātus. Apmaksa tiek veikta tikai par diagnostiku un transportu</w:t>
      </w:r>
    </w:p>
    <w:p w14:paraId="272DF722" w14:textId="1A856B47" w:rsidR="009A46D5" w:rsidRPr="009A46D5" w:rsidRDefault="009A46D5" w:rsidP="00961136">
      <w:pPr>
        <w:jc w:val="both"/>
        <w:rPr>
          <w:color w:val="000000"/>
          <w:sz w:val="24"/>
          <w:szCs w:val="24"/>
          <w:lang w:eastAsia="lv-LV"/>
        </w:rPr>
      </w:pPr>
      <w:r w:rsidRPr="009A46D5">
        <w:rPr>
          <w:b/>
          <w:bCs/>
          <w:color w:val="000000"/>
          <w:sz w:val="24"/>
          <w:szCs w:val="24"/>
          <w:lang w:eastAsia="lv-LV"/>
        </w:rPr>
        <w:lastRenderedPageBreak/>
        <w:t>3.5.</w:t>
      </w:r>
      <w:r w:rsidRPr="009A46D5">
        <w:rPr>
          <w:color w:val="000000"/>
          <w:sz w:val="24"/>
          <w:szCs w:val="24"/>
          <w:lang w:eastAsia="lv-LV"/>
        </w:rPr>
        <w:t xml:space="preserve"> Remontu ar detaļu nomaiņu un vai remontu Izpildītājs drīkst veikt tikai pēc remonta tāmes saskaņošanas. Pasūtītāja pilnvarotā persona ir tiesīga nesaskaņot remonta tāmi, šinī gadījumā samaksājot Izpildītājam tikai diagnostikas un transporta izdevumus.</w:t>
      </w:r>
    </w:p>
    <w:p w14:paraId="296E8ACD" w14:textId="4AEDBD87" w:rsidR="009A46D5" w:rsidRPr="009A46D5" w:rsidRDefault="009A46D5" w:rsidP="00961136">
      <w:pPr>
        <w:jc w:val="both"/>
        <w:rPr>
          <w:color w:val="000000"/>
          <w:sz w:val="24"/>
          <w:szCs w:val="24"/>
          <w:lang w:eastAsia="lv-LV"/>
        </w:rPr>
      </w:pPr>
      <w:r w:rsidRPr="009A46D5">
        <w:rPr>
          <w:b/>
          <w:bCs/>
          <w:color w:val="000000"/>
          <w:sz w:val="24"/>
          <w:szCs w:val="24"/>
          <w:lang w:eastAsia="lv-LV"/>
        </w:rPr>
        <w:t>3.6.</w:t>
      </w:r>
      <w:r w:rsidRPr="009A46D5">
        <w:rPr>
          <w:color w:val="000000"/>
          <w:sz w:val="24"/>
          <w:szCs w:val="24"/>
          <w:lang w:eastAsia="lv-LV"/>
        </w:rPr>
        <w:t xml:space="preserve"> Izpildītājs nodrošina </w:t>
      </w:r>
      <w:r>
        <w:rPr>
          <w:color w:val="000000"/>
          <w:sz w:val="24"/>
          <w:szCs w:val="24"/>
          <w:lang w:eastAsia="lv-LV"/>
        </w:rPr>
        <w:t>VNS</w:t>
      </w:r>
      <w:r w:rsidRPr="009A46D5">
        <w:rPr>
          <w:color w:val="000000"/>
          <w:sz w:val="24"/>
          <w:szCs w:val="24"/>
          <w:lang w:eastAsia="lv-LV"/>
        </w:rPr>
        <w:t xml:space="preserve"> bojājumu novēršanu 5 (piecu) darba dienu laikā no </w:t>
      </w:r>
      <w:r w:rsidR="00A10273">
        <w:rPr>
          <w:color w:val="000000"/>
          <w:sz w:val="24"/>
          <w:szCs w:val="24"/>
          <w:lang w:eastAsia="lv-LV"/>
        </w:rPr>
        <w:t>VNS</w:t>
      </w:r>
      <w:r w:rsidRPr="009A46D5">
        <w:rPr>
          <w:color w:val="000000"/>
          <w:sz w:val="24"/>
          <w:szCs w:val="24"/>
          <w:lang w:eastAsia="lv-LV"/>
        </w:rPr>
        <w:t xml:space="preserve"> remonta tāmes saskaņošanas dienas. Ja saskaņā ar Pasūtītāja pilnvaroto personu saskaņoto </w:t>
      </w:r>
      <w:r>
        <w:rPr>
          <w:color w:val="000000"/>
          <w:sz w:val="24"/>
          <w:szCs w:val="24"/>
          <w:lang w:eastAsia="lv-LV"/>
        </w:rPr>
        <w:t>VNS</w:t>
      </w:r>
      <w:r w:rsidRPr="009A46D5">
        <w:rPr>
          <w:color w:val="000000"/>
          <w:sz w:val="24"/>
          <w:szCs w:val="24"/>
          <w:lang w:eastAsia="lv-LV"/>
        </w:rPr>
        <w:t xml:space="preserve"> remonta tāmi </w:t>
      </w:r>
      <w:r w:rsidR="00474BD2">
        <w:rPr>
          <w:color w:val="000000"/>
          <w:sz w:val="24"/>
          <w:szCs w:val="24"/>
          <w:lang w:eastAsia="lv-LV"/>
        </w:rPr>
        <w:t>VNS</w:t>
      </w:r>
      <w:r w:rsidRPr="009A46D5">
        <w:rPr>
          <w:color w:val="000000"/>
          <w:sz w:val="24"/>
          <w:szCs w:val="24"/>
          <w:lang w:eastAsia="lv-LV"/>
        </w:rPr>
        <w:t xml:space="preserve"> bojājumu novēršanai nepieciešama rezerves daļu pasūtīšana, Izpildītājs nodrošina </w:t>
      </w:r>
      <w:r w:rsidR="00474BD2">
        <w:rPr>
          <w:color w:val="000000"/>
          <w:sz w:val="24"/>
          <w:szCs w:val="24"/>
          <w:lang w:eastAsia="lv-LV"/>
        </w:rPr>
        <w:t>VNS</w:t>
      </w:r>
      <w:r w:rsidRPr="009A46D5">
        <w:rPr>
          <w:color w:val="000000"/>
          <w:sz w:val="24"/>
          <w:szCs w:val="24"/>
          <w:lang w:eastAsia="lv-LV"/>
        </w:rPr>
        <w:t xml:space="preserve"> bojājumu novēršanu, ievērojot ar Pasūtītāja pilnvaroto personu saskaņoto remonta izpildes termiņu.</w:t>
      </w:r>
    </w:p>
    <w:p w14:paraId="07E6D989" w14:textId="7F18D2F8" w:rsidR="009A46D5" w:rsidRPr="009A46D5" w:rsidRDefault="009A46D5" w:rsidP="00961136">
      <w:pPr>
        <w:jc w:val="both"/>
        <w:rPr>
          <w:color w:val="000000"/>
          <w:sz w:val="24"/>
          <w:szCs w:val="24"/>
          <w:lang w:eastAsia="lv-LV"/>
        </w:rPr>
      </w:pPr>
      <w:r w:rsidRPr="009A46D5">
        <w:rPr>
          <w:b/>
          <w:bCs/>
          <w:color w:val="000000"/>
          <w:sz w:val="24"/>
          <w:szCs w:val="24"/>
          <w:lang w:eastAsia="lv-LV"/>
        </w:rPr>
        <w:t xml:space="preserve">3.7. </w:t>
      </w:r>
      <w:r w:rsidRPr="009A46D5">
        <w:rPr>
          <w:color w:val="000000"/>
          <w:sz w:val="24"/>
          <w:szCs w:val="24"/>
          <w:lang w:eastAsia="lv-LV"/>
        </w:rPr>
        <w:t xml:space="preserve">Pēc </w:t>
      </w:r>
      <w:r w:rsidR="00951CF9">
        <w:rPr>
          <w:color w:val="000000"/>
          <w:sz w:val="24"/>
          <w:szCs w:val="24"/>
          <w:lang w:eastAsia="lv-LV"/>
        </w:rPr>
        <w:t>VNS</w:t>
      </w:r>
      <w:r w:rsidRPr="009A46D5">
        <w:rPr>
          <w:color w:val="000000"/>
          <w:sz w:val="24"/>
          <w:szCs w:val="24"/>
          <w:lang w:eastAsia="lv-LV"/>
        </w:rPr>
        <w:t xml:space="preserve"> remonta veikšanas Izpildītājs veic to darbības pārbaudi. Par remonta darbiem pēc tās veikšanas attiecīgo darbu nodošanas-pieņemšanas aktu vizē MKP muitas virsuzraugs vai virsuzrauga vietnieks, vai maiņas vadītājs un elektroniski paraksta Pasūtītāja pilnvarotā persona un Izpildītāja pilnvarotā persona. Aktā norāda līguma numuru, Izpildītāju, Pasūtītāju, darbu veikšanas vietu, izpildes laiku (gads, diena, mēnesis), remonta tāmes datumu un numuru un </w:t>
      </w:r>
      <w:r w:rsidR="00951CF9">
        <w:rPr>
          <w:color w:val="000000"/>
          <w:sz w:val="24"/>
          <w:szCs w:val="24"/>
          <w:lang w:eastAsia="lv-LV"/>
        </w:rPr>
        <w:t>VNS</w:t>
      </w:r>
      <w:r w:rsidRPr="009A46D5">
        <w:rPr>
          <w:color w:val="000000"/>
          <w:sz w:val="24"/>
          <w:szCs w:val="24"/>
          <w:lang w:eastAsia="lv-LV"/>
        </w:rPr>
        <w:t xml:space="preserve"> darbības pārbaudes rezultātus saskaņā ar tehniskā piedāvājuma noteikumiem.</w:t>
      </w:r>
    </w:p>
    <w:p w14:paraId="3E34187D" w14:textId="18E191F2" w:rsidR="009A46D5" w:rsidRPr="009A46D5" w:rsidRDefault="009A46D5" w:rsidP="00961136">
      <w:pPr>
        <w:jc w:val="both"/>
        <w:rPr>
          <w:color w:val="000000"/>
          <w:sz w:val="24"/>
          <w:szCs w:val="24"/>
          <w:lang w:eastAsia="lv-LV"/>
        </w:rPr>
      </w:pPr>
      <w:r w:rsidRPr="009A46D5">
        <w:rPr>
          <w:b/>
          <w:bCs/>
          <w:color w:val="000000"/>
          <w:sz w:val="24"/>
          <w:szCs w:val="24"/>
          <w:lang w:eastAsia="lv-LV"/>
        </w:rPr>
        <w:t>3.8.</w:t>
      </w:r>
      <w:r w:rsidRPr="009A46D5">
        <w:rPr>
          <w:color w:val="000000"/>
          <w:sz w:val="24"/>
          <w:szCs w:val="24"/>
          <w:lang w:eastAsia="lv-LV"/>
        </w:rPr>
        <w:t xml:space="preserve"> Par remonta laikā nomainītajām rezerves daļām Izpildītājs iesniedz Pasūtītājam tehnisko dokumentāciju, kas apliecina garantiju, ja to pieprasa Pasūtītāja pilnvarotā persona.</w:t>
      </w:r>
    </w:p>
    <w:p w14:paraId="6F9C4455" w14:textId="003EB5CE" w:rsidR="009A46D5" w:rsidRPr="009A46D5" w:rsidRDefault="009A46D5" w:rsidP="00961136">
      <w:pPr>
        <w:jc w:val="both"/>
        <w:rPr>
          <w:color w:val="000000"/>
          <w:sz w:val="24"/>
          <w:szCs w:val="24"/>
          <w:lang w:eastAsia="lv-LV"/>
        </w:rPr>
      </w:pPr>
      <w:r w:rsidRPr="009A46D5">
        <w:rPr>
          <w:b/>
          <w:bCs/>
          <w:color w:val="000000"/>
          <w:sz w:val="24"/>
          <w:szCs w:val="24"/>
          <w:lang w:eastAsia="lv-LV"/>
        </w:rPr>
        <w:t>3.9.</w:t>
      </w:r>
      <w:r w:rsidRPr="009A46D5">
        <w:rPr>
          <w:color w:val="000000"/>
          <w:sz w:val="24"/>
          <w:szCs w:val="24"/>
          <w:lang w:eastAsia="lv-LV"/>
        </w:rPr>
        <w:t xml:space="preserve"> Izpildītājs nodrošina Pasūtītājam bezmaksas konsultācijas pēc vajadzības pa tālruni, e-pastu vai klātienē uz vietas remontdarbu laikā</w:t>
      </w:r>
    </w:p>
    <w:p w14:paraId="7EB4BE2D" w14:textId="77777777" w:rsidR="00763211" w:rsidRPr="00550943" w:rsidRDefault="00763211" w:rsidP="00961136">
      <w:pPr>
        <w:spacing w:before="120" w:after="120"/>
        <w:jc w:val="center"/>
        <w:outlineLvl w:val="0"/>
        <w:rPr>
          <w:b/>
          <w:sz w:val="24"/>
          <w:szCs w:val="24"/>
          <w:lang w:eastAsia="x-none"/>
        </w:rPr>
      </w:pPr>
      <w:r w:rsidRPr="00550943">
        <w:rPr>
          <w:b/>
          <w:sz w:val="24"/>
          <w:szCs w:val="24"/>
          <w:lang w:eastAsia="x-none"/>
        </w:rPr>
        <w:t>4. GARANTIJAS NOTEIKUMI</w:t>
      </w:r>
    </w:p>
    <w:p w14:paraId="6B50442E" w14:textId="53C70D61" w:rsidR="00D05A2E" w:rsidRPr="00D05A2E" w:rsidRDefault="00D05A2E" w:rsidP="00961136">
      <w:pPr>
        <w:jc w:val="both"/>
        <w:rPr>
          <w:sz w:val="24"/>
          <w:szCs w:val="24"/>
        </w:rPr>
      </w:pPr>
      <w:r w:rsidRPr="00D05A2E">
        <w:rPr>
          <w:b/>
          <w:sz w:val="24"/>
          <w:szCs w:val="24"/>
        </w:rPr>
        <w:t xml:space="preserve">4.1. </w:t>
      </w:r>
      <w:r w:rsidRPr="00D05A2E">
        <w:rPr>
          <w:sz w:val="24"/>
          <w:szCs w:val="24"/>
        </w:rPr>
        <w:t xml:space="preserve">Izpildītājs VNS remontam nodrošina 12 (divpadsmit) mēnešu garantiju no </w:t>
      </w:r>
      <w:r w:rsidR="00951CF9">
        <w:rPr>
          <w:sz w:val="24"/>
          <w:szCs w:val="24"/>
        </w:rPr>
        <w:t>VNS</w:t>
      </w:r>
      <w:r w:rsidRPr="00D05A2E">
        <w:rPr>
          <w:sz w:val="24"/>
          <w:szCs w:val="24"/>
        </w:rPr>
        <w:t xml:space="preserve"> remonta nodošanas-pieņemšanas akta abpusējas parakstīšanas dienas, izņemot gadījumu, ja Izpildītājs nav vainojams, ka VNS rodas bojājumi.</w:t>
      </w:r>
    </w:p>
    <w:p w14:paraId="5401BB76" w14:textId="0C6B1E61" w:rsidR="00D05A2E" w:rsidRPr="00D05A2E" w:rsidRDefault="00D05A2E" w:rsidP="00961136">
      <w:pPr>
        <w:jc w:val="both"/>
        <w:rPr>
          <w:color w:val="000000"/>
          <w:sz w:val="24"/>
          <w:szCs w:val="24"/>
        </w:rPr>
      </w:pPr>
      <w:r w:rsidRPr="00D05A2E">
        <w:rPr>
          <w:b/>
          <w:bCs/>
          <w:sz w:val="24"/>
          <w:szCs w:val="24"/>
        </w:rPr>
        <w:t>4.2.</w:t>
      </w:r>
      <w:r w:rsidRPr="00D05A2E">
        <w:rPr>
          <w:sz w:val="24"/>
          <w:szCs w:val="24"/>
        </w:rPr>
        <w:t xml:space="preserve"> </w:t>
      </w:r>
      <w:r w:rsidRPr="00D05A2E">
        <w:rPr>
          <w:color w:val="000000"/>
          <w:sz w:val="24"/>
          <w:szCs w:val="24"/>
        </w:rPr>
        <w:t>Izpildītājs nodrošina VNS remonta ietvaros izmantotajām rezerves daļām un materiāliem ražotāja noteikto garantiju, bet ne mazāk kā 12 (divpadsmit) mēnešu garantiju no VNS remonta nodošanas-pieņemšanas akta abpusējas parakstīšanas dienas . Izpildītājs iesniedz Pasūtītājam remonta laikā nomainīto rezerves daļu un materiālu garantiju apliecinošos dokumentus, ja to pieprasa Pasūtītāja pilnvarotā persona.</w:t>
      </w:r>
    </w:p>
    <w:p w14:paraId="40D526DB" w14:textId="33E41715" w:rsidR="00D05A2E" w:rsidRPr="00D05A2E" w:rsidRDefault="00D05A2E" w:rsidP="00961136">
      <w:pPr>
        <w:jc w:val="both"/>
        <w:rPr>
          <w:color w:val="000000"/>
          <w:sz w:val="24"/>
          <w:szCs w:val="24"/>
        </w:rPr>
      </w:pPr>
      <w:r w:rsidRPr="00D05A2E">
        <w:rPr>
          <w:b/>
          <w:bCs/>
          <w:color w:val="000000"/>
          <w:sz w:val="24"/>
          <w:szCs w:val="24"/>
        </w:rPr>
        <w:t xml:space="preserve">4.3. </w:t>
      </w:r>
      <w:r w:rsidRPr="00D05A2E">
        <w:rPr>
          <w:color w:val="000000"/>
          <w:sz w:val="24"/>
          <w:szCs w:val="24"/>
        </w:rPr>
        <w:t>Garantijas laikā Izpildītājs bojājumu novēršanu un rezerves daļu vai materiālu nomaiņu veic bez maksas, informējot par ierašanās laiku attiecīgo muitas kontroles punktu.</w:t>
      </w:r>
    </w:p>
    <w:p w14:paraId="505659CB" w14:textId="218CDC71" w:rsidR="00D05A2E" w:rsidRPr="00D05A2E" w:rsidRDefault="00D05A2E" w:rsidP="00961136">
      <w:pPr>
        <w:jc w:val="both"/>
        <w:rPr>
          <w:color w:val="000000"/>
          <w:sz w:val="24"/>
          <w:szCs w:val="24"/>
        </w:rPr>
      </w:pPr>
      <w:r w:rsidRPr="00D05A2E">
        <w:rPr>
          <w:color w:val="000000"/>
          <w:sz w:val="24"/>
          <w:szCs w:val="24"/>
        </w:rPr>
        <w:t>4.4. Garantijas laikā Izpildītājs bojājumus, trūkumus un nepilnības novērš 5 (piecu) darba dienu laikā no Pasūtītāja pilnvarotās personas pieteikuma nosūtīšanas dienas. Nepieciešamības gadījumā (piemēram, detaļu pasūtīšana) ar Pasūtītāju var saskaņot ilgāku izpildes termiņu.</w:t>
      </w:r>
    </w:p>
    <w:p w14:paraId="33F1A9E0" w14:textId="2B49577B" w:rsidR="00D05A2E" w:rsidRPr="00D05A2E" w:rsidRDefault="00D05A2E" w:rsidP="00961136">
      <w:pPr>
        <w:jc w:val="both"/>
        <w:rPr>
          <w:b/>
          <w:bCs/>
          <w:sz w:val="24"/>
          <w:szCs w:val="24"/>
        </w:rPr>
      </w:pPr>
      <w:r w:rsidRPr="00D05A2E">
        <w:rPr>
          <w:color w:val="000000"/>
          <w:sz w:val="24"/>
          <w:szCs w:val="24"/>
        </w:rPr>
        <w:t>4.5. Visi Līguma garantijas noteikumi attiecas uz garantijas darbības laikā neierobežotu reižu skaitu nomainītajām rezerves daļām un materiāliem un veiktajiem VNS remontiem</w:t>
      </w:r>
    </w:p>
    <w:p w14:paraId="6237917C" w14:textId="77777777" w:rsidR="00763211" w:rsidRPr="00550943" w:rsidRDefault="00763211" w:rsidP="00961136">
      <w:pPr>
        <w:spacing w:before="120" w:after="120"/>
        <w:jc w:val="center"/>
        <w:outlineLvl w:val="0"/>
        <w:rPr>
          <w:b/>
          <w:sz w:val="24"/>
          <w:szCs w:val="24"/>
          <w:lang w:eastAsia="x-none"/>
        </w:rPr>
      </w:pPr>
      <w:r w:rsidRPr="00550943">
        <w:rPr>
          <w:b/>
          <w:sz w:val="24"/>
          <w:szCs w:val="24"/>
          <w:lang w:eastAsia="x-none"/>
        </w:rPr>
        <w:t>5. PUŠU ATBILDĪBA</w:t>
      </w:r>
    </w:p>
    <w:p w14:paraId="08D534D7" w14:textId="3503A4D8" w:rsidR="00763211" w:rsidRPr="00550943" w:rsidRDefault="00763211" w:rsidP="00961136">
      <w:pPr>
        <w:ind w:right="-1"/>
        <w:contextualSpacing/>
        <w:jc w:val="both"/>
        <w:outlineLvl w:val="0"/>
        <w:rPr>
          <w:sz w:val="24"/>
          <w:szCs w:val="24"/>
        </w:rPr>
      </w:pPr>
      <w:r w:rsidRPr="00550943">
        <w:rPr>
          <w:b/>
          <w:sz w:val="24"/>
          <w:szCs w:val="24"/>
        </w:rPr>
        <w:t>5.1.</w:t>
      </w:r>
      <w:r w:rsidRPr="00550943">
        <w:rPr>
          <w:sz w:val="24"/>
          <w:szCs w:val="24"/>
        </w:rPr>
        <w:t xml:space="preserve"> Pasūtītāj</w:t>
      </w:r>
      <w:r w:rsidR="00A737F2">
        <w:rPr>
          <w:sz w:val="24"/>
          <w:szCs w:val="24"/>
        </w:rPr>
        <w:t>s</w:t>
      </w:r>
      <w:r w:rsidRPr="00550943">
        <w:rPr>
          <w:sz w:val="24"/>
          <w:szCs w:val="24"/>
        </w:rPr>
        <w:t xml:space="preserve"> pras</w:t>
      </w:r>
      <w:r w:rsidR="00A737F2">
        <w:rPr>
          <w:sz w:val="24"/>
          <w:szCs w:val="24"/>
        </w:rPr>
        <w:t>a</w:t>
      </w:r>
      <w:r w:rsidRPr="00550943">
        <w:rPr>
          <w:sz w:val="24"/>
          <w:szCs w:val="24"/>
        </w:rPr>
        <w:t xml:space="preserve"> </w:t>
      </w:r>
      <w:r w:rsidR="00A737F2">
        <w:rPr>
          <w:sz w:val="24"/>
          <w:szCs w:val="24"/>
        </w:rPr>
        <w:t xml:space="preserve">un </w:t>
      </w:r>
      <w:r w:rsidRPr="00550943">
        <w:rPr>
          <w:sz w:val="24"/>
          <w:szCs w:val="24"/>
        </w:rPr>
        <w:t>Izpildītāj</w:t>
      </w:r>
      <w:r w:rsidR="00A737F2">
        <w:rPr>
          <w:sz w:val="24"/>
          <w:szCs w:val="24"/>
        </w:rPr>
        <w:t>s maksā</w:t>
      </w:r>
      <w:r w:rsidRPr="00550943">
        <w:rPr>
          <w:sz w:val="24"/>
          <w:szCs w:val="24"/>
        </w:rPr>
        <w:t xml:space="preserve"> līgumsodu 20</w:t>
      </w:r>
      <w:r w:rsidR="00646980">
        <w:rPr>
          <w:sz w:val="24"/>
          <w:szCs w:val="24"/>
        </w:rPr>
        <w:t>,00</w:t>
      </w:r>
      <w:r w:rsidRPr="00550943">
        <w:rPr>
          <w:sz w:val="24"/>
          <w:szCs w:val="24"/>
        </w:rPr>
        <w:t xml:space="preserve"> EUR (divdesmit </w:t>
      </w:r>
      <w:proofErr w:type="spellStart"/>
      <w:r w:rsidRPr="00550943">
        <w:rPr>
          <w:i/>
          <w:sz w:val="24"/>
          <w:szCs w:val="24"/>
        </w:rPr>
        <w:t>euro</w:t>
      </w:r>
      <w:proofErr w:type="spellEnd"/>
      <w:r w:rsidR="00646980">
        <w:rPr>
          <w:i/>
          <w:sz w:val="24"/>
          <w:szCs w:val="24"/>
        </w:rPr>
        <w:t xml:space="preserve"> </w:t>
      </w:r>
      <w:r w:rsidR="00646980" w:rsidRPr="00646980">
        <w:rPr>
          <w:sz w:val="24"/>
          <w:szCs w:val="24"/>
        </w:rPr>
        <w:t>un 00</w:t>
      </w:r>
      <w:r w:rsidR="00646980">
        <w:rPr>
          <w:i/>
          <w:sz w:val="24"/>
          <w:szCs w:val="24"/>
        </w:rPr>
        <w:t xml:space="preserve"> centi</w:t>
      </w:r>
      <w:r w:rsidRPr="00550943">
        <w:rPr>
          <w:sz w:val="24"/>
          <w:szCs w:val="24"/>
        </w:rPr>
        <w:t>) apmērā par katru nokavēto dienu par Līguma 3.</w:t>
      </w:r>
      <w:r w:rsidR="00453946">
        <w:rPr>
          <w:sz w:val="24"/>
          <w:szCs w:val="24"/>
        </w:rPr>
        <w:t>2</w:t>
      </w:r>
      <w:r w:rsidRPr="00550943">
        <w:rPr>
          <w:sz w:val="24"/>
          <w:szCs w:val="24"/>
        </w:rPr>
        <w:t xml:space="preserve">, </w:t>
      </w:r>
      <w:r w:rsidR="00001BF2">
        <w:rPr>
          <w:sz w:val="24"/>
          <w:szCs w:val="24"/>
        </w:rPr>
        <w:t xml:space="preserve">un </w:t>
      </w:r>
      <w:r w:rsidRPr="00550943">
        <w:rPr>
          <w:sz w:val="24"/>
          <w:szCs w:val="24"/>
        </w:rPr>
        <w:t>3.</w:t>
      </w:r>
      <w:r w:rsidR="00453946">
        <w:rPr>
          <w:sz w:val="24"/>
          <w:szCs w:val="24"/>
        </w:rPr>
        <w:t>6</w:t>
      </w:r>
      <w:r w:rsidRPr="00550943">
        <w:rPr>
          <w:sz w:val="24"/>
          <w:szCs w:val="24"/>
        </w:rPr>
        <w:t xml:space="preserve">..apakšpunktā un remonta tāmē noteiktā termiņa nokavējumu, līgumsoda pieaugums apstājas sasniedzot 10% (desmit procentus) no </w:t>
      </w:r>
      <w:r w:rsidR="00001BF2">
        <w:rPr>
          <w:sz w:val="24"/>
          <w:szCs w:val="24"/>
        </w:rPr>
        <w:t>VNS</w:t>
      </w:r>
      <w:r w:rsidRPr="00550943">
        <w:rPr>
          <w:sz w:val="24"/>
          <w:szCs w:val="24"/>
        </w:rPr>
        <w:t xml:space="preserve"> diagnostikas vai remonta izmaksu apmēra summas.</w:t>
      </w:r>
    </w:p>
    <w:p w14:paraId="7658DA11" w14:textId="5D7517AF" w:rsidR="00763211" w:rsidRPr="00550943" w:rsidRDefault="00763211" w:rsidP="00961136">
      <w:pPr>
        <w:ind w:right="-1"/>
        <w:contextualSpacing/>
        <w:jc w:val="both"/>
        <w:outlineLvl w:val="0"/>
        <w:rPr>
          <w:sz w:val="24"/>
          <w:szCs w:val="24"/>
        </w:rPr>
      </w:pPr>
      <w:r w:rsidRPr="00550943">
        <w:rPr>
          <w:b/>
          <w:sz w:val="24"/>
          <w:szCs w:val="24"/>
        </w:rPr>
        <w:t>5.2.</w:t>
      </w:r>
      <w:r w:rsidRPr="00550943">
        <w:rPr>
          <w:sz w:val="24"/>
          <w:szCs w:val="24"/>
        </w:rPr>
        <w:t xml:space="preserve"> Pasūtītāj</w:t>
      </w:r>
      <w:r w:rsidR="00612FAA">
        <w:rPr>
          <w:sz w:val="24"/>
          <w:szCs w:val="24"/>
        </w:rPr>
        <w:t>s</w:t>
      </w:r>
      <w:r w:rsidRPr="00550943">
        <w:rPr>
          <w:sz w:val="24"/>
          <w:szCs w:val="24"/>
        </w:rPr>
        <w:t xml:space="preserve"> pras</w:t>
      </w:r>
      <w:r w:rsidR="00612FAA">
        <w:rPr>
          <w:sz w:val="24"/>
          <w:szCs w:val="24"/>
        </w:rPr>
        <w:t>a</w:t>
      </w:r>
      <w:r w:rsidRPr="00550943">
        <w:rPr>
          <w:sz w:val="24"/>
          <w:szCs w:val="24"/>
        </w:rPr>
        <w:t xml:space="preserve"> </w:t>
      </w:r>
      <w:r w:rsidR="00612FAA">
        <w:rPr>
          <w:sz w:val="24"/>
          <w:szCs w:val="24"/>
        </w:rPr>
        <w:t xml:space="preserve">un </w:t>
      </w:r>
      <w:r w:rsidRPr="00550943">
        <w:rPr>
          <w:sz w:val="24"/>
          <w:szCs w:val="24"/>
        </w:rPr>
        <w:t>Izpildītāj</w:t>
      </w:r>
      <w:r w:rsidR="00612FAA">
        <w:rPr>
          <w:sz w:val="24"/>
          <w:szCs w:val="24"/>
        </w:rPr>
        <w:t>s maksā</w:t>
      </w:r>
      <w:r w:rsidRPr="00550943">
        <w:rPr>
          <w:sz w:val="24"/>
          <w:szCs w:val="24"/>
        </w:rPr>
        <w:t xml:space="preserve"> līgumsodu 10</w:t>
      </w:r>
      <w:r w:rsidR="00453946">
        <w:rPr>
          <w:sz w:val="24"/>
          <w:szCs w:val="24"/>
        </w:rPr>
        <w:t>,00</w:t>
      </w:r>
      <w:r w:rsidRPr="00550943">
        <w:rPr>
          <w:sz w:val="24"/>
          <w:szCs w:val="24"/>
        </w:rPr>
        <w:t xml:space="preserve"> EUR (desmit </w:t>
      </w:r>
      <w:proofErr w:type="spellStart"/>
      <w:r w:rsidRPr="00550943">
        <w:rPr>
          <w:i/>
          <w:sz w:val="24"/>
          <w:szCs w:val="24"/>
        </w:rPr>
        <w:t>euro</w:t>
      </w:r>
      <w:proofErr w:type="spellEnd"/>
      <w:r w:rsidR="00453946">
        <w:rPr>
          <w:i/>
          <w:sz w:val="24"/>
          <w:szCs w:val="24"/>
        </w:rPr>
        <w:t xml:space="preserve"> </w:t>
      </w:r>
      <w:r w:rsidR="00453946" w:rsidRPr="00453946">
        <w:rPr>
          <w:sz w:val="24"/>
          <w:szCs w:val="24"/>
        </w:rPr>
        <w:t>un 00</w:t>
      </w:r>
      <w:r w:rsidR="00453946">
        <w:rPr>
          <w:i/>
          <w:sz w:val="24"/>
          <w:szCs w:val="24"/>
        </w:rPr>
        <w:t xml:space="preserve"> centi</w:t>
      </w:r>
      <w:r w:rsidRPr="00550943">
        <w:rPr>
          <w:sz w:val="24"/>
          <w:szCs w:val="24"/>
        </w:rPr>
        <w:t>) apmērā par katru nokavēto dienu par Līguma 3.</w:t>
      </w:r>
      <w:r w:rsidR="00001BF2">
        <w:rPr>
          <w:sz w:val="24"/>
          <w:szCs w:val="24"/>
        </w:rPr>
        <w:t>3</w:t>
      </w:r>
      <w:r w:rsidRPr="00550943">
        <w:rPr>
          <w:sz w:val="24"/>
          <w:szCs w:val="24"/>
        </w:rPr>
        <w:t xml:space="preserve">. apakšpunktā noteiktā termiņa nokavējumu, līgumsoda pieaugums apstājas sasniedzot 10% (desmit procentus) no </w:t>
      </w:r>
      <w:r w:rsidR="00001BF2">
        <w:rPr>
          <w:sz w:val="24"/>
          <w:szCs w:val="24"/>
        </w:rPr>
        <w:t>VNS</w:t>
      </w:r>
      <w:r w:rsidRPr="00550943">
        <w:rPr>
          <w:sz w:val="24"/>
          <w:szCs w:val="24"/>
        </w:rPr>
        <w:t xml:space="preserve"> remonta izmaksu apmēra summas.</w:t>
      </w:r>
    </w:p>
    <w:p w14:paraId="49B2C6B2" w14:textId="59C27D31" w:rsidR="00763211" w:rsidRPr="00550943" w:rsidRDefault="00763211" w:rsidP="00961136">
      <w:pPr>
        <w:ind w:right="-1"/>
        <w:jc w:val="both"/>
        <w:outlineLvl w:val="0"/>
        <w:rPr>
          <w:sz w:val="24"/>
          <w:szCs w:val="24"/>
        </w:rPr>
      </w:pPr>
      <w:r w:rsidRPr="00550943">
        <w:rPr>
          <w:b/>
          <w:sz w:val="24"/>
          <w:szCs w:val="24"/>
        </w:rPr>
        <w:t>5.3.</w:t>
      </w:r>
      <w:r w:rsidRPr="00550943">
        <w:rPr>
          <w:sz w:val="24"/>
          <w:szCs w:val="24"/>
        </w:rPr>
        <w:t xml:space="preserve"> Pasūtītāj</w:t>
      </w:r>
      <w:r w:rsidR="00612FAA">
        <w:rPr>
          <w:sz w:val="24"/>
          <w:szCs w:val="24"/>
        </w:rPr>
        <w:t>s</w:t>
      </w:r>
      <w:r w:rsidRPr="00550943">
        <w:rPr>
          <w:sz w:val="24"/>
          <w:szCs w:val="24"/>
        </w:rPr>
        <w:t xml:space="preserve"> pras</w:t>
      </w:r>
      <w:r w:rsidR="00612FAA">
        <w:rPr>
          <w:sz w:val="24"/>
          <w:szCs w:val="24"/>
        </w:rPr>
        <w:t>a</w:t>
      </w:r>
      <w:r w:rsidRPr="00550943">
        <w:rPr>
          <w:sz w:val="24"/>
          <w:szCs w:val="24"/>
        </w:rPr>
        <w:t xml:space="preserve"> </w:t>
      </w:r>
      <w:r w:rsidR="00612FAA">
        <w:rPr>
          <w:sz w:val="24"/>
          <w:szCs w:val="24"/>
        </w:rPr>
        <w:t xml:space="preserve">un </w:t>
      </w:r>
      <w:r w:rsidRPr="00550943">
        <w:rPr>
          <w:sz w:val="24"/>
          <w:szCs w:val="24"/>
        </w:rPr>
        <w:t>Izpildītāj</w:t>
      </w:r>
      <w:r w:rsidR="00612FAA">
        <w:rPr>
          <w:sz w:val="24"/>
          <w:szCs w:val="24"/>
        </w:rPr>
        <w:t>s maksā</w:t>
      </w:r>
      <w:r w:rsidRPr="00550943">
        <w:rPr>
          <w:sz w:val="24"/>
          <w:szCs w:val="24"/>
        </w:rPr>
        <w:t xml:space="preserve"> līgumsodu 20</w:t>
      </w:r>
      <w:r w:rsidR="00453946">
        <w:rPr>
          <w:sz w:val="24"/>
          <w:szCs w:val="24"/>
        </w:rPr>
        <w:t>,00</w:t>
      </w:r>
      <w:r w:rsidRPr="00550943">
        <w:rPr>
          <w:sz w:val="24"/>
          <w:szCs w:val="24"/>
        </w:rPr>
        <w:t xml:space="preserve"> EUR (divdesmit </w:t>
      </w:r>
      <w:proofErr w:type="spellStart"/>
      <w:r w:rsidRPr="00550943">
        <w:rPr>
          <w:i/>
          <w:sz w:val="24"/>
          <w:szCs w:val="24"/>
        </w:rPr>
        <w:t>euro</w:t>
      </w:r>
      <w:proofErr w:type="spellEnd"/>
      <w:r w:rsidR="00453946">
        <w:rPr>
          <w:i/>
          <w:sz w:val="24"/>
          <w:szCs w:val="24"/>
        </w:rPr>
        <w:t xml:space="preserve"> </w:t>
      </w:r>
      <w:r w:rsidR="00453946" w:rsidRPr="00453946">
        <w:rPr>
          <w:sz w:val="24"/>
          <w:szCs w:val="24"/>
        </w:rPr>
        <w:t xml:space="preserve">un 00 </w:t>
      </w:r>
      <w:r w:rsidR="00453946">
        <w:rPr>
          <w:i/>
          <w:sz w:val="24"/>
          <w:szCs w:val="24"/>
        </w:rPr>
        <w:t>centi</w:t>
      </w:r>
      <w:r w:rsidRPr="00550943">
        <w:rPr>
          <w:sz w:val="24"/>
          <w:szCs w:val="24"/>
        </w:rPr>
        <w:t>) apmērā par katru nokavēto dienu par Līguma 4.</w:t>
      </w:r>
      <w:r w:rsidR="00453946">
        <w:rPr>
          <w:sz w:val="24"/>
          <w:szCs w:val="24"/>
        </w:rPr>
        <w:t>6</w:t>
      </w:r>
      <w:r w:rsidRPr="00550943">
        <w:rPr>
          <w:sz w:val="24"/>
          <w:szCs w:val="24"/>
        </w:rPr>
        <w:t xml:space="preserve">.apakšpunktā noteiktā garantijas termiņa laikā atklājušos </w:t>
      </w:r>
      <w:r w:rsidR="00001BF2">
        <w:rPr>
          <w:sz w:val="24"/>
          <w:szCs w:val="24"/>
        </w:rPr>
        <w:t>VNS</w:t>
      </w:r>
      <w:r w:rsidRPr="00550943">
        <w:rPr>
          <w:sz w:val="24"/>
          <w:szCs w:val="24"/>
        </w:rPr>
        <w:t xml:space="preserve"> bojājuma novēršanas termiņa nokavējumu līgumsoda pieaugums apstājas sasniedzot 10% (desmit procentus) no Līguma 2.1.apakšpunktā minētās summas;</w:t>
      </w:r>
    </w:p>
    <w:p w14:paraId="5B3A2DEE" w14:textId="77777777" w:rsidR="007F726C" w:rsidRDefault="00453946" w:rsidP="00961136">
      <w:pPr>
        <w:ind w:right="-1"/>
        <w:jc w:val="both"/>
        <w:outlineLvl w:val="0"/>
        <w:rPr>
          <w:sz w:val="24"/>
        </w:rPr>
      </w:pPr>
      <w:r w:rsidRPr="00453946">
        <w:rPr>
          <w:b/>
          <w:sz w:val="24"/>
          <w:szCs w:val="24"/>
        </w:rPr>
        <w:t>5.4.</w:t>
      </w:r>
      <w:r>
        <w:rPr>
          <w:sz w:val="24"/>
          <w:szCs w:val="24"/>
        </w:rPr>
        <w:t xml:space="preserve"> </w:t>
      </w:r>
      <w:r w:rsidRPr="009D5B2E">
        <w:rPr>
          <w:sz w:val="24"/>
        </w:rPr>
        <w:t xml:space="preserve">Par Līguma </w:t>
      </w:r>
      <w:r>
        <w:rPr>
          <w:sz w:val="24"/>
        </w:rPr>
        <w:t>7</w:t>
      </w:r>
      <w:r w:rsidRPr="009D5B2E">
        <w:rPr>
          <w:sz w:val="24"/>
        </w:rPr>
        <w:t>.punktā norādīto ziņu prettiesisku izpaušanu Pasūtītāj</w:t>
      </w:r>
      <w:r w:rsidR="00612FAA">
        <w:rPr>
          <w:sz w:val="24"/>
        </w:rPr>
        <w:t>s</w:t>
      </w:r>
      <w:r w:rsidRPr="009D5B2E">
        <w:rPr>
          <w:sz w:val="24"/>
        </w:rPr>
        <w:t xml:space="preserve"> pras</w:t>
      </w:r>
      <w:r w:rsidR="00612FAA">
        <w:rPr>
          <w:sz w:val="24"/>
        </w:rPr>
        <w:t>a</w:t>
      </w:r>
      <w:r w:rsidRPr="009D5B2E">
        <w:rPr>
          <w:sz w:val="24"/>
        </w:rPr>
        <w:t xml:space="preserve"> </w:t>
      </w:r>
      <w:r w:rsidR="00612FAA">
        <w:rPr>
          <w:sz w:val="24"/>
        </w:rPr>
        <w:t xml:space="preserve">un </w:t>
      </w:r>
      <w:r w:rsidRPr="009D5B2E">
        <w:rPr>
          <w:sz w:val="24"/>
        </w:rPr>
        <w:t>Izpildītāj</w:t>
      </w:r>
      <w:r w:rsidR="00612FAA">
        <w:rPr>
          <w:sz w:val="24"/>
        </w:rPr>
        <w:t>s</w:t>
      </w:r>
      <w:r w:rsidRPr="009D5B2E">
        <w:rPr>
          <w:sz w:val="24"/>
        </w:rPr>
        <w:t xml:space="preserve"> maksā līgumsodu </w:t>
      </w:r>
      <w:r>
        <w:rPr>
          <w:sz w:val="24"/>
        </w:rPr>
        <w:t>5</w:t>
      </w:r>
      <w:r w:rsidRPr="009D5B2E">
        <w:rPr>
          <w:sz w:val="24"/>
        </w:rPr>
        <w:t>00,00 EUR (</w:t>
      </w:r>
      <w:r>
        <w:rPr>
          <w:sz w:val="24"/>
        </w:rPr>
        <w:t>pieci</w:t>
      </w:r>
      <w:r w:rsidRPr="009D5B2E">
        <w:rPr>
          <w:sz w:val="24"/>
        </w:rPr>
        <w:t xml:space="preserve"> simti </w:t>
      </w:r>
      <w:proofErr w:type="spellStart"/>
      <w:r w:rsidRPr="009D5B2E">
        <w:rPr>
          <w:i/>
          <w:sz w:val="24"/>
        </w:rPr>
        <w:t>euro</w:t>
      </w:r>
      <w:proofErr w:type="spellEnd"/>
      <w:r w:rsidRPr="009D5B2E">
        <w:rPr>
          <w:i/>
          <w:sz w:val="24"/>
        </w:rPr>
        <w:t xml:space="preserve"> </w:t>
      </w:r>
      <w:r w:rsidRPr="009D5B2E">
        <w:rPr>
          <w:sz w:val="24"/>
        </w:rPr>
        <w:t>un 00 centi) apmērā par katru gadījumu.</w:t>
      </w:r>
    </w:p>
    <w:p w14:paraId="6A7D72B4" w14:textId="455C44A1" w:rsidR="00763211" w:rsidRPr="00550943" w:rsidRDefault="00763211" w:rsidP="00961136">
      <w:pPr>
        <w:ind w:right="-1"/>
        <w:jc w:val="both"/>
        <w:outlineLvl w:val="0"/>
        <w:rPr>
          <w:sz w:val="24"/>
          <w:szCs w:val="24"/>
        </w:rPr>
      </w:pPr>
      <w:r w:rsidRPr="00550943">
        <w:rPr>
          <w:b/>
          <w:sz w:val="24"/>
          <w:szCs w:val="24"/>
        </w:rPr>
        <w:lastRenderedPageBreak/>
        <w:t>5.</w:t>
      </w:r>
      <w:r w:rsidR="00001BF2">
        <w:rPr>
          <w:b/>
          <w:sz w:val="24"/>
          <w:szCs w:val="24"/>
        </w:rPr>
        <w:t>5</w:t>
      </w:r>
      <w:r w:rsidRPr="00550943">
        <w:rPr>
          <w:b/>
          <w:sz w:val="24"/>
          <w:szCs w:val="24"/>
        </w:rPr>
        <w:t>.</w:t>
      </w:r>
      <w:r w:rsidRPr="00550943">
        <w:rPr>
          <w:sz w:val="24"/>
          <w:szCs w:val="24"/>
        </w:rPr>
        <w:t xml:space="preserve"> Par Līguma 2.</w:t>
      </w:r>
      <w:r w:rsidR="00453946">
        <w:rPr>
          <w:sz w:val="24"/>
          <w:szCs w:val="24"/>
        </w:rPr>
        <w:t>7</w:t>
      </w:r>
      <w:r w:rsidRPr="00550943">
        <w:rPr>
          <w:sz w:val="24"/>
          <w:szCs w:val="24"/>
        </w:rPr>
        <w:t xml:space="preserve">.apakšpunktā norādītā samaksas termiņa neievērošanu Izpildītājs </w:t>
      </w:r>
      <w:r w:rsidR="00612FAA">
        <w:rPr>
          <w:sz w:val="24"/>
          <w:szCs w:val="24"/>
        </w:rPr>
        <w:t xml:space="preserve">prasa un </w:t>
      </w:r>
      <w:r w:rsidRPr="00550943">
        <w:rPr>
          <w:sz w:val="24"/>
          <w:szCs w:val="24"/>
        </w:rPr>
        <w:t>Pasūtītāj</w:t>
      </w:r>
      <w:r w:rsidR="00612FAA">
        <w:rPr>
          <w:sz w:val="24"/>
          <w:szCs w:val="24"/>
        </w:rPr>
        <w:t>s maksā</w:t>
      </w:r>
      <w:r w:rsidRPr="00550943">
        <w:rPr>
          <w:sz w:val="24"/>
          <w:szCs w:val="24"/>
        </w:rPr>
        <w:t xml:space="preserve"> līgumsodu 0,1% (viena desmitā daļa no procenta) apmērā no savlaicīgi nesamaksātās summas par katru nokavēto maksājumu dienu, bet ne vairāk kā 10 % (desmit procentu) apmērā no pieņemtā un nesamaksātā Pakalpojuma vērtības.</w:t>
      </w:r>
    </w:p>
    <w:p w14:paraId="69A64DA3" w14:textId="41867E00" w:rsidR="00763211" w:rsidRPr="00550943" w:rsidRDefault="00763211" w:rsidP="00961136">
      <w:pPr>
        <w:jc w:val="both"/>
        <w:outlineLvl w:val="0"/>
        <w:rPr>
          <w:sz w:val="24"/>
          <w:szCs w:val="24"/>
        </w:rPr>
      </w:pPr>
      <w:r w:rsidRPr="00550943">
        <w:rPr>
          <w:b/>
          <w:sz w:val="24"/>
          <w:szCs w:val="24"/>
        </w:rPr>
        <w:t>5.</w:t>
      </w:r>
      <w:r w:rsidR="00001BF2">
        <w:rPr>
          <w:b/>
          <w:sz w:val="24"/>
          <w:szCs w:val="24"/>
        </w:rPr>
        <w:t>6</w:t>
      </w:r>
      <w:r w:rsidRPr="00550943">
        <w:rPr>
          <w:b/>
          <w:sz w:val="24"/>
          <w:szCs w:val="24"/>
        </w:rPr>
        <w:t>.</w:t>
      </w:r>
      <w:r w:rsidRPr="00550943">
        <w:rPr>
          <w:sz w:val="24"/>
          <w:szCs w:val="24"/>
        </w:rPr>
        <w:t xml:space="preserve"> Pusēm ir pienākums atlīdzināt otrai Pusei nodarītos tiešos vai netiešos zaudējumus, ja tādi ir radušies Puses prettiesiskas darbības vai bezdarbības rezultātā, un ir konstatēts un pierādīts zaudējumu esamības fakts un zaudējumu apmērs, kā arī cēloniskais sakars starp attiecīgo darbību vai bezdarbību un nodarītajiem zaudējumiem.</w:t>
      </w:r>
    </w:p>
    <w:p w14:paraId="1582F447" w14:textId="190E315D" w:rsidR="007F726C" w:rsidRDefault="00763211" w:rsidP="00961136">
      <w:pPr>
        <w:jc w:val="both"/>
        <w:outlineLvl w:val="0"/>
        <w:rPr>
          <w:sz w:val="24"/>
          <w:szCs w:val="24"/>
        </w:rPr>
      </w:pPr>
      <w:r w:rsidRPr="00550943">
        <w:rPr>
          <w:b/>
          <w:sz w:val="24"/>
          <w:szCs w:val="24"/>
        </w:rPr>
        <w:t>5.</w:t>
      </w:r>
      <w:r w:rsidR="00001BF2">
        <w:rPr>
          <w:b/>
          <w:sz w:val="24"/>
          <w:szCs w:val="24"/>
        </w:rPr>
        <w:t>7</w:t>
      </w:r>
      <w:r w:rsidRPr="00550943">
        <w:rPr>
          <w:b/>
          <w:sz w:val="24"/>
          <w:szCs w:val="24"/>
        </w:rPr>
        <w:t>.</w:t>
      </w:r>
      <w:r w:rsidRPr="00550943">
        <w:rPr>
          <w:sz w:val="24"/>
          <w:szCs w:val="24"/>
        </w:rPr>
        <w:t xml:space="preserve"> </w:t>
      </w:r>
      <w:r w:rsidR="007F726C" w:rsidRPr="00FE4A01">
        <w:rPr>
          <w:sz w:val="24"/>
        </w:rPr>
        <w:t>Ja nokavēta kādas Līgumā noteiktas saistības izpilde, līgumsods aprēķināms par period</w:t>
      </w:r>
      <w:r w:rsidR="007F726C" w:rsidRPr="000D2A57">
        <w:rPr>
          <w:sz w:val="24"/>
        </w:rPr>
        <w:t xml:space="preserve">u, kas sākas </w:t>
      </w:r>
      <w:r w:rsidR="007F726C" w:rsidRPr="009D5B2E">
        <w:rPr>
          <w:sz w:val="24"/>
        </w:rPr>
        <w:t xml:space="preserve">nākamajā kalendārajā dienā pēc Līgumā noteiktā saistības izpildes termiņa un ietver dienu, kurā saistība izpildīta. </w:t>
      </w:r>
      <w:r w:rsidR="007F726C" w:rsidRPr="00E36A53">
        <w:rPr>
          <w:sz w:val="24"/>
        </w:rPr>
        <w:t>Līgumsodu aprēķina no attiecīgās summas bez PVN.</w:t>
      </w:r>
    </w:p>
    <w:p w14:paraId="2BFD55C9" w14:textId="1E83BDCA" w:rsidR="00763211" w:rsidRDefault="007F726C" w:rsidP="00961136">
      <w:pPr>
        <w:jc w:val="both"/>
        <w:outlineLvl w:val="0"/>
        <w:rPr>
          <w:sz w:val="24"/>
          <w:szCs w:val="24"/>
        </w:rPr>
      </w:pPr>
      <w:r w:rsidRPr="007F726C">
        <w:rPr>
          <w:b/>
          <w:sz w:val="24"/>
          <w:szCs w:val="24"/>
        </w:rPr>
        <w:t>5.</w:t>
      </w:r>
      <w:r w:rsidR="00001BF2">
        <w:rPr>
          <w:b/>
          <w:sz w:val="24"/>
          <w:szCs w:val="24"/>
        </w:rPr>
        <w:t>8</w:t>
      </w:r>
      <w:r w:rsidRPr="007F726C">
        <w:rPr>
          <w:b/>
          <w:sz w:val="24"/>
          <w:szCs w:val="24"/>
        </w:rPr>
        <w:t>.</w:t>
      </w:r>
      <w:r>
        <w:rPr>
          <w:sz w:val="24"/>
          <w:szCs w:val="24"/>
        </w:rPr>
        <w:t xml:space="preserve"> </w:t>
      </w:r>
      <w:r w:rsidR="00763211" w:rsidRPr="00550943">
        <w:rPr>
          <w:sz w:val="24"/>
          <w:szCs w:val="24"/>
        </w:rPr>
        <w:t>Līgumsoda samaksa neatbrīvo Puses no Līguma saistību izpildes un zaudējumu atlīdzināšanas.</w:t>
      </w:r>
    </w:p>
    <w:p w14:paraId="7F16D1D7" w14:textId="168F3B37" w:rsidR="004F1E01" w:rsidRPr="004F1E01" w:rsidRDefault="004F1E01" w:rsidP="00961136">
      <w:pPr>
        <w:jc w:val="both"/>
        <w:outlineLvl w:val="0"/>
        <w:rPr>
          <w:sz w:val="24"/>
          <w:szCs w:val="24"/>
        </w:rPr>
      </w:pPr>
      <w:r>
        <w:rPr>
          <w:b/>
          <w:bCs/>
          <w:sz w:val="24"/>
          <w:szCs w:val="24"/>
        </w:rPr>
        <w:t>5.</w:t>
      </w:r>
      <w:r w:rsidR="00001BF2">
        <w:rPr>
          <w:b/>
          <w:bCs/>
          <w:sz w:val="24"/>
          <w:szCs w:val="24"/>
        </w:rPr>
        <w:t>9</w:t>
      </w:r>
      <w:r>
        <w:rPr>
          <w:b/>
          <w:bCs/>
          <w:sz w:val="24"/>
          <w:szCs w:val="24"/>
        </w:rPr>
        <w:t>.</w:t>
      </w:r>
      <w:r w:rsidRPr="004F1E01">
        <w:rPr>
          <w:sz w:val="24"/>
          <w:szCs w:val="24"/>
        </w:rPr>
        <w:tab/>
        <w:t xml:space="preserve">Izpildītājs 2 (divu) darba dienu laikā </w:t>
      </w:r>
      <w:proofErr w:type="spellStart"/>
      <w:r w:rsidRPr="004F1E01">
        <w:rPr>
          <w:sz w:val="24"/>
          <w:szCs w:val="24"/>
        </w:rPr>
        <w:t>rakstveidā</w:t>
      </w:r>
      <w:proofErr w:type="spellEnd"/>
      <w:r w:rsidRPr="004F1E01">
        <w:rPr>
          <w:sz w:val="24"/>
          <w:szCs w:val="24"/>
        </w:rPr>
        <w:t xml:space="preserve"> informē Pasūtītāju:</w:t>
      </w:r>
    </w:p>
    <w:p w14:paraId="297D27A2" w14:textId="0A97D6BE" w:rsidR="004F1E01" w:rsidRPr="004F1E01" w:rsidRDefault="004F1E01" w:rsidP="00961136">
      <w:pPr>
        <w:jc w:val="both"/>
        <w:outlineLvl w:val="0"/>
        <w:rPr>
          <w:sz w:val="24"/>
          <w:szCs w:val="24"/>
        </w:rPr>
      </w:pPr>
      <w:r>
        <w:rPr>
          <w:b/>
          <w:bCs/>
          <w:sz w:val="24"/>
          <w:szCs w:val="24"/>
        </w:rPr>
        <w:t>5.</w:t>
      </w:r>
      <w:r w:rsidR="00001BF2">
        <w:rPr>
          <w:b/>
          <w:bCs/>
          <w:sz w:val="24"/>
          <w:szCs w:val="24"/>
        </w:rPr>
        <w:t>9</w:t>
      </w:r>
      <w:r>
        <w:rPr>
          <w:b/>
          <w:bCs/>
          <w:sz w:val="24"/>
          <w:szCs w:val="24"/>
        </w:rPr>
        <w:t>.1.</w:t>
      </w:r>
      <w:r w:rsidRPr="004F1E01">
        <w:rPr>
          <w:sz w:val="24"/>
          <w:szCs w:val="24"/>
        </w:rPr>
        <w:tab/>
        <w:t xml:space="preserve">par tam tieši vai netieši piemērotajām sankcijām Starptautisko un Latvijas Republikas nacionālo sankciju likuma izpratnē (tai skaitā arī, ja dalībniekam, valdes vai padomes loceklim, patiesā labuma guvējam, </w:t>
      </w:r>
      <w:proofErr w:type="spellStart"/>
      <w:r w:rsidRPr="004F1E01">
        <w:rPr>
          <w:sz w:val="24"/>
          <w:szCs w:val="24"/>
        </w:rPr>
        <w:t>pārstāvēttiesīgajai</w:t>
      </w:r>
      <w:proofErr w:type="spellEnd"/>
      <w:r w:rsidRPr="004F1E01">
        <w:rPr>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4F1E01">
        <w:rPr>
          <w:sz w:val="24"/>
          <w:szCs w:val="24"/>
        </w:rPr>
        <w:t>pārstāvēttiesīgo</w:t>
      </w:r>
      <w:proofErr w:type="spellEnd"/>
      <w:r w:rsidRPr="004F1E01">
        <w:rPr>
          <w:sz w:val="24"/>
          <w:szCs w:val="24"/>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41663583" w14:textId="2D025D72" w:rsidR="004F1E01" w:rsidRPr="004F1E01" w:rsidRDefault="004F1E01" w:rsidP="00961136">
      <w:pPr>
        <w:jc w:val="both"/>
        <w:outlineLvl w:val="0"/>
        <w:rPr>
          <w:sz w:val="24"/>
          <w:szCs w:val="24"/>
        </w:rPr>
      </w:pPr>
      <w:r>
        <w:rPr>
          <w:b/>
          <w:bCs/>
          <w:sz w:val="24"/>
          <w:szCs w:val="24"/>
        </w:rPr>
        <w:t>5.</w:t>
      </w:r>
      <w:r w:rsidR="00001BF2">
        <w:rPr>
          <w:b/>
          <w:bCs/>
          <w:sz w:val="24"/>
          <w:szCs w:val="24"/>
        </w:rPr>
        <w:t>9</w:t>
      </w:r>
      <w:r>
        <w:rPr>
          <w:b/>
          <w:bCs/>
          <w:sz w:val="24"/>
          <w:szCs w:val="24"/>
        </w:rPr>
        <w:t>.2.</w:t>
      </w:r>
      <w:r w:rsidRPr="004F1E01">
        <w:rPr>
          <w:sz w:val="24"/>
          <w:szCs w:val="24"/>
        </w:rPr>
        <w:tab/>
        <w:t xml:space="preserve">ja mainās Izpildītāja dalībnieki, valdes un padomes locekļi, patiesā labuma guvēji, </w:t>
      </w:r>
      <w:proofErr w:type="spellStart"/>
      <w:r w:rsidRPr="004F1E01">
        <w:rPr>
          <w:sz w:val="24"/>
          <w:szCs w:val="24"/>
        </w:rPr>
        <w:t>pārstāvēttiesīgās</w:t>
      </w:r>
      <w:proofErr w:type="spellEnd"/>
      <w:r w:rsidRPr="004F1E01">
        <w:rPr>
          <w:sz w:val="24"/>
          <w:szCs w:val="24"/>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4F1E01">
        <w:rPr>
          <w:sz w:val="24"/>
          <w:szCs w:val="24"/>
        </w:rPr>
        <w:t>pārstāvēttiesīgās</w:t>
      </w:r>
      <w:proofErr w:type="spellEnd"/>
      <w:r w:rsidRPr="004F1E01">
        <w:rPr>
          <w:sz w:val="24"/>
          <w:szCs w:val="24"/>
        </w:rPr>
        <w:t xml:space="preserve"> personas vai prokūristi, ja Izpildītājs ir personālsabiedrība, un informācija par šajā apakšpunktā minētajām personām Uzņēmumu reģistra atvērto datu vietnē: https://info.ur.gov.lv/#/data-search nav publicēta.</w:t>
      </w:r>
    </w:p>
    <w:p w14:paraId="23A78990" w14:textId="288E01C7" w:rsidR="004F1E01" w:rsidRPr="00550943" w:rsidRDefault="004F1E01" w:rsidP="00961136">
      <w:pPr>
        <w:jc w:val="both"/>
        <w:outlineLvl w:val="0"/>
        <w:rPr>
          <w:sz w:val="24"/>
          <w:szCs w:val="24"/>
        </w:rPr>
      </w:pPr>
      <w:r w:rsidRPr="004F1E01">
        <w:rPr>
          <w:b/>
          <w:bCs/>
          <w:sz w:val="24"/>
          <w:szCs w:val="24"/>
        </w:rPr>
        <w:t>5.</w:t>
      </w:r>
      <w:r w:rsidR="00001BF2">
        <w:rPr>
          <w:b/>
          <w:bCs/>
          <w:sz w:val="24"/>
          <w:szCs w:val="24"/>
        </w:rPr>
        <w:t>10</w:t>
      </w:r>
      <w:r w:rsidRPr="004F1E01">
        <w:rPr>
          <w:b/>
          <w:bCs/>
          <w:sz w:val="24"/>
          <w:szCs w:val="24"/>
        </w:rPr>
        <w:t>.</w:t>
      </w:r>
      <w:r w:rsidRPr="004F1E01">
        <w:rPr>
          <w:sz w:val="24"/>
          <w:szCs w:val="24"/>
        </w:rPr>
        <w:tab/>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4F1E01">
        <w:rPr>
          <w:sz w:val="24"/>
          <w:szCs w:val="24"/>
        </w:rPr>
        <w:t>pārstāvēttiesīgai</w:t>
      </w:r>
      <w:proofErr w:type="spellEnd"/>
      <w:r w:rsidRPr="004F1E01">
        <w:rPr>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4F1E01">
        <w:rPr>
          <w:sz w:val="24"/>
          <w:szCs w:val="24"/>
        </w:rPr>
        <w:t>pārstāvēttiesīgai</w:t>
      </w:r>
      <w:proofErr w:type="spellEnd"/>
      <w:r w:rsidRPr="004F1E01">
        <w:rPr>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9CF3523" w14:textId="77777777" w:rsidR="00763211" w:rsidRPr="00550943" w:rsidRDefault="00763211" w:rsidP="00961136">
      <w:pPr>
        <w:spacing w:before="120" w:after="120"/>
        <w:jc w:val="center"/>
        <w:outlineLvl w:val="0"/>
        <w:rPr>
          <w:b/>
          <w:sz w:val="24"/>
          <w:szCs w:val="24"/>
          <w:lang w:eastAsia="x-none"/>
        </w:rPr>
      </w:pPr>
      <w:r w:rsidRPr="00550943">
        <w:rPr>
          <w:b/>
          <w:sz w:val="24"/>
          <w:szCs w:val="24"/>
          <w:lang w:eastAsia="x-none"/>
        </w:rPr>
        <w:t>6. LĪGUMA DARBĪBAS TERMIŅŠ</w:t>
      </w:r>
    </w:p>
    <w:p w14:paraId="3C2FFC06" w14:textId="7CA159D7" w:rsidR="007F726C" w:rsidRDefault="00763211" w:rsidP="00961136">
      <w:pPr>
        <w:ind w:right="-1"/>
        <w:contextualSpacing/>
        <w:jc w:val="both"/>
        <w:outlineLvl w:val="0"/>
        <w:rPr>
          <w:b/>
          <w:sz w:val="24"/>
          <w:szCs w:val="24"/>
        </w:rPr>
      </w:pPr>
      <w:r w:rsidRPr="00550943">
        <w:rPr>
          <w:b/>
          <w:sz w:val="24"/>
          <w:szCs w:val="24"/>
        </w:rPr>
        <w:t>6.1.</w:t>
      </w:r>
      <w:r w:rsidRPr="007F726C">
        <w:rPr>
          <w:sz w:val="24"/>
          <w:szCs w:val="24"/>
        </w:rPr>
        <w:t xml:space="preserve"> </w:t>
      </w:r>
      <w:r w:rsidR="007F726C" w:rsidRPr="007F726C">
        <w:rPr>
          <w:sz w:val="24"/>
          <w:szCs w:val="24"/>
        </w:rPr>
        <w:t xml:space="preserve">Līgums stājas spēkā ar pēdējā pievienotā droša elektroniskā paraksta un tā laika zīmoga </w:t>
      </w:r>
      <w:proofErr w:type="spellStart"/>
      <w:r w:rsidR="007F726C" w:rsidRPr="007F726C">
        <w:rPr>
          <w:sz w:val="24"/>
          <w:szCs w:val="24"/>
        </w:rPr>
        <w:t>datu</w:t>
      </w:r>
      <w:r w:rsidR="000A4249">
        <w:rPr>
          <w:sz w:val="24"/>
          <w:szCs w:val="24"/>
        </w:rPr>
        <w:t>t</w:t>
      </w:r>
      <w:r w:rsidR="007F726C" w:rsidRPr="007F726C">
        <w:rPr>
          <w:sz w:val="24"/>
          <w:szCs w:val="24"/>
        </w:rPr>
        <w:t>u</w:t>
      </w:r>
      <w:proofErr w:type="spellEnd"/>
      <w:r w:rsidR="007F726C">
        <w:rPr>
          <w:b/>
          <w:sz w:val="24"/>
          <w:szCs w:val="24"/>
        </w:rPr>
        <w:t>.</w:t>
      </w:r>
    </w:p>
    <w:p w14:paraId="18615668" w14:textId="0038879E" w:rsidR="00763211" w:rsidRPr="00550943" w:rsidRDefault="00763211" w:rsidP="00961136">
      <w:pPr>
        <w:ind w:right="-1"/>
        <w:contextualSpacing/>
        <w:jc w:val="both"/>
        <w:outlineLvl w:val="0"/>
        <w:rPr>
          <w:sz w:val="24"/>
          <w:szCs w:val="24"/>
        </w:rPr>
      </w:pPr>
      <w:r w:rsidRPr="00550943">
        <w:rPr>
          <w:b/>
          <w:sz w:val="24"/>
          <w:szCs w:val="24"/>
        </w:rPr>
        <w:t>6.2.</w:t>
      </w:r>
      <w:r w:rsidRPr="00550943">
        <w:rPr>
          <w:sz w:val="24"/>
          <w:szCs w:val="24"/>
        </w:rPr>
        <w:t xml:space="preserve"> Pasūtītājs </w:t>
      </w:r>
      <w:proofErr w:type="spellStart"/>
      <w:r w:rsidRPr="00550943">
        <w:rPr>
          <w:sz w:val="24"/>
          <w:szCs w:val="24"/>
        </w:rPr>
        <w:t>pasūta</w:t>
      </w:r>
      <w:proofErr w:type="spellEnd"/>
      <w:r w:rsidRPr="00550943">
        <w:rPr>
          <w:sz w:val="24"/>
          <w:szCs w:val="24"/>
        </w:rPr>
        <w:t xml:space="preserve"> Līguma 1.</w:t>
      </w:r>
      <w:r w:rsidR="007F726C">
        <w:rPr>
          <w:sz w:val="24"/>
          <w:szCs w:val="24"/>
        </w:rPr>
        <w:t>1.apakš</w:t>
      </w:r>
      <w:r w:rsidRPr="00550943">
        <w:rPr>
          <w:sz w:val="24"/>
          <w:szCs w:val="24"/>
        </w:rPr>
        <w:t>punktā minētā Pakalpojuma sniegšanu 3 (trīs) gadus no Līguma spēkā stāšanās dienas vai līdz brīdim, kad ir izlietota Līguma kopējā summa (atkarībā no tā, kurš nosacījums iestājas pirmais).</w:t>
      </w:r>
    </w:p>
    <w:p w14:paraId="693CA441" w14:textId="5500923C" w:rsidR="00763211" w:rsidRPr="00550943" w:rsidRDefault="00763211" w:rsidP="00961136">
      <w:pPr>
        <w:ind w:right="-1"/>
        <w:jc w:val="both"/>
        <w:outlineLvl w:val="0"/>
        <w:rPr>
          <w:sz w:val="24"/>
          <w:szCs w:val="24"/>
        </w:rPr>
      </w:pPr>
      <w:r w:rsidRPr="00550943">
        <w:rPr>
          <w:b/>
          <w:sz w:val="24"/>
          <w:szCs w:val="24"/>
        </w:rPr>
        <w:t>6.3.</w:t>
      </w:r>
      <w:r w:rsidRPr="00550943">
        <w:rPr>
          <w:sz w:val="24"/>
          <w:szCs w:val="24"/>
        </w:rPr>
        <w:t xml:space="preserve"> Līgums ir spēkā līdz Pušu saistību pilnīgai izpildei.</w:t>
      </w:r>
    </w:p>
    <w:p w14:paraId="56762E99" w14:textId="11F6E0E4" w:rsidR="00763211" w:rsidRPr="007F726C" w:rsidRDefault="00763211" w:rsidP="00961136">
      <w:pPr>
        <w:ind w:right="-1"/>
        <w:jc w:val="both"/>
        <w:outlineLvl w:val="0"/>
        <w:rPr>
          <w:sz w:val="24"/>
          <w:szCs w:val="24"/>
        </w:rPr>
      </w:pPr>
      <w:r w:rsidRPr="00550943">
        <w:rPr>
          <w:b/>
          <w:sz w:val="24"/>
          <w:szCs w:val="24"/>
        </w:rPr>
        <w:t>6.4.</w:t>
      </w:r>
      <w:r w:rsidRPr="00550943">
        <w:rPr>
          <w:sz w:val="24"/>
          <w:szCs w:val="24"/>
        </w:rPr>
        <w:t xml:space="preserve"> Pusēm ir tiesības vienpusēji izbeigt Līguma darbību, 30 </w:t>
      </w:r>
      <w:r w:rsidRPr="007F726C">
        <w:rPr>
          <w:sz w:val="24"/>
          <w:szCs w:val="24"/>
        </w:rPr>
        <w:t>(trīsdesmit) dienas iepriekš rakstiski paziņojot par to otrai Pusei.</w:t>
      </w:r>
    </w:p>
    <w:p w14:paraId="25FABBC2" w14:textId="519C6088" w:rsidR="00DE4182" w:rsidRPr="00DE4182" w:rsidRDefault="00763211" w:rsidP="00961136">
      <w:pPr>
        <w:tabs>
          <w:tab w:val="left" w:pos="1134"/>
        </w:tabs>
        <w:jc w:val="both"/>
        <w:outlineLvl w:val="0"/>
        <w:rPr>
          <w:iCs/>
          <w:sz w:val="24"/>
          <w:szCs w:val="24"/>
        </w:rPr>
      </w:pPr>
      <w:r w:rsidRPr="007F726C">
        <w:rPr>
          <w:b/>
          <w:sz w:val="24"/>
          <w:szCs w:val="24"/>
        </w:rPr>
        <w:t>6.5.</w:t>
      </w:r>
      <w:r w:rsidR="00DE4182">
        <w:rPr>
          <w:sz w:val="24"/>
          <w:szCs w:val="24"/>
        </w:rPr>
        <w:t xml:space="preserve"> </w:t>
      </w:r>
      <w:r w:rsidR="00DE4182" w:rsidRPr="00DE4182">
        <w:rPr>
          <w:iCs/>
          <w:sz w:val="24"/>
          <w:szCs w:val="24"/>
        </w:rPr>
        <w:t>Pasūtītājam ir tiesības vienpusēji izbeigt Līgumu, rakstiski brīdinot Izpildītāju vismaz 15 (piecpadsmit) dienas iepriekš šādos gadījumos:</w:t>
      </w:r>
    </w:p>
    <w:p w14:paraId="1F01B7F4" w14:textId="0B54353B" w:rsidR="00DE4182" w:rsidRPr="00DE4182" w:rsidRDefault="00DE4182" w:rsidP="00961136">
      <w:pPr>
        <w:tabs>
          <w:tab w:val="left" w:pos="1134"/>
        </w:tabs>
        <w:jc w:val="both"/>
        <w:outlineLvl w:val="0"/>
        <w:rPr>
          <w:iCs/>
          <w:sz w:val="24"/>
          <w:szCs w:val="24"/>
        </w:rPr>
      </w:pPr>
      <w:r>
        <w:rPr>
          <w:b/>
          <w:bCs/>
          <w:iCs/>
          <w:sz w:val="24"/>
          <w:szCs w:val="24"/>
        </w:rPr>
        <w:t>6.5.1.</w:t>
      </w:r>
      <w:r w:rsidRPr="00DE4182">
        <w:rPr>
          <w:iCs/>
          <w:sz w:val="24"/>
          <w:szCs w:val="24"/>
        </w:rPr>
        <w:tab/>
        <w:t xml:space="preserve"> izpildījums neatbilst Līgumam, šī neatbilstība nav vai nevar tikt novērsta Līgumā paredzētajā termiņā un neatbilstībā nav vainojams pats Pasūtītājs;</w:t>
      </w:r>
    </w:p>
    <w:p w14:paraId="1FFAC124" w14:textId="0398E65B" w:rsidR="00DE4182" w:rsidRPr="00DE4182" w:rsidRDefault="00DE4182" w:rsidP="00961136">
      <w:pPr>
        <w:tabs>
          <w:tab w:val="left" w:pos="1134"/>
        </w:tabs>
        <w:jc w:val="both"/>
        <w:outlineLvl w:val="0"/>
        <w:rPr>
          <w:iCs/>
          <w:sz w:val="24"/>
          <w:szCs w:val="24"/>
        </w:rPr>
      </w:pPr>
      <w:r>
        <w:rPr>
          <w:b/>
          <w:bCs/>
          <w:iCs/>
          <w:sz w:val="24"/>
          <w:szCs w:val="24"/>
        </w:rPr>
        <w:lastRenderedPageBreak/>
        <w:t>6.5.2.</w:t>
      </w:r>
      <w:r w:rsidRPr="00DE4182">
        <w:rPr>
          <w:iCs/>
          <w:sz w:val="24"/>
          <w:szCs w:val="24"/>
        </w:rPr>
        <w:tab/>
        <w:t xml:space="preserve"> Izpildītājs Līguma noslēgšanas vai Līguma izpildes laikā sniedzis nepatiesas ziņas vai apliecinājumus;</w:t>
      </w:r>
    </w:p>
    <w:p w14:paraId="71D05013" w14:textId="6290F86C" w:rsidR="00DE4182" w:rsidRPr="00DE4182" w:rsidRDefault="00DE4182" w:rsidP="00961136">
      <w:pPr>
        <w:tabs>
          <w:tab w:val="left" w:pos="1134"/>
        </w:tabs>
        <w:jc w:val="both"/>
        <w:outlineLvl w:val="0"/>
        <w:rPr>
          <w:iCs/>
          <w:sz w:val="24"/>
          <w:szCs w:val="24"/>
        </w:rPr>
      </w:pPr>
      <w:r>
        <w:rPr>
          <w:b/>
          <w:bCs/>
          <w:iCs/>
          <w:sz w:val="24"/>
          <w:szCs w:val="24"/>
        </w:rPr>
        <w:t>6.5.3.</w:t>
      </w:r>
      <w:r w:rsidRPr="00DE4182">
        <w:rPr>
          <w:iCs/>
          <w:sz w:val="24"/>
          <w:szCs w:val="24"/>
        </w:rPr>
        <w:tab/>
      </w:r>
      <w:r>
        <w:rPr>
          <w:iCs/>
          <w:sz w:val="24"/>
          <w:szCs w:val="24"/>
        </w:rPr>
        <w:t xml:space="preserve"> </w:t>
      </w:r>
      <w:r w:rsidRPr="00DE4182">
        <w:rPr>
          <w:iCs/>
          <w:sz w:val="24"/>
          <w:szCs w:val="24"/>
        </w:rPr>
        <w:t>Izpildītājs Līguma noslēgšanas vai Līguma izpildes laikā pārkāpis normatīvo aktu attiecībā uz Līguma slēgšanu vai izpildi;</w:t>
      </w:r>
    </w:p>
    <w:p w14:paraId="5F9CEC7A" w14:textId="14AD9745" w:rsidR="00DE4182" w:rsidRPr="00DE4182" w:rsidRDefault="00DE4182" w:rsidP="00961136">
      <w:pPr>
        <w:tabs>
          <w:tab w:val="left" w:pos="1134"/>
        </w:tabs>
        <w:jc w:val="both"/>
        <w:outlineLvl w:val="0"/>
        <w:rPr>
          <w:iCs/>
          <w:sz w:val="24"/>
          <w:szCs w:val="24"/>
        </w:rPr>
      </w:pPr>
      <w:r>
        <w:rPr>
          <w:b/>
          <w:bCs/>
          <w:iCs/>
          <w:sz w:val="24"/>
          <w:szCs w:val="24"/>
        </w:rPr>
        <w:t xml:space="preserve">6.5.4. </w:t>
      </w:r>
      <w:r w:rsidRPr="00DE4182">
        <w:rPr>
          <w:iCs/>
          <w:sz w:val="24"/>
          <w:szCs w:val="24"/>
        </w:rPr>
        <w:tab/>
        <w:t>ir pasludināts Izpildītāja maksātnespējas process vai iestājušies citi apstākļi, kas liedz vai liegs Izpildītājam turpināt Līguma izpildi saskaņā ar Līguma noteikumiem vai kas negatīvi ietekmē Pasūtītāja tiesības, kuras izriet no Līguma;</w:t>
      </w:r>
    </w:p>
    <w:p w14:paraId="14A61F28" w14:textId="19F073C9" w:rsidR="00DE4182" w:rsidRPr="00DE4182" w:rsidRDefault="00DE4182" w:rsidP="00961136">
      <w:pPr>
        <w:tabs>
          <w:tab w:val="left" w:pos="1134"/>
        </w:tabs>
        <w:jc w:val="both"/>
        <w:outlineLvl w:val="0"/>
        <w:rPr>
          <w:iCs/>
          <w:sz w:val="24"/>
          <w:szCs w:val="24"/>
        </w:rPr>
      </w:pPr>
      <w:r>
        <w:rPr>
          <w:b/>
          <w:bCs/>
          <w:iCs/>
          <w:sz w:val="24"/>
          <w:szCs w:val="24"/>
        </w:rPr>
        <w:t>6.5.5.</w:t>
      </w:r>
      <w:r w:rsidRPr="00DE4182">
        <w:rPr>
          <w:iCs/>
          <w:sz w:val="24"/>
          <w:szCs w:val="24"/>
        </w:rPr>
        <w:tab/>
      </w:r>
      <w:r>
        <w:rPr>
          <w:iCs/>
          <w:sz w:val="24"/>
          <w:szCs w:val="24"/>
        </w:rPr>
        <w:t xml:space="preserve"> </w:t>
      </w:r>
      <w:r w:rsidRPr="00DE4182">
        <w:rPr>
          <w:iCs/>
          <w:sz w:val="24"/>
          <w:szCs w:val="24"/>
        </w:rPr>
        <w:t>Izpildītājs pārkāpj vai nepilda citu būtisku Līgumā paredzētu pienākumu;</w:t>
      </w:r>
    </w:p>
    <w:p w14:paraId="16D3F982" w14:textId="3896ACFA" w:rsidR="00DE4182" w:rsidRDefault="00DE4182" w:rsidP="00961136">
      <w:pPr>
        <w:tabs>
          <w:tab w:val="left" w:pos="1134"/>
        </w:tabs>
        <w:jc w:val="both"/>
        <w:outlineLvl w:val="0"/>
        <w:rPr>
          <w:sz w:val="24"/>
          <w:szCs w:val="24"/>
        </w:rPr>
      </w:pPr>
      <w:r>
        <w:rPr>
          <w:b/>
          <w:bCs/>
          <w:iCs/>
          <w:sz w:val="24"/>
          <w:szCs w:val="24"/>
        </w:rPr>
        <w:t xml:space="preserve">6.5.6. </w:t>
      </w:r>
      <w:r w:rsidRPr="00DE4182">
        <w:rPr>
          <w:iCs/>
          <w:sz w:val="24"/>
          <w:szCs w:val="24"/>
        </w:rPr>
        <w:t>Izpildītājs Pasūtītājam nodarījis zaudējumus;</w:t>
      </w:r>
      <w:r w:rsidR="00763211" w:rsidRPr="00550943">
        <w:rPr>
          <w:sz w:val="24"/>
          <w:szCs w:val="24"/>
        </w:rPr>
        <w:tab/>
      </w:r>
    </w:p>
    <w:p w14:paraId="3F746E22" w14:textId="30F90069" w:rsidR="00DE4182" w:rsidRPr="00DE4182" w:rsidRDefault="00DE4182" w:rsidP="00961136">
      <w:pPr>
        <w:tabs>
          <w:tab w:val="left" w:pos="1134"/>
        </w:tabs>
        <w:jc w:val="both"/>
        <w:outlineLvl w:val="0"/>
        <w:rPr>
          <w:sz w:val="24"/>
          <w:szCs w:val="24"/>
        </w:rPr>
      </w:pPr>
      <w:r>
        <w:rPr>
          <w:b/>
          <w:bCs/>
          <w:sz w:val="24"/>
          <w:szCs w:val="24"/>
        </w:rPr>
        <w:t xml:space="preserve">6.6. </w:t>
      </w:r>
      <w:r w:rsidRPr="00DE4182">
        <w:rPr>
          <w:iCs/>
          <w:sz w:val="24"/>
          <w:szCs w:val="24"/>
        </w:rPr>
        <w:t xml:space="preserve">Pasūtītājam </w:t>
      </w:r>
      <w:r w:rsidRPr="00DE4182">
        <w:rPr>
          <w:sz w:val="24"/>
          <w:szCs w:val="24"/>
        </w:rPr>
        <w:t xml:space="preserve">ir tiesības vienpusēji izbeigt Līguma darbību, vismaz 1 (vienu) darba dienu iepriekš rakstiski paziņojot par to </w:t>
      </w:r>
      <w:r>
        <w:rPr>
          <w:sz w:val="24"/>
          <w:szCs w:val="24"/>
        </w:rPr>
        <w:t>Izpild</w:t>
      </w:r>
      <w:r w:rsidR="00272D3F">
        <w:rPr>
          <w:sz w:val="24"/>
          <w:szCs w:val="24"/>
        </w:rPr>
        <w:t>ī</w:t>
      </w:r>
      <w:r>
        <w:rPr>
          <w:sz w:val="24"/>
          <w:szCs w:val="24"/>
        </w:rPr>
        <w:t>tājam</w:t>
      </w:r>
      <w:r w:rsidRPr="00DE4182">
        <w:rPr>
          <w:sz w:val="24"/>
          <w:szCs w:val="24"/>
        </w:rPr>
        <w:t xml:space="preserve">, ja </w:t>
      </w:r>
    </w:p>
    <w:p w14:paraId="70B1E484" w14:textId="3745C95A" w:rsidR="00DE4182" w:rsidRPr="00DE4182" w:rsidRDefault="00DE4182" w:rsidP="00961136">
      <w:pPr>
        <w:tabs>
          <w:tab w:val="left" w:pos="1134"/>
        </w:tabs>
        <w:jc w:val="both"/>
        <w:outlineLvl w:val="0"/>
        <w:rPr>
          <w:sz w:val="24"/>
          <w:szCs w:val="24"/>
        </w:rPr>
      </w:pPr>
      <w:r>
        <w:rPr>
          <w:b/>
          <w:bCs/>
          <w:sz w:val="24"/>
          <w:szCs w:val="24"/>
        </w:rPr>
        <w:t>6</w:t>
      </w:r>
      <w:r w:rsidRPr="00DE4182">
        <w:rPr>
          <w:b/>
          <w:bCs/>
          <w:sz w:val="24"/>
          <w:szCs w:val="24"/>
        </w:rPr>
        <w:t xml:space="preserve">.6.1. </w:t>
      </w:r>
      <w:r w:rsidRPr="00DE4182">
        <w:rPr>
          <w:sz w:val="24"/>
          <w:szCs w:val="24"/>
        </w:rPr>
        <w:t xml:space="preserve">atbilstoši Starptautisko un Latvijas Republikas nacionālo sankciju likumam Līguma </w:t>
      </w:r>
      <w:r w:rsidR="002F358F" w:rsidRPr="002F358F">
        <w:rPr>
          <w:sz w:val="24"/>
          <w:szCs w:val="24"/>
        </w:rPr>
        <w:t>5.</w:t>
      </w:r>
      <w:r w:rsidR="00001BF2">
        <w:rPr>
          <w:sz w:val="24"/>
          <w:szCs w:val="24"/>
        </w:rPr>
        <w:t>9</w:t>
      </w:r>
      <w:r w:rsidRPr="002F358F">
        <w:rPr>
          <w:sz w:val="24"/>
          <w:szCs w:val="24"/>
        </w:rPr>
        <w:t>.1.apakšpunktā norādītajiem sankciju subjektiem ir piemērotas starptautiskās vai</w:t>
      </w:r>
      <w:r w:rsidRPr="00DE4182">
        <w:rPr>
          <w:sz w:val="24"/>
          <w:szCs w:val="24"/>
        </w:rPr>
        <w:t xml:space="preserve">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39897CF" w14:textId="0F7B0A9A" w:rsidR="00DE4182" w:rsidRPr="00DE4182" w:rsidRDefault="00DE4182" w:rsidP="00961136">
      <w:pPr>
        <w:tabs>
          <w:tab w:val="left" w:pos="1134"/>
        </w:tabs>
        <w:jc w:val="both"/>
        <w:outlineLvl w:val="0"/>
        <w:rPr>
          <w:sz w:val="24"/>
          <w:szCs w:val="24"/>
        </w:rPr>
      </w:pPr>
      <w:r>
        <w:rPr>
          <w:b/>
          <w:bCs/>
          <w:sz w:val="24"/>
          <w:szCs w:val="24"/>
        </w:rPr>
        <w:t>6</w:t>
      </w:r>
      <w:r w:rsidRPr="00DE4182">
        <w:rPr>
          <w:b/>
          <w:bCs/>
          <w:sz w:val="24"/>
          <w:szCs w:val="24"/>
        </w:rPr>
        <w:t xml:space="preserve">.6.2. </w:t>
      </w:r>
      <w:r w:rsidRPr="00DE4182">
        <w:rPr>
          <w:sz w:val="24"/>
          <w:szCs w:val="24"/>
        </w:rPr>
        <w:t>ja uz Izpildītāju Līguma spēkā esības laikā iestājas kāds no nosacījumiem, kas izriet no Padomes Regulas (ES) Nr. 833/2014 (2014. gada 31. jūlijs) 5.k. panta 1.punktā noteiktā.</w:t>
      </w:r>
    </w:p>
    <w:p w14:paraId="4004C3C7" w14:textId="79060F4E" w:rsidR="00DE4182" w:rsidRPr="00DE4182" w:rsidRDefault="00DE4182" w:rsidP="00961136">
      <w:pPr>
        <w:tabs>
          <w:tab w:val="left" w:pos="1134"/>
        </w:tabs>
        <w:jc w:val="both"/>
        <w:outlineLvl w:val="0"/>
        <w:rPr>
          <w:sz w:val="24"/>
          <w:szCs w:val="24"/>
        </w:rPr>
      </w:pPr>
      <w:r>
        <w:rPr>
          <w:b/>
          <w:bCs/>
          <w:sz w:val="24"/>
          <w:szCs w:val="24"/>
        </w:rPr>
        <w:t>6</w:t>
      </w:r>
      <w:r w:rsidRPr="00DE4182">
        <w:rPr>
          <w:b/>
          <w:bCs/>
          <w:sz w:val="24"/>
          <w:szCs w:val="24"/>
        </w:rPr>
        <w:t xml:space="preserve">.7. </w:t>
      </w:r>
      <w:r w:rsidRPr="00DE4182">
        <w:rPr>
          <w:sz w:val="24"/>
          <w:szCs w:val="24"/>
        </w:rPr>
        <w:t xml:space="preserve">Ja </w:t>
      </w:r>
      <w:r>
        <w:rPr>
          <w:sz w:val="24"/>
          <w:szCs w:val="24"/>
        </w:rPr>
        <w:t>Pasūtītājs</w:t>
      </w:r>
      <w:r w:rsidRPr="00DE4182">
        <w:rPr>
          <w:sz w:val="24"/>
          <w:szCs w:val="24"/>
        </w:rPr>
        <w:t xml:space="preserve"> izbeidz Līguma darbību saskaņā ar Līguma </w:t>
      </w:r>
      <w:r>
        <w:rPr>
          <w:sz w:val="24"/>
          <w:szCs w:val="24"/>
        </w:rPr>
        <w:t>6</w:t>
      </w:r>
      <w:r w:rsidRPr="00DE4182">
        <w:rPr>
          <w:sz w:val="24"/>
          <w:szCs w:val="24"/>
        </w:rPr>
        <w:t xml:space="preserve">.5. vai </w:t>
      </w:r>
      <w:r>
        <w:rPr>
          <w:sz w:val="24"/>
          <w:szCs w:val="24"/>
        </w:rPr>
        <w:t>6</w:t>
      </w:r>
      <w:r w:rsidRPr="00DE4182">
        <w:rPr>
          <w:sz w:val="24"/>
          <w:szCs w:val="24"/>
        </w:rPr>
        <w:t xml:space="preserve">.6.apakšpunkta nosacījumiem </w:t>
      </w:r>
      <w:r>
        <w:rPr>
          <w:sz w:val="24"/>
          <w:szCs w:val="24"/>
        </w:rPr>
        <w:t>Izpildītājam</w:t>
      </w:r>
      <w:r w:rsidRPr="00DE4182">
        <w:rPr>
          <w:sz w:val="24"/>
          <w:szCs w:val="24"/>
        </w:rPr>
        <w:t xml:space="preserve"> nav tiesības celt nekādas pretenzijas un/vai pieprasīt zaudējumu segšanu no </w:t>
      </w:r>
      <w:r>
        <w:rPr>
          <w:sz w:val="24"/>
          <w:szCs w:val="24"/>
        </w:rPr>
        <w:t>Pasūtīt</w:t>
      </w:r>
      <w:r w:rsidR="00272D3F">
        <w:rPr>
          <w:sz w:val="24"/>
          <w:szCs w:val="24"/>
        </w:rPr>
        <w:t>ā</w:t>
      </w:r>
      <w:r>
        <w:rPr>
          <w:sz w:val="24"/>
          <w:szCs w:val="24"/>
        </w:rPr>
        <w:t>ja</w:t>
      </w:r>
      <w:r w:rsidRPr="00DE4182">
        <w:rPr>
          <w:sz w:val="24"/>
          <w:szCs w:val="24"/>
        </w:rPr>
        <w:t xml:space="preserve"> saistībā ar Līguma izbeigšanu.</w:t>
      </w:r>
    </w:p>
    <w:p w14:paraId="0776CD30" w14:textId="0B30FB7D" w:rsidR="00DE4182" w:rsidRPr="00DE4182" w:rsidRDefault="00DE4182" w:rsidP="00961136">
      <w:pPr>
        <w:tabs>
          <w:tab w:val="left" w:pos="1134"/>
        </w:tabs>
        <w:jc w:val="both"/>
        <w:outlineLvl w:val="0"/>
        <w:rPr>
          <w:sz w:val="24"/>
          <w:szCs w:val="24"/>
        </w:rPr>
      </w:pPr>
      <w:r>
        <w:rPr>
          <w:b/>
          <w:bCs/>
          <w:sz w:val="24"/>
          <w:szCs w:val="24"/>
        </w:rPr>
        <w:t>6</w:t>
      </w:r>
      <w:r w:rsidRPr="00DE4182">
        <w:rPr>
          <w:b/>
          <w:bCs/>
          <w:sz w:val="24"/>
          <w:szCs w:val="24"/>
        </w:rPr>
        <w:t xml:space="preserve">.8. </w:t>
      </w:r>
      <w:r w:rsidRPr="00DE4182">
        <w:rPr>
          <w:sz w:val="24"/>
          <w:szCs w:val="24"/>
        </w:rPr>
        <w:t xml:space="preserve">Neskatoties uz Līguma izbeigšanu, </w:t>
      </w:r>
      <w:r>
        <w:rPr>
          <w:sz w:val="24"/>
          <w:szCs w:val="24"/>
        </w:rPr>
        <w:t>Izpildītājs</w:t>
      </w:r>
      <w:r w:rsidRPr="00DE4182">
        <w:rPr>
          <w:sz w:val="24"/>
          <w:szCs w:val="24"/>
        </w:rPr>
        <w:t xml:space="preserve"> nodrošina piegādātajai Precei Līgumā noteikto garantijas nosacījumu savlaicīgu un kvalitatīvu izpildi, izņemot Līguma </w:t>
      </w:r>
      <w:r>
        <w:rPr>
          <w:sz w:val="24"/>
          <w:szCs w:val="24"/>
        </w:rPr>
        <w:t>6</w:t>
      </w:r>
      <w:r w:rsidRPr="00DE4182">
        <w:rPr>
          <w:sz w:val="24"/>
          <w:szCs w:val="24"/>
        </w:rPr>
        <w:t>.6.apakšpunktā noteikto gadījumu.</w:t>
      </w:r>
    </w:p>
    <w:p w14:paraId="622150D4" w14:textId="27E043D0" w:rsidR="000A4249" w:rsidRPr="000A4249" w:rsidRDefault="000A4249" w:rsidP="00961136">
      <w:pPr>
        <w:spacing w:before="120" w:after="120"/>
        <w:jc w:val="center"/>
        <w:rPr>
          <w:b/>
          <w:sz w:val="24"/>
          <w:szCs w:val="24"/>
        </w:rPr>
      </w:pPr>
      <w:r w:rsidRPr="000A4249">
        <w:rPr>
          <w:b/>
          <w:sz w:val="24"/>
          <w:szCs w:val="24"/>
        </w:rPr>
        <w:t>7. INFORMĀCIJAS NEIZPAUŽAMĪBA UN FIZISKO PERSONU DATU AIZSARDZĪBA</w:t>
      </w:r>
    </w:p>
    <w:p w14:paraId="5E940B91" w14:textId="5CA61D95" w:rsidR="000A4249" w:rsidRDefault="000A4249" w:rsidP="00961136">
      <w:pPr>
        <w:ind w:right="-1"/>
        <w:jc w:val="both"/>
        <w:rPr>
          <w:sz w:val="24"/>
          <w:szCs w:val="24"/>
        </w:rPr>
      </w:pPr>
      <w:r w:rsidRPr="000A4249">
        <w:rPr>
          <w:b/>
          <w:sz w:val="24"/>
          <w:szCs w:val="24"/>
        </w:rPr>
        <w:t>7.1.</w:t>
      </w:r>
      <w:r>
        <w:rPr>
          <w:sz w:val="24"/>
          <w:szCs w:val="24"/>
        </w:rPr>
        <w:t xml:space="preserve"> </w:t>
      </w:r>
      <w:r w:rsidRPr="009D5B2E">
        <w:rPr>
          <w:sz w:val="24"/>
          <w:szCs w:val="24"/>
        </w:rPr>
        <w:t>Izpildītājs apņemas visā savas sadarbības laikā, kā arī pēc tam neizpaust trešajām personām sakarā ar Līguma izpildi iegūto, tās rīcībā esošo tehnisko, finansiālo un citu informāciju par Pasūtītāju</w:t>
      </w:r>
      <w:r>
        <w:rPr>
          <w:sz w:val="24"/>
          <w:szCs w:val="24"/>
        </w:rPr>
        <w:t>.</w:t>
      </w:r>
    </w:p>
    <w:p w14:paraId="6BC9B970" w14:textId="15BDEE12" w:rsidR="000A4249" w:rsidRDefault="000A4249" w:rsidP="00961136">
      <w:pPr>
        <w:ind w:right="-1"/>
        <w:jc w:val="both"/>
        <w:rPr>
          <w:sz w:val="24"/>
          <w:szCs w:val="24"/>
        </w:rPr>
      </w:pPr>
      <w:r w:rsidRPr="000A4249">
        <w:rPr>
          <w:b/>
          <w:sz w:val="24"/>
          <w:szCs w:val="24"/>
        </w:rPr>
        <w:t>7.2.</w:t>
      </w:r>
      <w:r>
        <w:rPr>
          <w:sz w:val="24"/>
          <w:szCs w:val="24"/>
        </w:rPr>
        <w:t xml:space="preserve"> </w:t>
      </w:r>
      <w:r w:rsidRPr="009D5B2E">
        <w:rPr>
          <w:sz w:val="24"/>
          <w:szCs w:val="24"/>
        </w:rPr>
        <w:t>Visa informācija, ko Pasūtītājs sniedz Izpildītājam Līguma izpildes laikā, tiek uzskatīta par neizpaužamu un nevar tikt izpausta vai padarīta publiski pieejama bez Pasūtītāja rakstiskas piekrišanas</w:t>
      </w:r>
      <w:r>
        <w:rPr>
          <w:sz w:val="24"/>
          <w:szCs w:val="24"/>
        </w:rPr>
        <w:t>.</w:t>
      </w:r>
    </w:p>
    <w:p w14:paraId="3262E65B" w14:textId="7E154F52" w:rsidR="000A4249" w:rsidRDefault="000A4249" w:rsidP="00961136">
      <w:pPr>
        <w:ind w:right="-1"/>
        <w:jc w:val="both"/>
        <w:rPr>
          <w:sz w:val="24"/>
          <w:szCs w:val="24"/>
        </w:rPr>
      </w:pPr>
      <w:r w:rsidRPr="000A4249">
        <w:rPr>
          <w:b/>
          <w:sz w:val="24"/>
          <w:szCs w:val="24"/>
        </w:rPr>
        <w:t>7.3.</w:t>
      </w:r>
      <w:r>
        <w:rPr>
          <w:sz w:val="24"/>
          <w:szCs w:val="24"/>
        </w:rPr>
        <w:t xml:space="preserve"> </w:t>
      </w:r>
      <w:r w:rsidRPr="009D5B2E">
        <w:rPr>
          <w:sz w:val="24"/>
          <w:szCs w:val="24"/>
        </w:rPr>
        <w:t>Iepriekš minētā informācija netiek uzskatīta par neizpaužamu, ja tā kļuvusi publiski pieejama saskaņā ar Latvijas Republikas normatīvajos aktos noteiktajām prasībām (iekļauta Pušu administrācijas un grāmatvedības sagatavotos publiska rakstura pārskatos, atskaitēs u.tml.) vai ja saskaņā ar Latvijas Republikā spēkā esošajiem normatīvajiem aktiem informāciju pieprasa institūcijas vai organizācijas, kurām uz to ir tiesības</w:t>
      </w:r>
      <w:r>
        <w:rPr>
          <w:sz w:val="24"/>
          <w:szCs w:val="24"/>
        </w:rPr>
        <w:t>.</w:t>
      </w:r>
    </w:p>
    <w:p w14:paraId="129101B7" w14:textId="3EB1133F" w:rsidR="000A4249" w:rsidRDefault="000A4249" w:rsidP="00961136">
      <w:pPr>
        <w:ind w:right="-1"/>
        <w:jc w:val="both"/>
        <w:rPr>
          <w:sz w:val="24"/>
          <w:szCs w:val="24"/>
        </w:rPr>
      </w:pPr>
      <w:r w:rsidRPr="000A4249">
        <w:rPr>
          <w:b/>
          <w:sz w:val="24"/>
          <w:szCs w:val="24"/>
        </w:rPr>
        <w:t>7.4.</w:t>
      </w:r>
      <w:r>
        <w:rPr>
          <w:sz w:val="24"/>
          <w:szCs w:val="24"/>
        </w:rPr>
        <w:t xml:space="preserve"> </w:t>
      </w:r>
      <w:r w:rsidRPr="009D5B2E">
        <w:rPr>
          <w:sz w:val="24"/>
          <w:szCs w:val="24"/>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r>
        <w:rPr>
          <w:sz w:val="24"/>
          <w:szCs w:val="24"/>
        </w:rPr>
        <w:t>.</w:t>
      </w:r>
    </w:p>
    <w:p w14:paraId="2A3C2344" w14:textId="5AD4C4B0" w:rsidR="000A4249" w:rsidRDefault="000A4249" w:rsidP="00961136">
      <w:pPr>
        <w:ind w:right="-1"/>
        <w:jc w:val="both"/>
        <w:rPr>
          <w:sz w:val="24"/>
          <w:szCs w:val="24"/>
        </w:rPr>
      </w:pPr>
      <w:r w:rsidRPr="000A4249">
        <w:rPr>
          <w:b/>
          <w:sz w:val="24"/>
          <w:szCs w:val="24"/>
        </w:rPr>
        <w:t>7.5.</w:t>
      </w:r>
      <w:r>
        <w:rPr>
          <w:sz w:val="24"/>
          <w:szCs w:val="24"/>
        </w:rPr>
        <w:t xml:space="preserve"> </w:t>
      </w:r>
      <w:r w:rsidRPr="009D5B2E">
        <w:rPr>
          <w:sz w:val="24"/>
          <w:szCs w:val="24"/>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w:t>
      </w:r>
      <w:r w:rsidRPr="009D5B2E">
        <w:rPr>
          <w:sz w:val="24"/>
          <w:szCs w:val="24"/>
        </w:rPr>
        <w:lastRenderedPageBreak/>
        <w:t>nodošanu. Puses apņemas iznīcināt no otras Puses iegūtos dokumentus, kas satur vai var saturēt fizisko personu datus, ja izbeidzas nepieciešamība tos apstrādāt Līguma izpildes nodrošināšanai. Izpildītājam ir pienākums, sniedzot Pakalpojumu, īstenot atbilstošus tehniskos un organizatoriskos pasākumus, lai ievērotu Regulas un Latvijas Republikas normatīvajos aktos noteiktās prasības attiecībā uz fizisko personu datu aizsardzību.</w:t>
      </w:r>
    </w:p>
    <w:p w14:paraId="2997ABE3" w14:textId="2F4FD8D3" w:rsidR="00763211" w:rsidRPr="00550943" w:rsidRDefault="00D8406A" w:rsidP="00961136">
      <w:pPr>
        <w:spacing w:before="120" w:after="120"/>
        <w:jc w:val="center"/>
        <w:outlineLvl w:val="0"/>
        <w:rPr>
          <w:b/>
          <w:sz w:val="24"/>
          <w:szCs w:val="24"/>
          <w:lang w:eastAsia="x-none"/>
        </w:rPr>
      </w:pPr>
      <w:r>
        <w:rPr>
          <w:b/>
          <w:sz w:val="24"/>
          <w:szCs w:val="24"/>
          <w:lang w:eastAsia="x-none"/>
        </w:rPr>
        <w:t>8</w:t>
      </w:r>
      <w:r w:rsidR="00763211" w:rsidRPr="00550943">
        <w:rPr>
          <w:b/>
          <w:sz w:val="24"/>
          <w:szCs w:val="24"/>
          <w:lang w:eastAsia="x-none"/>
        </w:rPr>
        <w:t>. NEPĀRVARAMA VARA</w:t>
      </w:r>
    </w:p>
    <w:p w14:paraId="3AA9F849" w14:textId="50A80CD4" w:rsidR="00763211" w:rsidRPr="00550943" w:rsidRDefault="00D8406A" w:rsidP="00961136">
      <w:pPr>
        <w:tabs>
          <w:tab w:val="left" w:pos="851"/>
          <w:tab w:val="left" w:pos="1134"/>
        </w:tabs>
        <w:jc w:val="both"/>
        <w:rPr>
          <w:sz w:val="24"/>
          <w:szCs w:val="24"/>
        </w:rPr>
      </w:pPr>
      <w:r>
        <w:rPr>
          <w:b/>
          <w:sz w:val="24"/>
          <w:szCs w:val="24"/>
        </w:rPr>
        <w:t>8</w:t>
      </w:r>
      <w:r w:rsidR="00763211" w:rsidRPr="00550943">
        <w:rPr>
          <w:b/>
          <w:sz w:val="24"/>
          <w:szCs w:val="24"/>
        </w:rPr>
        <w:t>.1.</w:t>
      </w:r>
      <w:r w:rsidR="00763211" w:rsidRPr="00550943">
        <w:rPr>
          <w:sz w:val="24"/>
          <w:szCs w:val="24"/>
        </w:rPr>
        <w:tab/>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00763211" w:rsidRPr="00550943">
        <w:rPr>
          <w:i/>
          <w:iCs/>
          <w:sz w:val="24"/>
          <w:szCs w:val="24"/>
        </w:rPr>
        <w:t>Force</w:t>
      </w:r>
      <w:proofErr w:type="spellEnd"/>
      <w:r w:rsidR="00763211" w:rsidRPr="00550943">
        <w:rPr>
          <w:i/>
          <w:iCs/>
          <w:sz w:val="24"/>
          <w:szCs w:val="24"/>
        </w:rPr>
        <w:t xml:space="preserve"> </w:t>
      </w:r>
      <w:proofErr w:type="spellStart"/>
      <w:r w:rsidR="00763211" w:rsidRPr="00550943">
        <w:rPr>
          <w:i/>
          <w:iCs/>
          <w:sz w:val="24"/>
          <w:szCs w:val="24"/>
        </w:rPr>
        <w:t>majeure</w:t>
      </w:r>
      <w:proofErr w:type="spellEnd"/>
      <w:r w:rsidR="00763211" w:rsidRPr="00550943">
        <w:rPr>
          <w:sz w:val="24"/>
          <w:szCs w:val="24"/>
        </w:rPr>
        <w:t>) rezultātā.</w:t>
      </w:r>
    </w:p>
    <w:p w14:paraId="25A6D3AD" w14:textId="74BB1D2C" w:rsidR="00763211" w:rsidRPr="00550943" w:rsidRDefault="00D8406A" w:rsidP="00961136">
      <w:pPr>
        <w:tabs>
          <w:tab w:val="left" w:pos="1134"/>
        </w:tabs>
        <w:jc w:val="both"/>
        <w:rPr>
          <w:sz w:val="24"/>
          <w:szCs w:val="24"/>
        </w:rPr>
      </w:pPr>
      <w:r>
        <w:rPr>
          <w:b/>
          <w:sz w:val="24"/>
          <w:szCs w:val="24"/>
        </w:rPr>
        <w:t>8</w:t>
      </w:r>
      <w:r w:rsidR="00763211" w:rsidRPr="00550943">
        <w:rPr>
          <w:b/>
          <w:sz w:val="24"/>
          <w:szCs w:val="24"/>
        </w:rPr>
        <w:t>.2.</w:t>
      </w:r>
      <w:r w:rsidR="00763211" w:rsidRPr="00550943">
        <w:rPr>
          <w:sz w:val="24"/>
          <w:szCs w:val="24"/>
        </w:rPr>
        <w:t> Par nepārvaramu varu netiek uzskatīti Izpildītāja speciālistu nepieejamība darba nespējas vai citu iemeslu dēļ (ja vien minētās problēmas tieši neizriet no nepārvaramas varas).</w:t>
      </w:r>
    </w:p>
    <w:p w14:paraId="0C134E72" w14:textId="48207FAB" w:rsidR="00763211" w:rsidRPr="00550943" w:rsidRDefault="00D8406A" w:rsidP="00961136">
      <w:pPr>
        <w:tabs>
          <w:tab w:val="left" w:pos="851"/>
        </w:tabs>
        <w:jc w:val="both"/>
        <w:rPr>
          <w:sz w:val="24"/>
          <w:szCs w:val="24"/>
        </w:rPr>
      </w:pPr>
      <w:r>
        <w:rPr>
          <w:b/>
          <w:sz w:val="24"/>
          <w:szCs w:val="24"/>
        </w:rPr>
        <w:t>8</w:t>
      </w:r>
      <w:r w:rsidR="00763211" w:rsidRPr="00550943">
        <w:rPr>
          <w:b/>
          <w:sz w:val="24"/>
          <w:szCs w:val="24"/>
        </w:rPr>
        <w:t>.3.</w:t>
      </w:r>
      <w:r w:rsidR="00763211" w:rsidRPr="00550943">
        <w:rPr>
          <w:sz w:val="24"/>
          <w:szCs w:val="24"/>
        </w:rPr>
        <w:t> 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5BB52089" w14:textId="442E20D0" w:rsidR="00763211" w:rsidRPr="00550943" w:rsidRDefault="00D8406A" w:rsidP="00961136">
      <w:pPr>
        <w:tabs>
          <w:tab w:val="left" w:pos="1276"/>
        </w:tabs>
        <w:jc w:val="both"/>
        <w:rPr>
          <w:sz w:val="24"/>
          <w:szCs w:val="24"/>
        </w:rPr>
      </w:pPr>
      <w:r>
        <w:rPr>
          <w:b/>
          <w:sz w:val="24"/>
          <w:szCs w:val="24"/>
        </w:rPr>
        <w:t>8</w:t>
      </w:r>
      <w:r w:rsidR="00763211" w:rsidRPr="00550943">
        <w:rPr>
          <w:b/>
          <w:sz w:val="24"/>
          <w:szCs w:val="24"/>
        </w:rPr>
        <w:t>.4.</w:t>
      </w:r>
      <w:r w:rsidR="00763211" w:rsidRPr="00550943">
        <w:rPr>
          <w:sz w:val="24"/>
          <w:szCs w:val="24"/>
        </w:rPr>
        <w:t xml:space="preserve"> Puses tiek atbrīvotas no atbildības saskaņā ar Līguma </w:t>
      </w:r>
      <w:r>
        <w:rPr>
          <w:sz w:val="24"/>
          <w:szCs w:val="24"/>
        </w:rPr>
        <w:t>8</w:t>
      </w:r>
      <w:r w:rsidR="00763211" w:rsidRPr="00550943">
        <w:rPr>
          <w:sz w:val="24"/>
          <w:szCs w:val="24"/>
        </w:rPr>
        <w:t xml:space="preserve">.1.apakšpunktu tikai par to laiku, kurā pastāv nepārvaramas varas apstākļi. Ja šie apstākļi turpinās ilgāk par 2 (diviem) mēnešiem no Līguma </w:t>
      </w:r>
      <w:r>
        <w:rPr>
          <w:sz w:val="24"/>
          <w:szCs w:val="24"/>
        </w:rPr>
        <w:t>8</w:t>
      </w:r>
      <w:r w:rsidR="00763211" w:rsidRPr="00550943">
        <w:rPr>
          <w:sz w:val="24"/>
          <w:szCs w:val="24"/>
        </w:rPr>
        <w:t>.3.apakšpunktā minētā paziņojuma saņemšanas dienas, katrai Pusei ir tiesības vienpusēji izbeigt Līgumu saistībā ar tā izpildīšanas neiespējamību.</w:t>
      </w:r>
    </w:p>
    <w:p w14:paraId="4EAE1FA7" w14:textId="19F2D171" w:rsidR="00763211" w:rsidRPr="00550943" w:rsidRDefault="00D8406A" w:rsidP="00961136">
      <w:pPr>
        <w:tabs>
          <w:tab w:val="left" w:pos="851"/>
          <w:tab w:val="left" w:pos="1134"/>
          <w:tab w:val="left" w:pos="2268"/>
        </w:tabs>
        <w:jc w:val="both"/>
        <w:rPr>
          <w:sz w:val="24"/>
          <w:szCs w:val="24"/>
        </w:rPr>
      </w:pPr>
      <w:r>
        <w:rPr>
          <w:b/>
          <w:sz w:val="24"/>
          <w:szCs w:val="24"/>
        </w:rPr>
        <w:t>8</w:t>
      </w:r>
      <w:r w:rsidR="00763211" w:rsidRPr="00550943">
        <w:rPr>
          <w:b/>
          <w:sz w:val="24"/>
          <w:szCs w:val="24"/>
        </w:rPr>
        <w:t>.5.</w:t>
      </w:r>
      <w:r w:rsidR="00763211" w:rsidRPr="00550943">
        <w:rPr>
          <w:sz w:val="24"/>
          <w:szCs w:val="24"/>
        </w:rPr>
        <w:t> Iestājoties nepārvaramas varas apstākļiem, Līgums var tikt izbeigts nekavējoties, par to Pusēm rakstiski vienojoties.</w:t>
      </w:r>
    </w:p>
    <w:p w14:paraId="0F53DA84" w14:textId="68CF507E" w:rsidR="00763211" w:rsidRPr="00336A43" w:rsidRDefault="00D8406A" w:rsidP="00961136">
      <w:pPr>
        <w:spacing w:before="120" w:after="120"/>
        <w:jc w:val="center"/>
        <w:outlineLvl w:val="0"/>
        <w:rPr>
          <w:b/>
          <w:sz w:val="24"/>
          <w:szCs w:val="24"/>
          <w:lang w:eastAsia="x-none"/>
        </w:rPr>
      </w:pPr>
      <w:r>
        <w:rPr>
          <w:b/>
          <w:sz w:val="24"/>
          <w:szCs w:val="24"/>
          <w:lang w:eastAsia="x-none"/>
        </w:rPr>
        <w:t>9</w:t>
      </w:r>
      <w:r w:rsidR="00763211" w:rsidRPr="00550943">
        <w:rPr>
          <w:b/>
          <w:sz w:val="24"/>
          <w:szCs w:val="24"/>
          <w:lang w:eastAsia="x-none"/>
        </w:rPr>
        <w:t>. CITI NOTEIKUMI</w:t>
      </w:r>
    </w:p>
    <w:p w14:paraId="1EF2C4F5" w14:textId="3C393148" w:rsidR="00763211" w:rsidRPr="00550943" w:rsidRDefault="00D8406A" w:rsidP="00961136">
      <w:pPr>
        <w:ind w:right="-1"/>
        <w:jc w:val="both"/>
        <w:outlineLvl w:val="0"/>
        <w:rPr>
          <w:sz w:val="24"/>
          <w:szCs w:val="24"/>
        </w:rPr>
      </w:pPr>
      <w:r>
        <w:rPr>
          <w:b/>
          <w:sz w:val="24"/>
          <w:szCs w:val="24"/>
        </w:rPr>
        <w:t>9</w:t>
      </w:r>
      <w:r w:rsidR="00763211" w:rsidRPr="00550943">
        <w:rPr>
          <w:b/>
          <w:sz w:val="24"/>
          <w:szCs w:val="24"/>
        </w:rPr>
        <w:t>.1.</w:t>
      </w:r>
      <w:r w:rsidR="00763211" w:rsidRPr="00550943">
        <w:rPr>
          <w:sz w:val="24"/>
          <w:szCs w:val="24"/>
        </w:rPr>
        <w:t xml:space="preserve"> Puses vienojas, ka ar Līguma izpildi saistītos jautājumus risinās šādas Pušu pilnvarotās personas:</w:t>
      </w:r>
    </w:p>
    <w:p w14:paraId="627ABE06" w14:textId="139AFF1A" w:rsidR="00763211" w:rsidRPr="00550943" w:rsidRDefault="00D8406A" w:rsidP="00961136">
      <w:pPr>
        <w:ind w:right="-1"/>
        <w:jc w:val="both"/>
        <w:outlineLvl w:val="0"/>
        <w:rPr>
          <w:sz w:val="24"/>
          <w:szCs w:val="24"/>
        </w:rPr>
      </w:pPr>
      <w:r>
        <w:rPr>
          <w:b/>
          <w:sz w:val="24"/>
          <w:szCs w:val="24"/>
        </w:rPr>
        <w:t>9</w:t>
      </w:r>
      <w:r w:rsidR="00763211" w:rsidRPr="00550943">
        <w:rPr>
          <w:b/>
          <w:sz w:val="24"/>
          <w:szCs w:val="24"/>
        </w:rPr>
        <w:t>.1.1.</w:t>
      </w:r>
      <w:r w:rsidR="00763211" w:rsidRPr="00550943">
        <w:rPr>
          <w:sz w:val="24"/>
          <w:szCs w:val="24"/>
        </w:rPr>
        <w:t xml:space="preserve"> no Pasūtītāja puses</w:t>
      </w:r>
      <w:r w:rsidR="00FA2875">
        <w:rPr>
          <w:sz w:val="24"/>
          <w:szCs w:val="24"/>
        </w:rPr>
        <w:t>: ________________________________________________</w:t>
      </w:r>
      <w:r w:rsidR="006B4149">
        <w:rPr>
          <w:sz w:val="24"/>
          <w:szCs w:val="24"/>
        </w:rPr>
        <w:t>;</w:t>
      </w:r>
    </w:p>
    <w:p w14:paraId="5E43515E" w14:textId="32CD935C" w:rsidR="00763211" w:rsidRPr="00550943" w:rsidRDefault="00D8406A" w:rsidP="00961136">
      <w:pPr>
        <w:ind w:right="-1"/>
        <w:jc w:val="both"/>
        <w:outlineLvl w:val="0"/>
        <w:rPr>
          <w:color w:val="000000"/>
          <w:sz w:val="24"/>
          <w:szCs w:val="24"/>
        </w:rPr>
      </w:pPr>
      <w:r>
        <w:rPr>
          <w:b/>
          <w:sz w:val="24"/>
          <w:szCs w:val="24"/>
        </w:rPr>
        <w:t>9</w:t>
      </w:r>
      <w:r w:rsidR="00763211" w:rsidRPr="00550943">
        <w:rPr>
          <w:b/>
          <w:sz w:val="24"/>
          <w:szCs w:val="24"/>
        </w:rPr>
        <w:t>.1.2.</w:t>
      </w:r>
      <w:r w:rsidR="00763211" w:rsidRPr="00550943">
        <w:rPr>
          <w:sz w:val="24"/>
          <w:szCs w:val="24"/>
        </w:rPr>
        <w:t xml:space="preserve"> no </w:t>
      </w:r>
      <w:r w:rsidR="00763211" w:rsidRPr="00550943">
        <w:rPr>
          <w:color w:val="000000"/>
          <w:sz w:val="24"/>
          <w:szCs w:val="24"/>
        </w:rPr>
        <w:t>Izpildītāja puses</w:t>
      </w:r>
      <w:r w:rsidR="00FA2875">
        <w:rPr>
          <w:color w:val="000000"/>
          <w:sz w:val="24"/>
          <w:szCs w:val="24"/>
        </w:rPr>
        <w:t>: ________________________________________________.</w:t>
      </w:r>
    </w:p>
    <w:p w14:paraId="57955C76" w14:textId="49F0B7F2" w:rsidR="00763211" w:rsidRPr="00550943" w:rsidRDefault="00D8406A" w:rsidP="00961136">
      <w:pPr>
        <w:ind w:right="-1"/>
        <w:jc w:val="both"/>
        <w:outlineLvl w:val="0"/>
        <w:rPr>
          <w:sz w:val="24"/>
          <w:szCs w:val="24"/>
        </w:rPr>
      </w:pPr>
      <w:r>
        <w:rPr>
          <w:b/>
          <w:sz w:val="24"/>
          <w:szCs w:val="24"/>
        </w:rPr>
        <w:t>9</w:t>
      </w:r>
      <w:r w:rsidR="00763211" w:rsidRPr="00550943">
        <w:rPr>
          <w:b/>
          <w:sz w:val="24"/>
          <w:szCs w:val="24"/>
        </w:rPr>
        <w:t>.2.</w:t>
      </w:r>
      <w:r w:rsidR="00763211" w:rsidRPr="00550943">
        <w:rPr>
          <w:sz w:val="24"/>
          <w:szCs w:val="24"/>
        </w:rPr>
        <w:t xml:space="preserve"> Pušu pilnvarotās personas nav pilnvarotas veikt grozījumus un papildinājumus Līgumā un tā pielikum</w:t>
      </w:r>
      <w:r w:rsidR="00254362">
        <w:rPr>
          <w:sz w:val="24"/>
          <w:szCs w:val="24"/>
        </w:rPr>
        <w:t>os</w:t>
      </w:r>
      <w:r w:rsidR="00763211" w:rsidRPr="00550943">
        <w:rPr>
          <w:sz w:val="24"/>
          <w:szCs w:val="24"/>
        </w:rPr>
        <w:t>.</w:t>
      </w:r>
    </w:p>
    <w:p w14:paraId="1809087D" w14:textId="229BB162" w:rsidR="00763211" w:rsidRPr="00550943" w:rsidRDefault="00D8406A" w:rsidP="00961136">
      <w:pPr>
        <w:ind w:right="-1"/>
        <w:jc w:val="both"/>
        <w:outlineLvl w:val="0"/>
        <w:rPr>
          <w:sz w:val="24"/>
          <w:szCs w:val="24"/>
        </w:rPr>
      </w:pPr>
      <w:r>
        <w:rPr>
          <w:b/>
          <w:sz w:val="24"/>
          <w:szCs w:val="24"/>
        </w:rPr>
        <w:t>9</w:t>
      </w:r>
      <w:r w:rsidR="00763211" w:rsidRPr="00550943">
        <w:rPr>
          <w:b/>
          <w:sz w:val="24"/>
          <w:szCs w:val="24"/>
        </w:rPr>
        <w:t>.3.</w:t>
      </w:r>
      <w:r w:rsidR="00763211" w:rsidRPr="00550943">
        <w:rPr>
          <w:sz w:val="24"/>
          <w:szCs w:val="24"/>
        </w:rPr>
        <w:t xml:space="preserve"> </w:t>
      </w:r>
      <w:r w:rsidR="00254362">
        <w:rPr>
          <w:sz w:val="24"/>
          <w:szCs w:val="24"/>
        </w:rPr>
        <w:t>P</w:t>
      </w:r>
      <w:r w:rsidR="00254362" w:rsidRPr="009D5B2E">
        <w:rPr>
          <w:sz w:val="24"/>
        </w:rPr>
        <w:t xml:space="preserve">asūtītāja un Izpildītāja (to pilnvaroto personu, kas noteiktas Līguma </w:t>
      </w:r>
      <w:r w:rsidR="00254362">
        <w:rPr>
          <w:sz w:val="24"/>
        </w:rPr>
        <w:t>9</w:t>
      </w:r>
      <w:r w:rsidR="00254362" w:rsidRPr="009D5B2E">
        <w:rPr>
          <w:sz w:val="24"/>
        </w:rPr>
        <w:t xml:space="preserve">.1.apakšpunktā) savstarpējā sarakstē (arī pretenziju), kas saistīta ar Līguma izpildi, Puses izmanto e-pastu. E-pasta vēstule, Pusēm ir saistoša tikai tad, ja vēstule sūtīta no Līguma </w:t>
      </w:r>
      <w:r w:rsidR="00254362">
        <w:rPr>
          <w:sz w:val="24"/>
        </w:rPr>
        <w:t>9</w:t>
      </w:r>
      <w:r w:rsidR="00254362" w:rsidRPr="009D5B2E">
        <w:rPr>
          <w:sz w:val="24"/>
        </w:rPr>
        <w:t>.1.apakšpunktā vai rekvizītu zonā norādītajām e-pasta adresēm. Atbildot elektroniski uz otras Puses e-pastu, tiek lietota izvēlne “FORWARD”, atbildē saglabājot saņemto oriģinālo tekstu un pielikumus.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Izpildītāju par Līgumā noteikto termiņu neievērošanu, kā arī uzdevumu neizpildi.</w:t>
      </w:r>
      <w:r w:rsidR="00763211" w:rsidRPr="00550943">
        <w:rPr>
          <w:sz w:val="24"/>
          <w:szCs w:val="24"/>
        </w:rPr>
        <w:t xml:space="preserve"> </w:t>
      </w:r>
    </w:p>
    <w:p w14:paraId="2D977349" w14:textId="1F1FD0D8" w:rsidR="00763211" w:rsidRPr="00550943" w:rsidRDefault="00D8406A" w:rsidP="00961136">
      <w:pPr>
        <w:ind w:right="-1"/>
        <w:jc w:val="both"/>
        <w:outlineLvl w:val="0"/>
        <w:rPr>
          <w:sz w:val="24"/>
          <w:szCs w:val="24"/>
        </w:rPr>
      </w:pPr>
      <w:r>
        <w:rPr>
          <w:b/>
          <w:sz w:val="24"/>
          <w:szCs w:val="24"/>
        </w:rPr>
        <w:t>9</w:t>
      </w:r>
      <w:r w:rsidR="00763211" w:rsidRPr="00550943">
        <w:rPr>
          <w:b/>
          <w:sz w:val="24"/>
          <w:szCs w:val="24"/>
        </w:rPr>
        <w:t>.4.</w:t>
      </w:r>
      <w:r w:rsidR="00763211" w:rsidRPr="00550943">
        <w:rPr>
          <w:sz w:val="24"/>
          <w:szCs w:val="24"/>
        </w:rPr>
        <w:t xml:space="preserve"> Kādam no Līguma noteikumiem zaudējot spēku Latvijas Republikā spēkā esošo normatīvo aktu grozījumu gadījumā, Līgums nezaudē spēku tā pārejos punktos, un šajā gadījumā Pušu pienākums ir piemērot Līgumu atbilstoši Latvijas Republikā spēkā esošajiem normatīvajiem aktiem.</w:t>
      </w:r>
    </w:p>
    <w:p w14:paraId="262E8320" w14:textId="20FCD90F" w:rsidR="00763211" w:rsidRPr="00550943" w:rsidRDefault="00D8406A" w:rsidP="00961136">
      <w:pPr>
        <w:ind w:right="-1"/>
        <w:jc w:val="both"/>
        <w:outlineLvl w:val="0"/>
        <w:rPr>
          <w:sz w:val="24"/>
          <w:szCs w:val="24"/>
        </w:rPr>
      </w:pPr>
      <w:r>
        <w:rPr>
          <w:b/>
          <w:sz w:val="24"/>
          <w:szCs w:val="24"/>
        </w:rPr>
        <w:t>9</w:t>
      </w:r>
      <w:r w:rsidR="00763211" w:rsidRPr="00550943">
        <w:rPr>
          <w:b/>
          <w:sz w:val="24"/>
          <w:szCs w:val="24"/>
        </w:rPr>
        <w:t>.5.</w:t>
      </w:r>
      <w:r w:rsidR="00763211" w:rsidRPr="00550943">
        <w:rPr>
          <w:sz w:val="24"/>
          <w:szCs w:val="24"/>
        </w:rPr>
        <w:t xml:space="preserve"> Ja kādai no Pusēm tiek mainīts juridiskais statuss, Pušu amatpersonu paraksta tiesības, īpašnieki vai vadītāji, vai kādi Līgumā minētie Pušu rekvizīti, tālruņa, faksa numuri, adreses </w:t>
      </w:r>
      <w:r w:rsidR="00763211" w:rsidRPr="00550943">
        <w:rPr>
          <w:sz w:val="24"/>
          <w:szCs w:val="24"/>
        </w:rPr>
        <w:lastRenderedPageBreak/>
        <w:t xml:space="preserve">u.c., tad tā nekavējoties, bet ne vēlāk kā 2 (divu) darba dienu laikā rakstiski, nosūtot vēstuli, paziņo par to otrai Pusei. Šāds paziņojums kļūst saistošs otrai Pusei 7. (septītajā) dienā pēc tā nosūtīšanas dienas. </w:t>
      </w:r>
      <w:r w:rsidR="00254362" w:rsidRPr="009D5B2E">
        <w:rPr>
          <w:bCs/>
          <w:sz w:val="24"/>
        </w:rPr>
        <w:t>Ja paziņojums nosūtīts ar elektroniskā pasta starpniecību, izmantojot drošu elektronisko parakstu, tas kļūst saistošs otrai Pusei 2. (otrajā) darba dienā pēc tā nosūtīšanas.</w:t>
      </w:r>
      <w:r w:rsidR="00254362">
        <w:rPr>
          <w:bCs/>
          <w:sz w:val="24"/>
        </w:rPr>
        <w:t xml:space="preserve"> </w:t>
      </w:r>
      <w:r w:rsidR="00763211" w:rsidRPr="00550943">
        <w:rPr>
          <w:sz w:val="24"/>
          <w:szCs w:val="24"/>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Pasūtītāja puses ir tiesīgs parakstīt patstāvīgās struktūrvienības vadītājs.</w:t>
      </w:r>
    </w:p>
    <w:p w14:paraId="616920AA" w14:textId="5B0C3A78" w:rsidR="00763211" w:rsidRPr="00550943" w:rsidRDefault="00D8406A" w:rsidP="00961136">
      <w:pPr>
        <w:ind w:right="-1"/>
        <w:jc w:val="both"/>
        <w:outlineLvl w:val="0"/>
        <w:rPr>
          <w:sz w:val="24"/>
          <w:szCs w:val="24"/>
        </w:rPr>
      </w:pPr>
      <w:r w:rsidRPr="00D8406A">
        <w:rPr>
          <w:b/>
          <w:sz w:val="24"/>
          <w:szCs w:val="24"/>
        </w:rPr>
        <w:t>9</w:t>
      </w:r>
      <w:r w:rsidR="00763211" w:rsidRPr="00550943">
        <w:rPr>
          <w:b/>
          <w:sz w:val="24"/>
          <w:szCs w:val="24"/>
        </w:rPr>
        <w:t>.6.</w:t>
      </w:r>
      <w:r w:rsidR="00763211" w:rsidRPr="00550943">
        <w:rPr>
          <w:sz w:val="24"/>
          <w:szCs w:val="24"/>
        </w:rPr>
        <w:t xml:space="preserve"> 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vismaz 1 (vienu) mēnesi iepriekš.</w:t>
      </w:r>
    </w:p>
    <w:p w14:paraId="191702E3" w14:textId="7F2BF06C" w:rsidR="00763211" w:rsidRPr="00550943" w:rsidRDefault="00D8406A" w:rsidP="00961136">
      <w:pPr>
        <w:ind w:right="-1"/>
        <w:jc w:val="both"/>
        <w:outlineLvl w:val="0"/>
        <w:rPr>
          <w:sz w:val="24"/>
          <w:szCs w:val="24"/>
        </w:rPr>
      </w:pPr>
      <w:r w:rsidRPr="00D8406A">
        <w:rPr>
          <w:b/>
          <w:sz w:val="24"/>
          <w:szCs w:val="24"/>
        </w:rPr>
        <w:t>9</w:t>
      </w:r>
      <w:r w:rsidR="00763211" w:rsidRPr="00550943">
        <w:rPr>
          <w:b/>
          <w:sz w:val="24"/>
          <w:szCs w:val="24"/>
        </w:rPr>
        <w:t>.7.</w:t>
      </w:r>
      <w:r w:rsidR="00763211" w:rsidRPr="00550943">
        <w:rPr>
          <w:sz w:val="24"/>
          <w:szCs w:val="24"/>
        </w:rPr>
        <w:t xml:space="preserve"> Par Līguma grozījumiem, izņemot Līguma </w:t>
      </w:r>
      <w:r>
        <w:rPr>
          <w:sz w:val="24"/>
          <w:szCs w:val="24"/>
        </w:rPr>
        <w:t>9</w:t>
      </w:r>
      <w:r w:rsidR="00763211" w:rsidRPr="00550943">
        <w:rPr>
          <w:sz w:val="24"/>
          <w:szCs w:val="24"/>
        </w:rPr>
        <w:t>.5.apakšpunktā noteiktos gadījumus, Puses vienojas rakstiski. Līguma grozījumi ir Līguma neatņemama sastāvdaļa.</w:t>
      </w:r>
    </w:p>
    <w:p w14:paraId="22D66BE0" w14:textId="53B34F7A" w:rsidR="00763211" w:rsidRDefault="00D8406A" w:rsidP="00961136">
      <w:pPr>
        <w:ind w:right="-1"/>
        <w:jc w:val="both"/>
        <w:outlineLvl w:val="0"/>
        <w:rPr>
          <w:sz w:val="24"/>
          <w:szCs w:val="24"/>
        </w:rPr>
      </w:pPr>
      <w:r w:rsidRPr="00D8406A">
        <w:rPr>
          <w:b/>
          <w:sz w:val="24"/>
          <w:szCs w:val="24"/>
        </w:rPr>
        <w:t>9</w:t>
      </w:r>
      <w:r w:rsidR="00763211" w:rsidRPr="00D8406A">
        <w:rPr>
          <w:b/>
          <w:sz w:val="24"/>
          <w:szCs w:val="24"/>
        </w:rPr>
        <w:t>.</w:t>
      </w:r>
      <w:r w:rsidR="00763211" w:rsidRPr="00550943">
        <w:rPr>
          <w:b/>
          <w:sz w:val="24"/>
          <w:szCs w:val="24"/>
        </w:rPr>
        <w:t>8.</w:t>
      </w:r>
      <w:r w:rsidR="00763211" w:rsidRPr="00550943">
        <w:rPr>
          <w:sz w:val="24"/>
          <w:szCs w:val="24"/>
        </w:rPr>
        <w:t xml:space="preserve"> Neviena no Pusēm nedrīkst nodot savas tiesības, kas saistītas ar Līgumu, trešajai personai bez otras Puses rakstiskas piekrišanas.</w:t>
      </w:r>
    </w:p>
    <w:p w14:paraId="1EBE56C7" w14:textId="77777777" w:rsidR="006E7D0C" w:rsidRPr="006E7D0C" w:rsidRDefault="00763211" w:rsidP="00961136">
      <w:pPr>
        <w:pStyle w:val="ListParagraph"/>
        <w:numPr>
          <w:ilvl w:val="1"/>
          <w:numId w:val="13"/>
        </w:numPr>
        <w:tabs>
          <w:tab w:val="left" w:pos="426"/>
        </w:tabs>
        <w:ind w:left="0" w:right="-1" w:firstLine="0"/>
        <w:jc w:val="both"/>
        <w:rPr>
          <w:lang w:val="lv-LV" w:eastAsia="lv-LV"/>
        </w:rPr>
      </w:pPr>
      <w:r w:rsidRPr="006E7D0C">
        <w:rPr>
          <w:lang w:val="lv-LV"/>
        </w:rPr>
        <w:t>Strīdus, kas var rasties Līguma izpildes rezultātā vai saistībā ar Līgumu, Puses risina savstarpējo pārrunu ceļā. Ja vienošanās netiek panākta, tad strīdu risina tiesā Latvijas Republikas normatīvajos aktos paredzētajā kārtībā.</w:t>
      </w:r>
    </w:p>
    <w:p w14:paraId="37DF5CE2" w14:textId="55F06BE1" w:rsidR="00763211" w:rsidRPr="006E7D0C" w:rsidRDefault="00D8406A" w:rsidP="00961136">
      <w:pPr>
        <w:pStyle w:val="ListParagraph"/>
        <w:numPr>
          <w:ilvl w:val="1"/>
          <w:numId w:val="13"/>
        </w:numPr>
        <w:tabs>
          <w:tab w:val="left" w:pos="426"/>
        </w:tabs>
        <w:ind w:left="0" w:right="-1" w:firstLine="0"/>
        <w:jc w:val="both"/>
        <w:rPr>
          <w:lang w:val="lv-LV" w:eastAsia="lv-LV"/>
        </w:rPr>
      </w:pPr>
      <w:r w:rsidRPr="006E7D0C">
        <w:rPr>
          <w:lang w:val="lv-LV"/>
        </w:rPr>
        <w:t xml:space="preserve">Līgums </w:t>
      </w:r>
      <w:r w:rsidRPr="006E7D0C">
        <w:rPr>
          <w:lang w:val="lv-LV" w:eastAsia="lv-LV"/>
        </w:rPr>
        <w:t xml:space="preserve">ir </w:t>
      </w:r>
      <w:r w:rsidRPr="006E7D0C">
        <w:rPr>
          <w:lang w:val="lv-LV"/>
        </w:rPr>
        <w:t xml:space="preserve">sastādīts uz </w:t>
      </w:r>
      <w:r w:rsidR="006B4149" w:rsidRPr="006E7D0C">
        <w:rPr>
          <w:lang w:val="lv-LV" w:eastAsia="lv-LV"/>
        </w:rPr>
        <w:t>__ (____) lapām</w:t>
      </w:r>
      <w:r w:rsidRPr="006E7D0C">
        <w:rPr>
          <w:lang w:val="lv-LV"/>
        </w:rPr>
        <w:t xml:space="preserve">, tā </w:t>
      </w:r>
      <w:r w:rsidRPr="006E7D0C">
        <w:rPr>
          <w:lang w:val="lv-LV" w:eastAsia="lv-LV"/>
        </w:rPr>
        <w:t xml:space="preserve">1.pielikums uz </w:t>
      </w:r>
      <w:r w:rsidR="006B4149" w:rsidRPr="006E7D0C">
        <w:rPr>
          <w:lang w:val="lv-LV" w:eastAsia="lv-LV"/>
        </w:rPr>
        <w:t>__ (____) lapām</w:t>
      </w:r>
      <w:r w:rsidRPr="006E7D0C">
        <w:rPr>
          <w:lang w:val="lv-LV" w:eastAsia="lv-LV"/>
        </w:rPr>
        <w:t>,</w:t>
      </w:r>
      <w:r w:rsidRPr="006E7D0C">
        <w:rPr>
          <w:lang w:val="lv-LV"/>
        </w:rPr>
        <w:t xml:space="preserve"> 2.pielikums uz </w:t>
      </w:r>
      <w:r w:rsidR="006B4149" w:rsidRPr="006E7D0C">
        <w:rPr>
          <w:lang w:val="lv-LV" w:eastAsia="lv-LV"/>
        </w:rPr>
        <w:t xml:space="preserve">__ (____) lapām </w:t>
      </w:r>
      <w:r w:rsidRPr="006E7D0C">
        <w:rPr>
          <w:lang w:val="lv-LV"/>
        </w:rPr>
        <w:t>latviešu valodā elektroniska dokumenta veidā un parakstīts ar drošu elektronisko parakstu</w:t>
      </w:r>
      <w:r w:rsidRPr="006E7D0C">
        <w:rPr>
          <w:lang w:val="lv-LV" w:eastAsia="lv-LV"/>
        </w:rPr>
        <w:t>.</w:t>
      </w:r>
    </w:p>
    <w:p w14:paraId="4B433BE8" w14:textId="77777777" w:rsidR="00691C81" w:rsidRPr="00550943" w:rsidRDefault="00691C81" w:rsidP="00961136">
      <w:pPr>
        <w:ind w:right="-1"/>
        <w:jc w:val="both"/>
        <w:outlineLvl w:val="0"/>
        <w:rPr>
          <w:sz w:val="24"/>
          <w:szCs w:val="24"/>
          <w:lang w:eastAsia="x-none"/>
        </w:rPr>
      </w:pPr>
    </w:p>
    <w:p w14:paraId="0EFB2691" w14:textId="0D4B857F" w:rsidR="00763211" w:rsidRPr="00550943" w:rsidRDefault="00691C81" w:rsidP="00961136">
      <w:pPr>
        <w:jc w:val="center"/>
        <w:outlineLvl w:val="0"/>
        <w:rPr>
          <w:b/>
          <w:sz w:val="24"/>
          <w:szCs w:val="24"/>
          <w:lang w:eastAsia="x-none"/>
        </w:rPr>
      </w:pPr>
      <w:r>
        <w:rPr>
          <w:b/>
          <w:sz w:val="24"/>
          <w:szCs w:val="24"/>
          <w:lang w:eastAsia="x-none"/>
        </w:rPr>
        <w:t>10</w:t>
      </w:r>
      <w:r w:rsidR="00763211" w:rsidRPr="00550943">
        <w:rPr>
          <w:b/>
          <w:sz w:val="24"/>
          <w:szCs w:val="24"/>
          <w:lang w:eastAsia="x-none"/>
        </w:rPr>
        <w:t>. PUŠU REKVIZĪTI</w:t>
      </w:r>
    </w:p>
    <w:tbl>
      <w:tblPr>
        <w:tblW w:w="8928" w:type="dxa"/>
        <w:tblInd w:w="481" w:type="dxa"/>
        <w:tblLook w:val="01E0" w:firstRow="1" w:lastRow="1" w:firstColumn="1" w:lastColumn="1" w:noHBand="0" w:noVBand="0"/>
      </w:tblPr>
      <w:tblGrid>
        <w:gridCol w:w="4077"/>
        <w:gridCol w:w="4851"/>
      </w:tblGrid>
      <w:tr w:rsidR="006B4149" w:rsidRPr="00550943" w14:paraId="07FF6CBC" w14:textId="77777777" w:rsidTr="006F0732">
        <w:tc>
          <w:tcPr>
            <w:tcW w:w="4077" w:type="dxa"/>
            <w:hideMark/>
          </w:tcPr>
          <w:p w14:paraId="3F35486C" w14:textId="0743F49A" w:rsidR="006B4149" w:rsidRDefault="006B4149" w:rsidP="00961136">
            <w:pPr>
              <w:keepNext/>
              <w:jc w:val="both"/>
              <w:rPr>
                <w:b/>
                <w:sz w:val="24"/>
                <w:szCs w:val="24"/>
              </w:rPr>
            </w:pPr>
            <w:r>
              <w:rPr>
                <w:b/>
                <w:sz w:val="24"/>
                <w:szCs w:val="24"/>
              </w:rPr>
              <w:t>Pasūtītājs</w:t>
            </w:r>
          </w:p>
          <w:p w14:paraId="467950BE" w14:textId="0BB1CDEA" w:rsidR="006B4149" w:rsidRPr="00D35A3E" w:rsidRDefault="006B4149" w:rsidP="00961136">
            <w:pPr>
              <w:keepNext/>
              <w:jc w:val="both"/>
              <w:rPr>
                <w:b/>
                <w:sz w:val="24"/>
                <w:szCs w:val="24"/>
              </w:rPr>
            </w:pPr>
            <w:r w:rsidRPr="00D35A3E">
              <w:rPr>
                <w:b/>
                <w:sz w:val="24"/>
                <w:szCs w:val="24"/>
              </w:rPr>
              <w:t>Valsts ieņēmumu dienests</w:t>
            </w:r>
          </w:p>
          <w:p w14:paraId="371B7466" w14:textId="77777777" w:rsidR="006B4149" w:rsidRPr="00016147" w:rsidRDefault="006B4149" w:rsidP="00961136">
            <w:pPr>
              <w:keepNext/>
              <w:jc w:val="both"/>
              <w:rPr>
                <w:sz w:val="24"/>
                <w:szCs w:val="24"/>
              </w:rPr>
            </w:pPr>
            <w:r>
              <w:rPr>
                <w:sz w:val="24"/>
                <w:szCs w:val="24"/>
              </w:rPr>
              <w:t>Talejas</w:t>
            </w:r>
            <w:r w:rsidRPr="00016147">
              <w:rPr>
                <w:sz w:val="24"/>
                <w:szCs w:val="24"/>
              </w:rPr>
              <w:t xml:space="preserve"> iela 1, Rīga, LV-1978</w:t>
            </w:r>
          </w:p>
          <w:p w14:paraId="334D2BB2" w14:textId="77777777" w:rsidR="006B4149" w:rsidRPr="00016147" w:rsidRDefault="006B4149" w:rsidP="00961136">
            <w:pPr>
              <w:keepNext/>
              <w:jc w:val="both"/>
              <w:rPr>
                <w:sz w:val="24"/>
                <w:szCs w:val="24"/>
              </w:rPr>
            </w:pPr>
            <w:proofErr w:type="spellStart"/>
            <w:r>
              <w:rPr>
                <w:sz w:val="24"/>
                <w:szCs w:val="24"/>
              </w:rPr>
              <w:t>r</w:t>
            </w:r>
            <w:r w:rsidRPr="00016147">
              <w:rPr>
                <w:sz w:val="24"/>
                <w:szCs w:val="24"/>
              </w:rPr>
              <w:t>eģ</w:t>
            </w:r>
            <w:proofErr w:type="spellEnd"/>
            <w:r w:rsidRPr="00016147">
              <w:rPr>
                <w:sz w:val="24"/>
                <w:szCs w:val="24"/>
              </w:rPr>
              <w:t>. Nr.: 90000069281</w:t>
            </w:r>
          </w:p>
          <w:p w14:paraId="32921FCF" w14:textId="77777777" w:rsidR="006B4149" w:rsidRDefault="006B4149" w:rsidP="00961136">
            <w:pPr>
              <w:keepNext/>
              <w:jc w:val="both"/>
              <w:rPr>
                <w:sz w:val="24"/>
                <w:szCs w:val="24"/>
              </w:rPr>
            </w:pPr>
            <w:r>
              <w:rPr>
                <w:sz w:val="24"/>
                <w:szCs w:val="24"/>
              </w:rPr>
              <w:t>t</w:t>
            </w:r>
            <w:r w:rsidRPr="00016147">
              <w:rPr>
                <w:sz w:val="24"/>
                <w:szCs w:val="24"/>
              </w:rPr>
              <w:t>ālr.: 67</w:t>
            </w:r>
            <w:r>
              <w:rPr>
                <w:sz w:val="24"/>
                <w:szCs w:val="24"/>
              </w:rPr>
              <w:t>122689</w:t>
            </w:r>
          </w:p>
          <w:p w14:paraId="2ADB215E" w14:textId="77777777" w:rsidR="006B4149" w:rsidRDefault="006B4149" w:rsidP="00961136">
            <w:pPr>
              <w:keepNext/>
              <w:jc w:val="both"/>
              <w:rPr>
                <w:sz w:val="24"/>
                <w:szCs w:val="24"/>
              </w:rPr>
            </w:pPr>
            <w:r>
              <w:rPr>
                <w:sz w:val="24"/>
                <w:szCs w:val="24"/>
              </w:rPr>
              <w:t xml:space="preserve">e-pasts: </w:t>
            </w:r>
            <w:hyperlink r:id="rId11" w:history="1">
              <w:r w:rsidRPr="00CF1E8F">
                <w:rPr>
                  <w:rStyle w:val="Hyperlink"/>
                  <w:sz w:val="24"/>
                  <w:szCs w:val="24"/>
                </w:rPr>
                <w:t>vid@vid.gov.lv</w:t>
              </w:r>
            </w:hyperlink>
            <w:r>
              <w:rPr>
                <w:sz w:val="24"/>
                <w:szCs w:val="24"/>
              </w:rPr>
              <w:t xml:space="preserve"> </w:t>
            </w:r>
          </w:p>
          <w:p w14:paraId="339BCC78" w14:textId="77777777" w:rsidR="006B4149" w:rsidRPr="00016147" w:rsidRDefault="006B4149" w:rsidP="00961136">
            <w:pPr>
              <w:keepNext/>
              <w:jc w:val="both"/>
              <w:rPr>
                <w:sz w:val="24"/>
                <w:szCs w:val="24"/>
              </w:rPr>
            </w:pPr>
            <w:r w:rsidRPr="00016147">
              <w:rPr>
                <w:sz w:val="24"/>
                <w:szCs w:val="24"/>
              </w:rPr>
              <w:t>Norēķinu rekvizīti:</w:t>
            </w:r>
          </w:p>
          <w:p w14:paraId="7AFFEFB5" w14:textId="77777777" w:rsidR="006B4149" w:rsidRPr="00016147" w:rsidRDefault="006B4149" w:rsidP="00961136">
            <w:pPr>
              <w:keepNext/>
              <w:jc w:val="both"/>
              <w:rPr>
                <w:sz w:val="24"/>
                <w:szCs w:val="24"/>
              </w:rPr>
            </w:pPr>
            <w:r w:rsidRPr="00016147">
              <w:rPr>
                <w:sz w:val="24"/>
                <w:szCs w:val="24"/>
              </w:rPr>
              <w:t xml:space="preserve">Valsts kase </w:t>
            </w:r>
          </w:p>
          <w:p w14:paraId="479BE3F8" w14:textId="77777777" w:rsidR="006B4149" w:rsidRPr="00016147" w:rsidRDefault="006B4149" w:rsidP="00961136">
            <w:pPr>
              <w:keepNext/>
              <w:jc w:val="both"/>
              <w:rPr>
                <w:sz w:val="24"/>
                <w:szCs w:val="24"/>
              </w:rPr>
            </w:pPr>
            <w:r w:rsidRPr="00016147">
              <w:rPr>
                <w:sz w:val="24"/>
                <w:szCs w:val="24"/>
              </w:rPr>
              <w:t>Kods: TRELLV22</w:t>
            </w:r>
          </w:p>
          <w:p w14:paraId="42858C9E" w14:textId="77777777" w:rsidR="006B4149" w:rsidRPr="00016147" w:rsidRDefault="006B4149" w:rsidP="00961136">
            <w:pPr>
              <w:keepNext/>
              <w:jc w:val="both"/>
              <w:rPr>
                <w:sz w:val="24"/>
                <w:szCs w:val="24"/>
              </w:rPr>
            </w:pPr>
            <w:r w:rsidRPr="00016147">
              <w:rPr>
                <w:sz w:val="24"/>
                <w:szCs w:val="24"/>
              </w:rPr>
              <w:t>Konta Nr.: LV26TREL2130056037000</w:t>
            </w:r>
          </w:p>
          <w:p w14:paraId="289F23B9" w14:textId="77777777" w:rsidR="006B4149" w:rsidRDefault="006B4149" w:rsidP="00961136">
            <w:pPr>
              <w:keepNext/>
              <w:rPr>
                <w:sz w:val="24"/>
                <w:szCs w:val="24"/>
              </w:rPr>
            </w:pPr>
          </w:p>
          <w:p w14:paraId="5EDFF6E6" w14:textId="7C2A4A1E" w:rsidR="006B4149" w:rsidRPr="00550943" w:rsidRDefault="006B4149" w:rsidP="00961136">
            <w:pPr>
              <w:rPr>
                <w:sz w:val="24"/>
                <w:szCs w:val="24"/>
              </w:rPr>
            </w:pPr>
            <w:r>
              <w:rPr>
                <w:sz w:val="24"/>
                <w:szCs w:val="24"/>
              </w:rPr>
              <w:t>Amats, vārds, uzvārds</w:t>
            </w:r>
            <w:r w:rsidRPr="00016147">
              <w:rPr>
                <w:sz w:val="24"/>
                <w:szCs w:val="24"/>
              </w:rPr>
              <w:t xml:space="preserve">              </w:t>
            </w:r>
          </w:p>
        </w:tc>
        <w:tc>
          <w:tcPr>
            <w:tcW w:w="4851" w:type="dxa"/>
          </w:tcPr>
          <w:p w14:paraId="465E8FC4" w14:textId="6B90E33E" w:rsidR="006B4149" w:rsidRDefault="006B4149" w:rsidP="00961136">
            <w:pPr>
              <w:keepNext/>
              <w:jc w:val="both"/>
              <w:rPr>
                <w:b/>
                <w:sz w:val="24"/>
                <w:szCs w:val="24"/>
              </w:rPr>
            </w:pPr>
            <w:r>
              <w:rPr>
                <w:b/>
                <w:sz w:val="24"/>
                <w:szCs w:val="24"/>
              </w:rPr>
              <w:t>Izpildītājs</w:t>
            </w:r>
          </w:p>
          <w:p w14:paraId="74EDF642" w14:textId="5EA04AB3" w:rsidR="006B4149" w:rsidRPr="00D35A3E" w:rsidRDefault="006B4149" w:rsidP="00961136">
            <w:pPr>
              <w:keepNext/>
              <w:jc w:val="both"/>
              <w:rPr>
                <w:b/>
                <w:sz w:val="24"/>
                <w:szCs w:val="24"/>
              </w:rPr>
            </w:pPr>
            <w:r>
              <w:rPr>
                <w:b/>
                <w:sz w:val="24"/>
                <w:szCs w:val="24"/>
              </w:rPr>
              <w:t>Nosaukums</w:t>
            </w:r>
          </w:p>
          <w:p w14:paraId="680D3DFB" w14:textId="77777777" w:rsidR="006B4149" w:rsidRPr="00016147" w:rsidRDefault="006B4149" w:rsidP="00961136">
            <w:pPr>
              <w:keepNext/>
              <w:jc w:val="both"/>
              <w:rPr>
                <w:sz w:val="24"/>
                <w:szCs w:val="24"/>
              </w:rPr>
            </w:pPr>
            <w:r>
              <w:rPr>
                <w:sz w:val="24"/>
                <w:szCs w:val="24"/>
              </w:rPr>
              <w:t>Adrese</w:t>
            </w:r>
          </w:p>
          <w:p w14:paraId="5F0FB7B3" w14:textId="77777777" w:rsidR="006B4149" w:rsidRPr="00016147" w:rsidRDefault="006B4149" w:rsidP="00961136">
            <w:pPr>
              <w:keepNext/>
              <w:jc w:val="both"/>
              <w:rPr>
                <w:sz w:val="24"/>
                <w:szCs w:val="24"/>
              </w:rPr>
            </w:pPr>
            <w:proofErr w:type="spellStart"/>
            <w:r>
              <w:rPr>
                <w:sz w:val="24"/>
                <w:szCs w:val="24"/>
              </w:rPr>
              <w:t>r</w:t>
            </w:r>
            <w:r w:rsidRPr="00016147">
              <w:rPr>
                <w:sz w:val="24"/>
                <w:szCs w:val="24"/>
              </w:rPr>
              <w:t>eģ</w:t>
            </w:r>
            <w:proofErr w:type="spellEnd"/>
            <w:r w:rsidRPr="00016147">
              <w:rPr>
                <w:sz w:val="24"/>
                <w:szCs w:val="24"/>
              </w:rPr>
              <w:t xml:space="preserve">. Nr.: </w:t>
            </w:r>
          </w:p>
          <w:p w14:paraId="79072EFB" w14:textId="77777777" w:rsidR="006B4149" w:rsidRDefault="006B4149" w:rsidP="00961136">
            <w:pPr>
              <w:keepNext/>
              <w:jc w:val="both"/>
              <w:rPr>
                <w:sz w:val="24"/>
                <w:szCs w:val="24"/>
              </w:rPr>
            </w:pPr>
            <w:r>
              <w:rPr>
                <w:sz w:val="24"/>
                <w:szCs w:val="24"/>
              </w:rPr>
              <w:t>t</w:t>
            </w:r>
            <w:r w:rsidRPr="00016147">
              <w:rPr>
                <w:sz w:val="24"/>
                <w:szCs w:val="24"/>
              </w:rPr>
              <w:t>ālr.:</w:t>
            </w:r>
          </w:p>
          <w:p w14:paraId="23A25509" w14:textId="77777777" w:rsidR="006B4149" w:rsidRPr="00016147" w:rsidRDefault="006B4149" w:rsidP="00961136">
            <w:pPr>
              <w:keepNext/>
              <w:jc w:val="both"/>
              <w:rPr>
                <w:sz w:val="24"/>
                <w:szCs w:val="24"/>
              </w:rPr>
            </w:pPr>
            <w:r w:rsidRPr="00016147">
              <w:rPr>
                <w:sz w:val="24"/>
                <w:szCs w:val="24"/>
              </w:rPr>
              <w:t xml:space="preserve"> </w:t>
            </w:r>
            <w:r>
              <w:rPr>
                <w:sz w:val="24"/>
                <w:szCs w:val="24"/>
              </w:rPr>
              <w:t>e-pasts:</w:t>
            </w:r>
          </w:p>
          <w:p w14:paraId="25A50BDE" w14:textId="77777777" w:rsidR="006B4149" w:rsidRPr="00016147" w:rsidRDefault="006B4149" w:rsidP="00961136">
            <w:pPr>
              <w:keepNext/>
              <w:jc w:val="both"/>
              <w:rPr>
                <w:sz w:val="24"/>
                <w:szCs w:val="24"/>
              </w:rPr>
            </w:pPr>
            <w:r w:rsidRPr="00016147">
              <w:rPr>
                <w:sz w:val="24"/>
                <w:szCs w:val="24"/>
              </w:rPr>
              <w:t>Norēķinu rekvizīti:</w:t>
            </w:r>
          </w:p>
          <w:p w14:paraId="47C51612" w14:textId="77777777" w:rsidR="006B4149" w:rsidRPr="00016147" w:rsidRDefault="006B4149" w:rsidP="00961136">
            <w:pPr>
              <w:keepNext/>
              <w:jc w:val="both"/>
              <w:rPr>
                <w:sz w:val="24"/>
                <w:szCs w:val="24"/>
              </w:rPr>
            </w:pPr>
            <w:r>
              <w:rPr>
                <w:sz w:val="24"/>
                <w:szCs w:val="24"/>
              </w:rPr>
              <w:t>Kredītiestāde</w:t>
            </w:r>
          </w:p>
          <w:p w14:paraId="6EEC82E2" w14:textId="77777777" w:rsidR="006B4149" w:rsidRPr="00016147" w:rsidRDefault="006B4149" w:rsidP="00961136">
            <w:pPr>
              <w:keepNext/>
              <w:jc w:val="both"/>
              <w:rPr>
                <w:sz w:val="24"/>
                <w:szCs w:val="24"/>
              </w:rPr>
            </w:pPr>
            <w:r w:rsidRPr="00016147">
              <w:rPr>
                <w:sz w:val="24"/>
                <w:szCs w:val="24"/>
              </w:rPr>
              <w:t xml:space="preserve">Kods: </w:t>
            </w:r>
          </w:p>
          <w:p w14:paraId="026609D9" w14:textId="77777777" w:rsidR="006B4149" w:rsidRPr="00016147" w:rsidRDefault="006B4149" w:rsidP="00961136">
            <w:pPr>
              <w:ind w:right="-1234"/>
              <w:jc w:val="both"/>
              <w:rPr>
                <w:sz w:val="24"/>
                <w:szCs w:val="24"/>
              </w:rPr>
            </w:pPr>
            <w:r w:rsidRPr="00016147">
              <w:rPr>
                <w:sz w:val="24"/>
                <w:szCs w:val="24"/>
              </w:rPr>
              <w:t xml:space="preserve">Konta Nr.: </w:t>
            </w:r>
          </w:p>
          <w:p w14:paraId="1D1122F7" w14:textId="77777777" w:rsidR="006B4149" w:rsidRDefault="006B4149" w:rsidP="00961136">
            <w:pPr>
              <w:keepNext/>
              <w:jc w:val="both"/>
              <w:rPr>
                <w:sz w:val="24"/>
                <w:szCs w:val="24"/>
              </w:rPr>
            </w:pPr>
          </w:p>
          <w:p w14:paraId="1B64E059" w14:textId="357718C6" w:rsidR="006B4149" w:rsidRPr="00550943" w:rsidRDefault="006B4149" w:rsidP="00961136">
            <w:pPr>
              <w:rPr>
                <w:sz w:val="24"/>
                <w:szCs w:val="24"/>
              </w:rPr>
            </w:pPr>
            <w:r>
              <w:rPr>
                <w:sz w:val="24"/>
                <w:szCs w:val="24"/>
              </w:rPr>
              <w:t>Amats, vārds, uzvārds</w:t>
            </w:r>
            <w:r w:rsidRPr="00016147">
              <w:rPr>
                <w:sz w:val="24"/>
                <w:szCs w:val="24"/>
              </w:rPr>
              <w:t xml:space="preserve">                     </w:t>
            </w:r>
          </w:p>
        </w:tc>
      </w:tr>
    </w:tbl>
    <w:p w14:paraId="25DE479C" w14:textId="77777777" w:rsidR="00763211" w:rsidRPr="00550943" w:rsidRDefault="00763211" w:rsidP="00961136">
      <w:pPr>
        <w:tabs>
          <w:tab w:val="center" w:pos="4677"/>
        </w:tabs>
        <w:jc w:val="right"/>
        <w:rPr>
          <w:b/>
          <w:sz w:val="24"/>
          <w:szCs w:val="24"/>
        </w:rPr>
      </w:pPr>
      <w:r w:rsidRPr="003B4997">
        <w:rPr>
          <w:sz w:val="24"/>
          <w:szCs w:val="24"/>
        </w:rPr>
        <w:br w:type="page"/>
      </w:r>
      <w:r w:rsidRPr="00550943">
        <w:rPr>
          <w:b/>
          <w:sz w:val="24"/>
          <w:szCs w:val="24"/>
        </w:rPr>
        <w:lastRenderedPageBreak/>
        <w:t xml:space="preserve">1.pielikums </w:t>
      </w:r>
    </w:p>
    <w:p w14:paraId="3DF3F785" w14:textId="499033D2" w:rsidR="00763211" w:rsidRDefault="00932AAD" w:rsidP="00961136">
      <w:pPr>
        <w:jc w:val="right"/>
        <w:rPr>
          <w:sz w:val="24"/>
          <w:szCs w:val="24"/>
        </w:rPr>
      </w:pPr>
      <w:r>
        <w:rPr>
          <w:sz w:val="24"/>
          <w:szCs w:val="24"/>
        </w:rPr>
        <w:t xml:space="preserve">Līgumam </w:t>
      </w:r>
      <w:r w:rsidR="00763211" w:rsidRPr="00550943">
        <w:rPr>
          <w:sz w:val="24"/>
          <w:szCs w:val="24"/>
        </w:rPr>
        <w:t xml:space="preserve">Nr. FM VID </w:t>
      </w:r>
      <w:r w:rsidR="006B4149">
        <w:rPr>
          <w:sz w:val="24"/>
          <w:szCs w:val="24"/>
        </w:rPr>
        <w:t>2023</w:t>
      </w:r>
      <w:r w:rsidR="00763211">
        <w:rPr>
          <w:sz w:val="24"/>
          <w:szCs w:val="24"/>
        </w:rPr>
        <w:t>/</w:t>
      </w:r>
      <w:r w:rsidR="001733D4">
        <w:rPr>
          <w:sz w:val="24"/>
          <w:szCs w:val="24"/>
        </w:rPr>
        <w:t>205</w:t>
      </w:r>
    </w:p>
    <w:p w14:paraId="27943D45" w14:textId="7CFF52B5" w:rsidR="00932AAD" w:rsidRDefault="00932AAD" w:rsidP="00961136">
      <w:pPr>
        <w:jc w:val="right"/>
        <w:rPr>
          <w:sz w:val="24"/>
          <w:szCs w:val="24"/>
        </w:rPr>
      </w:pPr>
    </w:p>
    <w:p w14:paraId="4162B6AD" w14:textId="77777777" w:rsidR="00932AAD" w:rsidRPr="0047177C" w:rsidRDefault="00932AAD" w:rsidP="00961136">
      <w:pPr>
        <w:tabs>
          <w:tab w:val="left" w:pos="2127"/>
          <w:tab w:val="left" w:pos="6096"/>
        </w:tabs>
        <w:ind w:right="-1"/>
        <w:jc w:val="right"/>
        <w:rPr>
          <w:sz w:val="24"/>
        </w:rPr>
      </w:pPr>
      <w:r w:rsidRPr="0047177C">
        <w:rPr>
          <w:sz w:val="24"/>
        </w:rPr>
        <w:t xml:space="preserve">Dokumenta datums ir tā </w:t>
      </w:r>
    </w:p>
    <w:p w14:paraId="6A14F75E" w14:textId="0306E969" w:rsidR="00932AAD" w:rsidRPr="00550943" w:rsidRDefault="00932AAD" w:rsidP="00961136">
      <w:pPr>
        <w:jc w:val="right"/>
        <w:rPr>
          <w:sz w:val="24"/>
          <w:szCs w:val="24"/>
        </w:rPr>
      </w:pPr>
      <w:r w:rsidRPr="0047177C">
        <w:rPr>
          <w:sz w:val="24"/>
        </w:rPr>
        <w:t>elektroniskās parakstīšanas datums</w:t>
      </w:r>
    </w:p>
    <w:p w14:paraId="536B8ED8" w14:textId="77777777" w:rsidR="00763211" w:rsidRPr="00550943" w:rsidRDefault="00763211" w:rsidP="00961136">
      <w:pPr>
        <w:jc w:val="right"/>
        <w:rPr>
          <w:sz w:val="24"/>
          <w:szCs w:val="24"/>
        </w:rPr>
      </w:pPr>
    </w:p>
    <w:p w14:paraId="346F746E" w14:textId="4DF54FF0" w:rsidR="00932AAD" w:rsidRPr="00550943" w:rsidRDefault="001733D4" w:rsidP="00961136">
      <w:pPr>
        <w:jc w:val="center"/>
        <w:rPr>
          <w:sz w:val="24"/>
          <w:szCs w:val="24"/>
        </w:rPr>
      </w:pPr>
      <w:r w:rsidRPr="001733D4">
        <w:rPr>
          <w:b/>
          <w:bCs/>
          <w:caps/>
          <w:sz w:val="24"/>
          <w:szCs w:val="24"/>
        </w:rPr>
        <w:t>Dzelzceļa vagonu</w:t>
      </w:r>
      <w:r w:rsidRPr="001733D4">
        <w:rPr>
          <w:b/>
          <w:sz w:val="24"/>
          <w:szCs w:val="24"/>
        </w:rPr>
        <w:t xml:space="preserve"> VIDEONOVĒROŠANAS SISTĒMAS SASTĀVS</w:t>
      </w:r>
    </w:p>
    <w:p w14:paraId="66E30D7F" w14:textId="77777777" w:rsidR="006B4149" w:rsidRPr="00550943" w:rsidRDefault="006B4149" w:rsidP="00961136">
      <w:pPr>
        <w:rPr>
          <w:sz w:val="24"/>
          <w:szCs w:val="24"/>
        </w:rPr>
      </w:pPr>
    </w:p>
    <w:p w14:paraId="2F89A35E" w14:textId="77777777" w:rsidR="006B4149" w:rsidRDefault="006B4149" w:rsidP="00961136">
      <w:pPr>
        <w:ind w:right="-2"/>
        <w:jc w:val="both"/>
        <w:rPr>
          <w:sz w:val="24"/>
        </w:rPr>
      </w:pPr>
      <w:r w:rsidRPr="007C6E09">
        <w:rPr>
          <w:b/>
          <w:sz w:val="24"/>
        </w:rPr>
        <w:t>Valsts ieņēmumu dienests</w:t>
      </w:r>
      <w:r w:rsidRPr="007C6E09">
        <w:rPr>
          <w:sz w:val="24"/>
        </w:rPr>
        <w:t>, tā ģenerāldirektor</w:t>
      </w:r>
      <w:r>
        <w:rPr>
          <w:sz w:val="24"/>
        </w:rPr>
        <w:t xml:space="preserve"> ___________________ personā</w:t>
      </w:r>
      <w:r w:rsidRPr="007C6E09">
        <w:rPr>
          <w:sz w:val="24"/>
        </w:rPr>
        <w:t>, kur</w:t>
      </w:r>
      <w:r>
        <w:rPr>
          <w:sz w:val="24"/>
        </w:rPr>
        <w:t>a</w:t>
      </w:r>
      <w:r w:rsidRPr="007C6E09">
        <w:rPr>
          <w:sz w:val="24"/>
        </w:rPr>
        <w:t xml:space="preserve"> rīkojas saskaņā ar likumu “Par Valsts ieņēmumu dienestu” (turpmāk – Pasūtītājs), no vienas puses, un</w:t>
      </w:r>
    </w:p>
    <w:p w14:paraId="7236EB03" w14:textId="4E4D2C02" w:rsidR="00763211" w:rsidRPr="00550943" w:rsidRDefault="006B4149" w:rsidP="00961136">
      <w:pPr>
        <w:ind w:right="-1"/>
        <w:jc w:val="both"/>
        <w:rPr>
          <w:sz w:val="24"/>
          <w:szCs w:val="24"/>
        </w:rPr>
      </w:pPr>
      <w:r w:rsidRPr="007C6E09">
        <w:rPr>
          <w:sz w:val="24"/>
        </w:rPr>
        <w:t xml:space="preserve"> </w:t>
      </w:r>
      <w:r>
        <w:rPr>
          <w:b/>
          <w:sz w:val="24"/>
        </w:rPr>
        <w:t>__________________________</w:t>
      </w:r>
      <w:r w:rsidRPr="005E0619">
        <w:rPr>
          <w:sz w:val="24"/>
        </w:rPr>
        <w:t xml:space="preserve">, </w:t>
      </w:r>
      <w:r>
        <w:rPr>
          <w:sz w:val="24"/>
        </w:rPr>
        <w:t xml:space="preserve">tās ____________________ personā, </w:t>
      </w:r>
      <w:r w:rsidRPr="005E0619">
        <w:rPr>
          <w:sz w:val="24"/>
        </w:rPr>
        <w:t>kur</w:t>
      </w:r>
      <w:r>
        <w:rPr>
          <w:sz w:val="24"/>
        </w:rPr>
        <w:t>__</w:t>
      </w:r>
      <w:r w:rsidRPr="005E0619">
        <w:rPr>
          <w:sz w:val="24"/>
        </w:rPr>
        <w:t xml:space="preserve"> rīkojas saskaņā ar </w:t>
      </w:r>
      <w:r>
        <w:rPr>
          <w:sz w:val="24"/>
        </w:rPr>
        <w:t>statūtiem</w:t>
      </w:r>
      <w:r w:rsidRPr="00550943">
        <w:rPr>
          <w:sz w:val="24"/>
          <w:szCs w:val="24"/>
        </w:rPr>
        <w:t xml:space="preserve"> </w:t>
      </w:r>
      <w:r w:rsidR="00717E6F" w:rsidRPr="00550943">
        <w:rPr>
          <w:sz w:val="24"/>
          <w:szCs w:val="24"/>
        </w:rPr>
        <w:t>(turpmāk – Izpildītājs)</w:t>
      </w:r>
      <w:r w:rsidR="00763211" w:rsidRPr="00550943">
        <w:rPr>
          <w:sz w:val="24"/>
          <w:szCs w:val="24"/>
        </w:rPr>
        <w:t>, no otras puses,</w:t>
      </w:r>
    </w:p>
    <w:p w14:paraId="511053E5" w14:textId="75A6889F" w:rsidR="00932AAD" w:rsidRDefault="00763211" w:rsidP="00961136">
      <w:pPr>
        <w:ind w:right="-1"/>
        <w:jc w:val="both"/>
        <w:rPr>
          <w:sz w:val="24"/>
          <w:szCs w:val="24"/>
        </w:rPr>
      </w:pPr>
      <w:r w:rsidRPr="00550943">
        <w:rPr>
          <w:sz w:val="24"/>
          <w:szCs w:val="24"/>
        </w:rPr>
        <w:t xml:space="preserve"> abi kopā saukti arī kā Puses, bet atsevišķi kā Puse, pamatojoties uz publiskā iepirkuma “</w:t>
      </w:r>
      <w:r w:rsidR="001733D4" w:rsidRPr="001733D4">
        <w:rPr>
          <w:sz w:val="24"/>
          <w:szCs w:val="24"/>
        </w:rPr>
        <w:t>Dzelzceļa vagonu videonovērošanas sistēmas remonts</w:t>
      </w:r>
      <w:r w:rsidRPr="00550943">
        <w:rPr>
          <w:sz w:val="24"/>
          <w:szCs w:val="24"/>
        </w:rPr>
        <w:t>”, iepirkuma identifikācijas Nr. FM VID </w:t>
      </w:r>
      <w:r w:rsidR="006B4149">
        <w:rPr>
          <w:sz w:val="24"/>
          <w:szCs w:val="24"/>
        </w:rPr>
        <w:t>2023</w:t>
      </w:r>
      <w:r w:rsidRPr="00550943">
        <w:rPr>
          <w:sz w:val="24"/>
          <w:szCs w:val="24"/>
        </w:rPr>
        <w:t>/</w:t>
      </w:r>
      <w:r w:rsidR="001733D4">
        <w:rPr>
          <w:sz w:val="24"/>
          <w:szCs w:val="24"/>
        </w:rPr>
        <w:t>205</w:t>
      </w:r>
      <w:r w:rsidRPr="00550943">
        <w:rPr>
          <w:sz w:val="24"/>
          <w:szCs w:val="24"/>
        </w:rPr>
        <w:t>, rezultātiem, vienojas par šād</w:t>
      </w:r>
      <w:r w:rsidR="001733D4">
        <w:rPr>
          <w:sz w:val="24"/>
          <w:szCs w:val="24"/>
        </w:rPr>
        <w:t>u</w:t>
      </w:r>
      <w:r w:rsidRPr="00550943">
        <w:rPr>
          <w:sz w:val="24"/>
          <w:szCs w:val="24"/>
        </w:rPr>
        <w:t xml:space="preserve"> </w:t>
      </w:r>
      <w:r w:rsidR="001733D4">
        <w:rPr>
          <w:sz w:val="24"/>
          <w:szCs w:val="24"/>
        </w:rPr>
        <w:t>d</w:t>
      </w:r>
      <w:r w:rsidR="001733D4" w:rsidRPr="001733D4">
        <w:rPr>
          <w:sz w:val="24"/>
          <w:szCs w:val="24"/>
        </w:rPr>
        <w:t>zelzceļa vagonu</w:t>
      </w:r>
      <w:r w:rsidR="001733D4">
        <w:rPr>
          <w:sz w:val="24"/>
          <w:szCs w:val="24"/>
        </w:rPr>
        <w:t xml:space="preserve"> VNS sastāvu</w:t>
      </w:r>
      <w:r w:rsidRPr="00550943">
        <w:rPr>
          <w:sz w:val="24"/>
          <w:szCs w:val="24"/>
        </w:rPr>
        <w:t>:</w:t>
      </w:r>
    </w:p>
    <w:p w14:paraId="1AFCC04F" w14:textId="77777777" w:rsidR="007A214E" w:rsidRPr="00550943" w:rsidRDefault="007A214E" w:rsidP="00961136">
      <w:pPr>
        <w:jc w:val="right"/>
        <w:rPr>
          <w:sz w:val="24"/>
          <w:szCs w:val="24"/>
        </w:rPr>
      </w:pPr>
    </w:p>
    <w:p w14:paraId="38D455F7" w14:textId="77777777" w:rsidR="00E95831" w:rsidRPr="00E95831" w:rsidRDefault="00E95831" w:rsidP="00961136">
      <w:pPr>
        <w:jc w:val="both"/>
        <w:rPr>
          <w:b/>
          <w:sz w:val="24"/>
          <w:szCs w:val="24"/>
        </w:rPr>
      </w:pPr>
    </w:p>
    <w:p w14:paraId="3AA1F2AE" w14:textId="611D76D4" w:rsidR="00E95831" w:rsidRPr="001733D4" w:rsidRDefault="00E95831" w:rsidP="00961136">
      <w:pPr>
        <w:jc w:val="center"/>
        <w:rPr>
          <w:b/>
          <w:sz w:val="24"/>
          <w:szCs w:val="24"/>
        </w:rPr>
      </w:pPr>
      <w:r w:rsidRPr="001733D4">
        <w:rPr>
          <w:b/>
          <w:sz w:val="24"/>
          <w:szCs w:val="24"/>
        </w:rPr>
        <w:t>Indra, Kārsava un Zilupes</w:t>
      </w:r>
      <w:r w:rsidR="00951CF9">
        <w:rPr>
          <w:b/>
          <w:sz w:val="24"/>
          <w:szCs w:val="24"/>
        </w:rPr>
        <w:t xml:space="preserve"> videonovērošanas sistēmas (turpmāk – VNS)</w:t>
      </w:r>
    </w:p>
    <w:p w14:paraId="42D659EF" w14:textId="77777777" w:rsidR="00E95831" w:rsidRPr="001733D4" w:rsidRDefault="00E95831" w:rsidP="00961136">
      <w:pPr>
        <w:jc w:val="both"/>
        <w:rPr>
          <w:bCs/>
          <w:sz w:val="24"/>
          <w:szCs w:val="24"/>
        </w:rPr>
      </w:pPr>
      <w:r w:rsidRPr="001733D4">
        <w:rPr>
          <w:bCs/>
          <w:sz w:val="24"/>
          <w:szCs w:val="24"/>
        </w:rPr>
        <w:t xml:space="preserve"> </w:t>
      </w:r>
    </w:p>
    <w:p w14:paraId="5DC35F1C" w14:textId="122607F0" w:rsidR="00E95831" w:rsidRPr="001733D4" w:rsidRDefault="00E95831" w:rsidP="00961136">
      <w:pPr>
        <w:pStyle w:val="ListParagraph"/>
        <w:numPr>
          <w:ilvl w:val="0"/>
          <w:numId w:val="16"/>
        </w:numPr>
        <w:ind w:left="0" w:firstLine="0"/>
        <w:jc w:val="both"/>
        <w:rPr>
          <w:b/>
          <w:lang w:val="lv-LV"/>
        </w:rPr>
      </w:pPr>
      <w:r w:rsidRPr="001733D4">
        <w:rPr>
          <w:b/>
          <w:lang w:val="lv-LV"/>
        </w:rPr>
        <w:t xml:space="preserve">Indras </w:t>
      </w:r>
      <w:r w:rsidR="00951CF9">
        <w:rPr>
          <w:b/>
          <w:lang w:val="lv-LV"/>
        </w:rPr>
        <w:t>VNS</w:t>
      </w:r>
      <w:r w:rsidRPr="001733D4">
        <w:rPr>
          <w:b/>
          <w:lang w:val="lv-LV"/>
        </w:rPr>
        <w:t xml:space="preserve"> sastāv no:</w:t>
      </w:r>
    </w:p>
    <w:p w14:paraId="2B2493CF" w14:textId="77777777" w:rsidR="00E95831" w:rsidRPr="001733D4" w:rsidRDefault="00E95831" w:rsidP="00961136">
      <w:pPr>
        <w:jc w:val="both"/>
        <w:rPr>
          <w:bCs/>
          <w:sz w:val="24"/>
          <w:szCs w:val="24"/>
        </w:rPr>
      </w:pPr>
    </w:p>
    <w:p w14:paraId="070DA868" w14:textId="77777777" w:rsidR="001733D4" w:rsidRPr="001733D4" w:rsidRDefault="00E95831" w:rsidP="00961136">
      <w:pPr>
        <w:pStyle w:val="ListParagraph"/>
        <w:numPr>
          <w:ilvl w:val="1"/>
          <w:numId w:val="16"/>
        </w:numPr>
        <w:ind w:left="0" w:firstLine="0"/>
        <w:jc w:val="both"/>
        <w:rPr>
          <w:bCs/>
          <w:lang w:val="lv-LV"/>
        </w:rPr>
      </w:pPr>
      <w:r w:rsidRPr="001733D4">
        <w:rPr>
          <w:bCs/>
          <w:lang w:val="lv-LV"/>
        </w:rPr>
        <w:t>Videokameras DAHUA IPC-HFW5442T-ASE</w:t>
      </w:r>
    </w:p>
    <w:p w14:paraId="69472BDE" w14:textId="77777777" w:rsidR="001733D4" w:rsidRPr="001733D4" w:rsidRDefault="00E95831" w:rsidP="00961136">
      <w:pPr>
        <w:pStyle w:val="ListParagraph"/>
        <w:numPr>
          <w:ilvl w:val="1"/>
          <w:numId w:val="16"/>
        </w:numPr>
        <w:ind w:left="0" w:firstLine="0"/>
        <w:jc w:val="both"/>
        <w:rPr>
          <w:bCs/>
          <w:lang w:val="lv-LV"/>
        </w:rPr>
      </w:pPr>
      <w:proofErr w:type="spellStart"/>
      <w:r w:rsidRPr="001733D4">
        <w:rPr>
          <w:bCs/>
          <w:lang w:val="lv-LV"/>
        </w:rPr>
        <w:t>Senstar</w:t>
      </w:r>
      <w:proofErr w:type="spellEnd"/>
      <w:r w:rsidRPr="001733D4">
        <w:rPr>
          <w:bCs/>
          <w:lang w:val="lv-LV"/>
        </w:rPr>
        <w:t xml:space="preserve"> </w:t>
      </w:r>
      <w:proofErr w:type="spellStart"/>
      <w:r w:rsidRPr="001733D4">
        <w:rPr>
          <w:bCs/>
          <w:lang w:val="lv-LV"/>
        </w:rPr>
        <w:t>Symphony</w:t>
      </w:r>
      <w:proofErr w:type="spellEnd"/>
      <w:r w:rsidRPr="001733D4">
        <w:rPr>
          <w:bCs/>
          <w:lang w:val="lv-LV"/>
        </w:rPr>
        <w:t xml:space="preserve"> programmatūra video glabāšanai uz datora bāzes (NVR)</w:t>
      </w:r>
    </w:p>
    <w:p w14:paraId="0C95F3EA" w14:textId="77777777" w:rsidR="001733D4" w:rsidRPr="001733D4" w:rsidRDefault="00E95831" w:rsidP="00961136">
      <w:pPr>
        <w:pStyle w:val="ListParagraph"/>
        <w:numPr>
          <w:ilvl w:val="1"/>
          <w:numId w:val="16"/>
        </w:numPr>
        <w:ind w:left="0" w:firstLine="0"/>
        <w:jc w:val="both"/>
        <w:rPr>
          <w:bCs/>
          <w:lang w:val="lv-LV"/>
        </w:rPr>
      </w:pPr>
      <w:r w:rsidRPr="001733D4">
        <w:rPr>
          <w:bCs/>
          <w:lang w:val="lv-LV"/>
        </w:rPr>
        <w:t>Optiskais datu pārraides savienojums starp kamerām un NVR.</w:t>
      </w:r>
    </w:p>
    <w:p w14:paraId="4D08EC5D" w14:textId="5097499A" w:rsidR="001733D4" w:rsidRPr="001733D4" w:rsidRDefault="00E95831" w:rsidP="00961136">
      <w:pPr>
        <w:pStyle w:val="ListParagraph"/>
        <w:numPr>
          <w:ilvl w:val="1"/>
          <w:numId w:val="16"/>
        </w:numPr>
        <w:ind w:left="0" w:firstLine="0"/>
        <w:jc w:val="both"/>
        <w:rPr>
          <w:bCs/>
          <w:lang w:val="lv-LV"/>
        </w:rPr>
      </w:pPr>
      <w:r w:rsidRPr="001733D4">
        <w:rPr>
          <w:bCs/>
          <w:lang w:val="lv-LV"/>
        </w:rPr>
        <w:t xml:space="preserve">Kameras elektrības </w:t>
      </w:r>
      <w:proofErr w:type="spellStart"/>
      <w:r w:rsidRPr="001733D4">
        <w:rPr>
          <w:bCs/>
          <w:lang w:val="lv-LV"/>
        </w:rPr>
        <w:t>pieslēgums</w:t>
      </w:r>
      <w:proofErr w:type="spellEnd"/>
    </w:p>
    <w:p w14:paraId="56EF8956" w14:textId="3C4B935F" w:rsidR="001733D4" w:rsidRPr="001733D4" w:rsidRDefault="001733D4" w:rsidP="00961136">
      <w:pPr>
        <w:jc w:val="both"/>
        <w:rPr>
          <w:bCs/>
        </w:rPr>
      </w:pPr>
    </w:p>
    <w:p w14:paraId="3A61690C" w14:textId="77777777" w:rsidR="001733D4" w:rsidRPr="001733D4" w:rsidRDefault="001733D4" w:rsidP="00961136">
      <w:pPr>
        <w:jc w:val="both"/>
        <w:rPr>
          <w:bCs/>
        </w:rPr>
      </w:pPr>
    </w:p>
    <w:p w14:paraId="1CB0EA17" w14:textId="2C6F82D6" w:rsidR="001733D4" w:rsidRPr="001733D4" w:rsidRDefault="00E95831" w:rsidP="00961136">
      <w:pPr>
        <w:pStyle w:val="ListParagraph"/>
        <w:numPr>
          <w:ilvl w:val="0"/>
          <w:numId w:val="16"/>
        </w:numPr>
        <w:ind w:left="0" w:firstLine="0"/>
        <w:jc w:val="both"/>
        <w:rPr>
          <w:bCs/>
          <w:lang w:val="lv-LV"/>
        </w:rPr>
      </w:pPr>
      <w:r w:rsidRPr="001733D4">
        <w:rPr>
          <w:b/>
          <w:lang w:val="lv-LV"/>
        </w:rPr>
        <w:t xml:space="preserve">Kārsavas un Zilupes </w:t>
      </w:r>
      <w:r w:rsidR="00951CF9">
        <w:rPr>
          <w:b/>
          <w:lang w:val="lv-LV"/>
        </w:rPr>
        <w:t>VNS</w:t>
      </w:r>
      <w:r w:rsidRPr="001733D4">
        <w:rPr>
          <w:b/>
          <w:lang w:val="lv-LV"/>
        </w:rPr>
        <w:t xml:space="preserve"> sastāv no:</w:t>
      </w:r>
    </w:p>
    <w:p w14:paraId="2FF88324" w14:textId="77777777" w:rsidR="001733D4" w:rsidRPr="001733D4" w:rsidRDefault="00E95831" w:rsidP="00961136">
      <w:pPr>
        <w:pStyle w:val="ListParagraph"/>
        <w:numPr>
          <w:ilvl w:val="1"/>
          <w:numId w:val="16"/>
        </w:numPr>
        <w:ind w:left="0" w:firstLine="0"/>
        <w:jc w:val="both"/>
        <w:rPr>
          <w:bCs/>
          <w:lang w:val="lv-LV"/>
        </w:rPr>
      </w:pPr>
      <w:r w:rsidRPr="001733D4">
        <w:rPr>
          <w:bCs/>
          <w:lang w:val="lv-LV"/>
        </w:rPr>
        <w:t>Videokameras AXIS1405Z</w:t>
      </w:r>
    </w:p>
    <w:p w14:paraId="63A9A31D" w14:textId="77777777" w:rsidR="001733D4" w:rsidRPr="001733D4" w:rsidRDefault="00E95831" w:rsidP="00961136">
      <w:pPr>
        <w:pStyle w:val="ListParagraph"/>
        <w:numPr>
          <w:ilvl w:val="1"/>
          <w:numId w:val="16"/>
        </w:numPr>
        <w:ind w:left="0" w:firstLine="0"/>
        <w:jc w:val="both"/>
        <w:rPr>
          <w:bCs/>
          <w:lang w:val="lv-LV"/>
        </w:rPr>
      </w:pPr>
      <w:proofErr w:type="spellStart"/>
      <w:r w:rsidRPr="001733D4">
        <w:rPr>
          <w:bCs/>
          <w:lang w:val="lv-LV"/>
        </w:rPr>
        <w:t>Senstar</w:t>
      </w:r>
      <w:proofErr w:type="spellEnd"/>
      <w:r w:rsidRPr="001733D4">
        <w:rPr>
          <w:bCs/>
          <w:lang w:val="lv-LV"/>
        </w:rPr>
        <w:t xml:space="preserve"> </w:t>
      </w:r>
      <w:proofErr w:type="spellStart"/>
      <w:r w:rsidRPr="001733D4">
        <w:rPr>
          <w:bCs/>
          <w:lang w:val="lv-LV"/>
        </w:rPr>
        <w:t>Symphony</w:t>
      </w:r>
      <w:proofErr w:type="spellEnd"/>
      <w:r w:rsidRPr="001733D4">
        <w:rPr>
          <w:bCs/>
          <w:lang w:val="lv-LV"/>
        </w:rPr>
        <w:t xml:space="preserve"> programmatūra video glabāšanai uz datora bāzes (NVR)</w:t>
      </w:r>
    </w:p>
    <w:p w14:paraId="5041ADDF" w14:textId="77777777" w:rsidR="001733D4" w:rsidRPr="001733D4" w:rsidRDefault="00E95831" w:rsidP="00961136">
      <w:pPr>
        <w:pStyle w:val="ListParagraph"/>
        <w:numPr>
          <w:ilvl w:val="1"/>
          <w:numId w:val="16"/>
        </w:numPr>
        <w:ind w:left="0" w:firstLine="0"/>
        <w:jc w:val="both"/>
        <w:rPr>
          <w:bCs/>
          <w:lang w:val="lv-LV"/>
        </w:rPr>
      </w:pPr>
      <w:r w:rsidRPr="001733D4">
        <w:rPr>
          <w:bCs/>
          <w:lang w:val="lv-LV"/>
        </w:rPr>
        <w:t>Optiskais datu pārraides savienojums starp kamerām un NVR.</w:t>
      </w:r>
    </w:p>
    <w:p w14:paraId="2C6CD883" w14:textId="7B142E50" w:rsidR="007A214E" w:rsidRPr="001733D4" w:rsidRDefault="00E95831" w:rsidP="00961136">
      <w:pPr>
        <w:pStyle w:val="ListParagraph"/>
        <w:numPr>
          <w:ilvl w:val="1"/>
          <w:numId w:val="16"/>
        </w:numPr>
        <w:ind w:left="0" w:firstLine="0"/>
        <w:jc w:val="both"/>
        <w:rPr>
          <w:bCs/>
          <w:lang w:val="lv-LV"/>
        </w:rPr>
      </w:pPr>
      <w:r w:rsidRPr="001733D4">
        <w:rPr>
          <w:bCs/>
          <w:lang w:val="lv-LV"/>
        </w:rPr>
        <w:t xml:space="preserve">Kameras elektrības </w:t>
      </w:r>
      <w:proofErr w:type="spellStart"/>
      <w:r w:rsidRPr="001733D4">
        <w:rPr>
          <w:bCs/>
          <w:lang w:val="lv-LV"/>
        </w:rPr>
        <w:t>pieslēgums</w:t>
      </w:r>
      <w:proofErr w:type="spellEnd"/>
    </w:p>
    <w:p w14:paraId="3E707E1A" w14:textId="77777777" w:rsidR="00E95831" w:rsidRDefault="00E95831" w:rsidP="00961136">
      <w:pPr>
        <w:widowControl w:val="0"/>
        <w:tabs>
          <w:tab w:val="left" w:pos="4320"/>
          <w:tab w:val="left" w:pos="5670"/>
          <w:tab w:val="left" w:pos="8640"/>
        </w:tabs>
        <w:spacing w:after="120"/>
        <w:jc w:val="center"/>
        <w:rPr>
          <w:b/>
          <w:bCs/>
          <w:sz w:val="24"/>
          <w:szCs w:val="24"/>
          <w:lang w:eastAsia="lv-LV"/>
        </w:rPr>
      </w:pPr>
    </w:p>
    <w:p w14:paraId="57D55D7E" w14:textId="7DC30A56" w:rsidR="007A214E" w:rsidRPr="00E95831" w:rsidRDefault="007A214E" w:rsidP="00961136">
      <w:pPr>
        <w:widowControl w:val="0"/>
        <w:tabs>
          <w:tab w:val="left" w:pos="4320"/>
          <w:tab w:val="left" w:pos="5670"/>
          <w:tab w:val="left" w:pos="8640"/>
        </w:tabs>
        <w:spacing w:after="120"/>
        <w:jc w:val="center"/>
        <w:rPr>
          <w:b/>
          <w:bCs/>
          <w:sz w:val="24"/>
          <w:szCs w:val="24"/>
          <w:lang w:eastAsia="lv-LV"/>
        </w:rPr>
      </w:pPr>
      <w:r w:rsidRPr="00E95831">
        <w:rPr>
          <w:b/>
          <w:bCs/>
          <w:sz w:val="24"/>
          <w:szCs w:val="24"/>
          <w:lang w:eastAsia="lv-LV"/>
        </w:rPr>
        <w:t>Pušu paraksti:</w:t>
      </w:r>
    </w:p>
    <w:tbl>
      <w:tblPr>
        <w:tblW w:w="9696" w:type="dxa"/>
        <w:tblInd w:w="108" w:type="dxa"/>
        <w:tblLook w:val="01E0" w:firstRow="1" w:lastRow="1" w:firstColumn="1" w:lastColumn="1" w:noHBand="0" w:noVBand="0"/>
      </w:tblPr>
      <w:tblGrid>
        <w:gridCol w:w="5103"/>
        <w:gridCol w:w="4593"/>
      </w:tblGrid>
      <w:tr w:rsidR="006B4149" w:rsidRPr="00F87021" w14:paraId="563E8AD1" w14:textId="77777777" w:rsidTr="005F01A7">
        <w:tc>
          <w:tcPr>
            <w:tcW w:w="5103" w:type="dxa"/>
          </w:tcPr>
          <w:p w14:paraId="29B13B08" w14:textId="77777777" w:rsidR="006B4149" w:rsidRPr="00F87021" w:rsidRDefault="006B4149" w:rsidP="00961136">
            <w:pPr>
              <w:rPr>
                <w:bCs/>
                <w:sz w:val="24"/>
              </w:rPr>
            </w:pPr>
            <w:r w:rsidRPr="00F87021">
              <w:rPr>
                <w:bCs/>
                <w:sz w:val="24"/>
              </w:rPr>
              <w:t>Pasūtītājs:</w:t>
            </w:r>
          </w:p>
          <w:p w14:paraId="0F327262" w14:textId="77777777" w:rsidR="006B4149" w:rsidRPr="00F87021" w:rsidRDefault="006B4149" w:rsidP="00961136">
            <w:pPr>
              <w:rPr>
                <w:snapToGrid w:val="0"/>
                <w:sz w:val="24"/>
              </w:rPr>
            </w:pPr>
            <w:r>
              <w:rPr>
                <w:b/>
                <w:snapToGrid w:val="0"/>
                <w:sz w:val="24"/>
              </w:rPr>
              <w:t>Valsts ieņēmumu dienests</w:t>
            </w:r>
          </w:p>
          <w:p w14:paraId="1D5AD03A" w14:textId="77777777" w:rsidR="006B4149" w:rsidRPr="00F87021" w:rsidRDefault="006B4149" w:rsidP="00961136">
            <w:pPr>
              <w:rPr>
                <w:snapToGrid w:val="0"/>
                <w:sz w:val="24"/>
              </w:rPr>
            </w:pPr>
            <w:r>
              <w:rPr>
                <w:snapToGrid w:val="0"/>
                <w:sz w:val="24"/>
              </w:rPr>
              <w:t>Ģenerāldirektor_ _____________</w:t>
            </w:r>
          </w:p>
          <w:p w14:paraId="6900B4FC" w14:textId="77777777" w:rsidR="006B4149" w:rsidRPr="00F87021" w:rsidRDefault="006B4149" w:rsidP="00961136">
            <w:pPr>
              <w:rPr>
                <w:snapToGrid w:val="0"/>
                <w:sz w:val="24"/>
              </w:rPr>
            </w:pPr>
          </w:p>
        </w:tc>
        <w:tc>
          <w:tcPr>
            <w:tcW w:w="4593" w:type="dxa"/>
          </w:tcPr>
          <w:p w14:paraId="5B2C0581" w14:textId="77777777" w:rsidR="006B4149" w:rsidRPr="00F87021" w:rsidRDefault="006B4149" w:rsidP="00961136">
            <w:pPr>
              <w:rPr>
                <w:sz w:val="24"/>
              </w:rPr>
            </w:pPr>
            <w:r w:rsidRPr="00F87021">
              <w:rPr>
                <w:sz w:val="24"/>
              </w:rPr>
              <w:t>Izpildītājs:</w:t>
            </w:r>
          </w:p>
          <w:p w14:paraId="42DC1D86" w14:textId="77777777" w:rsidR="006B4149" w:rsidRPr="00F87021" w:rsidRDefault="006B4149" w:rsidP="00961136">
            <w:pPr>
              <w:rPr>
                <w:snapToGrid w:val="0"/>
                <w:sz w:val="24"/>
              </w:rPr>
            </w:pPr>
            <w:r>
              <w:rPr>
                <w:b/>
                <w:sz w:val="24"/>
              </w:rPr>
              <w:t>Nosaukums</w:t>
            </w:r>
          </w:p>
          <w:p w14:paraId="11657A98" w14:textId="77777777" w:rsidR="006B4149" w:rsidRPr="000108F4" w:rsidRDefault="006B4149" w:rsidP="00961136">
            <w:pPr>
              <w:rPr>
                <w:snapToGrid w:val="0"/>
                <w:sz w:val="24"/>
              </w:rPr>
            </w:pPr>
            <w:r>
              <w:rPr>
                <w:snapToGrid w:val="0"/>
                <w:sz w:val="24"/>
              </w:rPr>
              <w:t>Amats, vārds, uzvārds</w:t>
            </w:r>
          </w:p>
          <w:p w14:paraId="7D1CD5AF" w14:textId="77777777" w:rsidR="006B4149" w:rsidRPr="00F87021" w:rsidRDefault="006B4149" w:rsidP="00961136">
            <w:pPr>
              <w:rPr>
                <w:b/>
                <w:sz w:val="24"/>
              </w:rPr>
            </w:pPr>
          </w:p>
        </w:tc>
      </w:tr>
    </w:tbl>
    <w:p w14:paraId="5D8AF5DB" w14:textId="77777777" w:rsidR="00763211" w:rsidRPr="00550943" w:rsidRDefault="00763211" w:rsidP="00961136">
      <w:pPr>
        <w:rPr>
          <w:snapToGrid w:val="0"/>
        </w:rPr>
        <w:sectPr w:rsidR="00763211" w:rsidRPr="00550943" w:rsidSect="00C10B36">
          <w:footerReference w:type="default" r:id="rId12"/>
          <w:headerReference w:type="first" r:id="rId13"/>
          <w:pgSz w:w="11906" w:h="16838" w:code="9"/>
          <w:pgMar w:top="1134" w:right="1133" w:bottom="1134" w:left="1701" w:header="720" w:footer="720" w:gutter="0"/>
          <w:cols w:space="720"/>
          <w:titlePg/>
          <w:docGrid w:linePitch="272"/>
        </w:sectPr>
      </w:pPr>
    </w:p>
    <w:p w14:paraId="35746244" w14:textId="0D4CD908" w:rsidR="00B60E1B" w:rsidRDefault="00691ADA" w:rsidP="00961136">
      <w:pPr>
        <w:jc w:val="right"/>
        <w:rPr>
          <w:snapToGrid w:val="0"/>
          <w:sz w:val="24"/>
          <w:szCs w:val="24"/>
        </w:rPr>
      </w:pPr>
      <w:r>
        <w:rPr>
          <w:snapToGrid w:val="0"/>
          <w:sz w:val="24"/>
          <w:szCs w:val="24"/>
        </w:rPr>
        <w:lastRenderedPageBreak/>
        <w:t>2</w:t>
      </w:r>
      <w:r w:rsidR="00763211" w:rsidRPr="00B60E1B">
        <w:rPr>
          <w:snapToGrid w:val="0"/>
          <w:sz w:val="24"/>
          <w:szCs w:val="24"/>
        </w:rPr>
        <w:t>.pielikums</w:t>
      </w:r>
    </w:p>
    <w:p w14:paraId="1D2DE453" w14:textId="3DB6C30D" w:rsidR="00763211" w:rsidRDefault="00037FE7" w:rsidP="00961136">
      <w:pPr>
        <w:jc w:val="right"/>
        <w:rPr>
          <w:snapToGrid w:val="0"/>
          <w:sz w:val="24"/>
          <w:szCs w:val="24"/>
        </w:rPr>
      </w:pPr>
      <w:r w:rsidRPr="00B60E1B">
        <w:rPr>
          <w:snapToGrid w:val="0"/>
          <w:sz w:val="24"/>
          <w:szCs w:val="24"/>
        </w:rPr>
        <w:t xml:space="preserve"> Līgumam </w:t>
      </w:r>
      <w:r w:rsidR="00763211" w:rsidRPr="00B60E1B">
        <w:rPr>
          <w:snapToGrid w:val="0"/>
          <w:sz w:val="24"/>
          <w:szCs w:val="24"/>
        </w:rPr>
        <w:t xml:space="preserve">Nr. FM VID </w:t>
      </w:r>
      <w:r w:rsidR="006B4149">
        <w:rPr>
          <w:snapToGrid w:val="0"/>
          <w:sz w:val="24"/>
          <w:szCs w:val="24"/>
        </w:rPr>
        <w:t>2023</w:t>
      </w:r>
      <w:r w:rsidR="00763211" w:rsidRPr="00B60E1B">
        <w:rPr>
          <w:snapToGrid w:val="0"/>
          <w:sz w:val="24"/>
          <w:szCs w:val="24"/>
        </w:rPr>
        <w:t>/</w:t>
      </w:r>
      <w:r w:rsidR="006B4149">
        <w:rPr>
          <w:snapToGrid w:val="0"/>
          <w:sz w:val="24"/>
          <w:szCs w:val="24"/>
        </w:rPr>
        <w:t>202</w:t>
      </w:r>
    </w:p>
    <w:p w14:paraId="3CDA022B" w14:textId="1291FE1F" w:rsidR="00B60E1B" w:rsidRDefault="00B60E1B" w:rsidP="00961136">
      <w:pPr>
        <w:jc w:val="right"/>
        <w:rPr>
          <w:snapToGrid w:val="0"/>
          <w:sz w:val="24"/>
          <w:szCs w:val="24"/>
        </w:rPr>
      </w:pPr>
    </w:p>
    <w:p w14:paraId="62986B3C" w14:textId="77777777" w:rsidR="00B60E1B" w:rsidRPr="0047177C" w:rsidRDefault="00B60E1B" w:rsidP="00961136">
      <w:pPr>
        <w:tabs>
          <w:tab w:val="left" w:pos="2127"/>
          <w:tab w:val="left" w:pos="6096"/>
        </w:tabs>
        <w:ind w:right="-1"/>
        <w:jc w:val="right"/>
        <w:rPr>
          <w:sz w:val="24"/>
        </w:rPr>
      </w:pPr>
      <w:r w:rsidRPr="0047177C">
        <w:rPr>
          <w:sz w:val="24"/>
        </w:rPr>
        <w:t xml:space="preserve">Dokumenta datums ir tā </w:t>
      </w:r>
    </w:p>
    <w:p w14:paraId="0C56D30A" w14:textId="77777777" w:rsidR="00B60E1B" w:rsidRPr="0047177C" w:rsidRDefault="00B60E1B" w:rsidP="00961136">
      <w:pPr>
        <w:widowControl w:val="0"/>
        <w:ind w:right="-1"/>
        <w:jc w:val="right"/>
        <w:rPr>
          <w:sz w:val="22"/>
          <w:szCs w:val="22"/>
        </w:rPr>
      </w:pPr>
      <w:r w:rsidRPr="0047177C">
        <w:rPr>
          <w:sz w:val="24"/>
        </w:rPr>
        <w:t>elektroniskās parakstīšanas datums</w:t>
      </w:r>
    </w:p>
    <w:p w14:paraId="05CE9E38" w14:textId="77777777" w:rsidR="00B60E1B" w:rsidRPr="00B60E1B" w:rsidRDefault="00B60E1B" w:rsidP="00961136">
      <w:pPr>
        <w:jc w:val="right"/>
        <w:rPr>
          <w:snapToGrid w:val="0"/>
          <w:sz w:val="24"/>
          <w:szCs w:val="24"/>
        </w:rPr>
      </w:pPr>
    </w:p>
    <w:p w14:paraId="049D099D" w14:textId="77777777" w:rsidR="00763211" w:rsidRPr="00B60E1B" w:rsidRDefault="00763211" w:rsidP="00961136">
      <w:pPr>
        <w:jc w:val="right"/>
        <w:rPr>
          <w:snapToGrid w:val="0"/>
          <w:sz w:val="24"/>
          <w:szCs w:val="24"/>
        </w:rPr>
      </w:pPr>
    </w:p>
    <w:p w14:paraId="17868E20" w14:textId="481DC9C3" w:rsidR="00763211" w:rsidRDefault="00F112F3" w:rsidP="00961136">
      <w:pPr>
        <w:jc w:val="center"/>
        <w:rPr>
          <w:b/>
          <w:snapToGrid w:val="0"/>
          <w:sz w:val="24"/>
          <w:szCs w:val="24"/>
        </w:rPr>
      </w:pPr>
      <w:r w:rsidRPr="00B60E1B">
        <w:rPr>
          <w:b/>
          <w:snapToGrid w:val="0"/>
          <w:sz w:val="24"/>
          <w:szCs w:val="24"/>
        </w:rPr>
        <w:t xml:space="preserve">PAKALPOJUMA </w:t>
      </w:r>
      <w:r w:rsidR="00763211" w:rsidRPr="00B60E1B">
        <w:rPr>
          <w:b/>
          <w:snapToGrid w:val="0"/>
          <w:sz w:val="24"/>
          <w:szCs w:val="24"/>
        </w:rPr>
        <w:t>CENAS</w:t>
      </w:r>
    </w:p>
    <w:p w14:paraId="39D229AA" w14:textId="77777777" w:rsidR="00822AB8" w:rsidRPr="00B60E1B" w:rsidRDefault="00822AB8" w:rsidP="00961136">
      <w:pPr>
        <w:jc w:val="center"/>
        <w:rPr>
          <w:b/>
          <w:snapToGrid w:val="0"/>
          <w:sz w:val="24"/>
          <w:szCs w:val="24"/>
        </w:rPr>
      </w:pPr>
    </w:p>
    <w:p w14:paraId="2712D000" w14:textId="77777777" w:rsidR="006B4149" w:rsidRDefault="006B4149" w:rsidP="00961136">
      <w:pPr>
        <w:ind w:right="-2"/>
        <w:jc w:val="both"/>
        <w:rPr>
          <w:sz w:val="24"/>
        </w:rPr>
      </w:pPr>
      <w:r w:rsidRPr="007C6E09">
        <w:rPr>
          <w:b/>
          <w:sz w:val="24"/>
        </w:rPr>
        <w:t>Valsts ieņēmumu dienests</w:t>
      </w:r>
      <w:r w:rsidRPr="007C6E09">
        <w:rPr>
          <w:sz w:val="24"/>
        </w:rPr>
        <w:t>, tā ģenerāldirektor</w:t>
      </w:r>
      <w:r>
        <w:rPr>
          <w:sz w:val="24"/>
        </w:rPr>
        <w:t xml:space="preserve"> ___________________ personā</w:t>
      </w:r>
      <w:r w:rsidRPr="007C6E09">
        <w:rPr>
          <w:sz w:val="24"/>
        </w:rPr>
        <w:t>, kur</w:t>
      </w:r>
      <w:r>
        <w:rPr>
          <w:sz w:val="24"/>
        </w:rPr>
        <w:t>a</w:t>
      </w:r>
      <w:r w:rsidRPr="007C6E09">
        <w:rPr>
          <w:sz w:val="24"/>
        </w:rPr>
        <w:t xml:space="preserve"> rīkojas saskaņā ar likumu “Par Valsts ieņēmumu dienestu” (turpmāk – Pasūtītājs), no vienas puses, un</w:t>
      </w:r>
    </w:p>
    <w:p w14:paraId="1F8628B3" w14:textId="1829B15E" w:rsidR="0083132C" w:rsidRPr="00B60E1B" w:rsidRDefault="006B4149" w:rsidP="00961136">
      <w:pPr>
        <w:ind w:right="-1"/>
        <w:jc w:val="both"/>
        <w:rPr>
          <w:sz w:val="24"/>
          <w:szCs w:val="24"/>
        </w:rPr>
      </w:pPr>
      <w:r w:rsidRPr="007C6E09">
        <w:rPr>
          <w:sz w:val="24"/>
        </w:rPr>
        <w:t xml:space="preserve"> </w:t>
      </w:r>
      <w:r>
        <w:rPr>
          <w:b/>
          <w:sz w:val="24"/>
        </w:rPr>
        <w:t>__________________________</w:t>
      </w:r>
      <w:r w:rsidRPr="005E0619">
        <w:rPr>
          <w:sz w:val="24"/>
        </w:rPr>
        <w:t xml:space="preserve">, </w:t>
      </w:r>
      <w:r>
        <w:rPr>
          <w:sz w:val="24"/>
        </w:rPr>
        <w:t xml:space="preserve">tās ____________________ personā, </w:t>
      </w:r>
      <w:r w:rsidRPr="005E0619">
        <w:rPr>
          <w:sz w:val="24"/>
        </w:rPr>
        <w:t>kur</w:t>
      </w:r>
      <w:r>
        <w:rPr>
          <w:sz w:val="24"/>
        </w:rPr>
        <w:t>__</w:t>
      </w:r>
      <w:r w:rsidRPr="005E0619">
        <w:rPr>
          <w:sz w:val="24"/>
        </w:rPr>
        <w:t xml:space="preserve"> rīkojas saskaņā ar </w:t>
      </w:r>
      <w:r>
        <w:rPr>
          <w:sz w:val="24"/>
        </w:rPr>
        <w:t>statūtiem</w:t>
      </w:r>
      <w:r w:rsidRPr="00550943">
        <w:rPr>
          <w:sz w:val="24"/>
          <w:szCs w:val="24"/>
        </w:rPr>
        <w:t xml:space="preserve"> </w:t>
      </w:r>
      <w:r w:rsidR="001608AB" w:rsidRPr="00550943">
        <w:rPr>
          <w:sz w:val="24"/>
          <w:szCs w:val="24"/>
        </w:rPr>
        <w:t>(turpmāk – Izpildītājs)</w:t>
      </w:r>
      <w:r w:rsidR="0083132C" w:rsidRPr="00B60E1B">
        <w:rPr>
          <w:sz w:val="24"/>
          <w:szCs w:val="24"/>
        </w:rPr>
        <w:t>, no otras puses,</w:t>
      </w:r>
    </w:p>
    <w:p w14:paraId="78D42A99" w14:textId="19DB261F" w:rsidR="00763211" w:rsidRDefault="0083132C" w:rsidP="00961136">
      <w:pPr>
        <w:jc w:val="both"/>
        <w:rPr>
          <w:sz w:val="24"/>
          <w:szCs w:val="24"/>
        </w:rPr>
      </w:pPr>
      <w:r w:rsidRPr="00B60E1B">
        <w:rPr>
          <w:sz w:val="24"/>
          <w:szCs w:val="24"/>
        </w:rPr>
        <w:t xml:space="preserve"> abi kopā saukti arī kā Puses, bet atsevišķi kā Puse, pamatojoties uz publiskā iepirkuma “</w:t>
      </w:r>
      <w:r w:rsidR="00E95831" w:rsidRPr="00E95831">
        <w:rPr>
          <w:sz w:val="24"/>
          <w:szCs w:val="24"/>
        </w:rPr>
        <w:t>Dzelzceļa vagonu videonovērošanas sistēmas remonts</w:t>
      </w:r>
      <w:r w:rsidRPr="00B60E1B">
        <w:rPr>
          <w:sz w:val="24"/>
          <w:szCs w:val="24"/>
        </w:rPr>
        <w:t>”, iepirkuma identifikācijas Nr. FM VID </w:t>
      </w:r>
      <w:r w:rsidR="006B4149">
        <w:rPr>
          <w:sz w:val="24"/>
          <w:szCs w:val="24"/>
        </w:rPr>
        <w:t>2023</w:t>
      </w:r>
      <w:r w:rsidRPr="00B60E1B">
        <w:rPr>
          <w:sz w:val="24"/>
          <w:szCs w:val="24"/>
        </w:rPr>
        <w:t>/</w:t>
      </w:r>
      <w:r w:rsidR="00E95831">
        <w:rPr>
          <w:sz w:val="24"/>
          <w:szCs w:val="24"/>
        </w:rPr>
        <w:t>205</w:t>
      </w:r>
      <w:r w:rsidRPr="00B60E1B">
        <w:rPr>
          <w:sz w:val="24"/>
          <w:szCs w:val="24"/>
        </w:rPr>
        <w:t>, rezultātiem, vienojas par šādām</w:t>
      </w:r>
      <w:r w:rsidR="00F112F3" w:rsidRPr="00B60E1B">
        <w:rPr>
          <w:sz w:val="24"/>
          <w:szCs w:val="24"/>
        </w:rPr>
        <w:t xml:space="preserve"> </w:t>
      </w:r>
      <w:r w:rsidR="00B60E1B">
        <w:rPr>
          <w:sz w:val="24"/>
          <w:szCs w:val="24"/>
        </w:rPr>
        <w:t>P</w:t>
      </w:r>
      <w:r w:rsidR="00F112F3" w:rsidRPr="00B60E1B">
        <w:rPr>
          <w:sz w:val="24"/>
          <w:szCs w:val="24"/>
        </w:rPr>
        <w:t>akalpojuma</w:t>
      </w:r>
      <w:r w:rsidRPr="00B60E1B">
        <w:rPr>
          <w:sz w:val="24"/>
          <w:szCs w:val="24"/>
        </w:rPr>
        <w:t xml:space="preserve"> cenām:</w:t>
      </w:r>
    </w:p>
    <w:p w14:paraId="1DDBE9C4" w14:textId="3257258F" w:rsidR="00BA7C07" w:rsidRDefault="00BA7C07" w:rsidP="00961136">
      <w:pPr>
        <w:jc w:val="both"/>
        <w:rPr>
          <w:sz w:val="24"/>
          <w:szCs w:val="24"/>
        </w:rPr>
      </w:pPr>
    </w:p>
    <w:p w14:paraId="5448ACCC" w14:textId="37F376EE" w:rsidR="00437AC5" w:rsidRDefault="00437AC5" w:rsidP="00961136">
      <w:pPr>
        <w:jc w:val="center"/>
        <w:rPr>
          <w:sz w:val="24"/>
          <w:szCs w:val="24"/>
        </w:rPr>
      </w:pPr>
      <w:r w:rsidRPr="00B13C4C">
        <w:rPr>
          <w:i/>
          <w:sz w:val="24"/>
          <w:szCs w:val="24"/>
        </w:rPr>
        <w:t xml:space="preserve">Līguma pielikums tiks papildināts atbilstoši </w:t>
      </w:r>
      <w:r w:rsidR="00691ADA">
        <w:rPr>
          <w:i/>
          <w:sz w:val="24"/>
          <w:szCs w:val="24"/>
        </w:rPr>
        <w:t>Uzaicinājumam</w:t>
      </w:r>
      <w:r w:rsidRPr="00B13C4C">
        <w:rPr>
          <w:i/>
          <w:sz w:val="24"/>
          <w:szCs w:val="24"/>
        </w:rPr>
        <w:t xml:space="preserve"> un izvēlētā pretendenta finanšu piedāvājumam.</w:t>
      </w:r>
    </w:p>
    <w:p w14:paraId="115DC635" w14:textId="77777777" w:rsidR="00437AC5" w:rsidRDefault="00437AC5" w:rsidP="00961136">
      <w:pPr>
        <w:widowControl w:val="0"/>
        <w:tabs>
          <w:tab w:val="left" w:pos="4320"/>
          <w:tab w:val="left" w:pos="5670"/>
          <w:tab w:val="left" w:pos="8640"/>
        </w:tabs>
        <w:spacing w:after="120"/>
        <w:jc w:val="center"/>
        <w:rPr>
          <w:b/>
          <w:bCs/>
          <w:sz w:val="24"/>
          <w:lang w:eastAsia="lv-LV"/>
        </w:rPr>
      </w:pPr>
    </w:p>
    <w:p w14:paraId="19956432" w14:textId="77777777" w:rsidR="00437AC5" w:rsidRDefault="00437AC5" w:rsidP="00961136">
      <w:pPr>
        <w:widowControl w:val="0"/>
        <w:tabs>
          <w:tab w:val="left" w:pos="4320"/>
          <w:tab w:val="left" w:pos="5670"/>
          <w:tab w:val="left" w:pos="8640"/>
        </w:tabs>
        <w:spacing w:after="120"/>
        <w:jc w:val="center"/>
        <w:rPr>
          <w:b/>
          <w:bCs/>
          <w:sz w:val="24"/>
          <w:lang w:eastAsia="lv-LV"/>
        </w:rPr>
      </w:pPr>
    </w:p>
    <w:p w14:paraId="777723E8" w14:textId="71C2EA2E" w:rsidR="00B60E1B" w:rsidRDefault="00B60E1B" w:rsidP="00961136">
      <w:pPr>
        <w:widowControl w:val="0"/>
        <w:tabs>
          <w:tab w:val="left" w:pos="4320"/>
          <w:tab w:val="left" w:pos="5670"/>
          <w:tab w:val="left" w:pos="8640"/>
        </w:tabs>
        <w:spacing w:after="120"/>
        <w:jc w:val="center"/>
        <w:rPr>
          <w:b/>
          <w:bCs/>
          <w:sz w:val="24"/>
          <w:lang w:eastAsia="lv-LV"/>
        </w:rPr>
      </w:pPr>
      <w:r w:rsidRPr="009D5B2E">
        <w:rPr>
          <w:b/>
          <w:bCs/>
          <w:sz w:val="24"/>
          <w:lang w:eastAsia="lv-LV"/>
        </w:rPr>
        <w:t>Pušu paraksti:</w:t>
      </w:r>
    </w:p>
    <w:tbl>
      <w:tblPr>
        <w:tblW w:w="9696" w:type="dxa"/>
        <w:tblInd w:w="108" w:type="dxa"/>
        <w:tblLook w:val="01E0" w:firstRow="1" w:lastRow="1" w:firstColumn="1" w:lastColumn="1" w:noHBand="0" w:noVBand="0"/>
      </w:tblPr>
      <w:tblGrid>
        <w:gridCol w:w="5103"/>
        <w:gridCol w:w="4593"/>
      </w:tblGrid>
      <w:tr w:rsidR="00A400B9" w:rsidRPr="00F87021" w14:paraId="2505AFEA" w14:textId="77777777" w:rsidTr="005F01A7">
        <w:tc>
          <w:tcPr>
            <w:tcW w:w="5103" w:type="dxa"/>
          </w:tcPr>
          <w:p w14:paraId="30C61685" w14:textId="77777777" w:rsidR="00A400B9" w:rsidRPr="00F87021" w:rsidRDefault="00A400B9" w:rsidP="00961136">
            <w:pPr>
              <w:rPr>
                <w:bCs/>
                <w:sz w:val="24"/>
              </w:rPr>
            </w:pPr>
            <w:r w:rsidRPr="00F87021">
              <w:rPr>
                <w:bCs/>
                <w:sz w:val="24"/>
              </w:rPr>
              <w:t>Pasūtītājs:</w:t>
            </w:r>
          </w:p>
          <w:p w14:paraId="3A5AB466" w14:textId="77777777" w:rsidR="00A400B9" w:rsidRPr="00F87021" w:rsidRDefault="00A400B9" w:rsidP="00961136">
            <w:pPr>
              <w:rPr>
                <w:snapToGrid w:val="0"/>
                <w:sz w:val="24"/>
              </w:rPr>
            </w:pPr>
            <w:r>
              <w:rPr>
                <w:b/>
                <w:snapToGrid w:val="0"/>
                <w:sz w:val="24"/>
              </w:rPr>
              <w:t>Valsts ieņēmumu dienests</w:t>
            </w:r>
          </w:p>
          <w:p w14:paraId="44C77CDA" w14:textId="77777777" w:rsidR="00A400B9" w:rsidRPr="00F87021" w:rsidRDefault="00A400B9" w:rsidP="00961136">
            <w:pPr>
              <w:rPr>
                <w:snapToGrid w:val="0"/>
                <w:sz w:val="24"/>
              </w:rPr>
            </w:pPr>
            <w:r>
              <w:rPr>
                <w:snapToGrid w:val="0"/>
                <w:sz w:val="24"/>
              </w:rPr>
              <w:t>Ģenerāldirektor_ _____________</w:t>
            </w:r>
          </w:p>
          <w:p w14:paraId="340DA232" w14:textId="77777777" w:rsidR="00A400B9" w:rsidRPr="00F87021" w:rsidRDefault="00A400B9" w:rsidP="00961136">
            <w:pPr>
              <w:rPr>
                <w:snapToGrid w:val="0"/>
                <w:sz w:val="24"/>
              </w:rPr>
            </w:pPr>
          </w:p>
        </w:tc>
        <w:tc>
          <w:tcPr>
            <w:tcW w:w="4593" w:type="dxa"/>
          </w:tcPr>
          <w:p w14:paraId="0A141A54" w14:textId="77777777" w:rsidR="00A400B9" w:rsidRPr="00F87021" w:rsidRDefault="00A400B9" w:rsidP="00961136">
            <w:pPr>
              <w:rPr>
                <w:sz w:val="24"/>
              </w:rPr>
            </w:pPr>
            <w:r w:rsidRPr="00F87021">
              <w:rPr>
                <w:sz w:val="24"/>
              </w:rPr>
              <w:t>Izpildītājs:</w:t>
            </w:r>
          </w:p>
          <w:p w14:paraId="4042CAE7" w14:textId="77777777" w:rsidR="00A400B9" w:rsidRPr="00F87021" w:rsidRDefault="00A400B9" w:rsidP="00961136">
            <w:pPr>
              <w:rPr>
                <w:snapToGrid w:val="0"/>
                <w:sz w:val="24"/>
              </w:rPr>
            </w:pPr>
            <w:r>
              <w:rPr>
                <w:b/>
                <w:sz w:val="24"/>
              </w:rPr>
              <w:t>Nosaukums</w:t>
            </w:r>
          </w:p>
          <w:p w14:paraId="5D6ED735" w14:textId="77777777" w:rsidR="00A400B9" w:rsidRPr="000108F4" w:rsidRDefault="00A400B9" w:rsidP="00961136">
            <w:pPr>
              <w:rPr>
                <w:snapToGrid w:val="0"/>
                <w:sz w:val="24"/>
              </w:rPr>
            </w:pPr>
            <w:r>
              <w:rPr>
                <w:snapToGrid w:val="0"/>
                <w:sz w:val="24"/>
              </w:rPr>
              <w:t>Amats, vārds, uzvārds</w:t>
            </w:r>
          </w:p>
          <w:p w14:paraId="0042FD8D" w14:textId="77777777" w:rsidR="00A400B9" w:rsidRPr="00F87021" w:rsidRDefault="00A400B9" w:rsidP="00961136">
            <w:pPr>
              <w:rPr>
                <w:b/>
                <w:sz w:val="24"/>
              </w:rPr>
            </w:pPr>
          </w:p>
        </w:tc>
      </w:tr>
    </w:tbl>
    <w:p w14:paraId="5D9ED108" w14:textId="77777777" w:rsidR="00A400B9" w:rsidRPr="009D5B2E" w:rsidRDefault="00A400B9" w:rsidP="00961136">
      <w:pPr>
        <w:widowControl w:val="0"/>
        <w:tabs>
          <w:tab w:val="left" w:pos="4320"/>
          <w:tab w:val="left" w:pos="5670"/>
          <w:tab w:val="left" w:pos="8640"/>
        </w:tabs>
        <w:spacing w:after="120"/>
        <w:jc w:val="center"/>
        <w:rPr>
          <w:b/>
          <w:bCs/>
          <w:sz w:val="24"/>
          <w:lang w:eastAsia="lv-LV"/>
        </w:rPr>
      </w:pPr>
    </w:p>
    <w:sectPr w:rsidR="00A400B9" w:rsidRPr="009D5B2E" w:rsidSect="006B4149">
      <w:headerReference w:type="even" r:id="rId14"/>
      <w:headerReference w:type="default" r:id="rId15"/>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A51A" w14:textId="77777777" w:rsidR="00643A27" w:rsidRDefault="00643A27" w:rsidP="00DA4715">
      <w:r>
        <w:separator/>
      </w:r>
    </w:p>
  </w:endnote>
  <w:endnote w:type="continuationSeparator" w:id="0">
    <w:p w14:paraId="07D8FEC2" w14:textId="77777777" w:rsidR="00643A27" w:rsidRDefault="00643A27" w:rsidP="00DA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eastAsia="lv-LV"/>
      </w:rPr>
      <w:id w:val="-1345090263"/>
      <w:docPartObj>
        <w:docPartGallery w:val="Page Numbers (Bottom of Page)"/>
        <w:docPartUnique/>
      </w:docPartObj>
    </w:sdtPr>
    <w:sdtEndPr>
      <w:rPr>
        <w:noProof/>
      </w:rPr>
    </w:sdtEndPr>
    <w:sdtContent>
      <w:p w14:paraId="754F9CEA" w14:textId="77777777" w:rsidR="006B4149" w:rsidRPr="00C55DB9" w:rsidRDefault="006B4149" w:rsidP="006B4149">
        <w:pPr>
          <w:spacing w:before="120"/>
          <w:jc w:val="center"/>
          <w:rPr>
            <w:sz w:val="16"/>
            <w:szCs w:val="16"/>
          </w:rPr>
        </w:pPr>
        <w:r w:rsidRPr="00C55DB9">
          <w:rPr>
            <w:sz w:val="16"/>
            <w:szCs w:val="16"/>
          </w:rPr>
          <w:t>DOKUMENTS IR PARAKSTĪTS ELEKTRONISKIAR DROŠU ELEKTRONISKO PARAKSTU UN SATUR LAIKA ZĪMOGU</w:t>
        </w:r>
      </w:p>
      <w:p w14:paraId="0DB84297" w14:textId="0A43AB75" w:rsidR="00D30AF3" w:rsidRDefault="00D30AF3">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70DF61CF" w14:textId="77777777" w:rsidR="00D30AF3" w:rsidRDefault="00D30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67C04" w14:textId="77777777" w:rsidR="00643A27" w:rsidRDefault="00643A27" w:rsidP="00DA4715">
      <w:r>
        <w:separator/>
      </w:r>
    </w:p>
  </w:footnote>
  <w:footnote w:type="continuationSeparator" w:id="0">
    <w:p w14:paraId="0751E31F" w14:textId="77777777" w:rsidR="00643A27" w:rsidRDefault="00643A27" w:rsidP="00DA4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087A" w14:textId="6A9739F5" w:rsidR="000026E9" w:rsidRPr="000026E9" w:rsidRDefault="000026E9" w:rsidP="000026E9">
    <w:pPr>
      <w:pStyle w:val="Header"/>
      <w:jc w:val="right"/>
      <w:rPr>
        <w:lang w:val="lv-LV"/>
      </w:rPr>
    </w:pPr>
    <w:r>
      <w:rPr>
        <w:lang w:val="lv-LV"/>
      </w:rPr>
      <w:t>PROJEKTS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5A55" w14:textId="75ADA931" w:rsidR="00D30AF3" w:rsidRDefault="00D30AF3">
    <w:pPr>
      <w:framePr w:wrap="around" w:vAnchor="text" w:hAnchor="margin" w:xAlign="center" w:y="1"/>
      <w:rPr>
        <w:rStyle w:val="Heading2Char"/>
      </w:rPr>
    </w:pPr>
    <w:r>
      <w:rPr>
        <w:rStyle w:val="Heading2Char"/>
      </w:rPr>
      <w:fldChar w:fldCharType="begin"/>
    </w:r>
    <w:r>
      <w:rPr>
        <w:rStyle w:val="Heading2Char"/>
      </w:rPr>
      <w:instrText xml:space="preserve">PAGE  </w:instrText>
    </w:r>
    <w:r>
      <w:rPr>
        <w:rStyle w:val="Heading2Char"/>
      </w:rPr>
      <w:fldChar w:fldCharType="separate"/>
    </w:r>
    <w:r w:rsidR="006B4149">
      <w:rPr>
        <w:rStyle w:val="Heading2Char"/>
        <w:noProof/>
      </w:rPr>
      <w:t>1</w:t>
    </w:r>
    <w:r>
      <w:rPr>
        <w:rStyle w:val="Heading2Char"/>
      </w:rPr>
      <w:fldChar w:fldCharType="end"/>
    </w:r>
  </w:p>
  <w:p w14:paraId="65525FB8" w14:textId="77777777" w:rsidR="00D30AF3" w:rsidRDefault="00D30A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3985" w14:textId="51EE7C3C" w:rsidR="00D30AF3" w:rsidRDefault="00D30AF3">
    <w:pPr>
      <w:framePr w:wrap="around" w:vAnchor="text" w:hAnchor="margin" w:xAlign="center" w:y="1"/>
      <w:rPr>
        <w:rStyle w:val="Heading2Char"/>
      </w:rPr>
    </w:pPr>
    <w:r>
      <w:rPr>
        <w:rStyle w:val="Heading2Char"/>
      </w:rPr>
      <w:fldChar w:fldCharType="begin"/>
    </w:r>
    <w:r>
      <w:rPr>
        <w:rStyle w:val="Heading2Char"/>
      </w:rPr>
      <w:instrText xml:space="preserve">PAGE  </w:instrText>
    </w:r>
    <w:r>
      <w:rPr>
        <w:rStyle w:val="Heading2Char"/>
      </w:rPr>
      <w:fldChar w:fldCharType="separate"/>
    </w:r>
    <w:r>
      <w:rPr>
        <w:rStyle w:val="Heading2Char"/>
        <w:noProof/>
      </w:rPr>
      <w:t>21</w:t>
    </w:r>
    <w:r>
      <w:rPr>
        <w:rStyle w:val="Heading2Char"/>
      </w:rPr>
      <w:fldChar w:fldCharType="end"/>
    </w:r>
  </w:p>
  <w:p w14:paraId="7A516939" w14:textId="77777777" w:rsidR="00D30AF3" w:rsidRDefault="00D30AF3" w:rsidP="00186D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0C67C6E"/>
    <w:lvl w:ilvl="0">
      <w:start w:val="1"/>
      <w:numFmt w:val="decimal"/>
      <w:lvlText w:val="%1."/>
      <w:lvlJc w:val="left"/>
      <w:pPr>
        <w:tabs>
          <w:tab w:val="num" w:pos="720"/>
        </w:tabs>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3" w15:restartNumberingAfterBreak="0">
    <w:nsid w:val="30FD080D"/>
    <w:multiLevelType w:val="hybridMultilevel"/>
    <w:tmpl w:val="0C707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1E55C3"/>
    <w:multiLevelType w:val="hybridMultilevel"/>
    <w:tmpl w:val="0C707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93430BB"/>
    <w:multiLevelType w:val="multilevel"/>
    <w:tmpl w:val="9BDA9A16"/>
    <w:lvl w:ilvl="0">
      <w:start w:val="9"/>
      <w:numFmt w:val="decimal"/>
      <w:lvlText w:val="%1."/>
      <w:lvlJc w:val="left"/>
      <w:pPr>
        <w:ind w:left="360" w:hanging="360"/>
      </w:pPr>
      <w:rPr>
        <w:rFonts w:hint="default"/>
      </w:rPr>
    </w:lvl>
    <w:lvl w:ilvl="1">
      <w:start w:val="9"/>
      <w:numFmt w:val="decimal"/>
      <w:lvlText w:val="%1.%2."/>
      <w:lvlJc w:val="left"/>
      <w:pPr>
        <w:ind w:left="1080" w:hanging="360"/>
      </w:pPr>
      <w:rPr>
        <w:rFonts w:hint="default"/>
        <w:b/>
        <w:bCs/>
      </w:rPr>
    </w:lvl>
    <w:lvl w:ilvl="2">
      <w:start w:val="1"/>
      <w:numFmt w:val="decimal"/>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3139B8"/>
    <w:multiLevelType w:val="hybridMultilevel"/>
    <w:tmpl w:val="0C707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EF388A"/>
    <w:multiLevelType w:val="hybridMultilevel"/>
    <w:tmpl w:val="0C707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332FDE"/>
    <w:multiLevelType w:val="multilevel"/>
    <w:tmpl w:val="B9E4EB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1C50ECD"/>
    <w:multiLevelType w:val="hybridMultilevel"/>
    <w:tmpl w:val="47C6C4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698275C9"/>
    <w:multiLevelType w:val="hybridMultilevel"/>
    <w:tmpl w:val="CC1E1C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1">
    <w:nsid w:val="6AF92D9F"/>
    <w:multiLevelType w:val="multilevel"/>
    <w:tmpl w:val="E3D060A8"/>
    <w:lvl w:ilvl="0">
      <w:start w:val="1"/>
      <w:numFmt w:val="decimal"/>
      <w:lvlText w:val="%1."/>
      <w:lvlJc w:val="left"/>
      <w:pPr>
        <w:ind w:left="360" w:hanging="360"/>
      </w:pPr>
      <w:rPr>
        <w:rFonts w:cs="Times New Roman"/>
      </w:rPr>
    </w:lvl>
    <w:lvl w:ilvl="1">
      <w:start w:val="1"/>
      <w:numFmt w:val="decimal"/>
      <w:lvlText w:val="%1.%2."/>
      <w:lvlJc w:val="left"/>
      <w:pPr>
        <w:ind w:left="5960" w:hanging="432"/>
      </w:pPr>
      <w:rPr>
        <w:rFonts w:ascii="Times New Roman" w:hAnsi="Times New Roman" w:cs="Times New Roman" w:hint="default"/>
        <w:b/>
        <w:i w:val="0"/>
      </w:rPr>
    </w:lvl>
    <w:lvl w:ilvl="2">
      <w:start w:val="1"/>
      <w:numFmt w:val="decimal"/>
      <w:lvlText w:val="%1.%2.%3."/>
      <w:lvlJc w:val="left"/>
      <w:pPr>
        <w:ind w:left="1072" w:hanging="504"/>
      </w:pPr>
      <w:rPr>
        <w:rFonts w:ascii="Times New Roman" w:hAnsi="Times New Roman" w:cs="Times New Roman" w:hint="default"/>
        <w:b/>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b w:val="0"/>
      </w:rPr>
    </w:lvl>
    <w:lvl w:ilvl="6">
      <w:start w:val="1"/>
      <w:numFmt w:val="decimal"/>
      <w:lvlText w:val="%1.%2.%3.%4.%5.%6.%7."/>
      <w:lvlJc w:val="left"/>
      <w:pPr>
        <w:ind w:left="3240" w:hanging="1080"/>
      </w:pPr>
      <w:rPr>
        <w:rFonts w:cs="Times New Roman"/>
        <w:b w:val="0"/>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6DEB0D6B"/>
    <w:multiLevelType w:val="multilevel"/>
    <w:tmpl w:val="7668D97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5756723"/>
    <w:multiLevelType w:val="hybridMultilevel"/>
    <w:tmpl w:val="DD745B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7398540">
    <w:abstractNumId w:val="0"/>
  </w:num>
  <w:num w:numId="2" w16cid:durableId="2129274974">
    <w:abstractNumId w:val="2"/>
  </w:num>
  <w:num w:numId="3" w16cid:durableId="1561746770">
    <w:abstractNumId w:val="1"/>
  </w:num>
  <w:num w:numId="4" w16cid:durableId="1405227985">
    <w:abstractNumId w:val="11"/>
  </w:num>
  <w:num w:numId="5" w16cid:durableId="1049184423">
    <w:abstractNumId w:val="9"/>
  </w:num>
  <w:num w:numId="6" w16cid:durableId="1578780083">
    <w:abstractNumId w:val="15"/>
  </w:num>
  <w:num w:numId="7" w16cid:durableId="407263399">
    <w:abstractNumId w:val="12"/>
  </w:num>
  <w:num w:numId="8" w16cid:durableId="1503011694">
    <w:abstractNumId w:val="3"/>
  </w:num>
  <w:num w:numId="9" w16cid:durableId="302853683">
    <w:abstractNumId w:val="7"/>
  </w:num>
  <w:num w:numId="10" w16cid:durableId="2057269860">
    <w:abstractNumId w:val="6"/>
  </w:num>
  <w:num w:numId="11" w16cid:durableId="1177889602">
    <w:abstractNumId w:val="4"/>
  </w:num>
  <w:num w:numId="12" w16cid:durableId="1974287947">
    <w:abstractNumId w:val="10"/>
  </w:num>
  <w:num w:numId="13" w16cid:durableId="871377935">
    <w:abstractNumId w:val="5"/>
  </w:num>
  <w:num w:numId="14" w16cid:durableId="2046323972">
    <w:abstractNumId w:val="13"/>
  </w:num>
  <w:num w:numId="15" w16cid:durableId="1887059991">
    <w:abstractNumId w:val="14"/>
  </w:num>
  <w:num w:numId="16" w16cid:durableId="133426424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11"/>
    <w:rsid w:val="00001BF2"/>
    <w:rsid w:val="000026E9"/>
    <w:rsid w:val="00002F0B"/>
    <w:rsid w:val="00004F2A"/>
    <w:rsid w:val="00013E1A"/>
    <w:rsid w:val="00037FE7"/>
    <w:rsid w:val="000433A6"/>
    <w:rsid w:val="00073307"/>
    <w:rsid w:val="000821D3"/>
    <w:rsid w:val="00083B97"/>
    <w:rsid w:val="00092719"/>
    <w:rsid w:val="000A4249"/>
    <w:rsid w:val="000A53E9"/>
    <w:rsid w:val="000B40C0"/>
    <w:rsid w:val="000D157E"/>
    <w:rsid w:val="000D7313"/>
    <w:rsid w:val="000E238E"/>
    <w:rsid w:val="001006AD"/>
    <w:rsid w:val="001316CE"/>
    <w:rsid w:val="001575E6"/>
    <w:rsid w:val="001608AB"/>
    <w:rsid w:val="001733D4"/>
    <w:rsid w:val="00186D77"/>
    <w:rsid w:val="001A004B"/>
    <w:rsid w:val="001B4AF1"/>
    <w:rsid w:val="001C7006"/>
    <w:rsid w:val="0021015C"/>
    <w:rsid w:val="00225FA1"/>
    <w:rsid w:val="00254362"/>
    <w:rsid w:val="00272D3F"/>
    <w:rsid w:val="00275CED"/>
    <w:rsid w:val="002E3195"/>
    <w:rsid w:val="002F358F"/>
    <w:rsid w:val="00313CC9"/>
    <w:rsid w:val="00336A43"/>
    <w:rsid w:val="00355CC8"/>
    <w:rsid w:val="00386605"/>
    <w:rsid w:val="0039159F"/>
    <w:rsid w:val="0039731F"/>
    <w:rsid w:val="003A1872"/>
    <w:rsid w:val="003B0980"/>
    <w:rsid w:val="003B4997"/>
    <w:rsid w:val="003D09DE"/>
    <w:rsid w:val="003E184C"/>
    <w:rsid w:val="003E5491"/>
    <w:rsid w:val="003F123E"/>
    <w:rsid w:val="003F5F79"/>
    <w:rsid w:val="0042683F"/>
    <w:rsid w:val="00437AC5"/>
    <w:rsid w:val="00444FDE"/>
    <w:rsid w:val="004508E0"/>
    <w:rsid w:val="00453946"/>
    <w:rsid w:val="00474BD2"/>
    <w:rsid w:val="004A011E"/>
    <w:rsid w:val="004A3789"/>
    <w:rsid w:val="004B1177"/>
    <w:rsid w:val="004F1E01"/>
    <w:rsid w:val="005309BC"/>
    <w:rsid w:val="00534040"/>
    <w:rsid w:val="00542D9D"/>
    <w:rsid w:val="005716DF"/>
    <w:rsid w:val="005F0824"/>
    <w:rsid w:val="005F26B6"/>
    <w:rsid w:val="005F60CF"/>
    <w:rsid w:val="0060619F"/>
    <w:rsid w:val="00612FAA"/>
    <w:rsid w:val="00615D6E"/>
    <w:rsid w:val="00643A27"/>
    <w:rsid w:val="00646980"/>
    <w:rsid w:val="00666AD8"/>
    <w:rsid w:val="00691ADA"/>
    <w:rsid w:val="00691C81"/>
    <w:rsid w:val="00692B8E"/>
    <w:rsid w:val="006A3A4B"/>
    <w:rsid w:val="006B0AB6"/>
    <w:rsid w:val="006B4149"/>
    <w:rsid w:val="006E7D0C"/>
    <w:rsid w:val="006F0732"/>
    <w:rsid w:val="0070003F"/>
    <w:rsid w:val="00717E6F"/>
    <w:rsid w:val="00763211"/>
    <w:rsid w:val="007672B3"/>
    <w:rsid w:val="007A214E"/>
    <w:rsid w:val="007B7A1A"/>
    <w:rsid w:val="007D099E"/>
    <w:rsid w:val="007E6904"/>
    <w:rsid w:val="007F726C"/>
    <w:rsid w:val="0080138B"/>
    <w:rsid w:val="0080183A"/>
    <w:rsid w:val="00803BF2"/>
    <w:rsid w:val="00822AB8"/>
    <w:rsid w:val="0082764D"/>
    <w:rsid w:val="0083132C"/>
    <w:rsid w:val="008373DB"/>
    <w:rsid w:val="008731A1"/>
    <w:rsid w:val="0088327D"/>
    <w:rsid w:val="009176A6"/>
    <w:rsid w:val="00932AAD"/>
    <w:rsid w:val="0093382F"/>
    <w:rsid w:val="00951CF9"/>
    <w:rsid w:val="00953A6D"/>
    <w:rsid w:val="00961136"/>
    <w:rsid w:val="009A3801"/>
    <w:rsid w:val="009A46D5"/>
    <w:rsid w:val="009C1A23"/>
    <w:rsid w:val="009F36FB"/>
    <w:rsid w:val="00A10273"/>
    <w:rsid w:val="00A26EEE"/>
    <w:rsid w:val="00A32FC8"/>
    <w:rsid w:val="00A400B9"/>
    <w:rsid w:val="00A4480F"/>
    <w:rsid w:val="00A5743E"/>
    <w:rsid w:val="00A737F2"/>
    <w:rsid w:val="00AA360D"/>
    <w:rsid w:val="00AC36A1"/>
    <w:rsid w:val="00AD677B"/>
    <w:rsid w:val="00AE770F"/>
    <w:rsid w:val="00B24B06"/>
    <w:rsid w:val="00B35E72"/>
    <w:rsid w:val="00B60E1B"/>
    <w:rsid w:val="00B61C1F"/>
    <w:rsid w:val="00B91D25"/>
    <w:rsid w:val="00B92C34"/>
    <w:rsid w:val="00B94AD7"/>
    <w:rsid w:val="00BA7C07"/>
    <w:rsid w:val="00BC3CCD"/>
    <w:rsid w:val="00C10B36"/>
    <w:rsid w:val="00C22ACE"/>
    <w:rsid w:val="00C355D9"/>
    <w:rsid w:val="00C5536A"/>
    <w:rsid w:val="00C57D97"/>
    <w:rsid w:val="00C60163"/>
    <w:rsid w:val="00C61CDE"/>
    <w:rsid w:val="00D05A2E"/>
    <w:rsid w:val="00D16426"/>
    <w:rsid w:val="00D30AF3"/>
    <w:rsid w:val="00D8406A"/>
    <w:rsid w:val="00DA4715"/>
    <w:rsid w:val="00DB411D"/>
    <w:rsid w:val="00DE3079"/>
    <w:rsid w:val="00DE4182"/>
    <w:rsid w:val="00E06E75"/>
    <w:rsid w:val="00E31183"/>
    <w:rsid w:val="00E73829"/>
    <w:rsid w:val="00E95831"/>
    <w:rsid w:val="00ED5FA0"/>
    <w:rsid w:val="00EE1B0F"/>
    <w:rsid w:val="00F02D7D"/>
    <w:rsid w:val="00F112F3"/>
    <w:rsid w:val="00F163B9"/>
    <w:rsid w:val="00F2375C"/>
    <w:rsid w:val="00F476B1"/>
    <w:rsid w:val="00FA2875"/>
    <w:rsid w:val="00FE6318"/>
    <w:rsid w:val="00FE68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CC33"/>
  <w15:chartTrackingRefBased/>
  <w15:docId w15:val="{BDFD9279-3DD0-43ED-AD47-531296F0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11"/>
    <w:pPr>
      <w:spacing w:after="0" w:line="240" w:lineRule="auto"/>
    </w:pPr>
    <w:rPr>
      <w:rFonts w:eastAsia="Times New Roman" w:cs="Times New Roman"/>
      <w:sz w:val="20"/>
      <w:szCs w:val="20"/>
    </w:rPr>
  </w:style>
  <w:style w:type="paragraph" w:styleId="Heading1">
    <w:name w:val="heading 1"/>
    <w:basedOn w:val="Normal"/>
    <w:next w:val="Normal"/>
    <w:link w:val="Heading1Char"/>
    <w:uiPriority w:val="99"/>
    <w:qFormat/>
    <w:rsid w:val="00E06E75"/>
    <w:pPr>
      <w:keepNext/>
      <w:numPr>
        <w:numId w:val="3"/>
      </w:numPr>
      <w:jc w:val="both"/>
      <w:outlineLvl w:val="0"/>
    </w:pPr>
    <w:rPr>
      <w:b/>
      <w:sz w:val="32"/>
    </w:rPr>
  </w:style>
  <w:style w:type="paragraph" w:styleId="Heading2">
    <w:name w:val="heading 2"/>
    <w:basedOn w:val="Normal"/>
    <w:next w:val="Normal"/>
    <w:link w:val="Heading2Char"/>
    <w:uiPriority w:val="99"/>
    <w:qFormat/>
    <w:rsid w:val="00E06E75"/>
    <w:pPr>
      <w:keepNext/>
      <w:numPr>
        <w:ilvl w:val="1"/>
        <w:numId w:val="3"/>
      </w:numPr>
      <w:outlineLvl w:val="1"/>
    </w:pPr>
    <w:rPr>
      <w:b/>
      <w:sz w:val="28"/>
    </w:rPr>
  </w:style>
  <w:style w:type="paragraph" w:styleId="Heading3">
    <w:name w:val="heading 3"/>
    <w:basedOn w:val="Normal"/>
    <w:next w:val="Normal"/>
    <w:link w:val="Heading3Char"/>
    <w:qFormat/>
    <w:rsid w:val="00E06E75"/>
    <w:pPr>
      <w:keepNext/>
      <w:jc w:val="both"/>
      <w:outlineLvl w:val="2"/>
    </w:pPr>
    <w:rPr>
      <w:sz w:val="28"/>
    </w:rPr>
  </w:style>
  <w:style w:type="paragraph" w:styleId="Heading4">
    <w:name w:val="heading 4"/>
    <w:basedOn w:val="Normal"/>
    <w:next w:val="Normal"/>
    <w:link w:val="Heading4Char"/>
    <w:qFormat/>
    <w:rsid w:val="00E06E75"/>
    <w:pPr>
      <w:keepNext/>
      <w:jc w:val="both"/>
      <w:outlineLvl w:val="3"/>
    </w:pPr>
    <w:rPr>
      <w:i/>
      <w:iCs/>
      <w:sz w:val="28"/>
    </w:rPr>
  </w:style>
  <w:style w:type="paragraph" w:styleId="Heading5">
    <w:name w:val="heading 5"/>
    <w:basedOn w:val="Normal"/>
    <w:next w:val="Normal"/>
    <w:link w:val="Heading5Char"/>
    <w:qFormat/>
    <w:rsid w:val="00E06E75"/>
    <w:pPr>
      <w:keepNext/>
      <w:jc w:val="both"/>
      <w:outlineLvl w:val="4"/>
    </w:pPr>
    <w:rPr>
      <w:b/>
      <w:bCs/>
      <w:i/>
      <w:iCs/>
      <w:sz w:val="28"/>
    </w:rPr>
  </w:style>
  <w:style w:type="paragraph" w:styleId="Heading6">
    <w:name w:val="heading 6"/>
    <w:basedOn w:val="Normal"/>
    <w:next w:val="Normal"/>
    <w:link w:val="Heading6Char"/>
    <w:qFormat/>
    <w:rsid w:val="00E06E75"/>
    <w:pPr>
      <w:keepNext/>
      <w:outlineLvl w:val="5"/>
    </w:pPr>
    <w:rPr>
      <w:b/>
      <w:bCs/>
      <w:i/>
      <w:iCs/>
      <w:sz w:val="28"/>
    </w:rPr>
  </w:style>
  <w:style w:type="paragraph" w:styleId="Heading7">
    <w:name w:val="heading 7"/>
    <w:basedOn w:val="Normal"/>
    <w:next w:val="Normal"/>
    <w:link w:val="Heading7Char"/>
    <w:qFormat/>
    <w:rsid w:val="00E06E75"/>
    <w:pPr>
      <w:keepNext/>
      <w:ind w:left="426"/>
      <w:jc w:val="both"/>
      <w:outlineLvl w:val="6"/>
    </w:pPr>
    <w:rPr>
      <w:sz w:val="28"/>
    </w:rPr>
  </w:style>
  <w:style w:type="paragraph" w:styleId="Heading8">
    <w:name w:val="heading 8"/>
    <w:basedOn w:val="Normal"/>
    <w:next w:val="Normal"/>
    <w:link w:val="Heading8Char"/>
    <w:qFormat/>
    <w:rsid w:val="00E06E75"/>
    <w:pPr>
      <w:keepNext/>
      <w:ind w:left="1134" w:firstLine="426"/>
      <w:jc w:val="both"/>
      <w:outlineLvl w:val="7"/>
    </w:pPr>
    <w:rPr>
      <w:sz w:val="28"/>
    </w:rPr>
  </w:style>
  <w:style w:type="paragraph" w:styleId="Heading9">
    <w:name w:val="heading 9"/>
    <w:basedOn w:val="Normal"/>
    <w:next w:val="Normal"/>
    <w:link w:val="Heading9Char"/>
    <w:qFormat/>
    <w:rsid w:val="00E06E75"/>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3211"/>
    <w:pPr>
      <w:jc w:val="center"/>
    </w:pPr>
    <w:rPr>
      <w:b/>
      <w:sz w:val="32"/>
    </w:rPr>
  </w:style>
  <w:style w:type="character" w:customStyle="1" w:styleId="TitleChar">
    <w:name w:val="Title Char"/>
    <w:basedOn w:val="DefaultParagraphFont"/>
    <w:link w:val="Title"/>
    <w:rsid w:val="00763211"/>
    <w:rPr>
      <w:rFonts w:eastAsia="Times New Roman" w:cs="Times New Roman"/>
      <w:b/>
      <w:sz w:val="32"/>
      <w:szCs w:val="20"/>
    </w:rPr>
  </w:style>
  <w:style w:type="paragraph" w:styleId="CommentText">
    <w:name w:val="annotation text"/>
    <w:basedOn w:val="Normal"/>
    <w:link w:val="CommentTextChar"/>
    <w:rsid w:val="00763211"/>
    <w:pPr>
      <w:jc w:val="both"/>
    </w:pPr>
  </w:style>
  <w:style w:type="character" w:customStyle="1" w:styleId="CommentTextChar">
    <w:name w:val="Comment Text Char"/>
    <w:basedOn w:val="DefaultParagraphFont"/>
    <w:link w:val="CommentText"/>
    <w:rsid w:val="00763211"/>
    <w:rPr>
      <w:rFonts w:eastAsia="Times New Roman" w:cs="Times New Roman"/>
      <w:sz w:val="20"/>
      <w:szCs w:val="20"/>
    </w:rPr>
  </w:style>
  <w:style w:type="character" w:styleId="CommentReference">
    <w:name w:val="annotation reference"/>
    <w:uiPriority w:val="99"/>
    <w:rsid w:val="00763211"/>
    <w:rPr>
      <w:sz w:val="16"/>
    </w:rPr>
  </w:style>
  <w:style w:type="paragraph" w:styleId="Header">
    <w:name w:val="header"/>
    <w:basedOn w:val="Normal"/>
    <w:link w:val="HeaderChar"/>
    <w:uiPriority w:val="99"/>
    <w:rsid w:val="00763211"/>
    <w:pPr>
      <w:tabs>
        <w:tab w:val="center" w:pos="4153"/>
        <w:tab w:val="right" w:pos="8306"/>
      </w:tabs>
    </w:pPr>
    <w:rPr>
      <w:lang w:val="x-none"/>
    </w:rPr>
  </w:style>
  <w:style w:type="character" w:customStyle="1" w:styleId="HeaderChar">
    <w:name w:val="Header Char"/>
    <w:basedOn w:val="DefaultParagraphFont"/>
    <w:link w:val="Header"/>
    <w:uiPriority w:val="99"/>
    <w:rsid w:val="00763211"/>
    <w:rPr>
      <w:rFonts w:eastAsia="Times New Roman" w:cs="Times New Roman"/>
      <w:sz w:val="20"/>
      <w:szCs w:val="20"/>
      <w:lang w:val="x-none"/>
    </w:rPr>
  </w:style>
  <w:style w:type="character" w:styleId="PageNumber">
    <w:name w:val="page number"/>
    <w:basedOn w:val="DefaultParagraphFont"/>
    <w:rsid w:val="00763211"/>
  </w:style>
  <w:style w:type="paragraph" w:customStyle="1" w:styleId="Default">
    <w:name w:val="Default"/>
    <w:rsid w:val="00763211"/>
    <w:pPr>
      <w:autoSpaceDE w:val="0"/>
      <w:autoSpaceDN w:val="0"/>
      <w:adjustRightInd w:val="0"/>
      <w:spacing w:after="0" w:line="240" w:lineRule="auto"/>
    </w:pPr>
    <w:rPr>
      <w:rFonts w:eastAsia="Times New Roman" w:cs="Times New Roman"/>
      <w:color w:val="000000"/>
      <w:szCs w:val="24"/>
      <w:lang w:eastAsia="lv-LV"/>
    </w:rPr>
  </w:style>
  <w:style w:type="paragraph" w:styleId="ListParagraph">
    <w:name w:val="List Paragraph"/>
    <w:aliases w:val="Virsraksti,2,Saistīto dokumentu saraksts,Syle 1,Numurets,PPS_Bullet,Bullet list,List Paragraph1,Normal bullet 2,H&amp;P List Paragraph,Strip,Colorful List - Accent 12"/>
    <w:basedOn w:val="Normal"/>
    <w:link w:val="ListParagraphChar"/>
    <w:uiPriority w:val="34"/>
    <w:qFormat/>
    <w:rsid w:val="00763211"/>
    <w:pPr>
      <w:ind w:left="720"/>
      <w:contextualSpacing/>
    </w:pPr>
    <w:rPr>
      <w:sz w:val="24"/>
      <w:szCs w:val="24"/>
      <w:lang w:val="en-GB"/>
    </w:rPr>
  </w:style>
  <w:style w:type="character" w:customStyle="1" w:styleId="ListParagraphChar">
    <w:name w:val="List Paragraph Char"/>
    <w:aliases w:val="Virsraksti Char,2 Char,Saistīto dokumentu saraksts Char,Syle 1 Char,Numurets Char,PPS_Bullet Char,Bullet list Char,List Paragraph1 Char,Normal bullet 2 Char,H&amp;P List Paragraph Char,Strip Char,Colorful List - Accent 12 Char"/>
    <w:link w:val="ListParagraph"/>
    <w:uiPriority w:val="34"/>
    <w:qFormat/>
    <w:rsid w:val="00763211"/>
    <w:rPr>
      <w:rFonts w:eastAsia="Times New Roman" w:cs="Times New Roman"/>
      <w:szCs w:val="24"/>
      <w:lang w:val="en-GB"/>
    </w:rPr>
  </w:style>
  <w:style w:type="table" w:customStyle="1" w:styleId="TableGrid1">
    <w:name w:val="Table Grid1"/>
    <w:basedOn w:val="TableNormal"/>
    <w:next w:val="TableGrid"/>
    <w:uiPriority w:val="59"/>
    <w:rsid w:val="00763211"/>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63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63211"/>
    <w:rPr>
      <w:rFonts w:ascii="Segoe UI" w:hAnsi="Segoe UI" w:cs="Segoe UI"/>
      <w:sz w:val="18"/>
      <w:szCs w:val="18"/>
    </w:rPr>
  </w:style>
  <w:style w:type="character" w:customStyle="1" w:styleId="BalloonTextChar">
    <w:name w:val="Balloon Text Char"/>
    <w:basedOn w:val="DefaultParagraphFont"/>
    <w:link w:val="BalloonText"/>
    <w:semiHidden/>
    <w:rsid w:val="00763211"/>
    <w:rPr>
      <w:rFonts w:ascii="Segoe UI" w:eastAsia="Times New Roman" w:hAnsi="Segoe UI" w:cs="Segoe UI"/>
      <w:sz w:val="18"/>
      <w:szCs w:val="18"/>
    </w:rPr>
  </w:style>
  <w:style w:type="character" w:customStyle="1" w:styleId="Heading1Char">
    <w:name w:val="Heading 1 Char"/>
    <w:basedOn w:val="DefaultParagraphFont"/>
    <w:link w:val="Heading1"/>
    <w:uiPriority w:val="99"/>
    <w:rsid w:val="00E06E75"/>
    <w:rPr>
      <w:rFonts w:eastAsia="Times New Roman" w:cs="Times New Roman"/>
      <w:b/>
      <w:sz w:val="32"/>
      <w:szCs w:val="20"/>
    </w:rPr>
  </w:style>
  <w:style w:type="character" w:customStyle="1" w:styleId="Heading2Char">
    <w:name w:val="Heading 2 Char"/>
    <w:basedOn w:val="DefaultParagraphFont"/>
    <w:link w:val="Heading2"/>
    <w:uiPriority w:val="99"/>
    <w:rsid w:val="00E06E75"/>
    <w:rPr>
      <w:rFonts w:eastAsia="Times New Roman" w:cs="Times New Roman"/>
      <w:b/>
      <w:sz w:val="28"/>
      <w:szCs w:val="20"/>
    </w:rPr>
  </w:style>
  <w:style w:type="character" w:customStyle="1" w:styleId="Heading3Char">
    <w:name w:val="Heading 3 Char"/>
    <w:basedOn w:val="DefaultParagraphFont"/>
    <w:link w:val="Heading3"/>
    <w:rsid w:val="00E06E75"/>
    <w:rPr>
      <w:rFonts w:eastAsia="Times New Roman" w:cs="Times New Roman"/>
      <w:sz w:val="28"/>
      <w:szCs w:val="20"/>
    </w:rPr>
  </w:style>
  <w:style w:type="character" w:customStyle="1" w:styleId="Heading4Char">
    <w:name w:val="Heading 4 Char"/>
    <w:basedOn w:val="DefaultParagraphFont"/>
    <w:link w:val="Heading4"/>
    <w:rsid w:val="00E06E75"/>
    <w:rPr>
      <w:rFonts w:eastAsia="Times New Roman" w:cs="Times New Roman"/>
      <w:i/>
      <w:iCs/>
      <w:sz w:val="28"/>
      <w:szCs w:val="20"/>
    </w:rPr>
  </w:style>
  <w:style w:type="character" w:customStyle="1" w:styleId="Heading5Char">
    <w:name w:val="Heading 5 Char"/>
    <w:basedOn w:val="DefaultParagraphFont"/>
    <w:link w:val="Heading5"/>
    <w:rsid w:val="00E06E75"/>
    <w:rPr>
      <w:rFonts w:eastAsia="Times New Roman" w:cs="Times New Roman"/>
      <w:b/>
      <w:bCs/>
      <w:i/>
      <w:iCs/>
      <w:sz w:val="28"/>
      <w:szCs w:val="20"/>
    </w:rPr>
  </w:style>
  <w:style w:type="character" w:customStyle="1" w:styleId="Heading6Char">
    <w:name w:val="Heading 6 Char"/>
    <w:basedOn w:val="DefaultParagraphFont"/>
    <w:link w:val="Heading6"/>
    <w:rsid w:val="00E06E75"/>
    <w:rPr>
      <w:rFonts w:eastAsia="Times New Roman" w:cs="Times New Roman"/>
      <w:b/>
      <w:bCs/>
      <w:i/>
      <w:iCs/>
      <w:sz w:val="28"/>
      <w:szCs w:val="20"/>
    </w:rPr>
  </w:style>
  <w:style w:type="character" w:customStyle="1" w:styleId="Heading7Char">
    <w:name w:val="Heading 7 Char"/>
    <w:basedOn w:val="DefaultParagraphFont"/>
    <w:link w:val="Heading7"/>
    <w:rsid w:val="00E06E75"/>
    <w:rPr>
      <w:rFonts w:eastAsia="Times New Roman" w:cs="Times New Roman"/>
      <w:sz w:val="28"/>
      <w:szCs w:val="20"/>
    </w:rPr>
  </w:style>
  <w:style w:type="character" w:customStyle="1" w:styleId="Heading8Char">
    <w:name w:val="Heading 8 Char"/>
    <w:basedOn w:val="DefaultParagraphFont"/>
    <w:link w:val="Heading8"/>
    <w:rsid w:val="00E06E75"/>
    <w:rPr>
      <w:rFonts w:eastAsia="Times New Roman" w:cs="Times New Roman"/>
      <w:sz w:val="28"/>
      <w:szCs w:val="20"/>
    </w:rPr>
  </w:style>
  <w:style w:type="character" w:customStyle="1" w:styleId="Heading9Char">
    <w:name w:val="Heading 9 Char"/>
    <w:basedOn w:val="DefaultParagraphFont"/>
    <w:link w:val="Heading9"/>
    <w:rsid w:val="00E06E75"/>
    <w:rPr>
      <w:rFonts w:eastAsia="Times New Roman" w:cs="Times New Roman"/>
      <w:sz w:val="28"/>
      <w:szCs w:val="20"/>
      <w:lang w:eastAsia="lv-LV"/>
    </w:rPr>
  </w:style>
  <w:style w:type="paragraph" w:styleId="Footer">
    <w:name w:val="footer"/>
    <w:basedOn w:val="Normal"/>
    <w:link w:val="FooterChar"/>
    <w:uiPriority w:val="99"/>
    <w:rsid w:val="00E06E75"/>
    <w:pPr>
      <w:tabs>
        <w:tab w:val="center" w:pos="4153"/>
        <w:tab w:val="right" w:pos="8306"/>
      </w:tabs>
    </w:pPr>
    <w:rPr>
      <w:lang w:eastAsia="lv-LV"/>
    </w:rPr>
  </w:style>
  <w:style w:type="character" w:customStyle="1" w:styleId="FooterChar">
    <w:name w:val="Footer Char"/>
    <w:basedOn w:val="DefaultParagraphFont"/>
    <w:link w:val="Footer"/>
    <w:uiPriority w:val="99"/>
    <w:rsid w:val="00E06E75"/>
    <w:rPr>
      <w:rFonts w:eastAsia="Times New Roman" w:cs="Times New Roman"/>
      <w:sz w:val="20"/>
      <w:szCs w:val="20"/>
      <w:lang w:eastAsia="lv-LV"/>
    </w:rPr>
  </w:style>
  <w:style w:type="paragraph" w:styleId="Subtitle">
    <w:name w:val="Subtitle"/>
    <w:basedOn w:val="Normal"/>
    <w:link w:val="SubtitleChar"/>
    <w:qFormat/>
    <w:rsid w:val="00E06E75"/>
    <w:pPr>
      <w:jc w:val="center"/>
    </w:pPr>
    <w:rPr>
      <w:b/>
      <w:bCs/>
      <w:sz w:val="32"/>
    </w:rPr>
  </w:style>
  <w:style w:type="character" w:customStyle="1" w:styleId="SubtitleChar">
    <w:name w:val="Subtitle Char"/>
    <w:basedOn w:val="DefaultParagraphFont"/>
    <w:link w:val="Subtitle"/>
    <w:rsid w:val="00E06E75"/>
    <w:rPr>
      <w:rFonts w:eastAsia="Times New Roman" w:cs="Times New Roman"/>
      <w:b/>
      <w:bCs/>
      <w:sz w:val="32"/>
      <w:szCs w:val="20"/>
    </w:rPr>
  </w:style>
  <w:style w:type="paragraph" w:styleId="BodyTextIndent">
    <w:name w:val="Body Text Indent"/>
    <w:basedOn w:val="Normal"/>
    <w:link w:val="BodyTextIndentChar"/>
    <w:uiPriority w:val="99"/>
    <w:rsid w:val="00E06E75"/>
    <w:pPr>
      <w:ind w:firstLine="426"/>
      <w:jc w:val="both"/>
    </w:pPr>
    <w:rPr>
      <w:sz w:val="28"/>
    </w:rPr>
  </w:style>
  <w:style w:type="character" w:customStyle="1" w:styleId="BodyTextIndentChar">
    <w:name w:val="Body Text Indent Char"/>
    <w:basedOn w:val="DefaultParagraphFont"/>
    <w:link w:val="BodyTextIndent"/>
    <w:uiPriority w:val="99"/>
    <w:rsid w:val="00E06E75"/>
    <w:rPr>
      <w:rFonts w:eastAsia="Times New Roman" w:cs="Times New Roman"/>
      <w:sz w:val="28"/>
      <w:szCs w:val="20"/>
    </w:rPr>
  </w:style>
  <w:style w:type="paragraph" w:styleId="BodyTextIndent2">
    <w:name w:val="Body Text Indent 2"/>
    <w:basedOn w:val="Normal"/>
    <w:link w:val="BodyTextIndent2Char"/>
    <w:rsid w:val="00E06E75"/>
    <w:pPr>
      <w:ind w:left="426"/>
      <w:jc w:val="both"/>
    </w:pPr>
    <w:rPr>
      <w:sz w:val="28"/>
    </w:rPr>
  </w:style>
  <w:style w:type="character" w:customStyle="1" w:styleId="BodyTextIndent2Char">
    <w:name w:val="Body Text Indent 2 Char"/>
    <w:basedOn w:val="DefaultParagraphFont"/>
    <w:link w:val="BodyTextIndent2"/>
    <w:rsid w:val="00E06E75"/>
    <w:rPr>
      <w:rFonts w:eastAsia="Times New Roman" w:cs="Times New Roman"/>
      <w:sz w:val="28"/>
      <w:szCs w:val="20"/>
    </w:rPr>
  </w:style>
  <w:style w:type="paragraph" w:styleId="BodyText">
    <w:name w:val="Body Text"/>
    <w:basedOn w:val="Normal"/>
    <w:link w:val="BodyTextChar"/>
    <w:rsid w:val="00E06E75"/>
    <w:pPr>
      <w:jc w:val="both"/>
    </w:pPr>
    <w:rPr>
      <w:sz w:val="24"/>
    </w:rPr>
  </w:style>
  <w:style w:type="character" w:customStyle="1" w:styleId="BodyTextChar">
    <w:name w:val="Body Text Char"/>
    <w:basedOn w:val="DefaultParagraphFont"/>
    <w:link w:val="BodyText"/>
    <w:rsid w:val="00E06E75"/>
    <w:rPr>
      <w:rFonts w:eastAsia="Times New Roman" w:cs="Times New Roman"/>
      <w:szCs w:val="20"/>
    </w:rPr>
  </w:style>
  <w:style w:type="paragraph" w:styleId="BodyTextIndent3">
    <w:name w:val="Body Text Indent 3"/>
    <w:basedOn w:val="Normal"/>
    <w:link w:val="BodyTextIndent3Char"/>
    <w:rsid w:val="00E06E75"/>
    <w:pPr>
      <w:ind w:firstLine="360"/>
      <w:jc w:val="both"/>
    </w:pPr>
    <w:rPr>
      <w:sz w:val="28"/>
    </w:rPr>
  </w:style>
  <w:style w:type="character" w:customStyle="1" w:styleId="BodyTextIndent3Char">
    <w:name w:val="Body Text Indent 3 Char"/>
    <w:basedOn w:val="DefaultParagraphFont"/>
    <w:link w:val="BodyTextIndent3"/>
    <w:rsid w:val="00E06E75"/>
    <w:rPr>
      <w:rFonts w:eastAsia="Times New Roman" w:cs="Times New Roman"/>
      <w:sz w:val="28"/>
      <w:szCs w:val="20"/>
    </w:rPr>
  </w:style>
  <w:style w:type="paragraph" w:styleId="BodyText2">
    <w:name w:val="Body Text 2"/>
    <w:basedOn w:val="Normal"/>
    <w:link w:val="BodyText2Char"/>
    <w:rsid w:val="00E06E75"/>
    <w:pPr>
      <w:jc w:val="both"/>
    </w:pPr>
    <w:rPr>
      <w:sz w:val="28"/>
    </w:rPr>
  </w:style>
  <w:style w:type="character" w:customStyle="1" w:styleId="BodyText2Char">
    <w:name w:val="Body Text 2 Char"/>
    <w:basedOn w:val="DefaultParagraphFont"/>
    <w:link w:val="BodyText2"/>
    <w:rsid w:val="00E06E75"/>
    <w:rPr>
      <w:rFonts w:eastAsia="Times New Roman" w:cs="Times New Roman"/>
      <w:sz w:val="28"/>
      <w:szCs w:val="20"/>
    </w:rPr>
  </w:style>
  <w:style w:type="paragraph" w:customStyle="1" w:styleId="Normal1">
    <w:name w:val="Normal1"/>
    <w:basedOn w:val="Normal"/>
    <w:link w:val="Normal1Char"/>
    <w:rsid w:val="00E06E75"/>
    <w:pPr>
      <w:numPr>
        <w:numId w:val="2"/>
      </w:numPr>
      <w:jc w:val="both"/>
    </w:pPr>
    <w:rPr>
      <w:sz w:val="28"/>
      <w:szCs w:val="28"/>
      <w:lang w:val="en-GB"/>
    </w:rPr>
  </w:style>
  <w:style w:type="paragraph" w:styleId="TOC1">
    <w:name w:val="toc 1"/>
    <w:basedOn w:val="Normal"/>
    <w:next w:val="Normal"/>
    <w:autoRedefine/>
    <w:uiPriority w:val="39"/>
    <w:rsid w:val="00E06E75"/>
    <w:pPr>
      <w:tabs>
        <w:tab w:val="left" w:pos="400"/>
        <w:tab w:val="right" w:leader="dot" w:pos="9061"/>
      </w:tabs>
    </w:pPr>
    <w:rPr>
      <w:noProof/>
      <w:sz w:val="28"/>
      <w:szCs w:val="28"/>
    </w:rPr>
  </w:style>
  <w:style w:type="paragraph" w:styleId="TOC2">
    <w:name w:val="toc 2"/>
    <w:basedOn w:val="Normal"/>
    <w:next w:val="Normal"/>
    <w:autoRedefine/>
    <w:uiPriority w:val="39"/>
    <w:rsid w:val="00E06E75"/>
    <w:pPr>
      <w:tabs>
        <w:tab w:val="left" w:pos="800"/>
        <w:tab w:val="left" w:pos="1200"/>
        <w:tab w:val="right" w:leader="dot" w:pos="9061"/>
      </w:tabs>
      <w:ind w:left="200"/>
    </w:pPr>
    <w:rPr>
      <w:i/>
      <w:noProof/>
      <w:sz w:val="28"/>
    </w:rPr>
  </w:style>
  <w:style w:type="paragraph" w:styleId="TOC3">
    <w:name w:val="toc 3"/>
    <w:basedOn w:val="Normal"/>
    <w:next w:val="Normal"/>
    <w:autoRedefine/>
    <w:uiPriority w:val="39"/>
    <w:rsid w:val="00E06E75"/>
    <w:pPr>
      <w:ind w:left="400"/>
    </w:pPr>
  </w:style>
  <w:style w:type="paragraph" w:styleId="TOC4">
    <w:name w:val="toc 4"/>
    <w:basedOn w:val="Normal"/>
    <w:next w:val="Normal"/>
    <w:autoRedefine/>
    <w:uiPriority w:val="39"/>
    <w:rsid w:val="00E06E75"/>
    <w:pPr>
      <w:ind w:left="600"/>
    </w:pPr>
  </w:style>
  <w:style w:type="paragraph" w:styleId="TOC5">
    <w:name w:val="toc 5"/>
    <w:basedOn w:val="Normal"/>
    <w:next w:val="Normal"/>
    <w:autoRedefine/>
    <w:uiPriority w:val="39"/>
    <w:rsid w:val="00E06E75"/>
    <w:pPr>
      <w:ind w:left="800"/>
    </w:pPr>
  </w:style>
  <w:style w:type="paragraph" w:styleId="TOC6">
    <w:name w:val="toc 6"/>
    <w:basedOn w:val="Normal"/>
    <w:next w:val="Normal"/>
    <w:autoRedefine/>
    <w:uiPriority w:val="39"/>
    <w:rsid w:val="00E06E75"/>
    <w:pPr>
      <w:ind w:left="1000"/>
    </w:pPr>
  </w:style>
  <w:style w:type="paragraph" w:styleId="TOC7">
    <w:name w:val="toc 7"/>
    <w:basedOn w:val="Normal"/>
    <w:next w:val="Normal"/>
    <w:autoRedefine/>
    <w:uiPriority w:val="39"/>
    <w:rsid w:val="00E06E75"/>
    <w:pPr>
      <w:ind w:left="1200"/>
    </w:pPr>
  </w:style>
  <w:style w:type="paragraph" w:styleId="TOC8">
    <w:name w:val="toc 8"/>
    <w:basedOn w:val="Normal"/>
    <w:next w:val="Normal"/>
    <w:autoRedefine/>
    <w:uiPriority w:val="39"/>
    <w:rsid w:val="00E06E75"/>
    <w:pPr>
      <w:ind w:left="1400"/>
    </w:pPr>
  </w:style>
  <w:style w:type="paragraph" w:styleId="TOC9">
    <w:name w:val="toc 9"/>
    <w:basedOn w:val="Normal"/>
    <w:next w:val="Normal"/>
    <w:autoRedefine/>
    <w:uiPriority w:val="39"/>
    <w:rsid w:val="00E06E75"/>
    <w:pPr>
      <w:ind w:left="1600"/>
    </w:pPr>
  </w:style>
  <w:style w:type="character" w:styleId="Hyperlink">
    <w:name w:val="Hyperlink"/>
    <w:uiPriority w:val="99"/>
    <w:rsid w:val="00E06E75"/>
    <w:rPr>
      <w:color w:val="0000FF"/>
      <w:u w:val="single"/>
    </w:rPr>
  </w:style>
  <w:style w:type="paragraph" w:styleId="NormalWeb">
    <w:name w:val="Normal (Web)"/>
    <w:basedOn w:val="Normal"/>
    <w:uiPriority w:val="99"/>
    <w:rsid w:val="00E06E75"/>
    <w:pPr>
      <w:spacing w:before="100" w:beforeAutospacing="1" w:after="100" w:afterAutospacing="1"/>
    </w:pPr>
    <w:rPr>
      <w:rFonts w:ascii="Arial Unicode MS" w:hAnsi="Arial Unicode MS"/>
      <w:sz w:val="24"/>
      <w:szCs w:val="24"/>
      <w:lang w:val="en-GB"/>
    </w:rPr>
  </w:style>
  <w:style w:type="paragraph" w:styleId="CommentSubject">
    <w:name w:val="annotation subject"/>
    <w:basedOn w:val="CommentText"/>
    <w:next w:val="CommentText"/>
    <w:link w:val="CommentSubjectChar"/>
    <w:semiHidden/>
    <w:rsid w:val="00E06E75"/>
    <w:pPr>
      <w:jc w:val="left"/>
    </w:pPr>
    <w:rPr>
      <w:b/>
      <w:bCs/>
    </w:rPr>
  </w:style>
  <w:style w:type="character" w:customStyle="1" w:styleId="CommentSubjectChar">
    <w:name w:val="Comment Subject Char"/>
    <w:basedOn w:val="CommentTextChar"/>
    <w:link w:val="CommentSubject"/>
    <w:semiHidden/>
    <w:rsid w:val="00E06E75"/>
    <w:rPr>
      <w:rFonts w:eastAsia="Times New Roman" w:cs="Times New Roman"/>
      <w:b/>
      <w:bCs/>
      <w:sz w:val="20"/>
      <w:szCs w:val="20"/>
    </w:rPr>
  </w:style>
  <w:style w:type="character" w:styleId="FollowedHyperlink">
    <w:name w:val="FollowedHyperlink"/>
    <w:rsid w:val="00E06E75"/>
    <w:rPr>
      <w:color w:val="800080"/>
      <w:u w:val="single"/>
    </w:rPr>
  </w:style>
  <w:style w:type="paragraph" w:customStyle="1" w:styleId="naisf">
    <w:name w:val="naisf"/>
    <w:basedOn w:val="Normal"/>
    <w:rsid w:val="00E06E75"/>
    <w:pPr>
      <w:spacing w:before="75" w:after="75"/>
      <w:ind w:firstLine="375"/>
      <w:jc w:val="both"/>
    </w:pPr>
    <w:rPr>
      <w:sz w:val="24"/>
      <w:szCs w:val="24"/>
      <w:lang w:eastAsia="lv-LV"/>
    </w:rPr>
  </w:style>
  <w:style w:type="paragraph" w:customStyle="1" w:styleId="Char2">
    <w:name w:val="Char2"/>
    <w:basedOn w:val="Normal"/>
    <w:rsid w:val="00E06E75"/>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E06E75"/>
    <w:pPr>
      <w:spacing w:after="160" w:line="240" w:lineRule="exact"/>
    </w:pPr>
    <w:rPr>
      <w:rFonts w:ascii="Verdana" w:hAnsi="Verdana"/>
      <w:lang w:val="en-US"/>
    </w:rPr>
  </w:style>
  <w:style w:type="paragraph" w:customStyle="1" w:styleId="Heading41">
    <w:name w:val="Heading 41"/>
    <w:basedOn w:val="Normal"/>
    <w:next w:val="Normal"/>
    <w:autoRedefine/>
    <w:rsid w:val="00E06E75"/>
    <w:pPr>
      <w:widowControl w:val="0"/>
      <w:numPr>
        <w:ilvl w:val="3"/>
        <w:numId w:val="4"/>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E06E75"/>
    <w:pPr>
      <w:ind w:left="1440" w:firstLine="0"/>
    </w:pPr>
  </w:style>
  <w:style w:type="paragraph" w:styleId="DocumentMap">
    <w:name w:val="Document Map"/>
    <w:basedOn w:val="Normal"/>
    <w:link w:val="DocumentMapChar"/>
    <w:semiHidden/>
    <w:rsid w:val="00E06E75"/>
    <w:pPr>
      <w:shd w:val="clear" w:color="auto" w:fill="000080"/>
    </w:pPr>
    <w:rPr>
      <w:rFonts w:ascii="Tahoma" w:hAnsi="Tahoma" w:cs="Tahoma"/>
    </w:rPr>
  </w:style>
  <w:style w:type="character" w:customStyle="1" w:styleId="DocumentMapChar">
    <w:name w:val="Document Map Char"/>
    <w:basedOn w:val="DefaultParagraphFont"/>
    <w:link w:val="DocumentMap"/>
    <w:semiHidden/>
    <w:rsid w:val="00E06E75"/>
    <w:rPr>
      <w:rFonts w:ascii="Tahoma" w:eastAsia="Times New Roman" w:hAnsi="Tahoma" w:cs="Tahoma"/>
      <w:sz w:val="20"/>
      <w:szCs w:val="20"/>
      <w:shd w:val="clear" w:color="auto" w:fill="000080"/>
    </w:rPr>
  </w:style>
  <w:style w:type="paragraph" w:customStyle="1" w:styleId="normal13">
    <w:name w:val="normal+13"/>
    <w:basedOn w:val="Normal"/>
    <w:link w:val="normal13Char"/>
    <w:rsid w:val="00E06E75"/>
    <w:pPr>
      <w:ind w:left="720"/>
      <w:jc w:val="both"/>
    </w:pPr>
    <w:rPr>
      <w:sz w:val="26"/>
    </w:rPr>
  </w:style>
  <w:style w:type="character" w:customStyle="1" w:styleId="normal13Char">
    <w:name w:val="normal+13 Char"/>
    <w:link w:val="normal13"/>
    <w:rsid w:val="00E06E75"/>
    <w:rPr>
      <w:rFonts w:eastAsia="Times New Roman" w:cs="Times New Roman"/>
      <w:sz w:val="26"/>
      <w:szCs w:val="20"/>
    </w:rPr>
  </w:style>
  <w:style w:type="paragraph" w:styleId="BodyText3">
    <w:name w:val="Body Text 3"/>
    <w:basedOn w:val="Normal"/>
    <w:link w:val="BodyText3Char"/>
    <w:rsid w:val="00E06E75"/>
    <w:pPr>
      <w:spacing w:after="120"/>
    </w:pPr>
    <w:rPr>
      <w:sz w:val="16"/>
      <w:szCs w:val="16"/>
    </w:rPr>
  </w:style>
  <w:style w:type="character" w:customStyle="1" w:styleId="BodyText3Char">
    <w:name w:val="Body Text 3 Char"/>
    <w:basedOn w:val="DefaultParagraphFont"/>
    <w:link w:val="BodyText3"/>
    <w:rsid w:val="00E06E75"/>
    <w:rPr>
      <w:rFonts w:eastAsia="Times New Roman" w:cs="Times New Roman"/>
      <w:sz w:val="16"/>
      <w:szCs w:val="16"/>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rsid w:val="00E06E75"/>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rsid w:val="00E06E75"/>
    <w:rPr>
      <w:rFonts w:eastAsia="Times New Roman" w:cs="Times New Roman"/>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rsid w:val="00E06E75"/>
    <w:rPr>
      <w:vertAlign w:val="superscript"/>
    </w:rPr>
  </w:style>
  <w:style w:type="paragraph" w:styleId="Revision">
    <w:name w:val="Revision"/>
    <w:hidden/>
    <w:uiPriority w:val="99"/>
    <w:semiHidden/>
    <w:rsid w:val="00E06E75"/>
    <w:pPr>
      <w:spacing w:after="0" w:line="240" w:lineRule="auto"/>
    </w:pPr>
    <w:rPr>
      <w:rFonts w:eastAsia="Times New Roman" w:cs="Times New Roman"/>
      <w:sz w:val="20"/>
      <w:szCs w:val="20"/>
    </w:rPr>
  </w:style>
  <w:style w:type="paragraph" w:customStyle="1" w:styleId="2pakpesapakpunkts">
    <w:name w:val="2. pakāpes apakšpunkts"/>
    <w:basedOn w:val="Heading2"/>
    <w:rsid w:val="00E06E75"/>
    <w:pPr>
      <w:keepNext w:val="0"/>
      <w:numPr>
        <w:numId w:val="5"/>
      </w:numPr>
      <w:tabs>
        <w:tab w:val="left" w:pos="624"/>
      </w:tabs>
      <w:spacing w:after="60"/>
      <w:jc w:val="both"/>
    </w:pPr>
    <w:rPr>
      <w:b w:val="0"/>
    </w:rPr>
  </w:style>
  <w:style w:type="paragraph" w:customStyle="1" w:styleId="3pakpesapakvirsraksts">
    <w:name w:val="3.pakāpes apakšvirsraksts"/>
    <w:basedOn w:val="2pakpesapakpunkts"/>
    <w:rsid w:val="00E06E7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E06E75"/>
    <w:pPr>
      <w:keepNext w:val="0"/>
      <w:numPr>
        <w:numId w:val="5"/>
      </w:numPr>
      <w:spacing w:before="240" w:after="120"/>
    </w:pPr>
    <w:rPr>
      <w:sz w:val="28"/>
    </w:rPr>
  </w:style>
  <w:style w:type="paragraph" w:customStyle="1" w:styleId="4pakpesapakvirsraksts">
    <w:name w:val="4.pakāpes apakšvirsraksts"/>
    <w:basedOn w:val="3pakpesapakvirsraksts"/>
    <w:rsid w:val="00E06E75"/>
    <w:pPr>
      <w:numPr>
        <w:ilvl w:val="3"/>
      </w:numPr>
      <w:tabs>
        <w:tab w:val="clear" w:pos="1590"/>
        <w:tab w:val="num" w:pos="360"/>
      </w:tabs>
    </w:pPr>
  </w:style>
  <w:style w:type="paragraph" w:styleId="PlainText">
    <w:name w:val="Plain Text"/>
    <w:basedOn w:val="Normal"/>
    <w:link w:val="PlainTextChar"/>
    <w:uiPriority w:val="99"/>
    <w:rsid w:val="00E06E75"/>
    <w:rPr>
      <w:rFonts w:ascii="Consolas" w:hAnsi="Consolas"/>
      <w:sz w:val="21"/>
      <w:szCs w:val="21"/>
    </w:rPr>
  </w:style>
  <w:style w:type="character" w:customStyle="1" w:styleId="PlainTextChar">
    <w:name w:val="Plain Text Char"/>
    <w:basedOn w:val="DefaultParagraphFont"/>
    <w:link w:val="PlainText"/>
    <w:uiPriority w:val="99"/>
    <w:rsid w:val="00E06E75"/>
    <w:rPr>
      <w:rFonts w:ascii="Consolas" w:eastAsia="Times New Roman" w:hAnsi="Consolas" w:cs="Times New Roman"/>
      <w:sz w:val="21"/>
      <w:szCs w:val="21"/>
    </w:rPr>
  </w:style>
  <w:style w:type="paragraph" w:styleId="BlockText">
    <w:name w:val="Block Text"/>
    <w:basedOn w:val="Normal"/>
    <w:uiPriority w:val="99"/>
    <w:rsid w:val="00E06E75"/>
    <w:pPr>
      <w:ind w:left="4395" w:right="-1"/>
      <w:jc w:val="right"/>
    </w:pPr>
    <w:rPr>
      <w:sz w:val="24"/>
    </w:rPr>
  </w:style>
  <w:style w:type="character" w:customStyle="1" w:styleId="apple-converted-space">
    <w:name w:val="apple-converted-space"/>
    <w:rsid w:val="00E06E75"/>
  </w:style>
  <w:style w:type="paragraph" w:styleId="TOCHeading">
    <w:name w:val="TOC Heading"/>
    <w:basedOn w:val="Heading1"/>
    <w:next w:val="Normal"/>
    <w:uiPriority w:val="39"/>
    <w:unhideWhenUsed/>
    <w:qFormat/>
    <w:rsid w:val="00E06E75"/>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szCs w:val="32"/>
      <w:lang w:val="en-US"/>
    </w:rPr>
  </w:style>
  <w:style w:type="character" w:customStyle="1" w:styleId="FontStyle60">
    <w:name w:val="Font Style60"/>
    <w:basedOn w:val="DefaultParagraphFont"/>
    <w:uiPriority w:val="99"/>
    <w:rsid w:val="00E06E75"/>
    <w:rPr>
      <w:rFonts w:ascii="Times New Roman" w:hAnsi="Times New Roman" w:cs="Times New Roman"/>
      <w:sz w:val="22"/>
      <w:szCs w:val="22"/>
    </w:rPr>
  </w:style>
  <w:style w:type="paragraph" w:customStyle="1" w:styleId="Style13">
    <w:name w:val="Style13"/>
    <w:basedOn w:val="Normal"/>
    <w:uiPriority w:val="99"/>
    <w:rsid w:val="00E06E75"/>
    <w:pPr>
      <w:widowControl w:val="0"/>
      <w:autoSpaceDE w:val="0"/>
      <w:autoSpaceDN w:val="0"/>
      <w:adjustRightInd w:val="0"/>
      <w:spacing w:line="278" w:lineRule="exact"/>
      <w:jc w:val="both"/>
    </w:pPr>
    <w:rPr>
      <w:rFonts w:eastAsiaTheme="minorEastAsia"/>
      <w:sz w:val="24"/>
      <w:szCs w:val="24"/>
      <w:lang w:eastAsia="lv-LV"/>
    </w:rPr>
  </w:style>
  <w:style w:type="paragraph" w:customStyle="1" w:styleId="Style16">
    <w:name w:val="Style16"/>
    <w:basedOn w:val="Normal"/>
    <w:uiPriority w:val="99"/>
    <w:rsid w:val="00E06E75"/>
    <w:pPr>
      <w:widowControl w:val="0"/>
      <w:autoSpaceDE w:val="0"/>
      <w:autoSpaceDN w:val="0"/>
      <w:adjustRightInd w:val="0"/>
      <w:spacing w:line="275" w:lineRule="exact"/>
    </w:pPr>
    <w:rPr>
      <w:rFonts w:eastAsiaTheme="minorEastAsia"/>
      <w:sz w:val="24"/>
      <w:szCs w:val="24"/>
      <w:lang w:eastAsia="lv-LV"/>
    </w:rPr>
  </w:style>
  <w:style w:type="paragraph" w:customStyle="1" w:styleId="Style17">
    <w:name w:val="Style17"/>
    <w:basedOn w:val="Normal"/>
    <w:uiPriority w:val="99"/>
    <w:rsid w:val="00E06E75"/>
    <w:pPr>
      <w:widowControl w:val="0"/>
      <w:autoSpaceDE w:val="0"/>
      <w:autoSpaceDN w:val="0"/>
      <w:adjustRightInd w:val="0"/>
      <w:spacing w:line="277" w:lineRule="exact"/>
      <w:jc w:val="both"/>
    </w:pPr>
    <w:rPr>
      <w:rFonts w:eastAsiaTheme="minorEastAsia"/>
      <w:sz w:val="24"/>
      <w:szCs w:val="24"/>
      <w:lang w:eastAsia="lv-LV"/>
    </w:rPr>
  </w:style>
  <w:style w:type="character" w:styleId="Emphasis">
    <w:name w:val="Emphasis"/>
    <w:uiPriority w:val="20"/>
    <w:qFormat/>
    <w:rsid w:val="00E06E75"/>
    <w:rPr>
      <w:i/>
      <w:iCs/>
    </w:rPr>
  </w:style>
  <w:style w:type="paragraph" w:customStyle="1" w:styleId="StyleHeading1RightLeft0cmHanging375cmAfter6">
    <w:name w:val="Style Heading 1 + Right Left:  0 cm Hanging:  3.75 cm After:  6 ..."/>
    <w:basedOn w:val="Heading1"/>
    <w:autoRedefine/>
    <w:rsid w:val="00E06E75"/>
    <w:pPr>
      <w:numPr>
        <w:numId w:val="0"/>
      </w:numPr>
      <w:jc w:val="right"/>
    </w:pPr>
    <w:rPr>
      <w:b w:val="0"/>
      <w:bCs/>
      <w:sz w:val="20"/>
    </w:rPr>
  </w:style>
  <w:style w:type="paragraph" w:customStyle="1" w:styleId="Style29">
    <w:name w:val="Style29"/>
    <w:basedOn w:val="Normal"/>
    <w:uiPriority w:val="99"/>
    <w:rsid w:val="00E06E75"/>
    <w:pPr>
      <w:widowControl w:val="0"/>
      <w:autoSpaceDE w:val="0"/>
      <w:autoSpaceDN w:val="0"/>
      <w:adjustRightInd w:val="0"/>
      <w:spacing w:line="276" w:lineRule="exact"/>
    </w:pPr>
    <w:rPr>
      <w:rFonts w:eastAsiaTheme="minorEastAsia"/>
      <w:sz w:val="24"/>
      <w:szCs w:val="24"/>
      <w:lang w:eastAsia="lv-LV"/>
    </w:rPr>
  </w:style>
  <w:style w:type="table" w:customStyle="1" w:styleId="TableGridLight1">
    <w:name w:val="Table Grid Light1"/>
    <w:basedOn w:val="TableNormal"/>
    <w:uiPriority w:val="40"/>
    <w:rsid w:val="00E06E75"/>
    <w:pPr>
      <w:spacing w:after="0" w:line="240" w:lineRule="auto"/>
    </w:pPr>
    <w:rPr>
      <w:rFonts w:eastAsia="Times New Roman" w:cs="Times New Roman"/>
      <w:sz w:val="20"/>
      <w:szCs w:val="20"/>
      <w:lang w:eastAsia="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qFormat/>
    <w:rsid w:val="00E06E75"/>
    <w:rPr>
      <w:b/>
      <w:bCs/>
    </w:rPr>
  </w:style>
  <w:style w:type="character" w:customStyle="1" w:styleId="FontStyle43">
    <w:name w:val="Font Style43"/>
    <w:basedOn w:val="DefaultParagraphFont"/>
    <w:uiPriority w:val="99"/>
    <w:rsid w:val="00186D77"/>
    <w:rPr>
      <w:rFonts w:ascii="Times New Roman" w:hAnsi="Times New Roman" w:cs="Times New Roman" w:hint="default"/>
      <w:sz w:val="22"/>
      <w:szCs w:val="22"/>
    </w:rPr>
  </w:style>
  <w:style w:type="character" w:customStyle="1" w:styleId="UnresolvedMention1">
    <w:name w:val="Unresolved Mention1"/>
    <w:basedOn w:val="DefaultParagraphFont"/>
    <w:uiPriority w:val="99"/>
    <w:semiHidden/>
    <w:unhideWhenUsed/>
    <w:rsid w:val="00691C81"/>
    <w:rPr>
      <w:color w:val="605E5C"/>
      <w:shd w:val="clear" w:color="auto" w:fill="E1DFDD"/>
    </w:rPr>
  </w:style>
  <w:style w:type="paragraph" w:styleId="NoSpacing">
    <w:name w:val="No Spacing"/>
    <w:uiPriority w:val="1"/>
    <w:qFormat/>
    <w:rsid w:val="00C10B36"/>
    <w:pPr>
      <w:spacing w:after="0" w:line="240" w:lineRule="auto"/>
      <w:ind w:left="284" w:right="-284"/>
    </w:pPr>
    <w:rPr>
      <w:rFonts w:eastAsia="Times New Roman" w:cs="Times New Roman"/>
      <w:sz w:val="28"/>
      <w:szCs w:val="24"/>
    </w:rPr>
  </w:style>
  <w:style w:type="character" w:customStyle="1" w:styleId="FontStyle15">
    <w:name w:val="Font Style15"/>
    <w:basedOn w:val="DefaultParagraphFont"/>
    <w:uiPriority w:val="99"/>
    <w:rsid w:val="00C10B36"/>
    <w:rPr>
      <w:rFonts w:ascii="Times New Roman" w:hAnsi="Times New Roman" w:cs="Times New Roman"/>
      <w:sz w:val="22"/>
      <w:szCs w:val="22"/>
    </w:rPr>
  </w:style>
  <w:style w:type="character" w:customStyle="1" w:styleId="Normal1Char">
    <w:name w:val="Normal1 Char"/>
    <w:link w:val="Normal1"/>
    <w:locked/>
    <w:rsid w:val="00C10B36"/>
    <w:rPr>
      <w:rFonts w:eastAsia="Times New Roman" w:cs="Times New Roman"/>
      <w:sz w:val="28"/>
      <w:szCs w:val="28"/>
      <w:lang w:val="en-GB"/>
    </w:rPr>
  </w:style>
  <w:style w:type="paragraph" w:styleId="EndnoteText">
    <w:name w:val="endnote text"/>
    <w:basedOn w:val="Normal"/>
    <w:link w:val="EndnoteTextChar"/>
    <w:uiPriority w:val="99"/>
    <w:semiHidden/>
    <w:unhideWhenUsed/>
    <w:rsid w:val="00C10B36"/>
    <w:pPr>
      <w:ind w:left="284" w:right="-284"/>
    </w:pPr>
  </w:style>
  <w:style w:type="character" w:customStyle="1" w:styleId="EndnoteTextChar">
    <w:name w:val="Endnote Text Char"/>
    <w:basedOn w:val="DefaultParagraphFont"/>
    <w:link w:val="EndnoteText"/>
    <w:uiPriority w:val="99"/>
    <w:semiHidden/>
    <w:rsid w:val="00C10B36"/>
    <w:rPr>
      <w:rFonts w:eastAsia="Times New Roman" w:cs="Times New Roman"/>
      <w:sz w:val="20"/>
      <w:szCs w:val="20"/>
    </w:rPr>
  </w:style>
  <w:style w:type="character" w:styleId="EndnoteReference">
    <w:name w:val="endnote reference"/>
    <w:basedOn w:val="DefaultParagraphFont"/>
    <w:uiPriority w:val="99"/>
    <w:semiHidden/>
    <w:unhideWhenUsed/>
    <w:rsid w:val="00C10B36"/>
    <w:rPr>
      <w:vertAlign w:val="superscript"/>
    </w:rPr>
  </w:style>
  <w:style w:type="paragraph" w:customStyle="1" w:styleId="tv2132">
    <w:name w:val="tv2132"/>
    <w:basedOn w:val="Normal"/>
    <w:rsid w:val="00C10B36"/>
    <w:pPr>
      <w:spacing w:line="360" w:lineRule="auto"/>
      <w:ind w:firstLine="300"/>
    </w:pPr>
    <w:rPr>
      <w:color w:val="414142"/>
      <w:lang w:eastAsia="lv-LV"/>
    </w:rPr>
  </w:style>
  <w:style w:type="table" w:customStyle="1" w:styleId="TableGrid2">
    <w:name w:val="Table Grid2"/>
    <w:basedOn w:val="TableNormal"/>
    <w:next w:val="TableGrid"/>
    <w:uiPriority w:val="59"/>
    <w:rsid w:val="00C10B36"/>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C10B36"/>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10B36"/>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10B36"/>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10B36"/>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0B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3195"/>
    <w:rPr>
      <w:color w:val="605E5C"/>
      <w:shd w:val="clear" w:color="auto" w:fill="E1DFDD"/>
    </w:rPr>
  </w:style>
  <w:style w:type="numbering" w:customStyle="1" w:styleId="NoList1">
    <w:name w:val="No List1"/>
    <w:next w:val="NoList"/>
    <w:uiPriority w:val="99"/>
    <w:semiHidden/>
    <w:unhideWhenUsed/>
    <w:rsid w:val="006B4149"/>
  </w:style>
  <w:style w:type="table" w:customStyle="1" w:styleId="TableGrid4">
    <w:name w:val="Table Grid4"/>
    <w:basedOn w:val="TableNormal"/>
    <w:next w:val="TableGrid"/>
    <w:uiPriority w:val="59"/>
    <w:rsid w:val="006B4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B4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8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vid.gov.l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3938EB20B426E546A9E57F85FF5ABE33" ma:contentTypeVersion="0" ma:contentTypeDescription="Izveidot jaunu dokumentu." ma:contentTypeScope="" ma:versionID="898127d91afac8885504d410ba96229b">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2B9089-EDDC-471E-B702-628A718329E9}">
  <ds:schemaRefs>
    <ds:schemaRef ds:uri="http://schemas.openxmlformats.org/officeDocument/2006/bibliography"/>
  </ds:schemaRefs>
</ds:datastoreItem>
</file>

<file path=customXml/itemProps2.xml><?xml version="1.0" encoding="utf-8"?>
<ds:datastoreItem xmlns:ds="http://schemas.openxmlformats.org/officeDocument/2006/customXml" ds:itemID="{9A9F567B-4DE5-453C-B78B-166070D91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DBA485-3E83-4FC6-90D8-A718EB9372A9}">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www.w3.org/XML/1998/namespace"/>
  </ds:schemaRefs>
</ds:datastoreItem>
</file>

<file path=customXml/itemProps4.xml><?xml version="1.0" encoding="utf-8"?>
<ds:datastoreItem xmlns:ds="http://schemas.openxmlformats.org/officeDocument/2006/customXml" ds:itemID="{046185F8-0214-45B7-9DD6-999E5DB0A3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9</Pages>
  <Words>17610</Words>
  <Characters>10039</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Viļumsone</dc:creator>
  <cp:keywords/>
  <dc:description/>
  <cp:lastModifiedBy>Antra Vīmane</cp:lastModifiedBy>
  <cp:revision>17</cp:revision>
  <dcterms:created xsi:type="dcterms:W3CDTF">2023-10-04T10:49:00Z</dcterms:created>
  <dcterms:modified xsi:type="dcterms:W3CDTF">2023-10-05T05:18:00Z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0x0101003938EB20B426E546A9E57F85FF5ABE33</vt:lpwstr>
  </property>
</Properties>
</file>