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0E934CA" w14:textId="77777777" w:rsidR="00E86B03" w:rsidRPr="00326F16" w:rsidRDefault="00E86B03" w:rsidP="00D01AAD">
      <w:pPr>
        <w:jc w:val="center"/>
        <w:rPr>
          <w:rFonts w:cs="Times New Roman"/>
          <w:b/>
          <w:szCs w:val="24"/>
        </w:rPr>
      </w:pPr>
      <w:r w:rsidRPr="00326F16">
        <w:rPr>
          <w:rFonts w:eastAsia="Times New Roman" w:cs="Times New Roman"/>
          <w:b/>
          <w:szCs w:val="24"/>
          <w:lang w:eastAsia="lv-LV"/>
        </w:rPr>
        <w:t>PRETENDENTA PIEDĀVĀJUMS</w:t>
      </w:r>
    </w:p>
    <w:p w14:paraId="3D9B2F48" w14:textId="77777777" w:rsidR="00E86B03" w:rsidRPr="00326F16" w:rsidRDefault="00E86B03" w:rsidP="00D01AAD">
      <w:pPr>
        <w:jc w:val="center"/>
        <w:rPr>
          <w:rFonts w:eastAsia="Times New Roman" w:cs="Times New Roman"/>
          <w:b/>
          <w:szCs w:val="24"/>
        </w:rPr>
      </w:pPr>
      <w:r w:rsidRPr="00326F16">
        <w:rPr>
          <w:rFonts w:eastAsia="Times New Roman" w:cs="Times New Roman"/>
          <w:b/>
          <w:szCs w:val="24"/>
        </w:rPr>
        <w:t>Valsts ieņēmumu dienesta rīkotajam iepirkumam</w:t>
      </w:r>
    </w:p>
    <w:p w14:paraId="0571A76A" w14:textId="3E0A707E" w:rsidR="00E86B03" w:rsidRPr="00326F16" w:rsidRDefault="004B3C64" w:rsidP="00D01AAD">
      <w:pPr>
        <w:jc w:val="center"/>
        <w:rPr>
          <w:rFonts w:eastAsia="Times New Roman" w:cs="Times New Roman"/>
          <w:b/>
          <w:szCs w:val="24"/>
        </w:rPr>
      </w:pPr>
      <w:r w:rsidRPr="00326F16">
        <w:rPr>
          <w:rFonts w:eastAsia="Times New Roman" w:cs="Times New Roman"/>
          <w:b/>
          <w:szCs w:val="24"/>
        </w:rPr>
        <w:t>“</w:t>
      </w:r>
      <w:r w:rsidR="006B294A">
        <w:rPr>
          <w:rFonts w:eastAsia="Times New Roman" w:cs="Times New Roman"/>
          <w:b/>
          <w:szCs w:val="24"/>
        </w:rPr>
        <w:t>Dzelzceļa vagonu videonovērošanas sistēmas remonts</w:t>
      </w:r>
      <w:r w:rsidRPr="00326F16">
        <w:rPr>
          <w:rFonts w:eastAsia="Times New Roman" w:cs="Times New Roman"/>
          <w:b/>
          <w:szCs w:val="24"/>
        </w:rPr>
        <w:t>”</w:t>
      </w:r>
    </w:p>
    <w:p w14:paraId="74304135" w14:textId="4BAA4F6E" w:rsidR="00E86B03" w:rsidRPr="00326F16" w:rsidRDefault="00E86B03" w:rsidP="00D01AAD">
      <w:pPr>
        <w:jc w:val="center"/>
        <w:rPr>
          <w:rFonts w:eastAsia="Times New Roman" w:cs="Times New Roman"/>
          <w:b/>
          <w:szCs w:val="24"/>
        </w:rPr>
      </w:pPr>
      <w:r w:rsidRPr="00326F16">
        <w:rPr>
          <w:rFonts w:eastAsia="Times New Roman" w:cs="Times New Roman"/>
          <w:b/>
          <w:szCs w:val="24"/>
          <w:lang w:eastAsia="lv-LV"/>
        </w:rPr>
        <w:t xml:space="preserve">Iepirkuma </w:t>
      </w:r>
      <w:r w:rsidRPr="00326F16">
        <w:rPr>
          <w:rFonts w:eastAsia="Times New Roman" w:cs="Times New Roman"/>
          <w:b/>
          <w:szCs w:val="24"/>
        </w:rPr>
        <w:t>identifikācijas Nr. FM VID 20</w:t>
      </w:r>
      <w:r w:rsidR="008F6E9C">
        <w:rPr>
          <w:rFonts w:eastAsia="Times New Roman" w:cs="Times New Roman"/>
          <w:b/>
          <w:szCs w:val="24"/>
        </w:rPr>
        <w:t>2</w:t>
      </w:r>
      <w:r w:rsidR="006B294A">
        <w:rPr>
          <w:rFonts w:eastAsia="Times New Roman" w:cs="Times New Roman"/>
          <w:b/>
          <w:szCs w:val="24"/>
        </w:rPr>
        <w:t>3</w:t>
      </w:r>
      <w:r w:rsidRPr="00326F16">
        <w:rPr>
          <w:rFonts w:eastAsia="Times New Roman" w:cs="Times New Roman"/>
          <w:b/>
          <w:szCs w:val="24"/>
        </w:rPr>
        <w:t>/</w:t>
      </w:r>
      <w:r w:rsidR="006B294A">
        <w:rPr>
          <w:rFonts w:eastAsia="Times New Roman" w:cs="Times New Roman"/>
          <w:b/>
          <w:szCs w:val="24"/>
        </w:rPr>
        <w:t>205</w:t>
      </w:r>
    </w:p>
    <w:p w14:paraId="20A034DD" w14:textId="77777777" w:rsidR="00B674E6" w:rsidRDefault="00B674E6" w:rsidP="00B674E6">
      <w:pPr>
        <w:ind w:firstLine="709"/>
        <w:jc w:val="both"/>
        <w:rPr>
          <w:rFonts w:cs="Times New Roman"/>
          <w:szCs w:val="24"/>
        </w:rPr>
      </w:pPr>
    </w:p>
    <w:p w14:paraId="323C4A9C" w14:textId="77777777" w:rsidR="00086A7A" w:rsidRDefault="00B674E6" w:rsidP="00B674E6">
      <w:pPr>
        <w:ind w:firstLine="709"/>
        <w:jc w:val="both"/>
        <w:rPr>
          <w:rFonts w:cs="Times New Roman"/>
          <w:szCs w:val="24"/>
        </w:rPr>
      </w:pPr>
      <w:r w:rsidRPr="00326F16">
        <w:rPr>
          <w:rFonts w:cs="Times New Roman"/>
          <w:szCs w:val="24"/>
        </w:rPr>
        <w:t>Pretendents</w:t>
      </w:r>
      <w:r>
        <w:rPr>
          <w:rFonts w:cs="Times New Roman"/>
          <w:szCs w:val="24"/>
        </w:rPr>
        <w:t>______________________</w:t>
      </w:r>
      <w:r w:rsidRPr="00326F16">
        <w:rPr>
          <w:rFonts w:cs="Times New Roman"/>
          <w:szCs w:val="24"/>
        </w:rPr>
        <w:t>,</w:t>
      </w:r>
      <w:r>
        <w:rPr>
          <w:rFonts w:cs="Times New Roman"/>
          <w:szCs w:val="24"/>
        </w:rPr>
        <w:t xml:space="preserve"> reģistrācijas Nr. _____________,</w:t>
      </w:r>
      <w:r w:rsidRPr="00326F16">
        <w:rPr>
          <w:rFonts w:cs="Times New Roman"/>
          <w:szCs w:val="24"/>
        </w:rPr>
        <w:t xml:space="preserve"> parakstot pretendenta piedāvājum</w:t>
      </w:r>
      <w:r>
        <w:rPr>
          <w:rFonts w:cs="Times New Roman"/>
          <w:szCs w:val="24"/>
        </w:rPr>
        <w:t>u,</w:t>
      </w:r>
      <w:r w:rsidRPr="00326F16">
        <w:rPr>
          <w:rFonts w:cs="Times New Roman"/>
          <w:szCs w:val="24"/>
        </w:rPr>
        <w:t xml:space="preserve"> </w:t>
      </w:r>
    </w:p>
    <w:p w14:paraId="7D446F2A" w14:textId="318A76B4" w:rsidR="00B674E6" w:rsidRPr="00086A7A" w:rsidRDefault="00B674E6" w:rsidP="006A176E">
      <w:pPr>
        <w:pStyle w:val="ListParagraph"/>
        <w:numPr>
          <w:ilvl w:val="0"/>
          <w:numId w:val="33"/>
        </w:numPr>
        <w:tabs>
          <w:tab w:val="left" w:pos="1134"/>
        </w:tabs>
        <w:ind w:left="0" w:firstLine="709"/>
        <w:jc w:val="both"/>
        <w:rPr>
          <w:szCs w:val="24"/>
        </w:rPr>
      </w:pPr>
      <w:r w:rsidRPr="00086A7A">
        <w:rPr>
          <w:szCs w:val="24"/>
        </w:rPr>
        <w:t>apliecina, ka nodrošinās iepirkuma “</w:t>
      </w:r>
      <w:r w:rsidR="006B294A">
        <w:rPr>
          <w:rFonts w:eastAsia="Times New Roman" w:cs="Times New Roman"/>
          <w:b/>
          <w:szCs w:val="24"/>
        </w:rPr>
        <w:t>Dzelzceļa vagonu videonovērošanas sistēmas remonts</w:t>
      </w:r>
      <w:r w:rsidRPr="00086A7A">
        <w:rPr>
          <w:szCs w:val="24"/>
        </w:rPr>
        <w:t>”, ID Nr.FM VID 20</w:t>
      </w:r>
      <w:r w:rsidR="008F6E9C" w:rsidRPr="00086A7A">
        <w:rPr>
          <w:szCs w:val="24"/>
        </w:rPr>
        <w:t>2</w:t>
      </w:r>
      <w:r w:rsidR="006B294A">
        <w:rPr>
          <w:szCs w:val="24"/>
        </w:rPr>
        <w:t>3</w:t>
      </w:r>
      <w:r w:rsidRPr="00086A7A">
        <w:rPr>
          <w:szCs w:val="24"/>
        </w:rPr>
        <w:t>/</w:t>
      </w:r>
      <w:r w:rsidR="006B294A">
        <w:rPr>
          <w:szCs w:val="24"/>
        </w:rPr>
        <w:t>205</w:t>
      </w:r>
      <w:r w:rsidRPr="00086A7A">
        <w:rPr>
          <w:szCs w:val="24"/>
        </w:rPr>
        <w:t xml:space="preserve"> izpildi atbilstoši obligātajām (minimālajām) tehniskajām prasībām un finanšu piedāvājumā noteiktajām cenām</w:t>
      </w:r>
      <w:r w:rsidR="00086A7A" w:rsidRPr="00086A7A">
        <w:rPr>
          <w:szCs w:val="24"/>
        </w:rPr>
        <w:t>;</w:t>
      </w:r>
    </w:p>
    <w:p w14:paraId="6E15FF21" w14:textId="73E818D1" w:rsidR="00AC3DDE" w:rsidRPr="0055402F" w:rsidRDefault="00086A7A" w:rsidP="006A176E">
      <w:pPr>
        <w:pStyle w:val="ListParagraph"/>
        <w:numPr>
          <w:ilvl w:val="0"/>
          <w:numId w:val="33"/>
        </w:numPr>
        <w:tabs>
          <w:tab w:val="left" w:pos="1134"/>
        </w:tabs>
        <w:ind w:left="0" w:firstLine="709"/>
        <w:jc w:val="both"/>
        <w:rPr>
          <w:strike/>
          <w:szCs w:val="24"/>
        </w:rPr>
      </w:pPr>
      <w:r w:rsidRPr="00913249">
        <w:rPr>
          <w:szCs w:val="24"/>
        </w:rPr>
        <w:t xml:space="preserve">apliecina, ka iepirkuma līguma saistību izpildē neveiks darījumus (neiegādāsies preces vai pakalpojumus) ar tādu fizisku vai juridisku personu, kurai tieši vai netieši ir piemērotas (tai skaitā tās dalībniekam, valdes vai padomes loceklim, patiesā labuma guvējam, </w:t>
      </w:r>
      <w:proofErr w:type="spellStart"/>
      <w:r w:rsidRPr="00913249">
        <w:rPr>
          <w:szCs w:val="24"/>
        </w:rPr>
        <w:t>pārstāvēttiesīgai</w:t>
      </w:r>
      <w:proofErr w:type="spellEnd"/>
      <w:r w:rsidRPr="00913249">
        <w:rPr>
          <w:szCs w:val="24"/>
        </w:rPr>
        <w:t xml:space="preserve"> personai vai prokūristam, vai personai, kura ir pilnvarota pārstāvēt juridisko personu darbībās, kas saistītas ar filiāli, vai personālsabiedrības biedram, tā valdes vai padomes loceklim, patiesā labuma guvējam, </w:t>
      </w:r>
      <w:proofErr w:type="spellStart"/>
      <w:r w:rsidRPr="00913249">
        <w:rPr>
          <w:szCs w:val="24"/>
        </w:rPr>
        <w:t>pārstāvēttiesīgai</w:t>
      </w:r>
      <w:proofErr w:type="spellEnd"/>
      <w:r w:rsidRPr="00913249">
        <w:rPr>
          <w:szCs w:val="24"/>
        </w:rPr>
        <w:t xml:space="preserve"> personai vai prokūristam, ja juridiskā persona ir personālsabiedrība) starptautiskās vai nacionālās sankcijas vai būtiskas finanšu un kapitāla tirgus intereses ietekmējošas Eiropas Savienības vai Ziemeļatlantijas līguma organizācijas dalībvalsts sankcijas</w:t>
      </w:r>
      <w:r w:rsidR="00AC3DDE">
        <w:rPr>
          <w:szCs w:val="24"/>
        </w:rPr>
        <w:t>;</w:t>
      </w:r>
    </w:p>
    <w:p w14:paraId="354E4091" w14:textId="01FA7235" w:rsidR="00AC3DDE" w:rsidRPr="009930AD" w:rsidRDefault="00AC3DDE" w:rsidP="006A176E">
      <w:pPr>
        <w:pStyle w:val="ListParagraph"/>
        <w:numPr>
          <w:ilvl w:val="0"/>
          <w:numId w:val="35"/>
        </w:numPr>
        <w:tabs>
          <w:tab w:val="left" w:pos="1134"/>
        </w:tabs>
        <w:ind w:left="0" w:firstLine="709"/>
        <w:jc w:val="both"/>
        <w:rPr>
          <w:rFonts w:cs="Times New Roman"/>
          <w:szCs w:val="24"/>
        </w:rPr>
      </w:pPr>
      <w:r w:rsidRPr="009930AD">
        <w:rPr>
          <w:rFonts w:cs="Times New Roman"/>
          <w:szCs w:val="24"/>
        </w:rPr>
        <w:t xml:space="preserve">apliecina, ka uz pretendentu neattiecas  Padomes Regulas (ES) Nr. 833/2014 </w:t>
      </w:r>
      <w:r w:rsidRPr="00AC3DDE">
        <w:rPr>
          <w:rFonts w:cs="Times New Roman"/>
          <w:szCs w:val="24"/>
        </w:rPr>
        <w:t>(2014. gada 31. jūlijs)</w:t>
      </w:r>
      <w:r>
        <w:rPr>
          <w:rFonts w:cs="Times New Roman"/>
          <w:szCs w:val="24"/>
        </w:rPr>
        <w:t xml:space="preserve"> </w:t>
      </w:r>
      <w:r w:rsidRPr="009930AD">
        <w:rPr>
          <w:rFonts w:cs="Times New Roman"/>
          <w:szCs w:val="24"/>
        </w:rPr>
        <w:t xml:space="preserve">5.k. panta 1.punktā noteiktais, proti, pretendents (tai skaitā pretendenta apakšuzņēmējs/-i) nav: </w:t>
      </w:r>
    </w:p>
    <w:p w14:paraId="160FB918" w14:textId="77777777" w:rsidR="00AC3DDE" w:rsidRPr="009930AD" w:rsidRDefault="00AC3DDE" w:rsidP="006A176E">
      <w:pPr>
        <w:pStyle w:val="ListParagraph"/>
        <w:tabs>
          <w:tab w:val="left" w:pos="1134"/>
        </w:tabs>
        <w:ind w:left="0" w:firstLine="709"/>
        <w:jc w:val="both"/>
        <w:rPr>
          <w:rFonts w:cs="Times New Roman"/>
        </w:rPr>
      </w:pPr>
      <w:r w:rsidRPr="009930AD">
        <w:rPr>
          <w:rFonts w:cs="Times New Roman"/>
          <w:szCs w:val="24"/>
        </w:rPr>
        <w:t xml:space="preserve">a) </w:t>
      </w:r>
      <w:r w:rsidRPr="009930AD">
        <w:rPr>
          <w:rFonts w:cs="Times New Roman"/>
        </w:rPr>
        <w:t xml:space="preserve">Krievijas </w:t>
      </w:r>
      <w:proofErr w:type="spellStart"/>
      <w:r w:rsidRPr="009930AD">
        <w:rPr>
          <w:rFonts w:cs="Times New Roman"/>
        </w:rPr>
        <w:t>valstspiederīgais</w:t>
      </w:r>
      <w:proofErr w:type="spellEnd"/>
      <w:r w:rsidRPr="009930AD">
        <w:rPr>
          <w:rFonts w:cs="Times New Roman"/>
        </w:rPr>
        <w:t>, fiziska persona, kas uzturas Krievijā, vai juridiska persona, vienība vai struktūra, kura iedibināta Krievijā;</w:t>
      </w:r>
    </w:p>
    <w:p w14:paraId="743C8CF5" w14:textId="4AC21816" w:rsidR="00AC3DDE" w:rsidRPr="009930AD" w:rsidRDefault="00AC3DDE" w:rsidP="006A176E">
      <w:pPr>
        <w:pStyle w:val="ListParagraph"/>
        <w:tabs>
          <w:tab w:val="left" w:pos="1134"/>
        </w:tabs>
        <w:ind w:left="0" w:firstLine="709"/>
        <w:jc w:val="both"/>
        <w:rPr>
          <w:rFonts w:cs="Times New Roman"/>
          <w:szCs w:val="24"/>
        </w:rPr>
      </w:pPr>
      <w:r w:rsidRPr="009930AD">
        <w:rPr>
          <w:rFonts w:cs="Times New Roman"/>
          <w:szCs w:val="24"/>
        </w:rPr>
        <w:t xml:space="preserve">b) juridiska persona, vienība vai struktūra, kuras īpašumtiesības vairāk nekā 50 % apmērā tieši vai netieši pieder šā punkta a) apakšpunktā minētajai vienībai; </w:t>
      </w:r>
    </w:p>
    <w:p w14:paraId="51F87888" w14:textId="62F18061" w:rsidR="00AC3DDE" w:rsidRPr="009930AD" w:rsidRDefault="00AC3DDE" w:rsidP="006A176E">
      <w:pPr>
        <w:pStyle w:val="ListParagraph"/>
        <w:tabs>
          <w:tab w:val="num" w:pos="360"/>
          <w:tab w:val="left" w:pos="1134"/>
        </w:tabs>
        <w:ind w:left="0" w:firstLine="709"/>
        <w:jc w:val="both"/>
        <w:rPr>
          <w:rFonts w:cs="Times New Roman"/>
          <w:szCs w:val="24"/>
        </w:rPr>
      </w:pPr>
      <w:r w:rsidRPr="009930AD">
        <w:rPr>
          <w:rFonts w:cs="Times New Roman"/>
          <w:szCs w:val="24"/>
        </w:rPr>
        <w:t>c) fiziska vai juridiska persona, vienība vai struktūra, kas darbojas a) vai b) apakšpunktā minētās vienības vārdā vai saskaņā ar tās norādēm, tostarp, ja uz tiem attiecas vairāk nekā 10 % no līguma vērtības, apakšuzņēmēji, piegādātāji vai vienības, uz kuru spējām paļaujas publiskā iepirkuma direktīvu nozīmē</w:t>
      </w:r>
      <w:r>
        <w:rPr>
          <w:rFonts w:cs="Times New Roman"/>
          <w:szCs w:val="24"/>
        </w:rPr>
        <w:t>.</w:t>
      </w:r>
    </w:p>
    <w:p w14:paraId="7A4274D4" w14:textId="77777777" w:rsidR="00E86B03" w:rsidRPr="00326F16" w:rsidRDefault="00E86B03" w:rsidP="00D01AAD">
      <w:pPr>
        <w:jc w:val="center"/>
        <w:rPr>
          <w:rFonts w:eastAsia="Times New Roman" w:cs="Times New Roman"/>
          <w:b/>
          <w:szCs w:val="24"/>
          <w:lang w:eastAsia="lv-LV"/>
        </w:rPr>
      </w:pPr>
    </w:p>
    <w:p w14:paraId="6288DC7A" w14:textId="3F13688A" w:rsidR="00E86B03" w:rsidRDefault="00E86B03" w:rsidP="00D01AAD">
      <w:pPr>
        <w:numPr>
          <w:ilvl w:val="0"/>
          <w:numId w:val="1"/>
        </w:numPr>
        <w:ind w:left="426"/>
        <w:contextualSpacing/>
        <w:jc w:val="center"/>
        <w:rPr>
          <w:rFonts w:eastAsia="Times New Roman" w:cs="Times New Roman"/>
          <w:b/>
          <w:caps/>
          <w:sz w:val="28"/>
          <w:szCs w:val="28"/>
          <w:lang w:eastAsia="lv-LV"/>
        </w:rPr>
      </w:pPr>
      <w:r w:rsidRPr="00DD2488">
        <w:rPr>
          <w:rFonts w:eastAsia="Times New Roman" w:cs="Times New Roman"/>
          <w:b/>
          <w:caps/>
          <w:sz w:val="28"/>
          <w:szCs w:val="28"/>
          <w:lang w:eastAsia="lv-LV"/>
        </w:rPr>
        <w:t>Tehniskais piedāvājums</w:t>
      </w:r>
    </w:p>
    <w:p w14:paraId="669E5A16" w14:textId="30712DAB" w:rsidR="00936765" w:rsidRPr="00502105" w:rsidRDefault="00502105" w:rsidP="00502105">
      <w:pPr>
        <w:ind w:left="66"/>
        <w:contextualSpacing/>
        <w:jc w:val="right"/>
        <w:rPr>
          <w:rFonts w:eastAsia="Times New Roman" w:cs="Times New Roman"/>
          <w:b/>
          <w:i/>
          <w:iCs/>
          <w:caps/>
          <w:sz w:val="28"/>
          <w:szCs w:val="28"/>
          <w:lang w:eastAsia="lv-LV"/>
        </w:rPr>
      </w:pPr>
      <w:r w:rsidRPr="00502105">
        <w:rPr>
          <w:i/>
          <w:iCs/>
          <w:szCs w:val="24"/>
        </w:rPr>
        <w:t>1.tabula</w:t>
      </w:r>
    </w:p>
    <w:tbl>
      <w:tblPr>
        <w:tblpPr w:leftFromText="180" w:rightFromText="180" w:vertAnchor="text" w:tblpY="1"/>
        <w:tblOverlap w:val="neve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502"/>
        <w:gridCol w:w="7578"/>
        <w:gridCol w:w="1264"/>
      </w:tblGrid>
      <w:tr w:rsidR="00E86B03" w:rsidRPr="00326F16" w14:paraId="592DCC3C" w14:textId="77777777" w:rsidTr="00E1001A">
        <w:trPr>
          <w:trHeight w:val="123"/>
          <w:tblHeader/>
        </w:trPr>
        <w:tc>
          <w:tcPr>
            <w:tcW w:w="475" w:type="pct"/>
            <w:shd w:val="clear" w:color="auto" w:fill="BFBFBF" w:themeFill="background1" w:themeFillShade="BF"/>
            <w:vAlign w:val="center"/>
          </w:tcPr>
          <w:p w14:paraId="09887A92" w14:textId="77777777" w:rsidR="00E1001A" w:rsidRDefault="00E86B03" w:rsidP="00E1001A">
            <w:pPr>
              <w:jc w:val="center"/>
              <w:rPr>
                <w:rFonts w:eastAsia="Times New Roman" w:cs="Times New Roman"/>
                <w:b/>
                <w:szCs w:val="24"/>
                <w:lang w:eastAsia="lv-LV"/>
              </w:rPr>
            </w:pPr>
            <w:r w:rsidRPr="00326F16">
              <w:rPr>
                <w:rFonts w:eastAsia="Times New Roman" w:cs="Times New Roman"/>
                <w:b/>
                <w:szCs w:val="24"/>
                <w:lang w:eastAsia="lv-LV"/>
              </w:rPr>
              <w:t xml:space="preserve">Nr. </w:t>
            </w:r>
          </w:p>
          <w:p w14:paraId="4FCEB11D" w14:textId="04BE09BE" w:rsidR="00E86B03" w:rsidRPr="00326F16" w:rsidRDefault="00E86B03" w:rsidP="00E1001A">
            <w:pPr>
              <w:jc w:val="center"/>
              <w:rPr>
                <w:rFonts w:eastAsia="Times New Roman" w:cs="Times New Roman"/>
                <w:b/>
                <w:szCs w:val="24"/>
                <w:lang w:eastAsia="lv-LV"/>
              </w:rPr>
            </w:pPr>
            <w:r w:rsidRPr="00326F16">
              <w:rPr>
                <w:rFonts w:eastAsia="Times New Roman" w:cs="Times New Roman"/>
                <w:b/>
                <w:szCs w:val="24"/>
                <w:lang w:eastAsia="lv-LV"/>
              </w:rPr>
              <w:t>p.k.</w:t>
            </w:r>
          </w:p>
        </w:tc>
        <w:tc>
          <w:tcPr>
            <w:tcW w:w="3242" w:type="pct"/>
            <w:shd w:val="clear" w:color="auto" w:fill="BFBFBF" w:themeFill="background1" w:themeFillShade="BF"/>
            <w:vAlign w:val="center"/>
          </w:tcPr>
          <w:p w14:paraId="476D88E4" w14:textId="77777777" w:rsidR="00E86B03" w:rsidRPr="00326F16" w:rsidRDefault="00E86B03" w:rsidP="00E1001A">
            <w:pPr>
              <w:tabs>
                <w:tab w:val="left" w:pos="1725"/>
              </w:tabs>
              <w:jc w:val="center"/>
              <w:rPr>
                <w:rFonts w:eastAsia="Times New Roman" w:cs="Times New Roman"/>
                <w:b/>
                <w:szCs w:val="24"/>
                <w:lang w:eastAsia="lv-LV"/>
              </w:rPr>
            </w:pPr>
            <w:r w:rsidRPr="00326F16">
              <w:rPr>
                <w:rFonts w:eastAsia="Times New Roman" w:cs="Times New Roman"/>
                <w:b/>
                <w:szCs w:val="24"/>
                <w:lang w:eastAsia="lv-LV"/>
              </w:rPr>
              <w:t>Obligātās</w:t>
            </w:r>
            <w:r w:rsidR="00194A2E" w:rsidRPr="00326F16">
              <w:rPr>
                <w:rFonts w:eastAsia="Times New Roman" w:cs="Times New Roman"/>
                <w:b/>
                <w:szCs w:val="24"/>
                <w:lang w:eastAsia="lv-LV"/>
              </w:rPr>
              <w:t xml:space="preserve"> (minimālās)</w:t>
            </w:r>
            <w:r w:rsidRPr="00326F16">
              <w:rPr>
                <w:rFonts w:eastAsia="Times New Roman" w:cs="Times New Roman"/>
                <w:b/>
                <w:szCs w:val="24"/>
                <w:lang w:eastAsia="lv-LV"/>
              </w:rPr>
              <w:t xml:space="preserve"> prasības</w:t>
            </w:r>
          </w:p>
        </w:tc>
        <w:tc>
          <w:tcPr>
            <w:tcW w:w="1283" w:type="pct"/>
            <w:shd w:val="clear" w:color="auto" w:fill="BFBFBF" w:themeFill="background1" w:themeFillShade="BF"/>
            <w:vAlign w:val="center"/>
          </w:tcPr>
          <w:p w14:paraId="5029671F" w14:textId="77777777" w:rsidR="00E86B03" w:rsidRPr="00326F16" w:rsidRDefault="00E86B03" w:rsidP="00E1001A">
            <w:pPr>
              <w:jc w:val="center"/>
              <w:rPr>
                <w:rFonts w:eastAsia="Times New Roman" w:cs="Times New Roman"/>
                <w:b/>
                <w:szCs w:val="24"/>
                <w:lang w:eastAsia="lv-LV"/>
              </w:rPr>
            </w:pPr>
            <w:r w:rsidRPr="00326F16">
              <w:rPr>
                <w:rFonts w:eastAsia="Times New Roman" w:cs="Times New Roman"/>
                <w:b/>
                <w:szCs w:val="24"/>
                <w:lang w:eastAsia="lv-LV"/>
              </w:rPr>
              <w:t>Pretendenta piedāvātais</w:t>
            </w:r>
          </w:p>
          <w:p w14:paraId="5F65F75D" w14:textId="77777777" w:rsidR="004D2AC6" w:rsidRPr="00326F16" w:rsidRDefault="00D01AAD" w:rsidP="00E1001A">
            <w:pPr>
              <w:jc w:val="center"/>
              <w:rPr>
                <w:rFonts w:cs="Times New Roman"/>
                <w:i/>
                <w:sz w:val="20"/>
                <w:szCs w:val="20"/>
                <w:u w:val="single"/>
              </w:rPr>
            </w:pPr>
            <w:r w:rsidRPr="00326F16">
              <w:rPr>
                <w:rFonts w:cs="Times New Roman"/>
                <w:i/>
                <w:sz w:val="20"/>
                <w:szCs w:val="20"/>
              </w:rPr>
              <w:t>(</w:t>
            </w:r>
            <w:r w:rsidRPr="00326F16">
              <w:rPr>
                <w:rFonts w:cs="Times New Roman"/>
                <w:i/>
                <w:sz w:val="20"/>
                <w:szCs w:val="20"/>
                <w:u w:val="single"/>
              </w:rPr>
              <w:t>pretendents</w:t>
            </w:r>
            <w:r w:rsidR="000F4217" w:rsidRPr="00326F16">
              <w:rPr>
                <w:rStyle w:val="FootnoteReference"/>
                <w:rFonts w:cs="Times New Roman"/>
                <w:i/>
                <w:sz w:val="20"/>
                <w:szCs w:val="20"/>
                <w:u w:val="single"/>
              </w:rPr>
              <w:footnoteReference w:id="2"/>
            </w:r>
            <w:r w:rsidRPr="00326F16">
              <w:rPr>
                <w:rFonts w:cs="Times New Roman"/>
                <w:i/>
                <w:sz w:val="20"/>
                <w:szCs w:val="20"/>
                <w:u w:val="single"/>
              </w:rPr>
              <w:t xml:space="preserve"> aizpilda </w:t>
            </w:r>
          </w:p>
          <w:p w14:paraId="454091FF" w14:textId="77777777" w:rsidR="00E86B03" w:rsidRPr="00326F16" w:rsidRDefault="00D01AAD" w:rsidP="00E1001A">
            <w:pPr>
              <w:jc w:val="center"/>
              <w:rPr>
                <w:rFonts w:eastAsia="Times New Roman" w:cs="Times New Roman"/>
                <w:i/>
                <w:sz w:val="20"/>
                <w:szCs w:val="20"/>
                <w:lang w:eastAsia="lv-LV"/>
              </w:rPr>
            </w:pPr>
            <w:r w:rsidRPr="00326F16">
              <w:rPr>
                <w:rFonts w:cs="Times New Roman"/>
                <w:i/>
                <w:sz w:val="20"/>
                <w:szCs w:val="20"/>
                <w:u w:val="single"/>
              </w:rPr>
              <w:t>katru aili</w:t>
            </w:r>
            <w:r w:rsidRPr="00326F16">
              <w:rPr>
                <w:rFonts w:cs="Times New Roman"/>
                <w:i/>
                <w:sz w:val="20"/>
                <w:szCs w:val="20"/>
              </w:rPr>
              <w:t>)</w:t>
            </w:r>
          </w:p>
        </w:tc>
      </w:tr>
      <w:tr w:rsidR="00E86B03" w:rsidRPr="00326F16" w14:paraId="3D60F6EE" w14:textId="77777777" w:rsidTr="00E1001A">
        <w:trPr>
          <w:trHeight w:val="234"/>
        </w:trPr>
        <w:tc>
          <w:tcPr>
            <w:tcW w:w="475"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4D010984" w14:textId="469A3A19" w:rsidR="00E86B03" w:rsidRPr="00384803" w:rsidRDefault="00E86B03" w:rsidP="00E1001A">
            <w:pPr>
              <w:pStyle w:val="ListParagraph"/>
              <w:numPr>
                <w:ilvl w:val="0"/>
                <w:numId w:val="32"/>
              </w:numPr>
              <w:ind w:hanging="578"/>
              <w:rPr>
                <w:rFonts w:eastAsia="Times New Roman" w:cs="Times New Roman"/>
                <w:b/>
                <w:szCs w:val="24"/>
                <w:lang w:eastAsia="lv-LV"/>
              </w:rPr>
            </w:pPr>
          </w:p>
        </w:tc>
        <w:tc>
          <w:tcPr>
            <w:tcW w:w="4525" w:type="pct"/>
            <w:gridSpan w:val="2"/>
            <w:tcBorders>
              <w:top w:val="single" w:sz="4" w:space="0" w:color="auto"/>
              <w:left w:val="single" w:sz="4" w:space="0" w:color="auto"/>
              <w:bottom w:val="single" w:sz="4" w:space="0" w:color="auto"/>
            </w:tcBorders>
            <w:shd w:val="clear" w:color="auto" w:fill="D9D9D9" w:themeFill="background1" w:themeFillShade="D9"/>
          </w:tcPr>
          <w:p w14:paraId="3BD6E020" w14:textId="77777777" w:rsidR="00E86B03" w:rsidRPr="00326F16" w:rsidRDefault="00E86B03" w:rsidP="00E1001A">
            <w:pPr>
              <w:jc w:val="center"/>
              <w:rPr>
                <w:rFonts w:eastAsia="Times New Roman" w:cs="Times New Roman"/>
                <w:szCs w:val="24"/>
                <w:lang w:eastAsia="lv-LV"/>
              </w:rPr>
            </w:pPr>
            <w:r w:rsidRPr="00326F16">
              <w:rPr>
                <w:rFonts w:eastAsia="Times New Roman" w:cs="Times New Roman"/>
                <w:b/>
                <w:bCs/>
                <w:szCs w:val="24"/>
                <w:lang w:eastAsia="lv-LV"/>
              </w:rPr>
              <w:t>Iepirkuma priekšmets</w:t>
            </w:r>
          </w:p>
        </w:tc>
      </w:tr>
      <w:tr w:rsidR="00E86B03" w:rsidRPr="00326F16" w14:paraId="6A978796" w14:textId="77777777" w:rsidTr="00E1001A">
        <w:trPr>
          <w:trHeight w:val="234"/>
        </w:trPr>
        <w:tc>
          <w:tcPr>
            <w:tcW w:w="475" w:type="pct"/>
            <w:tcBorders>
              <w:top w:val="single" w:sz="4" w:space="0" w:color="auto"/>
              <w:left w:val="single" w:sz="4" w:space="0" w:color="auto"/>
              <w:bottom w:val="single" w:sz="4" w:space="0" w:color="auto"/>
              <w:right w:val="single" w:sz="4" w:space="0" w:color="auto"/>
            </w:tcBorders>
            <w:vAlign w:val="center"/>
          </w:tcPr>
          <w:p w14:paraId="4BEDD0FE" w14:textId="7B4EB345" w:rsidR="00E86B03" w:rsidRPr="00326F16" w:rsidRDefault="00E86B03" w:rsidP="00E1001A">
            <w:pPr>
              <w:pStyle w:val="ListParagraph"/>
              <w:numPr>
                <w:ilvl w:val="1"/>
                <w:numId w:val="32"/>
              </w:numPr>
              <w:ind w:hanging="578"/>
              <w:rPr>
                <w:rFonts w:eastAsia="Times New Roman" w:cs="Times New Roman"/>
                <w:b/>
                <w:szCs w:val="24"/>
                <w:lang w:eastAsia="lv-LV"/>
              </w:rPr>
            </w:pPr>
          </w:p>
        </w:tc>
        <w:tc>
          <w:tcPr>
            <w:tcW w:w="4525" w:type="pct"/>
            <w:gridSpan w:val="2"/>
            <w:tcBorders>
              <w:top w:val="single" w:sz="4" w:space="0" w:color="auto"/>
              <w:left w:val="single" w:sz="4" w:space="0" w:color="auto"/>
              <w:bottom w:val="single" w:sz="4" w:space="0" w:color="auto"/>
            </w:tcBorders>
          </w:tcPr>
          <w:p w14:paraId="7D777384" w14:textId="7369924A" w:rsidR="000D2092" w:rsidRPr="00326F16" w:rsidRDefault="006B294A" w:rsidP="00DB380E">
            <w:pPr>
              <w:ind w:right="132"/>
              <w:jc w:val="both"/>
              <w:rPr>
                <w:rFonts w:eastAsia="Times New Roman" w:cs="Times New Roman"/>
                <w:bCs/>
                <w:szCs w:val="24"/>
                <w:lang w:eastAsia="lv-LV"/>
              </w:rPr>
            </w:pPr>
            <w:r w:rsidRPr="006B294A">
              <w:rPr>
                <w:bCs/>
                <w:sz w:val="26"/>
                <w:szCs w:val="26"/>
              </w:rPr>
              <w:t xml:space="preserve">Valsts ieņēmumu dienesta (turpmāk – Pasūtītājs vai VID) rīcībā esošo  dzelzceļa vagonu videonovērošanas sistēmu (turpmāk – </w:t>
            </w:r>
            <w:r w:rsidR="00203A4D">
              <w:rPr>
                <w:bCs/>
                <w:sz w:val="26"/>
                <w:szCs w:val="26"/>
              </w:rPr>
              <w:t>VNS</w:t>
            </w:r>
            <w:r w:rsidRPr="006B294A">
              <w:rPr>
                <w:bCs/>
                <w:sz w:val="26"/>
                <w:szCs w:val="26"/>
              </w:rPr>
              <w:t>) remonta veikšana Indras, Kārsavas un Zilupes muitas kontroles punktos (turpmāk – Pakalpojums).</w:t>
            </w:r>
          </w:p>
        </w:tc>
      </w:tr>
      <w:tr w:rsidR="00C26BE0" w:rsidRPr="00326F16" w14:paraId="28E528C7" w14:textId="77777777" w:rsidTr="00E1001A">
        <w:trPr>
          <w:trHeight w:val="234"/>
        </w:trPr>
        <w:tc>
          <w:tcPr>
            <w:tcW w:w="475" w:type="pct"/>
            <w:tcBorders>
              <w:top w:val="single" w:sz="4" w:space="0" w:color="auto"/>
              <w:left w:val="single" w:sz="4" w:space="0" w:color="auto"/>
              <w:bottom w:val="single" w:sz="4" w:space="0" w:color="auto"/>
              <w:right w:val="single" w:sz="4" w:space="0" w:color="auto"/>
            </w:tcBorders>
            <w:vAlign w:val="center"/>
          </w:tcPr>
          <w:p w14:paraId="4ECF960C" w14:textId="48760534" w:rsidR="00C26BE0" w:rsidRPr="00326F16" w:rsidRDefault="00DB380E" w:rsidP="00DB380E">
            <w:pPr>
              <w:pStyle w:val="ListParagraph"/>
              <w:ind w:left="567" w:hanging="436"/>
              <w:rPr>
                <w:rFonts w:eastAsia="Times New Roman" w:cs="Times New Roman"/>
                <w:b/>
                <w:szCs w:val="24"/>
                <w:lang w:eastAsia="lv-LV"/>
              </w:rPr>
            </w:pPr>
            <w:r w:rsidRPr="00DB380E">
              <w:rPr>
                <w:rFonts w:eastAsia="Times New Roman" w:cs="Times New Roman"/>
                <w:bCs/>
                <w:szCs w:val="24"/>
                <w:lang w:eastAsia="lv-LV"/>
              </w:rPr>
              <w:t>1.2</w:t>
            </w:r>
            <w:r>
              <w:rPr>
                <w:rFonts w:eastAsia="Times New Roman" w:cs="Times New Roman"/>
                <w:b/>
                <w:szCs w:val="24"/>
                <w:lang w:eastAsia="lv-LV"/>
              </w:rPr>
              <w:t>.</w:t>
            </w:r>
          </w:p>
        </w:tc>
        <w:tc>
          <w:tcPr>
            <w:tcW w:w="4525" w:type="pct"/>
            <w:gridSpan w:val="2"/>
            <w:tcBorders>
              <w:top w:val="single" w:sz="4" w:space="0" w:color="auto"/>
              <w:left w:val="single" w:sz="4" w:space="0" w:color="auto"/>
              <w:bottom w:val="single" w:sz="4" w:space="0" w:color="auto"/>
            </w:tcBorders>
          </w:tcPr>
          <w:p w14:paraId="0CBC2507" w14:textId="546A7C52" w:rsidR="00C26BE0" w:rsidRPr="006B294A" w:rsidRDefault="00DB380E" w:rsidP="00DB380E">
            <w:pPr>
              <w:ind w:right="132"/>
              <w:jc w:val="both"/>
              <w:rPr>
                <w:bCs/>
                <w:sz w:val="26"/>
                <w:szCs w:val="26"/>
              </w:rPr>
            </w:pPr>
            <w:r w:rsidRPr="00DB380E">
              <w:rPr>
                <w:bCs/>
                <w:sz w:val="26"/>
                <w:szCs w:val="26"/>
              </w:rPr>
              <w:t>Kontaktpersona ar kuru Pretendents var vienoties par dzelzceļa vagonu VNS  apsekošanu ir VID Nodrošinājuma pārvaldes Muitas tehniskā aprīkojuma daļas iekārtu ekspluatācijas inženieris Grigorijs Kuzmins, Grigorijs.Kuzmins@vid.gov.lv , +371 67123212</w:t>
            </w:r>
          </w:p>
        </w:tc>
      </w:tr>
      <w:tr w:rsidR="00DB380E" w:rsidRPr="00326F16" w14:paraId="56BA8EC5" w14:textId="77777777" w:rsidTr="00DB380E">
        <w:trPr>
          <w:trHeight w:val="3218"/>
        </w:trPr>
        <w:tc>
          <w:tcPr>
            <w:tcW w:w="475" w:type="pct"/>
            <w:tcBorders>
              <w:top w:val="single" w:sz="4" w:space="0" w:color="auto"/>
              <w:left w:val="single" w:sz="4" w:space="0" w:color="auto"/>
              <w:bottom w:val="single" w:sz="4" w:space="0" w:color="auto"/>
              <w:right w:val="single" w:sz="4" w:space="0" w:color="auto"/>
            </w:tcBorders>
            <w:vAlign w:val="center"/>
          </w:tcPr>
          <w:p w14:paraId="6BC5F156" w14:textId="20908867" w:rsidR="00DB380E" w:rsidRPr="00DB380E" w:rsidRDefault="00DB380E" w:rsidP="00DB380E">
            <w:pPr>
              <w:pStyle w:val="ListParagraph"/>
              <w:ind w:left="567" w:hanging="436"/>
              <w:rPr>
                <w:rFonts w:eastAsia="Times New Roman" w:cs="Times New Roman"/>
                <w:bCs/>
                <w:szCs w:val="24"/>
                <w:lang w:eastAsia="lv-LV"/>
              </w:rPr>
            </w:pPr>
            <w:r>
              <w:rPr>
                <w:rFonts w:eastAsia="Times New Roman" w:cs="Times New Roman"/>
                <w:bCs/>
                <w:szCs w:val="24"/>
                <w:lang w:eastAsia="lv-LV"/>
              </w:rPr>
              <w:lastRenderedPageBreak/>
              <w:t>1.3.</w:t>
            </w:r>
          </w:p>
        </w:tc>
        <w:tc>
          <w:tcPr>
            <w:tcW w:w="4525" w:type="pct"/>
            <w:gridSpan w:val="2"/>
            <w:tcBorders>
              <w:top w:val="single" w:sz="4" w:space="0" w:color="auto"/>
              <w:left w:val="single" w:sz="4" w:space="0" w:color="auto"/>
              <w:bottom w:val="single" w:sz="4" w:space="0" w:color="auto"/>
            </w:tcBorders>
          </w:tcPr>
          <w:p w14:paraId="005B8715" w14:textId="77777777" w:rsidR="00DB380E" w:rsidRDefault="00DB380E" w:rsidP="00DB380E">
            <w:pPr>
              <w:ind w:right="132"/>
              <w:jc w:val="both"/>
              <w:rPr>
                <w:bCs/>
                <w:sz w:val="26"/>
                <w:szCs w:val="26"/>
              </w:rPr>
            </w:pPr>
            <w:r w:rsidRPr="00DB380E">
              <w:rPr>
                <w:bCs/>
                <w:sz w:val="26"/>
                <w:szCs w:val="26"/>
              </w:rPr>
              <w:t>VNS  atrašanās vietas</w:t>
            </w:r>
          </w:p>
          <w:p w14:paraId="1187D36E" w14:textId="77777777" w:rsidR="00DB380E" w:rsidRPr="0082433C" w:rsidRDefault="00DB380E" w:rsidP="00DB380E">
            <w:pPr>
              <w:ind w:firstLine="245"/>
              <w:jc w:val="both"/>
              <w:rPr>
                <w:b/>
                <w:bCs/>
                <w:sz w:val="26"/>
                <w:szCs w:val="26"/>
              </w:rPr>
            </w:pPr>
            <w:r w:rsidRPr="0082433C">
              <w:rPr>
                <w:b/>
                <w:bCs/>
                <w:sz w:val="26"/>
                <w:szCs w:val="26"/>
              </w:rPr>
              <w:t>Indras muitas kontroles punktā.</w:t>
            </w:r>
          </w:p>
          <w:p w14:paraId="22C6E127" w14:textId="77777777" w:rsidR="00DB380E" w:rsidRPr="005F0F72" w:rsidRDefault="00DB380E" w:rsidP="00DB380E">
            <w:pPr>
              <w:pStyle w:val="ListParagraph"/>
              <w:numPr>
                <w:ilvl w:val="2"/>
                <w:numId w:val="40"/>
              </w:numPr>
              <w:jc w:val="both"/>
              <w:rPr>
                <w:bCs/>
                <w:sz w:val="26"/>
                <w:szCs w:val="26"/>
              </w:rPr>
            </w:pPr>
            <w:r w:rsidRPr="005F0F72">
              <w:rPr>
                <w:bCs/>
                <w:sz w:val="26"/>
                <w:szCs w:val="26"/>
              </w:rPr>
              <w:t xml:space="preserve">MKP adrese: Blaževiča iela </w:t>
            </w:r>
            <w:r>
              <w:rPr>
                <w:bCs/>
                <w:sz w:val="26"/>
                <w:szCs w:val="26"/>
              </w:rPr>
              <w:t>2b</w:t>
            </w:r>
            <w:r w:rsidRPr="005F0F72">
              <w:rPr>
                <w:bCs/>
                <w:sz w:val="26"/>
                <w:szCs w:val="26"/>
              </w:rPr>
              <w:t>, Indras pag., Krāslavas novads.</w:t>
            </w:r>
          </w:p>
          <w:p w14:paraId="42B865DE" w14:textId="77777777" w:rsidR="00DB380E" w:rsidRPr="005F0F72" w:rsidRDefault="00DB380E" w:rsidP="00DB380E">
            <w:pPr>
              <w:pStyle w:val="ListParagraph"/>
              <w:numPr>
                <w:ilvl w:val="2"/>
                <w:numId w:val="40"/>
              </w:numPr>
              <w:jc w:val="both"/>
              <w:rPr>
                <w:bCs/>
                <w:sz w:val="26"/>
                <w:szCs w:val="26"/>
              </w:rPr>
            </w:pPr>
            <w:r w:rsidRPr="005F0F72">
              <w:rPr>
                <w:bCs/>
                <w:sz w:val="26"/>
                <w:szCs w:val="26"/>
              </w:rPr>
              <w:t>Kameras atrodas: Indras dzelzceļa stacijā uz rampas</w:t>
            </w:r>
            <w:r>
              <w:rPr>
                <w:bCs/>
                <w:sz w:val="26"/>
                <w:szCs w:val="26"/>
              </w:rPr>
              <w:t>.</w:t>
            </w:r>
            <w:r w:rsidRPr="005F0F72">
              <w:rPr>
                <w:bCs/>
                <w:sz w:val="26"/>
                <w:szCs w:val="26"/>
              </w:rPr>
              <w:t xml:space="preserve"> </w:t>
            </w:r>
          </w:p>
          <w:p w14:paraId="3728C12D" w14:textId="77777777" w:rsidR="00DB380E" w:rsidRPr="0082433C" w:rsidRDefault="00DB380E" w:rsidP="00DB380E">
            <w:pPr>
              <w:ind w:firstLine="245"/>
              <w:jc w:val="both"/>
              <w:rPr>
                <w:b/>
                <w:bCs/>
                <w:sz w:val="26"/>
                <w:szCs w:val="26"/>
              </w:rPr>
            </w:pPr>
            <w:r w:rsidRPr="0082433C">
              <w:rPr>
                <w:b/>
                <w:bCs/>
                <w:sz w:val="26"/>
                <w:szCs w:val="26"/>
              </w:rPr>
              <w:t>Kārsavas muitas kontroles punktā.</w:t>
            </w:r>
          </w:p>
          <w:p w14:paraId="3187B8C9" w14:textId="77777777" w:rsidR="00DB380E" w:rsidRPr="005F0F72" w:rsidRDefault="00DB380E" w:rsidP="00DB380E">
            <w:pPr>
              <w:pStyle w:val="ListParagraph"/>
              <w:numPr>
                <w:ilvl w:val="2"/>
                <w:numId w:val="40"/>
              </w:numPr>
              <w:jc w:val="both"/>
              <w:rPr>
                <w:bCs/>
                <w:sz w:val="26"/>
                <w:szCs w:val="26"/>
              </w:rPr>
            </w:pPr>
            <w:r w:rsidRPr="005F0F72">
              <w:rPr>
                <w:bCs/>
                <w:sz w:val="26"/>
                <w:szCs w:val="26"/>
              </w:rPr>
              <w:t xml:space="preserve">MKP adrese: </w:t>
            </w:r>
            <w:proofErr w:type="spellStart"/>
            <w:r w:rsidRPr="005F0F72">
              <w:rPr>
                <w:bCs/>
                <w:sz w:val="26"/>
                <w:szCs w:val="26"/>
              </w:rPr>
              <w:t>Bozovas</w:t>
            </w:r>
            <w:proofErr w:type="spellEnd"/>
            <w:r w:rsidRPr="005F0F72">
              <w:rPr>
                <w:bCs/>
                <w:sz w:val="26"/>
                <w:szCs w:val="26"/>
              </w:rPr>
              <w:t xml:space="preserve"> ciems, Malnavas pagasts, Kārsavas novads.</w:t>
            </w:r>
          </w:p>
          <w:p w14:paraId="3EC8BDE7" w14:textId="77777777" w:rsidR="00DB380E" w:rsidRPr="005F0F72" w:rsidRDefault="00DB380E" w:rsidP="00DB380E">
            <w:pPr>
              <w:pStyle w:val="ListParagraph"/>
              <w:numPr>
                <w:ilvl w:val="2"/>
                <w:numId w:val="40"/>
              </w:numPr>
              <w:jc w:val="both"/>
              <w:rPr>
                <w:bCs/>
                <w:sz w:val="26"/>
                <w:szCs w:val="26"/>
              </w:rPr>
            </w:pPr>
            <w:r w:rsidRPr="005F0F72">
              <w:rPr>
                <w:bCs/>
                <w:sz w:val="26"/>
                <w:szCs w:val="26"/>
              </w:rPr>
              <w:t>Kameras atrodas: Kārsavas dzelzceļa stacijā uz rampas</w:t>
            </w:r>
          </w:p>
          <w:p w14:paraId="362A1A50" w14:textId="77777777" w:rsidR="00DB380E" w:rsidRPr="0082433C" w:rsidRDefault="00DB380E" w:rsidP="00DB380E">
            <w:pPr>
              <w:ind w:firstLine="245"/>
              <w:jc w:val="both"/>
              <w:rPr>
                <w:b/>
                <w:bCs/>
                <w:sz w:val="26"/>
                <w:szCs w:val="26"/>
              </w:rPr>
            </w:pPr>
            <w:r w:rsidRPr="0082433C">
              <w:rPr>
                <w:b/>
                <w:bCs/>
                <w:sz w:val="26"/>
                <w:szCs w:val="26"/>
              </w:rPr>
              <w:t>Zilupes muitas kontroles punktā.</w:t>
            </w:r>
          </w:p>
          <w:p w14:paraId="08404F46" w14:textId="77777777" w:rsidR="00DB380E" w:rsidRPr="005F0F72" w:rsidRDefault="00DB380E" w:rsidP="00DB380E">
            <w:pPr>
              <w:pStyle w:val="ListParagraph"/>
              <w:numPr>
                <w:ilvl w:val="2"/>
                <w:numId w:val="40"/>
              </w:numPr>
              <w:jc w:val="both"/>
              <w:rPr>
                <w:bCs/>
                <w:sz w:val="26"/>
                <w:szCs w:val="26"/>
              </w:rPr>
            </w:pPr>
            <w:r w:rsidRPr="005F0F72">
              <w:rPr>
                <w:bCs/>
                <w:sz w:val="26"/>
                <w:szCs w:val="26"/>
              </w:rPr>
              <w:t>MKP adrese: Stacijas iela 2, Zilupe, Zilupes novads.</w:t>
            </w:r>
          </w:p>
          <w:p w14:paraId="23C8503A" w14:textId="74E71CBF" w:rsidR="00DB380E" w:rsidRPr="00DB380E" w:rsidRDefault="00DB380E" w:rsidP="00DB380E">
            <w:pPr>
              <w:pStyle w:val="ListParagraph"/>
              <w:numPr>
                <w:ilvl w:val="0"/>
                <w:numId w:val="41"/>
              </w:numPr>
              <w:ind w:right="132"/>
              <w:jc w:val="both"/>
              <w:rPr>
                <w:bCs/>
                <w:sz w:val="26"/>
                <w:szCs w:val="26"/>
              </w:rPr>
            </w:pPr>
            <w:r w:rsidRPr="00DB380E">
              <w:rPr>
                <w:bCs/>
                <w:sz w:val="26"/>
                <w:szCs w:val="26"/>
              </w:rPr>
              <w:t>Kameras atrodas: Zilupes dzelzceļa stacijā uz rampas</w:t>
            </w:r>
          </w:p>
        </w:tc>
      </w:tr>
      <w:tr w:rsidR="00E86B03" w:rsidRPr="00326F16" w14:paraId="4AE631B0" w14:textId="77777777" w:rsidTr="00E1001A">
        <w:trPr>
          <w:trHeight w:val="234"/>
        </w:trPr>
        <w:tc>
          <w:tcPr>
            <w:tcW w:w="475"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5239706A" w14:textId="15405CB3" w:rsidR="00E86B03" w:rsidRPr="00326F16" w:rsidRDefault="00E86B03" w:rsidP="00E1001A">
            <w:pPr>
              <w:pStyle w:val="ListParagraph"/>
              <w:numPr>
                <w:ilvl w:val="0"/>
                <w:numId w:val="32"/>
              </w:numPr>
              <w:ind w:hanging="578"/>
              <w:rPr>
                <w:rFonts w:eastAsia="Times New Roman" w:cs="Times New Roman"/>
                <w:b/>
                <w:szCs w:val="24"/>
                <w:lang w:eastAsia="lv-LV"/>
              </w:rPr>
            </w:pPr>
          </w:p>
        </w:tc>
        <w:tc>
          <w:tcPr>
            <w:tcW w:w="4525" w:type="pct"/>
            <w:gridSpan w:val="2"/>
            <w:tcBorders>
              <w:top w:val="single" w:sz="4" w:space="0" w:color="auto"/>
              <w:left w:val="single" w:sz="4" w:space="0" w:color="auto"/>
              <w:bottom w:val="single" w:sz="4" w:space="0" w:color="auto"/>
            </w:tcBorders>
            <w:shd w:val="clear" w:color="auto" w:fill="D9D9D9" w:themeFill="background1" w:themeFillShade="D9"/>
          </w:tcPr>
          <w:p w14:paraId="009A7412" w14:textId="11491FB7" w:rsidR="00E86B03" w:rsidRPr="00005E79" w:rsidRDefault="00005E79" w:rsidP="00E1001A">
            <w:pPr>
              <w:jc w:val="center"/>
              <w:rPr>
                <w:rFonts w:eastAsia="Times New Roman" w:cs="Times New Roman"/>
                <w:b/>
                <w:i/>
                <w:szCs w:val="24"/>
                <w:lang w:eastAsia="lv-LV"/>
              </w:rPr>
            </w:pPr>
            <w:r w:rsidRPr="00005E79">
              <w:rPr>
                <w:rFonts w:cs="Times New Roman"/>
                <w:b/>
                <w:i/>
                <w:szCs w:val="24"/>
              </w:rPr>
              <w:t>Pakalpojuma nodrošināšana</w:t>
            </w:r>
          </w:p>
        </w:tc>
      </w:tr>
      <w:tr w:rsidR="00240842" w:rsidRPr="00326F16" w14:paraId="24FF91FC" w14:textId="77777777" w:rsidTr="00E1001A">
        <w:trPr>
          <w:trHeight w:val="310"/>
        </w:trPr>
        <w:tc>
          <w:tcPr>
            <w:tcW w:w="475" w:type="pct"/>
            <w:tcBorders>
              <w:top w:val="single" w:sz="4" w:space="0" w:color="auto"/>
            </w:tcBorders>
            <w:vAlign w:val="center"/>
          </w:tcPr>
          <w:p w14:paraId="7C0D0593" w14:textId="6130F19A" w:rsidR="00240842" w:rsidRPr="00384803" w:rsidRDefault="00240842" w:rsidP="00E1001A">
            <w:pPr>
              <w:pStyle w:val="ListParagraph"/>
              <w:numPr>
                <w:ilvl w:val="1"/>
                <w:numId w:val="32"/>
              </w:numPr>
              <w:ind w:hanging="578"/>
              <w:rPr>
                <w:rFonts w:eastAsia="Times New Roman" w:cs="Times New Roman"/>
                <w:b/>
                <w:szCs w:val="24"/>
                <w:lang w:eastAsia="lv-LV"/>
              </w:rPr>
            </w:pPr>
          </w:p>
        </w:tc>
        <w:tc>
          <w:tcPr>
            <w:tcW w:w="3242" w:type="pct"/>
            <w:tcBorders>
              <w:top w:val="single" w:sz="4" w:space="0" w:color="auto"/>
            </w:tcBorders>
          </w:tcPr>
          <w:p w14:paraId="1A9BD409" w14:textId="3A4F4548" w:rsidR="00240842" w:rsidRPr="00326F16" w:rsidRDefault="00C26BE0" w:rsidP="00E1001A">
            <w:pPr>
              <w:tabs>
                <w:tab w:val="left" w:pos="1108"/>
              </w:tabs>
              <w:ind w:left="135" w:right="83"/>
              <w:jc w:val="both"/>
              <w:rPr>
                <w:rFonts w:eastAsia="Times New Roman" w:cs="Times New Roman"/>
                <w:szCs w:val="24"/>
                <w:lang w:eastAsia="lv-LV"/>
              </w:rPr>
            </w:pPr>
            <w:r w:rsidRPr="00C26BE0">
              <w:rPr>
                <w:rFonts w:eastAsia="Times New Roman" w:cs="Times New Roman"/>
                <w:szCs w:val="24"/>
                <w:lang w:eastAsia="lv-LV"/>
              </w:rPr>
              <w:t xml:space="preserve">Pasūtītāja pilnvarotā persona </w:t>
            </w:r>
            <w:proofErr w:type="spellStart"/>
            <w:r w:rsidRPr="00C26BE0">
              <w:rPr>
                <w:rFonts w:eastAsia="Times New Roman" w:cs="Times New Roman"/>
                <w:szCs w:val="24"/>
                <w:lang w:eastAsia="lv-LV"/>
              </w:rPr>
              <w:t>nosūta</w:t>
            </w:r>
            <w:proofErr w:type="spellEnd"/>
            <w:r w:rsidRPr="00C26BE0">
              <w:rPr>
                <w:rFonts w:eastAsia="Times New Roman" w:cs="Times New Roman"/>
                <w:szCs w:val="24"/>
                <w:lang w:eastAsia="lv-LV"/>
              </w:rPr>
              <w:t xml:space="preserve"> Pretendentam uz līgumā norādīto elektroniskā pasta adresi Pakalpojuma pieteikumu, kurā norāda veicamo Pakalpojumu - diagnostikas un remonta nodrošināšanu un objekta adresi.                                                                                          </w:t>
            </w:r>
          </w:p>
        </w:tc>
        <w:tc>
          <w:tcPr>
            <w:tcW w:w="1283" w:type="pct"/>
          </w:tcPr>
          <w:p w14:paraId="67222C04" w14:textId="73A8785C" w:rsidR="00240842" w:rsidRPr="00326F16" w:rsidRDefault="00240842" w:rsidP="006335A4">
            <w:pPr>
              <w:ind w:right="126"/>
              <w:jc w:val="both"/>
              <w:rPr>
                <w:rFonts w:eastAsia="Times New Roman" w:cs="Times New Roman"/>
                <w:szCs w:val="24"/>
                <w:lang w:eastAsia="lv-LV"/>
              </w:rPr>
            </w:pPr>
          </w:p>
        </w:tc>
      </w:tr>
      <w:tr w:rsidR="008E00BA" w:rsidRPr="00326F16" w14:paraId="2E6ADBC6" w14:textId="77777777" w:rsidTr="00E1001A">
        <w:trPr>
          <w:trHeight w:val="310"/>
        </w:trPr>
        <w:tc>
          <w:tcPr>
            <w:tcW w:w="475" w:type="pct"/>
            <w:tcBorders>
              <w:top w:val="single" w:sz="4" w:space="0" w:color="auto"/>
            </w:tcBorders>
            <w:vAlign w:val="center"/>
          </w:tcPr>
          <w:p w14:paraId="7B904609" w14:textId="2DB19217" w:rsidR="008E00BA" w:rsidRPr="00384803" w:rsidRDefault="008E00BA" w:rsidP="00E1001A">
            <w:pPr>
              <w:pStyle w:val="ListParagraph"/>
              <w:numPr>
                <w:ilvl w:val="1"/>
                <w:numId w:val="32"/>
              </w:numPr>
              <w:ind w:hanging="578"/>
              <w:rPr>
                <w:rFonts w:eastAsia="Times New Roman" w:cs="Times New Roman"/>
                <w:b/>
                <w:szCs w:val="24"/>
                <w:lang w:eastAsia="lv-LV"/>
              </w:rPr>
            </w:pPr>
          </w:p>
        </w:tc>
        <w:tc>
          <w:tcPr>
            <w:tcW w:w="3242" w:type="pct"/>
            <w:tcBorders>
              <w:top w:val="single" w:sz="4" w:space="0" w:color="auto"/>
            </w:tcBorders>
          </w:tcPr>
          <w:p w14:paraId="68DBD123" w14:textId="4B4E2A70" w:rsidR="008E00BA" w:rsidRPr="00326F16" w:rsidRDefault="00DB380E" w:rsidP="00E1001A">
            <w:pPr>
              <w:tabs>
                <w:tab w:val="left" w:pos="1108"/>
              </w:tabs>
              <w:ind w:left="135" w:right="83"/>
              <w:jc w:val="both"/>
              <w:rPr>
                <w:rFonts w:eastAsia="Times New Roman" w:cs="Times New Roman"/>
                <w:szCs w:val="24"/>
                <w:lang w:eastAsia="lv-LV"/>
              </w:rPr>
            </w:pPr>
            <w:r w:rsidRPr="00DB380E">
              <w:rPr>
                <w:rFonts w:eastAsia="Times New Roman" w:cs="Times New Roman"/>
                <w:szCs w:val="24"/>
                <w:lang w:eastAsia="lv-LV"/>
              </w:rPr>
              <w:t xml:space="preserve">Iepriekš saskaņojot noteiktu ierašanās laiku ar Pasūtītāja pilnvaroto personu, Pretendents nodrošina speciālistu ierašanos VNS atrašanās vietā, </w:t>
            </w:r>
            <w:r w:rsidR="00C26C8D">
              <w:rPr>
                <w:rFonts w:eastAsia="Times New Roman" w:cs="Times New Roman"/>
                <w:szCs w:val="24"/>
                <w:lang w:eastAsia="lv-LV"/>
              </w:rPr>
              <w:t>5</w:t>
            </w:r>
            <w:r w:rsidRPr="00DB380E">
              <w:rPr>
                <w:rFonts w:eastAsia="Times New Roman" w:cs="Times New Roman"/>
                <w:szCs w:val="24"/>
                <w:lang w:eastAsia="lv-LV"/>
              </w:rPr>
              <w:t xml:space="preserve"> (</w:t>
            </w:r>
            <w:r w:rsidR="00C26C8D">
              <w:rPr>
                <w:rFonts w:eastAsia="Times New Roman" w:cs="Times New Roman"/>
                <w:szCs w:val="24"/>
                <w:lang w:eastAsia="lv-LV"/>
              </w:rPr>
              <w:t>piecu</w:t>
            </w:r>
            <w:r w:rsidRPr="00DB380E">
              <w:rPr>
                <w:rFonts w:eastAsia="Times New Roman" w:cs="Times New Roman"/>
                <w:szCs w:val="24"/>
                <w:lang w:eastAsia="lv-LV"/>
              </w:rPr>
              <w:t xml:space="preserve">) darba dienu laikā pēc Pasūtītāja pilnvarotās personas </w:t>
            </w:r>
            <w:r w:rsidR="00C26C8D">
              <w:rPr>
                <w:rFonts w:eastAsia="Times New Roman" w:cs="Times New Roman"/>
                <w:szCs w:val="24"/>
                <w:lang w:eastAsia="lv-LV"/>
              </w:rPr>
              <w:t xml:space="preserve">pieteikuma nosūtīšanas </w:t>
            </w:r>
            <w:r w:rsidR="00C26C8D" w:rsidRPr="005C0A3C">
              <w:rPr>
                <w:rFonts w:eastAsia="Times New Roman" w:cs="Times New Roman"/>
                <w:szCs w:val="24"/>
                <w:lang w:eastAsia="lv-LV"/>
              </w:rPr>
              <w:t>dienas</w:t>
            </w:r>
            <w:r w:rsidR="004B5093" w:rsidRPr="005C0A3C">
              <w:rPr>
                <w:rFonts w:eastAsia="Times New Roman" w:cs="Times New Roman"/>
                <w:szCs w:val="24"/>
                <w:lang w:eastAsia="lv-LV"/>
              </w:rPr>
              <w:t>.</w:t>
            </w:r>
            <w:r w:rsidR="004B5093" w:rsidRPr="005C0A3C">
              <w:t xml:space="preserve"> </w:t>
            </w:r>
            <w:r w:rsidR="0022361E" w:rsidRPr="005C0A3C">
              <w:rPr>
                <w:rFonts w:eastAsia="Times New Roman" w:cs="Times New Roman"/>
                <w:szCs w:val="24"/>
                <w:lang w:eastAsia="lv-LV"/>
              </w:rPr>
              <w:t>Izpildītājs</w:t>
            </w:r>
            <w:r w:rsidR="004B5093" w:rsidRPr="005C0A3C">
              <w:rPr>
                <w:rFonts w:eastAsia="Times New Roman" w:cs="Times New Roman"/>
                <w:szCs w:val="24"/>
                <w:lang w:eastAsia="lv-LV"/>
              </w:rPr>
              <w:t xml:space="preserve"> veic VNS diagnostiku 2 (divu) darba dienu laikā.</w:t>
            </w:r>
          </w:p>
        </w:tc>
        <w:tc>
          <w:tcPr>
            <w:tcW w:w="1283" w:type="pct"/>
          </w:tcPr>
          <w:p w14:paraId="53F30DF2" w14:textId="77777777" w:rsidR="008E00BA" w:rsidRPr="00326F16" w:rsidRDefault="008E00BA" w:rsidP="00E1001A">
            <w:pPr>
              <w:ind w:left="148" w:right="126"/>
              <w:jc w:val="both"/>
              <w:rPr>
                <w:rFonts w:eastAsia="Times New Roman" w:cs="Times New Roman"/>
                <w:szCs w:val="24"/>
                <w:lang w:eastAsia="lv-LV"/>
              </w:rPr>
            </w:pPr>
          </w:p>
        </w:tc>
      </w:tr>
      <w:tr w:rsidR="008E00BA" w:rsidRPr="00326F16" w14:paraId="0EADA6FE" w14:textId="77777777" w:rsidTr="00E1001A">
        <w:trPr>
          <w:trHeight w:val="310"/>
        </w:trPr>
        <w:tc>
          <w:tcPr>
            <w:tcW w:w="475" w:type="pct"/>
            <w:tcBorders>
              <w:top w:val="single" w:sz="4" w:space="0" w:color="auto"/>
            </w:tcBorders>
            <w:vAlign w:val="center"/>
          </w:tcPr>
          <w:p w14:paraId="547E131F" w14:textId="3E55FDB0" w:rsidR="008E00BA" w:rsidRPr="00384803" w:rsidRDefault="008E00BA" w:rsidP="00E1001A">
            <w:pPr>
              <w:pStyle w:val="ListParagraph"/>
              <w:numPr>
                <w:ilvl w:val="1"/>
                <w:numId w:val="32"/>
              </w:numPr>
              <w:ind w:hanging="578"/>
              <w:rPr>
                <w:rFonts w:eastAsia="Times New Roman" w:cs="Times New Roman"/>
                <w:b/>
                <w:szCs w:val="24"/>
                <w:lang w:eastAsia="lv-LV"/>
              </w:rPr>
            </w:pPr>
          </w:p>
        </w:tc>
        <w:tc>
          <w:tcPr>
            <w:tcW w:w="3242" w:type="pct"/>
            <w:tcBorders>
              <w:top w:val="single" w:sz="4" w:space="0" w:color="auto"/>
            </w:tcBorders>
          </w:tcPr>
          <w:p w14:paraId="03B05E16" w14:textId="3BBA31EA" w:rsidR="008E00BA" w:rsidRPr="00326F16" w:rsidRDefault="00C26C8D" w:rsidP="00E1001A">
            <w:pPr>
              <w:tabs>
                <w:tab w:val="left" w:pos="1108"/>
              </w:tabs>
              <w:ind w:left="135" w:right="83"/>
              <w:jc w:val="both"/>
              <w:rPr>
                <w:rFonts w:eastAsia="Times New Roman" w:cs="Times New Roman"/>
                <w:szCs w:val="24"/>
                <w:lang w:eastAsia="lv-LV"/>
              </w:rPr>
            </w:pPr>
            <w:r w:rsidRPr="00C26C8D">
              <w:rPr>
                <w:rFonts w:eastAsia="Times New Roman" w:cs="Times New Roman"/>
                <w:szCs w:val="24"/>
                <w:lang w:eastAsia="lv-LV"/>
              </w:rPr>
              <w:t xml:space="preserve">Ja </w:t>
            </w:r>
            <w:r w:rsidR="004B5093">
              <w:rPr>
                <w:rFonts w:eastAsia="Times New Roman" w:cs="Times New Roman"/>
                <w:szCs w:val="24"/>
                <w:lang w:eastAsia="lv-LV"/>
              </w:rPr>
              <w:t xml:space="preserve">VNS </w:t>
            </w:r>
            <w:r w:rsidRPr="00C26C8D">
              <w:rPr>
                <w:rFonts w:eastAsia="Times New Roman" w:cs="Times New Roman"/>
                <w:szCs w:val="24"/>
                <w:lang w:eastAsia="lv-LV"/>
              </w:rPr>
              <w:t>bojājumus nevar novērst bez detaļas nomaiņas, tad pēc Videonovērošanas diagnostikas 1 (vienas) dienas laikā Izpildītājs sagatavo un iesniedz Pasūtītāja pilnvarotajai personai Videonovērošanas remonta tāmi, konstatēto Videonovērošanas darbības traucējumu vai bojājumu novēršanai, un nodošanas-pieņemšanas aktu par veiktajiem diagnostikas darbiem.</w:t>
            </w:r>
          </w:p>
        </w:tc>
        <w:tc>
          <w:tcPr>
            <w:tcW w:w="1283" w:type="pct"/>
          </w:tcPr>
          <w:p w14:paraId="201632F5" w14:textId="77777777" w:rsidR="008E00BA" w:rsidRPr="00326F16" w:rsidRDefault="008E00BA" w:rsidP="00E1001A">
            <w:pPr>
              <w:ind w:left="148" w:right="126"/>
              <w:jc w:val="both"/>
              <w:rPr>
                <w:rFonts w:eastAsia="Times New Roman" w:cs="Times New Roman"/>
                <w:szCs w:val="24"/>
                <w:lang w:eastAsia="lv-LV"/>
              </w:rPr>
            </w:pPr>
          </w:p>
        </w:tc>
      </w:tr>
      <w:tr w:rsidR="004B5093" w:rsidRPr="00326F16" w14:paraId="11256A9B" w14:textId="77777777" w:rsidTr="00E1001A">
        <w:trPr>
          <w:trHeight w:val="310"/>
        </w:trPr>
        <w:tc>
          <w:tcPr>
            <w:tcW w:w="475" w:type="pct"/>
            <w:tcBorders>
              <w:top w:val="single" w:sz="4" w:space="0" w:color="auto"/>
            </w:tcBorders>
            <w:vAlign w:val="center"/>
          </w:tcPr>
          <w:p w14:paraId="1A92071E" w14:textId="77777777" w:rsidR="004B5093" w:rsidRPr="00384803" w:rsidRDefault="004B5093" w:rsidP="00E1001A">
            <w:pPr>
              <w:pStyle w:val="ListParagraph"/>
              <w:numPr>
                <w:ilvl w:val="1"/>
                <w:numId w:val="32"/>
              </w:numPr>
              <w:ind w:hanging="578"/>
              <w:rPr>
                <w:rFonts w:eastAsia="Times New Roman" w:cs="Times New Roman"/>
                <w:b/>
                <w:szCs w:val="24"/>
                <w:lang w:eastAsia="lv-LV"/>
              </w:rPr>
            </w:pPr>
          </w:p>
        </w:tc>
        <w:tc>
          <w:tcPr>
            <w:tcW w:w="3242" w:type="pct"/>
            <w:tcBorders>
              <w:top w:val="single" w:sz="4" w:space="0" w:color="auto"/>
            </w:tcBorders>
          </w:tcPr>
          <w:p w14:paraId="57FF67E7" w14:textId="1CEF7023" w:rsidR="004B5093" w:rsidRPr="004B5093" w:rsidRDefault="004B5093" w:rsidP="004B5093">
            <w:pPr>
              <w:tabs>
                <w:tab w:val="left" w:pos="1108"/>
              </w:tabs>
              <w:ind w:left="135" w:right="83"/>
              <w:jc w:val="both"/>
              <w:rPr>
                <w:rFonts w:eastAsia="Times New Roman" w:cs="Times New Roman"/>
                <w:szCs w:val="24"/>
                <w:lang w:eastAsia="lv-LV"/>
              </w:rPr>
            </w:pPr>
            <w:r w:rsidRPr="004B5093">
              <w:rPr>
                <w:rFonts w:eastAsia="Times New Roman" w:cs="Times New Roman"/>
                <w:szCs w:val="24"/>
                <w:lang w:eastAsia="lv-LV"/>
              </w:rPr>
              <w:t>Ja Videonovērošanas diagnostikas laikā Videonovērošanas darbības traucējumi tiek novērsti bez detaļu remonta vai nomaiņas. Izpildītājs veic Videonovērošanas darbības pārbaudi. Par diagnostikas darbiem pēc tās veikšanas attiecīgo darbu nodošanas-pieņemšanas aktu vizē MKP muitas virsuzraugs vai virsuzrauga vietnieks, vai maiņas vadītājs un elektroniski paraksta Pasūtītāja pilnvarotā persona un Izpildītāja pilnvarotā persona. Aktā norāda līguma numuru, Izpildītāju, Pasūtītāju, darbu veikšanas vietu, izpildes laiku (gads, diena, mēnesis), veiktās darbības, Videonovērošanas darbības pārbaudes rezultātus.</w:t>
            </w:r>
          </w:p>
          <w:p w14:paraId="6F27D1B7" w14:textId="7C41ED8B" w:rsidR="004B5093" w:rsidRPr="00C26C8D" w:rsidRDefault="004B5093" w:rsidP="004B5093">
            <w:pPr>
              <w:tabs>
                <w:tab w:val="left" w:pos="1108"/>
              </w:tabs>
              <w:ind w:left="135" w:right="83"/>
              <w:jc w:val="both"/>
              <w:rPr>
                <w:rFonts w:eastAsia="Times New Roman" w:cs="Times New Roman"/>
                <w:szCs w:val="24"/>
                <w:lang w:eastAsia="lv-LV"/>
              </w:rPr>
            </w:pPr>
            <w:r w:rsidRPr="004B5093">
              <w:rPr>
                <w:rFonts w:eastAsia="Times New Roman" w:cs="Times New Roman"/>
                <w:szCs w:val="24"/>
                <w:lang w:eastAsia="lv-LV"/>
              </w:rPr>
              <w:t>Apmaksa tiek veikta tikai par diagnostiku un transportu</w:t>
            </w:r>
          </w:p>
        </w:tc>
        <w:tc>
          <w:tcPr>
            <w:tcW w:w="1283" w:type="pct"/>
          </w:tcPr>
          <w:p w14:paraId="65A54A6F" w14:textId="77777777" w:rsidR="004B5093" w:rsidRPr="00326F16" w:rsidRDefault="004B5093" w:rsidP="00E1001A">
            <w:pPr>
              <w:ind w:left="148" w:right="126"/>
              <w:jc w:val="both"/>
              <w:rPr>
                <w:rFonts w:eastAsia="Times New Roman" w:cs="Times New Roman"/>
                <w:szCs w:val="24"/>
                <w:lang w:eastAsia="lv-LV"/>
              </w:rPr>
            </w:pPr>
          </w:p>
        </w:tc>
      </w:tr>
      <w:tr w:rsidR="004B5093" w:rsidRPr="00326F16" w14:paraId="06047C9B" w14:textId="77777777" w:rsidTr="00E1001A">
        <w:trPr>
          <w:trHeight w:val="310"/>
        </w:trPr>
        <w:tc>
          <w:tcPr>
            <w:tcW w:w="475" w:type="pct"/>
            <w:tcBorders>
              <w:top w:val="single" w:sz="4" w:space="0" w:color="auto"/>
            </w:tcBorders>
            <w:vAlign w:val="center"/>
          </w:tcPr>
          <w:p w14:paraId="3C870D66" w14:textId="77777777" w:rsidR="004B5093" w:rsidRPr="00384803" w:rsidRDefault="004B5093" w:rsidP="00E1001A">
            <w:pPr>
              <w:pStyle w:val="ListParagraph"/>
              <w:numPr>
                <w:ilvl w:val="1"/>
                <w:numId w:val="32"/>
              </w:numPr>
              <w:ind w:hanging="578"/>
              <w:rPr>
                <w:rFonts w:eastAsia="Times New Roman" w:cs="Times New Roman"/>
                <w:b/>
                <w:szCs w:val="24"/>
                <w:lang w:eastAsia="lv-LV"/>
              </w:rPr>
            </w:pPr>
          </w:p>
        </w:tc>
        <w:tc>
          <w:tcPr>
            <w:tcW w:w="3242" w:type="pct"/>
            <w:tcBorders>
              <w:top w:val="single" w:sz="4" w:space="0" w:color="auto"/>
            </w:tcBorders>
          </w:tcPr>
          <w:p w14:paraId="2419C604" w14:textId="72582AE1" w:rsidR="004B5093" w:rsidRPr="004B5093" w:rsidRDefault="0022361E" w:rsidP="004B5093">
            <w:pPr>
              <w:tabs>
                <w:tab w:val="left" w:pos="1108"/>
              </w:tabs>
              <w:ind w:left="135" w:right="83"/>
              <w:jc w:val="both"/>
              <w:rPr>
                <w:rFonts w:eastAsia="Times New Roman" w:cs="Times New Roman"/>
                <w:szCs w:val="24"/>
                <w:lang w:eastAsia="lv-LV"/>
              </w:rPr>
            </w:pPr>
            <w:r w:rsidRPr="0022361E">
              <w:rPr>
                <w:rFonts w:eastAsia="Times New Roman" w:cs="Times New Roman"/>
                <w:szCs w:val="24"/>
                <w:lang w:eastAsia="lv-LV"/>
              </w:rPr>
              <w:t>Remontu ar detaļu nomaiņu un vai remontu Izpildītājs drīkst veikt tikai pēc remonta tāmes saskaņošanas. Pasūtītāja pilnvarotā persona ir tiesīga nesaskaņot remonta tāmi, šinī gadījumā samaksājot Izpildītājam tikai diagnostikas un transporta izdevumus.</w:t>
            </w:r>
          </w:p>
        </w:tc>
        <w:tc>
          <w:tcPr>
            <w:tcW w:w="1283" w:type="pct"/>
          </w:tcPr>
          <w:p w14:paraId="0BCE57A1" w14:textId="77777777" w:rsidR="004B5093" w:rsidRPr="00326F16" w:rsidRDefault="004B5093" w:rsidP="00E1001A">
            <w:pPr>
              <w:ind w:left="148" w:right="126"/>
              <w:jc w:val="both"/>
              <w:rPr>
                <w:rFonts w:eastAsia="Times New Roman" w:cs="Times New Roman"/>
                <w:szCs w:val="24"/>
                <w:lang w:eastAsia="lv-LV"/>
              </w:rPr>
            </w:pPr>
          </w:p>
        </w:tc>
      </w:tr>
      <w:tr w:rsidR="0022361E" w:rsidRPr="00326F16" w14:paraId="3CD05C00" w14:textId="77777777" w:rsidTr="00E1001A">
        <w:trPr>
          <w:trHeight w:val="310"/>
        </w:trPr>
        <w:tc>
          <w:tcPr>
            <w:tcW w:w="475" w:type="pct"/>
            <w:tcBorders>
              <w:top w:val="single" w:sz="4" w:space="0" w:color="auto"/>
            </w:tcBorders>
            <w:vAlign w:val="center"/>
          </w:tcPr>
          <w:p w14:paraId="1EFCA20C" w14:textId="77777777" w:rsidR="0022361E" w:rsidRPr="00384803" w:rsidRDefault="0022361E" w:rsidP="00E1001A">
            <w:pPr>
              <w:pStyle w:val="ListParagraph"/>
              <w:numPr>
                <w:ilvl w:val="1"/>
                <w:numId w:val="32"/>
              </w:numPr>
              <w:ind w:hanging="578"/>
              <w:rPr>
                <w:rFonts w:eastAsia="Times New Roman" w:cs="Times New Roman"/>
                <w:b/>
                <w:szCs w:val="24"/>
                <w:lang w:eastAsia="lv-LV"/>
              </w:rPr>
            </w:pPr>
          </w:p>
        </w:tc>
        <w:tc>
          <w:tcPr>
            <w:tcW w:w="3242" w:type="pct"/>
            <w:tcBorders>
              <w:top w:val="single" w:sz="4" w:space="0" w:color="auto"/>
            </w:tcBorders>
          </w:tcPr>
          <w:p w14:paraId="5CE16778" w14:textId="4860A7B1" w:rsidR="0022361E" w:rsidRPr="0022361E" w:rsidRDefault="0022361E" w:rsidP="0022361E">
            <w:pPr>
              <w:tabs>
                <w:tab w:val="left" w:pos="1108"/>
              </w:tabs>
              <w:ind w:right="83"/>
              <w:jc w:val="both"/>
              <w:rPr>
                <w:rFonts w:eastAsia="Times New Roman" w:cs="Times New Roman"/>
                <w:szCs w:val="24"/>
                <w:lang w:eastAsia="lv-LV"/>
              </w:rPr>
            </w:pPr>
            <w:r w:rsidRPr="0022361E">
              <w:rPr>
                <w:rFonts w:eastAsia="Times New Roman" w:cs="Times New Roman"/>
                <w:szCs w:val="24"/>
                <w:lang w:eastAsia="lv-LV"/>
              </w:rPr>
              <w:t>Izpildītājs nodrošina Videonovērošanas bojājumu novēršanu 5 (piecu) darba dienu laikā no Videonovērošanas remonta tāmes saskaņošanas dienas. Ja saskaņā ar Pasūtītāja pilnvaroto personu saskaņoto Videonovērošanas remonta tāmi Videonovērošanas bojājumu novēršanai nepieciešama rezerves daļu pasūtīšana, Izpildītājs nodrošina Videonovērošanas bojājumu novēršanu, ievērojot ar Pasūtītāja pilnvaroto personu saskaņoto remonta izpildes termiņu.</w:t>
            </w:r>
          </w:p>
        </w:tc>
        <w:tc>
          <w:tcPr>
            <w:tcW w:w="1283" w:type="pct"/>
          </w:tcPr>
          <w:p w14:paraId="4E4B60E0" w14:textId="77777777" w:rsidR="0022361E" w:rsidRPr="00326F16" w:rsidRDefault="0022361E" w:rsidP="00E1001A">
            <w:pPr>
              <w:ind w:left="148" w:right="126"/>
              <w:jc w:val="both"/>
              <w:rPr>
                <w:rFonts w:eastAsia="Times New Roman" w:cs="Times New Roman"/>
                <w:szCs w:val="24"/>
                <w:lang w:eastAsia="lv-LV"/>
              </w:rPr>
            </w:pPr>
          </w:p>
        </w:tc>
      </w:tr>
      <w:tr w:rsidR="00203A4D" w:rsidRPr="00326F16" w14:paraId="7301F83D" w14:textId="77777777" w:rsidTr="00E1001A">
        <w:trPr>
          <w:trHeight w:val="310"/>
        </w:trPr>
        <w:tc>
          <w:tcPr>
            <w:tcW w:w="475" w:type="pct"/>
            <w:tcBorders>
              <w:top w:val="single" w:sz="4" w:space="0" w:color="auto"/>
            </w:tcBorders>
            <w:vAlign w:val="center"/>
          </w:tcPr>
          <w:p w14:paraId="7A9DDE35" w14:textId="77777777" w:rsidR="00203A4D" w:rsidRPr="00384803" w:rsidRDefault="00203A4D" w:rsidP="00E1001A">
            <w:pPr>
              <w:pStyle w:val="ListParagraph"/>
              <w:numPr>
                <w:ilvl w:val="1"/>
                <w:numId w:val="32"/>
              </w:numPr>
              <w:ind w:hanging="578"/>
              <w:rPr>
                <w:rFonts w:eastAsia="Times New Roman" w:cs="Times New Roman"/>
                <w:b/>
                <w:szCs w:val="24"/>
                <w:lang w:eastAsia="lv-LV"/>
              </w:rPr>
            </w:pPr>
          </w:p>
        </w:tc>
        <w:tc>
          <w:tcPr>
            <w:tcW w:w="3242" w:type="pct"/>
            <w:tcBorders>
              <w:top w:val="single" w:sz="4" w:space="0" w:color="auto"/>
            </w:tcBorders>
          </w:tcPr>
          <w:p w14:paraId="15627DC2" w14:textId="289F749D" w:rsidR="00203A4D" w:rsidRPr="0022361E" w:rsidRDefault="00203A4D" w:rsidP="0022361E">
            <w:pPr>
              <w:tabs>
                <w:tab w:val="left" w:pos="1108"/>
              </w:tabs>
              <w:ind w:right="83"/>
              <w:jc w:val="both"/>
              <w:rPr>
                <w:rFonts w:eastAsia="Times New Roman" w:cs="Times New Roman"/>
                <w:szCs w:val="24"/>
                <w:lang w:eastAsia="lv-LV"/>
              </w:rPr>
            </w:pPr>
            <w:r w:rsidRPr="00203A4D">
              <w:rPr>
                <w:rFonts w:eastAsia="Times New Roman" w:cs="Times New Roman"/>
                <w:szCs w:val="24"/>
                <w:lang w:eastAsia="lv-LV"/>
              </w:rPr>
              <w:t xml:space="preserve">Pēc Videonovērošanas remonta veikšanas Izpildītājs veic to darbības pārbaudi. Par remonta darbiem pēc tās veikšanas attiecīgo darbu nodošanas-pieņemšanas aktu vizē MKP muitas virsuzraugs vai virsuzrauga vietnieks, vai maiņas </w:t>
            </w:r>
            <w:r w:rsidRPr="00203A4D">
              <w:rPr>
                <w:rFonts w:eastAsia="Times New Roman" w:cs="Times New Roman"/>
                <w:szCs w:val="24"/>
                <w:lang w:eastAsia="lv-LV"/>
              </w:rPr>
              <w:lastRenderedPageBreak/>
              <w:t>vadītājs un elektroniski paraksta Pasūtītāja pilnvarotā persona un Izpildītāja pilnvarotā persona. Aktā norāda līguma numuru, Izpildītāju, Pasūtītāju, darbu veikšanas vietu, izpildes laiku (gads, diena, mēnesis), remonta tāmes datumu un numuru un Videonovērošanas darbības pārbaudes rezultātus saskaņā ar tehniskā piedāvājuma noteikumiem.</w:t>
            </w:r>
          </w:p>
        </w:tc>
        <w:tc>
          <w:tcPr>
            <w:tcW w:w="1283" w:type="pct"/>
          </w:tcPr>
          <w:p w14:paraId="7E7F4188" w14:textId="77777777" w:rsidR="00203A4D" w:rsidRPr="00326F16" w:rsidRDefault="00203A4D" w:rsidP="00E1001A">
            <w:pPr>
              <w:ind w:left="148" w:right="126"/>
              <w:jc w:val="both"/>
              <w:rPr>
                <w:rFonts w:eastAsia="Times New Roman" w:cs="Times New Roman"/>
                <w:szCs w:val="24"/>
                <w:lang w:eastAsia="lv-LV"/>
              </w:rPr>
            </w:pPr>
          </w:p>
        </w:tc>
      </w:tr>
      <w:tr w:rsidR="00203A4D" w:rsidRPr="00326F16" w14:paraId="3451D641" w14:textId="77777777" w:rsidTr="00E1001A">
        <w:trPr>
          <w:trHeight w:val="310"/>
        </w:trPr>
        <w:tc>
          <w:tcPr>
            <w:tcW w:w="475" w:type="pct"/>
            <w:tcBorders>
              <w:top w:val="single" w:sz="4" w:space="0" w:color="auto"/>
            </w:tcBorders>
            <w:vAlign w:val="center"/>
          </w:tcPr>
          <w:p w14:paraId="4B62DA64" w14:textId="77777777" w:rsidR="00203A4D" w:rsidRPr="00384803" w:rsidRDefault="00203A4D" w:rsidP="00E1001A">
            <w:pPr>
              <w:pStyle w:val="ListParagraph"/>
              <w:numPr>
                <w:ilvl w:val="1"/>
                <w:numId w:val="32"/>
              </w:numPr>
              <w:ind w:hanging="578"/>
              <w:rPr>
                <w:rFonts w:eastAsia="Times New Roman" w:cs="Times New Roman"/>
                <w:b/>
                <w:szCs w:val="24"/>
                <w:lang w:eastAsia="lv-LV"/>
              </w:rPr>
            </w:pPr>
          </w:p>
        </w:tc>
        <w:tc>
          <w:tcPr>
            <w:tcW w:w="3242" w:type="pct"/>
            <w:tcBorders>
              <w:top w:val="single" w:sz="4" w:space="0" w:color="auto"/>
            </w:tcBorders>
          </w:tcPr>
          <w:p w14:paraId="2A60FCC8" w14:textId="58A84F46" w:rsidR="00203A4D" w:rsidRPr="00203A4D" w:rsidRDefault="00203A4D" w:rsidP="0022361E">
            <w:pPr>
              <w:tabs>
                <w:tab w:val="left" w:pos="1108"/>
              </w:tabs>
              <w:ind w:right="83"/>
              <w:jc w:val="both"/>
              <w:rPr>
                <w:rFonts w:eastAsia="Times New Roman" w:cs="Times New Roman"/>
                <w:szCs w:val="24"/>
                <w:lang w:eastAsia="lv-LV"/>
              </w:rPr>
            </w:pPr>
            <w:r w:rsidRPr="00203A4D">
              <w:rPr>
                <w:rFonts w:eastAsia="Times New Roman" w:cs="Times New Roman"/>
                <w:szCs w:val="24"/>
                <w:lang w:eastAsia="lv-LV"/>
              </w:rPr>
              <w:t>Par remonta laikā nomainītajām rezerves daļām Izpildītājs iesniedz Pasūtītājam tehnisko dokumentāciju, kas apliecina garantiju, ja to pieprasa Pasūtītāja pilnvarotā persona.</w:t>
            </w:r>
          </w:p>
        </w:tc>
        <w:tc>
          <w:tcPr>
            <w:tcW w:w="1283" w:type="pct"/>
          </w:tcPr>
          <w:p w14:paraId="65CE3EF3" w14:textId="77777777" w:rsidR="00203A4D" w:rsidRPr="00326F16" w:rsidRDefault="00203A4D" w:rsidP="00E1001A">
            <w:pPr>
              <w:ind w:left="148" w:right="126"/>
              <w:jc w:val="both"/>
              <w:rPr>
                <w:rFonts w:eastAsia="Times New Roman" w:cs="Times New Roman"/>
                <w:szCs w:val="24"/>
                <w:lang w:eastAsia="lv-LV"/>
              </w:rPr>
            </w:pPr>
          </w:p>
        </w:tc>
      </w:tr>
      <w:tr w:rsidR="00203A4D" w:rsidRPr="00326F16" w14:paraId="030BD4E8" w14:textId="77777777" w:rsidTr="00E1001A">
        <w:trPr>
          <w:trHeight w:val="310"/>
        </w:trPr>
        <w:tc>
          <w:tcPr>
            <w:tcW w:w="475" w:type="pct"/>
            <w:tcBorders>
              <w:top w:val="single" w:sz="4" w:space="0" w:color="auto"/>
            </w:tcBorders>
            <w:vAlign w:val="center"/>
          </w:tcPr>
          <w:p w14:paraId="406DECC5" w14:textId="65393CC3" w:rsidR="00203A4D" w:rsidRPr="00203A4D" w:rsidRDefault="00203A4D" w:rsidP="00203A4D">
            <w:pPr>
              <w:pStyle w:val="ListParagraph"/>
              <w:numPr>
                <w:ilvl w:val="1"/>
                <w:numId w:val="32"/>
              </w:numPr>
              <w:ind w:left="567"/>
              <w:rPr>
                <w:rFonts w:eastAsia="Times New Roman" w:cs="Times New Roman"/>
                <w:b/>
                <w:szCs w:val="24"/>
                <w:lang w:eastAsia="lv-LV"/>
              </w:rPr>
            </w:pPr>
          </w:p>
        </w:tc>
        <w:tc>
          <w:tcPr>
            <w:tcW w:w="3242" w:type="pct"/>
            <w:tcBorders>
              <w:top w:val="single" w:sz="4" w:space="0" w:color="auto"/>
            </w:tcBorders>
          </w:tcPr>
          <w:p w14:paraId="5421139D" w14:textId="1C3BE91D" w:rsidR="00203A4D" w:rsidRPr="00203A4D" w:rsidRDefault="00203A4D" w:rsidP="0022361E">
            <w:pPr>
              <w:tabs>
                <w:tab w:val="left" w:pos="1108"/>
              </w:tabs>
              <w:ind w:right="83"/>
              <w:jc w:val="both"/>
              <w:rPr>
                <w:rFonts w:eastAsia="Times New Roman" w:cs="Times New Roman"/>
                <w:szCs w:val="24"/>
                <w:lang w:eastAsia="lv-LV"/>
              </w:rPr>
            </w:pPr>
            <w:r w:rsidRPr="00203A4D">
              <w:rPr>
                <w:rFonts w:eastAsia="Times New Roman" w:cs="Times New Roman"/>
                <w:szCs w:val="24"/>
                <w:lang w:eastAsia="lv-LV"/>
              </w:rPr>
              <w:t>Izpildītājs nodrošina Pasūtītājam bezmaksas konsultācijas pēc vajadzības pa tālruni</w:t>
            </w:r>
            <w:r w:rsidRPr="00DA424C">
              <w:rPr>
                <w:rFonts w:eastAsia="Times New Roman" w:cs="Times New Roman"/>
                <w:szCs w:val="24"/>
                <w:lang w:eastAsia="lv-LV"/>
              </w:rPr>
              <w:t>, e-pastu</w:t>
            </w:r>
            <w:r w:rsidRPr="00203A4D">
              <w:rPr>
                <w:rFonts w:eastAsia="Times New Roman" w:cs="Times New Roman"/>
                <w:szCs w:val="24"/>
                <w:lang w:eastAsia="lv-LV"/>
              </w:rPr>
              <w:t xml:space="preserve"> vai klātienē uz vietas remontdarbu laikā</w:t>
            </w:r>
          </w:p>
        </w:tc>
        <w:tc>
          <w:tcPr>
            <w:tcW w:w="1283" w:type="pct"/>
          </w:tcPr>
          <w:p w14:paraId="13FA43E8" w14:textId="77777777" w:rsidR="00203A4D" w:rsidRPr="00326F16" w:rsidRDefault="00203A4D" w:rsidP="00E1001A">
            <w:pPr>
              <w:ind w:left="148" w:right="126"/>
              <w:jc w:val="both"/>
              <w:rPr>
                <w:rFonts w:eastAsia="Times New Roman" w:cs="Times New Roman"/>
                <w:szCs w:val="24"/>
                <w:lang w:eastAsia="lv-LV"/>
              </w:rPr>
            </w:pPr>
          </w:p>
        </w:tc>
      </w:tr>
      <w:tr w:rsidR="008E00BA" w:rsidRPr="00326F16" w14:paraId="55BB4C9A" w14:textId="77777777" w:rsidTr="00E1001A">
        <w:trPr>
          <w:trHeight w:val="234"/>
        </w:trPr>
        <w:tc>
          <w:tcPr>
            <w:tcW w:w="475"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5C7A56DA" w14:textId="784809B8" w:rsidR="008E00BA" w:rsidRPr="00326F16" w:rsidRDefault="008E00BA" w:rsidP="00E1001A">
            <w:pPr>
              <w:pStyle w:val="ListParagraph"/>
              <w:numPr>
                <w:ilvl w:val="0"/>
                <w:numId w:val="32"/>
              </w:numPr>
              <w:ind w:hanging="578"/>
              <w:rPr>
                <w:rFonts w:eastAsia="Times New Roman" w:cs="Times New Roman"/>
                <w:b/>
                <w:szCs w:val="24"/>
                <w:lang w:eastAsia="lv-LV"/>
              </w:rPr>
            </w:pPr>
          </w:p>
        </w:tc>
        <w:tc>
          <w:tcPr>
            <w:tcW w:w="4525" w:type="pct"/>
            <w:gridSpan w:val="2"/>
            <w:tcBorders>
              <w:top w:val="single" w:sz="4" w:space="0" w:color="auto"/>
              <w:left w:val="single" w:sz="4" w:space="0" w:color="auto"/>
              <w:bottom w:val="single" w:sz="4" w:space="0" w:color="auto"/>
            </w:tcBorders>
            <w:shd w:val="clear" w:color="auto" w:fill="D9D9D9" w:themeFill="background1" w:themeFillShade="D9"/>
          </w:tcPr>
          <w:p w14:paraId="5C62CF65" w14:textId="3D9D8975" w:rsidR="008E00BA" w:rsidRPr="00326F16" w:rsidRDefault="00203A4D" w:rsidP="00E1001A">
            <w:pPr>
              <w:jc w:val="center"/>
              <w:rPr>
                <w:rFonts w:cs="Times New Roman"/>
                <w:b/>
                <w:szCs w:val="24"/>
              </w:rPr>
            </w:pPr>
            <w:r>
              <w:rPr>
                <w:rFonts w:cs="Times New Roman"/>
                <w:b/>
                <w:i/>
                <w:szCs w:val="24"/>
              </w:rPr>
              <w:t>Garantijas nosacījumi</w:t>
            </w:r>
          </w:p>
        </w:tc>
      </w:tr>
      <w:tr w:rsidR="00864BE0" w:rsidRPr="00326F16" w14:paraId="6F0C3FE6" w14:textId="77777777" w:rsidTr="00E1001A">
        <w:trPr>
          <w:trHeight w:val="310"/>
        </w:trPr>
        <w:tc>
          <w:tcPr>
            <w:tcW w:w="475" w:type="pct"/>
            <w:tcBorders>
              <w:top w:val="single" w:sz="4" w:space="0" w:color="auto"/>
            </w:tcBorders>
            <w:vAlign w:val="center"/>
          </w:tcPr>
          <w:p w14:paraId="0D7693E7" w14:textId="7EA9C2C3" w:rsidR="00864BE0" w:rsidRPr="00384803" w:rsidRDefault="00864BE0" w:rsidP="00E1001A">
            <w:pPr>
              <w:pStyle w:val="ListParagraph"/>
              <w:numPr>
                <w:ilvl w:val="1"/>
                <w:numId w:val="32"/>
              </w:numPr>
              <w:ind w:hanging="578"/>
              <w:rPr>
                <w:rFonts w:eastAsia="Times New Roman" w:cs="Times New Roman"/>
                <w:b/>
                <w:szCs w:val="24"/>
                <w:lang w:eastAsia="lv-LV"/>
              </w:rPr>
            </w:pPr>
          </w:p>
        </w:tc>
        <w:tc>
          <w:tcPr>
            <w:tcW w:w="3242" w:type="pct"/>
            <w:tcBorders>
              <w:top w:val="single" w:sz="4" w:space="0" w:color="auto"/>
            </w:tcBorders>
          </w:tcPr>
          <w:p w14:paraId="1914C43C" w14:textId="4D6D2503" w:rsidR="00864BE0" w:rsidRPr="00326F16" w:rsidRDefault="00203A4D" w:rsidP="00203A4D">
            <w:pPr>
              <w:tabs>
                <w:tab w:val="left" w:pos="1108"/>
              </w:tabs>
              <w:ind w:right="83"/>
              <w:jc w:val="both"/>
              <w:rPr>
                <w:rFonts w:eastAsia="Times New Roman" w:cs="Times New Roman"/>
                <w:szCs w:val="24"/>
                <w:lang w:eastAsia="lv-LV"/>
              </w:rPr>
            </w:pPr>
            <w:r w:rsidRPr="00203A4D">
              <w:rPr>
                <w:rFonts w:eastAsia="Times New Roman" w:cs="Times New Roman"/>
                <w:szCs w:val="24"/>
                <w:lang w:eastAsia="lv-LV"/>
              </w:rPr>
              <w:t>Izpildītājs Videonovērošanas remontam nodrošina 12 (divpadsmit) mēnešu garantiju no Videonovērošanas remonta nodošanas-pieņemšanas akta abpusējas parakstīšanas dienas, izņemot gadījumu, ja Izpildītājs nav vainojams, ka Videonovērošanas rodas bojājumi.</w:t>
            </w:r>
          </w:p>
        </w:tc>
        <w:tc>
          <w:tcPr>
            <w:tcW w:w="1283" w:type="pct"/>
          </w:tcPr>
          <w:p w14:paraId="4CB8F7EE" w14:textId="77777777" w:rsidR="00864BE0" w:rsidRPr="00326F16" w:rsidRDefault="00864BE0" w:rsidP="00E1001A">
            <w:pPr>
              <w:ind w:left="148" w:right="126"/>
              <w:jc w:val="both"/>
              <w:rPr>
                <w:rFonts w:eastAsia="Times New Roman" w:cs="Times New Roman"/>
                <w:szCs w:val="24"/>
                <w:lang w:eastAsia="lv-LV"/>
              </w:rPr>
            </w:pPr>
          </w:p>
        </w:tc>
      </w:tr>
      <w:tr w:rsidR="00864BE0" w:rsidRPr="00326F16" w14:paraId="107F864C" w14:textId="77777777" w:rsidTr="00E1001A">
        <w:trPr>
          <w:trHeight w:val="310"/>
        </w:trPr>
        <w:tc>
          <w:tcPr>
            <w:tcW w:w="475" w:type="pct"/>
            <w:tcBorders>
              <w:top w:val="single" w:sz="4" w:space="0" w:color="auto"/>
            </w:tcBorders>
            <w:vAlign w:val="center"/>
          </w:tcPr>
          <w:p w14:paraId="43FC3D9C" w14:textId="51A1BAD5" w:rsidR="00864BE0" w:rsidRPr="00384803" w:rsidRDefault="00864BE0" w:rsidP="00E1001A">
            <w:pPr>
              <w:pStyle w:val="ListParagraph"/>
              <w:numPr>
                <w:ilvl w:val="1"/>
                <w:numId w:val="32"/>
              </w:numPr>
              <w:ind w:hanging="578"/>
              <w:rPr>
                <w:rFonts w:eastAsia="Times New Roman" w:cs="Times New Roman"/>
                <w:b/>
                <w:szCs w:val="24"/>
                <w:lang w:eastAsia="lv-LV"/>
              </w:rPr>
            </w:pPr>
          </w:p>
        </w:tc>
        <w:tc>
          <w:tcPr>
            <w:tcW w:w="3242" w:type="pct"/>
            <w:tcBorders>
              <w:top w:val="single" w:sz="4" w:space="0" w:color="auto"/>
            </w:tcBorders>
          </w:tcPr>
          <w:p w14:paraId="3ED4689B" w14:textId="08A87290" w:rsidR="00864BE0" w:rsidRPr="00326F16" w:rsidRDefault="00203A4D" w:rsidP="00203A4D">
            <w:pPr>
              <w:tabs>
                <w:tab w:val="left" w:pos="1108"/>
              </w:tabs>
              <w:ind w:right="83"/>
              <w:jc w:val="both"/>
              <w:rPr>
                <w:rFonts w:eastAsia="Times New Roman" w:cs="Times New Roman"/>
                <w:szCs w:val="24"/>
                <w:lang w:eastAsia="lv-LV"/>
              </w:rPr>
            </w:pPr>
            <w:r w:rsidRPr="00203A4D">
              <w:rPr>
                <w:rFonts w:eastAsia="Times New Roman" w:cs="Times New Roman"/>
                <w:szCs w:val="24"/>
                <w:lang w:eastAsia="lv-LV"/>
              </w:rPr>
              <w:t>Izpildītājs nodrošina Videonovērošanas remonta ietvaros izmantotajām rezerves daļām un materiāliem ražotāja noteikto garantiju, bet ne mazāk kā 12 (divpadsmit) mēnešu garantiju no Videonovērošanas remonta nodošanas-pieņemšanas akta abpusējas parakstīšanas dienas . Izpildītājs iesniedz Pasūtītājam remonta laikā nomainīto rezerves daļu un materiālu garantiju apliecinošos dokumentus, ja to pieprasa Pasūtītāja pilnvarotā persona.</w:t>
            </w:r>
          </w:p>
        </w:tc>
        <w:tc>
          <w:tcPr>
            <w:tcW w:w="1283" w:type="pct"/>
          </w:tcPr>
          <w:p w14:paraId="75BDE177" w14:textId="77777777" w:rsidR="00864BE0" w:rsidRPr="00326F16" w:rsidRDefault="00864BE0" w:rsidP="00E1001A">
            <w:pPr>
              <w:ind w:left="148" w:right="126"/>
              <w:jc w:val="both"/>
              <w:rPr>
                <w:rFonts w:eastAsia="Times New Roman" w:cs="Times New Roman"/>
                <w:szCs w:val="24"/>
                <w:lang w:eastAsia="lv-LV"/>
              </w:rPr>
            </w:pPr>
          </w:p>
        </w:tc>
      </w:tr>
      <w:tr w:rsidR="00864BE0" w:rsidRPr="00326F16" w14:paraId="2B498ABF" w14:textId="77777777" w:rsidTr="00E1001A">
        <w:trPr>
          <w:trHeight w:val="310"/>
        </w:trPr>
        <w:tc>
          <w:tcPr>
            <w:tcW w:w="475" w:type="pct"/>
            <w:tcBorders>
              <w:top w:val="single" w:sz="4" w:space="0" w:color="auto"/>
            </w:tcBorders>
            <w:vAlign w:val="center"/>
          </w:tcPr>
          <w:p w14:paraId="074FD307" w14:textId="67CC2402" w:rsidR="00864BE0" w:rsidRPr="00384803" w:rsidRDefault="00864BE0" w:rsidP="00E1001A">
            <w:pPr>
              <w:pStyle w:val="ListParagraph"/>
              <w:numPr>
                <w:ilvl w:val="1"/>
                <w:numId w:val="32"/>
              </w:numPr>
              <w:ind w:hanging="578"/>
              <w:rPr>
                <w:rFonts w:eastAsia="Times New Roman" w:cs="Times New Roman"/>
                <w:b/>
                <w:szCs w:val="24"/>
                <w:lang w:eastAsia="lv-LV"/>
              </w:rPr>
            </w:pPr>
          </w:p>
        </w:tc>
        <w:tc>
          <w:tcPr>
            <w:tcW w:w="3242" w:type="pct"/>
            <w:tcBorders>
              <w:top w:val="single" w:sz="4" w:space="0" w:color="auto"/>
            </w:tcBorders>
          </w:tcPr>
          <w:p w14:paraId="1C5F569D" w14:textId="27CB065C" w:rsidR="00864BE0" w:rsidRPr="00326F16" w:rsidRDefault="00203A4D" w:rsidP="00203A4D">
            <w:pPr>
              <w:tabs>
                <w:tab w:val="left" w:pos="1108"/>
              </w:tabs>
              <w:ind w:right="83"/>
              <w:jc w:val="both"/>
              <w:rPr>
                <w:rFonts w:eastAsia="Times New Roman" w:cs="Times New Roman"/>
                <w:szCs w:val="24"/>
                <w:lang w:eastAsia="lv-LV"/>
              </w:rPr>
            </w:pPr>
            <w:r w:rsidRPr="00203A4D">
              <w:rPr>
                <w:rFonts w:eastAsia="Times New Roman" w:cs="Times New Roman"/>
                <w:szCs w:val="24"/>
                <w:lang w:eastAsia="lv-LV"/>
              </w:rPr>
              <w:t xml:space="preserve">Garantijas laikā Izpildītājs bojājumu novēršanu un rezerves daļu vai materiālu nomaiņu veic bez maksas, </w:t>
            </w:r>
            <w:r w:rsidR="00DA424C">
              <w:rPr>
                <w:rFonts w:eastAsia="Times New Roman" w:cs="Times New Roman"/>
                <w:szCs w:val="24"/>
                <w:lang w:eastAsia="lv-LV"/>
              </w:rPr>
              <w:t xml:space="preserve">informējot par  </w:t>
            </w:r>
            <w:r w:rsidRPr="00203A4D">
              <w:rPr>
                <w:rFonts w:eastAsia="Times New Roman" w:cs="Times New Roman"/>
                <w:szCs w:val="24"/>
                <w:lang w:eastAsia="lv-LV"/>
              </w:rPr>
              <w:t xml:space="preserve"> ierašanās laiku </w:t>
            </w:r>
            <w:r w:rsidR="00DA424C" w:rsidRPr="00203A4D">
              <w:rPr>
                <w:rFonts w:eastAsia="Times New Roman" w:cs="Times New Roman"/>
                <w:szCs w:val="24"/>
                <w:lang w:eastAsia="lv-LV"/>
              </w:rPr>
              <w:t>at</w:t>
            </w:r>
            <w:r w:rsidR="00DA424C">
              <w:rPr>
                <w:rFonts w:eastAsia="Times New Roman" w:cs="Times New Roman"/>
                <w:szCs w:val="24"/>
                <w:lang w:eastAsia="lv-LV"/>
              </w:rPr>
              <w:t>tiecīgo</w:t>
            </w:r>
            <w:r w:rsidR="00DA424C" w:rsidRPr="00203A4D">
              <w:rPr>
                <w:rFonts w:eastAsia="Times New Roman" w:cs="Times New Roman"/>
                <w:szCs w:val="24"/>
                <w:lang w:eastAsia="lv-LV"/>
              </w:rPr>
              <w:t xml:space="preserve"> </w:t>
            </w:r>
            <w:r w:rsidRPr="00203A4D">
              <w:rPr>
                <w:rFonts w:eastAsia="Times New Roman" w:cs="Times New Roman"/>
                <w:szCs w:val="24"/>
                <w:lang w:eastAsia="lv-LV"/>
              </w:rPr>
              <w:t>muitas kontroles punkt</w:t>
            </w:r>
            <w:r w:rsidR="00DA424C">
              <w:rPr>
                <w:rFonts w:eastAsia="Times New Roman" w:cs="Times New Roman"/>
                <w:szCs w:val="24"/>
                <w:lang w:eastAsia="lv-LV"/>
              </w:rPr>
              <w:t>u</w:t>
            </w:r>
            <w:r w:rsidR="00C94A7A">
              <w:rPr>
                <w:rFonts w:eastAsia="Times New Roman" w:cs="Times New Roman"/>
                <w:szCs w:val="24"/>
                <w:lang w:eastAsia="lv-LV"/>
              </w:rPr>
              <w:t>.</w:t>
            </w:r>
          </w:p>
        </w:tc>
        <w:tc>
          <w:tcPr>
            <w:tcW w:w="1283" w:type="pct"/>
          </w:tcPr>
          <w:p w14:paraId="108A78D0" w14:textId="77777777" w:rsidR="00864BE0" w:rsidRPr="00326F16" w:rsidRDefault="00864BE0" w:rsidP="00E1001A">
            <w:pPr>
              <w:ind w:left="148" w:right="126"/>
              <w:jc w:val="both"/>
              <w:rPr>
                <w:rFonts w:eastAsia="Times New Roman" w:cs="Times New Roman"/>
                <w:szCs w:val="24"/>
                <w:lang w:eastAsia="lv-LV"/>
              </w:rPr>
            </w:pPr>
          </w:p>
        </w:tc>
      </w:tr>
      <w:tr w:rsidR="00203A4D" w:rsidRPr="00326F16" w14:paraId="5E5ECBEC" w14:textId="77777777" w:rsidTr="00E1001A">
        <w:trPr>
          <w:trHeight w:val="310"/>
        </w:trPr>
        <w:tc>
          <w:tcPr>
            <w:tcW w:w="475" w:type="pct"/>
            <w:tcBorders>
              <w:top w:val="single" w:sz="4" w:space="0" w:color="auto"/>
            </w:tcBorders>
            <w:vAlign w:val="center"/>
          </w:tcPr>
          <w:p w14:paraId="2A7D4CE8" w14:textId="77777777" w:rsidR="00203A4D" w:rsidRPr="00384803" w:rsidRDefault="00203A4D" w:rsidP="00E1001A">
            <w:pPr>
              <w:pStyle w:val="ListParagraph"/>
              <w:numPr>
                <w:ilvl w:val="1"/>
                <w:numId w:val="32"/>
              </w:numPr>
              <w:ind w:hanging="578"/>
              <w:rPr>
                <w:rFonts w:eastAsia="Times New Roman" w:cs="Times New Roman"/>
                <w:b/>
                <w:szCs w:val="24"/>
                <w:lang w:eastAsia="lv-LV"/>
              </w:rPr>
            </w:pPr>
          </w:p>
        </w:tc>
        <w:tc>
          <w:tcPr>
            <w:tcW w:w="3242" w:type="pct"/>
            <w:tcBorders>
              <w:top w:val="single" w:sz="4" w:space="0" w:color="auto"/>
            </w:tcBorders>
          </w:tcPr>
          <w:p w14:paraId="23FC18BE" w14:textId="32BFC80C" w:rsidR="00203A4D" w:rsidRPr="00203A4D" w:rsidRDefault="00203A4D" w:rsidP="00203A4D">
            <w:pPr>
              <w:tabs>
                <w:tab w:val="left" w:pos="1108"/>
              </w:tabs>
              <w:ind w:right="83"/>
              <w:jc w:val="both"/>
              <w:rPr>
                <w:rFonts w:eastAsia="Times New Roman" w:cs="Times New Roman"/>
                <w:szCs w:val="24"/>
                <w:lang w:eastAsia="lv-LV"/>
              </w:rPr>
            </w:pPr>
            <w:r w:rsidRPr="00203A4D">
              <w:rPr>
                <w:rFonts w:eastAsia="Times New Roman" w:cs="Times New Roman"/>
                <w:szCs w:val="24"/>
                <w:lang w:eastAsia="lv-LV"/>
              </w:rPr>
              <w:t>Garantijas laikā Izpildītājs bojājumus, trūkumus un nepilnības novērš 5 (piecu) darba dienu laikā no Pasūtītāja pilnvarotās personas pieteikuma nosūtīšanas dienas. Nepieciešamības gadījumā (piemēram, detaļu pasūtīšana) ar Pasūtītāju var saskaņot ilgāku izpildes termiņu</w:t>
            </w:r>
            <w:r w:rsidR="00C94A7A">
              <w:rPr>
                <w:rFonts w:eastAsia="Times New Roman" w:cs="Times New Roman"/>
                <w:szCs w:val="24"/>
                <w:lang w:eastAsia="lv-LV"/>
              </w:rPr>
              <w:t>.</w:t>
            </w:r>
          </w:p>
        </w:tc>
        <w:tc>
          <w:tcPr>
            <w:tcW w:w="1283" w:type="pct"/>
          </w:tcPr>
          <w:p w14:paraId="194DF28D" w14:textId="77777777" w:rsidR="00203A4D" w:rsidRPr="00326F16" w:rsidRDefault="00203A4D" w:rsidP="00E1001A">
            <w:pPr>
              <w:ind w:left="148" w:right="126"/>
              <w:jc w:val="both"/>
              <w:rPr>
                <w:rFonts w:eastAsia="Times New Roman" w:cs="Times New Roman"/>
                <w:szCs w:val="24"/>
                <w:lang w:eastAsia="lv-LV"/>
              </w:rPr>
            </w:pPr>
          </w:p>
        </w:tc>
      </w:tr>
      <w:tr w:rsidR="00203A4D" w:rsidRPr="00326F16" w14:paraId="04451BC7" w14:textId="77777777" w:rsidTr="00E1001A">
        <w:trPr>
          <w:trHeight w:val="310"/>
        </w:trPr>
        <w:tc>
          <w:tcPr>
            <w:tcW w:w="475" w:type="pct"/>
            <w:tcBorders>
              <w:top w:val="single" w:sz="4" w:space="0" w:color="auto"/>
            </w:tcBorders>
            <w:vAlign w:val="center"/>
          </w:tcPr>
          <w:p w14:paraId="09541821" w14:textId="77777777" w:rsidR="00203A4D" w:rsidRPr="00384803" w:rsidRDefault="00203A4D" w:rsidP="00E1001A">
            <w:pPr>
              <w:pStyle w:val="ListParagraph"/>
              <w:numPr>
                <w:ilvl w:val="1"/>
                <w:numId w:val="32"/>
              </w:numPr>
              <w:ind w:hanging="578"/>
              <w:rPr>
                <w:rFonts w:eastAsia="Times New Roman" w:cs="Times New Roman"/>
                <w:b/>
                <w:szCs w:val="24"/>
                <w:lang w:eastAsia="lv-LV"/>
              </w:rPr>
            </w:pPr>
          </w:p>
        </w:tc>
        <w:tc>
          <w:tcPr>
            <w:tcW w:w="3242" w:type="pct"/>
            <w:tcBorders>
              <w:top w:val="single" w:sz="4" w:space="0" w:color="auto"/>
            </w:tcBorders>
          </w:tcPr>
          <w:p w14:paraId="7A2E59B7" w14:textId="0E4318FE" w:rsidR="00203A4D" w:rsidRPr="00203A4D" w:rsidRDefault="00203A4D" w:rsidP="00203A4D">
            <w:pPr>
              <w:tabs>
                <w:tab w:val="left" w:pos="1108"/>
              </w:tabs>
              <w:ind w:right="83"/>
              <w:jc w:val="both"/>
              <w:rPr>
                <w:rFonts w:eastAsia="Times New Roman" w:cs="Times New Roman"/>
                <w:szCs w:val="24"/>
                <w:lang w:eastAsia="lv-LV"/>
              </w:rPr>
            </w:pPr>
            <w:r w:rsidRPr="00203A4D">
              <w:rPr>
                <w:rFonts w:eastAsia="Times New Roman" w:cs="Times New Roman"/>
                <w:szCs w:val="24"/>
                <w:lang w:eastAsia="lv-LV"/>
              </w:rPr>
              <w:t>Visi Līguma garantijas noteikumi attiecas uz garantijas darbības laikā neierobežotu reižu skaitu nomainītajām rezerves daļām un materiāliem un veiktajiem Videonovērošanas remontiem</w:t>
            </w:r>
          </w:p>
        </w:tc>
        <w:tc>
          <w:tcPr>
            <w:tcW w:w="1283" w:type="pct"/>
          </w:tcPr>
          <w:p w14:paraId="5F34B65E" w14:textId="77777777" w:rsidR="00203A4D" w:rsidRPr="00326F16" w:rsidRDefault="00203A4D" w:rsidP="00E1001A">
            <w:pPr>
              <w:ind w:left="148" w:right="126"/>
              <w:jc w:val="both"/>
              <w:rPr>
                <w:rFonts w:eastAsia="Times New Roman" w:cs="Times New Roman"/>
                <w:szCs w:val="24"/>
                <w:lang w:eastAsia="lv-LV"/>
              </w:rPr>
            </w:pPr>
          </w:p>
        </w:tc>
      </w:tr>
      <w:tr w:rsidR="00087D18" w:rsidRPr="00326F16" w14:paraId="0C40C420" w14:textId="77777777" w:rsidTr="00E1001A">
        <w:trPr>
          <w:trHeight w:val="234"/>
        </w:trPr>
        <w:tc>
          <w:tcPr>
            <w:tcW w:w="475"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3F5C8A4B" w14:textId="6EDF0E50" w:rsidR="00087D18" w:rsidRPr="00326F16" w:rsidRDefault="00087D18" w:rsidP="00E1001A">
            <w:pPr>
              <w:pStyle w:val="ListParagraph"/>
              <w:numPr>
                <w:ilvl w:val="0"/>
                <w:numId w:val="32"/>
              </w:numPr>
              <w:ind w:hanging="578"/>
              <w:rPr>
                <w:rFonts w:eastAsia="Times New Roman" w:cs="Times New Roman"/>
                <w:b/>
                <w:szCs w:val="24"/>
                <w:lang w:eastAsia="lv-LV"/>
              </w:rPr>
            </w:pPr>
          </w:p>
        </w:tc>
        <w:tc>
          <w:tcPr>
            <w:tcW w:w="4525" w:type="pct"/>
            <w:gridSpan w:val="2"/>
            <w:tcBorders>
              <w:top w:val="single" w:sz="4" w:space="0" w:color="auto"/>
              <w:left w:val="single" w:sz="4" w:space="0" w:color="auto"/>
              <w:bottom w:val="single" w:sz="4" w:space="0" w:color="auto"/>
            </w:tcBorders>
            <w:shd w:val="clear" w:color="auto" w:fill="D9D9D9" w:themeFill="background1" w:themeFillShade="D9"/>
          </w:tcPr>
          <w:p w14:paraId="5C322EF8" w14:textId="3F227348" w:rsidR="00087D18" w:rsidRPr="00326F16" w:rsidRDefault="00A47F92" w:rsidP="00E1001A">
            <w:pPr>
              <w:jc w:val="center"/>
              <w:rPr>
                <w:rFonts w:cs="Times New Roman"/>
                <w:b/>
                <w:szCs w:val="24"/>
              </w:rPr>
            </w:pPr>
            <w:r w:rsidRPr="00A47F92">
              <w:rPr>
                <w:rFonts w:cs="Times New Roman"/>
                <w:b/>
                <w:i/>
                <w:szCs w:val="24"/>
              </w:rPr>
              <w:t>Pakalpojuma</w:t>
            </w:r>
            <w:r w:rsidR="008B5B7B" w:rsidRPr="00326F16">
              <w:rPr>
                <w:rFonts w:cs="Times New Roman"/>
                <w:b/>
                <w:szCs w:val="24"/>
              </w:rPr>
              <w:t xml:space="preserve"> izmaksas</w:t>
            </w:r>
          </w:p>
        </w:tc>
      </w:tr>
      <w:tr w:rsidR="00864BE0" w:rsidRPr="00326F16" w14:paraId="4ECDAE00" w14:textId="77777777" w:rsidTr="00E1001A">
        <w:trPr>
          <w:trHeight w:val="310"/>
        </w:trPr>
        <w:tc>
          <w:tcPr>
            <w:tcW w:w="475" w:type="pct"/>
            <w:tcBorders>
              <w:top w:val="single" w:sz="4" w:space="0" w:color="auto"/>
            </w:tcBorders>
            <w:vAlign w:val="center"/>
          </w:tcPr>
          <w:p w14:paraId="2BB0C5E9" w14:textId="7E350819" w:rsidR="00864BE0" w:rsidRPr="00384803" w:rsidRDefault="00864BE0" w:rsidP="00E1001A">
            <w:pPr>
              <w:pStyle w:val="ListParagraph"/>
              <w:numPr>
                <w:ilvl w:val="1"/>
                <w:numId w:val="32"/>
              </w:numPr>
              <w:ind w:hanging="578"/>
              <w:rPr>
                <w:rFonts w:eastAsia="Times New Roman" w:cs="Times New Roman"/>
                <w:b/>
                <w:szCs w:val="24"/>
                <w:lang w:eastAsia="lv-LV"/>
              </w:rPr>
            </w:pPr>
          </w:p>
        </w:tc>
        <w:tc>
          <w:tcPr>
            <w:tcW w:w="3242" w:type="pct"/>
            <w:tcBorders>
              <w:top w:val="single" w:sz="4" w:space="0" w:color="auto"/>
            </w:tcBorders>
          </w:tcPr>
          <w:p w14:paraId="37A53DA8" w14:textId="5A2917E0" w:rsidR="00864BE0" w:rsidRPr="00326F16" w:rsidRDefault="00203A4D" w:rsidP="00E1001A">
            <w:pPr>
              <w:tabs>
                <w:tab w:val="left" w:pos="1108"/>
              </w:tabs>
              <w:ind w:left="135" w:right="83"/>
              <w:jc w:val="both"/>
              <w:rPr>
                <w:rFonts w:eastAsia="Times New Roman" w:cs="Times New Roman"/>
                <w:szCs w:val="24"/>
                <w:lang w:eastAsia="lv-LV"/>
              </w:rPr>
            </w:pPr>
            <w:r w:rsidRPr="00203A4D">
              <w:rPr>
                <w:rFonts w:eastAsia="Times New Roman" w:cs="Times New Roman"/>
                <w:szCs w:val="24"/>
                <w:lang w:eastAsia="lv-LV"/>
              </w:rPr>
              <w:t xml:space="preserve">Līguma summā – 9 999,00 EUR (deviņi tūkstoši deviņi simti deviņdesmit deviņi </w:t>
            </w:r>
            <w:proofErr w:type="spellStart"/>
            <w:r w:rsidRPr="00203A4D">
              <w:rPr>
                <w:rFonts w:eastAsia="Times New Roman" w:cs="Times New Roman"/>
                <w:szCs w:val="24"/>
                <w:lang w:eastAsia="lv-LV"/>
              </w:rPr>
              <w:t>euro</w:t>
            </w:r>
            <w:proofErr w:type="spellEnd"/>
            <w:r w:rsidRPr="00203A4D">
              <w:rPr>
                <w:rFonts w:eastAsia="Times New Roman" w:cs="Times New Roman"/>
                <w:szCs w:val="24"/>
                <w:lang w:eastAsia="lv-LV"/>
              </w:rPr>
              <w:t xml:space="preserve"> un 00 centi) ir ietvertas visas izmaksas, kas saistītas ar VNS remontam izmantojamo detaļu un materiālu izmaksām, diagnostikas izmaksām, transporta izdevumiem, darbaspēka izmaksām, remontdarbu un izmantoto detaļu garantijas nodrošināšanas izmaksām, nodokļiem, izņemot pievienotās vērtības nodokli (turpmāk – PVN) un nodevām, izdevumiem nepieciešamo atļauju/licenču saņemšanai no trešajām personām, konsultācijas izmaksas un visām citām izmaksām, kas nepieciešamas līguma savlaicīgai un kvalitatīvai izpildei.</w:t>
            </w:r>
          </w:p>
        </w:tc>
        <w:tc>
          <w:tcPr>
            <w:tcW w:w="1283" w:type="pct"/>
          </w:tcPr>
          <w:p w14:paraId="593B30D8" w14:textId="77777777" w:rsidR="00864BE0" w:rsidRPr="00326F16" w:rsidRDefault="00864BE0" w:rsidP="00E1001A">
            <w:pPr>
              <w:ind w:left="148" w:right="126"/>
              <w:jc w:val="both"/>
              <w:rPr>
                <w:rFonts w:eastAsia="Times New Roman" w:cs="Times New Roman"/>
                <w:szCs w:val="24"/>
                <w:lang w:eastAsia="lv-LV"/>
              </w:rPr>
            </w:pPr>
          </w:p>
        </w:tc>
      </w:tr>
      <w:tr w:rsidR="00864BE0" w:rsidRPr="00326F16" w14:paraId="4612703D" w14:textId="77777777" w:rsidTr="00E1001A">
        <w:trPr>
          <w:trHeight w:val="310"/>
        </w:trPr>
        <w:tc>
          <w:tcPr>
            <w:tcW w:w="475" w:type="pct"/>
            <w:tcBorders>
              <w:top w:val="single" w:sz="4" w:space="0" w:color="auto"/>
            </w:tcBorders>
            <w:vAlign w:val="center"/>
          </w:tcPr>
          <w:p w14:paraId="4399268B" w14:textId="4674C15E" w:rsidR="00864BE0" w:rsidRPr="00384803" w:rsidRDefault="00864BE0" w:rsidP="00E1001A">
            <w:pPr>
              <w:pStyle w:val="ListParagraph"/>
              <w:numPr>
                <w:ilvl w:val="1"/>
                <w:numId w:val="32"/>
              </w:numPr>
              <w:ind w:hanging="578"/>
              <w:rPr>
                <w:rFonts w:eastAsia="Times New Roman" w:cs="Times New Roman"/>
                <w:b/>
                <w:szCs w:val="24"/>
                <w:lang w:eastAsia="lv-LV"/>
              </w:rPr>
            </w:pPr>
          </w:p>
        </w:tc>
        <w:tc>
          <w:tcPr>
            <w:tcW w:w="3242" w:type="pct"/>
            <w:tcBorders>
              <w:top w:val="single" w:sz="4" w:space="0" w:color="auto"/>
            </w:tcBorders>
          </w:tcPr>
          <w:p w14:paraId="65687597" w14:textId="72CE63FA" w:rsidR="00864BE0" w:rsidRPr="00326F16" w:rsidRDefault="00203A4D" w:rsidP="00203A4D">
            <w:pPr>
              <w:tabs>
                <w:tab w:val="left" w:pos="1108"/>
              </w:tabs>
              <w:ind w:right="83"/>
              <w:jc w:val="both"/>
              <w:rPr>
                <w:rFonts w:eastAsia="Times New Roman" w:cs="Times New Roman"/>
                <w:szCs w:val="24"/>
                <w:lang w:eastAsia="lv-LV"/>
              </w:rPr>
            </w:pPr>
            <w:r w:rsidRPr="00203A4D">
              <w:rPr>
                <w:rFonts w:eastAsia="Times New Roman" w:cs="Times New Roman"/>
                <w:szCs w:val="24"/>
                <w:lang w:eastAsia="lv-LV"/>
              </w:rPr>
              <w:t xml:space="preserve">Remonta darbu stundas cenā ietvertas visas izmaksas, kas saistītas ar </w:t>
            </w:r>
            <w:r>
              <w:rPr>
                <w:rFonts w:eastAsia="Times New Roman" w:cs="Times New Roman"/>
                <w:szCs w:val="24"/>
                <w:lang w:eastAsia="lv-LV"/>
              </w:rPr>
              <w:t>VNS</w:t>
            </w:r>
            <w:r w:rsidRPr="00203A4D">
              <w:rPr>
                <w:rFonts w:eastAsia="Times New Roman" w:cs="Times New Roman"/>
                <w:szCs w:val="24"/>
                <w:lang w:eastAsia="lv-LV"/>
              </w:rPr>
              <w:t xml:space="preserve"> remontu (tāmes sagatavošanas, darbaspēka izmaksas, nodokļu (izņemot PVN), nodevu, konsultāciju sniegšanas izmaksas, u.tml. izmaksas), izņemot remontam izmantojamo materiālu un detaļu izmaksas, par kurām tiek veikta samaksa saskaņā ar Izpildītāja un Pasūtītāja pilnvaroto personu saskaņotu remonta darbu tāmi, kā arī citas ar remonta savlaicīgu un kvalitatīvu izpildi </w:t>
            </w:r>
            <w:r w:rsidRPr="00203A4D">
              <w:rPr>
                <w:rFonts w:eastAsia="Times New Roman" w:cs="Times New Roman"/>
                <w:szCs w:val="24"/>
                <w:lang w:eastAsia="lv-LV"/>
              </w:rPr>
              <w:lastRenderedPageBreak/>
              <w:t xml:space="preserve">saistītās izmaksas. Remonta darba stundās tiek ietvertas tās stundas, kuras Izpildītāja speciālisti tieši pavada </w:t>
            </w:r>
            <w:r>
              <w:rPr>
                <w:rFonts w:eastAsia="Times New Roman" w:cs="Times New Roman"/>
                <w:szCs w:val="24"/>
                <w:lang w:eastAsia="lv-LV"/>
              </w:rPr>
              <w:t>VNS</w:t>
            </w:r>
            <w:r w:rsidRPr="00203A4D">
              <w:rPr>
                <w:rFonts w:eastAsia="Times New Roman" w:cs="Times New Roman"/>
                <w:szCs w:val="24"/>
                <w:lang w:eastAsia="lv-LV"/>
              </w:rPr>
              <w:t xml:space="preserve"> atrašanās vietās un veic </w:t>
            </w:r>
            <w:r>
              <w:rPr>
                <w:rFonts w:eastAsia="Times New Roman" w:cs="Times New Roman"/>
                <w:szCs w:val="24"/>
                <w:lang w:eastAsia="lv-LV"/>
              </w:rPr>
              <w:t>VNS</w:t>
            </w:r>
            <w:r w:rsidRPr="00203A4D">
              <w:rPr>
                <w:rFonts w:eastAsia="Times New Roman" w:cs="Times New Roman"/>
                <w:szCs w:val="24"/>
                <w:lang w:eastAsia="lv-LV"/>
              </w:rPr>
              <w:t xml:space="preserve"> remontdarbus.</w:t>
            </w:r>
          </w:p>
        </w:tc>
        <w:tc>
          <w:tcPr>
            <w:tcW w:w="1283" w:type="pct"/>
          </w:tcPr>
          <w:p w14:paraId="73740C8D" w14:textId="77777777" w:rsidR="00864BE0" w:rsidRPr="00326F16" w:rsidRDefault="00864BE0" w:rsidP="00E1001A">
            <w:pPr>
              <w:ind w:left="148" w:right="126"/>
              <w:jc w:val="both"/>
              <w:rPr>
                <w:rFonts w:eastAsia="Times New Roman" w:cs="Times New Roman"/>
                <w:szCs w:val="24"/>
                <w:lang w:eastAsia="lv-LV"/>
              </w:rPr>
            </w:pPr>
          </w:p>
        </w:tc>
      </w:tr>
      <w:tr w:rsidR="00864BE0" w:rsidRPr="00326F16" w14:paraId="56BBCEF2" w14:textId="77777777" w:rsidTr="00E1001A">
        <w:trPr>
          <w:trHeight w:val="310"/>
        </w:trPr>
        <w:tc>
          <w:tcPr>
            <w:tcW w:w="475" w:type="pct"/>
            <w:tcBorders>
              <w:top w:val="single" w:sz="4" w:space="0" w:color="auto"/>
            </w:tcBorders>
            <w:vAlign w:val="center"/>
          </w:tcPr>
          <w:p w14:paraId="4C68A71B" w14:textId="217FFF60" w:rsidR="00864BE0" w:rsidRPr="00384803" w:rsidRDefault="00864BE0" w:rsidP="00E1001A">
            <w:pPr>
              <w:pStyle w:val="ListParagraph"/>
              <w:numPr>
                <w:ilvl w:val="1"/>
                <w:numId w:val="32"/>
              </w:numPr>
              <w:ind w:hanging="578"/>
              <w:rPr>
                <w:rFonts w:eastAsia="Times New Roman" w:cs="Times New Roman"/>
                <w:b/>
                <w:szCs w:val="24"/>
                <w:lang w:eastAsia="lv-LV"/>
              </w:rPr>
            </w:pPr>
          </w:p>
        </w:tc>
        <w:tc>
          <w:tcPr>
            <w:tcW w:w="3242" w:type="pct"/>
            <w:tcBorders>
              <w:top w:val="single" w:sz="4" w:space="0" w:color="auto"/>
            </w:tcBorders>
          </w:tcPr>
          <w:p w14:paraId="65DF9391" w14:textId="520907E8" w:rsidR="00864BE0" w:rsidRPr="00326F16" w:rsidRDefault="00203A4D" w:rsidP="00E1001A">
            <w:pPr>
              <w:tabs>
                <w:tab w:val="left" w:pos="1108"/>
              </w:tabs>
              <w:ind w:left="135" w:right="83"/>
              <w:jc w:val="both"/>
              <w:rPr>
                <w:rFonts w:eastAsia="Times New Roman" w:cs="Times New Roman"/>
                <w:szCs w:val="24"/>
                <w:lang w:eastAsia="lv-LV"/>
              </w:rPr>
            </w:pPr>
            <w:r w:rsidRPr="00203A4D">
              <w:rPr>
                <w:rFonts w:eastAsia="Times New Roman" w:cs="Times New Roman"/>
                <w:szCs w:val="24"/>
                <w:lang w:eastAsia="lv-LV"/>
              </w:rPr>
              <w:t>Diagnostikas cenā ir ietvertas visas izmaksas, kas saistītas ar VNS diagnostiku, darbaspēka izmaksas, nodokļi (izņemot PVN), nodevas, izmaksas nepieciešamo atļauju iegūšanai no trešajām personām, konsultāciju izmaksas, defektu novēršanas izmaksas diagnostikas laikā veicot remontu, kura veikšanai nav nepieciešama detaļu nomaiņa, kā arī citas ar diagnostikas savlaicīgu un kvalitatīvu izpildi saistītās izmaksas.</w:t>
            </w:r>
          </w:p>
        </w:tc>
        <w:tc>
          <w:tcPr>
            <w:tcW w:w="1283" w:type="pct"/>
          </w:tcPr>
          <w:p w14:paraId="4D2D1CEF" w14:textId="77777777" w:rsidR="00864BE0" w:rsidRPr="00326F16" w:rsidRDefault="00864BE0" w:rsidP="00E1001A">
            <w:pPr>
              <w:ind w:left="148" w:right="126"/>
              <w:jc w:val="both"/>
              <w:rPr>
                <w:rFonts w:eastAsia="Times New Roman" w:cs="Times New Roman"/>
                <w:szCs w:val="24"/>
                <w:lang w:eastAsia="lv-LV"/>
              </w:rPr>
            </w:pPr>
          </w:p>
        </w:tc>
      </w:tr>
      <w:tr w:rsidR="00203A4D" w:rsidRPr="00326F16" w14:paraId="62B4D862" w14:textId="77777777" w:rsidTr="00E1001A">
        <w:trPr>
          <w:trHeight w:val="310"/>
        </w:trPr>
        <w:tc>
          <w:tcPr>
            <w:tcW w:w="475" w:type="pct"/>
            <w:tcBorders>
              <w:top w:val="single" w:sz="4" w:space="0" w:color="auto"/>
            </w:tcBorders>
            <w:vAlign w:val="center"/>
          </w:tcPr>
          <w:p w14:paraId="2CA1461C" w14:textId="77777777" w:rsidR="00203A4D" w:rsidRPr="00384803" w:rsidRDefault="00203A4D" w:rsidP="00E1001A">
            <w:pPr>
              <w:pStyle w:val="ListParagraph"/>
              <w:numPr>
                <w:ilvl w:val="1"/>
                <w:numId w:val="32"/>
              </w:numPr>
              <w:ind w:hanging="578"/>
              <w:rPr>
                <w:rFonts w:eastAsia="Times New Roman" w:cs="Times New Roman"/>
                <w:b/>
                <w:szCs w:val="24"/>
                <w:lang w:eastAsia="lv-LV"/>
              </w:rPr>
            </w:pPr>
          </w:p>
        </w:tc>
        <w:tc>
          <w:tcPr>
            <w:tcW w:w="3242" w:type="pct"/>
            <w:tcBorders>
              <w:top w:val="single" w:sz="4" w:space="0" w:color="auto"/>
            </w:tcBorders>
          </w:tcPr>
          <w:p w14:paraId="2955BEA7" w14:textId="01E7825D" w:rsidR="00A2702E" w:rsidRPr="00A2702E" w:rsidRDefault="00A2702E" w:rsidP="00A2702E">
            <w:pPr>
              <w:tabs>
                <w:tab w:val="left" w:pos="1108"/>
              </w:tabs>
              <w:ind w:left="135" w:right="83"/>
              <w:jc w:val="both"/>
              <w:rPr>
                <w:rFonts w:eastAsia="Times New Roman" w:cs="Times New Roman"/>
                <w:szCs w:val="24"/>
                <w:lang w:eastAsia="lv-LV"/>
              </w:rPr>
            </w:pPr>
            <w:r w:rsidRPr="00A2702E">
              <w:rPr>
                <w:rFonts w:eastAsia="Times New Roman" w:cs="Times New Roman"/>
                <w:szCs w:val="24"/>
                <w:lang w:eastAsia="lv-LV"/>
              </w:rPr>
              <w:t xml:space="preserve">Transporta cenā ir ietvertas visas izmaksas, kas saistītas ar </w:t>
            </w:r>
            <w:r>
              <w:rPr>
                <w:rFonts w:eastAsia="Times New Roman" w:cs="Times New Roman"/>
                <w:szCs w:val="24"/>
                <w:lang w:eastAsia="lv-LV"/>
              </w:rPr>
              <w:t>Izpildītāja</w:t>
            </w:r>
            <w:r w:rsidRPr="00A2702E">
              <w:rPr>
                <w:rFonts w:eastAsia="Times New Roman" w:cs="Times New Roman"/>
                <w:szCs w:val="24"/>
                <w:lang w:eastAsia="lv-LV"/>
              </w:rPr>
              <w:t xml:space="preserve"> speciālistu ierašanos attiecīgajā VNS atrašanās vietā un nokļūšanu atpakaļ – transportlīdzekļu degvielas izmaksas, transportlīdzekļu amortizācijas izmaksas, nepieciešamās apdrošināšanas izmaksas un visas citas izmaksas, kas saistītas ar Pretendenta speciālistu ierašanos attiecīgajā VNS atrašanās vietā.</w:t>
            </w:r>
          </w:p>
          <w:p w14:paraId="420B772A" w14:textId="597FDBF1" w:rsidR="00203A4D" w:rsidRPr="00203A4D" w:rsidRDefault="00A2702E" w:rsidP="00A2702E">
            <w:pPr>
              <w:tabs>
                <w:tab w:val="left" w:pos="1108"/>
              </w:tabs>
              <w:ind w:left="135" w:right="83"/>
              <w:jc w:val="both"/>
              <w:rPr>
                <w:rFonts w:eastAsia="Times New Roman" w:cs="Times New Roman"/>
                <w:szCs w:val="24"/>
                <w:lang w:eastAsia="lv-LV"/>
              </w:rPr>
            </w:pPr>
            <w:r w:rsidRPr="00A2702E">
              <w:rPr>
                <w:rFonts w:eastAsia="Times New Roman" w:cs="Times New Roman"/>
                <w:szCs w:val="24"/>
                <w:lang w:eastAsia="lv-LV"/>
              </w:rPr>
              <w:t xml:space="preserve">Transporta izmaksas tiek segtas 1 (vienu) reizi par katru Pasūtītāja pilnvarotās personas diagnostikas pieteikšanas reizi un 1 (vienu) reizi par katru saskaņotu remontdarbu veikšanu neatkarīgi no diagnostikai un/vai remontdarbu veikšanai nepieciešamo braucienu skaita.       </w:t>
            </w:r>
          </w:p>
        </w:tc>
        <w:tc>
          <w:tcPr>
            <w:tcW w:w="1283" w:type="pct"/>
          </w:tcPr>
          <w:p w14:paraId="4CE75BAD" w14:textId="77777777" w:rsidR="00203A4D" w:rsidRPr="00326F16" w:rsidRDefault="00203A4D" w:rsidP="00E1001A">
            <w:pPr>
              <w:ind w:left="148" w:right="126"/>
              <w:jc w:val="both"/>
              <w:rPr>
                <w:rFonts w:eastAsia="Times New Roman" w:cs="Times New Roman"/>
                <w:szCs w:val="24"/>
                <w:lang w:eastAsia="lv-LV"/>
              </w:rPr>
            </w:pPr>
          </w:p>
        </w:tc>
      </w:tr>
      <w:tr w:rsidR="001F0206" w:rsidRPr="00326F16" w14:paraId="2522867D" w14:textId="77777777" w:rsidTr="006000FC">
        <w:trPr>
          <w:gridAfter w:val="1"/>
          <w:wAfter w:w="2398" w:type="dxa"/>
          <w:trHeight w:val="196"/>
        </w:trPr>
        <w:tc>
          <w:tcPr>
            <w:tcW w:w="269" w:type="pct"/>
            <w:shd w:val="pct15" w:color="auto" w:fill="auto"/>
          </w:tcPr>
          <w:p w14:paraId="786B798B" w14:textId="77777777" w:rsidR="001F0206" w:rsidRPr="00326F16" w:rsidRDefault="001F0206" w:rsidP="001F0206">
            <w:pPr>
              <w:pStyle w:val="ListParagraph"/>
              <w:numPr>
                <w:ilvl w:val="0"/>
                <w:numId w:val="32"/>
              </w:numPr>
              <w:ind w:hanging="578"/>
              <w:rPr>
                <w:rFonts w:eastAsia="Times New Roman" w:cs="Times New Roman"/>
                <w:b/>
                <w:szCs w:val="24"/>
                <w:lang w:eastAsia="lv-LV"/>
              </w:rPr>
            </w:pPr>
          </w:p>
        </w:tc>
        <w:tc>
          <w:tcPr>
            <w:tcW w:w="4735" w:type="pct"/>
            <w:shd w:val="pct15" w:color="auto" w:fill="auto"/>
          </w:tcPr>
          <w:p w14:paraId="4E22B910" w14:textId="0EB3293C" w:rsidR="001F0206" w:rsidRPr="00326F16" w:rsidRDefault="00F86C66" w:rsidP="00753B68">
            <w:pPr>
              <w:jc w:val="center"/>
              <w:rPr>
                <w:rFonts w:eastAsia="Times New Roman" w:cs="Times New Roman"/>
                <w:b/>
                <w:szCs w:val="24"/>
                <w:lang w:eastAsia="lv-LV"/>
              </w:rPr>
            </w:pPr>
            <w:r>
              <w:rPr>
                <w:rFonts w:eastAsia="Times New Roman" w:cs="Times New Roman"/>
                <w:b/>
                <w:bCs/>
                <w:szCs w:val="24"/>
                <w:lang w:eastAsia="lv-LV"/>
              </w:rPr>
              <w:t>P</w:t>
            </w:r>
            <w:r w:rsidR="001F0206" w:rsidRPr="00E1566C">
              <w:rPr>
                <w:rFonts w:eastAsia="Times New Roman" w:cs="Times New Roman"/>
                <w:b/>
                <w:bCs/>
                <w:szCs w:val="24"/>
                <w:lang w:eastAsia="lv-LV"/>
              </w:rPr>
              <w:t>retendenta atbilstīb</w:t>
            </w:r>
            <w:r>
              <w:rPr>
                <w:rFonts w:eastAsia="Times New Roman" w:cs="Times New Roman"/>
                <w:b/>
                <w:bCs/>
                <w:szCs w:val="24"/>
                <w:lang w:eastAsia="lv-LV"/>
              </w:rPr>
              <w:t>a</w:t>
            </w:r>
            <w:r w:rsidR="001F0206" w:rsidRPr="001F0206">
              <w:rPr>
                <w:rFonts w:eastAsia="Times New Roman" w:cs="Times New Roman"/>
                <w:sz w:val="28"/>
                <w:szCs w:val="24"/>
              </w:rPr>
              <w:t xml:space="preserve"> </w:t>
            </w:r>
            <w:r w:rsidR="001F0206" w:rsidRPr="001F0206">
              <w:rPr>
                <w:rFonts w:eastAsia="Times New Roman" w:cs="Times New Roman"/>
                <w:b/>
                <w:bCs/>
                <w:szCs w:val="24"/>
                <w:lang w:eastAsia="lv-LV"/>
              </w:rPr>
              <w:t>profesionālās darbības veikšanai</w:t>
            </w:r>
          </w:p>
        </w:tc>
      </w:tr>
      <w:tr w:rsidR="00F86C66" w:rsidRPr="00326F16" w14:paraId="084CF5DD" w14:textId="77777777" w:rsidTr="006000FC">
        <w:trPr>
          <w:gridAfter w:val="1"/>
          <w:wAfter w:w="2398" w:type="dxa"/>
          <w:trHeight w:val="310"/>
        </w:trPr>
        <w:tc>
          <w:tcPr>
            <w:tcW w:w="269" w:type="pct"/>
            <w:tcBorders>
              <w:top w:val="single" w:sz="4" w:space="0" w:color="auto"/>
            </w:tcBorders>
            <w:vAlign w:val="center"/>
          </w:tcPr>
          <w:p w14:paraId="388E1D90" w14:textId="77777777" w:rsidR="00F86C66" w:rsidRPr="00384803" w:rsidRDefault="00F86C66" w:rsidP="001F0206">
            <w:pPr>
              <w:pStyle w:val="ListParagraph"/>
              <w:numPr>
                <w:ilvl w:val="1"/>
                <w:numId w:val="32"/>
              </w:numPr>
              <w:ind w:hanging="578"/>
              <w:rPr>
                <w:rFonts w:eastAsia="Times New Roman" w:cs="Times New Roman"/>
                <w:b/>
                <w:szCs w:val="24"/>
                <w:lang w:eastAsia="lv-LV"/>
              </w:rPr>
            </w:pPr>
          </w:p>
        </w:tc>
        <w:tc>
          <w:tcPr>
            <w:tcW w:w="4735" w:type="pct"/>
            <w:tcBorders>
              <w:top w:val="single" w:sz="4" w:space="0" w:color="auto"/>
            </w:tcBorders>
          </w:tcPr>
          <w:p w14:paraId="5F6B0E17" w14:textId="77777777" w:rsidR="00F86C66" w:rsidRDefault="00F86C66" w:rsidP="00F86C66">
            <w:pPr>
              <w:tabs>
                <w:tab w:val="left" w:pos="1108"/>
              </w:tabs>
              <w:ind w:left="135" w:right="83"/>
              <w:jc w:val="both"/>
              <w:rPr>
                <w:rFonts w:eastAsia="Times New Roman" w:cs="Times New Roman"/>
                <w:bCs/>
                <w:szCs w:val="24"/>
                <w:lang w:eastAsia="lv-LV"/>
              </w:rPr>
            </w:pPr>
            <w:r w:rsidRPr="001F0206">
              <w:rPr>
                <w:rFonts w:eastAsia="Times New Roman" w:cs="Times New Roman"/>
                <w:bCs/>
                <w:szCs w:val="24"/>
                <w:lang w:eastAsia="lv-LV"/>
              </w:rPr>
              <w:t>Pretendent</w:t>
            </w:r>
            <w:r>
              <w:rPr>
                <w:rFonts w:eastAsia="Times New Roman" w:cs="Times New Roman"/>
                <w:bCs/>
                <w:szCs w:val="24"/>
                <w:lang w:eastAsia="lv-LV"/>
              </w:rPr>
              <w:t xml:space="preserve">s ir </w:t>
            </w:r>
            <w:r w:rsidRPr="00166D68">
              <w:rPr>
                <w:rFonts w:eastAsia="Times New Roman" w:cs="Times New Roman"/>
                <w:bCs/>
                <w:szCs w:val="24"/>
                <w:lang w:eastAsia="lv-LV"/>
              </w:rPr>
              <w:t>Latvijas Republikas Uzņēmumu reģistra Komercreģistrā reģistrēts komersants</w:t>
            </w:r>
            <w:r>
              <w:rPr>
                <w:rFonts w:eastAsia="Times New Roman" w:cs="Times New Roman"/>
                <w:bCs/>
                <w:szCs w:val="24"/>
                <w:lang w:eastAsia="lv-LV"/>
              </w:rPr>
              <w:t xml:space="preserve">. </w:t>
            </w:r>
          </w:p>
          <w:p w14:paraId="05938B20" w14:textId="47552055" w:rsidR="00F86C66" w:rsidRPr="00326F16" w:rsidRDefault="00F86C66" w:rsidP="00753B68">
            <w:pPr>
              <w:ind w:left="148" w:right="126"/>
              <w:jc w:val="both"/>
              <w:rPr>
                <w:rFonts w:eastAsia="Times New Roman" w:cs="Times New Roman"/>
                <w:szCs w:val="24"/>
                <w:lang w:eastAsia="lv-LV"/>
              </w:rPr>
            </w:pPr>
            <w:r w:rsidRPr="00F86C66">
              <w:rPr>
                <w:rFonts w:eastAsia="Times New Roman" w:cs="Times New Roman"/>
                <w:bCs/>
                <w:i/>
                <w:iCs/>
                <w:szCs w:val="24"/>
                <w:lang w:eastAsia="lv-LV"/>
              </w:rPr>
              <w:t>Informācija tiks pārbaudīta Latvijas Republikas Uzņēmumu reģistra vestajos reģistros.</w:t>
            </w:r>
          </w:p>
        </w:tc>
      </w:tr>
      <w:tr w:rsidR="00F86C66" w:rsidRPr="00326F16" w14:paraId="488FAD56" w14:textId="77777777" w:rsidTr="006000FC">
        <w:trPr>
          <w:gridAfter w:val="1"/>
          <w:wAfter w:w="2398" w:type="dxa"/>
          <w:trHeight w:val="310"/>
        </w:trPr>
        <w:tc>
          <w:tcPr>
            <w:tcW w:w="269" w:type="pct"/>
            <w:tcBorders>
              <w:top w:val="single" w:sz="4" w:space="0" w:color="auto"/>
            </w:tcBorders>
            <w:vAlign w:val="center"/>
          </w:tcPr>
          <w:p w14:paraId="0B80CB59" w14:textId="77777777" w:rsidR="00F86C66" w:rsidRPr="00384803" w:rsidRDefault="00F86C66" w:rsidP="001F0206">
            <w:pPr>
              <w:pStyle w:val="ListParagraph"/>
              <w:numPr>
                <w:ilvl w:val="1"/>
                <w:numId w:val="32"/>
              </w:numPr>
              <w:ind w:hanging="578"/>
              <w:rPr>
                <w:rFonts w:eastAsia="Times New Roman" w:cs="Times New Roman"/>
                <w:b/>
                <w:szCs w:val="24"/>
                <w:lang w:eastAsia="lv-LV"/>
              </w:rPr>
            </w:pPr>
          </w:p>
        </w:tc>
        <w:tc>
          <w:tcPr>
            <w:tcW w:w="4735" w:type="pct"/>
            <w:tcBorders>
              <w:top w:val="single" w:sz="4" w:space="0" w:color="auto"/>
            </w:tcBorders>
          </w:tcPr>
          <w:p w14:paraId="542041D7" w14:textId="77777777" w:rsidR="00F86C66" w:rsidRDefault="00F86C66" w:rsidP="00F86C66">
            <w:pPr>
              <w:tabs>
                <w:tab w:val="left" w:pos="1108"/>
              </w:tabs>
              <w:ind w:left="135" w:right="83"/>
              <w:jc w:val="both"/>
              <w:rPr>
                <w:rFonts w:eastAsia="Times New Roman" w:cs="Times New Roman"/>
                <w:bCs/>
                <w:szCs w:val="24"/>
                <w:lang w:eastAsia="lv-LV"/>
              </w:rPr>
            </w:pPr>
            <w:r w:rsidRPr="001F0206">
              <w:rPr>
                <w:rFonts w:eastAsia="Times New Roman" w:cs="Times New Roman"/>
                <w:bCs/>
                <w:szCs w:val="24"/>
                <w:lang w:eastAsia="lv-LV"/>
              </w:rPr>
              <w:t>Pretendent</w:t>
            </w:r>
            <w:r>
              <w:rPr>
                <w:rFonts w:eastAsia="Times New Roman" w:cs="Times New Roman"/>
                <w:bCs/>
                <w:szCs w:val="24"/>
                <w:lang w:eastAsia="lv-LV"/>
              </w:rPr>
              <w:t xml:space="preserve">s ir </w:t>
            </w:r>
            <w:r w:rsidRPr="00166D68">
              <w:rPr>
                <w:rFonts w:eastAsia="Times New Roman" w:cs="Times New Roman"/>
                <w:bCs/>
                <w:szCs w:val="24"/>
                <w:lang w:eastAsia="lv-LV"/>
              </w:rPr>
              <w:t>fiziskā persona, kura reģistrēta kā saimnieciskās darbības veicēja, – ir reģistrēta VID kā nodokļu maksātāja</w:t>
            </w:r>
            <w:r>
              <w:rPr>
                <w:rFonts w:eastAsia="Times New Roman" w:cs="Times New Roman"/>
                <w:bCs/>
                <w:szCs w:val="24"/>
                <w:lang w:eastAsia="lv-LV"/>
              </w:rPr>
              <w:t xml:space="preserve">. </w:t>
            </w:r>
          </w:p>
          <w:p w14:paraId="62D60BCD" w14:textId="0554680A" w:rsidR="00F86C66" w:rsidRPr="00F86C66" w:rsidRDefault="00F86C66" w:rsidP="00F86C66">
            <w:pPr>
              <w:tabs>
                <w:tab w:val="left" w:pos="1108"/>
              </w:tabs>
              <w:ind w:left="135" w:right="83"/>
              <w:jc w:val="both"/>
              <w:rPr>
                <w:rFonts w:eastAsia="Times New Roman" w:cs="Times New Roman"/>
                <w:bCs/>
                <w:i/>
                <w:iCs/>
                <w:szCs w:val="24"/>
                <w:lang w:eastAsia="lv-LV"/>
              </w:rPr>
            </w:pPr>
            <w:r w:rsidRPr="00F86C66">
              <w:rPr>
                <w:rFonts w:eastAsia="Times New Roman" w:cs="Times New Roman"/>
                <w:bCs/>
                <w:i/>
                <w:iCs/>
                <w:szCs w:val="24"/>
                <w:lang w:eastAsia="lv-LV"/>
              </w:rPr>
              <w:t>Informācija tiks pārbaudīta Valsts ieņēmumu dienesta publiski pieejamā datubāzē.</w:t>
            </w:r>
          </w:p>
        </w:tc>
      </w:tr>
      <w:tr w:rsidR="00F86C66" w:rsidRPr="00326F16" w14:paraId="21FBC504" w14:textId="77777777" w:rsidTr="006000FC">
        <w:trPr>
          <w:gridAfter w:val="1"/>
          <w:wAfter w:w="2398" w:type="dxa"/>
          <w:trHeight w:val="310"/>
        </w:trPr>
        <w:tc>
          <w:tcPr>
            <w:tcW w:w="269" w:type="pct"/>
            <w:tcBorders>
              <w:top w:val="single" w:sz="4" w:space="0" w:color="auto"/>
              <w:bottom w:val="single" w:sz="4" w:space="0" w:color="auto"/>
            </w:tcBorders>
            <w:vAlign w:val="center"/>
          </w:tcPr>
          <w:p w14:paraId="4AF98B5E" w14:textId="77777777" w:rsidR="00F86C66" w:rsidRPr="00384803" w:rsidRDefault="00F86C66" w:rsidP="001F0206">
            <w:pPr>
              <w:pStyle w:val="ListParagraph"/>
              <w:numPr>
                <w:ilvl w:val="1"/>
                <w:numId w:val="32"/>
              </w:numPr>
              <w:ind w:hanging="578"/>
              <w:rPr>
                <w:rFonts w:eastAsia="Times New Roman" w:cs="Times New Roman"/>
                <w:b/>
                <w:szCs w:val="24"/>
                <w:lang w:eastAsia="lv-LV"/>
              </w:rPr>
            </w:pPr>
          </w:p>
        </w:tc>
        <w:tc>
          <w:tcPr>
            <w:tcW w:w="4735" w:type="pct"/>
            <w:tcBorders>
              <w:top w:val="single" w:sz="4" w:space="0" w:color="auto"/>
              <w:bottom w:val="single" w:sz="4" w:space="0" w:color="auto"/>
            </w:tcBorders>
          </w:tcPr>
          <w:p w14:paraId="5603C7D6" w14:textId="77777777" w:rsidR="00F86C66" w:rsidRDefault="00F86C66" w:rsidP="00753B68">
            <w:pPr>
              <w:tabs>
                <w:tab w:val="left" w:pos="1108"/>
              </w:tabs>
              <w:ind w:left="135" w:right="83"/>
              <w:jc w:val="both"/>
            </w:pPr>
            <w:r w:rsidRPr="00731B68">
              <w:t>Pretendents</w:t>
            </w:r>
            <w:r>
              <w:t xml:space="preserve"> ir</w:t>
            </w:r>
            <w:r w:rsidRPr="00731B68">
              <w:t xml:space="preserve"> ārvalstī reģistrēt</w:t>
            </w:r>
            <w:r>
              <w:t>a</w:t>
            </w:r>
            <w:r w:rsidRPr="00731B68">
              <w:t xml:space="preserve"> vai pastāvīgi dzīvojoš</w:t>
            </w:r>
            <w:r>
              <w:t>a</w:t>
            </w:r>
            <w:r w:rsidRPr="00731B68">
              <w:t xml:space="preserve"> p</w:t>
            </w:r>
            <w:r>
              <w:t>ersona.</w:t>
            </w:r>
          </w:p>
          <w:p w14:paraId="40EEBDFF" w14:textId="1F9264BA" w:rsidR="00F86C66" w:rsidRPr="00326F16" w:rsidRDefault="00F86C66" w:rsidP="00753B68">
            <w:pPr>
              <w:ind w:left="148" w:right="126"/>
              <w:jc w:val="both"/>
              <w:rPr>
                <w:rFonts w:eastAsia="Times New Roman" w:cs="Times New Roman"/>
                <w:szCs w:val="24"/>
                <w:lang w:eastAsia="lv-LV"/>
              </w:rPr>
            </w:pPr>
            <w:r w:rsidRPr="00F86C66">
              <w:rPr>
                <w:rFonts w:eastAsia="Times New Roman" w:cs="Times New Roman"/>
                <w:i/>
                <w:iCs/>
                <w:szCs w:val="24"/>
                <w:lang w:eastAsia="lv-LV"/>
              </w:rPr>
              <w:t>Pretendentam kopā ar piedāvājumu jāiesniedz kompetentas attiecīgās valsts institūcijas izsniegt</w:t>
            </w:r>
            <w:r w:rsidR="00604DB2">
              <w:rPr>
                <w:rFonts w:eastAsia="Times New Roman" w:cs="Times New Roman"/>
                <w:i/>
                <w:iCs/>
                <w:szCs w:val="24"/>
                <w:lang w:eastAsia="lv-LV"/>
              </w:rPr>
              <w:t>s</w:t>
            </w:r>
            <w:r w:rsidRPr="00F86C66">
              <w:rPr>
                <w:rFonts w:eastAsia="Times New Roman" w:cs="Times New Roman"/>
                <w:i/>
                <w:iCs/>
                <w:szCs w:val="24"/>
                <w:lang w:eastAsia="lv-LV"/>
              </w:rPr>
              <w:t xml:space="preserve"> dokument</w:t>
            </w:r>
            <w:r w:rsidR="00604DB2">
              <w:rPr>
                <w:rFonts w:eastAsia="Times New Roman" w:cs="Times New Roman"/>
                <w:i/>
                <w:iCs/>
                <w:szCs w:val="24"/>
                <w:lang w:eastAsia="lv-LV"/>
              </w:rPr>
              <w:t>s</w:t>
            </w:r>
            <w:r w:rsidRPr="00F86C66">
              <w:rPr>
                <w:rFonts w:eastAsia="Times New Roman" w:cs="Times New Roman"/>
                <w:i/>
                <w:iCs/>
                <w:szCs w:val="24"/>
                <w:lang w:eastAsia="lv-LV"/>
              </w:rPr>
              <w:t xml:space="preserve"> (oriģināl</w:t>
            </w:r>
            <w:r w:rsidR="00604DB2">
              <w:rPr>
                <w:rFonts w:eastAsia="Times New Roman" w:cs="Times New Roman"/>
                <w:i/>
                <w:iCs/>
                <w:szCs w:val="24"/>
                <w:lang w:eastAsia="lv-LV"/>
              </w:rPr>
              <w:t>s</w:t>
            </w:r>
            <w:r w:rsidRPr="00F86C66">
              <w:rPr>
                <w:rFonts w:eastAsia="Times New Roman" w:cs="Times New Roman"/>
                <w:i/>
                <w:iCs/>
                <w:szCs w:val="24"/>
                <w:lang w:eastAsia="lv-LV"/>
              </w:rPr>
              <w:t xml:space="preserve"> vai apliecināt</w:t>
            </w:r>
            <w:r w:rsidR="00604DB2">
              <w:rPr>
                <w:rFonts w:eastAsia="Times New Roman" w:cs="Times New Roman"/>
                <w:i/>
                <w:iCs/>
                <w:szCs w:val="24"/>
                <w:lang w:eastAsia="lv-LV"/>
              </w:rPr>
              <w:t>a</w:t>
            </w:r>
            <w:r w:rsidRPr="00F86C66">
              <w:rPr>
                <w:rFonts w:eastAsia="Times New Roman" w:cs="Times New Roman"/>
                <w:i/>
                <w:iCs/>
                <w:szCs w:val="24"/>
                <w:lang w:eastAsia="lv-LV"/>
              </w:rPr>
              <w:t xml:space="preserve"> kopij</w:t>
            </w:r>
            <w:r w:rsidR="00604DB2">
              <w:rPr>
                <w:rFonts w:eastAsia="Times New Roman" w:cs="Times New Roman"/>
                <w:i/>
                <w:iCs/>
                <w:szCs w:val="24"/>
                <w:lang w:eastAsia="lv-LV"/>
              </w:rPr>
              <w:t>a</w:t>
            </w:r>
            <w:r w:rsidRPr="00F86C66">
              <w:rPr>
                <w:rFonts w:eastAsia="Times New Roman" w:cs="Times New Roman"/>
                <w:i/>
                <w:iCs/>
                <w:szCs w:val="24"/>
                <w:lang w:eastAsia="lv-LV"/>
              </w:rPr>
              <w:t xml:space="preserve">), kas apliecina, ka pretendents reģistrēts atbilstoši attiecīgās valsts normatīvo aktu prasībām, kā arī pretendents nav ārzonā reģistrēta juridiskā persona vai personu apvienība </w:t>
            </w:r>
            <w:bookmarkStart w:id="0" w:name="_Hlk94685958"/>
            <w:r w:rsidRPr="00F86C66">
              <w:rPr>
                <w:rFonts w:eastAsia="Times New Roman" w:cs="Times New Roman"/>
                <w:i/>
                <w:iCs/>
                <w:szCs w:val="24"/>
                <w:lang w:eastAsia="lv-LV"/>
              </w:rPr>
              <w:t>vai norāda publiski pieejamu reģistru, kur pasūtītājs bez papildu samaksas varētu pārliecināties par pretendenta reģistrācijas faktu, pievienojot norādītās prasības izpildi apliecinošās informācijas tulkojumu</w:t>
            </w:r>
            <w:bookmarkEnd w:id="0"/>
            <w:r w:rsidRPr="00F86C66">
              <w:rPr>
                <w:rFonts w:eastAsia="Times New Roman" w:cs="Times New Roman"/>
                <w:i/>
                <w:iCs/>
                <w:szCs w:val="24"/>
                <w:lang w:eastAsia="lv-LV"/>
              </w:rPr>
              <w:t xml:space="preserve">. </w:t>
            </w:r>
          </w:p>
        </w:tc>
      </w:tr>
    </w:tbl>
    <w:p w14:paraId="7BB7DB80" w14:textId="77777777" w:rsidR="00D01AAD" w:rsidRPr="00326F16" w:rsidRDefault="00D01AAD" w:rsidP="00D01AAD">
      <w:pPr>
        <w:rPr>
          <w:rFonts w:eastAsia="Times New Roman" w:cs="Times New Roman"/>
          <w:b/>
          <w:szCs w:val="24"/>
          <w:lang w:eastAsia="lv-LV"/>
        </w:rPr>
      </w:pPr>
    </w:p>
    <w:p w14:paraId="527EB0A9" w14:textId="200E1243" w:rsidR="0037158A" w:rsidRPr="0037158A" w:rsidRDefault="0037158A" w:rsidP="0037158A">
      <w:pPr>
        <w:pStyle w:val="ListParagraph"/>
        <w:numPr>
          <w:ilvl w:val="0"/>
          <w:numId w:val="1"/>
        </w:numPr>
        <w:jc w:val="center"/>
        <w:rPr>
          <w:rFonts w:eastAsia="Times New Roman" w:cs="Times New Roman"/>
          <w:b/>
          <w:caps/>
          <w:sz w:val="28"/>
          <w:szCs w:val="28"/>
          <w:lang w:eastAsia="lv-LV"/>
        </w:rPr>
      </w:pPr>
      <w:r w:rsidRPr="0037158A">
        <w:rPr>
          <w:rFonts w:eastAsia="Times New Roman" w:cs="Times New Roman"/>
          <w:b/>
          <w:caps/>
          <w:sz w:val="28"/>
          <w:szCs w:val="28"/>
          <w:lang w:eastAsia="lv-LV"/>
        </w:rPr>
        <w:t>Komisijas patstāvīgi iegūstamā informācija</w:t>
      </w:r>
    </w:p>
    <w:p w14:paraId="614C2998" w14:textId="77777777" w:rsidR="0037158A" w:rsidRPr="00DD2488" w:rsidRDefault="0037158A" w:rsidP="0037158A">
      <w:pPr>
        <w:pStyle w:val="ListParagraph"/>
        <w:rPr>
          <w:rFonts w:eastAsia="Times New Roman" w:cs="Times New Roman"/>
          <w:b/>
          <w:caps/>
          <w:sz w:val="28"/>
          <w:szCs w:val="28"/>
          <w:lang w:eastAsia="lv-LV"/>
        </w:rPr>
      </w:pPr>
    </w:p>
    <w:p w14:paraId="41E4A321" w14:textId="77777777" w:rsidR="0037158A" w:rsidRPr="00A0540A" w:rsidRDefault="0037158A" w:rsidP="0037158A">
      <w:pPr>
        <w:pStyle w:val="ListParagraph"/>
        <w:numPr>
          <w:ilvl w:val="1"/>
          <w:numId w:val="1"/>
        </w:numPr>
        <w:tabs>
          <w:tab w:val="left" w:pos="1134"/>
        </w:tabs>
        <w:ind w:left="0" w:firstLine="709"/>
        <w:jc w:val="both"/>
        <w:rPr>
          <w:rFonts w:cs="Times New Roman"/>
          <w:szCs w:val="24"/>
        </w:rPr>
      </w:pPr>
      <w:r w:rsidRPr="00A0540A">
        <w:rPr>
          <w:rFonts w:cs="Times New Roman"/>
          <w:szCs w:val="24"/>
        </w:rPr>
        <w:t xml:space="preserve"> Komisija no Valsts ieņēmumu dienesta</w:t>
      </w:r>
      <w:r>
        <w:rPr>
          <w:rFonts w:cs="Times New Roman"/>
          <w:szCs w:val="24"/>
        </w:rPr>
        <w:t xml:space="preserve"> publiski pieejamās datubāzes,</w:t>
      </w:r>
      <w:r w:rsidRPr="00A0540A">
        <w:rPr>
          <w:rFonts w:cs="Times New Roman"/>
          <w:szCs w:val="24"/>
        </w:rPr>
        <w:t xml:space="preserve"> iegūst informāciju par to, vai pretendentam, </w:t>
      </w:r>
      <w:bookmarkStart w:id="1" w:name="_Hlk141942056"/>
      <w:r w:rsidRPr="00A0540A">
        <w:rPr>
          <w:rFonts w:cs="Times New Roman"/>
          <w:szCs w:val="24"/>
        </w:rPr>
        <w:t xml:space="preserve">kuram būtu piešķiramas Iepirkuma līguma slēgšanas tiesības </w:t>
      </w:r>
      <w:bookmarkEnd w:id="1"/>
      <w:r w:rsidRPr="00A0540A">
        <w:rPr>
          <w:rFonts w:cs="Times New Roman"/>
          <w:szCs w:val="24"/>
        </w:rPr>
        <w:t xml:space="preserve">dienā, kad pieņemts lēmums par iespējamu līguma slēgšanas tiesību piešķiršanu, Latvijā nav </w:t>
      </w:r>
      <w:r w:rsidRPr="00A73E3B">
        <w:rPr>
          <w:rFonts w:cs="Times New Roman"/>
          <w:szCs w:val="24"/>
        </w:rPr>
        <w:t xml:space="preserve">VID administrēto nodokļu (nodevu) </w:t>
      </w:r>
      <w:r w:rsidRPr="00A0540A">
        <w:rPr>
          <w:rFonts w:cs="Times New Roman"/>
          <w:szCs w:val="24"/>
        </w:rPr>
        <w:t xml:space="preserve">parādu, kas kopsummā pārsniedz EUR 150 (viens simts piecdesmit </w:t>
      </w:r>
      <w:proofErr w:type="spellStart"/>
      <w:r w:rsidRPr="00A0540A">
        <w:rPr>
          <w:rFonts w:cs="Times New Roman"/>
          <w:i/>
          <w:szCs w:val="24"/>
        </w:rPr>
        <w:t>euro</w:t>
      </w:r>
      <w:proofErr w:type="spellEnd"/>
      <w:r w:rsidRPr="00A0540A">
        <w:rPr>
          <w:rFonts w:cs="Times New Roman"/>
          <w:szCs w:val="24"/>
        </w:rPr>
        <w:t>).</w:t>
      </w:r>
    </w:p>
    <w:p w14:paraId="7B530CF0" w14:textId="602C7F01" w:rsidR="0037158A" w:rsidRPr="0037158A" w:rsidRDefault="0037158A" w:rsidP="0037158A">
      <w:pPr>
        <w:pStyle w:val="ListParagraph"/>
        <w:numPr>
          <w:ilvl w:val="1"/>
          <w:numId w:val="1"/>
        </w:numPr>
        <w:tabs>
          <w:tab w:val="left" w:pos="1276"/>
        </w:tabs>
        <w:ind w:left="0" w:firstLine="709"/>
        <w:jc w:val="both"/>
        <w:rPr>
          <w:rFonts w:cs="Times New Roman"/>
          <w:szCs w:val="24"/>
        </w:rPr>
      </w:pPr>
      <w:r w:rsidRPr="0037158A">
        <w:rPr>
          <w:rFonts w:cs="Times New Roman"/>
          <w:szCs w:val="24"/>
        </w:rPr>
        <w:t xml:space="preserve">Ja pretendentam dienā, kad pieņemts lēmums par iespējamu līguma slēgšanas tiesību piešķiršanu, ir VID administrēto nodokļu (nodevu) parādi, kas kopsummā pārsniedz 150 </w:t>
      </w:r>
      <w:proofErr w:type="spellStart"/>
      <w:r w:rsidRPr="0037158A">
        <w:rPr>
          <w:rFonts w:cs="Times New Roman"/>
          <w:szCs w:val="24"/>
        </w:rPr>
        <w:t>euro</w:t>
      </w:r>
      <w:proofErr w:type="spellEnd"/>
      <w:r w:rsidRPr="0037158A">
        <w:rPr>
          <w:rFonts w:cs="Times New Roman"/>
          <w:szCs w:val="24"/>
        </w:rPr>
        <w:t xml:space="preserve">, </w:t>
      </w:r>
      <w:bookmarkStart w:id="2" w:name="_Hlk141942066"/>
      <w:r w:rsidRPr="0037158A">
        <w:rPr>
          <w:rFonts w:cs="Times New Roman"/>
          <w:szCs w:val="24"/>
        </w:rPr>
        <w:lastRenderedPageBreak/>
        <w:t xml:space="preserve">komisija lūdz 3 (trīs) darba dienu laikā iesniegt </w:t>
      </w:r>
      <w:bookmarkEnd w:id="2"/>
      <w:r w:rsidRPr="0037158A">
        <w:rPr>
          <w:rFonts w:cs="Times New Roman"/>
          <w:szCs w:val="24"/>
        </w:rPr>
        <w:t xml:space="preserve">izdruku no Valsts ieņēmumu dienesta elektroniskās deklarēšanas sistēmas par to, ka </w:t>
      </w:r>
      <w:bookmarkStart w:id="3" w:name="_Hlk141942113"/>
      <w:r w:rsidRPr="0037158A">
        <w:rPr>
          <w:rFonts w:cs="Times New Roman"/>
          <w:szCs w:val="24"/>
        </w:rPr>
        <w:t xml:space="preserve">pretendentam dienā, kad pieņemts lēmums par iespējamu līguma slēgšanas tiesību piešķiršanu, </w:t>
      </w:r>
      <w:bookmarkEnd w:id="3"/>
      <w:r w:rsidRPr="0037158A">
        <w:rPr>
          <w:rFonts w:cs="Times New Roman"/>
          <w:szCs w:val="24"/>
        </w:rPr>
        <w:t xml:space="preserve">Latvijā nav nodokļu parādu, kas kopsummā pārsniedz EUR 150 (viens simts piecdesmit </w:t>
      </w:r>
      <w:proofErr w:type="spellStart"/>
      <w:r w:rsidRPr="00443A9C">
        <w:rPr>
          <w:rFonts w:cs="Times New Roman"/>
          <w:i/>
          <w:szCs w:val="24"/>
        </w:rPr>
        <w:t>euro</w:t>
      </w:r>
      <w:proofErr w:type="spellEnd"/>
      <w:r w:rsidRPr="0037158A">
        <w:rPr>
          <w:rFonts w:cs="Times New Roman"/>
          <w:szCs w:val="24"/>
        </w:rPr>
        <w:t>).</w:t>
      </w:r>
    </w:p>
    <w:p w14:paraId="3C245F3B" w14:textId="5CFE2690" w:rsidR="0037158A" w:rsidRPr="00A0540A" w:rsidRDefault="0037158A" w:rsidP="0037158A">
      <w:r>
        <w:rPr>
          <w:rFonts w:cs="Times New Roman"/>
          <w:szCs w:val="24"/>
        </w:rPr>
        <w:tab/>
      </w:r>
      <w:r w:rsidRPr="00A0540A">
        <w:t>Ja 2.2.apakšpunktā note</w:t>
      </w:r>
      <w:r>
        <w:t>iktajā termiņā izdruka netiek</w:t>
      </w:r>
      <w:r w:rsidRPr="00A0540A">
        <w:t xml:space="preserve"> iesniegt</w:t>
      </w:r>
      <w:r>
        <w:t>a</w:t>
      </w:r>
      <w:r w:rsidRPr="00A0540A">
        <w:t>, pretendents tiek izslēgts</w:t>
      </w:r>
      <w:r>
        <w:t xml:space="preserve"> </w:t>
      </w:r>
      <w:r w:rsidRPr="00A0540A">
        <w:t>no dalības iepirkumā.</w:t>
      </w:r>
    </w:p>
    <w:p w14:paraId="1D1A48E4" w14:textId="7881A04F" w:rsidR="00896B8A" w:rsidRPr="00A0540A" w:rsidRDefault="00896B8A" w:rsidP="00A73AF7">
      <w:pPr>
        <w:pStyle w:val="ListParagraph"/>
        <w:numPr>
          <w:ilvl w:val="1"/>
          <w:numId w:val="1"/>
        </w:numPr>
        <w:tabs>
          <w:tab w:val="left" w:pos="1276"/>
        </w:tabs>
        <w:ind w:left="0" w:firstLine="709"/>
        <w:jc w:val="both"/>
      </w:pPr>
      <w:r>
        <w:t>Ā</w:t>
      </w:r>
      <w:r w:rsidRPr="00896B8A">
        <w:t>rvalstī reģistrēt</w:t>
      </w:r>
      <w:r>
        <w:t>am</w:t>
      </w:r>
      <w:r w:rsidRPr="00896B8A">
        <w:t xml:space="preserve"> vai pastāvīgi dzīvojoš</w:t>
      </w:r>
      <w:r>
        <w:t>am</w:t>
      </w:r>
      <w:r w:rsidRPr="00896B8A">
        <w:t xml:space="preserve"> pretendent</w:t>
      </w:r>
      <w:r>
        <w:t xml:space="preserve">am, </w:t>
      </w:r>
      <w:r w:rsidRPr="00896B8A">
        <w:t>kuram būtu piešķiramas Iepirkuma līguma slēgšanas tiesības</w:t>
      </w:r>
      <w:r>
        <w:t xml:space="preserve">, </w:t>
      </w:r>
      <w:r w:rsidRPr="00896B8A">
        <w:t>komisija lūdz 3 (trīs) darba dienu laikā iesniegt</w:t>
      </w:r>
      <w:r>
        <w:t xml:space="preserve"> apliecinājumu, ka  </w:t>
      </w:r>
      <w:r w:rsidRPr="00896B8A">
        <w:t>pretendentam dienā, kad pieņemts lēmums par iespējamu līguma slēgšanas tiesību piešķiršanu,</w:t>
      </w:r>
      <w:r>
        <w:t xml:space="preserve"> valstī</w:t>
      </w:r>
      <w:r w:rsidR="00F167CC">
        <w:t>,</w:t>
      </w:r>
      <w:r>
        <w:t xml:space="preserve"> </w:t>
      </w:r>
      <w:r w:rsidR="00F167CC" w:rsidRPr="00F167CC">
        <w:t>kurā tas reģistrēts vai kurā atrodas tā pastāvīgā dzīvesvieta, saskaņā ar attiecīgās ārvalsts normatīvajiem aktiem</w:t>
      </w:r>
      <w:r w:rsidR="00F167CC">
        <w:t xml:space="preserve"> nav nodokļu parādu. </w:t>
      </w:r>
    </w:p>
    <w:p w14:paraId="5A6620A4" w14:textId="77777777" w:rsidR="0037158A" w:rsidRPr="00326F16" w:rsidRDefault="0037158A" w:rsidP="0037158A">
      <w:pPr>
        <w:rPr>
          <w:rFonts w:eastAsia="Times New Roman" w:cs="Times New Roman"/>
          <w:b/>
          <w:szCs w:val="24"/>
          <w:lang w:eastAsia="lv-LV"/>
        </w:rPr>
      </w:pPr>
    </w:p>
    <w:p w14:paraId="0E8A75C2" w14:textId="47EEF44F" w:rsidR="00892D63" w:rsidRDefault="00892D63" w:rsidP="00A73AF7">
      <w:pPr>
        <w:pStyle w:val="ListParagraph"/>
        <w:numPr>
          <w:ilvl w:val="1"/>
          <w:numId w:val="1"/>
        </w:numPr>
        <w:tabs>
          <w:tab w:val="left" w:pos="1276"/>
        </w:tabs>
        <w:ind w:left="0" w:firstLine="709"/>
        <w:jc w:val="both"/>
      </w:pPr>
      <w:r>
        <w:rPr>
          <w:bCs/>
        </w:rPr>
        <w:t>Pasūtītājs</w:t>
      </w:r>
      <w:r w:rsidRPr="00CA283C">
        <w:rPr>
          <w:bCs/>
        </w:rPr>
        <w:t xml:space="preserve"> attiecībā uz </w:t>
      </w:r>
      <w:r>
        <w:rPr>
          <w:bCs/>
        </w:rPr>
        <w:t xml:space="preserve">pretendentu, </w:t>
      </w:r>
      <w:bookmarkStart w:id="4" w:name="_Hlk141942561"/>
      <w:r>
        <w:rPr>
          <w:bCs/>
        </w:rPr>
        <w:t>kuram</w:t>
      </w:r>
      <w:r w:rsidRPr="00CA283C">
        <w:rPr>
          <w:bCs/>
        </w:rPr>
        <w:t xml:space="preserve"> būtu piešķiramas līguma slēgšanas tiesības</w:t>
      </w:r>
      <w:bookmarkEnd w:id="4"/>
      <w:r w:rsidRPr="00CA283C">
        <w:rPr>
          <w:bCs/>
        </w:rPr>
        <w:t xml:space="preserve">, pārbauda, vai attiecībā uz šo pretendentu, </w:t>
      </w:r>
      <w:r w:rsidR="008D5B93" w:rsidRPr="008D5B93">
        <w:rPr>
          <w:bCs/>
        </w:rPr>
        <w:t>tā dalībnieku</w:t>
      </w:r>
      <w:r w:rsidR="008D5B93">
        <w:rPr>
          <w:bCs/>
        </w:rPr>
        <w:t>,</w:t>
      </w:r>
      <w:r w:rsidRPr="005D5988">
        <w:rPr>
          <w:bCs/>
        </w:rPr>
        <w:t xml:space="preserve"> valdes vai padomes locekli, patieso labuma guvēju, </w:t>
      </w:r>
      <w:proofErr w:type="spellStart"/>
      <w:r w:rsidRPr="005D5988">
        <w:rPr>
          <w:bCs/>
        </w:rPr>
        <w:t>pārstāvēttiesīgo</w:t>
      </w:r>
      <w:proofErr w:type="spellEnd"/>
      <w:r w:rsidRPr="005D5988">
        <w:rPr>
          <w:bCs/>
        </w:rPr>
        <w:t xml:space="preserve"> personu vai prokūristu, vai personu, kura ir pilnvarota pārstāvēt pretendentu darbībās, kas saistītas ar filiāli, vai personālsabiedrības biedru, tā valdes vai padomes locekli, patieso labuma guvēju, </w:t>
      </w:r>
      <w:proofErr w:type="spellStart"/>
      <w:r w:rsidRPr="005D5988">
        <w:rPr>
          <w:bCs/>
        </w:rPr>
        <w:t>pārstāvēttiesīgo</w:t>
      </w:r>
      <w:proofErr w:type="spellEnd"/>
      <w:r w:rsidRPr="005D5988">
        <w:rPr>
          <w:bCs/>
        </w:rPr>
        <w:t xml:space="preserve"> personu vai prokūristu, ja pretendents ir personālsabiedrība</w:t>
      </w:r>
      <w:r w:rsidRPr="00CA283C">
        <w:rPr>
          <w:bCs/>
        </w:rPr>
        <w:t>, ir noteiktas Starptautisko un Latvijas Republikas nacionālo sankciju likuma 11.</w:t>
      </w:r>
      <w:r w:rsidRPr="00CA283C">
        <w:rPr>
          <w:bCs/>
          <w:vertAlign w:val="superscript"/>
        </w:rPr>
        <w:t xml:space="preserve">1 </w:t>
      </w:r>
      <w:r w:rsidRPr="00CA283C">
        <w:rPr>
          <w:bCs/>
        </w:rPr>
        <w:t>panta pirm</w:t>
      </w:r>
      <w:r>
        <w:rPr>
          <w:bCs/>
        </w:rPr>
        <w:t>ajā</w:t>
      </w:r>
      <w:r w:rsidRPr="00CA283C">
        <w:rPr>
          <w:bCs/>
        </w:rPr>
        <w:t xml:space="preserve"> </w:t>
      </w:r>
      <w:r>
        <w:rPr>
          <w:bCs/>
        </w:rPr>
        <w:t xml:space="preserve">daļā noteiktās sankcijas, </w:t>
      </w:r>
      <w:r w:rsidRPr="00CA283C">
        <w:rPr>
          <w:bCs/>
        </w:rPr>
        <w:t>kuras ietekmē līguma izpildi. Ja attiecībā uz pretendentu</w:t>
      </w:r>
      <w:r>
        <w:rPr>
          <w:bCs/>
        </w:rPr>
        <w:t xml:space="preserve"> </w:t>
      </w:r>
      <w:r w:rsidRPr="005D5988">
        <w:rPr>
          <w:bCs/>
        </w:rPr>
        <w:t xml:space="preserve">vai kādu no minētajām personām </w:t>
      </w:r>
      <w:r w:rsidRPr="00CA283C">
        <w:rPr>
          <w:bCs/>
        </w:rPr>
        <w:t>ir noteiktas Starptautisko un Latvijas Republikas nacionālo sankciju likuma 11.</w:t>
      </w:r>
      <w:r w:rsidRPr="00CA283C">
        <w:rPr>
          <w:bCs/>
          <w:vertAlign w:val="superscript"/>
        </w:rPr>
        <w:t xml:space="preserve">1 </w:t>
      </w:r>
      <w:r w:rsidRPr="00CA283C">
        <w:rPr>
          <w:bCs/>
        </w:rPr>
        <w:t>panta</w:t>
      </w:r>
      <w:r>
        <w:rPr>
          <w:bCs/>
        </w:rPr>
        <w:t xml:space="preserve"> pirmajā</w:t>
      </w:r>
      <w:r w:rsidRPr="00CA283C">
        <w:rPr>
          <w:bCs/>
        </w:rPr>
        <w:t xml:space="preserve"> </w:t>
      </w:r>
      <w:r>
        <w:rPr>
          <w:bCs/>
        </w:rPr>
        <w:t>daļā noteiktās sankcijas</w:t>
      </w:r>
      <w:r w:rsidRPr="00CA283C">
        <w:rPr>
          <w:bCs/>
        </w:rPr>
        <w:t>, kuras kavē</w:t>
      </w:r>
      <w:r>
        <w:rPr>
          <w:bCs/>
        </w:rPr>
        <w:t>s</w:t>
      </w:r>
      <w:r w:rsidRPr="00CA283C">
        <w:rPr>
          <w:bCs/>
        </w:rPr>
        <w:t xml:space="preserve"> līguma izpildi, </w:t>
      </w:r>
      <w:r>
        <w:rPr>
          <w:bCs/>
        </w:rPr>
        <w:t>pretendents</w:t>
      </w:r>
      <w:r w:rsidRPr="00CA283C">
        <w:rPr>
          <w:bCs/>
        </w:rPr>
        <w:t xml:space="preserve"> ir izslēdzams no dalības līguma slēgšanas tiesību piešķiršanas procedūrā.</w:t>
      </w:r>
    </w:p>
    <w:p w14:paraId="232CA2E6" w14:textId="742B4F8D" w:rsidR="0068632A" w:rsidRDefault="0068632A" w:rsidP="00A73AF7">
      <w:pPr>
        <w:pStyle w:val="ListParagraph"/>
        <w:numPr>
          <w:ilvl w:val="1"/>
          <w:numId w:val="1"/>
        </w:numPr>
        <w:tabs>
          <w:tab w:val="left" w:pos="1276"/>
        </w:tabs>
        <w:ind w:left="0" w:firstLine="709"/>
        <w:jc w:val="both"/>
        <w:rPr>
          <w:rFonts w:eastAsia="Times New Roman" w:cs="Times New Roman"/>
          <w:b/>
          <w:caps/>
          <w:sz w:val="28"/>
          <w:szCs w:val="28"/>
          <w:lang w:eastAsia="lv-LV"/>
        </w:rPr>
      </w:pPr>
      <w:r>
        <w:t>Ā</w:t>
      </w:r>
      <w:r w:rsidRPr="00896B8A">
        <w:t>rvalstī reģistrēt</w:t>
      </w:r>
      <w:r>
        <w:t xml:space="preserve">am pretendentam, </w:t>
      </w:r>
      <w:r w:rsidRPr="0068632A">
        <w:t>kuram būtu piešķiramas līguma slēgšanas tiesības</w:t>
      </w:r>
      <w:r>
        <w:t xml:space="preserve">, komisija lūdz 3 (trīs) darba dienu laikā iesniegt nepieciešamo informāciju 2.4.apakšpunktā minētās pārbaudes veikšanai. </w:t>
      </w:r>
    </w:p>
    <w:p w14:paraId="4E098E40" w14:textId="77777777" w:rsidR="0037158A" w:rsidRDefault="0037158A" w:rsidP="0037158A">
      <w:pPr>
        <w:jc w:val="center"/>
        <w:rPr>
          <w:rFonts w:eastAsia="Times New Roman" w:cs="Times New Roman"/>
          <w:b/>
          <w:caps/>
          <w:sz w:val="28"/>
          <w:szCs w:val="28"/>
          <w:lang w:eastAsia="lv-LV"/>
        </w:rPr>
      </w:pPr>
    </w:p>
    <w:p w14:paraId="189ED92D" w14:textId="1BA91E42" w:rsidR="00936765" w:rsidRPr="006A176E" w:rsidRDefault="00BA6247" w:rsidP="006A176E">
      <w:pPr>
        <w:pStyle w:val="Heading2"/>
        <w:numPr>
          <w:ilvl w:val="0"/>
          <w:numId w:val="1"/>
        </w:numPr>
        <w:tabs>
          <w:tab w:val="clear" w:pos="567"/>
          <w:tab w:val="left" w:pos="426"/>
        </w:tabs>
        <w:ind w:left="567"/>
        <w:jc w:val="center"/>
        <w:rPr>
          <w:sz w:val="28"/>
          <w:szCs w:val="28"/>
        </w:rPr>
      </w:pPr>
      <w:bookmarkStart w:id="5" w:name="_Toc476310548"/>
      <w:r>
        <w:rPr>
          <w:sz w:val="28"/>
          <w:szCs w:val="28"/>
        </w:rPr>
        <w:t xml:space="preserve"> </w:t>
      </w:r>
      <w:r w:rsidR="00936765" w:rsidRPr="006A176E">
        <w:rPr>
          <w:sz w:val="28"/>
          <w:szCs w:val="28"/>
        </w:rPr>
        <w:t>P</w:t>
      </w:r>
      <w:r w:rsidR="00153721" w:rsidRPr="006A176E">
        <w:rPr>
          <w:sz w:val="28"/>
          <w:szCs w:val="28"/>
        </w:rPr>
        <w:t>IEDĀVĀJUMA IZVĒLE UN PIEDĀVĀJUMA IZVĒLES KRITĒRIJI</w:t>
      </w:r>
      <w:bookmarkEnd w:id="5"/>
    </w:p>
    <w:p w14:paraId="3C834683" w14:textId="43A0E3EB" w:rsidR="00936765" w:rsidRPr="006B1729" w:rsidRDefault="00936765" w:rsidP="00A2702E">
      <w:pPr>
        <w:tabs>
          <w:tab w:val="left" w:pos="709"/>
          <w:tab w:val="left" w:pos="1560"/>
          <w:tab w:val="center" w:pos="4320"/>
          <w:tab w:val="left" w:pos="6096"/>
          <w:tab w:val="right" w:pos="8640"/>
        </w:tabs>
        <w:ind w:right="-1" w:firstLine="709"/>
        <w:jc w:val="both"/>
      </w:pPr>
      <w:r>
        <w:rPr>
          <w:b/>
        </w:rPr>
        <w:t>3</w:t>
      </w:r>
      <w:r w:rsidRPr="006B1729">
        <w:rPr>
          <w:b/>
        </w:rPr>
        <w:t xml:space="preserve">.1. </w:t>
      </w:r>
      <w:r w:rsidRPr="006B1729">
        <w:t>Komisija par iepirkuma</w:t>
      </w:r>
      <w:r w:rsidRPr="00936765">
        <w:t xml:space="preserve"> uzvarētāju atzīst to pretendentu, kura </w:t>
      </w:r>
      <w:r w:rsidRPr="006B1729">
        <w:t xml:space="preserve">piedāvājums atbilst pretendenta piedāvājumā norādītajām prasībām un kura piedāvājuma cena ir viszemākā </w:t>
      </w:r>
    </w:p>
    <w:p w14:paraId="5D813FB3" w14:textId="77777777" w:rsidR="00A2702E" w:rsidRDefault="00A2702E" w:rsidP="00936765">
      <w:pPr>
        <w:tabs>
          <w:tab w:val="left" w:pos="709"/>
          <w:tab w:val="left" w:pos="1560"/>
          <w:tab w:val="center" w:pos="4320"/>
          <w:tab w:val="left" w:pos="6096"/>
          <w:tab w:val="right" w:pos="8640"/>
        </w:tabs>
        <w:ind w:right="-1"/>
        <w:jc w:val="both"/>
        <w:rPr>
          <w:b/>
          <w:bCs/>
        </w:rPr>
      </w:pPr>
    </w:p>
    <w:p w14:paraId="56C162C0" w14:textId="67195A9D" w:rsidR="00561F72" w:rsidRPr="00062BE0" w:rsidRDefault="00A2702E" w:rsidP="00561F72">
      <w:pPr>
        <w:tabs>
          <w:tab w:val="left" w:pos="709"/>
          <w:tab w:val="left" w:pos="1560"/>
          <w:tab w:val="center" w:pos="4320"/>
          <w:tab w:val="left" w:pos="6096"/>
          <w:tab w:val="right" w:pos="8640"/>
        </w:tabs>
        <w:ind w:right="-1"/>
        <w:jc w:val="both"/>
        <w:rPr>
          <w:lang w:eastAsia="lv-LV"/>
        </w:rPr>
      </w:pPr>
      <w:r>
        <w:rPr>
          <w:b/>
          <w:bCs/>
        </w:rPr>
        <w:tab/>
      </w:r>
      <w:r w:rsidR="00936765">
        <w:rPr>
          <w:b/>
          <w:bCs/>
        </w:rPr>
        <w:t>3</w:t>
      </w:r>
      <w:r w:rsidR="00936765" w:rsidRPr="00936765">
        <w:rPr>
          <w:b/>
          <w:bCs/>
        </w:rPr>
        <w:t>.</w:t>
      </w:r>
      <w:r>
        <w:rPr>
          <w:b/>
          <w:bCs/>
        </w:rPr>
        <w:t>2</w:t>
      </w:r>
      <w:r w:rsidR="00936765" w:rsidRPr="00936765">
        <w:rPr>
          <w:b/>
          <w:bCs/>
        </w:rPr>
        <w:t>.</w:t>
      </w:r>
      <w:r w:rsidR="00936765">
        <w:rPr>
          <w:i/>
        </w:rPr>
        <w:t xml:space="preserve"> </w:t>
      </w:r>
      <w:r w:rsidR="00936765" w:rsidRPr="00B73374">
        <w:rPr>
          <w:lang w:eastAsia="lv-LV"/>
        </w:rPr>
        <w:t xml:space="preserve">Gadījumā, ja vairāki pretendenti </w:t>
      </w:r>
      <w:r w:rsidR="00936765" w:rsidRPr="00B73374">
        <w:rPr>
          <w:i/>
        </w:rPr>
        <w:t>piedāvā vienādu finanšu piedāvājuma zemāko cenu</w:t>
      </w:r>
      <w:r w:rsidR="00936765" w:rsidRPr="00B73374">
        <w:rPr>
          <w:lang w:eastAsia="lv-LV"/>
        </w:rPr>
        <w:t>, līguma slēgšanas tiesības tiek piešķirtas pretendentam, kur</w:t>
      </w:r>
      <w:r>
        <w:rPr>
          <w:lang w:eastAsia="lv-LV"/>
        </w:rPr>
        <w:t xml:space="preserve">š piedāvā </w:t>
      </w:r>
      <w:r w:rsidR="00936765" w:rsidRPr="00B73374">
        <w:rPr>
          <w:lang w:eastAsia="lv-LV"/>
        </w:rPr>
        <w:t xml:space="preserve"> </w:t>
      </w:r>
      <w:r w:rsidR="007A7ED3">
        <w:rPr>
          <w:lang w:eastAsia="lv-LV"/>
        </w:rPr>
        <w:t>zemāk</w:t>
      </w:r>
      <w:r>
        <w:rPr>
          <w:lang w:eastAsia="lv-LV"/>
        </w:rPr>
        <w:t xml:space="preserve">o </w:t>
      </w:r>
      <w:r w:rsidR="007A7ED3">
        <w:rPr>
          <w:lang w:eastAsia="lv-LV"/>
        </w:rPr>
        <w:t>cen</w:t>
      </w:r>
      <w:r>
        <w:rPr>
          <w:lang w:eastAsia="lv-LV"/>
        </w:rPr>
        <w:t>u</w:t>
      </w:r>
      <w:r w:rsidR="007A7ED3">
        <w:rPr>
          <w:lang w:eastAsia="lv-LV"/>
        </w:rPr>
        <w:t xml:space="preserve"> “Finanšu </w:t>
      </w:r>
      <w:r w:rsidR="007A7ED3" w:rsidRPr="00062BE0">
        <w:rPr>
          <w:lang w:eastAsia="lv-LV"/>
        </w:rPr>
        <w:t xml:space="preserve">piedāvājuma” </w:t>
      </w:r>
      <w:r w:rsidR="008725A7" w:rsidRPr="00062BE0">
        <w:rPr>
          <w:lang w:eastAsia="lv-LV"/>
        </w:rPr>
        <w:t>3</w:t>
      </w:r>
      <w:r w:rsidRPr="00062BE0">
        <w:rPr>
          <w:lang w:eastAsia="lv-LV"/>
        </w:rPr>
        <w:t xml:space="preserve"> </w:t>
      </w:r>
      <w:r w:rsidR="007A7ED3" w:rsidRPr="00062BE0">
        <w:rPr>
          <w:lang w:eastAsia="lv-LV"/>
        </w:rPr>
        <w:t>.punktā</w:t>
      </w:r>
      <w:r w:rsidR="00561F72" w:rsidRPr="00062BE0">
        <w:t xml:space="preserve"> “</w:t>
      </w:r>
      <w:r w:rsidR="00561F72" w:rsidRPr="00062BE0">
        <w:rPr>
          <w:lang w:eastAsia="lv-LV"/>
        </w:rPr>
        <w:t>Transporta izmaksas saskaņā ar 1 (vienu) pasūtītāja izsaukumu. ***</w:t>
      </w:r>
    </w:p>
    <w:p w14:paraId="2119767D" w14:textId="02721F96" w:rsidR="00936765" w:rsidRDefault="00561F72" w:rsidP="00561F72">
      <w:pPr>
        <w:tabs>
          <w:tab w:val="left" w:pos="709"/>
          <w:tab w:val="left" w:pos="1560"/>
          <w:tab w:val="center" w:pos="4320"/>
          <w:tab w:val="left" w:pos="6096"/>
          <w:tab w:val="right" w:pos="8640"/>
        </w:tabs>
        <w:ind w:right="-1"/>
        <w:jc w:val="both"/>
        <w:rPr>
          <w:lang w:eastAsia="lv-LV"/>
        </w:rPr>
      </w:pPr>
      <w:r w:rsidRPr="00062BE0">
        <w:rPr>
          <w:lang w:eastAsia="lv-LV"/>
        </w:rPr>
        <w:t>1 reize”</w:t>
      </w:r>
      <w:r w:rsidR="00936765" w:rsidRPr="00062BE0">
        <w:rPr>
          <w:lang w:eastAsia="lv-LV"/>
        </w:rPr>
        <w:t xml:space="preserve"> </w:t>
      </w:r>
      <w:r w:rsidRPr="00062BE0">
        <w:rPr>
          <w:lang w:eastAsia="lv-LV"/>
        </w:rPr>
        <w:t>norādītajām kopējām t</w:t>
      </w:r>
      <w:r w:rsidR="008725A7" w:rsidRPr="00062BE0">
        <w:rPr>
          <w:lang w:eastAsia="lv-LV"/>
        </w:rPr>
        <w:t>ransporta iz</w:t>
      </w:r>
      <w:r w:rsidRPr="00062BE0">
        <w:rPr>
          <w:lang w:eastAsia="lv-LV"/>
        </w:rPr>
        <w:t>maksām (  3.,4.un 5.kolonā noradīto izmaksu kopējā summa) .</w:t>
      </w:r>
    </w:p>
    <w:p w14:paraId="370DA05A" w14:textId="43386D9B" w:rsidR="006A176E" w:rsidRDefault="006A176E" w:rsidP="006A176E">
      <w:pPr>
        <w:rPr>
          <w:lang w:eastAsia="lv-LV"/>
        </w:rPr>
      </w:pPr>
    </w:p>
    <w:p w14:paraId="7753D256" w14:textId="79F2DF73" w:rsidR="0037158A" w:rsidRPr="006A176E" w:rsidRDefault="006F5FC3" w:rsidP="006A176E">
      <w:pPr>
        <w:pStyle w:val="Heading2"/>
        <w:numPr>
          <w:ilvl w:val="0"/>
          <w:numId w:val="1"/>
        </w:numPr>
        <w:tabs>
          <w:tab w:val="clear" w:pos="567"/>
          <w:tab w:val="left" w:pos="426"/>
        </w:tabs>
        <w:ind w:left="567"/>
        <w:jc w:val="center"/>
        <w:rPr>
          <w:rFonts w:ascii="Times New Roman Bold" w:hAnsi="Times New Roman Bold"/>
          <w:caps/>
          <w:sz w:val="28"/>
          <w:szCs w:val="28"/>
        </w:rPr>
      </w:pPr>
      <w:r>
        <w:rPr>
          <w:rFonts w:ascii="Times New Roman Bold" w:hAnsi="Times New Roman Bold"/>
          <w:caps/>
          <w:sz w:val="28"/>
          <w:szCs w:val="28"/>
        </w:rPr>
        <w:t xml:space="preserve"> </w:t>
      </w:r>
      <w:r w:rsidR="0037158A" w:rsidRPr="006A176E">
        <w:rPr>
          <w:rFonts w:ascii="Times New Roman Bold" w:hAnsi="Times New Roman Bold"/>
          <w:caps/>
          <w:sz w:val="28"/>
          <w:szCs w:val="28"/>
        </w:rPr>
        <w:t>Finanšu piedāvājums</w:t>
      </w:r>
    </w:p>
    <w:p w14:paraId="48700729" w14:textId="3724AD66" w:rsidR="00A259CA" w:rsidRDefault="00A2702E" w:rsidP="00B66D1E">
      <w:pPr>
        <w:jc w:val="right"/>
        <w:rPr>
          <w:i/>
          <w:iCs/>
          <w:szCs w:val="24"/>
        </w:rPr>
      </w:pPr>
      <w:r>
        <w:rPr>
          <w:i/>
          <w:iCs/>
          <w:szCs w:val="24"/>
        </w:rPr>
        <w:t>2</w:t>
      </w:r>
      <w:r w:rsidR="00B66D1E" w:rsidRPr="00B66D1E">
        <w:rPr>
          <w:i/>
          <w:iCs/>
          <w:szCs w:val="24"/>
        </w:rPr>
        <w:t>.tabula</w:t>
      </w:r>
    </w:p>
    <w:tbl>
      <w:tblPr>
        <w:tblW w:w="779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31"/>
        <w:gridCol w:w="2653"/>
        <w:gridCol w:w="6"/>
        <w:gridCol w:w="1478"/>
        <w:gridCol w:w="1382"/>
        <w:gridCol w:w="1343"/>
        <w:gridCol w:w="6"/>
      </w:tblGrid>
      <w:tr w:rsidR="009276B0" w:rsidRPr="00867B8E" w14:paraId="6B6713AA" w14:textId="77777777" w:rsidTr="009276B0">
        <w:trPr>
          <w:gridAfter w:val="1"/>
          <w:wAfter w:w="6" w:type="dxa"/>
          <w:trHeight w:val="329"/>
          <w:jc w:val="center"/>
        </w:trPr>
        <w:tc>
          <w:tcPr>
            <w:tcW w:w="931" w:type="dxa"/>
            <w:tcBorders>
              <w:top w:val="single" w:sz="4" w:space="0" w:color="auto"/>
              <w:left w:val="single" w:sz="4" w:space="0" w:color="auto"/>
              <w:bottom w:val="nil"/>
              <w:right w:val="single" w:sz="4" w:space="0" w:color="auto"/>
            </w:tcBorders>
            <w:vAlign w:val="center"/>
          </w:tcPr>
          <w:p w14:paraId="005C6468" w14:textId="77777777" w:rsidR="009276B0" w:rsidRPr="00867B8E" w:rsidRDefault="009276B0" w:rsidP="00B14457">
            <w:pPr>
              <w:autoSpaceDE w:val="0"/>
              <w:autoSpaceDN w:val="0"/>
              <w:adjustRightInd w:val="0"/>
              <w:ind w:left="184"/>
              <w:jc w:val="center"/>
              <w:rPr>
                <w:rFonts w:eastAsia="Calibri"/>
                <w:color w:val="000000"/>
                <w:sz w:val="22"/>
                <w:szCs w:val="28"/>
                <w:lang w:eastAsia="lv-LV"/>
              </w:rPr>
            </w:pPr>
            <w:bookmarkStart w:id="6" w:name="_Hlk143594620"/>
          </w:p>
        </w:tc>
        <w:tc>
          <w:tcPr>
            <w:tcW w:w="2653" w:type="dxa"/>
            <w:tcBorders>
              <w:top w:val="single" w:sz="4" w:space="0" w:color="auto"/>
              <w:left w:val="single" w:sz="4" w:space="0" w:color="auto"/>
              <w:bottom w:val="nil"/>
              <w:right w:val="single" w:sz="4" w:space="0" w:color="auto"/>
            </w:tcBorders>
            <w:vAlign w:val="center"/>
          </w:tcPr>
          <w:p w14:paraId="67A34098" w14:textId="3CEA3768" w:rsidR="009276B0" w:rsidRPr="00867B8E" w:rsidRDefault="009276B0" w:rsidP="00B14457">
            <w:pPr>
              <w:autoSpaceDE w:val="0"/>
              <w:autoSpaceDN w:val="0"/>
              <w:adjustRightInd w:val="0"/>
              <w:ind w:left="184"/>
              <w:jc w:val="center"/>
              <w:rPr>
                <w:rFonts w:eastAsia="Calibri"/>
                <w:color w:val="000000"/>
                <w:sz w:val="22"/>
                <w:szCs w:val="28"/>
                <w:lang w:eastAsia="lv-LV"/>
              </w:rPr>
            </w:pPr>
          </w:p>
        </w:tc>
        <w:tc>
          <w:tcPr>
            <w:tcW w:w="4209" w:type="dxa"/>
            <w:gridSpan w:val="4"/>
            <w:tcBorders>
              <w:top w:val="single" w:sz="4" w:space="0" w:color="auto"/>
              <w:left w:val="single" w:sz="4" w:space="0" w:color="auto"/>
              <w:bottom w:val="single" w:sz="4" w:space="0" w:color="auto"/>
              <w:right w:val="single" w:sz="4" w:space="0" w:color="auto"/>
            </w:tcBorders>
            <w:vAlign w:val="center"/>
          </w:tcPr>
          <w:p w14:paraId="7CF202EC" w14:textId="77777777" w:rsidR="009276B0" w:rsidRPr="005273AF" w:rsidRDefault="009276B0" w:rsidP="00B14457">
            <w:pPr>
              <w:jc w:val="center"/>
              <w:rPr>
                <w:b/>
                <w:sz w:val="20"/>
                <w:szCs w:val="20"/>
              </w:rPr>
            </w:pPr>
            <w:r w:rsidRPr="005273AF">
              <w:rPr>
                <w:b/>
                <w:sz w:val="20"/>
                <w:szCs w:val="20"/>
              </w:rPr>
              <w:t>Cena, EUR (bez PVN)</w:t>
            </w:r>
          </w:p>
        </w:tc>
      </w:tr>
      <w:tr w:rsidR="009276B0" w:rsidRPr="00B76665" w14:paraId="4F224343" w14:textId="77777777" w:rsidTr="009276B0">
        <w:trPr>
          <w:trHeight w:val="766"/>
          <w:jc w:val="center"/>
        </w:trPr>
        <w:tc>
          <w:tcPr>
            <w:tcW w:w="931" w:type="dxa"/>
            <w:tcBorders>
              <w:top w:val="nil"/>
              <w:left w:val="single" w:sz="4" w:space="0" w:color="auto"/>
              <w:bottom w:val="single" w:sz="4" w:space="0" w:color="auto"/>
              <w:right w:val="single" w:sz="4" w:space="0" w:color="auto"/>
            </w:tcBorders>
            <w:vAlign w:val="center"/>
          </w:tcPr>
          <w:p w14:paraId="6C6A4B61" w14:textId="77777777" w:rsidR="009276B0" w:rsidRPr="00B76665" w:rsidRDefault="009276B0" w:rsidP="00B14457">
            <w:pPr>
              <w:autoSpaceDE w:val="0"/>
              <w:autoSpaceDN w:val="0"/>
              <w:adjustRightInd w:val="0"/>
              <w:ind w:left="64" w:right="22"/>
              <w:jc w:val="center"/>
              <w:rPr>
                <w:rFonts w:eastAsia="Calibri"/>
                <w:b/>
                <w:color w:val="000000"/>
                <w:sz w:val="22"/>
                <w:szCs w:val="28"/>
                <w:lang w:eastAsia="lv-LV"/>
              </w:rPr>
            </w:pPr>
            <w:r w:rsidRPr="00B76665">
              <w:rPr>
                <w:b/>
                <w:sz w:val="22"/>
                <w:szCs w:val="28"/>
              </w:rPr>
              <w:t>Nr. p.k.</w:t>
            </w:r>
          </w:p>
        </w:tc>
        <w:tc>
          <w:tcPr>
            <w:tcW w:w="2659" w:type="dxa"/>
            <w:gridSpan w:val="2"/>
            <w:tcBorders>
              <w:top w:val="single" w:sz="4" w:space="0" w:color="auto"/>
              <w:left w:val="single" w:sz="4" w:space="0" w:color="auto"/>
              <w:bottom w:val="single" w:sz="4" w:space="0" w:color="auto"/>
              <w:right w:val="single" w:sz="4" w:space="0" w:color="auto"/>
            </w:tcBorders>
            <w:vAlign w:val="center"/>
          </w:tcPr>
          <w:p w14:paraId="44DAB45C" w14:textId="77777777" w:rsidR="009276B0" w:rsidRPr="00B76665" w:rsidRDefault="009276B0" w:rsidP="00B14457">
            <w:pPr>
              <w:pStyle w:val="Default"/>
              <w:jc w:val="center"/>
              <w:rPr>
                <w:b/>
                <w:bCs/>
                <w:sz w:val="22"/>
                <w:szCs w:val="22"/>
              </w:rPr>
            </w:pPr>
            <w:r w:rsidRPr="00B76665">
              <w:rPr>
                <w:b/>
                <w:sz w:val="22"/>
                <w:szCs w:val="28"/>
              </w:rPr>
              <w:t>Pakalpojums</w:t>
            </w:r>
          </w:p>
        </w:tc>
        <w:tc>
          <w:tcPr>
            <w:tcW w:w="1478" w:type="dxa"/>
            <w:tcBorders>
              <w:top w:val="single" w:sz="4" w:space="0" w:color="auto"/>
              <w:left w:val="single" w:sz="4" w:space="0" w:color="auto"/>
              <w:bottom w:val="single" w:sz="4" w:space="0" w:color="auto"/>
              <w:right w:val="single" w:sz="4" w:space="0" w:color="auto"/>
            </w:tcBorders>
            <w:vAlign w:val="center"/>
          </w:tcPr>
          <w:p w14:paraId="15460B76" w14:textId="77777777" w:rsidR="009276B0" w:rsidRPr="00B76665" w:rsidRDefault="009276B0" w:rsidP="00B14457">
            <w:pPr>
              <w:jc w:val="center"/>
              <w:rPr>
                <w:b/>
                <w:sz w:val="22"/>
                <w:szCs w:val="28"/>
              </w:rPr>
            </w:pPr>
            <w:r w:rsidRPr="00B76665">
              <w:rPr>
                <w:b/>
                <w:sz w:val="22"/>
                <w:szCs w:val="28"/>
              </w:rPr>
              <w:t xml:space="preserve">Indras </w:t>
            </w:r>
          </w:p>
        </w:tc>
        <w:tc>
          <w:tcPr>
            <w:tcW w:w="1382" w:type="dxa"/>
            <w:tcBorders>
              <w:top w:val="single" w:sz="4" w:space="0" w:color="auto"/>
              <w:left w:val="single" w:sz="4" w:space="0" w:color="auto"/>
              <w:bottom w:val="single" w:sz="4" w:space="0" w:color="auto"/>
              <w:right w:val="single" w:sz="4" w:space="0" w:color="auto"/>
            </w:tcBorders>
            <w:vAlign w:val="center"/>
          </w:tcPr>
          <w:p w14:paraId="3B325FC5" w14:textId="77777777" w:rsidR="009276B0" w:rsidRPr="00B76665" w:rsidRDefault="009276B0" w:rsidP="00B14457">
            <w:pPr>
              <w:jc w:val="center"/>
              <w:rPr>
                <w:b/>
                <w:sz w:val="22"/>
                <w:szCs w:val="28"/>
              </w:rPr>
            </w:pPr>
            <w:r w:rsidRPr="00B76665">
              <w:rPr>
                <w:b/>
                <w:sz w:val="22"/>
                <w:szCs w:val="28"/>
              </w:rPr>
              <w:t xml:space="preserve">Kārsavas </w:t>
            </w:r>
          </w:p>
        </w:tc>
        <w:tc>
          <w:tcPr>
            <w:tcW w:w="1349" w:type="dxa"/>
            <w:gridSpan w:val="2"/>
            <w:tcBorders>
              <w:top w:val="single" w:sz="4" w:space="0" w:color="auto"/>
              <w:left w:val="single" w:sz="4" w:space="0" w:color="auto"/>
              <w:bottom w:val="single" w:sz="4" w:space="0" w:color="auto"/>
              <w:right w:val="single" w:sz="4" w:space="0" w:color="auto"/>
            </w:tcBorders>
            <w:vAlign w:val="center"/>
          </w:tcPr>
          <w:p w14:paraId="1690E15C" w14:textId="77777777" w:rsidR="009276B0" w:rsidRPr="00B76665" w:rsidRDefault="009276B0" w:rsidP="00B14457">
            <w:pPr>
              <w:jc w:val="center"/>
              <w:rPr>
                <w:b/>
                <w:sz w:val="22"/>
                <w:szCs w:val="28"/>
              </w:rPr>
            </w:pPr>
            <w:r w:rsidRPr="00B76665">
              <w:rPr>
                <w:b/>
                <w:sz w:val="22"/>
                <w:szCs w:val="28"/>
              </w:rPr>
              <w:t xml:space="preserve">Zilupes </w:t>
            </w:r>
          </w:p>
        </w:tc>
      </w:tr>
      <w:tr w:rsidR="009276B0" w:rsidRPr="00B76665" w14:paraId="4D189E68" w14:textId="77777777" w:rsidTr="009276B0">
        <w:trPr>
          <w:trHeight w:val="202"/>
          <w:jc w:val="center"/>
        </w:trPr>
        <w:tc>
          <w:tcPr>
            <w:tcW w:w="931" w:type="dxa"/>
            <w:tcBorders>
              <w:top w:val="single" w:sz="4" w:space="0" w:color="auto"/>
              <w:left w:val="single" w:sz="4" w:space="0" w:color="auto"/>
              <w:bottom w:val="single" w:sz="4" w:space="0" w:color="auto"/>
              <w:right w:val="single" w:sz="4" w:space="0" w:color="auto"/>
            </w:tcBorders>
            <w:vAlign w:val="center"/>
          </w:tcPr>
          <w:p w14:paraId="4EDE0B9C" w14:textId="4481DB8A" w:rsidR="009276B0" w:rsidRPr="00B76665" w:rsidRDefault="009276B0" w:rsidP="00B14457">
            <w:pPr>
              <w:autoSpaceDE w:val="0"/>
              <w:autoSpaceDN w:val="0"/>
              <w:adjustRightInd w:val="0"/>
              <w:ind w:left="64" w:right="22"/>
              <w:jc w:val="center"/>
              <w:rPr>
                <w:b/>
                <w:sz w:val="22"/>
                <w:szCs w:val="28"/>
              </w:rPr>
            </w:pPr>
            <w:r>
              <w:rPr>
                <w:b/>
                <w:sz w:val="22"/>
                <w:szCs w:val="28"/>
              </w:rPr>
              <w:t>1</w:t>
            </w:r>
          </w:p>
        </w:tc>
        <w:tc>
          <w:tcPr>
            <w:tcW w:w="2659" w:type="dxa"/>
            <w:gridSpan w:val="2"/>
            <w:tcBorders>
              <w:top w:val="single" w:sz="4" w:space="0" w:color="auto"/>
              <w:left w:val="single" w:sz="4" w:space="0" w:color="auto"/>
              <w:bottom w:val="single" w:sz="4" w:space="0" w:color="auto"/>
              <w:right w:val="single" w:sz="4" w:space="0" w:color="auto"/>
            </w:tcBorders>
            <w:vAlign w:val="center"/>
          </w:tcPr>
          <w:p w14:paraId="37703C82" w14:textId="44D01C38" w:rsidR="009276B0" w:rsidRPr="00B76665" w:rsidRDefault="009276B0" w:rsidP="00B14457">
            <w:pPr>
              <w:pStyle w:val="Default"/>
              <w:jc w:val="center"/>
              <w:rPr>
                <w:b/>
                <w:sz w:val="22"/>
                <w:szCs w:val="28"/>
              </w:rPr>
            </w:pPr>
            <w:r>
              <w:rPr>
                <w:b/>
                <w:sz w:val="22"/>
                <w:szCs w:val="28"/>
              </w:rPr>
              <w:t>2</w:t>
            </w:r>
          </w:p>
        </w:tc>
        <w:tc>
          <w:tcPr>
            <w:tcW w:w="1478" w:type="dxa"/>
            <w:tcBorders>
              <w:top w:val="single" w:sz="4" w:space="0" w:color="auto"/>
              <w:left w:val="single" w:sz="4" w:space="0" w:color="auto"/>
              <w:bottom w:val="single" w:sz="4" w:space="0" w:color="auto"/>
              <w:right w:val="single" w:sz="4" w:space="0" w:color="auto"/>
            </w:tcBorders>
            <w:vAlign w:val="center"/>
          </w:tcPr>
          <w:p w14:paraId="67CE2316" w14:textId="7ED75713" w:rsidR="009276B0" w:rsidRPr="00B76665" w:rsidRDefault="009276B0" w:rsidP="00B14457">
            <w:pPr>
              <w:jc w:val="center"/>
              <w:rPr>
                <w:b/>
                <w:sz w:val="22"/>
                <w:szCs w:val="28"/>
              </w:rPr>
            </w:pPr>
            <w:r>
              <w:rPr>
                <w:b/>
                <w:sz w:val="22"/>
                <w:szCs w:val="28"/>
              </w:rPr>
              <w:t>3</w:t>
            </w:r>
          </w:p>
        </w:tc>
        <w:tc>
          <w:tcPr>
            <w:tcW w:w="1382" w:type="dxa"/>
            <w:tcBorders>
              <w:top w:val="single" w:sz="4" w:space="0" w:color="auto"/>
              <w:left w:val="single" w:sz="4" w:space="0" w:color="auto"/>
              <w:bottom w:val="single" w:sz="4" w:space="0" w:color="auto"/>
              <w:right w:val="single" w:sz="4" w:space="0" w:color="auto"/>
            </w:tcBorders>
            <w:vAlign w:val="center"/>
          </w:tcPr>
          <w:p w14:paraId="6A24F75B" w14:textId="26345FBA" w:rsidR="009276B0" w:rsidRPr="00B76665" w:rsidRDefault="009276B0" w:rsidP="00B14457">
            <w:pPr>
              <w:jc w:val="center"/>
              <w:rPr>
                <w:b/>
                <w:sz w:val="22"/>
                <w:szCs w:val="28"/>
              </w:rPr>
            </w:pPr>
            <w:r>
              <w:rPr>
                <w:b/>
                <w:sz w:val="22"/>
                <w:szCs w:val="28"/>
              </w:rPr>
              <w:t>4</w:t>
            </w:r>
          </w:p>
        </w:tc>
        <w:tc>
          <w:tcPr>
            <w:tcW w:w="1349" w:type="dxa"/>
            <w:gridSpan w:val="2"/>
            <w:tcBorders>
              <w:top w:val="single" w:sz="4" w:space="0" w:color="auto"/>
              <w:left w:val="single" w:sz="4" w:space="0" w:color="auto"/>
              <w:bottom w:val="single" w:sz="4" w:space="0" w:color="auto"/>
              <w:right w:val="single" w:sz="4" w:space="0" w:color="auto"/>
            </w:tcBorders>
            <w:vAlign w:val="center"/>
          </w:tcPr>
          <w:p w14:paraId="27323B45" w14:textId="424924BB" w:rsidR="009276B0" w:rsidRPr="00B76665" w:rsidRDefault="009276B0" w:rsidP="00B14457">
            <w:pPr>
              <w:jc w:val="center"/>
              <w:rPr>
                <w:b/>
                <w:sz w:val="22"/>
                <w:szCs w:val="28"/>
              </w:rPr>
            </w:pPr>
            <w:r>
              <w:rPr>
                <w:b/>
                <w:sz w:val="22"/>
                <w:szCs w:val="28"/>
              </w:rPr>
              <w:t>5</w:t>
            </w:r>
          </w:p>
        </w:tc>
      </w:tr>
      <w:tr w:rsidR="009276B0" w:rsidRPr="00867B8E" w14:paraId="6488E545" w14:textId="77777777" w:rsidTr="009276B0">
        <w:trPr>
          <w:trHeight w:val="621"/>
          <w:jc w:val="center"/>
        </w:trPr>
        <w:tc>
          <w:tcPr>
            <w:tcW w:w="931" w:type="dxa"/>
            <w:tcBorders>
              <w:top w:val="single" w:sz="4" w:space="0" w:color="auto"/>
              <w:left w:val="single" w:sz="4" w:space="0" w:color="auto"/>
              <w:bottom w:val="single" w:sz="4" w:space="0" w:color="auto"/>
              <w:right w:val="single" w:sz="4" w:space="0" w:color="auto"/>
            </w:tcBorders>
          </w:tcPr>
          <w:p w14:paraId="707B4E0F" w14:textId="6385C13B" w:rsidR="009276B0" w:rsidRPr="00867B8E" w:rsidRDefault="009276B0" w:rsidP="00B14457">
            <w:pPr>
              <w:autoSpaceDE w:val="0"/>
              <w:autoSpaceDN w:val="0"/>
              <w:adjustRightInd w:val="0"/>
              <w:ind w:left="64" w:right="22"/>
              <w:rPr>
                <w:rFonts w:eastAsia="Calibri"/>
                <w:bCs/>
                <w:color w:val="000000"/>
                <w:sz w:val="22"/>
                <w:szCs w:val="28"/>
                <w:lang w:eastAsia="lv-LV"/>
              </w:rPr>
            </w:pPr>
            <w:r>
              <w:rPr>
                <w:rFonts w:eastAsia="Calibri"/>
                <w:bCs/>
                <w:color w:val="000000"/>
                <w:sz w:val="22"/>
                <w:szCs w:val="28"/>
                <w:lang w:eastAsia="lv-LV"/>
              </w:rPr>
              <w:t>1.</w:t>
            </w:r>
          </w:p>
        </w:tc>
        <w:tc>
          <w:tcPr>
            <w:tcW w:w="2659" w:type="dxa"/>
            <w:gridSpan w:val="2"/>
            <w:tcBorders>
              <w:top w:val="single" w:sz="4" w:space="0" w:color="auto"/>
              <w:left w:val="single" w:sz="4" w:space="0" w:color="auto"/>
              <w:bottom w:val="single" w:sz="4" w:space="0" w:color="auto"/>
              <w:right w:val="single" w:sz="4" w:space="0" w:color="auto"/>
            </w:tcBorders>
          </w:tcPr>
          <w:p w14:paraId="456E84CB" w14:textId="77777777" w:rsidR="009276B0" w:rsidRDefault="009276B0" w:rsidP="00B14457">
            <w:pPr>
              <w:pStyle w:val="Default"/>
              <w:rPr>
                <w:b/>
                <w:bCs/>
                <w:sz w:val="22"/>
                <w:szCs w:val="22"/>
              </w:rPr>
            </w:pPr>
            <w:r>
              <w:rPr>
                <w:b/>
                <w:bCs/>
                <w:sz w:val="22"/>
                <w:szCs w:val="22"/>
              </w:rPr>
              <w:t>Videonovērošanas diagnostikas veikšana *</w:t>
            </w:r>
          </w:p>
          <w:p w14:paraId="3BE93697" w14:textId="77777777" w:rsidR="009276B0" w:rsidRPr="00867B8E" w:rsidRDefault="009276B0" w:rsidP="00B14457">
            <w:pPr>
              <w:autoSpaceDE w:val="0"/>
              <w:autoSpaceDN w:val="0"/>
              <w:adjustRightInd w:val="0"/>
              <w:rPr>
                <w:rFonts w:eastAsia="Calibri"/>
                <w:b/>
                <w:bCs/>
                <w:color w:val="000000"/>
                <w:sz w:val="22"/>
                <w:szCs w:val="28"/>
                <w:lang w:eastAsia="lv-LV"/>
              </w:rPr>
            </w:pPr>
            <w:r>
              <w:rPr>
                <w:i/>
                <w:iCs/>
                <w:sz w:val="22"/>
              </w:rPr>
              <w:t>1 reize</w:t>
            </w:r>
          </w:p>
        </w:tc>
        <w:tc>
          <w:tcPr>
            <w:tcW w:w="1478" w:type="dxa"/>
            <w:tcBorders>
              <w:top w:val="single" w:sz="4" w:space="0" w:color="auto"/>
              <w:left w:val="single" w:sz="4" w:space="0" w:color="auto"/>
              <w:bottom w:val="single" w:sz="4" w:space="0" w:color="auto"/>
              <w:right w:val="single" w:sz="4" w:space="0" w:color="auto"/>
            </w:tcBorders>
          </w:tcPr>
          <w:p w14:paraId="7CE00655" w14:textId="77777777" w:rsidR="009276B0" w:rsidRPr="00867B8E" w:rsidRDefault="009276B0" w:rsidP="00B14457">
            <w:pPr>
              <w:rPr>
                <w:sz w:val="22"/>
                <w:szCs w:val="28"/>
              </w:rPr>
            </w:pPr>
          </w:p>
        </w:tc>
        <w:tc>
          <w:tcPr>
            <w:tcW w:w="1382" w:type="dxa"/>
            <w:tcBorders>
              <w:top w:val="single" w:sz="4" w:space="0" w:color="auto"/>
              <w:left w:val="single" w:sz="4" w:space="0" w:color="auto"/>
              <w:bottom w:val="single" w:sz="4" w:space="0" w:color="auto"/>
              <w:right w:val="single" w:sz="4" w:space="0" w:color="auto"/>
            </w:tcBorders>
          </w:tcPr>
          <w:p w14:paraId="395FF605" w14:textId="77777777" w:rsidR="009276B0" w:rsidRPr="00867B8E" w:rsidRDefault="009276B0" w:rsidP="00B14457">
            <w:pPr>
              <w:rPr>
                <w:sz w:val="22"/>
                <w:szCs w:val="28"/>
              </w:rPr>
            </w:pPr>
          </w:p>
        </w:tc>
        <w:tc>
          <w:tcPr>
            <w:tcW w:w="1349" w:type="dxa"/>
            <w:gridSpan w:val="2"/>
            <w:tcBorders>
              <w:top w:val="single" w:sz="4" w:space="0" w:color="auto"/>
              <w:left w:val="single" w:sz="4" w:space="0" w:color="auto"/>
              <w:bottom w:val="single" w:sz="4" w:space="0" w:color="auto"/>
              <w:right w:val="single" w:sz="4" w:space="0" w:color="auto"/>
            </w:tcBorders>
          </w:tcPr>
          <w:p w14:paraId="316E037F" w14:textId="77777777" w:rsidR="009276B0" w:rsidRPr="00867B8E" w:rsidRDefault="009276B0" w:rsidP="00B14457">
            <w:pPr>
              <w:rPr>
                <w:sz w:val="22"/>
                <w:szCs w:val="28"/>
              </w:rPr>
            </w:pPr>
          </w:p>
        </w:tc>
      </w:tr>
      <w:tr w:rsidR="009276B0" w:rsidRPr="00867B8E" w14:paraId="5528C7E0" w14:textId="77777777" w:rsidTr="009276B0">
        <w:trPr>
          <w:trHeight w:val="545"/>
          <w:jc w:val="center"/>
        </w:trPr>
        <w:tc>
          <w:tcPr>
            <w:tcW w:w="931" w:type="dxa"/>
            <w:tcBorders>
              <w:top w:val="single" w:sz="4" w:space="0" w:color="auto"/>
              <w:left w:val="single" w:sz="4" w:space="0" w:color="auto"/>
              <w:bottom w:val="single" w:sz="4" w:space="0" w:color="auto"/>
              <w:right w:val="single" w:sz="4" w:space="0" w:color="auto"/>
            </w:tcBorders>
          </w:tcPr>
          <w:p w14:paraId="72D06281" w14:textId="0E3B9409" w:rsidR="009276B0" w:rsidRDefault="009276B0" w:rsidP="00B14457">
            <w:pPr>
              <w:autoSpaceDE w:val="0"/>
              <w:autoSpaceDN w:val="0"/>
              <w:adjustRightInd w:val="0"/>
              <w:ind w:left="64" w:right="22"/>
              <w:rPr>
                <w:rFonts w:eastAsia="Calibri"/>
                <w:bCs/>
                <w:color w:val="000000"/>
                <w:sz w:val="22"/>
                <w:szCs w:val="28"/>
                <w:lang w:eastAsia="lv-LV"/>
              </w:rPr>
            </w:pPr>
            <w:r>
              <w:rPr>
                <w:rFonts w:eastAsia="Calibri"/>
                <w:bCs/>
                <w:color w:val="000000"/>
                <w:sz w:val="22"/>
                <w:szCs w:val="28"/>
                <w:lang w:eastAsia="lv-LV"/>
              </w:rPr>
              <w:t>2.</w:t>
            </w:r>
          </w:p>
        </w:tc>
        <w:tc>
          <w:tcPr>
            <w:tcW w:w="2659" w:type="dxa"/>
            <w:gridSpan w:val="2"/>
            <w:tcBorders>
              <w:top w:val="single" w:sz="4" w:space="0" w:color="auto"/>
              <w:left w:val="single" w:sz="4" w:space="0" w:color="auto"/>
              <w:bottom w:val="single" w:sz="4" w:space="0" w:color="auto"/>
              <w:right w:val="single" w:sz="4" w:space="0" w:color="auto"/>
            </w:tcBorders>
          </w:tcPr>
          <w:p w14:paraId="3F5FD1EB" w14:textId="77777777" w:rsidR="009276B0" w:rsidRDefault="009276B0" w:rsidP="00B14457">
            <w:pPr>
              <w:pStyle w:val="Default"/>
              <w:rPr>
                <w:sz w:val="22"/>
                <w:szCs w:val="22"/>
              </w:rPr>
            </w:pPr>
            <w:r>
              <w:rPr>
                <w:b/>
                <w:bCs/>
                <w:sz w:val="22"/>
                <w:szCs w:val="22"/>
              </w:rPr>
              <w:t>Videonovērošanas remonta darbi **</w:t>
            </w:r>
          </w:p>
          <w:p w14:paraId="5A05034E" w14:textId="77777777" w:rsidR="009276B0" w:rsidRDefault="009276B0" w:rsidP="00B14457">
            <w:pPr>
              <w:pStyle w:val="Default"/>
              <w:rPr>
                <w:b/>
                <w:bCs/>
                <w:sz w:val="22"/>
                <w:szCs w:val="22"/>
              </w:rPr>
            </w:pPr>
            <w:r>
              <w:rPr>
                <w:i/>
                <w:iCs/>
                <w:sz w:val="22"/>
              </w:rPr>
              <w:t>1 (viena) remonta darbu stunda</w:t>
            </w:r>
          </w:p>
        </w:tc>
        <w:tc>
          <w:tcPr>
            <w:tcW w:w="1478" w:type="dxa"/>
            <w:tcBorders>
              <w:top w:val="single" w:sz="4" w:space="0" w:color="auto"/>
              <w:left w:val="single" w:sz="4" w:space="0" w:color="auto"/>
              <w:bottom w:val="single" w:sz="4" w:space="0" w:color="auto"/>
              <w:right w:val="single" w:sz="4" w:space="0" w:color="auto"/>
            </w:tcBorders>
            <w:vAlign w:val="center"/>
          </w:tcPr>
          <w:p w14:paraId="0D5CA680" w14:textId="77777777" w:rsidR="009276B0" w:rsidRPr="00867B8E" w:rsidRDefault="009276B0" w:rsidP="00B14457">
            <w:pPr>
              <w:rPr>
                <w:sz w:val="22"/>
                <w:szCs w:val="28"/>
              </w:rPr>
            </w:pPr>
          </w:p>
        </w:tc>
        <w:tc>
          <w:tcPr>
            <w:tcW w:w="1382" w:type="dxa"/>
            <w:tcBorders>
              <w:top w:val="single" w:sz="4" w:space="0" w:color="auto"/>
              <w:left w:val="single" w:sz="4" w:space="0" w:color="auto"/>
              <w:bottom w:val="single" w:sz="4" w:space="0" w:color="auto"/>
              <w:right w:val="single" w:sz="4" w:space="0" w:color="auto"/>
            </w:tcBorders>
          </w:tcPr>
          <w:p w14:paraId="366C23D7" w14:textId="77777777" w:rsidR="009276B0" w:rsidRPr="00867B8E" w:rsidRDefault="009276B0" w:rsidP="00B14457">
            <w:pPr>
              <w:rPr>
                <w:sz w:val="22"/>
                <w:szCs w:val="28"/>
              </w:rPr>
            </w:pPr>
          </w:p>
        </w:tc>
        <w:tc>
          <w:tcPr>
            <w:tcW w:w="1349" w:type="dxa"/>
            <w:gridSpan w:val="2"/>
            <w:tcBorders>
              <w:top w:val="single" w:sz="4" w:space="0" w:color="auto"/>
              <w:left w:val="single" w:sz="4" w:space="0" w:color="auto"/>
              <w:bottom w:val="single" w:sz="4" w:space="0" w:color="auto"/>
              <w:right w:val="single" w:sz="4" w:space="0" w:color="auto"/>
            </w:tcBorders>
          </w:tcPr>
          <w:p w14:paraId="6DA7B071" w14:textId="77777777" w:rsidR="009276B0" w:rsidRPr="00867B8E" w:rsidRDefault="009276B0" w:rsidP="00B14457">
            <w:pPr>
              <w:rPr>
                <w:sz w:val="22"/>
                <w:szCs w:val="28"/>
              </w:rPr>
            </w:pPr>
          </w:p>
        </w:tc>
      </w:tr>
      <w:tr w:rsidR="009276B0" w:rsidRPr="00867B8E" w14:paraId="7CA98CE1" w14:textId="77777777" w:rsidTr="009276B0">
        <w:trPr>
          <w:trHeight w:val="766"/>
          <w:jc w:val="center"/>
        </w:trPr>
        <w:tc>
          <w:tcPr>
            <w:tcW w:w="931" w:type="dxa"/>
            <w:tcBorders>
              <w:top w:val="single" w:sz="4" w:space="0" w:color="auto"/>
              <w:left w:val="single" w:sz="4" w:space="0" w:color="auto"/>
              <w:bottom w:val="single" w:sz="4" w:space="0" w:color="auto"/>
              <w:right w:val="single" w:sz="4" w:space="0" w:color="auto"/>
            </w:tcBorders>
          </w:tcPr>
          <w:p w14:paraId="1888BAB6" w14:textId="18FD4DBC" w:rsidR="009276B0" w:rsidRPr="00867B8E" w:rsidRDefault="009276B0" w:rsidP="00B14457">
            <w:pPr>
              <w:autoSpaceDE w:val="0"/>
              <w:autoSpaceDN w:val="0"/>
              <w:adjustRightInd w:val="0"/>
              <w:ind w:left="64" w:right="22"/>
              <w:rPr>
                <w:rFonts w:eastAsia="Calibri"/>
                <w:bCs/>
                <w:color w:val="000000"/>
                <w:sz w:val="22"/>
                <w:szCs w:val="28"/>
                <w:lang w:eastAsia="lv-LV"/>
              </w:rPr>
            </w:pPr>
            <w:r>
              <w:rPr>
                <w:rFonts w:eastAsia="Calibri"/>
                <w:bCs/>
                <w:color w:val="000000"/>
                <w:sz w:val="22"/>
                <w:szCs w:val="28"/>
                <w:lang w:eastAsia="lv-LV"/>
              </w:rPr>
              <w:lastRenderedPageBreak/>
              <w:t>3.</w:t>
            </w:r>
          </w:p>
        </w:tc>
        <w:tc>
          <w:tcPr>
            <w:tcW w:w="2659" w:type="dxa"/>
            <w:gridSpan w:val="2"/>
            <w:tcBorders>
              <w:top w:val="single" w:sz="4" w:space="0" w:color="auto"/>
              <w:left w:val="single" w:sz="4" w:space="0" w:color="auto"/>
              <w:bottom w:val="single" w:sz="4" w:space="0" w:color="auto"/>
              <w:right w:val="single" w:sz="4" w:space="0" w:color="auto"/>
            </w:tcBorders>
          </w:tcPr>
          <w:p w14:paraId="506FA5E4" w14:textId="77777777" w:rsidR="009276B0" w:rsidRDefault="009276B0" w:rsidP="00B14457">
            <w:pPr>
              <w:pStyle w:val="Default"/>
              <w:rPr>
                <w:sz w:val="22"/>
                <w:szCs w:val="22"/>
              </w:rPr>
            </w:pPr>
            <w:r>
              <w:rPr>
                <w:b/>
                <w:bCs/>
                <w:sz w:val="22"/>
                <w:szCs w:val="22"/>
              </w:rPr>
              <w:t>Transporta izmaksas saskaņā ar 1 (vienu) pasūtītāja izsaukumu</w:t>
            </w:r>
            <w:r>
              <w:rPr>
                <w:sz w:val="22"/>
                <w:szCs w:val="22"/>
              </w:rPr>
              <w:t>. ***</w:t>
            </w:r>
          </w:p>
          <w:p w14:paraId="663C0A7F" w14:textId="77777777" w:rsidR="009276B0" w:rsidRPr="00867B8E" w:rsidRDefault="009276B0" w:rsidP="00B14457">
            <w:pPr>
              <w:autoSpaceDE w:val="0"/>
              <w:autoSpaceDN w:val="0"/>
              <w:adjustRightInd w:val="0"/>
              <w:ind w:left="184"/>
              <w:rPr>
                <w:rFonts w:eastAsia="Calibri"/>
                <w:b/>
                <w:bCs/>
                <w:color w:val="000000"/>
                <w:sz w:val="22"/>
                <w:szCs w:val="28"/>
                <w:lang w:eastAsia="lv-LV"/>
              </w:rPr>
            </w:pPr>
            <w:r>
              <w:rPr>
                <w:i/>
                <w:iCs/>
                <w:sz w:val="22"/>
              </w:rPr>
              <w:t>1 reize</w:t>
            </w:r>
          </w:p>
        </w:tc>
        <w:tc>
          <w:tcPr>
            <w:tcW w:w="1478" w:type="dxa"/>
            <w:tcBorders>
              <w:top w:val="single" w:sz="4" w:space="0" w:color="auto"/>
              <w:left w:val="single" w:sz="4" w:space="0" w:color="auto"/>
              <w:bottom w:val="single" w:sz="4" w:space="0" w:color="auto"/>
              <w:right w:val="single" w:sz="4" w:space="0" w:color="auto"/>
            </w:tcBorders>
            <w:vAlign w:val="center"/>
          </w:tcPr>
          <w:p w14:paraId="286B8ED8" w14:textId="2A48117D" w:rsidR="009276B0" w:rsidRPr="00867B8E" w:rsidRDefault="008725A7" w:rsidP="00B14457">
            <w:pPr>
              <w:rPr>
                <w:sz w:val="22"/>
                <w:szCs w:val="28"/>
              </w:rPr>
            </w:pPr>
            <w:r>
              <w:rPr>
                <w:sz w:val="22"/>
                <w:szCs w:val="28"/>
              </w:rPr>
              <w:t xml:space="preserve"> </w:t>
            </w:r>
          </w:p>
        </w:tc>
        <w:tc>
          <w:tcPr>
            <w:tcW w:w="1382" w:type="dxa"/>
            <w:tcBorders>
              <w:top w:val="single" w:sz="4" w:space="0" w:color="auto"/>
              <w:left w:val="single" w:sz="4" w:space="0" w:color="auto"/>
              <w:bottom w:val="single" w:sz="4" w:space="0" w:color="auto"/>
              <w:right w:val="single" w:sz="4" w:space="0" w:color="auto"/>
            </w:tcBorders>
          </w:tcPr>
          <w:p w14:paraId="4153ACBD" w14:textId="77777777" w:rsidR="009276B0" w:rsidRPr="00867B8E" w:rsidRDefault="009276B0" w:rsidP="00B14457">
            <w:pPr>
              <w:rPr>
                <w:sz w:val="22"/>
                <w:szCs w:val="28"/>
              </w:rPr>
            </w:pPr>
          </w:p>
        </w:tc>
        <w:tc>
          <w:tcPr>
            <w:tcW w:w="1349" w:type="dxa"/>
            <w:gridSpan w:val="2"/>
            <w:tcBorders>
              <w:top w:val="single" w:sz="4" w:space="0" w:color="auto"/>
              <w:left w:val="single" w:sz="4" w:space="0" w:color="auto"/>
              <w:bottom w:val="single" w:sz="4" w:space="0" w:color="auto"/>
              <w:right w:val="single" w:sz="4" w:space="0" w:color="auto"/>
            </w:tcBorders>
          </w:tcPr>
          <w:p w14:paraId="4216B84F" w14:textId="77777777" w:rsidR="009276B0" w:rsidRPr="00867B8E" w:rsidRDefault="009276B0" w:rsidP="00B14457">
            <w:pPr>
              <w:rPr>
                <w:sz w:val="22"/>
                <w:szCs w:val="28"/>
              </w:rPr>
            </w:pPr>
          </w:p>
        </w:tc>
      </w:tr>
      <w:tr w:rsidR="009276B0" w:rsidRPr="00867B8E" w14:paraId="76CF51E2" w14:textId="77777777" w:rsidTr="009276B0">
        <w:trPr>
          <w:trHeight w:val="766"/>
          <w:jc w:val="center"/>
        </w:trPr>
        <w:tc>
          <w:tcPr>
            <w:tcW w:w="3590" w:type="dxa"/>
            <w:gridSpan w:val="3"/>
            <w:tcBorders>
              <w:top w:val="single" w:sz="4" w:space="0" w:color="auto"/>
              <w:left w:val="single" w:sz="4" w:space="0" w:color="auto"/>
              <w:bottom w:val="single" w:sz="4" w:space="0" w:color="auto"/>
              <w:right w:val="single" w:sz="4" w:space="0" w:color="auto"/>
            </w:tcBorders>
          </w:tcPr>
          <w:p w14:paraId="3995539D" w14:textId="49A16336" w:rsidR="009276B0" w:rsidRDefault="009276B0" w:rsidP="009276B0">
            <w:pPr>
              <w:pStyle w:val="Default"/>
              <w:jc w:val="right"/>
              <w:rPr>
                <w:b/>
                <w:bCs/>
                <w:sz w:val="22"/>
                <w:szCs w:val="22"/>
              </w:rPr>
            </w:pPr>
            <w:r>
              <w:rPr>
                <w:rFonts w:eastAsia="Calibri"/>
                <w:bCs/>
                <w:sz w:val="22"/>
                <w:szCs w:val="28"/>
                <w:lang w:eastAsia="lv-LV"/>
              </w:rPr>
              <w:t>Kopā</w:t>
            </w:r>
            <w:r w:rsidR="00EB0007">
              <w:rPr>
                <w:rFonts w:eastAsia="Calibri"/>
                <w:bCs/>
                <w:sz w:val="22"/>
                <w:szCs w:val="28"/>
                <w:lang w:eastAsia="lv-LV"/>
              </w:rPr>
              <w:t xml:space="preserve">( </w:t>
            </w:r>
          </w:p>
        </w:tc>
        <w:tc>
          <w:tcPr>
            <w:tcW w:w="1478" w:type="dxa"/>
            <w:tcBorders>
              <w:top w:val="single" w:sz="4" w:space="0" w:color="auto"/>
              <w:left w:val="single" w:sz="4" w:space="0" w:color="auto"/>
              <w:bottom w:val="single" w:sz="4" w:space="0" w:color="auto"/>
              <w:right w:val="single" w:sz="4" w:space="0" w:color="auto"/>
            </w:tcBorders>
            <w:vAlign w:val="center"/>
          </w:tcPr>
          <w:p w14:paraId="30B56FD3" w14:textId="77777777" w:rsidR="009276B0" w:rsidRPr="00867B8E" w:rsidRDefault="009276B0" w:rsidP="00B14457">
            <w:pPr>
              <w:rPr>
                <w:sz w:val="22"/>
                <w:szCs w:val="28"/>
              </w:rPr>
            </w:pPr>
          </w:p>
        </w:tc>
        <w:tc>
          <w:tcPr>
            <w:tcW w:w="1382" w:type="dxa"/>
            <w:tcBorders>
              <w:top w:val="single" w:sz="4" w:space="0" w:color="auto"/>
              <w:left w:val="single" w:sz="4" w:space="0" w:color="auto"/>
              <w:bottom w:val="single" w:sz="4" w:space="0" w:color="auto"/>
              <w:right w:val="single" w:sz="4" w:space="0" w:color="auto"/>
            </w:tcBorders>
          </w:tcPr>
          <w:p w14:paraId="3B8FB790" w14:textId="77777777" w:rsidR="009276B0" w:rsidRPr="00867B8E" w:rsidRDefault="009276B0" w:rsidP="00B14457">
            <w:pPr>
              <w:rPr>
                <w:sz w:val="22"/>
                <w:szCs w:val="28"/>
              </w:rPr>
            </w:pPr>
          </w:p>
        </w:tc>
        <w:tc>
          <w:tcPr>
            <w:tcW w:w="1349" w:type="dxa"/>
            <w:gridSpan w:val="2"/>
            <w:tcBorders>
              <w:top w:val="single" w:sz="4" w:space="0" w:color="auto"/>
              <w:left w:val="single" w:sz="4" w:space="0" w:color="auto"/>
              <w:bottom w:val="single" w:sz="4" w:space="0" w:color="auto"/>
              <w:right w:val="single" w:sz="4" w:space="0" w:color="auto"/>
            </w:tcBorders>
          </w:tcPr>
          <w:p w14:paraId="1381D4D9" w14:textId="77777777" w:rsidR="009276B0" w:rsidRPr="00867B8E" w:rsidRDefault="009276B0" w:rsidP="00B14457">
            <w:pPr>
              <w:rPr>
                <w:sz w:val="22"/>
                <w:szCs w:val="28"/>
              </w:rPr>
            </w:pPr>
          </w:p>
        </w:tc>
      </w:tr>
      <w:tr w:rsidR="009276B0" w:rsidRPr="00867B8E" w14:paraId="0998D0B1" w14:textId="77777777" w:rsidTr="009276B0">
        <w:trPr>
          <w:trHeight w:val="766"/>
          <w:jc w:val="center"/>
        </w:trPr>
        <w:tc>
          <w:tcPr>
            <w:tcW w:w="5068" w:type="dxa"/>
            <w:gridSpan w:val="4"/>
            <w:tcBorders>
              <w:top w:val="single" w:sz="4" w:space="0" w:color="auto"/>
              <w:left w:val="single" w:sz="4" w:space="0" w:color="auto"/>
              <w:bottom w:val="single" w:sz="4" w:space="0" w:color="auto"/>
              <w:right w:val="single" w:sz="4" w:space="0" w:color="auto"/>
            </w:tcBorders>
          </w:tcPr>
          <w:p w14:paraId="43F59050" w14:textId="65C185F8" w:rsidR="009276B0" w:rsidRPr="00867B8E" w:rsidRDefault="009276B0" w:rsidP="00B14457">
            <w:pPr>
              <w:rPr>
                <w:sz w:val="22"/>
                <w:szCs w:val="28"/>
              </w:rPr>
            </w:pPr>
            <w:r>
              <w:rPr>
                <w:sz w:val="22"/>
                <w:szCs w:val="28"/>
              </w:rPr>
              <w:t>Pavisam kopā</w:t>
            </w:r>
            <w:r w:rsidR="00EB0007">
              <w:rPr>
                <w:sz w:val="22"/>
                <w:szCs w:val="28"/>
              </w:rPr>
              <w:t xml:space="preserve"> ( 3+4+5)</w:t>
            </w:r>
            <w:r>
              <w:rPr>
                <w:sz w:val="22"/>
                <w:szCs w:val="28"/>
              </w:rPr>
              <w:t xml:space="preserve"> : </w:t>
            </w:r>
          </w:p>
        </w:tc>
        <w:tc>
          <w:tcPr>
            <w:tcW w:w="2731" w:type="dxa"/>
            <w:gridSpan w:val="3"/>
            <w:tcBorders>
              <w:top w:val="single" w:sz="4" w:space="0" w:color="auto"/>
              <w:left w:val="single" w:sz="4" w:space="0" w:color="auto"/>
              <w:bottom w:val="single" w:sz="4" w:space="0" w:color="auto"/>
              <w:right w:val="single" w:sz="4" w:space="0" w:color="auto"/>
            </w:tcBorders>
          </w:tcPr>
          <w:p w14:paraId="3745BE0D" w14:textId="77777777" w:rsidR="009276B0" w:rsidRPr="00867B8E" w:rsidRDefault="009276B0" w:rsidP="00B14457">
            <w:pPr>
              <w:rPr>
                <w:sz w:val="22"/>
                <w:szCs w:val="28"/>
              </w:rPr>
            </w:pPr>
          </w:p>
        </w:tc>
      </w:tr>
      <w:bookmarkEnd w:id="6"/>
    </w:tbl>
    <w:p w14:paraId="151CFD52" w14:textId="77777777" w:rsidR="009276B0" w:rsidRPr="00B66D1E" w:rsidRDefault="009276B0" w:rsidP="00B66D1E">
      <w:pPr>
        <w:jc w:val="right"/>
        <w:rPr>
          <w:rFonts w:eastAsia="Times New Roman" w:cs="Times New Roman"/>
          <w:i/>
          <w:iCs/>
          <w:szCs w:val="24"/>
          <w:lang w:eastAsia="lv-LV"/>
        </w:rPr>
      </w:pPr>
    </w:p>
    <w:p w14:paraId="37395A90" w14:textId="09827E0D" w:rsidR="009276B0" w:rsidRPr="009276B0" w:rsidRDefault="009276B0" w:rsidP="009276B0">
      <w:pPr>
        <w:tabs>
          <w:tab w:val="left" w:pos="1134"/>
        </w:tabs>
        <w:ind w:left="360"/>
        <w:jc w:val="both"/>
        <w:rPr>
          <w:color w:val="000000"/>
          <w:szCs w:val="24"/>
        </w:rPr>
      </w:pPr>
      <w:r w:rsidRPr="009276B0">
        <w:rPr>
          <w:rFonts w:eastAsia="Times New Roman" w:cs="Times New Roman"/>
          <w:szCs w:val="24"/>
        </w:rPr>
        <w:t>*</w:t>
      </w:r>
      <w:r w:rsidRPr="009276B0">
        <w:rPr>
          <w:szCs w:val="24"/>
        </w:rPr>
        <w:t>Diagnostikas cenā ir ietvertas visas izmaksas, kas saistītas ar VNS diagnostiku, darbaspēka izmaksas, nodokļi (izņemot PVN), nodevas, izmaksas nepieciešamo atļauju iegūšanai no trešajām personām, konsultāciju izmaksas, defektu novēršanas izmaksas diagnostikas laikā veicot remontu, kura veikšanai nav nepieciešama detaļu nomaiņa, kā arī citas ar diagnostikas savlaicīgu un kvalitatīvu izpildi saistītās izmaksas</w:t>
      </w:r>
      <w:r w:rsidRPr="009276B0">
        <w:rPr>
          <w:color w:val="000000"/>
          <w:szCs w:val="24"/>
        </w:rPr>
        <w:t>.</w:t>
      </w:r>
    </w:p>
    <w:p w14:paraId="17940374" w14:textId="33D27CC0" w:rsidR="009276B0" w:rsidRPr="009276B0" w:rsidRDefault="009276B0" w:rsidP="009276B0">
      <w:pPr>
        <w:autoSpaceDE w:val="0"/>
        <w:autoSpaceDN w:val="0"/>
        <w:adjustRightInd w:val="0"/>
        <w:ind w:left="284"/>
        <w:jc w:val="both"/>
        <w:rPr>
          <w:color w:val="000000"/>
          <w:szCs w:val="24"/>
        </w:rPr>
      </w:pPr>
      <w:r w:rsidRPr="009276B0">
        <w:rPr>
          <w:rFonts w:cs="Times New Roman"/>
          <w:color w:val="000000"/>
          <w:szCs w:val="24"/>
        </w:rPr>
        <w:t>**</w:t>
      </w:r>
      <w:r w:rsidRPr="009276B0">
        <w:rPr>
          <w:szCs w:val="24"/>
        </w:rPr>
        <w:t xml:space="preserve"> Remonta darbu stundas cenā ietvertas visas izmaksas, kas saistītas ar VNS</w:t>
      </w:r>
      <w:r w:rsidRPr="009276B0">
        <w:rPr>
          <w:bCs/>
          <w:szCs w:val="24"/>
        </w:rPr>
        <w:t xml:space="preserve"> remontu (tāmes sagatavošanas, darbaspēka izmaksas, </w:t>
      </w:r>
      <w:r w:rsidRPr="009276B0">
        <w:rPr>
          <w:szCs w:val="24"/>
        </w:rPr>
        <w:t>nodokļu (izņemot PVN), nodevu, konsultāciju sniegšanas izmaksas,</w:t>
      </w:r>
      <w:r w:rsidRPr="009276B0">
        <w:rPr>
          <w:bCs/>
          <w:szCs w:val="24"/>
        </w:rPr>
        <w:t xml:space="preserve"> u.tml. izmaksas), izņemot remontam izmantojamo materiālu un detaļu izmaksas, par kurām tiek veikta samaksa saskaņā ar Izpildītāja un Pasūtītāja pilnvaroto personu saskaņotu remonta darbu tāmi, </w:t>
      </w:r>
      <w:r w:rsidRPr="009276B0">
        <w:rPr>
          <w:szCs w:val="24"/>
        </w:rPr>
        <w:t>kā arī citas ar remonta savlaicīgu un kvalitatīvu izpildi saistītās izmaksas</w:t>
      </w:r>
      <w:r w:rsidRPr="009276B0">
        <w:rPr>
          <w:bCs/>
          <w:szCs w:val="24"/>
        </w:rPr>
        <w:t>. Remonta darba stundās tiek ietvertas tās stundas, kuras Izpildītāja speciālisti tieši pavada VNS atrašanās vietās un veic VNS remontdarbus</w:t>
      </w:r>
      <w:r w:rsidRPr="009276B0">
        <w:rPr>
          <w:color w:val="000000"/>
          <w:szCs w:val="24"/>
        </w:rPr>
        <w:t>.</w:t>
      </w:r>
    </w:p>
    <w:p w14:paraId="06BAF7E1" w14:textId="7CDCA34B" w:rsidR="009276B0" w:rsidRPr="009276B0" w:rsidRDefault="009276B0" w:rsidP="009276B0">
      <w:pPr>
        <w:tabs>
          <w:tab w:val="left" w:pos="1134"/>
        </w:tabs>
        <w:autoSpaceDE w:val="0"/>
        <w:autoSpaceDN w:val="0"/>
        <w:adjustRightInd w:val="0"/>
        <w:ind w:left="284"/>
        <w:jc w:val="both"/>
        <w:rPr>
          <w:sz w:val="26"/>
          <w:szCs w:val="26"/>
        </w:rPr>
      </w:pPr>
      <w:r w:rsidRPr="009276B0">
        <w:rPr>
          <w:rFonts w:cs="Times New Roman"/>
          <w:color w:val="000000"/>
          <w:szCs w:val="24"/>
        </w:rPr>
        <w:t>***</w:t>
      </w:r>
      <w:r w:rsidRPr="009276B0">
        <w:rPr>
          <w:color w:val="000000"/>
          <w:szCs w:val="24"/>
        </w:rPr>
        <w:t xml:space="preserve"> Transporta izmaksas (turp un atpakaļ) </w:t>
      </w:r>
      <w:r w:rsidRPr="009276B0">
        <w:rPr>
          <w:bCs/>
          <w:szCs w:val="24"/>
        </w:rPr>
        <w:t>VNS</w:t>
      </w:r>
      <w:r w:rsidRPr="009276B0">
        <w:rPr>
          <w:b/>
          <w:bCs/>
          <w:szCs w:val="24"/>
        </w:rPr>
        <w:t xml:space="preserve"> </w:t>
      </w:r>
      <w:r w:rsidRPr="009276B0">
        <w:rPr>
          <w:bCs/>
          <w:szCs w:val="24"/>
        </w:rPr>
        <w:t xml:space="preserve">diagnostikas vai </w:t>
      </w:r>
      <w:r w:rsidRPr="009276B0">
        <w:rPr>
          <w:color w:val="000000"/>
          <w:szCs w:val="24"/>
        </w:rPr>
        <w:t>remonta veikšanai saskaņā ar noteiktās Pasūtītāja pilnvarotās personas nosūtītu 1 (vienu) pieteikumu.</w:t>
      </w:r>
      <w:r w:rsidRPr="009276B0">
        <w:rPr>
          <w:szCs w:val="24"/>
        </w:rPr>
        <w:t xml:space="preserve"> Transporta cenā (turp un atpakaļ) ietvertas visas izmaksas, kas saistītas ar Izpildītāja speciālistu ierašanos attiecīgajā Sistēmas atrašanās vietā un nokļūšanu atpakaļ – transportlīdzekļu degvielas izmaksas, transportlīdzekļu amortizācijas izmaksas, nepieciešamās apdrošināšanas izmaksas un visas citas izmaksas, kas saistītas ar Izpildītāja speciālistu ierašanos attiecīgajā </w:t>
      </w:r>
      <w:r>
        <w:rPr>
          <w:szCs w:val="24"/>
        </w:rPr>
        <w:t>VNS</w:t>
      </w:r>
      <w:r w:rsidRPr="009276B0">
        <w:rPr>
          <w:szCs w:val="24"/>
        </w:rPr>
        <w:t xml:space="preserve"> atrašanās vietā.</w:t>
      </w:r>
      <w:r w:rsidRPr="009276B0">
        <w:rPr>
          <w:color w:val="000000"/>
          <w:szCs w:val="24"/>
        </w:rPr>
        <w:t xml:space="preserve"> </w:t>
      </w:r>
      <w:r w:rsidRPr="009276B0">
        <w:rPr>
          <w:szCs w:val="24"/>
        </w:rPr>
        <w:t>Transporta izmaksas tiek segtas 1 (vienu) reizi par katru Pasūtītāja pilnvarotās personas diagnostikas pieteikšanas reizi un 1 (vienu) reizi par katru saskaņotu remontdarbu veikšanu neatkarīgi no diagnostikai un/vai remontdarbu veikšanai nepieciešamo braucienu skaita.</w:t>
      </w:r>
    </w:p>
    <w:p w14:paraId="7A93D378" w14:textId="4DC4252A" w:rsidR="009276B0" w:rsidRPr="009276B0" w:rsidRDefault="009276B0" w:rsidP="009276B0">
      <w:pPr>
        <w:autoSpaceDE w:val="0"/>
        <w:autoSpaceDN w:val="0"/>
        <w:adjustRightInd w:val="0"/>
        <w:ind w:left="284"/>
        <w:jc w:val="both"/>
        <w:rPr>
          <w:color w:val="000000"/>
          <w:szCs w:val="24"/>
          <w:highlight w:val="yellow"/>
        </w:rPr>
      </w:pPr>
    </w:p>
    <w:p w14:paraId="76B93C1C" w14:textId="24552859" w:rsidR="009276B0" w:rsidRPr="009276B0" w:rsidRDefault="009276B0" w:rsidP="009276B0">
      <w:pPr>
        <w:tabs>
          <w:tab w:val="left" w:pos="1134"/>
        </w:tabs>
        <w:ind w:left="284"/>
        <w:jc w:val="both"/>
        <w:rPr>
          <w:rFonts w:eastAsia="Times New Roman"/>
          <w:szCs w:val="24"/>
        </w:rPr>
      </w:pPr>
    </w:p>
    <w:p w14:paraId="75FAA294" w14:textId="11EEB8A6" w:rsidR="00FE475E" w:rsidRPr="00464715" w:rsidRDefault="00FE475E" w:rsidP="00FE475E">
      <w:pPr>
        <w:jc w:val="both"/>
        <w:rPr>
          <w:rFonts w:cs="Times New Roman"/>
          <w:szCs w:val="24"/>
        </w:rPr>
      </w:pPr>
      <w:r w:rsidRPr="00464715">
        <w:rPr>
          <w:rFonts w:cs="Times New Roman"/>
          <w:szCs w:val="24"/>
        </w:rPr>
        <w:t>Nosacījumi finanšu piedāvājuma iesniegšanai:</w:t>
      </w:r>
    </w:p>
    <w:p w14:paraId="728E5EB0" w14:textId="77777777" w:rsidR="00E861A3" w:rsidRPr="00464715" w:rsidRDefault="005E63A5" w:rsidP="00122319">
      <w:pPr>
        <w:pStyle w:val="ListParagraph"/>
        <w:numPr>
          <w:ilvl w:val="0"/>
          <w:numId w:val="12"/>
        </w:numPr>
        <w:tabs>
          <w:tab w:val="left" w:pos="1134"/>
        </w:tabs>
        <w:ind w:left="0" w:firstLine="709"/>
        <w:jc w:val="both"/>
        <w:rPr>
          <w:rFonts w:eastAsia="Times New Roman" w:cs="Times New Roman"/>
          <w:szCs w:val="24"/>
          <w:lang w:eastAsia="lv-LV"/>
        </w:rPr>
      </w:pPr>
      <w:r w:rsidRPr="00464715">
        <w:rPr>
          <w:rFonts w:cs="Times New Roman"/>
          <w:szCs w:val="24"/>
        </w:rPr>
        <w:t>Pretendents</w:t>
      </w:r>
      <w:r w:rsidR="00D01AAD" w:rsidRPr="00464715">
        <w:rPr>
          <w:rFonts w:cs="Times New Roman"/>
          <w:szCs w:val="24"/>
        </w:rPr>
        <w:t xml:space="preserve"> nedrīkst iesniegt vairākus piedāvājum</w:t>
      </w:r>
      <w:r w:rsidR="007E3FA1" w:rsidRPr="00464715">
        <w:rPr>
          <w:rFonts w:cs="Times New Roman"/>
          <w:szCs w:val="24"/>
        </w:rPr>
        <w:t>a</w:t>
      </w:r>
      <w:r w:rsidR="00D01AAD" w:rsidRPr="00464715">
        <w:rPr>
          <w:rFonts w:cs="Times New Roman"/>
          <w:szCs w:val="24"/>
        </w:rPr>
        <w:t xml:space="preserve"> variantus. </w:t>
      </w:r>
    </w:p>
    <w:p w14:paraId="6C4A2F14" w14:textId="29F443DA" w:rsidR="00FB2753" w:rsidRPr="00464715" w:rsidRDefault="00FB2753" w:rsidP="00FB2753">
      <w:pPr>
        <w:pStyle w:val="ListParagraph"/>
        <w:numPr>
          <w:ilvl w:val="0"/>
          <w:numId w:val="12"/>
        </w:numPr>
        <w:tabs>
          <w:tab w:val="left" w:pos="1134"/>
        </w:tabs>
        <w:ind w:left="0" w:firstLine="709"/>
        <w:jc w:val="both"/>
        <w:rPr>
          <w:rFonts w:eastAsia="Times New Roman" w:cs="Times New Roman"/>
          <w:szCs w:val="24"/>
          <w:lang w:eastAsia="lv-LV"/>
        </w:rPr>
      </w:pPr>
      <w:r w:rsidRPr="00464715">
        <w:rPr>
          <w:szCs w:val="24"/>
        </w:rPr>
        <w:t xml:space="preserve">Cenām jābūt norādītām EUR bez PVN, norādot ne vairāk kā </w:t>
      </w:r>
      <w:r w:rsidRPr="00464715">
        <w:rPr>
          <w:i/>
          <w:szCs w:val="24"/>
        </w:rPr>
        <w:t>2 (divas)</w:t>
      </w:r>
      <w:r w:rsidRPr="00464715">
        <w:rPr>
          <w:szCs w:val="24"/>
        </w:rPr>
        <w:t xml:space="preserve"> zīmes aiz komata.</w:t>
      </w:r>
    </w:p>
    <w:p w14:paraId="5AD38B29" w14:textId="3B09D57E" w:rsidR="00805617" w:rsidRPr="00464715" w:rsidRDefault="005E63A5" w:rsidP="00122319">
      <w:pPr>
        <w:pStyle w:val="ListParagraph"/>
        <w:numPr>
          <w:ilvl w:val="0"/>
          <w:numId w:val="12"/>
        </w:numPr>
        <w:tabs>
          <w:tab w:val="left" w:pos="1134"/>
        </w:tabs>
        <w:ind w:left="0" w:firstLine="709"/>
        <w:jc w:val="both"/>
        <w:rPr>
          <w:rFonts w:eastAsia="Times New Roman" w:cs="Times New Roman"/>
          <w:szCs w:val="24"/>
          <w:lang w:eastAsia="lv-LV"/>
        </w:rPr>
      </w:pPr>
      <w:r w:rsidRPr="00464715">
        <w:rPr>
          <w:rFonts w:cs="Times New Roman"/>
          <w:szCs w:val="24"/>
        </w:rPr>
        <w:t xml:space="preserve">Pretendenta </w:t>
      </w:r>
      <w:r w:rsidR="0042318C" w:rsidRPr="00464715">
        <w:rPr>
          <w:rFonts w:cs="Times New Roman"/>
          <w:szCs w:val="24"/>
        </w:rPr>
        <w:t xml:space="preserve">iesniegtajā </w:t>
      </w:r>
      <w:r w:rsidR="00805617" w:rsidRPr="00464715">
        <w:rPr>
          <w:rFonts w:eastAsia="Times New Roman" w:cs="Times New Roman"/>
          <w:szCs w:val="24"/>
          <w:lang w:eastAsia="lv-LV"/>
        </w:rPr>
        <w:t>finanšu piedāvājumā norādītā cena kopā EUR bez PVN</w:t>
      </w:r>
      <w:r w:rsidR="00BC6432" w:rsidRPr="00464715">
        <w:rPr>
          <w:rFonts w:eastAsia="Times New Roman" w:cs="Times New Roman"/>
          <w:szCs w:val="24"/>
          <w:lang w:eastAsia="lv-LV"/>
        </w:rPr>
        <w:t xml:space="preserve"> </w:t>
      </w:r>
      <w:r w:rsidR="00B674E6" w:rsidRPr="00464715">
        <w:rPr>
          <w:rFonts w:eastAsia="Times New Roman" w:cs="Times New Roman"/>
          <w:i/>
          <w:szCs w:val="24"/>
          <w:lang w:eastAsia="lv-LV"/>
        </w:rPr>
        <w:t>neveidos</w:t>
      </w:r>
      <w:r w:rsidR="00805617" w:rsidRPr="00464715">
        <w:rPr>
          <w:rFonts w:eastAsia="Times New Roman" w:cs="Times New Roman"/>
          <w:i/>
          <w:szCs w:val="24"/>
          <w:lang w:eastAsia="lv-LV"/>
        </w:rPr>
        <w:t xml:space="preserve"> iepirkuma kopējo cenu EUR bez PVN</w:t>
      </w:r>
      <w:r w:rsidR="00F61D38" w:rsidRPr="00464715">
        <w:rPr>
          <w:rFonts w:eastAsia="Times New Roman" w:cs="Times New Roman"/>
          <w:i/>
          <w:szCs w:val="24"/>
          <w:lang w:eastAsia="lv-LV"/>
        </w:rPr>
        <w:t xml:space="preserve"> un</w:t>
      </w:r>
      <w:r w:rsidR="00805617" w:rsidRPr="00464715">
        <w:rPr>
          <w:rFonts w:eastAsia="Times New Roman" w:cs="Times New Roman"/>
          <w:i/>
          <w:szCs w:val="24"/>
          <w:lang w:eastAsia="lv-LV"/>
        </w:rPr>
        <w:t xml:space="preserve"> tiks izmantota piedāvājum</w:t>
      </w:r>
      <w:r w:rsidR="00E910F0" w:rsidRPr="00464715">
        <w:rPr>
          <w:rFonts w:eastAsia="Times New Roman" w:cs="Times New Roman"/>
          <w:i/>
          <w:szCs w:val="24"/>
          <w:lang w:eastAsia="lv-LV"/>
        </w:rPr>
        <w:t>a ar viszemāko cenu noteikšanai</w:t>
      </w:r>
      <w:r w:rsidR="00B674E6" w:rsidRPr="00464715">
        <w:rPr>
          <w:rFonts w:eastAsia="Times New Roman" w:cs="Times New Roman"/>
          <w:szCs w:val="24"/>
          <w:lang w:eastAsia="lv-LV"/>
        </w:rPr>
        <w:t>.</w:t>
      </w:r>
    </w:p>
    <w:p w14:paraId="2815EE54" w14:textId="77777777" w:rsidR="00FE475E" w:rsidRDefault="00FE475E" w:rsidP="006F41DC">
      <w:pPr>
        <w:tabs>
          <w:tab w:val="left" w:pos="1134"/>
        </w:tabs>
        <w:jc w:val="both"/>
        <w:rPr>
          <w:rFonts w:eastAsia="Times New Roman" w:cs="Times New Roman"/>
          <w:szCs w:val="24"/>
          <w:lang w:eastAsia="lv-LV"/>
        </w:rPr>
      </w:pPr>
    </w:p>
    <w:p w14:paraId="258A898F" w14:textId="77777777" w:rsidR="006A176E" w:rsidRDefault="006A176E" w:rsidP="006F41DC">
      <w:pPr>
        <w:tabs>
          <w:tab w:val="left" w:pos="1134"/>
        </w:tabs>
        <w:jc w:val="both"/>
        <w:rPr>
          <w:rFonts w:eastAsia="Times New Roman" w:cs="Times New Roman"/>
          <w:szCs w:val="24"/>
          <w:lang w:eastAsia="lv-LV"/>
        </w:rPr>
      </w:pPr>
    </w:p>
    <w:p w14:paraId="33411E26" w14:textId="47F35948" w:rsidR="006F41DC" w:rsidRPr="00280158" w:rsidRDefault="006F41DC" w:rsidP="006F41DC">
      <w:pPr>
        <w:pStyle w:val="ListParagraph"/>
        <w:numPr>
          <w:ilvl w:val="0"/>
          <w:numId w:val="1"/>
        </w:numPr>
        <w:jc w:val="center"/>
        <w:rPr>
          <w:rFonts w:eastAsia="Times New Roman" w:cs="Times New Roman"/>
          <w:b/>
          <w:bCs/>
          <w:sz w:val="28"/>
          <w:szCs w:val="28"/>
          <w:lang w:eastAsia="lv-LV"/>
        </w:rPr>
      </w:pPr>
      <w:r w:rsidRPr="00280158">
        <w:rPr>
          <w:rFonts w:eastAsia="Times New Roman" w:cs="Times New Roman"/>
          <w:b/>
          <w:bCs/>
          <w:sz w:val="28"/>
          <w:szCs w:val="28"/>
          <w:lang w:eastAsia="lv-LV"/>
        </w:rPr>
        <w:t>NOSACĪJUMI PIEDĀVĀJUMA IESNIEGŠANAI</w:t>
      </w:r>
    </w:p>
    <w:p w14:paraId="096F106C" w14:textId="77777777" w:rsidR="006F41DC" w:rsidRPr="00062BE0" w:rsidRDefault="006F41DC" w:rsidP="00062BE0">
      <w:pPr>
        <w:tabs>
          <w:tab w:val="left" w:pos="1134"/>
        </w:tabs>
        <w:jc w:val="both"/>
        <w:rPr>
          <w:rFonts w:eastAsia="Times New Roman" w:cs="Times New Roman"/>
          <w:szCs w:val="24"/>
          <w:lang w:eastAsia="lv-LV"/>
        </w:rPr>
      </w:pPr>
    </w:p>
    <w:p w14:paraId="0C8C29D1" w14:textId="25455E91" w:rsidR="006A176E" w:rsidRPr="002221B8" w:rsidRDefault="006A176E" w:rsidP="00062BE0">
      <w:pPr>
        <w:pStyle w:val="ListParagraph"/>
        <w:numPr>
          <w:ilvl w:val="0"/>
          <w:numId w:val="36"/>
        </w:numPr>
        <w:tabs>
          <w:tab w:val="left" w:pos="1134"/>
        </w:tabs>
        <w:ind w:left="0" w:firstLine="709"/>
        <w:jc w:val="both"/>
        <w:rPr>
          <w:b/>
          <w:bCs/>
          <w:szCs w:val="24"/>
        </w:rPr>
      </w:pPr>
      <w:r w:rsidRPr="002221B8">
        <w:rPr>
          <w:b/>
          <w:bCs/>
          <w:szCs w:val="24"/>
        </w:rPr>
        <w:t xml:space="preserve">Piedāvājumu pretendents var iesniegt līdz 2023. gada </w:t>
      </w:r>
      <w:r w:rsidR="00062BE0">
        <w:rPr>
          <w:b/>
          <w:bCs/>
          <w:szCs w:val="24"/>
        </w:rPr>
        <w:t>16.oktobrim</w:t>
      </w:r>
      <w:r w:rsidRPr="002221B8">
        <w:rPr>
          <w:b/>
          <w:bCs/>
          <w:szCs w:val="24"/>
        </w:rPr>
        <w:t xml:space="preserve"> plkst. 10.00, nosūtot piedāvājumu uz elektroniskā pasta adresi: </w:t>
      </w:r>
      <w:r w:rsidR="00A2702E">
        <w:rPr>
          <w:b/>
          <w:bCs/>
          <w:szCs w:val="24"/>
        </w:rPr>
        <w:t>Antra.Vimane</w:t>
      </w:r>
      <w:r w:rsidRPr="002221B8">
        <w:rPr>
          <w:b/>
          <w:bCs/>
          <w:szCs w:val="24"/>
        </w:rPr>
        <w:t xml:space="preserve">@vid.gov.lv. </w:t>
      </w:r>
    </w:p>
    <w:p w14:paraId="782CEA40" w14:textId="77777777" w:rsidR="006A176E" w:rsidRPr="006F41DC" w:rsidRDefault="006A176E" w:rsidP="006A176E">
      <w:pPr>
        <w:pStyle w:val="ListParagraph"/>
        <w:numPr>
          <w:ilvl w:val="0"/>
          <w:numId w:val="36"/>
        </w:numPr>
        <w:tabs>
          <w:tab w:val="left" w:pos="1134"/>
        </w:tabs>
        <w:ind w:left="0" w:firstLine="709"/>
        <w:jc w:val="both"/>
        <w:rPr>
          <w:rFonts w:eastAsia="Times New Roman" w:cs="Times New Roman"/>
          <w:szCs w:val="24"/>
          <w:lang w:eastAsia="lv-LV"/>
        </w:rPr>
      </w:pPr>
      <w:r w:rsidRPr="006F41DC">
        <w:rPr>
          <w:rFonts w:eastAsia="Times New Roman" w:cs="Times New Roman"/>
          <w:szCs w:val="24"/>
          <w:lang w:eastAsia="lv-LV"/>
        </w:rPr>
        <w:t>Pretendents pirms piedāvājumu iesniegšanas termiņa beigām var grozīt vai atsaukt iesniegto piedāvājumu.</w:t>
      </w:r>
    </w:p>
    <w:p w14:paraId="6E238359" w14:textId="77777777" w:rsidR="006A176E" w:rsidRPr="006F41DC" w:rsidRDefault="006A176E" w:rsidP="006A176E">
      <w:pPr>
        <w:pStyle w:val="ListParagraph"/>
        <w:numPr>
          <w:ilvl w:val="0"/>
          <w:numId w:val="36"/>
        </w:numPr>
        <w:tabs>
          <w:tab w:val="left" w:pos="1134"/>
        </w:tabs>
        <w:ind w:left="0" w:firstLine="709"/>
        <w:jc w:val="both"/>
        <w:rPr>
          <w:rFonts w:eastAsia="Times New Roman" w:cs="Times New Roman"/>
          <w:szCs w:val="24"/>
          <w:lang w:eastAsia="lv-LV"/>
        </w:rPr>
      </w:pPr>
      <w:r w:rsidRPr="006F41DC">
        <w:rPr>
          <w:szCs w:val="24"/>
        </w:rPr>
        <w:t>Pēc piedāvājuma iesniegšanas termiņa beigām pretendentam nav tiesību mainīt savu piedāvājumu.</w:t>
      </w:r>
    </w:p>
    <w:p w14:paraId="3DDF4C0D" w14:textId="6D82913F" w:rsidR="00805617" w:rsidRPr="006F41DC" w:rsidRDefault="006B5BF8" w:rsidP="006F41DC">
      <w:pPr>
        <w:pStyle w:val="ListParagraph"/>
        <w:numPr>
          <w:ilvl w:val="0"/>
          <w:numId w:val="36"/>
        </w:numPr>
        <w:tabs>
          <w:tab w:val="left" w:pos="1134"/>
        </w:tabs>
        <w:ind w:left="0" w:firstLine="709"/>
        <w:jc w:val="both"/>
        <w:rPr>
          <w:rFonts w:eastAsia="Times New Roman" w:cs="Times New Roman"/>
          <w:szCs w:val="24"/>
          <w:lang w:eastAsia="lv-LV"/>
        </w:rPr>
      </w:pPr>
      <w:r w:rsidRPr="006F41DC">
        <w:rPr>
          <w:rFonts w:cs="Times New Roman"/>
          <w:szCs w:val="24"/>
        </w:rPr>
        <w:lastRenderedPageBreak/>
        <w:t xml:space="preserve">Piedāvājumu nepieciešams iesniegt </w:t>
      </w:r>
      <w:r w:rsidR="002221B8" w:rsidRPr="00062BE0">
        <w:rPr>
          <w:rFonts w:cs="Times New Roman"/>
          <w:bCs/>
          <w:szCs w:val="24"/>
        </w:rPr>
        <w:t>elektroniskā</w:t>
      </w:r>
      <w:r w:rsidRPr="006F41DC">
        <w:rPr>
          <w:rFonts w:cs="Times New Roman"/>
          <w:szCs w:val="24"/>
        </w:rPr>
        <w:t xml:space="preserve"> formātā</w:t>
      </w:r>
      <w:r w:rsidR="00E1001A" w:rsidRPr="006F41DC">
        <w:rPr>
          <w:rFonts w:cs="Times New Roman"/>
          <w:szCs w:val="24"/>
        </w:rPr>
        <w:t>, izmantojot drošu elektronisko parakstu.</w:t>
      </w:r>
    </w:p>
    <w:p w14:paraId="6E0CECE2" w14:textId="77777777" w:rsidR="006A176E" w:rsidRPr="006F41DC" w:rsidRDefault="006A176E" w:rsidP="006A176E">
      <w:pPr>
        <w:pStyle w:val="ListParagraph"/>
        <w:numPr>
          <w:ilvl w:val="0"/>
          <w:numId w:val="36"/>
        </w:numPr>
        <w:tabs>
          <w:tab w:val="left" w:pos="1134"/>
        </w:tabs>
        <w:ind w:left="0" w:firstLine="709"/>
        <w:jc w:val="both"/>
        <w:rPr>
          <w:rFonts w:eastAsia="Times New Roman" w:cs="Times New Roman"/>
          <w:szCs w:val="24"/>
          <w:lang w:eastAsia="lv-LV"/>
        </w:rPr>
      </w:pPr>
      <w:r w:rsidRPr="006F41DC">
        <w:rPr>
          <w:rFonts w:eastAsia="Times New Roman" w:cs="Times New Roman"/>
          <w:szCs w:val="24"/>
          <w:lang w:eastAsia="lv-LV"/>
        </w:rPr>
        <w:t>Piedāvājumam  jābūt aizsargātam, izmantojot šifrēšanu. Kā šifrēšanas rīku  var izmantot, piemēram, arhivēšanas programmatūru 7-Zip (https://www.7-zip.org/), izveidotajam piedāvājuma datņu arhīvam uzstādot šifrēšanas paroli (Instrukcija: labais peles taustiņš – 7-Zip – Ielikt arhīvā – Ievadīt paroli – Ievadīt paroli atkārtoti – Labi).</w:t>
      </w:r>
    </w:p>
    <w:p w14:paraId="00E88328" w14:textId="32093F38" w:rsidR="006A176E" w:rsidRPr="002221B8" w:rsidRDefault="006A176E" w:rsidP="006A176E">
      <w:pPr>
        <w:pStyle w:val="ListParagraph"/>
        <w:numPr>
          <w:ilvl w:val="0"/>
          <w:numId w:val="36"/>
        </w:numPr>
        <w:tabs>
          <w:tab w:val="left" w:pos="1134"/>
        </w:tabs>
        <w:ind w:left="0" w:firstLine="709"/>
        <w:jc w:val="both"/>
        <w:rPr>
          <w:rFonts w:eastAsia="Times New Roman" w:cs="Times New Roman"/>
          <w:b/>
          <w:bCs/>
          <w:szCs w:val="24"/>
          <w:lang w:eastAsia="lv-LV"/>
        </w:rPr>
      </w:pPr>
      <w:r w:rsidRPr="002221B8">
        <w:rPr>
          <w:rFonts w:eastAsia="Times New Roman" w:cs="Times New Roman"/>
          <w:b/>
          <w:bCs/>
          <w:szCs w:val="24"/>
          <w:lang w:eastAsia="lv-LV"/>
        </w:rPr>
        <w:t xml:space="preserve">Piedāvājuma iesniedzējs 2023. gada </w:t>
      </w:r>
      <w:r w:rsidR="00062BE0">
        <w:rPr>
          <w:rFonts w:eastAsia="Times New Roman" w:cs="Times New Roman"/>
          <w:b/>
          <w:bCs/>
          <w:szCs w:val="24"/>
          <w:lang w:eastAsia="lv-LV"/>
        </w:rPr>
        <w:t xml:space="preserve">16.oktobrī </w:t>
      </w:r>
      <w:r w:rsidRPr="002221B8">
        <w:rPr>
          <w:rFonts w:eastAsia="Times New Roman" w:cs="Times New Roman"/>
          <w:b/>
          <w:bCs/>
          <w:szCs w:val="24"/>
          <w:lang w:eastAsia="lv-LV"/>
        </w:rPr>
        <w:t xml:space="preserve">no plkst. 10.00 līdz plkst. 11.00 </w:t>
      </w:r>
      <w:proofErr w:type="spellStart"/>
      <w:r w:rsidRPr="002221B8">
        <w:rPr>
          <w:rFonts w:eastAsia="Times New Roman" w:cs="Times New Roman"/>
          <w:b/>
          <w:bCs/>
          <w:szCs w:val="24"/>
          <w:lang w:eastAsia="lv-LV"/>
        </w:rPr>
        <w:t>nosūta</w:t>
      </w:r>
      <w:proofErr w:type="spellEnd"/>
      <w:r w:rsidRPr="002221B8">
        <w:rPr>
          <w:rFonts w:eastAsia="Times New Roman" w:cs="Times New Roman"/>
          <w:b/>
          <w:bCs/>
          <w:szCs w:val="24"/>
          <w:lang w:eastAsia="lv-LV"/>
        </w:rPr>
        <w:t xml:space="preserve"> uz elektronisko pasta </w:t>
      </w:r>
      <w:r w:rsidRPr="00062BE0">
        <w:rPr>
          <w:rFonts w:eastAsia="Times New Roman" w:cs="Times New Roman"/>
          <w:b/>
          <w:bCs/>
          <w:szCs w:val="24"/>
          <w:lang w:eastAsia="lv-LV"/>
        </w:rPr>
        <w:t xml:space="preserve">adresi: </w:t>
      </w:r>
      <w:r w:rsidR="00A2702E" w:rsidRPr="00062BE0">
        <w:rPr>
          <w:rFonts w:eastAsia="Times New Roman" w:cs="Times New Roman"/>
          <w:b/>
          <w:bCs/>
          <w:szCs w:val="24"/>
          <w:lang w:eastAsia="lv-LV"/>
        </w:rPr>
        <w:t>Antra.Vimane</w:t>
      </w:r>
      <w:r w:rsidRPr="00062BE0">
        <w:rPr>
          <w:rFonts w:eastAsia="Times New Roman" w:cs="Times New Roman"/>
          <w:b/>
          <w:bCs/>
          <w:szCs w:val="24"/>
          <w:lang w:eastAsia="lv-LV"/>
        </w:rPr>
        <w:t>@vid.gov.lv</w:t>
      </w:r>
      <w:r w:rsidRPr="002221B8">
        <w:rPr>
          <w:rFonts w:eastAsia="Times New Roman" w:cs="Times New Roman"/>
          <w:b/>
          <w:bCs/>
          <w:szCs w:val="24"/>
          <w:lang w:eastAsia="lv-LV"/>
        </w:rPr>
        <w:t xml:space="preserve"> paroli (šifru) šifrētā piedāvājuma atvēršanai. </w:t>
      </w:r>
    </w:p>
    <w:p w14:paraId="72FC3C1E" w14:textId="77777777" w:rsidR="006A176E" w:rsidRPr="006F41DC" w:rsidRDefault="006A176E" w:rsidP="006A176E">
      <w:pPr>
        <w:pStyle w:val="ListParagraph"/>
        <w:numPr>
          <w:ilvl w:val="0"/>
          <w:numId w:val="36"/>
        </w:numPr>
        <w:tabs>
          <w:tab w:val="left" w:pos="1134"/>
        </w:tabs>
        <w:ind w:left="0" w:firstLine="709"/>
        <w:jc w:val="both"/>
        <w:rPr>
          <w:rFonts w:eastAsia="Times New Roman" w:cs="Times New Roman"/>
          <w:szCs w:val="24"/>
          <w:lang w:eastAsia="lv-LV"/>
        </w:rPr>
      </w:pPr>
      <w:r w:rsidRPr="006F41DC">
        <w:rPr>
          <w:rFonts w:eastAsia="Times New Roman" w:cs="Times New Roman"/>
          <w:szCs w:val="24"/>
          <w:lang w:eastAsia="lv-LV"/>
        </w:rPr>
        <w:t xml:space="preserve">Piedāvājumu, kas nav iesniegts noteiktajā kārtībā vai kas ir iesniegts nešifrētā veidā un/vai kuram </w:t>
      </w:r>
      <w:r>
        <w:rPr>
          <w:rFonts w:eastAsia="Times New Roman" w:cs="Times New Roman"/>
          <w:szCs w:val="24"/>
          <w:lang w:eastAsia="lv-LV"/>
        </w:rPr>
        <w:t>4</w:t>
      </w:r>
      <w:r w:rsidRPr="006F41DC">
        <w:rPr>
          <w:rFonts w:eastAsia="Times New Roman" w:cs="Times New Roman"/>
          <w:szCs w:val="24"/>
          <w:lang w:eastAsia="lv-LV"/>
        </w:rPr>
        <w:t>.apakšpunktā noteiktajā termiņā nav atsūtīta parole, Pasūtītājs neizskata.</w:t>
      </w:r>
    </w:p>
    <w:p w14:paraId="519B39A5" w14:textId="77777777" w:rsidR="006A176E" w:rsidRPr="006F41DC" w:rsidRDefault="006A176E" w:rsidP="006A176E">
      <w:pPr>
        <w:pStyle w:val="ListParagraph"/>
        <w:numPr>
          <w:ilvl w:val="0"/>
          <w:numId w:val="36"/>
        </w:numPr>
        <w:tabs>
          <w:tab w:val="left" w:pos="1134"/>
        </w:tabs>
        <w:ind w:left="0" w:firstLine="709"/>
        <w:jc w:val="both"/>
        <w:rPr>
          <w:rFonts w:eastAsia="Times New Roman" w:cs="Times New Roman"/>
          <w:szCs w:val="24"/>
          <w:lang w:eastAsia="lv-LV"/>
        </w:rPr>
      </w:pPr>
      <w:r w:rsidRPr="006F41DC">
        <w:rPr>
          <w:rFonts w:eastAsia="Times New Roman" w:cs="Times New Roman"/>
          <w:szCs w:val="24"/>
          <w:lang w:eastAsia="lv-LV"/>
        </w:rPr>
        <w:t xml:space="preserve">Iesniegtie piedāvājumi tiek atvērti pēc </w:t>
      </w:r>
      <w:r>
        <w:rPr>
          <w:rFonts w:eastAsia="Times New Roman" w:cs="Times New Roman"/>
          <w:szCs w:val="24"/>
          <w:lang w:eastAsia="lv-LV"/>
        </w:rPr>
        <w:t>4</w:t>
      </w:r>
      <w:r w:rsidRPr="006F41DC">
        <w:rPr>
          <w:rFonts w:eastAsia="Times New Roman" w:cs="Times New Roman"/>
          <w:szCs w:val="24"/>
          <w:lang w:eastAsia="lv-LV"/>
        </w:rPr>
        <w:t>.apakšpunktā norādītā</w:t>
      </w:r>
      <w:r>
        <w:rPr>
          <w:rFonts w:eastAsia="Times New Roman" w:cs="Times New Roman"/>
          <w:szCs w:val="24"/>
          <w:lang w:eastAsia="lv-LV"/>
        </w:rPr>
        <w:t>s</w:t>
      </w:r>
      <w:r w:rsidRPr="006F41DC">
        <w:rPr>
          <w:rFonts w:eastAsia="Times New Roman" w:cs="Times New Roman"/>
          <w:szCs w:val="24"/>
          <w:lang w:eastAsia="lv-LV"/>
        </w:rPr>
        <w:t xml:space="preserve"> paroles (šifra) iesniegšanas termiņa beigām Komisijas rīkotajā sanāksmē.</w:t>
      </w:r>
    </w:p>
    <w:p w14:paraId="416D90EC" w14:textId="2A5F366E" w:rsidR="006F41DC" w:rsidRDefault="006F41DC" w:rsidP="006F41DC">
      <w:pPr>
        <w:pStyle w:val="ListParagraph"/>
        <w:tabs>
          <w:tab w:val="left" w:pos="1134"/>
        </w:tabs>
        <w:jc w:val="both"/>
        <w:rPr>
          <w:rFonts w:eastAsia="Times New Roman" w:cs="Times New Roman"/>
          <w:szCs w:val="24"/>
          <w:lang w:eastAsia="lv-LV"/>
        </w:rPr>
      </w:pPr>
    </w:p>
    <w:p w14:paraId="21B7E9FD" w14:textId="77777777" w:rsidR="00A2702E" w:rsidRDefault="00A2702E" w:rsidP="006F41DC">
      <w:pPr>
        <w:pStyle w:val="ListParagraph"/>
        <w:tabs>
          <w:tab w:val="left" w:pos="1134"/>
        </w:tabs>
        <w:jc w:val="both"/>
        <w:rPr>
          <w:rFonts w:eastAsia="Times New Roman" w:cs="Times New Roman"/>
          <w:szCs w:val="24"/>
          <w:lang w:eastAsia="lv-LV"/>
        </w:rPr>
      </w:pPr>
    </w:p>
    <w:p w14:paraId="2DC229EF" w14:textId="77777777" w:rsidR="00A2702E" w:rsidRDefault="00A2702E" w:rsidP="00A2702E">
      <w:pPr>
        <w:numPr>
          <w:ilvl w:val="0"/>
          <w:numId w:val="1"/>
        </w:numPr>
        <w:ind w:left="426"/>
        <w:contextualSpacing/>
        <w:jc w:val="center"/>
        <w:rPr>
          <w:rFonts w:eastAsia="Times New Roman" w:cs="Times New Roman"/>
          <w:b/>
          <w:caps/>
          <w:sz w:val="28"/>
          <w:szCs w:val="28"/>
          <w:lang w:eastAsia="lv-LV"/>
        </w:rPr>
      </w:pPr>
      <w:r>
        <w:rPr>
          <w:rFonts w:eastAsia="Times New Roman" w:cs="Times New Roman"/>
          <w:b/>
          <w:caps/>
          <w:sz w:val="28"/>
          <w:szCs w:val="28"/>
          <w:lang w:eastAsia="lv-LV"/>
        </w:rPr>
        <w:t>Videonovērošanas sistēmas sastāvs</w:t>
      </w:r>
    </w:p>
    <w:p w14:paraId="0FBC15F8" w14:textId="77777777" w:rsidR="00A2702E" w:rsidRDefault="00A2702E" w:rsidP="00A2702E">
      <w:pPr>
        <w:jc w:val="center"/>
        <w:rPr>
          <w:rFonts w:eastAsia="Times New Roman" w:cs="Times New Roman"/>
          <w:b/>
          <w:caps/>
          <w:sz w:val="28"/>
          <w:szCs w:val="28"/>
          <w:lang w:eastAsia="lv-LV"/>
        </w:rPr>
      </w:pPr>
    </w:p>
    <w:p w14:paraId="3DA39340" w14:textId="77777777" w:rsidR="00A2702E" w:rsidRDefault="00A2702E" w:rsidP="00A2702E">
      <w:pPr>
        <w:numPr>
          <w:ilvl w:val="1"/>
          <w:numId w:val="1"/>
        </w:numPr>
        <w:ind w:left="567" w:hanging="567"/>
        <w:contextualSpacing/>
        <w:rPr>
          <w:rFonts w:eastAsia="Times New Roman" w:cs="Times New Roman"/>
          <w:b/>
          <w:caps/>
          <w:sz w:val="28"/>
          <w:szCs w:val="28"/>
          <w:lang w:eastAsia="lv-LV"/>
        </w:rPr>
      </w:pPr>
      <w:r>
        <w:rPr>
          <w:bCs/>
          <w:sz w:val="26"/>
          <w:szCs w:val="26"/>
        </w:rPr>
        <w:t>Indra, Kārsava</w:t>
      </w:r>
      <w:r w:rsidRPr="005F0F72">
        <w:rPr>
          <w:bCs/>
          <w:sz w:val="26"/>
          <w:szCs w:val="26"/>
        </w:rPr>
        <w:t xml:space="preserve"> un Zilupes</w:t>
      </w:r>
    </w:p>
    <w:p w14:paraId="4754D504" w14:textId="77777777" w:rsidR="00A2702E" w:rsidRDefault="00A2702E" w:rsidP="00A2702E">
      <w:pPr>
        <w:jc w:val="center"/>
        <w:rPr>
          <w:rFonts w:eastAsia="Times New Roman" w:cs="Times New Roman"/>
          <w:b/>
          <w:caps/>
          <w:sz w:val="28"/>
          <w:szCs w:val="28"/>
          <w:lang w:eastAsia="lv-LV"/>
        </w:rPr>
      </w:pPr>
    </w:p>
    <w:p w14:paraId="1C7CE155" w14:textId="5EE410AF" w:rsidR="00A2702E" w:rsidRPr="0082433C" w:rsidRDefault="00A2702E" w:rsidP="00A2702E">
      <w:pPr>
        <w:ind w:left="360"/>
        <w:jc w:val="both"/>
        <w:rPr>
          <w:bCs/>
          <w:sz w:val="26"/>
          <w:szCs w:val="26"/>
        </w:rPr>
      </w:pPr>
      <w:r>
        <w:rPr>
          <w:bCs/>
          <w:sz w:val="26"/>
          <w:szCs w:val="26"/>
        </w:rPr>
        <w:t xml:space="preserve">6.1.1 </w:t>
      </w:r>
      <w:r w:rsidRPr="0082433C">
        <w:rPr>
          <w:b/>
          <w:bCs/>
          <w:sz w:val="26"/>
          <w:szCs w:val="26"/>
        </w:rPr>
        <w:t>Indras videonovērošanas sastāv no:</w:t>
      </w:r>
    </w:p>
    <w:p w14:paraId="7DDD3C69" w14:textId="77777777" w:rsidR="00A2702E" w:rsidRPr="005F0F72" w:rsidRDefault="00A2702E" w:rsidP="00A2702E">
      <w:pPr>
        <w:pStyle w:val="ListParagraph"/>
        <w:numPr>
          <w:ilvl w:val="2"/>
          <w:numId w:val="40"/>
        </w:numPr>
        <w:ind w:left="1224" w:hanging="504"/>
        <w:jc w:val="both"/>
        <w:rPr>
          <w:bCs/>
          <w:sz w:val="26"/>
          <w:szCs w:val="26"/>
        </w:rPr>
      </w:pPr>
      <w:r>
        <w:rPr>
          <w:bCs/>
          <w:sz w:val="26"/>
          <w:szCs w:val="26"/>
        </w:rPr>
        <w:t>V</w:t>
      </w:r>
      <w:r w:rsidRPr="005F0F72">
        <w:rPr>
          <w:bCs/>
          <w:sz w:val="26"/>
          <w:szCs w:val="26"/>
        </w:rPr>
        <w:t xml:space="preserve">ideokameras </w:t>
      </w:r>
      <w:r w:rsidRPr="00532759">
        <w:rPr>
          <w:bCs/>
          <w:sz w:val="26"/>
          <w:szCs w:val="26"/>
        </w:rPr>
        <w:t>DAHUA IPC-HFW5442T-ASE</w:t>
      </w:r>
    </w:p>
    <w:p w14:paraId="2B6393BD" w14:textId="77777777" w:rsidR="00A2702E" w:rsidRPr="005F0F72" w:rsidRDefault="00A2702E" w:rsidP="00A2702E">
      <w:pPr>
        <w:pStyle w:val="ListParagraph"/>
        <w:numPr>
          <w:ilvl w:val="2"/>
          <w:numId w:val="40"/>
        </w:numPr>
        <w:ind w:left="1224" w:hanging="504"/>
        <w:jc w:val="both"/>
        <w:rPr>
          <w:bCs/>
          <w:sz w:val="26"/>
          <w:szCs w:val="26"/>
        </w:rPr>
      </w:pPr>
      <w:proofErr w:type="spellStart"/>
      <w:r w:rsidRPr="005F0F72">
        <w:rPr>
          <w:bCs/>
          <w:sz w:val="26"/>
          <w:szCs w:val="26"/>
        </w:rPr>
        <w:t>Senstar</w:t>
      </w:r>
      <w:proofErr w:type="spellEnd"/>
      <w:r w:rsidRPr="005F0F72">
        <w:rPr>
          <w:bCs/>
          <w:sz w:val="26"/>
          <w:szCs w:val="26"/>
        </w:rPr>
        <w:t xml:space="preserve"> </w:t>
      </w:r>
      <w:proofErr w:type="spellStart"/>
      <w:r w:rsidRPr="005F0F72">
        <w:rPr>
          <w:bCs/>
          <w:sz w:val="26"/>
          <w:szCs w:val="26"/>
        </w:rPr>
        <w:t>Symphony</w:t>
      </w:r>
      <w:proofErr w:type="spellEnd"/>
      <w:r w:rsidRPr="005F0F72">
        <w:rPr>
          <w:bCs/>
          <w:sz w:val="26"/>
          <w:szCs w:val="26"/>
        </w:rPr>
        <w:t xml:space="preserve"> programmatūra video glabāšanai uz datora bāzes (NVR)</w:t>
      </w:r>
    </w:p>
    <w:p w14:paraId="26277C6C" w14:textId="77777777" w:rsidR="00A2702E" w:rsidRPr="005F0F72" w:rsidRDefault="00A2702E" w:rsidP="00A2702E">
      <w:pPr>
        <w:pStyle w:val="ListParagraph"/>
        <w:numPr>
          <w:ilvl w:val="2"/>
          <w:numId w:val="40"/>
        </w:numPr>
        <w:ind w:left="1224" w:hanging="504"/>
        <w:jc w:val="both"/>
        <w:rPr>
          <w:bCs/>
          <w:sz w:val="26"/>
          <w:szCs w:val="26"/>
        </w:rPr>
      </w:pPr>
      <w:r w:rsidRPr="005F0F72">
        <w:rPr>
          <w:bCs/>
          <w:sz w:val="26"/>
          <w:szCs w:val="26"/>
        </w:rPr>
        <w:t>Optiskais datu pārraides savienojums starp kamerām un NVR.</w:t>
      </w:r>
    </w:p>
    <w:p w14:paraId="53DD0F01" w14:textId="77777777" w:rsidR="00A2702E" w:rsidRDefault="00A2702E" w:rsidP="00A2702E">
      <w:pPr>
        <w:pStyle w:val="ListParagraph"/>
        <w:numPr>
          <w:ilvl w:val="2"/>
          <w:numId w:val="40"/>
        </w:numPr>
        <w:ind w:left="1224" w:hanging="504"/>
        <w:jc w:val="both"/>
        <w:rPr>
          <w:bCs/>
          <w:sz w:val="26"/>
          <w:szCs w:val="26"/>
        </w:rPr>
      </w:pPr>
      <w:r w:rsidRPr="005F0F72">
        <w:rPr>
          <w:bCs/>
          <w:sz w:val="26"/>
          <w:szCs w:val="26"/>
        </w:rPr>
        <w:t xml:space="preserve">Kameras elektrības </w:t>
      </w:r>
      <w:proofErr w:type="spellStart"/>
      <w:r w:rsidRPr="005F0F72">
        <w:rPr>
          <w:bCs/>
          <w:sz w:val="26"/>
          <w:szCs w:val="26"/>
        </w:rPr>
        <w:t>pieslē</w:t>
      </w:r>
      <w:r>
        <w:rPr>
          <w:bCs/>
          <w:sz w:val="26"/>
          <w:szCs w:val="26"/>
        </w:rPr>
        <w:t>g</w:t>
      </w:r>
      <w:r w:rsidRPr="005F0F72">
        <w:rPr>
          <w:bCs/>
          <w:sz w:val="26"/>
          <w:szCs w:val="26"/>
        </w:rPr>
        <w:t>ums</w:t>
      </w:r>
      <w:proofErr w:type="spellEnd"/>
    </w:p>
    <w:p w14:paraId="6295760C" w14:textId="27984217" w:rsidR="00A2702E" w:rsidRPr="0082433C" w:rsidRDefault="00A2702E" w:rsidP="00A2702E">
      <w:pPr>
        <w:ind w:left="360"/>
        <w:jc w:val="both"/>
        <w:rPr>
          <w:b/>
          <w:bCs/>
          <w:sz w:val="26"/>
          <w:szCs w:val="26"/>
        </w:rPr>
      </w:pPr>
      <w:r w:rsidRPr="00A2702E">
        <w:rPr>
          <w:sz w:val="26"/>
          <w:szCs w:val="26"/>
        </w:rPr>
        <w:t>6.2. 2.</w:t>
      </w:r>
      <w:r>
        <w:rPr>
          <w:b/>
          <w:bCs/>
          <w:sz w:val="26"/>
          <w:szCs w:val="26"/>
        </w:rPr>
        <w:t xml:space="preserve"> </w:t>
      </w:r>
      <w:r w:rsidRPr="0082433C">
        <w:rPr>
          <w:b/>
          <w:bCs/>
          <w:sz w:val="26"/>
          <w:szCs w:val="26"/>
        </w:rPr>
        <w:t>Kārsavas un Zilupes videonovērošanas sastāv no:</w:t>
      </w:r>
    </w:p>
    <w:p w14:paraId="1ADE9EA7" w14:textId="77777777" w:rsidR="00A2702E" w:rsidRPr="005F0F72" w:rsidRDefault="00A2702E" w:rsidP="00A2702E">
      <w:pPr>
        <w:pStyle w:val="ListParagraph"/>
        <w:numPr>
          <w:ilvl w:val="2"/>
          <w:numId w:val="40"/>
        </w:numPr>
        <w:ind w:left="1224" w:hanging="504"/>
        <w:jc w:val="both"/>
        <w:rPr>
          <w:bCs/>
          <w:sz w:val="26"/>
          <w:szCs w:val="26"/>
        </w:rPr>
      </w:pPr>
      <w:r>
        <w:rPr>
          <w:bCs/>
          <w:sz w:val="26"/>
          <w:szCs w:val="26"/>
        </w:rPr>
        <w:t>V</w:t>
      </w:r>
      <w:r w:rsidRPr="005F0F72">
        <w:rPr>
          <w:bCs/>
          <w:sz w:val="26"/>
          <w:szCs w:val="26"/>
        </w:rPr>
        <w:t xml:space="preserve">ideokameras </w:t>
      </w:r>
      <w:r w:rsidRPr="00532759">
        <w:rPr>
          <w:bCs/>
          <w:sz w:val="26"/>
          <w:szCs w:val="26"/>
        </w:rPr>
        <w:t>AXIS1405Z</w:t>
      </w:r>
    </w:p>
    <w:p w14:paraId="69791C8C" w14:textId="77777777" w:rsidR="00A2702E" w:rsidRPr="005F0F72" w:rsidRDefault="00A2702E" w:rsidP="00A2702E">
      <w:pPr>
        <w:pStyle w:val="ListParagraph"/>
        <w:numPr>
          <w:ilvl w:val="2"/>
          <w:numId w:val="40"/>
        </w:numPr>
        <w:ind w:left="1224" w:hanging="504"/>
        <w:jc w:val="both"/>
        <w:rPr>
          <w:bCs/>
          <w:sz w:val="26"/>
          <w:szCs w:val="26"/>
        </w:rPr>
      </w:pPr>
      <w:proofErr w:type="spellStart"/>
      <w:r w:rsidRPr="005F0F72">
        <w:rPr>
          <w:bCs/>
          <w:sz w:val="26"/>
          <w:szCs w:val="26"/>
        </w:rPr>
        <w:t>Senstar</w:t>
      </w:r>
      <w:proofErr w:type="spellEnd"/>
      <w:r w:rsidRPr="005F0F72">
        <w:rPr>
          <w:bCs/>
          <w:sz w:val="26"/>
          <w:szCs w:val="26"/>
        </w:rPr>
        <w:t xml:space="preserve"> </w:t>
      </w:r>
      <w:proofErr w:type="spellStart"/>
      <w:r w:rsidRPr="005F0F72">
        <w:rPr>
          <w:bCs/>
          <w:sz w:val="26"/>
          <w:szCs w:val="26"/>
        </w:rPr>
        <w:t>Symphony</w:t>
      </w:r>
      <w:proofErr w:type="spellEnd"/>
      <w:r w:rsidRPr="005F0F72">
        <w:rPr>
          <w:bCs/>
          <w:sz w:val="26"/>
          <w:szCs w:val="26"/>
        </w:rPr>
        <w:t xml:space="preserve"> programmatūra video glabāšanai uz datora bāzes (NVR)</w:t>
      </w:r>
    </w:p>
    <w:p w14:paraId="66490352" w14:textId="77777777" w:rsidR="00A2702E" w:rsidRPr="005F0F72" w:rsidRDefault="00A2702E" w:rsidP="00A2702E">
      <w:pPr>
        <w:pStyle w:val="ListParagraph"/>
        <w:numPr>
          <w:ilvl w:val="2"/>
          <w:numId w:val="40"/>
        </w:numPr>
        <w:ind w:left="1224" w:hanging="504"/>
        <w:jc w:val="both"/>
        <w:rPr>
          <w:bCs/>
          <w:sz w:val="26"/>
          <w:szCs w:val="26"/>
        </w:rPr>
      </w:pPr>
      <w:r w:rsidRPr="005F0F72">
        <w:rPr>
          <w:bCs/>
          <w:sz w:val="26"/>
          <w:szCs w:val="26"/>
        </w:rPr>
        <w:t>Optiskais datu pārraides savienojums starp kamerām un NVR.</w:t>
      </w:r>
    </w:p>
    <w:p w14:paraId="1A11402D" w14:textId="77777777" w:rsidR="00A2702E" w:rsidRDefault="00A2702E" w:rsidP="00A2702E">
      <w:pPr>
        <w:pStyle w:val="ListParagraph"/>
        <w:numPr>
          <w:ilvl w:val="2"/>
          <w:numId w:val="40"/>
        </w:numPr>
        <w:ind w:left="1224" w:hanging="504"/>
        <w:jc w:val="both"/>
        <w:rPr>
          <w:bCs/>
          <w:sz w:val="26"/>
          <w:szCs w:val="26"/>
        </w:rPr>
      </w:pPr>
      <w:r w:rsidRPr="005F0F72">
        <w:rPr>
          <w:bCs/>
          <w:sz w:val="26"/>
          <w:szCs w:val="26"/>
        </w:rPr>
        <w:t xml:space="preserve">Kameras elektrības </w:t>
      </w:r>
      <w:proofErr w:type="spellStart"/>
      <w:r w:rsidRPr="005F0F72">
        <w:rPr>
          <w:bCs/>
          <w:sz w:val="26"/>
          <w:szCs w:val="26"/>
        </w:rPr>
        <w:t>pieslē</w:t>
      </w:r>
      <w:r>
        <w:rPr>
          <w:bCs/>
          <w:sz w:val="26"/>
          <w:szCs w:val="26"/>
        </w:rPr>
        <w:t>g</w:t>
      </w:r>
      <w:r w:rsidRPr="005F0F72">
        <w:rPr>
          <w:bCs/>
          <w:sz w:val="26"/>
          <w:szCs w:val="26"/>
        </w:rPr>
        <w:t>ums</w:t>
      </w:r>
      <w:proofErr w:type="spellEnd"/>
    </w:p>
    <w:p w14:paraId="22D7BA98" w14:textId="77777777" w:rsidR="00A2702E" w:rsidRDefault="00A2702E" w:rsidP="00A2702E">
      <w:pPr>
        <w:jc w:val="center"/>
        <w:rPr>
          <w:rFonts w:eastAsia="Times New Roman" w:cs="Times New Roman"/>
          <w:b/>
          <w:caps/>
          <w:sz w:val="28"/>
          <w:szCs w:val="28"/>
          <w:lang w:eastAsia="lv-LV"/>
        </w:rPr>
      </w:pPr>
    </w:p>
    <w:p w14:paraId="58605B0B" w14:textId="77777777" w:rsidR="00A2702E" w:rsidRPr="006F41DC" w:rsidRDefault="00A2702E" w:rsidP="006F41DC">
      <w:pPr>
        <w:pStyle w:val="ListParagraph"/>
        <w:tabs>
          <w:tab w:val="left" w:pos="1134"/>
        </w:tabs>
        <w:jc w:val="both"/>
        <w:rPr>
          <w:rFonts w:eastAsia="Times New Roman" w:cs="Times New Roman"/>
          <w:szCs w:val="24"/>
          <w:lang w:eastAsia="lv-LV"/>
        </w:rPr>
      </w:pPr>
    </w:p>
    <w:p w14:paraId="564CCBAC" w14:textId="77777777" w:rsidR="00C21854" w:rsidRPr="00326F16" w:rsidRDefault="00C21854" w:rsidP="00CC7947">
      <w:pPr>
        <w:tabs>
          <w:tab w:val="left" w:pos="993"/>
        </w:tabs>
        <w:jc w:val="both"/>
        <w:rPr>
          <w:rFonts w:eastAsia="Times New Roman" w:cs="Times New Roman"/>
          <w:sz w:val="16"/>
          <w:szCs w:val="16"/>
          <w:lang w:eastAsia="lv-LV"/>
        </w:rPr>
      </w:pPr>
    </w:p>
    <w:tbl>
      <w:tblPr>
        <w:tblStyle w:val="TableGrid"/>
        <w:tblW w:w="9203" w:type="dxa"/>
        <w:tblLook w:val="04A0" w:firstRow="1" w:lastRow="0" w:firstColumn="1" w:lastColumn="0" w:noHBand="0" w:noVBand="1"/>
      </w:tblPr>
      <w:tblGrid>
        <w:gridCol w:w="2972"/>
        <w:gridCol w:w="6231"/>
      </w:tblGrid>
      <w:tr w:rsidR="00B127A4" w:rsidRPr="00716787" w14:paraId="54094EF9" w14:textId="77777777" w:rsidTr="00FC7100">
        <w:tc>
          <w:tcPr>
            <w:tcW w:w="297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5B2E57D4" w14:textId="77777777" w:rsidR="00B127A4" w:rsidRPr="001E22B4" w:rsidRDefault="00B127A4" w:rsidP="00716787">
            <w:pPr>
              <w:widowControl w:val="0"/>
              <w:spacing w:before="120"/>
              <w:rPr>
                <w:rFonts w:cs="Times New Roman"/>
                <w:b/>
                <w:sz w:val="24"/>
                <w:szCs w:val="24"/>
              </w:rPr>
            </w:pPr>
            <w:r w:rsidRPr="001E22B4">
              <w:rPr>
                <w:rFonts w:ascii="Times New Roman" w:hAnsi="Times New Roman" w:cs="Times New Roman"/>
                <w:b/>
                <w:sz w:val="24"/>
                <w:szCs w:val="24"/>
              </w:rPr>
              <w:t xml:space="preserve">Pretendenta nosaukums: </w:t>
            </w:r>
          </w:p>
        </w:tc>
        <w:tc>
          <w:tcPr>
            <w:tcW w:w="6231" w:type="dxa"/>
            <w:tcBorders>
              <w:top w:val="single" w:sz="4" w:space="0" w:color="FFFFFF" w:themeColor="background1"/>
              <w:left w:val="single" w:sz="4" w:space="0" w:color="FFFFFF" w:themeColor="background1"/>
              <w:right w:val="single" w:sz="4" w:space="0" w:color="FFFFFF" w:themeColor="background1"/>
            </w:tcBorders>
          </w:tcPr>
          <w:p w14:paraId="1BEC51C2" w14:textId="77777777" w:rsidR="00B127A4" w:rsidRPr="00716787" w:rsidRDefault="00B127A4" w:rsidP="00716787">
            <w:pPr>
              <w:widowControl w:val="0"/>
              <w:spacing w:before="120"/>
              <w:rPr>
                <w:rFonts w:cs="Times New Roman"/>
                <w:b/>
                <w:sz w:val="24"/>
                <w:szCs w:val="24"/>
              </w:rPr>
            </w:pPr>
          </w:p>
        </w:tc>
      </w:tr>
      <w:tr w:rsidR="00B127A4" w:rsidRPr="00716787" w14:paraId="6AC30633" w14:textId="77777777" w:rsidTr="00FC7100">
        <w:tc>
          <w:tcPr>
            <w:tcW w:w="297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04279BF3" w14:textId="77777777" w:rsidR="00B127A4" w:rsidRPr="00716787" w:rsidRDefault="00B127A4" w:rsidP="00716787">
            <w:pPr>
              <w:widowControl w:val="0"/>
              <w:spacing w:before="120"/>
              <w:rPr>
                <w:rFonts w:cs="Times New Roman"/>
                <w:sz w:val="24"/>
                <w:szCs w:val="24"/>
              </w:rPr>
            </w:pPr>
            <w:r w:rsidRPr="00716787">
              <w:rPr>
                <w:rFonts w:ascii="Times New Roman" w:hAnsi="Times New Roman" w:cs="Times New Roman"/>
                <w:sz w:val="24"/>
                <w:szCs w:val="24"/>
              </w:rPr>
              <w:t xml:space="preserve">Reģistrācijas Nr.: </w:t>
            </w:r>
          </w:p>
        </w:tc>
        <w:tc>
          <w:tcPr>
            <w:tcW w:w="6231" w:type="dxa"/>
            <w:tcBorders>
              <w:left w:val="single" w:sz="4" w:space="0" w:color="FFFFFF" w:themeColor="background1"/>
              <w:right w:val="single" w:sz="4" w:space="0" w:color="FFFFFF" w:themeColor="background1"/>
            </w:tcBorders>
          </w:tcPr>
          <w:p w14:paraId="7E96658E" w14:textId="77777777" w:rsidR="00B127A4" w:rsidRPr="00716787" w:rsidRDefault="00B127A4" w:rsidP="00716787">
            <w:pPr>
              <w:widowControl w:val="0"/>
              <w:spacing w:before="120"/>
              <w:rPr>
                <w:rFonts w:cs="Times New Roman"/>
                <w:sz w:val="24"/>
                <w:szCs w:val="24"/>
              </w:rPr>
            </w:pPr>
          </w:p>
        </w:tc>
      </w:tr>
      <w:tr w:rsidR="00B127A4" w:rsidRPr="00716787" w14:paraId="6FC0CF9F" w14:textId="77777777" w:rsidTr="00FC7100">
        <w:tc>
          <w:tcPr>
            <w:tcW w:w="297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56D1B80E" w14:textId="77777777" w:rsidR="00B127A4" w:rsidRPr="00716787" w:rsidRDefault="00B127A4" w:rsidP="00716787">
            <w:pPr>
              <w:widowControl w:val="0"/>
              <w:spacing w:before="120"/>
              <w:rPr>
                <w:rFonts w:cs="Times New Roman"/>
                <w:sz w:val="24"/>
                <w:szCs w:val="24"/>
              </w:rPr>
            </w:pPr>
            <w:r w:rsidRPr="00716787">
              <w:rPr>
                <w:rFonts w:ascii="Times New Roman" w:hAnsi="Times New Roman" w:cs="Times New Roman"/>
                <w:sz w:val="24"/>
                <w:szCs w:val="24"/>
              </w:rPr>
              <w:t>Juridiskā un faktiskā adrese:</w:t>
            </w:r>
          </w:p>
        </w:tc>
        <w:tc>
          <w:tcPr>
            <w:tcW w:w="6231" w:type="dxa"/>
            <w:tcBorders>
              <w:left w:val="single" w:sz="4" w:space="0" w:color="FFFFFF" w:themeColor="background1"/>
              <w:right w:val="single" w:sz="4" w:space="0" w:color="FFFFFF" w:themeColor="background1"/>
            </w:tcBorders>
          </w:tcPr>
          <w:p w14:paraId="468ECFA5" w14:textId="77777777" w:rsidR="00B127A4" w:rsidRPr="00716787" w:rsidRDefault="00B127A4" w:rsidP="00716787">
            <w:pPr>
              <w:widowControl w:val="0"/>
              <w:spacing w:before="120"/>
              <w:rPr>
                <w:rFonts w:cs="Times New Roman"/>
                <w:sz w:val="24"/>
                <w:szCs w:val="24"/>
              </w:rPr>
            </w:pPr>
          </w:p>
        </w:tc>
      </w:tr>
      <w:tr w:rsidR="00B127A4" w:rsidRPr="00716787" w14:paraId="5C42556E" w14:textId="77777777" w:rsidTr="00FC7100">
        <w:tc>
          <w:tcPr>
            <w:tcW w:w="297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52E9E911" w14:textId="77777777" w:rsidR="00B127A4" w:rsidRPr="00716787" w:rsidRDefault="00B127A4" w:rsidP="00716787">
            <w:pPr>
              <w:widowControl w:val="0"/>
              <w:spacing w:before="120"/>
              <w:rPr>
                <w:rFonts w:ascii="Times New Roman" w:hAnsi="Times New Roman" w:cs="Times New Roman"/>
                <w:sz w:val="24"/>
                <w:szCs w:val="24"/>
              </w:rPr>
            </w:pPr>
            <w:r w:rsidRPr="00716787">
              <w:rPr>
                <w:rFonts w:ascii="Times New Roman" w:hAnsi="Times New Roman" w:cs="Times New Roman"/>
                <w:sz w:val="24"/>
                <w:szCs w:val="24"/>
              </w:rPr>
              <w:t>Kontaktpersona:</w:t>
            </w:r>
          </w:p>
        </w:tc>
        <w:tc>
          <w:tcPr>
            <w:tcW w:w="6231" w:type="dxa"/>
            <w:tcBorders>
              <w:left w:val="single" w:sz="4" w:space="0" w:color="FFFFFF" w:themeColor="background1"/>
              <w:right w:val="single" w:sz="4" w:space="0" w:color="FFFFFF" w:themeColor="background1"/>
            </w:tcBorders>
          </w:tcPr>
          <w:p w14:paraId="729F1700" w14:textId="77777777" w:rsidR="00B127A4" w:rsidRPr="00716787" w:rsidRDefault="00B127A4" w:rsidP="00716787">
            <w:pPr>
              <w:widowControl w:val="0"/>
              <w:spacing w:before="120"/>
              <w:rPr>
                <w:rFonts w:ascii="Times New Roman" w:hAnsi="Times New Roman" w:cs="Times New Roman"/>
                <w:sz w:val="24"/>
                <w:szCs w:val="24"/>
              </w:rPr>
            </w:pPr>
          </w:p>
        </w:tc>
      </w:tr>
      <w:tr w:rsidR="00B127A4" w:rsidRPr="00716787" w14:paraId="752E57EE" w14:textId="77777777" w:rsidTr="00FC7100">
        <w:tc>
          <w:tcPr>
            <w:tcW w:w="297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77D455AB" w14:textId="77777777" w:rsidR="00B127A4" w:rsidRPr="00716787" w:rsidRDefault="00B127A4" w:rsidP="00716787">
            <w:pPr>
              <w:widowControl w:val="0"/>
              <w:spacing w:before="120"/>
              <w:rPr>
                <w:rFonts w:ascii="Times New Roman" w:hAnsi="Times New Roman" w:cs="Times New Roman"/>
                <w:sz w:val="24"/>
                <w:szCs w:val="24"/>
              </w:rPr>
            </w:pPr>
            <w:r w:rsidRPr="00716787">
              <w:rPr>
                <w:rFonts w:ascii="Times New Roman" w:hAnsi="Times New Roman" w:cs="Times New Roman"/>
                <w:sz w:val="24"/>
                <w:szCs w:val="24"/>
              </w:rPr>
              <w:t>Tālrunis:</w:t>
            </w:r>
          </w:p>
        </w:tc>
        <w:tc>
          <w:tcPr>
            <w:tcW w:w="6231" w:type="dxa"/>
            <w:tcBorders>
              <w:left w:val="single" w:sz="4" w:space="0" w:color="FFFFFF" w:themeColor="background1"/>
              <w:right w:val="single" w:sz="4" w:space="0" w:color="FFFFFF" w:themeColor="background1"/>
            </w:tcBorders>
          </w:tcPr>
          <w:p w14:paraId="27E772DD" w14:textId="77777777" w:rsidR="00B127A4" w:rsidRPr="00716787" w:rsidRDefault="00B127A4" w:rsidP="00716787">
            <w:pPr>
              <w:widowControl w:val="0"/>
              <w:spacing w:before="120"/>
              <w:rPr>
                <w:rFonts w:ascii="Times New Roman" w:hAnsi="Times New Roman" w:cs="Times New Roman"/>
                <w:sz w:val="24"/>
                <w:szCs w:val="24"/>
              </w:rPr>
            </w:pPr>
          </w:p>
        </w:tc>
      </w:tr>
      <w:tr w:rsidR="00B127A4" w:rsidRPr="00716787" w14:paraId="7C994A63" w14:textId="77777777" w:rsidTr="00FC7100">
        <w:tc>
          <w:tcPr>
            <w:tcW w:w="297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0DF048E3" w14:textId="7E72E84E" w:rsidR="00B127A4" w:rsidRPr="00716787" w:rsidRDefault="00B127A4" w:rsidP="00716787">
            <w:pPr>
              <w:widowControl w:val="0"/>
              <w:spacing w:before="120"/>
              <w:rPr>
                <w:rFonts w:ascii="Times New Roman" w:hAnsi="Times New Roman" w:cs="Times New Roman"/>
                <w:sz w:val="24"/>
                <w:szCs w:val="24"/>
              </w:rPr>
            </w:pPr>
            <w:r w:rsidRPr="00716787">
              <w:rPr>
                <w:rFonts w:ascii="Times New Roman" w:hAnsi="Times New Roman" w:cs="Times New Roman"/>
                <w:sz w:val="24"/>
                <w:szCs w:val="24"/>
              </w:rPr>
              <w:t>E-pasta adrese</w:t>
            </w:r>
            <w:r w:rsidR="006A176E">
              <w:rPr>
                <w:rFonts w:ascii="Times New Roman" w:hAnsi="Times New Roman" w:cs="Times New Roman"/>
                <w:sz w:val="24"/>
                <w:szCs w:val="24"/>
              </w:rPr>
              <w:t xml:space="preserve"> un e-Adrese</w:t>
            </w:r>
            <w:r w:rsidRPr="00716787">
              <w:rPr>
                <w:rFonts w:ascii="Times New Roman" w:hAnsi="Times New Roman" w:cs="Times New Roman"/>
                <w:sz w:val="24"/>
                <w:szCs w:val="24"/>
              </w:rPr>
              <w:t>:</w:t>
            </w:r>
          </w:p>
        </w:tc>
        <w:tc>
          <w:tcPr>
            <w:tcW w:w="6231" w:type="dxa"/>
            <w:tcBorders>
              <w:left w:val="single" w:sz="4" w:space="0" w:color="FFFFFF" w:themeColor="background1"/>
              <w:right w:val="single" w:sz="4" w:space="0" w:color="FFFFFF" w:themeColor="background1"/>
            </w:tcBorders>
          </w:tcPr>
          <w:p w14:paraId="5628F704" w14:textId="77777777" w:rsidR="00B127A4" w:rsidRPr="00716787" w:rsidRDefault="00B127A4" w:rsidP="00716787">
            <w:pPr>
              <w:widowControl w:val="0"/>
              <w:spacing w:before="120"/>
              <w:rPr>
                <w:rFonts w:ascii="Times New Roman" w:hAnsi="Times New Roman" w:cs="Times New Roman"/>
                <w:sz w:val="24"/>
                <w:szCs w:val="24"/>
              </w:rPr>
            </w:pPr>
          </w:p>
        </w:tc>
      </w:tr>
      <w:tr w:rsidR="00B127A4" w:rsidRPr="00716787" w14:paraId="71F316F8" w14:textId="77777777" w:rsidTr="00FC7100">
        <w:tc>
          <w:tcPr>
            <w:tcW w:w="297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1FC7B46C" w14:textId="77777777" w:rsidR="00B127A4" w:rsidRPr="00716787" w:rsidRDefault="00B127A4" w:rsidP="00716787">
            <w:pPr>
              <w:widowControl w:val="0"/>
              <w:spacing w:before="120"/>
              <w:rPr>
                <w:rFonts w:ascii="Times New Roman" w:hAnsi="Times New Roman" w:cs="Times New Roman"/>
                <w:sz w:val="24"/>
                <w:szCs w:val="24"/>
              </w:rPr>
            </w:pPr>
            <w:r w:rsidRPr="00716787">
              <w:rPr>
                <w:rFonts w:ascii="Times New Roman" w:hAnsi="Times New Roman" w:cs="Times New Roman"/>
                <w:sz w:val="24"/>
                <w:szCs w:val="24"/>
              </w:rPr>
              <w:t>Bankas rekvizīti:</w:t>
            </w:r>
          </w:p>
        </w:tc>
        <w:tc>
          <w:tcPr>
            <w:tcW w:w="6231" w:type="dxa"/>
            <w:tcBorders>
              <w:left w:val="single" w:sz="4" w:space="0" w:color="FFFFFF" w:themeColor="background1"/>
              <w:right w:val="single" w:sz="4" w:space="0" w:color="FFFFFF" w:themeColor="background1"/>
            </w:tcBorders>
          </w:tcPr>
          <w:p w14:paraId="4B6161D5" w14:textId="77777777" w:rsidR="00B127A4" w:rsidRPr="00716787" w:rsidRDefault="00B127A4" w:rsidP="00716787">
            <w:pPr>
              <w:widowControl w:val="0"/>
              <w:spacing w:before="120"/>
              <w:rPr>
                <w:rFonts w:ascii="Times New Roman" w:hAnsi="Times New Roman" w:cs="Times New Roman"/>
                <w:sz w:val="24"/>
                <w:szCs w:val="24"/>
              </w:rPr>
            </w:pPr>
          </w:p>
        </w:tc>
      </w:tr>
    </w:tbl>
    <w:p w14:paraId="15C52C32" w14:textId="77777777" w:rsidR="00D01AAD" w:rsidRDefault="00D01AAD" w:rsidP="00D01AAD">
      <w:pPr>
        <w:widowControl w:val="0"/>
        <w:rPr>
          <w:rFonts w:cs="Times New Roman"/>
          <w:sz w:val="20"/>
          <w:szCs w:val="20"/>
        </w:rPr>
      </w:pPr>
    </w:p>
    <w:p w14:paraId="2D8D633B" w14:textId="77777777" w:rsidR="00A77531" w:rsidRPr="005C0D7A" w:rsidRDefault="00A77531" w:rsidP="00A77531">
      <w:pPr>
        <w:widowControl w:val="0"/>
        <w:rPr>
          <w:rFonts w:cs="Times New Roman"/>
          <w:sz w:val="20"/>
          <w:szCs w:val="20"/>
        </w:rPr>
      </w:pPr>
      <w:r w:rsidRPr="005C0D7A">
        <w:rPr>
          <w:rFonts w:cs="Times New Roman"/>
          <w:sz w:val="20"/>
          <w:szCs w:val="20"/>
        </w:rPr>
        <w:t xml:space="preserve">Pretendenta pilnvarotā persona_________________________________(vārds, uzvārds) </w:t>
      </w:r>
    </w:p>
    <w:p w14:paraId="24249385" w14:textId="77777777" w:rsidR="00A77531" w:rsidRPr="005C0D7A" w:rsidRDefault="00A77531" w:rsidP="00A77531">
      <w:pPr>
        <w:widowControl w:val="0"/>
        <w:rPr>
          <w:rFonts w:cs="Times New Roman"/>
          <w:sz w:val="20"/>
          <w:szCs w:val="20"/>
        </w:rPr>
      </w:pPr>
    </w:p>
    <w:p w14:paraId="2A3C1AED" w14:textId="77777777" w:rsidR="00A77531" w:rsidRPr="005C0D7A" w:rsidRDefault="00A77531" w:rsidP="00A77531">
      <w:pPr>
        <w:widowControl w:val="0"/>
        <w:rPr>
          <w:rFonts w:cs="Times New Roman"/>
          <w:sz w:val="20"/>
          <w:szCs w:val="20"/>
        </w:rPr>
      </w:pPr>
      <w:r w:rsidRPr="005C0D7A">
        <w:rPr>
          <w:rFonts w:cs="Times New Roman"/>
          <w:sz w:val="20"/>
          <w:szCs w:val="20"/>
        </w:rPr>
        <w:t>_________________________________________________________</w:t>
      </w:r>
      <w:r>
        <w:rPr>
          <w:rFonts w:cs="Times New Roman"/>
          <w:sz w:val="20"/>
          <w:szCs w:val="20"/>
        </w:rPr>
        <w:tab/>
      </w:r>
      <w:r>
        <w:rPr>
          <w:rFonts w:cs="Times New Roman"/>
          <w:sz w:val="20"/>
          <w:szCs w:val="20"/>
        </w:rPr>
        <w:tab/>
      </w:r>
      <w:r>
        <w:rPr>
          <w:rFonts w:cs="Times New Roman"/>
          <w:sz w:val="20"/>
          <w:szCs w:val="20"/>
        </w:rPr>
        <w:tab/>
        <w:t>________________</w:t>
      </w:r>
    </w:p>
    <w:p w14:paraId="5EE1C61F" w14:textId="77777777" w:rsidR="00A77531" w:rsidRPr="005C0D7A" w:rsidRDefault="00A77531" w:rsidP="00A77531">
      <w:pPr>
        <w:widowControl w:val="0"/>
        <w:rPr>
          <w:rFonts w:cs="Times New Roman"/>
          <w:sz w:val="20"/>
          <w:szCs w:val="20"/>
        </w:rPr>
      </w:pPr>
      <w:r w:rsidRPr="005C0D7A">
        <w:rPr>
          <w:rFonts w:cs="Times New Roman"/>
          <w:sz w:val="20"/>
          <w:szCs w:val="20"/>
        </w:rPr>
        <w:t xml:space="preserve">Paraksts (ja nav parakstīts elektroniski), </w:t>
      </w:r>
      <w:r>
        <w:rPr>
          <w:rFonts w:cs="Times New Roman"/>
          <w:sz w:val="20"/>
          <w:szCs w:val="20"/>
        </w:rPr>
        <w:tab/>
      </w:r>
      <w:r>
        <w:rPr>
          <w:rFonts w:cs="Times New Roman"/>
          <w:sz w:val="20"/>
          <w:szCs w:val="20"/>
        </w:rPr>
        <w:tab/>
      </w:r>
      <w:r>
        <w:rPr>
          <w:rFonts w:cs="Times New Roman"/>
          <w:sz w:val="20"/>
          <w:szCs w:val="20"/>
        </w:rPr>
        <w:tab/>
      </w:r>
      <w:r>
        <w:rPr>
          <w:rFonts w:cs="Times New Roman"/>
          <w:sz w:val="20"/>
          <w:szCs w:val="20"/>
        </w:rPr>
        <w:tab/>
      </w:r>
      <w:r>
        <w:rPr>
          <w:rFonts w:cs="Times New Roman"/>
          <w:sz w:val="20"/>
          <w:szCs w:val="20"/>
        </w:rPr>
        <w:tab/>
      </w:r>
      <w:r>
        <w:rPr>
          <w:rFonts w:cs="Times New Roman"/>
          <w:sz w:val="20"/>
          <w:szCs w:val="20"/>
        </w:rPr>
        <w:tab/>
      </w:r>
      <w:r>
        <w:rPr>
          <w:rFonts w:cs="Times New Roman"/>
          <w:sz w:val="20"/>
          <w:szCs w:val="20"/>
        </w:rPr>
        <w:tab/>
        <w:t>D</w:t>
      </w:r>
      <w:r w:rsidRPr="005C0D7A">
        <w:rPr>
          <w:rFonts w:cs="Times New Roman"/>
          <w:sz w:val="20"/>
          <w:szCs w:val="20"/>
        </w:rPr>
        <w:t>atums</w:t>
      </w:r>
    </w:p>
    <w:p w14:paraId="167A6CCE" w14:textId="77777777" w:rsidR="00A77531" w:rsidRDefault="00A77531" w:rsidP="00A77531">
      <w:pPr>
        <w:tabs>
          <w:tab w:val="left" w:pos="2127"/>
          <w:tab w:val="left" w:pos="6096"/>
        </w:tabs>
        <w:jc w:val="both"/>
        <w:rPr>
          <w:rFonts w:eastAsia="Times New Roman" w:cs="Times New Roman"/>
          <w:sz w:val="16"/>
          <w:szCs w:val="16"/>
          <w:lang w:eastAsia="lv-LV"/>
        </w:rPr>
      </w:pPr>
    </w:p>
    <w:p w14:paraId="71ACD0A2" w14:textId="77777777" w:rsidR="00A77531" w:rsidRPr="005C0D7A" w:rsidRDefault="00A77531" w:rsidP="00A77531">
      <w:pPr>
        <w:tabs>
          <w:tab w:val="left" w:pos="2127"/>
          <w:tab w:val="left" w:pos="6096"/>
        </w:tabs>
        <w:jc w:val="both"/>
        <w:rPr>
          <w:rFonts w:eastAsia="Times New Roman" w:cs="Times New Roman"/>
          <w:sz w:val="16"/>
          <w:szCs w:val="16"/>
          <w:lang w:eastAsia="lv-LV"/>
        </w:rPr>
      </w:pPr>
      <w:r w:rsidRPr="005C0D7A">
        <w:rPr>
          <w:rFonts w:eastAsia="Times New Roman" w:cs="Times New Roman"/>
          <w:sz w:val="16"/>
          <w:szCs w:val="16"/>
          <w:lang w:eastAsia="lv-LV"/>
        </w:rPr>
        <w:t>DOKUMENTS IR ELEKTRONISKI PARAKSTĪTS AR DROŠU ELEKTRONISKO PARAKSTU UN SATUR LAIKA ZĪMOGU</w:t>
      </w:r>
    </w:p>
    <w:p w14:paraId="0A1C2001" w14:textId="5AD2BA43" w:rsidR="003B3847" w:rsidRDefault="003B3847" w:rsidP="00A77531">
      <w:pPr>
        <w:widowControl w:val="0"/>
        <w:rPr>
          <w:rFonts w:cs="Times New Roman"/>
          <w:sz w:val="20"/>
          <w:szCs w:val="20"/>
        </w:rPr>
      </w:pPr>
    </w:p>
    <w:sectPr w:rsidR="003B3847" w:rsidSect="00385EAD">
      <w:headerReference w:type="even" r:id="rId11"/>
      <w:headerReference w:type="default" r:id="rId12"/>
      <w:footerReference w:type="even" r:id="rId13"/>
      <w:footerReference w:type="default" r:id="rId14"/>
      <w:headerReference w:type="first" r:id="rId15"/>
      <w:footerReference w:type="first" r:id="rId16"/>
      <w:pgSz w:w="11906" w:h="16838"/>
      <w:pgMar w:top="1134" w:right="851"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1EF6166" w14:textId="77777777" w:rsidR="00673F59" w:rsidRDefault="00673F59" w:rsidP="00183526">
      <w:r>
        <w:separator/>
      </w:r>
    </w:p>
  </w:endnote>
  <w:endnote w:type="continuationSeparator" w:id="0">
    <w:p w14:paraId="2408B791" w14:textId="77777777" w:rsidR="00673F59" w:rsidRDefault="00673F59" w:rsidP="00183526">
      <w:r>
        <w:continuationSeparator/>
      </w:r>
    </w:p>
  </w:endnote>
  <w:endnote w:type="continuationNotice" w:id="1">
    <w:p w14:paraId="58E92BA9" w14:textId="77777777" w:rsidR="00673F59" w:rsidRDefault="00673F5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Bold">
    <w:panose1 w:val="02020803070505020304"/>
    <w:charset w:val="00"/>
    <w:family w:val="auto"/>
    <w:notTrueType/>
    <w:pitch w:val="default"/>
    <w:sig w:usb0="00000003" w:usb1="00000000" w:usb2="00000000" w:usb3="00000000" w:csb0="00000001"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2605D6" w14:textId="77777777" w:rsidR="00F2346B" w:rsidRDefault="00F2346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11F896" w14:textId="77777777" w:rsidR="00F2346B" w:rsidRDefault="00F2346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E4EDB4" w14:textId="77777777" w:rsidR="00F2346B" w:rsidRDefault="00F2346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68AE817" w14:textId="77777777" w:rsidR="00673F59" w:rsidRDefault="00673F59" w:rsidP="00183526">
      <w:r>
        <w:separator/>
      </w:r>
    </w:p>
  </w:footnote>
  <w:footnote w:type="continuationSeparator" w:id="0">
    <w:p w14:paraId="16E1AE69" w14:textId="77777777" w:rsidR="00673F59" w:rsidRDefault="00673F59" w:rsidP="00183526">
      <w:r>
        <w:continuationSeparator/>
      </w:r>
    </w:p>
  </w:footnote>
  <w:footnote w:type="continuationNotice" w:id="1">
    <w:p w14:paraId="13B47546" w14:textId="77777777" w:rsidR="00673F59" w:rsidRDefault="00673F59"/>
  </w:footnote>
  <w:footnote w:id="2">
    <w:p w14:paraId="222920B6" w14:textId="310ED73A" w:rsidR="000F4217" w:rsidRPr="004B501C" w:rsidRDefault="000F4217" w:rsidP="004B501C">
      <w:pPr>
        <w:pStyle w:val="FootnoteText"/>
        <w:jc w:val="both"/>
      </w:pPr>
      <w:r w:rsidRPr="004B501C">
        <w:rPr>
          <w:rStyle w:val="FootnoteReference"/>
        </w:rPr>
        <w:footnoteRef/>
      </w:r>
      <w:r w:rsidRPr="004B501C">
        <w:t xml:space="preserve"> </w:t>
      </w:r>
      <w:r w:rsidR="003E3655" w:rsidRPr="004B501C">
        <w:rPr>
          <w:i/>
        </w:rPr>
        <w:t>A</w:t>
      </w:r>
      <w:r w:rsidRPr="004B501C">
        <w:rPr>
          <w:rFonts w:cs="Times New Roman"/>
          <w:i/>
        </w:rPr>
        <w:t xml:space="preserve">izpilda pretendents, ierakstot vārdu </w:t>
      </w:r>
      <w:r w:rsidR="00E5447F">
        <w:rPr>
          <w:rFonts w:cs="Times New Roman"/>
          <w:b/>
          <w:i/>
        </w:rPr>
        <w:t>“</w:t>
      </w:r>
      <w:r w:rsidRPr="004B501C">
        <w:rPr>
          <w:rFonts w:cs="Times New Roman"/>
          <w:b/>
          <w:i/>
        </w:rPr>
        <w:t>APLIECINĀM”</w:t>
      </w:r>
      <w:r w:rsidRPr="004B501C">
        <w:rPr>
          <w:rFonts w:cs="Times New Roman"/>
          <w:i/>
        </w:rPr>
        <w:t xml:space="preserve"> vai </w:t>
      </w:r>
      <w:r w:rsidRPr="004B501C">
        <w:rPr>
          <w:rFonts w:cs="Times New Roman"/>
          <w:b/>
          <w:i/>
        </w:rPr>
        <w:t>“NODROŠINĀSIM”</w:t>
      </w:r>
      <w:r w:rsidRPr="004B501C">
        <w:rPr>
          <w:rFonts w:cs="Times New Roman"/>
          <w:i/>
        </w:rPr>
        <w:t>, vai</w:t>
      </w:r>
      <w:r w:rsidRPr="004B501C">
        <w:rPr>
          <w:rFonts w:cs="Times New Roman"/>
          <w:b/>
          <w:i/>
        </w:rPr>
        <w:t xml:space="preserve"> </w:t>
      </w:r>
      <w:r w:rsidR="00E5447F">
        <w:rPr>
          <w:rFonts w:cs="Times New Roman"/>
          <w:b/>
          <w:i/>
        </w:rPr>
        <w:t>“</w:t>
      </w:r>
      <w:r w:rsidRPr="004B501C">
        <w:rPr>
          <w:rFonts w:cs="Times New Roman"/>
          <w:b/>
          <w:i/>
        </w:rPr>
        <w:t>PIEKRĪTAM”</w:t>
      </w:r>
      <w:r w:rsidRPr="004B501C">
        <w:rPr>
          <w:rFonts w:cs="Times New Roman"/>
          <w:i/>
        </w:rPr>
        <w:t>, vai citādi raksturojot savas spējas nodrošināt prasību ievērošanu.</w:t>
      </w:r>
      <w:r w:rsidRPr="004B501C">
        <w:rPr>
          <w:rFonts w:cs="Times New Roman"/>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FCD335" w14:textId="77777777" w:rsidR="00F2346B" w:rsidRDefault="00F2346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93986963"/>
      <w:docPartObj>
        <w:docPartGallery w:val="Page Numbers (Top of Page)"/>
        <w:docPartUnique/>
      </w:docPartObj>
    </w:sdtPr>
    <w:sdtEndPr>
      <w:rPr>
        <w:noProof/>
      </w:rPr>
    </w:sdtEndPr>
    <w:sdtContent>
      <w:p w14:paraId="108F14C4" w14:textId="5FBAA345" w:rsidR="00FF4703" w:rsidRDefault="00FF4703">
        <w:pPr>
          <w:pStyle w:val="Header"/>
          <w:jc w:val="center"/>
        </w:pPr>
        <w:r>
          <w:fldChar w:fldCharType="begin"/>
        </w:r>
        <w:r>
          <w:instrText xml:space="preserve"> PAGE   \* MERGEFORMAT </w:instrText>
        </w:r>
        <w:r>
          <w:fldChar w:fldCharType="separate"/>
        </w:r>
        <w:r w:rsidR="00BF57DA">
          <w:rPr>
            <w:noProof/>
          </w:rPr>
          <w:t>4</w:t>
        </w:r>
        <w:r>
          <w:rPr>
            <w:noProof/>
          </w:rPr>
          <w:fldChar w:fldCharType="end"/>
        </w:r>
      </w:p>
    </w:sdtContent>
  </w:sdt>
  <w:p w14:paraId="5C1C5BEC" w14:textId="77777777" w:rsidR="00FF4703" w:rsidRPr="00B13704" w:rsidRDefault="00FF4703" w:rsidP="00183526">
    <w:pPr>
      <w:pStyle w:val="Header"/>
      <w:jc w:val="right"/>
      <w:rPr>
        <w:sz w:val="16"/>
        <w:szCs w:val="16"/>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176A0E" w14:textId="77777777" w:rsidR="00F2346B" w:rsidRDefault="00F2346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92" type="#_x0000_t75" style="width:3in;height:3in" o:bullet="t"/>
    </w:pict>
  </w:numPicBullet>
  <w:abstractNum w:abstractNumId="0" w15:restartNumberingAfterBreak="0">
    <w:nsid w:val="031F6599"/>
    <w:multiLevelType w:val="multilevel"/>
    <w:tmpl w:val="27A06FBC"/>
    <w:lvl w:ilvl="0">
      <w:start w:val="1"/>
      <w:numFmt w:val="decimal"/>
      <w:pStyle w:val="Heading1"/>
      <w:lvlText w:val="%1."/>
      <w:lvlJc w:val="left"/>
      <w:pPr>
        <w:tabs>
          <w:tab w:val="num" w:pos="801"/>
        </w:tabs>
        <w:ind w:left="801" w:hanging="375"/>
      </w:pPr>
      <w:rPr>
        <w:rFonts w:cs="Times New Roman" w:hint="default"/>
      </w:rPr>
    </w:lvl>
    <w:lvl w:ilvl="1">
      <w:start w:val="1"/>
      <w:numFmt w:val="decimal"/>
      <w:pStyle w:val="Heading2"/>
      <w:isLgl/>
      <w:lvlText w:val="%1.%2."/>
      <w:lvlJc w:val="left"/>
      <w:pPr>
        <w:tabs>
          <w:tab w:val="num" w:pos="3996"/>
        </w:tabs>
        <w:ind w:left="3996" w:hanging="735"/>
      </w:pPr>
      <w:rPr>
        <w:rFonts w:cs="Times New Roman" w:hint="default"/>
        <w:b/>
      </w:rPr>
    </w:lvl>
    <w:lvl w:ilvl="2">
      <w:start w:val="5"/>
      <w:numFmt w:val="decimal"/>
      <w:isLgl/>
      <w:lvlText w:val="%1.%2.%3."/>
      <w:lvlJc w:val="left"/>
      <w:pPr>
        <w:tabs>
          <w:tab w:val="num" w:pos="735"/>
        </w:tabs>
        <w:ind w:left="735" w:hanging="735"/>
      </w:pPr>
      <w:rPr>
        <w:rFonts w:cs="Times New Roman" w:hint="default"/>
        <w:b/>
      </w:rPr>
    </w:lvl>
    <w:lvl w:ilvl="3">
      <w:start w:val="1"/>
      <w:numFmt w:val="decimal"/>
      <w:isLgl/>
      <w:lvlText w:val="%1.%2.%3.%4."/>
      <w:lvlJc w:val="left"/>
      <w:pPr>
        <w:tabs>
          <w:tab w:val="num" w:pos="1506"/>
        </w:tabs>
        <w:ind w:left="1506" w:hanging="1080"/>
      </w:pPr>
      <w:rPr>
        <w:rFonts w:cs="Times New Roman" w:hint="default"/>
      </w:rPr>
    </w:lvl>
    <w:lvl w:ilvl="4">
      <w:start w:val="1"/>
      <w:numFmt w:val="decimal"/>
      <w:isLgl/>
      <w:lvlText w:val="%1.%2.%3.%4.%5."/>
      <w:lvlJc w:val="left"/>
      <w:pPr>
        <w:tabs>
          <w:tab w:val="num" w:pos="1506"/>
        </w:tabs>
        <w:ind w:left="1506" w:hanging="1080"/>
      </w:pPr>
      <w:rPr>
        <w:rFonts w:cs="Times New Roman" w:hint="default"/>
      </w:rPr>
    </w:lvl>
    <w:lvl w:ilvl="5">
      <w:start w:val="1"/>
      <w:numFmt w:val="decimal"/>
      <w:isLgl/>
      <w:lvlText w:val="%1.%2.%3.%4.%5.%6."/>
      <w:lvlJc w:val="left"/>
      <w:pPr>
        <w:tabs>
          <w:tab w:val="num" w:pos="1866"/>
        </w:tabs>
        <w:ind w:left="1866" w:hanging="1440"/>
      </w:pPr>
      <w:rPr>
        <w:rFonts w:cs="Times New Roman" w:hint="default"/>
      </w:rPr>
    </w:lvl>
    <w:lvl w:ilvl="6">
      <w:start w:val="1"/>
      <w:numFmt w:val="decimal"/>
      <w:isLgl/>
      <w:lvlText w:val="%1.%2.%3.%4.%5.%6.%7."/>
      <w:lvlJc w:val="left"/>
      <w:pPr>
        <w:tabs>
          <w:tab w:val="num" w:pos="2226"/>
        </w:tabs>
        <w:ind w:left="2226" w:hanging="1800"/>
      </w:pPr>
      <w:rPr>
        <w:rFonts w:cs="Times New Roman" w:hint="default"/>
      </w:rPr>
    </w:lvl>
    <w:lvl w:ilvl="7">
      <w:start w:val="1"/>
      <w:numFmt w:val="decimal"/>
      <w:isLgl/>
      <w:lvlText w:val="%1.%2.%3.%4.%5.%6.%7.%8."/>
      <w:lvlJc w:val="left"/>
      <w:pPr>
        <w:tabs>
          <w:tab w:val="num" w:pos="2226"/>
        </w:tabs>
        <w:ind w:left="2226" w:hanging="1800"/>
      </w:pPr>
      <w:rPr>
        <w:rFonts w:cs="Times New Roman" w:hint="default"/>
      </w:rPr>
    </w:lvl>
    <w:lvl w:ilvl="8">
      <w:start w:val="1"/>
      <w:numFmt w:val="decimal"/>
      <w:isLgl/>
      <w:lvlText w:val="%1.%2.%3.%4.%5.%6.%7.%8.%9."/>
      <w:lvlJc w:val="left"/>
      <w:pPr>
        <w:tabs>
          <w:tab w:val="num" w:pos="2586"/>
        </w:tabs>
        <w:ind w:left="2586" w:hanging="2160"/>
      </w:pPr>
      <w:rPr>
        <w:rFonts w:cs="Times New Roman" w:hint="default"/>
      </w:rPr>
    </w:lvl>
  </w:abstractNum>
  <w:abstractNum w:abstractNumId="1" w15:restartNumberingAfterBreak="0">
    <w:nsid w:val="035C0F9D"/>
    <w:multiLevelType w:val="hybridMultilevel"/>
    <w:tmpl w:val="4EFA53B4"/>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 w15:restartNumberingAfterBreak="0">
    <w:nsid w:val="05606D2C"/>
    <w:multiLevelType w:val="hybridMultilevel"/>
    <w:tmpl w:val="FB3009B8"/>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 w15:restartNumberingAfterBreak="0">
    <w:nsid w:val="07E45A53"/>
    <w:multiLevelType w:val="multilevel"/>
    <w:tmpl w:val="F56A8D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PicBulletId w:val="0"/>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B365768"/>
    <w:multiLevelType w:val="hybridMultilevel"/>
    <w:tmpl w:val="088AF220"/>
    <w:lvl w:ilvl="0" w:tplc="137E374E">
      <w:start w:val="2"/>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5" w15:restartNumberingAfterBreak="0">
    <w:nsid w:val="0F544B90"/>
    <w:multiLevelType w:val="hybridMultilevel"/>
    <w:tmpl w:val="1ACE9896"/>
    <w:lvl w:ilvl="0" w:tplc="405C944C">
      <w:start w:val="1"/>
      <w:numFmt w:val="decimal"/>
      <w:lvlText w:val="%1."/>
      <w:lvlJc w:val="center"/>
      <w:pPr>
        <w:ind w:left="720" w:hanging="360"/>
      </w:pPr>
      <w:rPr>
        <w:rFonts w:hint="default"/>
      </w:r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 w15:restartNumberingAfterBreak="0">
    <w:nsid w:val="107518F5"/>
    <w:multiLevelType w:val="hybridMultilevel"/>
    <w:tmpl w:val="61D6B1A8"/>
    <w:lvl w:ilvl="0" w:tplc="405C944C">
      <w:start w:val="1"/>
      <w:numFmt w:val="decimal"/>
      <w:lvlText w:val="%1."/>
      <w:lvlJc w:val="center"/>
      <w:pPr>
        <w:ind w:left="720" w:hanging="360"/>
      </w:pPr>
      <w:rPr>
        <w:rFonts w:hint="default"/>
      </w:r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7" w15:restartNumberingAfterBreak="0">
    <w:nsid w:val="138C0F4A"/>
    <w:multiLevelType w:val="hybridMultilevel"/>
    <w:tmpl w:val="578AAEF8"/>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8" w15:restartNumberingAfterBreak="0">
    <w:nsid w:val="13B821C3"/>
    <w:multiLevelType w:val="multilevel"/>
    <w:tmpl w:val="C0AC386E"/>
    <w:lvl w:ilvl="0">
      <w:start w:val="3"/>
      <w:numFmt w:val="decimal"/>
      <w:lvlText w:val="%1."/>
      <w:lvlJc w:val="left"/>
      <w:pPr>
        <w:ind w:left="720" w:hanging="720"/>
      </w:pPr>
      <w:rPr>
        <w:rFonts w:hint="default"/>
      </w:rPr>
    </w:lvl>
    <w:lvl w:ilvl="1">
      <w:start w:val="2"/>
      <w:numFmt w:val="decimal"/>
      <w:lvlText w:val="%1.%2."/>
      <w:lvlJc w:val="left"/>
      <w:pPr>
        <w:ind w:left="720" w:hanging="72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19383FD8"/>
    <w:multiLevelType w:val="multilevel"/>
    <w:tmpl w:val="B7B645A6"/>
    <w:lvl w:ilvl="0">
      <w:start w:val="1"/>
      <w:numFmt w:val="decimal"/>
      <w:lvlText w:val="%1."/>
      <w:lvlJc w:val="left"/>
      <w:pPr>
        <w:ind w:left="720" w:hanging="360"/>
      </w:pPr>
      <w:rPr>
        <w:rFonts w:ascii="Times New Roman Bold" w:hAnsi="Times New Roman Bold" w:hint="default"/>
        <w:b/>
      </w:rPr>
    </w:lvl>
    <w:lvl w:ilvl="1">
      <w:start w:val="1"/>
      <w:numFmt w:val="decimal"/>
      <w:isLgl/>
      <w:lvlText w:val="%1.%2."/>
      <w:lvlJc w:val="left"/>
      <w:pPr>
        <w:ind w:left="720" w:hanging="360"/>
      </w:pPr>
      <w:rPr>
        <w:rFonts w:ascii="Times New Roman" w:hAnsi="Times New Roman" w:hint="default"/>
        <w:b w:val="0"/>
        <w:i w:val="0"/>
      </w:rPr>
    </w:lvl>
    <w:lvl w:ilvl="2">
      <w:start w:val="1"/>
      <w:numFmt w:val="decimal"/>
      <w:isLgl/>
      <w:lvlText w:val="%1.%2.%3."/>
      <w:lvlJc w:val="left"/>
      <w:pPr>
        <w:ind w:left="1080" w:hanging="720"/>
      </w:pPr>
      <w:rPr>
        <w:rFonts w:ascii="Times New Roman" w:hAnsi="Times New Roman" w:hint="default"/>
      </w:rPr>
    </w:lvl>
    <w:lvl w:ilvl="3">
      <w:start w:val="1"/>
      <w:numFmt w:val="decimal"/>
      <w:isLgl/>
      <w:lvlText w:val="%1.%2.%3.%4."/>
      <w:lvlJc w:val="left"/>
      <w:pPr>
        <w:ind w:left="1855" w:hanging="720"/>
      </w:pPr>
      <w:rPr>
        <w:rFonts w:ascii="Times New Roman" w:hAnsi="Times New Roman" w:hint="default"/>
        <w:b w:val="0"/>
      </w:rPr>
    </w:lvl>
    <w:lvl w:ilvl="4">
      <w:start w:val="1"/>
      <w:numFmt w:val="decimal"/>
      <w:isLgl/>
      <w:lvlText w:val="%1.%2.%3.%4.%5."/>
      <w:lvlJc w:val="left"/>
      <w:pPr>
        <w:ind w:left="1440" w:hanging="1080"/>
      </w:pPr>
      <w:rPr>
        <w:rFonts w:ascii="Times New Roman" w:hAnsi="Times New Roman" w:hint="default"/>
      </w:rPr>
    </w:lvl>
    <w:lvl w:ilvl="5">
      <w:start w:val="1"/>
      <w:numFmt w:val="decimal"/>
      <w:isLgl/>
      <w:lvlText w:val="%1.%2.%3.%4.%5.%6."/>
      <w:lvlJc w:val="left"/>
      <w:pPr>
        <w:ind w:left="1440" w:hanging="1080"/>
      </w:pPr>
      <w:rPr>
        <w:rFonts w:ascii="Times New Roman" w:hAnsi="Times New Roman" w:hint="default"/>
      </w:rPr>
    </w:lvl>
    <w:lvl w:ilvl="6">
      <w:start w:val="1"/>
      <w:numFmt w:val="decimal"/>
      <w:isLgl/>
      <w:lvlText w:val="%1.%2.%3.%4.%5.%6.%7."/>
      <w:lvlJc w:val="left"/>
      <w:pPr>
        <w:ind w:left="1800" w:hanging="1440"/>
      </w:pPr>
      <w:rPr>
        <w:rFonts w:ascii="Times New Roman" w:hAnsi="Times New Roman" w:hint="default"/>
      </w:rPr>
    </w:lvl>
    <w:lvl w:ilvl="7">
      <w:start w:val="1"/>
      <w:numFmt w:val="decimal"/>
      <w:isLgl/>
      <w:lvlText w:val="%1.%2.%3.%4.%5.%6.%7.%8."/>
      <w:lvlJc w:val="left"/>
      <w:pPr>
        <w:ind w:left="1800" w:hanging="1440"/>
      </w:pPr>
      <w:rPr>
        <w:rFonts w:ascii="Times New Roman" w:hAnsi="Times New Roman" w:hint="default"/>
      </w:rPr>
    </w:lvl>
    <w:lvl w:ilvl="8">
      <w:start w:val="1"/>
      <w:numFmt w:val="decimal"/>
      <w:isLgl/>
      <w:lvlText w:val="%1.%2.%3.%4.%5.%6.%7.%8.%9."/>
      <w:lvlJc w:val="left"/>
      <w:pPr>
        <w:ind w:left="2160" w:hanging="1800"/>
      </w:pPr>
      <w:rPr>
        <w:rFonts w:ascii="Times New Roman" w:hAnsi="Times New Roman" w:hint="default"/>
      </w:rPr>
    </w:lvl>
  </w:abstractNum>
  <w:abstractNum w:abstractNumId="10" w15:restartNumberingAfterBreak="0">
    <w:nsid w:val="19C67796"/>
    <w:multiLevelType w:val="multilevel"/>
    <w:tmpl w:val="D75CA072"/>
    <w:lvl w:ilvl="0">
      <w:start w:val="1"/>
      <w:numFmt w:val="decimal"/>
      <w:lvlText w:val="%1."/>
      <w:lvlJc w:val="left"/>
      <w:pPr>
        <w:ind w:left="720" w:hanging="360"/>
      </w:pPr>
      <w:rPr>
        <w:rFonts w:hint="default"/>
      </w:rPr>
    </w:lvl>
    <w:lvl w:ilvl="1">
      <w:start w:val="1"/>
      <w:numFmt w:val="decimal"/>
      <w:isLgl/>
      <w:lvlText w:val="%1.%2."/>
      <w:lvlJc w:val="left"/>
      <w:pPr>
        <w:ind w:left="1179" w:hanging="720"/>
      </w:pPr>
      <w:rPr>
        <w:rFonts w:hint="default"/>
      </w:rPr>
    </w:lvl>
    <w:lvl w:ilvl="2">
      <w:start w:val="1"/>
      <w:numFmt w:val="decimal"/>
      <w:isLgl/>
      <w:lvlText w:val="%1.%2.%3."/>
      <w:lvlJc w:val="left"/>
      <w:pPr>
        <w:ind w:left="1278" w:hanging="720"/>
      </w:pPr>
      <w:rPr>
        <w:rFonts w:hint="default"/>
      </w:rPr>
    </w:lvl>
    <w:lvl w:ilvl="3">
      <w:start w:val="1"/>
      <w:numFmt w:val="decimal"/>
      <w:isLgl/>
      <w:lvlText w:val="%1.%2.%3.%4."/>
      <w:lvlJc w:val="left"/>
      <w:pPr>
        <w:ind w:left="1737" w:hanging="1080"/>
      </w:pPr>
      <w:rPr>
        <w:rFonts w:hint="default"/>
      </w:rPr>
    </w:lvl>
    <w:lvl w:ilvl="4">
      <w:start w:val="1"/>
      <w:numFmt w:val="decimal"/>
      <w:isLgl/>
      <w:lvlText w:val="%1.%2.%3.%4.%5."/>
      <w:lvlJc w:val="left"/>
      <w:pPr>
        <w:ind w:left="1836" w:hanging="1080"/>
      </w:pPr>
      <w:rPr>
        <w:rFonts w:hint="default"/>
      </w:rPr>
    </w:lvl>
    <w:lvl w:ilvl="5">
      <w:start w:val="1"/>
      <w:numFmt w:val="decimal"/>
      <w:isLgl/>
      <w:lvlText w:val="%1.%2.%3.%4.%5.%6."/>
      <w:lvlJc w:val="left"/>
      <w:pPr>
        <w:ind w:left="2295" w:hanging="1440"/>
      </w:pPr>
      <w:rPr>
        <w:rFonts w:hint="default"/>
      </w:rPr>
    </w:lvl>
    <w:lvl w:ilvl="6">
      <w:start w:val="1"/>
      <w:numFmt w:val="decimal"/>
      <w:isLgl/>
      <w:lvlText w:val="%1.%2.%3.%4.%5.%6.%7."/>
      <w:lvlJc w:val="left"/>
      <w:pPr>
        <w:ind w:left="2394" w:hanging="1440"/>
      </w:pPr>
      <w:rPr>
        <w:rFonts w:hint="default"/>
      </w:rPr>
    </w:lvl>
    <w:lvl w:ilvl="7">
      <w:start w:val="1"/>
      <w:numFmt w:val="decimal"/>
      <w:isLgl/>
      <w:lvlText w:val="%1.%2.%3.%4.%5.%6.%7.%8."/>
      <w:lvlJc w:val="left"/>
      <w:pPr>
        <w:ind w:left="2853" w:hanging="1800"/>
      </w:pPr>
      <w:rPr>
        <w:rFonts w:hint="default"/>
      </w:rPr>
    </w:lvl>
    <w:lvl w:ilvl="8">
      <w:start w:val="1"/>
      <w:numFmt w:val="decimal"/>
      <w:isLgl/>
      <w:lvlText w:val="%1.%2.%3.%4.%5.%6.%7.%8.%9."/>
      <w:lvlJc w:val="left"/>
      <w:pPr>
        <w:ind w:left="2952" w:hanging="1800"/>
      </w:pPr>
      <w:rPr>
        <w:rFonts w:hint="default"/>
      </w:rPr>
    </w:lvl>
  </w:abstractNum>
  <w:abstractNum w:abstractNumId="11" w15:restartNumberingAfterBreak="0">
    <w:nsid w:val="1A444F21"/>
    <w:multiLevelType w:val="multilevel"/>
    <w:tmpl w:val="CAF82ECE"/>
    <w:lvl w:ilvl="0">
      <w:start w:val="3"/>
      <w:numFmt w:val="decimal"/>
      <w:lvlText w:val="%1."/>
      <w:lvlJc w:val="left"/>
      <w:pPr>
        <w:ind w:left="360" w:hanging="360"/>
      </w:pPr>
      <w:rPr>
        <w:b w:val="0"/>
      </w:rPr>
    </w:lvl>
    <w:lvl w:ilvl="1">
      <w:start w:val="1"/>
      <w:numFmt w:val="decimal"/>
      <w:lvlText w:val="%1.%2."/>
      <w:lvlJc w:val="left"/>
      <w:pPr>
        <w:ind w:left="928" w:hanging="360"/>
      </w:pPr>
      <w:rPr>
        <w:b w:val="0"/>
      </w:rPr>
    </w:lvl>
    <w:lvl w:ilvl="2">
      <w:start w:val="1"/>
      <w:numFmt w:val="decimal"/>
      <w:lvlText w:val="%1.%2.%3."/>
      <w:lvlJc w:val="left"/>
      <w:pPr>
        <w:ind w:left="3600" w:hanging="720"/>
      </w:pPr>
      <w:rPr>
        <w:b w:val="0"/>
      </w:rPr>
    </w:lvl>
    <w:lvl w:ilvl="3">
      <w:start w:val="1"/>
      <w:numFmt w:val="decimal"/>
      <w:lvlText w:val="%1.%2.%3.%4."/>
      <w:lvlJc w:val="left"/>
      <w:pPr>
        <w:ind w:left="5040" w:hanging="720"/>
      </w:pPr>
      <w:rPr>
        <w:b w:val="0"/>
      </w:rPr>
    </w:lvl>
    <w:lvl w:ilvl="4">
      <w:start w:val="1"/>
      <w:numFmt w:val="decimal"/>
      <w:lvlText w:val="%1.%2.%3.%4.%5."/>
      <w:lvlJc w:val="left"/>
      <w:pPr>
        <w:ind w:left="6840" w:hanging="1080"/>
      </w:pPr>
      <w:rPr>
        <w:b w:val="0"/>
      </w:rPr>
    </w:lvl>
    <w:lvl w:ilvl="5">
      <w:start w:val="1"/>
      <w:numFmt w:val="decimal"/>
      <w:lvlText w:val="%1.%2.%3.%4.%5.%6."/>
      <w:lvlJc w:val="left"/>
      <w:pPr>
        <w:ind w:left="8280" w:hanging="1080"/>
      </w:pPr>
      <w:rPr>
        <w:b w:val="0"/>
      </w:rPr>
    </w:lvl>
    <w:lvl w:ilvl="6">
      <w:start w:val="1"/>
      <w:numFmt w:val="decimal"/>
      <w:lvlText w:val="%1.%2.%3.%4.%5.%6.%7."/>
      <w:lvlJc w:val="left"/>
      <w:pPr>
        <w:ind w:left="10080" w:hanging="1440"/>
      </w:pPr>
      <w:rPr>
        <w:b w:val="0"/>
      </w:rPr>
    </w:lvl>
    <w:lvl w:ilvl="7">
      <w:start w:val="1"/>
      <w:numFmt w:val="decimal"/>
      <w:lvlText w:val="%1.%2.%3.%4.%5.%6.%7.%8."/>
      <w:lvlJc w:val="left"/>
      <w:pPr>
        <w:ind w:left="11520" w:hanging="1440"/>
      </w:pPr>
      <w:rPr>
        <w:b w:val="0"/>
      </w:rPr>
    </w:lvl>
    <w:lvl w:ilvl="8">
      <w:start w:val="1"/>
      <w:numFmt w:val="decimal"/>
      <w:lvlText w:val="%1.%2.%3.%4.%5.%6.%7.%8.%9."/>
      <w:lvlJc w:val="left"/>
      <w:pPr>
        <w:ind w:left="13320" w:hanging="1800"/>
      </w:pPr>
      <w:rPr>
        <w:b w:val="0"/>
      </w:rPr>
    </w:lvl>
  </w:abstractNum>
  <w:abstractNum w:abstractNumId="12" w15:restartNumberingAfterBreak="0">
    <w:nsid w:val="1DDB1C06"/>
    <w:multiLevelType w:val="multilevel"/>
    <w:tmpl w:val="E76814F4"/>
    <w:lvl w:ilvl="0">
      <w:start w:val="1"/>
      <w:numFmt w:val="decimal"/>
      <w:lvlText w:val="%1."/>
      <w:lvlJc w:val="left"/>
      <w:pPr>
        <w:ind w:left="720" w:hanging="360"/>
      </w:pPr>
      <w:rPr>
        <w:rFonts w:cs="Times New Roman" w:hint="default"/>
        <w:sz w:val="28"/>
        <w:szCs w:val="28"/>
      </w:rPr>
    </w:lvl>
    <w:lvl w:ilvl="1">
      <w:start w:val="1"/>
      <w:numFmt w:val="decimal"/>
      <w:isLgl/>
      <w:lvlText w:val="%1.%2."/>
      <w:lvlJc w:val="left"/>
      <w:pPr>
        <w:ind w:left="787" w:hanging="360"/>
      </w:pPr>
      <w:rPr>
        <w:rFonts w:cs="Times New Roman" w:hint="default"/>
      </w:rPr>
    </w:lvl>
    <w:lvl w:ilvl="2">
      <w:start w:val="1"/>
      <w:numFmt w:val="decimal"/>
      <w:isLgl/>
      <w:lvlText w:val="%1.%2.%3."/>
      <w:lvlJc w:val="left"/>
      <w:pPr>
        <w:ind w:left="1214" w:hanging="720"/>
      </w:pPr>
      <w:rPr>
        <w:rFonts w:cs="Times New Roman" w:hint="default"/>
      </w:rPr>
    </w:lvl>
    <w:lvl w:ilvl="3">
      <w:start w:val="1"/>
      <w:numFmt w:val="decimal"/>
      <w:isLgl/>
      <w:lvlText w:val="%1.%2.%3.%4."/>
      <w:lvlJc w:val="left"/>
      <w:pPr>
        <w:ind w:left="1281" w:hanging="720"/>
      </w:pPr>
      <w:rPr>
        <w:rFonts w:cs="Times New Roman" w:hint="default"/>
      </w:rPr>
    </w:lvl>
    <w:lvl w:ilvl="4">
      <w:start w:val="1"/>
      <w:numFmt w:val="decimal"/>
      <w:isLgl/>
      <w:lvlText w:val="%1.%2.%3.%4.%5."/>
      <w:lvlJc w:val="left"/>
      <w:pPr>
        <w:ind w:left="1708" w:hanging="1080"/>
      </w:pPr>
      <w:rPr>
        <w:rFonts w:cs="Times New Roman" w:hint="default"/>
      </w:rPr>
    </w:lvl>
    <w:lvl w:ilvl="5">
      <w:start w:val="1"/>
      <w:numFmt w:val="decimal"/>
      <w:isLgl/>
      <w:lvlText w:val="%1.%2.%3.%4.%5.%6."/>
      <w:lvlJc w:val="left"/>
      <w:pPr>
        <w:ind w:left="1775" w:hanging="1080"/>
      </w:pPr>
      <w:rPr>
        <w:rFonts w:cs="Times New Roman" w:hint="default"/>
      </w:rPr>
    </w:lvl>
    <w:lvl w:ilvl="6">
      <w:start w:val="1"/>
      <w:numFmt w:val="decimal"/>
      <w:isLgl/>
      <w:lvlText w:val="%1.%2.%3.%4.%5.%6.%7."/>
      <w:lvlJc w:val="left"/>
      <w:pPr>
        <w:ind w:left="2202" w:hanging="1440"/>
      </w:pPr>
      <w:rPr>
        <w:rFonts w:cs="Times New Roman" w:hint="default"/>
      </w:rPr>
    </w:lvl>
    <w:lvl w:ilvl="7">
      <w:start w:val="1"/>
      <w:numFmt w:val="decimal"/>
      <w:isLgl/>
      <w:lvlText w:val="%1.%2.%3.%4.%5.%6.%7.%8."/>
      <w:lvlJc w:val="left"/>
      <w:pPr>
        <w:ind w:left="2269" w:hanging="1440"/>
      </w:pPr>
      <w:rPr>
        <w:rFonts w:cs="Times New Roman" w:hint="default"/>
      </w:rPr>
    </w:lvl>
    <w:lvl w:ilvl="8">
      <w:start w:val="1"/>
      <w:numFmt w:val="decimal"/>
      <w:isLgl/>
      <w:lvlText w:val="%1.%2.%3.%4.%5.%6.%7.%8.%9."/>
      <w:lvlJc w:val="left"/>
      <w:pPr>
        <w:ind w:left="2696" w:hanging="1800"/>
      </w:pPr>
      <w:rPr>
        <w:rFonts w:cs="Times New Roman" w:hint="default"/>
      </w:rPr>
    </w:lvl>
  </w:abstractNum>
  <w:abstractNum w:abstractNumId="13" w15:restartNumberingAfterBreak="0">
    <w:nsid w:val="21376563"/>
    <w:multiLevelType w:val="multilevel"/>
    <w:tmpl w:val="E76814F4"/>
    <w:lvl w:ilvl="0">
      <w:start w:val="1"/>
      <w:numFmt w:val="decimal"/>
      <w:lvlText w:val="%1."/>
      <w:lvlJc w:val="left"/>
      <w:pPr>
        <w:ind w:left="720" w:hanging="360"/>
      </w:pPr>
      <w:rPr>
        <w:rFonts w:cs="Times New Roman" w:hint="default"/>
        <w:sz w:val="28"/>
        <w:szCs w:val="28"/>
      </w:rPr>
    </w:lvl>
    <w:lvl w:ilvl="1">
      <w:start w:val="1"/>
      <w:numFmt w:val="decimal"/>
      <w:isLgl/>
      <w:lvlText w:val="%1.%2."/>
      <w:lvlJc w:val="left"/>
      <w:pPr>
        <w:ind w:left="787" w:hanging="360"/>
      </w:pPr>
      <w:rPr>
        <w:rFonts w:cs="Times New Roman" w:hint="default"/>
      </w:rPr>
    </w:lvl>
    <w:lvl w:ilvl="2">
      <w:start w:val="1"/>
      <w:numFmt w:val="decimal"/>
      <w:isLgl/>
      <w:lvlText w:val="%1.%2.%3."/>
      <w:lvlJc w:val="left"/>
      <w:pPr>
        <w:ind w:left="1214" w:hanging="720"/>
      </w:pPr>
      <w:rPr>
        <w:rFonts w:cs="Times New Roman" w:hint="default"/>
      </w:rPr>
    </w:lvl>
    <w:lvl w:ilvl="3">
      <w:start w:val="1"/>
      <w:numFmt w:val="decimal"/>
      <w:isLgl/>
      <w:lvlText w:val="%1.%2.%3.%4."/>
      <w:lvlJc w:val="left"/>
      <w:pPr>
        <w:ind w:left="1281" w:hanging="720"/>
      </w:pPr>
      <w:rPr>
        <w:rFonts w:cs="Times New Roman" w:hint="default"/>
      </w:rPr>
    </w:lvl>
    <w:lvl w:ilvl="4">
      <w:start w:val="1"/>
      <w:numFmt w:val="decimal"/>
      <w:isLgl/>
      <w:lvlText w:val="%1.%2.%3.%4.%5."/>
      <w:lvlJc w:val="left"/>
      <w:pPr>
        <w:ind w:left="1708" w:hanging="1080"/>
      </w:pPr>
      <w:rPr>
        <w:rFonts w:cs="Times New Roman" w:hint="default"/>
      </w:rPr>
    </w:lvl>
    <w:lvl w:ilvl="5">
      <w:start w:val="1"/>
      <w:numFmt w:val="decimal"/>
      <w:isLgl/>
      <w:lvlText w:val="%1.%2.%3.%4.%5.%6."/>
      <w:lvlJc w:val="left"/>
      <w:pPr>
        <w:ind w:left="1775" w:hanging="1080"/>
      </w:pPr>
      <w:rPr>
        <w:rFonts w:cs="Times New Roman" w:hint="default"/>
      </w:rPr>
    </w:lvl>
    <w:lvl w:ilvl="6">
      <w:start w:val="1"/>
      <w:numFmt w:val="decimal"/>
      <w:isLgl/>
      <w:lvlText w:val="%1.%2.%3.%4.%5.%6.%7."/>
      <w:lvlJc w:val="left"/>
      <w:pPr>
        <w:ind w:left="2202" w:hanging="1440"/>
      </w:pPr>
      <w:rPr>
        <w:rFonts w:cs="Times New Roman" w:hint="default"/>
      </w:rPr>
    </w:lvl>
    <w:lvl w:ilvl="7">
      <w:start w:val="1"/>
      <w:numFmt w:val="decimal"/>
      <w:isLgl/>
      <w:lvlText w:val="%1.%2.%3.%4.%5.%6.%7.%8."/>
      <w:lvlJc w:val="left"/>
      <w:pPr>
        <w:ind w:left="2269" w:hanging="1440"/>
      </w:pPr>
      <w:rPr>
        <w:rFonts w:cs="Times New Roman" w:hint="default"/>
      </w:rPr>
    </w:lvl>
    <w:lvl w:ilvl="8">
      <w:start w:val="1"/>
      <w:numFmt w:val="decimal"/>
      <w:isLgl/>
      <w:lvlText w:val="%1.%2.%3.%4.%5.%6.%7.%8.%9."/>
      <w:lvlJc w:val="left"/>
      <w:pPr>
        <w:ind w:left="2696" w:hanging="1800"/>
      </w:pPr>
      <w:rPr>
        <w:rFonts w:cs="Times New Roman" w:hint="default"/>
      </w:rPr>
    </w:lvl>
  </w:abstractNum>
  <w:abstractNum w:abstractNumId="14" w15:restartNumberingAfterBreak="0">
    <w:nsid w:val="24730FB5"/>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248C4893"/>
    <w:multiLevelType w:val="hybridMultilevel"/>
    <w:tmpl w:val="E3F81BF0"/>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6" w15:restartNumberingAfterBreak="0">
    <w:nsid w:val="258E75DD"/>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28BA2503"/>
    <w:multiLevelType w:val="hybridMultilevel"/>
    <w:tmpl w:val="D0FE288C"/>
    <w:lvl w:ilvl="0" w:tplc="0426000B">
      <w:start w:val="1"/>
      <w:numFmt w:val="bullet"/>
      <w:lvlText w:val=""/>
      <w:lvlJc w:val="left"/>
      <w:pPr>
        <w:ind w:left="720" w:hanging="360"/>
      </w:pPr>
      <w:rPr>
        <w:rFonts w:ascii="Wingdings" w:hAnsi="Wingdings"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8" w15:restartNumberingAfterBreak="0">
    <w:nsid w:val="2B494A8D"/>
    <w:multiLevelType w:val="multilevel"/>
    <w:tmpl w:val="5A0AC2FE"/>
    <w:lvl w:ilvl="0">
      <w:start w:val="1"/>
      <w:numFmt w:val="decimal"/>
      <w:lvlText w:val="%1."/>
      <w:lvlJc w:val="left"/>
      <w:pPr>
        <w:ind w:left="720" w:hanging="360"/>
      </w:pPr>
      <w:rPr>
        <w:rFonts w:cs="Times New Roman" w:hint="default"/>
        <w:sz w:val="28"/>
        <w:szCs w:val="28"/>
      </w:rPr>
    </w:lvl>
    <w:lvl w:ilvl="1">
      <w:start w:val="1"/>
      <w:numFmt w:val="decimal"/>
      <w:isLgl/>
      <w:lvlText w:val="%1.%2."/>
      <w:lvlJc w:val="left"/>
      <w:pPr>
        <w:ind w:left="787" w:hanging="360"/>
      </w:pPr>
      <w:rPr>
        <w:rFonts w:cs="Times New Roman" w:hint="default"/>
        <w:b/>
        <w:bCs w:val="0"/>
      </w:rPr>
    </w:lvl>
    <w:lvl w:ilvl="2">
      <w:start w:val="1"/>
      <w:numFmt w:val="decimal"/>
      <w:isLgl/>
      <w:lvlText w:val="%1.%2.%3."/>
      <w:lvlJc w:val="left"/>
      <w:pPr>
        <w:ind w:left="1214" w:hanging="720"/>
      </w:pPr>
      <w:rPr>
        <w:rFonts w:cs="Times New Roman" w:hint="default"/>
      </w:rPr>
    </w:lvl>
    <w:lvl w:ilvl="3">
      <w:start w:val="1"/>
      <w:numFmt w:val="decimal"/>
      <w:isLgl/>
      <w:lvlText w:val="%1.%2.%3.%4."/>
      <w:lvlJc w:val="left"/>
      <w:pPr>
        <w:ind w:left="1281" w:hanging="720"/>
      </w:pPr>
      <w:rPr>
        <w:rFonts w:cs="Times New Roman" w:hint="default"/>
      </w:rPr>
    </w:lvl>
    <w:lvl w:ilvl="4">
      <w:start w:val="1"/>
      <w:numFmt w:val="decimal"/>
      <w:isLgl/>
      <w:lvlText w:val="%1.%2.%3.%4.%5."/>
      <w:lvlJc w:val="left"/>
      <w:pPr>
        <w:ind w:left="1708" w:hanging="1080"/>
      </w:pPr>
      <w:rPr>
        <w:rFonts w:cs="Times New Roman" w:hint="default"/>
      </w:rPr>
    </w:lvl>
    <w:lvl w:ilvl="5">
      <w:start w:val="1"/>
      <w:numFmt w:val="decimal"/>
      <w:isLgl/>
      <w:lvlText w:val="%1.%2.%3.%4.%5.%6."/>
      <w:lvlJc w:val="left"/>
      <w:pPr>
        <w:ind w:left="1775" w:hanging="1080"/>
      </w:pPr>
      <w:rPr>
        <w:rFonts w:cs="Times New Roman" w:hint="default"/>
      </w:rPr>
    </w:lvl>
    <w:lvl w:ilvl="6">
      <w:start w:val="1"/>
      <w:numFmt w:val="decimal"/>
      <w:isLgl/>
      <w:lvlText w:val="%1.%2.%3.%4.%5.%6.%7."/>
      <w:lvlJc w:val="left"/>
      <w:pPr>
        <w:ind w:left="2202" w:hanging="1440"/>
      </w:pPr>
      <w:rPr>
        <w:rFonts w:cs="Times New Roman" w:hint="default"/>
      </w:rPr>
    </w:lvl>
    <w:lvl w:ilvl="7">
      <w:start w:val="1"/>
      <w:numFmt w:val="decimal"/>
      <w:isLgl/>
      <w:lvlText w:val="%1.%2.%3.%4.%5.%6.%7.%8."/>
      <w:lvlJc w:val="left"/>
      <w:pPr>
        <w:ind w:left="2269" w:hanging="1440"/>
      </w:pPr>
      <w:rPr>
        <w:rFonts w:cs="Times New Roman" w:hint="default"/>
      </w:rPr>
    </w:lvl>
    <w:lvl w:ilvl="8">
      <w:start w:val="1"/>
      <w:numFmt w:val="decimal"/>
      <w:isLgl/>
      <w:lvlText w:val="%1.%2.%3.%4.%5.%6.%7.%8.%9."/>
      <w:lvlJc w:val="left"/>
      <w:pPr>
        <w:ind w:left="2696" w:hanging="1800"/>
      </w:pPr>
      <w:rPr>
        <w:rFonts w:cs="Times New Roman" w:hint="default"/>
      </w:rPr>
    </w:lvl>
  </w:abstractNum>
  <w:abstractNum w:abstractNumId="19" w15:restartNumberingAfterBreak="0">
    <w:nsid w:val="2CBF5CF9"/>
    <w:multiLevelType w:val="multilevel"/>
    <w:tmpl w:val="1BDE69B0"/>
    <w:lvl w:ilvl="0">
      <w:start w:val="2"/>
      <w:numFmt w:val="decimal"/>
      <w:lvlText w:val="%1."/>
      <w:lvlJc w:val="left"/>
      <w:pPr>
        <w:ind w:left="360" w:hanging="360"/>
      </w:pPr>
      <w:rPr>
        <w:rFonts w:hint="default"/>
      </w:rPr>
    </w:lvl>
    <w:lvl w:ilvl="1">
      <w:start w:val="1"/>
      <w:numFmt w:val="decimal"/>
      <w:lvlText w:val="%1.%2."/>
      <w:lvlJc w:val="left"/>
      <w:pPr>
        <w:ind w:left="192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32536583"/>
    <w:multiLevelType w:val="hybridMultilevel"/>
    <w:tmpl w:val="528C419A"/>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1" w15:restartNumberingAfterBreak="0">
    <w:nsid w:val="356E75DF"/>
    <w:multiLevelType w:val="hybridMultilevel"/>
    <w:tmpl w:val="01A80C9A"/>
    <w:lvl w:ilvl="0" w:tplc="9C8C1CAA">
      <w:start w:val="1"/>
      <w:numFmt w:val="decimal"/>
      <w:lvlText w:val="%1."/>
      <w:lvlJc w:val="left"/>
      <w:pPr>
        <w:ind w:left="720" w:hanging="360"/>
      </w:pPr>
      <w:rPr>
        <w:rFonts w:eastAsiaTheme="minorHAnsi" w:cstheme="minorBidi" w:hint="default"/>
      </w:r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2" w15:restartNumberingAfterBreak="0">
    <w:nsid w:val="359A11CE"/>
    <w:multiLevelType w:val="hybridMultilevel"/>
    <w:tmpl w:val="5F12CA52"/>
    <w:lvl w:ilvl="0" w:tplc="0426000F">
      <w:start w:val="1"/>
      <w:numFmt w:val="decimal"/>
      <w:lvlText w:val="%1."/>
      <w:lvlJc w:val="left"/>
      <w:pPr>
        <w:ind w:left="720" w:hanging="360"/>
      </w:pPr>
    </w:lvl>
    <w:lvl w:ilvl="1" w:tplc="04260001">
      <w:start w:val="1"/>
      <w:numFmt w:val="bullet"/>
      <w:lvlText w:val=""/>
      <w:lvlJc w:val="left"/>
      <w:pPr>
        <w:ind w:left="1440" w:hanging="360"/>
      </w:pPr>
      <w:rPr>
        <w:rFonts w:ascii="Symbol" w:hAnsi="Symbol" w:hint="default"/>
      </w:r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3" w15:restartNumberingAfterBreak="0">
    <w:nsid w:val="3D49670D"/>
    <w:multiLevelType w:val="hybridMultilevel"/>
    <w:tmpl w:val="75D27094"/>
    <w:lvl w:ilvl="0" w:tplc="04260001">
      <w:start w:val="1"/>
      <w:numFmt w:val="bullet"/>
      <w:lvlText w:val=""/>
      <w:lvlJc w:val="left"/>
      <w:pPr>
        <w:ind w:left="1004" w:hanging="360"/>
      </w:pPr>
      <w:rPr>
        <w:rFonts w:ascii="Symbol" w:hAnsi="Symbol" w:hint="default"/>
      </w:rPr>
    </w:lvl>
    <w:lvl w:ilvl="1" w:tplc="04260003" w:tentative="1">
      <w:start w:val="1"/>
      <w:numFmt w:val="bullet"/>
      <w:lvlText w:val="o"/>
      <w:lvlJc w:val="left"/>
      <w:pPr>
        <w:ind w:left="1724" w:hanging="360"/>
      </w:pPr>
      <w:rPr>
        <w:rFonts w:ascii="Courier New" w:hAnsi="Courier New" w:cs="Courier New" w:hint="default"/>
      </w:rPr>
    </w:lvl>
    <w:lvl w:ilvl="2" w:tplc="04260005" w:tentative="1">
      <w:start w:val="1"/>
      <w:numFmt w:val="bullet"/>
      <w:lvlText w:val=""/>
      <w:lvlJc w:val="left"/>
      <w:pPr>
        <w:ind w:left="2444" w:hanging="360"/>
      </w:pPr>
      <w:rPr>
        <w:rFonts w:ascii="Wingdings" w:hAnsi="Wingdings" w:hint="default"/>
      </w:rPr>
    </w:lvl>
    <w:lvl w:ilvl="3" w:tplc="04260001" w:tentative="1">
      <w:start w:val="1"/>
      <w:numFmt w:val="bullet"/>
      <w:lvlText w:val=""/>
      <w:lvlJc w:val="left"/>
      <w:pPr>
        <w:ind w:left="3164" w:hanging="360"/>
      </w:pPr>
      <w:rPr>
        <w:rFonts w:ascii="Symbol" w:hAnsi="Symbol" w:hint="default"/>
      </w:rPr>
    </w:lvl>
    <w:lvl w:ilvl="4" w:tplc="04260003" w:tentative="1">
      <w:start w:val="1"/>
      <w:numFmt w:val="bullet"/>
      <w:lvlText w:val="o"/>
      <w:lvlJc w:val="left"/>
      <w:pPr>
        <w:ind w:left="3884" w:hanging="360"/>
      </w:pPr>
      <w:rPr>
        <w:rFonts w:ascii="Courier New" w:hAnsi="Courier New" w:cs="Courier New" w:hint="default"/>
      </w:rPr>
    </w:lvl>
    <w:lvl w:ilvl="5" w:tplc="04260005" w:tentative="1">
      <w:start w:val="1"/>
      <w:numFmt w:val="bullet"/>
      <w:lvlText w:val=""/>
      <w:lvlJc w:val="left"/>
      <w:pPr>
        <w:ind w:left="4604" w:hanging="360"/>
      </w:pPr>
      <w:rPr>
        <w:rFonts w:ascii="Wingdings" w:hAnsi="Wingdings" w:hint="default"/>
      </w:rPr>
    </w:lvl>
    <w:lvl w:ilvl="6" w:tplc="04260001" w:tentative="1">
      <w:start w:val="1"/>
      <w:numFmt w:val="bullet"/>
      <w:lvlText w:val=""/>
      <w:lvlJc w:val="left"/>
      <w:pPr>
        <w:ind w:left="5324" w:hanging="360"/>
      </w:pPr>
      <w:rPr>
        <w:rFonts w:ascii="Symbol" w:hAnsi="Symbol" w:hint="default"/>
      </w:rPr>
    </w:lvl>
    <w:lvl w:ilvl="7" w:tplc="04260003" w:tentative="1">
      <w:start w:val="1"/>
      <w:numFmt w:val="bullet"/>
      <w:lvlText w:val="o"/>
      <w:lvlJc w:val="left"/>
      <w:pPr>
        <w:ind w:left="6044" w:hanging="360"/>
      </w:pPr>
      <w:rPr>
        <w:rFonts w:ascii="Courier New" w:hAnsi="Courier New" w:cs="Courier New" w:hint="default"/>
      </w:rPr>
    </w:lvl>
    <w:lvl w:ilvl="8" w:tplc="04260005" w:tentative="1">
      <w:start w:val="1"/>
      <w:numFmt w:val="bullet"/>
      <w:lvlText w:val=""/>
      <w:lvlJc w:val="left"/>
      <w:pPr>
        <w:ind w:left="6764" w:hanging="360"/>
      </w:pPr>
      <w:rPr>
        <w:rFonts w:ascii="Wingdings" w:hAnsi="Wingdings" w:hint="default"/>
      </w:rPr>
    </w:lvl>
  </w:abstractNum>
  <w:abstractNum w:abstractNumId="24" w15:restartNumberingAfterBreak="0">
    <w:nsid w:val="3D924B71"/>
    <w:multiLevelType w:val="hybridMultilevel"/>
    <w:tmpl w:val="CF1028CE"/>
    <w:lvl w:ilvl="0" w:tplc="F3DAAA42">
      <w:numFmt w:val="bullet"/>
      <w:lvlText w:val="-"/>
      <w:lvlJc w:val="left"/>
      <w:pPr>
        <w:ind w:left="845" w:hanging="360"/>
      </w:pPr>
      <w:rPr>
        <w:rFonts w:ascii="Times New Roman" w:eastAsiaTheme="minorHAnsi" w:hAnsi="Times New Roman" w:cs="Times New Roman" w:hint="default"/>
        <w:sz w:val="24"/>
      </w:rPr>
    </w:lvl>
    <w:lvl w:ilvl="1" w:tplc="04260003" w:tentative="1">
      <w:start w:val="1"/>
      <w:numFmt w:val="bullet"/>
      <w:lvlText w:val="o"/>
      <w:lvlJc w:val="left"/>
      <w:pPr>
        <w:ind w:left="1565" w:hanging="360"/>
      </w:pPr>
      <w:rPr>
        <w:rFonts w:ascii="Courier New" w:hAnsi="Courier New" w:cs="Courier New" w:hint="default"/>
      </w:rPr>
    </w:lvl>
    <w:lvl w:ilvl="2" w:tplc="04260005" w:tentative="1">
      <w:start w:val="1"/>
      <w:numFmt w:val="bullet"/>
      <w:lvlText w:val=""/>
      <w:lvlJc w:val="left"/>
      <w:pPr>
        <w:ind w:left="2285" w:hanging="360"/>
      </w:pPr>
      <w:rPr>
        <w:rFonts w:ascii="Wingdings" w:hAnsi="Wingdings" w:hint="default"/>
      </w:rPr>
    </w:lvl>
    <w:lvl w:ilvl="3" w:tplc="04260001" w:tentative="1">
      <w:start w:val="1"/>
      <w:numFmt w:val="bullet"/>
      <w:lvlText w:val=""/>
      <w:lvlJc w:val="left"/>
      <w:pPr>
        <w:ind w:left="3005" w:hanging="360"/>
      </w:pPr>
      <w:rPr>
        <w:rFonts w:ascii="Symbol" w:hAnsi="Symbol" w:hint="default"/>
      </w:rPr>
    </w:lvl>
    <w:lvl w:ilvl="4" w:tplc="04260003" w:tentative="1">
      <w:start w:val="1"/>
      <w:numFmt w:val="bullet"/>
      <w:lvlText w:val="o"/>
      <w:lvlJc w:val="left"/>
      <w:pPr>
        <w:ind w:left="3725" w:hanging="360"/>
      </w:pPr>
      <w:rPr>
        <w:rFonts w:ascii="Courier New" w:hAnsi="Courier New" w:cs="Courier New" w:hint="default"/>
      </w:rPr>
    </w:lvl>
    <w:lvl w:ilvl="5" w:tplc="04260005" w:tentative="1">
      <w:start w:val="1"/>
      <w:numFmt w:val="bullet"/>
      <w:lvlText w:val=""/>
      <w:lvlJc w:val="left"/>
      <w:pPr>
        <w:ind w:left="4445" w:hanging="360"/>
      </w:pPr>
      <w:rPr>
        <w:rFonts w:ascii="Wingdings" w:hAnsi="Wingdings" w:hint="default"/>
      </w:rPr>
    </w:lvl>
    <w:lvl w:ilvl="6" w:tplc="04260001" w:tentative="1">
      <w:start w:val="1"/>
      <w:numFmt w:val="bullet"/>
      <w:lvlText w:val=""/>
      <w:lvlJc w:val="left"/>
      <w:pPr>
        <w:ind w:left="5165" w:hanging="360"/>
      </w:pPr>
      <w:rPr>
        <w:rFonts w:ascii="Symbol" w:hAnsi="Symbol" w:hint="default"/>
      </w:rPr>
    </w:lvl>
    <w:lvl w:ilvl="7" w:tplc="04260003" w:tentative="1">
      <w:start w:val="1"/>
      <w:numFmt w:val="bullet"/>
      <w:lvlText w:val="o"/>
      <w:lvlJc w:val="left"/>
      <w:pPr>
        <w:ind w:left="5885" w:hanging="360"/>
      </w:pPr>
      <w:rPr>
        <w:rFonts w:ascii="Courier New" w:hAnsi="Courier New" w:cs="Courier New" w:hint="default"/>
      </w:rPr>
    </w:lvl>
    <w:lvl w:ilvl="8" w:tplc="04260005" w:tentative="1">
      <w:start w:val="1"/>
      <w:numFmt w:val="bullet"/>
      <w:lvlText w:val=""/>
      <w:lvlJc w:val="left"/>
      <w:pPr>
        <w:ind w:left="6605" w:hanging="360"/>
      </w:pPr>
      <w:rPr>
        <w:rFonts w:ascii="Wingdings" w:hAnsi="Wingdings" w:hint="default"/>
      </w:rPr>
    </w:lvl>
  </w:abstractNum>
  <w:abstractNum w:abstractNumId="25" w15:restartNumberingAfterBreak="0">
    <w:nsid w:val="43431F40"/>
    <w:multiLevelType w:val="hybridMultilevel"/>
    <w:tmpl w:val="23E42E52"/>
    <w:lvl w:ilvl="0" w:tplc="0426000F">
      <w:start w:val="1"/>
      <w:numFmt w:val="decimal"/>
      <w:lvlText w:val="%1."/>
      <w:lvlJc w:val="left"/>
      <w:pPr>
        <w:ind w:left="720" w:hanging="360"/>
      </w:pPr>
    </w:lvl>
    <w:lvl w:ilvl="1" w:tplc="0426000F">
      <w:start w:val="1"/>
      <w:numFmt w:val="decimal"/>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6" w15:restartNumberingAfterBreak="0">
    <w:nsid w:val="49A16A09"/>
    <w:multiLevelType w:val="hybridMultilevel"/>
    <w:tmpl w:val="A5647F1C"/>
    <w:lvl w:ilvl="0" w:tplc="56E88E4C">
      <w:start w:val="1"/>
      <w:numFmt w:val="bullet"/>
      <w:lvlText w:val=""/>
      <w:lvlJc w:val="left"/>
      <w:pPr>
        <w:ind w:left="731" w:hanging="360"/>
      </w:pPr>
      <w:rPr>
        <w:rFonts w:ascii="Symbol" w:hAnsi="Symbol" w:hint="default"/>
      </w:rPr>
    </w:lvl>
    <w:lvl w:ilvl="1" w:tplc="04260003" w:tentative="1">
      <w:start w:val="1"/>
      <w:numFmt w:val="bullet"/>
      <w:lvlText w:val="o"/>
      <w:lvlJc w:val="left"/>
      <w:pPr>
        <w:ind w:left="1451" w:hanging="360"/>
      </w:pPr>
      <w:rPr>
        <w:rFonts w:ascii="Courier New" w:hAnsi="Courier New" w:cs="Courier New" w:hint="default"/>
      </w:rPr>
    </w:lvl>
    <w:lvl w:ilvl="2" w:tplc="04260005" w:tentative="1">
      <w:start w:val="1"/>
      <w:numFmt w:val="bullet"/>
      <w:lvlText w:val=""/>
      <w:lvlJc w:val="left"/>
      <w:pPr>
        <w:ind w:left="2171" w:hanging="360"/>
      </w:pPr>
      <w:rPr>
        <w:rFonts w:ascii="Wingdings" w:hAnsi="Wingdings" w:hint="default"/>
      </w:rPr>
    </w:lvl>
    <w:lvl w:ilvl="3" w:tplc="04260001" w:tentative="1">
      <w:start w:val="1"/>
      <w:numFmt w:val="bullet"/>
      <w:lvlText w:val=""/>
      <w:lvlJc w:val="left"/>
      <w:pPr>
        <w:ind w:left="2891" w:hanging="360"/>
      </w:pPr>
      <w:rPr>
        <w:rFonts w:ascii="Symbol" w:hAnsi="Symbol" w:hint="default"/>
      </w:rPr>
    </w:lvl>
    <w:lvl w:ilvl="4" w:tplc="04260003" w:tentative="1">
      <w:start w:val="1"/>
      <w:numFmt w:val="bullet"/>
      <w:lvlText w:val="o"/>
      <w:lvlJc w:val="left"/>
      <w:pPr>
        <w:ind w:left="3611" w:hanging="360"/>
      </w:pPr>
      <w:rPr>
        <w:rFonts w:ascii="Courier New" w:hAnsi="Courier New" w:cs="Courier New" w:hint="default"/>
      </w:rPr>
    </w:lvl>
    <w:lvl w:ilvl="5" w:tplc="04260005" w:tentative="1">
      <w:start w:val="1"/>
      <w:numFmt w:val="bullet"/>
      <w:lvlText w:val=""/>
      <w:lvlJc w:val="left"/>
      <w:pPr>
        <w:ind w:left="4331" w:hanging="360"/>
      </w:pPr>
      <w:rPr>
        <w:rFonts w:ascii="Wingdings" w:hAnsi="Wingdings" w:hint="default"/>
      </w:rPr>
    </w:lvl>
    <w:lvl w:ilvl="6" w:tplc="04260001" w:tentative="1">
      <w:start w:val="1"/>
      <w:numFmt w:val="bullet"/>
      <w:lvlText w:val=""/>
      <w:lvlJc w:val="left"/>
      <w:pPr>
        <w:ind w:left="5051" w:hanging="360"/>
      </w:pPr>
      <w:rPr>
        <w:rFonts w:ascii="Symbol" w:hAnsi="Symbol" w:hint="default"/>
      </w:rPr>
    </w:lvl>
    <w:lvl w:ilvl="7" w:tplc="04260003" w:tentative="1">
      <w:start w:val="1"/>
      <w:numFmt w:val="bullet"/>
      <w:lvlText w:val="o"/>
      <w:lvlJc w:val="left"/>
      <w:pPr>
        <w:ind w:left="5771" w:hanging="360"/>
      </w:pPr>
      <w:rPr>
        <w:rFonts w:ascii="Courier New" w:hAnsi="Courier New" w:cs="Courier New" w:hint="default"/>
      </w:rPr>
    </w:lvl>
    <w:lvl w:ilvl="8" w:tplc="04260005" w:tentative="1">
      <w:start w:val="1"/>
      <w:numFmt w:val="bullet"/>
      <w:lvlText w:val=""/>
      <w:lvlJc w:val="left"/>
      <w:pPr>
        <w:ind w:left="6491" w:hanging="360"/>
      </w:pPr>
      <w:rPr>
        <w:rFonts w:ascii="Wingdings" w:hAnsi="Wingdings" w:hint="default"/>
      </w:rPr>
    </w:lvl>
  </w:abstractNum>
  <w:abstractNum w:abstractNumId="27" w15:restartNumberingAfterBreak="0">
    <w:nsid w:val="4C731C95"/>
    <w:multiLevelType w:val="multilevel"/>
    <w:tmpl w:val="B7B645A6"/>
    <w:lvl w:ilvl="0">
      <w:start w:val="1"/>
      <w:numFmt w:val="decimal"/>
      <w:lvlText w:val="%1."/>
      <w:lvlJc w:val="left"/>
      <w:pPr>
        <w:ind w:left="720" w:hanging="360"/>
      </w:pPr>
      <w:rPr>
        <w:rFonts w:ascii="Times New Roman Bold" w:hAnsi="Times New Roman Bold" w:hint="default"/>
        <w:b/>
      </w:rPr>
    </w:lvl>
    <w:lvl w:ilvl="1">
      <w:start w:val="1"/>
      <w:numFmt w:val="decimal"/>
      <w:isLgl/>
      <w:lvlText w:val="%1.%2."/>
      <w:lvlJc w:val="left"/>
      <w:pPr>
        <w:ind w:left="720" w:hanging="360"/>
      </w:pPr>
      <w:rPr>
        <w:rFonts w:ascii="Times New Roman" w:hAnsi="Times New Roman" w:hint="default"/>
        <w:b w:val="0"/>
        <w:i w:val="0"/>
      </w:rPr>
    </w:lvl>
    <w:lvl w:ilvl="2">
      <w:start w:val="1"/>
      <w:numFmt w:val="decimal"/>
      <w:isLgl/>
      <w:lvlText w:val="%1.%2.%3."/>
      <w:lvlJc w:val="left"/>
      <w:pPr>
        <w:ind w:left="1080" w:hanging="720"/>
      </w:pPr>
      <w:rPr>
        <w:rFonts w:ascii="Times New Roman" w:hAnsi="Times New Roman" w:hint="default"/>
      </w:rPr>
    </w:lvl>
    <w:lvl w:ilvl="3">
      <w:start w:val="1"/>
      <w:numFmt w:val="decimal"/>
      <w:isLgl/>
      <w:lvlText w:val="%1.%2.%3.%4."/>
      <w:lvlJc w:val="left"/>
      <w:pPr>
        <w:ind w:left="1855" w:hanging="720"/>
      </w:pPr>
      <w:rPr>
        <w:rFonts w:ascii="Times New Roman" w:hAnsi="Times New Roman" w:hint="default"/>
        <w:b w:val="0"/>
      </w:rPr>
    </w:lvl>
    <w:lvl w:ilvl="4">
      <w:start w:val="1"/>
      <w:numFmt w:val="decimal"/>
      <w:isLgl/>
      <w:lvlText w:val="%1.%2.%3.%4.%5."/>
      <w:lvlJc w:val="left"/>
      <w:pPr>
        <w:ind w:left="1440" w:hanging="1080"/>
      </w:pPr>
      <w:rPr>
        <w:rFonts w:ascii="Times New Roman" w:hAnsi="Times New Roman" w:hint="default"/>
      </w:rPr>
    </w:lvl>
    <w:lvl w:ilvl="5">
      <w:start w:val="1"/>
      <w:numFmt w:val="decimal"/>
      <w:isLgl/>
      <w:lvlText w:val="%1.%2.%3.%4.%5.%6."/>
      <w:lvlJc w:val="left"/>
      <w:pPr>
        <w:ind w:left="1440" w:hanging="1080"/>
      </w:pPr>
      <w:rPr>
        <w:rFonts w:ascii="Times New Roman" w:hAnsi="Times New Roman" w:hint="default"/>
      </w:rPr>
    </w:lvl>
    <w:lvl w:ilvl="6">
      <w:start w:val="1"/>
      <w:numFmt w:val="decimal"/>
      <w:isLgl/>
      <w:lvlText w:val="%1.%2.%3.%4.%5.%6.%7."/>
      <w:lvlJc w:val="left"/>
      <w:pPr>
        <w:ind w:left="1800" w:hanging="1440"/>
      </w:pPr>
      <w:rPr>
        <w:rFonts w:ascii="Times New Roman" w:hAnsi="Times New Roman" w:hint="default"/>
      </w:rPr>
    </w:lvl>
    <w:lvl w:ilvl="7">
      <w:start w:val="1"/>
      <w:numFmt w:val="decimal"/>
      <w:isLgl/>
      <w:lvlText w:val="%1.%2.%3.%4.%5.%6.%7.%8."/>
      <w:lvlJc w:val="left"/>
      <w:pPr>
        <w:ind w:left="1800" w:hanging="1440"/>
      </w:pPr>
      <w:rPr>
        <w:rFonts w:ascii="Times New Roman" w:hAnsi="Times New Roman" w:hint="default"/>
      </w:rPr>
    </w:lvl>
    <w:lvl w:ilvl="8">
      <w:start w:val="1"/>
      <w:numFmt w:val="decimal"/>
      <w:isLgl/>
      <w:lvlText w:val="%1.%2.%3.%4.%5.%6.%7.%8.%9."/>
      <w:lvlJc w:val="left"/>
      <w:pPr>
        <w:ind w:left="2160" w:hanging="1800"/>
      </w:pPr>
      <w:rPr>
        <w:rFonts w:ascii="Times New Roman" w:hAnsi="Times New Roman" w:hint="default"/>
      </w:rPr>
    </w:lvl>
  </w:abstractNum>
  <w:abstractNum w:abstractNumId="28" w15:restartNumberingAfterBreak="0">
    <w:nsid w:val="4ED9244E"/>
    <w:multiLevelType w:val="hybridMultilevel"/>
    <w:tmpl w:val="1402F55C"/>
    <w:lvl w:ilvl="0" w:tplc="C242FB12">
      <w:start w:val="1"/>
      <w:numFmt w:val="decimal"/>
      <w:lvlText w:val="%1."/>
      <w:lvlJc w:val="left"/>
      <w:pPr>
        <w:ind w:left="720" w:hanging="360"/>
      </w:pPr>
      <w:rPr>
        <w:rFonts w:hint="default"/>
        <w:b/>
      </w:rPr>
    </w:lvl>
    <w:lvl w:ilvl="1" w:tplc="405C944C">
      <w:start w:val="1"/>
      <w:numFmt w:val="decimal"/>
      <w:lvlText w:val="%2."/>
      <w:lvlJc w:val="center"/>
      <w:pPr>
        <w:ind w:left="1440" w:hanging="360"/>
      </w:pPr>
      <w:rPr>
        <w:rFonts w:hint="default"/>
      </w:rPr>
    </w:lvl>
    <w:lvl w:ilvl="2" w:tplc="405C944C">
      <w:start w:val="1"/>
      <w:numFmt w:val="decimal"/>
      <w:lvlText w:val="%3."/>
      <w:lvlJc w:val="center"/>
      <w:pPr>
        <w:ind w:left="2160" w:hanging="180"/>
      </w:pPr>
      <w:rPr>
        <w:rFonts w:hint="default"/>
      </w:r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9" w15:restartNumberingAfterBreak="0">
    <w:nsid w:val="5AEF534D"/>
    <w:multiLevelType w:val="multilevel"/>
    <w:tmpl w:val="420AD348"/>
    <w:lvl w:ilvl="0">
      <w:start w:val="1"/>
      <w:numFmt w:val="decimal"/>
      <w:lvlText w:val="%1."/>
      <w:lvlJc w:val="left"/>
      <w:pPr>
        <w:ind w:left="360" w:hanging="360"/>
      </w:pPr>
    </w:lvl>
    <w:lvl w:ilvl="1">
      <w:start w:val="1"/>
      <w:numFmt w:val="decimal"/>
      <w:lvlText w:val="%1.%2."/>
      <w:lvlJc w:val="left"/>
      <w:pPr>
        <w:ind w:left="792" w:hanging="432"/>
      </w:pPr>
    </w:lvl>
    <w:lvl w:ilvl="2">
      <w:numFmt w:val="bullet"/>
      <w:lvlText w:val="-"/>
      <w:lvlJc w:val="left"/>
      <w:pPr>
        <w:ind w:left="1080" w:hanging="360"/>
      </w:pPr>
      <w:rPr>
        <w:rFonts w:ascii="Times New Roman" w:eastAsiaTheme="minorHAnsi" w:hAnsi="Times New Roman" w:cs="Times New Roman" w:hint="default"/>
        <w:sz w:val="24"/>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0" w15:restartNumberingAfterBreak="0">
    <w:nsid w:val="638E7D45"/>
    <w:multiLevelType w:val="hybridMultilevel"/>
    <w:tmpl w:val="6F185BBC"/>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1" w15:restartNumberingAfterBreak="0">
    <w:nsid w:val="64085534"/>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32" w15:restartNumberingAfterBreak="0">
    <w:nsid w:val="64D764F2"/>
    <w:multiLevelType w:val="hybridMultilevel"/>
    <w:tmpl w:val="C2F82EA8"/>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3" w15:restartNumberingAfterBreak="0">
    <w:nsid w:val="65B8092B"/>
    <w:multiLevelType w:val="multilevel"/>
    <w:tmpl w:val="E76814F4"/>
    <w:lvl w:ilvl="0">
      <w:start w:val="1"/>
      <w:numFmt w:val="decimal"/>
      <w:lvlText w:val="%1."/>
      <w:lvlJc w:val="left"/>
      <w:pPr>
        <w:ind w:left="720" w:hanging="360"/>
      </w:pPr>
      <w:rPr>
        <w:rFonts w:cs="Times New Roman" w:hint="default"/>
        <w:sz w:val="28"/>
        <w:szCs w:val="28"/>
      </w:rPr>
    </w:lvl>
    <w:lvl w:ilvl="1">
      <w:start w:val="1"/>
      <w:numFmt w:val="decimal"/>
      <w:isLgl/>
      <w:lvlText w:val="%1.%2."/>
      <w:lvlJc w:val="left"/>
      <w:pPr>
        <w:ind w:left="787" w:hanging="360"/>
      </w:pPr>
      <w:rPr>
        <w:rFonts w:cs="Times New Roman" w:hint="default"/>
      </w:rPr>
    </w:lvl>
    <w:lvl w:ilvl="2">
      <w:start w:val="1"/>
      <w:numFmt w:val="decimal"/>
      <w:isLgl/>
      <w:lvlText w:val="%1.%2.%3."/>
      <w:lvlJc w:val="left"/>
      <w:pPr>
        <w:ind w:left="1214" w:hanging="720"/>
      </w:pPr>
      <w:rPr>
        <w:rFonts w:cs="Times New Roman" w:hint="default"/>
      </w:rPr>
    </w:lvl>
    <w:lvl w:ilvl="3">
      <w:start w:val="1"/>
      <w:numFmt w:val="decimal"/>
      <w:isLgl/>
      <w:lvlText w:val="%1.%2.%3.%4."/>
      <w:lvlJc w:val="left"/>
      <w:pPr>
        <w:ind w:left="1281" w:hanging="720"/>
      </w:pPr>
      <w:rPr>
        <w:rFonts w:cs="Times New Roman" w:hint="default"/>
      </w:rPr>
    </w:lvl>
    <w:lvl w:ilvl="4">
      <w:start w:val="1"/>
      <w:numFmt w:val="decimal"/>
      <w:isLgl/>
      <w:lvlText w:val="%1.%2.%3.%4.%5."/>
      <w:lvlJc w:val="left"/>
      <w:pPr>
        <w:ind w:left="1708" w:hanging="1080"/>
      </w:pPr>
      <w:rPr>
        <w:rFonts w:cs="Times New Roman" w:hint="default"/>
      </w:rPr>
    </w:lvl>
    <w:lvl w:ilvl="5">
      <w:start w:val="1"/>
      <w:numFmt w:val="decimal"/>
      <w:isLgl/>
      <w:lvlText w:val="%1.%2.%3.%4.%5.%6."/>
      <w:lvlJc w:val="left"/>
      <w:pPr>
        <w:ind w:left="1775" w:hanging="1080"/>
      </w:pPr>
      <w:rPr>
        <w:rFonts w:cs="Times New Roman" w:hint="default"/>
      </w:rPr>
    </w:lvl>
    <w:lvl w:ilvl="6">
      <w:start w:val="1"/>
      <w:numFmt w:val="decimal"/>
      <w:isLgl/>
      <w:lvlText w:val="%1.%2.%3.%4.%5.%6.%7."/>
      <w:lvlJc w:val="left"/>
      <w:pPr>
        <w:ind w:left="2202" w:hanging="1440"/>
      </w:pPr>
      <w:rPr>
        <w:rFonts w:cs="Times New Roman" w:hint="default"/>
      </w:rPr>
    </w:lvl>
    <w:lvl w:ilvl="7">
      <w:start w:val="1"/>
      <w:numFmt w:val="decimal"/>
      <w:isLgl/>
      <w:lvlText w:val="%1.%2.%3.%4.%5.%6.%7.%8."/>
      <w:lvlJc w:val="left"/>
      <w:pPr>
        <w:ind w:left="2269" w:hanging="1440"/>
      </w:pPr>
      <w:rPr>
        <w:rFonts w:cs="Times New Roman" w:hint="default"/>
      </w:rPr>
    </w:lvl>
    <w:lvl w:ilvl="8">
      <w:start w:val="1"/>
      <w:numFmt w:val="decimal"/>
      <w:isLgl/>
      <w:lvlText w:val="%1.%2.%3.%4.%5.%6.%7.%8.%9."/>
      <w:lvlJc w:val="left"/>
      <w:pPr>
        <w:ind w:left="2696" w:hanging="1800"/>
      </w:pPr>
      <w:rPr>
        <w:rFonts w:cs="Times New Roman" w:hint="default"/>
      </w:rPr>
    </w:lvl>
  </w:abstractNum>
  <w:abstractNum w:abstractNumId="34" w15:restartNumberingAfterBreak="0">
    <w:nsid w:val="6AAA3E38"/>
    <w:multiLevelType w:val="hybridMultilevel"/>
    <w:tmpl w:val="5DB68306"/>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5" w15:restartNumberingAfterBreak="0">
    <w:nsid w:val="6B84681B"/>
    <w:multiLevelType w:val="multilevel"/>
    <w:tmpl w:val="A80EB5BE"/>
    <w:lvl w:ilvl="0">
      <w:start w:val="4"/>
      <w:numFmt w:val="decimal"/>
      <w:lvlText w:val="%1."/>
      <w:lvlJc w:val="left"/>
      <w:pPr>
        <w:ind w:left="360" w:hanging="360"/>
      </w:pPr>
      <w:rPr>
        <w:b/>
      </w:rPr>
    </w:lvl>
    <w:lvl w:ilvl="1">
      <w:start w:val="1"/>
      <w:numFmt w:val="decimal"/>
      <w:lvlText w:val="%1.%2."/>
      <w:lvlJc w:val="left"/>
      <w:pPr>
        <w:ind w:left="644" w:hanging="360"/>
      </w:pPr>
      <w:rPr>
        <w:b w:val="0"/>
      </w:rPr>
    </w:lvl>
    <w:lvl w:ilvl="2">
      <w:start w:val="1"/>
      <w:numFmt w:val="decimal"/>
      <w:lvlText w:val="%1.%2.%3."/>
      <w:lvlJc w:val="left"/>
      <w:pPr>
        <w:ind w:left="720" w:hanging="720"/>
      </w:pPr>
      <w:rPr>
        <w:b w:val="0"/>
      </w:rPr>
    </w:lvl>
    <w:lvl w:ilvl="3">
      <w:start w:val="1"/>
      <w:numFmt w:val="decimal"/>
      <w:lvlText w:val="%1.%2.%3.%4."/>
      <w:lvlJc w:val="left"/>
      <w:pPr>
        <w:ind w:left="720" w:hanging="720"/>
      </w:pPr>
      <w:rPr>
        <w:b w:val="0"/>
      </w:rPr>
    </w:lvl>
    <w:lvl w:ilvl="4">
      <w:start w:val="1"/>
      <w:numFmt w:val="decimal"/>
      <w:lvlText w:val="%1.%2.%3.%4.%5."/>
      <w:lvlJc w:val="left"/>
      <w:pPr>
        <w:ind w:left="1080" w:hanging="1080"/>
      </w:pPr>
      <w:rPr>
        <w:b w:val="0"/>
      </w:rPr>
    </w:lvl>
    <w:lvl w:ilvl="5">
      <w:start w:val="1"/>
      <w:numFmt w:val="decimal"/>
      <w:lvlText w:val="%1.%2.%3.%4.%5.%6."/>
      <w:lvlJc w:val="left"/>
      <w:pPr>
        <w:ind w:left="1080" w:hanging="1080"/>
      </w:pPr>
      <w:rPr>
        <w:b w:val="0"/>
      </w:rPr>
    </w:lvl>
    <w:lvl w:ilvl="6">
      <w:start w:val="1"/>
      <w:numFmt w:val="decimal"/>
      <w:lvlText w:val="%1.%2.%3.%4.%5.%6.%7."/>
      <w:lvlJc w:val="left"/>
      <w:pPr>
        <w:ind w:left="1440" w:hanging="1440"/>
      </w:pPr>
      <w:rPr>
        <w:b w:val="0"/>
      </w:rPr>
    </w:lvl>
    <w:lvl w:ilvl="7">
      <w:start w:val="1"/>
      <w:numFmt w:val="decimal"/>
      <w:lvlText w:val="%1.%2.%3.%4.%5.%6.%7.%8."/>
      <w:lvlJc w:val="left"/>
      <w:pPr>
        <w:ind w:left="1440" w:hanging="1440"/>
      </w:pPr>
      <w:rPr>
        <w:b w:val="0"/>
      </w:rPr>
    </w:lvl>
    <w:lvl w:ilvl="8">
      <w:start w:val="1"/>
      <w:numFmt w:val="decimal"/>
      <w:lvlText w:val="%1.%2.%3.%4.%5.%6.%7.%8.%9."/>
      <w:lvlJc w:val="left"/>
      <w:pPr>
        <w:ind w:left="1800" w:hanging="1800"/>
      </w:pPr>
      <w:rPr>
        <w:b w:val="0"/>
      </w:rPr>
    </w:lvl>
  </w:abstractNum>
  <w:abstractNum w:abstractNumId="36" w15:restartNumberingAfterBreak="0">
    <w:nsid w:val="706F2BED"/>
    <w:multiLevelType w:val="multilevel"/>
    <w:tmpl w:val="CF7AFE7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7" w15:restartNumberingAfterBreak="0">
    <w:nsid w:val="741224D2"/>
    <w:multiLevelType w:val="hybridMultilevel"/>
    <w:tmpl w:val="578AAEF8"/>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8" w15:restartNumberingAfterBreak="0">
    <w:nsid w:val="775124F3"/>
    <w:multiLevelType w:val="hybridMultilevel"/>
    <w:tmpl w:val="919A6A2C"/>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16cid:durableId="633607031">
    <w:abstractNumId w:val="18"/>
  </w:num>
  <w:num w:numId="2" w16cid:durableId="1500927709">
    <w:abstractNumId w:val="20"/>
  </w:num>
  <w:num w:numId="3" w16cid:durableId="767383059">
    <w:abstractNumId w:val="1"/>
  </w:num>
  <w:num w:numId="4" w16cid:durableId="771781543">
    <w:abstractNumId w:val="34"/>
  </w:num>
  <w:num w:numId="5" w16cid:durableId="1100369269">
    <w:abstractNumId w:val="11"/>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955910999">
    <w:abstractNumId w:val="4"/>
  </w:num>
  <w:num w:numId="7" w16cid:durableId="1355493408">
    <w:abstractNumId w:val="35"/>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368944112">
    <w:abstractNumId w:val="15"/>
  </w:num>
  <w:num w:numId="9" w16cid:durableId="145441477">
    <w:abstractNumId w:val="17"/>
  </w:num>
  <w:num w:numId="10" w16cid:durableId="112673181">
    <w:abstractNumId w:val="3"/>
  </w:num>
  <w:num w:numId="11" w16cid:durableId="41056034">
    <w:abstractNumId w:val="10"/>
  </w:num>
  <w:num w:numId="12" w16cid:durableId="1926918543">
    <w:abstractNumId w:val="30"/>
  </w:num>
  <w:num w:numId="13" w16cid:durableId="1606426433">
    <w:abstractNumId w:val="7"/>
  </w:num>
  <w:num w:numId="14" w16cid:durableId="298806307">
    <w:abstractNumId w:val="37"/>
  </w:num>
  <w:num w:numId="15" w16cid:durableId="1364211704">
    <w:abstractNumId w:val="28"/>
  </w:num>
  <w:num w:numId="16" w16cid:durableId="1727993836">
    <w:abstractNumId w:val="26"/>
  </w:num>
  <w:num w:numId="17" w16cid:durableId="185801260">
    <w:abstractNumId w:val="6"/>
  </w:num>
  <w:num w:numId="18" w16cid:durableId="1604146751">
    <w:abstractNumId w:val="5"/>
  </w:num>
  <w:num w:numId="19" w16cid:durableId="82386620">
    <w:abstractNumId w:val="38"/>
  </w:num>
  <w:num w:numId="20" w16cid:durableId="791241671">
    <w:abstractNumId w:val="2"/>
  </w:num>
  <w:num w:numId="21" w16cid:durableId="1472362145">
    <w:abstractNumId w:val="16"/>
  </w:num>
  <w:num w:numId="22" w16cid:durableId="1099524379">
    <w:abstractNumId w:val="32"/>
  </w:num>
  <w:num w:numId="23" w16cid:durableId="122433928">
    <w:abstractNumId w:val="25"/>
  </w:num>
  <w:num w:numId="24" w16cid:durableId="1359232207">
    <w:abstractNumId w:val="36"/>
  </w:num>
  <w:num w:numId="25" w16cid:durableId="303237464">
    <w:abstractNumId w:val="8"/>
  </w:num>
  <w:num w:numId="26" w16cid:durableId="562646045">
    <w:abstractNumId w:val="22"/>
  </w:num>
  <w:num w:numId="27" w16cid:durableId="616837573">
    <w:abstractNumId w:val="19"/>
  </w:num>
  <w:num w:numId="28" w16cid:durableId="1285425847">
    <w:abstractNumId w:val="14"/>
  </w:num>
  <w:num w:numId="29" w16cid:durableId="255789602">
    <w:abstractNumId w:val="12"/>
  </w:num>
  <w:num w:numId="30" w16cid:durableId="1185361322">
    <w:abstractNumId w:val="13"/>
  </w:num>
  <w:num w:numId="31" w16cid:durableId="1199126460">
    <w:abstractNumId w:val="33"/>
  </w:num>
  <w:num w:numId="32" w16cid:durableId="911039321">
    <w:abstractNumId w:val="27"/>
  </w:num>
  <w:num w:numId="33" w16cid:durableId="2107341477">
    <w:abstractNumId w:val="23"/>
  </w:num>
  <w:num w:numId="34" w16cid:durableId="1821925811">
    <w:abstractNumId w:val="0"/>
  </w:num>
  <w:num w:numId="35" w16cid:durableId="838889223">
    <w:abstractNumId w:val="31"/>
  </w:num>
  <w:num w:numId="36" w16cid:durableId="1652055705">
    <w:abstractNumId w:val="21"/>
  </w:num>
  <w:num w:numId="37" w16cid:durableId="1669020823">
    <w:abstractNumId w:val="0"/>
  </w:num>
  <w:num w:numId="38" w16cid:durableId="1021661606">
    <w:abstractNumId w:val="0"/>
  </w:num>
  <w:num w:numId="39" w16cid:durableId="1189873086">
    <w:abstractNumId w:val="9"/>
  </w:num>
  <w:num w:numId="40" w16cid:durableId="481041030">
    <w:abstractNumId w:val="29"/>
  </w:num>
  <w:num w:numId="41" w16cid:durableId="853345658">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86B03"/>
    <w:rsid w:val="00002007"/>
    <w:rsid w:val="00002C22"/>
    <w:rsid w:val="000059E0"/>
    <w:rsid w:val="00005E79"/>
    <w:rsid w:val="00006C2C"/>
    <w:rsid w:val="00007175"/>
    <w:rsid w:val="00010EA7"/>
    <w:rsid w:val="000128BA"/>
    <w:rsid w:val="000134CD"/>
    <w:rsid w:val="00014CEA"/>
    <w:rsid w:val="00014DFD"/>
    <w:rsid w:val="000253D3"/>
    <w:rsid w:val="00025B6C"/>
    <w:rsid w:val="00032351"/>
    <w:rsid w:val="000341F3"/>
    <w:rsid w:val="00034770"/>
    <w:rsid w:val="00054748"/>
    <w:rsid w:val="00055163"/>
    <w:rsid w:val="00056721"/>
    <w:rsid w:val="0006163F"/>
    <w:rsid w:val="00061AAB"/>
    <w:rsid w:val="00062BE0"/>
    <w:rsid w:val="000664A4"/>
    <w:rsid w:val="00070641"/>
    <w:rsid w:val="00070B01"/>
    <w:rsid w:val="000776A7"/>
    <w:rsid w:val="00085BE6"/>
    <w:rsid w:val="00086A7A"/>
    <w:rsid w:val="00087D18"/>
    <w:rsid w:val="0009245D"/>
    <w:rsid w:val="000A0838"/>
    <w:rsid w:val="000A163C"/>
    <w:rsid w:val="000A3F84"/>
    <w:rsid w:val="000C23CD"/>
    <w:rsid w:val="000C6592"/>
    <w:rsid w:val="000D2092"/>
    <w:rsid w:val="000D2954"/>
    <w:rsid w:val="000D7490"/>
    <w:rsid w:val="000E345B"/>
    <w:rsid w:val="000F4217"/>
    <w:rsid w:val="000F5054"/>
    <w:rsid w:val="001026E7"/>
    <w:rsid w:val="0010542E"/>
    <w:rsid w:val="00112522"/>
    <w:rsid w:val="00112C30"/>
    <w:rsid w:val="00113380"/>
    <w:rsid w:val="00122319"/>
    <w:rsid w:val="00123564"/>
    <w:rsid w:val="00127A17"/>
    <w:rsid w:val="00127DB0"/>
    <w:rsid w:val="001338F7"/>
    <w:rsid w:val="0013790B"/>
    <w:rsid w:val="001412FA"/>
    <w:rsid w:val="00147A96"/>
    <w:rsid w:val="00153721"/>
    <w:rsid w:val="00154282"/>
    <w:rsid w:val="00154725"/>
    <w:rsid w:val="001574FD"/>
    <w:rsid w:val="0016491C"/>
    <w:rsid w:val="00166847"/>
    <w:rsid w:val="00166D68"/>
    <w:rsid w:val="0016742B"/>
    <w:rsid w:val="0017122C"/>
    <w:rsid w:val="001737B5"/>
    <w:rsid w:val="001834F2"/>
    <w:rsid w:val="00183526"/>
    <w:rsid w:val="001849EF"/>
    <w:rsid w:val="0019250D"/>
    <w:rsid w:val="00193220"/>
    <w:rsid w:val="001940CB"/>
    <w:rsid w:val="00194A2E"/>
    <w:rsid w:val="001A00E5"/>
    <w:rsid w:val="001A1CC5"/>
    <w:rsid w:val="001A1E49"/>
    <w:rsid w:val="001B1734"/>
    <w:rsid w:val="001B293F"/>
    <w:rsid w:val="001B3229"/>
    <w:rsid w:val="001B77CF"/>
    <w:rsid w:val="001C0483"/>
    <w:rsid w:val="001C28B3"/>
    <w:rsid w:val="001C327F"/>
    <w:rsid w:val="001D0800"/>
    <w:rsid w:val="001D08A3"/>
    <w:rsid w:val="001D6A6E"/>
    <w:rsid w:val="001D7F8C"/>
    <w:rsid w:val="001E1C18"/>
    <w:rsid w:val="001E22B4"/>
    <w:rsid w:val="001F0206"/>
    <w:rsid w:val="001F1B7B"/>
    <w:rsid w:val="001F75B4"/>
    <w:rsid w:val="00203A4D"/>
    <w:rsid w:val="00207472"/>
    <w:rsid w:val="00211D3D"/>
    <w:rsid w:val="00212746"/>
    <w:rsid w:val="00217107"/>
    <w:rsid w:val="002221B8"/>
    <w:rsid w:val="0022361E"/>
    <w:rsid w:val="00227D10"/>
    <w:rsid w:val="00231AAF"/>
    <w:rsid w:val="00233CE4"/>
    <w:rsid w:val="00233DB3"/>
    <w:rsid w:val="00236B9A"/>
    <w:rsid w:val="00240842"/>
    <w:rsid w:val="00243089"/>
    <w:rsid w:val="0024395C"/>
    <w:rsid w:val="00247646"/>
    <w:rsid w:val="00251438"/>
    <w:rsid w:val="00252978"/>
    <w:rsid w:val="002540C5"/>
    <w:rsid w:val="00254D9C"/>
    <w:rsid w:val="00257E53"/>
    <w:rsid w:val="00263A8B"/>
    <w:rsid w:val="00264ACD"/>
    <w:rsid w:val="002652F2"/>
    <w:rsid w:val="00275CE1"/>
    <w:rsid w:val="002821EA"/>
    <w:rsid w:val="002867D5"/>
    <w:rsid w:val="0029358F"/>
    <w:rsid w:val="002A574D"/>
    <w:rsid w:val="002A630D"/>
    <w:rsid w:val="002A72E0"/>
    <w:rsid w:val="002B0FCF"/>
    <w:rsid w:val="002B334F"/>
    <w:rsid w:val="002B79AD"/>
    <w:rsid w:val="002C3CA6"/>
    <w:rsid w:val="002D2490"/>
    <w:rsid w:val="002D299B"/>
    <w:rsid w:val="002E4F68"/>
    <w:rsid w:val="002E7319"/>
    <w:rsid w:val="002E74A7"/>
    <w:rsid w:val="002F42A8"/>
    <w:rsid w:val="002F4891"/>
    <w:rsid w:val="002F797F"/>
    <w:rsid w:val="003127E8"/>
    <w:rsid w:val="00313B3B"/>
    <w:rsid w:val="003142E1"/>
    <w:rsid w:val="00320940"/>
    <w:rsid w:val="00320A84"/>
    <w:rsid w:val="003219DE"/>
    <w:rsid w:val="00326F16"/>
    <w:rsid w:val="00331763"/>
    <w:rsid w:val="00333C47"/>
    <w:rsid w:val="00337B84"/>
    <w:rsid w:val="003435AD"/>
    <w:rsid w:val="00354E17"/>
    <w:rsid w:val="00360B63"/>
    <w:rsid w:val="00361DFE"/>
    <w:rsid w:val="00363CC4"/>
    <w:rsid w:val="00363DA9"/>
    <w:rsid w:val="0037158A"/>
    <w:rsid w:val="003723E1"/>
    <w:rsid w:val="00373DE8"/>
    <w:rsid w:val="003806B3"/>
    <w:rsid w:val="003828F1"/>
    <w:rsid w:val="0038448D"/>
    <w:rsid w:val="00384803"/>
    <w:rsid w:val="00385EAD"/>
    <w:rsid w:val="003915D0"/>
    <w:rsid w:val="003A3B43"/>
    <w:rsid w:val="003B0672"/>
    <w:rsid w:val="003B3847"/>
    <w:rsid w:val="003B3F08"/>
    <w:rsid w:val="003B426A"/>
    <w:rsid w:val="003B569E"/>
    <w:rsid w:val="003B5C4E"/>
    <w:rsid w:val="003B60DC"/>
    <w:rsid w:val="003C2BE6"/>
    <w:rsid w:val="003C3738"/>
    <w:rsid w:val="003C3BDC"/>
    <w:rsid w:val="003D6890"/>
    <w:rsid w:val="003E20DD"/>
    <w:rsid w:val="003E3655"/>
    <w:rsid w:val="003E5C05"/>
    <w:rsid w:val="003F08E4"/>
    <w:rsid w:val="003F4BD9"/>
    <w:rsid w:val="00400A3B"/>
    <w:rsid w:val="0040277E"/>
    <w:rsid w:val="004060B7"/>
    <w:rsid w:val="00412D93"/>
    <w:rsid w:val="00413119"/>
    <w:rsid w:val="00421687"/>
    <w:rsid w:val="0042318C"/>
    <w:rsid w:val="00425584"/>
    <w:rsid w:val="00425C2C"/>
    <w:rsid w:val="004308E1"/>
    <w:rsid w:val="00433E2B"/>
    <w:rsid w:val="00437B95"/>
    <w:rsid w:val="00443A9C"/>
    <w:rsid w:val="00443C4E"/>
    <w:rsid w:val="00445A1A"/>
    <w:rsid w:val="00450B69"/>
    <w:rsid w:val="00464715"/>
    <w:rsid w:val="00466C6B"/>
    <w:rsid w:val="00475B0E"/>
    <w:rsid w:val="0048494D"/>
    <w:rsid w:val="00484C79"/>
    <w:rsid w:val="00486BEC"/>
    <w:rsid w:val="0049218D"/>
    <w:rsid w:val="00497900"/>
    <w:rsid w:val="004B36DC"/>
    <w:rsid w:val="004B3C64"/>
    <w:rsid w:val="004B47CE"/>
    <w:rsid w:val="004B501C"/>
    <w:rsid w:val="004B5093"/>
    <w:rsid w:val="004B67A8"/>
    <w:rsid w:val="004C4561"/>
    <w:rsid w:val="004D27CA"/>
    <w:rsid w:val="004D2AC6"/>
    <w:rsid w:val="004D2CB9"/>
    <w:rsid w:val="004D79E1"/>
    <w:rsid w:val="004F0060"/>
    <w:rsid w:val="004F1FBD"/>
    <w:rsid w:val="004F2341"/>
    <w:rsid w:val="004F2FB9"/>
    <w:rsid w:val="004F5582"/>
    <w:rsid w:val="004F6E4A"/>
    <w:rsid w:val="004F7F5C"/>
    <w:rsid w:val="00501FAC"/>
    <w:rsid w:val="00502105"/>
    <w:rsid w:val="0050373D"/>
    <w:rsid w:val="00505429"/>
    <w:rsid w:val="00505579"/>
    <w:rsid w:val="00506FAA"/>
    <w:rsid w:val="00512266"/>
    <w:rsid w:val="005169C7"/>
    <w:rsid w:val="0052064A"/>
    <w:rsid w:val="00522051"/>
    <w:rsid w:val="005226C2"/>
    <w:rsid w:val="00526901"/>
    <w:rsid w:val="00531E9F"/>
    <w:rsid w:val="005449CA"/>
    <w:rsid w:val="005478D1"/>
    <w:rsid w:val="00550C85"/>
    <w:rsid w:val="005519D6"/>
    <w:rsid w:val="00552D7C"/>
    <w:rsid w:val="0055402F"/>
    <w:rsid w:val="005573A4"/>
    <w:rsid w:val="00561F72"/>
    <w:rsid w:val="005641EB"/>
    <w:rsid w:val="00565858"/>
    <w:rsid w:val="00566785"/>
    <w:rsid w:val="00566939"/>
    <w:rsid w:val="00592ECD"/>
    <w:rsid w:val="005933A4"/>
    <w:rsid w:val="0059620C"/>
    <w:rsid w:val="005A703E"/>
    <w:rsid w:val="005A7A46"/>
    <w:rsid w:val="005B5EAB"/>
    <w:rsid w:val="005C0A3C"/>
    <w:rsid w:val="005C2607"/>
    <w:rsid w:val="005C6571"/>
    <w:rsid w:val="005D40C9"/>
    <w:rsid w:val="005E63A5"/>
    <w:rsid w:val="005E6EE6"/>
    <w:rsid w:val="005F1C2B"/>
    <w:rsid w:val="006000FC"/>
    <w:rsid w:val="00601696"/>
    <w:rsid w:val="0060292D"/>
    <w:rsid w:val="00603899"/>
    <w:rsid w:val="00604DB2"/>
    <w:rsid w:val="00604EC8"/>
    <w:rsid w:val="00612059"/>
    <w:rsid w:val="006167EF"/>
    <w:rsid w:val="00617097"/>
    <w:rsid w:val="006170E0"/>
    <w:rsid w:val="0063092F"/>
    <w:rsid w:val="00631456"/>
    <w:rsid w:val="006335A4"/>
    <w:rsid w:val="0063748D"/>
    <w:rsid w:val="00637E4B"/>
    <w:rsid w:val="006447C9"/>
    <w:rsid w:val="00646770"/>
    <w:rsid w:val="00652046"/>
    <w:rsid w:val="00654B90"/>
    <w:rsid w:val="006611D4"/>
    <w:rsid w:val="00662052"/>
    <w:rsid w:val="00662A90"/>
    <w:rsid w:val="00664DB9"/>
    <w:rsid w:val="006660EF"/>
    <w:rsid w:val="00666267"/>
    <w:rsid w:val="00667512"/>
    <w:rsid w:val="00671A63"/>
    <w:rsid w:val="00672879"/>
    <w:rsid w:val="00673F59"/>
    <w:rsid w:val="00674450"/>
    <w:rsid w:val="00675333"/>
    <w:rsid w:val="006765C8"/>
    <w:rsid w:val="006775A3"/>
    <w:rsid w:val="00683F78"/>
    <w:rsid w:val="0068632A"/>
    <w:rsid w:val="0069319E"/>
    <w:rsid w:val="00697781"/>
    <w:rsid w:val="006A0FEE"/>
    <w:rsid w:val="006A176E"/>
    <w:rsid w:val="006A1B64"/>
    <w:rsid w:val="006A1EB2"/>
    <w:rsid w:val="006A6D7C"/>
    <w:rsid w:val="006B1729"/>
    <w:rsid w:val="006B294A"/>
    <w:rsid w:val="006B4756"/>
    <w:rsid w:val="006B5BF8"/>
    <w:rsid w:val="006B6715"/>
    <w:rsid w:val="006C6414"/>
    <w:rsid w:val="006D6B57"/>
    <w:rsid w:val="006E1284"/>
    <w:rsid w:val="006E1EED"/>
    <w:rsid w:val="006E2150"/>
    <w:rsid w:val="006E2BD1"/>
    <w:rsid w:val="006E2C24"/>
    <w:rsid w:val="006E3CA1"/>
    <w:rsid w:val="006F3D91"/>
    <w:rsid w:val="006F41DC"/>
    <w:rsid w:val="006F5FC3"/>
    <w:rsid w:val="006F7418"/>
    <w:rsid w:val="00706B3F"/>
    <w:rsid w:val="0071542A"/>
    <w:rsid w:val="00716500"/>
    <w:rsid w:val="00716787"/>
    <w:rsid w:val="00717370"/>
    <w:rsid w:val="00720779"/>
    <w:rsid w:val="00720948"/>
    <w:rsid w:val="007312E1"/>
    <w:rsid w:val="007315BB"/>
    <w:rsid w:val="00731AF5"/>
    <w:rsid w:val="00736C4C"/>
    <w:rsid w:val="007462BE"/>
    <w:rsid w:val="0074644B"/>
    <w:rsid w:val="007467D2"/>
    <w:rsid w:val="00761FF8"/>
    <w:rsid w:val="007636B3"/>
    <w:rsid w:val="00767071"/>
    <w:rsid w:val="007705B8"/>
    <w:rsid w:val="0077090C"/>
    <w:rsid w:val="007728B1"/>
    <w:rsid w:val="00784B6B"/>
    <w:rsid w:val="007904D3"/>
    <w:rsid w:val="00792541"/>
    <w:rsid w:val="00794D30"/>
    <w:rsid w:val="00794E85"/>
    <w:rsid w:val="007A3B50"/>
    <w:rsid w:val="007A7ED3"/>
    <w:rsid w:val="007B22C7"/>
    <w:rsid w:val="007B3954"/>
    <w:rsid w:val="007B7359"/>
    <w:rsid w:val="007C3840"/>
    <w:rsid w:val="007D1803"/>
    <w:rsid w:val="007D2A2A"/>
    <w:rsid w:val="007D3FB1"/>
    <w:rsid w:val="007E18F1"/>
    <w:rsid w:val="007E2B85"/>
    <w:rsid w:val="007E3FA1"/>
    <w:rsid w:val="007E71A5"/>
    <w:rsid w:val="007F2F8D"/>
    <w:rsid w:val="0080182F"/>
    <w:rsid w:val="00801D6B"/>
    <w:rsid w:val="00801FE9"/>
    <w:rsid w:val="00802419"/>
    <w:rsid w:val="00802627"/>
    <w:rsid w:val="008032CC"/>
    <w:rsid w:val="00805617"/>
    <w:rsid w:val="0080703E"/>
    <w:rsid w:val="00812FAA"/>
    <w:rsid w:val="008154C3"/>
    <w:rsid w:val="008165F8"/>
    <w:rsid w:val="008208B3"/>
    <w:rsid w:val="00827C45"/>
    <w:rsid w:val="008308CE"/>
    <w:rsid w:val="008342D8"/>
    <w:rsid w:val="008348FB"/>
    <w:rsid w:val="00842BC1"/>
    <w:rsid w:val="0084624E"/>
    <w:rsid w:val="00855A52"/>
    <w:rsid w:val="00862024"/>
    <w:rsid w:val="00864BE0"/>
    <w:rsid w:val="0086718C"/>
    <w:rsid w:val="0087071E"/>
    <w:rsid w:val="00870932"/>
    <w:rsid w:val="008725A7"/>
    <w:rsid w:val="00874510"/>
    <w:rsid w:val="00880693"/>
    <w:rsid w:val="00892C30"/>
    <w:rsid w:val="00892D63"/>
    <w:rsid w:val="00893F7A"/>
    <w:rsid w:val="00896B8A"/>
    <w:rsid w:val="008A6314"/>
    <w:rsid w:val="008B2EC3"/>
    <w:rsid w:val="008B542D"/>
    <w:rsid w:val="008B5B7B"/>
    <w:rsid w:val="008B7F46"/>
    <w:rsid w:val="008C228A"/>
    <w:rsid w:val="008C3DBE"/>
    <w:rsid w:val="008C5986"/>
    <w:rsid w:val="008D34D7"/>
    <w:rsid w:val="008D41FC"/>
    <w:rsid w:val="008D5B93"/>
    <w:rsid w:val="008E00BA"/>
    <w:rsid w:val="008E206C"/>
    <w:rsid w:val="008F2524"/>
    <w:rsid w:val="008F5114"/>
    <w:rsid w:val="008F6BC8"/>
    <w:rsid w:val="008F6E9C"/>
    <w:rsid w:val="0090677C"/>
    <w:rsid w:val="0090759B"/>
    <w:rsid w:val="009113AC"/>
    <w:rsid w:val="0091169E"/>
    <w:rsid w:val="00913516"/>
    <w:rsid w:val="00917641"/>
    <w:rsid w:val="0092247C"/>
    <w:rsid w:val="0092250B"/>
    <w:rsid w:val="00926CFC"/>
    <w:rsid w:val="009276B0"/>
    <w:rsid w:val="009302CD"/>
    <w:rsid w:val="0093300E"/>
    <w:rsid w:val="00936765"/>
    <w:rsid w:val="00936DA3"/>
    <w:rsid w:val="00942A7B"/>
    <w:rsid w:val="00945D7B"/>
    <w:rsid w:val="009507EB"/>
    <w:rsid w:val="00950F93"/>
    <w:rsid w:val="0095403E"/>
    <w:rsid w:val="00954A97"/>
    <w:rsid w:val="00960CB5"/>
    <w:rsid w:val="009617C3"/>
    <w:rsid w:val="009626E8"/>
    <w:rsid w:val="0096341C"/>
    <w:rsid w:val="009721DC"/>
    <w:rsid w:val="00977382"/>
    <w:rsid w:val="009809E5"/>
    <w:rsid w:val="00984DDA"/>
    <w:rsid w:val="00985191"/>
    <w:rsid w:val="009863DC"/>
    <w:rsid w:val="009905FC"/>
    <w:rsid w:val="00994B84"/>
    <w:rsid w:val="00996733"/>
    <w:rsid w:val="0099737C"/>
    <w:rsid w:val="009A0415"/>
    <w:rsid w:val="009A2A1B"/>
    <w:rsid w:val="009A5406"/>
    <w:rsid w:val="009B0DF6"/>
    <w:rsid w:val="009B1F8E"/>
    <w:rsid w:val="009B2996"/>
    <w:rsid w:val="009E08E9"/>
    <w:rsid w:val="009E4410"/>
    <w:rsid w:val="009F0135"/>
    <w:rsid w:val="009F0566"/>
    <w:rsid w:val="009F2814"/>
    <w:rsid w:val="009F5FCF"/>
    <w:rsid w:val="00A01148"/>
    <w:rsid w:val="00A03C6A"/>
    <w:rsid w:val="00A0540A"/>
    <w:rsid w:val="00A05A41"/>
    <w:rsid w:val="00A0697A"/>
    <w:rsid w:val="00A07C71"/>
    <w:rsid w:val="00A1004A"/>
    <w:rsid w:val="00A12CD7"/>
    <w:rsid w:val="00A15D7A"/>
    <w:rsid w:val="00A178E3"/>
    <w:rsid w:val="00A2470C"/>
    <w:rsid w:val="00A259CA"/>
    <w:rsid w:val="00A2702E"/>
    <w:rsid w:val="00A47F92"/>
    <w:rsid w:val="00A53A63"/>
    <w:rsid w:val="00A570C4"/>
    <w:rsid w:val="00A600AF"/>
    <w:rsid w:val="00A619ED"/>
    <w:rsid w:val="00A73AF7"/>
    <w:rsid w:val="00A7529C"/>
    <w:rsid w:val="00A77531"/>
    <w:rsid w:val="00A815AA"/>
    <w:rsid w:val="00A90686"/>
    <w:rsid w:val="00A939F5"/>
    <w:rsid w:val="00A9733B"/>
    <w:rsid w:val="00AA0235"/>
    <w:rsid w:val="00AA0EE5"/>
    <w:rsid w:val="00AB26BC"/>
    <w:rsid w:val="00AC06A7"/>
    <w:rsid w:val="00AC3DDE"/>
    <w:rsid w:val="00AC56DA"/>
    <w:rsid w:val="00AC644E"/>
    <w:rsid w:val="00AC6559"/>
    <w:rsid w:val="00AD4496"/>
    <w:rsid w:val="00AD5B07"/>
    <w:rsid w:val="00AE10A5"/>
    <w:rsid w:val="00AE6031"/>
    <w:rsid w:val="00AF2D56"/>
    <w:rsid w:val="00B01743"/>
    <w:rsid w:val="00B126E8"/>
    <w:rsid w:val="00B127A4"/>
    <w:rsid w:val="00B13704"/>
    <w:rsid w:val="00B14DD6"/>
    <w:rsid w:val="00B216D8"/>
    <w:rsid w:val="00B21CE4"/>
    <w:rsid w:val="00B2424E"/>
    <w:rsid w:val="00B31C7E"/>
    <w:rsid w:val="00B34373"/>
    <w:rsid w:val="00B358E5"/>
    <w:rsid w:val="00B37378"/>
    <w:rsid w:val="00B46466"/>
    <w:rsid w:val="00B47BD2"/>
    <w:rsid w:val="00B60556"/>
    <w:rsid w:val="00B66D1E"/>
    <w:rsid w:val="00B6741A"/>
    <w:rsid w:val="00B674E6"/>
    <w:rsid w:val="00B67E29"/>
    <w:rsid w:val="00B73EA6"/>
    <w:rsid w:val="00B73F60"/>
    <w:rsid w:val="00B76CB6"/>
    <w:rsid w:val="00B81403"/>
    <w:rsid w:val="00B823C7"/>
    <w:rsid w:val="00B83755"/>
    <w:rsid w:val="00B86A8E"/>
    <w:rsid w:val="00B97326"/>
    <w:rsid w:val="00BA38CA"/>
    <w:rsid w:val="00BA5C96"/>
    <w:rsid w:val="00BA6247"/>
    <w:rsid w:val="00BB3080"/>
    <w:rsid w:val="00BB36C8"/>
    <w:rsid w:val="00BC6432"/>
    <w:rsid w:val="00BC6B5A"/>
    <w:rsid w:val="00BD4197"/>
    <w:rsid w:val="00BD6EEC"/>
    <w:rsid w:val="00BE0F9D"/>
    <w:rsid w:val="00BE32EB"/>
    <w:rsid w:val="00BF1B43"/>
    <w:rsid w:val="00BF315D"/>
    <w:rsid w:val="00BF57DA"/>
    <w:rsid w:val="00C020E3"/>
    <w:rsid w:val="00C03717"/>
    <w:rsid w:val="00C050CE"/>
    <w:rsid w:val="00C14327"/>
    <w:rsid w:val="00C1541E"/>
    <w:rsid w:val="00C15993"/>
    <w:rsid w:val="00C15BDB"/>
    <w:rsid w:val="00C21854"/>
    <w:rsid w:val="00C23883"/>
    <w:rsid w:val="00C26BE0"/>
    <w:rsid w:val="00C26C8D"/>
    <w:rsid w:val="00C333C6"/>
    <w:rsid w:val="00C35AA7"/>
    <w:rsid w:val="00C4082D"/>
    <w:rsid w:val="00C40C05"/>
    <w:rsid w:val="00C41BED"/>
    <w:rsid w:val="00C4211E"/>
    <w:rsid w:val="00C42B1A"/>
    <w:rsid w:val="00C45842"/>
    <w:rsid w:val="00C45913"/>
    <w:rsid w:val="00C53108"/>
    <w:rsid w:val="00C550FA"/>
    <w:rsid w:val="00C56A53"/>
    <w:rsid w:val="00C80EE4"/>
    <w:rsid w:val="00C85F37"/>
    <w:rsid w:val="00C8707D"/>
    <w:rsid w:val="00C91E57"/>
    <w:rsid w:val="00C921B6"/>
    <w:rsid w:val="00C94A7A"/>
    <w:rsid w:val="00CA260E"/>
    <w:rsid w:val="00CA2C08"/>
    <w:rsid w:val="00CA618F"/>
    <w:rsid w:val="00CB4A24"/>
    <w:rsid w:val="00CB7C8F"/>
    <w:rsid w:val="00CC1573"/>
    <w:rsid w:val="00CC192B"/>
    <w:rsid w:val="00CC5FC7"/>
    <w:rsid w:val="00CC7947"/>
    <w:rsid w:val="00CD0506"/>
    <w:rsid w:val="00CD6A46"/>
    <w:rsid w:val="00CE0759"/>
    <w:rsid w:val="00CE0883"/>
    <w:rsid w:val="00CE6B40"/>
    <w:rsid w:val="00CF2A59"/>
    <w:rsid w:val="00CF7024"/>
    <w:rsid w:val="00D01AAD"/>
    <w:rsid w:val="00D04525"/>
    <w:rsid w:val="00D079F8"/>
    <w:rsid w:val="00D236FF"/>
    <w:rsid w:val="00D347D9"/>
    <w:rsid w:val="00D46CAF"/>
    <w:rsid w:val="00D50D71"/>
    <w:rsid w:val="00D560C7"/>
    <w:rsid w:val="00D57E75"/>
    <w:rsid w:val="00D71476"/>
    <w:rsid w:val="00D76408"/>
    <w:rsid w:val="00D834E2"/>
    <w:rsid w:val="00D8521E"/>
    <w:rsid w:val="00D87D36"/>
    <w:rsid w:val="00D93C8B"/>
    <w:rsid w:val="00D94177"/>
    <w:rsid w:val="00D94515"/>
    <w:rsid w:val="00D9539C"/>
    <w:rsid w:val="00D95C74"/>
    <w:rsid w:val="00D96C47"/>
    <w:rsid w:val="00DA0D4D"/>
    <w:rsid w:val="00DA1F52"/>
    <w:rsid w:val="00DA424C"/>
    <w:rsid w:val="00DA7329"/>
    <w:rsid w:val="00DB380E"/>
    <w:rsid w:val="00DB463C"/>
    <w:rsid w:val="00DB49E1"/>
    <w:rsid w:val="00DB6ABE"/>
    <w:rsid w:val="00DC0400"/>
    <w:rsid w:val="00DC4648"/>
    <w:rsid w:val="00DC5DF7"/>
    <w:rsid w:val="00DC7D53"/>
    <w:rsid w:val="00DD2488"/>
    <w:rsid w:val="00DE766A"/>
    <w:rsid w:val="00DF3FBD"/>
    <w:rsid w:val="00E03766"/>
    <w:rsid w:val="00E057D8"/>
    <w:rsid w:val="00E1001A"/>
    <w:rsid w:val="00E13CE1"/>
    <w:rsid w:val="00E21016"/>
    <w:rsid w:val="00E34BB3"/>
    <w:rsid w:val="00E37E47"/>
    <w:rsid w:val="00E41032"/>
    <w:rsid w:val="00E4216B"/>
    <w:rsid w:val="00E43E86"/>
    <w:rsid w:val="00E47790"/>
    <w:rsid w:val="00E5157B"/>
    <w:rsid w:val="00E5447F"/>
    <w:rsid w:val="00E54612"/>
    <w:rsid w:val="00E61101"/>
    <w:rsid w:val="00E67C4D"/>
    <w:rsid w:val="00E7532A"/>
    <w:rsid w:val="00E82744"/>
    <w:rsid w:val="00E82FCD"/>
    <w:rsid w:val="00E861A3"/>
    <w:rsid w:val="00E86B03"/>
    <w:rsid w:val="00E90E42"/>
    <w:rsid w:val="00E910F0"/>
    <w:rsid w:val="00E91A85"/>
    <w:rsid w:val="00E9201C"/>
    <w:rsid w:val="00EB0007"/>
    <w:rsid w:val="00EB0F07"/>
    <w:rsid w:val="00EB0FFF"/>
    <w:rsid w:val="00EB3854"/>
    <w:rsid w:val="00EB448C"/>
    <w:rsid w:val="00EC0324"/>
    <w:rsid w:val="00EC2FBC"/>
    <w:rsid w:val="00EC4D7F"/>
    <w:rsid w:val="00ED4B77"/>
    <w:rsid w:val="00EE0105"/>
    <w:rsid w:val="00EE02A0"/>
    <w:rsid w:val="00EE135F"/>
    <w:rsid w:val="00EE1632"/>
    <w:rsid w:val="00EE27ED"/>
    <w:rsid w:val="00EE76A0"/>
    <w:rsid w:val="00EE7C1B"/>
    <w:rsid w:val="00EF1159"/>
    <w:rsid w:val="00EF2D6E"/>
    <w:rsid w:val="00EF322D"/>
    <w:rsid w:val="00EF4161"/>
    <w:rsid w:val="00F00565"/>
    <w:rsid w:val="00F04947"/>
    <w:rsid w:val="00F117FB"/>
    <w:rsid w:val="00F1382C"/>
    <w:rsid w:val="00F13A58"/>
    <w:rsid w:val="00F167CC"/>
    <w:rsid w:val="00F2346B"/>
    <w:rsid w:val="00F237EB"/>
    <w:rsid w:val="00F347E2"/>
    <w:rsid w:val="00F40AB6"/>
    <w:rsid w:val="00F5122E"/>
    <w:rsid w:val="00F5717C"/>
    <w:rsid w:val="00F57A79"/>
    <w:rsid w:val="00F61D38"/>
    <w:rsid w:val="00F63462"/>
    <w:rsid w:val="00F70C28"/>
    <w:rsid w:val="00F733FA"/>
    <w:rsid w:val="00F7464B"/>
    <w:rsid w:val="00F81BFA"/>
    <w:rsid w:val="00F841E8"/>
    <w:rsid w:val="00F86C66"/>
    <w:rsid w:val="00FA0EF8"/>
    <w:rsid w:val="00FA26FE"/>
    <w:rsid w:val="00FB1AFE"/>
    <w:rsid w:val="00FB2753"/>
    <w:rsid w:val="00FB5AC1"/>
    <w:rsid w:val="00FB6A95"/>
    <w:rsid w:val="00FC041F"/>
    <w:rsid w:val="00FC2874"/>
    <w:rsid w:val="00FC46D3"/>
    <w:rsid w:val="00FC7100"/>
    <w:rsid w:val="00FD08AC"/>
    <w:rsid w:val="00FD0903"/>
    <w:rsid w:val="00FD2941"/>
    <w:rsid w:val="00FD5149"/>
    <w:rsid w:val="00FD649B"/>
    <w:rsid w:val="00FD683C"/>
    <w:rsid w:val="00FD7449"/>
    <w:rsid w:val="00FE475E"/>
    <w:rsid w:val="00FE5495"/>
    <w:rsid w:val="00FF4703"/>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8E9F7A8"/>
  <w15:docId w15:val="{241794E6-8E8D-483C-81F4-8EE0DE575F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4"/>
        <w:szCs w:val="22"/>
        <w:lang w:val="lv-LV" w:eastAsia="en-US" w:bidi="ar-SA"/>
      </w:rPr>
    </w:rPrDefault>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F1FBD"/>
  </w:style>
  <w:style w:type="paragraph" w:styleId="Heading1">
    <w:name w:val="heading 1"/>
    <w:basedOn w:val="Normal"/>
    <w:next w:val="Normal"/>
    <w:link w:val="Heading1Char"/>
    <w:uiPriority w:val="99"/>
    <w:qFormat/>
    <w:rsid w:val="006B1729"/>
    <w:pPr>
      <w:keepNext/>
      <w:numPr>
        <w:numId w:val="34"/>
      </w:numPr>
      <w:tabs>
        <w:tab w:val="left" w:pos="567"/>
      </w:tabs>
      <w:ind w:right="-284" w:hanging="284"/>
      <w:jc w:val="both"/>
      <w:outlineLvl w:val="0"/>
    </w:pPr>
    <w:rPr>
      <w:rFonts w:eastAsia="Times New Roman" w:cs="Times New Roman"/>
      <w:b/>
      <w:sz w:val="32"/>
      <w:szCs w:val="24"/>
    </w:rPr>
  </w:style>
  <w:style w:type="paragraph" w:styleId="Heading2">
    <w:name w:val="heading 2"/>
    <w:basedOn w:val="Normal"/>
    <w:next w:val="Normal"/>
    <w:link w:val="Heading2Char"/>
    <w:uiPriority w:val="99"/>
    <w:qFormat/>
    <w:rsid w:val="006B1729"/>
    <w:pPr>
      <w:keepNext/>
      <w:numPr>
        <w:ilvl w:val="1"/>
        <w:numId w:val="34"/>
      </w:numPr>
      <w:tabs>
        <w:tab w:val="left" w:pos="567"/>
      </w:tabs>
      <w:ind w:right="-284"/>
      <w:jc w:val="both"/>
      <w:outlineLvl w:val="1"/>
    </w:pPr>
    <w:rPr>
      <w:rFonts w:eastAsia="Times New Roman" w:cs="Times New Roman"/>
      <w:b/>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E86B03"/>
    <w:rPr>
      <w:rFonts w:asciiTheme="minorHAnsi" w:hAnsiTheme="minorHAns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59"/>
    <w:rsid w:val="00E86B03"/>
    <w:rPr>
      <w:rFonts w:asciiTheme="minorHAnsi" w:hAnsiTheme="minorHAns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Virsraksti,2,Saistīto dokumentu saraksts,Syle 1,Numurets,PPS_Bullet,List Paragraph1,H&amp;P List Paragraph,Strip,Colorful List - Accent 12,Normal bullet 2,Bullet list"/>
    <w:basedOn w:val="Normal"/>
    <w:link w:val="ListParagraphChar"/>
    <w:qFormat/>
    <w:rsid w:val="001B293F"/>
    <w:pPr>
      <w:ind w:left="720"/>
      <w:contextualSpacing/>
    </w:pPr>
  </w:style>
  <w:style w:type="character" w:styleId="CommentReference">
    <w:name w:val="annotation reference"/>
    <w:basedOn w:val="DefaultParagraphFont"/>
    <w:uiPriority w:val="99"/>
    <w:unhideWhenUsed/>
    <w:rsid w:val="008165F8"/>
    <w:rPr>
      <w:sz w:val="16"/>
      <w:szCs w:val="16"/>
    </w:rPr>
  </w:style>
  <w:style w:type="paragraph" w:styleId="CommentText">
    <w:name w:val="annotation text"/>
    <w:basedOn w:val="Normal"/>
    <w:link w:val="CommentTextChar"/>
    <w:uiPriority w:val="99"/>
    <w:unhideWhenUsed/>
    <w:rsid w:val="008165F8"/>
    <w:rPr>
      <w:sz w:val="20"/>
      <w:szCs w:val="20"/>
    </w:rPr>
  </w:style>
  <w:style w:type="character" w:customStyle="1" w:styleId="CommentTextChar">
    <w:name w:val="Comment Text Char"/>
    <w:basedOn w:val="DefaultParagraphFont"/>
    <w:link w:val="CommentText"/>
    <w:uiPriority w:val="99"/>
    <w:rsid w:val="008165F8"/>
    <w:rPr>
      <w:sz w:val="20"/>
      <w:szCs w:val="20"/>
    </w:rPr>
  </w:style>
  <w:style w:type="paragraph" w:styleId="CommentSubject">
    <w:name w:val="annotation subject"/>
    <w:basedOn w:val="CommentText"/>
    <w:next w:val="CommentText"/>
    <w:link w:val="CommentSubjectChar"/>
    <w:uiPriority w:val="99"/>
    <w:semiHidden/>
    <w:unhideWhenUsed/>
    <w:rsid w:val="008165F8"/>
    <w:rPr>
      <w:b/>
      <w:bCs/>
    </w:rPr>
  </w:style>
  <w:style w:type="character" w:customStyle="1" w:styleId="CommentSubjectChar">
    <w:name w:val="Comment Subject Char"/>
    <w:basedOn w:val="CommentTextChar"/>
    <w:link w:val="CommentSubject"/>
    <w:uiPriority w:val="99"/>
    <w:semiHidden/>
    <w:rsid w:val="008165F8"/>
    <w:rPr>
      <w:b/>
      <w:bCs/>
      <w:sz w:val="20"/>
      <w:szCs w:val="20"/>
    </w:rPr>
  </w:style>
  <w:style w:type="paragraph" w:styleId="BalloonText">
    <w:name w:val="Balloon Text"/>
    <w:basedOn w:val="Normal"/>
    <w:link w:val="BalloonTextChar"/>
    <w:uiPriority w:val="99"/>
    <w:semiHidden/>
    <w:unhideWhenUsed/>
    <w:rsid w:val="008165F8"/>
    <w:rPr>
      <w:rFonts w:ascii="Tahoma" w:hAnsi="Tahoma" w:cs="Tahoma"/>
      <w:sz w:val="16"/>
      <w:szCs w:val="16"/>
    </w:rPr>
  </w:style>
  <w:style w:type="character" w:customStyle="1" w:styleId="BalloonTextChar">
    <w:name w:val="Balloon Text Char"/>
    <w:basedOn w:val="DefaultParagraphFont"/>
    <w:link w:val="BalloonText"/>
    <w:uiPriority w:val="99"/>
    <w:semiHidden/>
    <w:rsid w:val="008165F8"/>
    <w:rPr>
      <w:rFonts w:ascii="Tahoma" w:hAnsi="Tahoma" w:cs="Tahoma"/>
      <w:sz w:val="16"/>
      <w:szCs w:val="16"/>
    </w:rPr>
  </w:style>
  <w:style w:type="paragraph" w:styleId="Header">
    <w:name w:val="header"/>
    <w:basedOn w:val="Normal"/>
    <w:link w:val="HeaderChar"/>
    <w:uiPriority w:val="99"/>
    <w:unhideWhenUsed/>
    <w:rsid w:val="00183526"/>
    <w:pPr>
      <w:tabs>
        <w:tab w:val="center" w:pos="4153"/>
        <w:tab w:val="right" w:pos="8306"/>
      </w:tabs>
    </w:pPr>
  </w:style>
  <w:style w:type="character" w:customStyle="1" w:styleId="HeaderChar">
    <w:name w:val="Header Char"/>
    <w:basedOn w:val="DefaultParagraphFont"/>
    <w:link w:val="Header"/>
    <w:uiPriority w:val="99"/>
    <w:rsid w:val="00183526"/>
  </w:style>
  <w:style w:type="paragraph" w:styleId="Footer">
    <w:name w:val="footer"/>
    <w:basedOn w:val="Normal"/>
    <w:link w:val="FooterChar"/>
    <w:uiPriority w:val="99"/>
    <w:unhideWhenUsed/>
    <w:rsid w:val="00183526"/>
    <w:pPr>
      <w:tabs>
        <w:tab w:val="center" w:pos="4153"/>
        <w:tab w:val="right" w:pos="8306"/>
      </w:tabs>
    </w:pPr>
  </w:style>
  <w:style w:type="character" w:customStyle="1" w:styleId="FooterChar">
    <w:name w:val="Footer Char"/>
    <w:basedOn w:val="DefaultParagraphFont"/>
    <w:link w:val="Footer"/>
    <w:uiPriority w:val="99"/>
    <w:rsid w:val="00183526"/>
  </w:style>
  <w:style w:type="character" w:styleId="Emphasis">
    <w:name w:val="Emphasis"/>
    <w:basedOn w:val="DefaultParagraphFont"/>
    <w:uiPriority w:val="20"/>
    <w:qFormat/>
    <w:rsid w:val="00B73EA6"/>
    <w:rPr>
      <w:b/>
      <w:bCs/>
      <w:i w:val="0"/>
      <w:iCs w:val="0"/>
    </w:rPr>
  </w:style>
  <w:style w:type="paragraph" w:styleId="Revision">
    <w:name w:val="Revision"/>
    <w:hidden/>
    <w:uiPriority w:val="99"/>
    <w:semiHidden/>
    <w:rsid w:val="00EE27ED"/>
  </w:style>
  <w:style w:type="character" w:styleId="Hyperlink">
    <w:name w:val="Hyperlink"/>
    <w:basedOn w:val="DefaultParagraphFont"/>
    <w:uiPriority w:val="99"/>
    <w:unhideWhenUsed/>
    <w:rsid w:val="00486BEC"/>
    <w:rPr>
      <w:color w:val="0000FF" w:themeColor="hyperlink"/>
      <w:u w:val="single"/>
    </w:rPr>
  </w:style>
  <w:style w:type="paragraph" w:styleId="FootnoteText">
    <w:name w:val="footnote text"/>
    <w:basedOn w:val="Normal"/>
    <w:link w:val="FootnoteTextChar"/>
    <w:uiPriority w:val="99"/>
    <w:semiHidden/>
    <w:unhideWhenUsed/>
    <w:rsid w:val="000F4217"/>
    <w:rPr>
      <w:sz w:val="20"/>
      <w:szCs w:val="20"/>
    </w:rPr>
  </w:style>
  <w:style w:type="character" w:customStyle="1" w:styleId="FootnoteTextChar">
    <w:name w:val="Footnote Text Char"/>
    <w:basedOn w:val="DefaultParagraphFont"/>
    <w:link w:val="FootnoteText"/>
    <w:uiPriority w:val="99"/>
    <w:semiHidden/>
    <w:rsid w:val="000F4217"/>
    <w:rPr>
      <w:sz w:val="20"/>
      <w:szCs w:val="20"/>
    </w:rPr>
  </w:style>
  <w:style w:type="character" w:styleId="FootnoteReference">
    <w:name w:val="footnote reference"/>
    <w:basedOn w:val="DefaultParagraphFont"/>
    <w:uiPriority w:val="99"/>
    <w:semiHidden/>
    <w:unhideWhenUsed/>
    <w:rsid w:val="000F4217"/>
    <w:rPr>
      <w:vertAlign w:val="superscript"/>
    </w:rPr>
  </w:style>
  <w:style w:type="paragraph" w:styleId="Title">
    <w:name w:val="Title"/>
    <w:basedOn w:val="Normal"/>
    <w:link w:val="TitleChar"/>
    <w:qFormat/>
    <w:rsid w:val="00F2346B"/>
    <w:pPr>
      <w:jc w:val="center"/>
    </w:pPr>
    <w:rPr>
      <w:rFonts w:eastAsia="Times New Roman" w:cs="Times New Roman"/>
      <w:b/>
      <w:sz w:val="32"/>
      <w:szCs w:val="20"/>
    </w:rPr>
  </w:style>
  <w:style w:type="character" w:customStyle="1" w:styleId="TitleChar">
    <w:name w:val="Title Char"/>
    <w:basedOn w:val="DefaultParagraphFont"/>
    <w:link w:val="Title"/>
    <w:rsid w:val="00F2346B"/>
    <w:rPr>
      <w:rFonts w:eastAsia="Times New Roman" w:cs="Times New Roman"/>
      <w:b/>
      <w:sz w:val="32"/>
      <w:szCs w:val="20"/>
    </w:rPr>
  </w:style>
  <w:style w:type="character" w:customStyle="1" w:styleId="ListParagraphChar">
    <w:name w:val="List Paragraph Char"/>
    <w:aliases w:val="Virsraksti Char,2 Char,Saistīto dokumentu saraksts Char,Syle 1 Char,Numurets Char,PPS_Bullet Char,List Paragraph1 Char,H&amp;P List Paragraph Char,Strip Char,Colorful List - Accent 12 Char,Normal bullet 2 Char,Bullet list Char"/>
    <w:link w:val="ListParagraph"/>
    <w:qFormat/>
    <w:rsid w:val="00361DFE"/>
  </w:style>
  <w:style w:type="paragraph" w:styleId="BodyText2">
    <w:name w:val="Body Text 2"/>
    <w:basedOn w:val="Normal"/>
    <w:link w:val="BodyText2Char"/>
    <w:rsid w:val="003B3847"/>
    <w:pPr>
      <w:jc w:val="both"/>
    </w:pPr>
    <w:rPr>
      <w:rFonts w:eastAsia="Times New Roman" w:cs="Times New Roman"/>
      <w:sz w:val="28"/>
      <w:szCs w:val="20"/>
    </w:rPr>
  </w:style>
  <w:style w:type="character" w:customStyle="1" w:styleId="BodyText2Char">
    <w:name w:val="Body Text 2 Char"/>
    <w:basedOn w:val="DefaultParagraphFont"/>
    <w:link w:val="BodyText2"/>
    <w:rsid w:val="003B3847"/>
    <w:rPr>
      <w:rFonts w:eastAsia="Times New Roman" w:cs="Times New Roman"/>
      <w:sz w:val="28"/>
      <w:szCs w:val="20"/>
    </w:rPr>
  </w:style>
  <w:style w:type="character" w:customStyle="1" w:styleId="Heading1Char">
    <w:name w:val="Heading 1 Char"/>
    <w:basedOn w:val="DefaultParagraphFont"/>
    <w:link w:val="Heading1"/>
    <w:uiPriority w:val="99"/>
    <w:rsid w:val="006B1729"/>
    <w:rPr>
      <w:rFonts w:eastAsia="Times New Roman" w:cs="Times New Roman"/>
      <w:b/>
      <w:sz w:val="32"/>
      <w:szCs w:val="24"/>
    </w:rPr>
  </w:style>
  <w:style w:type="character" w:customStyle="1" w:styleId="Heading2Char">
    <w:name w:val="Heading 2 Char"/>
    <w:basedOn w:val="DefaultParagraphFont"/>
    <w:link w:val="Heading2"/>
    <w:uiPriority w:val="99"/>
    <w:rsid w:val="006B1729"/>
    <w:rPr>
      <w:rFonts w:eastAsia="Times New Roman" w:cs="Times New Roman"/>
      <w:b/>
      <w:szCs w:val="24"/>
    </w:rPr>
  </w:style>
  <w:style w:type="paragraph" w:customStyle="1" w:styleId="Default">
    <w:name w:val="Default"/>
    <w:rsid w:val="00A2702E"/>
    <w:pPr>
      <w:autoSpaceDE w:val="0"/>
      <w:autoSpaceDN w:val="0"/>
      <w:adjustRightInd w:val="0"/>
    </w:pPr>
    <w:rPr>
      <w:rFonts w:cs="Times New Roman"/>
      <w:color w:val="000000"/>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22762985">
      <w:bodyDiv w:val="1"/>
      <w:marLeft w:val="0"/>
      <w:marRight w:val="0"/>
      <w:marTop w:val="0"/>
      <w:marBottom w:val="0"/>
      <w:divBdr>
        <w:top w:val="none" w:sz="0" w:space="0" w:color="auto"/>
        <w:left w:val="none" w:sz="0" w:space="0" w:color="auto"/>
        <w:bottom w:val="none" w:sz="0" w:space="0" w:color="auto"/>
        <w:right w:val="none" w:sz="0" w:space="0" w:color="auto"/>
      </w:divBdr>
    </w:div>
    <w:div w:id="9296584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kuments" ma:contentTypeID="0x0101003938EB20B426E546A9E57F85FF5ABE33" ma:contentTypeVersion="0" ma:contentTypeDescription="Izveidot jaunu dokumentu." ma:contentTypeScope="" ma:versionID="898127d91afac8885504d410ba96229b">
  <xsd:schema xmlns:xsd="http://www.w3.org/2001/XMLSchema" xmlns:xs="http://www.w3.org/2001/XMLSchema" xmlns:p="http://schemas.microsoft.com/office/2006/metadata/properties" targetNamespace="http://schemas.microsoft.com/office/2006/metadata/properties" ma:root="true" ma:fieldsID="ea38c56bd2b816e995eaa7588db9f73d">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index="4"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83FC413-209F-4AC4-B2FB-7DB0D59CC75F}">
  <ds:schemaRefs>
    <ds:schemaRef ds:uri="http://schemas.microsoft.com/sharepoint/v3/contenttype/forms"/>
  </ds:schemaRefs>
</ds:datastoreItem>
</file>

<file path=customXml/itemProps2.xml><?xml version="1.0" encoding="utf-8"?>
<ds:datastoreItem xmlns:ds="http://schemas.openxmlformats.org/officeDocument/2006/customXml" ds:itemID="{8ED98699-342A-4572-BEBC-FFB6E8006F04}">
  <ds:schemaRefs>
    <ds:schemaRef ds:uri="http://schemas.openxmlformats.org/officeDocument/2006/bibliography"/>
  </ds:schemaRefs>
</ds:datastoreItem>
</file>

<file path=customXml/itemProps3.xml><?xml version="1.0" encoding="utf-8"?>
<ds:datastoreItem xmlns:ds="http://schemas.openxmlformats.org/officeDocument/2006/customXml" ds:itemID="{C8056080-C7E7-4847-96A1-BF128E1D5E2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4A92D93A-06F1-483F-BE16-8DE3CF0D2495}">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247</TotalTime>
  <Pages>7</Pages>
  <Words>12229</Words>
  <Characters>6971</Characters>
  <Application>Microsoft Office Word</Application>
  <DocSecurity>0</DocSecurity>
  <Lines>58</Lines>
  <Paragraphs>38</Paragraphs>
  <ScaleCrop>false</ScaleCrop>
  <HeadingPairs>
    <vt:vector size="2" baseType="variant">
      <vt:variant>
        <vt:lpstr>Title</vt:lpstr>
      </vt:variant>
      <vt:variant>
        <vt:i4>1</vt:i4>
      </vt:variant>
    </vt:vector>
  </HeadingPairs>
  <TitlesOfParts>
    <vt:vector size="1" baseType="lpstr">
      <vt:lpstr/>
    </vt:vector>
  </TitlesOfParts>
  <Company>Valsts ieņēmumu dienests</Company>
  <LinksUpToDate>false</LinksUpToDate>
  <CharactersWithSpaces>19162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Jana Eisaka</dc:creator>
  <cp:lastModifiedBy>Antra Vīmane</cp:lastModifiedBy>
  <cp:revision>30</cp:revision>
  <dcterms:created xsi:type="dcterms:W3CDTF">2023-01-31T06:49:00Z</dcterms:created>
  <dcterms:modified xsi:type="dcterms:W3CDTF">2023-10-06T07:01:00Z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0x0101003938EB20B426E546A9E57F85FF5ABE33</vt:lpwstr>
  </property>
</Properties>
</file>