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6AD05F1" w:rsidR="00E86B03" w:rsidRPr="00D4544A" w:rsidRDefault="004B3C64" w:rsidP="00D4544A">
      <w:pPr>
        <w:jc w:val="center"/>
        <w:rPr>
          <w:rFonts w:eastAsia="Times New Roman" w:cs="Times New Roman"/>
          <w:b/>
          <w:szCs w:val="24"/>
        </w:rPr>
      </w:pPr>
      <w:r w:rsidRPr="00326F16">
        <w:rPr>
          <w:rFonts w:eastAsia="Times New Roman" w:cs="Times New Roman"/>
          <w:b/>
          <w:szCs w:val="24"/>
        </w:rPr>
        <w:t>“</w:t>
      </w:r>
      <w:r w:rsidR="00D4544A" w:rsidRPr="001A7A62">
        <w:rPr>
          <w:rFonts w:eastAsia="Times New Roman" w:cs="Times New Roman"/>
          <w:b/>
          <w:szCs w:val="24"/>
        </w:rPr>
        <w:t>Drošības uzlīmju un drošības maisu piegāde</w:t>
      </w:r>
      <w:r w:rsidRPr="00326F16">
        <w:rPr>
          <w:rFonts w:eastAsia="Times New Roman" w:cs="Times New Roman"/>
          <w:b/>
          <w:szCs w:val="24"/>
        </w:rPr>
        <w:t>”</w:t>
      </w:r>
    </w:p>
    <w:p w14:paraId="74304135" w14:textId="72ACBD7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4544A">
        <w:rPr>
          <w:rFonts w:eastAsia="Times New Roman" w:cs="Times New Roman"/>
          <w:b/>
          <w:szCs w:val="24"/>
        </w:rPr>
        <w:t>3</w:t>
      </w:r>
      <w:r w:rsidRPr="00326F16">
        <w:rPr>
          <w:rFonts w:eastAsia="Times New Roman" w:cs="Times New Roman"/>
          <w:b/>
          <w:szCs w:val="24"/>
        </w:rPr>
        <w:t>/</w:t>
      </w:r>
      <w:r w:rsidR="00D4544A">
        <w:rPr>
          <w:rFonts w:eastAsia="Times New Roman" w:cs="Times New Roman"/>
          <w:b/>
          <w:szCs w:val="24"/>
        </w:rPr>
        <w:t>218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3908CCB" w:rsidR="00B674E6" w:rsidRPr="001A7A62" w:rsidRDefault="00B674E6" w:rsidP="001A7A62">
      <w:pPr>
        <w:jc w:val="both"/>
        <w:rPr>
          <w:rFonts w:eastAsia="Times New Roman" w:cs="Times New Roman"/>
          <w:bCs/>
          <w:color w:val="000000"/>
          <w:szCs w:val="24"/>
          <w:lang w:eastAsia="lv-LV"/>
        </w:rPr>
      </w:pPr>
      <w:r w:rsidRPr="00086A7A">
        <w:rPr>
          <w:szCs w:val="24"/>
        </w:rPr>
        <w:t>apliecina, ka nodrošinās iepirkuma “</w:t>
      </w:r>
      <w:r w:rsidR="00D4544A">
        <w:rPr>
          <w:rFonts w:eastAsia="Times New Roman" w:cs="Times New Roman"/>
          <w:bCs/>
          <w:color w:val="000000"/>
          <w:szCs w:val="24"/>
          <w:lang w:eastAsia="lv-LV"/>
        </w:rPr>
        <w:t>Drošības uzlīmju un drošības maisu piegāde</w:t>
      </w:r>
      <w:r w:rsidRPr="00D4544A">
        <w:rPr>
          <w:szCs w:val="24"/>
        </w:rPr>
        <w:t>”, ID Nr.FM VID 20</w:t>
      </w:r>
      <w:r w:rsidR="008F6E9C" w:rsidRPr="00D4544A">
        <w:rPr>
          <w:szCs w:val="24"/>
        </w:rPr>
        <w:t>2</w:t>
      </w:r>
      <w:r w:rsidR="00D4544A">
        <w:rPr>
          <w:szCs w:val="24"/>
        </w:rPr>
        <w:t>3</w:t>
      </w:r>
      <w:r w:rsidRPr="00D4544A">
        <w:rPr>
          <w:szCs w:val="24"/>
        </w:rPr>
        <w:t>/</w:t>
      </w:r>
      <w:r w:rsidR="00D4544A">
        <w:rPr>
          <w:szCs w:val="24"/>
        </w:rPr>
        <w:t>218</w:t>
      </w:r>
      <w:r w:rsidRPr="00D4544A">
        <w:rPr>
          <w:szCs w:val="24"/>
        </w:rPr>
        <w:t xml:space="preserve"> izpildi atbilstoši obligātajām (minimālajām) tehniskajām prasībām un finanšu piedāvājumā noteiktajām cenām</w:t>
      </w:r>
      <w:r w:rsidR="00086A7A" w:rsidRPr="00D4544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3"/>
        <w:gridCol w:w="7668"/>
        <w:gridCol w:w="1290"/>
      </w:tblGrid>
      <w:tr w:rsidR="00E86B03" w:rsidRPr="007F608A" w14:paraId="592DCC3C" w14:textId="77777777" w:rsidTr="00CE5BFA">
        <w:trPr>
          <w:trHeight w:val="123"/>
          <w:tblHeader/>
        </w:trPr>
        <w:tc>
          <w:tcPr>
            <w:tcW w:w="425" w:type="pct"/>
            <w:shd w:val="clear" w:color="auto" w:fill="BFBFBF" w:themeFill="background1" w:themeFillShade="BF"/>
            <w:vAlign w:val="center"/>
          </w:tcPr>
          <w:p w14:paraId="09887A92" w14:textId="47A324BD" w:rsidR="00E1001A" w:rsidRPr="007F608A" w:rsidRDefault="00E86B03" w:rsidP="00E1001A">
            <w:pPr>
              <w:jc w:val="center"/>
              <w:rPr>
                <w:rFonts w:eastAsia="Times New Roman" w:cs="Times New Roman"/>
                <w:b/>
                <w:szCs w:val="24"/>
                <w:lang w:eastAsia="lv-LV"/>
              </w:rPr>
            </w:pPr>
            <w:r w:rsidRPr="007F608A">
              <w:rPr>
                <w:rFonts w:eastAsia="Times New Roman" w:cs="Times New Roman"/>
                <w:b/>
                <w:szCs w:val="24"/>
                <w:lang w:eastAsia="lv-LV"/>
              </w:rPr>
              <w:t>Nr.</w:t>
            </w:r>
            <w:r w:rsidR="00337315">
              <w:rPr>
                <w:rFonts w:eastAsia="Times New Roman" w:cs="Times New Roman"/>
                <w:b/>
                <w:szCs w:val="24"/>
                <w:lang w:eastAsia="lv-LV"/>
              </w:rPr>
              <w:t>3</w:t>
            </w:r>
            <w:r w:rsidRPr="007F608A">
              <w:rPr>
                <w:rFonts w:eastAsia="Times New Roman" w:cs="Times New Roman"/>
                <w:b/>
                <w:szCs w:val="24"/>
                <w:lang w:eastAsia="lv-LV"/>
              </w:rPr>
              <w:t xml:space="preserve"> </w:t>
            </w:r>
          </w:p>
          <w:p w14:paraId="4FCEB11D" w14:textId="04BE09BE" w:rsidR="00E86B03" w:rsidRPr="007F608A" w:rsidRDefault="00E86B03" w:rsidP="00E1001A">
            <w:pPr>
              <w:jc w:val="center"/>
              <w:rPr>
                <w:rFonts w:eastAsia="Times New Roman" w:cs="Times New Roman"/>
                <w:b/>
                <w:szCs w:val="24"/>
                <w:lang w:eastAsia="lv-LV"/>
              </w:rPr>
            </w:pPr>
            <w:r w:rsidRPr="007F608A">
              <w:rPr>
                <w:rFonts w:eastAsia="Times New Roman" w:cs="Times New Roman"/>
                <w:b/>
                <w:szCs w:val="24"/>
                <w:lang w:eastAsia="lv-LV"/>
              </w:rPr>
              <w:t>p.k.</w:t>
            </w:r>
          </w:p>
        </w:tc>
        <w:tc>
          <w:tcPr>
            <w:tcW w:w="3916" w:type="pct"/>
            <w:shd w:val="clear" w:color="auto" w:fill="BFBFBF" w:themeFill="background1" w:themeFillShade="BF"/>
            <w:vAlign w:val="center"/>
          </w:tcPr>
          <w:p w14:paraId="476D88E4" w14:textId="77777777" w:rsidR="00E86B03" w:rsidRPr="007F608A" w:rsidRDefault="00E86B03" w:rsidP="00E1001A">
            <w:pPr>
              <w:tabs>
                <w:tab w:val="left" w:pos="1725"/>
              </w:tabs>
              <w:jc w:val="center"/>
              <w:rPr>
                <w:rFonts w:eastAsia="Times New Roman" w:cs="Times New Roman"/>
                <w:b/>
                <w:szCs w:val="24"/>
                <w:lang w:eastAsia="lv-LV"/>
              </w:rPr>
            </w:pPr>
            <w:r w:rsidRPr="007F608A">
              <w:rPr>
                <w:rFonts w:eastAsia="Times New Roman" w:cs="Times New Roman"/>
                <w:b/>
                <w:szCs w:val="24"/>
                <w:lang w:eastAsia="lv-LV"/>
              </w:rPr>
              <w:t>Obligātās</w:t>
            </w:r>
            <w:r w:rsidR="00194A2E" w:rsidRPr="007F608A">
              <w:rPr>
                <w:rFonts w:eastAsia="Times New Roman" w:cs="Times New Roman"/>
                <w:b/>
                <w:szCs w:val="24"/>
                <w:lang w:eastAsia="lv-LV"/>
              </w:rPr>
              <w:t xml:space="preserve"> (minimālās)</w:t>
            </w:r>
            <w:r w:rsidRPr="007F608A">
              <w:rPr>
                <w:rFonts w:eastAsia="Times New Roman" w:cs="Times New Roman"/>
                <w:b/>
                <w:szCs w:val="24"/>
                <w:lang w:eastAsia="lv-LV"/>
              </w:rPr>
              <w:t xml:space="preserve"> prasības</w:t>
            </w:r>
          </w:p>
        </w:tc>
        <w:tc>
          <w:tcPr>
            <w:tcW w:w="659" w:type="pct"/>
            <w:shd w:val="clear" w:color="auto" w:fill="BFBFBF" w:themeFill="background1" w:themeFillShade="BF"/>
            <w:vAlign w:val="center"/>
          </w:tcPr>
          <w:p w14:paraId="5029671F" w14:textId="77777777" w:rsidR="00E86B03" w:rsidRPr="007F608A" w:rsidRDefault="00E86B03" w:rsidP="00E1001A">
            <w:pPr>
              <w:jc w:val="center"/>
              <w:rPr>
                <w:rFonts w:eastAsia="Times New Roman" w:cs="Times New Roman"/>
                <w:b/>
                <w:szCs w:val="24"/>
                <w:lang w:eastAsia="lv-LV"/>
              </w:rPr>
            </w:pPr>
            <w:r w:rsidRPr="007F608A">
              <w:rPr>
                <w:rFonts w:eastAsia="Times New Roman" w:cs="Times New Roman"/>
                <w:b/>
                <w:szCs w:val="24"/>
                <w:lang w:eastAsia="lv-LV"/>
              </w:rPr>
              <w:t>Pretendenta piedāvātais</w:t>
            </w:r>
          </w:p>
          <w:p w14:paraId="5F65F75D" w14:textId="77777777" w:rsidR="004D2AC6" w:rsidRPr="00D22FFE" w:rsidRDefault="00D01AAD" w:rsidP="00E1001A">
            <w:pPr>
              <w:jc w:val="center"/>
              <w:rPr>
                <w:rFonts w:cs="Times New Roman"/>
                <w:i/>
                <w:szCs w:val="24"/>
                <w:u w:val="single"/>
              </w:rPr>
            </w:pPr>
            <w:r w:rsidRPr="00D22FFE">
              <w:rPr>
                <w:rFonts w:cs="Times New Roman"/>
                <w:i/>
                <w:szCs w:val="24"/>
              </w:rPr>
              <w:t>(</w:t>
            </w:r>
            <w:r w:rsidRPr="00D22FFE">
              <w:rPr>
                <w:rFonts w:cs="Times New Roman"/>
                <w:i/>
                <w:szCs w:val="24"/>
                <w:u w:val="single"/>
              </w:rPr>
              <w:t>pretendents</w:t>
            </w:r>
            <w:r w:rsidR="000F4217" w:rsidRPr="00D22FFE">
              <w:rPr>
                <w:rStyle w:val="FootnoteReference"/>
                <w:rFonts w:cs="Times New Roman"/>
                <w:i/>
                <w:szCs w:val="24"/>
                <w:u w:val="single"/>
              </w:rPr>
              <w:footnoteReference w:id="2"/>
            </w:r>
            <w:r w:rsidRPr="00D22FFE">
              <w:rPr>
                <w:rFonts w:cs="Times New Roman"/>
                <w:i/>
                <w:szCs w:val="24"/>
                <w:u w:val="single"/>
              </w:rPr>
              <w:t xml:space="preserve"> aizpilda </w:t>
            </w:r>
          </w:p>
          <w:p w14:paraId="454091FF" w14:textId="77777777" w:rsidR="00E86B03" w:rsidRPr="00D22FFE" w:rsidRDefault="00D01AAD" w:rsidP="00E1001A">
            <w:pPr>
              <w:jc w:val="center"/>
              <w:rPr>
                <w:rFonts w:eastAsia="Times New Roman" w:cs="Times New Roman"/>
                <w:i/>
                <w:szCs w:val="24"/>
                <w:lang w:eastAsia="lv-LV"/>
              </w:rPr>
            </w:pPr>
            <w:r w:rsidRPr="00D22FFE">
              <w:rPr>
                <w:rFonts w:cs="Times New Roman"/>
                <w:i/>
                <w:szCs w:val="24"/>
                <w:u w:val="single"/>
              </w:rPr>
              <w:t>katru aili</w:t>
            </w:r>
            <w:r w:rsidRPr="00D22FFE">
              <w:rPr>
                <w:rFonts w:cs="Times New Roman"/>
                <w:i/>
                <w:szCs w:val="24"/>
              </w:rPr>
              <w:t>)</w:t>
            </w:r>
          </w:p>
        </w:tc>
      </w:tr>
      <w:tr w:rsidR="00E86B03" w:rsidRPr="007F608A" w14:paraId="3D60F6EE"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7F608A" w:rsidRDefault="00E86B03" w:rsidP="00E1001A">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7F608A" w:rsidRDefault="00E86B03" w:rsidP="00E1001A">
            <w:pPr>
              <w:jc w:val="center"/>
              <w:rPr>
                <w:rFonts w:eastAsia="Times New Roman" w:cs="Times New Roman"/>
                <w:szCs w:val="24"/>
                <w:lang w:eastAsia="lv-LV"/>
              </w:rPr>
            </w:pPr>
            <w:r w:rsidRPr="007F608A">
              <w:rPr>
                <w:rFonts w:eastAsia="Times New Roman" w:cs="Times New Roman"/>
                <w:b/>
                <w:bCs/>
                <w:szCs w:val="24"/>
                <w:lang w:eastAsia="lv-LV"/>
              </w:rPr>
              <w:t>Iepirkuma priekšmets</w:t>
            </w:r>
          </w:p>
        </w:tc>
      </w:tr>
      <w:tr w:rsidR="00E86B03" w:rsidRPr="007F608A" w14:paraId="6A978796"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7F608A" w:rsidRDefault="00E86B03" w:rsidP="00E1001A">
            <w:pPr>
              <w:pStyle w:val="ListParagraph"/>
              <w:numPr>
                <w:ilvl w:val="1"/>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tcPr>
          <w:p w14:paraId="7D777384" w14:textId="24E2962A" w:rsidR="000D2092" w:rsidRPr="007F608A" w:rsidRDefault="00D4544A" w:rsidP="00E1001A">
            <w:pPr>
              <w:ind w:left="135" w:right="145"/>
              <w:jc w:val="both"/>
              <w:rPr>
                <w:rFonts w:eastAsia="Times New Roman" w:cs="Times New Roman"/>
                <w:bCs/>
                <w:szCs w:val="24"/>
                <w:lang w:eastAsia="lv-LV"/>
              </w:rPr>
            </w:pPr>
            <w:r w:rsidRPr="00417D5B">
              <w:rPr>
                <w:rFonts w:cs="Times New Roman"/>
                <w:szCs w:val="24"/>
              </w:rPr>
              <w:t>Drošības uzlīmju un drošības maisu</w:t>
            </w:r>
            <w:r w:rsidRPr="00D22FFE">
              <w:rPr>
                <w:rFonts w:cs="Times New Roman"/>
                <w:szCs w:val="24"/>
              </w:rPr>
              <w:t xml:space="preserve"> (turpmāk – Prece) piegāde saskaņā ar Valsts ieņēmumu dienesta (turpmāk – VID) prasībām.</w:t>
            </w:r>
          </w:p>
        </w:tc>
      </w:tr>
      <w:tr w:rsidR="00E86B03" w:rsidRPr="007F608A" w14:paraId="4AE631B0"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7F608A" w:rsidRDefault="00E86B03" w:rsidP="00E1001A">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BBA4B17" w:rsidR="00E86B03" w:rsidRPr="00D22FFE" w:rsidRDefault="00005E79" w:rsidP="00E1001A">
            <w:pPr>
              <w:jc w:val="center"/>
              <w:rPr>
                <w:rFonts w:eastAsia="Times New Roman" w:cs="Times New Roman"/>
                <w:b/>
                <w:iCs/>
                <w:szCs w:val="24"/>
                <w:lang w:eastAsia="lv-LV"/>
              </w:rPr>
            </w:pPr>
            <w:r w:rsidRPr="00D22FFE">
              <w:rPr>
                <w:rFonts w:cs="Times New Roman"/>
                <w:b/>
                <w:iCs/>
                <w:szCs w:val="24"/>
              </w:rPr>
              <w:t>Preces t</w:t>
            </w:r>
            <w:r w:rsidR="00A47F92" w:rsidRPr="00D22FFE">
              <w:rPr>
                <w:rFonts w:cs="Times New Roman"/>
                <w:b/>
                <w:iCs/>
                <w:szCs w:val="24"/>
              </w:rPr>
              <w:t>e</w:t>
            </w:r>
            <w:r w:rsidR="00827C45" w:rsidRPr="00D22FFE">
              <w:rPr>
                <w:rFonts w:cs="Times New Roman"/>
                <w:b/>
                <w:iCs/>
                <w:szCs w:val="24"/>
              </w:rPr>
              <w:t>hniskās prasības</w:t>
            </w:r>
          </w:p>
        </w:tc>
      </w:tr>
      <w:tr w:rsidR="00240842" w:rsidRPr="007F608A" w14:paraId="24FF91FC" w14:textId="77777777" w:rsidTr="00CE5BFA">
        <w:trPr>
          <w:trHeight w:val="310"/>
        </w:trPr>
        <w:tc>
          <w:tcPr>
            <w:tcW w:w="425" w:type="pct"/>
            <w:tcBorders>
              <w:top w:val="single" w:sz="4" w:space="0" w:color="auto"/>
            </w:tcBorders>
            <w:vAlign w:val="center"/>
          </w:tcPr>
          <w:p w14:paraId="7C0D0593" w14:textId="6130F19A" w:rsidR="00240842" w:rsidRPr="007F608A" w:rsidRDefault="00240842" w:rsidP="00E1001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AD45B0C" w14:textId="77777777" w:rsidR="00D4544A" w:rsidRPr="00D22FFE" w:rsidRDefault="00D4544A" w:rsidP="00D4544A">
            <w:pPr>
              <w:ind w:left="137" w:right="138"/>
              <w:jc w:val="both"/>
              <w:rPr>
                <w:rFonts w:cs="Times New Roman"/>
                <w:b/>
                <w:szCs w:val="24"/>
              </w:rPr>
            </w:pPr>
            <w:r w:rsidRPr="00D22FFE">
              <w:rPr>
                <w:rFonts w:cs="Times New Roman"/>
                <w:b/>
                <w:szCs w:val="24"/>
              </w:rPr>
              <w:t>Drošības uzlīme:</w:t>
            </w:r>
          </w:p>
          <w:p w14:paraId="63F74256" w14:textId="77777777" w:rsidR="00240842" w:rsidRPr="007F608A" w:rsidRDefault="00D4544A" w:rsidP="00E1001A">
            <w:pPr>
              <w:tabs>
                <w:tab w:val="left" w:pos="1108"/>
              </w:tabs>
              <w:ind w:left="135" w:right="83"/>
              <w:jc w:val="both"/>
              <w:rPr>
                <w:rFonts w:eastAsia="Times New Roman" w:cs="Times New Roman"/>
                <w:szCs w:val="24"/>
                <w:lang w:eastAsia="lv-LV"/>
              </w:rPr>
            </w:pPr>
            <w:r w:rsidRPr="00D22FFE">
              <w:rPr>
                <w:rFonts w:cs="Times New Roman"/>
                <w:b/>
                <w:noProof/>
                <w:szCs w:val="24"/>
              </w:rPr>
              <w:lastRenderedPageBreak/>
              <w:drawing>
                <wp:inline distT="0" distB="0" distL="0" distR="0" wp14:anchorId="02A7759C" wp14:editId="52DD7B07">
                  <wp:extent cx="2592705" cy="2165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705" cy="2165985"/>
                          </a:xfrm>
                          <a:prstGeom prst="rect">
                            <a:avLst/>
                          </a:prstGeom>
                          <a:noFill/>
                        </pic:spPr>
                      </pic:pic>
                    </a:graphicData>
                  </a:graphic>
                </wp:inline>
              </w:drawing>
            </w:r>
          </w:p>
          <w:p w14:paraId="1A9BD409" w14:textId="0AC71DBB" w:rsidR="00D4544A" w:rsidRPr="007F608A" w:rsidRDefault="00D4544A" w:rsidP="00E1001A">
            <w:pPr>
              <w:tabs>
                <w:tab w:val="left" w:pos="1108"/>
              </w:tabs>
              <w:ind w:left="135" w:right="83"/>
              <w:jc w:val="both"/>
              <w:rPr>
                <w:rFonts w:eastAsia="Times New Roman" w:cs="Times New Roman"/>
                <w:szCs w:val="24"/>
                <w:lang w:eastAsia="lv-LV"/>
              </w:rPr>
            </w:pPr>
            <w:r w:rsidRPr="00D22FFE">
              <w:rPr>
                <w:rFonts w:cs="Times New Roman"/>
                <w:i/>
                <w:szCs w:val="24"/>
              </w:rPr>
              <w:t>*Attēlam ilustratīvs raksturs</w:t>
            </w:r>
          </w:p>
        </w:tc>
        <w:tc>
          <w:tcPr>
            <w:tcW w:w="659" w:type="pct"/>
          </w:tcPr>
          <w:p w14:paraId="67222C04" w14:textId="73A8785C" w:rsidR="00240842" w:rsidRPr="007F608A" w:rsidRDefault="00240842" w:rsidP="006335A4">
            <w:pPr>
              <w:ind w:right="126"/>
              <w:jc w:val="both"/>
              <w:rPr>
                <w:rFonts w:eastAsia="Times New Roman" w:cs="Times New Roman"/>
                <w:szCs w:val="24"/>
                <w:lang w:eastAsia="lv-LV"/>
              </w:rPr>
            </w:pPr>
          </w:p>
        </w:tc>
      </w:tr>
      <w:tr w:rsidR="008E00BA" w:rsidRPr="007F608A" w14:paraId="2E6ADBC6" w14:textId="77777777" w:rsidTr="00CE5BFA">
        <w:trPr>
          <w:trHeight w:val="310"/>
        </w:trPr>
        <w:tc>
          <w:tcPr>
            <w:tcW w:w="425" w:type="pct"/>
            <w:tcBorders>
              <w:top w:val="single" w:sz="4" w:space="0" w:color="auto"/>
            </w:tcBorders>
            <w:vAlign w:val="center"/>
          </w:tcPr>
          <w:p w14:paraId="7B904609" w14:textId="2DB19217" w:rsidR="008E00BA" w:rsidRPr="007F608A" w:rsidRDefault="008E00BA" w:rsidP="00E1001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DBD123" w14:textId="3EC8025E" w:rsidR="008E00BA" w:rsidRPr="007F608A" w:rsidRDefault="00D4544A" w:rsidP="00E1001A">
            <w:pPr>
              <w:tabs>
                <w:tab w:val="left" w:pos="1108"/>
              </w:tabs>
              <w:ind w:left="135" w:right="83"/>
              <w:jc w:val="both"/>
              <w:rPr>
                <w:rFonts w:eastAsia="Times New Roman" w:cs="Times New Roman"/>
                <w:szCs w:val="24"/>
                <w:lang w:eastAsia="lv-LV"/>
              </w:rPr>
            </w:pPr>
            <w:r w:rsidRPr="00D22FFE">
              <w:rPr>
                <w:rFonts w:cs="Times New Roman"/>
                <w:szCs w:val="24"/>
              </w:rPr>
              <w:t>Vienas   Uzlīmes   izmērs:</w:t>
            </w:r>
            <w:r w:rsidR="00CE5BFA">
              <w:rPr>
                <w:rFonts w:cs="Times New Roman"/>
                <w:szCs w:val="24"/>
              </w:rPr>
              <w:t xml:space="preserve"> </w:t>
            </w:r>
            <w:r w:rsidRPr="00D22FFE">
              <w:rPr>
                <w:rFonts w:cs="Times New Roman"/>
                <w:szCs w:val="24"/>
              </w:rPr>
              <w:t>150x50mm</w:t>
            </w:r>
            <w:r w:rsidR="00CE5BFA">
              <w:rPr>
                <w:rFonts w:cs="Times New Roman"/>
                <w:szCs w:val="24"/>
              </w:rPr>
              <w:t xml:space="preserve"> </w:t>
            </w:r>
            <w:r w:rsidRPr="00D22FFE">
              <w:rPr>
                <w:rFonts w:cs="Times New Roman"/>
                <w:szCs w:val="24"/>
              </w:rPr>
              <w:t>(+/-5 mm abiem parametriem).</w:t>
            </w:r>
          </w:p>
        </w:tc>
        <w:tc>
          <w:tcPr>
            <w:tcW w:w="659" w:type="pct"/>
          </w:tcPr>
          <w:p w14:paraId="53F30DF2" w14:textId="77777777" w:rsidR="008E00BA" w:rsidRPr="007F608A" w:rsidRDefault="008E00BA" w:rsidP="00E1001A">
            <w:pPr>
              <w:ind w:left="148" w:right="126"/>
              <w:jc w:val="both"/>
              <w:rPr>
                <w:rFonts w:eastAsia="Times New Roman" w:cs="Times New Roman"/>
                <w:szCs w:val="24"/>
                <w:lang w:eastAsia="lv-LV"/>
              </w:rPr>
            </w:pPr>
          </w:p>
        </w:tc>
      </w:tr>
      <w:tr w:rsidR="00D4544A" w:rsidRPr="007F608A" w14:paraId="0EADA6FE" w14:textId="77777777" w:rsidTr="00CE5BFA">
        <w:trPr>
          <w:trHeight w:val="310"/>
        </w:trPr>
        <w:tc>
          <w:tcPr>
            <w:tcW w:w="425" w:type="pct"/>
            <w:tcBorders>
              <w:top w:val="single" w:sz="4" w:space="0" w:color="auto"/>
            </w:tcBorders>
            <w:vAlign w:val="center"/>
          </w:tcPr>
          <w:p w14:paraId="547E131F" w14:textId="3E55FDB0"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3B05E16" w14:textId="69406AD5" w:rsidR="00D4544A" w:rsidRPr="007F608A" w:rsidRDefault="00D4544A" w:rsidP="00D4544A">
            <w:pPr>
              <w:tabs>
                <w:tab w:val="left" w:pos="1108"/>
              </w:tabs>
              <w:ind w:left="135" w:right="83"/>
              <w:jc w:val="both"/>
              <w:rPr>
                <w:rFonts w:eastAsia="Times New Roman" w:cs="Times New Roman"/>
                <w:szCs w:val="24"/>
                <w:lang w:eastAsia="lv-LV"/>
              </w:rPr>
            </w:pPr>
            <w:r w:rsidRPr="00D22FFE">
              <w:rPr>
                <w:rFonts w:cs="Times New Roman"/>
                <w:szCs w:val="24"/>
              </w:rPr>
              <w:t>U</w:t>
            </w:r>
            <w:r w:rsidRPr="00D22FFE">
              <w:rPr>
                <w:rFonts w:cs="Times New Roman"/>
                <w:spacing w:val="1"/>
                <w:szCs w:val="24"/>
              </w:rPr>
              <w:t>z</w:t>
            </w:r>
            <w:r w:rsidRPr="00D22FFE">
              <w:rPr>
                <w:rFonts w:cs="Times New Roman"/>
                <w:szCs w:val="24"/>
              </w:rPr>
              <w:t>l</w:t>
            </w:r>
            <w:r w:rsidRPr="00D22FFE">
              <w:rPr>
                <w:rFonts w:cs="Times New Roman"/>
                <w:spacing w:val="1"/>
                <w:szCs w:val="24"/>
              </w:rPr>
              <w:t>ī</w:t>
            </w:r>
            <w:r w:rsidRPr="00D22FFE">
              <w:rPr>
                <w:rFonts w:cs="Times New Roman"/>
                <w:szCs w:val="24"/>
              </w:rPr>
              <w:t xml:space="preserve">mes </w:t>
            </w:r>
            <w:r w:rsidRPr="00D22FFE">
              <w:rPr>
                <w:rFonts w:cs="Times New Roman"/>
                <w:spacing w:val="57"/>
                <w:szCs w:val="24"/>
              </w:rPr>
              <w:t xml:space="preserve"> </w:t>
            </w:r>
            <w:r w:rsidRPr="00D22FFE">
              <w:rPr>
                <w:rFonts w:cs="Times New Roman"/>
                <w:spacing w:val="-1"/>
                <w:szCs w:val="24"/>
              </w:rPr>
              <w:t>a</w:t>
            </w:r>
            <w:r w:rsidRPr="00D22FFE">
              <w:rPr>
                <w:rFonts w:cs="Times New Roman"/>
                <w:szCs w:val="24"/>
              </w:rPr>
              <w:t>pr</w:t>
            </w:r>
            <w:r w:rsidRPr="00D22FFE">
              <w:rPr>
                <w:rFonts w:cs="Times New Roman"/>
                <w:spacing w:val="-2"/>
                <w:szCs w:val="24"/>
              </w:rPr>
              <w:t>a</w:t>
            </w:r>
            <w:r w:rsidRPr="00D22FFE">
              <w:rPr>
                <w:rFonts w:cs="Times New Roman"/>
                <w:szCs w:val="24"/>
              </w:rPr>
              <w:t>kst</w:t>
            </w:r>
            <w:r w:rsidRPr="00D22FFE">
              <w:rPr>
                <w:rFonts w:cs="Times New Roman"/>
                <w:spacing w:val="1"/>
                <w:szCs w:val="24"/>
              </w:rPr>
              <w:t>s</w:t>
            </w:r>
            <w:r w:rsidRPr="00D22FFE">
              <w:rPr>
                <w:rFonts w:cs="Times New Roman"/>
                <w:szCs w:val="24"/>
              </w:rPr>
              <w:t>:   tek</w:t>
            </w:r>
            <w:r w:rsidRPr="00D22FFE">
              <w:rPr>
                <w:rFonts w:cs="Times New Roman"/>
                <w:spacing w:val="-3"/>
                <w:szCs w:val="24"/>
              </w:rPr>
              <w:t>s</w:t>
            </w:r>
            <w:r w:rsidRPr="00D22FFE">
              <w:rPr>
                <w:rFonts w:cs="Times New Roman"/>
                <w:szCs w:val="24"/>
              </w:rPr>
              <w:t>ts -</w:t>
            </w:r>
            <w:r w:rsidR="00CE5BFA">
              <w:rPr>
                <w:rFonts w:cs="Times New Roman"/>
                <w:spacing w:val="58"/>
                <w:szCs w:val="24"/>
              </w:rPr>
              <w:t xml:space="preserve"> </w:t>
            </w:r>
            <w:r w:rsidRPr="007D2C34">
              <w:rPr>
                <w:rFonts w:cs="Times New Roman"/>
                <w:spacing w:val="1"/>
                <w:szCs w:val="24"/>
              </w:rPr>
              <w:t>S</w:t>
            </w:r>
            <w:r w:rsidRPr="007D2C34">
              <w:rPr>
                <w:rFonts w:cs="Times New Roman"/>
                <w:szCs w:val="24"/>
              </w:rPr>
              <w:t>ECUR</w:t>
            </w:r>
            <w:r w:rsidRPr="007D2C34">
              <w:rPr>
                <w:rFonts w:cs="Times New Roman"/>
                <w:spacing w:val="-6"/>
                <w:szCs w:val="24"/>
              </w:rPr>
              <w:t>I</w:t>
            </w:r>
            <w:r w:rsidRPr="007D2C34">
              <w:rPr>
                <w:rFonts w:cs="Times New Roman"/>
                <w:szCs w:val="24"/>
              </w:rPr>
              <w:t>TY</w:t>
            </w:r>
            <w:r w:rsidR="00CE5BFA" w:rsidRPr="007D2C34">
              <w:rPr>
                <w:rFonts w:cs="Times New Roman"/>
                <w:spacing w:val="57"/>
                <w:szCs w:val="24"/>
              </w:rPr>
              <w:t xml:space="preserve"> </w:t>
            </w:r>
            <w:r w:rsidRPr="007D2C34">
              <w:rPr>
                <w:rFonts w:cs="Times New Roman"/>
                <w:spacing w:val="1"/>
                <w:szCs w:val="24"/>
              </w:rPr>
              <w:t>S</w:t>
            </w:r>
            <w:r w:rsidRPr="007D2C34">
              <w:rPr>
                <w:rFonts w:cs="Times New Roman"/>
                <w:szCs w:val="24"/>
              </w:rPr>
              <w:t>E</w:t>
            </w:r>
            <w:r w:rsidRPr="007D2C34">
              <w:rPr>
                <w:rFonts w:cs="Times New Roman"/>
                <w:spacing w:val="1"/>
                <w:szCs w:val="24"/>
              </w:rPr>
              <w:t>A</w:t>
            </w:r>
            <w:r w:rsidRPr="007D2C34">
              <w:rPr>
                <w:rFonts w:cs="Times New Roman"/>
                <w:szCs w:val="24"/>
              </w:rPr>
              <w:t>L</w:t>
            </w:r>
            <w:r w:rsidR="00CE5BFA" w:rsidRPr="007D2C34">
              <w:rPr>
                <w:rFonts w:cs="Times New Roman"/>
                <w:szCs w:val="24"/>
              </w:rPr>
              <w:t xml:space="preserve"> </w:t>
            </w:r>
            <w:r w:rsidRPr="007D2C34">
              <w:rPr>
                <w:rFonts w:cs="Times New Roman"/>
                <w:szCs w:val="24"/>
              </w:rPr>
              <w:t>v</w:t>
            </w:r>
            <w:r w:rsidRPr="007D2C34">
              <w:rPr>
                <w:rFonts w:cs="Times New Roman"/>
                <w:spacing w:val="-1"/>
                <w:szCs w:val="24"/>
              </w:rPr>
              <w:t>a</w:t>
            </w:r>
            <w:r w:rsidRPr="007D2C34">
              <w:rPr>
                <w:rFonts w:cs="Times New Roman"/>
                <w:szCs w:val="24"/>
              </w:rPr>
              <w:t xml:space="preserve">i </w:t>
            </w:r>
            <w:r w:rsidRPr="007D2C34">
              <w:rPr>
                <w:rFonts w:cs="Times New Roman"/>
                <w:spacing w:val="58"/>
                <w:szCs w:val="24"/>
              </w:rPr>
              <w:t xml:space="preserve"> </w:t>
            </w:r>
            <w:r w:rsidRPr="007D2C34">
              <w:rPr>
                <w:rFonts w:cs="Times New Roman"/>
                <w:szCs w:val="24"/>
              </w:rPr>
              <w:t>l</w:t>
            </w:r>
            <w:r w:rsidRPr="007D2C34">
              <w:rPr>
                <w:rFonts w:cs="Times New Roman"/>
                <w:spacing w:val="1"/>
                <w:szCs w:val="24"/>
              </w:rPr>
              <w:t>ī</w:t>
            </w:r>
            <w:r w:rsidRPr="007D2C34">
              <w:rPr>
                <w:rFonts w:cs="Times New Roman"/>
                <w:szCs w:val="24"/>
              </w:rPr>
              <w:t>d</w:t>
            </w:r>
            <w:r w:rsidRPr="007D2C34">
              <w:rPr>
                <w:rFonts w:cs="Times New Roman"/>
                <w:spacing w:val="-1"/>
                <w:szCs w:val="24"/>
              </w:rPr>
              <w:t>z</w:t>
            </w:r>
            <w:r w:rsidRPr="007D2C34">
              <w:rPr>
                <w:rFonts w:cs="Times New Roman"/>
                <w:szCs w:val="24"/>
              </w:rPr>
              <w:t>ī</w:t>
            </w:r>
            <w:r w:rsidRPr="007D2C34">
              <w:rPr>
                <w:rFonts w:cs="Times New Roman"/>
                <w:spacing w:val="-2"/>
                <w:szCs w:val="24"/>
              </w:rPr>
              <w:t>g</w:t>
            </w:r>
            <w:r w:rsidRPr="007D2C34">
              <w:rPr>
                <w:rFonts w:cs="Times New Roman"/>
                <w:spacing w:val="1"/>
                <w:szCs w:val="24"/>
              </w:rPr>
              <w:t>s</w:t>
            </w:r>
            <w:r w:rsidRPr="007D2C34">
              <w:rPr>
                <w:rFonts w:cs="Times New Roman"/>
                <w:szCs w:val="24"/>
              </w:rPr>
              <w:t>, i</w:t>
            </w:r>
            <w:r w:rsidRPr="007D2C34">
              <w:rPr>
                <w:rFonts w:cs="Times New Roman"/>
                <w:spacing w:val="2"/>
                <w:szCs w:val="24"/>
              </w:rPr>
              <w:t>z</w:t>
            </w:r>
            <w:r w:rsidRPr="007D2C34">
              <w:rPr>
                <w:rFonts w:cs="Times New Roman"/>
                <w:szCs w:val="24"/>
              </w:rPr>
              <w:t>vietots</w:t>
            </w:r>
            <w:r w:rsidRPr="00D22FFE">
              <w:rPr>
                <w:rFonts w:cs="Times New Roman"/>
                <w:szCs w:val="24"/>
              </w:rPr>
              <w:t xml:space="preserve"> vienā</w:t>
            </w:r>
            <w:r w:rsidRPr="00D22FFE">
              <w:rPr>
                <w:rFonts w:cs="Times New Roman"/>
                <w:spacing w:val="-1"/>
                <w:szCs w:val="24"/>
              </w:rPr>
              <w:t xml:space="preserve"> </w:t>
            </w:r>
            <w:r w:rsidRPr="00D22FFE">
              <w:rPr>
                <w:rFonts w:cs="Times New Roman"/>
                <w:szCs w:val="24"/>
              </w:rPr>
              <w:t>rind</w:t>
            </w:r>
            <w:r w:rsidRPr="00D22FFE">
              <w:rPr>
                <w:rFonts w:cs="Times New Roman"/>
                <w:spacing w:val="-1"/>
                <w:szCs w:val="24"/>
              </w:rPr>
              <w:t>ā.</w:t>
            </w:r>
          </w:p>
        </w:tc>
        <w:tc>
          <w:tcPr>
            <w:tcW w:w="659" w:type="pct"/>
          </w:tcPr>
          <w:p w14:paraId="201632F5"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4557A66B" w14:textId="77777777" w:rsidTr="00CE5BFA">
        <w:trPr>
          <w:trHeight w:val="310"/>
        </w:trPr>
        <w:tc>
          <w:tcPr>
            <w:tcW w:w="425" w:type="pct"/>
            <w:tcBorders>
              <w:top w:val="single" w:sz="4" w:space="0" w:color="auto"/>
            </w:tcBorders>
            <w:vAlign w:val="center"/>
          </w:tcPr>
          <w:p w14:paraId="7A38F8D6"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6AF26CB" w14:textId="4B068187" w:rsidR="00D4544A" w:rsidRPr="00D22FFE" w:rsidRDefault="00D4544A" w:rsidP="00D4544A">
            <w:pPr>
              <w:tabs>
                <w:tab w:val="left" w:pos="1108"/>
              </w:tabs>
              <w:ind w:left="135" w:right="83"/>
              <w:jc w:val="both"/>
              <w:rPr>
                <w:rFonts w:cs="Times New Roman"/>
                <w:szCs w:val="24"/>
              </w:rPr>
            </w:pPr>
            <w:r w:rsidRPr="00D22FFE">
              <w:rPr>
                <w:rFonts w:cs="Times New Roman"/>
                <w:szCs w:val="24"/>
              </w:rPr>
              <w:t>Uzlīmes ir lentas veidā satītas rullī. Viens rullis sastāv no 300 - 350 uzlīmēm.</w:t>
            </w:r>
          </w:p>
        </w:tc>
        <w:tc>
          <w:tcPr>
            <w:tcW w:w="659" w:type="pct"/>
          </w:tcPr>
          <w:p w14:paraId="38704018"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4F02C629" w14:textId="77777777" w:rsidTr="00CE5BFA">
        <w:trPr>
          <w:trHeight w:val="310"/>
        </w:trPr>
        <w:tc>
          <w:tcPr>
            <w:tcW w:w="425" w:type="pct"/>
            <w:tcBorders>
              <w:top w:val="single" w:sz="4" w:space="0" w:color="auto"/>
            </w:tcBorders>
            <w:vAlign w:val="center"/>
          </w:tcPr>
          <w:p w14:paraId="7E72127E"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93C5B7D" w14:textId="60659646" w:rsidR="00D4544A" w:rsidRPr="00D22FFE" w:rsidRDefault="00D4544A" w:rsidP="00D4544A">
            <w:pPr>
              <w:tabs>
                <w:tab w:val="left" w:pos="1108"/>
              </w:tabs>
              <w:ind w:left="135" w:right="83"/>
              <w:jc w:val="both"/>
              <w:rPr>
                <w:rFonts w:cs="Times New Roman"/>
                <w:szCs w:val="24"/>
              </w:rPr>
            </w:pPr>
            <w:r w:rsidRPr="00D22FFE">
              <w:rPr>
                <w:rFonts w:cs="Times New Roman"/>
                <w:szCs w:val="24"/>
              </w:rPr>
              <w:t>Ieteicamā pielietošanas temperatūra paredzēta no +</w:t>
            </w:r>
            <w:r w:rsidR="00CE5BFA">
              <w:rPr>
                <w:rFonts w:cs="Times New Roman"/>
                <w:szCs w:val="24"/>
              </w:rPr>
              <w:t xml:space="preserve"> </w:t>
            </w:r>
            <w:r w:rsidRPr="00D22FFE">
              <w:rPr>
                <w:rFonts w:cs="Times New Roman"/>
                <w:szCs w:val="24"/>
              </w:rPr>
              <w:t>10°C līdz + 35°C, relatīvais gaisa mitrums nedrīkst pārsniegt 70%. Transportēšana un uzglabāšana nav ieteicama ilgstoši pie temperatūras</w:t>
            </w:r>
            <w:r w:rsidR="00023943">
              <w:rPr>
                <w:rFonts w:cs="Times New Roman"/>
                <w:szCs w:val="24"/>
              </w:rPr>
              <w:t>,</w:t>
            </w:r>
            <w:r w:rsidRPr="00D22FFE">
              <w:rPr>
                <w:rFonts w:cs="Times New Roman"/>
                <w:szCs w:val="24"/>
              </w:rPr>
              <w:t xml:space="preserve"> kas pārsniedz + 40 ° C.</w:t>
            </w:r>
          </w:p>
        </w:tc>
        <w:tc>
          <w:tcPr>
            <w:tcW w:w="659" w:type="pct"/>
          </w:tcPr>
          <w:p w14:paraId="1B8EC405"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7B377B83" w14:textId="77777777" w:rsidTr="00CE5BFA">
        <w:trPr>
          <w:trHeight w:val="310"/>
        </w:trPr>
        <w:tc>
          <w:tcPr>
            <w:tcW w:w="425" w:type="pct"/>
            <w:tcBorders>
              <w:top w:val="single" w:sz="4" w:space="0" w:color="auto"/>
            </w:tcBorders>
            <w:vAlign w:val="center"/>
          </w:tcPr>
          <w:p w14:paraId="3C799B70"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04CDDE6" w14:textId="53A3F3E7" w:rsidR="00D4544A" w:rsidRPr="00D22FFE" w:rsidRDefault="00D4544A" w:rsidP="00D4544A">
            <w:pPr>
              <w:tabs>
                <w:tab w:val="left" w:pos="1108"/>
              </w:tabs>
              <w:ind w:left="135" w:right="83"/>
              <w:jc w:val="both"/>
              <w:rPr>
                <w:rFonts w:cs="Times New Roman"/>
                <w:szCs w:val="24"/>
              </w:rPr>
            </w:pPr>
            <w:r w:rsidRPr="00D22FFE">
              <w:rPr>
                <w:rFonts w:cs="Times New Roman"/>
                <w:szCs w:val="24"/>
              </w:rPr>
              <w:t>Druka: uzlīmes pamatne sarkani rozā krāsā ar melnas krāsas numerāciju.</w:t>
            </w:r>
          </w:p>
        </w:tc>
        <w:tc>
          <w:tcPr>
            <w:tcW w:w="659" w:type="pct"/>
          </w:tcPr>
          <w:p w14:paraId="3FE97B99"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67206BF2" w14:textId="77777777" w:rsidTr="00CE5BFA">
        <w:trPr>
          <w:trHeight w:val="310"/>
        </w:trPr>
        <w:tc>
          <w:tcPr>
            <w:tcW w:w="425" w:type="pct"/>
            <w:tcBorders>
              <w:top w:val="single" w:sz="4" w:space="0" w:color="auto"/>
            </w:tcBorders>
            <w:vAlign w:val="center"/>
          </w:tcPr>
          <w:p w14:paraId="23550EE4"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128FB46" w14:textId="0E2C7C5F" w:rsidR="00D4544A" w:rsidRPr="00D22FFE" w:rsidRDefault="00D4544A" w:rsidP="00D4544A">
            <w:pPr>
              <w:tabs>
                <w:tab w:val="left" w:pos="1108"/>
              </w:tabs>
              <w:ind w:left="135" w:right="83"/>
              <w:jc w:val="both"/>
              <w:rPr>
                <w:rFonts w:cs="Times New Roman"/>
                <w:szCs w:val="24"/>
              </w:rPr>
            </w:pPr>
            <w:r w:rsidRPr="00D22FFE">
              <w:rPr>
                <w:rFonts w:cs="Times New Roman"/>
                <w:szCs w:val="24"/>
              </w:rPr>
              <w:t>Uzlīmju numerācija ir secīgi numurēta tikai ar tai paredzēto</w:t>
            </w:r>
            <w:r w:rsidR="00023943">
              <w:rPr>
                <w:rFonts w:cs="Times New Roman"/>
                <w:szCs w:val="24"/>
              </w:rPr>
              <w:t xml:space="preserve"> </w:t>
            </w:r>
            <w:r w:rsidRPr="00D22FFE">
              <w:rPr>
                <w:rFonts w:cs="Times New Roman"/>
                <w:szCs w:val="24"/>
              </w:rPr>
              <w:t>ID numuru, uzlīmju numuri nedrīkst atkārtoties.</w:t>
            </w:r>
          </w:p>
        </w:tc>
        <w:tc>
          <w:tcPr>
            <w:tcW w:w="659" w:type="pct"/>
          </w:tcPr>
          <w:p w14:paraId="6C3C79FA"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2781A66D" w14:textId="77777777" w:rsidTr="00CE5BFA">
        <w:trPr>
          <w:trHeight w:val="310"/>
        </w:trPr>
        <w:tc>
          <w:tcPr>
            <w:tcW w:w="425" w:type="pct"/>
            <w:tcBorders>
              <w:top w:val="single" w:sz="4" w:space="0" w:color="auto"/>
            </w:tcBorders>
            <w:vAlign w:val="center"/>
          </w:tcPr>
          <w:p w14:paraId="1EC3CF6C"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8F927C4" w14:textId="4863FAF1" w:rsidR="00D4544A" w:rsidRPr="00D22FFE" w:rsidRDefault="00D4544A" w:rsidP="00D4544A">
            <w:pPr>
              <w:tabs>
                <w:tab w:val="left" w:pos="1108"/>
              </w:tabs>
              <w:ind w:left="135" w:right="83"/>
              <w:jc w:val="both"/>
              <w:rPr>
                <w:rFonts w:cs="Times New Roman"/>
                <w:szCs w:val="24"/>
              </w:rPr>
            </w:pPr>
            <w:r w:rsidRPr="00D22FFE">
              <w:rPr>
                <w:rFonts w:cs="Times New Roman"/>
                <w:szCs w:val="24"/>
              </w:rPr>
              <w:t>Lentā  esošajām  uzlīmēm  ir  jābūt  atdalītām  ar  perforāciju  taisnstūros.</w:t>
            </w:r>
          </w:p>
        </w:tc>
        <w:tc>
          <w:tcPr>
            <w:tcW w:w="659" w:type="pct"/>
          </w:tcPr>
          <w:p w14:paraId="6977799F"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4711E615" w14:textId="77777777" w:rsidTr="00CE5BFA">
        <w:trPr>
          <w:trHeight w:val="310"/>
        </w:trPr>
        <w:tc>
          <w:tcPr>
            <w:tcW w:w="425" w:type="pct"/>
            <w:tcBorders>
              <w:top w:val="single" w:sz="4" w:space="0" w:color="auto"/>
            </w:tcBorders>
            <w:vAlign w:val="center"/>
          </w:tcPr>
          <w:p w14:paraId="7D38B602"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3AB5A13" w14:textId="3A0D198D" w:rsidR="00D4544A" w:rsidRPr="00D22FFE" w:rsidRDefault="00D4544A" w:rsidP="00D4544A">
            <w:pPr>
              <w:tabs>
                <w:tab w:val="left" w:pos="1108"/>
              </w:tabs>
              <w:ind w:left="135" w:right="83"/>
              <w:jc w:val="both"/>
              <w:rPr>
                <w:rFonts w:cs="Times New Roman"/>
                <w:szCs w:val="24"/>
              </w:rPr>
            </w:pPr>
            <w:r w:rsidRPr="00D22FFE">
              <w:rPr>
                <w:rFonts w:cs="Times New Roman"/>
                <w:szCs w:val="24"/>
              </w:rPr>
              <w:t>Minimālais pasūtījums – 30 ruļļi.</w:t>
            </w:r>
          </w:p>
        </w:tc>
        <w:tc>
          <w:tcPr>
            <w:tcW w:w="659" w:type="pct"/>
          </w:tcPr>
          <w:p w14:paraId="5FAB3B61"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0E00FE5D" w14:textId="77777777" w:rsidTr="00CE5BFA">
        <w:trPr>
          <w:trHeight w:val="310"/>
        </w:trPr>
        <w:tc>
          <w:tcPr>
            <w:tcW w:w="425" w:type="pct"/>
            <w:tcBorders>
              <w:top w:val="single" w:sz="4" w:space="0" w:color="auto"/>
            </w:tcBorders>
            <w:vAlign w:val="center"/>
          </w:tcPr>
          <w:p w14:paraId="218104F8" w14:textId="77777777"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DA86799" w14:textId="0FD791C1" w:rsidR="00D4544A" w:rsidRPr="00D22FFE" w:rsidRDefault="00D4544A" w:rsidP="00D4544A">
            <w:pPr>
              <w:tabs>
                <w:tab w:val="left" w:pos="1108"/>
              </w:tabs>
              <w:ind w:left="135" w:right="83"/>
              <w:jc w:val="both"/>
              <w:rPr>
                <w:rFonts w:cs="Times New Roman"/>
                <w:szCs w:val="24"/>
              </w:rPr>
            </w:pPr>
            <w:r w:rsidRPr="00D22FFE">
              <w:rPr>
                <w:rFonts w:cs="Times New Roman"/>
                <w:szCs w:val="24"/>
              </w:rPr>
              <w:t>Drošības  pasākumi:  Uzlīmējot līmlentu uz virsmas, to nav iespējams noņemt un atkārtoti pielīmēt. Atvēršanas gadījumā uz noplombētā priekšmeta virsmas un uz līmlentes augšējā slāņa parādās paslēptais teksts: OPENED VOID, kā norāde par nesankcionētas piekļuves gadījumu.</w:t>
            </w:r>
          </w:p>
        </w:tc>
        <w:tc>
          <w:tcPr>
            <w:tcW w:w="659" w:type="pct"/>
          </w:tcPr>
          <w:p w14:paraId="709B39B0" w14:textId="77777777" w:rsidR="00D4544A" w:rsidRPr="007F608A" w:rsidRDefault="00D4544A" w:rsidP="00D4544A">
            <w:pPr>
              <w:ind w:left="148" w:right="126"/>
              <w:jc w:val="both"/>
              <w:rPr>
                <w:rFonts w:eastAsia="Times New Roman" w:cs="Times New Roman"/>
                <w:szCs w:val="24"/>
                <w:lang w:eastAsia="lv-LV"/>
              </w:rPr>
            </w:pPr>
          </w:p>
        </w:tc>
      </w:tr>
      <w:tr w:rsidR="00D4544A" w:rsidRPr="007F608A" w14:paraId="0F939C17" w14:textId="77777777" w:rsidTr="00CE5BFA">
        <w:trPr>
          <w:trHeight w:val="301"/>
        </w:trPr>
        <w:tc>
          <w:tcPr>
            <w:tcW w:w="425" w:type="pct"/>
            <w:tcBorders>
              <w:top w:val="single" w:sz="4" w:space="0" w:color="auto"/>
            </w:tcBorders>
            <w:shd w:val="clear" w:color="auto" w:fill="D9D9D9" w:themeFill="background1" w:themeFillShade="D9"/>
            <w:vAlign w:val="center"/>
          </w:tcPr>
          <w:p w14:paraId="36EC046A" w14:textId="03F21897" w:rsidR="00D4544A" w:rsidRPr="007F608A" w:rsidRDefault="00D4544A" w:rsidP="00D4544A">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tcBorders>
            <w:shd w:val="clear" w:color="auto" w:fill="D9D9D9" w:themeFill="background1" w:themeFillShade="D9"/>
            <w:vAlign w:val="center"/>
          </w:tcPr>
          <w:p w14:paraId="17721B72" w14:textId="0E57EDC8" w:rsidR="00D4544A" w:rsidRPr="007F608A" w:rsidRDefault="004F77E9" w:rsidP="00D4544A">
            <w:pPr>
              <w:ind w:right="83"/>
              <w:jc w:val="center"/>
              <w:rPr>
                <w:rFonts w:eastAsia="Times New Roman" w:cs="Times New Roman"/>
                <w:i/>
                <w:szCs w:val="24"/>
                <w:lang w:eastAsia="lv-LV"/>
              </w:rPr>
            </w:pPr>
            <w:r w:rsidRPr="00D22FFE">
              <w:rPr>
                <w:rFonts w:cs="Times New Roman"/>
                <w:b/>
                <w:szCs w:val="24"/>
              </w:rPr>
              <w:t>Drošības maiss</w:t>
            </w:r>
          </w:p>
        </w:tc>
      </w:tr>
      <w:tr w:rsidR="00D4544A" w:rsidRPr="007F608A" w14:paraId="7B9F2880" w14:textId="77777777" w:rsidTr="00CE5BFA">
        <w:trPr>
          <w:trHeight w:val="310"/>
        </w:trPr>
        <w:tc>
          <w:tcPr>
            <w:tcW w:w="425" w:type="pct"/>
            <w:tcBorders>
              <w:top w:val="single" w:sz="4" w:space="0" w:color="auto"/>
            </w:tcBorders>
            <w:vAlign w:val="center"/>
          </w:tcPr>
          <w:p w14:paraId="2CD7D042" w14:textId="79A60F8D" w:rsidR="00D4544A" w:rsidRPr="007F608A" w:rsidRDefault="00D4544A" w:rsidP="00D4544A">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6781A67" w14:textId="5BABFA7D" w:rsidR="00D4544A" w:rsidRPr="00D22FFE" w:rsidRDefault="004F77E9" w:rsidP="00D4544A">
            <w:pPr>
              <w:tabs>
                <w:tab w:val="left" w:pos="1108"/>
              </w:tabs>
              <w:ind w:left="135" w:right="83"/>
              <w:jc w:val="both"/>
              <w:rPr>
                <w:rFonts w:cs="Times New Roman"/>
                <w:b/>
                <w:bCs/>
                <w:szCs w:val="24"/>
              </w:rPr>
            </w:pPr>
            <w:r w:rsidRPr="00D22FFE">
              <w:rPr>
                <w:rFonts w:cs="Times New Roman"/>
                <w:b/>
                <w:bCs/>
                <w:szCs w:val="24"/>
              </w:rPr>
              <w:t>D</w:t>
            </w:r>
            <w:r w:rsidRPr="00D22FFE">
              <w:rPr>
                <w:rFonts w:cs="Times New Roman"/>
                <w:b/>
                <w:bCs/>
                <w:spacing w:val="-1"/>
                <w:szCs w:val="24"/>
              </w:rPr>
              <w:t>r</w:t>
            </w:r>
            <w:r w:rsidRPr="00D22FFE">
              <w:rPr>
                <w:rFonts w:cs="Times New Roman"/>
                <w:b/>
                <w:bCs/>
                <w:szCs w:val="24"/>
              </w:rPr>
              <w:t>ošī</w:t>
            </w:r>
            <w:r w:rsidRPr="00D22FFE">
              <w:rPr>
                <w:rFonts w:cs="Times New Roman"/>
                <w:b/>
                <w:bCs/>
                <w:spacing w:val="1"/>
                <w:szCs w:val="24"/>
              </w:rPr>
              <w:t>b</w:t>
            </w:r>
            <w:r w:rsidRPr="00D22FFE">
              <w:rPr>
                <w:rFonts w:cs="Times New Roman"/>
                <w:b/>
                <w:bCs/>
                <w:szCs w:val="24"/>
              </w:rPr>
              <w:t xml:space="preserve">as </w:t>
            </w:r>
            <w:r w:rsidRPr="00D22FFE">
              <w:rPr>
                <w:rFonts w:cs="Times New Roman"/>
                <w:b/>
                <w:bCs/>
                <w:spacing w:val="-3"/>
                <w:szCs w:val="24"/>
              </w:rPr>
              <w:t>m</w:t>
            </w:r>
            <w:r w:rsidRPr="00D22FFE">
              <w:rPr>
                <w:rFonts w:cs="Times New Roman"/>
                <w:b/>
                <w:bCs/>
                <w:szCs w:val="24"/>
              </w:rPr>
              <w:t>aiss</w:t>
            </w:r>
            <w:r w:rsidRPr="00D22FFE">
              <w:rPr>
                <w:rFonts w:cs="Times New Roman"/>
                <w:b/>
                <w:bCs/>
                <w:spacing w:val="1"/>
                <w:szCs w:val="24"/>
              </w:rPr>
              <w:t xml:space="preserve"> </w:t>
            </w:r>
            <w:r w:rsidRPr="00D22FFE">
              <w:rPr>
                <w:rFonts w:cs="Times New Roman"/>
                <w:b/>
                <w:bCs/>
                <w:szCs w:val="24"/>
              </w:rPr>
              <w:t>(aplo</w:t>
            </w:r>
            <w:r w:rsidRPr="00D22FFE">
              <w:rPr>
                <w:rFonts w:cs="Times New Roman"/>
                <w:b/>
                <w:bCs/>
                <w:spacing w:val="1"/>
                <w:szCs w:val="24"/>
              </w:rPr>
              <w:t>k</w:t>
            </w:r>
            <w:r w:rsidRPr="00D22FFE">
              <w:rPr>
                <w:rFonts w:cs="Times New Roman"/>
                <w:b/>
                <w:bCs/>
                <w:szCs w:val="24"/>
              </w:rPr>
              <w:t>s</w:t>
            </w:r>
            <w:r w:rsidRPr="00D22FFE">
              <w:rPr>
                <w:rFonts w:cs="Times New Roman"/>
                <w:b/>
                <w:bCs/>
                <w:spacing w:val="1"/>
                <w:szCs w:val="24"/>
              </w:rPr>
              <w:t>n</w:t>
            </w:r>
            <w:r w:rsidRPr="00D22FFE">
              <w:rPr>
                <w:rFonts w:cs="Times New Roman"/>
                <w:b/>
                <w:bCs/>
                <w:spacing w:val="-1"/>
                <w:szCs w:val="24"/>
              </w:rPr>
              <w:t>e</w:t>
            </w:r>
            <w:r w:rsidRPr="00D22FFE">
              <w:rPr>
                <w:rFonts w:cs="Times New Roman"/>
                <w:b/>
                <w:bCs/>
                <w:szCs w:val="24"/>
              </w:rPr>
              <w:t>) K70</w:t>
            </w:r>
            <w:r w:rsidR="00CE5BFA" w:rsidRPr="007B70CB">
              <w:rPr>
                <w:rFonts w:cs="Times New Roman"/>
                <w:b/>
                <w:bCs/>
                <w:spacing w:val="-1"/>
                <w:szCs w:val="24"/>
              </w:rPr>
              <w:t xml:space="preserve"> necaurspīdīg</w:t>
            </w:r>
            <w:r w:rsidR="00842078">
              <w:rPr>
                <w:rFonts w:cs="Times New Roman"/>
                <w:b/>
                <w:bCs/>
                <w:spacing w:val="-1"/>
                <w:szCs w:val="24"/>
              </w:rPr>
              <w:t>s</w:t>
            </w:r>
          </w:p>
          <w:p w14:paraId="311E0F84" w14:textId="77777777" w:rsidR="004F77E9" w:rsidRPr="007F608A" w:rsidRDefault="004F77E9" w:rsidP="00D4544A">
            <w:pPr>
              <w:tabs>
                <w:tab w:val="left" w:pos="1108"/>
              </w:tabs>
              <w:ind w:left="135" w:right="83"/>
              <w:jc w:val="both"/>
              <w:rPr>
                <w:rFonts w:eastAsia="Times New Roman" w:cs="Times New Roman"/>
                <w:szCs w:val="24"/>
                <w:lang w:eastAsia="lv-LV"/>
              </w:rPr>
            </w:pPr>
            <w:r w:rsidRPr="00D22FFE">
              <w:rPr>
                <w:rFonts w:cs="Times New Roman"/>
                <w:noProof/>
                <w:szCs w:val="24"/>
              </w:rPr>
              <w:drawing>
                <wp:inline distT="0" distB="0" distL="0" distR="0" wp14:anchorId="3B542AE8" wp14:editId="72BE28AB">
                  <wp:extent cx="2312035" cy="2261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2035" cy="2261870"/>
                          </a:xfrm>
                          <a:prstGeom prst="rect">
                            <a:avLst/>
                          </a:prstGeom>
                          <a:noFill/>
                        </pic:spPr>
                      </pic:pic>
                    </a:graphicData>
                  </a:graphic>
                </wp:inline>
              </w:drawing>
            </w:r>
          </w:p>
          <w:p w14:paraId="6E5D4CC4" w14:textId="77C16E18" w:rsidR="004F77E9" w:rsidRPr="007F608A" w:rsidRDefault="004F77E9" w:rsidP="00D4544A">
            <w:pPr>
              <w:tabs>
                <w:tab w:val="left" w:pos="1108"/>
              </w:tabs>
              <w:ind w:left="135" w:right="83"/>
              <w:jc w:val="both"/>
              <w:rPr>
                <w:rFonts w:eastAsia="Times New Roman" w:cs="Times New Roman"/>
                <w:szCs w:val="24"/>
                <w:lang w:eastAsia="lv-LV"/>
              </w:rPr>
            </w:pPr>
            <w:r w:rsidRPr="00D22FFE">
              <w:rPr>
                <w:rFonts w:cs="Times New Roman"/>
                <w:i/>
                <w:szCs w:val="24"/>
              </w:rPr>
              <w:t>*Attēlam ilustratīvs raksturs</w:t>
            </w:r>
          </w:p>
        </w:tc>
        <w:tc>
          <w:tcPr>
            <w:tcW w:w="659" w:type="pct"/>
          </w:tcPr>
          <w:p w14:paraId="0C56DE69" w14:textId="77777777" w:rsidR="00D4544A" w:rsidRPr="007F608A" w:rsidRDefault="00D4544A" w:rsidP="00D4544A">
            <w:pPr>
              <w:ind w:left="148" w:right="126"/>
              <w:jc w:val="both"/>
              <w:rPr>
                <w:rFonts w:eastAsia="Times New Roman" w:cs="Times New Roman"/>
                <w:szCs w:val="24"/>
                <w:lang w:eastAsia="lv-LV"/>
              </w:rPr>
            </w:pPr>
          </w:p>
        </w:tc>
      </w:tr>
      <w:tr w:rsidR="004F77E9" w:rsidRPr="007F608A" w14:paraId="56EE2221" w14:textId="77777777" w:rsidTr="00CE5BFA">
        <w:trPr>
          <w:trHeight w:val="310"/>
        </w:trPr>
        <w:tc>
          <w:tcPr>
            <w:tcW w:w="425" w:type="pct"/>
            <w:tcBorders>
              <w:top w:val="single" w:sz="4" w:space="0" w:color="auto"/>
            </w:tcBorders>
            <w:vAlign w:val="center"/>
          </w:tcPr>
          <w:p w14:paraId="0631EF6E" w14:textId="0F5B2FE1" w:rsidR="004F77E9" w:rsidRPr="007F608A" w:rsidRDefault="004F77E9" w:rsidP="001A7A62">
            <w:pPr>
              <w:rPr>
                <w:rFonts w:eastAsia="Times New Roman" w:cs="Times New Roman"/>
                <w:bCs/>
                <w:szCs w:val="24"/>
                <w:lang w:eastAsia="lv-LV"/>
              </w:rPr>
            </w:pPr>
            <w:r w:rsidRPr="007F608A">
              <w:rPr>
                <w:rFonts w:eastAsia="Times New Roman" w:cs="Times New Roman"/>
                <w:b/>
                <w:szCs w:val="24"/>
                <w:lang w:eastAsia="lv-LV"/>
              </w:rPr>
              <w:lastRenderedPageBreak/>
              <w:t xml:space="preserve"> </w:t>
            </w:r>
            <w:r w:rsidRPr="007F608A">
              <w:rPr>
                <w:rFonts w:eastAsia="Times New Roman" w:cs="Times New Roman"/>
                <w:bCs/>
                <w:szCs w:val="24"/>
                <w:lang w:eastAsia="lv-LV"/>
              </w:rPr>
              <w:t xml:space="preserve">3.1.1. </w:t>
            </w:r>
          </w:p>
        </w:tc>
        <w:tc>
          <w:tcPr>
            <w:tcW w:w="3916" w:type="pct"/>
            <w:tcBorders>
              <w:top w:val="single" w:sz="4" w:space="0" w:color="auto"/>
            </w:tcBorders>
          </w:tcPr>
          <w:p w14:paraId="44BB0B21" w14:textId="461F0152" w:rsidR="004F77E9" w:rsidRPr="00D22FFE" w:rsidRDefault="001B6F74" w:rsidP="00D4544A">
            <w:pPr>
              <w:tabs>
                <w:tab w:val="left" w:pos="1108"/>
              </w:tabs>
              <w:ind w:left="135" w:right="83"/>
              <w:jc w:val="both"/>
              <w:rPr>
                <w:rFonts w:cs="Times New Roman"/>
                <w:b/>
                <w:bCs/>
                <w:szCs w:val="24"/>
              </w:rPr>
            </w:pPr>
            <w:r>
              <w:rPr>
                <w:rFonts w:cs="Times New Roman"/>
                <w:szCs w:val="24"/>
              </w:rPr>
              <w:t>N</w:t>
            </w:r>
            <w:r w:rsidR="004F77E9" w:rsidRPr="00D22FFE">
              <w:rPr>
                <w:rFonts w:cs="Times New Roman"/>
                <w:spacing w:val="-1"/>
                <w:szCs w:val="24"/>
              </w:rPr>
              <w:t>eca</w:t>
            </w:r>
            <w:r w:rsidR="004F77E9" w:rsidRPr="00D22FFE">
              <w:rPr>
                <w:rFonts w:cs="Times New Roman"/>
                <w:szCs w:val="24"/>
              </w:rPr>
              <w:t>urspīd</w:t>
            </w:r>
            <w:r w:rsidR="004F77E9" w:rsidRPr="00D22FFE">
              <w:rPr>
                <w:rFonts w:cs="Times New Roman"/>
                <w:spacing w:val="3"/>
                <w:szCs w:val="24"/>
              </w:rPr>
              <w:t>ī</w:t>
            </w:r>
            <w:r w:rsidR="004F77E9" w:rsidRPr="00D22FFE">
              <w:rPr>
                <w:rFonts w:cs="Times New Roman"/>
                <w:spacing w:val="-2"/>
                <w:szCs w:val="24"/>
              </w:rPr>
              <w:t>g</w:t>
            </w:r>
            <w:r w:rsidR="004F77E9" w:rsidRPr="00D22FFE">
              <w:rPr>
                <w:rFonts w:cs="Times New Roman"/>
                <w:szCs w:val="24"/>
              </w:rPr>
              <w:t>s,</w:t>
            </w:r>
            <w:r w:rsidR="004F77E9" w:rsidRPr="00D22FFE">
              <w:rPr>
                <w:rFonts w:cs="Times New Roman"/>
                <w:spacing w:val="15"/>
                <w:szCs w:val="24"/>
              </w:rPr>
              <w:t xml:space="preserve"> </w:t>
            </w:r>
            <w:r w:rsidR="004F77E9" w:rsidRPr="00D22FFE">
              <w:rPr>
                <w:rFonts w:cs="Times New Roman"/>
                <w:szCs w:val="24"/>
              </w:rPr>
              <w:t>ūd</w:t>
            </w:r>
            <w:r w:rsidR="004F77E9" w:rsidRPr="00D22FFE">
              <w:rPr>
                <w:rFonts w:cs="Times New Roman"/>
                <w:spacing w:val="-1"/>
                <w:szCs w:val="24"/>
              </w:rPr>
              <w:t>e</w:t>
            </w:r>
            <w:r w:rsidR="004F77E9" w:rsidRPr="00D22FFE">
              <w:rPr>
                <w:rFonts w:cs="Times New Roman"/>
                <w:szCs w:val="24"/>
              </w:rPr>
              <w:t>nsi</w:t>
            </w:r>
            <w:r w:rsidR="004F77E9" w:rsidRPr="00D22FFE">
              <w:rPr>
                <w:rFonts w:cs="Times New Roman"/>
                <w:spacing w:val="2"/>
                <w:szCs w:val="24"/>
              </w:rPr>
              <w:t>z</w:t>
            </w:r>
            <w:r w:rsidR="004F77E9" w:rsidRPr="00D22FFE">
              <w:rPr>
                <w:rFonts w:cs="Times New Roman"/>
                <w:szCs w:val="24"/>
              </w:rPr>
              <w:t>turī</w:t>
            </w:r>
            <w:r w:rsidR="004F77E9" w:rsidRPr="00D22FFE">
              <w:rPr>
                <w:rFonts w:cs="Times New Roman"/>
                <w:spacing w:val="-2"/>
                <w:szCs w:val="24"/>
              </w:rPr>
              <w:t>g</w:t>
            </w:r>
            <w:r w:rsidR="004F77E9" w:rsidRPr="00D22FFE">
              <w:rPr>
                <w:rFonts w:cs="Times New Roman"/>
                <w:szCs w:val="24"/>
              </w:rPr>
              <w:t>s,</w:t>
            </w:r>
            <w:r w:rsidR="004F77E9" w:rsidRPr="00D22FFE">
              <w:rPr>
                <w:rFonts w:cs="Times New Roman"/>
                <w:spacing w:val="15"/>
                <w:szCs w:val="24"/>
              </w:rPr>
              <w:t xml:space="preserve"> </w:t>
            </w:r>
            <w:r w:rsidR="004F77E9" w:rsidRPr="00D22FFE">
              <w:rPr>
                <w:rFonts w:cs="Times New Roman"/>
                <w:szCs w:val="24"/>
              </w:rPr>
              <w:t>te</w:t>
            </w:r>
            <w:r w:rsidR="004F77E9" w:rsidRPr="00D22FFE">
              <w:rPr>
                <w:rFonts w:cs="Times New Roman"/>
                <w:spacing w:val="-1"/>
                <w:szCs w:val="24"/>
              </w:rPr>
              <w:t>r</w:t>
            </w:r>
            <w:r w:rsidR="004F77E9" w:rsidRPr="00D22FFE">
              <w:rPr>
                <w:rFonts w:cs="Times New Roman"/>
                <w:szCs w:val="24"/>
              </w:rPr>
              <w:t>mo</w:t>
            </w:r>
            <w:r w:rsidR="004F77E9" w:rsidRPr="00D22FFE">
              <w:rPr>
                <w:rFonts w:cs="Times New Roman"/>
                <w:spacing w:val="1"/>
                <w:szCs w:val="24"/>
              </w:rPr>
              <w:t>iz</w:t>
            </w:r>
            <w:r w:rsidR="004F77E9" w:rsidRPr="00D22FFE">
              <w:rPr>
                <w:rFonts w:cs="Times New Roman"/>
                <w:szCs w:val="24"/>
              </w:rPr>
              <w:t>turī</w:t>
            </w:r>
            <w:r w:rsidR="004F77E9" w:rsidRPr="00D22FFE">
              <w:rPr>
                <w:rFonts w:cs="Times New Roman"/>
                <w:spacing w:val="-2"/>
                <w:szCs w:val="24"/>
              </w:rPr>
              <w:t>g</w:t>
            </w:r>
            <w:r w:rsidR="004F77E9" w:rsidRPr="00D22FFE">
              <w:rPr>
                <w:rFonts w:cs="Times New Roman"/>
                <w:szCs w:val="24"/>
              </w:rPr>
              <w:t xml:space="preserve">s </w:t>
            </w:r>
            <w:r w:rsidR="004F77E9" w:rsidRPr="00D22FFE">
              <w:rPr>
                <w:rFonts w:cs="Times New Roman"/>
                <w:spacing w:val="16"/>
                <w:szCs w:val="24"/>
              </w:rPr>
              <w:t xml:space="preserve"> </w:t>
            </w:r>
            <w:r w:rsidR="004F77E9" w:rsidRPr="00D22FFE">
              <w:rPr>
                <w:rFonts w:cs="Times New Roman"/>
                <w:spacing w:val="2"/>
                <w:szCs w:val="24"/>
              </w:rPr>
              <w:t>(</w:t>
            </w:r>
            <w:r w:rsidR="004F77E9" w:rsidRPr="00D22FFE">
              <w:rPr>
                <w:rFonts w:cs="Times New Roman"/>
                <w:spacing w:val="-1"/>
                <w:szCs w:val="24"/>
              </w:rPr>
              <w:t>-</w:t>
            </w:r>
            <w:r w:rsidR="004F77E9" w:rsidRPr="00D22FFE">
              <w:rPr>
                <w:rFonts w:cs="Times New Roman"/>
                <w:szCs w:val="24"/>
              </w:rPr>
              <w:t>2</w:t>
            </w:r>
            <w:r w:rsidR="004F77E9" w:rsidRPr="00D22FFE">
              <w:rPr>
                <w:rFonts w:cs="Times New Roman"/>
                <w:spacing w:val="2"/>
                <w:szCs w:val="24"/>
              </w:rPr>
              <w:t>5</w:t>
            </w:r>
            <w:r w:rsidR="004F77E9" w:rsidRPr="00D22FFE">
              <w:rPr>
                <w:rFonts w:cs="Times New Roman"/>
                <w:szCs w:val="24"/>
              </w:rPr>
              <w:t xml:space="preserve">C </w:t>
            </w:r>
            <w:r w:rsidR="004F77E9" w:rsidRPr="00D22FFE">
              <w:rPr>
                <w:rFonts w:cs="Times New Roman"/>
                <w:spacing w:val="15"/>
                <w:szCs w:val="24"/>
              </w:rPr>
              <w:t xml:space="preserve"> </w:t>
            </w:r>
            <w:r w:rsidR="004F77E9" w:rsidRPr="00D22FFE">
              <w:rPr>
                <w:rFonts w:cs="Times New Roman"/>
                <w:szCs w:val="24"/>
              </w:rPr>
              <w:t>l</w:t>
            </w:r>
            <w:r w:rsidR="004F77E9" w:rsidRPr="00D22FFE">
              <w:rPr>
                <w:rFonts w:cs="Times New Roman"/>
                <w:spacing w:val="1"/>
                <w:szCs w:val="24"/>
              </w:rPr>
              <w:t>ī</w:t>
            </w:r>
            <w:r w:rsidR="004F77E9" w:rsidRPr="00D22FFE">
              <w:rPr>
                <w:rFonts w:cs="Times New Roman"/>
                <w:spacing w:val="-2"/>
                <w:szCs w:val="24"/>
              </w:rPr>
              <w:t>d</w:t>
            </w:r>
            <w:r w:rsidR="004F77E9" w:rsidRPr="00D22FFE">
              <w:rPr>
                <w:rFonts w:cs="Times New Roman"/>
                <w:szCs w:val="24"/>
              </w:rPr>
              <w:t>z</w:t>
            </w:r>
            <w:r w:rsidR="004F77E9" w:rsidRPr="00D22FFE">
              <w:rPr>
                <w:rFonts w:cs="Times New Roman"/>
                <w:spacing w:val="-1"/>
                <w:szCs w:val="24"/>
              </w:rPr>
              <w:t>+</w:t>
            </w:r>
            <w:r w:rsidR="004F77E9" w:rsidRPr="00D22FFE">
              <w:rPr>
                <w:rFonts w:cs="Times New Roman"/>
                <w:szCs w:val="24"/>
              </w:rPr>
              <w:t>40C)</w:t>
            </w:r>
            <w:r w:rsidR="00023943">
              <w:rPr>
                <w:rFonts w:cs="Times New Roman"/>
                <w:szCs w:val="24"/>
              </w:rPr>
              <w:t>,</w:t>
            </w:r>
            <w:r w:rsidR="004F77E9" w:rsidRPr="00D22FFE">
              <w:rPr>
                <w:rFonts w:cs="Times New Roman"/>
                <w:color w:val="404041"/>
                <w:spacing w:val="5"/>
                <w:szCs w:val="24"/>
                <w:shd w:val="clear" w:color="auto" w:fill="FFFFFF"/>
              </w:rPr>
              <w:t xml:space="preserve"> i</w:t>
            </w:r>
            <w:r w:rsidR="004F77E9" w:rsidRPr="00D22FFE">
              <w:rPr>
                <w:rFonts w:cs="Times New Roman"/>
                <w:szCs w:val="24"/>
              </w:rPr>
              <w:t>zgatavots no izturīga trīsslāņu polietilēna materiāla, lai pasargātu no mehāniskiem bojājumiem: caurduršanas, saplēšanas, mitruma</w:t>
            </w:r>
            <w:r w:rsidR="00842078">
              <w:rPr>
                <w:rFonts w:cs="Times New Roman"/>
                <w:szCs w:val="24"/>
              </w:rPr>
              <w:t>.</w:t>
            </w:r>
          </w:p>
        </w:tc>
        <w:tc>
          <w:tcPr>
            <w:tcW w:w="659" w:type="pct"/>
          </w:tcPr>
          <w:p w14:paraId="56A6C55B" w14:textId="77777777" w:rsidR="004F77E9" w:rsidRPr="007F608A" w:rsidRDefault="004F77E9" w:rsidP="00D4544A">
            <w:pPr>
              <w:ind w:left="148" w:right="126"/>
              <w:jc w:val="both"/>
              <w:rPr>
                <w:rFonts w:eastAsia="Times New Roman" w:cs="Times New Roman"/>
                <w:szCs w:val="24"/>
                <w:lang w:eastAsia="lv-LV"/>
              </w:rPr>
            </w:pPr>
          </w:p>
        </w:tc>
      </w:tr>
      <w:tr w:rsidR="004F77E9" w:rsidRPr="007F608A" w14:paraId="74542760" w14:textId="77777777" w:rsidTr="00CE5BFA">
        <w:trPr>
          <w:trHeight w:val="310"/>
        </w:trPr>
        <w:tc>
          <w:tcPr>
            <w:tcW w:w="425" w:type="pct"/>
            <w:tcBorders>
              <w:top w:val="single" w:sz="4" w:space="0" w:color="auto"/>
            </w:tcBorders>
            <w:vAlign w:val="center"/>
          </w:tcPr>
          <w:p w14:paraId="4622DD53" w14:textId="551FDE23"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3.1.2.</w:t>
            </w:r>
          </w:p>
        </w:tc>
        <w:tc>
          <w:tcPr>
            <w:tcW w:w="3916" w:type="pct"/>
            <w:tcBorders>
              <w:top w:val="single" w:sz="4" w:space="0" w:color="auto"/>
            </w:tcBorders>
          </w:tcPr>
          <w:p w14:paraId="42918CC6" w14:textId="2E828799" w:rsidR="004F77E9" w:rsidRPr="00D22FFE" w:rsidRDefault="004F77E9" w:rsidP="00D4544A">
            <w:pPr>
              <w:tabs>
                <w:tab w:val="left" w:pos="1108"/>
              </w:tabs>
              <w:ind w:left="135" w:right="83"/>
              <w:jc w:val="both"/>
              <w:rPr>
                <w:rFonts w:cs="Times New Roman"/>
                <w:bCs/>
                <w:szCs w:val="24"/>
              </w:rPr>
            </w:pPr>
            <w:r w:rsidRPr="00D22FFE">
              <w:rPr>
                <w:rFonts w:cs="Times New Roman"/>
                <w:szCs w:val="24"/>
              </w:rPr>
              <w:t xml:space="preserve">DEBATAPE </w:t>
            </w:r>
            <w:r w:rsidRPr="00D22FFE">
              <w:rPr>
                <w:rFonts w:cs="Times New Roman"/>
                <w:i/>
                <w:szCs w:val="24"/>
              </w:rPr>
              <w:t>high plus</w:t>
            </w:r>
            <w:r w:rsidRPr="00D22FFE">
              <w:rPr>
                <w:rFonts w:cs="Times New Roman"/>
                <w:szCs w:val="24"/>
              </w:rPr>
              <w:t xml:space="preserve"> drošības lenta, kas uzrāda jebkuru iejaukšanās mēģinājumu</w:t>
            </w:r>
            <w:r w:rsidR="001B6F74">
              <w:rPr>
                <w:rFonts w:cs="Times New Roman"/>
                <w:szCs w:val="24"/>
              </w:rPr>
              <w:t>.</w:t>
            </w:r>
          </w:p>
        </w:tc>
        <w:tc>
          <w:tcPr>
            <w:tcW w:w="659" w:type="pct"/>
          </w:tcPr>
          <w:p w14:paraId="64D256AD" w14:textId="77777777" w:rsidR="004F77E9" w:rsidRPr="007F608A" w:rsidRDefault="004F77E9" w:rsidP="00D4544A">
            <w:pPr>
              <w:ind w:left="148" w:right="126"/>
              <w:jc w:val="both"/>
              <w:rPr>
                <w:rFonts w:eastAsia="Times New Roman" w:cs="Times New Roman"/>
                <w:szCs w:val="24"/>
                <w:lang w:eastAsia="lv-LV"/>
              </w:rPr>
            </w:pPr>
          </w:p>
        </w:tc>
      </w:tr>
      <w:tr w:rsidR="004F77E9" w:rsidRPr="007F608A" w14:paraId="78FF2347" w14:textId="77777777" w:rsidTr="00CE5BFA">
        <w:trPr>
          <w:trHeight w:val="310"/>
        </w:trPr>
        <w:tc>
          <w:tcPr>
            <w:tcW w:w="425" w:type="pct"/>
            <w:tcBorders>
              <w:top w:val="single" w:sz="4" w:space="0" w:color="auto"/>
            </w:tcBorders>
            <w:vAlign w:val="center"/>
          </w:tcPr>
          <w:p w14:paraId="497AB116" w14:textId="13FC033C"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3.1.3.</w:t>
            </w:r>
          </w:p>
        </w:tc>
        <w:tc>
          <w:tcPr>
            <w:tcW w:w="3916" w:type="pct"/>
            <w:tcBorders>
              <w:top w:val="single" w:sz="4" w:space="0" w:color="auto"/>
            </w:tcBorders>
          </w:tcPr>
          <w:p w14:paraId="02E8832B" w14:textId="5FF5E01D" w:rsidR="004F77E9" w:rsidRPr="00D22FFE" w:rsidRDefault="001B6F74" w:rsidP="00D4544A">
            <w:pPr>
              <w:tabs>
                <w:tab w:val="left" w:pos="1108"/>
              </w:tabs>
              <w:ind w:left="135" w:right="83"/>
              <w:jc w:val="both"/>
              <w:rPr>
                <w:rFonts w:cs="Times New Roman"/>
                <w:bCs/>
                <w:szCs w:val="24"/>
              </w:rPr>
            </w:pPr>
            <w:r>
              <w:rPr>
                <w:rFonts w:cs="Times New Roman"/>
                <w:szCs w:val="24"/>
              </w:rPr>
              <w:t>S</w:t>
            </w:r>
            <w:r w:rsidR="004F77E9" w:rsidRPr="00D22FFE">
              <w:rPr>
                <w:rFonts w:cs="Times New Roman"/>
                <w:szCs w:val="24"/>
              </w:rPr>
              <w:t>ecīgi numurēts tikai ar tam paredzēto ID numuru</w:t>
            </w:r>
            <w:r>
              <w:rPr>
                <w:rFonts w:cs="Times New Roman"/>
                <w:szCs w:val="24"/>
              </w:rPr>
              <w:t>.</w:t>
            </w:r>
          </w:p>
        </w:tc>
        <w:tc>
          <w:tcPr>
            <w:tcW w:w="659" w:type="pct"/>
          </w:tcPr>
          <w:p w14:paraId="2CFCCADC" w14:textId="77777777" w:rsidR="004F77E9" w:rsidRPr="007F608A" w:rsidRDefault="004F77E9" w:rsidP="00D4544A">
            <w:pPr>
              <w:ind w:left="148" w:right="126"/>
              <w:jc w:val="both"/>
              <w:rPr>
                <w:rFonts w:eastAsia="Times New Roman" w:cs="Times New Roman"/>
                <w:szCs w:val="24"/>
                <w:lang w:eastAsia="lv-LV"/>
              </w:rPr>
            </w:pPr>
          </w:p>
        </w:tc>
      </w:tr>
      <w:tr w:rsidR="004F77E9" w:rsidRPr="007F608A" w14:paraId="630967F3" w14:textId="77777777" w:rsidTr="00CE5BFA">
        <w:trPr>
          <w:trHeight w:val="310"/>
        </w:trPr>
        <w:tc>
          <w:tcPr>
            <w:tcW w:w="425" w:type="pct"/>
            <w:tcBorders>
              <w:top w:val="single" w:sz="4" w:space="0" w:color="auto"/>
            </w:tcBorders>
            <w:vAlign w:val="center"/>
          </w:tcPr>
          <w:p w14:paraId="129CF3CC" w14:textId="5A5AF656"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3.1.4.</w:t>
            </w:r>
          </w:p>
        </w:tc>
        <w:tc>
          <w:tcPr>
            <w:tcW w:w="3916" w:type="pct"/>
            <w:tcBorders>
              <w:top w:val="single" w:sz="4" w:space="0" w:color="auto"/>
            </w:tcBorders>
          </w:tcPr>
          <w:p w14:paraId="2A419966" w14:textId="7FAE5674" w:rsidR="004F77E9" w:rsidRPr="00D22FFE" w:rsidRDefault="001B6F74" w:rsidP="00D4544A">
            <w:pPr>
              <w:tabs>
                <w:tab w:val="left" w:pos="1108"/>
              </w:tabs>
              <w:ind w:left="135" w:right="83"/>
              <w:jc w:val="both"/>
              <w:rPr>
                <w:rFonts w:cs="Times New Roman"/>
                <w:bCs/>
                <w:szCs w:val="24"/>
              </w:rPr>
            </w:pPr>
            <w:r>
              <w:rPr>
                <w:rFonts w:cs="Times New Roman"/>
                <w:szCs w:val="24"/>
              </w:rPr>
              <w:t>U</w:t>
            </w:r>
            <w:r w:rsidR="004F77E9" w:rsidRPr="00D22FFE">
              <w:rPr>
                <w:rFonts w:cs="Times New Roman"/>
                <w:szCs w:val="24"/>
              </w:rPr>
              <w:t>z maisa paredzēta “uzrakstu veikšanas vieta”, uz kuras ar pildspalvu vai marķieri var uzrakstīt, kas tajā atrodas</w:t>
            </w:r>
            <w:r>
              <w:rPr>
                <w:rFonts w:cs="Times New Roman"/>
                <w:szCs w:val="24"/>
              </w:rPr>
              <w:t>.</w:t>
            </w:r>
          </w:p>
        </w:tc>
        <w:tc>
          <w:tcPr>
            <w:tcW w:w="659" w:type="pct"/>
          </w:tcPr>
          <w:p w14:paraId="31A6B20D" w14:textId="77777777" w:rsidR="004F77E9" w:rsidRPr="007F608A" w:rsidRDefault="004F77E9" w:rsidP="00D4544A">
            <w:pPr>
              <w:ind w:left="148" w:right="126"/>
              <w:jc w:val="both"/>
              <w:rPr>
                <w:rFonts w:eastAsia="Times New Roman" w:cs="Times New Roman"/>
                <w:szCs w:val="24"/>
                <w:lang w:eastAsia="lv-LV"/>
              </w:rPr>
            </w:pPr>
          </w:p>
        </w:tc>
      </w:tr>
      <w:tr w:rsidR="004F77E9" w:rsidRPr="007F608A" w14:paraId="3201B7AE" w14:textId="77777777" w:rsidTr="00CE5BFA">
        <w:trPr>
          <w:trHeight w:val="310"/>
        </w:trPr>
        <w:tc>
          <w:tcPr>
            <w:tcW w:w="425" w:type="pct"/>
            <w:tcBorders>
              <w:top w:val="single" w:sz="4" w:space="0" w:color="auto"/>
            </w:tcBorders>
            <w:vAlign w:val="center"/>
          </w:tcPr>
          <w:p w14:paraId="4DAA452D" w14:textId="1D799E1F"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3.1.5.</w:t>
            </w:r>
          </w:p>
        </w:tc>
        <w:tc>
          <w:tcPr>
            <w:tcW w:w="3916" w:type="pct"/>
            <w:tcBorders>
              <w:top w:val="single" w:sz="4" w:space="0" w:color="auto"/>
            </w:tcBorders>
          </w:tcPr>
          <w:p w14:paraId="182C9B67" w14:textId="4F124FF4" w:rsidR="004F77E9" w:rsidRPr="00417D5B" w:rsidRDefault="004F77E9" w:rsidP="004F77E9">
            <w:pPr>
              <w:tabs>
                <w:tab w:val="left" w:pos="1108"/>
              </w:tabs>
              <w:ind w:left="135" w:right="83"/>
              <w:jc w:val="both"/>
              <w:rPr>
                <w:rFonts w:cs="Times New Roman"/>
                <w:bCs/>
                <w:szCs w:val="24"/>
                <w:highlight w:val="yellow"/>
              </w:rPr>
            </w:pPr>
            <w:r w:rsidRPr="006503FB">
              <w:rPr>
                <w:rFonts w:cs="Times New Roman"/>
                <w:szCs w:val="24"/>
              </w:rPr>
              <w:t xml:space="preserve">Izmērs:160mm x 245mm </w:t>
            </w:r>
            <w:r w:rsidR="001B6F74" w:rsidRPr="00236F59">
              <w:rPr>
                <w:rFonts w:cs="Times New Roman"/>
                <w:szCs w:val="24"/>
              </w:rPr>
              <w:t>(</w:t>
            </w:r>
            <w:r w:rsidRPr="00236F59">
              <w:rPr>
                <w:rFonts w:cs="Times New Roman"/>
                <w:szCs w:val="24"/>
              </w:rPr>
              <w:t xml:space="preserve">+ 35 mm </w:t>
            </w:r>
            <w:r w:rsidR="00417D5B">
              <w:rPr>
                <w:rFonts w:cs="Times New Roman"/>
                <w:szCs w:val="24"/>
              </w:rPr>
              <w:t xml:space="preserve">atlokāma mala kurai </w:t>
            </w:r>
            <w:r w:rsidRPr="00236F59">
              <w:rPr>
                <w:rFonts w:cs="Times New Roman"/>
                <w:szCs w:val="24"/>
              </w:rPr>
              <w:t>+/-</w:t>
            </w:r>
            <w:r w:rsidRPr="006503FB">
              <w:rPr>
                <w:rFonts w:cs="Times New Roman"/>
                <w:szCs w:val="24"/>
              </w:rPr>
              <w:t>10mm</w:t>
            </w:r>
            <w:r w:rsidR="001B6F74" w:rsidRPr="006503FB">
              <w:rPr>
                <w:rFonts w:cs="Times New Roman"/>
                <w:szCs w:val="24"/>
              </w:rPr>
              <w:t>).</w:t>
            </w:r>
          </w:p>
        </w:tc>
        <w:tc>
          <w:tcPr>
            <w:tcW w:w="659" w:type="pct"/>
          </w:tcPr>
          <w:p w14:paraId="02527FE9" w14:textId="77777777" w:rsidR="004F77E9" w:rsidRPr="007F608A" w:rsidRDefault="004F77E9" w:rsidP="004F77E9">
            <w:pPr>
              <w:ind w:left="148" w:right="126"/>
              <w:jc w:val="both"/>
              <w:rPr>
                <w:rFonts w:eastAsia="Times New Roman" w:cs="Times New Roman"/>
                <w:szCs w:val="24"/>
                <w:lang w:eastAsia="lv-LV"/>
              </w:rPr>
            </w:pPr>
          </w:p>
        </w:tc>
      </w:tr>
      <w:tr w:rsidR="004F77E9" w:rsidRPr="007F608A" w14:paraId="10665C18" w14:textId="77777777" w:rsidTr="00CE5BFA">
        <w:trPr>
          <w:trHeight w:val="310"/>
        </w:trPr>
        <w:tc>
          <w:tcPr>
            <w:tcW w:w="425" w:type="pct"/>
            <w:tcBorders>
              <w:top w:val="single" w:sz="4" w:space="0" w:color="auto"/>
            </w:tcBorders>
            <w:vAlign w:val="center"/>
          </w:tcPr>
          <w:p w14:paraId="02456836" w14:textId="07E6EAA7"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3.1.6.</w:t>
            </w:r>
          </w:p>
        </w:tc>
        <w:tc>
          <w:tcPr>
            <w:tcW w:w="3916" w:type="pct"/>
            <w:tcBorders>
              <w:top w:val="single" w:sz="4" w:space="0" w:color="auto"/>
            </w:tcBorders>
          </w:tcPr>
          <w:p w14:paraId="3BBB8681" w14:textId="15433669" w:rsidR="004F77E9" w:rsidRPr="00D22FFE" w:rsidRDefault="001B6F74" w:rsidP="004F77E9">
            <w:pPr>
              <w:tabs>
                <w:tab w:val="left" w:pos="1108"/>
              </w:tabs>
              <w:ind w:left="135" w:right="83"/>
              <w:jc w:val="both"/>
              <w:rPr>
                <w:rFonts w:cs="Times New Roman"/>
                <w:bCs/>
                <w:szCs w:val="24"/>
              </w:rPr>
            </w:pPr>
            <w:r>
              <w:rPr>
                <w:rFonts w:cs="Times New Roman"/>
                <w:szCs w:val="24"/>
              </w:rPr>
              <w:t>I</w:t>
            </w:r>
            <w:r w:rsidR="004F77E9" w:rsidRPr="00D22FFE">
              <w:rPr>
                <w:rFonts w:cs="Times New Roman"/>
                <w:szCs w:val="24"/>
              </w:rPr>
              <w:t>epakojumā 100 gab</w:t>
            </w:r>
            <w:r w:rsidR="00023943">
              <w:rPr>
                <w:rFonts w:cs="Times New Roman"/>
                <w:szCs w:val="24"/>
              </w:rPr>
              <w:t>.</w:t>
            </w:r>
          </w:p>
        </w:tc>
        <w:tc>
          <w:tcPr>
            <w:tcW w:w="659" w:type="pct"/>
          </w:tcPr>
          <w:p w14:paraId="2423E71F" w14:textId="77777777" w:rsidR="004F77E9" w:rsidRPr="007F608A" w:rsidRDefault="004F77E9" w:rsidP="004F77E9">
            <w:pPr>
              <w:ind w:left="148" w:right="126"/>
              <w:jc w:val="both"/>
              <w:rPr>
                <w:rFonts w:eastAsia="Times New Roman" w:cs="Times New Roman"/>
                <w:szCs w:val="24"/>
                <w:lang w:eastAsia="lv-LV"/>
              </w:rPr>
            </w:pPr>
          </w:p>
        </w:tc>
      </w:tr>
      <w:tr w:rsidR="004F77E9" w:rsidRPr="007F608A" w14:paraId="0D995E26" w14:textId="77777777" w:rsidTr="00CE5BFA">
        <w:trPr>
          <w:trHeight w:val="310"/>
        </w:trPr>
        <w:tc>
          <w:tcPr>
            <w:tcW w:w="425" w:type="pct"/>
            <w:tcBorders>
              <w:top w:val="single" w:sz="4" w:space="0" w:color="auto"/>
            </w:tcBorders>
            <w:vAlign w:val="center"/>
          </w:tcPr>
          <w:p w14:paraId="5A6D4F7F" w14:textId="58ADAD68" w:rsidR="004F77E9" w:rsidRPr="007F608A" w:rsidRDefault="004F77E9" w:rsidP="004F77E9">
            <w:pPr>
              <w:rPr>
                <w:rFonts w:eastAsia="Times New Roman" w:cs="Times New Roman"/>
                <w:bCs/>
                <w:szCs w:val="24"/>
                <w:lang w:eastAsia="lv-LV"/>
              </w:rPr>
            </w:pPr>
            <w:r w:rsidRPr="007F608A">
              <w:rPr>
                <w:rFonts w:eastAsia="Times New Roman" w:cs="Times New Roman"/>
                <w:bCs/>
                <w:szCs w:val="24"/>
                <w:lang w:eastAsia="lv-LV"/>
              </w:rPr>
              <w:t xml:space="preserve"> 3.1.7.</w:t>
            </w:r>
          </w:p>
        </w:tc>
        <w:tc>
          <w:tcPr>
            <w:tcW w:w="3916" w:type="pct"/>
            <w:tcBorders>
              <w:top w:val="single" w:sz="4" w:space="0" w:color="auto"/>
            </w:tcBorders>
          </w:tcPr>
          <w:p w14:paraId="2E8F944E" w14:textId="487A8111" w:rsidR="004F77E9" w:rsidRPr="00D22FFE" w:rsidRDefault="004F77E9" w:rsidP="004F77E9">
            <w:pPr>
              <w:tabs>
                <w:tab w:val="left" w:pos="1108"/>
              </w:tabs>
              <w:ind w:left="135" w:right="83"/>
              <w:jc w:val="both"/>
              <w:rPr>
                <w:rFonts w:cs="Times New Roman"/>
                <w:bCs/>
                <w:szCs w:val="24"/>
              </w:rPr>
            </w:pPr>
            <w:r w:rsidRPr="00D22FFE">
              <w:rPr>
                <w:rFonts w:cs="Times New Roman"/>
                <w:szCs w:val="24"/>
              </w:rPr>
              <w:t xml:space="preserve">Krāsa: balta vai pelēka </w:t>
            </w:r>
            <w:r w:rsidR="00842078">
              <w:rPr>
                <w:rFonts w:cs="Times New Roman"/>
                <w:szCs w:val="24"/>
              </w:rPr>
              <w:t>–</w:t>
            </w:r>
            <w:r w:rsidRPr="00D22FFE">
              <w:rPr>
                <w:rFonts w:cs="Times New Roman"/>
                <w:szCs w:val="24"/>
              </w:rPr>
              <w:t xml:space="preserve"> necaurspīdīga</w:t>
            </w:r>
            <w:r w:rsidR="00842078">
              <w:rPr>
                <w:rFonts w:cs="Times New Roman"/>
                <w:szCs w:val="24"/>
              </w:rPr>
              <w:t>.</w:t>
            </w:r>
          </w:p>
        </w:tc>
        <w:tc>
          <w:tcPr>
            <w:tcW w:w="659" w:type="pct"/>
          </w:tcPr>
          <w:p w14:paraId="55392DA8" w14:textId="77777777" w:rsidR="004F77E9" w:rsidRPr="007F608A" w:rsidRDefault="004F77E9" w:rsidP="004F77E9">
            <w:pPr>
              <w:ind w:left="148" w:right="126"/>
              <w:jc w:val="both"/>
              <w:rPr>
                <w:rFonts w:eastAsia="Times New Roman" w:cs="Times New Roman"/>
                <w:szCs w:val="24"/>
                <w:lang w:eastAsia="lv-LV"/>
              </w:rPr>
            </w:pPr>
          </w:p>
        </w:tc>
      </w:tr>
      <w:tr w:rsidR="00CE5BFA" w:rsidRPr="007F608A" w14:paraId="560C2FF5" w14:textId="77777777" w:rsidTr="00CE5BFA">
        <w:trPr>
          <w:trHeight w:val="310"/>
        </w:trPr>
        <w:tc>
          <w:tcPr>
            <w:tcW w:w="425" w:type="pct"/>
            <w:tcBorders>
              <w:top w:val="single" w:sz="4" w:space="0" w:color="auto"/>
            </w:tcBorders>
            <w:vAlign w:val="center"/>
          </w:tcPr>
          <w:p w14:paraId="11E746F9" w14:textId="030CA5CE" w:rsidR="00CE5BFA" w:rsidRPr="00D22FFE" w:rsidRDefault="00CE5BFA" w:rsidP="00CE5BFA">
            <w:pPr>
              <w:rPr>
                <w:rFonts w:eastAsia="Times New Roman" w:cs="Times New Roman"/>
                <w:b/>
                <w:szCs w:val="24"/>
                <w:lang w:eastAsia="lv-LV"/>
              </w:rPr>
            </w:pPr>
            <w:r>
              <w:rPr>
                <w:rFonts w:eastAsia="Times New Roman" w:cs="Times New Roman"/>
                <w:bCs/>
                <w:szCs w:val="24"/>
                <w:lang w:eastAsia="lv-LV"/>
              </w:rPr>
              <w:t xml:space="preserve"> </w:t>
            </w:r>
            <w:r w:rsidRPr="00D22FFE">
              <w:rPr>
                <w:rFonts w:eastAsia="Times New Roman" w:cs="Times New Roman"/>
                <w:b/>
                <w:szCs w:val="24"/>
                <w:lang w:eastAsia="lv-LV"/>
              </w:rPr>
              <w:t>3.2.</w:t>
            </w:r>
          </w:p>
        </w:tc>
        <w:tc>
          <w:tcPr>
            <w:tcW w:w="3916" w:type="pct"/>
            <w:tcBorders>
              <w:top w:val="single" w:sz="4" w:space="0" w:color="auto"/>
            </w:tcBorders>
          </w:tcPr>
          <w:p w14:paraId="709A6E42" w14:textId="1EB64112" w:rsidR="00CE5BFA" w:rsidRPr="00CE5BFA" w:rsidRDefault="00CE5BFA" w:rsidP="00D22FFE">
            <w:pPr>
              <w:tabs>
                <w:tab w:val="left" w:pos="1108"/>
              </w:tabs>
              <w:ind w:right="83"/>
              <w:jc w:val="both"/>
              <w:rPr>
                <w:rFonts w:cs="Times New Roman"/>
                <w:szCs w:val="24"/>
              </w:rPr>
            </w:pPr>
            <w:r>
              <w:rPr>
                <w:rFonts w:cs="Times New Roman"/>
                <w:b/>
                <w:bCs/>
                <w:szCs w:val="24"/>
              </w:rPr>
              <w:t xml:space="preserve"> </w:t>
            </w:r>
            <w:r w:rsidRPr="00D47D24">
              <w:rPr>
                <w:rFonts w:cs="Times New Roman"/>
                <w:b/>
                <w:bCs/>
                <w:szCs w:val="24"/>
              </w:rPr>
              <w:t>Drošības maiss (aploksne)</w:t>
            </w:r>
            <w:r>
              <w:rPr>
                <w:rFonts w:cs="Times New Roman"/>
                <w:b/>
                <w:bCs/>
                <w:szCs w:val="24"/>
              </w:rPr>
              <w:t xml:space="preserve"> </w:t>
            </w:r>
            <w:r w:rsidRPr="00D47D24">
              <w:rPr>
                <w:rFonts w:cs="Times New Roman"/>
                <w:b/>
                <w:bCs/>
                <w:szCs w:val="24"/>
              </w:rPr>
              <w:t>K70 caurspīdīg</w:t>
            </w:r>
            <w:r w:rsidR="00842078">
              <w:rPr>
                <w:rFonts w:cs="Times New Roman"/>
                <w:b/>
                <w:bCs/>
                <w:szCs w:val="24"/>
              </w:rPr>
              <w:t>s</w:t>
            </w:r>
          </w:p>
        </w:tc>
        <w:tc>
          <w:tcPr>
            <w:tcW w:w="659" w:type="pct"/>
          </w:tcPr>
          <w:p w14:paraId="6F84D5D5"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428C1366" w14:textId="77777777" w:rsidTr="00CE5BFA">
        <w:trPr>
          <w:trHeight w:val="310"/>
        </w:trPr>
        <w:tc>
          <w:tcPr>
            <w:tcW w:w="425" w:type="pct"/>
            <w:tcBorders>
              <w:top w:val="single" w:sz="4" w:space="0" w:color="auto"/>
            </w:tcBorders>
            <w:vAlign w:val="center"/>
          </w:tcPr>
          <w:p w14:paraId="4B5AF7B8" w14:textId="626E62A8"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3.2.1.</w:t>
            </w:r>
          </w:p>
        </w:tc>
        <w:tc>
          <w:tcPr>
            <w:tcW w:w="3916" w:type="pct"/>
            <w:tcBorders>
              <w:top w:val="single" w:sz="4" w:space="0" w:color="auto"/>
            </w:tcBorders>
          </w:tcPr>
          <w:p w14:paraId="7BDE29B4" w14:textId="4E8B1B55" w:rsidR="00CE5BFA" w:rsidRPr="00CE5BFA" w:rsidRDefault="001B6F74" w:rsidP="00CE5BFA">
            <w:pPr>
              <w:tabs>
                <w:tab w:val="left" w:pos="1108"/>
              </w:tabs>
              <w:ind w:left="135" w:right="83"/>
              <w:jc w:val="both"/>
              <w:rPr>
                <w:rFonts w:cs="Times New Roman"/>
                <w:szCs w:val="24"/>
              </w:rPr>
            </w:pPr>
            <w:r>
              <w:rPr>
                <w:rFonts w:cs="Times New Roman"/>
                <w:szCs w:val="24"/>
              </w:rPr>
              <w:t>C</w:t>
            </w:r>
            <w:r w:rsidR="00CE5BFA" w:rsidRPr="00D47D24">
              <w:rPr>
                <w:rFonts w:cs="Times New Roman"/>
                <w:szCs w:val="24"/>
              </w:rPr>
              <w:t>aurspīdīg</w:t>
            </w:r>
            <w:r w:rsidR="00023943">
              <w:rPr>
                <w:rFonts w:cs="Times New Roman"/>
                <w:szCs w:val="24"/>
              </w:rPr>
              <w:t>s</w:t>
            </w:r>
            <w:r w:rsidR="00CE5BFA" w:rsidRPr="00D47D24">
              <w:rPr>
                <w:rFonts w:cs="Times New Roman"/>
                <w:szCs w:val="24"/>
              </w:rPr>
              <w:t>,</w:t>
            </w:r>
            <w:r w:rsidR="00023943">
              <w:rPr>
                <w:rFonts w:cs="Times New Roman"/>
                <w:szCs w:val="24"/>
              </w:rPr>
              <w:t xml:space="preserve"> </w:t>
            </w:r>
            <w:r w:rsidR="00CE5BFA" w:rsidRPr="00D47D24">
              <w:rPr>
                <w:rFonts w:cs="Times New Roman"/>
                <w:szCs w:val="24"/>
              </w:rPr>
              <w:t>izgatavots no izturīga trīsslāņu polietilēna materiāla, lai pasargātu no mehāniskiem bojājumiem: caurduršanas, saplēšanas, mitrum</w:t>
            </w:r>
            <w:r w:rsidR="00023943">
              <w:rPr>
                <w:rFonts w:cs="Times New Roman"/>
                <w:szCs w:val="24"/>
              </w:rPr>
              <w:t>a</w:t>
            </w:r>
            <w:r w:rsidR="00CE5BFA" w:rsidRPr="00D47D24">
              <w:rPr>
                <w:rFonts w:cs="Times New Roman"/>
                <w:szCs w:val="24"/>
              </w:rPr>
              <w:t>.</w:t>
            </w:r>
          </w:p>
        </w:tc>
        <w:tc>
          <w:tcPr>
            <w:tcW w:w="659" w:type="pct"/>
          </w:tcPr>
          <w:p w14:paraId="14F2D2C2"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67C0F98B" w14:textId="77777777" w:rsidTr="00CE5BFA">
        <w:trPr>
          <w:trHeight w:val="310"/>
        </w:trPr>
        <w:tc>
          <w:tcPr>
            <w:tcW w:w="425" w:type="pct"/>
            <w:tcBorders>
              <w:top w:val="single" w:sz="4" w:space="0" w:color="auto"/>
            </w:tcBorders>
            <w:vAlign w:val="center"/>
          </w:tcPr>
          <w:p w14:paraId="5E86A7A1" w14:textId="3413622D"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3.2.2.</w:t>
            </w:r>
          </w:p>
        </w:tc>
        <w:tc>
          <w:tcPr>
            <w:tcW w:w="3916" w:type="pct"/>
            <w:tcBorders>
              <w:top w:val="single" w:sz="4" w:space="0" w:color="auto"/>
            </w:tcBorders>
          </w:tcPr>
          <w:p w14:paraId="6ED9AF37" w14:textId="49A466C4" w:rsidR="00CE5BFA" w:rsidRPr="00CE5BFA" w:rsidRDefault="00CE5BFA" w:rsidP="00CE5BFA">
            <w:pPr>
              <w:tabs>
                <w:tab w:val="left" w:pos="1108"/>
              </w:tabs>
              <w:ind w:left="135" w:right="83"/>
              <w:jc w:val="both"/>
              <w:rPr>
                <w:rFonts w:cs="Times New Roman"/>
                <w:szCs w:val="24"/>
              </w:rPr>
            </w:pPr>
            <w:r w:rsidRPr="00D47D24">
              <w:rPr>
                <w:rFonts w:cs="Times New Roman"/>
                <w:szCs w:val="24"/>
              </w:rPr>
              <w:t xml:space="preserve">DEBATAPE </w:t>
            </w:r>
            <w:r w:rsidRPr="00D47D24">
              <w:rPr>
                <w:rFonts w:cs="Times New Roman"/>
                <w:i/>
                <w:szCs w:val="24"/>
              </w:rPr>
              <w:t>high plus</w:t>
            </w:r>
            <w:r w:rsidRPr="00D47D24">
              <w:rPr>
                <w:rFonts w:cs="Times New Roman"/>
                <w:szCs w:val="24"/>
              </w:rPr>
              <w:t xml:space="preserve"> drošības lenta, kas uzrāda jebkuru iejaukšanās m</w:t>
            </w:r>
            <w:r w:rsidR="00023943">
              <w:rPr>
                <w:rFonts w:cs="Times New Roman"/>
                <w:szCs w:val="24"/>
              </w:rPr>
              <w:t>ē</w:t>
            </w:r>
            <w:r w:rsidRPr="00D47D24">
              <w:rPr>
                <w:rFonts w:cs="Times New Roman"/>
                <w:szCs w:val="24"/>
              </w:rPr>
              <w:t>ģinājumu</w:t>
            </w:r>
            <w:r w:rsidR="001B6F74">
              <w:rPr>
                <w:rFonts w:cs="Times New Roman"/>
                <w:szCs w:val="24"/>
              </w:rPr>
              <w:t>.</w:t>
            </w:r>
          </w:p>
        </w:tc>
        <w:tc>
          <w:tcPr>
            <w:tcW w:w="659" w:type="pct"/>
          </w:tcPr>
          <w:p w14:paraId="3023C81E"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5A10BD68" w14:textId="77777777" w:rsidTr="00CE5BFA">
        <w:trPr>
          <w:trHeight w:val="310"/>
        </w:trPr>
        <w:tc>
          <w:tcPr>
            <w:tcW w:w="425" w:type="pct"/>
            <w:tcBorders>
              <w:top w:val="single" w:sz="4" w:space="0" w:color="auto"/>
            </w:tcBorders>
            <w:vAlign w:val="center"/>
          </w:tcPr>
          <w:p w14:paraId="44D87854" w14:textId="6740233F"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3.2.3.</w:t>
            </w:r>
          </w:p>
        </w:tc>
        <w:tc>
          <w:tcPr>
            <w:tcW w:w="3916" w:type="pct"/>
            <w:tcBorders>
              <w:top w:val="single" w:sz="4" w:space="0" w:color="auto"/>
            </w:tcBorders>
          </w:tcPr>
          <w:p w14:paraId="3F8CF938" w14:textId="0B230CD1" w:rsidR="00CE5BFA" w:rsidRPr="00CE5BFA" w:rsidRDefault="001B6F74" w:rsidP="00CE5BFA">
            <w:pPr>
              <w:tabs>
                <w:tab w:val="left" w:pos="1108"/>
              </w:tabs>
              <w:ind w:left="135" w:right="83"/>
              <w:jc w:val="both"/>
              <w:rPr>
                <w:rFonts w:cs="Times New Roman"/>
                <w:szCs w:val="24"/>
              </w:rPr>
            </w:pPr>
            <w:r>
              <w:rPr>
                <w:rFonts w:cs="Times New Roman"/>
                <w:szCs w:val="24"/>
              </w:rPr>
              <w:t>S</w:t>
            </w:r>
            <w:r w:rsidR="00CE5BFA" w:rsidRPr="00D47D24">
              <w:rPr>
                <w:rFonts w:cs="Times New Roman"/>
                <w:szCs w:val="24"/>
              </w:rPr>
              <w:t>ecīgi numurēts tikai ar tam paredzēto ID numuru</w:t>
            </w:r>
            <w:r>
              <w:rPr>
                <w:rFonts w:cs="Times New Roman"/>
                <w:szCs w:val="24"/>
              </w:rPr>
              <w:t>.</w:t>
            </w:r>
          </w:p>
        </w:tc>
        <w:tc>
          <w:tcPr>
            <w:tcW w:w="659" w:type="pct"/>
          </w:tcPr>
          <w:p w14:paraId="1E41B6DB"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4E2EB521" w14:textId="77777777" w:rsidTr="00CE5BFA">
        <w:trPr>
          <w:trHeight w:val="310"/>
        </w:trPr>
        <w:tc>
          <w:tcPr>
            <w:tcW w:w="425" w:type="pct"/>
            <w:tcBorders>
              <w:top w:val="single" w:sz="4" w:space="0" w:color="auto"/>
            </w:tcBorders>
            <w:vAlign w:val="center"/>
          </w:tcPr>
          <w:p w14:paraId="4FBF0762" w14:textId="0B725627"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3.2.4.</w:t>
            </w:r>
          </w:p>
        </w:tc>
        <w:tc>
          <w:tcPr>
            <w:tcW w:w="3916" w:type="pct"/>
            <w:tcBorders>
              <w:top w:val="single" w:sz="4" w:space="0" w:color="auto"/>
            </w:tcBorders>
          </w:tcPr>
          <w:p w14:paraId="6E8B182F" w14:textId="14442916" w:rsidR="00CE5BFA" w:rsidRPr="00CE5BFA" w:rsidRDefault="001B6F74" w:rsidP="00CE5BFA">
            <w:pPr>
              <w:tabs>
                <w:tab w:val="left" w:pos="1108"/>
              </w:tabs>
              <w:ind w:left="135" w:right="83"/>
              <w:jc w:val="both"/>
              <w:rPr>
                <w:rFonts w:cs="Times New Roman"/>
                <w:szCs w:val="24"/>
              </w:rPr>
            </w:pPr>
            <w:r>
              <w:rPr>
                <w:rFonts w:cs="Times New Roman"/>
                <w:szCs w:val="24"/>
              </w:rPr>
              <w:t>U</w:t>
            </w:r>
            <w:r w:rsidR="00CE5BFA" w:rsidRPr="00D47D24">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692BBE41"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2DF85294" w14:textId="77777777" w:rsidTr="00CE5BFA">
        <w:trPr>
          <w:trHeight w:val="310"/>
        </w:trPr>
        <w:tc>
          <w:tcPr>
            <w:tcW w:w="425" w:type="pct"/>
            <w:tcBorders>
              <w:top w:val="single" w:sz="4" w:space="0" w:color="auto"/>
            </w:tcBorders>
            <w:vAlign w:val="center"/>
          </w:tcPr>
          <w:p w14:paraId="74EED931" w14:textId="4BE620F3"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3.2.5.</w:t>
            </w:r>
          </w:p>
        </w:tc>
        <w:tc>
          <w:tcPr>
            <w:tcW w:w="3916" w:type="pct"/>
            <w:tcBorders>
              <w:top w:val="single" w:sz="4" w:space="0" w:color="auto"/>
            </w:tcBorders>
          </w:tcPr>
          <w:p w14:paraId="0A0F346D" w14:textId="622B55AE" w:rsidR="00CE5BFA" w:rsidRPr="00CE5BFA" w:rsidRDefault="00CE5BFA" w:rsidP="00CE5BFA">
            <w:pPr>
              <w:tabs>
                <w:tab w:val="left" w:pos="1108"/>
              </w:tabs>
              <w:ind w:left="135" w:right="83"/>
              <w:jc w:val="both"/>
              <w:rPr>
                <w:rFonts w:cs="Times New Roman"/>
                <w:szCs w:val="24"/>
              </w:rPr>
            </w:pPr>
            <w:r w:rsidRPr="00D47D24">
              <w:rPr>
                <w:rFonts w:cs="Times New Roman"/>
                <w:szCs w:val="24"/>
              </w:rPr>
              <w:t>Izmērs:160mm x 245mm</w:t>
            </w:r>
            <w:r w:rsidR="001B6F74">
              <w:rPr>
                <w:rFonts w:cs="Times New Roman"/>
                <w:szCs w:val="24"/>
              </w:rPr>
              <w:t xml:space="preserve"> (</w:t>
            </w:r>
            <w:r w:rsidRPr="00D47D24">
              <w:rPr>
                <w:rFonts w:cs="Times New Roman"/>
                <w:szCs w:val="24"/>
              </w:rPr>
              <w:t>+35mm</w:t>
            </w:r>
            <w:r w:rsidR="00417D5B">
              <w:rPr>
                <w:rFonts w:cs="Times New Roman"/>
                <w:szCs w:val="24"/>
              </w:rPr>
              <w:t xml:space="preserve">  atlokāma mala kurai</w:t>
            </w:r>
            <w:r w:rsidRPr="00D47D24">
              <w:rPr>
                <w:rFonts w:cs="Times New Roman"/>
                <w:szCs w:val="24"/>
              </w:rPr>
              <w:t xml:space="preserve"> +/-10mm</w:t>
            </w:r>
            <w:r w:rsidR="001B6F74">
              <w:rPr>
                <w:rFonts w:cs="Times New Roman"/>
                <w:szCs w:val="24"/>
              </w:rPr>
              <w:t>)</w:t>
            </w:r>
            <w:r w:rsidR="00842078">
              <w:rPr>
                <w:rFonts w:cs="Times New Roman"/>
                <w:szCs w:val="24"/>
              </w:rPr>
              <w:t>.</w:t>
            </w:r>
          </w:p>
        </w:tc>
        <w:tc>
          <w:tcPr>
            <w:tcW w:w="659" w:type="pct"/>
          </w:tcPr>
          <w:p w14:paraId="045AE463"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653FE174" w14:textId="77777777" w:rsidTr="00CE5BFA">
        <w:trPr>
          <w:trHeight w:val="310"/>
        </w:trPr>
        <w:tc>
          <w:tcPr>
            <w:tcW w:w="425" w:type="pct"/>
            <w:tcBorders>
              <w:top w:val="single" w:sz="4" w:space="0" w:color="auto"/>
            </w:tcBorders>
            <w:vAlign w:val="center"/>
          </w:tcPr>
          <w:p w14:paraId="54739638" w14:textId="6A33C872"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3.2.6.</w:t>
            </w:r>
          </w:p>
        </w:tc>
        <w:tc>
          <w:tcPr>
            <w:tcW w:w="3916" w:type="pct"/>
            <w:tcBorders>
              <w:top w:val="single" w:sz="4" w:space="0" w:color="auto"/>
            </w:tcBorders>
          </w:tcPr>
          <w:p w14:paraId="7156B4E9" w14:textId="36181621" w:rsidR="00CE5BFA" w:rsidRPr="00CE5BFA" w:rsidRDefault="00CE5BFA" w:rsidP="00CE5BFA">
            <w:pPr>
              <w:tabs>
                <w:tab w:val="left" w:pos="1108"/>
              </w:tabs>
              <w:ind w:left="135" w:right="83"/>
              <w:jc w:val="both"/>
              <w:rPr>
                <w:rFonts w:cs="Times New Roman"/>
                <w:szCs w:val="24"/>
              </w:rPr>
            </w:pPr>
            <w:r w:rsidRPr="00D47D24">
              <w:rPr>
                <w:rFonts w:cs="Times New Roman"/>
                <w:szCs w:val="24"/>
              </w:rPr>
              <w:t>Iepakojumā 100 gab</w:t>
            </w:r>
            <w:r w:rsidR="00337315">
              <w:rPr>
                <w:rFonts w:cs="Times New Roman"/>
                <w:szCs w:val="24"/>
              </w:rPr>
              <w:t>.</w:t>
            </w:r>
          </w:p>
        </w:tc>
        <w:tc>
          <w:tcPr>
            <w:tcW w:w="659" w:type="pct"/>
          </w:tcPr>
          <w:p w14:paraId="2667554B"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4F72D92D" w14:textId="77777777" w:rsidTr="00CE5BFA">
        <w:trPr>
          <w:trHeight w:val="310"/>
        </w:trPr>
        <w:tc>
          <w:tcPr>
            <w:tcW w:w="425" w:type="pct"/>
            <w:tcBorders>
              <w:top w:val="single" w:sz="4" w:space="0" w:color="auto"/>
            </w:tcBorders>
            <w:vAlign w:val="center"/>
          </w:tcPr>
          <w:p w14:paraId="207046EB" w14:textId="62416448" w:rsidR="00CE5BFA" w:rsidRPr="007F608A" w:rsidRDefault="00CE5BFA" w:rsidP="00CE5BFA">
            <w:pPr>
              <w:rPr>
                <w:rFonts w:eastAsia="Times New Roman" w:cs="Times New Roman"/>
                <w:bCs/>
                <w:szCs w:val="24"/>
                <w:lang w:eastAsia="lv-LV"/>
              </w:rPr>
            </w:pPr>
            <w:r>
              <w:rPr>
                <w:rFonts w:eastAsia="Times New Roman" w:cs="Times New Roman"/>
                <w:bCs/>
                <w:szCs w:val="24"/>
                <w:lang w:eastAsia="lv-LV"/>
              </w:rPr>
              <w:t xml:space="preserve"> 3.2.7.</w:t>
            </w:r>
          </w:p>
        </w:tc>
        <w:tc>
          <w:tcPr>
            <w:tcW w:w="3916" w:type="pct"/>
            <w:tcBorders>
              <w:top w:val="single" w:sz="4" w:space="0" w:color="auto"/>
            </w:tcBorders>
          </w:tcPr>
          <w:p w14:paraId="0E5D5F12" w14:textId="3330E8A0" w:rsidR="00CE5BFA" w:rsidRPr="00CE5BFA" w:rsidRDefault="00CE5BFA" w:rsidP="00CE5BFA">
            <w:pPr>
              <w:tabs>
                <w:tab w:val="left" w:pos="1108"/>
              </w:tabs>
              <w:ind w:left="135" w:right="83"/>
              <w:jc w:val="both"/>
              <w:rPr>
                <w:rFonts w:cs="Times New Roman"/>
                <w:szCs w:val="24"/>
              </w:rPr>
            </w:pPr>
            <w:r w:rsidRPr="00D47D24">
              <w:rPr>
                <w:rFonts w:cs="Times New Roman"/>
                <w:szCs w:val="24"/>
              </w:rPr>
              <w:t>Krāsa: caurspīdīga</w:t>
            </w:r>
            <w:r w:rsidR="00842078">
              <w:rPr>
                <w:rFonts w:cs="Times New Roman"/>
                <w:szCs w:val="24"/>
              </w:rPr>
              <w:t>.</w:t>
            </w:r>
          </w:p>
        </w:tc>
        <w:tc>
          <w:tcPr>
            <w:tcW w:w="659" w:type="pct"/>
          </w:tcPr>
          <w:p w14:paraId="2F14E3C5"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5D28C346" w14:textId="77777777" w:rsidTr="00CE5BFA">
        <w:trPr>
          <w:trHeight w:val="310"/>
        </w:trPr>
        <w:tc>
          <w:tcPr>
            <w:tcW w:w="425" w:type="pct"/>
            <w:tcBorders>
              <w:top w:val="single" w:sz="4" w:space="0" w:color="auto"/>
            </w:tcBorders>
            <w:vAlign w:val="center"/>
          </w:tcPr>
          <w:p w14:paraId="23E1A5D8" w14:textId="1DC5C76D" w:rsidR="00CE5BFA" w:rsidRPr="00337315" w:rsidRDefault="00CE5BFA" w:rsidP="00D22FFE">
            <w:pPr>
              <w:rPr>
                <w:rFonts w:eastAsia="Times New Roman" w:cs="Times New Roman"/>
                <w:b/>
                <w:szCs w:val="24"/>
                <w:lang w:eastAsia="lv-LV"/>
              </w:rPr>
            </w:pPr>
            <w:r w:rsidRPr="00D22FFE">
              <w:rPr>
                <w:rFonts w:eastAsia="Times New Roman" w:cs="Times New Roman"/>
                <w:b/>
                <w:szCs w:val="24"/>
                <w:lang w:eastAsia="lv-LV"/>
              </w:rPr>
              <w:t xml:space="preserve"> 3.3. </w:t>
            </w:r>
          </w:p>
        </w:tc>
        <w:tc>
          <w:tcPr>
            <w:tcW w:w="3916" w:type="pct"/>
            <w:tcBorders>
              <w:top w:val="single" w:sz="4" w:space="0" w:color="auto"/>
            </w:tcBorders>
          </w:tcPr>
          <w:p w14:paraId="22A42650" w14:textId="5BA42424" w:rsidR="00CE5BFA" w:rsidRPr="007F608A" w:rsidRDefault="00CE5BFA" w:rsidP="00CE5BFA">
            <w:pPr>
              <w:tabs>
                <w:tab w:val="left" w:pos="1108"/>
              </w:tabs>
              <w:ind w:left="135" w:right="83"/>
              <w:jc w:val="both"/>
              <w:rPr>
                <w:rFonts w:eastAsia="Times New Roman" w:cs="Times New Roman"/>
                <w:szCs w:val="24"/>
                <w:lang w:eastAsia="lv-LV"/>
              </w:rPr>
            </w:pPr>
            <w:r w:rsidRPr="00D22FFE">
              <w:rPr>
                <w:rFonts w:cs="Times New Roman"/>
                <w:b/>
                <w:szCs w:val="24"/>
              </w:rPr>
              <w:t>Drošības maiss (aploksne) B5</w:t>
            </w:r>
            <w:r w:rsidRPr="00BC4601">
              <w:rPr>
                <w:rFonts w:cs="Times New Roman"/>
                <w:b/>
                <w:szCs w:val="24"/>
              </w:rPr>
              <w:t xml:space="preserve"> necaurspīdīg</w:t>
            </w:r>
            <w:r w:rsidR="00842078">
              <w:rPr>
                <w:rFonts w:cs="Times New Roman"/>
                <w:b/>
                <w:szCs w:val="24"/>
              </w:rPr>
              <w:t>s</w:t>
            </w:r>
          </w:p>
        </w:tc>
        <w:tc>
          <w:tcPr>
            <w:tcW w:w="659" w:type="pct"/>
          </w:tcPr>
          <w:p w14:paraId="0E5E928C"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1FB683B2" w14:textId="77777777" w:rsidTr="00CE5BFA">
        <w:trPr>
          <w:trHeight w:val="310"/>
        </w:trPr>
        <w:tc>
          <w:tcPr>
            <w:tcW w:w="425" w:type="pct"/>
            <w:tcBorders>
              <w:top w:val="single" w:sz="4" w:space="0" w:color="auto"/>
            </w:tcBorders>
            <w:vAlign w:val="center"/>
          </w:tcPr>
          <w:p w14:paraId="03A5C3D5" w14:textId="02C93DB0"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.1.</w:t>
            </w:r>
          </w:p>
        </w:tc>
        <w:tc>
          <w:tcPr>
            <w:tcW w:w="3916" w:type="pct"/>
            <w:tcBorders>
              <w:top w:val="single" w:sz="4" w:space="0" w:color="auto"/>
            </w:tcBorders>
          </w:tcPr>
          <w:p w14:paraId="09566BAB" w14:textId="15E8E90B" w:rsidR="00CE5BFA" w:rsidRPr="00D22FFE" w:rsidRDefault="001B6F74" w:rsidP="00CE5BFA">
            <w:pPr>
              <w:tabs>
                <w:tab w:val="left" w:pos="1108"/>
              </w:tabs>
              <w:ind w:left="135" w:right="83"/>
              <w:jc w:val="both"/>
              <w:rPr>
                <w:rFonts w:cs="Times New Roman"/>
                <w:b/>
                <w:szCs w:val="24"/>
              </w:rPr>
            </w:pPr>
            <w:r>
              <w:rPr>
                <w:rFonts w:cs="Times New Roman"/>
                <w:szCs w:val="24"/>
              </w:rPr>
              <w:t>N</w:t>
            </w:r>
            <w:r w:rsidR="00CE5BFA" w:rsidRPr="00D22FFE">
              <w:rPr>
                <w:rFonts w:cs="Times New Roman"/>
                <w:szCs w:val="24"/>
              </w:rPr>
              <w:t>ecaurspīdīgs,  ūdensizturīgs,  termoizturīgs  (-25C  līdz +40C)</w:t>
            </w:r>
            <w:r w:rsidR="00023943">
              <w:rPr>
                <w:rFonts w:cs="Times New Roman"/>
                <w:szCs w:val="24"/>
              </w:rPr>
              <w:t>,</w:t>
            </w:r>
            <w:r w:rsidR="00CE5BFA" w:rsidRPr="00D22FFE">
              <w:rPr>
                <w:rFonts w:cs="Times New Roman"/>
                <w:szCs w:val="24"/>
              </w:rPr>
              <w:t xml:space="preserve"> </w:t>
            </w:r>
            <w:r w:rsidR="00CE5BFA" w:rsidRPr="00D22FFE">
              <w:rPr>
                <w:rFonts w:cs="Times New Roman"/>
                <w:color w:val="404041"/>
                <w:spacing w:val="5"/>
                <w:szCs w:val="24"/>
                <w:shd w:val="clear" w:color="auto" w:fill="FFFFFF"/>
              </w:rPr>
              <w:t>i</w:t>
            </w:r>
            <w:r w:rsidR="00CE5BFA" w:rsidRPr="00D22FFE">
              <w:rPr>
                <w:rFonts w:cs="Times New Roman"/>
                <w:szCs w:val="24"/>
              </w:rPr>
              <w:t>zgatavot</w:t>
            </w:r>
            <w:r w:rsidR="00023943">
              <w:rPr>
                <w:rFonts w:cs="Times New Roman"/>
                <w:szCs w:val="24"/>
              </w:rPr>
              <w:t>s</w:t>
            </w:r>
            <w:r w:rsidR="00CE5BFA" w:rsidRPr="00D22FFE">
              <w:rPr>
                <w:rFonts w:cs="Times New Roman"/>
                <w:szCs w:val="24"/>
              </w:rPr>
              <w:t xml:space="preserve"> no izturīga trīsslāņu polietilēna materiāla, lai pasargātu no mehāniskiem bojājumiem: caurduršanas, saplēšanas, mitruma.</w:t>
            </w:r>
          </w:p>
        </w:tc>
        <w:tc>
          <w:tcPr>
            <w:tcW w:w="659" w:type="pct"/>
          </w:tcPr>
          <w:p w14:paraId="536D35D1"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12B708FE" w14:textId="77777777" w:rsidTr="00CE5BFA">
        <w:trPr>
          <w:trHeight w:val="310"/>
        </w:trPr>
        <w:tc>
          <w:tcPr>
            <w:tcW w:w="425" w:type="pct"/>
            <w:tcBorders>
              <w:top w:val="single" w:sz="4" w:space="0" w:color="auto"/>
            </w:tcBorders>
            <w:vAlign w:val="center"/>
          </w:tcPr>
          <w:p w14:paraId="7C3B6E57" w14:textId="7D5046E6"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.2.</w:t>
            </w:r>
          </w:p>
        </w:tc>
        <w:tc>
          <w:tcPr>
            <w:tcW w:w="3916" w:type="pct"/>
            <w:tcBorders>
              <w:top w:val="single" w:sz="4" w:space="0" w:color="auto"/>
            </w:tcBorders>
          </w:tcPr>
          <w:p w14:paraId="0F04FD43" w14:textId="2340F961" w:rsidR="00CE5BFA" w:rsidRPr="00D22FFE" w:rsidRDefault="00CE5BFA" w:rsidP="00CE5BFA">
            <w:pPr>
              <w:tabs>
                <w:tab w:val="left" w:pos="1108"/>
              </w:tabs>
              <w:ind w:left="135" w:right="83"/>
              <w:jc w:val="both"/>
              <w:rPr>
                <w:rFonts w:cs="Times New Roman"/>
                <w:b/>
                <w:szCs w:val="24"/>
              </w:rPr>
            </w:pPr>
            <w:r w:rsidRPr="00D22FFE">
              <w:rPr>
                <w:rFonts w:cs="Times New Roman"/>
                <w:szCs w:val="24"/>
              </w:rPr>
              <w:t xml:space="preserve">DEBATAPE </w:t>
            </w:r>
            <w:r w:rsidRPr="00D22FFE">
              <w:rPr>
                <w:rFonts w:cs="Times New Roman"/>
                <w:i/>
                <w:szCs w:val="24"/>
              </w:rPr>
              <w:t>high plus</w:t>
            </w:r>
            <w:r w:rsidRPr="00D22FFE">
              <w:rPr>
                <w:rFonts w:cs="Times New Roman"/>
                <w:szCs w:val="24"/>
              </w:rPr>
              <w:t xml:space="preserve"> drošības lenta, kas uzrāda jebkuru iejaukšanās mēģinājumu</w:t>
            </w:r>
            <w:r w:rsidR="001B6F74">
              <w:rPr>
                <w:rFonts w:cs="Times New Roman"/>
                <w:szCs w:val="24"/>
              </w:rPr>
              <w:t>.</w:t>
            </w:r>
          </w:p>
        </w:tc>
        <w:tc>
          <w:tcPr>
            <w:tcW w:w="659" w:type="pct"/>
          </w:tcPr>
          <w:p w14:paraId="4D74BE58"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7FC7D53E" w14:textId="77777777" w:rsidTr="00CE5BFA">
        <w:trPr>
          <w:trHeight w:val="310"/>
        </w:trPr>
        <w:tc>
          <w:tcPr>
            <w:tcW w:w="425" w:type="pct"/>
            <w:tcBorders>
              <w:top w:val="single" w:sz="4" w:space="0" w:color="auto"/>
            </w:tcBorders>
            <w:vAlign w:val="center"/>
          </w:tcPr>
          <w:p w14:paraId="086F7327" w14:textId="0BBCEE14"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.3.</w:t>
            </w:r>
          </w:p>
        </w:tc>
        <w:tc>
          <w:tcPr>
            <w:tcW w:w="3916" w:type="pct"/>
            <w:tcBorders>
              <w:top w:val="single" w:sz="4" w:space="0" w:color="auto"/>
            </w:tcBorders>
          </w:tcPr>
          <w:p w14:paraId="36A1466E" w14:textId="4E2BD958" w:rsidR="00CE5BFA" w:rsidRPr="00D22FFE" w:rsidRDefault="00CE5BFA" w:rsidP="00CE5BFA">
            <w:pPr>
              <w:tabs>
                <w:tab w:val="left" w:pos="1108"/>
              </w:tabs>
              <w:ind w:left="135" w:right="83"/>
              <w:jc w:val="both"/>
              <w:rPr>
                <w:rFonts w:cs="Times New Roman"/>
                <w:b/>
                <w:szCs w:val="24"/>
              </w:rPr>
            </w:pPr>
            <w:r w:rsidRPr="00D22FFE">
              <w:rPr>
                <w:rFonts w:cs="Times New Roman"/>
                <w:szCs w:val="24"/>
              </w:rPr>
              <w:t>secīgi numurēts tikai ar tam paredzēto ID numuru;</w:t>
            </w:r>
          </w:p>
        </w:tc>
        <w:tc>
          <w:tcPr>
            <w:tcW w:w="659" w:type="pct"/>
          </w:tcPr>
          <w:p w14:paraId="6417CAB1"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2A1182DF" w14:textId="77777777" w:rsidTr="00CE5BFA">
        <w:trPr>
          <w:trHeight w:val="310"/>
        </w:trPr>
        <w:tc>
          <w:tcPr>
            <w:tcW w:w="425" w:type="pct"/>
            <w:tcBorders>
              <w:top w:val="single" w:sz="4" w:space="0" w:color="auto"/>
            </w:tcBorders>
            <w:vAlign w:val="center"/>
          </w:tcPr>
          <w:p w14:paraId="38C10FE9" w14:textId="6A063DDE"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.4.</w:t>
            </w:r>
          </w:p>
        </w:tc>
        <w:tc>
          <w:tcPr>
            <w:tcW w:w="3916" w:type="pct"/>
            <w:tcBorders>
              <w:top w:val="single" w:sz="4" w:space="0" w:color="auto"/>
            </w:tcBorders>
          </w:tcPr>
          <w:p w14:paraId="618C2CC4" w14:textId="6E4E8E4F" w:rsidR="00CE5BFA" w:rsidRPr="00D22FFE" w:rsidRDefault="001B6F74" w:rsidP="00CE5BFA">
            <w:pPr>
              <w:tabs>
                <w:tab w:val="left" w:pos="1108"/>
              </w:tabs>
              <w:ind w:left="135" w:right="83"/>
              <w:jc w:val="both"/>
              <w:rPr>
                <w:rFonts w:cs="Times New Roman"/>
                <w:b/>
                <w:szCs w:val="24"/>
              </w:rPr>
            </w:pPr>
            <w:r>
              <w:rPr>
                <w:rFonts w:cs="Times New Roman"/>
                <w:szCs w:val="24"/>
              </w:rPr>
              <w:t>U</w:t>
            </w:r>
            <w:r w:rsidR="00CE5BFA" w:rsidRPr="00D22FFE">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599E5436"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6A0AA5C0" w14:textId="77777777" w:rsidTr="00CE5BFA">
        <w:trPr>
          <w:trHeight w:val="310"/>
        </w:trPr>
        <w:tc>
          <w:tcPr>
            <w:tcW w:w="425" w:type="pct"/>
            <w:tcBorders>
              <w:top w:val="single" w:sz="4" w:space="0" w:color="auto"/>
            </w:tcBorders>
            <w:vAlign w:val="center"/>
          </w:tcPr>
          <w:p w14:paraId="6B0E4845" w14:textId="0C806E3B"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.5.</w:t>
            </w:r>
          </w:p>
        </w:tc>
        <w:tc>
          <w:tcPr>
            <w:tcW w:w="3916" w:type="pct"/>
            <w:tcBorders>
              <w:top w:val="single" w:sz="4" w:space="0" w:color="auto"/>
            </w:tcBorders>
          </w:tcPr>
          <w:p w14:paraId="1DF76A24" w14:textId="1BCA4753" w:rsidR="00CE5BFA" w:rsidRPr="00D22FFE" w:rsidRDefault="00CE5BFA" w:rsidP="00CE5BFA">
            <w:pPr>
              <w:tabs>
                <w:tab w:val="left" w:pos="1108"/>
              </w:tabs>
              <w:ind w:left="135" w:right="83"/>
              <w:jc w:val="both"/>
              <w:rPr>
                <w:rFonts w:cs="Times New Roman"/>
                <w:b/>
                <w:szCs w:val="24"/>
              </w:rPr>
            </w:pPr>
            <w:r w:rsidRPr="00D22FFE">
              <w:rPr>
                <w:rFonts w:cs="Times New Roman"/>
                <w:szCs w:val="24"/>
              </w:rPr>
              <w:t xml:space="preserve">Izmērs: 200mm x 260mm </w:t>
            </w:r>
            <w:r w:rsidR="001B6F74" w:rsidRPr="00236F59">
              <w:rPr>
                <w:rFonts w:cs="Times New Roman"/>
                <w:szCs w:val="24"/>
              </w:rPr>
              <w:t>(</w:t>
            </w:r>
            <w:r w:rsidRPr="00236F59">
              <w:rPr>
                <w:rFonts w:cs="Times New Roman"/>
                <w:szCs w:val="24"/>
              </w:rPr>
              <w:t>+ 35mm</w:t>
            </w:r>
            <w:r w:rsidR="00417D5B">
              <w:rPr>
                <w:rFonts w:cs="Times New Roman"/>
                <w:szCs w:val="24"/>
              </w:rPr>
              <w:t xml:space="preserve"> atlokāma mala kurai </w:t>
            </w:r>
            <w:r w:rsidRPr="00D22FFE">
              <w:rPr>
                <w:rFonts w:cs="Times New Roman"/>
                <w:szCs w:val="24"/>
              </w:rPr>
              <w:t>+/-10mm</w:t>
            </w:r>
            <w:r w:rsidR="001B6F74">
              <w:rPr>
                <w:rFonts w:cs="Times New Roman"/>
                <w:szCs w:val="24"/>
              </w:rPr>
              <w:t>)</w:t>
            </w:r>
            <w:r w:rsidR="00842078">
              <w:rPr>
                <w:rFonts w:cs="Times New Roman"/>
                <w:szCs w:val="24"/>
              </w:rPr>
              <w:t>.</w:t>
            </w:r>
          </w:p>
        </w:tc>
        <w:tc>
          <w:tcPr>
            <w:tcW w:w="659" w:type="pct"/>
          </w:tcPr>
          <w:p w14:paraId="37AFB049"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12DDEC5B" w14:textId="77777777" w:rsidTr="00CE5BFA">
        <w:trPr>
          <w:trHeight w:val="310"/>
        </w:trPr>
        <w:tc>
          <w:tcPr>
            <w:tcW w:w="425" w:type="pct"/>
            <w:tcBorders>
              <w:top w:val="single" w:sz="4" w:space="0" w:color="auto"/>
            </w:tcBorders>
            <w:vAlign w:val="center"/>
          </w:tcPr>
          <w:p w14:paraId="5E505C4D" w14:textId="36117539"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.6.</w:t>
            </w:r>
          </w:p>
        </w:tc>
        <w:tc>
          <w:tcPr>
            <w:tcW w:w="3916" w:type="pct"/>
            <w:tcBorders>
              <w:top w:val="single" w:sz="4" w:space="0" w:color="auto"/>
            </w:tcBorders>
          </w:tcPr>
          <w:p w14:paraId="4BF1E4F1" w14:textId="56B66E2D" w:rsidR="00CE5BFA" w:rsidRPr="00D22FFE" w:rsidRDefault="001B6F74" w:rsidP="00CE5BFA">
            <w:pPr>
              <w:tabs>
                <w:tab w:val="left" w:pos="1108"/>
              </w:tabs>
              <w:ind w:left="135" w:right="83"/>
              <w:jc w:val="both"/>
              <w:rPr>
                <w:rFonts w:cs="Times New Roman"/>
                <w:b/>
                <w:szCs w:val="24"/>
              </w:rPr>
            </w:pPr>
            <w:r>
              <w:rPr>
                <w:rFonts w:cs="Times New Roman"/>
                <w:position w:val="-1"/>
                <w:szCs w:val="24"/>
              </w:rPr>
              <w:t>I</w:t>
            </w:r>
            <w:r w:rsidR="00CE5BFA" w:rsidRPr="007F608A">
              <w:rPr>
                <w:rFonts w:cs="Times New Roman"/>
                <w:position w:val="-1"/>
                <w:szCs w:val="24"/>
              </w:rPr>
              <w:t>epakojumā 100 gab</w:t>
            </w:r>
            <w:r w:rsidR="00337315">
              <w:rPr>
                <w:rFonts w:cs="Times New Roman"/>
                <w:position w:val="-1"/>
                <w:szCs w:val="24"/>
              </w:rPr>
              <w:t>.</w:t>
            </w:r>
          </w:p>
        </w:tc>
        <w:tc>
          <w:tcPr>
            <w:tcW w:w="659" w:type="pct"/>
          </w:tcPr>
          <w:p w14:paraId="19E8CBC4" w14:textId="77777777" w:rsidR="00CE5BFA" w:rsidRPr="007F608A" w:rsidRDefault="00CE5BFA" w:rsidP="00CE5BFA">
            <w:pPr>
              <w:ind w:left="148" w:right="126"/>
              <w:jc w:val="both"/>
              <w:rPr>
                <w:rFonts w:eastAsia="Times New Roman" w:cs="Times New Roman"/>
                <w:szCs w:val="24"/>
                <w:lang w:eastAsia="lv-LV"/>
              </w:rPr>
            </w:pPr>
          </w:p>
        </w:tc>
      </w:tr>
      <w:tr w:rsidR="00CE5BFA" w:rsidRPr="007F608A" w14:paraId="11FFC404" w14:textId="77777777" w:rsidTr="00CE5BFA">
        <w:trPr>
          <w:trHeight w:val="310"/>
        </w:trPr>
        <w:tc>
          <w:tcPr>
            <w:tcW w:w="425" w:type="pct"/>
            <w:tcBorders>
              <w:top w:val="single" w:sz="4" w:space="0" w:color="auto"/>
            </w:tcBorders>
            <w:vAlign w:val="center"/>
          </w:tcPr>
          <w:p w14:paraId="138F5165" w14:textId="56CAD07D" w:rsidR="00CE5BFA" w:rsidRPr="00337315" w:rsidRDefault="00CE5BFA" w:rsidP="00CE5BFA">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3</w:t>
            </w:r>
            <w:r w:rsidRPr="00337315">
              <w:rPr>
                <w:rFonts w:eastAsia="Times New Roman" w:cs="Times New Roman"/>
                <w:bCs/>
                <w:szCs w:val="24"/>
                <w:lang w:eastAsia="lv-LV"/>
              </w:rPr>
              <w:t>.7.</w:t>
            </w:r>
          </w:p>
        </w:tc>
        <w:tc>
          <w:tcPr>
            <w:tcW w:w="3916" w:type="pct"/>
            <w:tcBorders>
              <w:top w:val="single" w:sz="4" w:space="0" w:color="auto"/>
            </w:tcBorders>
          </w:tcPr>
          <w:p w14:paraId="7C324FFA" w14:textId="0F39E0B1" w:rsidR="00CE5BFA" w:rsidRPr="00D22FFE" w:rsidRDefault="00CE5BFA" w:rsidP="00CE5BFA">
            <w:pPr>
              <w:tabs>
                <w:tab w:val="left" w:pos="1108"/>
              </w:tabs>
              <w:ind w:left="135" w:right="83"/>
              <w:jc w:val="both"/>
              <w:rPr>
                <w:rFonts w:cs="Times New Roman"/>
                <w:b/>
                <w:szCs w:val="24"/>
              </w:rPr>
            </w:pPr>
            <w:r w:rsidRPr="007F608A">
              <w:rPr>
                <w:rFonts w:cs="Times New Roman"/>
                <w:position w:val="-1"/>
                <w:szCs w:val="24"/>
              </w:rPr>
              <w:t>Krāsa : balta vai pelēka – necaurspīdīga.</w:t>
            </w:r>
          </w:p>
        </w:tc>
        <w:tc>
          <w:tcPr>
            <w:tcW w:w="659" w:type="pct"/>
          </w:tcPr>
          <w:p w14:paraId="3133242E" w14:textId="77777777" w:rsidR="00CE5BFA" w:rsidRPr="007F608A" w:rsidRDefault="00CE5BFA" w:rsidP="00CE5BFA">
            <w:pPr>
              <w:ind w:left="148" w:right="126"/>
              <w:jc w:val="both"/>
              <w:rPr>
                <w:rFonts w:eastAsia="Times New Roman" w:cs="Times New Roman"/>
                <w:szCs w:val="24"/>
                <w:lang w:eastAsia="lv-LV"/>
              </w:rPr>
            </w:pPr>
          </w:p>
        </w:tc>
      </w:tr>
      <w:tr w:rsidR="00337315" w:rsidRPr="007F608A" w14:paraId="537D50A4" w14:textId="77777777" w:rsidTr="00CE5BFA">
        <w:trPr>
          <w:trHeight w:val="310"/>
        </w:trPr>
        <w:tc>
          <w:tcPr>
            <w:tcW w:w="425" w:type="pct"/>
            <w:tcBorders>
              <w:top w:val="single" w:sz="4" w:space="0" w:color="auto"/>
            </w:tcBorders>
            <w:vAlign w:val="center"/>
          </w:tcPr>
          <w:p w14:paraId="7B97CC5A" w14:textId="63B727D4" w:rsidR="00337315" w:rsidRPr="00D22FFE" w:rsidRDefault="00337315" w:rsidP="00337315">
            <w:pPr>
              <w:rPr>
                <w:rFonts w:eastAsia="Times New Roman" w:cs="Times New Roman"/>
                <w:b/>
                <w:szCs w:val="24"/>
                <w:lang w:eastAsia="lv-LV"/>
              </w:rPr>
            </w:pPr>
            <w:r>
              <w:rPr>
                <w:rFonts w:eastAsia="Times New Roman" w:cs="Times New Roman"/>
                <w:bCs/>
                <w:szCs w:val="24"/>
                <w:lang w:eastAsia="lv-LV"/>
              </w:rPr>
              <w:t xml:space="preserve"> </w:t>
            </w:r>
            <w:r w:rsidRPr="00D22FFE">
              <w:rPr>
                <w:rFonts w:eastAsia="Times New Roman" w:cs="Times New Roman"/>
                <w:b/>
                <w:szCs w:val="24"/>
                <w:lang w:eastAsia="lv-LV"/>
              </w:rPr>
              <w:t>3.4.</w:t>
            </w:r>
          </w:p>
        </w:tc>
        <w:tc>
          <w:tcPr>
            <w:tcW w:w="3916" w:type="pct"/>
            <w:tcBorders>
              <w:top w:val="single" w:sz="4" w:space="0" w:color="auto"/>
            </w:tcBorders>
          </w:tcPr>
          <w:p w14:paraId="09879801" w14:textId="23FA58BC" w:rsidR="00337315" w:rsidRPr="007F608A" w:rsidRDefault="00337315" w:rsidP="00337315">
            <w:pPr>
              <w:tabs>
                <w:tab w:val="left" w:pos="1108"/>
              </w:tabs>
              <w:ind w:left="135" w:right="83"/>
              <w:jc w:val="both"/>
              <w:rPr>
                <w:rFonts w:cs="Times New Roman"/>
                <w:position w:val="-1"/>
                <w:szCs w:val="24"/>
              </w:rPr>
            </w:pPr>
            <w:r w:rsidRPr="00D47D24">
              <w:rPr>
                <w:rFonts w:cs="Times New Roman"/>
                <w:b/>
                <w:bCs/>
                <w:szCs w:val="24"/>
              </w:rPr>
              <w:t>Drošības maiss (aploksne) B5 caurspīdīg</w:t>
            </w:r>
            <w:r w:rsidR="00842078">
              <w:rPr>
                <w:rFonts w:cs="Times New Roman"/>
                <w:b/>
                <w:bCs/>
                <w:szCs w:val="24"/>
              </w:rPr>
              <w:t>s</w:t>
            </w:r>
          </w:p>
        </w:tc>
        <w:tc>
          <w:tcPr>
            <w:tcW w:w="659" w:type="pct"/>
          </w:tcPr>
          <w:p w14:paraId="31DF02DB"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788B550" w14:textId="77777777" w:rsidTr="00CE5BFA">
        <w:trPr>
          <w:trHeight w:val="310"/>
        </w:trPr>
        <w:tc>
          <w:tcPr>
            <w:tcW w:w="425" w:type="pct"/>
            <w:tcBorders>
              <w:top w:val="single" w:sz="4" w:space="0" w:color="auto"/>
            </w:tcBorders>
            <w:vAlign w:val="center"/>
          </w:tcPr>
          <w:p w14:paraId="403A2ECC" w14:textId="053F3CAD"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3.4.1.</w:t>
            </w:r>
          </w:p>
        </w:tc>
        <w:tc>
          <w:tcPr>
            <w:tcW w:w="3916" w:type="pct"/>
            <w:tcBorders>
              <w:top w:val="single" w:sz="4" w:space="0" w:color="auto"/>
            </w:tcBorders>
          </w:tcPr>
          <w:p w14:paraId="1322131E" w14:textId="2FAD8965" w:rsidR="00337315" w:rsidRPr="007F608A" w:rsidRDefault="001B6F74" w:rsidP="00337315">
            <w:pPr>
              <w:tabs>
                <w:tab w:val="left" w:pos="1108"/>
              </w:tabs>
              <w:ind w:left="135" w:right="83"/>
              <w:jc w:val="both"/>
              <w:rPr>
                <w:rFonts w:cs="Times New Roman"/>
                <w:position w:val="-1"/>
                <w:szCs w:val="24"/>
              </w:rPr>
            </w:pPr>
            <w:r>
              <w:rPr>
                <w:rFonts w:cs="Times New Roman"/>
                <w:szCs w:val="24"/>
              </w:rPr>
              <w:t>C</w:t>
            </w:r>
            <w:r w:rsidR="00337315" w:rsidRPr="00D47D24">
              <w:rPr>
                <w:rFonts w:cs="Times New Roman"/>
                <w:szCs w:val="24"/>
              </w:rPr>
              <w:t>aurspīdīg</w:t>
            </w:r>
            <w:r w:rsidR="00023943">
              <w:rPr>
                <w:rFonts w:cs="Times New Roman"/>
                <w:szCs w:val="24"/>
              </w:rPr>
              <w:t>s</w:t>
            </w:r>
            <w:r w:rsidR="00337315" w:rsidRPr="00D47D24">
              <w:rPr>
                <w:rFonts w:cs="Times New Roman"/>
                <w:szCs w:val="24"/>
              </w:rPr>
              <w:t>,  ūdensizturīgs,  termoizturīgs  (-25C  līdz +40C)</w:t>
            </w:r>
            <w:r w:rsidR="00023943">
              <w:rPr>
                <w:rFonts w:cs="Times New Roman"/>
                <w:szCs w:val="24"/>
              </w:rPr>
              <w:t>,</w:t>
            </w:r>
            <w:r w:rsidR="00337315" w:rsidRPr="00D47D24">
              <w:rPr>
                <w:rFonts w:cs="Times New Roman"/>
                <w:szCs w:val="24"/>
              </w:rPr>
              <w:t xml:space="preserve"> izgatavo</w:t>
            </w:r>
            <w:r w:rsidR="00023943">
              <w:rPr>
                <w:rFonts w:cs="Times New Roman"/>
                <w:szCs w:val="24"/>
              </w:rPr>
              <w:t>ts</w:t>
            </w:r>
            <w:r w:rsidR="00337315" w:rsidRPr="00D47D24">
              <w:rPr>
                <w:rFonts w:cs="Times New Roman"/>
                <w:szCs w:val="24"/>
              </w:rPr>
              <w:t xml:space="preserve"> no izturīga trīsslāņu polietilēna materiāla, lai pasargātu no mehāniskiem bojājumiem: caurduršanas, saplēšanas, mitruma.</w:t>
            </w:r>
          </w:p>
        </w:tc>
        <w:tc>
          <w:tcPr>
            <w:tcW w:w="659" w:type="pct"/>
          </w:tcPr>
          <w:p w14:paraId="1D44128F"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250CEEA" w14:textId="77777777" w:rsidTr="00CE5BFA">
        <w:trPr>
          <w:trHeight w:val="310"/>
        </w:trPr>
        <w:tc>
          <w:tcPr>
            <w:tcW w:w="425" w:type="pct"/>
            <w:tcBorders>
              <w:top w:val="single" w:sz="4" w:space="0" w:color="auto"/>
            </w:tcBorders>
            <w:vAlign w:val="center"/>
          </w:tcPr>
          <w:p w14:paraId="4AA336B4" w14:textId="3E7D15BB"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3.4.2.</w:t>
            </w:r>
          </w:p>
        </w:tc>
        <w:tc>
          <w:tcPr>
            <w:tcW w:w="3916" w:type="pct"/>
            <w:tcBorders>
              <w:top w:val="single" w:sz="4" w:space="0" w:color="auto"/>
            </w:tcBorders>
          </w:tcPr>
          <w:p w14:paraId="7276701A" w14:textId="435DE82D" w:rsidR="00337315" w:rsidRPr="007F608A" w:rsidRDefault="00337315" w:rsidP="00337315">
            <w:pPr>
              <w:tabs>
                <w:tab w:val="left" w:pos="1108"/>
              </w:tabs>
              <w:ind w:left="135" w:right="83"/>
              <w:jc w:val="both"/>
              <w:rPr>
                <w:rFonts w:cs="Times New Roman"/>
                <w:position w:val="-1"/>
                <w:szCs w:val="24"/>
              </w:rPr>
            </w:pPr>
            <w:r w:rsidRPr="00D47D24">
              <w:rPr>
                <w:rFonts w:cs="Times New Roman"/>
                <w:szCs w:val="24"/>
              </w:rPr>
              <w:t xml:space="preserve">DEBATAPE </w:t>
            </w:r>
            <w:r w:rsidRPr="00D47D24">
              <w:rPr>
                <w:rFonts w:cs="Times New Roman"/>
                <w:i/>
                <w:szCs w:val="24"/>
              </w:rPr>
              <w:t>high plus</w:t>
            </w:r>
            <w:r w:rsidRPr="00D47D24">
              <w:rPr>
                <w:rFonts w:cs="Times New Roman"/>
                <w:szCs w:val="24"/>
              </w:rPr>
              <w:t xml:space="preserve"> drošības lenta, kas uzrāda jebkuru iejaukšanās mēģinājumu;</w:t>
            </w:r>
          </w:p>
        </w:tc>
        <w:tc>
          <w:tcPr>
            <w:tcW w:w="659" w:type="pct"/>
          </w:tcPr>
          <w:p w14:paraId="44B7980C"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B845FF0" w14:textId="77777777" w:rsidTr="00CE5BFA">
        <w:trPr>
          <w:trHeight w:val="310"/>
        </w:trPr>
        <w:tc>
          <w:tcPr>
            <w:tcW w:w="425" w:type="pct"/>
            <w:tcBorders>
              <w:top w:val="single" w:sz="4" w:space="0" w:color="auto"/>
            </w:tcBorders>
            <w:vAlign w:val="center"/>
          </w:tcPr>
          <w:p w14:paraId="2EC02ACB" w14:textId="55B30F08"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3.4.3.</w:t>
            </w:r>
          </w:p>
        </w:tc>
        <w:tc>
          <w:tcPr>
            <w:tcW w:w="3916" w:type="pct"/>
            <w:tcBorders>
              <w:top w:val="single" w:sz="4" w:space="0" w:color="auto"/>
            </w:tcBorders>
          </w:tcPr>
          <w:p w14:paraId="1D36718F" w14:textId="5B48278F" w:rsidR="00337315" w:rsidRPr="007F608A" w:rsidRDefault="001B6F74" w:rsidP="00337315">
            <w:pPr>
              <w:tabs>
                <w:tab w:val="left" w:pos="1108"/>
              </w:tabs>
              <w:ind w:left="135" w:right="83"/>
              <w:jc w:val="both"/>
              <w:rPr>
                <w:rFonts w:cs="Times New Roman"/>
                <w:position w:val="-1"/>
                <w:szCs w:val="24"/>
              </w:rPr>
            </w:pPr>
            <w:r>
              <w:rPr>
                <w:rFonts w:cs="Times New Roman"/>
                <w:szCs w:val="24"/>
              </w:rPr>
              <w:t>S</w:t>
            </w:r>
            <w:r w:rsidR="00337315" w:rsidRPr="00D47D24">
              <w:rPr>
                <w:rFonts w:cs="Times New Roman"/>
                <w:szCs w:val="24"/>
              </w:rPr>
              <w:t>ecīgi numurēts tikai ar tam paredzēto ID numuru</w:t>
            </w:r>
            <w:r>
              <w:rPr>
                <w:rFonts w:cs="Times New Roman"/>
                <w:szCs w:val="24"/>
              </w:rPr>
              <w:t>.</w:t>
            </w:r>
          </w:p>
        </w:tc>
        <w:tc>
          <w:tcPr>
            <w:tcW w:w="659" w:type="pct"/>
          </w:tcPr>
          <w:p w14:paraId="4CAF48B0"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423DB01" w14:textId="77777777" w:rsidTr="00CE5BFA">
        <w:trPr>
          <w:trHeight w:val="310"/>
        </w:trPr>
        <w:tc>
          <w:tcPr>
            <w:tcW w:w="425" w:type="pct"/>
            <w:tcBorders>
              <w:top w:val="single" w:sz="4" w:space="0" w:color="auto"/>
            </w:tcBorders>
            <w:vAlign w:val="center"/>
          </w:tcPr>
          <w:p w14:paraId="1F43E189" w14:textId="284C5708"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3.4.4.</w:t>
            </w:r>
          </w:p>
        </w:tc>
        <w:tc>
          <w:tcPr>
            <w:tcW w:w="3916" w:type="pct"/>
            <w:tcBorders>
              <w:top w:val="single" w:sz="4" w:space="0" w:color="auto"/>
            </w:tcBorders>
          </w:tcPr>
          <w:p w14:paraId="0A300FC7" w14:textId="1704DC46" w:rsidR="00337315" w:rsidRPr="007F608A" w:rsidRDefault="001B6F74" w:rsidP="00337315">
            <w:pPr>
              <w:tabs>
                <w:tab w:val="left" w:pos="1108"/>
              </w:tabs>
              <w:ind w:left="135" w:right="83"/>
              <w:jc w:val="both"/>
              <w:rPr>
                <w:rFonts w:cs="Times New Roman"/>
                <w:position w:val="-1"/>
                <w:szCs w:val="24"/>
              </w:rPr>
            </w:pPr>
            <w:r>
              <w:rPr>
                <w:rFonts w:cs="Times New Roman"/>
                <w:szCs w:val="24"/>
              </w:rPr>
              <w:t>U</w:t>
            </w:r>
            <w:r w:rsidR="00337315" w:rsidRPr="00D47D24">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70D9F1F3"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6A2D665" w14:textId="77777777" w:rsidTr="00CE5BFA">
        <w:trPr>
          <w:trHeight w:val="310"/>
        </w:trPr>
        <w:tc>
          <w:tcPr>
            <w:tcW w:w="425" w:type="pct"/>
            <w:tcBorders>
              <w:top w:val="single" w:sz="4" w:space="0" w:color="auto"/>
            </w:tcBorders>
            <w:vAlign w:val="center"/>
          </w:tcPr>
          <w:p w14:paraId="7D25C551" w14:textId="69B92169"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3.4.5.</w:t>
            </w:r>
          </w:p>
        </w:tc>
        <w:tc>
          <w:tcPr>
            <w:tcW w:w="3916" w:type="pct"/>
            <w:tcBorders>
              <w:top w:val="single" w:sz="4" w:space="0" w:color="auto"/>
            </w:tcBorders>
          </w:tcPr>
          <w:p w14:paraId="2D0FA2A6" w14:textId="30A1CE13" w:rsidR="00337315" w:rsidRPr="007F608A" w:rsidRDefault="001B6F74" w:rsidP="00337315">
            <w:pPr>
              <w:tabs>
                <w:tab w:val="left" w:pos="1108"/>
              </w:tabs>
              <w:ind w:left="135" w:right="83"/>
              <w:jc w:val="both"/>
              <w:rPr>
                <w:rFonts w:cs="Times New Roman"/>
                <w:position w:val="-1"/>
                <w:szCs w:val="24"/>
              </w:rPr>
            </w:pPr>
            <w:r>
              <w:rPr>
                <w:rFonts w:cs="Times New Roman"/>
                <w:szCs w:val="24"/>
              </w:rPr>
              <w:t>I</w:t>
            </w:r>
            <w:r w:rsidR="00337315" w:rsidRPr="00D47D24">
              <w:rPr>
                <w:rFonts w:cs="Times New Roman"/>
                <w:szCs w:val="24"/>
              </w:rPr>
              <w:t>zmērs:</w:t>
            </w:r>
            <w:r>
              <w:rPr>
                <w:rFonts w:cs="Times New Roman"/>
                <w:szCs w:val="24"/>
              </w:rPr>
              <w:t xml:space="preserve"> </w:t>
            </w:r>
            <w:r w:rsidR="00337315" w:rsidRPr="00D47D24">
              <w:rPr>
                <w:rFonts w:cs="Times New Roman"/>
                <w:szCs w:val="24"/>
              </w:rPr>
              <w:t>200mm x 260mm</w:t>
            </w:r>
            <w:r>
              <w:rPr>
                <w:rFonts w:cs="Times New Roman"/>
                <w:szCs w:val="24"/>
              </w:rPr>
              <w:t xml:space="preserve"> </w:t>
            </w:r>
            <w:r w:rsidRPr="00236F59">
              <w:rPr>
                <w:rFonts w:cs="Times New Roman"/>
                <w:szCs w:val="24"/>
              </w:rPr>
              <w:t>(</w:t>
            </w:r>
            <w:r w:rsidR="00337315" w:rsidRPr="00236F59">
              <w:rPr>
                <w:rFonts w:cs="Times New Roman"/>
                <w:szCs w:val="24"/>
              </w:rPr>
              <w:t>+35mm</w:t>
            </w:r>
            <w:r w:rsidR="00417D5B">
              <w:rPr>
                <w:rFonts w:cs="Times New Roman"/>
                <w:szCs w:val="24"/>
              </w:rPr>
              <w:t xml:space="preserve"> atlokāma mala kurai</w:t>
            </w:r>
            <w:r w:rsidR="00337315" w:rsidRPr="00D47D24">
              <w:rPr>
                <w:rFonts w:cs="Times New Roman"/>
                <w:szCs w:val="24"/>
              </w:rPr>
              <w:t xml:space="preserve"> +/-10mm</w:t>
            </w:r>
            <w:r>
              <w:rPr>
                <w:rFonts w:cs="Times New Roman"/>
                <w:szCs w:val="24"/>
              </w:rPr>
              <w:t>)</w:t>
            </w:r>
            <w:r w:rsidR="00842078">
              <w:rPr>
                <w:rFonts w:cs="Times New Roman"/>
                <w:szCs w:val="24"/>
              </w:rPr>
              <w:t>;</w:t>
            </w:r>
          </w:p>
        </w:tc>
        <w:tc>
          <w:tcPr>
            <w:tcW w:w="659" w:type="pct"/>
          </w:tcPr>
          <w:p w14:paraId="4BDF754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7813BDA" w14:textId="77777777" w:rsidTr="00CE5BFA">
        <w:trPr>
          <w:trHeight w:val="310"/>
        </w:trPr>
        <w:tc>
          <w:tcPr>
            <w:tcW w:w="425" w:type="pct"/>
            <w:tcBorders>
              <w:top w:val="single" w:sz="4" w:space="0" w:color="auto"/>
            </w:tcBorders>
            <w:vAlign w:val="center"/>
          </w:tcPr>
          <w:p w14:paraId="16073FD0" w14:textId="564C9CBC"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lastRenderedPageBreak/>
              <w:t xml:space="preserve"> 3.4.6.</w:t>
            </w:r>
          </w:p>
        </w:tc>
        <w:tc>
          <w:tcPr>
            <w:tcW w:w="3916" w:type="pct"/>
            <w:tcBorders>
              <w:top w:val="single" w:sz="4" w:space="0" w:color="auto"/>
            </w:tcBorders>
          </w:tcPr>
          <w:p w14:paraId="2F27D9F1" w14:textId="310FC0EB" w:rsidR="00337315" w:rsidRPr="007F608A" w:rsidRDefault="001B6F74" w:rsidP="00337315">
            <w:pPr>
              <w:tabs>
                <w:tab w:val="left" w:pos="1108"/>
              </w:tabs>
              <w:ind w:left="135" w:right="83"/>
              <w:jc w:val="both"/>
              <w:rPr>
                <w:rFonts w:cs="Times New Roman"/>
                <w:position w:val="-1"/>
                <w:szCs w:val="24"/>
              </w:rPr>
            </w:pPr>
            <w:r>
              <w:rPr>
                <w:rFonts w:cs="Times New Roman"/>
                <w:szCs w:val="24"/>
              </w:rPr>
              <w:t>I</w:t>
            </w:r>
            <w:r w:rsidR="00337315" w:rsidRPr="00D47D24">
              <w:rPr>
                <w:rFonts w:cs="Times New Roman"/>
                <w:szCs w:val="24"/>
              </w:rPr>
              <w:t>epakojumā 100 gab</w:t>
            </w:r>
            <w:r w:rsidR="00023943">
              <w:rPr>
                <w:rFonts w:cs="Times New Roman"/>
                <w:szCs w:val="24"/>
              </w:rPr>
              <w:t>.</w:t>
            </w:r>
          </w:p>
        </w:tc>
        <w:tc>
          <w:tcPr>
            <w:tcW w:w="659" w:type="pct"/>
          </w:tcPr>
          <w:p w14:paraId="26E0C20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5A96F8E" w14:textId="77777777" w:rsidTr="00CE5BFA">
        <w:trPr>
          <w:trHeight w:val="310"/>
        </w:trPr>
        <w:tc>
          <w:tcPr>
            <w:tcW w:w="425" w:type="pct"/>
            <w:tcBorders>
              <w:top w:val="single" w:sz="4" w:space="0" w:color="auto"/>
            </w:tcBorders>
            <w:vAlign w:val="center"/>
          </w:tcPr>
          <w:p w14:paraId="00FB4BBE" w14:textId="1EB09101" w:rsidR="00337315" w:rsidRPr="00337315" w:rsidRDefault="00337315" w:rsidP="00337315">
            <w:pPr>
              <w:rPr>
                <w:rFonts w:eastAsia="Times New Roman" w:cs="Times New Roman"/>
                <w:bCs/>
                <w:szCs w:val="24"/>
                <w:lang w:eastAsia="lv-LV"/>
              </w:rPr>
            </w:pPr>
            <w:r>
              <w:rPr>
                <w:rFonts w:eastAsia="Times New Roman" w:cs="Times New Roman"/>
                <w:bCs/>
                <w:szCs w:val="24"/>
                <w:lang w:eastAsia="lv-LV"/>
              </w:rPr>
              <w:t xml:space="preserve"> 3.4.7.</w:t>
            </w:r>
          </w:p>
        </w:tc>
        <w:tc>
          <w:tcPr>
            <w:tcW w:w="3916" w:type="pct"/>
            <w:tcBorders>
              <w:top w:val="single" w:sz="4" w:space="0" w:color="auto"/>
            </w:tcBorders>
          </w:tcPr>
          <w:p w14:paraId="439568F4" w14:textId="1BD30A67" w:rsidR="00337315" w:rsidRPr="007F608A" w:rsidRDefault="00023943" w:rsidP="00337315">
            <w:pPr>
              <w:tabs>
                <w:tab w:val="left" w:pos="1108"/>
              </w:tabs>
              <w:ind w:left="135" w:right="83"/>
              <w:jc w:val="both"/>
              <w:rPr>
                <w:rFonts w:cs="Times New Roman"/>
                <w:position w:val="-1"/>
                <w:szCs w:val="24"/>
              </w:rPr>
            </w:pPr>
            <w:r>
              <w:rPr>
                <w:rFonts w:cs="Times New Roman"/>
                <w:szCs w:val="24"/>
              </w:rPr>
              <w:t>K</w:t>
            </w:r>
            <w:r w:rsidR="00337315" w:rsidRPr="00D47D24">
              <w:rPr>
                <w:rFonts w:cs="Times New Roman"/>
                <w:szCs w:val="24"/>
              </w:rPr>
              <w:t>r</w:t>
            </w:r>
            <w:r>
              <w:rPr>
                <w:rFonts w:cs="Times New Roman"/>
                <w:szCs w:val="24"/>
              </w:rPr>
              <w:t>ā</w:t>
            </w:r>
            <w:r w:rsidR="00337315" w:rsidRPr="00D47D24">
              <w:rPr>
                <w:rFonts w:cs="Times New Roman"/>
                <w:szCs w:val="24"/>
              </w:rPr>
              <w:t>sa: caurspīdīga</w:t>
            </w:r>
            <w:r w:rsidR="00842078">
              <w:rPr>
                <w:rFonts w:cs="Times New Roman"/>
                <w:szCs w:val="24"/>
              </w:rPr>
              <w:t>.</w:t>
            </w:r>
          </w:p>
        </w:tc>
        <w:tc>
          <w:tcPr>
            <w:tcW w:w="659" w:type="pct"/>
          </w:tcPr>
          <w:p w14:paraId="55E82392"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E3B1AA8" w14:textId="77777777" w:rsidTr="00CE5BFA">
        <w:trPr>
          <w:trHeight w:val="310"/>
        </w:trPr>
        <w:tc>
          <w:tcPr>
            <w:tcW w:w="425" w:type="pct"/>
            <w:tcBorders>
              <w:top w:val="single" w:sz="4" w:space="0" w:color="auto"/>
            </w:tcBorders>
            <w:vAlign w:val="center"/>
          </w:tcPr>
          <w:p w14:paraId="7FD83A07" w14:textId="08BAACE5" w:rsidR="00337315" w:rsidRPr="00337315" w:rsidRDefault="00337315" w:rsidP="00D22FFE">
            <w:pPr>
              <w:rPr>
                <w:rFonts w:eastAsia="Times New Roman" w:cs="Times New Roman"/>
                <w:b/>
                <w:szCs w:val="24"/>
                <w:lang w:eastAsia="lv-LV"/>
              </w:rPr>
            </w:pPr>
            <w:r w:rsidRPr="00D22FFE">
              <w:rPr>
                <w:rFonts w:eastAsia="Times New Roman" w:cs="Times New Roman"/>
                <w:b/>
                <w:szCs w:val="24"/>
                <w:lang w:eastAsia="lv-LV"/>
              </w:rPr>
              <w:t xml:space="preserve"> 3.5.</w:t>
            </w:r>
          </w:p>
        </w:tc>
        <w:tc>
          <w:tcPr>
            <w:tcW w:w="3916" w:type="pct"/>
            <w:tcBorders>
              <w:top w:val="single" w:sz="4" w:space="0" w:color="auto"/>
            </w:tcBorders>
          </w:tcPr>
          <w:p w14:paraId="25372A70" w14:textId="0A42C712"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b/>
                <w:szCs w:val="24"/>
              </w:rPr>
              <w:t>Drošības maiss (aploksne) B4</w:t>
            </w:r>
            <w:r w:rsidRPr="00EE0C81">
              <w:rPr>
                <w:rFonts w:cs="Times New Roman"/>
                <w:b/>
                <w:szCs w:val="24"/>
              </w:rPr>
              <w:t xml:space="preserve"> necaurspīdīg</w:t>
            </w:r>
            <w:r w:rsidR="00842078">
              <w:rPr>
                <w:rFonts w:cs="Times New Roman"/>
                <w:b/>
                <w:szCs w:val="24"/>
              </w:rPr>
              <w:t>s</w:t>
            </w:r>
          </w:p>
        </w:tc>
        <w:tc>
          <w:tcPr>
            <w:tcW w:w="659" w:type="pct"/>
          </w:tcPr>
          <w:p w14:paraId="5063C2F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2ACCEBDC" w14:textId="77777777" w:rsidTr="00CE5BFA">
        <w:trPr>
          <w:trHeight w:val="310"/>
        </w:trPr>
        <w:tc>
          <w:tcPr>
            <w:tcW w:w="425" w:type="pct"/>
            <w:tcBorders>
              <w:top w:val="single" w:sz="4" w:space="0" w:color="auto"/>
            </w:tcBorders>
            <w:vAlign w:val="center"/>
          </w:tcPr>
          <w:p w14:paraId="1DA4A415" w14:textId="2F190E5C"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.1.</w:t>
            </w:r>
          </w:p>
        </w:tc>
        <w:tc>
          <w:tcPr>
            <w:tcW w:w="3916" w:type="pct"/>
            <w:tcBorders>
              <w:top w:val="single" w:sz="4" w:space="0" w:color="auto"/>
            </w:tcBorders>
          </w:tcPr>
          <w:p w14:paraId="503776D8" w14:textId="04EC8DC2" w:rsidR="00337315" w:rsidRPr="00D22FFE" w:rsidRDefault="001B6F74" w:rsidP="00337315">
            <w:pPr>
              <w:tabs>
                <w:tab w:val="left" w:pos="1108"/>
              </w:tabs>
              <w:ind w:left="135" w:right="83"/>
              <w:jc w:val="both"/>
              <w:rPr>
                <w:rFonts w:cs="Times New Roman"/>
                <w:bCs/>
                <w:szCs w:val="24"/>
              </w:rPr>
            </w:pPr>
            <w:r>
              <w:rPr>
                <w:rFonts w:cs="Times New Roman"/>
                <w:szCs w:val="24"/>
              </w:rPr>
              <w:t>N</w:t>
            </w:r>
            <w:r w:rsidR="00337315" w:rsidRPr="00D22FFE">
              <w:rPr>
                <w:rFonts w:cs="Times New Roman"/>
                <w:szCs w:val="24"/>
              </w:rPr>
              <w:t>ecaurspīdīgs,  ūdensizturīgs,  termoizturīgs  (-25C  līdz +40C</w:t>
            </w:r>
            <w:r>
              <w:rPr>
                <w:rFonts w:cs="Times New Roman"/>
                <w:szCs w:val="24"/>
              </w:rPr>
              <w:t>)</w:t>
            </w:r>
            <w:r w:rsidR="00337315" w:rsidRPr="00D22FFE">
              <w:rPr>
                <w:rFonts w:cs="Times New Roman"/>
                <w:szCs w:val="24"/>
              </w:rPr>
              <w:t xml:space="preserve"> izgatavot</w:t>
            </w:r>
            <w:r>
              <w:rPr>
                <w:rFonts w:cs="Times New Roman"/>
                <w:szCs w:val="24"/>
              </w:rPr>
              <w:t>s</w:t>
            </w:r>
            <w:r w:rsidR="00337315" w:rsidRPr="00D22FFE">
              <w:rPr>
                <w:rFonts w:cs="Times New Roman"/>
                <w:szCs w:val="24"/>
              </w:rPr>
              <w:t xml:space="preserve"> no izturīga trīsslāņu polietilēna materiāla, lai pasargātu no mehāniskiem bojājumiem: caurduršanas, saplēšanas, mitruma.</w:t>
            </w:r>
          </w:p>
        </w:tc>
        <w:tc>
          <w:tcPr>
            <w:tcW w:w="659" w:type="pct"/>
          </w:tcPr>
          <w:p w14:paraId="7AD725AA"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B86E876" w14:textId="77777777" w:rsidTr="00CE5BFA">
        <w:trPr>
          <w:trHeight w:val="310"/>
        </w:trPr>
        <w:tc>
          <w:tcPr>
            <w:tcW w:w="425" w:type="pct"/>
            <w:tcBorders>
              <w:top w:val="single" w:sz="4" w:space="0" w:color="auto"/>
            </w:tcBorders>
            <w:vAlign w:val="center"/>
          </w:tcPr>
          <w:p w14:paraId="75C2B9B6" w14:textId="6F48A34E"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.2.</w:t>
            </w:r>
          </w:p>
        </w:tc>
        <w:tc>
          <w:tcPr>
            <w:tcW w:w="3916" w:type="pct"/>
            <w:tcBorders>
              <w:top w:val="single" w:sz="4" w:space="0" w:color="auto"/>
            </w:tcBorders>
          </w:tcPr>
          <w:p w14:paraId="4A5B63CB" w14:textId="0206FB0F" w:rsidR="00337315" w:rsidRPr="00D22FFE" w:rsidRDefault="00337315" w:rsidP="00337315">
            <w:pPr>
              <w:tabs>
                <w:tab w:val="left" w:pos="1108"/>
              </w:tabs>
              <w:ind w:left="135" w:right="83"/>
              <w:jc w:val="both"/>
              <w:rPr>
                <w:rFonts w:cs="Times New Roman"/>
                <w:b/>
                <w:szCs w:val="24"/>
              </w:rPr>
            </w:pPr>
            <w:r w:rsidRPr="00D22FFE">
              <w:rPr>
                <w:rFonts w:cs="Times New Roman"/>
                <w:szCs w:val="24"/>
              </w:rPr>
              <w:t xml:space="preserve">DEBATAPE </w:t>
            </w:r>
            <w:r w:rsidRPr="00D22FFE">
              <w:rPr>
                <w:rFonts w:cs="Times New Roman"/>
                <w:i/>
                <w:szCs w:val="24"/>
              </w:rPr>
              <w:t>high plus</w:t>
            </w:r>
            <w:r w:rsidRPr="00D22FFE">
              <w:rPr>
                <w:rFonts w:cs="Times New Roman"/>
                <w:szCs w:val="24"/>
              </w:rPr>
              <w:t xml:space="preserve"> drošības lenta, kas uzrāda jebkuru iejaukšanās mēģinājumu</w:t>
            </w:r>
            <w:r w:rsidR="00562789">
              <w:rPr>
                <w:rFonts w:cs="Times New Roman"/>
                <w:szCs w:val="24"/>
              </w:rPr>
              <w:t>.</w:t>
            </w:r>
          </w:p>
        </w:tc>
        <w:tc>
          <w:tcPr>
            <w:tcW w:w="659" w:type="pct"/>
          </w:tcPr>
          <w:p w14:paraId="2F10332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7294659" w14:textId="77777777" w:rsidTr="00CE5BFA">
        <w:trPr>
          <w:trHeight w:val="310"/>
        </w:trPr>
        <w:tc>
          <w:tcPr>
            <w:tcW w:w="425" w:type="pct"/>
            <w:tcBorders>
              <w:top w:val="single" w:sz="4" w:space="0" w:color="auto"/>
            </w:tcBorders>
            <w:vAlign w:val="center"/>
          </w:tcPr>
          <w:p w14:paraId="3E061852" w14:textId="50ADD6E7"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.3.</w:t>
            </w:r>
          </w:p>
        </w:tc>
        <w:tc>
          <w:tcPr>
            <w:tcW w:w="3916" w:type="pct"/>
            <w:tcBorders>
              <w:top w:val="single" w:sz="4" w:space="0" w:color="auto"/>
            </w:tcBorders>
          </w:tcPr>
          <w:p w14:paraId="0ADFD989" w14:textId="2D4B5C24" w:rsidR="00337315" w:rsidRPr="00D22FFE" w:rsidRDefault="00562789" w:rsidP="00337315">
            <w:pPr>
              <w:tabs>
                <w:tab w:val="left" w:pos="1108"/>
              </w:tabs>
              <w:ind w:left="135" w:right="83"/>
              <w:jc w:val="both"/>
              <w:rPr>
                <w:rFonts w:cs="Times New Roman"/>
                <w:b/>
                <w:szCs w:val="24"/>
              </w:rPr>
            </w:pPr>
            <w:r>
              <w:rPr>
                <w:rFonts w:cs="Times New Roman"/>
                <w:szCs w:val="24"/>
              </w:rPr>
              <w:t>S</w:t>
            </w:r>
            <w:r w:rsidR="00337315" w:rsidRPr="00D22FFE">
              <w:rPr>
                <w:rFonts w:cs="Times New Roman"/>
                <w:szCs w:val="24"/>
              </w:rPr>
              <w:t>ecīgi numurēts tikai ar tam paredzēto ID numuru</w:t>
            </w:r>
            <w:r>
              <w:rPr>
                <w:rFonts w:cs="Times New Roman"/>
                <w:szCs w:val="24"/>
              </w:rPr>
              <w:t>.</w:t>
            </w:r>
          </w:p>
        </w:tc>
        <w:tc>
          <w:tcPr>
            <w:tcW w:w="659" w:type="pct"/>
          </w:tcPr>
          <w:p w14:paraId="48A904C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79F4D4A" w14:textId="77777777" w:rsidTr="00CE5BFA">
        <w:trPr>
          <w:trHeight w:val="310"/>
        </w:trPr>
        <w:tc>
          <w:tcPr>
            <w:tcW w:w="425" w:type="pct"/>
            <w:tcBorders>
              <w:top w:val="single" w:sz="4" w:space="0" w:color="auto"/>
            </w:tcBorders>
            <w:vAlign w:val="center"/>
          </w:tcPr>
          <w:p w14:paraId="399284AF" w14:textId="381A4797"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.4.</w:t>
            </w:r>
          </w:p>
        </w:tc>
        <w:tc>
          <w:tcPr>
            <w:tcW w:w="3916" w:type="pct"/>
            <w:tcBorders>
              <w:top w:val="single" w:sz="4" w:space="0" w:color="auto"/>
            </w:tcBorders>
          </w:tcPr>
          <w:p w14:paraId="44F90F81" w14:textId="7BE55902" w:rsidR="00337315" w:rsidRPr="00D22FFE" w:rsidRDefault="00562789" w:rsidP="00337315">
            <w:pPr>
              <w:tabs>
                <w:tab w:val="left" w:pos="1108"/>
              </w:tabs>
              <w:ind w:left="135" w:right="83"/>
              <w:jc w:val="both"/>
              <w:rPr>
                <w:rFonts w:cs="Times New Roman"/>
                <w:b/>
                <w:szCs w:val="24"/>
              </w:rPr>
            </w:pPr>
            <w:r>
              <w:rPr>
                <w:rFonts w:cs="Times New Roman"/>
                <w:szCs w:val="24"/>
              </w:rPr>
              <w:t>U</w:t>
            </w:r>
            <w:r w:rsidR="00337315" w:rsidRPr="00D22FFE">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21D4B13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7A93CA6" w14:textId="77777777" w:rsidTr="00CE5BFA">
        <w:trPr>
          <w:trHeight w:val="310"/>
        </w:trPr>
        <w:tc>
          <w:tcPr>
            <w:tcW w:w="425" w:type="pct"/>
            <w:tcBorders>
              <w:top w:val="single" w:sz="4" w:space="0" w:color="auto"/>
            </w:tcBorders>
            <w:vAlign w:val="center"/>
          </w:tcPr>
          <w:p w14:paraId="3392C3F0" w14:textId="6339465E"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.5.</w:t>
            </w:r>
          </w:p>
        </w:tc>
        <w:tc>
          <w:tcPr>
            <w:tcW w:w="3916" w:type="pct"/>
            <w:tcBorders>
              <w:top w:val="single" w:sz="4" w:space="0" w:color="auto"/>
            </w:tcBorders>
          </w:tcPr>
          <w:p w14:paraId="2073A5C8" w14:textId="5E69F288"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 xml:space="preserve">zmērs: 275mm x 375 </w:t>
            </w:r>
            <w:r w:rsidR="00337315" w:rsidRPr="00236F59">
              <w:rPr>
                <w:rFonts w:cs="Times New Roman"/>
                <w:szCs w:val="24"/>
              </w:rPr>
              <w:t xml:space="preserve">mm </w:t>
            </w:r>
            <w:r w:rsidRPr="00236F59">
              <w:rPr>
                <w:rFonts w:cs="Times New Roman"/>
                <w:szCs w:val="24"/>
              </w:rPr>
              <w:t>(</w:t>
            </w:r>
            <w:r w:rsidR="00337315" w:rsidRPr="00236F59">
              <w:rPr>
                <w:rFonts w:cs="Times New Roman"/>
                <w:szCs w:val="24"/>
              </w:rPr>
              <w:t>+35mm</w:t>
            </w:r>
            <w:r w:rsidR="00417D5B">
              <w:rPr>
                <w:rFonts w:cs="Times New Roman"/>
                <w:szCs w:val="24"/>
              </w:rPr>
              <w:t xml:space="preserve"> atlokāma mala kurai</w:t>
            </w:r>
            <w:r w:rsidR="00337315" w:rsidRPr="00D22FFE">
              <w:rPr>
                <w:rFonts w:cs="Times New Roman"/>
                <w:szCs w:val="24"/>
              </w:rPr>
              <w:t xml:space="preserve"> +/-10mm</w:t>
            </w:r>
            <w:r>
              <w:rPr>
                <w:rFonts w:cs="Times New Roman"/>
                <w:szCs w:val="24"/>
              </w:rPr>
              <w:t>).</w:t>
            </w:r>
          </w:p>
        </w:tc>
        <w:tc>
          <w:tcPr>
            <w:tcW w:w="659" w:type="pct"/>
          </w:tcPr>
          <w:p w14:paraId="0FABAA19"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82DDEFF" w14:textId="77777777" w:rsidTr="00CE5BFA">
        <w:trPr>
          <w:trHeight w:val="310"/>
        </w:trPr>
        <w:tc>
          <w:tcPr>
            <w:tcW w:w="425" w:type="pct"/>
            <w:tcBorders>
              <w:top w:val="single" w:sz="4" w:space="0" w:color="auto"/>
            </w:tcBorders>
            <w:vAlign w:val="center"/>
          </w:tcPr>
          <w:p w14:paraId="46763A89" w14:textId="274D6E2C"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.6.</w:t>
            </w:r>
          </w:p>
        </w:tc>
        <w:tc>
          <w:tcPr>
            <w:tcW w:w="3916" w:type="pct"/>
            <w:tcBorders>
              <w:top w:val="single" w:sz="4" w:space="0" w:color="auto"/>
            </w:tcBorders>
          </w:tcPr>
          <w:p w14:paraId="40B06419" w14:textId="6EE66992"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epakojumā 100 gab</w:t>
            </w:r>
            <w:r w:rsidR="00337315">
              <w:rPr>
                <w:rFonts w:cs="Times New Roman"/>
                <w:szCs w:val="24"/>
              </w:rPr>
              <w:t>.</w:t>
            </w:r>
          </w:p>
        </w:tc>
        <w:tc>
          <w:tcPr>
            <w:tcW w:w="659" w:type="pct"/>
          </w:tcPr>
          <w:p w14:paraId="49FCF41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C3B966E" w14:textId="77777777" w:rsidTr="00CE5BFA">
        <w:trPr>
          <w:trHeight w:val="310"/>
        </w:trPr>
        <w:tc>
          <w:tcPr>
            <w:tcW w:w="425" w:type="pct"/>
            <w:tcBorders>
              <w:top w:val="single" w:sz="4" w:space="0" w:color="auto"/>
            </w:tcBorders>
            <w:vAlign w:val="center"/>
          </w:tcPr>
          <w:p w14:paraId="4E8D6110" w14:textId="608868A5"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5</w:t>
            </w:r>
            <w:r w:rsidRPr="00337315">
              <w:rPr>
                <w:rFonts w:eastAsia="Times New Roman" w:cs="Times New Roman"/>
                <w:bCs/>
                <w:szCs w:val="24"/>
                <w:lang w:eastAsia="lv-LV"/>
              </w:rPr>
              <w:t>.7.</w:t>
            </w:r>
          </w:p>
        </w:tc>
        <w:tc>
          <w:tcPr>
            <w:tcW w:w="3916" w:type="pct"/>
            <w:tcBorders>
              <w:top w:val="single" w:sz="4" w:space="0" w:color="auto"/>
            </w:tcBorders>
          </w:tcPr>
          <w:p w14:paraId="20D1778F" w14:textId="3EDBB31D" w:rsidR="00337315" w:rsidRPr="00D22FFE" w:rsidRDefault="00337315" w:rsidP="00337315">
            <w:pPr>
              <w:tabs>
                <w:tab w:val="left" w:pos="1108"/>
              </w:tabs>
              <w:ind w:left="135" w:right="83"/>
              <w:jc w:val="both"/>
              <w:rPr>
                <w:rFonts w:cs="Times New Roman"/>
                <w:b/>
                <w:szCs w:val="24"/>
              </w:rPr>
            </w:pPr>
            <w:r w:rsidRPr="00D22FFE">
              <w:rPr>
                <w:rFonts w:cs="Times New Roman"/>
                <w:szCs w:val="24"/>
              </w:rPr>
              <w:t xml:space="preserve">Krāsa: balta vai pelēka </w:t>
            </w:r>
            <w:r w:rsidR="00842078">
              <w:rPr>
                <w:rFonts w:cs="Times New Roman"/>
                <w:szCs w:val="24"/>
              </w:rPr>
              <w:t>–</w:t>
            </w:r>
            <w:r w:rsidRPr="00D22FFE">
              <w:rPr>
                <w:rFonts w:cs="Times New Roman"/>
                <w:szCs w:val="24"/>
              </w:rPr>
              <w:t xml:space="preserve"> necaurspīdīga</w:t>
            </w:r>
            <w:r w:rsidR="00842078">
              <w:rPr>
                <w:rFonts w:cs="Times New Roman"/>
                <w:szCs w:val="24"/>
              </w:rPr>
              <w:t>.</w:t>
            </w:r>
            <w:r w:rsidRPr="00D22FFE">
              <w:rPr>
                <w:rFonts w:cs="Times New Roman"/>
                <w:szCs w:val="24"/>
              </w:rPr>
              <w:tab/>
            </w:r>
          </w:p>
        </w:tc>
        <w:tc>
          <w:tcPr>
            <w:tcW w:w="659" w:type="pct"/>
          </w:tcPr>
          <w:p w14:paraId="1EE46D23"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F119044" w14:textId="77777777" w:rsidTr="00CE5BFA">
        <w:trPr>
          <w:trHeight w:val="310"/>
        </w:trPr>
        <w:tc>
          <w:tcPr>
            <w:tcW w:w="425" w:type="pct"/>
            <w:tcBorders>
              <w:top w:val="single" w:sz="4" w:space="0" w:color="auto"/>
            </w:tcBorders>
            <w:vAlign w:val="center"/>
          </w:tcPr>
          <w:p w14:paraId="00ADFD84" w14:textId="6C2379E6"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w:t>
            </w:r>
          </w:p>
        </w:tc>
        <w:tc>
          <w:tcPr>
            <w:tcW w:w="3916" w:type="pct"/>
            <w:tcBorders>
              <w:top w:val="single" w:sz="4" w:space="0" w:color="auto"/>
            </w:tcBorders>
          </w:tcPr>
          <w:p w14:paraId="5A13CE4A" w14:textId="0D733482" w:rsidR="00337315" w:rsidRPr="00D22FFE" w:rsidRDefault="00337315" w:rsidP="00337315">
            <w:pPr>
              <w:tabs>
                <w:tab w:val="left" w:pos="1108"/>
              </w:tabs>
              <w:ind w:left="135" w:right="83"/>
              <w:jc w:val="both"/>
              <w:rPr>
                <w:rFonts w:cs="Times New Roman"/>
                <w:b/>
                <w:szCs w:val="24"/>
              </w:rPr>
            </w:pPr>
            <w:r w:rsidRPr="00D22FFE">
              <w:rPr>
                <w:rFonts w:cs="Times New Roman"/>
                <w:b/>
                <w:szCs w:val="24"/>
              </w:rPr>
              <w:t>Drošības maiss (aploksne) B4  caurspīdīg</w:t>
            </w:r>
            <w:r w:rsidR="00842078">
              <w:rPr>
                <w:rFonts w:cs="Times New Roman"/>
                <w:b/>
                <w:szCs w:val="24"/>
              </w:rPr>
              <w:t>s</w:t>
            </w:r>
          </w:p>
          <w:p w14:paraId="1EAAC729" w14:textId="77777777" w:rsidR="00337315" w:rsidRPr="00D22FFE" w:rsidRDefault="00337315" w:rsidP="00337315">
            <w:pPr>
              <w:tabs>
                <w:tab w:val="left" w:pos="1108"/>
              </w:tabs>
              <w:ind w:left="135" w:right="83"/>
              <w:jc w:val="both"/>
              <w:rPr>
                <w:rFonts w:cs="Times New Roman"/>
                <w:szCs w:val="24"/>
              </w:rPr>
            </w:pPr>
            <w:r w:rsidRPr="00D22FFE">
              <w:rPr>
                <w:rFonts w:cs="Times New Roman"/>
                <w:noProof/>
                <w:szCs w:val="24"/>
              </w:rPr>
              <w:drawing>
                <wp:inline distT="0" distB="0" distL="0" distR="0" wp14:anchorId="78150A9D" wp14:editId="17EBFF7D">
                  <wp:extent cx="2312035" cy="22618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2035" cy="2261870"/>
                          </a:xfrm>
                          <a:prstGeom prst="rect">
                            <a:avLst/>
                          </a:prstGeom>
                          <a:noFill/>
                        </pic:spPr>
                      </pic:pic>
                    </a:graphicData>
                  </a:graphic>
                </wp:inline>
              </w:drawing>
            </w:r>
          </w:p>
          <w:p w14:paraId="2DE37118" w14:textId="11E30770" w:rsidR="00337315" w:rsidRPr="00D22FFE" w:rsidRDefault="00337315" w:rsidP="00337315">
            <w:pPr>
              <w:tabs>
                <w:tab w:val="left" w:pos="1108"/>
              </w:tabs>
              <w:ind w:left="135" w:right="83"/>
              <w:jc w:val="both"/>
              <w:rPr>
                <w:rFonts w:cs="Times New Roman"/>
                <w:szCs w:val="24"/>
              </w:rPr>
            </w:pPr>
            <w:r w:rsidRPr="00D22FFE">
              <w:rPr>
                <w:rFonts w:cs="Times New Roman"/>
                <w:i/>
                <w:szCs w:val="24"/>
              </w:rPr>
              <w:t>*Attēlam ilustratīvs raksturs</w:t>
            </w:r>
          </w:p>
        </w:tc>
        <w:tc>
          <w:tcPr>
            <w:tcW w:w="659" w:type="pct"/>
          </w:tcPr>
          <w:p w14:paraId="09766BC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62F1DF7" w14:textId="77777777" w:rsidTr="00CE5BFA">
        <w:trPr>
          <w:trHeight w:val="310"/>
        </w:trPr>
        <w:tc>
          <w:tcPr>
            <w:tcW w:w="425" w:type="pct"/>
            <w:tcBorders>
              <w:top w:val="single" w:sz="4" w:space="0" w:color="auto"/>
            </w:tcBorders>
            <w:vAlign w:val="center"/>
          </w:tcPr>
          <w:p w14:paraId="61DCA3B7" w14:textId="26F50729"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.1.</w:t>
            </w:r>
          </w:p>
        </w:tc>
        <w:tc>
          <w:tcPr>
            <w:tcW w:w="3916" w:type="pct"/>
            <w:tcBorders>
              <w:top w:val="single" w:sz="4" w:space="0" w:color="auto"/>
            </w:tcBorders>
          </w:tcPr>
          <w:p w14:paraId="6881887B" w14:textId="186CF490" w:rsidR="00337315" w:rsidRPr="00D22FFE" w:rsidRDefault="00562789" w:rsidP="00337315">
            <w:pPr>
              <w:tabs>
                <w:tab w:val="left" w:pos="1108"/>
              </w:tabs>
              <w:ind w:left="135" w:right="83"/>
              <w:jc w:val="both"/>
              <w:rPr>
                <w:rFonts w:cs="Times New Roman"/>
                <w:b/>
                <w:szCs w:val="24"/>
              </w:rPr>
            </w:pPr>
            <w:r>
              <w:rPr>
                <w:rFonts w:cs="Times New Roman"/>
                <w:szCs w:val="24"/>
              </w:rPr>
              <w:t>C</w:t>
            </w:r>
            <w:r w:rsidR="00337315" w:rsidRPr="00D22FFE">
              <w:rPr>
                <w:rFonts w:cs="Times New Roman"/>
                <w:szCs w:val="24"/>
              </w:rPr>
              <w:t>aurspīdīg</w:t>
            </w:r>
            <w:r w:rsidR="00842078">
              <w:rPr>
                <w:rFonts w:cs="Times New Roman"/>
                <w:szCs w:val="24"/>
              </w:rPr>
              <w:t>s</w:t>
            </w:r>
            <w:r w:rsidR="00337315" w:rsidRPr="00D22FFE">
              <w:rPr>
                <w:rFonts w:cs="Times New Roman"/>
                <w:szCs w:val="24"/>
              </w:rPr>
              <w:t>,  ūdensizturīg</w:t>
            </w:r>
            <w:r w:rsidR="00842078">
              <w:rPr>
                <w:rFonts w:cs="Times New Roman"/>
                <w:szCs w:val="24"/>
              </w:rPr>
              <w:t>s</w:t>
            </w:r>
            <w:r w:rsidR="00337315" w:rsidRPr="00D22FFE">
              <w:rPr>
                <w:rFonts w:cs="Times New Roman"/>
                <w:szCs w:val="24"/>
              </w:rPr>
              <w:t>,  termoizturīgs  (-25C  līdz +40C)</w:t>
            </w:r>
            <w:r w:rsidR="00842078">
              <w:rPr>
                <w:rFonts w:cs="Times New Roman"/>
                <w:szCs w:val="24"/>
              </w:rPr>
              <w:t>,</w:t>
            </w:r>
            <w:r w:rsidR="00337315" w:rsidRPr="00D22FFE">
              <w:rPr>
                <w:rFonts w:cs="Times New Roman"/>
                <w:szCs w:val="24"/>
              </w:rPr>
              <w:t xml:space="preserve">  izgatavots no izturīga trīsslāņu polietilēna materiāla, lai pasargātu no mehāniskiem bojājumiem: caurduršanas, saplēšanas, mitruma.</w:t>
            </w:r>
          </w:p>
        </w:tc>
        <w:tc>
          <w:tcPr>
            <w:tcW w:w="659" w:type="pct"/>
          </w:tcPr>
          <w:p w14:paraId="4C5DD131"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C657089" w14:textId="77777777" w:rsidTr="00CE5BFA">
        <w:trPr>
          <w:trHeight w:val="310"/>
        </w:trPr>
        <w:tc>
          <w:tcPr>
            <w:tcW w:w="425" w:type="pct"/>
            <w:tcBorders>
              <w:top w:val="single" w:sz="4" w:space="0" w:color="auto"/>
            </w:tcBorders>
            <w:vAlign w:val="center"/>
          </w:tcPr>
          <w:p w14:paraId="620350BB" w14:textId="21207A14"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.2.</w:t>
            </w:r>
          </w:p>
        </w:tc>
        <w:tc>
          <w:tcPr>
            <w:tcW w:w="3916" w:type="pct"/>
            <w:tcBorders>
              <w:top w:val="single" w:sz="4" w:space="0" w:color="auto"/>
            </w:tcBorders>
          </w:tcPr>
          <w:p w14:paraId="343CEEF3" w14:textId="26EEE8CB" w:rsidR="00337315" w:rsidRPr="00D22FFE" w:rsidRDefault="00337315" w:rsidP="00337315">
            <w:pPr>
              <w:tabs>
                <w:tab w:val="left" w:pos="1108"/>
              </w:tabs>
              <w:ind w:left="135" w:right="83"/>
              <w:jc w:val="both"/>
              <w:rPr>
                <w:rFonts w:cs="Times New Roman"/>
                <w:b/>
                <w:szCs w:val="24"/>
              </w:rPr>
            </w:pPr>
            <w:r w:rsidRPr="00D22FFE">
              <w:rPr>
                <w:rFonts w:cs="Times New Roman"/>
                <w:szCs w:val="24"/>
              </w:rPr>
              <w:t xml:space="preserve">DEBATAPE </w:t>
            </w:r>
            <w:r w:rsidRPr="00D22FFE">
              <w:rPr>
                <w:rFonts w:cs="Times New Roman"/>
                <w:i/>
                <w:szCs w:val="24"/>
              </w:rPr>
              <w:t>high plus</w:t>
            </w:r>
            <w:r w:rsidRPr="00D22FFE">
              <w:rPr>
                <w:rFonts w:cs="Times New Roman"/>
                <w:szCs w:val="24"/>
              </w:rPr>
              <w:t xml:space="preserve"> drošības lenta, kas uzrāda jebkuru iejaukšanās mēģinājumu</w:t>
            </w:r>
            <w:r w:rsidR="00562789">
              <w:rPr>
                <w:rFonts w:cs="Times New Roman"/>
                <w:szCs w:val="24"/>
              </w:rPr>
              <w:t>.</w:t>
            </w:r>
          </w:p>
        </w:tc>
        <w:tc>
          <w:tcPr>
            <w:tcW w:w="659" w:type="pct"/>
          </w:tcPr>
          <w:p w14:paraId="20A7B20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1CE2942" w14:textId="77777777" w:rsidTr="00CE5BFA">
        <w:trPr>
          <w:trHeight w:val="310"/>
        </w:trPr>
        <w:tc>
          <w:tcPr>
            <w:tcW w:w="425" w:type="pct"/>
            <w:tcBorders>
              <w:top w:val="single" w:sz="4" w:space="0" w:color="auto"/>
            </w:tcBorders>
            <w:vAlign w:val="center"/>
          </w:tcPr>
          <w:p w14:paraId="7DB5DF49" w14:textId="75F814FF"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.3.</w:t>
            </w:r>
          </w:p>
        </w:tc>
        <w:tc>
          <w:tcPr>
            <w:tcW w:w="3916" w:type="pct"/>
            <w:tcBorders>
              <w:top w:val="single" w:sz="4" w:space="0" w:color="auto"/>
            </w:tcBorders>
          </w:tcPr>
          <w:p w14:paraId="4543DD05" w14:textId="6E3544D9" w:rsidR="00337315" w:rsidRPr="00D22FFE" w:rsidRDefault="00562789" w:rsidP="00337315">
            <w:pPr>
              <w:tabs>
                <w:tab w:val="left" w:pos="1108"/>
              </w:tabs>
              <w:ind w:left="135" w:right="83"/>
              <w:jc w:val="both"/>
              <w:rPr>
                <w:rFonts w:cs="Times New Roman"/>
                <w:b/>
                <w:szCs w:val="24"/>
              </w:rPr>
            </w:pPr>
            <w:r>
              <w:rPr>
                <w:rFonts w:cs="Times New Roman"/>
                <w:szCs w:val="24"/>
              </w:rPr>
              <w:t>S</w:t>
            </w:r>
            <w:r w:rsidR="00337315" w:rsidRPr="00D22FFE">
              <w:rPr>
                <w:rFonts w:cs="Times New Roman"/>
                <w:szCs w:val="24"/>
              </w:rPr>
              <w:t>ecīgi numurēts tikai ar tam paredzēto ID numuru</w:t>
            </w:r>
            <w:r>
              <w:rPr>
                <w:rFonts w:cs="Times New Roman"/>
                <w:szCs w:val="24"/>
              </w:rPr>
              <w:t>.</w:t>
            </w:r>
          </w:p>
        </w:tc>
        <w:tc>
          <w:tcPr>
            <w:tcW w:w="659" w:type="pct"/>
          </w:tcPr>
          <w:p w14:paraId="5782D910"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C62AC09" w14:textId="77777777" w:rsidTr="00CE5BFA">
        <w:trPr>
          <w:trHeight w:val="310"/>
        </w:trPr>
        <w:tc>
          <w:tcPr>
            <w:tcW w:w="425" w:type="pct"/>
            <w:tcBorders>
              <w:top w:val="single" w:sz="4" w:space="0" w:color="auto"/>
            </w:tcBorders>
            <w:vAlign w:val="center"/>
          </w:tcPr>
          <w:p w14:paraId="32BA6D07" w14:textId="494A82A2"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.4.</w:t>
            </w:r>
          </w:p>
        </w:tc>
        <w:tc>
          <w:tcPr>
            <w:tcW w:w="3916" w:type="pct"/>
            <w:tcBorders>
              <w:top w:val="single" w:sz="4" w:space="0" w:color="auto"/>
            </w:tcBorders>
          </w:tcPr>
          <w:p w14:paraId="34F570D9" w14:textId="4F5F6DDA" w:rsidR="00337315" w:rsidRPr="00D22FFE" w:rsidRDefault="00562789" w:rsidP="00337315">
            <w:pPr>
              <w:tabs>
                <w:tab w:val="left" w:pos="1108"/>
              </w:tabs>
              <w:ind w:left="135" w:right="83"/>
              <w:jc w:val="both"/>
              <w:rPr>
                <w:rFonts w:cs="Times New Roman"/>
                <w:b/>
                <w:szCs w:val="24"/>
              </w:rPr>
            </w:pPr>
            <w:r>
              <w:rPr>
                <w:rFonts w:cs="Times New Roman"/>
                <w:szCs w:val="24"/>
              </w:rPr>
              <w:t>U</w:t>
            </w:r>
            <w:r w:rsidR="00337315" w:rsidRPr="00D22FFE">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46F6FD5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E95FD54" w14:textId="77777777" w:rsidTr="00CE5BFA">
        <w:trPr>
          <w:trHeight w:val="310"/>
        </w:trPr>
        <w:tc>
          <w:tcPr>
            <w:tcW w:w="425" w:type="pct"/>
            <w:tcBorders>
              <w:top w:val="single" w:sz="4" w:space="0" w:color="auto"/>
            </w:tcBorders>
            <w:vAlign w:val="center"/>
          </w:tcPr>
          <w:p w14:paraId="64765EFD" w14:textId="4A824E67"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.5.</w:t>
            </w:r>
          </w:p>
        </w:tc>
        <w:tc>
          <w:tcPr>
            <w:tcW w:w="3916" w:type="pct"/>
            <w:tcBorders>
              <w:top w:val="single" w:sz="4" w:space="0" w:color="auto"/>
            </w:tcBorders>
          </w:tcPr>
          <w:p w14:paraId="2C26F01F" w14:textId="1C7BDECA"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 xml:space="preserve">zmērs: 275mm x 375 mm </w:t>
            </w:r>
            <w:r w:rsidRPr="00236F59">
              <w:rPr>
                <w:rFonts w:cs="Times New Roman"/>
                <w:szCs w:val="24"/>
              </w:rPr>
              <w:t>(</w:t>
            </w:r>
            <w:r w:rsidR="00337315" w:rsidRPr="00236F59">
              <w:rPr>
                <w:rFonts w:cs="Times New Roman"/>
                <w:szCs w:val="24"/>
              </w:rPr>
              <w:t>+35 mm</w:t>
            </w:r>
            <w:r w:rsidR="00417D5B">
              <w:rPr>
                <w:rFonts w:cs="Times New Roman"/>
                <w:szCs w:val="24"/>
              </w:rPr>
              <w:t xml:space="preserve"> atlokāma mala kurai</w:t>
            </w:r>
            <w:r w:rsidR="00337315" w:rsidRPr="00236F59">
              <w:rPr>
                <w:rFonts w:cs="Times New Roman"/>
                <w:szCs w:val="24"/>
              </w:rPr>
              <w:t xml:space="preserve"> +/-</w:t>
            </w:r>
            <w:r w:rsidR="00337315" w:rsidRPr="00D22FFE">
              <w:rPr>
                <w:rFonts w:cs="Times New Roman"/>
                <w:szCs w:val="24"/>
              </w:rPr>
              <w:t>10mm</w:t>
            </w:r>
            <w:r>
              <w:rPr>
                <w:rFonts w:cs="Times New Roman"/>
                <w:szCs w:val="24"/>
              </w:rPr>
              <w:t>).</w:t>
            </w:r>
          </w:p>
        </w:tc>
        <w:tc>
          <w:tcPr>
            <w:tcW w:w="659" w:type="pct"/>
          </w:tcPr>
          <w:p w14:paraId="6CD6916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61EE73B" w14:textId="77777777" w:rsidTr="00CE5BFA">
        <w:trPr>
          <w:trHeight w:val="310"/>
        </w:trPr>
        <w:tc>
          <w:tcPr>
            <w:tcW w:w="425" w:type="pct"/>
            <w:tcBorders>
              <w:top w:val="single" w:sz="4" w:space="0" w:color="auto"/>
            </w:tcBorders>
            <w:vAlign w:val="center"/>
          </w:tcPr>
          <w:p w14:paraId="443806BB" w14:textId="04069F30"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.6.</w:t>
            </w:r>
          </w:p>
        </w:tc>
        <w:tc>
          <w:tcPr>
            <w:tcW w:w="3916" w:type="pct"/>
            <w:tcBorders>
              <w:top w:val="single" w:sz="4" w:space="0" w:color="auto"/>
            </w:tcBorders>
          </w:tcPr>
          <w:p w14:paraId="34671770" w14:textId="4AD9D60D"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epakojumā 100 gab</w:t>
            </w:r>
            <w:r w:rsidR="00842078">
              <w:rPr>
                <w:rFonts w:cs="Times New Roman"/>
                <w:szCs w:val="24"/>
              </w:rPr>
              <w:t>.</w:t>
            </w:r>
          </w:p>
        </w:tc>
        <w:tc>
          <w:tcPr>
            <w:tcW w:w="659" w:type="pct"/>
          </w:tcPr>
          <w:p w14:paraId="71FB05EA"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144A67B" w14:textId="77777777" w:rsidTr="00CE5BFA">
        <w:trPr>
          <w:trHeight w:val="310"/>
        </w:trPr>
        <w:tc>
          <w:tcPr>
            <w:tcW w:w="425" w:type="pct"/>
            <w:tcBorders>
              <w:top w:val="single" w:sz="4" w:space="0" w:color="auto"/>
            </w:tcBorders>
            <w:vAlign w:val="center"/>
          </w:tcPr>
          <w:p w14:paraId="1FA9C771" w14:textId="0D1598C8"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6</w:t>
            </w:r>
            <w:r w:rsidRPr="00337315">
              <w:rPr>
                <w:rFonts w:eastAsia="Times New Roman" w:cs="Times New Roman"/>
                <w:bCs/>
                <w:szCs w:val="24"/>
                <w:lang w:eastAsia="lv-LV"/>
              </w:rPr>
              <w:t>.7.</w:t>
            </w:r>
          </w:p>
        </w:tc>
        <w:tc>
          <w:tcPr>
            <w:tcW w:w="3916" w:type="pct"/>
            <w:tcBorders>
              <w:top w:val="single" w:sz="4" w:space="0" w:color="auto"/>
            </w:tcBorders>
          </w:tcPr>
          <w:p w14:paraId="4F550BF2" w14:textId="619EC39F" w:rsidR="00337315" w:rsidRPr="00D22FFE" w:rsidRDefault="00337315" w:rsidP="00337315">
            <w:pPr>
              <w:tabs>
                <w:tab w:val="left" w:pos="1108"/>
              </w:tabs>
              <w:ind w:left="135" w:right="83"/>
              <w:jc w:val="both"/>
              <w:rPr>
                <w:rFonts w:cs="Times New Roman"/>
                <w:b/>
                <w:szCs w:val="24"/>
              </w:rPr>
            </w:pPr>
            <w:r w:rsidRPr="00D22FFE">
              <w:rPr>
                <w:rFonts w:cs="Times New Roman"/>
                <w:szCs w:val="24"/>
              </w:rPr>
              <w:t>Krāsa: caurspīdīga</w:t>
            </w:r>
            <w:r w:rsidR="00842078">
              <w:rPr>
                <w:rFonts w:cs="Times New Roman"/>
                <w:szCs w:val="24"/>
              </w:rPr>
              <w:t>.</w:t>
            </w:r>
          </w:p>
        </w:tc>
        <w:tc>
          <w:tcPr>
            <w:tcW w:w="659" w:type="pct"/>
          </w:tcPr>
          <w:p w14:paraId="0CB8313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BED5900" w14:textId="77777777" w:rsidTr="00CE5BFA">
        <w:trPr>
          <w:trHeight w:val="310"/>
        </w:trPr>
        <w:tc>
          <w:tcPr>
            <w:tcW w:w="425" w:type="pct"/>
            <w:tcBorders>
              <w:top w:val="single" w:sz="4" w:space="0" w:color="auto"/>
            </w:tcBorders>
            <w:vAlign w:val="center"/>
          </w:tcPr>
          <w:p w14:paraId="10CF2A4C" w14:textId="1092E7CF" w:rsidR="00337315" w:rsidRPr="00D22FFE" w:rsidRDefault="00337315" w:rsidP="00337315">
            <w:pPr>
              <w:rPr>
                <w:rFonts w:eastAsia="Times New Roman" w:cs="Times New Roman"/>
                <w:b/>
                <w:szCs w:val="24"/>
                <w:lang w:eastAsia="lv-LV"/>
              </w:rPr>
            </w:pPr>
            <w:r w:rsidRPr="00D22FFE">
              <w:rPr>
                <w:rFonts w:eastAsia="Times New Roman" w:cs="Times New Roman"/>
                <w:b/>
                <w:szCs w:val="24"/>
                <w:lang w:eastAsia="lv-LV"/>
              </w:rPr>
              <w:t xml:space="preserve"> 3.7.</w:t>
            </w:r>
          </w:p>
        </w:tc>
        <w:tc>
          <w:tcPr>
            <w:tcW w:w="3916" w:type="pct"/>
            <w:tcBorders>
              <w:top w:val="single" w:sz="4" w:space="0" w:color="auto"/>
            </w:tcBorders>
          </w:tcPr>
          <w:p w14:paraId="76966F1C" w14:textId="6C7395F5" w:rsidR="00337315" w:rsidRPr="00D22FFE" w:rsidRDefault="00337315" w:rsidP="00337315">
            <w:pPr>
              <w:tabs>
                <w:tab w:val="left" w:pos="1108"/>
              </w:tabs>
              <w:ind w:left="135" w:right="83"/>
              <w:jc w:val="both"/>
              <w:rPr>
                <w:rFonts w:cs="Times New Roman"/>
                <w:szCs w:val="24"/>
              </w:rPr>
            </w:pPr>
            <w:r w:rsidRPr="00D22FFE">
              <w:rPr>
                <w:rFonts w:cs="Times New Roman"/>
                <w:b/>
                <w:szCs w:val="24"/>
              </w:rPr>
              <w:t>Drošības maiss (aploksne</w:t>
            </w:r>
            <w:r>
              <w:rPr>
                <w:rFonts w:cs="Times New Roman"/>
                <w:b/>
                <w:szCs w:val="24"/>
              </w:rPr>
              <w:t xml:space="preserve">) </w:t>
            </w:r>
            <w:r w:rsidRPr="00D22FFE">
              <w:rPr>
                <w:rFonts w:cs="Times New Roman"/>
                <w:b/>
                <w:szCs w:val="24"/>
              </w:rPr>
              <w:t>C3</w:t>
            </w:r>
            <w:r w:rsidRPr="00FA3A6F">
              <w:rPr>
                <w:rFonts w:cs="Times New Roman"/>
                <w:b/>
                <w:szCs w:val="24"/>
              </w:rPr>
              <w:t xml:space="preserve"> necaurspīdīg</w:t>
            </w:r>
            <w:r w:rsidR="00842078">
              <w:rPr>
                <w:rFonts w:cs="Times New Roman"/>
                <w:b/>
                <w:szCs w:val="24"/>
              </w:rPr>
              <w:t>s</w:t>
            </w:r>
          </w:p>
        </w:tc>
        <w:tc>
          <w:tcPr>
            <w:tcW w:w="659" w:type="pct"/>
          </w:tcPr>
          <w:p w14:paraId="04318CA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6FBEE320" w14:textId="77777777" w:rsidTr="00CE5BFA">
        <w:trPr>
          <w:trHeight w:val="310"/>
        </w:trPr>
        <w:tc>
          <w:tcPr>
            <w:tcW w:w="425" w:type="pct"/>
            <w:tcBorders>
              <w:top w:val="single" w:sz="4" w:space="0" w:color="auto"/>
            </w:tcBorders>
            <w:vAlign w:val="center"/>
          </w:tcPr>
          <w:p w14:paraId="5E661100" w14:textId="2CE79A5A"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.1.</w:t>
            </w:r>
          </w:p>
        </w:tc>
        <w:tc>
          <w:tcPr>
            <w:tcW w:w="3916" w:type="pct"/>
            <w:tcBorders>
              <w:top w:val="single" w:sz="4" w:space="0" w:color="auto"/>
            </w:tcBorders>
          </w:tcPr>
          <w:p w14:paraId="0CA719B9" w14:textId="21F5968D" w:rsidR="00337315" w:rsidRPr="00D22FFE" w:rsidRDefault="00562789" w:rsidP="00337315">
            <w:pPr>
              <w:tabs>
                <w:tab w:val="left" w:pos="1108"/>
              </w:tabs>
              <w:ind w:left="135" w:right="83"/>
              <w:jc w:val="both"/>
              <w:rPr>
                <w:rFonts w:cs="Times New Roman"/>
                <w:b/>
                <w:szCs w:val="24"/>
              </w:rPr>
            </w:pPr>
            <w:r>
              <w:rPr>
                <w:rFonts w:cs="Times New Roman"/>
                <w:szCs w:val="24"/>
              </w:rPr>
              <w:t>N</w:t>
            </w:r>
            <w:r w:rsidR="00337315" w:rsidRPr="00D22FFE">
              <w:rPr>
                <w:rFonts w:cs="Times New Roman"/>
                <w:szCs w:val="24"/>
              </w:rPr>
              <w:t>ecaurspīdīgs,  ūdensizturīgs,  termoizturīgs  (-25C  līdz +40C)</w:t>
            </w:r>
            <w:r w:rsidR="00842078">
              <w:rPr>
                <w:rFonts w:cs="Times New Roman"/>
                <w:szCs w:val="24"/>
              </w:rPr>
              <w:t>,</w:t>
            </w:r>
            <w:r w:rsidR="00337315" w:rsidRPr="00D22FFE">
              <w:rPr>
                <w:rFonts w:cs="Times New Roman"/>
                <w:szCs w:val="24"/>
              </w:rPr>
              <w:t xml:space="preserve"> izgatavots no izturīga trīsslāņu polietilēna materiāla, lai pasargātu no mehāniskiem bojājumiem: caurduršanas, saplēšanas, mitruma.</w:t>
            </w:r>
          </w:p>
        </w:tc>
        <w:tc>
          <w:tcPr>
            <w:tcW w:w="659" w:type="pct"/>
          </w:tcPr>
          <w:p w14:paraId="01929731"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7E58B36" w14:textId="77777777" w:rsidTr="00CE5BFA">
        <w:trPr>
          <w:trHeight w:val="310"/>
        </w:trPr>
        <w:tc>
          <w:tcPr>
            <w:tcW w:w="425" w:type="pct"/>
            <w:tcBorders>
              <w:top w:val="single" w:sz="4" w:space="0" w:color="auto"/>
            </w:tcBorders>
            <w:vAlign w:val="center"/>
          </w:tcPr>
          <w:p w14:paraId="34B59A28" w14:textId="4C193547"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lastRenderedPageBreak/>
              <w:t xml:space="preserve"> 3.</w:t>
            </w:r>
            <w:r w:rsidRPr="00D22FFE">
              <w:rPr>
                <w:rFonts w:eastAsia="Times New Roman" w:cs="Times New Roman"/>
                <w:bCs/>
                <w:szCs w:val="24"/>
                <w:lang w:eastAsia="lv-LV"/>
              </w:rPr>
              <w:t>7</w:t>
            </w:r>
            <w:r w:rsidRPr="00337315">
              <w:rPr>
                <w:rFonts w:eastAsia="Times New Roman" w:cs="Times New Roman"/>
                <w:bCs/>
                <w:szCs w:val="24"/>
                <w:lang w:eastAsia="lv-LV"/>
              </w:rPr>
              <w:t>.2.</w:t>
            </w:r>
          </w:p>
        </w:tc>
        <w:tc>
          <w:tcPr>
            <w:tcW w:w="3916" w:type="pct"/>
            <w:tcBorders>
              <w:top w:val="single" w:sz="4" w:space="0" w:color="auto"/>
            </w:tcBorders>
          </w:tcPr>
          <w:p w14:paraId="35E7BAC9" w14:textId="659D734A" w:rsidR="00337315" w:rsidRPr="00D22FFE" w:rsidRDefault="00337315" w:rsidP="00337315">
            <w:pPr>
              <w:tabs>
                <w:tab w:val="left" w:pos="1108"/>
              </w:tabs>
              <w:ind w:left="135" w:right="83"/>
              <w:jc w:val="both"/>
              <w:rPr>
                <w:rFonts w:cs="Times New Roman"/>
                <w:b/>
                <w:szCs w:val="24"/>
              </w:rPr>
            </w:pPr>
            <w:r w:rsidRPr="00D22FFE">
              <w:rPr>
                <w:rFonts w:cs="Times New Roman"/>
                <w:szCs w:val="24"/>
              </w:rPr>
              <w:t xml:space="preserve">DEBATAPE </w:t>
            </w:r>
            <w:r w:rsidRPr="00D22FFE">
              <w:rPr>
                <w:rFonts w:cs="Times New Roman"/>
                <w:i/>
                <w:szCs w:val="24"/>
              </w:rPr>
              <w:t>high plus</w:t>
            </w:r>
            <w:r w:rsidRPr="00D22FFE">
              <w:rPr>
                <w:rFonts w:cs="Times New Roman"/>
                <w:szCs w:val="24"/>
              </w:rPr>
              <w:t xml:space="preserve"> drošības lenta, kas uzrāda jebkuru iejaukšanās mēģinājumu</w:t>
            </w:r>
            <w:r w:rsidR="00562789">
              <w:rPr>
                <w:rFonts w:cs="Times New Roman"/>
                <w:szCs w:val="24"/>
              </w:rPr>
              <w:t>.</w:t>
            </w:r>
          </w:p>
        </w:tc>
        <w:tc>
          <w:tcPr>
            <w:tcW w:w="659" w:type="pct"/>
          </w:tcPr>
          <w:p w14:paraId="15F58B1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22B2A254" w14:textId="77777777" w:rsidTr="00CE5BFA">
        <w:trPr>
          <w:trHeight w:val="310"/>
        </w:trPr>
        <w:tc>
          <w:tcPr>
            <w:tcW w:w="425" w:type="pct"/>
            <w:tcBorders>
              <w:top w:val="single" w:sz="4" w:space="0" w:color="auto"/>
            </w:tcBorders>
            <w:vAlign w:val="center"/>
          </w:tcPr>
          <w:p w14:paraId="7B4D48AF" w14:textId="7E1DC2AD"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.3.</w:t>
            </w:r>
          </w:p>
        </w:tc>
        <w:tc>
          <w:tcPr>
            <w:tcW w:w="3916" w:type="pct"/>
            <w:tcBorders>
              <w:top w:val="single" w:sz="4" w:space="0" w:color="auto"/>
            </w:tcBorders>
          </w:tcPr>
          <w:p w14:paraId="5EEA6A8B" w14:textId="589B90DB" w:rsidR="00337315" w:rsidRPr="00D22FFE" w:rsidRDefault="00562789" w:rsidP="00337315">
            <w:pPr>
              <w:tabs>
                <w:tab w:val="left" w:pos="1108"/>
              </w:tabs>
              <w:ind w:left="135" w:right="83"/>
              <w:jc w:val="both"/>
              <w:rPr>
                <w:rFonts w:cs="Times New Roman"/>
                <w:b/>
                <w:szCs w:val="24"/>
              </w:rPr>
            </w:pPr>
            <w:r>
              <w:rPr>
                <w:rFonts w:cs="Times New Roman"/>
                <w:szCs w:val="24"/>
              </w:rPr>
              <w:t>S</w:t>
            </w:r>
            <w:r w:rsidR="00337315" w:rsidRPr="00D22FFE">
              <w:rPr>
                <w:rFonts w:cs="Times New Roman"/>
                <w:szCs w:val="24"/>
              </w:rPr>
              <w:t>ecīgi numurēts tikai ar tam paredzēto ID numuru</w:t>
            </w:r>
            <w:r>
              <w:rPr>
                <w:rFonts w:cs="Times New Roman"/>
                <w:szCs w:val="24"/>
              </w:rPr>
              <w:t>.</w:t>
            </w:r>
          </w:p>
        </w:tc>
        <w:tc>
          <w:tcPr>
            <w:tcW w:w="659" w:type="pct"/>
          </w:tcPr>
          <w:p w14:paraId="620631D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510E1DF" w14:textId="77777777" w:rsidTr="00CE5BFA">
        <w:trPr>
          <w:trHeight w:val="310"/>
        </w:trPr>
        <w:tc>
          <w:tcPr>
            <w:tcW w:w="425" w:type="pct"/>
            <w:tcBorders>
              <w:top w:val="single" w:sz="4" w:space="0" w:color="auto"/>
            </w:tcBorders>
            <w:vAlign w:val="center"/>
          </w:tcPr>
          <w:p w14:paraId="5522BCF8" w14:textId="56C2578A"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.4.</w:t>
            </w:r>
          </w:p>
        </w:tc>
        <w:tc>
          <w:tcPr>
            <w:tcW w:w="3916" w:type="pct"/>
            <w:tcBorders>
              <w:top w:val="single" w:sz="4" w:space="0" w:color="auto"/>
            </w:tcBorders>
          </w:tcPr>
          <w:p w14:paraId="30B867B0" w14:textId="1D38CD5A" w:rsidR="00337315" w:rsidRPr="00D22FFE" w:rsidRDefault="00562789" w:rsidP="00337315">
            <w:pPr>
              <w:tabs>
                <w:tab w:val="left" w:pos="1108"/>
              </w:tabs>
              <w:ind w:left="135" w:right="83"/>
              <w:jc w:val="both"/>
              <w:rPr>
                <w:rFonts w:cs="Times New Roman"/>
                <w:b/>
                <w:szCs w:val="24"/>
              </w:rPr>
            </w:pPr>
            <w:r>
              <w:rPr>
                <w:rFonts w:cs="Times New Roman"/>
                <w:szCs w:val="24"/>
              </w:rPr>
              <w:t>U</w:t>
            </w:r>
            <w:r w:rsidR="00337315" w:rsidRPr="00D22FFE">
              <w:rPr>
                <w:rFonts w:cs="Times New Roman"/>
                <w:szCs w:val="24"/>
              </w:rPr>
              <w:t>z maisa paredzēta “uzrakstu veikšanas vieta”, uz kuras ar pildspalvu vai marķieri varētu uzrakstīt, kas tajā atrodas</w:t>
            </w:r>
            <w:r>
              <w:rPr>
                <w:rFonts w:cs="Times New Roman"/>
                <w:szCs w:val="24"/>
              </w:rPr>
              <w:t>.</w:t>
            </w:r>
          </w:p>
        </w:tc>
        <w:tc>
          <w:tcPr>
            <w:tcW w:w="659" w:type="pct"/>
          </w:tcPr>
          <w:p w14:paraId="2D6E8C80"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02E9920" w14:textId="77777777" w:rsidTr="00CE5BFA">
        <w:trPr>
          <w:trHeight w:val="310"/>
        </w:trPr>
        <w:tc>
          <w:tcPr>
            <w:tcW w:w="425" w:type="pct"/>
            <w:tcBorders>
              <w:top w:val="single" w:sz="4" w:space="0" w:color="auto"/>
            </w:tcBorders>
            <w:vAlign w:val="center"/>
          </w:tcPr>
          <w:p w14:paraId="17B97040" w14:textId="78A52A29"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.5.</w:t>
            </w:r>
          </w:p>
        </w:tc>
        <w:tc>
          <w:tcPr>
            <w:tcW w:w="3916" w:type="pct"/>
            <w:tcBorders>
              <w:top w:val="single" w:sz="4" w:space="0" w:color="auto"/>
            </w:tcBorders>
          </w:tcPr>
          <w:p w14:paraId="4014084A" w14:textId="30A20233"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 xml:space="preserve">zmērs: 335mm x 475mm </w:t>
            </w:r>
            <w:r w:rsidRPr="00236F59">
              <w:rPr>
                <w:rFonts w:cs="Times New Roman"/>
                <w:szCs w:val="24"/>
              </w:rPr>
              <w:t>(</w:t>
            </w:r>
            <w:r w:rsidR="00337315" w:rsidRPr="00236F59">
              <w:rPr>
                <w:rFonts w:cs="Times New Roman"/>
                <w:szCs w:val="24"/>
              </w:rPr>
              <w:t>+35 mm</w:t>
            </w:r>
            <w:r w:rsidR="00417D5B">
              <w:rPr>
                <w:rFonts w:cs="Times New Roman"/>
                <w:szCs w:val="24"/>
              </w:rPr>
              <w:t xml:space="preserve"> atlokāma mala kurai</w:t>
            </w:r>
            <w:r w:rsidR="00337315" w:rsidRPr="00236F59">
              <w:rPr>
                <w:rFonts w:cs="Times New Roman"/>
                <w:szCs w:val="24"/>
              </w:rPr>
              <w:t xml:space="preserve"> +/-</w:t>
            </w:r>
            <w:r w:rsidR="00337315" w:rsidRPr="00D22FFE">
              <w:rPr>
                <w:rFonts w:cs="Times New Roman"/>
                <w:szCs w:val="24"/>
              </w:rPr>
              <w:t>10mm</w:t>
            </w:r>
            <w:r>
              <w:rPr>
                <w:rFonts w:cs="Times New Roman"/>
                <w:szCs w:val="24"/>
              </w:rPr>
              <w:t>).</w:t>
            </w:r>
          </w:p>
        </w:tc>
        <w:tc>
          <w:tcPr>
            <w:tcW w:w="659" w:type="pct"/>
          </w:tcPr>
          <w:p w14:paraId="5B8ECBD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951AD8A" w14:textId="77777777" w:rsidTr="00CE5BFA">
        <w:trPr>
          <w:trHeight w:val="310"/>
        </w:trPr>
        <w:tc>
          <w:tcPr>
            <w:tcW w:w="425" w:type="pct"/>
            <w:tcBorders>
              <w:top w:val="single" w:sz="4" w:space="0" w:color="auto"/>
            </w:tcBorders>
            <w:vAlign w:val="center"/>
          </w:tcPr>
          <w:p w14:paraId="0A64B17D" w14:textId="734F6FB6"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.6.</w:t>
            </w:r>
          </w:p>
        </w:tc>
        <w:tc>
          <w:tcPr>
            <w:tcW w:w="3916" w:type="pct"/>
            <w:tcBorders>
              <w:top w:val="single" w:sz="4" w:space="0" w:color="auto"/>
            </w:tcBorders>
          </w:tcPr>
          <w:p w14:paraId="53F9CAF2" w14:textId="4C8008A4" w:rsidR="00337315" w:rsidRPr="00D22FFE" w:rsidRDefault="00562789" w:rsidP="00337315">
            <w:pPr>
              <w:tabs>
                <w:tab w:val="left" w:pos="1108"/>
              </w:tabs>
              <w:ind w:left="135" w:right="83"/>
              <w:jc w:val="both"/>
              <w:rPr>
                <w:rFonts w:cs="Times New Roman"/>
                <w:b/>
                <w:szCs w:val="24"/>
              </w:rPr>
            </w:pPr>
            <w:r>
              <w:rPr>
                <w:rFonts w:cs="Times New Roman"/>
                <w:szCs w:val="24"/>
              </w:rPr>
              <w:t>I</w:t>
            </w:r>
            <w:r w:rsidR="00337315" w:rsidRPr="00D22FFE">
              <w:rPr>
                <w:rFonts w:cs="Times New Roman"/>
                <w:szCs w:val="24"/>
              </w:rPr>
              <w:t>epakojumā 100 gab</w:t>
            </w:r>
            <w:r w:rsidR="00337315">
              <w:rPr>
                <w:rFonts w:cs="Times New Roman"/>
                <w:szCs w:val="24"/>
              </w:rPr>
              <w:t>.</w:t>
            </w:r>
          </w:p>
        </w:tc>
        <w:tc>
          <w:tcPr>
            <w:tcW w:w="659" w:type="pct"/>
          </w:tcPr>
          <w:p w14:paraId="30EB98C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64F15F43" w14:textId="77777777" w:rsidTr="00CE5BFA">
        <w:trPr>
          <w:trHeight w:val="310"/>
        </w:trPr>
        <w:tc>
          <w:tcPr>
            <w:tcW w:w="425" w:type="pct"/>
            <w:tcBorders>
              <w:top w:val="single" w:sz="4" w:space="0" w:color="auto"/>
            </w:tcBorders>
            <w:vAlign w:val="center"/>
          </w:tcPr>
          <w:p w14:paraId="7177DF9C" w14:textId="497D8D08" w:rsidR="00337315" w:rsidRPr="00337315" w:rsidRDefault="00337315" w:rsidP="00337315">
            <w:pPr>
              <w:rPr>
                <w:rFonts w:eastAsia="Times New Roman" w:cs="Times New Roman"/>
                <w:bCs/>
                <w:szCs w:val="24"/>
                <w:lang w:eastAsia="lv-LV"/>
              </w:rPr>
            </w:pPr>
            <w:r w:rsidRPr="00337315">
              <w:rPr>
                <w:rFonts w:eastAsia="Times New Roman" w:cs="Times New Roman"/>
                <w:bCs/>
                <w:szCs w:val="24"/>
                <w:lang w:eastAsia="lv-LV"/>
              </w:rPr>
              <w:t xml:space="preserve"> 3.</w:t>
            </w:r>
            <w:r w:rsidRPr="00D22FFE">
              <w:rPr>
                <w:rFonts w:eastAsia="Times New Roman" w:cs="Times New Roman"/>
                <w:bCs/>
                <w:szCs w:val="24"/>
                <w:lang w:eastAsia="lv-LV"/>
              </w:rPr>
              <w:t>7</w:t>
            </w:r>
            <w:r w:rsidRPr="00337315">
              <w:rPr>
                <w:rFonts w:eastAsia="Times New Roman" w:cs="Times New Roman"/>
                <w:bCs/>
                <w:szCs w:val="24"/>
                <w:lang w:eastAsia="lv-LV"/>
              </w:rPr>
              <w:t>.7.</w:t>
            </w:r>
          </w:p>
        </w:tc>
        <w:tc>
          <w:tcPr>
            <w:tcW w:w="3916" w:type="pct"/>
            <w:tcBorders>
              <w:top w:val="single" w:sz="4" w:space="0" w:color="auto"/>
            </w:tcBorders>
          </w:tcPr>
          <w:p w14:paraId="1ECA4B73" w14:textId="7EB480F0" w:rsidR="00337315" w:rsidRPr="00D22FFE" w:rsidRDefault="00337315" w:rsidP="00337315">
            <w:pPr>
              <w:tabs>
                <w:tab w:val="left" w:pos="1108"/>
              </w:tabs>
              <w:ind w:left="135" w:right="83"/>
              <w:jc w:val="both"/>
              <w:rPr>
                <w:rFonts w:cs="Times New Roman"/>
                <w:b/>
                <w:szCs w:val="24"/>
              </w:rPr>
            </w:pPr>
            <w:r w:rsidRPr="00D22FFE">
              <w:rPr>
                <w:rFonts w:cs="Times New Roman"/>
                <w:szCs w:val="24"/>
              </w:rPr>
              <w:t>Krāsa: balta/pelēka necaurspīdīga</w:t>
            </w:r>
            <w:r w:rsidR="00842078">
              <w:rPr>
                <w:rFonts w:cs="Times New Roman"/>
                <w:szCs w:val="24"/>
              </w:rPr>
              <w:t>.</w:t>
            </w:r>
          </w:p>
        </w:tc>
        <w:tc>
          <w:tcPr>
            <w:tcW w:w="659" w:type="pct"/>
          </w:tcPr>
          <w:p w14:paraId="51BD444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E80878F" w14:textId="77777777" w:rsidTr="00CE5BFA">
        <w:trPr>
          <w:trHeight w:val="310"/>
        </w:trPr>
        <w:tc>
          <w:tcPr>
            <w:tcW w:w="425" w:type="pct"/>
            <w:tcBorders>
              <w:top w:val="single" w:sz="4" w:space="0" w:color="auto"/>
            </w:tcBorders>
            <w:vAlign w:val="center"/>
          </w:tcPr>
          <w:p w14:paraId="2F766432" w14:textId="1CB88210" w:rsidR="00337315" w:rsidRPr="00742C4E" w:rsidRDefault="00337315" w:rsidP="00337315">
            <w:pPr>
              <w:rPr>
                <w:rFonts w:eastAsia="Times New Roman" w:cs="Times New Roman"/>
                <w:b/>
                <w:strike/>
                <w:szCs w:val="24"/>
                <w:lang w:eastAsia="lv-LV"/>
              </w:rPr>
            </w:pPr>
            <w:r w:rsidRPr="00742C4E">
              <w:rPr>
                <w:rFonts w:eastAsia="Times New Roman" w:cs="Times New Roman"/>
                <w:bCs/>
                <w:strike/>
                <w:szCs w:val="24"/>
                <w:lang w:eastAsia="lv-LV"/>
              </w:rPr>
              <w:t xml:space="preserve"> </w:t>
            </w:r>
            <w:r w:rsidRPr="00742C4E">
              <w:rPr>
                <w:rFonts w:eastAsia="Times New Roman" w:cs="Times New Roman"/>
                <w:b/>
                <w:strike/>
                <w:szCs w:val="24"/>
                <w:lang w:eastAsia="lv-LV"/>
              </w:rPr>
              <w:t>3.8.</w:t>
            </w:r>
          </w:p>
        </w:tc>
        <w:tc>
          <w:tcPr>
            <w:tcW w:w="4575" w:type="pct"/>
            <w:gridSpan w:val="2"/>
            <w:tcBorders>
              <w:top w:val="single" w:sz="4" w:space="0" w:color="auto"/>
            </w:tcBorders>
          </w:tcPr>
          <w:p w14:paraId="3CF6434C" w14:textId="6DC36DA6" w:rsidR="00337315" w:rsidRPr="00742C4E" w:rsidRDefault="00337315" w:rsidP="00337315">
            <w:pPr>
              <w:ind w:left="148" w:right="126"/>
              <w:jc w:val="both"/>
              <w:rPr>
                <w:rFonts w:eastAsia="Times New Roman" w:cs="Times New Roman"/>
                <w:strike/>
                <w:szCs w:val="24"/>
                <w:lang w:eastAsia="lv-LV"/>
              </w:rPr>
            </w:pPr>
            <w:r w:rsidRPr="00742C4E">
              <w:rPr>
                <w:rFonts w:cs="Times New Roman"/>
                <w:b/>
                <w:bCs/>
                <w:strike/>
                <w:szCs w:val="24"/>
              </w:rPr>
              <w:t>Drošības maiss (aploksne) B5 caurspīdīg</w:t>
            </w:r>
            <w:r w:rsidR="00842078" w:rsidRPr="00742C4E">
              <w:rPr>
                <w:rFonts w:cs="Times New Roman"/>
                <w:b/>
                <w:bCs/>
                <w:strike/>
                <w:szCs w:val="24"/>
              </w:rPr>
              <w:t>s</w:t>
            </w:r>
          </w:p>
        </w:tc>
      </w:tr>
      <w:tr w:rsidR="00337315" w:rsidRPr="007F608A" w14:paraId="1538F97D" w14:textId="77777777" w:rsidTr="00CE5BFA">
        <w:trPr>
          <w:trHeight w:val="310"/>
        </w:trPr>
        <w:tc>
          <w:tcPr>
            <w:tcW w:w="425" w:type="pct"/>
            <w:tcBorders>
              <w:top w:val="single" w:sz="4" w:space="0" w:color="auto"/>
            </w:tcBorders>
            <w:vAlign w:val="center"/>
          </w:tcPr>
          <w:p w14:paraId="5B847A37" w14:textId="70169012"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3.8.1.</w:t>
            </w:r>
          </w:p>
        </w:tc>
        <w:tc>
          <w:tcPr>
            <w:tcW w:w="3916" w:type="pct"/>
            <w:tcBorders>
              <w:top w:val="single" w:sz="4" w:space="0" w:color="auto"/>
            </w:tcBorders>
          </w:tcPr>
          <w:p w14:paraId="04517F41" w14:textId="66D8490D" w:rsidR="00337315" w:rsidRPr="00742C4E" w:rsidRDefault="00562789" w:rsidP="00337315">
            <w:pPr>
              <w:tabs>
                <w:tab w:val="left" w:pos="1108"/>
              </w:tabs>
              <w:ind w:left="135" w:right="83"/>
              <w:jc w:val="both"/>
              <w:rPr>
                <w:rFonts w:cs="Times New Roman"/>
                <w:b/>
                <w:bCs/>
                <w:strike/>
                <w:szCs w:val="24"/>
              </w:rPr>
            </w:pPr>
            <w:r w:rsidRPr="00742C4E">
              <w:rPr>
                <w:rFonts w:cs="Times New Roman"/>
                <w:strike/>
                <w:szCs w:val="24"/>
              </w:rPr>
              <w:t>C</w:t>
            </w:r>
            <w:r w:rsidR="00337315" w:rsidRPr="00742C4E">
              <w:rPr>
                <w:rFonts w:cs="Times New Roman"/>
                <w:strike/>
                <w:szCs w:val="24"/>
              </w:rPr>
              <w:t>aurspīdīg</w:t>
            </w:r>
            <w:r w:rsidR="00842078" w:rsidRPr="00742C4E">
              <w:rPr>
                <w:rFonts w:cs="Times New Roman"/>
                <w:strike/>
                <w:szCs w:val="24"/>
              </w:rPr>
              <w:t>s</w:t>
            </w:r>
            <w:r w:rsidR="00337315" w:rsidRPr="00742C4E">
              <w:rPr>
                <w:rFonts w:cs="Times New Roman"/>
                <w:strike/>
                <w:szCs w:val="24"/>
              </w:rPr>
              <w:t>,  ūdensizturīgs,  termoizturīgs  (-25C  līdz +40C)</w:t>
            </w:r>
            <w:r w:rsidR="00842078" w:rsidRPr="00742C4E">
              <w:rPr>
                <w:rFonts w:cs="Times New Roman"/>
                <w:strike/>
                <w:szCs w:val="24"/>
              </w:rPr>
              <w:t>,</w:t>
            </w:r>
            <w:r w:rsidR="00337315" w:rsidRPr="00742C4E">
              <w:rPr>
                <w:rFonts w:cs="Times New Roman"/>
                <w:strike/>
                <w:szCs w:val="24"/>
              </w:rPr>
              <w:t xml:space="preserve"> izgatavots no izturīga trīsslāņu polietilēna materiāla, lai pasargātu no mehāniskiem bojājumiem: caurduršanas, saplēšanas, mitruma.</w:t>
            </w:r>
          </w:p>
        </w:tc>
        <w:tc>
          <w:tcPr>
            <w:tcW w:w="659" w:type="pct"/>
          </w:tcPr>
          <w:p w14:paraId="458B89F9"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90C2858" w14:textId="77777777" w:rsidTr="00CE5BFA">
        <w:trPr>
          <w:trHeight w:val="310"/>
        </w:trPr>
        <w:tc>
          <w:tcPr>
            <w:tcW w:w="425" w:type="pct"/>
            <w:tcBorders>
              <w:top w:val="single" w:sz="4" w:space="0" w:color="auto"/>
            </w:tcBorders>
            <w:vAlign w:val="center"/>
          </w:tcPr>
          <w:p w14:paraId="263A2C22" w14:textId="2CA1EC90"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3.8.2.</w:t>
            </w:r>
          </w:p>
        </w:tc>
        <w:tc>
          <w:tcPr>
            <w:tcW w:w="3916" w:type="pct"/>
            <w:tcBorders>
              <w:top w:val="single" w:sz="4" w:space="0" w:color="auto"/>
            </w:tcBorders>
          </w:tcPr>
          <w:p w14:paraId="20BBCD4D" w14:textId="745A3F55" w:rsidR="00337315" w:rsidRPr="00742C4E" w:rsidRDefault="00337315" w:rsidP="00337315">
            <w:pPr>
              <w:tabs>
                <w:tab w:val="left" w:pos="1108"/>
              </w:tabs>
              <w:ind w:left="135" w:right="83"/>
              <w:jc w:val="both"/>
              <w:rPr>
                <w:rFonts w:cs="Times New Roman"/>
                <w:b/>
                <w:bCs/>
                <w:strike/>
                <w:szCs w:val="24"/>
              </w:rPr>
            </w:pPr>
            <w:r w:rsidRPr="00742C4E">
              <w:rPr>
                <w:rFonts w:cs="Times New Roman"/>
                <w:strike/>
                <w:szCs w:val="24"/>
              </w:rPr>
              <w:t xml:space="preserve">DEBATAPE </w:t>
            </w:r>
            <w:r w:rsidRPr="00742C4E">
              <w:rPr>
                <w:rFonts w:cs="Times New Roman"/>
                <w:i/>
                <w:strike/>
                <w:szCs w:val="24"/>
              </w:rPr>
              <w:t>high plus</w:t>
            </w:r>
            <w:r w:rsidRPr="00742C4E">
              <w:rPr>
                <w:rFonts w:cs="Times New Roman"/>
                <w:strike/>
                <w:szCs w:val="24"/>
              </w:rPr>
              <w:t xml:space="preserve"> drošības lenta, kas uzrāda jebkuru iejaukšanās mēģinājumu</w:t>
            </w:r>
            <w:r w:rsidR="00842078" w:rsidRPr="00742C4E">
              <w:rPr>
                <w:rFonts w:cs="Times New Roman"/>
                <w:strike/>
                <w:szCs w:val="24"/>
              </w:rPr>
              <w:t>;</w:t>
            </w:r>
          </w:p>
        </w:tc>
        <w:tc>
          <w:tcPr>
            <w:tcW w:w="659" w:type="pct"/>
          </w:tcPr>
          <w:p w14:paraId="5FBFB83F"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731AA0F" w14:textId="77777777" w:rsidTr="00CE5BFA">
        <w:trPr>
          <w:trHeight w:val="310"/>
        </w:trPr>
        <w:tc>
          <w:tcPr>
            <w:tcW w:w="425" w:type="pct"/>
            <w:tcBorders>
              <w:top w:val="single" w:sz="4" w:space="0" w:color="auto"/>
            </w:tcBorders>
            <w:vAlign w:val="center"/>
          </w:tcPr>
          <w:p w14:paraId="12C02690" w14:textId="5AFD2B0D"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3.8.3.</w:t>
            </w:r>
          </w:p>
        </w:tc>
        <w:tc>
          <w:tcPr>
            <w:tcW w:w="3916" w:type="pct"/>
            <w:tcBorders>
              <w:top w:val="single" w:sz="4" w:space="0" w:color="auto"/>
            </w:tcBorders>
          </w:tcPr>
          <w:p w14:paraId="709410B1" w14:textId="0B325CEE" w:rsidR="00337315" w:rsidRPr="00742C4E" w:rsidRDefault="00562789" w:rsidP="00337315">
            <w:pPr>
              <w:tabs>
                <w:tab w:val="left" w:pos="1108"/>
              </w:tabs>
              <w:ind w:left="135" w:right="83"/>
              <w:jc w:val="both"/>
              <w:rPr>
                <w:rFonts w:cs="Times New Roman"/>
                <w:b/>
                <w:bCs/>
                <w:strike/>
                <w:szCs w:val="24"/>
              </w:rPr>
            </w:pPr>
            <w:r w:rsidRPr="00742C4E">
              <w:rPr>
                <w:rFonts w:cs="Times New Roman"/>
                <w:strike/>
                <w:szCs w:val="24"/>
              </w:rPr>
              <w:t>S</w:t>
            </w:r>
            <w:r w:rsidR="00337315" w:rsidRPr="00742C4E">
              <w:rPr>
                <w:rFonts w:cs="Times New Roman"/>
                <w:strike/>
                <w:szCs w:val="24"/>
              </w:rPr>
              <w:t>ecīgi numurēts tikai ar tam paredzēto ID numuru</w:t>
            </w:r>
            <w:r w:rsidRPr="00742C4E">
              <w:rPr>
                <w:rFonts w:cs="Times New Roman"/>
                <w:strike/>
                <w:szCs w:val="24"/>
              </w:rPr>
              <w:t>.</w:t>
            </w:r>
          </w:p>
        </w:tc>
        <w:tc>
          <w:tcPr>
            <w:tcW w:w="659" w:type="pct"/>
          </w:tcPr>
          <w:p w14:paraId="7B5140D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7AED64B" w14:textId="77777777" w:rsidTr="00CE5BFA">
        <w:trPr>
          <w:trHeight w:val="310"/>
        </w:trPr>
        <w:tc>
          <w:tcPr>
            <w:tcW w:w="425" w:type="pct"/>
            <w:tcBorders>
              <w:top w:val="single" w:sz="4" w:space="0" w:color="auto"/>
            </w:tcBorders>
            <w:vAlign w:val="center"/>
          </w:tcPr>
          <w:p w14:paraId="0F7DF490" w14:textId="3D696A4A"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3.8.4.</w:t>
            </w:r>
          </w:p>
        </w:tc>
        <w:tc>
          <w:tcPr>
            <w:tcW w:w="3916" w:type="pct"/>
            <w:tcBorders>
              <w:top w:val="single" w:sz="4" w:space="0" w:color="auto"/>
            </w:tcBorders>
          </w:tcPr>
          <w:p w14:paraId="6E1C01E4" w14:textId="4685482B" w:rsidR="00337315" w:rsidRPr="00742C4E" w:rsidRDefault="00562789" w:rsidP="00337315">
            <w:pPr>
              <w:tabs>
                <w:tab w:val="left" w:pos="1108"/>
              </w:tabs>
              <w:ind w:left="135" w:right="83"/>
              <w:jc w:val="both"/>
              <w:rPr>
                <w:rFonts w:cs="Times New Roman"/>
                <w:b/>
                <w:bCs/>
                <w:strike/>
                <w:szCs w:val="24"/>
              </w:rPr>
            </w:pPr>
            <w:r w:rsidRPr="00742C4E">
              <w:rPr>
                <w:rFonts w:cs="Times New Roman"/>
                <w:strike/>
                <w:szCs w:val="24"/>
              </w:rPr>
              <w:t>U</w:t>
            </w:r>
            <w:r w:rsidR="00337315" w:rsidRPr="00742C4E">
              <w:rPr>
                <w:rFonts w:cs="Times New Roman"/>
                <w:strike/>
                <w:szCs w:val="24"/>
              </w:rPr>
              <w:t>z maisa paredzēta “uzrakstu veikšanas vieta”, uz kuras ar pildspalvu vai marķieri varētu uzrakstīt, kas tajā atrodas</w:t>
            </w:r>
            <w:r w:rsidRPr="00742C4E">
              <w:rPr>
                <w:rFonts w:cs="Times New Roman"/>
                <w:strike/>
                <w:szCs w:val="24"/>
              </w:rPr>
              <w:t>.</w:t>
            </w:r>
          </w:p>
        </w:tc>
        <w:tc>
          <w:tcPr>
            <w:tcW w:w="659" w:type="pct"/>
          </w:tcPr>
          <w:p w14:paraId="43816FE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20CD379" w14:textId="77777777" w:rsidTr="00CE5BFA">
        <w:trPr>
          <w:trHeight w:val="310"/>
        </w:trPr>
        <w:tc>
          <w:tcPr>
            <w:tcW w:w="425" w:type="pct"/>
            <w:tcBorders>
              <w:top w:val="single" w:sz="4" w:space="0" w:color="auto"/>
            </w:tcBorders>
            <w:vAlign w:val="center"/>
          </w:tcPr>
          <w:p w14:paraId="373221C5" w14:textId="101F6730"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3.8.5.</w:t>
            </w:r>
          </w:p>
        </w:tc>
        <w:tc>
          <w:tcPr>
            <w:tcW w:w="3916" w:type="pct"/>
            <w:tcBorders>
              <w:top w:val="single" w:sz="4" w:space="0" w:color="auto"/>
            </w:tcBorders>
          </w:tcPr>
          <w:p w14:paraId="19464734" w14:textId="20004CE3" w:rsidR="00337315" w:rsidRPr="00742C4E" w:rsidRDefault="00562789" w:rsidP="00337315">
            <w:pPr>
              <w:tabs>
                <w:tab w:val="left" w:pos="1108"/>
              </w:tabs>
              <w:ind w:left="135" w:right="83"/>
              <w:jc w:val="both"/>
              <w:rPr>
                <w:rFonts w:cs="Times New Roman"/>
                <w:b/>
                <w:bCs/>
                <w:strike/>
                <w:szCs w:val="24"/>
              </w:rPr>
            </w:pPr>
            <w:r w:rsidRPr="00742C4E">
              <w:rPr>
                <w:rFonts w:cs="Times New Roman"/>
                <w:strike/>
                <w:szCs w:val="24"/>
              </w:rPr>
              <w:t>I</w:t>
            </w:r>
            <w:r w:rsidR="00337315" w:rsidRPr="00742C4E">
              <w:rPr>
                <w:rFonts w:cs="Times New Roman"/>
                <w:strike/>
                <w:szCs w:val="24"/>
              </w:rPr>
              <w:t>zmērs:</w:t>
            </w:r>
            <w:r w:rsidR="00842078" w:rsidRPr="00742C4E">
              <w:rPr>
                <w:rFonts w:cs="Times New Roman"/>
                <w:strike/>
                <w:szCs w:val="24"/>
              </w:rPr>
              <w:t xml:space="preserve"> </w:t>
            </w:r>
            <w:r w:rsidR="00337315" w:rsidRPr="00742C4E">
              <w:rPr>
                <w:rFonts w:cs="Times New Roman"/>
                <w:strike/>
                <w:szCs w:val="24"/>
              </w:rPr>
              <w:t>200mm x 260mm</w:t>
            </w:r>
            <w:r w:rsidR="00842078" w:rsidRPr="00742C4E">
              <w:rPr>
                <w:rFonts w:cs="Times New Roman"/>
                <w:strike/>
                <w:szCs w:val="24"/>
              </w:rPr>
              <w:t xml:space="preserve"> </w:t>
            </w:r>
            <w:r w:rsidRPr="00742C4E">
              <w:rPr>
                <w:rFonts w:cs="Times New Roman"/>
                <w:strike/>
                <w:szCs w:val="24"/>
              </w:rPr>
              <w:t>(</w:t>
            </w:r>
            <w:r w:rsidR="00337315" w:rsidRPr="00742C4E">
              <w:rPr>
                <w:rFonts w:cs="Times New Roman"/>
                <w:strike/>
                <w:szCs w:val="24"/>
              </w:rPr>
              <w:t>+35mm</w:t>
            </w:r>
            <w:r w:rsidR="00417D5B" w:rsidRPr="00742C4E">
              <w:rPr>
                <w:rFonts w:cs="Times New Roman"/>
                <w:strike/>
                <w:szCs w:val="24"/>
              </w:rPr>
              <w:t xml:space="preserve"> atlokāma mala kurai</w:t>
            </w:r>
            <w:r w:rsidR="00337315" w:rsidRPr="00742C4E">
              <w:rPr>
                <w:rFonts w:cs="Times New Roman"/>
                <w:strike/>
                <w:szCs w:val="24"/>
              </w:rPr>
              <w:t xml:space="preserve"> +/-10mm</w:t>
            </w:r>
            <w:r w:rsidRPr="00742C4E">
              <w:rPr>
                <w:rFonts w:cs="Times New Roman"/>
                <w:strike/>
                <w:szCs w:val="24"/>
              </w:rPr>
              <w:t>).</w:t>
            </w:r>
          </w:p>
        </w:tc>
        <w:tc>
          <w:tcPr>
            <w:tcW w:w="659" w:type="pct"/>
          </w:tcPr>
          <w:p w14:paraId="3826580E"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3854AF3" w14:textId="77777777" w:rsidTr="00CE5BFA">
        <w:trPr>
          <w:trHeight w:val="310"/>
        </w:trPr>
        <w:tc>
          <w:tcPr>
            <w:tcW w:w="425" w:type="pct"/>
            <w:tcBorders>
              <w:top w:val="single" w:sz="4" w:space="0" w:color="auto"/>
            </w:tcBorders>
            <w:vAlign w:val="center"/>
          </w:tcPr>
          <w:p w14:paraId="53465BD2" w14:textId="1FC648CC"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3.8.6.</w:t>
            </w:r>
          </w:p>
        </w:tc>
        <w:tc>
          <w:tcPr>
            <w:tcW w:w="3916" w:type="pct"/>
            <w:tcBorders>
              <w:top w:val="single" w:sz="4" w:space="0" w:color="auto"/>
            </w:tcBorders>
          </w:tcPr>
          <w:p w14:paraId="4D3D7B0E" w14:textId="0370BFE1" w:rsidR="00337315" w:rsidRPr="00742C4E" w:rsidRDefault="00562789" w:rsidP="00337315">
            <w:pPr>
              <w:tabs>
                <w:tab w:val="left" w:pos="1108"/>
              </w:tabs>
              <w:ind w:left="135" w:right="83"/>
              <w:jc w:val="both"/>
              <w:rPr>
                <w:rFonts w:cs="Times New Roman"/>
                <w:b/>
                <w:bCs/>
                <w:strike/>
                <w:szCs w:val="24"/>
              </w:rPr>
            </w:pPr>
            <w:r w:rsidRPr="00742C4E">
              <w:rPr>
                <w:rFonts w:cs="Times New Roman"/>
                <w:strike/>
                <w:szCs w:val="24"/>
              </w:rPr>
              <w:t>I</w:t>
            </w:r>
            <w:r w:rsidR="00337315" w:rsidRPr="00742C4E">
              <w:rPr>
                <w:rFonts w:cs="Times New Roman"/>
                <w:strike/>
                <w:szCs w:val="24"/>
              </w:rPr>
              <w:t>epakojumā 100 gab.</w:t>
            </w:r>
          </w:p>
        </w:tc>
        <w:tc>
          <w:tcPr>
            <w:tcW w:w="659" w:type="pct"/>
          </w:tcPr>
          <w:p w14:paraId="4AA693EA"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9B25BEA" w14:textId="77777777" w:rsidTr="00CE5BFA">
        <w:trPr>
          <w:trHeight w:val="310"/>
        </w:trPr>
        <w:tc>
          <w:tcPr>
            <w:tcW w:w="425" w:type="pct"/>
            <w:tcBorders>
              <w:top w:val="single" w:sz="4" w:space="0" w:color="auto"/>
            </w:tcBorders>
            <w:vAlign w:val="center"/>
          </w:tcPr>
          <w:p w14:paraId="378D98BC" w14:textId="14E381F8" w:rsidR="00337315" w:rsidRPr="00742C4E" w:rsidRDefault="00337315" w:rsidP="00337315">
            <w:pPr>
              <w:rPr>
                <w:rFonts w:eastAsia="Times New Roman" w:cs="Times New Roman"/>
                <w:bCs/>
                <w:strike/>
                <w:szCs w:val="24"/>
                <w:lang w:eastAsia="lv-LV"/>
              </w:rPr>
            </w:pPr>
            <w:r w:rsidRPr="00742C4E">
              <w:rPr>
                <w:rFonts w:eastAsia="Times New Roman" w:cs="Times New Roman"/>
                <w:bCs/>
                <w:strike/>
                <w:szCs w:val="24"/>
                <w:lang w:eastAsia="lv-LV"/>
              </w:rPr>
              <w:t xml:space="preserve"> 3.8.7.</w:t>
            </w:r>
          </w:p>
        </w:tc>
        <w:tc>
          <w:tcPr>
            <w:tcW w:w="3916" w:type="pct"/>
            <w:tcBorders>
              <w:top w:val="single" w:sz="4" w:space="0" w:color="auto"/>
            </w:tcBorders>
          </w:tcPr>
          <w:p w14:paraId="4E2939A4" w14:textId="0EF9BEE9" w:rsidR="00337315" w:rsidRPr="00742C4E" w:rsidRDefault="00D22FFE" w:rsidP="00337315">
            <w:pPr>
              <w:tabs>
                <w:tab w:val="left" w:pos="1108"/>
              </w:tabs>
              <w:ind w:left="135" w:right="83"/>
              <w:jc w:val="both"/>
              <w:rPr>
                <w:rFonts w:cs="Times New Roman"/>
                <w:b/>
                <w:bCs/>
                <w:strike/>
                <w:szCs w:val="24"/>
              </w:rPr>
            </w:pPr>
            <w:r w:rsidRPr="00742C4E">
              <w:rPr>
                <w:rFonts w:cs="Times New Roman"/>
                <w:strike/>
                <w:szCs w:val="24"/>
              </w:rPr>
              <w:t>K</w:t>
            </w:r>
            <w:r w:rsidR="00337315" w:rsidRPr="00742C4E">
              <w:rPr>
                <w:rFonts w:cs="Times New Roman"/>
                <w:strike/>
                <w:szCs w:val="24"/>
              </w:rPr>
              <w:t>r</w:t>
            </w:r>
            <w:r w:rsidRPr="00742C4E">
              <w:rPr>
                <w:rFonts w:cs="Times New Roman"/>
                <w:strike/>
                <w:szCs w:val="24"/>
              </w:rPr>
              <w:t>ā</w:t>
            </w:r>
            <w:r w:rsidR="00337315" w:rsidRPr="00742C4E">
              <w:rPr>
                <w:rFonts w:cs="Times New Roman"/>
                <w:strike/>
                <w:szCs w:val="24"/>
              </w:rPr>
              <w:t>sa: caurspīdīga</w:t>
            </w:r>
            <w:r w:rsidR="00842078" w:rsidRPr="00742C4E">
              <w:rPr>
                <w:rFonts w:cs="Times New Roman"/>
                <w:strike/>
                <w:szCs w:val="24"/>
              </w:rPr>
              <w:t>.</w:t>
            </w:r>
          </w:p>
        </w:tc>
        <w:tc>
          <w:tcPr>
            <w:tcW w:w="659" w:type="pct"/>
          </w:tcPr>
          <w:p w14:paraId="1E951E2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5BB4C9A"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5F4A03B" w:rsidR="00337315" w:rsidRPr="007F608A" w:rsidRDefault="00337315" w:rsidP="00337315">
            <w:pPr>
              <w:jc w:val="center"/>
              <w:rPr>
                <w:rFonts w:cs="Times New Roman"/>
                <w:b/>
                <w:iCs/>
                <w:szCs w:val="24"/>
              </w:rPr>
            </w:pPr>
            <w:r w:rsidRPr="007F608A">
              <w:rPr>
                <w:rFonts w:cs="Times New Roman"/>
                <w:b/>
                <w:iCs/>
                <w:szCs w:val="24"/>
              </w:rPr>
              <w:t>Preces piegāde</w:t>
            </w:r>
          </w:p>
        </w:tc>
      </w:tr>
      <w:tr w:rsidR="00337315" w:rsidRPr="007F608A" w14:paraId="5E5FEDA0"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B0622" w14:textId="6552AF01"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4.1.</w:t>
            </w:r>
          </w:p>
        </w:tc>
        <w:tc>
          <w:tcPr>
            <w:tcW w:w="3916" w:type="pct"/>
            <w:tcBorders>
              <w:top w:val="single" w:sz="4" w:space="0" w:color="auto"/>
              <w:left w:val="single" w:sz="4" w:space="0" w:color="auto"/>
              <w:bottom w:val="single" w:sz="4" w:space="0" w:color="auto"/>
            </w:tcBorders>
            <w:shd w:val="clear" w:color="auto" w:fill="FFFFFF" w:themeFill="background1"/>
          </w:tcPr>
          <w:p w14:paraId="4F8D56A8" w14:textId="0F8CE0B0" w:rsidR="00337315" w:rsidRPr="00D22FFE" w:rsidRDefault="00337315" w:rsidP="00337315">
            <w:pPr>
              <w:tabs>
                <w:tab w:val="left" w:pos="1108"/>
              </w:tabs>
              <w:ind w:left="135" w:right="83"/>
              <w:jc w:val="both"/>
              <w:rPr>
                <w:rFonts w:cs="Times New Roman"/>
                <w:szCs w:val="24"/>
              </w:rPr>
            </w:pPr>
            <w:r w:rsidRPr="00D22FFE">
              <w:rPr>
                <w:rFonts w:cs="Times New Roman"/>
                <w:szCs w:val="24"/>
              </w:rPr>
              <w:t>Pretendents par saviem līdzekļiem, izmantojot sev pieejamo darbaspēku un transportu, nodrošina kvalitatīvas, jaunas  un līguma nosacījumiem atbilstošas Preces savlaicīgu piegādi  atsevišķu piegāžu veidā uz Pasūtītāja norādīto piegādes vietu, atbilstoši Pasūtītāja pilnvarotās kontaktpersonas elektroniski nosūtītajam Preces pieteikumam.</w:t>
            </w:r>
          </w:p>
        </w:tc>
        <w:tc>
          <w:tcPr>
            <w:tcW w:w="659" w:type="pct"/>
            <w:tcBorders>
              <w:top w:val="single" w:sz="4" w:space="0" w:color="auto"/>
              <w:left w:val="single" w:sz="4" w:space="0" w:color="auto"/>
              <w:bottom w:val="single" w:sz="4" w:space="0" w:color="auto"/>
            </w:tcBorders>
            <w:shd w:val="clear" w:color="auto" w:fill="FFFFFF" w:themeFill="background1"/>
          </w:tcPr>
          <w:p w14:paraId="5966F8B4" w14:textId="6917C27E" w:rsidR="00337315" w:rsidRPr="007F608A" w:rsidRDefault="00337315" w:rsidP="00337315">
            <w:pPr>
              <w:jc w:val="center"/>
              <w:rPr>
                <w:rFonts w:cs="Times New Roman"/>
                <w:b/>
                <w:iCs/>
                <w:szCs w:val="24"/>
              </w:rPr>
            </w:pPr>
          </w:p>
        </w:tc>
      </w:tr>
      <w:tr w:rsidR="00337315" w:rsidRPr="007F608A" w14:paraId="66DAF697"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0BBE" w14:textId="46298CB3"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4.2.</w:t>
            </w:r>
          </w:p>
        </w:tc>
        <w:tc>
          <w:tcPr>
            <w:tcW w:w="3916" w:type="pct"/>
            <w:tcBorders>
              <w:top w:val="single" w:sz="4" w:space="0" w:color="auto"/>
              <w:left w:val="single" w:sz="4" w:space="0" w:color="auto"/>
              <w:bottom w:val="single" w:sz="4" w:space="0" w:color="auto"/>
            </w:tcBorders>
            <w:shd w:val="clear" w:color="auto" w:fill="FFFFFF" w:themeFill="background1"/>
          </w:tcPr>
          <w:p w14:paraId="47744C3E" w14:textId="177DBF15" w:rsidR="00337315" w:rsidRPr="00D22FFE" w:rsidRDefault="00337315" w:rsidP="00337315">
            <w:pPr>
              <w:tabs>
                <w:tab w:val="left" w:pos="1108"/>
              </w:tabs>
              <w:ind w:left="135" w:right="83"/>
              <w:jc w:val="both"/>
              <w:rPr>
                <w:rFonts w:cs="Times New Roman"/>
                <w:szCs w:val="24"/>
              </w:rPr>
            </w:pPr>
            <w:r w:rsidRPr="00D22FFE">
              <w:rPr>
                <w:rFonts w:cs="Times New Roman"/>
                <w:szCs w:val="24"/>
              </w:rPr>
              <w:t>Piegādes laiks: 20 (divdesmit) darba dienu laikā no Pasūtītāja pilnvarotās kontaktpersonas elektroniska Preces pieteikuma nosūtīšanas dienas uz Pretendenta norādīto elektroniskā pasta adresi. Pušu pilnvarotās kontaktpersonas iepriekš savlaicīgi saskaņo noteiktu Preces piegādes laiku Pasūtītāja darba laikā piegādes dienā.</w:t>
            </w:r>
          </w:p>
        </w:tc>
        <w:tc>
          <w:tcPr>
            <w:tcW w:w="659" w:type="pct"/>
            <w:tcBorders>
              <w:top w:val="single" w:sz="4" w:space="0" w:color="auto"/>
              <w:left w:val="single" w:sz="4" w:space="0" w:color="auto"/>
              <w:bottom w:val="single" w:sz="4" w:space="0" w:color="auto"/>
            </w:tcBorders>
            <w:shd w:val="clear" w:color="auto" w:fill="FFFFFF" w:themeFill="background1"/>
          </w:tcPr>
          <w:p w14:paraId="539DC6A8" w14:textId="77777777" w:rsidR="00337315" w:rsidRPr="007F608A" w:rsidRDefault="00337315" w:rsidP="00337315">
            <w:pPr>
              <w:jc w:val="center"/>
              <w:rPr>
                <w:rFonts w:cs="Times New Roman"/>
                <w:b/>
                <w:iCs/>
                <w:szCs w:val="24"/>
              </w:rPr>
            </w:pPr>
          </w:p>
        </w:tc>
      </w:tr>
      <w:tr w:rsidR="00337315" w:rsidRPr="007F608A" w14:paraId="7DD3A6B8"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199D9" w14:textId="52F715B4"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4.3.</w:t>
            </w:r>
          </w:p>
        </w:tc>
        <w:tc>
          <w:tcPr>
            <w:tcW w:w="3916" w:type="pct"/>
            <w:tcBorders>
              <w:top w:val="single" w:sz="4" w:space="0" w:color="auto"/>
              <w:left w:val="single" w:sz="4" w:space="0" w:color="auto"/>
              <w:bottom w:val="single" w:sz="4" w:space="0" w:color="auto"/>
            </w:tcBorders>
            <w:shd w:val="clear" w:color="auto" w:fill="FFFFFF" w:themeFill="background1"/>
          </w:tcPr>
          <w:p w14:paraId="4BB7C118" w14:textId="62E863E3" w:rsidR="00337315" w:rsidRPr="006503FB" w:rsidRDefault="00337315" w:rsidP="00337315">
            <w:pPr>
              <w:tabs>
                <w:tab w:val="left" w:pos="1108"/>
              </w:tabs>
              <w:ind w:left="135" w:right="83"/>
              <w:jc w:val="both"/>
              <w:rPr>
                <w:rFonts w:cs="Times New Roman"/>
                <w:szCs w:val="24"/>
              </w:rPr>
            </w:pPr>
            <w:r w:rsidRPr="006503FB">
              <w:rPr>
                <w:rFonts w:cs="Times New Roman"/>
                <w:szCs w:val="24"/>
              </w:rPr>
              <w:t>Pasūtītāja pilnvarotā persona sagatavo Preces pasūtījumu, kurā norāda piegādājamās Preces vienību veidu, skaitu</w:t>
            </w:r>
            <w:r w:rsidR="00562789" w:rsidRPr="006503FB">
              <w:rPr>
                <w:rFonts w:cs="Times New Roman"/>
                <w:szCs w:val="24"/>
              </w:rPr>
              <w:t xml:space="preserve">, </w:t>
            </w:r>
            <w:r w:rsidRPr="006503FB">
              <w:rPr>
                <w:rFonts w:cs="Times New Roman"/>
                <w:szCs w:val="24"/>
              </w:rPr>
              <w:t xml:space="preserve">nosaukumu, cenu, </w:t>
            </w:r>
            <w:r w:rsidRPr="00417D5B">
              <w:rPr>
                <w:rFonts w:cs="Times New Roman"/>
                <w:szCs w:val="24"/>
              </w:rPr>
              <w:t>Preces piegādes adresi</w:t>
            </w:r>
            <w:r w:rsidR="00562789" w:rsidRPr="006503FB">
              <w:rPr>
                <w:rFonts w:cs="Times New Roman"/>
                <w:szCs w:val="24"/>
              </w:rPr>
              <w:t xml:space="preserve">, </w:t>
            </w:r>
            <w:r w:rsidRPr="006503FB">
              <w:rPr>
                <w:rFonts w:cs="Times New Roman"/>
                <w:szCs w:val="24"/>
              </w:rPr>
              <w:t>vēlamo piegādes laiku un elektroniski to nosūta Pretendenta pilnvarotajai personai uz elektroniskā pasta adresi.</w:t>
            </w:r>
          </w:p>
        </w:tc>
        <w:tc>
          <w:tcPr>
            <w:tcW w:w="659" w:type="pct"/>
            <w:tcBorders>
              <w:top w:val="single" w:sz="4" w:space="0" w:color="auto"/>
              <w:left w:val="single" w:sz="4" w:space="0" w:color="auto"/>
              <w:bottom w:val="single" w:sz="4" w:space="0" w:color="auto"/>
            </w:tcBorders>
            <w:shd w:val="clear" w:color="auto" w:fill="FFFFFF" w:themeFill="background1"/>
          </w:tcPr>
          <w:p w14:paraId="63779673" w14:textId="77777777" w:rsidR="00337315" w:rsidRPr="007F608A" w:rsidRDefault="00337315" w:rsidP="00337315">
            <w:pPr>
              <w:jc w:val="center"/>
              <w:rPr>
                <w:rFonts w:cs="Times New Roman"/>
                <w:b/>
                <w:iCs/>
                <w:szCs w:val="24"/>
              </w:rPr>
            </w:pPr>
          </w:p>
        </w:tc>
      </w:tr>
      <w:tr w:rsidR="00337315" w:rsidRPr="007F608A" w14:paraId="30495D84"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20A08" w14:textId="5315A17F"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4.4.</w:t>
            </w:r>
          </w:p>
        </w:tc>
        <w:tc>
          <w:tcPr>
            <w:tcW w:w="3916" w:type="pct"/>
            <w:tcBorders>
              <w:top w:val="single" w:sz="4" w:space="0" w:color="auto"/>
              <w:left w:val="single" w:sz="4" w:space="0" w:color="auto"/>
              <w:bottom w:val="single" w:sz="4" w:space="0" w:color="auto"/>
            </w:tcBorders>
            <w:shd w:val="clear" w:color="auto" w:fill="FFFFFF" w:themeFill="background1"/>
          </w:tcPr>
          <w:p w14:paraId="3CA797AB" w14:textId="086EAE31" w:rsidR="00337315" w:rsidRPr="00D22FFE" w:rsidRDefault="00337315" w:rsidP="00337315">
            <w:pPr>
              <w:tabs>
                <w:tab w:val="left" w:pos="1108"/>
              </w:tabs>
              <w:ind w:left="135" w:right="83"/>
              <w:jc w:val="both"/>
              <w:rPr>
                <w:rFonts w:cs="Times New Roman"/>
                <w:szCs w:val="24"/>
              </w:rPr>
            </w:pPr>
            <w:r w:rsidRPr="00D22FFE">
              <w:rPr>
                <w:rFonts w:cs="Times New Roman"/>
                <w:szCs w:val="24"/>
              </w:rPr>
              <w:t xml:space="preserve">Piegādes vieta: Talejas iela 1, Rīga vai citā Pasūtītāja norādītajā adresē Rīgas pilsētas robežās </w:t>
            </w:r>
            <w:r w:rsidR="006503FB" w:rsidRPr="00050CBC">
              <w:rPr>
                <w:rFonts w:cs="Times New Roman"/>
                <w:szCs w:val="24"/>
              </w:rPr>
              <w:t>(darba dienās no pirmdienas līdz ceturtdienai no plkst. 10:00 līdz 16:00; piektdienās no plkst. 10:00 līdz plkst.15:00)</w:t>
            </w:r>
            <w:r w:rsidR="006503FB">
              <w:rPr>
                <w:rFonts w:cs="Times New Roman"/>
                <w:szCs w:val="24"/>
              </w:rPr>
              <w:t>.</w:t>
            </w:r>
          </w:p>
        </w:tc>
        <w:tc>
          <w:tcPr>
            <w:tcW w:w="659" w:type="pct"/>
            <w:tcBorders>
              <w:top w:val="single" w:sz="4" w:space="0" w:color="auto"/>
              <w:left w:val="single" w:sz="4" w:space="0" w:color="auto"/>
              <w:bottom w:val="single" w:sz="4" w:space="0" w:color="auto"/>
            </w:tcBorders>
            <w:shd w:val="clear" w:color="auto" w:fill="FFFFFF" w:themeFill="background1"/>
          </w:tcPr>
          <w:p w14:paraId="04724EE5" w14:textId="77777777" w:rsidR="00337315" w:rsidRPr="007F608A" w:rsidRDefault="00337315" w:rsidP="00337315">
            <w:pPr>
              <w:jc w:val="center"/>
              <w:rPr>
                <w:rFonts w:cs="Times New Roman"/>
                <w:b/>
                <w:iCs/>
                <w:szCs w:val="24"/>
              </w:rPr>
            </w:pPr>
          </w:p>
        </w:tc>
      </w:tr>
      <w:tr w:rsidR="00337315" w:rsidRPr="007F608A" w14:paraId="49A71876"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34B45" w14:textId="72969F53"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4.5.</w:t>
            </w:r>
          </w:p>
        </w:tc>
        <w:tc>
          <w:tcPr>
            <w:tcW w:w="3916" w:type="pct"/>
            <w:tcBorders>
              <w:top w:val="single" w:sz="4" w:space="0" w:color="auto"/>
              <w:left w:val="single" w:sz="4" w:space="0" w:color="auto"/>
              <w:bottom w:val="single" w:sz="4" w:space="0" w:color="auto"/>
            </w:tcBorders>
            <w:shd w:val="clear" w:color="auto" w:fill="FFFFFF" w:themeFill="background1"/>
          </w:tcPr>
          <w:p w14:paraId="4BFB6604" w14:textId="35C33C73" w:rsidR="00337315" w:rsidRPr="00D22FFE" w:rsidRDefault="00337315" w:rsidP="00337315">
            <w:pPr>
              <w:tabs>
                <w:tab w:val="left" w:pos="1108"/>
              </w:tabs>
              <w:ind w:left="135" w:right="83"/>
              <w:jc w:val="both"/>
              <w:rPr>
                <w:rFonts w:cs="Times New Roman"/>
                <w:szCs w:val="24"/>
              </w:rPr>
            </w:pPr>
            <w:r w:rsidRPr="00D22FFE">
              <w:rPr>
                <w:rFonts w:cs="Times New Roman"/>
                <w:szCs w:val="24"/>
              </w:rPr>
              <w:t>Preces piegāde tiek uzskatīta par veiktu  katras attiecīgās Preces piegādes pavadzīmes abpusējas parakstīšanas dienā.</w:t>
            </w:r>
          </w:p>
        </w:tc>
        <w:tc>
          <w:tcPr>
            <w:tcW w:w="659" w:type="pct"/>
            <w:tcBorders>
              <w:top w:val="single" w:sz="4" w:space="0" w:color="auto"/>
              <w:left w:val="single" w:sz="4" w:space="0" w:color="auto"/>
              <w:bottom w:val="single" w:sz="4" w:space="0" w:color="auto"/>
            </w:tcBorders>
            <w:shd w:val="clear" w:color="auto" w:fill="FFFFFF" w:themeFill="background1"/>
          </w:tcPr>
          <w:p w14:paraId="06857A07" w14:textId="77777777" w:rsidR="00337315" w:rsidRPr="007F608A" w:rsidRDefault="00337315" w:rsidP="00337315">
            <w:pPr>
              <w:jc w:val="center"/>
              <w:rPr>
                <w:rFonts w:cs="Times New Roman"/>
                <w:b/>
                <w:iCs/>
                <w:szCs w:val="24"/>
              </w:rPr>
            </w:pPr>
          </w:p>
        </w:tc>
      </w:tr>
      <w:tr w:rsidR="00337315" w:rsidRPr="007F608A" w14:paraId="5D700E30"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2F760" w14:textId="6F080837"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4.6.</w:t>
            </w:r>
          </w:p>
        </w:tc>
        <w:tc>
          <w:tcPr>
            <w:tcW w:w="3916" w:type="pct"/>
            <w:tcBorders>
              <w:top w:val="single" w:sz="4" w:space="0" w:color="auto"/>
              <w:left w:val="single" w:sz="4" w:space="0" w:color="auto"/>
              <w:bottom w:val="single" w:sz="4" w:space="0" w:color="auto"/>
            </w:tcBorders>
            <w:shd w:val="clear" w:color="auto" w:fill="FFFFFF" w:themeFill="background1"/>
          </w:tcPr>
          <w:p w14:paraId="0438E36A" w14:textId="1DF2E0B8" w:rsidR="00337315" w:rsidRPr="00D22FFE" w:rsidRDefault="00337315" w:rsidP="00337315">
            <w:pPr>
              <w:tabs>
                <w:tab w:val="left" w:pos="1108"/>
              </w:tabs>
              <w:ind w:left="135" w:right="83"/>
              <w:jc w:val="both"/>
              <w:rPr>
                <w:rFonts w:cs="Times New Roman"/>
                <w:szCs w:val="24"/>
              </w:rPr>
            </w:pPr>
            <w:r w:rsidRPr="00D22FFE">
              <w:rPr>
                <w:rFonts w:cs="Times New Roman"/>
                <w:szCs w:val="24"/>
              </w:rPr>
              <w:t>Pretendents nodrošina un veic piegādātās Preces izkraušanas darbus Preces piegādes vietā Pasūtītāja pilnvarotās kontaktpersonas norādītajās telpās.</w:t>
            </w:r>
          </w:p>
        </w:tc>
        <w:tc>
          <w:tcPr>
            <w:tcW w:w="659" w:type="pct"/>
            <w:tcBorders>
              <w:top w:val="single" w:sz="4" w:space="0" w:color="auto"/>
              <w:left w:val="single" w:sz="4" w:space="0" w:color="auto"/>
              <w:bottom w:val="single" w:sz="4" w:space="0" w:color="auto"/>
            </w:tcBorders>
            <w:shd w:val="clear" w:color="auto" w:fill="FFFFFF" w:themeFill="background1"/>
          </w:tcPr>
          <w:p w14:paraId="1578FC34" w14:textId="77777777" w:rsidR="00337315" w:rsidRPr="007F608A" w:rsidRDefault="00337315" w:rsidP="00337315">
            <w:pPr>
              <w:jc w:val="center"/>
              <w:rPr>
                <w:rFonts w:cs="Times New Roman"/>
                <w:b/>
                <w:iCs/>
                <w:szCs w:val="24"/>
              </w:rPr>
            </w:pPr>
          </w:p>
        </w:tc>
      </w:tr>
      <w:tr w:rsidR="00337315" w:rsidRPr="007F608A" w14:paraId="705E5C2A"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80C0F" w14:textId="143CB85B"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4.7.</w:t>
            </w:r>
          </w:p>
        </w:tc>
        <w:tc>
          <w:tcPr>
            <w:tcW w:w="3916" w:type="pct"/>
            <w:tcBorders>
              <w:top w:val="single" w:sz="4" w:space="0" w:color="auto"/>
              <w:left w:val="single" w:sz="4" w:space="0" w:color="auto"/>
              <w:bottom w:val="single" w:sz="4" w:space="0" w:color="auto"/>
            </w:tcBorders>
            <w:shd w:val="clear" w:color="auto" w:fill="FFFFFF" w:themeFill="background1"/>
          </w:tcPr>
          <w:p w14:paraId="1A935C7D" w14:textId="09A3BDA0" w:rsidR="00337315" w:rsidRPr="00D22FFE" w:rsidRDefault="00337315" w:rsidP="00337315">
            <w:pPr>
              <w:tabs>
                <w:tab w:val="left" w:pos="1108"/>
              </w:tabs>
              <w:ind w:left="135" w:right="83"/>
              <w:jc w:val="both"/>
              <w:rPr>
                <w:rFonts w:cs="Times New Roman"/>
                <w:szCs w:val="24"/>
              </w:rPr>
            </w:pPr>
            <w:r w:rsidRPr="00D22FFE">
              <w:rPr>
                <w:rFonts w:cs="Times New Roman"/>
                <w:szCs w:val="24"/>
              </w:rPr>
              <w:t xml:space="preserve">Saņemot Preci, Pasūtītāja pilnvarotā kontaktpersona pārbauda saņemtās Preces atbilstību līguma nosacījumiem un nosūtītajam Preces pieteikumam, kā </w:t>
            </w:r>
            <w:r w:rsidRPr="00D22FFE">
              <w:rPr>
                <w:rFonts w:cs="Times New Roman"/>
                <w:szCs w:val="24"/>
              </w:rPr>
              <w:lastRenderedPageBreak/>
              <w:t>arī salīdzina pavadzīmē norādītās Preces vienību skaita atbilstību elektroniski nosūtītajā Preces pieteikumā norādītajam.</w:t>
            </w:r>
          </w:p>
        </w:tc>
        <w:tc>
          <w:tcPr>
            <w:tcW w:w="659" w:type="pct"/>
            <w:tcBorders>
              <w:top w:val="single" w:sz="4" w:space="0" w:color="auto"/>
              <w:left w:val="single" w:sz="4" w:space="0" w:color="auto"/>
              <w:bottom w:val="single" w:sz="4" w:space="0" w:color="auto"/>
            </w:tcBorders>
            <w:shd w:val="clear" w:color="auto" w:fill="FFFFFF" w:themeFill="background1"/>
          </w:tcPr>
          <w:p w14:paraId="224FF45D" w14:textId="77777777" w:rsidR="00337315" w:rsidRPr="007F608A" w:rsidRDefault="00337315" w:rsidP="00337315">
            <w:pPr>
              <w:jc w:val="center"/>
              <w:rPr>
                <w:rFonts w:cs="Times New Roman"/>
                <w:b/>
                <w:iCs/>
                <w:szCs w:val="24"/>
              </w:rPr>
            </w:pPr>
          </w:p>
        </w:tc>
      </w:tr>
      <w:tr w:rsidR="00337315" w:rsidRPr="007F608A" w14:paraId="235A40C6"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73BDE" w14:textId="3EA3886C"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4.8.</w:t>
            </w:r>
          </w:p>
        </w:tc>
        <w:tc>
          <w:tcPr>
            <w:tcW w:w="3916" w:type="pct"/>
            <w:tcBorders>
              <w:top w:val="single" w:sz="4" w:space="0" w:color="auto"/>
              <w:left w:val="single" w:sz="4" w:space="0" w:color="auto"/>
              <w:bottom w:val="single" w:sz="4" w:space="0" w:color="auto"/>
            </w:tcBorders>
            <w:shd w:val="clear" w:color="auto" w:fill="FFFFFF" w:themeFill="background1"/>
          </w:tcPr>
          <w:p w14:paraId="081095E2" w14:textId="69AE613D" w:rsidR="00337315" w:rsidRPr="00D22FFE" w:rsidRDefault="00337315" w:rsidP="00337315">
            <w:pPr>
              <w:tabs>
                <w:tab w:val="left" w:pos="1108"/>
              </w:tabs>
              <w:ind w:left="135" w:right="83"/>
              <w:jc w:val="both"/>
              <w:rPr>
                <w:rFonts w:cs="Times New Roman"/>
                <w:szCs w:val="24"/>
              </w:rPr>
            </w:pPr>
            <w:r w:rsidRPr="00D22FFE">
              <w:rPr>
                <w:rFonts w:cs="Times New Roman"/>
                <w:szCs w:val="24"/>
              </w:rPr>
              <w:t>Ja saņemtā Prece neatbilst līguma nosacījumiem un/vai  nosūtītajam Preces pieteikumam (kvalitātes, kvantitātes u.c. neatbilstības), Pasūtītāja pilnvarotā kontaktpersona piegādāto Preci nepieņem un pavadzīmi neparaksta, un nosūta Pretendenta pilnvarotajai kontaktpersonai uz  elektroniskā pasta adresi motivētu pretenziju. Pretendents par saviem līdzekļiem  bez papildus samaksas 3 (trīs) darba dienu laikā novērš pretenzijā norādītos Preces trūkumus, un nepieciešamības gadījumā to apmaina pret jaunu Preci.</w:t>
            </w:r>
          </w:p>
        </w:tc>
        <w:tc>
          <w:tcPr>
            <w:tcW w:w="659" w:type="pct"/>
            <w:tcBorders>
              <w:top w:val="single" w:sz="4" w:space="0" w:color="auto"/>
              <w:left w:val="single" w:sz="4" w:space="0" w:color="auto"/>
              <w:bottom w:val="single" w:sz="4" w:space="0" w:color="auto"/>
            </w:tcBorders>
            <w:shd w:val="clear" w:color="auto" w:fill="FFFFFF" w:themeFill="background1"/>
          </w:tcPr>
          <w:p w14:paraId="7F52B798" w14:textId="77777777" w:rsidR="00337315" w:rsidRPr="007F608A" w:rsidRDefault="00337315" w:rsidP="00337315">
            <w:pPr>
              <w:jc w:val="center"/>
              <w:rPr>
                <w:rFonts w:cs="Times New Roman"/>
                <w:b/>
                <w:iCs/>
                <w:szCs w:val="24"/>
              </w:rPr>
            </w:pPr>
          </w:p>
        </w:tc>
      </w:tr>
      <w:tr w:rsidR="00337315" w:rsidRPr="007F608A" w14:paraId="3A37073F"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D3C47" w14:textId="54ECB4FA"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4.9.</w:t>
            </w:r>
          </w:p>
        </w:tc>
        <w:tc>
          <w:tcPr>
            <w:tcW w:w="3916" w:type="pct"/>
            <w:tcBorders>
              <w:top w:val="single" w:sz="4" w:space="0" w:color="auto"/>
              <w:left w:val="single" w:sz="4" w:space="0" w:color="auto"/>
              <w:bottom w:val="single" w:sz="4" w:space="0" w:color="auto"/>
            </w:tcBorders>
            <w:shd w:val="clear" w:color="auto" w:fill="FFFFFF" w:themeFill="background1"/>
          </w:tcPr>
          <w:p w14:paraId="681E6D25" w14:textId="61D55140" w:rsidR="00337315" w:rsidRPr="00D22FFE" w:rsidRDefault="00337315" w:rsidP="00337315">
            <w:pPr>
              <w:tabs>
                <w:tab w:val="left" w:pos="1108"/>
              </w:tabs>
              <w:ind w:left="135" w:right="83"/>
              <w:jc w:val="both"/>
              <w:rPr>
                <w:rFonts w:cs="Times New Roman"/>
                <w:szCs w:val="24"/>
              </w:rPr>
            </w:pPr>
            <w:r w:rsidRPr="00D22FFE">
              <w:rPr>
                <w:rFonts w:cs="Times New Roman"/>
                <w:szCs w:val="24"/>
              </w:rPr>
              <w:t>Ja Pretendents objektīvu (pierādāmu) apstākļu dēļ (pārtraukta Preces ražošana u.tml.) nevar piegādāt Tehniskajā piedāvājumā norādīto Preci, Pretendents, nosūtot Pasūtītājam motivētu vēstuli un saņemot Pasūtītāja rakstveida piekrišanu, var piedāvāt Pasūtītājam ekvivalentas preces piegādi ar tādu pašu vai labāku raksturojumu un tehniskajiem parametriem, nepārsniedzot Finanšu piedāvājumā norādīto Preces cenu.</w:t>
            </w:r>
          </w:p>
        </w:tc>
        <w:tc>
          <w:tcPr>
            <w:tcW w:w="659" w:type="pct"/>
            <w:tcBorders>
              <w:top w:val="single" w:sz="4" w:space="0" w:color="auto"/>
              <w:left w:val="single" w:sz="4" w:space="0" w:color="auto"/>
              <w:bottom w:val="single" w:sz="4" w:space="0" w:color="auto"/>
            </w:tcBorders>
            <w:shd w:val="clear" w:color="auto" w:fill="FFFFFF" w:themeFill="background1"/>
          </w:tcPr>
          <w:p w14:paraId="724E2038" w14:textId="77777777" w:rsidR="00337315" w:rsidRPr="007F608A" w:rsidRDefault="00337315" w:rsidP="00337315">
            <w:pPr>
              <w:jc w:val="center"/>
              <w:rPr>
                <w:rFonts w:cs="Times New Roman"/>
                <w:b/>
                <w:iCs/>
                <w:szCs w:val="24"/>
              </w:rPr>
            </w:pPr>
          </w:p>
        </w:tc>
      </w:tr>
      <w:tr w:rsidR="00337315" w:rsidRPr="007F608A" w14:paraId="63632732"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62C33" w14:textId="77777777"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BCA8528" w14:textId="74B3DDDC" w:rsidR="00337315" w:rsidRPr="007F608A" w:rsidRDefault="00337315" w:rsidP="00337315">
            <w:pPr>
              <w:jc w:val="center"/>
              <w:rPr>
                <w:rFonts w:cs="Times New Roman"/>
                <w:b/>
                <w:iCs/>
                <w:szCs w:val="24"/>
              </w:rPr>
            </w:pPr>
            <w:r w:rsidRPr="007F608A">
              <w:rPr>
                <w:rFonts w:cs="Times New Roman"/>
                <w:b/>
                <w:iCs/>
                <w:szCs w:val="24"/>
              </w:rPr>
              <w:t>Preces garantija</w:t>
            </w:r>
          </w:p>
        </w:tc>
      </w:tr>
      <w:tr w:rsidR="00337315" w:rsidRPr="007F608A" w14:paraId="6F0C3FE6" w14:textId="77777777" w:rsidTr="00CE5BFA">
        <w:trPr>
          <w:trHeight w:val="310"/>
        </w:trPr>
        <w:tc>
          <w:tcPr>
            <w:tcW w:w="425" w:type="pct"/>
            <w:tcBorders>
              <w:top w:val="single" w:sz="4" w:space="0" w:color="auto"/>
            </w:tcBorders>
            <w:vAlign w:val="center"/>
          </w:tcPr>
          <w:p w14:paraId="0D7693E7" w14:textId="7EA9C2C3" w:rsidR="00337315" w:rsidRPr="00842078" w:rsidRDefault="00337315" w:rsidP="00337315">
            <w:pPr>
              <w:pStyle w:val="ListParagraph"/>
              <w:numPr>
                <w:ilvl w:val="1"/>
                <w:numId w:val="32"/>
              </w:numPr>
              <w:ind w:hanging="578"/>
              <w:rPr>
                <w:rFonts w:eastAsia="Times New Roman" w:cs="Times New Roman"/>
                <w:bCs/>
                <w:szCs w:val="24"/>
                <w:lang w:eastAsia="lv-LV"/>
              </w:rPr>
            </w:pPr>
          </w:p>
        </w:tc>
        <w:tc>
          <w:tcPr>
            <w:tcW w:w="3916" w:type="pct"/>
            <w:tcBorders>
              <w:top w:val="single" w:sz="4" w:space="0" w:color="auto"/>
            </w:tcBorders>
          </w:tcPr>
          <w:p w14:paraId="1914C43C" w14:textId="4EA91903"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Pretendents garantē piegādātās Preces kvalitātes atbilstību Latvijas Republikā spēkā esošo normatīvo aktu prasībām. Pretendentam jānodrošina piegādātajai </w:t>
            </w:r>
            <w:r w:rsidRPr="007D2C34">
              <w:rPr>
                <w:rFonts w:cs="Times New Roman"/>
                <w:szCs w:val="24"/>
              </w:rPr>
              <w:t>Precei garantijas laiks vismaz 12 (divpadsmit) mēneši no</w:t>
            </w:r>
            <w:r w:rsidRPr="00D22FFE">
              <w:rPr>
                <w:rFonts w:cs="Times New Roman"/>
                <w:szCs w:val="24"/>
              </w:rPr>
              <w:t xml:space="preserve"> Preces piegādes pavadzīmes abpusējas parakstīšanas dienas</w:t>
            </w:r>
          </w:p>
        </w:tc>
        <w:tc>
          <w:tcPr>
            <w:tcW w:w="659" w:type="pct"/>
          </w:tcPr>
          <w:p w14:paraId="4CB8F7EE"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07F864C" w14:textId="77777777" w:rsidTr="00CE5BFA">
        <w:trPr>
          <w:trHeight w:val="310"/>
        </w:trPr>
        <w:tc>
          <w:tcPr>
            <w:tcW w:w="425" w:type="pct"/>
            <w:tcBorders>
              <w:top w:val="single" w:sz="4" w:space="0" w:color="auto"/>
            </w:tcBorders>
            <w:vAlign w:val="center"/>
          </w:tcPr>
          <w:p w14:paraId="43FC3D9C" w14:textId="51A1BAD5" w:rsidR="00337315" w:rsidRPr="00842078" w:rsidRDefault="00337315" w:rsidP="00337315">
            <w:pPr>
              <w:pStyle w:val="ListParagraph"/>
              <w:numPr>
                <w:ilvl w:val="1"/>
                <w:numId w:val="32"/>
              </w:numPr>
              <w:ind w:hanging="578"/>
              <w:rPr>
                <w:rFonts w:eastAsia="Times New Roman" w:cs="Times New Roman"/>
                <w:bCs/>
                <w:szCs w:val="24"/>
                <w:lang w:eastAsia="lv-LV"/>
              </w:rPr>
            </w:pPr>
          </w:p>
        </w:tc>
        <w:tc>
          <w:tcPr>
            <w:tcW w:w="3916" w:type="pct"/>
            <w:tcBorders>
              <w:top w:val="single" w:sz="4" w:space="0" w:color="auto"/>
            </w:tcBorders>
          </w:tcPr>
          <w:p w14:paraId="3ED4689B" w14:textId="48316B5F"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Ja garantijas laikā Precei konstatēti trūkumi, bojājumi, kas nav radušies Pasūtītāja vainas dēļ (Pasūtītājs ir ievērojis Preces glabāšanas un/vai lietošanas prasības), Pasūtītāja pilnvarotā persona sastāda motivētu pretenziju un 3 (trīs) darba dienu laikā nosūta to Pretendenta pilnvarotajai personai uz elektroniskā pasta adresi.</w:t>
            </w:r>
          </w:p>
        </w:tc>
        <w:tc>
          <w:tcPr>
            <w:tcW w:w="659" w:type="pct"/>
          </w:tcPr>
          <w:p w14:paraId="75BDE17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2B498ABF" w14:textId="77777777" w:rsidTr="00CE5BFA">
        <w:trPr>
          <w:trHeight w:val="310"/>
        </w:trPr>
        <w:tc>
          <w:tcPr>
            <w:tcW w:w="425" w:type="pct"/>
            <w:tcBorders>
              <w:top w:val="single" w:sz="4" w:space="0" w:color="auto"/>
            </w:tcBorders>
            <w:vAlign w:val="center"/>
          </w:tcPr>
          <w:p w14:paraId="074FD307" w14:textId="67CC2402" w:rsidR="00337315" w:rsidRPr="00842078" w:rsidRDefault="00337315" w:rsidP="00337315">
            <w:pPr>
              <w:pStyle w:val="ListParagraph"/>
              <w:numPr>
                <w:ilvl w:val="1"/>
                <w:numId w:val="32"/>
              </w:numPr>
              <w:ind w:hanging="578"/>
              <w:rPr>
                <w:rFonts w:eastAsia="Times New Roman" w:cs="Times New Roman"/>
                <w:bCs/>
                <w:szCs w:val="24"/>
                <w:lang w:eastAsia="lv-LV"/>
              </w:rPr>
            </w:pPr>
          </w:p>
        </w:tc>
        <w:tc>
          <w:tcPr>
            <w:tcW w:w="3916" w:type="pct"/>
            <w:tcBorders>
              <w:top w:val="single" w:sz="4" w:space="0" w:color="auto"/>
            </w:tcBorders>
          </w:tcPr>
          <w:p w14:paraId="1C5F569D" w14:textId="191D3584" w:rsidR="00337315" w:rsidRPr="007F608A" w:rsidRDefault="00337315" w:rsidP="00337315">
            <w:pPr>
              <w:tabs>
                <w:tab w:val="left" w:pos="1108"/>
              </w:tabs>
              <w:ind w:left="135" w:right="83"/>
              <w:jc w:val="both"/>
              <w:rPr>
                <w:rFonts w:eastAsia="Times New Roman" w:cs="Times New Roman"/>
                <w:szCs w:val="24"/>
                <w:lang w:eastAsia="lv-LV"/>
              </w:rPr>
            </w:pPr>
            <w:r w:rsidRPr="007D2C34">
              <w:rPr>
                <w:rFonts w:cs="Times New Roman"/>
                <w:szCs w:val="24"/>
              </w:rPr>
              <w:t>Preces garantijas laikā</w:t>
            </w:r>
            <w:r w:rsidRPr="00D22FFE">
              <w:rPr>
                <w:rFonts w:cs="Times New Roman"/>
                <w:szCs w:val="24"/>
              </w:rPr>
              <w:t xml:space="preserve"> Pretendents par saviem līdzekļiem bez papildus samaksas novērš piegādātās Preces (tās daļas) trūkumus, bojājumus, kas nav radušies Pasūtītāja vainas dēļ (Pasūtītājs ir ievērojis Preces glabāšanas un/vai lietošanas prasības), un nepieciešamības gadījumā apmaina to pret jaunu, Līguma, tā pielikumu nosacījumiem atbilstošu Preci 3 (trīs) darba dienu laikā no dienas, kad Pasūtītāja pilnvarotā kontaktpersona Tehniskā piedāvājuma 5.2.</w:t>
            </w:r>
            <w:r w:rsidR="00842078">
              <w:rPr>
                <w:rFonts w:cs="Times New Roman"/>
                <w:szCs w:val="24"/>
              </w:rPr>
              <w:t> </w:t>
            </w:r>
            <w:r w:rsidRPr="00D22FFE">
              <w:rPr>
                <w:rFonts w:cs="Times New Roman"/>
                <w:szCs w:val="24"/>
              </w:rPr>
              <w:t>punktā noteiktā kārtībā ir nosūtījusi pretenziju Pretendenta pilnvarotajai kontaktpersonai uz elektroniskā pasta adresi.</w:t>
            </w:r>
          </w:p>
        </w:tc>
        <w:tc>
          <w:tcPr>
            <w:tcW w:w="659" w:type="pct"/>
          </w:tcPr>
          <w:p w14:paraId="108A78D0"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C40C420"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3532660" w:rsidR="00337315" w:rsidRPr="007F608A" w:rsidRDefault="00337315" w:rsidP="00337315">
            <w:pPr>
              <w:jc w:val="center"/>
              <w:rPr>
                <w:rFonts w:cs="Times New Roman"/>
                <w:b/>
                <w:iCs/>
                <w:szCs w:val="24"/>
              </w:rPr>
            </w:pPr>
            <w:r w:rsidRPr="007F608A">
              <w:rPr>
                <w:rFonts w:cs="Times New Roman"/>
                <w:b/>
                <w:iCs/>
                <w:szCs w:val="24"/>
              </w:rPr>
              <w:t xml:space="preserve">Preces izmaksas </w:t>
            </w:r>
          </w:p>
        </w:tc>
      </w:tr>
      <w:tr w:rsidR="00337315" w:rsidRPr="007F608A" w14:paraId="4ECDAE00" w14:textId="77777777" w:rsidTr="00CE5BFA">
        <w:trPr>
          <w:trHeight w:val="310"/>
        </w:trPr>
        <w:tc>
          <w:tcPr>
            <w:tcW w:w="425" w:type="pct"/>
            <w:tcBorders>
              <w:top w:val="single" w:sz="4" w:space="0" w:color="auto"/>
            </w:tcBorders>
            <w:vAlign w:val="center"/>
          </w:tcPr>
          <w:p w14:paraId="2BB0C5E9" w14:textId="7E350819"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7A53DA8" w14:textId="4100798C"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Preces cenā ir jābūt iekļautām visām izmaksām, kas saistītas ar Preces vērtību, piegādi, ieskaitot transporta un izkraušanas izmaksas līdz Pasūtītāja norādītajai Preces piegādes vietai, nodokļus, izņemot pievienotās vērtības nodokli (turpmāk –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659" w:type="pct"/>
          </w:tcPr>
          <w:p w14:paraId="593B30D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9F6F82F" w14:textId="77777777" w:rsidTr="00CE5BFA">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337315" w:rsidRPr="007F608A" w:rsidRDefault="00337315" w:rsidP="00337315">
            <w:pPr>
              <w:jc w:val="center"/>
              <w:rPr>
                <w:rFonts w:cs="Times New Roman"/>
                <w:b/>
                <w:szCs w:val="24"/>
              </w:rPr>
            </w:pPr>
            <w:r w:rsidRPr="00033529">
              <w:rPr>
                <w:rFonts w:cs="Times New Roman"/>
                <w:b/>
                <w:bCs/>
                <w:szCs w:val="24"/>
              </w:rPr>
              <w:t>Sama</w:t>
            </w:r>
            <w:r w:rsidRPr="007F608A">
              <w:rPr>
                <w:rFonts w:cs="Times New Roman"/>
                <w:b/>
                <w:bCs/>
                <w:szCs w:val="24"/>
              </w:rPr>
              <w:t>ksas noteikumi</w:t>
            </w:r>
          </w:p>
        </w:tc>
      </w:tr>
      <w:tr w:rsidR="00337315" w:rsidRPr="007F608A" w14:paraId="578D3AE1" w14:textId="77777777" w:rsidTr="00CE5BFA">
        <w:trPr>
          <w:trHeight w:val="310"/>
        </w:trPr>
        <w:tc>
          <w:tcPr>
            <w:tcW w:w="425" w:type="pct"/>
            <w:tcBorders>
              <w:top w:val="single" w:sz="4" w:space="0" w:color="auto"/>
            </w:tcBorders>
            <w:vAlign w:val="center"/>
          </w:tcPr>
          <w:p w14:paraId="729C0E38" w14:textId="082B1588"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7DA70CE" w14:textId="272BAD2A"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Pasūtītājs veic apmaksu</w:t>
            </w:r>
            <w:r w:rsidRPr="00D22FFE">
              <w:rPr>
                <w:rFonts w:eastAsia="Calibri" w:cs="Times New Roman"/>
                <w:szCs w:val="24"/>
              </w:rPr>
              <w:t xml:space="preserve"> </w:t>
            </w:r>
            <w:r w:rsidRPr="00D22FFE">
              <w:rPr>
                <w:rFonts w:cs="Times New Roman"/>
                <w:szCs w:val="24"/>
              </w:rPr>
              <w:t>30 (trīsdesmit) dienu laikā no katras attiecīgās Preces piegādes pavadzīmes abpusējas parakstīšanas dienas, maksājumu pārskaitot uz Pretendenta līgumā norādīto norēķinu kontu kredītiestādē.</w:t>
            </w:r>
          </w:p>
        </w:tc>
        <w:tc>
          <w:tcPr>
            <w:tcW w:w="659" w:type="pct"/>
          </w:tcPr>
          <w:p w14:paraId="42266F6B"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6536EBE" w14:textId="77777777" w:rsidTr="00CE5BFA">
        <w:trPr>
          <w:trHeight w:val="310"/>
        </w:trPr>
        <w:tc>
          <w:tcPr>
            <w:tcW w:w="425" w:type="pct"/>
            <w:tcBorders>
              <w:top w:val="single" w:sz="4" w:space="0" w:color="auto"/>
            </w:tcBorders>
            <w:vAlign w:val="center"/>
          </w:tcPr>
          <w:p w14:paraId="6018AFDD" w14:textId="4556B00E"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E1FA13B" w14:textId="519EF5B4"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Par Preces samaksas brīdi uzskatāms naudas pārskaitīšanas datums no Pasūtītāja norēķinu konta.</w:t>
            </w:r>
          </w:p>
        </w:tc>
        <w:tc>
          <w:tcPr>
            <w:tcW w:w="659" w:type="pct"/>
          </w:tcPr>
          <w:p w14:paraId="0E79162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6A7B0BEF" w14:textId="77777777" w:rsidTr="00CE5BFA">
        <w:trPr>
          <w:trHeight w:val="310"/>
        </w:trPr>
        <w:tc>
          <w:tcPr>
            <w:tcW w:w="425" w:type="pct"/>
            <w:tcBorders>
              <w:top w:val="single" w:sz="4" w:space="0" w:color="auto"/>
            </w:tcBorders>
            <w:vAlign w:val="center"/>
          </w:tcPr>
          <w:p w14:paraId="59CC5F0A" w14:textId="67767C2F"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066F1AE" w14:textId="5A44E53D"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Preces cena ir norādīta, paredzot prognozējamo izmaksu svārstību risku, un ir nemainīga visā līguma darbības laikā. Pasūtītājs veic samaksu saskaņā ar līgumā norādīto Preces cenu.</w:t>
            </w:r>
          </w:p>
        </w:tc>
        <w:tc>
          <w:tcPr>
            <w:tcW w:w="659" w:type="pct"/>
          </w:tcPr>
          <w:p w14:paraId="58525B0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FCF3D22" w14:textId="77777777" w:rsidTr="00CE5BFA">
        <w:trPr>
          <w:trHeight w:val="310"/>
        </w:trPr>
        <w:tc>
          <w:tcPr>
            <w:tcW w:w="425" w:type="pct"/>
            <w:tcBorders>
              <w:top w:val="single" w:sz="4" w:space="0" w:color="auto"/>
            </w:tcBorders>
            <w:vAlign w:val="center"/>
          </w:tcPr>
          <w:p w14:paraId="2A7FCB1B"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39FA613" w14:textId="201B2FC0"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Pasūtītājam nav pienākuma izlietot visu līgumā noteikto līguma summu, pasūtot Preci līgumā noteiktajā kārtībā.</w:t>
            </w:r>
          </w:p>
        </w:tc>
        <w:tc>
          <w:tcPr>
            <w:tcW w:w="659" w:type="pct"/>
          </w:tcPr>
          <w:p w14:paraId="1EB2E386"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79713B7" w14:textId="77777777" w:rsidTr="00CE5BFA">
        <w:trPr>
          <w:trHeight w:val="310"/>
        </w:trPr>
        <w:tc>
          <w:tcPr>
            <w:tcW w:w="425" w:type="pct"/>
            <w:tcBorders>
              <w:top w:val="single" w:sz="4" w:space="0" w:color="auto"/>
            </w:tcBorders>
            <w:vAlign w:val="center"/>
          </w:tcPr>
          <w:p w14:paraId="39E6EA88"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AC03F0B" w14:textId="4E03A361"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659" w:type="pct"/>
          </w:tcPr>
          <w:p w14:paraId="6C3F6874"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FF3072E" w14:textId="77777777" w:rsidTr="00CE5BFA">
        <w:trPr>
          <w:trHeight w:val="310"/>
        </w:trPr>
        <w:tc>
          <w:tcPr>
            <w:tcW w:w="425" w:type="pct"/>
            <w:tcBorders>
              <w:top w:val="single" w:sz="4" w:space="0" w:color="auto"/>
            </w:tcBorders>
            <w:vAlign w:val="center"/>
          </w:tcPr>
          <w:p w14:paraId="503E2750"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B77056B" w14:textId="7C9F96C7"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Līgumsoda samaksa neatbrīvo Puses no līguma saistību izpildes un zaudējumu atlīdzināšanas pienākuma.</w:t>
            </w:r>
          </w:p>
        </w:tc>
        <w:tc>
          <w:tcPr>
            <w:tcW w:w="659" w:type="pct"/>
          </w:tcPr>
          <w:p w14:paraId="2017E684"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FCE4BC6" w14:textId="77777777" w:rsidTr="00CE5BFA">
        <w:trPr>
          <w:trHeight w:val="196"/>
        </w:trPr>
        <w:tc>
          <w:tcPr>
            <w:tcW w:w="425" w:type="pct"/>
            <w:shd w:val="pct15" w:color="auto" w:fill="auto"/>
          </w:tcPr>
          <w:p w14:paraId="0D85BB5A" w14:textId="208FBEC4"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5E7111E8" w14:textId="02CCA380" w:rsidR="00337315" w:rsidRPr="007F608A" w:rsidRDefault="00337315" w:rsidP="00337315">
            <w:pPr>
              <w:jc w:val="center"/>
              <w:rPr>
                <w:rFonts w:eastAsia="Times New Roman" w:cs="Times New Roman"/>
                <w:b/>
                <w:szCs w:val="24"/>
                <w:lang w:eastAsia="lv-LV"/>
              </w:rPr>
            </w:pPr>
            <w:r w:rsidRPr="007F608A">
              <w:rPr>
                <w:rFonts w:eastAsia="Times New Roman" w:cs="Times New Roman"/>
                <w:b/>
                <w:szCs w:val="24"/>
                <w:lang w:eastAsia="lv-LV"/>
              </w:rPr>
              <w:t xml:space="preserve">Pušu atbildība </w:t>
            </w:r>
          </w:p>
        </w:tc>
      </w:tr>
      <w:tr w:rsidR="00337315" w:rsidRPr="007F608A" w14:paraId="76B5F833" w14:textId="77777777" w:rsidTr="00CE5BFA">
        <w:trPr>
          <w:trHeight w:val="310"/>
        </w:trPr>
        <w:tc>
          <w:tcPr>
            <w:tcW w:w="425" w:type="pct"/>
            <w:tcBorders>
              <w:top w:val="single" w:sz="4" w:space="0" w:color="auto"/>
            </w:tcBorders>
            <w:vAlign w:val="center"/>
          </w:tcPr>
          <w:p w14:paraId="083DC393" w14:textId="15C0C80C"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4848D4F" w14:textId="22C8BBF7"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Ja Pretendents pēc līguma noslēgšanas atsakās veikt Preču piegādi atbilstoši Pasūtītāja pilnvarotās personas elektroniski nosūtītājam Preces piegādes pieteikumam, tad Pasūtītājs prasa Pretendentam maksāt līgumsodu </w:t>
            </w:r>
            <w:r w:rsidRPr="00E32F33">
              <w:rPr>
                <w:rFonts w:cs="Times New Roman"/>
                <w:szCs w:val="24"/>
              </w:rPr>
              <w:t>500,00</w:t>
            </w:r>
            <w:r w:rsidRPr="00D22FFE">
              <w:rPr>
                <w:rFonts w:cs="Times New Roman"/>
                <w:szCs w:val="24"/>
              </w:rPr>
              <w:t xml:space="preserve"> EUR (pieci simti </w:t>
            </w:r>
            <w:r w:rsidRPr="00D22FFE">
              <w:rPr>
                <w:rFonts w:cs="Times New Roman"/>
                <w:i/>
                <w:szCs w:val="24"/>
              </w:rPr>
              <w:t xml:space="preserve">euro </w:t>
            </w:r>
            <w:r w:rsidRPr="00D22FFE">
              <w:rPr>
                <w:rFonts w:cs="Times New Roman"/>
                <w:szCs w:val="24"/>
              </w:rPr>
              <w:t>un 00 centi) apmērā.</w:t>
            </w:r>
            <w:r w:rsidRPr="00D22FFE">
              <w:rPr>
                <w:rFonts w:cs="Times New Roman"/>
                <w:szCs w:val="24"/>
              </w:rPr>
              <w:tab/>
            </w:r>
          </w:p>
        </w:tc>
        <w:tc>
          <w:tcPr>
            <w:tcW w:w="659" w:type="pct"/>
          </w:tcPr>
          <w:p w14:paraId="2C2DDE4D"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385B7B0" w14:textId="77777777" w:rsidTr="00CE5BFA">
        <w:trPr>
          <w:trHeight w:val="310"/>
        </w:trPr>
        <w:tc>
          <w:tcPr>
            <w:tcW w:w="425" w:type="pct"/>
            <w:tcBorders>
              <w:top w:val="single" w:sz="4" w:space="0" w:color="auto"/>
            </w:tcBorders>
            <w:vAlign w:val="center"/>
          </w:tcPr>
          <w:p w14:paraId="3DFFC0A0" w14:textId="1FC73CBE"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78D9CF5" w14:textId="09DFA7AC"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Par Preces piegādes termiņa nokavējumu Pasūtītājs prasa no Pretendenta līgumsodu 0,1% (procenta viena desmitā daļa) apmērā no pavadzīmē norādītās Preces  summas (bez PVN) par katru nokavēto Preces piegādes dienu. Saskaņā ar šo punktu aprēķinātais līgumsods katrā atsevišķā tā piemērošanas gadījumā nedrīkst pārsniegt 10% (desmit procentus) no  termiņā nepiegādātās Preces  summas (bez PVN).</w:t>
            </w:r>
          </w:p>
        </w:tc>
        <w:tc>
          <w:tcPr>
            <w:tcW w:w="659" w:type="pct"/>
          </w:tcPr>
          <w:p w14:paraId="2ECB2CE2"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65EF1DC5" w14:textId="77777777" w:rsidTr="00CE5BFA">
        <w:trPr>
          <w:trHeight w:val="310"/>
        </w:trPr>
        <w:tc>
          <w:tcPr>
            <w:tcW w:w="425" w:type="pct"/>
            <w:tcBorders>
              <w:top w:val="single" w:sz="4" w:space="0" w:color="auto"/>
            </w:tcBorders>
            <w:vAlign w:val="center"/>
          </w:tcPr>
          <w:p w14:paraId="7BE4AFC1" w14:textId="67033964"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F3770A2" w14:textId="64301E67"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Preces piegādes kavējuma laikā ieskaita visu laika periodu, kas pārsniedz Tehniskā piedāvājuma </w:t>
            </w:r>
            <w:r w:rsidRPr="001952AE">
              <w:rPr>
                <w:rFonts w:cs="Times New Roman"/>
                <w:szCs w:val="24"/>
              </w:rPr>
              <w:t>4.2.punktā</w:t>
            </w:r>
            <w:r w:rsidRPr="00D22FFE">
              <w:rPr>
                <w:rFonts w:cs="Times New Roman"/>
                <w:szCs w:val="24"/>
              </w:rPr>
              <w:t xml:space="preserve"> norādīto Preces piegādes termiņu līdz dienai, kad Pretendents piegādā līguma nosacījumiem atbilstošu Preci un Pasūtītāja pilnvarotā kontaktpersona paraksta Preces pavadzīmi. Preces piegādes kavējuma laikā netiek ieskaitīts laika periods no Preces piegādes dienas, kad Prece netika pieņemta līdz pretenzijas nosūtīšanas dienai.</w:t>
            </w:r>
          </w:p>
        </w:tc>
        <w:tc>
          <w:tcPr>
            <w:tcW w:w="659" w:type="pct"/>
          </w:tcPr>
          <w:p w14:paraId="5CE8B18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EA1DC8F" w14:textId="77777777" w:rsidTr="00CE5BFA">
        <w:trPr>
          <w:trHeight w:val="310"/>
        </w:trPr>
        <w:tc>
          <w:tcPr>
            <w:tcW w:w="425" w:type="pct"/>
            <w:tcBorders>
              <w:top w:val="single" w:sz="4" w:space="0" w:color="auto"/>
            </w:tcBorders>
            <w:vAlign w:val="center"/>
          </w:tcPr>
          <w:p w14:paraId="50412CDB"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F62ADD7" w14:textId="250B3E5B"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Ja Pretendents neievēro Tehniskā piedāvājuma </w:t>
            </w:r>
            <w:r w:rsidRPr="00933DA2">
              <w:rPr>
                <w:rFonts w:cs="Times New Roman"/>
                <w:szCs w:val="24"/>
              </w:rPr>
              <w:t>5.3.punktā</w:t>
            </w:r>
            <w:r w:rsidRPr="00D22FFE">
              <w:rPr>
                <w:rFonts w:cs="Times New Roman"/>
                <w:szCs w:val="24"/>
              </w:rPr>
              <w:t xml:space="preserve"> norādīto neatbilstošas un/vai bojātas Preces trūkumu, bojājumu, neatbilstību novēršanas </w:t>
            </w:r>
            <w:r w:rsidRPr="007D2C34">
              <w:rPr>
                <w:rFonts w:cs="Times New Roman"/>
                <w:szCs w:val="24"/>
              </w:rPr>
              <w:t>un Preces apmaiņas termiņu Preces garantijas laikā, Pasūtītājam</w:t>
            </w:r>
            <w:r w:rsidRPr="00D22FFE">
              <w:rPr>
                <w:rFonts w:cs="Times New Roman"/>
                <w:szCs w:val="24"/>
              </w:rPr>
              <w:t xml:space="preserve"> ir tiesības prasīt no Pretendenta līgumsodu 10,00 EUR (desmit euro 00 centi) apmērā par katru nokavējuma dienu līdz pilnīgai Preces trūkumu, bojājumu, neatbilstību novēršanai un Preces apmaiņas veikšanai. Saskaņā ar šo apakšpunktu aprēķinātais līgumsods katrā atsevišķā tā piemērošanas gadījumā nedrīkst pārsniegt 10% (desmit procentus) no Preces ar trūkumiem kopējās summas bez PVN.</w:t>
            </w:r>
          </w:p>
        </w:tc>
        <w:tc>
          <w:tcPr>
            <w:tcW w:w="659" w:type="pct"/>
          </w:tcPr>
          <w:p w14:paraId="37B3FA9B"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CF44218" w14:textId="77777777" w:rsidTr="00CE5BFA">
        <w:trPr>
          <w:trHeight w:val="310"/>
        </w:trPr>
        <w:tc>
          <w:tcPr>
            <w:tcW w:w="425" w:type="pct"/>
            <w:tcBorders>
              <w:top w:val="single" w:sz="4" w:space="0" w:color="auto"/>
            </w:tcBorders>
            <w:vAlign w:val="center"/>
          </w:tcPr>
          <w:p w14:paraId="6E7EC686"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092F540" w14:textId="5D7C5FF6" w:rsidR="00337315" w:rsidRPr="007F608A" w:rsidRDefault="00337315" w:rsidP="00337315">
            <w:pPr>
              <w:tabs>
                <w:tab w:val="left" w:pos="1108"/>
              </w:tabs>
              <w:ind w:left="135" w:right="83"/>
              <w:jc w:val="both"/>
              <w:rPr>
                <w:rFonts w:eastAsia="Times New Roman" w:cs="Times New Roman"/>
                <w:szCs w:val="24"/>
                <w:lang w:eastAsia="lv-LV"/>
              </w:rPr>
            </w:pPr>
            <w:r w:rsidRPr="007D2C34">
              <w:rPr>
                <w:rFonts w:cs="Times New Roman"/>
                <w:szCs w:val="24"/>
              </w:rPr>
              <w:t xml:space="preserve">Par Tehniskā </w:t>
            </w:r>
            <w:r w:rsidRPr="00933DA2">
              <w:rPr>
                <w:rFonts w:cs="Times New Roman"/>
                <w:szCs w:val="24"/>
              </w:rPr>
              <w:t xml:space="preserve">piedāvājuma </w:t>
            </w:r>
            <w:r w:rsidR="00933DA2" w:rsidRPr="00933DA2">
              <w:rPr>
                <w:rFonts w:cs="Times New Roman"/>
                <w:szCs w:val="24"/>
              </w:rPr>
              <w:t>9</w:t>
            </w:r>
            <w:r w:rsidRPr="00933DA2">
              <w:rPr>
                <w:rFonts w:cs="Times New Roman"/>
                <w:szCs w:val="24"/>
              </w:rPr>
              <w:t>.1.apakšpunktā</w:t>
            </w:r>
            <w:r w:rsidRPr="007D2C34">
              <w:rPr>
                <w:rFonts w:cs="Times New Roman"/>
                <w:szCs w:val="24"/>
              </w:rPr>
              <w:t xml:space="preserve"> norādīto ziņu prettiesisku izpaušanu Pasūtītājam ir tiesības prasīt Pretendentam maksāt līgumsodu 100 EUR (viens simts euro) apmērā par katru ziņu izpaušanas gadījumu.</w:t>
            </w:r>
          </w:p>
        </w:tc>
        <w:tc>
          <w:tcPr>
            <w:tcW w:w="659" w:type="pct"/>
          </w:tcPr>
          <w:p w14:paraId="70D74162"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BF4D046" w14:textId="77777777" w:rsidTr="00CE5BFA">
        <w:trPr>
          <w:trHeight w:val="310"/>
        </w:trPr>
        <w:tc>
          <w:tcPr>
            <w:tcW w:w="425" w:type="pct"/>
            <w:tcBorders>
              <w:top w:val="single" w:sz="4" w:space="0" w:color="auto"/>
            </w:tcBorders>
            <w:vAlign w:val="center"/>
          </w:tcPr>
          <w:p w14:paraId="33F033EB"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1047C1D" w14:textId="062C2A9A"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Ja Pasūtītājs neievēro samaksas termiņu, Pretendentam ir tiesības prasīt no Pasūtītāja līgumsodu 0,1% (procenta viena desmitā daļa)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tc>
        <w:tc>
          <w:tcPr>
            <w:tcW w:w="659" w:type="pct"/>
          </w:tcPr>
          <w:p w14:paraId="441A31C9"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51157908" w14:textId="77777777" w:rsidTr="00CE5BFA">
        <w:trPr>
          <w:trHeight w:val="310"/>
        </w:trPr>
        <w:tc>
          <w:tcPr>
            <w:tcW w:w="425" w:type="pct"/>
            <w:tcBorders>
              <w:top w:val="single" w:sz="4" w:space="0" w:color="auto"/>
            </w:tcBorders>
            <w:vAlign w:val="center"/>
          </w:tcPr>
          <w:p w14:paraId="1FAEC1AB"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E488E0C" w14:textId="676B0DB1"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659" w:type="pct"/>
          </w:tcPr>
          <w:p w14:paraId="107E1C6F"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084AFDD" w14:textId="77777777" w:rsidTr="00CE5BFA">
        <w:trPr>
          <w:trHeight w:val="310"/>
        </w:trPr>
        <w:tc>
          <w:tcPr>
            <w:tcW w:w="425" w:type="pct"/>
            <w:tcBorders>
              <w:top w:val="single" w:sz="4" w:space="0" w:color="auto"/>
            </w:tcBorders>
            <w:vAlign w:val="center"/>
          </w:tcPr>
          <w:p w14:paraId="1D8C8820"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4F042D" w14:textId="10F91E8A"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659" w:type="pct"/>
          </w:tcPr>
          <w:p w14:paraId="795FEFEF" w14:textId="77777777" w:rsidR="00337315" w:rsidRPr="007F608A" w:rsidRDefault="00337315" w:rsidP="00337315">
            <w:pPr>
              <w:ind w:left="148" w:right="126"/>
              <w:jc w:val="both"/>
              <w:rPr>
                <w:rFonts w:eastAsia="Times New Roman" w:cs="Times New Roman"/>
                <w:szCs w:val="24"/>
                <w:lang w:eastAsia="lv-LV"/>
              </w:rPr>
            </w:pPr>
          </w:p>
        </w:tc>
      </w:tr>
      <w:tr w:rsidR="00DF7C7F" w:rsidRPr="007F608A" w14:paraId="34595F1B" w14:textId="77777777" w:rsidTr="00CE5BFA">
        <w:trPr>
          <w:trHeight w:val="310"/>
        </w:trPr>
        <w:tc>
          <w:tcPr>
            <w:tcW w:w="425" w:type="pct"/>
            <w:tcBorders>
              <w:top w:val="single" w:sz="4" w:space="0" w:color="auto"/>
            </w:tcBorders>
            <w:vAlign w:val="center"/>
          </w:tcPr>
          <w:p w14:paraId="0E1294F5" w14:textId="77777777" w:rsidR="00DF7C7F" w:rsidRPr="007F608A" w:rsidRDefault="00DF7C7F"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9E92E07" w14:textId="2EF22DB0" w:rsidR="00DF7C7F" w:rsidRPr="00D22FFE" w:rsidRDefault="00DF7C7F" w:rsidP="00337315">
            <w:pPr>
              <w:tabs>
                <w:tab w:val="left" w:pos="1108"/>
              </w:tabs>
              <w:ind w:left="135" w:right="83"/>
              <w:jc w:val="both"/>
              <w:rPr>
                <w:rFonts w:cs="Times New Roman"/>
                <w:szCs w:val="24"/>
              </w:rPr>
            </w:pPr>
            <w:r w:rsidRPr="00DF7C7F">
              <w:rPr>
                <w:rFonts w:cs="Times New Roman"/>
                <w:szCs w:val="24"/>
              </w:rPr>
              <w:t xml:space="preserve">Par </w:t>
            </w:r>
            <w:r w:rsidR="008324ED">
              <w:rPr>
                <w:rFonts w:cs="Times New Roman"/>
                <w:szCs w:val="24"/>
              </w:rPr>
              <w:t>Tehniskā piedāvājumā 8.punktā</w:t>
            </w:r>
            <w:r w:rsidRPr="00DF7C7F">
              <w:rPr>
                <w:rFonts w:cs="Times New Roman"/>
                <w:szCs w:val="24"/>
              </w:rPr>
              <w:t xml:space="preserve"> noteikto nosacījumu pārkāpumu Pasūtītājs aprēķina līgumsodu un izraksta rēķinu. Pasūtītājs, nosūtot rēķinu par līgumsoda piedziņu, piedāvā </w:t>
            </w:r>
            <w:r w:rsidR="002D323A">
              <w:rPr>
                <w:rFonts w:cs="Times New Roman"/>
                <w:szCs w:val="24"/>
              </w:rPr>
              <w:t>Pretendentam</w:t>
            </w:r>
            <w:r w:rsidRPr="00DF7C7F">
              <w:rPr>
                <w:rFonts w:cs="Times New Roman"/>
                <w:szCs w:val="24"/>
              </w:rPr>
              <w:t xml:space="preserve"> 1 (viena) mēneša laikā sniegt atbildi par savu izvēli – to ietvert nākamajā Pasūtītāja maksājamā summā (dzēst ieskaita veidā) vai nomaksāt to 1 (viena) mēneša laikā, bet nepārsniedzot </w:t>
            </w:r>
            <w:r w:rsidR="008324ED">
              <w:rPr>
                <w:rFonts w:cs="Times New Roman"/>
                <w:szCs w:val="24"/>
              </w:rPr>
              <w:t>l</w:t>
            </w:r>
            <w:r w:rsidRPr="00DF7C7F">
              <w:rPr>
                <w:rFonts w:cs="Times New Roman"/>
                <w:szCs w:val="24"/>
              </w:rPr>
              <w:t>īguma spēkā esamības termiņu.</w:t>
            </w:r>
          </w:p>
        </w:tc>
        <w:tc>
          <w:tcPr>
            <w:tcW w:w="659" w:type="pct"/>
          </w:tcPr>
          <w:p w14:paraId="0197B723" w14:textId="77777777" w:rsidR="00DF7C7F" w:rsidRPr="007F608A" w:rsidRDefault="00DF7C7F" w:rsidP="00337315">
            <w:pPr>
              <w:ind w:left="148" w:right="126"/>
              <w:jc w:val="both"/>
              <w:rPr>
                <w:rFonts w:eastAsia="Times New Roman" w:cs="Times New Roman"/>
                <w:szCs w:val="24"/>
                <w:lang w:eastAsia="lv-LV"/>
              </w:rPr>
            </w:pPr>
          </w:p>
        </w:tc>
      </w:tr>
      <w:tr w:rsidR="00DF7C7F" w:rsidRPr="007F608A" w14:paraId="409D9ABD" w14:textId="77777777" w:rsidTr="00CE5BFA">
        <w:trPr>
          <w:trHeight w:val="310"/>
        </w:trPr>
        <w:tc>
          <w:tcPr>
            <w:tcW w:w="425" w:type="pct"/>
            <w:tcBorders>
              <w:top w:val="single" w:sz="4" w:space="0" w:color="auto"/>
            </w:tcBorders>
            <w:vAlign w:val="center"/>
          </w:tcPr>
          <w:p w14:paraId="33EB9156" w14:textId="77777777" w:rsidR="00DF7C7F" w:rsidRPr="007F608A" w:rsidRDefault="00DF7C7F"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F337219" w14:textId="24941248" w:rsidR="00DF7C7F" w:rsidRPr="00D22FFE" w:rsidRDefault="002D323A" w:rsidP="00337315">
            <w:pPr>
              <w:tabs>
                <w:tab w:val="left" w:pos="1108"/>
              </w:tabs>
              <w:ind w:left="135" w:right="83"/>
              <w:jc w:val="both"/>
              <w:rPr>
                <w:rFonts w:cs="Times New Roman"/>
                <w:szCs w:val="24"/>
              </w:rPr>
            </w:pPr>
            <w:r>
              <w:rPr>
                <w:rFonts w:cs="Times New Roman"/>
                <w:szCs w:val="24"/>
              </w:rPr>
              <w:t>Pretendents</w:t>
            </w:r>
            <w:r w:rsidRPr="002D323A">
              <w:rPr>
                <w:rFonts w:cs="Times New Roman"/>
                <w:szCs w:val="24"/>
              </w:rPr>
              <w:t xml:space="preserve">, atbildot uz </w:t>
            </w:r>
            <w:r>
              <w:rPr>
                <w:rFonts w:cs="Times New Roman"/>
                <w:szCs w:val="24"/>
              </w:rPr>
              <w:t>8.10</w:t>
            </w:r>
            <w:r w:rsidRPr="002D323A">
              <w:rPr>
                <w:rFonts w:cs="Times New Roman"/>
                <w:szCs w:val="24"/>
              </w:rPr>
              <w:t xml:space="preserve">.apakšpunktā norādīto Pasūtītāja vēstuli, informē par savu izvēli - to ietvert nākamā Pasūtītājam maksājamā summā (dzēst ieskaita veidā) vai nomaksāt to </w:t>
            </w:r>
            <w:r>
              <w:rPr>
                <w:rFonts w:cs="Times New Roman"/>
                <w:szCs w:val="24"/>
              </w:rPr>
              <w:t>8</w:t>
            </w:r>
            <w:r w:rsidRPr="002D323A">
              <w:rPr>
                <w:rFonts w:cs="Times New Roman"/>
                <w:szCs w:val="24"/>
              </w:rPr>
              <w:t>.</w:t>
            </w:r>
            <w:r>
              <w:rPr>
                <w:rFonts w:cs="Times New Roman"/>
                <w:szCs w:val="24"/>
              </w:rPr>
              <w:t>10</w:t>
            </w:r>
            <w:r w:rsidRPr="002D323A">
              <w:rPr>
                <w:rFonts w:cs="Times New Roman"/>
                <w:szCs w:val="24"/>
              </w:rPr>
              <w:t>.apakšpunktā norādītajā termiņā.</w:t>
            </w:r>
          </w:p>
        </w:tc>
        <w:tc>
          <w:tcPr>
            <w:tcW w:w="659" w:type="pct"/>
          </w:tcPr>
          <w:p w14:paraId="23AD0B77" w14:textId="77777777" w:rsidR="00DF7C7F" w:rsidRPr="007F608A" w:rsidRDefault="00DF7C7F" w:rsidP="00337315">
            <w:pPr>
              <w:ind w:left="148" w:right="126"/>
              <w:jc w:val="both"/>
              <w:rPr>
                <w:rFonts w:eastAsia="Times New Roman" w:cs="Times New Roman"/>
                <w:szCs w:val="24"/>
                <w:lang w:eastAsia="lv-LV"/>
              </w:rPr>
            </w:pPr>
          </w:p>
        </w:tc>
      </w:tr>
      <w:tr w:rsidR="002D323A" w:rsidRPr="007F608A" w14:paraId="36ACA806" w14:textId="77777777" w:rsidTr="00CE5BFA">
        <w:trPr>
          <w:trHeight w:val="310"/>
        </w:trPr>
        <w:tc>
          <w:tcPr>
            <w:tcW w:w="425" w:type="pct"/>
            <w:tcBorders>
              <w:top w:val="single" w:sz="4" w:space="0" w:color="auto"/>
            </w:tcBorders>
            <w:vAlign w:val="center"/>
          </w:tcPr>
          <w:p w14:paraId="5227E3D6" w14:textId="77777777" w:rsidR="002D323A" w:rsidRPr="007F608A" w:rsidRDefault="002D323A"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F5C6E1E" w14:textId="0284DA87" w:rsidR="002D323A" w:rsidRDefault="002D323A" w:rsidP="00337315">
            <w:pPr>
              <w:tabs>
                <w:tab w:val="left" w:pos="1108"/>
              </w:tabs>
              <w:ind w:left="135" w:right="83"/>
              <w:jc w:val="both"/>
              <w:rPr>
                <w:rFonts w:cs="Times New Roman"/>
                <w:szCs w:val="24"/>
              </w:rPr>
            </w:pPr>
            <w:r w:rsidRPr="002D323A">
              <w:rPr>
                <w:rFonts w:cs="Times New Roman"/>
                <w:szCs w:val="24"/>
              </w:rPr>
              <w:t xml:space="preserve">Ja </w:t>
            </w:r>
            <w:r>
              <w:rPr>
                <w:rFonts w:cs="Times New Roman"/>
                <w:szCs w:val="24"/>
              </w:rPr>
              <w:t>Pretendents</w:t>
            </w:r>
            <w:r w:rsidRPr="002D323A">
              <w:rPr>
                <w:rFonts w:cs="Times New Roman"/>
                <w:szCs w:val="24"/>
              </w:rPr>
              <w:t xml:space="preserve">, atbildē uz </w:t>
            </w:r>
            <w:r>
              <w:rPr>
                <w:rFonts w:cs="Times New Roman"/>
                <w:szCs w:val="24"/>
              </w:rPr>
              <w:t>8</w:t>
            </w:r>
            <w:r w:rsidRPr="002D323A">
              <w:rPr>
                <w:rFonts w:cs="Times New Roman"/>
                <w:szCs w:val="24"/>
              </w:rPr>
              <w:t>.</w:t>
            </w:r>
            <w:r>
              <w:rPr>
                <w:rFonts w:cs="Times New Roman"/>
                <w:szCs w:val="24"/>
              </w:rPr>
              <w:t>10</w:t>
            </w:r>
            <w:r w:rsidRPr="002D323A">
              <w:rPr>
                <w:rFonts w:cs="Times New Roman"/>
                <w:szCs w:val="24"/>
              </w:rPr>
              <w:t xml:space="preserve">.apakšpunktā norādīto Pasūtītāja vēstuli, ir izvēlējies līgumsodu dzēst ieskaita veidā, tad </w:t>
            </w:r>
            <w:r>
              <w:rPr>
                <w:rFonts w:cs="Times New Roman"/>
                <w:szCs w:val="24"/>
              </w:rPr>
              <w:t xml:space="preserve"> Pretendents</w:t>
            </w:r>
            <w:r w:rsidRPr="002D323A">
              <w:rPr>
                <w:rFonts w:cs="Times New Roman"/>
                <w:szCs w:val="24"/>
              </w:rPr>
              <w:t xml:space="preserve"> izrakstot nākamo rēķinu par piegādāto Preci rēķinā norāda Preces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tc>
        <w:tc>
          <w:tcPr>
            <w:tcW w:w="659" w:type="pct"/>
          </w:tcPr>
          <w:p w14:paraId="77F96BE2" w14:textId="77777777" w:rsidR="002D323A" w:rsidRPr="007F608A" w:rsidRDefault="002D323A" w:rsidP="00337315">
            <w:pPr>
              <w:ind w:left="148" w:right="126"/>
              <w:jc w:val="both"/>
              <w:rPr>
                <w:rFonts w:eastAsia="Times New Roman" w:cs="Times New Roman"/>
                <w:szCs w:val="24"/>
                <w:lang w:eastAsia="lv-LV"/>
              </w:rPr>
            </w:pPr>
          </w:p>
        </w:tc>
      </w:tr>
      <w:tr w:rsidR="00337315" w:rsidRPr="007F608A" w14:paraId="7F6EF1F4" w14:textId="77777777" w:rsidTr="00CE5BFA">
        <w:trPr>
          <w:trHeight w:val="310"/>
        </w:trPr>
        <w:tc>
          <w:tcPr>
            <w:tcW w:w="425" w:type="pct"/>
            <w:tcBorders>
              <w:top w:val="single" w:sz="4" w:space="0" w:color="auto"/>
            </w:tcBorders>
            <w:vAlign w:val="center"/>
          </w:tcPr>
          <w:p w14:paraId="3E1F39B1"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EF5203B" w14:textId="0AA2A645"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Līgumsoda samaksa neatbrīvo Puses no līguma saistību izpildes un zaudējumu atlīdzināšanas pienākuma.</w:t>
            </w:r>
          </w:p>
        </w:tc>
        <w:tc>
          <w:tcPr>
            <w:tcW w:w="659" w:type="pct"/>
          </w:tcPr>
          <w:p w14:paraId="2CE2449C" w14:textId="77777777" w:rsidR="00337315" w:rsidRPr="007F608A" w:rsidRDefault="00337315" w:rsidP="00337315">
            <w:pPr>
              <w:ind w:left="148" w:right="126"/>
              <w:jc w:val="both"/>
              <w:rPr>
                <w:rFonts w:eastAsia="Times New Roman" w:cs="Times New Roman"/>
                <w:szCs w:val="24"/>
                <w:lang w:eastAsia="lv-LV"/>
              </w:rPr>
            </w:pPr>
          </w:p>
        </w:tc>
      </w:tr>
      <w:tr w:rsidR="006C4BAC" w:rsidRPr="007F608A" w14:paraId="4CF1E367" w14:textId="77777777" w:rsidTr="00CE5BFA">
        <w:trPr>
          <w:trHeight w:val="310"/>
        </w:trPr>
        <w:tc>
          <w:tcPr>
            <w:tcW w:w="425" w:type="pct"/>
            <w:tcBorders>
              <w:top w:val="single" w:sz="4" w:space="0" w:color="auto"/>
            </w:tcBorders>
            <w:vAlign w:val="center"/>
          </w:tcPr>
          <w:p w14:paraId="6AB8D6B2" w14:textId="77777777" w:rsidR="006C4BAC" w:rsidRPr="007F608A" w:rsidRDefault="006C4BAC"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011536A" w14:textId="47F8F618" w:rsidR="006C4BAC" w:rsidRPr="00D22FFE" w:rsidRDefault="006C4BAC" w:rsidP="00337315">
            <w:pPr>
              <w:tabs>
                <w:tab w:val="left" w:pos="1108"/>
              </w:tabs>
              <w:ind w:left="135" w:right="83"/>
              <w:jc w:val="both"/>
              <w:rPr>
                <w:rFonts w:cs="Times New Roman"/>
                <w:szCs w:val="24"/>
              </w:rPr>
            </w:pPr>
            <w:r>
              <w:rPr>
                <w:rFonts w:cs="Times New Roman"/>
                <w:szCs w:val="24"/>
              </w:rPr>
              <w:t>Pretendents</w:t>
            </w:r>
            <w:r w:rsidRPr="002D323A">
              <w:rPr>
                <w:rFonts w:cs="Times New Roman"/>
                <w:szCs w:val="24"/>
              </w:rPr>
              <w:t xml:space="preserve"> </w:t>
            </w:r>
            <w:r w:rsidRPr="006C4BAC">
              <w:rPr>
                <w:rFonts w:cs="Times New Roman"/>
                <w:szCs w:val="24"/>
              </w:rPr>
              <w:t xml:space="preserve">apliecina, ka </w:t>
            </w:r>
            <w:r>
              <w:rPr>
                <w:rFonts w:cs="Times New Roman"/>
                <w:szCs w:val="24"/>
              </w:rPr>
              <w:t>l</w:t>
            </w:r>
            <w:r w:rsidRPr="006C4BAC">
              <w:rPr>
                <w:rFonts w:cs="Times New Roman"/>
                <w:szCs w:val="24"/>
              </w:rPr>
              <w:t>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tc>
        <w:tc>
          <w:tcPr>
            <w:tcW w:w="659" w:type="pct"/>
          </w:tcPr>
          <w:p w14:paraId="43B9E0CD" w14:textId="77777777" w:rsidR="006C4BAC" w:rsidRPr="007F608A" w:rsidRDefault="006C4BAC" w:rsidP="00337315">
            <w:pPr>
              <w:ind w:left="148" w:right="126"/>
              <w:jc w:val="both"/>
              <w:rPr>
                <w:rFonts w:eastAsia="Times New Roman" w:cs="Times New Roman"/>
                <w:szCs w:val="24"/>
                <w:lang w:eastAsia="lv-LV"/>
              </w:rPr>
            </w:pPr>
          </w:p>
        </w:tc>
      </w:tr>
      <w:tr w:rsidR="006C4BAC" w:rsidRPr="007F608A" w14:paraId="4F5A6414" w14:textId="77777777" w:rsidTr="00CE5BFA">
        <w:trPr>
          <w:trHeight w:val="310"/>
        </w:trPr>
        <w:tc>
          <w:tcPr>
            <w:tcW w:w="425" w:type="pct"/>
            <w:tcBorders>
              <w:top w:val="single" w:sz="4" w:space="0" w:color="auto"/>
            </w:tcBorders>
            <w:vAlign w:val="center"/>
          </w:tcPr>
          <w:p w14:paraId="077BAFE9" w14:textId="77777777" w:rsidR="006C4BAC" w:rsidRPr="007F608A" w:rsidRDefault="006C4BAC"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1407416" w14:textId="77777777" w:rsidR="006C4BAC" w:rsidRDefault="006C4BAC" w:rsidP="006C4BAC">
            <w:pPr>
              <w:tabs>
                <w:tab w:val="left" w:pos="1108"/>
              </w:tabs>
              <w:ind w:left="135" w:right="83"/>
              <w:jc w:val="both"/>
              <w:rPr>
                <w:szCs w:val="24"/>
              </w:rPr>
            </w:pPr>
            <w:r>
              <w:rPr>
                <w:rFonts w:cs="Times New Roman"/>
                <w:szCs w:val="24"/>
              </w:rPr>
              <w:t>Pretendents</w:t>
            </w:r>
            <w:r w:rsidRPr="002D323A">
              <w:rPr>
                <w:rFonts w:cs="Times New Roman"/>
                <w:szCs w:val="24"/>
              </w:rPr>
              <w:t xml:space="preserve"> </w:t>
            </w:r>
            <w:r w:rsidRPr="004A1FF1">
              <w:rPr>
                <w:szCs w:val="24"/>
              </w:rPr>
              <w:t>2 (divu) darba dienas laikā rakstveidā informē Pasūtītāju:</w:t>
            </w:r>
          </w:p>
          <w:p w14:paraId="2AD77FDA" w14:textId="38A75A50" w:rsidR="006C4BAC" w:rsidRPr="006C4BAC" w:rsidRDefault="006C4BAC" w:rsidP="00417D5B">
            <w:pPr>
              <w:pStyle w:val="ListParagraph"/>
              <w:numPr>
                <w:ilvl w:val="2"/>
                <w:numId w:val="32"/>
              </w:numPr>
              <w:tabs>
                <w:tab w:val="left" w:pos="1108"/>
              </w:tabs>
              <w:ind w:right="83"/>
              <w:jc w:val="both"/>
              <w:rPr>
                <w:rFonts w:cs="Times New Roman"/>
                <w:szCs w:val="24"/>
              </w:rPr>
            </w:pPr>
            <w:r w:rsidRPr="006C4BAC">
              <w:rPr>
                <w:rFonts w:cs="Times New Roman"/>
                <w:szCs w:val="24"/>
              </w:rPr>
              <w:t xml:space="preserve">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intereses </w:t>
            </w:r>
            <w:r w:rsidRPr="006C4BAC">
              <w:rPr>
                <w:rFonts w:cs="Times New Roman"/>
                <w:szCs w:val="24"/>
              </w:rPr>
              <w:lastRenderedPageBreak/>
              <w:t>ietekmējošas Eiropas Savienības un Ziemeļatlantijas līguma organizācijas dalībvalsts sankcijas);</w:t>
            </w:r>
          </w:p>
          <w:p w14:paraId="0E66D0CC" w14:textId="262C5C78" w:rsidR="006C4BAC" w:rsidRPr="006C4BAC" w:rsidRDefault="006C4BAC" w:rsidP="006C4BAC">
            <w:pPr>
              <w:pStyle w:val="ListParagraph"/>
              <w:numPr>
                <w:ilvl w:val="2"/>
                <w:numId w:val="32"/>
              </w:numPr>
              <w:rPr>
                <w:szCs w:val="24"/>
              </w:rPr>
            </w:pPr>
            <w:r w:rsidRPr="006C4BAC">
              <w:rPr>
                <w:szCs w:val="24"/>
              </w:rPr>
              <w:t xml:space="preserve">ja mainās </w:t>
            </w:r>
            <w:r>
              <w:rPr>
                <w:szCs w:val="24"/>
              </w:rPr>
              <w:t>Pretendenta</w:t>
            </w:r>
            <w:r w:rsidRPr="006C4BAC">
              <w:rPr>
                <w:szCs w:val="24"/>
              </w:rPr>
              <w:t xml:space="preserve"> dalībnieki, valdes un padomes locekļi, patiesā labuma guvēji, pārstāvēttiesīgās personas, prokūristi vai personas, kuras ir pilnvarotas pārstāvēt </w:t>
            </w:r>
            <w:r>
              <w:rPr>
                <w:szCs w:val="24"/>
              </w:rPr>
              <w:t>Pretendentu</w:t>
            </w:r>
            <w:r w:rsidRPr="006C4BAC">
              <w:rPr>
                <w:szCs w:val="24"/>
              </w:rPr>
              <w:t xml:space="preserve"> darbībās, kas saistītas ar filiāli, vai personālsabiedrības biedri, tās valdes vai padomes locekļi, patiesā labuma guvēji, pārstāvēttiesīgās personas vai prokūristi, ja </w:t>
            </w:r>
            <w:r>
              <w:rPr>
                <w:szCs w:val="24"/>
              </w:rPr>
              <w:t>Pretendents</w:t>
            </w:r>
            <w:r w:rsidRPr="006C4BAC">
              <w:rPr>
                <w:szCs w:val="24"/>
              </w:rPr>
              <w:t xml:space="preserve"> ir personālsabiedrība, un informācija par šajā apakšpunktā minētajām personām Uzņēmumu reģistra atvērto datu vietnē: https://info.ur.gov.lv/#/data-search nav publicēta.</w:t>
            </w:r>
          </w:p>
          <w:p w14:paraId="2F183E3C" w14:textId="1469686B" w:rsidR="006C4BAC" w:rsidRPr="006C4BAC" w:rsidRDefault="006C4BAC" w:rsidP="00417D5B">
            <w:pPr>
              <w:pStyle w:val="ListParagraph"/>
              <w:tabs>
                <w:tab w:val="left" w:pos="1108"/>
              </w:tabs>
              <w:ind w:left="1080" w:right="83"/>
              <w:jc w:val="both"/>
              <w:rPr>
                <w:szCs w:val="24"/>
              </w:rPr>
            </w:pPr>
          </w:p>
        </w:tc>
        <w:tc>
          <w:tcPr>
            <w:tcW w:w="659" w:type="pct"/>
          </w:tcPr>
          <w:p w14:paraId="50184D4D" w14:textId="77777777" w:rsidR="006C4BAC" w:rsidRPr="007F608A" w:rsidRDefault="006C4BAC" w:rsidP="00337315">
            <w:pPr>
              <w:ind w:left="148" w:right="126"/>
              <w:jc w:val="both"/>
              <w:rPr>
                <w:rFonts w:eastAsia="Times New Roman" w:cs="Times New Roman"/>
                <w:szCs w:val="24"/>
                <w:lang w:eastAsia="lv-LV"/>
              </w:rPr>
            </w:pPr>
          </w:p>
        </w:tc>
      </w:tr>
      <w:tr w:rsidR="00337315" w:rsidRPr="007F608A" w14:paraId="679FECB3" w14:textId="77777777" w:rsidTr="00CE5BFA">
        <w:trPr>
          <w:trHeight w:val="196"/>
        </w:trPr>
        <w:tc>
          <w:tcPr>
            <w:tcW w:w="425" w:type="pct"/>
            <w:shd w:val="pct15" w:color="auto" w:fill="auto"/>
          </w:tcPr>
          <w:p w14:paraId="21560255" w14:textId="2FE89774"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BA442B4" w14:textId="1881F5BE" w:rsidR="00337315" w:rsidRPr="007F608A" w:rsidRDefault="00337315" w:rsidP="00337315">
            <w:pPr>
              <w:jc w:val="center"/>
              <w:rPr>
                <w:rFonts w:cs="Times New Roman"/>
                <w:i/>
                <w:szCs w:val="24"/>
              </w:rPr>
            </w:pPr>
            <w:r w:rsidRPr="007F608A">
              <w:rPr>
                <w:rFonts w:cs="Times New Roman"/>
                <w:b/>
                <w:szCs w:val="24"/>
              </w:rPr>
              <w:t xml:space="preserve">Informācijas neizpaužamība </w:t>
            </w:r>
          </w:p>
        </w:tc>
      </w:tr>
      <w:tr w:rsidR="00337315" w:rsidRPr="007F608A" w14:paraId="3570FFCA" w14:textId="77777777" w:rsidTr="00CE5BFA">
        <w:trPr>
          <w:trHeight w:val="310"/>
        </w:trPr>
        <w:tc>
          <w:tcPr>
            <w:tcW w:w="425" w:type="pct"/>
            <w:tcBorders>
              <w:top w:val="single" w:sz="4" w:space="0" w:color="auto"/>
            </w:tcBorders>
            <w:vAlign w:val="center"/>
          </w:tcPr>
          <w:p w14:paraId="7D486BDC" w14:textId="6B5AC2C8"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E5ED925" w14:textId="2BA50973"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Pretendents apņemas visā savas sadarbības laikā, kā arī pēc tam neizpaust trešajām personām sakarā ar līguma izpildi iegūto, tā rīcībā esošo tehnisko, finansiālo un citu informāciju par Pasūtītāju, kā arī informāciju saistībā ar Pasūtītajam piegādāto Preci.</w:t>
            </w:r>
          </w:p>
        </w:tc>
        <w:tc>
          <w:tcPr>
            <w:tcW w:w="659" w:type="pct"/>
          </w:tcPr>
          <w:p w14:paraId="77BD54F4" w14:textId="227FB04F" w:rsidR="00337315" w:rsidRPr="007F608A" w:rsidRDefault="00337315" w:rsidP="00337315">
            <w:pPr>
              <w:ind w:left="148" w:right="126"/>
              <w:jc w:val="both"/>
              <w:rPr>
                <w:rFonts w:eastAsia="Times New Roman" w:cs="Times New Roman"/>
                <w:szCs w:val="24"/>
                <w:lang w:eastAsia="lv-LV"/>
              </w:rPr>
            </w:pPr>
          </w:p>
        </w:tc>
      </w:tr>
      <w:tr w:rsidR="00337315" w:rsidRPr="007F608A" w14:paraId="481574C3" w14:textId="77777777" w:rsidTr="00CE5BFA">
        <w:trPr>
          <w:trHeight w:val="310"/>
        </w:trPr>
        <w:tc>
          <w:tcPr>
            <w:tcW w:w="425" w:type="pct"/>
            <w:tcBorders>
              <w:top w:val="single" w:sz="4" w:space="0" w:color="auto"/>
            </w:tcBorders>
            <w:vAlign w:val="center"/>
          </w:tcPr>
          <w:p w14:paraId="4B11B8A1" w14:textId="0906F7BD"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1E4E6F0" w14:textId="75684D93"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Visa informācija, ko Pasūtītājs sniedz Pretendentam līguma izpildes laikā, tiek uzskatīta par neizpaužamu un nevar tikt izpausta vai padarīta publiski pieejama bez Pasūtītāja rakstiskas piekrišanas.</w:t>
            </w:r>
          </w:p>
        </w:tc>
        <w:tc>
          <w:tcPr>
            <w:tcW w:w="659" w:type="pct"/>
          </w:tcPr>
          <w:p w14:paraId="457C2E9F"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27854B0C" w14:textId="77777777" w:rsidTr="00CE5BFA">
        <w:trPr>
          <w:trHeight w:val="310"/>
        </w:trPr>
        <w:tc>
          <w:tcPr>
            <w:tcW w:w="425" w:type="pct"/>
            <w:tcBorders>
              <w:top w:val="single" w:sz="4" w:space="0" w:color="auto"/>
            </w:tcBorders>
            <w:vAlign w:val="center"/>
          </w:tcPr>
          <w:p w14:paraId="7A2D3600" w14:textId="62D721F2"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7DA40C" w14:textId="3D750793"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tc>
        <w:tc>
          <w:tcPr>
            <w:tcW w:w="659" w:type="pct"/>
          </w:tcPr>
          <w:p w14:paraId="760B388C"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043F139B" w14:textId="77777777" w:rsidTr="00CE5BFA">
        <w:trPr>
          <w:trHeight w:val="310"/>
        </w:trPr>
        <w:tc>
          <w:tcPr>
            <w:tcW w:w="425" w:type="pct"/>
            <w:tcBorders>
              <w:top w:val="single" w:sz="4" w:space="0" w:color="auto"/>
            </w:tcBorders>
            <w:vAlign w:val="center"/>
          </w:tcPr>
          <w:p w14:paraId="07DDAD76"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E544CBA" w14:textId="4DB05FF4"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Puses ar informācijas prettiesisku izpaušanu Līguma ietvaros saprot – tās nodošana mutiski, rakstiski,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tc>
        <w:tc>
          <w:tcPr>
            <w:tcW w:w="659" w:type="pct"/>
          </w:tcPr>
          <w:p w14:paraId="631052A3"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19F6D538" w14:textId="77777777" w:rsidTr="00CE5BFA">
        <w:trPr>
          <w:trHeight w:val="196"/>
        </w:trPr>
        <w:tc>
          <w:tcPr>
            <w:tcW w:w="425" w:type="pct"/>
            <w:shd w:val="pct15" w:color="auto" w:fill="auto"/>
          </w:tcPr>
          <w:p w14:paraId="3F9CCC53" w14:textId="638268CA" w:rsidR="00337315" w:rsidRPr="007F608A" w:rsidRDefault="00337315" w:rsidP="00337315">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D575222" w14:textId="21EB1F1A" w:rsidR="00337315" w:rsidRPr="007F608A" w:rsidRDefault="00337315" w:rsidP="00337315">
            <w:pPr>
              <w:jc w:val="center"/>
              <w:rPr>
                <w:rFonts w:eastAsia="Times New Roman" w:cs="Times New Roman"/>
                <w:b/>
                <w:szCs w:val="24"/>
                <w:lang w:eastAsia="lv-LV"/>
              </w:rPr>
            </w:pPr>
            <w:r w:rsidRPr="007F608A">
              <w:rPr>
                <w:rFonts w:cs="Times New Roman"/>
                <w:b/>
                <w:szCs w:val="24"/>
              </w:rPr>
              <w:t>Līguma darbības termiņš</w:t>
            </w:r>
            <w:r w:rsidRPr="007F608A">
              <w:rPr>
                <w:rFonts w:cs="Times New Roman"/>
                <w:i/>
                <w:szCs w:val="24"/>
                <w:highlight w:val="yellow"/>
              </w:rPr>
              <w:t xml:space="preserve"> </w:t>
            </w:r>
          </w:p>
        </w:tc>
      </w:tr>
      <w:tr w:rsidR="00337315" w:rsidRPr="007F608A" w14:paraId="7840F725" w14:textId="77777777" w:rsidTr="00CE5BFA">
        <w:trPr>
          <w:trHeight w:val="310"/>
        </w:trPr>
        <w:tc>
          <w:tcPr>
            <w:tcW w:w="425" w:type="pct"/>
            <w:tcBorders>
              <w:top w:val="single" w:sz="4" w:space="0" w:color="auto"/>
            </w:tcBorders>
            <w:vAlign w:val="center"/>
          </w:tcPr>
          <w:p w14:paraId="2D5E8A5B" w14:textId="1CFAFCCE"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EEE83B3" w14:textId="31F4F8CD"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Līgums stājās spēkā ar tā abpusējas parakstīšanas dienu. Līgums ir spēkā līdz pušu saistību pilnīgai izpildei. </w:t>
            </w:r>
          </w:p>
        </w:tc>
        <w:tc>
          <w:tcPr>
            <w:tcW w:w="659" w:type="pct"/>
          </w:tcPr>
          <w:p w14:paraId="3F3F3E2C" w14:textId="6AD0A6CB" w:rsidR="00337315" w:rsidRPr="007F608A" w:rsidRDefault="00337315" w:rsidP="00337315">
            <w:pPr>
              <w:ind w:left="148" w:right="126"/>
              <w:jc w:val="both"/>
              <w:rPr>
                <w:rFonts w:eastAsia="Times New Roman" w:cs="Times New Roman"/>
                <w:szCs w:val="24"/>
                <w:lang w:eastAsia="lv-LV"/>
              </w:rPr>
            </w:pPr>
          </w:p>
        </w:tc>
      </w:tr>
      <w:tr w:rsidR="00E14181" w:rsidRPr="007F608A" w14:paraId="6345C4E5" w14:textId="77777777" w:rsidTr="00CE5BFA">
        <w:trPr>
          <w:trHeight w:val="310"/>
        </w:trPr>
        <w:tc>
          <w:tcPr>
            <w:tcW w:w="425" w:type="pct"/>
            <w:tcBorders>
              <w:top w:val="single" w:sz="4" w:space="0" w:color="auto"/>
            </w:tcBorders>
            <w:vAlign w:val="center"/>
          </w:tcPr>
          <w:p w14:paraId="74CFF357" w14:textId="77777777" w:rsidR="00E14181" w:rsidRPr="007F608A" w:rsidRDefault="00E14181"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B74F02" w14:textId="2749FCA0" w:rsidR="00E14181" w:rsidRPr="00D22FFE" w:rsidRDefault="00E14181" w:rsidP="00337315">
            <w:pPr>
              <w:tabs>
                <w:tab w:val="left" w:pos="1108"/>
              </w:tabs>
              <w:ind w:left="135" w:right="83"/>
              <w:jc w:val="both"/>
              <w:rPr>
                <w:rFonts w:cs="Times New Roman"/>
                <w:szCs w:val="24"/>
              </w:rPr>
            </w:pPr>
            <w:r w:rsidRPr="00D22FFE">
              <w:rPr>
                <w:rFonts w:cs="Times New Roman"/>
                <w:szCs w:val="24"/>
              </w:rPr>
              <w:t>Pasūtītāj</w:t>
            </w:r>
            <w:r>
              <w:rPr>
                <w:rFonts w:cs="Times New Roman"/>
                <w:szCs w:val="24"/>
              </w:rPr>
              <w:t>a pilnvarotā persona</w:t>
            </w:r>
            <w:r w:rsidRPr="00D22FFE">
              <w:rPr>
                <w:rFonts w:cs="Times New Roman"/>
                <w:szCs w:val="24"/>
              </w:rPr>
              <w:t xml:space="preserve"> pasūta Preci</w:t>
            </w:r>
            <w:r>
              <w:rPr>
                <w:rFonts w:cs="Times New Roman"/>
                <w:szCs w:val="24"/>
              </w:rPr>
              <w:t xml:space="preserve"> </w:t>
            </w:r>
            <w:r w:rsidRPr="00417D5B">
              <w:rPr>
                <w:rFonts w:cs="Times New Roman"/>
                <w:szCs w:val="24"/>
              </w:rPr>
              <w:t>divus gadus no līguma spēkā stāšanās dienas atsevišķu piegāžu veidā</w:t>
            </w:r>
            <w:r>
              <w:rPr>
                <w:rFonts w:cs="Times New Roman"/>
                <w:szCs w:val="24"/>
              </w:rPr>
              <w:t xml:space="preserve"> </w:t>
            </w:r>
            <w:r w:rsidRPr="00D22FFE">
              <w:rPr>
                <w:rFonts w:cs="Times New Roman"/>
                <w:szCs w:val="24"/>
              </w:rPr>
              <w:t>vai līdz brīdim, kad Pasūtītājs ir izlietojis līgumā noteikto līguma kopējo summu 9 999,</w:t>
            </w:r>
            <w:r w:rsidR="00A1799E">
              <w:rPr>
                <w:rFonts w:cs="Times New Roman"/>
                <w:szCs w:val="24"/>
              </w:rPr>
              <w:t>99</w:t>
            </w:r>
            <w:r w:rsidRPr="00D22FFE">
              <w:rPr>
                <w:rFonts w:cs="Times New Roman"/>
                <w:szCs w:val="24"/>
              </w:rPr>
              <w:t xml:space="preserve"> EUR (deviņi tūkstoši deviņi simti deviņdesmit deviņi euro un </w:t>
            </w:r>
            <w:r w:rsidR="00A1799E">
              <w:rPr>
                <w:rFonts w:cs="Times New Roman"/>
                <w:szCs w:val="24"/>
              </w:rPr>
              <w:t>99</w:t>
            </w:r>
            <w:r w:rsidRPr="00D22FFE">
              <w:rPr>
                <w:rFonts w:cs="Times New Roman"/>
                <w:szCs w:val="24"/>
              </w:rPr>
              <w:t xml:space="preserve"> centi)  bez PVN, atkarībā no tā, kurš no nosacījumiem iestājas pirmais.</w:t>
            </w:r>
          </w:p>
        </w:tc>
        <w:tc>
          <w:tcPr>
            <w:tcW w:w="659" w:type="pct"/>
          </w:tcPr>
          <w:p w14:paraId="5B5EEA0C" w14:textId="77777777" w:rsidR="00E14181" w:rsidRPr="007F608A" w:rsidRDefault="00E14181" w:rsidP="00337315">
            <w:pPr>
              <w:ind w:left="148" w:right="126"/>
              <w:jc w:val="both"/>
              <w:rPr>
                <w:rFonts w:eastAsia="Times New Roman" w:cs="Times New Roman"/>
                <w:szCs w:val="24"/>
                <w:lang w:eastAsia="lv-LV"/>
              </w:rPr>
            </w:pPr>
          </w:p>
        </w:tc>
      </w:tr>
      <w:tr w:rsidR="00337315" w:rsidRPr="007F608A" w14:paraId="4F963E66" w14:textId="77777777" w:rsidTr="00CE5BFA">
        <w:trPr>
          <w:trHeight w:val="310"/>
        </w:trPr>
        <w:tc>
          <w:tcPr>
            <w:tcW w:w="425" w:type="pct"/>
            <w:tcBorders>
              <w:top w:val="single" w:sz="4" w:space="0" w:color="auto"/>
            </w:tcBorders>
            <w:vAlign w:val="center"/>
          </w:tcPr>
          <w:p w14:paraId="6F564C7C" w14:textId="63C12222"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CC12F99" w14:textId="1DF9AF09"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xml:space="preserve">Pusēm ir tiesības vienpusēji izbeigt līguma darbību, vismaz 30 (trīsdesmit) dienas iepriekš rakstiski paziņojot par to </w:t>
            </w:r>
            <w:r w:rsidR="00A577C6">
              <w:rPr>
                <w:rFonts w:cs="Times New Roman"/>
                <w:szCs w:val="24"/>
              </w:rPr>
              <w:t>P</w:t>
            </w:r>
            <w:r w:rsidRPr="00D22FFE">
              <w:rPr>
                <w:rFonts w:cs="Times New Roman"/>
                <w:szCs w:val="24"/>
              </w:rPr>
              <w:t>retendentam.</w:t>
            </w:r>
          </w:p>
        </w:tc>
        <w:tc>
          <w:tcPr>
            <w:tcW w:w="659" w:type="pct"/>
          </w:tcPr>
          <w:p w14:paraId="7A4BF8D7"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D929700" w14:textId="77777777" w:rsidTr="00CE5BFA">
        <w:trPr>
          <w:trHeight w:val="310"/>
        </w:trPr>
        <w:tc>
          <w:tcPr>
            <w:tcW w:w="425" w:type="pct"/>
            <w:tcBorders>
              <w:top w:val="single" w:sz="4" w:space="0" w:color="auto"/>
              <w:bottom w:val="single" w:sz="4" w:space="0" w:color="auto"/>
            </w:tcBorders>
            <w:vAlign w:val="center"/>
          </w:tcPr>
          <w:p w14:paraId="51E4B747" w14:textId="618D821C"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46DD2E18" w14:textId="77777777" w:rsidR="00337315" w:rsidRPr="00D22FFE" w:rsidRDefault="00337315" w:rsidP="00337315">
            <w:pPr>
              <w:tabs>
                <w:tab w:val="left" w:pos="5547"/>
              </w:tabs>
              <w:ind w:left="161" w:right="131"/>
              <w:jc w:val="both"/>
              <w:rPr>
                <w:rFonts w:cs="Times New Roman"/>
                <w:szCs w:val="24"/>
              </w:rPr>
            </w:pPr>
            <w:r w:rsidRPr="00D22FFE">
              <w:rPr>
                <w:rFonts w:cs="Times New Roman"/>
                <w:szCs w:val="24"/>
              </w:rPr>
              <w:t>Pasūtītājam ar rakstisku paziņojumu ir tiesības vienpusēji izbeigt līguma darbību 5 (piecas) darba dienas iepriekš rakstiski paziņojot par to Pretendentam šādos gadījumos:</w:t>
            </w:r>
          </w:p>
          <w:p w14:paraId="2E3E2FD4" w14:textId="08940FDA" w:rsidR="00337315" w:rsidRPr="00D22FFE" w:rsidRDefault="00E14181" w:rsidP="00417D5B">
            <w:pPr>
              <w:tabs>
                <w:tab w:val="left" w:pos="1153"/>
              </w:tabs>
              <w:ind w:right="131"/>
              <w:jc w:val="both"/>
              <w:rPr>
                <w:rFonts w:cs="Times New Roman"/>
                <w:szCs w:val="24"/>
              </w:rPr>
            </w:pPr>
            <w:r>
              <w:rPr>
                <w:rFonts w:cs="Times New Roman"/>
                <w:szCs w:val="24"/>
              </w:rPr>
              <w:t xml:space="preserve">  </w:t>
            </w:r>
            <w:r w:rsidR="00337315" w:rsidRPr="00D22FFE">
              <w:rPr>
                <w:rFonts w:cs="Times New Roman"/>
                <w:szCs w:val="24"/>
              </w:rPr>
              <w:t>- ja Pretendents pasludināts par maksātnespējīgu;</w:t>
            </w:r>
          </w:p>
          <w:p w14:paraId="4E581208" w14:textId="22BD9B14"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 ja kompetentas valsts vai pašvaldību institūcijas Pretendenta saimnieciskajā darbībā ir konstatējušas normatīvo aktu pārkāpumus un apturējušas tā darbību.</w:t>
            </w:r>
          </w:p>
        </w:tc>
        <w:tc>
          <w:tcPr>
            <w:tcW w:w="659" w:type="pct"/>
          </w:tcPr>
          <w:p w14:paraId="23B8A4AF" w14:textId="77777777" w:rsidR="00337315" w:rsidRPr="007F608A" w:rsidRDefault="00337315" w:rsidP="00337315">
            <w:pPr>
              <w:ind w:left="148" w:right="126"/>
              <w:jc w:val="both"/>
              <w:rPr>
                <w:rFonts w:eastAsia="Times New Roman" w:cs="Times New Roman"/>
                <w:szCs w:val="24"/>
                <w:lang w:eastAsia="lv-LV"/>
              </w:rPr>
            </w:pPr>
          </w:p>
        </w:tc>
      </w:tr>
      <w:tr w:rsidR="00A577C6" w:rsidRPr="007F608A" w14:paraId="1E7AC4B4" w14:textId="77777777" w:rsidTr="00CE5BFA">
        <w:trPr>
          <w:trHeight w:val="310"/>
        </w:trPr>
        <w:tc>
          <w:tcPr>
            <w:tcW w:w="425" w:type="pct"/>
            <w:tcBorders>
              <w:top w:val="single" w:sz="4" w:space="0" w:color="auto"/>
              <w:bottom w:val="single" w:sz="4" w:space="0" w:color="auto"/>
            </w:tcBorders>
            <w:vAlign w:val="center"/>
          </w:tcPr>
          <w:p w14:paraId="475F38C0" w14:textId="77777777" w:rsidR="00A577C6" w:rsidRPr="007F608A" w:rsidRDefault="00A577C6"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6C1AB73F" w14:textId="71F6ACF5" w:rsidR="00C945F4" w:rsidRDefault="00C945F4" w:rsidP="00C945F4">
            <w:pPr>
              <w:tabs>
                <w:tab w:val="left" w:pos="5547"/>
              </w:tabs>
              <w:ind w:left="161" w:right="131"/>
              <w:jc w:val="both"/>
              <w:rPr>
                <w:rFonts w:cs="Times New Roman"/>
                <w:szCs w:val="24"/>
              </w:rPr>
            </w:pPr>
            <w:r w:rsidRPr="00C945F4">
              <w:rPr>
                <w:rFonts w:cs="Times New Roman"/>
                <w:szCs w:val="24"/>
              </w:rPr>
              <w:t xml:space="preserve">Pasūtītājam ir tiesības vienpusēji izbeigt </w:t>
            </w:r>
            <w:r w:rsidR="00290158">
              <w:rPr>
                <w:rFonts w:cs="Times New Roman"/>
                <w:szCs w:val="24"/>
              </w:rPr>
              <w:t>l</w:t>
            </w:r>
            <w:r w:rsidRPr="00C945F4">
              <w:rPr>
                <w:rFonts w:cs="Times New Roman"/>
                <w:szCs w:val="24"/>
              </w:rPr>
              <w:t xml:space="preserve">īguma darbību, vismaz 1 (vienu) darba dienu iepriekš rakstiski paziņojot par to </w:t>
            </w:r>
            <w:r>
              <w:rPr>
                <w:rFonts w:cs="Times New Roman"/>
                <w:szCs w:val="24"/>
              </w:rPr>
              <w:t>Pretendentam</w:t>
            </w:r>
            <w:r w:rsidRPr="00C945F4">
              <w:rPr>
                <w:rFonts w:cs="Times New Roman"/>
                <w:szCs w:val="24"/>
              </w:rPr>
              <w:t>, ja</w:t>
            </w:r>
            <w:r>
              <w:rPr>
                <w:rFonts w:cs="Times New Roman"/>
                <w:szCs w:val="24"/>
              </w:rPr>
              <w:t>:</w:t>
            </w:r>
          </w:p>
          <w:p w14:paraId="117B03F0" w14:textId="39210645" w:rsidR="00C945F4" w:rsidRPr="00C945F4" w:rsidRDefault="00C945F4" w:rsidP="00417D5B">
            <w:pPr>
              <w:pStyle w:val="ListParagraph"/>
              <w:numPr>
                <w:ilvl w:val="2"/>
                <w:numId w:val="32"/>
              </w:numPr>
              <w:tabs>
                <w:tab w:val="left" w:pos="5547"/>
              </w:tabs>
              <w:ind w:right="131"/>
              <w:jc w:val="both"/>
              <w:rPr>
                <w:rFonts w:cs="Times New Roman"/>
                <w:szCs w:val="24"/>
              </w:rPr>
            </w:pPr>
            <w:r w:rsidRPr="00C945F4">
              <w:rPr>
                <w:rFonts w:cs="Times New Roman"/>
                <w:szCs w:val="24"/>
              </w:rPr>
              <w:t xml:space="preserve">atbilstoši Starptautisko un Latvijas Republikas nacionālo sankciju likumam </w:t>
            </w:r>
            <w:r w:rsidR="00290158">
              <w:rPr>
                <w:rFonts w:cs="Times New Roman"/>
                <w:szCs w:val="24"/>
              </w:rPr>
              <w:t>Tehniskā piedāvājuma</w:t>
            </w:r>
            <w:r w:rsidRPr="00C945F4">
              <w:rPr>
                <w:rFonts w:cs="Times New Roman"/>
                <w:szCs w:val="24"/>
              </w:rPr>
              <w:t xml:space="preserve"> 8.15.1.apakšpunktā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290158">
              <w:rPr>
                <w:rFonts w:cs="Times New Roman"/>
                <w:szCs w:val="24"/>
              </w:rPr>
              <w:t>l</w:t>
            </w:r>
            <w:r w:rsidRPr="00C945F4">
              <w:rPr>
                <w:rFonts w:cs="Times New Roman"/>
                <w:szCs w:val="24"/>
              </w:rPr>
              <w:t>īgumu nav iespējams izpildīt vai līguma izpilde tiek būtiski kavēta;</w:t>
            </w:r>
          </w:p>
          <w:p w14:paraId="2B10F977" w14:textId="4B02FAAF" w:rsidR="00A577C6" w:rsidRPr="00C945F4" w:rsidRDefault="00C945F4" w:rsidP="00417D5B">
            <w:pPr>
              <w:pStyle w:val="ListParagraph"/>
              <w:numPr>
                <w:ilvl w:val="2"/>
                <w:numId w:val="32"/>
              </w:numPr>
              <w:tabs>
                <w:tab w:val="left" w:pos="5547"/>
              </w:tabs>
              <w:ind w:right="131"/>
              <w:jc w:val="both"/>
              <w:rPr>
                <w:rFonts w:cs="Times New Roman"/>
                <w:szCs w:val="24"/>
              </w:rPr>
            </w:pPr>
            <w:r w:rsidRPr="00C945F4">
              <w:rPr>
                <w:rFonts w:cs="Times New Roman"/>
                <w:szCs w:val="24"/>
              </w:rPr>
              <w:t xml:space="preserve">ja uz </w:t>
            </w:r>
            <w:r>
              <w:rPr>
                <w:rFonts w:cs="Times New Roman"/>
                <w:szCs w:val="24"/>
              </w:rPr>
              <w:t>Pretendentu</w:t>
            </w:r>
            <w:r w:rsidRPr="00C945F4">
              <w:rPr>
                <w:rFonts w:cs="Times New Roman"/>
                <w:szCs w:val="24"/>
              </w:rPr>
              <w:t xml:space="preserve"> </w:t>
            </w:r>
            <w:r>
              <w:rPr>
                <w:rFonts w:cs="Times New Roman"/>
                <w:szCs w:val="24"/>
              </w:rPr>
              <w:t>l</w:t>
            </w:r>
            <w:r w:rsidRPr="00C945F4">
              <w:rPr>
                <w:rFonts w:cs="Times New Roman"/>
                <w:szCs w:val="24"/>
              </w:rPr>
              <w:t>īguma spēkā esības laikā iestājas kāds no nosacījumiem, kas izriet no Padomes Regulas (ES) Nr. 833/2014 (2014. gada 31. jūlijs) 5.k. panta 1.punktā noteiktā.</w:t>
            </w:r>
          </w:p>
        </w:tc>
        <w:tc>
          <w:tcPr>
            <w:tcW w:w="659" w:type="pct"/>
          </w:tcPr>
          <w:p w14:paraId="453F0A4B" w14:textId="77777777" w:rsidR="00A577C6" w:rsidRPr="007F608A" w:rsidRDefault="00A577C6" w:rsidP="00337315">
            <w:pPr>
              <w:ind w:left="148" w:right="126"/>
              <w:jc w:val="both"/>
              <w:rPr>
                <w:rFonts w:eastAsia="Times New Roman" w:cs="Times New Roman"/>
                <w:szCs w:val="24"/>
                <w:lang w:eastAsia="lv-LV"/>
              </w:rPr>
            </w:pPr>
          </w:p>
        </w:tc>
      </w:tr>
      <w:tr w:rsidR="00C945F4" w:rsidRPr="007F608A" w14:paraId="4A02A9B5" w14:textId="77777777" w:rsidTr="00CE5BFA">
        <w:trPr>
          <w:trHeight w:val="310"/>
        </w:trPr>
        <w:tc>
          <w:tcPr>
            <w:tcW w:w="425" w:type="pct"/>
            <w:tcBorders>
              <w:top w:val="single" w:sz="4" w:space="0" w:color="auto"/>
              <w:bottom w:val="single" w:sz="4" w:space="0" w:color="auto"/>
            </w:tcBorders>
            <w:vAlign w:val="center"/>
          </w:tcPr>
          <w:p w14:paraId="248B8F93" w14:textId="77777777" w:rsidR="00C945F4" w:rsidRPr="007F608A" w:rsidRDefault="00C945F4"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190FB081" w14:textId="6153480D" w:rsidR="00C945F4" w:rsidRPr="00D22FFE" w:rsidRDefault="00C945F4" w:rsidP="00337315">
            <w:pPr>
              <w:tabs>
                <w:tab w:val="left" w:pos="1108"/>
              </w:tabs>
              <w:ind w:left="135" w:right="83"/>
              <w:jc w:val="both"/>
              <w:rPr>
                <w:rFonts w:cs="Times New Roman"/>
                <w:szCs w:val="24"/>
              </w:rPr>
            </w:pPr>
            <w:r w:rsidRPr="00C945F4">
              <w:rPr>
                <w:rFonts w:cs="Times New Roman"/>
                <w:szCs w:val="24"/>
              </w:rPr>
              <w:t xml:space="preserve">Ja Pasūtītājs izbeidz </w:t>
            </w:r>
            <w:r>
              <w:rPr>
                <w:rFonts w:cs="Times New Roman"/>
                <w:szCs w:val="24"/>
              </w:rPr>
              <w:t>l</w:t>
            </w:r>
            <w:r w:rsidRPr="00C945F4">
              <w:rPr>
                <w:rFonts w:cs="Times New Roman"/>
                <w:szCs w:val="24"/>
              </w:rPr>
              <w:t xml:space="preserve">īguma darbību saskaņā ar </w:t>
            </w:r>
            <w:r w:rsidR="009C4FD0">
              <w:rPr>
                <w:rFonts w:cs="Times New Roman"/>
                <w:szCs w:val="24"/>
              </w:rPr>
              <w:t>Tehniskā piedāvājuma</w:t>
            </w:r>
            <w:r w:rsidRPr="00C945F4">
              <w:rPr>
                <w:rFonts w:cs="Times New Roman"/>
                <w:szCs w:val="24"/>
              </w:rPr>
              <w:t xml:space="preserve"> </w:t>
            </w:r>
            <w:r>
              <w:rPr>
                <w:rFonts w:cs="Times New Roman"/>
                <w:szCs w:val="24"/>
              </w:rPr>
              <w:t>10</w:t>
            </w:r>
            <w:r w:rsidRPr="00C945F4">
              <w:rPr>
                <w:rFonts w:cs="Times New Roman"/>
                <w:szCs w:val="24"/>
              </w:rPr>
              <w:t xml:space="preserve">.4 vai </w:t>
            </w:r>
            <w:r>
              <w:rPr>
                <w:rFonts w:cs="Times New Roman"/>
                <w:szCs w:val="24"/>
              </w:rPr>
              <w:t>10</w:t>
            </w:r>
            <w:r w:rsidRPr="00C945F4">
              <w:rPr>
                <w:rFonts w:cs="Times New Roman"/>
                <w:szCs w:val="24"/>
              </w:rPr>
              <w:t xml:space="preserve">.5.apakšpunkta nosacījumiem </w:t>
            </w:r>
            <w:r w:rsidR="00E54283">
              <w:rPr>
                <w:rFonts w:cs="Times New Roman"/>
                <w:szCs w:val="24"/>
              </w:rPr>
              <w:t>Pretendentam</w:t>
            </w:r>
            <w:r w:rsidRPr="00C945F4">
              <w:rPr>
                <w:rFonts w:cs="Times New Roman"/>
                <w:szCs w:val="24"/>
              </w:rPr>
              <w:t xml:space="preserve"> nav tiesības celt nekādas pretenzijas un/vai pieprasīt zaudējumu segšanu no Pasūtītāja saistībā ar </w:t>
            </w:r>
            <w:r w:rsidR="00E54283">
              <w:rPr>
                <w:rFonts w:cs="Times New Roman"/>
                <w:szCs w:val="24"/>
              </w:rPr>
              <w:t>l</w:t>
            </w:r>
            <w:r w:rsidRPr="00C945F4">
              <w:rPr>
                <w:rFonts w:cs="Times New Roman"/>
                <w:szCs w:val="24"/>
              </w:rPr>
              <w:t>īguma izbeigšanu.</w:t>
            </w:r>
          </w:p>
        </w:tc>
        <w:tc>
          <w:tcPr>
            <w:tcW w:w="659" w:type="pct"/>
          </w:tcPr>
          <w:p w14:paraId="09F2FDE3" w14:textId="77777777" w:rsidR="00C945F4" w:rsidRPr="007F608A" w:rsidRDefault="00C945F4" w:rsidP="00337315">
            <w:pPr>
              <w:ind w:left="148" w:right="126"/>
              <w:jc w:val="both"/>
              <w:rPr>
                <w:rFonts w:eastAsia="Times New Roman" w:cs="Times New Roman"/>
                <w:szCs w:val="24"/>
                <w:lang w:eastAsia="lv-LV"/>
              </w:rPr>
            </w:pPr>
          </w:p>
        </w:tc>
      </w:tr>
      <w:tr w:rsidR="00337315" w:rsidRPr="007F608A" w14:paraId="64E56AA5" w14:textId="77777777" w:rsidTr="00CE5BFA">
        <w:trPr>
          <w:trHeight w:val="310"/>
        </w:trPr>
        <w:tc>
          <w:tcPr>
            <w:tcW w:w="425" w:type="pct"/>
            <w:tcBorders>
              <w:top w:val="single" w:sz="4" w:space="0" w:color="auto"/>
              <w:bottom w:val="single" w:sz="4" w:space="0" w:color="auto"/>
            </w:tcBorders>
            <w:vAlign w:val="center"/>
          </w:tcPr>
          <w:p w14:paraId="465BA11F" w14:textId="77777777" w:rsidR="00337315" w:rsidRPr="007F608A" w:rsidRDefault="00337315" w:rsidP="00337315">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4440F86E" w14:textId="0EBCA897" w:rsidR="00337315" w:rsidRPr="007F608A" w:rsidRDefault="00337315" w:rsidP="00337315">
            <w:pPr>
              <w:tabs>
                <w:tab w:val="left" w:pos="1108"/>
              </w:tabs>
              <w:ind w:left="135" w:right="83"/>
              <w:jc w:val="both"/>
              <w:rPr>
                <w:rFonts w:eastAsia="Times New Roman" w:cs="Times New Roman"/>
                <w:szCs w:val="24"/>
                <w:lang w:eastAsia="lv-LV"/>
              </w:rPr>
            </w:pPr>
            <w:r w:rsidRPr="00D22FFE">
              <w:rPr>
                <w:rFonts w:cs="Times New Roman"/>
                <w:szCs w:val="24"/>
              </w:rPr>
              <w:t>Neskatoties uz līguma izbeigšanu, Pretendents nodrošina piegādātajai Precei līgumā noteikto garantijas nosacījumu savlaicīgu un kvalitatīvu izpildi</w:t>
            </w:r>
            <w:r w:rsidR="00E54283">
              <w:rPr>
                <w:rFonts w:cs="Times New Roman"/>
                <w:szCs w:val="24"/>
              </w:rPr>
              <w:t xml:space="preserve">, </w:t>
            </w:r>
            <w:r w:rsidR="00E54283" w:rsidRPr="004A1FF1">
              <w:rPr>
                <w:rFonts w:eastAsia="Calibri"/>
                <w:iCs/>
              </w:rPr>
              <w:t xml:space="preserve"> izņemot </w:t>
            </w:r>
            <w:r w:rsidR="00290158">
              <w:rPr>
                <w:rFonts w:eastAsia="Calibri"/>
                <w:iCs/>
              </w:rPr>
              <w:t>Tehniskā piedāvājuma</w:t>
            </w:r>
            <w:r w:rsidR="00E54283" w:rsidRPr="004A1FF1">
              <w:rPr>
                <w:rFonts w:eastAsia="Calibri"/>
                <w:iCs/>
              </w:rPr>
              <w:t xml:space="preserve"> </w:t>
            </w:r>
            <w:r w:rsidR="00E54283">
              <w:rPr>
                <w:rFonts w:eastAsia="Calibri"/>
                <w:iCs/>
              </w:rPr>
              <w:t>10</w:t>
            </w:r>
            <w:r w:rsidR="00E54283" w:rsidRPr="004A1FF1">
              <w:rPr>
                <w:rFonts w:eastAsia="Calibri"/>
                <w:iCs/>
              </w:rPr>
              <w:t>.5.apakšpunktā noteikto gadījumu.</w:t>
            </w:r>
          </w:p>
        </w:tc>
        <w:tc>
          <w:tcPr>
            <w:tcW w:w="659" w:type="pct"/>
          </w:tcPr>
          <w:p w14:paraId="0B876975"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FD3B6EE" w14:textId="77777777" w:rsidTr="00CE5BFA">
        <w:trPr>
          <w:trHeight w:val="310"/>
        </w:trPr>
        <w:tc>
          <w:tcPr>
            <w:tcW w:w="425" w:type="pct"/>
            <w:tcBorders>
              <w:top w:val="single" w:sz="4" w:space="0" w:color="auto"/>
              <w:bottom w:val="single" w:sz="4" w:space="0" w:color="auto"/>
            </w:tcBorders>
            <w:shd w:val="clear" w:color="auto" w:fill="D9D9D9" w:themeFill="background1" w:themeFillShade="D9"/>
            <w:vAlign w:val="center"/>
          </w:tcPr>
          <w:p w14:paraId="27F4874C" w14:textId="622E17D0" w:rsidR="00337315" w:rsidRPr="007F608A" w:rsidRDefault="00337315" w:rsidP="00337315">
            <w:pPr>
              <w:rPr>
                <w:rFonts w:eastAsia="Times New Roman" w:cs="Times New Roman"/>
                <w:b/>
                <w:szCs w:val="24"/>
                <w:lang w:eastAsia="lv-LV"/>
              </w:rPr>
            </w:pPr>
            <w:r w:rsidRPr="007F608A">
              <w:rPr>
                <w:rFonts w:eastAsia="Times New Roman" w:cs="Times New Roman"/>
                <w:b/>
                <w:szCs w:val="24"/>
                <w:lang w:eastAsia="lv-LV"/>
              </w:rPr>
              <w:t xml:space="preserve"> 11. </w:t>
            </w:r>
          </w:p>
        </w:tc>
        <w:tc>
          <w:tcPr>
            <w:tcW w:w="4575" w:type="pct"/>
            <w:gridSpan w:val="2"/>
            <w:tcBorders>
              <w:top w:val="single" w:sz="4" w:space="0" w:color="auto"/>
              <w:bottom w:val="single" w:sz="4" w:space="0" w:color="auto"/>
            </w:tcBorders>
            <w:shd w:val="clear" w:color="auto" w:fill="D9D9D9" w:themeFill="background1" w:themeFillShade="D9"/>
          </w:tcPr>
          <w:p w14:paraId="26D7CCAC" w14:textId="28CB84F7" w:rsidR="00337315" w:rsidRPr="007F608A" w:rsidRDefault="00337315" w:rsidP="00337315">
            <w:pPr>
              <w:ind w:left="148" w:right="126"/>
              <w:jc w:val="center"/>
              <w:rPr>
                <w:rFonts w:eastAsia="Times New Roman" w:cs="Times New Roman"/>
                <w:szCs w:val="24"/>
                <w:lang w:eastAsia="lv-LV"/>
              </w:rPr>
            </w:pPr>
            <w:r w:rsidRPr="007F608A">
              <w:rPr>
                <w:rFonts w:eastAsia="Calibri" w:cs="Times New Roman"/>
                <w:b/>
                <w:iCs/>
                <w:szCs w:val="24"/>
              </w:rPr>
              <w:t>Nepārvarama vara</w:t>
            </w:r>
          </w:p>
        </w:tc>
      </w:tr>
      <w:tr w:rsidR="00337315" w:rsidRPr="007F608A" w14:paraId="67CFC192" w14:textId="77777777" w:rsidTr="00CE5BFA">
        <w:trPr>
          <w:trHeight w:val="310"/>
        </w:trPr>
        <w:tc>
          <w:tcPr>
            <w:tcW w:w="425" w:type="pct"/>
            <w:tcBorders>
              <w:top w:val="single" w:sz="4" w:space="0" w:color="auto"/>
              <w:bottom w:val="single" w:sz="4" w:space="0" w:color="auto"/>
            </w:tcBorders>
            <w:vAlign w:val="center"/>
          </w:tcPr>
          <w:p w14:paraId="01F90854" w14:textId="095272AC"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11.1.</w:t>
            </w:r>
          </w:p>
        </w:tc>
        <w:tc>
          <w:tcPr>
            <w:tcW w:w="3916" w:type="pct"/>
            <w:tcBorders>
              <w:top w:val="single" w:sz="4" w:space="0" w:color="auto"/>
              <w:bottom w:val="single" w:sz="4" w:space="0" w:color="auto"/>
            </w:tcBorders>
          </w:tcPr>
          <w:p w14:paraId="49C133DD" w14:textId="06A95F3A" w:rsidR="00337315" w:rsidRPr="007F608A" w:rsidRDefault="00337315" w:rsidP="00337315">
            <w:pPr>
              <w:tabs>
                <w:tab w:val="left" w:pos="1108"/>
              </w:tabs>
              <w:ind w:left="135" w:right="83"/>
              <w:jc w:val="both"/>
              <w:rPr>
                <w:rFonts w:eastAsia="Calibri" w:cs="Times New Roman"/>
                <w:b/>
                <w:iCs/>
                <w:szCs w:val="24"/>
              </w:rPr>
            </w:pPr>
            <w:r w:rsidRPr="00D22FFE">
              <w:rPr>
                <w:rFonts w:cs="Times New Roman"/>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tc>
        <w:tc>
          <w:tcPr>
            <w:tcW w:w="659" w:type="pct"/>
          </w:tcPr>
          <w:p w14:paraId="13EF8BB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4AF9AEB" w14:textId="77777777" w:rsidTr="00CE5BFA">
        <w:trPr>
          <w:trHeight w:val="310"/>
        </w:trPr>
        <w:tc>
          <w:tcPr>
            <w:tcW w:w="425" w:type="pct"/>
            <w:tcBorders>
              <w:top w:val="single" w:sz="4" w:space="0" w:color="auto"/>
              <w:bottom w:val="single" w:sz="4" w:space="0" w:color="auto"/>
            </w:tcBorders>
            <w:vAlign w:val="center"/>
          </w:tcPr>
          <w:p w14:paraId="78CA577A" w14:textId="69612E04"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11.2.</w:t>
            </w:r>
          </w:p>
        </w:tc>
        <w:tc>
          <w:tcPr>
            <w:tcW w:w="3916" w:type="pct"/>
            <w:tcBorders>
              <w:top w:val="single" w:sz="4" w:space="0" w:color="auto"/>
              <w:bottom w:val="single" w:sz="4" w:space="0" w:color="auto"/>
            </w:tcBorders>
          </w:tcPr>
          <w:p w14:paraId="058AD896" w14:textId="2AB6F9D5" w:rsidR="00337315" w:rsidRPr="007F608A" w:rsidRDefault="00337315" w:rsidP="00337315">
            <w:pPr>
              <w:tabs>
                <w:tab w:val="left" w:pos="1108"/>
              </w:tabs>
              <w:ind w:left="135" w:right="83"/>
              <w:jc w:val="both"/>
              <w:rPr>
                <w:rFonts w:eastAsia="Calibri" w:cs="Times New Roman"/>
                <w:b/>
                <w:iCs/>
                <w:szCs w:val="24"/>
              </w:rPr>
            </w:pPr>
            <w:r w:rsidRPr="00D22FFE">
              <w:rPr>
                <w:rFonts w:cs="Times New Roman"/>
                <w:szCs w:val="24"/>
              </w:rPr>
              <w:t>Par nepārvaramu varu netiek uzskatīta Preces defekti vai tās piegādes kavējumi (ja vien minētās problēmas tieši neizriet no nepārvaramas varas).</w:t>
            </w:r>
          </w:p>
        </w:tc>
        <w:tc>
          <w:tcPr>
            <w:tcW w:w="659" w:type="pct"/>
          </w:tcPr>
          <w:p w14:paraId="3AA3B04F"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40563BF" w14:textId="77777777" w:rsidTr="00CE5BFA">
        <w:trPr>
          <w:trHeight w:val="310"/>
        </w:trPr>
        <w:tc>
          <w:tcPr>
            <w:tcW w:w="425" w:type="pct"/>
            <w:tcBorders>
              <w:top w:val="single" w:sz="4" w:space="0" w:color="auto"/>
              <w:bottom w:val="single" w:sz="4" w:space="0" w:color="auto"/>
            </w:tcBorders>
            <w:vAlign w:val="center"/>
          </w:tcPr>
          <w:p w14:paraId="3C0B721C" w14:textId="2F0E9979"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11.3.</w:t>
            </w:r>
          </w:p>
        </w:tc>
        <w:tc>
          <w:tcPr>
            <w:tcW w:w="3916" w:type="pct"/>
            <w:tcBorders>
              <w:top w:val="single" w:sz="4" w:space="0" w:color="auto"/>
              <w:bottom w:val="single" w:sz="4" w:space="0" w:color="auto"/>
            </w:tcBorders>
          </w:tcPr>
          <w:p w14:paraId="1E257022" w14:textId="489B17FA" w:rsidR="00337315" w:rsidRPr="007F608A" w:rsidRDefault="00337315" w:rsidP="007D2C34">
            <w:pPr>
              <w:tabs>
                <w:tab w:val="left" w:pos="1108"/>
              </w:tabs>
              <w:ind w:left="135" w:right="83"/>
              <w:rPr>
                <w:rFonts w:eastAsia="Calibri" w:cs="Times New Roman"/>
                <w:b/>
                <w:iCs/>
                <w:szCs w:val="24"/>
              </w:rPr>
            </w:pPr>
            <w:r w:rsidRPr="00D22FFE">
              <w:rPr>
                <w:rFonts w:cs="Times New Roman"/>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tc>
        <w:tc>
          <w:tcPr>
            <w:tcW w:w="659" w:type="pct"/>
          </w:tcPr>
          <w:p w14:paraId="1D4B7CF4"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49896095" w14:textId="77777777" w:rsidTr="00CE5BFA">
        <w:trPr>
          <w:trHeight w:val="310"/>
        </w:trPr>
        <w:tc>
          <w:tcPr>
            <w:tcW w:w="425" w:type="pct"/>
            <w:tcBorders>
              <w:top w:val="single" w:sz="4" w:space="0" w:color="auto"/>
              <w:bottom w:val="single" w:sz="4" w:space="0" w:color="auto"/>
            </w:tcBorders>
            <w:vAlign w:val="center"/>
          </w:tcPr>
          <w:p w14:paraId="43AEA8E8" w14:textId="73FCF2FD"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11.4.</w:t>
            </w:r>
          </w:p>
        </w:tc>
        <w:tc>
          <w:tcPr>
            <w:tcW w:w="3916" w:type="pct"/>
            <w:tcBorders>
              <w:top w:val="single" w:sz="4" w:space="0" w:color="auto"/>
              <w:bottom w:val="single" w:sz="4" w:space="0" w:color="auto"/>
            </w:tcBorders>
          </w:tcPr>
          <w:p w14:paraId="1E929989" w14:textId="7A09F798" w:rsidR="00337315" w:rsidRPr="007F608A" w:rsidRDefault="00337315" w:rsidP="00337315">
            <w:pPr>
              <w:tabs>
                <w:tab w:val="left" w:pos="1108"/>
              </w:tabs>
              <w:ind w:left="135" w:right="83"/>
              <w:jc w:val="both"/>
              <w:rPr>
                <w:rFonts w:eastAsia="Calibri" w:cs="Times New Roman"/>
                <w:b/>
                <w:iCs/>
                <w:szCs w:val="24"/>
              </w:rPr>
            </w:pPr>
            <w:r w:rsidRPr="00D22FFE">
              <w:rPr>
                <w:rFonts w:cs="Times New Roman"/>
                <w:szCs w:val="24"/>
              </w:rPr>
              <w:t xml:space="preserve">Puses tiek atbrīvotas no atbildības saskaņā ar līguma (tehniskā piedāvājuma) </w:t>
            </w:r>
            <w:r w:rsidR="00933DA2">
              <w:rPr>
                <w:rFonts w:cs="Times New Roman"/>
                <w:szCs w:val="24"/>
              </w:rPr>
              <w:t>11</w:t>
            </w:r>
            <w:r w:rsidRPr="00D22FFE">
              <w:rPr>
                <w:rFonts w:cs="Times New Roman"/>
                <w:szCs w:val="24"/>
              </w:rPr>
              <w:t xml:space="preserve">.1.apakšpunktu tikai par to laiku, kurā pastāv nepārvaramas varas apstākļi. Ja šie apstākļi turpinās ilgāk par 2 (diviem) mēnešiem no līguma (tehniskā piedāvājuma) </w:t>
            </w:r>
            <w:r w:rsidR="00933DA2">
              <w:rPr>
                <w:rFonts w:cs="Times New Roman"/>
                <w:szCs w:val="24"/>
              </w:rPr>
              <w:t>11</w:t>
            </w:r>
            <w:r w:rsidRPr="00D22FFE">
              <w:rPr>
                <w:rFonts w:cs="Times New Roman"/>
                <w:szCs w:val="24"/>
              </w:rPr>
              <w:t>.3.apakšpunktā minētā paziņojuma saņemšanas dienas, katrai Pusei ir tiesības vienpusēji izbeigt līgumu saistībā ar tā izpildīšanas neiespējamību.</w:t>
            </w:r>
          </w:p>
        </w:tc>
        <w:tc>
          <w:tcPr>
            <w:tcW w:w="659" w:type="pct"/>
          </w:tcPr>
          <w:p w14:paraId="7918DAA8"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31B92B44" w14:textId="77777777" w:rsidTr="00CE5BFA">
        <w:trPr>
          <w:trHeight w:val="310"/>
        </w:trPr>
        <w:tc>
          <w:tcPr>
            <w:tcW w:w="425" w:type="pct"/>
            <w:tcBorders>
              <w:top w:val="single" w:sz="4" w:space="0" w:color="auto"/>
              <w:bottom w:val="single" w:sz="4" w:space="0" w:color="auto"/>
            </w:tcBorders>
            <w:vAlign w:val="center"/>
          </w:tcPr>
          <w:p w14:paraId="269EEDAA" w14:textId="058B3CC2"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11.5.</w:t>
            </w:r>
          </w:p>
        </w:tc>
        <w:tc>
          <w:tcPr>
            <w:tcW w:w="3916" w:type="pct"/>
            <w:tcBorders>
              <w:top w:val="single" w:sz="4" w:space="0" w:color="auto"/>
              <w:bottom w:val="single" w:sz="4" w:space="0" w:color="auto"/>
            </w:tcBorders>
          </w:tcPr>
          <w:p w14:paraId="3A1064E1" w14:textId="1DC592D0" w:rsidR="00337315" w:rsidRPr="007F608A" w:rsidRDefault="00337315" w:rsidP="00337315">
            <w:pPr>
              <w:tabs>
                <w:tab w:val="left" w:pos="1108"/>
              </w:tabs>
              <w:ind w:left="135" w:right="83"/>
              <w:jc w:val="both"/>
              <w:rPr>
                <w:rFonts w:eastAsia="Calibri" w:cs="Times New Roman"/>
                <w:b/>
                <w:iCs/>
                <w:szCs w:val="24"/>
              </w:rPr>
            </w:pPr>
            <w:r w:rsidRPr="00D22FFE">
              <w:rPr>
                <w:rFonts w:cs="Times New Roman"/>
                <w:szCs w:val="24"/>
              </w:rPr>
              <w:t>Iestājoties nepārvaramas varas apstākļiem, līgums var tikt izbeigts nekavējoties, par to Pusēm rakstiski vienojoties.</w:t>
            </w:r>
          </w:p>
        </w:tc>
        <w:tc>
          <w:tcPr>
            <w:tcW w:w="659" w:type="pct"/>
          </w:tcPr>
          <w:p w14:paraId="21FAE894" w14:textId="77777777" w:rsidR="00337315" w:rsidRPr="007F608A" w:rsidRDefault="00337315" w:rsidP="00337315">
            <w:pPr>
              <w:ind w:left="148" w:right="126"/>
              <w:jc w:val="both"/>
              <w:rPr>
                <w:rFonts w:eastAsia="Times New Roman" w:cs="Times New Roman"/>
                <w:szCs w:val="24"/>
                <w:lang w:eastAsia="lv-LV"/>
              </w:rPr>
            </w:pPr>
          </w:p>
        </w:tc>
      </w:tr>
      <w:tr w:rsidR="00337315" w:rsidRPr="007F608A" w14:paraId="75526A49" w14:textId="77777777" w:rsidTr="00CE5BFA">
        <w:trPr>
          <w:trHeight w:val="310"/>
        </w:trPr>
        <w:tc>
          <w:tcPr>
            <w:tcW w:w="425" w:type="pct"/>
            <w:tcBorders>
              <w:top w:val="single" w:sz="4" w:space="0" w:color="auto"/>
              <w:bottom w:val="single" w:sz="4" w:space="0" w:color="auto"/>
            </w:tcBorders>
            <w:shd w:val="clear" w:color="auto" w:fill="D9D9D9" w:themeFill="background1" w:themeFillShade="D9"/>
            <w:vAlign w:val="center"/>
          </w:tcPr>
          <w:p w14:paraId="634BD374" w14:textId="65B97E08" w:rsidR="00337315" w:rsidRPr="007F608A" w:rsidRDefault="00337315" w:rsidP="00337315">
            <w:pPr>
              <w:rPr>
                <w:rFonts w:eastAsia="Times New Roman" w:cs="Times New Roman"/>
                <w:b/>
                <w:szCs w:val="24"/>
                <w:lang w:eastAsia="lv-LV"/>
              </w:rPr>
            </w:pPr>
            <w:r w:rsidRPr="007F608A">
              <w:rPr>
                <w:rFonts w:eastAsia="Times New Roman" w:cs="Times New Roman"/>
                <w:bCs/>
                <w:szCs w:val="24"/>
                <w:lang w:eastAsia="lv-LV"/>
              </w:rPr>
              <w:t xml:space="preserve"> </w:t>
            </w:r>
            <w:r w:rsidRPr="007F608A">
              <w:rPr>
                <w:rFonts w:eastAsia="Times New Roman" w:cs="Times New Roman"/>
                <w:b/>
                <w:szCs w:val="24"/>
                <w:lang w:eastAsia="lv-LV"/>
              </w:rPr>
              <w:t>12.</w:t>
            </w:r>
          </w:p>
        </w:tc>
        <w:tc>
          <w:tcPr>
            <w:tcW w:w="4575" w:type="pct"/>
            <w:gridSpan w:val="2"/>
            <w:tcBorders>
              <w:top w:val="single" w:sz="4" w:space="0" w:color="auto"/>
              <w:bottom w:val="single" w:sz="4" w:space="0" w:color="auto"/>
            </w:tcBorders>
            <w:shd w:val="clear" w:color="auto" w:fill="D9D9D9" w:themeFill="background1" w:themeFillShade="D9"/>
          </w:tcPr>
          <w:p w14:paraId="5087659F" w14:textId="6449B931" w:rsidR="00337315" w:rsidRPr="007F608A" w:rsidRDefault="00337315" w:rsidP="00337315">
            <w:pPr>
              <w:ind w:left="148" w:right="126"/>
              <w:jc w:val="center"/>
              <w:rPr>
                <w:rFonts w:eastAsia="Times New Roman" w:cs="Times New Roman"/>
                <w:szCs w:val="24"/>
                <w:lang w:eastAsia="lv-LV"/>
              </w:rPr>
            </w:pPr>
            <w:r w:rsidRPr="007F608A">
              <w:rPr>
                <w:rFonts w:eastAsia="Times New Roman" w:cs="Times New Roman"/>
                <w:b/>
                <w:bCs/>
                <w:szCs w:val="24"/>
                <w:lang w:eastAsia="lv-LV"/>
              </w:rPr>
              <w:t>Pretendenta atbilstība</w:t>
            </w:r>
            <w:r w:rsidRPr="00D22FFE">
              <w:rPr>
                <w:rFonts w:eastAsia="Times New Roman" w:cs="Times New Roman"/>
                <w:szCs w:val="24"/>
              </w:rPr>
              <w:t xml:space="preserve"> </w:t>
            </w:r>
            <w:r w:rsidRPr="007F608A">
              <w:rPr>
                <w:rFonts w:eastAsia="Times New Roman" w:cs="Times New Roman"/>
                <w:b/>
                <w:bCs/>
                <w:szCs w:val="24"/>
                <w:lang w:eastAsia="lv-LV"/>
              </w:rPr>
              <w:t>profesionālās darbības veikšanai</w:t>
            </w:r>
          </w:p>
        </w:tc>
      </w:tr>
      <w:tr w:rsidR="00337315" w:rsidRPr="007F608A" w14:paraId="21022B37" w14:textId="77777777" w:rsidTr="00CE5BFA">
        <w:trPr>
          <w:trHeight w:val="310"/>
        </w:trPr>
        <w:tc>
          <w:tcPr>
            <w:tcW w:w="425" w:type="pct"/>
            <w:tcBorders>
              <w:top w:val="single" w:sz="4" w:space="0" w:color="auto"/>
              <w:bottom w:val="single" w:sz="4" w:space="0" w:color="auto"/>
            </w:tcBorders>
            <w:vAlign w:val="center"/>
          </w:tcPr>
          <w:p w14:paraId="6B06C689" w14:textId="61F51D6F"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13.1.</w:t>
            </w:r>
          </w:p>
        </w:tc>
        <w:tc>
          <w:tcPr>
            <w:tcW w:w="4575" w:type="pct"/>
            <w:gridSpan w:val="2"/>
            <w:tcBorders>
              <w:top w:val="single" w:sz="4" w:space="0" w:color="auto"/>
              <w:bottom w:val="single" w:sz="4" w:space="0" w:color="auto"/>
            </w:tcBorders>
          </w:tcPr>
          <w:p w14:paraId="5C6C53C2" w14:textId="77777777" w:rsidR="00337315" w:rsidRPr="007F608A" w:rsidRDefault="00337315" w:rsidP="00337315">
            <w:pPr>
              <w:tabs>
                <w:tab w:val="left" w:pos="1108"/>
              </w:tabs>
              <w:ind w:left="135" w:right="83"/>
              <w:jc w:val="both"/>
              <w:rPr>
                <w:rFonts w:eastAsia="Times New Roman" w:cs="Times New Roman"/>
                <w:bCs/>
                <w:szCs w:val="24"/>
                <w:lang w:eastAsia="lv-LV"/>
              </w:rPr>
            </w:pPr>
            <w:r w:rsidRPr="007F608A">
              <w:rPr>
                <w:rFonts w:eastAsia="Times New Roman" w:cs="Times New Roman"/>
                <w:bCs/>
                <w:szCs w:val="24"/>
                <w:lang w:eastAsia="lv-LV"/>
              </w:rPr>
              <w:t xml:space="preserve">Pretendents ir Latvijas Republikas Uzņēmumu reģistra Komercreģistrā reģistrēts komersants. </w:t>
            </w:r>
          </w:p>
          <w:p w14:paraId="31659497" w14:textId="42D61736" w:rsidR="00337315" w:rsidRPr="007F608A" w:rsidRDefault="00337315" w:rsidP="00337315">
            <w:pPr>
              <w:ind w:left="148" w:right="126"/>
              <w:jc w:val="both"/>
              <w:rPr>
                <w:rFonts w:eastAsia="Times New Roman" w:cs="Times New Roman"/>
                <w:szCs w:val="24"/>
                <w:lang w:eastAsia="lv-LV"/>
              </w:rPr>
            </w:pPr>
            <w:r w:rsidRPr="007F608A">
              <w:rPr>
                <w:rFonts w:eastAsia="Times New Roman" w:cs="Times New Roman"/>
                <w:bCs/>
                <w:i/>
                <w:iCs/>
                <w:szCs w:val="24"/>
                <w:lang w:eastAsia="lv-LV"/>
              </w:rPr>
              <w:lastRenderedPageBreak/>
              <w:t>Informācija tiks pārbaudīta Latvijas Republikas Uzņēmumu reģistra vestajos reģistros.</w:t>
            </w:r>
          </w:p>
        </w:tc>
      </w:tr>
      <w:tr w:rsidR="00337315" w:rsidRPr="007F608A" w14:paraId="2274ED86" w14:textId="77777777" w:rsidTr="00CE5BFA">
        <w:trPr>
          <w:trHeight w:val="310"/>
        </w:trPr>
        <w:tc>
          <w:tcPr>
            <w:tcW w:w="425" w:type="pct"/>
            <w:tcBorders>
              <w:top w:val="single" w:sz="4" w:space="0" w:color="auto"/>
              <w:bottom w:val="single" w:sz="4" w:space="0" w:color="auto"/>
            </w:tcBorders>
            <w:vAlign w:val="center"/>
          </w:tcPr>
          <w:p w14:paraId="22AD89C0" w14:textId="6CF78242"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lastRenderedPageBreak/>
              <w:t xml:space="preserve"> 13.2.</w:t>
            </w:r>
          </w:p>
        </w:tc>
        <w:tc>
          <w:tcPr>
            <w:tcW w:w="4575" w:type="pct"/>
            <w:gridSpan w:val="2"/>
            <w:tcBorders>
              <w:top w:val="single" w:sz="4" w:space="0" w:color="auto"/>
              <w:bottom w:val="single" w:sz="4" w:space="0" w:color="auto"/>
            </w:tcBorders>
          </w:tcPr>
          <w:p w14:paraId="130519FF" w14:textId="77777777" w:rsidR="00337315" w:rsidRPr="007F608A" w:rsidRDefault="00337315" w:rsidP="00337315">
            <w:pPr>
              <w:tabs>
                <w:tab w:val="left" w:pos="1108"/>
              </w:tabs>
              <w:ind w:left="135" w:right="83"/>
              <w:jc w:val="both"/>
              <w:rPr>
                <w:rFonts w:eastAsia="Times New Roman" w:cs="Times New Roman"/>
                <w:bCs/>
                <w:szCs w:val="24"/>
                <w:lang w:eastAsia="lv-LV"/>
              </w:rPr>
            </w:pPr>
            <w:r w:rsidRPr="007F608A">
              <w:rPr>
                <w:rFonts w:eastAsia="Times New Roman" w:cs="Times New Roman"/>
                <w:bCs/>
                <w:szCs w:val="24"/>
                <w:lang w:eastAsia="lv-LV"/>
              </w:rPr>
              <w:t xml:space="preserve">Pretendents ir fiziskā persona, kura reģistrēta kā saimnieciskās darbības veicēja, – ir reģistrēta VID kā nodokļu maksātāja. </w:t>
            </w:r>
          </w:p>
          <w:p w14:paraId="34B51860" w14:textId="45C2FE5D" w:rsidR="00337315" w:rsidRPr="007F608A" w:rsidRDefault="00337315" w:rsidP="00337315">
            <w:pPr>
              <w:ind w:left="148" w:right="126"/>
              <w:jc w:val="both"/>
              <w:rPr>
                <w:rFonts w:eastAsia="Times New Roman" w:cs="Times New Roman"/>
                <w:szCs w:val="24"/>
                <w:lang w:eastAsia="lv-LV"/>
              </w:rPr>
            </w:pPr>
            <w:r w:rsidRPr="007F608A">
              <w:rPr>
                <w:rFonts w:eastAsia="Times New Roman" w:cs="Times New Roman"/>
                <w:bCs/>
                <w:i/>
                <w:iCs/>
                <w:szCs w:val="24"/>
                <w:lang w:eastAsia="lv-LV"/>
              </w:rPr>
              <w:t>Informācija tiks pārbaudīta Valsts ieņēmumu dienesta publiski pieejamā datubāzē.</w:t>
            </w:r>
          </w:p>
        </w:tc>
      </w:tr>
      <w:tr w:rsidR="00337315" w:rsidRPr="007F608A" w14:paraId="2AF3251E" w14:textId="77777777" w:rsidTr="00CE5BFA">
        <w:trPr>
          <w:trHeight w:val="310"/>
        </w:trPr>
        <w:tc>
          <w:tcPr>
            <w:tcW w:w="425" w:type="pct"/>
            <w:tcBorders>
              <w:top w:val="single" w:sz="4" w:space="0" w:color="auto"/>
              <w:bottom w:val="single" w:sz="4" w:space="0" w:color="auto"/>
            </w:tcBorders>
            <w:vAlign w:val="center"/>
          </w:tcPr>
          <w:p w14:paraId="1EA934F8" w14:textId="621AF86E" w:rsidR="00337315" w:rsidRPr="007F608A" w:rsidRDefault="00337315" w:rsidP="00337315">
            <w:pPr>
              <w:rPr>
                <w:rFonts w:eastAsia="Times New Roman" w:cs="Times New Roman"/>
                <w:bCs/>
                <w:szCs w:val="24"/>
                <w:lang w:eastAsia="lv-LV"/>
              </w:rPr>
            </w:pPr>
            <w:r w:rsidRPr="007F608A">
              <w:rPr>
                <w:rFonts w:eastAsia="Times New Roman" w:cs="Times New Roman"/>
                <w:bCs/>
                <w:szCs w:val="24"/>
                <w:lang w:eastAsia="lv-LV"/>
              </w:rPr>
              <w:t xml:space="preserve"> 13.3.</w:t>
            </w:r>
          </w:p>
        </w:tc>
        <w:tc>
          <w:tcPr>
            <w:tcW w:w="4575" w:type="pct"/>
            <w:gridSpan w:val="2"/>
            <w:tcBorders>
              <w:top w:val="single" w:sz="4" w:space="0" w:color="auto"/>
              <w:bottom w:val="single" w:sz="4" w:space="0" w:color="auto"/>
            </w:tcBorders>
          </w:tcPr>
          <w:p w14:paraId="2FA50C15" w14:textId="77777777" w:rsidR="00337315" w:rsidRPr="007F608A" w:rsidRDefault="00337315" w:rsidP="00337315">
            <w:pPr>
              <w:tabs>
                <w:tab w:val="left" w:pos="1108"/>
              </w:tabs>
              <w:ind w:left="135" w:right="83"/>
              <w:jc w:val="both"/>
              <w:rPr>
                <w:rFonts w:cs="Times New Roman"/>
                <w:szCs w:val="24"/>
              </w:rPr>
            </w:pPr>
            <w:r w:rsidRPr="007F608A">
              <w:rPr>
                <w:rFonts w:cs="Times New Roman"/>
                <w:szCs w:val="24"/>
              </w:rPr>
              <w:t>Pretendents ir ārvalstī reģistrēta vai pastāvīgi dzīvojoša persona.</w:t>
            </w:r>
          </w:p>
          <w:p w14:paraId="2DA4EBB4" w14:textId="69CD4882" w:rsidR="00337315" w:rsidRPr="007F608A" w:rsidRDefault="00337315" w:rsidP="00337315">
            <w:pPr>
              <w:ind w:left="148" w:right="126"/>
              <w:jc w:val="both"/>
              <w:rPr>
                <w:rFonts w:eastAsia="Times New Roman" w:cs="Times New Roman"/>
                <w:szCs w:val="24"/>
                <w:lang w:eastAsia="lv-LV"/>
              </w:rPr>
            </w:pPr>
            <w:r w:rsidRPr="007F608A">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0AEF4DA7" w14:textId="7426ECA0" w:rsidR="00E14181" w:rsidRDefault="00E14181" w:rsidP="00D01AAD">
      <w:pPr>
        <w:rPr>
          <w:rFonts w:eastAsia="Times New Roman" w:cs="Times New Roman"/>
          <w:b/>
          <w:szCs w:val="24"/>
          <w:lang w:eastAsia="lv-LV"/>
        </w:rPr>
      </w:pPr>
    </w:p>
    <w:p w14:paraId="1450A5C5" w14:textId="77777777" w:rsidR="00E14181" w:rsidRPr="00326F16" w:rsidRDefault="00E14181" w:rsidP="00D01AAD">
      <w:pPr>
        <w:rPr>
          <w:rFonts w:eastAsia="Times New Roman" w:cs="Times New Roman"/>
          <w:b/>
          <w:szCs w:val="24"/>
          <w:lang w:eastAsia="lv-LV"/>
        </w:rPr>
      </w:pPr>
    </w:p>
    <w:p w14:paraId="527EB0A9" w14:textId="5414F432"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euro,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7540E61F" w:rsidR="0037158A" w:rsidRPr="00033529" w:rsidRDefault="00896B8A" w:rsidP="0037158A">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7" w:name="_Hlk142462496"/>
      <w:r>
        <w:lastRenderedPageBreak/>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7"/>
    <w:p w14:paraId="4E098E40" w14:textId="77777777" w:rsidR="0037158A" w:rsidRDefault="0037158A" w:rsidP="0037158A">
      <w:pPr>
        <w:jc w:val="center"/>
        <w:rPr>
          <w:rFonts w:eastAsia="Times New Roman" w:cs="Times New Roman"/>
          <w:b/>
          <w:caps/>
          <w:sz w:val="28"/>
          <w:szCs w:val="28"/>
          <w:lang w:eastAsia="lv-LV"/>
        </w:rPr>
      </w:pPr>
    </w:p>
    <w:p w14:paraId="189ED92D" w14:textId="55C93689"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233E089A" w14:textId="77777777" w:rsidR="00033529" w:rsidRPr="00033529" w:rsidRDefault="00033529" w:rsidP="00033529"/>
    <w:p w14:paraId="62300450" w14:textId="1DEA5827" w:rsidR="008F4DD7" w:rsidRPr="006B1729" w:rsidRDefault="00936765" w:rsidP="007F608A">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2119767D" w14:textId="769C64CC" w:rsidR="00936765" w:rsidRDefault="008F4DD7" w:rsidP="00936765">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w:t>
      </w:r>
      <w:r w:rsidR="00153860">
        <w:rPr>
          <w:b/>
          <w:bCs/>
        </w:rPr>
        <w:t>2</w:t>
      </w:r>
      <w:r w:rsidR="00936765" w:rsidRPr="00936765">
        <w:rPr>
          <w:b/>
          <w:bCs/>
        </w:rPr>
        <w:t>.</w:t>
      </w:r>
      <w:r w:rsidR="00936765">
        <w:rPr>
          <w:i/>
        </w:rPr>
        <w:t xml:space="preserve"> </w:t>
      </w:r>
      <w:r w:rsidR="00936765" w:rsidRPr="00B73374">
        <w:rPr>
          <w:lang w:eastAsia="lv-LV"/>
        </w:rPr>
        <w:t xml:space="preserve">Gadījumā, ja vairāki </w:t>
      </w:r>
      <w:r w:rsidR="00936765" w:rsidRPr="008F4DD7">
        <w:rPr>
          <w:lang w:eastAsia="lv-LV"/>
        </w:rPr>
        <w:t xml:space="preserve">pretendenti </w:t>
      </w:r>
      <w:r w:rsidR="00936765" w:rsidRPr="008F4DD7">
        <w:t>piedāvā vienādu finanšu piedāvājuma zemāko cenu</w:t>
      </w:r>
      <w:r w:rsidR="00936765" w:rsidRPr="008F4DD7">
        <w:rPr>
          <w:lang w:eastAsia="lv-LV"/>
        </w:rPr>
        <w:t>, līguma</w:t>
      </w:r>
      <w:r w:rsidR="00936765" w:rsidRPr="00B73374">
        <w:rPr>
          <w:lang w:eastAsia="lv-LV"/>
        </w:rPr>
        <w:t xml:space="preserve"> slēgšanas tiesības tiek piešķirtas pretendentam, kurš </w:t>
      </w:r>
      <w:r w:rsidRPr="00417D5B">
        <w:rPr>
          <w:lang w:eastAsia="lv-LV"/>
        </w:rPr>
        <w:t>piedāvājis</w:t>
      </w:r>
      <w:r w:rsidR="007A7ED3" w:rsidRPr="00417D5B">
        <w:rPr>
          <w:lang w:eastAsia="lv-LV"/>
        </w:rPr>
        <w:t xml:space="preserve"> zemāk</w:t>
      </w:r>
      <w:r w:rsidRPr="00417D5B">
        <w:rPr>
          <w:lang w:eastAsia="lv-LV"/>
        </w:rPr>
        <w:t>o</w:t>
      </w:r>
      <w:r w:rsidR="007A7ED3" w:rsidRPr="00417D5B">
        <w:rPr>
          <w:lang w:eastAsia="lv-LV"/>
        </w:rPr>
        <w:t xml:space="preserve"> cena “Finanšu piedāvājuma” </w:t>
      </w:r>
      <w:r w:rsidR="007D2C34" w:rsidRPr="00417D5B">
        <w:rPr>
          <w:lang w:eastAsia="lv-LV"/>
        </w:rPr>
        <w:t xml:space="preserve">2.tabulas </w:t>
      </w:r>
      <w:r w:rsidR="00E32F33">
        <w:rPr>
          <w:lang w:eastAsia="lv-LV"/>
        </w:rPr>
        <w:t>1</w:t>
      </w:r>
      <w:r w:rsidR="007A7ED3" w:rsidRPr="00417D5B">
        <w:rPr>
          <w:lang w:eastAsia="lv-LV"/>
        </w:rPr>
        <w:t>.punktā</w:t>
      </w:r>
      <w:r w:rsidRPr="00417D5B">
        <w:rPr>
          <w:lang w:eastAsia="lv-LV"/>
        </w:rPr>
        <w:t>.</w:t>
      </w:r>
    </w:p>
    <w:p w14:paraId="5CFE651B" w14:textId="000B5BA2" w:rsidR="001952AE" w:rsidRDefault="001952AE" w:rsidP="00936765">
      <w:pPr>
        <w:tabs>
          <w:tab w:val="left" w:pos="709"/>
          <w:tab w:val="left" w:pos="1560"/>
          <w:tab w:val="center" w:pos="4320"/>
          <w:tab w:val="left" w:pos="6096"/>
          <w:tab w:val="right" w:pos="8640"/>
        </w:tabs>
        <w:ind w:right="-1"/>
        <w:jc w:val="both"/>
        <w:rPr>
          <w:lang w:eastAsia="lv-LV"/>
        </w:rPr>
      </w:pPr>
      <w:r>
        <w:rPr>
          <w:lang w:eastAsia="lv-LV"/>
        </w:rPr>
        <w:tab/>
      </w:r>
      <w:r w:rsidRPr="001952A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634F603D" w14:textId="77777777" w:rsidR="00933DA2" w:rsidRDefault="00933DA2"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4244A177" w:rsidR="00A259CA" w:rsidRPr="00B66D1E" w:rsidRDefault="008F4DD7"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4"/>
        <w:gridCol w:w="3390"/>
        <w:gridCol w:w="3402"/>
        <w:gridCol w:w="1978"/>
      </w:tblGrid>
      <w:tr w:rsidR="006C04C7" w:rsidRPr="00326F16" w14:paraId="0A9468AE" w14:textId="77777777" w:rsidTr="00D22FFE">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6C04C7" w:rsidRPr="00326F16" w:rsidRDefault="006C04C7"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6C04C7" w:rsidRPr="00326F16" w:rsidRDefault="006C04C7"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E28B7" w14:textId="4D25D6D9" w:rsidR="006C04C7" w:rsidRPr="007F608A" w:rsidRDefault="006C04C7" w:rsidP="007E2B85">
            <w:pPr>
              <w:jc w:val="center"/>
              <w:rPr>
                <w:rFonts w:ascii="Times New Roman" w:eastAsia="Times New Roman" w:hAnsi="Times New Roman" w:cs="Times New Roman"/>
                <w:b/>
                <w:sz w:val="24"/>
                <w:szCs w:val="24"/>
              </w:rPr>
            </w:pPr>
            <w:r w:rsidRPr="007F608A">
              <w:rPr>
                <w:rFonts w:ascii="Times New Roman" w:eastAsia="Times New Roman" w:hAnsi="Times New Roman" w:cs="Times New Roman"/>
                <w:b/>
                <w:sz w:val="24"/>
                <w:szCs w:val="24"/>
              </w:rPr>
              <w:t>Mērvienība</w:t>
            </w:r>
          </w:p>
        </w:tc>
        <w:tc>
          <w:tcPr>
            <w:tcW w:w="1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55645AE8" w:rsidR="006C04C7" w:rsidRPr="00326F16" w:rsidRDefault="006C04C7" w:rsidP="006C04C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EUR </w:t>
            </w:r>
            <w:r>
              <w:rPr>
                <w:rFonts w:ascii="Times New Roman" w:eastAsia="Times New Roman" w:hAnsi="Times New Roman" w:cs="Times New Roman"/>
                <w:b/>
                <w:sz w:val="24"/>
                <w:szCs w:val="24"/>
              </w:rPr>
              <w:t>(</w:t>
            </w:r>
            <w:r w:rsidRPr="00326F16">
              <w:rPr>
                <w:rFonts w:ascii="Times New Roman" w:eastAsia="Times New Roman" w:hAnsi="Times New Roman" w:cs="Times New Roman"/>
                <w:b/>
                <w:sz w:val="24"/>
                <w:szCs w:val="24"/>
              </w:rPr>
              <w:t>bez PVN</w:t>
            </w:r>
            <w:r>
              <w:rPr>
                <w:rFonts w:ascii="Times New Roman" w:eastAsia="Times New Roman" w:hAnsi="Times New Roman" w:cs="Times New Roman"/>
                <w:b/>
                <w:sz w:val="24"/>
                <w:szCs w:val="24"/>
              </w:rPr>
              <w:t>)</w:t>
            </w:r>
          </w:p>
        </w:tc>
      </w:tr>
      <w:tr w:rsidR="006C04C7" w:rsidRPr="00326F16" w14:paraId="7284DAF9"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7A80A29D" w14:textId="77777777" w:rsidR="006C04C7" w:rsidRPr="007F608A" w:rsidRDefault="006C04C7" w:rsidP="008C22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1.</w:t>
            </w:r>
          </w:p>
        </w:tc>
        <w:tc>
          <w:tcPr>
            <w:tcW w:w="3390" w:type="dxa"/>
            <w:tcBorders>
              <w:top w:val="single" w:sz="4" w:space="0" w:color="auto"/>
              <w:left w:val="single" w:sz="4" w:space="0" w:color="auto"/>
              <w:bottom w:val="single" w:sz="4" w:space="0" w:color="auto"/>
              <w:right w:val="single" w:sz="4" w:space="0" w:color="auto"/>
            </w:tcBorders>
            <w:vAlign w:val="center"/>
          </w:tcPr>
          <w:p w14:paraId="33EB6536" w14:textId="7A1E2CEA" w:rsidR="006C04C7" w:rsidRPr="007F608A" w:rsidRDefault="006C04C7"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uzlīme</w:t>
            </w:r>
          </w:p>
        </w:tc>
        <w:tc>
          <w:tcPr>
            <w:tcW w:w="3402" w:type="dxa"/>
            <w:tcBorders>
              <w:top w:val="single" w:sz="4" w:space="0" w:color="auto"/>
              <w:left w:val="single" w:sz="4" w:space="0" w:color="auto"/>
              <w:bottom w:val="single" w:sz="4" w:space="0" w:color="auto"/>
              <w:right w:val="single" w:sz="4" w:space="0" w:color="auto"/>
            </w:tcBorders>
          </w:tcPr>
          <w:p w14:paraId="61FDDC99" w14:textId="20A6562C" w:rsidR="006C04C7" w:rsidRPr="007F608A" w:rsidRDefault="006C04C7"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rullis</w:t>
            </w:r>
          </w:p>
        </w:tc>
        <w:tc>
          <w:tcPr>
            <w:tcW w:w="1978" w:type="dxa"/>
            <w:tcBorders>
              <w:top w:val="single" w:sz="4" w:space="0" w:color="auto"/>
              <w:left w:val="single" w:sz="4" w:space="0" w:color="auto"/>
              <w:bottom w:val="single" w:sz="4" w:space="0" w:color="auto"/>
              <w:right w:val="single" w:sz="4" w:space="0" w:color="auto"/>
            </w:tcBorders>
            <w:vAlign w:val="center"/>
          </w:tcPr>
          <w:p w14:paraId="68968BFA" w14:textId="67FCA2C9" w:rsidR="006C04C7" w:rsidRPr="00326F16" w:rsidRDefault="006C04C7" w:rsidP="008C228A">
            <w:pPr>
              <w:jc w:val="center"/>
              <w:rPr>
                <w:rFonts w:ascii="Times New Roman" w:eastAsia="Times New Roman" w:hAnsi="Times New Roman" w:cs="Times New Roman"/>
                <w:sz w:val="24"/>
                <w:szCs w:val="24"/>
              </w:rPr>
            </w:pPr>
          </w:p>
        </w:tc>
      </w:tr>
      <w:tr w:rsidR="006C04C7" w:rsidRPr="00326F16" w14:paraId="07172927"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6DD16489" w14:textId="06006687" w:rsidR="006C04C7" w:rsidRPr="007F608A" w:rsidRDefault="006C04C7" w:rsidP="008C22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2.</w:t>
            </w:r>
          </w:p>
        </w:tc>
        <w:tc>
          <w:tcPr>
            <w:tcW w:w="3390" w:type="dxa"/>
            <w:tcBorders>
              <w:top w:val="single" w:sz="4" w:space="0" w:color="auto"/>
              <w:left w:val="single" w:sz="4" w:space="0" w:color="auto"/>
              <w:bottom w:val="single" w:sz="4" w:space="0" w:color="auto"/>
              <w:right w:val="single" w:sz="4" w:space="0" w:color="auto"/>
            </w:tcBorders>
            <w:vAlign w:val="center"/>
          </w:tcPr>
          <w:p w14:paraId="150AD322" w14:textId="7037EAC1" w:rsidR="006C04C7" w:rsidRPr="007F608A" w:rsidRDefault="006C04C7"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maiss (aploksne)</w:t>
            </w:r>
            <w:r w:rsidR="007F608A">
              <w:rPr>
                <w:rFonts w:ascii="Times New Roman" w:eastAsia="Calibri" w:hAnsi="Times New Roman" w:cs="Times New Roman"/>
                <w:color w:val="000000"/>
                <w:sz w:val="24"/>
                <w:szCs w:val="24"/>
                <w:lang w:eastAsia="ar-SA"/>
              </w:rPr>
              <w:t xml:space="preserve"> </w:t>
            </w:r>
            <w:r w:rsidRPr="007F608A">
              <w:rPr>
                <w:rFonts w:ascii="Times New Roman" w:eastAsia="Calibri" w:hAnsi="Times New Roman" w:cs="Times New Roman"/>
                <w:color w:val="000000"/>
                <w:sz w:val="24"/>
                <w:szCs w:val="24"/>
                <w:lang w:eastAsia="ar-SA"/>
              </w:rPr>
              <w:t>K70</w:t>
            </w:r>
            <w:r w:rsidR="007F608A" w:rsidRPr="00C7623E">
              <w:rPr>
                <w:rFonts w:ascii="Times New Roman" w:eastAsia="Calibri" w:hAnsi="Times New Roman" w:cs="Times New Roman"/>
                <w:color w:val="000000"/>
                <w:sz w:val="24"/>
                <w:szCs w:val="24"/>
                <w:lang w:eastAsia="ar-SA"/>
              </w:rPr>
              <w:t xml:space="preserve"> necaurspīdīg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48B14D65" w14:textId="0C020CB7" w:rsidR="007F608A" w:rsidRPr="007F608A" w:rsidRDefault="007F608A"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5B528077" w14:textId="6304C2C8" w:rsidR="006C04C7" w:rsidRPr="00326F16" w:rsidRDefault="006C04C7" w:rsidP="008C228A">
            <w:pPr>
              <w:jc w:val="center"/>
              <w:rPr>
                <w:rFonts w:ascii="Times New Roman" w:eastAsia="Times New Roman" w:hAnsi="Times New Roman" w:cs="Times New Roman"/>
                <w:szCs w:val="24"/>
              </w:rPr>
            </w:pPr>
          </w:p>
        </w:tc>
      </w:tr>
      <w:tr w:rsidR="007F608A" w:rsidRPr="00326F16" w14:paraId="3730E64C"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52F7A1C6" w14:textId="748B56DE"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3.</w:t>
            </w:r>
          </w:p>
        </w:tc>
        <w:tc>
          <w:tcPr>
            <w:tcW w:w="3390" w:type="dxa"/>
            <w:tcBorders>
              <w:top w:val="single" w:sz="4" w:space="0" w:color="auto"/>
              <w:left w:val="single" w:sz="4" w:space="0" w:color="auto"/>
              <w:bottom w:val="single" w:sz="4" w:space="0" w:color="auto"/>
              <w:right w:val="single" w:sz="4" w:space="0" w:color="auto"/>
            </w:tcBorders>
          </w:tcPr>
          <w:p w14:paraId="010617FA" w14:textId="2C35E6C0" w:rsidR="007F608A" w:rsidRPr="007F608A" w:rsidRDefault="007F608A" w:rsidP="007F608A">
            <w:pPr>
              <w:pStyle w:val="ListParagraph"/>
              <w:suppressAutoHyphens/>
              <w:ind w:left="123" w:right="144"/>
              <w:contextualSpacing w:val="0"/>
              <w:rPr>
                <w:rFonts w:eastAsia="Calibri" w:cs="Times New Roman"/>
                <w:color w:val="000000"/>
                <w:szCs w:val="24"/>
                <w:lang w:eastAsia="ar-SA"/>
              </w:rPr>
            </w:pPr>
            <w:r w:rsidRPr="00D47D24">
              <w:rPr>
                <w:rFonts w:ascii="Times New Roman" w:eastAsia="Calibri" w:hAnsi="Times New Roman" w:cs="Times New Roman"/>
                <w:color w:val="000000"/>
                <w:sz w:val="24"/>
                <w:szCs w:val="24"/>
                <w:lang w:eastAsia="ar-SA"/>
              </w:rPr>
              <w:t>Drošības maiss (aploksne) K70 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61D28CA3" w14:textId="3466ABB1" w:rsidR="007F608A" w:rsidRPr="007F608A" w:rsidRDefault="007F608A" w:rsidP="007F608A">
            <w:pPr>
              <w:pStyle w:val="ListParagraph"/>
              <w:suppressAutoHyphens/>
              <w:ind w:left="123" w:right="144"/>
              <w:contextualSpacing w:val="0"/>
              <w:jc w:val="center"/>
              <w:rPr>
                <w:rFonts w:eastAsia="Calibri" w:cs="Times New Roman"/>
                <w:color w:val="000000"/>
                <w:szCs w:val="24"/>
                <w:lang w:eastAsia="ar-SA"/>
              </w:rPr>
            </w:pPr>
            <w:r w:rsidRPr="00D47D24">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656A399B" w14:textId="77777777" w:rsidR="007F608A" w:rsidRPr="00326F16" w:rsidRDefault="007F608A" w:rsidP="007F608A">
            <w:pPr>
              <w:jc w:val="center"/>
              <w:rPr>
                <w:rFonts w:eastAsia="Times New Roman" w:cs="Times New Roman"/>
                <w:szCs w:val="24"/>
              </w:rPr>
            </w:pPr>
          </w:p>
        </w:tc>
      </w:tr>
      <w:tr w:rsidR="007F608A" w:rsidRPr="00326F16" w14:paraId="3F6237AB"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7316E320" w14:textId="322FAE45"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4.</w:t>
            </w:r>
          </w:p>
        </w:tc>
        <w:tc>
          <w:tcPr>
            <w:tcW w:w="3390" w:type="dxa"/>
            <w:tcBorders>
              <w:top w:val="single" w:sz="4" w:space="0" w:color="auto"/>
              <w:left w:val="single" w:sz="4" w:space="0" w:color="auto"/>
              <w:bottom w:val="single" w:sz="4" w:space="0" w:color="auto"/>
              <w:right w:val="single" w:sz="4" w:space="0" w:color="auto"/>
            </w:tcBorders>
          </w:tcPr>
          <w:p w14:paraId="501431F8" w14:textId="2AE21850" w:rsidR="007F608A" w:rsidRPr="007F608A" w:rsidRDefault="007F608A"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maiss (aploksne) B5</w:t>
            </w:r>
            <w:r w:rsidRPr="00E244DE">
              <w:rPr>
                <w:rFonts w:ascii="Times New Roman" w:eastAsia="Calibri" w:hAnsi="Times New Roman" w:cs="Times New Roman"/>
                <w:color w:val="000000"/>
                <w:sz w:val="24"/>
                <w:szCs w:val="24"/>
                <w:lang w:eastAsia="ar-SA"/>
              </w:rPr>
              <w:t xml:space="preserve"> necaurspīdīg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07915648" w14:textId="38A51C21" w:rsidR="007F608A" w:rsidRPr="007F608A" w:rsidRDefault="007F608A"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31CDCDF0" w14:textId="54F2F441" w:rsidR="007F608A" w:rsidRPr="00326F16" w:rsidRDefault="007F608A" w:rsidP="007F608A">
            <w:pPr>
              <w:jc w:val="center"/>
              <w:rPr>
                <w:rFonts w:eastAsia="Times New Roman" w:cs="Times New Roman"/>
                <w:szCs w:val="24"/>
              </w:rPr>
            </w:pPr>
          </w:p>
        </w:tc>
      </w:tr>
      <w:tr w:rsidR="007F608A" w:rsidRPr="00326F16" w14:paraId="74F4A566"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43494EE4" w14:textId="2347E877"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5.</w:t>
            </w:r>
          </w:p>
        </w:tc>
        <w:tc>
          <w:tcPr>
            <w:tcW w:w="3390" w:type="dxa"/>
            <w:tcBorders>
              <w:top w:val="single" w:sz="4" w:space="0" w:color="auto"/>
              <w:left w:val="single" w:sz="4" w:space="0" w:color="auto"/>
              <w:bottom w:val="single" w:sz="4" w:space="0" w:color="auto"/>
              <w:right w:val="single" w:sz="4" w:space="0" w:color="auto"/>
            </w:tcBorders>
          </w:tcPr>
          <w:p w14:paraId="6E64653B" w14:textId="3ECB7042" w:rsidR="007F608A" w:rsidRPr="007F608A" w:rsidRDefault="007F608A" w:rsidP="007F608A">
            <w:pPr>
              <w:pStyle w:val="ListParagraph"/>
              <w:suppressAutoHyphens/>
              <w:ind w:left="123" w:right="144"/>
              <w:contextualSpacing w:val="0"/>
              <w:rPr>
                <w:rFonts w:eastAsia="Calibri" w:cs="Times New Roman"/>
                <w:color w:val="000000"/>
                <w:szCs w:val="24"/>
                <w:lang w:eastAsia="ar-SA"/>
              </w:rPr>
            </w:pPr>
            <w:r w:rsidRPr="00161D98">
              <w:rPr>
                <w:rFonts w:ascii="Times New Roman" w:eastAsia="Calibri" w:hAnsi="Times New Roman" w:cs="Times New Roman"/>
                <w:color w:val="000000"/>
                <w:sz w:val="24"/>
                <w:szCs w:val="24"/>
                <w:lang w:eastAsia="ar-SA"/>
              </w:rPr>
              <w:t>Drošības maiss (aploksne) B5 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1C8C718F" w14:textId="1CC24D42" w:rsidR="007F608A" w:rsidRPr="007F608A" w:rsidRDefault="007F608A" w:rsidP="007F608A">
            <w:pPr>
              <w:pStyle w:val="ListParagraph"/>
              <w:suppressAutoHyphens/>
              <w:ind w:left="123" w:right="144"/>
              <w:contextualSpacing w:val="0"/>
              <w:jc w:val="center"/>
              <w:rPr>
                <w:rFonts w:eastAsia="Calibri" w:cs="Times New Roman"/>
                <w:color w:val="000000"/>
                <w:szCs w:val="24"/>
                <w:lang w:eastAsia="ar-SA"/>
              </w:rPr>
            </w:pPr>
            <w:r w:rsidRPr="00161D98">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52ED4ECB" w14:textId="77777777" w:rsidR="007F608A" w:rsidRPr="00326F16" w:rsidRDefault="007F608A" w:rsidP="007F608A">
            <w:pPr>
              <w:jc w:val="center"/>
              <w:rPr>
                <w:rFonts w:eastAsia="Times New Roman" w:cs="Times New Roman"/>
                <w:szCs w:val="24"/>
              </w:rPr>
            </w:pPr>
          </w:p>
        </w:tc>
      </w:tr>
      <w:tr w:rsidR="007F608A" w:rsidRPr="00326F16" w14:paraId="629E5177"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7EAC89F5" w14:textId="4F3DE741"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6.</w:t>
            </w:r>
          </w:p>
        </w:tc>
        <w:tc>
          <w:tcPr>
            <w:tcW w:w="3390" w:type="dxa"/>
            <w:tcBorders>
              <w:top w:val="single" w:sz="4" w:space="0" w:color="auto"/>
              <w:left w:val="single" w:sz="4" w:space="0" w:color="auto"/>
              <w:bottom w:val="single" w:sz="4" w:space="0" w:color="auto"/>
              <w:right w:val="single" w:sz="4" w:space="0" w:color="auto"/>
            </w:tcBorders>
            <w:vAlign w:val="center"/>
          </w:tcPr>
          <w:p w14:paraId="3C358187" w14:textId="1D9E5A7D" w:rsidR="007F608A" w:rsidRPr="007F608A" w:rsidRDefault="007F608A"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maiss (aploksne) B4</w:t>
            </w:r>
            <w:r w:rsidRPr="003474B1">
              <w:rPr>
                <w:rFonts w:ascii="Times New Roman" w:eastAsia="Calibri" w:hAnsi="Times New Roman" w:cs="Times New Roman"/>
                <w:color w:val="000000"/>
                <w:sz w:val="24"/>
                <w:szCs w:val="24"/>
                <w:lang w:eastAsia="ar-SA"/>
              </w:rPr>
              <w:t xml:space="preserve"> necaurspīdīg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55C4F3CF" w14:textId="55F8A332" w:rsidR="007F608A" w:rsidRPr="007F608A" w:rsidRDefault="007F608A"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6BB6E5E4" w14:textId="6DA7B483" w:rsidR="007F608A" w:rsidRPr="00326F16" w:rsidRDefault="007F608A" w:rsidP="007F608A">
            <w:pPr>
              <w:jc w:val="center"/>
              <w:rPr>
                <w:rFonts w:eastAsia="Times New Roman" w:cs="Times New Roman"/>
                <w:szCs w:val="24"/>
              </w:rPr>
            </w:pPr>
          </w:p>
        </w:tc>
      </w:tr>
      <w:tr w:rsidR="007F608A" w:rsidRPr="00326F16" w14:paraId="3F96F63F"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3F034E1A" w14:textId="16FB3945"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7.</w:t>
            </w:r>
          </w:p>
        </w:tc>
        <w:tc>
          <w:tcPr>
            <w:tcW w:w="3390" w:type="dxa"/>
            <w:tcBorders>
              <w:top w:val="single" w:sz="4" w:space="0" w:color="auto"/>
              <w:left w:val="single" w:sz="4" w:space="0" w:color="auto"/>
              <w:bottom w:val="single" w:sz="4" w:space="0" w:color="auto"/>
              <w:right w:val="single" w:sz="4" w:space="0" w:color="auto"/>
            </w:tcBorders>
            <w:vAlign w:val="center"/>
          </w:tcPr>
          <w:p w14:paraId="7CD80FD0" w14:textId="5F021DF6" w:rsidR="007F608A" w:rsidRPr="007F608A" w:rsidRDefault="007F608A"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maiss (aploksne) B4  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0A419260" w14:textId="09B349F2" w:rsidR="007F608A" w:rsidRPr="007F608A" w:rsidRDefault="007F608A"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07E38CA3" w14:textId="7FCA2D87" w:rsidR="007F608A" w:rsidRPr="00326F16" w:rsidRDefault="007F608A" w:rsidP="007F608A">
            <w:pPr>
              <w:jc w:val="center"/>
              <w:rPr>
                <w:rFonts w:eastAsia="Times New Roman" w:cs="Times New Roman"/>
                <w:szCs w:val="24"/>
              </w:rPr>
            </w:pPr>
          </w:p>
        </w:tc>
      </w:tr>
      <w:tr w:rsidR="007F608A" w:rsidRPr="00326F16" w14:paraId="3142BC6B" w14:textId="77777777" w:rsidTr="00D22FFE">
        <w:trPr>
          <w:trHeight w:val="330"/>
        </w:trPr>
        <w:tc>
          <w:tcPr>
            <w:tcW w:w="574" w:type="dxa"/>
            <w:tcBorders>
              <w:top w:val="single" w:sz="4" w:space="0" w:color="auto"/>
              <w:left w:val="single" w:sz="4" w:space="0" w:color="auto"/>
              <w:bottom w:val="single" w:sz="4" w:space="0" w:color="auto"/>
              <w:right w:val="single" w:sz="4" w:space="0" w:color="auto"/>
            </w:tcBorders>
            <w:vAlign w:val="center"/>
          </w:tcPr>
          <w:p w14:paraId="0F8A1149" w14:textId="6AF08B7C" w:rsidR="007F608A" w:rsidRPr="007F608A" w:rsidRDefault="007F608A" w:rsidP="007F608A">
            <w:pPr>
              <w:ind w:right="101"/>
              <w:jc w:val="center"/>
              <w:rPr>
                <w:rFonts w:ascii="Times New Roman" w:eastAsia="Times New Roman" w:hAnsi="Times New Roman" w:cs="Times New Roman"/>
                <w:sz w:val="24"/>
                <w:szCs w:val="24"/>
              </w:rPr>
            </w:pPr>
            <w:r w:rsidRPr="007F608A">
              <w:rPr>
                <w:rFonts w:ascii="Times New Roman" w:eastAsia="Times New Roman" w:hAnsi="Times New Roman" w:cs="Times New Roman"/>
                <w:sz w:val="24"/>
                <w:szCs w:val="24"/>
              </w:rPr>
              <w:t>8.</w:t>
            </w:r>
          </w:p>
        </w:tc>
        <w:tc>
          <w:tcPr>
            <w:tcW w:w="3390" w:type="dxa"/>
            <w:tcBorders>
              <w:top w:val="single" w:sz="4" w:space="0" w:color="auto"/>
              <w:left w:val="single" w:sz="4" w:space="0" w:color="auto"/>
              <w:bottom w:val="single" w:sz="4" w:space="0" w:color="auto"/>
              <w:right w:val="single" w:sz="4" w:space="0" w:color="auto"/>
            </w:tcBorders>
          </w:tcPr>
          <w:p w14:paraId="3EC5D00F" w14:textId="6F445B2E" w:rsidR="007F608A" w:rsidRPr="007F608A" w:rsidRDefault="007F608A" w:rsidP="007F608A">
            <w:pPr>
              <w:pStyle w:val="ListParagraph"/>
              <w:suppressAutoHyphens/>
              <w:ind w:left="123" w:right="144"/>
              <w:contextualSpacing w:val="0"/>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Drošības maiss (aploksne) C3</w:t>
            </w:r>
            <w:r w:rsidRPr="006A439F">
              <w:rPr>
                <w:rFonts w:ascii="Times New Roman" w:eastAsia="Calibri" w:hAnsi="Times New Roman" w:cs="Times New Roman"/>
                <w:color w:val="000000"/>
                <w:sz w:val="24"/>
                <w:szCs w:val="24"/>
                <w:lang w:eastAsia="ar-SA"/>
              </w:rPr>
              <w:t xml:space="preserve"> necaurspīdīg</w:t>
            </w:r>
            <w:r w:rsidR="00655B96">
              <w:rPr>
                <w:rFonts w:ascii="Times New Roman" w:eastAsia="Calibri" w:hAnsi="Times New Roman" w:cs="Times New Roman"/>
                <w:color w:val="000000"/>
                <w:sz w:val="24"/>
                <w:szCs w:val="24"/>
                <w:lang w:eastAsia="ar-SA"/>
              </w:rPr>
              <w:t>s</w:t>
            </w:r>
          </w:p>
        </w:tc>
        <w:tc>
          <w:tcPr>
            <w:tcW w:w="3402" w:type="dxa"/>
            <w:tcBorders>
              <w:top w:val="single" w:sz="4" w:space="0" w:color="auto"/>
              <w:left w:val="single" w:sz="4" w:space="0" w:color="auto"/>
              <w:bottom w:val="single" w:sz="4" w:space="0" w:color="auto"/>
              <w:right w:val="single" w:sz="4" w:space="0" w:color="auto"/>
            </w:tcBorders>
          </w:tcPr>
          <w:p w14:paraId="5EEADDD0" w14:textId="57752CF7" w:rsidR="007F608A" w:rsidRPr="007F608A" w:rsidRDefault="007F608A" w:rsidP="007F608A">
            <w:pPr>
              <w:pStyle w:val="ListParagraph"/>
              <w:suppressAutoHyphens/>
              <w:ind w:left="123" w:right="144"/>
              <w:contextualSpacing w:val="0"/>
              <w:jc w:val="center"/>
              <w:rPr>
                <w:rFonts w:ascii="Times New Roman" w:eastAsia="Calibri" w:hAnsi="Times New Roman" w:cs="Times New Roman"/>
                <w:color w:val="000000"/>
                <w:sz w:val="24"/>
                <w:szCs w:val="24"/>
                <w:lang w:eastAsia="ar-SA"/>
              </w:rPr>
            </w:pPr>
            <w:r w:rsidRPr="007F608A">
              <w:rPr>
                <w:rFonts w:ascii="Times New Roman" w:eastAsia="Calibri" w:hAnsi="Times New Roman" w:cs="Times New Roman"/>
                <w:color w:val="000000"/>
                <w:sz w:val="24"/>
                <w:szCs w:val="24"/>
                <w:lang w:eastAsia="ar-SA"/>
              </w:rPr>
              <w:t>1 (viens) iepakojums (100 gab.)</w:t>
            </w:r>
          </w:p>
        </w:tc>
        <w:tc>
          <w:tcPr>
            <w:tcW w:w="1978" w:type="dxa"/>
            <w:tcBorders>
              <w:top w:val="single" w:sz="4" w:space="0" w:color="auto"/>
              <w:left w:val="single" w:sz="4" w:space="0" w:color="auto"/>
              <w:bottom w:val="single" w:sz="4" w:space="0" w:color="auto"/>
              <w:right w:val="single" w:sz="4" w:space="0" w:color="auto"/>
            </w:tcBorders>
            <w:vAlign w:val="center"/>
          </w:tcPr>
          <w:p w14:paraId="45CBA9ED" w14:textId="109929F2" w:rsidR="007F608A" w:rsidRPr="00326F16" w:rsidRDefault="007F608A" w:rsidP="007F608A">
            <w:pPr>
              <w:jc w:val="center"/>
              <w:rPr>
                <w:rFonts w:eastAsia="Times New Roman" w:cs="Times New Roman"/>
                <w:szCs w:val="24"/>
              </w:rPr>
            </w:pPr>
          </w:p>
        </w:tc>
      </w:tr>
      <w:tr w:rsidR="007F608A" w:rsidRPr="00326F16" w14:paraId="35B076EF" w14:textId="77777777" w:rsidTr="007F608A">
        <w:trPr>
          <w:trHeight w:val="330"/>
        </w:trPr>
        <w:tc>
          <w:tcPr>
            <w:tcW w:w="73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210F3" w14:textId="6A5B3E12" w:rsidR="007F608A" w:rsidRPr="00326F16" w:rsidRDefault="007F608A" w:rsidP="007F608A">
            <w:pPr>
              <w:jc w:val="right"/>
              <w:rPr>
                <w:rFonts w:eastAsia="Times New Roman" w:cs="Times New Roman"/>
                <w:b/>
                <w:szCs w:val="24"/>
              </w:rPr>
            </w:pPr>
            <w:r w:rsidRPr="00326F16">
              <w:rPr>
                <w:rFonts w:ascii="Times New Roman" w:hAnsi="Times New Roman" w:cs="Times New Roman"/>
                <w:b/>
                <w:sz w:val="24"/>
                <w:szCs w:val="24"/>
              </w:rPr>
              <w:t>Kopā EUR bez PVN:</w:t>
            </w:r>
            <w:r>
              <w:rPr>
                <w:rFonts w:ascii="Times New Roman" w:hAnsi="Times New Roman" w:cs="Times New Roman"/>
                <w:b/>
                <w:sz w:val="24"/>
                <w:szCs w:val="24"/>
              </w:rPr>
              <w:t xml:space="preserve"> </w:t>
            </w:r>
          </w:p>
        </w:tc>
        <w:tc>
          <w:tcPr>
            <w:tcW w:w="1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463264CE" w:rsidR="007F608A" w:rsidRPr="00326F16" w:rsidRDefault="007F608A" w:rsidP="007F608A">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073F6681"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75990585" w:rsidR="00805617" w:rsidRPr="008F4DD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8F4DD7">
        <w:rPr>
          <w:rFonts w:cs="Times New Roman"/>
          <w:szCs w:val="24"/>
        </w:rPr>
        <w:t xml:space="preserve">Pretendenta </w:t>
      </w:r>
      <w:r w:rsidR="0042318C" w:rsidRPr="008F4DD7">
        <w:rPr>
          <w:rFonts w:cs="Times New Roman"/>
          <w:szCs w:val="24"/>
        </w:rPr>
        <w:t xml:space="preserve">iesniegtajā </w:t>
      </w:r>
      <w:r w:rsidR="00805617" w:rsidRPr="008F4DD7">
        <w:rPr>
          <w:rFonts w:eastAsia="Times New Roman" w:cs="Times New Roman"/>
          <w:szCs w:val="24"/>
          <w:lang w:eastAsia="lv-LV"/>
        </w:rPr>
        <w:t>finanšu piedāvājumā norādītā cena kopā EUR bez PVN</w:t>
      </w:r>
      <w:r w:rsidR="00BC6432" w:rsidRPr="008F4DD7">
        <w:rPr>
          <w:rFonts w:eastAsia="Times New Roman" w:cs="Times New Roman"/>
          <w:szCs w:val="24"/>
          <w:lang w:eastAsia="lv-LV"/>
        </w:rPr>
        <w:t xml:space="preserve"> </w:t>
      </w:r>
      <w:r w:rsidR="00B674E6" w:rsidRPr="007F608A">
        <w:rPr>
          <w:rFonts w:eastAsia="Times New Roman" w:cs="Times New Roman"/>
          <w:szCs w:val="24"/>
          <w:lang w:eastAsia="lv-LV"/>
        </w:rPr>
        <w:t>neveidos</w:t>
      </w:r>
      <w:r w:rsidR="00805617" w:rsidRPr="007F608A">
        <w:rPr>
          <w:rFonts w:eastAsia="Times New Roman" w:cs="Times New Roman"/>
          <w:szCs w:val="24"/>
          <w:lang w:eastAsia="lv-LV"/>
        </w:rPr>
        <w:t xml:space="preserve"> iepirkuma kopējo cenu EUR bez PVN</w:t>
      </w:r>
      <w:r w:rsidR="00F61D38" w:rsidRPr="007F608A">
        <w:rPr>
          <w:rFonts w:eastAsia="Times New Roman" w:cs="Times New Roman"/>
          <w:szCs w:val="24"/>
          <w:lang w:eastAsia="lv-LV"/>
        </w:rPr>
        <w:t xml:space="preserve"> un</w:t>
      </w:r>
      <w:r w:rsidR="00805617" w:rsidRPr="007F608A">
        <w:rPr>
          <w:rFonts w:eastAsia="Times New Roman" w:cs="Times New Roman"/>
          <w:szCs w:val="24"/>
          <w:lang w:eastAsia="lv-LV"/>
        </w:rPr>
        <w:t xml:space="preserve"> tiks izmantota piedāvājum</w:t>
      </w:r>
      <w:r w:rsidR="00E910F0" w:rsidRPr="007F608A">
        <w:rPr>
          <w:rFonts w:eastAsia="Times New Roman" w:cs="Times New Roman"/>
          <w:szCs w:val="24"/>
          <w:lang w:eastAsia="lv-LV"/>
        </w:rPr>
        <w:t>a ar viszemāko cenu noteikšanai</w:t>
      </w:r>
      <w:r w:rsidR="00B674E6" w:rsidRPr="008F4DD7">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1A7A62" w:rsidRDefault="006F41DC" w:rsidP="001A7A62">
      <w:pPr>
        <w:tabs>
          <w:tab w:val="left" w:pos="1134"/>
        </w:tabs>
        <w:jc w:val="both"/>
        <w:rPr>
          <w:rFonts w:eastAsia="Times New Roman" w:cs="Times New Roman"/>
          <w:szCs w:val="24"/>
          <w:lang w:eastAsia="lv-LV"/>
        </w:rPr>
      </w:pPr>
    </w:p>
    <w:p w14:paraId="0C8C29D1" w14:textId="68D3CBEF" w:rsidR="006A176E" w:rsidRPr="002221B8" w:rsidRDefault="006A176E" w:rsidP="001A7A62">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D2426E" w:rsidRPr="00417D5B">
        <w:rPr>
          <w:b/>
          <w:bCs/>
          <w:szCs w:val="24"/>
        </w:rPr>
        <w:t>27. novembra</w:t>
      </w:r>
      <w:r w:rsidRPr="006503FB">
        <w:rPr>
          <w:b/>
          <w:bCs/>
          <w:szCs w:val="24"/>
        </w:rPr>
        <w:t xml:space="preserve"> plkst</w:t>
      </w:r>
      <w:r w:rsidRPr="002221B8">
        <w:rPr>
          <w:b/>
          <w:bCs/>
          <w:szCs w:val="24"/>
        </w:rPr>
        <w:t xml:space="preserve">. 10.00, nosūtot piedāvājumu uz elektroniskā pasta adresi:  </w:t>
      </w:r>
      <w:r w:rsidR="008F4DD7">
        <w:rPr>
          <w:b/>
          <w:bCs/>
          <w:szCs w:val="24"/>
        </w:rPr>
        <w:t>agrita.ozola.1</w:t>
      </w:r>
      <w:r w:rsidR="008F4DD7"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lastRenderedPageBreak/>
        <w:t>Pēc piedāvājuma iesniegšanas termiņa beigām pretendentam nav tiesību mainīt savu piedāvājumu.</w:t>
      </w:r>
    </w:p>
    <w:p w14:paraId="3DDF4C0D" w14:textId="0D1767AC"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1A7A62">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5A1EB80B"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D2426E" w:rsidRPr="00417D5B">
        <w:rPr>
          <w:b/>
          <w:bCs/>
          <w:szCs w:val="24"/>
        </w:rPr>
        <w:t>27. novembra</w:t>
      </w:r>
      <w:r w:rsidRPr="006503FB">
        <w:rPr>
          <w:rFonts w:eastAsia="Times New Roman" w:cs="Times New Roman"/>
          <w:b/>
          <w:bCs/>
          <w:szCs w:val="24"/>
          <w:lang w:eastAsia="lv-LV"/>
        </w:rPr>
        <w:t xml:space="preserve"> no</w:t>
      </w:r>
      <w:r w:rsidRPr="002221B8">
        <w:rPr>
          <w:rFonts w:eastAsia="Times New Roman" w:cs="Times New Roman"/>
          <w:b/>
          <w:bCs/>
          <w:szCs w:val="24"/>
          <w:lang w:eastAsia="lv-LV"/>
        </w:rPr>
        <w:t xml:space="preserve"> plkst. 10.00 līdz plkst. 1</w:t>
      </w:r>
      <w:r w:rsidR="006503FB">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8F4DD7">
        <w:rPr>
          <w:rFonts w:eastAsia="Times New Roman" w:cs="Times New Roman"/>
          <w:b/>
          <w:bCs/>
          <w:szCs w:val="24"/>
          <w:lang w:eastAsia="lv-LV"/>
        </w:rPr>
        <w:t>agrita.ozola.1</w:t>
      </w:r>
      <w:r w:rsidR="008F4DD7"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162A9BEE"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9"/>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F6196BC" w:rsidR="003B3847" w:rsidRDefault="003B3847" w:rsidP="00A77531">
      <w:pPr>
        <w:widowControl w:val="0"/>
        <w:rPr>
          <w:rFonts w:cs="Times New Roman"/>
          <w:sz w:val="20"/>
          <w:szCs w:val="20"/>
        </w:rPr>
      </w:pPr>
    </w:p>
    <w:sectPr w:rsidR="003B3847" w:rsidSect="00385EA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9F31" w14:textId="77777777" w:rsidR="00920BDB" w:rsidRDefault="00920BDB" w:rsidP="00183526">
      <w:r>
        <w:separator/>
      </w:r>
    </w:p>
  </w:endnote>
  <w:endnote w:type="continuationSeparator" w:id="0">
    <w:p w14:paraId="6A782B81" w14:textId="77777777" w:rsidR="00920BDB" w:rsidRDefault="00920BDB" w:rsidP="00183526">
      <w:r>
        <w:continuationSeparator/>
      </w:r>
    </w:p>
  </w:endnote>
  <w:endnote w:type="continuationNotice" w:id="1">
    <w:p w14:paraId="23633171" w14:textId="77777777" w:rsidR="00920BDB" w:rsidRDefault="0092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129" w14:textId="77777777" w:rsidR="00920BDB" w:rsidRDefault="00920BDB" w:rsidP="00183526">
      <w:r>
        <w:separator/>
      </w:r>
    </w:p>
  </w:footnote>
  <w:footnote w:type="continuationSeparator" w:id="0">
    <w:p w14:paraId="2BD1766D" w14:textId="77777777" w:rsidR="00920BDB" w:rsidRDefault="00920BDB" w:rsidP="00183526">
      <w:r>
        <w:continuationSeparator/>
      </w:r>
    </w:p>
  </w:footnote>
  <w:footnote w:type="continuationNotice" w:id="1">
    <w:p w14:paraId="5F4B1319" w14:textId="77777777" w:rsidR="00920BDB" w:rsidRDefault="00920BD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37AC95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DFCC3C9E"/>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5"/>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6"/>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4"/>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3943"/>
    <w:rsid w:val="000253D3"/>
    <w:rsid w:val="00025B6C"/>
    <w:rsid w:val="00032351"/>
    <w:rsid w:val="00033529"/>
    <w:rsid w:val="000341F3"/>
    <w:rsid w:val="00034770"/>
    <w:rsid w:val="0005379F"/>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0062"/>
    <w:rsid w:val="000F4217"/>
    <w:rsid w:val="000F5054"/>
    <w:rsid w:val="000F5D26"/>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3860"/>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2AE"/>
    <w:rsid w:val="001A00E5"/>
    <w:rsid w:val="001A1CC5"/>
    <w:rsid w:val="001A7A62"/>
    <w:rsid w:val="001B1734"/>
    <w:rsid w:val="001B293F"/>
    <w:rsid w:val="001B3229"/>
    <w:rsid w:val="001B6F74"/>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2677"/>
    <w:rsid w:val="0020477A"/>
    <w:rsid w:val="00207472"/>
    <w:rsid w:val="00211D3D"/>
    <w:rsid w:val="00212746"/>
    <w:rsid w:val="00217107"/>
    <w:rsid w:val="002221B8"/>
    <w:rsid w:val="00227D10"/>
    <w:rsid w:val="00231AAF"/>
    <w:rsid w:val="00233CE4"/>
    <w:rsid w:val="00233DB3"/>
    <w:rsid w:val="00236B9A"/>
    <w:rsid w:val="00236F59"/>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0158"/>
    <w:rsid w:val="0029358F"/>
    <w:rsid w:val="002A574D"/>
    <w:rsid w:val="002A630D"/>
    <w:rsid w:val="002A72E0"/>
    <w:rsid w:val="002B0FCF"/>
    <w:rsid w:val="002B334F"/>
    <w:rsid w:val="002B79AD"/>
    <w:rsid w:val="002C3CA6"/>
    <w:rsid w:val="002D2490"/>
    <w:rsid w:val="002D299B"/>
    <w:rsid w:val="002D323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315"/>
    <w:rsid w:val="00337B84"/>
    <w:rsid w:val="003435AD"/>
    <w:rsid w:val="00350730"/>
    <w:rsid w:val="00354E17"/>
    <w:rsid w:val="00360B63"/>
    <w:rsid w:val="00361DFE"/>
    <w:rsid w:val="00363CC4"/>
    <w:rsid w:val="00363DA9"/>
    <w:rsid w:val="0037158A"/>
    <w:rsid w:val="003723E1"/>
    <w:rsid w:val="00373DE8"/>
    <w:rsid w:val="003806B3"/>
    <w:rsid w:val="00381705"/>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3AC6"/>
    <w:rsid w:val="003D6890"/>
    <w:rsid w:val="003E20DD"/>
    <w:rsid w:val="003E3655"/>
    <w:rsid w:val="003E5C05"/>
    <w:rsid w:val="003E645A"/>
    <w:rsid w:val="003F08E4"/>
    <w:rsid w:val="003F4BD9"/>
    <w:rsid w:val="00400A3B"/>
    <w:rsid w:val="0040277E"/>
    <w:rsid w:val="004060B7"/>
    <w:rsid w:val="00412D93"/>
    <w:rsid w:val="00413119"/>
    <w:rsid w:val="00417D5B"/>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7E9"/>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2789"/>
    <w:rsid w:val="005641EB"/>
    <w:rsid w:val="00565858"/>
    <w:rsid w:val="00566785"/>
    <w:rsid w:val="00566939"/>
    <w:rsid w:val="00592ECD"/>
    <w:rsid w:val="005933A4"/>
    <w:rsid w:val="00593D9B"/>
    <w:rsid w:val="0059620C"/>
    <w:rsid w:val="005A703E"/>
    <w:rsid w:val="005A7A46"/>
    <w:rsid w:val="005B5EAB"/>
    <w:rsid w:val="005C2607"/>
    <w:rsid w:val="005C5031"/>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4AD"/>
    <w:rsid w:val="00637E4B"/>
    <w:rsid w:val="006447C9"/>
    <w:rsid w:val="00646770"/>
    <w:rsid w:val="006503FB"/>
    <w:rsid w:val="00652046"/>
    <w:rsid w:val="00654B90"/>
    <w:rsid w:val="00655B96"/>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33B9"/>
    <w:rsid w:val="006B4756"/>
    <w:rsid w:val="006B5BF8"/>
    <w:rsid w:val="006B6715"/>
    <w:rsid w:val="006C04C7"/>
    <w:rsid w:val="006C3E65"/>
    <w:rsid w:val="006C4BAC"/>
    <w:rsid w:val="006C6414"/>
    <w:rsid w:val="006D6B57"/>
    <w:rsid w:val="006D7451"/>
    <w:rsid w:val="006E1284"/>
    <w:rsid w:val="006E1EED"/>
    <w:rsid w:val="006E2BD1"/>
    <w:rsid w:val="006E2C24"/>
    <w:rsid w:val="006E3CA1"/>
    <w:rsid w:val="006F3D91"/>
    <w:rsid w:val="006F41DC"/>
    <w:rsid w:val="006F5FC3"/>
    <w:rsid w:val="006F7418"/>
    <w:rsid w:val="00706B3F"/>
    <w:rsid w:val="00707277"/>
    <w:rsid w:val="0071542A"/>
    <w:rsid w:val="00716500"/>
    <w:rsid w:val="00716787"/>
    <w:rsid w:val="00716850"/>
    <w:rsid w:val="00717370"/>
    <w:rsid w:val="00720779"/>
    <w:rsid w:val="00720948"/>
    <w:rsid w:val="007312E1"/>
    <w:rsid w:val="007315BB"/>
    <w:rsid w:val="00731AF5"/>
    <w:rsid w:val="00736C4C"/>
    <w:rsid w:val="00742C4E"/>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2B0"/>
    <w:rsid w:val="007B3954"/>
    <w:rsid w:val="007B7359"/>
    <w:rsid w:val="007C3840"/>
    <w:rsid w:val="007D1803"/>
    <w:rsid w:val="007D2A2A"/>
    <w:rsid w:val="007D2C34"/>
    <w:rsid w:val="007D3FB1"/>
    <w:rsid w:val="007E18F1"/>
    <w:rsid w:val="007E2B85"/>
    <w:rsid w:val="007E3FA1"/>
    <w:rsid w:val="007E71A5"/>
    <w:rsid w:val="007F2F8D"/>
    <w:rsid w:val="007F608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1320"/>
    <w:rsid w:val="008324ED"/>
    <w:rsid w:val="008342D8"/>
    <w:rsid w:val="008348FB"/>
    <w:rsid w:val="00840638"/>
    <w:rsid w:val="0084207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E47EC"/>
    <w:rsid w:val="008F2524"/>
    <w:rsid w:val="008F4DD7"/>
    <w:rsid w:val="008F5114"/>
    <w:rsid w:val="008F6BC8"/>
    <w:rsid w:val="008F6E9C"/>
    <w:rsid w:val="00900C49"/>
    <w:rsid w:val="0090677C"/>
    <w:rsid w:val="0090759B"/>
    <w:rsid w:val="009113AC"/>
    <w:rsid w:val="0091169E"/>
    <w:rsid w:val="00913516"/>
    <w:rsid w:val="00917641"/>
    <w:rsid w:val="00920BDB"/>
    <w:rsid w:val="0092247C"/>
    <w:rsid w:val="0092250B"/>
    <w:rsid w:val="00926CFC"/>
    <w:rsid w:val="009302CD"/>
    <w:rsid w:val="0093300E"/>
    <w:rsid w:val="00933DA2"/>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4FD0"/>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1799E"/>
    <w:rsid w:val="00A2470C"/>
    <w:rsid w:val="00A259CA"/>
    <w:rsid w:val="00A345A4"/>
    <w:rsid w:val="00A47F92"/>
    <w:rsid w:val="00A53A63"/>
    <w:rsid w:val="00A570C4"/>
    <w:rsid w:val="00A577C6"/>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015C"/>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945F4"/>
    <w:rsid w:val="00CA2C08"/>
    <w:rsid w:val="00CA618F"/>
    <w:rsid w:val="00CB4A24"/>
    <w:rsid w:val="00CB585C"/>
    <w:rsid w:val="00CB7C8F"/>
    <w:rsid w:val="00CC1573"/>
    <w:rsid w:val="00CC192B"/>
    <w:rsid w:val="00CC5FC7"/>
    <w:rsid w:val="00CC7947"/>
    <w:rsid w:val="00CD0506"/>
    <w:rsid w:val="00CD1BE4"/>
    <w:rsid w:val="00CD6A46"/>
    <w:rsid w:val="00CE0759"/>
    <w:rsid w:val="00CE0883"/>
    <w:rsid w:val="00CE5BFA"/>
    <w:rsid w:val="00CE6B40"/>
    <w:rsid w:val="00CF2A59"/>
    <w:rsid w:val="00CF7024"/>
    <w:rsid w:val="00D01AAD"/>
    <w:rsid w:val="00D04525"/>
    <w:rsid w:val="00D079F8"/>
    <w:rsid w:val="00D21A59"/>
    <w:rsid w:val="00D22FFE"/>
    <w:rsid w:val="00D236FF"/>
    <w:rsid w:val="00D2426E"/>
    <w:rsid w:val="00D4544A"/>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DF7C7F"/>
    <w:rsid w:val="00E03766"/>
    <w:rsid w:val="00E057D8"/>
    <w:rsid w:val="00E1001A"/>
    <w:rsid w:val="00E13CE1"/>
    <w:rsid w:val="00E14181"/>
    <w:rsid w:val="00E21016"/>
    <w:rsid w:val="00E32F33"/>
    <w:rsid w:val="00E34BB3"/>
    <w:rsid w:val="00E37E47"/>
    <w:rsid w:val="00E402B3"/>
    <w:rsid w:val="00E41032"/>
    <w:rsid w:val="00E4216B"/>
    <w:rsid w:val="00E43E86"/>
    <w:rsid w:val="00E47790"/>
    <w:rsid w:val="00E5157B"/>
    <w:rsid w:val="00E54283"/>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1178"/>
    <w:rsid w:val="00FA0EF8"/>
    <w:rsid w:val="00FA12BB"/>
    <w:rsid w:val="00FA26FE"/>
    <w:rsid w:val="00FB1AFE"/>
    <w:rsid w:val="00FB2753"/>
    <w:rsid w:val="00FB5AC1"/>
    <w:rsid w:val="00FB6A95"/>
    <w:rsid w:val="00FC041F"/>
    <w:rsid w:val="00FC2874"/>
    <w:rsid w:val="00FC3DD6"/>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AD82E779-6D14-41D3-AE57-4A29B4E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20878</Words>
  <Characters>11902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2</cp:revision>
  <dcterms:created xsi:type="dcterms:W3CDTF">2023-11-17T08:00:00Z</dcterms:created>
  <dcterms:modified xsi:type="dcterms:W3CDTF">2023-11-17T08:00:00Z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