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25A71" w:rsidRDefault="00E86B03">
      <w:pPr>
        <w:jc w:val="center"/>
        <w:rPr>
          <w:rFonts w:cs="Times New Roman"/>
          <w:b/>
          <w:bCs/>
          <w:sz w:val="28"/>
          <w:szCs w:val="28"/>
        </w:rPr>
      </w:pPr>
      <w:r w:rsidRPr="00346AA6">
        <w:rPr>
          <w:rFonts w:eastAsia="Times New Roman" w:cs="Times New Roman"/>
          <w:b/>
          <w:bCs/>
          <w:sz w:val="28"/>
          <w:szCs w:val="28"/>
          <w:lang w:eastAsia="lv-LV"/>
        </w:rPr>
        <w:t>PIEDĀVĀJUMS</w:t>
      </w:r>
    </w:p>
    <w:p w14:paraId="1DCF0F2B" w14:textId="77777777" w:rsidR="00D47AA0" w:rsidRPr="00025A71" w:rsidRDefault="00E86B03">
      <w:pPr>
        <w:jc w:val="center"/>
        <w:rPr>
          <w:rFonts w:eastAsia="Times New Roman" w:cs="Times New Roman"/>
          <w:b/>
          <w:bCs/>
          <w:sz w:val="26"/>
          <w:szCs w:val="26"/>
        </w:rPr>
      </w:pPr>
      <w:r w:rsidRPr="00346AA6">
        <w:rPr>
          <w:rFonts w:eastAsia="Times New Roman" w:cs="Times New Roman"/>
          <w:b/>
          <w:bCs/>
          <w:sz w:val="26"/>
          <w:szCs w:val="26"/>
        </w:rPr>
        <w:t>Valsts ieņēmumu dienesta rīkotaja</w:t>
      </w:r>
      <w:r w:rsidR="00052652" w:rsidRPr="00346AA6">
        <w:rPr>
          <w:rFonts w:eastAsia="Times New Roman" w:cs="Times New Roman"/>
          <w:b/>
          <w:bCs/>
          <w:sz w:val="26"/>
          <w:szCs w:val="26"/>
        </w:rPr>
        <w:t xml:space="preserve">i cenu aptaujai </w:t>
      </w:r>
    </w:p>
    <w:p w14:paraId="74304135" w14:textId="08B834D2" w:rsidR="00E86B03" w:rsidRPr="00025A71" w:rsidRDefault="00052652">
      <w:pPr>
        <w:jc w:val="center"/>
        <w:rPr>
          <w:rFonts w:eastAsia="Times New Roman" w:cs="Times New Roman"/>
          <w:b/>
          <w:bCs/>
          <w:sz w:val="26"/>
          <w:szCs w:val="26"/>
        </w:rPr>
      </w:pPr>
      <w:r w:rsidRPr="00346AA6">
        <w:rPr>
          <w:rFonts w:eastAsia="Times New Roman" w:cs="Times New Roman"/>
          <w:b/>
          <w:bCs/>
          <w:sz w:val="26"/>
          <w:szCs w:val="26"/>
        </w:rPr>
        <w:t xml:space="preserve">par </w:t>
      </w:r>
      <w:r w:rsidRPr="00346AA6">
        <w:rPr>
          <w:rFonts w:cs="Times New Roman"/>
          <w:b/>
          <w:bCs/>
          <w:sz w:val="26"/>
          <w:szCs w:val="26"/>
        </w:rPr>
        <w:t>valstij piekritīg</w:t>
      </w:r>
      <w:r w:rsidR="004A3A47" w:rsidRPr="00C436DC">
        <w:rPr>
          <w:rFonts w:cs="Times New Roman"/>
          <w:b/>
          <w:bCs/>
          <w:sz w:val="26"/>
          <w:szCs w:val="26"/>
        </w:rPr>
        <w:t>ās</w:t>
      </w:r>
      <w:r w:rsidRPr="00025A71">
        <w:rPr>
          <w:rFonts w:cs="Times New Roman"/>
          <w:b/>
          <w:bCs/>
          <w:sz w:val="26"/>
          <w:szCs w:val="26"/>
        </w:rPr>
        <w:t xml:space="preserve"> mant</w:t>
      </w:r>
      <w:r w:rsidR="004A3A47" w:rsidRPr="00025A71">
        <w:rPr>
          <w:rFonts w:cs="Times New Roman"/>
          <w:b/>
          <w:bCs/>
          <w:sz w:val="26"/>
          <w:szCs w:val="26"/>
        </w:rPr>
        <w:t>as realizāciju</w:t>
      </w:r>
      <w:r w:rsidRPr="00025A71">
        <w:rPr>
          <w:rFonts w:cs="Times New Roman"/>
          <w:b/>
          <w:bCs/>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36201CC"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w:t>
      </w:r>
      <w:r w:rsidR="00A752B9">
        <w:rPr>
          <w:rFonts w:cs="Times New Roman"/>
          <w:sz w:val="26"/>
          <w:szCs w:val="26"/>
        </w:rPr>
        <w:t xml:space="preserve"> (turpmāk – </w:t>
      </w:r>
      <w:r w:rsidR="00796DEE">
        <w:rPr>
          <w:rFonts w:cs="Times New Roman"/>
          <w:sz w:val="26"/>
          <w:szCs w:val="26"/>
        </w:rPr>
        <w:t>P</w:t>
      </w:r>
      <w:r w:rsidR="00A752B9">
        <w:rPr>
          <w:rFonts w:cs="Times New Roman"/>
          <w:sz w:val="26"/>
          <w:szCs w:val="26"/>
        </w:rPr>
        <w:t>ersona)</w:t>
      </w:r>
      <w:r w:rsidR="00796DEE">
        <w:rPr>
          <w:rFonts w:cs="Times New Roman"/>
          <w:sz w:val="26"/>
          <w:szCs w:val="26"/>
        </w:rPr>
        <w:t xml:space="preserve"> </w:t>
      </w:r>
      <w:r w:rsidR="00B674E6" w:rsidRPr="00D47AA0">
        <w:rPr>
          <w:rFonts w:cs="Times New Roman"/>
          <w:sz w:val="26"/>
          <w:szCs w:val="26"/>
        </w:rPr>
        <w:t>______________________, reģistrācijas Nr</w:t>
      </w:r>
      <w:r w:rsidR="00413919">
        <w:rPr>
          <w:rFonts w:cs="Times New Roman"/>
          <w:sz w:val="26"/>
          <w:szCs w:val="26"/>
        </w:rPr>
        <w:t>.</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atbilstoši šādām </w:t>
      </w:r>
      <w:r w:rsidR="00B674E6" w:rsidRPr="00346AA6">
        <w:rPr>
          <w:rFonts w:cs="Times New Roman"/>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025A71" w:rsidRDefault="00E86B03">
      <w:pPr>
        <w:numPr>
          <w:ilvl w:val="0"/>
          <w:numId w:val="1"/>
        </w:numPr>
        <w:ind w:left="426"/>
        <w:contextualSpacing/>
        <w:jc w:val="center"/>
        <w:rPr>
          <w:rFonts w:eastAsia="Times New Roman" w:cs="Times New Roman"/>
          <w:b/>
          <w:bCs/>
          <w:caps/>
          <w:sz w:val="28"/>
          <w:szCs w:val="28"/>
          <w:lang w:eastAsia="lv-LV"/>
        </w:rPr>
      </w:pPr>
      <w:r w:rsidRPr="00346AA6">
        <w:rPr>
          <w:rFonts w:eastAsia="Times New Roman" w:cs="Times New Roman"/>
          <w:b/>
          <w:bCs/>
          <w:caps/>
          <w:sz w:val="28"/>
          <w:szCs w:val="28"/>
          <w:lang w:eastAsia="lv-LV"/>
        </w:rPr>
        <w:t>Tehniskais piedāvājums</w:t>
      </w: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999"/>
        <w:gridCol w:w="2232"/>
      </w:tblGrid>
      <w:tr w:rsidR="004E18B5" w:rsidRPr="00326F16" w14:paraId="592DCC3C" w14:textId="77777777" w:rsidTr="00DF76E8">
        <w:trPr>
          <w:trHeight w:val="123"/>
          <w:tblHeader/>
        </w:trPr>
        <w:tc>
          <w:tcPr>
            <w:tcW w:w="394" w:type="pct"/>
            <w:shd w:val="clear" w:color="auto" w:fill="BFBFBF" w:themeFill="background1" w:themeFillShade="BF"/>
            <w:vAlign w:val="center"/>
          </w:tcPr>
          <w:p w14:paraId="0D53FE84" w14:textId="77777777" w:rsidR="0002685A" w:rsidRPr="00025A71" w:rsidRDefault="00E86B03">
            <w:pPr>
              <w:jc w:val="center"/>
              <w:rPr>
                <w:rFonts w:eastAsia="Times New Roman" w:cs="Times New Roman"/>
                <w:b/>
                <w:bCs/>
                <w:lang w:eastAsia="lv-LV"/>
              </w:rPr>
            </w:pPr>
            <w:r w:rsidRPr="00346AA6">
              <w:rPr>
                <w:rFonts w:eastAsia="Times New Roman" w:cs="Times New Roman"/>
                <w:b/>
                <w:bCs/>
                <w:lang w:eastAsia="lv-LV"/>
              </w:rPr>
              <w:t xml:space="preserve">Nr. </w:t>
            </w:r>
          </w:p>
          <w:p w14:paraId="4FCEB11D" w14:textId="3F8285CE" w:rsidR="00E86B03" w:rsidRPr="00025A71" w:rsidRDefault="00E86B03">
            <w:pPr>
              <w:jc w:val="center"/>
              <w:rPr>
                <w:rFonts w:eastAsia="Times New Roman" w:cs="Times New Roman"/>
                <w:b/>
                <w:bCs/>
                <w:lang w:eastAsia="lv-LV"/>
              </w:rPr>
            </w:pPr>
            <w:r w:rsidRPr="00346AA6">
              <w:rPr>
                <w:rFonts w:eastAsia="Times New Roman" w:cs="Times New Roman"/>
                <w:b/>
                <w:bCs/>
                <w:lang w:eastAsia="lv-LV"/>
              </w:rPr>
              <w:t>p.k.</w:t>
            </w:r>
          </w:p>
        </w:tc>
        <w:tc>
          <w:tcPr>
            <w:tcW w:w="3357" w:type="pct"/>
            <w:shd w:val="clear" w:color="auto" w:fill="BFBFBF" w:themeFill="background1" w:themeFillShade="BF"/>
            <w:vAlign w:val="center"/>
          </w:tcPr>
          <w:p w14:paraId="476D88E4" w14:textId="34CDCA86" w:rsidR="00E86B03" w:rsidRPr="00025A71" w:rsidRDefault="0022742D">
            <w:pPr>
              <w:tabs>
                <w:tab w:val="left" w:pos="1725"/>
              </w:tabs>
              <w:jc w:val="center"/>
              <w:rPr>
                <w:rFonts w:eastAsia="Times New Roman" w:cs="Times New Roman"/>
                <w:b/>
                <w:bCs/>
                <w:lang w:eastAsia="lv-LV"/>
              </w:rPr>
            </w:pPr>
            <w:r w:rsidRPr="00346AA6">
              <w:rPr>
                <w:rFonts w:eastAsia="Times New Roman" w:cs="Times New Roman"/>
                <w:b/>
                <w:bCs/>
                <w:lang w:eastAsia="lv-LV"/>
              </w:rPr>
              <w:t>P</w:t>
            </w:r>
            <w:r w:rsidR="00E86B03" w:rsidRPr="00346AA6">
              <w:rPr>
                <w:rFonts w:eastAsia="Times New Roman" w:cs="Times New Roman"/>
                <w:b/>
                <w:bCs/>
                <w:lang w:eastAsia="lv-LV"/>
              </w:rPr>
              <w:t>rasības</w:t>
            </w:r>
          </w:p>
        </w:tc>
        <w:tc>
          <w:tcPr>
            <w:tcW w:w="1249" w:type="pct"/>
            <w:shd w:val="clear" w:color="auto" w:fill="BFBFBF" w:themeFill="background1" w:themeFillShade="BF"/>
            <w:vAlign w:val="center"/>
          </w:tcPr>
          <w:p w14:paraId="5029671F" w14:textId="0DD37EB4" w:rsidR="00E86B03" w:rsidRPr="00025A71" w:rsidRDefault="00F63949">
            <w:pPr>
              <w:jc w:val="center"/>
              <w:rPr>
                <w:rFonts w:eastAsia="Times New Roman" w:cs="Times New Roman"/>
                <w:b/>
                <w:bCs/>
                <w:lang w:eastAsia="lv-LV"/>
              </w:rPr>
            </w:pPr>
            <w:r w:rsidRPr="00346AA6">
              <w:rPr>
                <w:rFonts w:eastAsia="Times New Roman" w:cs="Times New Roman"/>
                <w:b/>
                <w:bCs/>
                <w:lang w:eastAsia="lv-LV"/>
              </w:rPr>
              <w:t xml:space="preserve">Personas </w:t>
            </w:r>
            <w:r w:rsidR="00E86B03" w:rsidRPr="00346AA6">
              <w:rPr>
                <w:rFonts w:eastAsia="Times New Roman" w:cs="Times New Roman"/>
                <w:b/>
                <w:bCs/>
                <w:lang w:eastAsia="lv-LV"/>
              </w:rPr>
              <w:t>piedāvātais</w:t>
            </w:r>
          </w:p>
          <w:p w14:paraId="454091FF" w14:textId="5B1FB83F" w:rsidR="00E86B03" w:rsidRPr="004218FC" w:rsidRDefault="006C73CA" w:rsidP="70B5DD84">
            <w:pPr>
              <w:jc w:val="center"/>
              <w:rPr>
                <w:rFonts w:cs="Times New Roman"/>
                <w:i/>
                <w:sz w:val="20"/>
                <w:szCs w:val="20"/>
                <w:u w:val="single"/>
              </w:rPr>
            </w:pPr>
            <w:r w:rsidRPr="68E4F2B9">
              <w:rPr>
                <w:rFonts w:cs="Times New Roman"/>
                <w:i/>
                <w:iCs/>
                <w:sz w:val="20"/>
                <w:szCs w:val="20"/>
              </w:rPr>
              <w:t>(p</w:t>
            </w:r>
            <w:r w:rsidR="001E0490" w:rsidRPr="68E4F2B9">
              <w:rPr>
                <w:rFonts w:cs="Times New Roman"/>
                <w:i/>
                <w:iCs/>
                <w:sz w:val="20"/>
                <w:szCs w:val="20"/>
                <w:u w:val="single"/>
              </w:rPr>
              <w:t>ersona</w:t>
            </w:r>
            <w:r w:rsidR="000F4217" w:rsidRPr="68E4F2B9">
              <w:rPr>
                <w:rStyle w:val="FootnoteReference"/>
                <w:rFonts w:cs="Times New Roman"/>
                <w:i/>
                <w:iCs/>
                <w:sz w:val="20"/>
                <w:szCs w:val="20"/>
                <w:u w:val="single"/>
              </w:rPr>
              <w:footnoteReference w:id="2"/>
            </w:r>
            <w:r w:rsidR="00D01AAD" w:rsidRPr="68E4F2B9">
              <w:rPr>
                <w:rFonts w:cs="Times New Roman"/>
                <w:i/>
                <w:iCs/>
                <w:sz w:val="20"/>
                <w:szCs w:val="20"/>
                <w:u w:val="single"/>
              </w:rPr>
              <w:t xml:space="preserve"> aizpilda katru aili</w:t>
            </w:r>
            <w:r w:rsidR="00D01AAD" w:rsidRPr="68E4F2B9">
              <w:rPr>
                <w:rFonts w:cs="Times New Roman"/>
                <w:i/>
                <w:iCs/>
                <w:sz w:val="20"/>
                <w:szCs w:val="20"/>
              </w:rPr>
              <w:t>)</w:t>
            </w:r>
          </w:p>
        </w:tc>
      </w:tr>
      <w:tr w:rsidR="00C10A8E" w:rsidRPr="00326F16" w14:paraId="3D60F6EE" w14:textId="77777777" w:rsidTr="00DF76E8">
        <w:trPr>
          <w:trHeight w:val="234"/>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lang w:eastAsia="lv-LV"/>
              </w:rPr>
            </w:pPr>
            <w:r w:rsidRPr="00346AA6">
              <w:rPr>
                <w:rFonts w:eastAsia="Times New Roman" w:cs="Times New Roman"/>
                <w:b/>
                <w:bCs/>
                <w:lang w:eastAsia="lv-LV"/>
              </w:rPr>
              <w:t xml:space="preserve">Cenu aptaujas </w:t>
            </w:r>
            <w:r w:rsidR="00E86B03" w:rsidRPr="00346AA6">
              <w:rPr>
                <w:rFonts w:eastAsia="Times New Roman" w:cs="Times New Roman"/>
                <w:b/>
                <w:bCs/>
                <w:lang w:eastAsia="lv-LV"/>
              </w:rPr>
              <w:t>priekšmets</w:t>
            </w:r>
          </w:p>
        </w:tc>
      </w:tr>
      <w:tr w:rsidR="00E86B03" w:rsidRPr="00326F16" w14:paraId="6A978796" w14:textId="77777777" w:rsidTr="00DF76E8">
        <w:trPr>
          <w:trHeight w:val="507"/>
        </w:trPr>
        <w:tc>
          <w:tcPr>
            <w:tcW w:w="394"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tcPr>
          <w:p w14:paraId="7D777384" w14:textId="30DB6981" w:rsidR="00600510" w:rsidRPr="00702CF4" w:rsidRDefault="6F932DC3"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F932DC3">
              <w:rPr>
                <w:rFonts w:eastAsia="Times New Roman" w:cs="Times New Roman"/>
                <w:lang w:eastAsia="lv-LV"/>
              </w:rPr>
              <w:t xml:space="preserve">Valstij piekritīgās mantas – naftas produktu atkritumu (turpmāk arī – Manta) </w:t>
            </w:r>
            <w:r w:rsidRPr="6F932DC3">
              <w:rPr>
                <w:rFonts w:eastAsia="Times New Roman" w:cs="Times New Roman"/>
                <w:color w:val="000000" w:themeColor="text1"/>
                <w:lang w:eastAsia="lv-LV" w:bidi="lv-LV"/>
              </w:rPr>
              <w:t>realizācija saskaņā ar Valsts ieņēmumu dienesta (turpmāk – VID) izvirzītajām prasībām.</w:t>
            </w:r>
          </w:p>
        </w:tc>
      </w:tr>
      <w:tr w:rsidR="0002685A" w:rsidRPr="00326F16" w14:paraId="477CD918" w14:textId="77777777" w:rsidTr="00DF76E8">
        <w:trPr>
          <w:trHeight w:val="529"/>
        </w:trPr>
        <w:tc>
          <w:tcPr>
            <w:tcW w:w="394" w:type="pct"/>
            <w:tcBorders>
              <w:top w:val="single" w:sz="4" w:space="0" w:color="auto"/>
              <w:left w:val="single" w:sz="4" w:space="0" w:color="auto"/>
              <w:bottom w:val="single" w:sz="4" w:space="0" w:color="auto"/>
              <w:right w:val="single" w:sz="4" w:space="0" w:color="auto"/>
            </w:tcBorders>
            <w:vAlign w:val="center"/>
          </w:tcPr>
          <w:p w14:paraId="6262DAF7" w14:textId="77777777" w:rsidR="0002685A" w:rsidRPr="00B330EB" w:rsidRDefault="0002685A" w:rsidP="00F46CE6">
            <w:pPr>
              <w:pStyle w:val="ListParagraph"/>
              <w:numPr>
                <w:ilvl w:val="1"/>
                <w:numId w:val="2"/>
              </w:numPr>
              <w:ind w:left="142" w:right="56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tcPr>
          <w:p w14:paraId="0577296C" w14:textId="6CC76E70" w:rsidR="0002685A" w:rsidRPr="0026196E" w:rsidRDefault="6F932DC3" w:rsidP="00452D54">
            <w:pPr>
              <w:ind w:left="144" w:right="134"/>
              <w:jc w:val="both"/>
              <w:rPr>
                <w:rFonts w:ascii="Calibri" w:eastAsia="Calibri" w:hAnsi="Calibri" w:cs="Times New Roman"/>
                <w:sz w:val="22"/>
              </w:rPr>
            </w:pPr>
            <w:r w:rsidRPr="6F932DC3">
              <w:rPr>
                <w:rFonts w:eastAsia="Times New Roman" w:cs="Times New Roman"/>
                <w:lang w:eastAsia="lv-LV"/>
              </w:rPr>
              <w:t>Naftas produktu atkritumi – kvalitātes prasībām neatbilstoš</w:t>
            </w:r>
            <w:r w:rsidR="0026196E">
              <w:rPr>
                <w:rFonts w:eastAsia="Times New Roman" w:cs="Times New Roman"/>
                <w:lang w:eastAsia="lv-LV"/>
              </w:rPr>
              <w:t xml:space="preserve">s </w:t>
            </w:r>
            <w:r w:rsidR="0026196E" w:rsidRPr="0026196E">
              <w:rPr>
                <w:rFonts w:eastAsia="Times New Roman" w:cs="Times New Roman"/>
                <w:lang w:eastAsia="lv-LV"/>
              </w:rPr>
              <w:t>benzīns, dīzeļdegviela, hidrauliskā eļļa, eļļa ar naftas eļļām raksturīgiem parametriem, gāzeļļa, smēreļļa, degvieleļļa.</w:t>
            </w:r>
          </w:p>
        </w:tc>
      </w:tr>
      <w:tr w:rsidR="00C10A8E" w:rsidRPr="00AC59DA" w14:paraId="6EB30B9D"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B9C12" w14:textId="77777777" w:rsidR="0002685A" w:rsidRPr="0002685A" w:rsidRDefault="0002685A" w:rsidP="0002685A">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shd w:val="clear" w:color="auto" w:fill="D9D9D9" w:themeFill="background1" w:themeFillShade="D9"/>
          </w:tcPr>
          <w:p w14:paraId="0CECACEF" w14:textId="63A8CD6A" w:rsidR="0002685A" w:rsidRPr="00025A71" w:rsidRDefault="0002685A" w:rsidP="00025A71">
            <w:pPr>
              <w:widowControl w:val="0"/>
              <w:tabs>
                <w:tab w:val="left" w:pos="1499"/>
              </w:tabs>
              <w:spacing w:line="274" w:lineRule="exact"/>
              <w:ind w:right="130"/>
              <w:jc w:val="center"/>
              <w:rPr>
                <w:rFonts w:eastAsia="Times New Roman" w:cs="Times New Roman"/>
                <w:b/>
                <w:bCs/>
                <w:lang w:eastAsia="lv-LV"/>
              </w:rPr>
            </w:pPr>
            <w:r w:rsidRPr="00346AA6">
              <w:rPr>
                <w:rFonts w:eastAsia="Times New Roman" w:cs="Times New Roman"/>
                <w:b/>
                <w:bCs/>
                <w:lang w:eastAsia="lv-LV"/>
              </w:rPr>
              <w:t xml:space="preserve">Mantas </w:t>
            </w:r>
            <w:r w:rsidR="00F86590" w:rsidRPr="00346AA6">
              <w:rPr>
                <w:rFonts w:eastAsia="Times New Roman" w:cs="Times New Roman"/>
                <w:b/>
                <w:bCs/>
                <w:lang w:eastAsia="lv-LV"/>
              </w:rPr>
              <w:t xml:space="preserve">atrašanās vieta un </w:t>
            </w:r>
            <w:r w:rsidR="00D9699B" w:rsidRPr="00C436DC">
              <w:rPr>
                <w:rFonts w:eastAsia="Times New Roman" w:cs="Times New Roman"/>
                <w:b/>
                <w:bCs/>
                <w:lang w:eastAsia="lv-LV"/>
              </w:rPr>
              <w:t xml:space="preserve">aptuvenais </w:t>
            </w:r>
            <w:r w:rsidRPr="00025A71">
              <w:rPr>
                <w:rFonts w:eastAsia="Times New Roman" w:cs="Times New Roman"/>
                <w:b/>
                <w:bCs/>
                <w:lang w:eastAsia="lv-LV"/>
              </w:rPr>
              <w:t xml:space="preserve">daudzums </w:t>
            </w:r>
          </w:p>
        </w:tc>
      </w:tr>
      <w:tr w:rsidR="004E18B5" w:rsidRPr="00AC59DA" w14:paraId="448387D0" w14:textId="77777777" w:rsidTr="00DF76E8">
        <w:trPr>
          <w:trHeight w:val="354"/>
        </w:trPr>
        <w:tc>
          <w:tcPr>
            <w:tcW w:w="394" w:type="pct"/>
            <w:vMerge w:val="restart"/>
            <w:tcBorders>
              <w:top w:val="single" w:sz="4" w:space="0" w:color="auto"/>
              <w:left w:val="single" w:sz="4" w:space="0" w:color="auto"/>
              <w:right w:val="single" w:sz="4" w:space="0" w:color="auto"/>
            </w:tcBorders>
            <w:shd w:val="clear" w:color="auto" w:fill="FFFFFF" w:themeFill="background1"/>
            <w:vAlign w:val="center"/>
          </w:tcPr>
          <w:p w14:paraId="68B92E57" w14:textId="77777777" w:rsidR="00146AF3" w:rsidRDefault="00146AF3" w:rsidP="00146AF3">
            <w:pPr>
              <w:pStyle w:val="ListParagraph"/>
              <w:numPr>
                <w:ilvl w:val="1"/>
                <w:numId w:val="2"/>
              </w:numPr>
              <w:ind w:left="142" w:right="567" w:firstLine="0"/>
              <w:jc w:val="center"/>
              <w:rPr>
                <w:rFonts w:eastAsia="Times New Roman" w:cs="Times New Roman"/>
                <w:b/>
                <w:szCs w:val="24"/>
                <w:lang w:eastAsia="lv-LV"/>
              </w:rPr>
            </w:pPr>
          </w:p>
          <w:p w14:paraId="49BEAA93" w14:textId="77777777" w:rsidR="00146AF3" w:rsidRPr="00146AF3" w:rsidRDefault="00146AF3" w:rsidP="00146AF3">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32A2B2D4" w14:textId="7F4D1EDA" w:rsidR="00146AF3" w:rsidRPr="00AC59DA" w:rsidRDefault="00146AF3" w:rsidP="00736B78">
            <w:pPr>
              <w:pStyle w:val="Normal1"/>
              <w:tabs>
                <w:tab w:val="clear" w:pos="545"/>
              </w:tabs>
              <w:ind w:left="0" w:right="136"/>
              <w:rPr>
                <w:sz w:val="24"/>
                <w:szCs w:val="24"/>
                <w:lang w:val="lv-LV" w:eastAsia="lv-LV"/>
              </w:rPr>
            </w:pPr>
            <w:r>
              <w:rPr>
                <w:sz w:val="24"/>
                <w:szCs w:val="24"/>
                <w:lang w:val="lv-LV" w:eastAsia="lv-LV"/>
              </w:rPr>
              <w:t xml:space="preserve"> </w:t>
            </w:r>
            <w:bookmarkStart w:id="0" w:name="_Hlk104896104"/>
            <w:r w:rsidRPr="00587177">
              <w:rPr>
                <w:b/>
                <w:bCs/>
                <w:sz w:val="24"/>
                <w:szCs w:val="24"/>
                <w:lang w:val="lv-LV" w:eastAsia="lv-LV"/>
              </w:rPr>
              <w:t>Daugavpils, Mendeļejeva iela 8B</w:t>
            </w:r>
            <w:r>
              <w:rPr>
                <w:sz w:val="24"/>
                <w:szCs w:val="24"/>
                <w:lang w:val="lv-LV" w:eastAsia="lv-LV"/>
              </w:rPr>
              <w:t>:</w:t>
            </w:r>
            <w:bookmarkEnd w:id="0"/>
          </w:p>
        </w:tc>
        <w:tc>
          <w:tcPr>
            <w:tcW w:w="1249" w:type="pct"/>
            <w:vMerge w:val="restart"/>
            <w:tcBorders>
              <w:top w:val="single" w:sz="4" w:space="0" w:color="auto"/>
              <w:left w:val="single" w:sz="4" w:space="0" w:color="auto"/>
            </w:tcBorders>
            <w:shd w:val="clear" w:color="auto" w:fill="FFFFFF" w:themeFill="background1"/>
          </w:tcPr>
          <w:p w14:paraId="58868CF9" w14:textId="77777777" w:rsidR="00146AF3" w:rsidRDefault="00146AF3" w:rsidP="005C72D0">
            <w:pPr>
              <w:widowControl w:val="0"/>
              <w:tabs>
                <w:tab w:val="left" w:pos="1499"/>
              </w:tabs>
              <w:spacing w:line="274" w:lineRule="exact"/>
              <w:ind w:right="130"/>
              <w:jc w:val="center"/>
              <w:rPr>
                <w:rFonts w:eastAsia="Times New Roman" w:cs="Times New Roman"/>
                <w:bCs/>
                <w:i/>
                <w:szCs w:val="24"/>
                <w:lang w:eastAsia="lv-LV"/>
              </w:rPr>
            </w:pPr>
          </w:p>
          <w:p w14:paraId="3B7EACE9" w14:textId="77777777" w:rsidR="00BC757C" w:rsidRDefault="00BC757C" w:rsidP="005C72D0">
            <w:pPr>
              <w:widowControl w:val="0"/>
              <w:tabs>
                <w:tab w:val="left" w:pos="1499"/>
              </w:tabs>
              <w:spacing w:line="274" w:lineRule="exact"/>
              <w:ind w:right="130"/>
              <w:jc w:val="center"/>
              <w:rPr>
                <w:rFonts w:eastAsia="Times New Roman" w:cs="Times New Roman"/>
                <w:bCs/>
                <w:i/>
                <w:szCs w:val="24"/>
                <w:lang w:eastAsia="lv-LV"/>
              </w:rPr>
            </w:pPr>
          </w:p>
          <w:p w14:paraId="1E95EE2A" w14:textId="77777777" w:rsidR="00BC757C" w:rsidRPr="00BC757C" w:rsidRDefault="00BC757C" w:rsidP="00BC757C">
            <w:pPr>
              <w:rPr>
                <w:rFonts w:eastAsia="Times New Roman" w:cs="Times New Roman"/>
                <w:szCs w:val="24"/>
                <w:lang w:eastAsia="lv-LV"/>
              </w:rPr>
            </w:pPr>
          </w:p>
          <w:p w14:paraId="0D83D02F" w14:textId="77777777" w:rsidR="00BC757C" w:rsidRPr="00BC757C" w:rsidRDefault="00BC757C" w:rsidP="00BC757C">
            <w:pPr>
              <w:rPr>
                <w:rFonts w:eastAsia="Times New Roman" w:cs="Times New Roman"/>
                <w:szCs w:val="24"/>
                <w:lang w:eastAsia="lv-LV"/>
              </w:rPr>
            </w:pPr>
          </w:p>
          <w:p w14:paraId="7A73E134" w14:textId="1FE3772F" w:rsidR="00BC757C" w:rsidRDefault="00BC757C" w:rsidP="00BC757C">
            <w:pPr>
              <w:rPr>
                <w:rFonts w:eastAsia="Times New Roman" w:cs="Times New Roman"/>
                <w:bCs/>
                <w:i/>
                <w:szCs w:val="24"/>
                <w:lang w:eastAsia="lv-LV"/>
              </w:rPr>
            </w:pPr>
          </w:p>
          <w:p w14:paraId="745FFBF2" w14:textId="215163C2" w:rsidR="00BC757C" w:rsidRDefault="00BC757C" w:rsidP="00BC757C">
            <w:pPr>
              <w:rPr>
                <w:rFonts w:eastAsia="Times New Roman" w:cs="Times New Roman"/>
                <w:bCs/>
                <w:i/>
                <w:szCs w:val="24"/>
                <w:lang w:eastAsia="lv-LV"/>
              </w:rPr>
            </w:pPr>
          </w:p>
          <w:p w14:paraId="4A6CD23B" w14:textId="77777777" w:rsidR="00BC757C" w:rsidRDefault="00BC757C" w:rsidP="00BC757C">
            <w:pPr>
              <w:rPr>
                <w:rFonts w:eastAsia="Times New Roman" w:cs="Times New Roman"/>
                <w:bCs/>
                <w:i/>
                <w:szCs w:val="24"/>
                <w:lang w:eastAsia="lv-LV"/>
              </w:rPr>
            </w:pPr>
          </w:p>
          <w:p w14:paraId="19E70650" w14:textId="4EE9E14F" w:rsidR="00BC757C" w:rsidRDefault="00BC757C" w:rsidP="00BC757C">
            <w:pPr>
              <w:rPr>
                <w:rFonts w:eastAsia="Times New Roman" w:cs="Times New Roman"/>
                <w:szCs w:val="24"/>
                <w:lang w:eastAsia="lv-LV"/>
              </w:rPr>
            </w:pPr>
          </w:p>
          <w:p w14:paraId="7D758104" w14:textId="77777777" w:rsidR="00BC757C" w:rsidRDefault="00BC757C" w:rsidP="00BC757C">
            <w:pPr>
              <w:rPr>
                <w:rFonts w:eastAsia="Times New Roman" w:cs="Times New Roman"/>
                <w:szCs w:val="24"/>
                <w:lang w:eastAsia="lv-LV"/>
              </w:rPr>
            </w:pPr>
          </w:p>
          <w:p w14:paraId="26B3384C" w14:textId="4A938F23" w:rsidR="00146AF3" w:rsidRPr="00BC757C" w:rsidRDefault="00146AF3" w:rsidP="00BC757C">
            <w:pPr>
              <w:rPr>
                <w:rFonts w:eastAsia="Times New Roman" w:cs="Times New Roman"/>
                <w:szCs w:val="24"/>
                <w:lang w:eastAsia="lv-LV"/>
              </w:rPr>
            </w:pPr>
          </w:p>
        </w:tc>
      </w:tr>
      <w:tr w:rsidR="004E18B5" w:rsidRPr="00AC59DA" w14:paraId="4C80E771" w14:textId="77777777" w:rsidTr="00DF76E8">
        <w:trPr>
          <w:trHeight w:val="298"/>
        </w:trPr>
        <w:tc>
          <w:tcPr>
            <w:tcW w:w="394" w:type="pct"/>
            <w:vMerge/>
            <w:tcBorders>
              <w:left w:val="single" w:sz="4" w:space="0" w:color="auto"/>
              <w:right w:val="single" w:sz="4" w:space="0" w:color="auto"/>
            </w:tcBorders>
            <w:shd w:val="clear" w:color="auto" w:fill="FFFFFF" w:themeFill="background1"/>
            <w:vAlign w:val="center"/>
          </w:tcPr>
          <w:p w14:paraId="5ADB7D03" w14:textId="083BC98C" w:rsidR="00146AF3" w:rsidRPr="0002685A" w:rsidRDefault="00146AF3"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3157D39A" w14:textId="1765039D" w:rsidR="00146AF3" w:rsidRPr="00AC59DA" w:rsidRDefault="00625514" w:rsidP="005C72D0">
            <w:pPr>
              <w:pStyle w:val="Normal1"/>
              <w:tabs>
                <w:tab w:val="clear" w:pos="545"/>
              </w:tabs>
              <w:ind w:left="142" w:right="136"/>
              <w:rPr>
                <w:sz w:val="24"/>
                <w:szCs w:val="24"/>
                <w:lang w:val="lv-LV" w:eastAsia="lv-LV"/>
              </w:rPr>
            </w:pPr>
            <w:r>
              <w:rPr>
                <w:sz w:val="24"/>
                <w:szCs w:val="24"/>
                <w:lang w:val="lv-LV" w:eastAsia="lv-LV"/>
              </w:rPr>
              <w:t xml:space="preserve">2.1.1. </w:t>
            </w:r>
            <w:r w:rsidR="00146AF3">
              <w:rPr>
                <w:sz w:val="24"/>
                <w:szCs w:val="24"/>
                <w:lang w:val="lv-LV" w:eastAsia="lv-LV"/>
              </w:rPr>
              <w:t xml:space="preserve">Benzīns </w:t>
            </w:r>
            <w:r w:rsidR="00146AF3" w:rsidRPr="00346AA6">
              <w:rPr>
                <w:sz w:val="24"/>
                <w:szCs w:val="24"/>
                <w:lang w:val="lv-LV" w:eastAsia="lv-LV"/>
              </w:rPr>
              <w:t>~</w:t>
            </w:r>
            <w:r w:rsidR="005B7404" w:rsidRPr="70B5DD84">
              <w:rPr>
                <w:rFonts w:ascii="Verdana" w:eastAsiaTheme="minorEastAsia" w:hAnsi="Verdana" w:cstheme="minorBidi"/>
                <w:sz w:val="20"/>
                <w:szCs w:val="20"/>
                <w:lang w:val="lv-LV"/>
              </w:rPr>
              <w:t xml:space="preserve"> </w:t>
            </w:r>
            <w:r w:rsidR="058496B6" w:rsidRPr="004218FC">
              <w:rPr>
                <w:sz w:val="24"/>
                <w:szCs w:val="24"/>
                <w:lang w:val="lv-LV"/>
              </w:rPr>
              <w:t>219</w:t>
            </w:r>
            <w:r w:rsidR="00C07136">
              <w:rPr>
                <w:sz w:val="24"/>
                <w:szCs w:val="24"/>
                <w:lang w:val="lv-LV"/>
              </w:rPr>
              <w:t>5</w:t>
            </w:r>
            <w:r w:rsidR="00DC57CB">
              <w:rPr>
                <w:sz w:val="24"/>
                <w:szCs w:val="24"/>
                <w:lang w:val="lv-LV"/>
              </w:rPr>
              <w:t xml:space="preserve"> </w:t>
            </w:r>
            <w:r w:rsidR="002964B7" w:rsidRPr="00346AA6">
              <w:rPr>
                <w:sz w:val="24"/>
                <w:szCs w:val="24"/>
                <w:lang w:val="lv-LV" w:eastAsia="lv-LV"/>
              </w:rPr>
              <w:t>litri</w:t>
            </w:r>
          </w:p>
        </w:tc>
        <w:tc>
          <w:tcPr>
            <w:tcW w:w="1249" w:type="pct"/>
            <w:vMerge/>
            <w:tcBorders>
              <w:left w:val="single" w:sz="4" w:space="0" w:color="auto"/>
            </w:tcBorders>
            <w:shd w:val="clear" w:color="auto" w:fill="FFFFFF" w:themeFill="background1"/>
          </w:tcPr>
          <w:p w14:paraId="115D89EC" w14:textId="77777777" w:rsidR="00146AF3" w:rsidRPr="00AC59DA" w:rsidRDefault="00146AF3"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334F3834" w14:textId="77777777" w:rsidTr="00DF76E8">
        <w:trPr>
          <w:trHeight w:val="284"/>
        </w:trPr>
        <w:tc>
          <w:tcPr>
            <w:tcW w:w="394" w:type="pct"/>
            <w:vMerge/>
            <w:tcBorders>
              <w:left w:val="single" w:sz="4" w:space="0" w:color="auto"/>
              <w:right w:val="single" w:sz="4" w:space="0" w:color="auto"/>
            </w:tcBorders>
            <w:shd w:val="clear" w:color="auto" w:fill="FFFFFF" w:themeFill="background1"/>
            <w:vAlign w:val="center"/>
          </w:tcPr>
          <w:p w14:paraId="15B34AD4" w14:textId="77777777" w:rsidR="00146AF3" w:rsidRDefault="00146AF3"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1A4A668F" w14:textId="1A9EC65F" w:rsidR="00146AF3" w:rsidRPr="00AC59DA" w:rsidRDefault="00625514" w:rsidP="005C72D0">
            <w:pPr>
              <w:pStyle w:val="Normal1"/>
              <w:tabs>
                <w:tab w:val="clear" w:pos="545"/>
              </w:tabs>
              <w:ind w:left="142" w:right="136"/>
              <w:rPr>
                <w:sz w:val="24"/>
                <w:szCs w:val="24"/>
                <w:lang w:val="lv-LV" w:eastAsia="lv-LV"/>
              </w:rPr>
            </w:pPr>
            <w:r>
              <w:rPr>
                <w:sz w:val="24"/>
                <w:szCs w:val="24"/>
                <w:lang w:val="lv-LV" w:eastAsia="lv-LV"/>
              </w:rPr>
              <w:t xml:space="preserve">2.1.2. </w:t>
            </w:r>
            <w:r w:rsidR="00146AF3">
              <w:rPr>
                <w:sz w:val="24"/>
                <w:szCs w:val="24"/>
                <w:lang w:val="lv-LV" w:eastAsia="lv-LV"/>
              </w:rPr>
              <w:t xml:space="preserve">Dīzeļdegviela </w:t>
            </w:r>
            <w:r w:rsidR="00146AF3" w:rsidRPr="00346AA6">
              <w:rPr>
                <w:sz w:val="24"/>
                <w:szCs w:val="24"/>
                <w:lang w:val="lv-LV" w:eastAsia="lv-LV"/>
              </w:rPr>
              <w:t>~</w:t>
            </w:r>
            <w:r w:rsidR="005B7404" w:rsidRPr="70B5DD84">
              <w:rPr>
                <w:rFonts w:ascii="Verdana" w:eastAsiaTheme="minorEastAsia" w:hAnsi="Verdana" w:cstheme="minorBidi"/>
                <w:sz w:val="20"/>
                <w:szCs w:val="20"/>
                <w:lang w:val="lv-LV"/>
              </w:rPr>
              <w:t xml:space="preserve"> </w:t>
            </w:r>
            <w:r w:rsidR="4D080611" w:rsidRPr="004218FC">
              <w:rPr>
                <w:sz w:val="24"/>
                <w:szCs w:val="24"/>
                <w:lang w:val="lv-LV"/>
              </w:rPr>
              <w:t xml:space="preserve"> </w:t>
            </w:r>
            <w:r w:rsidR="009D561C" w:rsidRPr="004218FC">
              <w:rPr>
                <w:sz w:val="24"/>
                <w:szCs w:val="24"/>
                <w:lang w:val="lv-LV"/>
              </w:rPr>
              <w:t>10</w:t>
            </w:r>
            <w:r w:rsidR="009D561C">
              <w:rPr>
                <w:sz w:val="24"/>
                <w:szCs w:val="24"/>
                <w:lang w:val="lv-LV"/>
              </w:rPr>
              <w:t>8116</w:t>
            </w:r>
            <w:r w:rsidR="009D561C" w:rsidRPr="004218FC">
              <w:rPr>
                <w:lang w:val="lv-LV"/>
              </w:rPr>
              <w:t xml:space="preserve"> </w:t>
            </w:r>
            <w:r w:rsidR="002964B7" w:rsidRPr="00346AA6">
              <w:rPr>
                <w:sz w:val="24"/>
                <w:szCs w:val="24"/>
                <w:lang w:val="lv-LV" w:eastAsia="lv-LV"/>
              </w:rPr>
              <w:t>litri</w:t>
            </w:r>
          </w:p>
        </w:tc>
        <w:tc>
          <w:tcPr>
            <w:tcW w:w="1249" w:type="pct"/>
            <w:vMerge/>
            <w:tcBorders>
              <w:left w:val="single" w:sz="4" w:space="0" w:color="auto"/>
            </w:tcBorders>
            <w:shd w:val="clear" w:color="auto" w:fill="FFFFFF" w:themeFill="background1"/>
          </w:tcPr>
          <w:p w14:paraId="334D30A0" w14:textId="77777777" w:rsidR="00146AF3" w:rsidRPr="00AC59DA" w:rsidRDefault="00146AF3"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2DC5A490" w14:textId="77777777" w:rsidTr="00DF76E8">
        <w:trPr>
          <w:trHeight w:val="273"/>
        </w:trPr>
        <w:tc>
          <w:tcPr>
            <w:tcW w:w="394" w:type="pct"/>
            <w:vMerge/>
            <w:tcBorders>
              <w:left w:val="single" w:sz="4" w:space="0" w:color="auto"/>
              <w:right w:val="single" w:sz="4" w:space="0" w:color="auto"/>
            </w:tcBorders>
            <w:shd w:val="clear" w:color="auto" w:fill="FFFFFF" w:themeFill="background1"/>
            <w:vAlign w:val="center"/>
          </w:tcPr>
          <w:p w14:paraId="7569796B" w14:textId="77777777" w:rsidR="00146AF3" w:rsidRDefault="00146AF3"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6A640258" w14:textId="1D59BDD7" w:rsidR="00146AF3" w:rsidRPr="00AC59DA" w:rsidRDefault="00625514" w:rsidP="005C72D0">
            <w:pPr>
              <w:pStyle w:val="Normal1"/>
              <w:tabs>
                <w:tab w:val="clear" w:pos="545"/>
              </w:tabs>
              <w:ind w:left="142" w:right="136"/>
              <w:rPr>
                <w:sz w:val="24"/>
                <w:szCs w:val="24"/>
                <w:lang w:val="lv-LV" w:eastAsia="lv-LV"/>
              </w:rPr>
            </w:pPr>
            <w:r>
              <w:rPr>
                <w:sz w:val="24"/>
                <w:szCs w:val="24"/>
                <w:lang w:val="lv-LV" w:eastAsia="lv-LV"/>
              </w:rPr>
              <w:t xml:space="preserve">2.1.3. </w:t>
            </w:r>
            <w:r w:rsidR="00146AF3">
              <w:rPr>
                <w:sz w:val="24"/>
                <w:szCs w:val="24"/>
                <w:lang w:val="lv-LV" w:eastAsia="lv-LV"/>
              </w:rPr>
              <w:t xml:space="preserve">Hidrauliskā eļļa </w:t>
            </w:r>
            <w:r w:rsidR="00146AF3" w:rsidRPr="00346AA6">
              <w:rPr>
                <w:sz w:val="24"/>
                <w:szCs w:val="24"/>
                <w:lang w:val="lv-LV" w:eastAsia="lv-LV"/>
              </w:rPr>
              <w:t>~</w:t>
            </w:r>
            <w:r w:rsidR="002964B7" w:rsidRPr="70B5DD84">
              <w:rPr>
                <w:rFonts w:ascii="Verdana" w:eastAsiaTheme="minorEastAsia" w:hAnsi="Verdana" w:cstheme="minorBidi"/>
                <w:color w:val="44546A"/>
                <w:sz w:val="20"/>
                <w:szCs w:val="20"/>
                <w:lang w:val="lv-LV"/>
              </w:rPr>
              <w:t xml:space="preserve"> </w:t>
            </w:r>
            <w:r w:rsidR="002964B7" w:rsidRPr="00346AA6">
              <w:rPr>
                <w:sz w:val="24"/>
                <w:szCs w:val="24"/>
                <w:lang w:val="lv-LV" w:eastAsia="lv-LV"/>
              </w:rPr>
              <w:t>197 litri</w:t>
            </w:r>
          </w:p>
        </w:tc>
        <w:tc>
          <w:tcPr>
            <w:tcW w:w="1249" w:type="pct"/>
            <w:vMerge/>
            <w:tcBorders>
              <w:left w:val="single" w:sz="4" w:space="0" w:color="auto"/>
            </w:tcBorders>
            <w:shd w:val="clear" w:color="auto" w:fill="FFFFFF" w:themeFill="background1"/>
          </w:tcPr>
          <w:p w14:paraId="19BAC935" w14:textId="77777777" w:rsidR="00146AF3" w:rsidRPr="00AC59DA" w:rsidRDefault="00146AF3"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054A2847" w14:textId="77777777" w:rsidTr="00DF76E8">
        <w:trPr>
          <w:trHeight w:val="278"/>
        </w:trPr>
        <w:tc>
          <w:tcPr>
            <w:tcW w:w="394" w:type="pct"/>
            <w:vMerge/>
            <w:tcBorders>
              <w:left w:val="single" w:sz="4" w:space="0" w:color="auto"/>
              <w:right w:val="single" w:sz="4" w:space="0" w:color="auto"/>
            </w:tcBorders>
            <w:shd w:val="clear" w:color="auto" w:fill="FFFFFF" w:themeFill="background1"/>
            <w:vAlign w:val="center"/>
          </w:tcPr>
          <w:p w14:paraId="2EA0719F" w14:textId="77777777" w:rsidR="00146AF3" w:rsidRDefault="00146AF3"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C33A039" w14:textId="3E172107" w:rsidR="00146AF3" w:rsidRPr="00AC59DA" w:rsidRDefault="00625514" w:rsidP="005C72D0">
            <w:pPr>
              <w:pStyle w:val="Normal1"/>
              <w:tabs>
                <w:tab w:val="clear" w:pos="545"/>
              </w:tabs>
              <w:ind w:left="142" w:right="136"/>
              <w:rPr>
                <w:sz w:val="24"/>
                <w:szCs w:val="24"/>
                <w:lang w:val="lv-LV" w:eastAsia="lv-LV"/>
              </w:rPr>
            </w:pPr>
            <w:r>
              <w:rPr>
                <w:sz w:val="24"/>
                <w:szCs w:val="24"/>
                <w:lang w:val="lv-LV" w:eastAsia="lv-LV"/>
              </w:rPr>
              <w:t xml:space="preserve">2.1.4. </w:t>
            </w:r>
            <w:r w:rsidR="00146AF3">
              <w:rPr>
                <w:sz w:val="24"/>
                <w:szCs w:val="24"/>
                <w:lang w:val="lv-LV" w:eastAsia="lv-LV"/>
              </w:rPr>
              <w:t>Eļļa</w:t>
            </w:r>
            <w:r w:rsidR="00BC757C">
              <w:rPr>
                <w:sz w:val="24"/>
                <w:szCs w:val="24"/>
                <w:lang w:val="lv-LV" w:eastAsia="lv-LV"/>
              </w:rPr>
              <w:t xml:space="preserve"> ar naftas eļļām raksturīgiem parametriem</w:t>
            </w:r>
            <w:r w:rsidR="00BC757C">
              <w:rPr>
                <w:sz w:val="24"/>
                <w:szCs w:val="24"/>
                <w:lang w:val="lv-LV" w:eastAsia="lv-LV"/>
              </w:rPr>
              <w:br/>
            </w:r>
            <w:r w:rsidR="002964B7">
              <w:rPr>
                <w:sz w:val="24"/>
                <w:szCs w:val="24"/>
                <w:lang w:val="lv-LV" w:eastAsia="lv-LV"/>
              </w:rPr>
              <w:t xml:space="preserve"> </w:t>
            </w:r>
            <w:r w:rsidR="00146AF3" w:rsidRPr="00346AA6">
              <w:rPr>
                <w:sz w:val="24"/>
                <w:szCs w:val="24"/>
                <w:lang w:val="lv-LV" w:eastAsia="lv-LV"/>
              </w:rPr>
              <w:t>~</w:t>
            </w:r>
            <w:r w:rsidR="002964B7" w:rsidRPr="70B5DD84">
              <w:rPr>
                <w:rFonts w:eastAsiaTheme="minorEastAsia" w:cstheme="minorBidi"/>
                <w:color w:val="000000" w:themeColor="text1"/>
                <w:sz w:val="24"/>
                <w:szCs w:val="24"/>
                <w:lang w:val="lv-LV"/>
              </w:rPr>
              <w:t xml:space="preserve"> </w:t>
            </w:r>
            <w:r w:rsidR="002964B7" w:rsidRPr="00346AA6">
              <w:rPr>
                <w:sz w:val="24"/>
                <w:szCs w:val="24"/>
                <w:lang w:val="lv-LV" w:eastAsia="lv-LV"/>
              </w:rPr>
              <w:t>1</w:t>
            </w:r>
            <w:r w:rsidR="00BC757C">
              <w:rPr>
                <w:sz w:val="24"/>
                <w:szCs w:val="24"/>
                <w:lang w:val="lv-LV" w:eastAsia="lv-LV"/>
              </w:rPr>
              <w:t>1</w:t>
            </w:r>
            <w:r w:rsidR="002964B7" w:rsidRPr="00346AA6">
              <w:rPr>
                <w:sz w:val="24"/>
                <w:szCs w:val="24"/>
                <w:lang w:val="lv-LV" w:eastAsia="lv-LV"/>
              </w:rPr>
              <w:t>5</w:t>
            </w:r>
            <w:r w:rsidR="00335E3F">
              <w:rPr>
                <w:sz w:val="24"/>
                <w:szCs w:val="24"/>
                <w:lang w:val="lv-LV" w:eastAsia="lv-LV"/>
              </w:rPr>
              <w:t>7</w:t>
            </w:r>
            <w:r w:rsidR="002964B7" w:rsidRPr="00346AA6">
              <w:rPr>
                <w:sz w:val="24"/>
                <w:szCs w:val="24"/>
                <w:lang w:val="lv-LV" w:eastAsia="lv-LV"/>
              </w:rPr>
              <w:t xml:space="preserve"> litri</w:t>
            </w:r>
          </w:p>
        </w:tc>
        <w:tc>
          <w:tcPr>
            <w:tcW w:w="1249" w:type="pct"/>
            <w:vMerge/>
            <w:tcBorders>
              <w:left w:val="single" w:sz="4" w:space="0" w:color="auto"/>
            </w:tcBorders>
            <w:shd w:val="clear" w:color="auto" w:fill="FFFFFF" w:themeFill="background1"/>
          </w:tcPr>
          <w:p w14:paraId="4396A524" w14:textId="77777777" w:rsidR="00146AF3" w:rsidRPr="00AC59DA" w:rsidRDefault="00146AF3"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3191CA41" w14:textId="77777777" w:rsidTr="00DF76E8">
        <w:trPr>
          <w:trHeight w:val="1553"/>
        </w:trPr>
        <w:tc>
          <w:tcPr>
            <w:tcW w:w="394" w:type="pct"/>
            <w:vMerge/>
            <w:tcBorders>
              <w:left w:val="single" w:sz="4" w:space="0" w:color="auto"/>
              <w:right w:val="single" w:sz="4" w:space="0" w:color="auto"/>
            </w:tcBorders>
            <w:shd w:val="clear" w:color="auto" w:fill="FFFFFF" w:themeFill="background1"/>
            <w:vAlign w:val="center"/>
          </w:tcPr>
          <w:p w14:paraId="469D591A" w14:textId="77777777" w:rsidR="002964B7" w:rsidRDefault="002964B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tcBorders>
          </w:tcPr>
          <w:p w14:paraId="55FDF019" w14:textId="2BFB4F52" w:rsidR="002964B7" w:rsidRDefault="00925C04" w:rsidP="005C72D0">
            <w:pPr>
              <w:pStyle w:val="Normal1"/>
              <w:tabs>
                <w:tab w:val="clear" w:pos="545"/>
              </w:tabs>
              <w:ind w:left="142" w:right="136"/>
              <w:rPr>
                <w:sz w:val="24"/>
                <w:szCs w:val="24"/>
                <w:lang w:val="lv-LV" w:eastAsia="lv-LV"/>
              </w:rPr>
            </w:pPr>
            <w:r>
              <w:rPr>
                <w:sz w:val="24"/>
                <w:szCs w:val="24"/>
                <w:lang w:val="lv-LV" w:eastAsia="lv-LV"/>
              </w:rPr>
              <w:t>Realizējamie n</w:t>
            </w:r>
            <w:r w:rsidR="009E134C">
              <w:rPr>
                <w:sz w:val="24"/>
                <w:szCs w:val="24"/>
                <w:lang w:val="lv-LV" w:eastAsia="lv-LV"/>
              </w:rPr>
              <w:t>aftas produktu atkritumi atrodas šādā t</w:t>
            </w:r>
            <w:r w:rsidR="002964B7">
              <w:rPr>
                <w:sz w:val="24"/>
                <w:szCs w:val="24"/>
                <w:lang w:val="lv-LV" w:eastAsia="lv-LV"/>
              </w:rPr>
              <w:t>ar</w:t>
            </w:r>
            <w:r w:rsidR="009E134C">
              <w:rPr>
                <w:sz w:val="24"/>
                <w:szCs w:val="24"/>
                <w:lang w:val="lv-LV" w:eastAsia="lv-LV"/>
              </w:rPr>
              <w:t>ā</w:t>
            </w:r>
            <w:r w:rsidR="002964B7">
              <w:rPr>
                <w:sz w:val="24"/>
                <w:szCs w:val="24"/>
                <w:lang w:val="lv-LV" w:eastAsia="lv-LV"/>
              </w:rPr>
              <w:t xml:space="preserve">: </w:t>
            </w:r>
          </w:p>
          <w:p w14:paraId="09F0DE94" w14:textId="77777777" w:rsidR="002964B7" w:rsidRDefault="002964B7" w:rsidP="00454D55">
            <w:pPr>
              <w:pStyle w:val="Normal1"/>
              <w:numPr>
                <w:ilvl w:val="0"/>
                <w:numId w:val="21"/>
              </w:numPr>
              <w:ind w:right="136"/>
              <w:rPr>
                <w:sz w:val="24"/>
                <w:szCs w:val="24"/>
                <w:lang w:val="lv-LV" w:eastAsia="lv-LV"/>
              </w:rPr>
            </w:pPr>
            <w:r w:rsidRPr="00346AA6">
              <w:rPr>
                <w:sz w:val="24"/>
                <w:szCs w:val="24"/>
                <w:lang w:val="lv-LV" w:eastAsia="lv-LV"/>
              </w:rPr>
              <w:t>~</w:t>
            </w:r>
            <w:r>
              <w:rPr>
                <w:sz w:val="24"/>
                <w:szCs w:val="24"/>
                <w:lang w:val="lv-LV" w:eastAsia="lv-LV"/>
              </w:rPr>
              <w:t xml:space="preserve"> 37 gab.</w:t>
            </w:r>
            <w:r w:rsidRPr="70B5DD84">
              <w:rPr>
                <w:rFonts w:ascii="Verdana" w:eastAsiaTheme="minorEastAsia" w:hAnsi="Verdana" w:cstheme="minorBidi"/>
                <w:color w:val="44546A"/>
                <w:sz w:val="20"/>
                <w:szCs w:val="20"/>
                <w:lang w:val="lv-LV"/>
              </w:rPr>
              <w:t xml:space="preserve"> </w:t>
            </w:r>
            <w:r w:rsidRPr="0078784F">
              <w:rPr>
                <w:sz w:val="24"/>
                <w:szCs w:val="24"/>
                <w:lang w:val="lv-LV" w:eastAsia="lv-LV"/>
              </w:rPr>
              <w:t>1000 l</w:t>
            </w:r>
            <w:r>
              <w:rPr>
                <w:sz w:val="24"/>
                <w:szCs w:val="24"/>
                <w:lang w:val="lv-LV" w:eastAsia="lv-LV"/>
              </w:rPr>
              <w:t>itru</w:t>
            </w:r>
            <w:r w:rsidRPr="0078784F">
              <w:rPr>
                <w:sz w:val="24"/>
                <w:szCs w:val="24"/>
                <w:lang w:val="lv-LV" w:eastAsia="lv-LV"/>
              </w:rPr>
              <w:t xml:space="preserve"> tvertnes</w:t>
            </w:r>
          </w:p>
          <w:p w14:paraId="78979207" w14:textId="77777777" w:rsidR="002964B7" w:rsidRPr="0030667D" w:rsidRDefault="002964B7">
            <w:pPr>
              <w:pStyle w:val="Normal1"/>
              <w:numPr>
                <w:ilvl w:val="0"/>
                <w:numId w:val="21"/>
              </w:numPr>
              <w:ind w:right="136"/>
              <w:rPr>
                <w:sz w:val="24"/>
                <w:szCs w:val="24"/>
                <w:lang w:val="lv-LV" w:eastAsia="lv-LV"/>
              </w:rPr>
            </w:pPr>
            <w:r w:rsidRPr="00346AA6">
              <w:rPr>
                <w:sz w:val="24"/>
                <w:szCs w:val="24"/>
                <w:lang w:val="lv-LV" w:eastAsia="lv-LV"/>
              </w:rPr>
              <w:t>~ 99 gab. 200 litru metāla un plastmasas mucas</w:t>
            </w:r>
          </w:p>
          <w:p w14:paraId="69CA1492" w14:textId="77777777" w:rsidR="002964B7" w:rsidRDefault="002964B7" w:rsidP="00454D55">
            <w:pPr>
              <w:pStyle w:val="Normal1"/>
              <w:numPr>
                <w:ilvl w:val="0"/>
                <w:numId w:val="21"/>
              </w:numPr>
              <w:ind w:right="136"/>
              <w:rPr>
                <w:sz w:val="24"/>
                <w:szCs w:val="24"/>
                <w:lang w:val="lv-LV" w:eastAsia="lv-LV"/>
              </w:rPr>
            </w:pPr>
            <w:r w:rsidRPr="00346AA6">
              <w:rPr>
                <w:sz w:val="24"/>
                <w:szCs w:val="24"/>
                <w:lang w:val="lv-LV" w:eastAsia="lv-LV"/>
              </w:rPr>
              <w:t>~ 8</w:t>
            </w:r>
            <w:r>
              <w:rPr>
                <w:sz w:val="24"/>
                <w:szCs w:val="24"/>
                <w:lang w:val="lv-LV" w:eastAsia="lv-LV"/>
              </w:rPr>
              <w:t>5 gab. 20 – 30 litru metāla un plastmasas tvertnes</w:t>
            </w:r>
          </w:p>
          <w:p w14:paraId="704350C0" w14:textId="185AEAF4" w:rsidR="002964B7" w:rsidRPr="002E0C53" w:rsidRDefault="002964B7" w:rsidP="00454D55">
            <w:pPr>
              <w:pStyle w:val="Normal1"/>
              <w:numPr>
                <w:ilvl w:val="0"/>
                <w:numId w:val="21"/>
              </w:numPr>
              <w:ind w:right="136"/>
              <w:rPr>
                <w:sz w:val="24"/>
                <w:szCs w:val="24"/>
                <w:lang w:val="lv-LV" w:eastAsia="lv-LV"/>
              </w:rPr>
            </w:pPr>
            <w:r w:rsidRPr="00346AA6">
              <w:rPr>
                <w:sz w:val="24"/>
                <w:szCs w:val="24"/>
                <w:lang w:val="lv-LV" w:eastAsia="lv-LV"/>
              </w:rPr>
              <w:t>~ 1</w:t>
            </w:r>
            <w:r w:rsidR="11881109" w:rsidRPr="00346AA6">
              <w:rPr>
                <w:sz w:val="24"/>
                <w:szCs w:val="24"/>
                <w:lang w:val="lv-LV" w:eastAsia="lv-LV"/>
              </w:rPr>
              <w:t>94</w:t>
            </w:r>
            <w:r w:rsidRPr="00346AA6">
              <w:rPr>
                <w:sz w:val="24"/>
                <w:szCs w:val="24"/>
                <w:lang w:val="lv-LV" w:eastAsia="lv-LV"/>
              </w:rPr>
              <w:t xml:space="preserve"> gab.</w:t>
            </w:r>
            <w:r w:rsidR="00343BEF" w:rsidRPr="00346AA6">
              <w:rPr>
                <w:sz w:val="24"/>
                <w:szCs w:val="24"/>
                <w:lang w:val="lv-LV" w:eastAsia="lv-LV"/>
              </w:rPr>
              <w:t xml:space="preserve"> </w:t>
            </w:r>
            <w:r w:rsidR="00343BEF" w:rsidRPr="6F932DC3">
              <w:rPr>
                <w:sz w:val="24"/>
                <w:szCs w:val="24"/>
                <w:lang w:val="lv-LV" w:eastAsia="lv-LV"/>
              </w:rPr>
              <w:t>(</w:t>
            </w:r>
            <w:r w:rsidR="00343BEF">
              <w:rPr>
                <w:sz w:val="24"/>
                <w:szCs w:val="24"/>
                <w:lang w:val="lv-LV" w:eastAsia="lv-LV"/>
              </w:rPr>
              <w:t>10</w:t>
            </w:r>
            <w:r w:rsidR="00343BEF" w:rsidRPr="6F932DC3">
              <w:rPr>
                <w:sz w:val="24"/>
                <w:szCs w:val="24"/>
                <w:lang w:val="lv-LV" w:eastAsia="lv-LV"/>
              </w:rPr>
              <w:t>-60 litru)</w:t>
            </w:r>
            <w:r w:rsidRPr="00346AA6">
              <w:rPr>
                <w:sz w:val="24"/>
                <w:szCs w:val="24"/>
                <w:lang w:val="lv-LV" w:eastAsia="lv-LV"/>
              </w:rPr>
              <w:t xml:space="preserve"> kannas</w:t>
            </w:r>
          </w:p>
          <w:p w14:paraId="1D701230" w14:textId="48E221FF" w:rsidR="002E0C53" w:rsidRDefault="002E0C53" w:rsidP="00454D55">
            <w:pPr>
              <w:pStyle w:val="Normal1"/>
              <w:numPr>
                <w:ilvl w:val="0"/>
                <w:numId w:val="21"/>
              </w:numPr>
              <w:ind w:right="136"/>
              <w:rPr>
                <w:sz w:val="24"/>
                <w:szCs w:val="24"/>
                <w:lang w:val="lv-LV" w:eastAsia="lv-LV"/>
              </w:rPr>
            </w:pPr>
            <w:r w:rsidRPr="00346AA6">
              <w:rPr>
                <w:sz w:val="24"/>
                <w:szCs w:val="24"/>
                <w:lang w:val="lv-LV" w:eastAsia="lv-LV"/>
              </w:rPr>
              <w:t>~ 35 000 litri</w:t>
            </w:r>
            <w:r>
              <w:rPr>
                <w:sz w:val="24"/>
                <w:szCs w:val="24"/>
                <w:lang w:val="lv-LV" w:eastAsia="lv-LV"/>
              </w:rPr>
              <w:t xml:space="preserve"> </w:t>
            </w:r>
            <w:r w:rsidR="00625514">
              <w:rPr>
                <w:sz w:val="24"/>
                <w:szCs w:val="24"/>
                <w:lang w:val="lv-LV" w:eastAsia="lv-LV"/>
              </w:rPr>
              <w:t>no 2.1.</w:t>
            </w:r>
            <w:r w:rsidR="00B6656A">
              <w:rPr>
                <w:sz w:val="24"/>
                <w:szCs w:val="24"/>
                <w:lang w:val="lv-LV" w:eastAsia="lv-LV"/>
              </w:rPr>
              <w:t>2</w:t>
            </w:r>
            <w:r w:rsidR="00625514">
              <w:rPr>
                <w:sz w:val="24"/>
                <w:szCs w:val="24"/>
                <w:lang w:val="lv-LV" w:eastAsia="lv-LV"/>
              </w:rPr>
              <w:t>.apakšpunktā norādīt</w:t>
            </w:r>
            <w:r w:rsidR="00B6656A">
              <w:rPr>
                <w:sz w:val="24"/>
                <w:szCs w:val="24"/>
                <w:lang w:val="lv-LV" w:eastAsia="lv-LV"/>
              </w:rPr>
              <w:t>ā daudzuma</w:t>
            </w:r>
            <w:r w:rsidR="00625514">
              <w:rPr>
                <w:sz w:val="24"/>
                <w:szCs w:val="24"/>
                <w:lang w:val="lv-LV" w:eastAsia="lv-LV"/>
              </w:rPr>
              <w:t xml:space="preserve"> Personai </w:t>
            </w:r>
            <w:r>
              <w:rPr>
                <w:sz w:val="24"/>
                <w:szCs w:val="24"/>
                <w:lang w:val="lv-LV" w:eastAsia="lv-LV"/>
              </w:rPr>
              <w:t>jāpārsūknē</w:t>
            </w:r>
          </w:p>
        </w:tc>
        <w:tc>
          <w:tcPr>
            <w:tcW w:w="1249" w:type="pct"/>
            <w:vMerge/>
            <w:tcBorders>
              <w:left w:val="single" w:sz="4" w:space="0" w:color="auto"/>
            </w:tcBorders>
            <w:shd w:val="clear" w:color="auto" w:fill="FFFFFF" w:themeFill="background1"/>
          </w:tcPr>
          <w:p w14:paraId="6F7689CF" w14:textId="77777777" w:rsidR="002964B7" w:rsidRPr="00AC59DA" w:rsidRDefault="002964B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200A066B" w14:textId="77777777" w:rsidTr="00DF76E8">
        <w:trPr>
          <w:trHeight w:val="416"/>
        </w:trPr>
        <w:tc>
          <w:tcPr>
            <w:tcW w:w="394" w:type="pct"/>
            <w:vMerge w:val="restart"/>
            <w:tcBorders>
              <w:top w:val="single" w:sz="4" w:space="0" w:color="auto"/>
              <w:left w:val="single" w:sz="4" w:space="0" w:color="auto"/>
              <w:right w:val="single" w:sz="4" w:space="0" w:color="auto"/>
            </w:tcBorders>
            <w:vAlign w:val="center"/>
          </w:tcPr>
          <w:p w14:paraId="020D4EB7" w14:textId="77777777" w:rsidR="00587177" w:rsidRDefault="00587177" w:rsidP="0058717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5391756F" w14:textId="001CF454" w:rsidR="00587177" w:rsidRPr="00AC59DA" w:rsidRDefault="00587177" w:rsidP="005C72D0">
            <w:pPr>
              <w:pStyle w:val="Normal1"/>
              <w:tabs>
                <w:tab w:val="clear" w:pos="545"/>
              </w:tabs>
              <w:ind w:left="142" w:right="136"/>
              <w:rPr>
                <w:sz w:val="24"/>
                <w:szCs w:val="24"/>
                <w:lang w:val="lv-LV" w:eastAsia="lv-LV"/>
              </w:rPr>
            </w:pPr>
            <w:bookmarkStart w:id="1" w:name="_Hlk105577710"/>
            <w:r w:rsidRPr="00587177">
              <w:rPr>
                <w:b/>
                <w:bCs/>
                <w:sz w:val="24"/>
                <w:szCs w:val="24"/>
                <w:lang w:val="lv-LV" w:eastAsia="lv-LV"/>
              </w:rPr>
              <w:t>Dobeles nov., Auru pag</w:t>
            </w:r>
            <w:r w:rsidR="005B7404">
              <w:rPr>
                <w:b/>
                <w:bCs/>
                <w:sz w:val="24"/>
                <w:szCs w:val="24"/>
                <w:lang w:val="lv-LV" w:eastAsia="lv-LV"/>
              </w:rPr>
              <w:t>.</w:t>
            </w:r>
            <w:r w:rsidRPr="00587177">
              <w:rPr>
                <w:b/>
                <w:bCs/>
                <w:sz w:val="24"/>
                <w:szCs w:val="24"/>
                <w:lang w:val="lv-LV" w:eastAsia="lv-LV"/>
              </w:rPr>
              <w:t>, Gardene</w:t>
            </w:r>
            <w:bookmarkEnd w:id="1"/>
            <w:r>
              <w:rPr>
                <w:sz w:val="24"/>
                <w:szCs w:val="24"/>
                <w:lang w:val="lv-LV" w:eastAsia="lv-LV"/>
              </w:rPr>
              <w:t xml:space="preserve">: </w:t>
            </w:r>
          </w:p>
        </w:tc>
        <w:tc>
          <w:tcPr>
            <w:tcW w:w="1249" w:type="pct"/>
            <w:vMerge w:val="restart"/>
            <w:tcBorders>
              <w:top w:val="single" w:sz="4" w:space="0" w:color="auto"/>
              <w:left w:val="single" w:sz="4" w:space="0" w:color="auto"/>
            </w:tcBorders>
          </w:tcPr>
          <w:p w14:paraId="2B475D87" w14:textId="77777777" w:rsidR="00587177" w:rsidRDefault="00587177" w:rsidP="0002685A">
            <w:pPr>
              <w:widowControl w:val="0"/>
              <w:tabs>
                <w:tab w:val="left" w:pos="1499"/>
              </w:tabs>
              <w:spacing w:line="274" w:lineRule="exact"/>
              <w:ind w:right="130"/>
              <w:rPr>
                <w:rFonts w:eastAsia="Times New Roman" w:cs="Times New Roman"/>
                <w:bCs/>
                <w:i/>
                <w:szCs w:val="24"/>
                <w:lang w:eastAsia="lv-LV"/>
              </w:rPr>
            </w:pPr>
          </w:p>
          <w:p w14:paraId="6AFBEE5E" w14:textId="77777777" w:rsidR="00587177" w:rsidRDefault="00587177" w:rsidP="0002685A">
            <w:pPr>
              <w:widowControl w:val="0"/>
              <w:tabs>
                <w:tab w:val="left" w:pos="1499"/>
              </w:tabs>
              <w:spacing w:line="274" w:lineRule="exact"/>
              <w:ind w:right="130"/>
              <w:rPr>
                <w:rFonts w:eastAsia="Times New Roman" w:cs="Times New Roman"/>
                <w:bCs/>
                <w:i/>
                <w:szCs w:val="24"/>
                <w:lang w:eastAsia="lv-LV"/>
              </w:rPr>
            </w:pPr>
          </w:p>
          <w:p w14:paraId="0951AF1A" w14:textId="77777777" w:rsidR="00587177" w:rsidRDefault="00587177" w:rsidP="0002685A">
            <w:pPr>
              <w:widowControl w:val="0"/>
              <w:tabs>
                <w:tab w:val="left" w:pos="1499"/>
              </w:tabs>
              <w:spacing w:line="274" w:lineRule="exact"/>
              <w:ind w:right="130"/>
              <w:rPr>
                <w:rFonts w:eastAsia="Times New Roman" w:cs="Times New Roman"/>
                <w:bCs/>
                <w:i/>
                <w:szCs w:val="24"/>
                <w:lang w:eastAsia="lv-LV"/>
              </w:rPr>
            </w:pPr>
          </w:p>
          <w:p w14:paraId="17536BF4" w14:textId="77777777" w:rsidR="00587177" w:rsidRDefault="00587177" w:rsidP="0002685A">
            <w:pPr>
              <w:widowControl w:val="0"/>
              <w:tabs>
                <w:tab w:val="left" w:pos="1499"/>
              </w:tabs>
              <w:spacing w:line="274" w:lineRule="exact"/>
              <w:ind w:right="130"/>
              <w:rPr>
                <w:rFonts w:eastAsia="Times New Roman" w:cs="Times New Roman"/>
                <w:i/>
                <w:lang w:eastAsia="lv-LV"/>
              </w:rPr>
            </w:pPr>
          </w:p>
          <w:p w14:paraId="0C25563C" w14:textId="77777777" w:rsidR="00BF63BD" w:rsidRDefault="00BF63BD" w:rsidP="0002685A">
            <w:pPr>
              <w:widowControl w:val="0"/>
              <w:tabs>
                <w:tab w:val="left" w:pos="1499"/>
              </w:tabs>
              <w:spacing w:line="274" w:lineRule="exact"/>
              <w:ind w:right="130"/>
              <w:rPr>
                <w:rFonts w:eastAsia="Times New Roman" w:cs="Times New Roman"/>
                <w:i/>
                <w:lang w:eastAsia="lv-LV"/>
              </w:rPr>
            </w:pPr>
          </w:p>
          <w:p w14:paraId="12F837C0" w14:textId="135C28CB" w:rsidR="18395480" w:rsidRDefault="18395480" w:rsidP="18395480">
            <w:pPr>
              <w:spacing w:line="274" w:lineRule="exact"/>
              <w:ind w:right="130"/>
              <w:rPr>
                <w:rFonts w:eastAsia="Times New Roman" w:cs="Times New Roman"/>
                <w:i/>
                <w:iCs/>
                <w:lang w:eastAsia="lv-LV"/>
              </w:rPr>
            </w:pPr>
          </w:p>
          <w:p w14:paraId="0E52F83D" w14:textId="1DB72D59" w:rsidR="00587177" w:rsidRPr="00AC59DA" w:rsidRDefault="0058717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1AD17B67" w14:textId="77777777" w:rsidTr="00DF76E8">
        <w:trPr>
          <w:trHeight w:val="416"/>
        </w:trPr>
        <w:tc>
          <w:tcPr>
            <w:tcW w:w="394" w:type="pct"/>
            <w:vMerge/>
            <w:tcBorders>
              <w:left w:val="single" w:sz="4" w:space="0" w:color="auto"/>
              <w:right w:val="single" w:sz="4" w:space="0" w:color="auto"/>
            </w:tcBorders>
            <w:vAlign w:val="center"/>
          </w:tcPr>
          <w:p w14:paraId="34BB47F3" w14:textId="77777777" w:rsidR="00587177" w:rsidRDefault="0058717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FC3F678" w14:textId="173A2796" w:rsidR="00587177" w:rsidRPr="00AC59DA" w:rsidRDefault="00C007B8" w:rsidP="005C72D0">
            <w:pPr>
              <w:pStyle w:val="Normal1"/>
              <w:tabs>
                <w:tab w:val="clear" w:pos="545"/>
              </w:tabs>
              <w:ind w:left="142" w:right="136"/>
              <w:rPr>
                <w:sz w:val="24"/>
                <w:szCs w:val="24"/>
                <w:lang w:val="lv-LV" w:eastAsia="lv-LV"/>
              </w:rPr>
            </w:pPr>
            <w:r>
              <w:rPr>
                <w:sz w:val="24"/>
                <w:szCs w:val="24"/>
                <w:lang w:val="lv-LV" w:eastAsia="lv-LV"/>
              </w:rPr>
              <w:t xml:space="preserve">2.2.1. </w:t>
            </w:r>
            <w:r w:rsidR="00587177">
              <w:rPr>
                <w:sz w:val="24"/>
                <w:szCs w:val="24"/>
                <w:lang w:val="lv-LV" w:eastAsia="lv-LV"/>
              </w:rPr>
              <w:t xml:space="preserve">Benzīns </w:t>
            </w:r>
            <w:r w:rsidR="00587177" w:rsidRPr="00346AA6">
              <w:rPr>
                <w:sz w:val="24"/>
                <w:szCs w:val="24"/>
                <w:lang w:val="lv-LV" w:eastAsia="lv-LV"/>
              </w:rPr>
              <w:t>~</w:t>
            </w:r>
            <w:r w:rsidR="50792D59" w:rsidRPr="50792D59">
              <w:rPr>
                <w:sz w:val="24"/>
                <w:szCs w:val="24"/>
                <w:lang w:val="lv-LV" w:eastAsia="lv-LV"/>
              </w:rPr>
              <w:t xml:space="preserve"> </w:t>
            </w:r>
            <w:r w:rsidR="18395480" w:rsidRPr="18395480">
              <w:rPr>
                <w:sz w:val="24"/>
                <w:szCs w:val="24"/>
                <w:lang w:val="lv-LV" w:eastAsia="lv-LV"/>
              </w:rPr>
              <w:t>700 litri</w:t>
            </w:r>
          </w:p>
        </w:tc>
        <w:tc>
          <w:tcPr>
            <w:tcW w:w="1249" w:type="pct"/>
            <w:vMerge/>
            <w:tcBorders>
              <w:left w:val="single" w:sz="4" w:space="0" w:color="auto"/>
            </w:tcBorders>
          </w:tcPr>
          <w:p w14:paraId="6BD30E1E" w14:textId="77777777" w:rsidR="00587177" w:rsidRPr="00AC59DA" w:rsidRDefault="0058717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509BAD1D" w14:textId="77777777" w:rsidTr="00DF76E8">
        <w:trPr>
          <w:trHeight w:val="416"/>
        </w:trPr>
        <w:tc>
          <w:tcPr>
            <w:tcW w:w="394" w:type="pct"/>
            <w:vMerge/>
            <w:tcBorders>
              <w:left w:val="single" w:sz="4" w:space="0" w:color="auto"/>
              <w:right w:val="single" w:sz="4" w:space="0" w:color="auto"/>
            </w:tcBorders>
            <w:vAlign w:val="center"/>
          </w:tcPr>
          <w:p w14:paraId="31A0824C" w14:textId="77777777" w:rsidR="00587177" w:rsidRDefault="0058717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75B35C2C" w14:textId="06D3A434" w:rsidR="00587177" w:rsidRPr="00AC59DA" w:rsidRDefault="00C007B8" w:rsidP="6F932DC3">
            <w:pPr>
              <w:pStyle w:val="Normal1"/>
              <w:tabs>
                <w:tab w:val="clear" w:pos="545"/>
              </w:tabs>
              <w:ind w:left="142" w:right="136"/>
              <w:rPr>
                <w:sz w:val="24"/>
                <w:szCs w:val="24"/>
                <w:lang w:val="lv-LV" w:eastAsia="lv-LV"/>
              </w:rPr>
            </w:pPr>
            <w:r>
              <w:rPr>
                <w:sz w:val="24"/>
                <w:szCs w:val="24"/>
                <w:lang w:val="lv-LV" w:eastAsia="lv-LV"/>
              </w:rPr>
              <w:t xml:space="preserve">2.2.2. </w:t>
            </w:r>
            <w:r w:rsidR="6F932DC3" w:rsidRPr="6F932DC3">
              <w:rPr>
                <w:sz w:val="24"/>
                <w:szCs w:val="24"/>
                <w:lang w:val="lv-LV" w:eastAsia="lv-LV"/>
              </w:rPr>
              <w:t>Dīzeļdegviela ~ 71203 litri</w:t>
            </w:r>
          </w:p>
        </w:tc>
        <w:tc>
          <w:tcPr>
            <w:tcW w:w="1249" w:type="pct"/>
            <w:vMerge/>
            <w:tcBorders>
              <w:left w:val="single" w:sz="4" w:space="0" w:color="auto"/>
            </w:tcBorders>
          </w:tcPr>
          <w:p w14:paraId="7CE3F785" w14:textId="77777777" w:rsidR="00587177" w:rsidRPr="00AC59DA" w:rsidRDefault="0058717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66087F3F" w14:textId="77777777" w:rsidTr="00DF76E8">
        <w:trPr>
          <w:trHeight w:val="416"/>
        </w:trPr>
        <w:tc>
          <w:tcPr>
            <w:tcW w:w="394" w:type="pct"/>
            <w:vMerge/>
            <w:tcBorders>
              <w:left w:val="single" w:sz="4" w:space="0" w:color="auto"/>
              <w:right w:val="single" w:sz="4" w:space="0" w:color="auto"/>
            </w:tcBorders>
            <w:vAlign w:val="center"/>
          </w:tcPr>
          <w:p w14:paraId="5115B6D3" w14:textId="77777777" w:rsidR="00BF63BD" w:rsidRDefault="00BF63BD"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4913A494" w14:textId="01642312" w:rsidR="00BF63BD" w:rsidRPr="6F932DC3" w:rsidRDefault="00C007B8" w:rsidP="6F932DC3">
            <w:pPr>
              <w:pStyle w:val="Normal1"/>
              <w:tabs>
                <w:tab w:val="clear" w:pos="545"/>
              </w:tabs>
              <w:ind w:left="142" w:right="136"/>
              <w:rPr>
                <w:sz w:val="24"/>
                <w:szCs w:val="24"/>
                <w:lang w:val="lv-LV" w:eastAsia="lv-LV"/>
              </w:rPr>
            </w:pPr>
            <w:r>
              <w:rPr>
                <w:sz w:val="24"/>
                <w:szCs w:val="24"/>
                <w:lang w:val="lv-LV" w:eastAsia="lv-LV"/>
              </w:rPr>
              <w:t xml:space="preserve">2.2.3. </w:t>
            </w:r>
            <w:r w:rsidR="00BF63BD">
              <w:rPr>
                <w:sz w:val="24"/>
                <w:szCs w:val="24"/>
                <w:lang w:val="lv-LV" w:eastAsia="lv-LV"/>
              </w:rPr>
              <w:t xml:space="preserve">Gāzeļļa </w:t>
            </w:r>
            <w:r w:rsidR="007534B7">
              <w:rPr>
                <w:sz w:val="24"/>
                <w:szCs w:val="24"/>
                <w:lang w:val="lv-LV" w:eastAsia="lv-LV"/>
              </w:rPr>
              <w:t>(</w:t>
            </w:r>
            <w:r w:rsidR="007534B7" w:rsidRPr="00CE2EF0">
              <w:rPr>
                <w:sz w:val="24"/>
                <w:szCs w:val="24"/>
                <w:lang w:val="lv-LV" w:eastAsia="lv-LV"/>
              </w:rPr>
              <w:t>klasificējama ar ko</w:t>
            </w:r>
            <w:r w:rsidR="007534B7">
              <w:rPr>
                <w:sz w:val="24"/>
                <w:szCs w:val="24"/>
                <w:lang w:val="lv-LV" w:eastAsia="lv-LV"/>
              </w:rPr>
              <w:t>m</w:t>
            </w:r>
            <w:r w:rsidR="007534B7" w:rsidRPr="00CE2EF0">
              <w:rPr>
                <w:sz w:val="24"/>
                <w:szCs w:val="24"/>
                <w:lang w:val="lv-LV" w:eastAsia="lv-LV"/>
              </w:rPr>
              <w:t xml:space="preserve">binētās </w:t>
            </w:r>
            <w:r w:rsidR="007534B7" w:rsidRPr="00387391">
              <w:rPr>
                <w:sz w:val="24"/>
                <w:szCs w:val="24"/>
                <w:lang w:val="lv-LV" w:eastAsia="lv-LV"/>
              </w:rPr>
              <w:t>nomenklatūras</w:t>
            </w:r>
            <w:r w:rsidR="007534B7">
              <w:rPr>
                <w:sz w:val="24"/>
                <w:szCs w:val="24"/>
                <w:lang w:val="lv-LV" w:eastAsia="lv-LV"/>
              </w:rPr>
              <w:t xml:space="preserve"> </w:t>
            </w:r>
            <w:r w:rsidR="007534B7" w:rsidRPr="00CE2EF0">
              <w:rPr>
                <w:sz w:val="24"/>
                <w:szCs w:val="24"/>
                <w:lang w:val="lv-LV" w:eastAsia="lv-LV"/>
              </w:rPr>
              <w:t>kod</w:t>
            </w:r>
            <w:r w:rsidR="007534B7">
              <w:rPr>
                <w:sz w:val="24"/>
                <w:szCs w:val="24"/>
                <w:lang w:val="lv-LV" w:eastAsia="lv-LV"/>
              </w:rPr>
              <w:t>u</w:t>
            </w:r>
            <w:r w:rsidR="007534B7" w:rsidRPr="00CE2EF0">
              <w:rPr>
                <w:sz w:val="24"/>
                <w:szCs w:val="24"/>
                <w:lang w:val="lv-LV" w:eastAsia="lv-LV"/>
              </w:rPr>
              <w:t xml:space="preserve"> </w:t>
            </w:r>
            <w:r w:rsidR="007534B7">
              <w:rPr>
                <w:sz w:val="24"/>
                <w:szCs w:val="24"/>
                <w:lang w:val="lv-LV" w:eastAsia="lv-LV"/>
              </w:rPr>
              <w:t xml:space="preserve">2710 2032) </w:t>
            </w:r>
            <w:r w:rsidR="00BF63BD">
              <w:rPr>
                <w:sz w:val="24"/>
                <w:szCs w:val="24"/>
                <w:lang w:val="lv-LV" w:eastAsia="lv-LV"/>
              </w:rPr>
              <w:t>~ 55 litri</w:t>
            </w:r>
          </w:p>
        </w:tc>
        <w:tc>
          <w:tcPr>
            <w:tcW w:w="1249" w:type="pct"/>
            <w:vMerge/>
            <w:tcBorders>
              <w:left w:val="single" w:sz="4" w:space="0" w:color="auto"/>
            </w:tcBorders>
          </w:tcPr>
          <w:p w14:paraId="119D9923" w14:textId="77777777" w:rsidR="00BF63BD" w:rsidRPr="00AC59DA" w:rsidRDefault="00BF63BD"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6CE0C2CE" w14:textId="77777777" w:rsidTr="00DF76E8">
        <w:trPr>
          <w:trHeight w:val="416"/>
        </w:trPr>
        <w:tc>
          <w:tcPr>
            <w:tcW w:w="394" w:type="pct"/>
            <w:vMerge/>
            <w:tcBorders>
              <w:left w:val="single" w:sz="4" w:space="0" w:color="auto"/>
              <w:right w:val="single" w:sz="4" w:space="0" w:color="auto"/>
            </w:tcBorders>
            <w:vAlign w:val="center"/>
          </w:tcPr>
          <w:p w14:paraId="7E60B5AE" w14:textId="77777777" w:rsidR="00587177" w:rsidRDefault="0058717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F26C8DF" w14:textId="0912B82C" w:rsidR="00587177" w:rsidRPr="00AC59DA" w:rsidRDefault="00C007B8" w:rsidP="005C72D0">
            <w:pPr>
              <w:pStyle w:val="Normal1"/>
              <w:tabs>
                <w:tab w:val="clear" w:pos="545"/>
              </w:tabs>
              <w:ind w:left="142" w:right="136"/>
              <w:rPr>
                <w:sz w:val="24"/>
                <w:szCs w:val="24"/>
                <w:lang w:val="lv-LV" w:eastAsia="lv-LV"/>
              </w:rPr>
            </w:pPr>
            <w:r>
              <w:rPr>
                <w:sz w:val="24"/>
                <w:szCs w:val="24"/>
                <w:lang w:val="lv-LV" w:eastAsia="lv-LV"/>
              </w:rPr>
              <w:t xml:space="preserve">2.2.4. </w:t>
            </w:r>
            <w:r w:rsidR="00587177">
              <w:rPr>
                <w:sz w:val="24"/>
                <w:szCs w:val="24"/>
                <w:lang w:val="lv-LV" w:eastAsia="lv-LV"/>
              </w:rPr>
              <w:t xml:space="preserve">Smēreļļa </w:t>
            </w:r>
            <w:r w:rsidR="00387391">
              <w:rPr>
                <w:sz w:val="24"/>
                <w:szCs w:val="24"/>
                <w:lang w:val="lv-LV" w:eastAsia="lv-LV"/>
              </w:rPr>
              <w:t>(</w:t>
            </w:r>
            <w:r w:rsidR="00387391" w:rsidRPr="00F52D93">
              <w:rPr>
                <w:sz w:val="24"/>
                <w:szCs w:val="24"/>
                <w:lang w:val="lv-LV" w:eastAsia="lv-LV"/>
              </w:rPr>
              <w:t>klasificējama ar ko</w:t>
            </w:r>
            <w:r w:rsidR="00387391">
              <w:rPr>
                <w:sz w:val="24"/>
                <w:szCs w:val="24"/>
                <w:lang w:val="lv-LV" w:eastAsia="lv-LV"/>
              </w:rPr>
              <w:t>m</w:t>
            </w:r>
            <w:r w:rsidR="00387391" w:rsidRPr="00F52D93">
              <w:rPr>
                <w:sz w:val="24"/>
                <w:szCs w:val="24"/>
                <w:lang w:val="lv-LV" w:eastAsia="lv-LV"/>
              </w:rPr>
              <w:t xml:space="preserve">binētās </w:t>
            </w:r>
            <w:r w:rsidR="00387391" w:rsidRPr="00387391">
              <w:rPr>
                <w:sz w:val="24"/>
                <w:szCs w:val="24"/>
                <w:lang w:val="lv-LV" w:eastAsia="lv-LV"/>
              </w:rPr>
              <w:t>nomenklatūras</w:t>
            </w:r>
            <w:r w:rsidR="00387391">
              <w:rPr>
                <w:sz w:val="24"/>
                <w:szCs w:val="24"/>
                <w:lang w:val="lv-LV" w:eastAsia="lv-LV"/>
              </w:rPr>
              <w:t xml:space="preserve"> </w:t>
            </w:r>
            <w:r w:rsidR="00387391" w:rsidRPr="00F52D93">
              <w:rPr>
                <w:sz w:val="24"/>
                <w:szCs w:val="24"/>
                <w:lang w:val="lv-LV" w:eastAsia="lv-LV"/>
              </w:rPr>
              <w:t>kod</w:t>
            </w:r>
            <w:r w:rsidR="00387391">
              <w:rPr>
                <w:sz w:val="24"/>
                <w:szCs w:val="24"/>
                <w:lang w:val="lv-LV" w:eastAsia="lv-LV"/>
              </w:rPr>
              <w:t>u</w:t>
            </w:r>
            <w:r w:rsidR="00387391" w:rsidRPr="00F52D93">
              <w:rPr>
                <w:sz w:val="24"/>
                <w:szCs w:val="24"/>
                <w:lang w:val="lv-LV" w:eastAsia="lv-LV"/>
              </w:rPr>
              <w:t xml:space="preserve"> </w:t>
            </w:r>
            <w:r w:rsidR="00387391">
              <w:rPr>
                <w:sz w:val="24"/>
                <w:szCs w:val="24"/>
                <w:lang w:val="lv-LV" w:eastAsia="lv-LV"/>
              </w:rPr>
              <w:t xml:space="preserve">2710 1999) </w:t>
            </w:r>
            <w:r w:rsidR="00587177" w:rsidRPr="00346AA6">
              <w:rPr>
                <w:sz w:val="24"/>
                <w:szCs w:val="24"/>
                <w:lang w:val="lv-LV" w:eastAsia="lv-LV"/>
              </w:rPr>
              <w:t xml:space="preserve">~ </w:t>
            </w:r>
            <w:r w:rsidR="18395480" w:rsidRPr="18395480">
              <w:rPr>
                <w:sz w:val="24"/>
                <w:szCs w:val="24"/>
                <w:lang w:val="lv-LV" w:eastAsia="lv-LV"/>
              </w:rPr>
              <w:t>27000 litri</w:t>
            </w:r>
          </w:p>
        </w:tc>
        <w:tc>
          <w:tcPr>
            <w:tcW w:w="1249" w:type="pct"/>
            <w:vMerge/>
            <w:tcBorders>
              <w:left w:val="single" w:sz="4" w:space="0" w:color="auto"/>
            </w:tcBorders>
          </w:tcPr>
          <w:p w14:paraId="6DF50C2B" w14:textId="77777777" w:rsidR="00587177" w:rsidRPr="00AC59DA" w:rsidRDefault="0058717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44442274" w14:textId="77777777" w:rsidTr="00DF76E8">
        <w:trPr>
          <w:trHeight w:val="638"/>
        </w:trPr>
        <w:tc>
          <w:tcPr>
            <w:tcW w:w="394" w:type="pct"/>
            <w:vMerge/>
            <w:tcBorders>
              <w:left w:val="single" w:sz="4" w:space="0" w:color="auto"/>
              <w:right w:val="single" w:sz="4" w:space="0" w:color="auto"/>
            </w:tcBorders>
            <w:vAlign w:val="center"/>
          </w:tcPr>
          <w:p w14:paraId="0E79E862" w14:textId="77777777" w:rsidR="008008E9" w:rsidRDefault="008008E9"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tcBorders>
          </w:tcPr>
          <w:p w14:paraId="57E2309A" w14:textId="5DB8633B" w:rsidR="008008E9" w:rsidRDefault="007E1E0C" w:rsidP="006E2EBC">
            <w:pPr>
              <w:pStyle w:val="Normal1"/>
              <w:tabs>
                <w:tab w:val="clear" w:pos="545"/>
              </w:tabs>
              <w:ind w:left="142" w:right="136"/>
              <w:rPr>
                <w:sz w:val="24"/>
                <w:szCs w:val="24"/>
                <w:lang w:val="lv-LV" w:eastAsia="lv-LV"/>
              </w:rPr>
            </w:pPr>
            <w:r>
              <w:rPr>
                <w:sz w:val="24"/>
                <w:szCs w:val="24"/>
                <w:lang w:val="lv-LV" w:eastAsia="lv-LV"/>
              </w:rPr>
              <w:t>Realizējamie naftas produktu atkritumi atrodas šādā tarā</w:t>
            </w:r>
            <w:r w:rsidR="008008E9">
              <w:rPr>
                <w:sz w:val="24"/>
                <w:szCs w:val="24"/>
                <w:lang w:val="lv-LV" w:eastAsia="lv-LV"/>
              </w:rPr>
              <w:t xml:space="preserve">: </w:t>
            </w:r>
          </w:p>
          <w:p w14:paraId="1BE990C7" w14:textId="05C092FD" w:rsidR="008008E9" w:rsidRDefault="6F932DC3" w:rsidP="6F932DC3">
            <w:pPr>
              <w:pStyle w:val="Normal1"/>
              <w:numPr>
                <w:ilvl w:val="0"/>
                <w:numId w:val="21"/>
              </w:numPr>
              <w:ind w:right="136"/>
              <w:rPr>
                <w:sz w:val="24"/>
                <w:szCs w:val="24"/>
                <w:lang w:val="lv-LV" w:eastAsia="lv-LV"/>
              </w:rPr>
            </w:pPr>
            <w:r w:rsidRPr="6F932DC3">
              <w:rPr>
                <w:sz w:val="24"/>
                <w:szCs w:val="24"/>
                <w:lang w:val="lv-LV" w:eastAsia="lv-LV"/>
              </w:rPr>
              <w:t>~ 5</w:t>
            </w:r>
            <w:r w:rsidR="00BF63BD">
              <w:rPr>
                <w:sz w:val="24"/>
                <w:szCs w:val="24"/>
                <w:lang w:val="lv-LV" w:eastAsia="lv-LV"/>
              </w:rPr>
              <w:t>3</w:t>
            </w:r>
            <w:r w:rsidRPr="6F932DC3">
              <w:rPr>
                <w:sz w:val="24"/>
                <w:szCs w:val="24"/>
                <w:lang w:val="lv-LV" w:eastAsia="lv-LV"/>
              </w:rPr>
              <w:t xml:space="preserve"> gab</w:t>
            </w:r>
            <w:r w:rsidR="00B24512">
              <w:rPr>
                <w:sz w:val="24"/>
                <w:szCs w:val="24"/>
                <w:lang w:val="lv-LV" w:eastAsia="lv-LV"/>
              </w:rPr>
              <w:t>.</w:t>
            </w:r>
            <w:r w:rsidRPr="6F932DC3">
              <w:rPr>
                <w:sz w:val="24"/>
                <w:szCs w:val="24"/>
                <w:lang w:val="lv-LV" w:eastAsia="lv-LV"/>
              </w:rPr>
              <w:t xml:space="preserve"> 1000 litru tvertnes</w:t>
            </w:r>
          </w:p>
          <w:p w14:paraId="4C83C0D1" w14:textId="25ED5A13" w:rsidR="008008E9" w:rsidRDefault="50792D59" w:rsidP="50792D59">
            <w:pPr>
              <w:pStyle w:val="Normal1"/>
              <w:numPr>
                <w:ilvl w:val="0"/>
                <w:numId w:val="21"/>
              </w:numPr>
              <w:ind w:right="136"/>
              <w:rPr>
                <w:sz w:val="24"/>
                <w:szCs w:val="24"/>
                <w:lang w:val="lv-LV" w:eastAsia="lv-LV"/>
              </w:rPr>
            </w:pPr>
            <w:r w:rsidRPr="50792D59">
              <w:rPr>
                <w:sz w:val="24"/>
                <w:szCs w:val="24"/>
                <w:lang w:val="lv-LV" w:eastAsia="lv-LV"/>
              </w:rPr>
              <w:t>~ 17 gab</w:t>
            </w:r>
            <w:r w:rsidR="00B24512">
              <w:rPr>
                <w:sz w:val="24"/>
                <w:szCs w:val="24"/>
                <w:lang w:val="lv-LV" w:eastAsia="lv-LV"/>
              </w:rPr>
              <w:t>.</w:t>
            </w:r>
            <w:r w:rsidRPr="50792D59">
              <w:rPr>
                <w:sz w:val="24"/>
                <w:szCs w:val="24"/>
                <w:lang w:val="lv-LV" w:eastAsia="lv-LV"/>
              </w:rPr>
              <w:t xml:space="preserve"> 200 litru metāla un plastmasas mucas</w:t>
            </w:r>
          </w:p>
          <w:p w14:paraId="6892E4A8" w14:textId="77777777" w:rsidR="008008E9" w:rsidRDefault="6F932DC3" w:rsidP="006E2EBC">
            <w:pPr>
              <w:pStyle w:val="Normal1"/>
              <w:numPr>
                <w:ilvl w:val="0"/>
                <w:numId w:val="21"/>
              </w:numPr>
              <w:ind w:right="136"/>
              <w:rPr>
                <w:sz w:val="24"/>
                <w:szCs w:val="24"/>
                <w:lang w:val="lv-LV" w:eastAsia="lv-LV"/>
              </w:rPr>
            </w:pPr>
            <w:r w:rsidRPr="6F932DC3">
              <w:rPr>
                <w:sz w:val="24"/>
                <w:szCs w:val="24"/>
                <w:lang w:val="lv-LV" w:eastAsia="lv-LV"/>
              </w:rPr>
              <w:t>~ 670 gab</w:t>
            </w:r>
            <w:r w:rsidR="00B24512">
              <w:rPr>
                <w:sz w:val="24"/>
                <w:szCs w:val="24"/>
                <w:lang w:val="lv-LV" w:eastAsia="lv-LV"/>
              </w:rPr>
              <w:t>.</w:t>
            </w:r>
            <w:r w:rsidRPr="6F932DC3">
              <w:rPr>
                <w:sz w:val="24"/>
                <w:szCs w:val="24"/>
                <w:lang w:val="lv-LV" w:eastAsia="lv-LV"/>
              </w:rPr>
              <w:t xml:space="preserve"> dažāda tilpuma (5-60 litru) plastmasas un metāla kannas</w:t>
            </w:r>
          </w:p>
          <w:p w14:paraId="75D4B57D" w14:textId="00A997F2" w:rsidR="00C007B8" w:rsidRDefault="00C007B8" w:rsidP="006E2EBC">
            <w:pPr>
              <w:pStyle w:val="Normal1"/>
              <w:numPr>
                <w:ilvl w:val="0"/>
                <w:numId w:val="21"/>
              </w:numPr>
              <w:ind w:right="136"/>
              <w:rPr>
                <w:sz w:val="24"/>
                <w:szCs w:val="24"/>
                <w:lang w:val="lv-LV" w:eastAsia="lv-LV"/>
              </w:rPr>
            </w:pPr>
            <w:r w:rsidRPr="00346AA6">
              <w:rPr>
                <w:sz w:val="24"/>
                <w:szCs w:val="24"/>
                <w:lang w:val="lv-LV" w:eastAsia="lv-LV"/>
              </w:rPr>
              <w:lastRenderedPageBreak/>
              <w:t>~ 30 000 litri</w:t>
            </w:r>
            <w:r>
              <w:rPr>
                <w:sz w:val="24"/>
                <w:szCs w:val="24"/>
                <w:lang w:val="lv-LV" w:eastAsia="lv-LV"/>
              </w:rPr>
              <w:t xml:space="preserve"> no 2.</w:t>
            </w:r>
            <w:r w:rsidR="00D0535E">
              <w:rPr>
                <w:sz w:val="24"/>
                <w:szCs w:val="24"/>
                <w:lang w:val="lv-LV" w:eastAsia="lv-LV"/>
              </w:rPr>
              <w:t>2</w:t>
            </w:r>
            <w:r>
              <w:rPr>
                <w:sz w:val="24"/>
                <w:szCs w:val="24"/>
                <w:lang w:val="lv-LV" w:eastAsia="lv-LV"/>
              </w:rPr>
              <w:t>.</w:t>
            </w:r>
            <w:r w:rsidR="00D0535E">
              <w:rPr>
                <w:sz w:val="24"/>
                <w:szCs w:val="24"/>
                <w:lang w:val="lv-LV" w:eastAsia="lv-LV"/>
              </w:rPr>
              <w:t>2</w:t>
            </w:r>
            <w:r>
              <w:rPr>
                <w:sz w:val="24"/>
                <w:szCs w:val="24"/>
                <w:lang w:val="lv-LV" w:eastAsia="lv-LV"/>
              </w:rPr>
              <w:t>.</w:t>
            </w:r>
            <w:r w:rsidR="00D0535E">
              <w:rPr>
                <w:sz w:val="24"/>
                <w:szCs w:val="24"/>
                <w:lang w:val="lv-LV" w:eastAsia="lv-LV"/>
              </w:rPr>
              <w:t xml:space="preserve"> un 2.2.4.</w:t>
            </w:r>
            <w:r>
              <w:rPr>
                <w:sz w:val="24"/>
                <w:szCs w:val="24"/>
                <w:lang w:val="lv-LV" w:eastAsia="lv-LV"/>
              </w:rPr>
              <w:t>apakšpunktā norādītā daudzuma Personai jāpārsūknē</w:t>
            </w:r>
          </w:p>
        </w:tc>
        <w:tc>
          <w:tcPr>
            <w:tcW w:w="1249" w:type="pct"/>
            <w:vMerge/>
            <w:tcBorders>
              <w:left w:val="single" w:sz="4" w:space="0" w:color="auto"/>
            </w:tcBorders>
          </w:tcPr>
          <w:p w14:paraId="7C437DF5" w14:textId="77777777" w:rsidR="008008E9" w:rsidRPr="00AC59DA" w:rsidRDefault="008008E9"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021680DD" w14:textId="77777777" w:rsidTr="00DF76E8">
        <w:trPr>
          <w:trHeight w:val="416"/>
        </w:trPr>
        <w:tc>
          <w:tcPr>
            <w:tcW w:w="394" w:type="pct"/>
            <w:vMerge w:val="restart"/>
            <w:tcBorders>
              <w:top w:val="single" w:sz="4" w:space="0" w:color="auto"/>
              <w:left w:val="single" w:sz="4" w:space="0" w:color="auto"/>
              <w:right w:val="single" w:sz="4" w:space="0" w:color="auto"/>
            </w:tcBorders>
            <w:vAlign w:val="center"/>
          </w:tcPr>
          <w:p w14:paraId="04D1D580" w14:textId="77777777" w:rsidR="00795DD7" w:rsidRDefault="00795DD7" w:rsidP="005B7404">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00F8315F" w14:textId="5AA927A2" w:rsidR="00795DD7" w:rsidRPr="00587177" w:rsidRDefault="00795DD7" w:rsidP="005C72D0">
            <w:pPr>
              <w:pStyle w:val="Normal1"/>
              <w:tabs>
                <w:tab w:val="clear" w:pos="545"/>
              </w:tabs>
              <w:ind w:left="142" w:right="136"/>
              <w:rPr>
                <w:b/>
                <w:bCs/>
                <w:sz w:val="24"/>
                <w:szCs w:val="24"/>
                <w:lang w:val="lv-LV" w:eastAsia="lv-LV"/>
              </w:rPr>
            </w:pPr>
            <w:bookmarkStart w:id="2" w:name="_Hlk104896895"/>
            <w:r w:rsidRPr="00587177">
              <w:rPr>
                <w:b/>
                <w:bCs/>
                <w:sz w:val="24"/>
                <w:szCs w:val="24"/>
                <w:lang w:val="lv-LV" w:eastAsia="lv-LV"/>
              </w:rPr>
              <w:t>Rīga,  Piedrujas iela 20</w:t>
            </w:r>
            <w:bookmarkEnd w:id="2"/>
            <w:r w:rsidRPr="00587177">
              <w:rPr>
                <w:sz w:val="24"/>
                <w:szCs w:val="24"/>
                <w:lang w:val="lv-LV" w:eastAsia="lv-LV"/>
              </w:rPr>
              <w:t>:</w:t>
            </w:r>
          </w:p>
        </w:tc>
        <w:tc>
          <w:tcPr>
            <w:tcW w:w="1249" w:type="pct"/>
            <w:vMerge w:val="restart"/>
            <w:tcBorders>
              <w:top w:val="single" w:sz="4" w:space="0" w:color="auto"/>
              <w:left w:val="single" w:sz="4" w:space="0" w:color="auto"/>
            </w:tcBorders>
          </w:tcPr>
          <w:p w14:paraId="4C8AC0E2"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539665CC" w14:textId="77777777" w:rsidTr="00DF76E8">
        <w:trPr>
          <w:trHeight w:val="416"/>
        </w:trPr>
        <w:tc>
          <w:tcPr>
            <w:tcW w:w="394" w:type="pct"/>
            <w:vMerge/>
            <w:tcBorders>
              <w:left w:val="single" w:sz="4" w:space="0" w:color="auto"/>
              <w:right w:val="single" w:sz="4" w:space="0" w:color="auto"/>
            </w:tcBorders>
            <w:vAlign w:val="center"/>
          </w:tcPr>
          <w:p w14:paraId="14E19AF5" w14:textId="77777777" w:rsidR="00795DD7" w:rsidRDefault="00795DD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2E026685" w14:textId="7EBF17B6" w:rsidR="00795DD7" w:rsidRPr="00AC59DA" w:rsidRDefault="005A1988" w:rsidP="004218FC">
            <w:pPr>
              <w:pStyle w:val="Normal1"/>
              <w:numPr>
                <w:ilvl w:val="2"/>
                <w:numId w:val="2"/>
              </w:numPr>
              <w:ind w:right="136"/>
              <w:rPr>
                <w:sz w:val="24"/>
                <w:szCs w:val="24"/>
                <w:lang w:val="lv-LV" w:eastAsia="lv-LV"/>
              </w:rPr>
            </w:pPr>
            <w:r>
              <w:rPr>
                <w:sz w:val="24"/>
                <w:szCs w:val="24"/>
                <w:lang w:val="lv-LV" w:eastAsia="lv-LV"/>
              </w:rPr>
              <w:t>Dīzeļdegviela ~1085</w:t>
            </w:r>
            <w:r w:rsidR="00424A41">
              <w:rPr>
                <w:sz w:val="24"/>
                <w:szCs w:val="24"/>
                <w:lang w:val="lv-LV" w:eastAsia="lv-LV"/>
              </w:rPr>
              <w:t xml:space="preserve">6 </w:t>
            </w:r>
            <w:r>
              <w:rPr>
                <w:sz w:val="24"/>
                <w:szCs w:val="24"/>
                <w:lang w:val="lv-LV" w:eastAsia="lv-LV"/>
              </w:rPr>
              <w:t>litri</w:t>
            </w:r>
          </w:p>
        </w:tc>
        <w:tc>
          <w:tcPr>
            <w:tcW w:w="1249" w:type="pct"/>
            <w:vMerge/>
            <w:tcBorders>
              <w:left w:val="single" w:sz="4" w:space="0" w:color="auto"/>
            </w:tcBorders>
          </w:tcPr>
          <w:p w14:paraId="2D23DB07"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59900088" w14:textId="77777777" w:rsidTr="00DF76E8">
        <w:trPr>
          <w:trHeight w:val="416"/>
        </w:trPr>
        <w:tc>
          <w:tcPr>
            <w:tcW w:w="394" w:type="pct"/>
            <w:vMerge/>
            <w:tcBorders>
              <w:left w:val="single" w:sz="4" w:space="0" w:color="auto"/>
              <w:bottom w:val="single" w:sz="4" w:space="0" w:color="auto"/>
              <w:right w:val="single" w:sz="4" w:space="0" w:color="auto"/>
            </w:tcBorders>
            <w:vAlign w:val="center"/>
          </w:tcPr>
          <w:p w14:paraId="4BDA7E42" w14:textId="77777777" w:rsidR="00795DD7" w:rsidRDefault="00795DD7" w:rsidP="0002685A">
            <w:pPr>
              <w:ind w:left="710" w:right="567"/>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41C9A10" w14:textId="05C3A4C1" w:rsidR="00795DD7" w:rsidRDefault="007E1E0C" w:rsidP="003D036B">
            <w:pPr>
              <w:pStyle w:val="Normal1"/>
              <w:tabs>
                <w:tab w:val="clear" w:pos="545"/>
              </w:tabs>
              <w:ind w:left="142" w:right="136"/>
              <w:rPr>
                <w:sz w:val="24"/>
                <w:szCs w:val="24"/>
                <w:lang w:val="lv-LV" w:eastAsia="lv-LV"/>
              </w:rPr>
            </w:pPr>
            <w:r>
              <w:rPr>
                <w:sz w:val="24"/>
                <w:szCs w:val="24"/>
                <w:lang w:val="lv-LV" w:eastAsia="lv-LV"/>
              </w:rPr>
              <w:t xml:space="preserve">Realizējamie naftas produktu atkritumi atrodas šādā tarā: </w:t>
            </w:r>
          </w:p>
          <w:p w14:paraId="584EFBA1" w14:textId="5CA14B3B" w:rsidR="00795DD7" w:rsidRDefault="00DA236A" w:rsidP="003D036B">
            <w:pPr>
              <w:pStyle w:val="Normal1"/>
              <w:numPr>
                <w:ilvl w:val="0"/>
                <w:numId w:val="21"/>
              </w:numPr>
              <w:ind w:right="136"/>
              <w:rPr>
                <w:sz w:val="24"/>
                <w:szCs w:val="24"/>
                <w:lang w:val="lv-LV" w:eastAsia="lv-LV"/>
              </w:rPr>
            </w:pPr>
            <w:r>
              <w:rPr>
                <w:sz w:val="24"/>
                <w:szCs w:val="24"/>
                <w:lang w:val="lv-LV" w:eastAsia="lv-LV"/>
              </w:rPr>
              <w:t>~ 8 gab. 1000 litr</w:t>
            </w:r>
            <w:r w:rsidR="00A80842">
              <w:rPr>
                <w:sz w:val="24"/>
                <w:szCs w:val="24"/>
                <w:lang w:val="lv-LV" w:eastAsia="lv-LV"/>
              </w:rPr>
              <w:t>u</w:t>
            </w:r>
            <w:r>
              <w:rPr>
                <w:sz w:val="24"/>
                <w:szCs w:val="24"/>
                <w:lang w:val="lv-LV" w:eastAsia="lv-LV"/>
              </w:rPr>
              <w:t xml:space="preserve"> tvertnes</w:t>
            </w:r>
          </w:p>
          <w:p w14:paraId="1902E203" w14:textId="03A9D8D3" w:rsidR="00795DD7" w:rsidRDefault="00DA236A" w:rsidP="00BF1F9C">
            <w:pPr>
              <w:pStyle w:val="Normal1"/>
              <w:numPr>
                <w:ilvl w:val="0"/>
                <w:numId w:val="21"/>
              </w:numPr>
              <w:ind w:right="136"/>
              <w:rPr>
                <w:sz w:val="24"/>
                <w:szCs w:val="24"/>
                <w:lang w:val="lv-LV" w:eastAsia="lv-LV"/>
              </w:rPr>
            </w:pPr>
            <w:r>
              <w:rPr>
                <w:sz w:val="24"/>
                <w:szCs w:val="24"/>
                <w:lang w:val="lv-LV" w:eastAsia="lv-LV"/>
              </w:rPr>
              <w:t>~ 8 gab. metāla un plastmasas mucas</w:t>
            </w:r>
          </w:p>
          <w:p w14:paraId="182A841E" w14:textId="25EFD944" w:rsidR="00795DD7" w:rsidRPr="00BF1F9C" w:rsidRDefault="00DA236A" w:rsidP="00BF1F9C">
            <w:pPr>
              <w:pStyle w:val="Normal1"/>
              <w:numPr>
                <w:ilvl w:val="0"/>
                <w:numId w:val="21"/>
              </w:numPr>
              <w:ind w:right="136"/>
              <w:rPr>
                <w:sz w:val="24"/>
                <w:szCs w:val="24"/>
                <w:lang w:val="lv-LV" w:eastAsia="lv-LV"/>
              </w:rPr>
            </w:pPr>
            <w:r>
              <w:rPr>
                <w:sz w:val="24"/>
                <w:szCs w:val="24"/>
                <w:lang w:val="lv-LV" w:eastAsia="lv-LV"/>
              </w:rPr>
              <w:t>~ 2 gab. metāla kannas</w:t>
            </w:r>
          </w:p>
        </w:tc>
        <w:tc>
          <w:tcPr>
            <w:tcW w:w="1249" w:type="pct"/>
            <w:vMerge/>
            <w:tcBorders>
              <w:left w:val="single" w:sz="4" w:space="0" w:color="auto"/>
            </w:tcBorders>
          </w:tcPr>
          <w:p w14:paraId="321B3A15"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3154BC68" w14:textId="77777777" w:rsidTr="00DF76E8">
        <w:trPr>
          <w:trHeight w:val="416"/>
        </w:trPr>
        <w:tc>
          <w:tcPr>
            <w:tcW w:w="394" w:type="pct"/>
            <w:vMerge w:val="restart"/>
            <w:tcBorders>
              <w:left w:val="single" w:sz="4" w:space="0" w:color="auto"/>
              <w:right w:val="single" w:sz="4" w:space="0" w:color="auto"/>
            </w:tcBorders>
            <w:vAlign w:val="center"/>
          </w:tcPr>
          <w:p w14:paraId="229F421B" w14:textId="5FD2227D" w:rsidR="00795DD7" w:rsidRDefault="003C31CE" w:rsidP="00795DD7">
            <w:pPr>
              <w:pStyle w:val="ListParagraph"/>
              <w:numPr>
                <w:ilvl w:val="1"/>
                <w:numId w:val="2"/>
              </w:numPr>
              <w:ind w:left="142" w:right="567" w:firstLine="0"/>
              <w:jc w:val="center"/>
              <w:rPr>
                <w:rFonts w:eastAsia="Times New Roman" w:cs="Times New Roman"/>
                <w:b/>
                <w:szCs w:val="24"/>
                <w:lang w:eastAsia="lv-LV"/>
              </w:rPr>
            </w:pPr>
            <w:r>
              <w:rPr>
                <w:rFonts w:eastAsia="Times New Roman" w:cs="Times New Roman"/>
                <w:b/>
                <w:szCs w:val="24"/>
                <w:lang w:eastAsia="lv-LV"/>
              </w:rPr>
              <w:t>2</w:t>
            </w: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52B7D070" w14:textId="238ED8ED" w:rsidR="00795DD7" w:rsidRPr="00D06476" w:rsidRDefault="00795DD7" w:rsidP="003D036B">
            <w:pPr>
              <w:pStyle w:val="Normal1"/>
              <w:tabs>
                <w:tab w:val="clear" w:pos="545"/>
              </w:tabs>
              <w:ind w:left="142" w:right="136"/>
              <w:rPr>
                <w:b/>
                <w:bCs/>
                <w:sz w:val="24"/>
                <w:szCs w:val="24"/>
                <w:lang w:val="lv-LV" w:eastAsia="lv-LV"/>
              </w:rPr>
            </w:pPr>
            <w:r w:rsidRPr="00D06476">
              <w:rPr>
                <w:b/>
                <w:bCs/>
                <w:sz w:val="24"/>
                <w:szCs w:val="24"/>
                <w:lang w:val="lv-LV" w:eastAsia="lv-LV"/>
              </w:rPr>
              <w:t>Rīga, Rājumsila iela</w:t>
            </w:r>
            <w:r w:rsidR="0026577B">
              <w:rPr>
                <w:b/>
                <w:bCs/>
                <w:sz w:val="24"/>
                <w:szCs w:val="24"/>
                <w:lang w:val="lv-LV" w:eastAsia="lv-LV"/>
              </w:rPr>
              <w:t xml:space="preserve"> 3:</w:t>
            </w:r>
            <w:r w:rsidRPr="00D06476">
              <w:rPr>
                <w:b/>
                <w:bCs/>
                <w:sz w:val="24"/>
                <w:szCs w:val="24"/>
                <w:lang w:val="lv-LV" w:eastAsia="lv-LV"/>
              </w:rPr>
              <w:t xml:space="preserve"> </w:t>
            </w:r>
          </w:p>
        </w:tc>
        <w:tc>
          <w:tcPr>
            <w:tcW w:w="1249" w:type="pct"/>
            <w:vMerge/>
            <w:tcBorders>
              <w:left w:val="single" w:sz="4" w:space="0" w:color="auto"/>
            </w:tcBorders>
          </w:tcPr>
          <w:p w14:paraId="70C42F3A"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6CD24C4A" w14:textId="77777777" w:rsidTr="00DF76E8">
        <w:trPr>
          <w:trHeight w:val="416"/>
        </w:trPr>
        <w:tc>
          <w:tcPr>
            <w:tcW w:w="394" w:type="pct"/>
            <w:vMerge/>
            <w:tcBorders>
              <w:left w:val="single" w:sz="4" w:space="0" w:color="auto"/>
              <w:right w:val="single" w:sz="4" w:space="0" w:color="auto"/>
            </w:tcBorders>
            <w:vAlign w:val="center"/>
          </w:tcPr>
          <w:p w14:paraId="56AD5FE5"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444C1D0" w14:textId="7303DA49" w:rsidR="00795DD7" w:rsidRDefault="00801B78" w:rsidP="003D036B">
            <w:pPr>
              <w:pStyle w:val="Normal1"/>
              <w:tabs>
                <w:tab w:val="clear" w:pos="545"/>
              </w:tabs>
              <w:ind w:left="142" w:right="136"/>
              <w:rPr>
                <w:sz w:val="24"/>
                <w:szCs w:val="24"/>
                <w:lang w:val="lv-LV" w:eastAsia="lv-LV"/>
              </w:rPr>
            </w:pPr>
            <w:r>
              <w:rPr>
                <w:sz w:val="24"/>
                <w:szCs w:val="24"/>
                <w:lang w:val="lv-LV" w:eastAsia="lv-LV"/>
              </w:rPr>
              <w:t xml:space="preserve">2.4.1. </w:t>
            </w:r>
            <w:r w:rsidR="003C31CE">
              <w:rPr>
                <w:sz w:val="24"/>
                <w:szCs w:val="24"/>
                <w:lang w:val="lv-LV" w:eastAsia="lv-LV"/>
              </w:rPr>
              <w:t>Gāzeļļa</w:t>
            </w:r>
            <w:r w:rsidR="007534B7">
              <w:rPr>
                <w:sz w:val="24"/>
                <w:szCs w:val="24"/>
                <w:lang w:val="lv-LV" w:eastAsia="lv-LV"/>
              </w:rPr>
              <w:t xml:space="preserve"> (</w:t>
            </w:r>
            <w:r w:rsidR="007534B7" w:rsidRPr="00CE2EF0">
              <w:rPr>
                <w:sz w:val="24"/>
                <w:szCs w:val="24"/>
                <w:lang w:val="lv-LV" w:eastAsia="lv-LV"/>
              </w:rPr>
              <w:t>klasificējama ar ko</w:t>
            </w:r>
            <w:r w:rsidR="007534B7">
              <w:rPr>
                <w:sz w:val="24"/>
                <w:szCs w:val="24"/>
                <w:lang w:val="lv-LV" w:eastAsia="lv-LV"/>
              </w:rPr>
              <w:t>m</w:t>
            </w:r>
            <w:r w:rsidR="007534B7" w:rsidRPr="00CE2EF0">
              <w:rPr>
                <w:sz w:val="24"/>
                <w:szCs w:val="24"/>
                <w:lang w:val="lv-LV" w:eastAsia="lv-LV"/>
              </w:rPr>
              <w:t xml:space="preserve">binētās </w:t>
            </w:r>
            <w:r w:rsidR="007534B7" w:rsidRPr="00387391">
              <w:rPr>
                <w:sz w:val="24"/>
                <w:szCs w:val="24"/>
                <w:lang w:val="lv-LV" w:eastAsia="lv-LV"/>
              </w:rPr>
              <w:t>nomenklatūras</w:t>
            </w:r>
            <w:r w:rsidR="007534B7">
              <w:rPr>
                <w:sz w:val="24"/>
                <w:szCs w:val="24"/>
                <w:lang w:val="lv-LV" w:eastAsia="lv-LV"/>
              </w:rPr>
              <w:t xml:space="preserve"> </w:t>
            </w:r>
            <w:r w:rsidR="007534B7" w:rsidRPr="00CE2EF0">
              <w:rPr>
                <w:sz w:val="24"/>
                <w:szCs w:val="24"/>
                <w:lang w:val="lv-LV" w:eastAsia="lv-LV"/>
              </w:rPr>
              <w:t>kod</w:t>
            </w:r>
            <w:r w:rsidR="007534B7">
              <w:rPr>
                <w:sz w:val="24"/>
                <w:szCs w:val="24"/>
                <w:lang w:val="lv-LV" w:eastAsia="lv-LV"/>
              </w:rPr>
              <w:t>u</w:t>
            </w:r>
            <w:r w:rsidR="007534B7" w:rsidRPr="00CE2EF0">
              <w:rPr>
                <w:sz w:val="24"/>
                <w:szCs w:val="24"/>
                <w:lang w:val="lv-LV" w:eastAsia="lv-LV"/>
              </w:rPr>
              <w:t xml:space="preserve"> </w:t>
            </w:r>
            <w:r w:rsidR="007534B7">
              <w:rPr>
                <w:sz w:val="24"/>
                <w:szCs w:val="24"/>
                <w:lang w:val="lv-LV" w:eastAsia="lv-LV"/>
              </w:rPr>
              <w:t xml:space="preserve">2710 2032) </w:t>
            </w:r>
            <w:r w:rsidR="003C31CE">
              <w:rPr>
                <w:sz w:val="24"/>
                <w:szCs w:val="24"/>
                <w:lang w:val="lv-LV" w:eastAsia="lv-LV"/>
              </w:rPr>
              <w:t xml:space="preserve"> </w:t>
            </w:r>
            <w:r w:rsidR="00795DD7" w:rsidRPr="00346AA6">
              <w:rPr>
                <w:sz w:val="24"/>
                <w:szCs w:val="24"/>
                <w:lang w:val="lv-LV" w:eastAsia="lv-LV"/>
              </w:rPr>
              <w:t>~</w:t>
            </w:r>
            <w:r w:rsidR="003C31CE">
              <w:rPr>
                <w:sz w:val="24"/>
                <w:szCs w:val="24"/>
                <w:lang w:val="lv-LV" w:eastAsia="lv-LV"/>
              </w:rPr>
              <w:t xml:space="preserve"> 501</w:t>
            </w:r>
            <w:r w:rsidR="00424A41">
              <w:rPr>
                <w:sz w:val="24"/>
                <w:szCs w:val="24"/>
                <w:lang w:val="lv-LV" w:eastAsia="lv-LV"/>
              </w:rPr>
              <w:t>8</w:t>
            </w:r>
            <w:r w:rsidR="003C31CE">
              <w:rPr>
                <w:sz w:val="24"/>
                <w:szCs w:val="24"/>
                <w:lang w:val="lv-LV" w:eastAsia="lv-LV"/>
              </w:rPr>
              <w:t xml:space="preserve"> litri</w:t>
            </w:r>
          </w:p>
        </w:tc>
        <w:tc>
          <w:tcPr>
            <w:tcW w:w="1249" w:type="pct"/>
            <w:vMerge/>
            <w:tcBorders>
              <w:left w:val="single" w:sz="4" w:space="0" w:color="auto"/>
            </w:tcBorders>
          </w:tcPr>
          <w:p w14:paraId="6CCC186F"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48768545" w14:textId="77777777" w:rsidTr="00DF76E8">
        <w:trPr>
          <w:trHeight w:val="416"/>
        </w:trPr>
        <w:tc>
          <w:tcPr>
            <w:tcW w:w="394" w:type="pct"/>
            <w:vMerge/>
            <w:tcBorders>
              <w:left w:val="single" w:sz="4" w:space="0" w:color="auto"/>
              <w:right w:val="single" w:sz="4" w:space="0" w:color="auto"/>
            </w:tcBorders>
            <w:vAlign w:val="center"/>
          </w:tcPr>
          <w:p w14:paraId="332B04EF"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14691B4B" w14:textId="75DA0E57" w:rsidR="00795DD7" w:rsidRDefault="00801B78" w:rsidP="003D036B">
            <w:pPr>
              <w:pStyle w:val="Normal1"/>
              <w:tabs>
                <w:tab w:val="clear" w:pos="545"/>
              </w:tabs>
              <w:ind w:left="142" w:right="136"/>
              <w:rPr>
                <w:sz w:val="24"/>
                <w:szCs w:val="24"/>
                <w:lang w:val="lv-LV" w:eastAsia="lv-LV"/>
              </w:rPr>
            </w:pPr>
            <w:r>
              <w:rPr>
                <w:sz w:val="24"/>
                <w:szCs w:val="24"/>
                <w:lang w:val="lv-LV" w:eastAsia="lv-LV"/>
              </w:rPr>
              <w:t xml:space="preserve">2.4.2. </w:t>
            </w:r>
            <w:r w:rsidR="00795DD7">
              <w:rPr>
                <w:sz w:val="24"/>
                <w:szCs w:val="24"/>
                <w:lang w:val="lv-LV" w:eastAsia="lv-LV"/>
              </w:rPr>
              <w:t xml:space="preserve">Dīzeļdegviela </w:t>
            </w:r>
            <w:r w:rsidR="00795DD7" w:rsidRPr="00346AA6">
              <w:rPr>
                <w:sz w:val="24"/>
                <w:szCs w:val="24"/>
                <w:lang w:val="lv-LV" w:eastAsia="lv-LV"/>
              </w:rPr>
              <w:t>~</w:t>
            </w:r>
            <w:r w:rsidR="003C31CE">
              <w:rPr>
                <w:sz w:val="24"/>
                <w:szCs w:val="24"/>
                <w:lang w:val="lv-LV" w:eastAsia="lv-LV"/>
              </w:rPr>
              <w:t xml:space="preserve"> 1396</w:t>
            </w:r>
            <w:r w:rsidR="00424A41">
              <w:rPr>
                <w:sz w:val="24"/>
                <w:szCs w:val="24"/>
                <w:lang w:val="lv-LV" w:eastAsia="lv-LV"/>
              </w:rPr>
              <w:t>4</w:t>
            </w:r>
            <w:r w:rsidR="003C31CE">
              <w:rPr>
                <w:sz w:val="24"/>
                <w:szCs w:val="24"/>
                <w:lang w:val="lv-LV" w:eastAsia="lv-LV"/>
              </w:rPr>
              <w:t xml:space="preserve"> litri</w:t>
            </w:r>
          </w:p>
        </w:tc>
        <w:tc>
          <w:tcPr>
            <w:tcW w:w="1249" w:type="pct"/>
            <w:vMerge/>
            <w:tcBorders>
              <w:left w:val="single" w:sz="4" w:space="0" w:color="auto"/>
            </w:tcBorders>
          </w:tcPr>
          <w:p w14:paraId="1F48D740"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2105CA23" w14:textId="77777777" w:rsidTr="00DF76E8">
        <w:trPr>
          <w:trHeight w:val="416"/>
        </w:trPr>
        <w:tc>
          <w:tcPr>
            <w:tcW w:w="394" w:type="pct"/>
            <w:vMerge/>
            <w:tcBorders>
              <w:left w:val="single" w:sz="4" w:space="0" w:color="auto"/>
              <w:right w:val="single" w:sz="4" w:space="0" w:color="auto"/>
            </w:tcBorders>
            <w:vAlign w:val="center"/>
          </w:tcPr>
          <w:p w14:paraId="5361885B"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FB8E9EB" w14:textId="43F5C2D0" w:rsidR="00795DD7" w:rsidRDefault="00801B78" w:rsidP="003D036B">
            <w:pPr>
              <w:pStyle w:val="Normal1"/>
              <w:tabs>
                <w:tab w:val="clear" w:pos="545"/>
              </w:tabs>
              <w:ind w:left="142" w:right="136"/>
              <w:rPr>
                <w:sz w:val="24"/>
                <w:szCs w:val="24"/>
                <w:lang w:val="lv-LV" w:eastAsia="lv-LV"/>
              </w:rPr>
            </w:pPr>
            <w:r>
              <w:rPr>
                <w:sz w:val="24"/>
                <w:szCs w:val="24"/>
                <w:lang w:val="lv-LV" w:eastAsia="lv-LV"/>
              </w:rPr>
              <w:t xml:space="preserve">2.4.3. </w:t>
            </w:r>
            <w:r w:rsidR="00795DD7">
              <w:rPr>
                <w:sz w:val="24"/>
                <w:szCs w:val="24"/>
                <w:lang w:val="lv-LV" w:eastAsia="lv-LV"/>
              </w:rPr>
              <w:t xml:space="preserve">Smēreļļa </w:t>
            </w:r>
            <w:r w:rsidR="00387391">
              <w:rPr>
                <w:sz w:val="24"/>
                <w:szCs w:val="24"/>
                <w:lang w:val="lv-LV" w:eastAsia="lv-LV"/>
              </w:rPr>
              <w:t>(</w:t>
            </w:r>
            <w:r w:rsidR="00387391" w:rsidRPr="00CE2EF0">
              <w:rPr>
                <w:sz w:val="24"/>
                <w:szCs w:val="24"/>
                <w:lang w:val="lv-LV" w:eastAsia="lv-LV"/>
              </w:rPr>
              <w:t>klasificējama ar ko</w:t>
            </w:r>
            <w:r w:rsidR="00387391">
              <w:rPr>
                <w:sz w:val="24"/>
                <w:szCs w:val="24"/>
                <w:lang w:val="lv-LV" w:eastAsia="lv-LV"/>
              </w:rPr>
              <w:t>m</w:t>
            </w:r>
            <w:r w:rsidR="00387391" w:rsidRPr="00CE2EF0">
              <w:rPr>
                <w:sz w:val="24"/>
                <w:szCs w:val="24"/>
                <w:lang w:val="lv-LV" w:eastAsia="lv-LV"/>
              </w:rPr>
              <w:t xml:space="preserve">binētās </w:t>
            </w:r>
            <w:r w:rsidR="00387391" w:rsidRPr="00387391">
              <w:rPr>
                <w:sz w:val="24"/>
                <w:szCs w:val="24"/>
                <w:lang w:val="lv-LV" w:eastAsia="lv-LV"/>
              </w:rPr>
              <w:t>nomenklatūras</w:t>
            </w:r>
            <w:r w:rsidR="00387391">
              <w:rPr>
                <w:sz w:val="24"/>
                <w:szCs w:val="24"/>
                <w:lang w:val="lv-LV" w:eastAsia="lv-LV"/>
              </w:rPr>
              <w:t xml:space="preserve"> </w:t>
            </w:r>
            <w:r w:rsidR="00387391" w:rsidRPr="00CE2EF0">
              <w:rPr>
                <w:sz w:val="24"/>
                <w:szCs w:val="24"/>
                <w:lang w:val="lv-LV" w:eastAsia="lv-LV"/>
              </w:rPr>
              <w:t>kod</w:t>
            </w:r>
            <w:r w:rsidR="00387391">
              <w:rPr>
                <w:sz w:val="24"/>
                <w:szCs w:val="24"/>
                <w:lang w:val="lv-LV" w:eastAsia="lv-LV"/>
              </w:rPr>
              <w:t>u</w:t>
            </w:r>
            <w:r w:rsidR="00387391" w:rsidRPr="00CE2EF0">
              <w:rPr>
                <w:sz w:val="24"/>
                <w:szCs w:val="24"/>
                <w:lang w:val="lv-LV" w:eastAsia="lv-LV"/>
              </w:rPr>
              <w:t xml:space="preserve"> </w:t>
            </w:r>
            <w:r w:rsidR="00387391">
              <w:rPr>
                <w:sz w:val="24"/>
                <w:szCs w:val="24"/>
                <w:lang w:val="lv-LV" w:eastAsia="lv-LV"/>
              </w:rPr>
              <w:t xml:space="preserve">2710 1999) </w:t>
            </w:r>
            <w:r w:rsidR="00795DD7" w:rsidRPr="00346AA6">
              <w:rPr>
                <w:sz w:val="24"/>
                <w:szCs w:val="24"/>
                <w:lang w:val="lv-LV" w:eastAsia="lv-LV"/>
              </w:rPr>
              <w:t>~</w:t>
            </w:r>
            <w:r w:rsidR="003C31CE">
              <w:rPr>
                <w:sz w:val="24"/>
                <w:szCs w:val="24"/>
                <w:lang w:val="lv-LV" w:eastAsia="lv-LV"/>
              </w:rPr>
              <w:t xml:space="preserve"> 2936</w:t>
            </w:r>
            <w:r w:rsidR="00424A41">
              <w:rPr>
                <w:sz w:val="24"/>
                <w:szCs w:val="24"/>
                <w:lang w:val="lv-LV" w:eastAsia="lv-LV"/>
              </w:rPr>
              <w:t>7</w:t>
            </w:r>
            <w:r w:rsidR="003C31CE">
              <w:rPr>
                <w:sz w:val="24"/>
                <w:szCs w:val="24"/>
                <w:lang w:val="lv-LV" w:eastAsia="lv-LV"/>
              </w:rPr>
              <w:t xml:space="preserve"> litri</w:t>
            </w:r>
          </w:p>
        </w:tc>
        <w:tc>
          <w:tcPr>
            <w:tcW w:w="1249" w:type="pct"/>
            <w:vMerge/>
            <w:tcBorders>
              <w:left w:val="single" w:sz="4" w:space="0" w:color="auto"/>
            </w:tcBorders>
          </w:tcPr>
          <w:p w14:paraId="53F2B490"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545F1C6B" w14:textId="77777777" w:rsidTr="00DF76E8">
        <w:trPr>
          <w:trHeight w:val="416"/>
        </w:trPr>
        <w:tc>
          <w:tcPr>
            <w:tcW w:w="394" w:type="pct"/>
            <w:vMerge/>
            <w:tcBorders>
              <w:left w:val="single" w:sz="4" w:space="0" w:color="auto"/>
              <w:right w:val="single" w:sz="4" w:space="0" w:color="auto"/>
            </w:tcBorders>
            <w:vAlign w:val="center"/>
          </w:tcPr>
          <w:p w14:paraId="49A5FA37" w14:textId="77777777" w:rsidR="003C31CE" w:rsidRDefault="003C31CE"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7F7CF7C1" w14:textId="463F83D2" w:rsidR="003C31CE" w:rsidRDefault="003C31CE" w:rsidP="003D036B">
            <w:pPr>
              <w:pStyle w:val="Normal1"/>
              <w:tabs>
                <w:tab w:val="clear" w:pos="545"/>
              </w:tabs>
              <w:ind w:left="142" w:right="136"/>
              <w:rPr>
                <w:sz w:val="24"/>
                <w:szCs w:val="24"/>
                <w:lang w:val="lv-LV" w:eastAsia="lv-LV"/>
              </w:rPr>
            </w:pPr>
            <w:r>
              <w:rPr>
                <w:sz w:val="24"/>
                <w:szCs w:val="24"/>
                <w:lang w:val="lv-LV" w:eastAsia="lv-LV"/>
              </w:rPr>
              <w:t>2.4.4. Degvieleļļa ~ 3153</w:t>
            </w:r>
            <w:r w:rsidR="00424A41">
              <w:rPr>
                <w:sz w:val="24"/>
                <w:szCs w:val="24"/>
                <w:lang w:val="lv-LV" w:eastAsia="lv-LV"/>
              </w:rPr>
              <w:t xml:space="preserve">3 </w:t>
            </w:r>
            <w:r>
              <w:rPr>
                <w:sz w:val="24"/>
                <w:szCs w:val="24"/>
                <w:lang w:val="lv-LV" w:eastAsia="lv-LV"/>
              </w:rPr>
              <w:t>litri</w:t>
            </w:r>
          </w:p>
        </w:tc>
        <w:tc>
          <w:tcPr>
            <w:tcW w:w="1249" w:type="pct"/>
            <w:vMerge/>
            <w:tcBorders>
              <w:left w:val="single" w:sz="4" w:space="0" w:color="auto"/>
            </w:tcBorders>
          </w:tcPr>
          <w:p w14:paraId="783996E7" w14:textId="77777777" w:rsidR="003C31CE" w:rsidRPr="00AC59DA" w:rsidRDefault="003C31CE"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6E929612" w14:textId="77777777" w:rsidTr="00DF76E8">
        <w:trPr>
          <w:trHeight w:val="1191"/>
        </w:trPr>
        <w:tc>
          <w:tcPr>
            <w:tcW w:w="394" w:type="pct"/>
            <w:vMerge/>
            <w:tcBorders>
              <w:left w:val="single" w:sz="4" w:space="0" w:color="auto"/>
              <w:right w:val="single" w:sz="4" w:space="0" w:color="auto"/>
            </w:tcBorders>
            <w:vAlign w:val="center"/>
          </w:tcPr>
          <w:p w14:paraId="389911EA"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tcBorders>
          </w:tcPr>
          <w:p w14:paraId="4DDECF07" w14:textId="3D943D2E" w:rsidR="00795DD7" w:rsidRDefault="00114DE0" w:rsidP="00795DD7">
            <w:pPr>
              <w:pStyle w:val="Normal1"/>
              <w:tabs>
                <w:tab w:val="clear" w:pos="545"/>
              </w:tabs>
              <w:ind w:left="142" w:right="136"/>
              <w:rPr>
                <w:sz w:val="24"/>
                <w:szCs w:val="24"/>
                <w:lang w:val="lv-LV" w:eastAsia="lv-LV"/>
              </w:rPr>
            </w:pPr>
            <w:r>
              <w:rPr>
                <w:sz w:val="24"/>
                <w:szCs w:val="24"/>
                <w:lang w:val="lv-LV" w:eastAsia="lv-LV"/>
              </w:rPr>
              <w:t>Realizējamie</w:t>
            </w:r>
            <w:r w:rsidR="007E1E0C">
              <w:rPr>
                <w:sz w:val="24"/>
                <w:szCs w:val="24"/>
                <w:lang w:val="lv-LV" w:eastAsia="lv-LV"/>
              </w:rPr>
              <w:t xml:space="preserve"> naftas produktu atkritumi atrodas šādā tarā</w:t>
            </w:r>
            <w:r w:rsidR="00795DD7">
              <w:rPr>
                <w:sz w:val="24"/>
                <w:szCs w:val="24"/>
                <w:lang w:val="lv-LV" w:eastAsia="lv-LV"/>
              </w:rPr>
              <w:t xml:space="preserve">: </w:t>
            </w:r>
          </w:p>
          <w:p w14:paraId="7CE97A26" w14:textId="6C8F3F75" w:rsidR="00795DD7" w:rsidRPr="003614FB" w:rsidRDefault="006243A6">
            <w:pPr>
              <w:pStyle w:val="Normal1"/>
              <w:numPr>
                <w:ilvl w:val="0"/>
                <w:numId w:val="21"/>
              </w:numPr>
              <w:ind w:right="136"/>
              <w:rPr>
                <w:sz w:val="24"/>
                <w:szCs w:val="24"/>
                <w:lang w:val="lv-LV" w:eastAsia="lv-LV"/>
              </w:rPr>
            </w:pPr>
            <w:r w:rsidRPr="0042799E">
              <w:rPr>
                <w:sz w:val="24"/>
                <w:szCs w:val="24"/>
                <w:lang w:eastAsia="lv-LV"/>
              </w:rPr>
              <w:t>~ 76 gab. 1000 litr</w:t>
            </w:r>
            <w:r w:rsidR="00502D23">
              <w:rPr>
                <w:sz w:val="24"/>
                <w:szCs w:val="24"/>
                <w:lang w:eastAsia="lv-LV"/>
              </w:rPr>
              <w:t>u</w:t>
            </w:r>
            <w:r w:rsidRPr="0042799E">
              <w:rPr>
                <w:sz w:val="24"/>
                <w:szCs w:val="24"/>
                <w:lang w:eastAsia="lv-LV"/>
              </w:rPr>
              <w:t xml:space="preserve"> tvertnes</w:t>
            </w:r>
          </w:p>
          <w:p w14:paraId="76CCAF8C" w14:textId="73EE54EF" w:rsidR="00795DD7" w:rsidRDefault="00114DE0" w:rsidP="00795DD7">
            <w:pPr>
              <w:pStyle w:val="Normal1"/>
              <w:numPr>
                <w:ilvl w:val="0"/>
                <w:numId w:val="21"/>
              </w:numPr>
              <w:ind w:right="136"/>
              <w:rPr>
                <w:sz w:val="24"/>
                <w:szCs w:val="24"/>
                <w:lang w:val="lv-LV" w:eastAsia="lv-LV"/>
              </w:rPr>
            </w:pPr>
            <w:r w:rsidRPr="0042799E">
              <w:rPr>
                <w:sz w:val="24"/>
                <w:szCs w:val="24"/>
                <w:lang w:val="lv-LV" w:eastAsia="lv-LV"/>
              </w:rPr>
              <w:t>~</w:t>
            </w:r>
            <w:r w:rsidR="003614FB">
              <w:rPr>
                <w:sz w:val="24"/>
                <w:szCs w:val="24"/>
                <w:lang w:val="lv-LV" w:eastAsia="lv-LV"/>
              </w:rPr>
              <w:t xml:space="preserve"> 5 gab. 200 litru metāla mucas</w:t>
            </w:r>
          </w:p>
          <w:p w14:paraId="635106D6" w14:textId="75830FDE" w:rsidR="00795DD7" w:rsidRPr="00795DD7" w:rsidRDefault="003614FB" w:rsidP="00114DE0">
            <w:pPr>
              <w:pStyle w:val="Normal1"/>
              <w:numPr>
                <w:ilvl w:val="0"/>
                <w:numId w:val="21"/>
              </w:numPr>
              <w:ind w:right="136"/>
              <w:rPr>
                <w:sz w:val="24"/>
                <w:szCs w:val="24"/>
                <w:lang w:val="lv-LV" w:eastAsia="lv-LV"/>
              </w:rPr>
            </w:pPr>
            <w:r>
              <w:rPr>
                <w:sz w:val="24"/>
                <w:szCs w:val="24"/>
                <w:lang w:val="lv-LV" w:eastAsia="lv-LV"/>
              </w:rPr>
              <w:t>~ 7 gab. dažāda tilpuma plastmasas kannas</w:t>
            </w:r>
          </w:p>
        </w:tc>
        <w:tc>
          <w:tcPr>
            <w:tcW w:w="1249" w:type="pct"/>
            <w:vMerge/>
            <w:tcBorders>
              <w:left w:val="single" w:sz="4" w:space="0" w:color="auto"/>
            </w:tcBorders>
          </w:tcPr>
          <w:p w14:paraId="36802EDD"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36492F27" w14:textId="77777777" w:rsidTr="00DF76E8">
        <w:trPr>
          <w:trHeight w:val="416"/>
        </w:trPr>
        <w:tc>
          <w:tcPr>
            <w:tcW w:w="394" w:type="pct"/>
            <w:vMerge w:val="restart"/>
            <w:tcBorders>
              <w:top w:val="single" w:sz="4" w:space="0" w:color="auto"/>
              <w:left w:val="single" w:sz="4" w:space="0" w:color="auto"/>
              <w:right w:val="single" w:sz="4" w:space="0" w:color="auto"/>
            </w:tcBorders>
            <w:vAlign w:val="center"/>
          </w:tcPr>
          <w:p w14:paraId="11FBF906"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0A8D22F7" w14:textId="41AC8BD6" w:rsidR="00795DD7" w:rsidRPr="00D06476" w:rsidRDefault="00795DD7" w:rsidP="005C72D0">
            <w:pPr>
              <w:pStyle w:val="Normal1"/>
              <w:tabs>
                <w:tab w:val="clear" w:pos="545"/>
              </w:tabs>
              <w:ind w:left="142" w:right="136"/>
              <w:rPr>
                <w:b/>
                <w:bCs/>
                <w:sz w:val="24"/>
                <w:szCs w:val="24"/>
                <w:lang w:val="lv-LV" w:eastAsia="lv-LV"/>
              </w:rPr>
            </w:pPr>
            <w:r w:rsidRPr="00D06476">
              <w:rPr>
                <w:b/>
                <w:bCs/>
                <w:sz w:val="24"/>
                <w:szCs w:val="24"/>
                <w:lang w:val="lv-LV" w:eastAsia="lv-LV"/>
              </w:rPr>
              <w:t>Rīga, Bauskas iela</w:t>
            </w:r>
            <w:r w:rsidR="00745B31" w:rsidRPr="00D06476">
              <w:rPr>
                <w:b/>
                <w:bCs/>
                <w:sz w:val="24"/>
                <w:szCs w:val="24"/>
                <w:lang w:val="lv-LV" w:eastAsia="lv-LV"/>
              </w:rPr>
              <w:t xml:space="preserve"> </w:t>
            </w:r>
            <w:r w:rsidRPr="00D06476">
              <w:rPr>
                <w:b/>
                <w:bCs/>
                <w:sz w:val="24"/>
                <w:szCs w:val="24"/>
                <w:lang w:val="lv-LV" w:eastAsia="lv-LV"/>
              </w:rPr>
              <w:t xml:space="preserve">184  </w:t>
            </w:r>
          </w:p>
        </w:tc>
        <w:tc>
          <w:tcPr>
            <w:tcW w:w="1249" w:type="pct"/>
            <w:vMerge/>
            <w:tcBorders>
              <w:left w:val="single" w:sz="4" w:space="0" w:color="auto"/>
            </w:tcBorders>
          </w:tcPr>
          <w:p w14:paraId="638311A7"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63D88001" w14:textId="77777777" w:rsidTr="00DF76E8">
        <w:trPr>
          <w:trHeight w:val="416"/>
        </w:trPr>
        <w:tc>
          <w:tcPr>
            <w:tcW w:w="394" w:type="pct"/>
            <w:vMerge/>
            <w:tcBorders>
              <w:left w:val="single" w:sz="4" w:space="0" w:color="auto"/>
              <w:right w:val="single" w:sz="4" w:space="0" w:color="auto"/>
            </w:tcBorders>
            <w:vAlign w:val="center"/>
          </w:tcPr>
          <w:p w14:paraId="2A41EA6C" w14:textId="77777777" w:rsidR="00795DD7" w:rsidRDefault="00795DD7" w:rsidP="00140FD3">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3DCB0155" w14:textId="7970B656" w:rsidR="00795DD7" w:rsidRPr="00AC59DA" w:rsidRDefault="00723AF5" w:rsidP="005C72D0">
            <w:pPr>
              <w:pStyle w:val="Normal1"/>
              <w:tabs>
                <w:tab w:val="clear" w:pos="545"/>
              </w:tabs>
              <w:ind w:left="142" w:right="136"/>
              <w:rPr>
                <w:sz w:val="24"/>
                <w:szCs w:val="24"/>
                <w:lang w:val="lv-LV" w:eastAsia="lv-LV"/>
              </w:rPr>
            </w:pPr>
            <w:r>
              <w:rPr>
                <w:sz w:val="24"/>
                <w:szCs w:val="24"/>
                <w:lang w:val="lv-LV" w:eastAsia="lv-LV"/>
              </w:rPr>
              <w:t>2.5.</w:t>
            </w:r>
            <w:r w:rsidR="00502D23">
              <w:rPr>
                <w:sz w:val="24"/>
                <w:szCs w:val="24"/>
                <w:lang w:val="lv-LV" w:eastAsia="lv-LV"/>
              </w:rPr>
              <w:t>1</w:t>
            </w:r>
            <w:r>
              <w:rPr>
                <w:sz w:val="24"/>
                <w:szCs w:val="24"/>
                <w:lang w:val="lv-LV" w:eastAsia="lv-LV"/>
              </w:rPr>
              <w:t xml:space="preserve">. </w:t>
            </w:r>
            <w:r w:rsidR="00795DD7">
              <w:rPr>
                <w:sz w:val="24"/>
                <w:szCs w:val="24"/>
                <w:lang w:val="lv-LV" w:eastAsia="lv-LV"/>
              </w:rPr>
              <w:t xml:space="preserve">Dīzeļdegviela </w:t>
            </w:r>
            <w:r w:rsidR="00795DD7" w:rsidRPr="00346AA6">
              <w:rPr>
                <w:sz w:val="24"/>
                <w:szCs w:val="24"/>
                <w:lang w:val="lv-LV" w:eastAsia="lv-LV"/>
              </w:rPr>
              <w:t>~</w:t>
            </w:r>
            <w:r w:rsidR="00502D23">
              <w:rPr>
                <w:sz w:val="24"/>
                <w:szCs w:val="24"/>
                <w:lang w:val="lv-LV" w:eastAsia="lv-LV"/>
              </w:rPr>
              <w:t xml:space="preserve"> 4750 litri</w:t>
            </w:r>
          </w:p>
        </w:tc>
        <w:tc>
          <w:tcPr>
            <w:tcW w:w="1249" w:type="pct"/>
            <w:vMerge/>
            <w:tcBorders>
              <w:left w:val="single" w:sz="4" w:space="0" w:color="auto"/>
            </w:tcBorders>
          </w:tcPr>
          <w:p w14:paraId="2FFEFA63"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46AFCE4A" w14:textId="77777777" w:rsidTr="00DF76E8">
        <w:trPr>
          <w:trHeight w:val="416"/>
        </w:trPr>
        <w:tc>
          <w:tcPr>
            <w:tcW w:w="394" w:type="pct"/>
            <w:vMerge/>
            <w:tcBorders>
              <w:left w:val="single" w:sz="4" w:space="0" w:color="auto"/>
              <w:bottom w:val="single" w:sz="4" w:space="0" w:color="auto"/>
              <w:right w:val="single" w:sz="4" w:space="0" w:color="auto"/>
            </w:tcBorders>
            <w:vAlign w:val="center"/>
          </w:tcPr>
          <w:p w14:paraId="245A9633" w14:textId="77777777" w:rsidR="00795DD7" w:rsidRDefault="00795DD7" w:rsidP="00795DD7">
            <w:pPr>
              <w:pStyle w:val="ListParagraph"/>
              <w:ind w:left="142" w:right="567"/>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2C97BFD0" w14:textId="7AFBE8F8" w:rsidR="00795DD7" w:rsidRDefault="007E1E0C" w:rsidP="00795DD7">
            <w:pPr>
              <w:pStyle w:val="Normal1"/>
              <w:tabs>
                <w:tab w:val="clear" w:pos="545"/>
              </w:tabs>
              <w:ind w:left="142" w:right="136"/>
              <w:rPr>
                <w:sz w:val="24"/>
                <w:szCs w:val="24"/>
                <w:lang w:val="lv-LV" w:eastAsia="lv-LV"/>
              </w:rPr>
            </w:pPr>
            <w:r>
              <w:rPr>
                <w:sz w:val="24"/>
                <w:szCs w:val="24"/>
                <w:lang w:val="lv-LV" w:eastAsia="lv-LV"/>
              </w:rPr>
              <w:t>Realizējamie naftas produktu atkritumi atrodas šādā tarā</w:t>
            </w:r>
            <w:r w:rsidR="00795DD7">
              <w:rPr>
                <w:sz w:val="24"/>
                <w:szCs w:val="24"/>
                <w:lang w:val="lv-LV" w:eastAsia="lv-LV"/>
              </w:rPr>
              <w:t xml:space="preserve">: </w:t>
            </w:r>
          </w:p>
          <w:p w14:paraId="4240E297" w14:textId="31AC46B5" w:rsidR="00795DD7" w:rsidRPr="00AC59DA" w:rsidRDefault="00502D23" w:rsidP="00502D23">
            <w:pPr>
              <w:pStyle w:val="Normal1"/>
              <w:numPr>
                <w:ilvl w:val="0"/>
                <w:numId w:val="21"/>
              </w:numPr>
              <w:ind w:left="560" w:right="136"/>
              <w:rPr>
                <w:sz w:val="24"/>
                <w:szCs w:val="24"/>
                <w:lang w:val="lv-LV" w:eastAsia="lv-LV"/>
              </w:rPr>
            </w:pPr>
            <w:r w:rsidRPr="00502D23">
              <w:rPr>
                <w:sz w:val="24"/>
                <w:szCs w:val="24"/>
                <w:lang w:val="lv-LV" w:eastAsia="lv-LV"/>
              </w:rPr>
              <w:t>5 gab. 1000 litr</w:t>
            </w:r>
            <w:r w:rsidR="00D41668">
              <w:rPr>
                <w:sz w:val="24"/>
                <w:szCs w:val="24"/>
                <w:lang w:val="lv-LV" w:eastAsia="lv-LV"/>
              </w:rPr>
              <w:t>u</w:t>
            </w:r>
            <w:r w:rsidRPr="00502D23">
              <w:rPr>
                <w:sz w:val="24"/>
                <w:szCs w:val="24"/>
                <w:lang w:val="lv-LV" w:eastAsia="lv-LV"/>
              </w:rPr>
              <w:t xml:space="preserve"> tvertnes</w:t>
            </w:r>
          </w:p>
        </w:tc>
        <w:tc>
          <w:tcPr>
            <w:tcW w:w="1249" w:type="pct"/>
            <w:vMerge/>
            <w:tcBorders>
              <w:left w:val="single" w:sz="4" w:space="0" w:color="auto"/>
            </w:tcBorders>
          </w:tcPr>
          <w:p w14:paraId="4E41A04F"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532D37A8" w14:textId="77777777" w:rsidTr="00DF76E8">
        <w:trPr>
          <w:trHeight w:val="416"/>
        </w:trPr>
        <w:tc>
          <w:tcPr>
            <w:tcW w:w="394" w:type="pct"/>
            <w:vMerge w:val="restart"/>
            <w:tcBorders>
              <w:left w:val="single" w:sz="4" w:space="0" w:color="auto"/>
              <w:right w:val="single" w:sz="4" w:space="0" w:color="auto"/>
            </w:tcBorders>
            <w:vAlign w:val="center"/>
          </w:tcPr>
          <w:p w14:paraId="6AB67934" w14:textId="77777777" w:rsidR="00795DD7" w:rsidRDefault="00795DD7" w:rsidP="00795DD7">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shd w:val="clear" w:color="auto" w:fill="D9D9D9" w:themeFill="background1" w:themeFillShade="D9"/>
          </w:tcPr>
          <w:p w14:paraId="7554BB7B" w14:textId="3F37DFB1" w:rsidR="00795DD7" w:rsidRPr="00D06476" w:rsidRDefault="00795DD7" w:rsidP="005C72D0">
            <w:pPr>
              <w:pStyle w:val="Normal1"/>
              <w:tabs>
                <w:tab w:val="clear" w:pos="545"/>
              </w:tabs>
              <w:ind w:left="142" w:right="136"/>
              <w:rPr>
                <w:b/>
                <w:bCs/>
                <w:sz w:val="24"/>
                <w:szCs w:val="24"/>
                <w:lang w:val="lv-LV" w:eastAsia="lv-LV"/>
              </w:rPr>
            </w:pPr>
            <w:r w:rsidRPr="00D06476">
              <w:rPr>
                <w:b/>
                <w:bCs/>
                <w:sz w:val="24"/>
                <w:szCs w:val="24"/>
                <w:lang w:val="lv-LV" w:eastAsia="lv-LV"/>
              </w:rPr>
              <w:t xml:space="preserve">Rīga, </w:t>
            </w:r>
            <w:bookmarkStart w:id="3" w:name="_Hlk105501798"/>
            <w:r w:rsidRPr="00D06476">
              <w:rPr>
                <w:b/>
                <w:bCs/>
                <w:sz w:val="24"/>
                <w:szCs w:val="24"/>
                <w:lang w:val="lv-LV" w:eastAsia="lv-LV"/>
              </w:rPr>
              <w:t xml:space="preserve">Starta iela </w:t>
            </w:r>
            <w:bookmarkEnd w:id="3"/>
            <w:r w:rsidR="00EB0C85">
              <w:rPr>
                <w:b/>
                <w:bCs/>
                <w:sz w:val="24"/>
                <w:szCs w:val="24"/>
                <w:lang w:val="lv-LV" w:eastAsia="lv-LV"/>
              </w:rPr>
              <w:t>7</w:t>
            </w:r>
            <w:r w:rsidR="00A80842">
              <w:rPr>
                <w:b/>
                <w:bCs/>
                <w:sz w:val="24"/>
                <w:szCs w:val="24"/>
                <w:lang w:val="lv-LV" w:eastAsia="lv-LV"/>
              </w:rPr>
              <w:t xml:space="preserve"> un 7a</w:t>
            </w:r>
          </w:p>
        </w:tc>
        <w:tc>
          <w:tcPr>
            <w:tcW w:w="1249" w:type="pct"/>
            <w:vMerge/>
            <w:tcBorders>
              <w:left w:val="single" w:sz="4" w:space="0" w:color="auto"/>
            </w:tcBorders>
          </w:tcPr>
          <w:p w14:paraId="4EA9624E" w14:textId="77777777" w:rsidR="00795DD7" w:rsidRPr="00AC59DA" w:rsidRDefault="00795DD7" w:rsidP="0002685A">
            <w:pPr>
              <w:widowControl w:val="0"/>
              <w:tabs>
                <w:tab w:val="left" w:pos="1499"/>
              </w:tabs>
              <w:spacing w:line="274" w:lineRule="exact"/>
              <w:ind w:right="130"/>
              <w:rPr>
                <w:rFonts w:eastAsia="Times New Roman" w:cs="Times New Roman"/>
                <w:bCs/>
                <w:i/>
                <w:szCs w:val="24"/>
                <w:lang w:eastAsia="lv-LV"/>
              </w:rPr>
            </w:pPr>
          </w:p>
        </w:tc>
      </w:tr>
      <w:tr w:rsidR="004E18B5" w:rsidRPr="00AC59DA" w14:paraId="48022620" w14:textId="77777777" w:rsidTr="00DF76E8">
        <w:trPr>
          <w:trHeight w:val="842"/>
        </w:trPr>
        <w:tc>
          <w:tcPr>
            <w:tcW w:w="394" w:type="pct"/>
            <w:vMerge/>
            <w:tcBorders>
              <w:left w:val="single" w:sz="4" w:space="0" w:color="auto"/>
              <w:right w:val="single" w:sz="4" w:space="0" w:color="auto"/>
            </w:tcBorders>
            <w:vAlign w:val="center"/>
          </w:tcPr>
          <w:p w14:paraId="3236A78C" w14:textId="77777777" w:rsidR="00A80842" w:rsidRDefault="00A80842" w:rsidP="00795DD7">
            <w:pPr>
              <w:pStyle w:val="ListParagraph"/>
              <w:ind w:left="142" w:right="567"/>
              <w:rPr>
                <w:rFonts w:eastAsia="Times New Roman" w:cs="Times New Roman"/>
                <w:b/>
                <w:szCs w:val="24"/>
                <w:lang w:eastAsia="lv-LV"/>
              </w:rPr>
            </w:pPr>
          </w:p>
        </w:tc>
        <w:tc>
          <w:tcPr>
            <w:tcW w:w="3357" w:type="pct"/>
            <w:tcBorders>
              <w:top w:val="single" w:sz="4" w:space="0" w:color="auto"/>
              <w:left w:val="single" w:sz="4" w:space="0" w:color="auto"/>
            </w:tcBorders>
          </w:tcPr>
          <w:p w14:paraId="75C67B33" w14:textId="34934452" w:rsidR="00A80842" w:rsidRDefault="00A80842" w:rsidP="00D41668">
            <w:pPr>
              <w:pStyle w:val="Normal1"/>
              <w:tabs>
                <w:tab w:val="clear" w:pos="545"/>
              </w:tabs>
              <w:ind w:left="142" w:right="136"/>
              <w:rPr>
                <w:sz w:val="24"/>
                <w:szCs w:val="24"/>
                <w:lang w:val="lv-LV" w:eastAsia="lv-LV"/>
              </w:rPr>
            </w:pPr>
            <w:r>
              <w:rPr>
                <w:sz w:val="24"/>
                <w:szCs w:val="24"/>
                <w:lang w:val="lv-LV" w:eastAsia="lv-LV"/>
              </w:rPr>
              <w:t xml:space="preserve">2.6.1. </w:t>
            </w:r>
            <w:r w:rsidRPr="00502D23">
              <w:rPr>
                <w:sz w:val="24"/>
                <w:szCs w:val="24"/>
                <w:lang w:val="lv-LV" w:eastAsia="lv-LV"/>
              </w:rPr>
              <w:t>Dīzeļdegviela ~</w:t>
            </w:r>
            <w:r>
              <w:rPr>
                <w:sz w:val="24"/>
                <w:szCs w:val="24"/>
                <w:lang w:val="lv-LV" w:eastAsia="lv-LV"/>
              </w:rPr>
              <w:t xml:space="preserve"> 4000 litri (norādītais daudzums Personai jāpārsūknē)</w:t>
            </w:r>
          </w:p>
        </w:tc>
        <w:tc>
          <w:tcPr>
            <w:tcW w:w="1249" w:type="pct"/>
            <w:vMerge/>
            <w:tcBorders>
              <w:left w:val="single" w:sz="4" w:space="0" w:color="auto"/>
            </w:tcBorders>
          </w:tcPr>
          <w:p w14:paraId="5A714F75" w14:textId="77777777" w:rsidR="00A80842" w:rsidRPr="00AC59DA" w:rsidRDefault="00A80842" w:rsidP="0002685A">
            <w:pPr>
              <w:widowControl w:val="0"/>
              <w:tabs>
                <w:tab w:val="left" w:pos="1499"/>
              </w:tabs>
              <w:spacing w:line="274" w:lineRule="exact"/>
              <w:ind w:right="130"/>
              <w:rPr>
                <w:rFonts w:eastAsia="Times New Roman" w:cs="Times New Roman"/>
                <w:bCs/>
                <w:i/>
                <w:szCs w:val="24"/>
                <w:lang w:eastAsia="lv-LV"/>
              </w:rPr>
            </w:pPr>
          </w:p>
        </w:tc>
      </w:tr>
      <w:tr w:rsidR="00140FD3" w:rsidRPr="00AC59DA" w14:paraId="6E95418C" w14:textId="77777777" w:rsidTr="00DF76E8">
        <w:trPr>
          <w:trHeight w:val="416"/>
        </w:trPr>
        <w:tc>
          <w:tcPr>
            <w:tcW w:w="394" w:type="pct"/>
            <w:tcBorders>
              <w:left w:val="single" w:sz="4" w:space="0" w:color="auto"/>
              <w:bottom w:val="single" w:sz="4" w:space="0" w:color="auto"/>
              <w:right w:val="single" w:sz="4" w:space="0" w:color="auto"/>
            </w:tcBorders>
            <w:vAlign w:val="center"/>
          </w:tcPr>
          <w:p w14:paraId="60365BE6" w14:textId="7C1E2904" w:rsidR="00140FD3" w:rsidRPr="000A3918" w:rsidRDefault="00DA346F" w:rsidP="000A3918">
            <w:pPr>
              <w:pStyle w:val="ListParagraph"/>
              <w:numPr>
                <w:ilvl w:val="1"/>
                <w:numId w:val="2"/>
              </w:numPr>
              <w:ind w:left="142" w:right="567" w:firstLine="0"/>
              <w:jc w:val="center"/>
              <w:rPr>
                <w:rFonts w:eastAsia="Times New Roman" w:cs="Times New Roman"/>
                <w:b/>
                <w:szCs w:val="24"/>
                <w:lang w:eastAsia="lv-LV"/>
              </w:rPr>
            </w:pPr>
            <w:r w:rsidRPr="000A3918">
              <w:rPr>
                <w:rFonts w:eastAsia="Times New Roman" w:cs="Times New Roman"/>
                <w:b/>
                <w:szCs w:val="24"/>
                <w:lang w:eastAsia="lv-LV"/>
              </w:rPr>
              <w:t>2</w:t>
            </w:r>
          </w:p>
        </w:tc>
        <w:tc>
          <w:tcPr>
            <w:tcW w:w="4606" w:type="pct"/>
            <w:gridSpan w:val="2"/>
            <w:tcBorders>
              <w:top w:val="single" w:sz="4" w:space="0" w:color="auto"/>
              <w:left w:val="single" w:sz="4" w:space="0" w:color="auto"/>
              <w:bottom w:val="single" w:sz="4" w:space="0" w:color="auto"/>
            </w:tcBorders>
          </w:tcPr>
          <w:p w14:paraId="319E3557" w14:textId="77777777" w:rsidR="00795DD7" w:rsidRDefault="007A4796" w:rsidP="003C202B">
            <w:pPr>
              <w:widowControl w:val="0"/>
              <w:tabs>
                <w:tab w:val="left" w:pos="1499"/>
              </w:tabs>
              <w:spacing w:line="274" w:lineRule="exact"/>
              <w:ind w:left="141" w:right="130"/>
              <w:jc w:val="both"/>
              <w:rPr>
                <w:rFonts w:eastAsia="Times New Roman" w:cs="Times New Roman"/>
                <w:lang w:eastAsia="lv-LV"/>
              </w:rPr>
            </w:pPr>
            <w:r w:rsidRPr="50792D59">
              <w:rPr>
                <w:rFonts w:eastAsia="Times New Roman" w:cs="Times New Roman"/>
                <w:lang w:eastAsia="lv-LV"/>
              </w:rPr>
              <w:t>Persona v</w:t>
            </w:r>
            <w:r w:rsidR="00140FD3" w:rsidRPr="50792D59">
              <w:rPr>
                <w:rFonts w:eastAsia="Times New Roman" w:cs="Times New Roman"/>
                <w:lang w:eastAsia="lv-LV"/>
              </w:rPr>
              <w:t xml:space="preserve">ar pieteikties </w:t>
            </w:r>
            <w:r w:rsidR="00795DD7">
              <w:rPr>
                <w:rFonts w:eastAsia="Times New Roman" w:cs="Times New Roman"/>
                <w:lang w:eastAsia="lv-LV"/>
              </w:rPr>
              <w:t>iegādāties:</w:t>
            </w:r>
          </w:p>
          <w:p w14:paraId="0E87AD2F" w14:textId="77777777" w:rsidR="00795DD7" w:rsidRDefault="00795DD7" w:rsidP="003C202B">
            <w:pPr>
              <w:widowControl w:val="0"/>
              <w:tabs>
                <w:tab w:val="left" w:pos="1499"/>
              </w:tabs>
              <w:spacing w:line="274" w:lineRule="exact"/>
              <w:ind w:left="141" w:right="130"/>
              <w:jc w:val="both"/>
              <w:rPr>
                <w:rFonts w:eastAsia="Times New Roman" w:cs="Times New Roman"/>
                <w:lang w:eastAsia="lv-LV"/>
              </w:rPr>
            </w:pPr>
            <w:r>
              <w:rPr>
                <w:rFonts w:eastAsia="Times New Roman" w:cs="Times New Roman"/>
                <w:lang w:eastAsia="lv-LV"/>
              </w:rPr>
              <w:t xml:space="preserve">- visu Mantas apjomu, kas norādīts </w:t>
            </w:r>
            <w:r w:rsidR="00B243D5" w:rsidRPr="50792D59">
              <w:rPr>
                <w:rFonts w:eastAsia="Times New Roman" w:cs="Times New Roman"/>
                <w:lang w:eastAsia="lv-LV"/>
              </w:rPr>
              <w:t>Tehniskā piedāvājuma 2.1.</w:t>
            </w:r>
            <w:r>
              <w:rPr>
                <w:rFonts w:eastAsia="Times New Roman" w:cs="Times New Roman"/>
                <w:lang w:eastAsia="lv-LV"/>
              </w:rPr>
              <w:t>apakšpunktā norādītajā adresē;</w:t>
            </w:r>
          </w:p>
          <w:p w14:paraId="27A75C45" w14:textId="77777777" w:rsidR="00140FD3" w:rsidRDefault="00795DD7" w:rsidP="003C202B">
            <w:pPr>
              <w:widowControl w:val="0"/>
              <w:tabs>
                <w:tab w:val="left" w:pos="1499"/>
              </w:tabs>
              <w:spacing w:line="274" w:lineRule="exact"/>
              <w:ind w:left="141" w:right="130"/>
              <w:jc w:val="both"/>
              <w:rPr>
                <w:rFonts w:eastAsia="Times New Roman" w:cs="Times New Roman"/>
                <w:lang w:eastAsia="lv-LV"/>
              </w:rPr>
            </w:pPr>
            <w:r>
              <w:rPr>
                <w:rFonts w:eastAsia="Times New Roman" w:cs="Times New Roman"/>
                <w:lang w:eastAsia="lv-LV"/>
              </w:rPr>
              <w:t xml:space="preserve">- </w:t>
            </w:r>
            <w:r w:rsidR="00B243D5" w:rsidRPr="50792D59">
              <w:rPr>
                <w:rFonts w:eastAsia="Times New Roman" w:cs="Times New Roman"/>
                <w:lang w:eastAsia="lv-LV"/>
              </w:rPr>
              <w:t xml:space="preserve"> </w:t>
            </w:r>
            <w:r>
              <w:rPr>
                <w:rFonts w:eastAsia="Times New Roman" w:cs="Times New Roman"/>
                <w:lang w:eastAsia="lv-LV"/>
              </w:rPr>
              <w:t xml:space="preserve">visu Mantas apjomu, kas norādīts </w:t>
            </w:r>
            <w:r w:rsidRPr="50792D59">
              <w:rPr>
                <w:rFonts w:eastAsia="Times New Roman" w:cs="Times New Roman"/>
                <w:lang w:eastAsia="lv-LV"/>
              </w:rPr>
              <w:t>Tehniskā piedāvājuma 2.</w:t>
            </w:r>
            <w:r>
              <w:rPr>
                <w:rFonts w:eastAsia="Times New Roman" w:cs="Times New Roman"/>
                <w:lang w:eastAsia="lv-LV"/>
              </w:rPr>
              <w:t>2</w:t>
            </w:r>
            <w:r w:rsidRPr="50792D59">
              <w:rPr>
                <w:rFonts w:eastAsia="Times New Roman" w:cs="Times New Roman"/>
                <w:lang w:eastAsia="lv-LV"/>
              </w:rPr>
              <w:t>.</w:t>
            </w:r>
            <w:r>
              <w:rPr>
                <w:rFonts w:eastAsia="Times New Roman" w:cs="Times New Roman"/>
                <w:lang w:eastAsia="lv-LV"/>
              </w:rPr>
              <w:t>apakšpunktā norādītajā adresē</w:t>
            </w:r>
            <w:r w:rsidR="001D197A">
              <w:rPr>
                <w:rFonts w:eastAsia="Times New Roman" w:cs="Times New Roman"/>
                <w:lang w:eastAsia="lv-LV"/>
              </w:rPr>
              <w:t>;</w:t>
            </w:r>
          </w:p>
          <w:p w14:paraId="1B5591F7" w14:textId="03DE3939" w:rsidR="001D197A" w:rsidRPr="00B56EC3" w:rsidRDefault="001D197A" w:rsidP="003C202B">
            <w:pPr>
              <w:widowControl w:val="0"/>
              <w:tabs>
                <w:tab w:val="left" w:pos="1499"/>
              </w:tabs>
              <w:spacing w:line="274" w:lineRule="exact"/>
              <w:ind w:left="141" w:right="130"/>
              <w:jc w:val="both"/>
              <w:rPr>
                <w:rFonts w:eastAsia="Times New Roman" w:cs="Times New Roman"/>
                <w:lang w:eastAsia="lv-LV"/>
              </w:rPr>
            </w:pPr>
            <w:r w:rsidRPr="000A3918">
              <w:rPr>
                <w:rFonts w:eastAsia="Times New Roman" w:cs="Times New Roman"/>
                <w:lang w:eastAsia="lv-LV"/>
              </w:rPr>
              <w:t>- visu Mantas apjomu kopā, kas norādīts Tehniskā piedāvājuma 2.3. – 2.</w:t>
            </w:r>
            <w:r w:rsidR="000A3918" w:rsidRPr="000A3918">
              <w:rPr>
                <w:rFonts w:eastAsia="Times New Roman" w:cs="Times New Roman"/>
                <w:lang w:eastAsia="lv-LV"/>
              </w:rPr>
              <w:t>6</w:t>
            </w:r>
            <w:r w:rsidRPr="000A3918">
              <w:rPr>
                <w:rFonts w:eastAsia="Times New Roman" w:cs="Times New Roman"/>
                <w:lang w:eastAsia="lv-LV"/>
              </w:rPr>
              <w:t>.apakšpunktā norādītajās adresē</w:t>
            </w:r>
            <w:r w:rsidR="0047125B" w:rsidRPr="004E3947">
              <w:rPr>
                <w:rFonts w:eastAsia="Times New Roman" w:cs="Times New Roman"/>
                <w:lang w:eastAsia="lv-LV"/>
              </w:rPr>
              <w:t>s</w:t>
            </w:r>
            <w:r w:rsidRPr="004E3947">
              <w:rPr>
                <w:rFonts w:eastAsia="Times New Roman" w:cs="Times New Roman"/>
                <w:lang w:eastAsia="lv-LV"/>
              </w:rPr>
              <w:t>;</w:t>
            </w:r>
          </w:p>
          <w:p w14:paraId="11BBD98A" w14:textId="7F45E039" w:rsidR="0047125B" w:rsidRPr="00140FD3" w:rsidRDefault="0047125B" w:rsidP="0047125B">
            <w:pPr>
              <w:widowControl w:val="0"/>
              <w:tabs>
                <w:tab w:val="left" w:pos="1499"/>
              </w:tabs>
              <w:spacing w:line="274" w:lineRule="exact"/>
              <w:ind w:left="141" w:right="130"/>
              <w:jc w:val="both"/>
              <w:rPr>
                <w:rFonts w:eastAsia="Times New Roman" w:cs="Times New Roman"/>
                <w:lang w:eastAsia="lv-LV"/>
              </w:rPr>
            </w:pPr>
            <w:r w:rsidRPr="00210E4F">
              <w:rPr>
                <w:rFonts w:eastAsia="Times New Roman" w:cs="Times New Roman"/>
                <w:lang w:eastAsia="lv-LV"/>
              </w:rPr>
              <w:t>- visu Mantas apjomu kopā, kas norādīts Tehniskā piedāvājuma 2.1.</w:t>
            </w:r>
            <w:r w:rsidRPr="0026196E">
              <w:rPr>
                <w:rFonts w:eastAsia="Times New Roman" w:cs="Times New Roman"/>
                <w:lang w:eastAsia="lv-LV"/>
              </w:rPr>
              <w:t xml:space="preserve"> – </w:t>
            </w:r>
            <w:r w:rsidRPr="000A3918">
              <w:rPr>
                <w:rFonts w:eastAsia="Times New Roman" w:cs="Times New Roman"/>
                <w:lang w:eastAsia="lv-LV"/>
              </w:rPr>
              <w:t>2.</w:t>
            </w:r>
            <w:r w:rsidR="000A3918" w:rsidRPr="000A3918">
              <w:rPr>
                <w:rFonts w:eastAsia="Times New Roman" w:cs="Times New Roman"/>
                <w:lang w:eastAsia="lv-LV"/>
              </w:rPr>
              <w:t>6</w:t>
            </w:r>
            <w:r w:rsidRPr="000A3918">
              <w:rPr>
                <w:rFonts w:eastAsia="Times New Roman" w:cs="Times New Roman"/>
                <w:lang w:eastAsia="lv-LV"/>
              </w:rPr>
              <w:t>.apakšpunktā</w:t>
            </w:r>
            <w:r>
              <w:rPr>
                <w:rFonts w:eastAsia="Times New Roman" w:cs="Times New Roman"/>
                <w:lang w:eastAsia="lv-LV"/>
              </w:rPr>
              <w:t xml:space="preserve"> norādītajās adresēs.</w:t>
            </w:r>
          </w:p>
        </w:tc>
      </w:tr>
      <w:tr w:rsidR="00C10A8E" w:rsidRPr="00326F16" w14:paraId="08766687"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6DC1F" w14:textId="77777777" w:rsidR="00625C6B" w:rsidRPr="0061798A" w:rsidRDefault="00625C6B" w:rsidP="0002685A">
            <w:pPr>
              <w:pStyle w:val="ListParagraph"/>
              <w:numPr>
                <w:ilvl w:val="0"/>
                <w:numId w:val="2"/>
              </w:numPr>
              <w:ind w:left="142" w:right="1407" w:firstLine="0"/>
              <w:jc w:val="center"/>
              <w:rPr>
                <w:rFonts w:eastAsia="Times New Roman" w:cs="Times New Roman"/>
                <w:b/>
                <w:szCs w:val="24"/>
                <w:lang w:eastAsia="lv-LV"/>
              </w:rPr>
            </w:pPr>
            <w:bookmarkStart w:id="4" w:name="_Hlk41290665"/>
          </w:p>
        </w:tc>
        <w:tc>
          <w:tcPr>
            <w:tcW w:w="4606" w:type="pct"/>
            <w:gridSpan w:val="2"/>
            <w:tcBorders>
              <w:top w:val="single" w:sz="4" w:space="0" w:color="auto"/>
              <w:left w:val="single" w:sz="4" w:space="0" w:color="auto"/>
              <w:bottom w:val="single" w:sz="4" w:space="0" w:color="auto"/>
            </w:tcBorders>
            <w:shd w:val="clear" w:color="auto" w:fill="D9D9D9" w:themeFill="background1" w:themeFillShade="D9"/>
          </w:tcPr>
          <w:p w14:paraId="547786AC" w14:textId="545B226D" w:rsidR="00625C6B" w:rsidRPr="0030667D" w:rsidRDefault="6F932DC3" w:rsidP="0030667D">
            <w:pPr>
              <w:pStyle w:val="Style9"/>
              <w:shd w:val="clear" w:color="auto" w:fill="auto"/>
              <w:tabs>
                <w:tab w:val="left" w:pos="1499"/>
              </w:tabs>
              <w:spacing w:before="0" w:after="0"/>
              <w:ind w:left="108" w:right="130" w:firstLine="0"/>
              <w:jc w:val="center"/>
              <w:rPr>
                <w:b/>
                <w:bCs/>
                <w:color w:val="000000" w:themeColor="text1"/>
              </w:rPr>
            </w:pPr>
            <w:r w:rsidRPr="6F932DC3">
              <w:rPr>
                <w:b/>
                <w:bCs/>
                <w:color w:val="000000" w:themeColor="text1"/>
              </w:rPr>
              <w:t xml:space="preserve">Mantas realizācijas nosacījumi </w:t>
            </w:r>
          </w:p>
        </w:tc>
      </w:tr>
      <w:tr w:rsidR="004E18B5" w:rsidRPr="00326F16" w14:paraId="0A63A9D9"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D8FD32E" w14:textId="77777777" w:rsidR="00FA0DE3" w:rsidRPr="0061798A" w:rsidRDefault="00FA0DE3"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2DD921D5" w14:textId="0A01D645" w:rsidR="00FA0DE3" w:rsidRPr="0030667D" w:rsidRDefault="00FA0DE3">
            <w:pPr>
              <w:pStyle w:val="Normal1"/>
              <w:tabs>
                <w:tab w:val="clear" w:pos="545"/>
              </w:tabs>
              <w:ind w:left="142" w:right="136"/>
              <w:rPr>
                <w:sz w:val="24"/>
                <w:szCs w:val="24"/>
                <w:lang w:val="lv-LV" w:eastAsia="lv-LV"/>
              </w:rPr>
            </w:pPr>
            <w:r w:rsidRPr="00AC59DA">
              <w:rPr>
                <w:sz w:val="24"/>
                <w:szCs w:val="24"/>
                <w:lang w:val="lv-LV" w:eastAsia="lv-LV"/>
              </w:rPr>
              <w:t>Persona apņemas</w:t>
            </w:r>
            <w:r w:rsidR="00AC59DA" w:rsidRPr="00AC59DA">
              <w:rPr>
                <w:sz w:val="24"/>
                <w:szCs w:val="24"/>
                <w:lang w:val="lv-LV" w:eastAsia="lv-LV"/>
              </w:rPr>
              <w:t xml:space="preserve"> no VID iegādāties </w:t>
            </w:r>
            <w:r w:rsidR="00AC59DA" w:rsidRPr="00346AA6">
              <w:rPr>
                <w:sz w:val="24"/>
                <w:szCs w:val="24"/>
                <w:lang w:val="lv-LV" w:eastAsia="lv-LV"/>
              </w:rPr>
              <w:t xml:space="preserve">naftas produktu </w:t>
            </w:r>
            <w:r w:rsidR="001C6C5B" w:rsidRPr="00740518">
              <w:rPr>
                <w:sz w:val="24"/>
                <w:szCs w:val="24"/>
                <w:lang w:val="lv-LV" w:eastAsia="lv-LV"/>
              </w:rPr>
              <w:t>atkritumu</w:t>
            </w:r>
            <w:r w:rsidR="00B10867" w:rsidRPr="00025A71">
              <w:rPr>
                <w:sz w:val="24"/>
                <w:szCs w:val="24"/>
                <w:lang w:val="lv-LV" w:eastAsia="lv-LV"/>
              </w:rPr>
              <w:t>s</w:t>
            </w:r>
            <w:r w:rsidR="005E5951" w:rsidRPr="00025A71">
              <w:rPr>
                <w:sz w:val="24"/>
                <w:szCs w:val="24"/>
                <w:lang w:val="lv-LV" w:eastAsia="lv-LV"/>
              </w:rPr>
              <w:t xml:space="preserve"> reģenerācijai</w:t>
            </w:r>
            <w:r w:rsidR="001C6C5B" w:rsidRPr="00025A71">
              <w:rPr>
                <w:sz w:val="24"/>
                <w:szCs w:val="24"/>
                <w:lang w:val="lv-LV" w:eastAsia="lv-LV"/>
              </w:rPr>
              <w:t xml:space="preserve">. </w:t>
            </w:r>
          </w:p>
          <w:p w14:paraId="31A541BC" w14:textId="5BC81301" w:rsidR="00B10867" w:rsidRPr="00AC59DA" w:rsidRDefault="00D0208D" w:rsidP="00B10867">
            <w:pPr>
              <w:pStyle w:val="Normal1"/>
              <w:tabs>
                <w:tab w:val="clear" w:pos="545"/>
              </w:tabs>
              <w:ind w:left="142" w:right="136"/>
              <w:rPr>
                <w:sz w:val="24"/>
                <w:szCs w:val="24"/>
                <w:lang w:val="lv-LV" w:eastAsia="lv-LV"/>
              </w:rPr>
            </w:pPr>
            <w:r>
              <w:rPr>
                <w:sz w:val="24"/>
                <w:szCs w:val="24"/>
                <w:lang w:val="lv-LV" w:eastAsia="lv-LV"/>
              </w:rPr>
              <w:t>Daļu n</w:t>
            </w:r>
            <w:r w:rsidR="00143877">
              <w:rPr>
                <w:sz w:val="24"/>
                <w:szCs w:val="24"/>
                <w:lang w:val="lv-LV" w:eastAsia="lv-LV"/>
              </w:rPr>
              <w:t>aftas produkt</w:t>
            </w:r>
            <w:r w:rsidR="00DB7909">
              <w:rPr>
                <w:sz w:val="24"/>
                <w:szCs w:val="24"/>
                <w:lang w:val="lv-LV" w:eastAsia="lv-LV"/>
              </w:rPr>
              <w:t>u atkritum</w:t>
            </w:r>
            <w:r w:rsidR="00901A80">
              <w:rPr>
                <w:sz w:val="24"/>
                <w:szCs w:val="24"/>
                <w:lang w:val="lv-LV" w:eastAsia="lv-LV"/>
              </w:rPr>
              <w:t>u</w:t>
            </w:r>
            <w:r w:rsidR="00143877">
              <w:rPr>
                <w:sz w:val="24"/>
                <w:szCs w:val="24"/>
                <w:lang w:val="lv-LV" w:eastAsia="lv-LV"/>
              </w:rPr>
              <w:t xml:space="preserve"> jāiegād</w:t>
            </w:r>
            <w:r w:rsidR="00DB7909">
              <w:rPr>
                <w:sz w:val="24"/>
                <w:szCs w:val="24"/>
                <w:lang w:val="lv-LV" w:eastAsia="lv-LV"/>
              </w:rPr>
              <w:t>āja</w:t>
            </w:r>
            <w:r w:rsidR="00143877">
              <w:rPr>
                <w:sz w:val="24"/>
                <w:szCs w:val="24"/>
                <w:lang w:val="lv-LV" w:eastAsia="lv-LV"/>
              </w:rPr>
              <w:t xml:space="preserve">s kopā ar </w:t>
            </w:r>
            <w:r w:rsidR="00DB7909">
              <w:rPr>
                <w:sz w:val="24"/>
                <w:szCs w:val="24"/>
                <w:lang w:val="lv-LV" w:eastAsia="lv-LV"/>
              </w:rPr>
              <w:t>taru, kurā tie atrodas</w:t>
            </w:r>
            <w:r w:rsidR="00B10867">
              <w:rPr>
                <w:sz w:val="24"/>
                <w:szCs w:val="24"/>
                <w:lang w:val="lv-LV" w:eastAsia="lv-LV"/>
              </w:rPr>
              <w:t xml:space="preserve"> (aptuvenais taras </w:t>
            </w:r>
            <w:r w:rsidR="00B10867" w:rsidRPr="00955A4C">
              <w:rPr>
                <w:sz w:val="24"/>
                <w:szCs w:val="24"/>
                <w:lang w:val="lv-LV" w:eastAsia="lv-LV"/>
              </w:rPr>
              <w:t>apjoms</w:t>
            </w:r>
            <w:r w:rsidR="007A4796" w:rsidRPr="00955A4C">
              <w:rPr>
                <w:sz w:val="24"/>
                <w:szCs w:val="24"/>
                <w:lang w:val="lv-LV" w:eastAsia="lv-LV"/>
              </w:rPr>
              <w:t xml:space="preserve"> katrā no adresēm</w:t>
            </w:r>
            <w:r w:rsidR="00B10867" w:rsidRPr="00955A4C">
              <w:rPr>
                <w:sz w:val="24"/>
                <w:szCs w:val="24"/>
                <w:lang w:val="lv-LV" w:eastAsia="lv-LV"/>
              </w:rPr>
              <w:t xml:space="preserve"> norādīts Tehniskā piedāvājuma 2.1. – 2.</w:t>
            </w:r>
            <w:r w:rsidR="00955A4C" w:rsidRPr="00955A4C">
              <w:rPr>
                <w:sz w:val="24"/>
                <w:szCs w:val="24"/>
                <w:lang w:val="lv-LV" w:eastAsia="lv-LV"/>
              </w:rPr>
              <w:t>6</w:t>
            </w:r>
            <w:r w:rsidR="00B10867" w:rsidRPr="00955A4C">
              <w:rPr>
                <w:sz w:val="24"/>
                <w:szCs w:val="24"/>
                <w:lang w:val="lv-LV" w:eastAsia="lv-LV"/>
              </w:rPr>
              <w:t>.apakšpunktā).</w:t>
            </w:r>
            <w:r w:rsidR="00442837">
              <w:rPr>
                <w:sz w:val="24"/>
                <w:szCs w:val="24"/>
                <w:lang w:val="lv-LV" w:eastAsia="lv-LV"/>
              </w:rPr>
              <w:t xml:space="preserve"> </w:t>
            </w:r>
            <w:r w:rsidR="00442837">
              <w:rPr>
                <w:sz w:val="24"/>
                <w:szCs w:val="24"/>
                <w:lang w:val="lv-LV" w:eastAsia="lv-LV"/>
              </w:rPr>
              <w:lastRenderedPageBreak/>
              <w:t>Daļ</w:t>
            </w:r>
            <w:r w:rsidR="002E4746">
              <w:rPr>
                <w:sz w:val="24"/>
                <w:szCs w:val="24"/>
                <w:lang w:val="lv-LV" w:eastAsia="lv-LV"/>
              </w:rPr>
              <w:t>a</w:t>
            </w:r>
            <w:r w:rsidR="00442837">
              <w:rPr>
                <w:sz w:val="24"/>
                <w:szCs w:val="24"/>
                <w:lang w:val="lv-LV" w:eastAsia="lv-LV"/>
              </w:rPr>
              <w:t xml:space="preserve"> naftas produkt</w:t>
            </w:r>
            <w:r w:rsidR="002E4746">
              <w:rPr>
                <w:sz w:val="24"/>
                <w:szCs w:val="24"/>
                <w:lang w:val="lv-LV" w:eastAsia="lv-LV"/>
              </w:rPr>
              <w:t>u atkritumu</w:t>
            </w:r>
            <w:r w:rsidR="00442837">
              <w:rPr>
                <w:sz w:val="24"/>
                <w:szCs w:val="24"/>
                <w:lang w:val="lv-LV" w:eastAsia="lv-LV"/>
              </w:rPr>
              <w:t xml:space="preserve"> jāiegādājas bez taras</w:t>
            </w:r>
            <w:r w:rsidR="002E4746">
              <w:rPr>
                <w:sz w:val="24"/>
                <w:szCs w:val="24"/>
                <w:lang w:val="lv-LV" w:eastAsia="lv-LV"/>
              </w:rPr>
              <w:t>,</w:t>
            </w:r>
            <w:r w:rsidR="00442837">
              <w:rPr>
                <w:sz w:val="24"/>
                <w:szCs w:val="24"/>
                <w:lang w:val="lv-LV" w:eastAsia="lv-LV"/>
              </w:rPr>
              <w:t xml:space="preserve"> to</w:t>
            </w:r>
            <w:r w:rsidR="00DD7237">
              <w:rPr>
                <w:sz w:val="24"/>
                <w:szCs w:val="24"/>
                <w:lang w:val="lv-LV" w:eastAsia="lv-LV"/>
              </w:rPr>
              <w:t>s</w:t>
            </w:r>
            <w:r w:rsidR="00442837">
              <w:rPr>
                <w:sz w:val="24"/>
                <w:szCs w:val="24"/>
                <w:lang w:val="lv-LV" w:eastAsia="lv-LV"/>
              </w:rPr>
              <w:t xml:space="preserve"> pārsūknējot  Personas tarā vai transportā.</w:t>
            </w:r>
          </w:p>
        </w:tc>
        <w:tc>
          <w:tcPr>
            <w:tcW w:w="1249" w:type="pct"/>
            <w:tcBorders>
              <w:top w:val="single" w:sz="4" w:space="0" w:color="auto"/>
              <w:left w:val="single" w:sz="4" w:space="0" w:color="auto"/>
              <w:bottom w:val="single" w:sz="4" w:space="0" w:color="auto"/>
            </w:tcBorders>
          </w:tcPr>
          <w:p w14:paraId="2BD7A1B7" w14:textId="77777777" w:rsidR="00FA0DE3" w:rsidRPr="00AC59DA" w:rsidRDefault="00FA0DE3" w:rsidP="000A003E">
            <w:pPr>
              <w:widowControl w:val="0"/>
              <w:tabs>
                <w:tab w:val="left" w:pos="1499"/>
              </w:tabs>
              <w:spacing w:line="274" w:lineRule="exact"/>
              <w:ind w:right="130"/>
              <w:jc w:val="center"/>
              <w:rPr>
                <w:rFonts w:eastAsia="Times New Roman" w:cs="Times New Roman"/>
                <w:bCs/>
                <w:i/>
                <w:szCs w:val="24"/>
                <w:lang w:eastAsia="lv-LV"/>
              </w:rPr>
            </w:pPr>
          </w:p>
        </w:tc>
      </w:tr>
      <w:tr w:rsidR="004E18B5" w:rsidRPr="00326F16" w14:paraId="43C767D1"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76738CD3" w14:textId="77777777" w:rsidR="00C57D4B" w:rsidRPr="0061798A" w:rsidRDefault="00C57D4B"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311EAC08" w14:textId="55E6A460" w:rsidR="007679FE" w:rsidRDefault="004D07AC" w:rsidP="007679FE">
            <w:pPr>
              <w:pStyle w:val="Normal1"/>
              <w:tabs>
                <w:tab w:val="clear" w:pos="545"/>
              </w:tabs>
              <w:ind w:left="142" w:right="136"/>
              <w:rPr>
                <w:sz w:val="24"/>
                <w:szCs w:val="24"/>
                <w:lang w:val="lv-LV" w:eastAsia="lv-LV"/>
              </w:rPr>
            </w:pPr>
            <w:r>
              <w:rPr>
                <w:sz w:val="24"/>
                <w:szCs w:val="24"/>
                <w:lang w:val="lv-LV" w:eastAsia="lv-LV"/>
              </w:rPr>
              <w:t xml:space="preserve">Personai </w:t>
            </w:r>
            <w:r w:rsidRPr="00C20E03">
              <w:rPr>
                <w:sz w:val="24"/>
                <w:szCs w:val="24"/>
                <w:lang w:val="lv-LV" w:eastAsia="lv-LV"/>
              </w:rPr>
              <w:t xml:space="preserve">ir jābūt izsniegtai un spēkā esošai Valsts vides dienesta </w:t>
            </w:r>
            <w:r w:rsidR="007679FE" w:rsidRPr="00510440">
              <w:rPr>
                <w:sz w:val="24"/>
                <w:szCs w:val="24"/>
                <w:lang w:val="lv-LV" w:eastAsia="lv-LV"/>
              </w:rPr>
              <w:t>atkritumu apsaimniekošanas atļauja</w:t>
            </w:r>
            <w:r w:rsidR="007679FE">
              <w:rPr>
                <w:sz w:val="24"/>
                <w:szCs w:val="24"/>
                <w:lang w:val="lv-LV" w:eastAsia="lv-LV"/>
              </w:rPr>
              <w:t>i</w:t>
            </w:r>
            <w:r w:rsidR="007679FE" w:rsidRPr="00510440">
              <w:rPr>
                <w:sz w:val="24"/>
                <w:szCs w:val="24"/>
                <w:lang w:val="lv-LV" w:eastAsia="lv-LV"/>
              </w:rPr>
              <w:t xml:space="preserve"> un/vai A vai B </w:t>
            </w:r>
            <w:r w:rsidR="007679FE" w:rsidRPr="00C20E03">
              <w:rPr>
                <w:sz w:val="24"/>
                <w:szCs w:val="24"/>
                <w:lang w:val="lv-LV" w:eastAsia="lv-LV"/>
              </w:rPr>
              <w:t xml:space="preserve">atļaujai </w:t>
            </w:r>
            <w:r w:rsidR="007679FE" w:rsidRPr="00510440">
              <w:rPr>
                <w:sz w:val="24"/>
                <w:szCs w:val="24"/>
                <w:lang w:val="lv-LV" w:eastAsia="lv-LV"/>
              </w:rPr>
              <w:t>piesārņojošo darbību veikšanai</w:t>
            </w:r>
            <w:r w:rsidR="00D82429">
              <w:rPr>
                <w:sz w:val="24"/>
                <w:szCs w:val="24"/>
                <w:lang w:val="lv-LV" w:eastAsia="lv-LV"/>
              </w:rPr>
              <w:t>,</w:t>
            </w:r>
            <w:r w:rsidR="00EB3878">
              <w:rPr>
                <w:sz w:val="24"/>
                <w:szCs w:val="24"/>
                <w:lang w:val="lv-LV" w:eastAsia="lv-LV"/>
              </w:rPr>
              <w:t xml:space="preserve"> vai</w:t>
            </w:r>
            <w:r w:rsidR="007679FE">
              <w:rPr>
                <w:sz w:val="24"/>
                <w:szCs w:val="24"/>
                <w:lang w:val="lv-LV" w:eastAsia="lv-LV"/>
              </w:rPr>
              <w:t xml:space="preserve"> </w:t>
            </w:r>
            <w:r w:rsidR="000339D8">
              <w:rPr>
                <w:sz w:val="24"/>
                <w:szCs w:val="24"/>
                <w:lang w:val="lv-LV" w:eastAsia="lv-LV"/>
              </w:rPr>
              <w:t xml:space="preserve">citai atļaujai, </w:t>
            </w:r>
            <w:r w:rsidR="007679FE">
              <w:rPr>
                <w:sz w:val="24"/>
                <w:szCs w:val="24"/>
                <w:lang w:val="lv-LV" w:eastAsia="lv-LV"/>
              </w:rPr>
              <w:t>saskaņā ar kuru Persona ir tiesīga iegādāties</w:t>
            </w:r>
            <w:r w:rsidR="007679FE" w:rsidRPr="00C20E03">
              <w:rPr>
                <w:sz w:val="24"/>
                <w:szCs w:val="24"/>
                <w:lang w:val="lv-LV" w:eastAsia="lv-LV"/>
              </w:rPr>
              <w:t xml:space="preserve"> </w:t>
            </w:r>
            <w:r w:rsidR="007679FE">
              <w:rPr>
                <w:sz w:val="24"/>
                <w:szCs w:val="24"/>
                <w:lang w:val="lv-LV" w:eastAsia="lv-LV"/>
              </w:rPr>
              <w:t>naftas produktu</w:t>
            </w:r>
            <w:r w:rsidR="007679FE" w:rsidRPr="00C20E03">
              <w:rPr>
                <w:sz w:val="24"/>
                <w:szCs w:val="24"/>
                <w:lang w:val="lv-LV" w:eastAsia="lv-LV"/>
              </w:rPr>
              <w:t xml:space="preserve"> </w:t>
            </w:r>
            <w:r w:rsidR="007679FE">
              <w:rPr>
                <w:sz w:val="24"/>
                <w:szCs w:val="24"/>
                <w:lang w:val="lv-LV" w:eastAsia="lv-LV"/>
              </w:rPr>
              <w:t>atkritumus reģenerācijai</w:t>
            </w:r>
            <w:r w:rsidR="003A795A">
              <w:rPr>
                <w:sz w:val="24"/>
                <w:szCs w:val="24"/>
                <w:lang w:val="lv-LV" w:eastAsia="lv-LV"/>
              </w:rPr>
              <w:t xml:space="preserve"> un</w:t>
            </w:r>
            <w:r w:rsidR="007E75D9">
              <w:rPr>
                <w:sz w:val="24"/>
                <w:szCs w:val="24"/>
                <w:lang w:val="lv-LV" w:eastAsia="lv-LV"/>
              </w:rPr>
              <w:t>/vai</w:t>
            </w:r>
            <w:r w:rsidR="003A795A">
              <w:rPr>
                <w:sz w:val="24"/>
                <w:szCs w:val="24"/>
                <w:lang w:val="lv-LV" w:eastAsia="lv-LV"/>
              </w:rPr>
              <w:t xml:space="preserve"> to transportēšanai</w:t>
            </w:r>
            <w:r w:rsidR="000339D8">
              <w:rPr>
                <w:sz w:val="24"/>
                <w:szCs w:val="24"/>
                <w:lang w:val="lv-LV" w:eastAsia="lv-LV"/>
              </w:rPr>
              <w:t xml:space="preserve">, </w:t>
            </w:r>
            <w:r w:rsidR="000339D8" w:rsidRPr="000339D8">
              <w:rPr>
                <w:sz w:val="24"/>
                <w:szCs w:val="24"/>
                <w:lang w:val="lv-LV" w:eastAsia="lv-LV"/>
              </w:rPr>
              <w:t>un spēkā esošs finanšu nodrošinājums.</w:t>
            </w:r>
          </w:p>
          <w:p w14:paraId="0548F1EE" w14:textId="510FB944" w:rsidR="00E13161" w:rsidRDefault="00E13161" w:rsidP="002B52CC">
            <w:pPr>
              <w:pStyle w:val="Normal1"/>
              <w:tabs>
                <w:tab w:val="clear" w:pos="545"/>
              </w:tabs>
              <w:ind w:left="0" w:right="136"/>
              <w:rPr>
                <w:sz w:val="24"/>
                <w:szCs w:val="24"/>
                <w:lang w:val="lv-LV" w:eastAsia="lv-LV"/>
              </w:rPr>
            </w:pPr>
          </w:p>
          <w:p w14:paraId="43418996" w14:textId="52AE2AFD" w:rsidR="00E13161" w:rsidRPr="002B52CC" w:rsidRDefault="00E13161" w:rsidP="002B52CC">
            <w:pPr>
              <w:ind w:left="143" w:right="141"/>
              <w:jc w:val="both"/>
              <w:rPr>
                <w:rFonts w:eastAsia="Times New Roman" w:cs="Times New Roman"/>
                <w:szCs w:val="24"/>
                <w:lang w:eastAsia="lv-LV"/>
              </w:rPr>
            </w:pPr>
            <w:r w:rsidRPr="00E13161">
              <w:rPr>
                <w:rFonts w:eastAsia="Calibri" w:cs="Times New Roman"/>
                <w:szCs w:val="24"/>
              </w:rPr>
              <w:t>Gadījumā, ja</w:t>
            </w:r>
            <w:r>
              <w:rPr>
                <w:rFonts w:eastAsia="Calibri" w:cs="Times New Roman"/>
                <w:szCs w:val="24"/>
              </w:rPr>
              <w:t xml:space="preserve"> Mantas pircējs </w:t>
            </w:r>
            <w:r w:rsidRPr="00E13161">
              <w:rPr>
                <w:rFonts w:eastAsia="Calibri" w:cs="Times New Roman"/>
                <w:szCs w:val="24"/>
              </w:rPr>
              <w:t>kād</w:t>
            </w:r>
            <w:r w:rsidR="008A6529">
              <w:rPr>
                <w:rFonts w:eastAsia="Calibri" w:cs="Times New Roman"/>
                <w:szCs w:val="24"/>
              </w:rPr>
              <w:t>u</w:t>
            </w:r>
            <w:r w:rsidRPr="00E13161">
              <w:rPr>
                <w:rFonts w:eastAsia="Calibri" w:cs="Times New Roman"/>
                <w:szCs w:val="24"/>
              </w:rPr>
              <w:t xml:space="preserve"> daļ</w:t>
            </w:r>
            <w:r w:rsidR="008A6529">
              <w:rPr>
                <w:rFonts w:eastAsia="Calibri" w:cs="Times New Roman"/>
                <w:szCs w:val="24"/>
              </w:rPr>
              <w:t xml:space="preserve">u nodod citam </w:t>
            </w:r>
            <w:r w:rsidR="00EF7725">
              <w:rPr>
                <w:rFonts w:eastAsia="Calibri" w:cs="Times New Roman"/>
                <w:szCs w:val="24"/>
              </w:rPr>
              <w:t>uzņēmumam</w:t>
            </w:r>
            <w:r w:rsidR="008A6529">
              <w:rPr>
                <w:rFonts w:eastAsia="Calibri" w:cs="Times New Roman"/>
                <w:szCs w:val="24"/>
              </w:rPr>
              <w:t xml:space="preserve"> izpildei, tad Persona </w:t>
            </w:r>
            <w:r w:rsidRPr="00E13161">
              <w:rPr>
                <w:rFonts w:eastAsia="Calibri" w:cs="Times New Roman"/>
                <w:szCs w:val="24"/>
              </w:rPr>
              <w:t xml:space="preserve">iesniedz tam izsniegto atļauju kopijas attiecīgo darbību veikšanai un </w:t>
            </w:r>
            <w:r w:rsidR="00EF7725">
              <w:rPr>
                <w:rFonts w:eastAsia="Calibri" w:cs="Times New Roman"/>
                <w:szCs w:val="24"/>
              </w:rPr>
              <w:t>uzņēmumam</w:t>
            </w:r>
            <w:r w:rsidRPr="00E13161">
              <w:rPr>
                <w:rFonts w:eastAsia="Calibri" w:cs="Times New Roman"/>
                <w:szCs w:val="24"/>
              </w:rPr>
              <w:t xml:space="preserve"> apliecinājumu par attiecīgās darbības/-u nodrošināšanu. </w:t>
            </w:r>
          </w:p>
          <w:p w14:paraId="2E81AF9E" w14:textId="108FAD0C" w:rsidR="008A6529" w:rsidRDefault="008A6529" w:rsidP="002B52CC">
            <w:pPr>
              <w:pStyle w:val="Normal1"/>
              <w:tabs>
                <w:tab w:val="clear" w:pos="545"/>
              </w:tabs>
              <w:ind w:left="143" w:right="141"/>
              <w:rPr>
                <w:sz w:val="24"/>
                <w:szCs w:val="24"/>
                <w:lang w:val="lv-LV" w:eastAsia="lv-LV"/>
              </w:rPr>
            </w:pPr>
            <w:r>
              <w:rPr>
                <w:sz w:val="24"/>
                <w:szCs w:val="24"/>
                <w:lang w:val="lv-LV" w:eastAsia="lv-LV"/>
              </w:rPr>
              <w:t xml:space="preserve">Proti, Personai jānorāda visi iesaistītie uzņēmumi un tiem izsniegtās atļaujas. </w:t>
            </w:r>
          </w:p>
          <w:p w14:paraId="288F3B66" w14:textId="77777777" w:rsidR="00C57D4B" w:rsidRPr="00CC6FC3" w:rsidRDefault="00C57D4B" w:rsidP="00F52D93">
            <w:pPr>
              <w:pStyle w:val="Style9"/>
              <w:shd w:val="clear" w:color="auto" w:fill="auto"/>
              <w:tabs>
                <w:tab w:val="left" w:pos="1499"/>
              </w:tabs>
              <w:spacing w:before="0" w:after="0"/>
              <w:ind w:right="130" w:firstLine="0"/>
              <w:jc w:val="both"/>
              <w:rPr>
                <w:bCs/>
                <w:color w:val="000000"/>
                <w:sz w:val="22"/>
              </w:rPr>
            </w:pPr>
          </w:p>
          <w:p w14:paraId="49EE76A9" w14:textId="7A2DFF04" w:rsidR="000339D8" w:rsidRPr="004218FC" w:rsidRDefault="000339D8" w:rsidP="004218FC">
            <w:pPr>
              <w:pStyle w:val="Style9"/>
              <w:shd w:val="clear" w:color="auto" w:fill="auto"/>
              <w:tabs>
                <w:tab w:val="left" w:pos="1499"/>
              </w:tabs>
              <w:spacing w:before="0" w:after="0"/>
              <w:ind w:left="108" w:right="130" w:firstLine="0"/>
              <w:jc w:val="both"/>
              <w:rPr>
                <w:color w:val="000000"/>
              </w:rPr>
            </w:pPr>
            <w:r w:rsidRPr="00D60EF6">
              <w:rPr>
                <w:i/>
                <w:color w:val="000000"/>
                <w:sz w:val="22"/>
              </w:rPr>
              <w:t>Norādītās atļaujas un finanšu nodrošinājums tiks pārbaudīts VVD uzturētajā atļauju reģistrā</w:t>
            </w:r>
            <w:r w:rsidR="00F252FF" w:rsidRPr="004218FC">
              <w:rPr>
                <w:i/>
                <w:color w:val="000000"/>
                <w:sz w:val="22"/>
              </w:rPr>
              <w:t>.</w:t>
            </w:r>
          </w:p>
        </w:tc>
        <w:tc>
          <w:tcPr>
            <w:tcW w:w="1249" w:type="pct"/>
            <w:tcBorders>
              <w:top w:val="single" w:sz="4" w:space="0" w:color="auto"/>
              <w:left w:val="single" w:sz="4" w:space="0" w:color="auto"/>
              <w:bottom w:val="single" w:sz="4" w:space="0" w:color="auto"/>
            </w:tcBorders>
          </w:tcPr>
          <w:p w14:paraId="4B93F298" w14:textId="77777777" w:rsidR="000A003E" w:rsidRPr="004218FC" w:rsidRDefault="000A003E" w:rsidP="004218FC">
            <w:pPr>
              <w:widowControl w:val="0"/>
              <w:tabs>
                <w:tab w:val="left" w:pos="1499"/>
              </w:tabs>
              <w:spacing w:line="274" w:lineRule="exact"/>
              <w:ind w:right="130"/>
              <w:jc w:val="center"/>
              <w:rPr>
                <w:rFonts w:eastAsia="Times New Roman" w:cs="Times New Roman"/>
                <w:i/>
                <w:sz w:val="22"/>
                <w:lang w:eastAsia="lv-LV"/>
              </w:rPr>
            </w:pPr>
            <w:r w:rsidRPr="70B5DD84">
              <w:rPr>
                <w:rFonts w:eastAsia="Times New Roman" w:cs="Times New Roman"/>
                <w:i/>
                <w:iCs/>
                <w:sz w:val="22"/>
                <w:lang w:eastAsia="lv-LV"/>
              </w:rPr>
              <w:t>Atļaujas Nr.: ______________</w:t>
            </w:r>
          </w:p>
          <w:p w14:paraId="05CE9986"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p>
          <w:p w14:paraId="61E45729" w14:textId="77777777" w:rsidR="000A003E" w:rsidRPr="004218FC" w:rsidRDefault="000A003E" w:rsidP="004218FC">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Atļauja ir spēkā līdz: __.__.____.</w:t>
            </w:r>
          </w:p>
          <w:p w14:paraId="0FF0A38D"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p>
          <w:p w14:paraId="1DBF2208" w14:textId="77777777" w:rsidR="000A003E" w:rsidRPr="004218FC" w:rsidRDefault="000A003E" w:rsidP="004218FC">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Piesārņojošās darbības vieta (adrese):</w:t>
            </w:r>
          </w:p>
          <w:p w14:paraId="5C4AFC8C" w14:textId="48893D29" w:rsidR="00C57D4B" w:rsidRDefault="6F932DC3" w:rsidP="004D0408">
            <w:pPr>
              <w:pStyle w:val="Style9"/>
              <w:shd w:val="clear" w:color="auto" w:fill="auto"/>
              <w:tabs>
                <w:tab w:val="left" w:pos="1499"/>
              </w:tabs>
              <w:spacing w:before="0" w:after="0"/>
              <w:ind w:left="108" w:right="130" w:firstLine="0"/>
              <w:jc w:val="center"/>
              <w:rPr>
                <w:color w:val="000000" w:themeColor="text1"/>
              </w:rPr>
            </w:pPr>
            <w:r w:rsidRPr="058496B6">
              <w:rPr>
                <w:rFonts w:eastAsia="Times New Roman" w:cs="Times New Roman"/>
                <w:i/>
                <w:iCs/>
                <w:lang w:eastAsia="lv-LV"/>
              </w:rPr>
              <w:t>______________</w:t>
            </w:r>
          </w:p>
        </w:tc>
      </w:tr>
      <w:tr w:rsidR="004E18B5" w:rsidRPr="00326F16" w14:paraId="6D147C73"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31A12F6" w14:textId="77777777" w:rsidR="00302434" w:rsidRPr="0061798A" w:rsidRDefault="00302434"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A563645" w14:textId="37C5C81C" w:rsidR="00302434" w:rsidRPr="00D74EA7" w:rsidRDefault="00666F94" w:rsidP="00906208">
            <w:pPr>
              <w:pStyle w:val="Normal1"/>
              <w:tabs>
                <w:tab w:val="clear" w:pos="545"/>
              </w:tabs>
              <w:ind w:left="142" w:right="136"/>
              <w:rPr>
                <w:sz w:val="24"/>
                <w:szCs w:val="24"/>
                <w:lang w:val="lv-LV" w:eastAsia="lv-LV"/>
              </w:rPr>
            </w:pPr>
            <w:r>
              <w:rPr>
                <w:sz w:val="24"/>
                <w:szCs w:val="24"/>
                <w:lang w:val="lv-LV" w:eastAsia="lv-LV"/>
              </w:rPr>
              <w:t xml:space="preserve">Mantas </w:t>
            </w:r>
            <w:r w:rsidR="001C4216">
              <w:rPr>
                <w:sz w:val="24"/>
                <w:szCs w:val="24"/>
                <w:lang w:val="lv-LV" w:eastAsia="lv-LV"/>
              </w:rPr>
              <w:t xml:space="preserve">nodošana </w:t>
            </w:r>
            <w:r>
              <w:rPr>
                <w:sz w:val="24"/>
                <w:szCs w:val="24"/>
                <w:lang w:val="lv-LV" w:eastAsia="lv-LV"/>
              </w:rPr>
              <w:t xml:space="preserve">notiek </w:t>
            </w:r>
            <w:r w:rsidR="00302434">
              <w:rPr>
                <w:sz w:val="24"/>
                <w:szCs w:val="24"/>
                <w:lang w:val="lv-LV" w:eastAsia="lv-LV"/>
              </w:rPr>
              <w:t xml:space="preserve">atbilstoši </w:t>
            </w:r>
            <w:r w:rsidR="004E57B1">
              <w:rPr>
                <w:sz w:val="24"/>
                <w:szCs w:val="24"/>
                <w:lang w:val="lv-LV" w:eastAsia="lv-LV"/>
              </w:rPr>
              <w:t>Personas iesniegtam</w:t>
            </w:r>
            <w:r w:rsidR="009B1040">
              <w:rPr>
                <w:sz w:val="24"/>
                <w:szCs w:val="24"/>
                <w:lang w:val="lv-LV" w:eastAsia="lv-LV"/>
              </w:rPr>
              <w:t xml:space="preserve"> prognozētajam</w:t>
            </w:r>
            <w:r w:rsidR="00302434">
              <w:rPr>
                <w:sz w:val="24"/>
                <w:szCs w:val="24"/>
                <w:lang w:val="lv-LV" w:eastAsia="lv-LV"/>
              </w:rPr>
              <w:t xml:space="preserve"> </w:t>
            </w:r>
            <w:r w:rsidR="00520584">
              <w:rPr>
                <w:sz w:val="24"/>
                <w:szCs w:val="24"/>
                <w:lang w:val="lv-LV" w:eastAsia="lv-LV"/>
              </w:rPr>
              <w:t xml:space="preserve">laika </w:t>
            </w:r>
            <w:r w:rsidR="00302434">
              <w:rPr>
                <w:sz w:val="24"/>
                <w:szCs w:val="24"/>
                <w:lang w:val="lv-LV" w:eastAsia="lv-LV"/>
              </w:rPr>
              <w:t>grafikam</w:t>
            </w:r>
            <w:r>
              <w:rPr>
                <w:sz w:val="24"/>
                <w:szCs w:val="24"/>
                <w:lang w:val="lv-LV" w:eastAsia="lv-LV"/>
              </w:rPr>
              <w:t>.</w:t>
            </w:r>
            <w:r w:rsidR="00302434">
              <w:rPr>
                <w:sz w:val="24"/>
                <w:szCs w:val="24"/>
                <w:lang w:val="lv-LV" w:eastAsia="lv-LV"/>
              </w:rPr>
              <w:t xml:space="preserve"> </w:t>
            </w:r>
          </w:p>
        </w:tc>
        <w:tc>
          <w:tcPr>
            <w:tcW w:w="1249" w:type="pct"/>
            <w:tcBorders>
              <w:top w:val="single" w:sz="4" w:space="0" w:color="auto"/>
              <w:left w:val="single" w:sz="4" w:space="0" w:color="auto"/>
              <w:bottom w:val="single" w:sz="4" w:space="0" w:color="auto"/>
            </w:tcBorders>
          </w:tcPr>
          <w:p w14:paraId="286CB2CF" w14:textId="5A2E3B20" w:rsidR="00302434" w:rsidRPr="004218FC" w:rsidRDefault="00670A0C" w:rsidP="00DF76E8">
            <w:pPr>
              <w:widowControl w:val="0"/>
              <w:tabs>
                <w:tab w:val="left" w:pos="1499"/>
              </w:tabs>
              <w:spacing w:line="274" w:lineRule="exact"/>
              <w:ind w:right="130"/>
              <w:jc w:val="center"/>
              <w:rPr>
                <w:rFonts w:eastAsia="Times New Roman" w:cs="Times New Roman"/>
                <w:i/>
                <w:sz w:val="22"/>
                <w:lang w:eastAsia="lv-LV"/>
              </w:rPr>
            </w:pPr>
            <w:r w:rsidRPr="70B5DD84">
              <w:rPr>
                <w:rFonts w:eastAsia="Times New Roman" w:cs="Times New Roman"/>
                <w:i/>
                <w:iCs/>
                <w:sz w:val="22"/>
                <w:lang w:eastAsia="lv-LV"/>
              </w:rPr>
              <w:t>Jāiesniedz prognozējamais laika grafiks</w:t>
            </w:r>
            <w:r w:rsidRPr="70B5DD84">
              <w:rPr>
                <w:rStyle w:val="FootnoteReference"/>
                <w:rFonts w:eastAsia="Times New Roman" w:cs="Times New Roman"/>
                <w:i/>
                <w:iCs/>
                <w:sz w:val="22"/>
                <w:lang w:eastAsia="lv-LV"/>
              </w:rPr>
              <w:footnoteReference w:id="3"/>
            </w:r>
          </w:p>
        </w:tc>
      </w:tr>
      <w:tr w:rsidR="004E18B5" w:rsidRPr="00326F16" w14:paraId="5C4C8560"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AA3BF16" w14:textId="77777777" w:rsidR="00130FCF" w:rsidRPr="0061798A" w:rsidRDefault="00130FCF"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16E66505" w14:textId="52B7475C" w:rsidR="00130FCF" w:rsidRDefault="00130FCF" w:rsidP="00906208">
            <w:pPr>
              <w:pStyle w:val="Normal1"/>
              <w:tabs>
                <w:tab w:val="clear" w:pos="545"/>
              </w:tabs>
              <w:ind w:left="142" w:right="136"/>
              <w:rPr>
                <w:sz w:val="24"/>
                <w:szCs w:val="24"/>
                <w:lang w:val="lv-LV" w:eastAsia="lv-LV"/>
              </w:rPr>
            </w:pPr>
            <w:r w:rsidRPr="00955A4C">
              <w:rPr>
                <w:sz w:val="24"/>
                <w:szCs w:val="24"/>
                <w:lang w:val="lv-LV" w:eastAsia="lv-LV"/>
              </w:rPr>
              <w:t xml:space="preserve">Tehniskā </w:t>
            </w:r>
            <w:bookmarkStart w:id="5" w:name="_Hlk104965399"/>
            <w:r w:rsidRPr="00955A4C">
              <w:rPr>
                <w:sz w:val="24"/>
                <w:szCs w:val="24"/>
                <w:lang w:val="lv-LV" w:eastAsia="lv-LV"/>
              </w:rPr>
              <w:t>piedāvājuma 2.</w:t>
            </w:r>
            <w:r w:rsidR="008850EF" w:rsidRPr="00955A4C">
              <w:rPr>
                <w:sz w:val="24"/>
                <w:szCs w:val="24"/>
                <w:lang w:val="lv-LV" w:eastAsia="lv-LV"/>
              </w:rPr>
              <w:t>1.</w:t>
            </w:r>
            <w:r w:rsidR="008B5E54" w:rsidRPr="00955A4C">
              <w:rPr>
                <w:sz w:val="24"/>
                <w:szCs w:val="24"/>
                <w:lang w:val="lv-LV" w:eastAsia="lv-LV"/>
              </w:rPr>
              <w:t xml:space="preserve"> un/vai </w:t>
            </w:r>
            <w:r w:rsidR="008850EF" w:rsidRPr="00955A4C">
              <w:rPr>
                <w:sz w:val="24"/>
                <w:szCs w:val="24"/>
                <w:lang w:val="lv-LV" w:eastAsia="lv-LV"/>
              </w:rPr>
              <w:t>2.2.</w:t>
            </w:r>
            <w:r w:rsidR="008B5E54" w:rsidRPr="00955A4C">
              <w:rPr>
                <w:sz w:val="24"/>
                <w:szCs w:val="24"/>
                <w:lang w:val="lv-LV" w:eastAsia="lv-LV"/>
              </w:rPr>
              <w:t>,</w:t>
            </w:r>
            <w:r w:rsidR="008850EF" w:rsidRPr="00D00440">
              <w:rPr>
                <w:sz w:val="24"/>
                <w:szCs w:val="24"/>
                <w:lang w:val="lv-LV" w:eastAsia="lv-LV"/>
              </w:rPr>
              <w:t xml:space="preserve"> un</w:t>
            </w:r>
            <w:r w:rsidR="008B5E54" w:rsidRPr="00905015">
              <w:rPr>
                <w:sz w:val="24"/>
                <w:szCs w:val="24"/>
                <w:lang w:val="lv-LV" w:eastAsia="lv-LV"/>
              </w:rPr>
              <w:t>/vai</w:t>
            </w:r>
            <w:r w:rsidR="008850EF" w:rsidRPr="00905015">
              <w:rPr>
                <w:sz w:val="24"/>
                <w:szCs w:val="24"/>
                <w:lang w:val="lv-LV" w:eastAsia="lv-LV"/>
              </w:rPr>
              <w:t xml:space="preserve"> 2.3.</w:t>
            </w:r>
            <w:r w:rsidR="008B5E54" w:rsidRPr="00CB44A1">
              <w:rPr>
                <w:sz w:val="24"/>
                <w:szCs w:val="24"/>
                <w:lang w:val="lv-LV" w:eastAsia="lv-LV"/>
              </w:rPr>
              <w:t>-</w:t>
            </w:r>
            <w:r w:rsidR="008B5E54" w:rsidRPr="00955A4C">
              <w:rPr>
                <w:sz w:val="24"/>
                <w:szCs w:val="24"/>
                <w:lang w:val="lv-LV" w:eastAsia="lv-LV"/>
              </w:rPr>
              <w:t>2.</w:t>
            </w:r>
            <w:r w:rsidR="00955A4C" w:rsidRPr="00955A4C">
              <w:rPr>
                <w:sz w:val="24"/>
                <w:szCs w:val="24"/>
                <w:lang w:val="lv-LV" w:eastAsia="lv-LV"/>
              </w:rPr>
              <w:t>6</w:t>
            </w:r>
            <w:r w:rsidR="008B5E54" w:rsidRPr="00955A4C">
              <w:rPr>
                <w:sz w:val="24"/>
                <w:szCs w:val="24"/>
                <w:lang w:val="lv-LV" w:eastAsia="lv-LV"/>
              </w:rPr>
              <w:t>.</w:t>
            </w:r>
            <w:r w:rsidRPr="00955A4C">
              <w:rPr>
                <w:sz w:val="24"/>
                <w:szCs w:val="24"/>
                <w:lang w:val="lv-LV" w:eastAsia="lv-LV"/>
              </w:rPr>
              <w:t>apakšpunktā</w:t>
            </w:r>
            <w:bookmarkEnd w:id="5"/>
            <w:r>
              <w:rPr>
                <w:sz w:val="24"/>
                <w:szCs w:val="24"/>
                <w:lang w:val="lv-LV" w:eastAsia="lv-LV"/>
              </w:rPr>
              <w:t xml:space="preserve"> noteiktais </w:t>
            </w:r>
            <w:r w:rsidR="008850EF">
              <w:rPr>
                <w:sz w:val="24"/>
                <w:szCs w:val="24"/>
                <w:lang w:val="lv-LV" w:eastAsia="lv-LV"/>
              </w:rPr>
              <w:t>nafta</w:t>
            </w:r>
            <w:r>
              <w:rPr>
                <w:sz w:val="24"/>
                <w:szCs w:val="24"/>
                <w:lang w:val="lv-LV" w:eastAsia="lv-LV"/>
              </w:rPr>
              <w:t>s</w:t>
            </w:r>
            <w:r w:rsidR="008850EF">
              <w:rPr>
                <w:sz w:val="24"/>
                <w:szCs w:val="24"/>
                <w:lang w:val="lv-LV" w:eastAsia="lv-LV"/>
              </w:rPr>
              <w:t xml:space="preserve"> produktu atkritumu</w:t>
            </w:r>
            <w:r>
              <w:rPr>
                <w:sz w:val="24"/>
                <w:szCs w:val="24"/>
                <w:lang w:val="lv-LV" w:eastAsia="lv-LV"/>
              </w:rPr>
              <w:t xml:space="preserve"> apjoms</w:t>
            </w:r>
            <w:r w:rsidR="008850EF">
              <w:rPr>
                <w:sz w:val="24"/>
                <w:szCs w:val="24"/>
                <w:lang w:val="lv-LV" w:eastAsia="lv-LV"/>
              </w:rPr>
              <w:t xml:space="preserve"> atkarībā no tā, par kuru no adresēm ar </w:t>
            </w:r>
            <w:r w:rsidR="009B2CCC">
              <w:rPr>
                <w:sz w:val="24"/>
                <w:szCs w:val="24"/>
                <w:lang w:val="lv-LV" w:eastAsia="lv-LV"/>
              </w:rPr>
              <w:t>P</w:t>
            </w:r>
            <w:r w:rsidR="008850EF">
              <w:rPr>
                <w:sz w:val="24"/>
                <w:szCs w:val="24"/>
                <w:lang w:val="lv-LV" w:eastAsia="lv-LV"/>
              </w:rPr>
              <w:t xml:space="preserve">ersonu tiks slēgts līgums, jāpieņem reģenerācijai </w:t>
            </w:r>
            <w:r>
              <w:rPr>
                <w:sz w:val="24"/>
                <w:szCs w:val="24"/>
                <w:lang w:val="lv-LV" w:eastAsia="lv-LV"/>
              </w:rPr>
              <w:t xml:space="preserve"> </w:t>
            </w:r>
            <w:r w:rsidR="00331AD2">
              <w:rPr>
                <w:sz w:val="24"/>
                <w:szCs w:val="24"/>
                <w:lang w:val="lv-LV" w:eastAsia="lv-LV"/>
              </w:rPr>
              <w:t>3</w:t>
            </w:r>
            <w:r w:rsidR="00A60AC9">
              <w:rPr>
                <w:sz w:val="24"/>
                <w:szCs w:val="24"/>
                <w:lang w:val="lv-LV" w:eastAsia="lv-LV"/>
              </w:rPr>
              <w:t xml:space="preserve"> (</w:t>
            </w:r>
            <w:r w:rsidR="00331AD2">
              <w:rPr>
                <w:sz w:val="24"/>
                <w:szCs w:val="24"/>
                <w:lang w:val="lv-LV" w:eastAsia="lv-LV"/>
              </w:rPr>
              <w:t>trīs</w:t>
            </w:r>
            <w:r w:rsidR="00A60AC9">
              <w:rPr>
                <w:sz w:val="24"/>
                <w:szCs w:val="24"/>
                <w:lang w:val="lv-LV" w:eastAsia="lv-LV"/>
              </w:rPr>
              <w:t xml:space="preserve">) mēnešu </w:t>
            </w:r>
            <w:r w:rsidR="00081CD2">
              <w:rPr>
                <w:sz w:val="24"/>
                <w:szCs w:val="24"/>
                <w:lang w:val="lv-LV" w:eastAsia="lv-LV"/>
              </w:rPr>
              <w:t>no</w:t>
            </w:r>
            <w:r w:rsidR="00CA051D">
              <w:rPr>
                <w:sz w:val="24"/>
                <w:szCs w:val="24"/>
                <w:lang w:val="lv-LV" w:eastAsia="lv-LV"/>
              </w:rPr>
              <w:t xml:space="preserve"> </w:t>
            </w:r>
            <w:r w:rsidR="00322FBC">
              <w:rPr>
                <w:sz w:val="24"/>
                <w:szCs w:val="24"/>
                <w:lang w:val="lv-LV" w:eastAsia="lv-LV"/>
              </w:rPr>
              <w:t>Līguma noslēgša</w:t>
            </w:r>
            <w:r w:rsidR="00FE6534">
              <w:rPr>
                <w:sz w:val="24"/>
                <w:szCs w:val="24"/>
                <w:lang w:val="lv-LV" w:eastAsia="lv-LV"/>
              </w:rPr>
              <w:t>na</w:t>
            </w:r>
            <w:r w:rsidR="00322FBC">
              <w:rPr>
                <w:sz w:val="24"/>
                <w:szCs w:val="24"/>
                <w:lang w:val="lv-LV" w:eastAsia="lv-LV"/>
              </w:rPr>
              <w:t>s dienas.</w:t>
            </w:r>
            <w:r w:rsidR="00081CD2">
              <w:rPr>
                <w:sz w:val="24"/>
                <w:szCs w:val="24"/>
                <w:lang w:val="lv-LV" w:eastAsia="lv-LV"/>
              </w:rPr>
              <w:t xml:space="preserve"> </w:t>
            </w:r>
          </w:p>
        </w:tc>
        <w:tc>
          <w:tcPr>
            <w:tcW w:w="1249" w:type="pct"/>
            <w:tcBorders>
              <w:top w:val="single" w:sz="4" w:space="0" w:color="auto"/>
              <w:left w:val="single" w:sz="4" w:space="0" w:color="auto"/>
              <w:bottom w:val="single" w:sz="4" w:space="0" w:color="auto"/>
            </w:tcBorders>
          </w:tcPr>
          <w:p w14:paraId="1FBE22DF" w14:textId="77777777" w:rsidR="00130FCF" w:rsidRDefault="00130FCF" w:rsidP="000A003E">
            <w:pPr>
              <w:widowControl w:val="0"/>
              <w:tabs>
                <w:tab w:val="left" w:pos="1499"/>
              </w:tabs>
              <w:spacing w:line="274" w:lineRule="exact"/>
              <w:ind w:right="130"/>
              <w:jc w:val="center"/>
              <w:rPr>
                <w:rFonts w:eastAsia="Times New Roman" w:cs="Times New Roman"/>
                <w:bCs/>
                <w:i/>
                <w:sz w:val="22"/>
                <w:lang w:eastAsia="lv-LV"/>
              </w:rPr>
            </w:pPr>
          </w:p>
        </w:tc>
      </w:tr>
      <w:tr w:rsidR="004E18B5" w:rsidRPr="00326F16" w14:paraId="139B4AB9"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41CFBB4" w14:textId="77777777" w:rsidR="00520584" w:rsidRPr="0061798A" w:rsidRDefault="00520584"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6F10A19" w14:textId="7BFC0B29" w:rsidR="00520584" w:rsidRPr="00132483" w:rsidRDefault="00DB7909" w:rsidP="004D07AC">
            <w:pPr>
              <w:pStyle w:val="Normal1"/>
              <w:tabs>
                <w:tab w:val="clear" w:pos="545"/>
              </w:tabs>
              <w:ind w:left="142" w:right="136"/>
              <w:rPr>
                <w:sz w:val="24"/>
                <w:szCs w:val="24"/>
                <w:lang w:val="lv-LV" w:eastAsia="lv-LV"/>
              </w:rPr>
            </w:pPr>
            <w:r w:rsidRPr="00DB7909">
              <w:rPr>
                <w:sz w:val="24"/>
                <w:szCs w:val="24"/>
                <w:lang w:val="lv-LV" w:eastAsia="lv-LV"/>
              </w:rPr>
              <w:t>Mantas iekraušanu</w:t>
            </w:r>
            <w:r w:rsidR="00DD7237">
              <w:rPr>
                <w:sz w:val="24"/>
                <w:szCs w:val="24"/>
                <w:lang w:val="lv-LV" w:eastAsia="lv-LV"/>
              </w:rPr>
              <w:t>/s</w:t>
            </w:r>
            <w:r w:rsidR="00AA7ADD">
              <w:rPr>
                <w:sz w:val="24"/>
                <w:szCs w:val="24"/>
                <w:lang w:val="lv-LV" w:eastAsia="lv-LV"/>
              </w:rPr>
              <w:t>ū</w:t>
            </w:r>
            <w:r w:rsidR="00DD7237">
              <w:rPr>
                <w:sz w:val="24"/>
                <w:szCs w:val="24"/>
                <w:lang w:val="lv-LV" w:eastAsia="lv-LV"/>
              </w:rPr>
              <w:t>knēšanu</w:t>
            </w:r>
            <w:r w:rsidRPr="00DB7909">
              <w:rPr>
                <w:sz w:val="24"/>
                <w:szCs w:val="24"/>
                <w:lang w:val="lv-LV" w:eastAsia="lv-LV"/>
              </w:rPr>
              <w:t xml:space="preserve"> un transportēšanu, u.c.</w:t>
            </w:r>
            <w:r w:rsidR="00377DE9">
              <w:rPr>
                <w:sz w:val="24"/>
                <w:szCs w:val="24"/>
                <w:lang w:val="lv-LV" w:eastAsia="lv-LV"/>
              </w:rPr>
              <w:t xml:space="preserve"> darbības</w:t>
            </w:r>
            <w:r w:rsidRPr="00DB7909">
              <w:rPr>
                <w:sz w:val="24"/>
                <w:szCs w:val="24"/>
                <w:lang w:val="lv-LV" w:eastAsia="lv-LV"/>
              </w:rPr>
              <w:t>,</w:t>
            </w:r>
            <w:r>
              <w:rPr>
                <w:sz w:val="24"/>
                <w:szCs w:val="24"/>
                <w:lang w:val="lv-LV" w:eastAsia="lv-LV"/>
              </w:rPr>
              <w:t xml:space="preserve"> Persona</w:t>
            </w:r>
            <w:r w:rsidRPr="00DB7909">
              <w:rPr>
                <w:sz w:val="24"/>
                <w:szCs w:val="24"/>
                <w:lang w:val="lv-LV" w:eastAsia="lv-LV"/>
              </w:rPr>
              <w:t xml:space="preserve"> nodrošin</w:t>
            </w:r>
            <w:r w:rsidR="00CF68AE">
              <w:rPr>
                <w:sz w:val="24"/>
                <w:szCs w:val="24"/>
                <w:lang w:val="lv-LV" w:eastAsia="lv-LV"/>
              </w:rPr>
              <w:t>a</w:t>
            </w:r>
            <w:r w:rsidRPr="00DB7909">
              <w:rPr>
                <w:sz w:val="24"/>
                <w:szCs w:val="24"/>
                <w:lang w:val="lv-LV" w:eastAsia="lv-LV"/>
              </w:rPr>
              <w:t xml:space="preserve"> ar saviem spēkiem, </w:t>
            </w:r>
            <w:r w:rsidR="00377DE9">
              <w:rPr>
                <w:sz w:val="24"/>
                <w:szCs w:val="24"/>
                <w:lang w:val="lv-LV" w:eastAsia="lv-LV"/>
              </w:rPr>
              <w:t>par</w:t>
            </w:r>
            <w:r w:rsidR="00377DE9" w:rsidRPr="00DB7909">
              <w:rPr>
                <w:sz w:val="24"/>
                <w:szCs w:val="24"/>
                <w:lang w:val="lv-LV" w:eastAsia="lv-LV"/>
              </w:rPr>
              <w:t xml:space="preserve"> </w:t>
            </w:r>
            <w:r w:rsidRPr="00DB7909">
              <w:rPr>
                <w:sz w:val="24"/>
                <w:szCs w:val="24"/>
                <w:lang w:val="lv-LV" w:eastAsia="lv-LV"/>
              </w:rPr>
              <w:t>saviem līdzekļiem.</w:t>
            </w:r>
          </w:p>
        </w:tc>
        <w:tc>
          <w:tcPr>
            <w:tcW w:w="1249" w:type="pct"/>
            <w:tcBorders>
              <w:top w:val="single" w:sz="4" w:space="0" w:color="auto"/>
              <w:left w:val="single" w:sz="4" w:space="0" w:color="auto"/>
              <w:bottom w:val="single" w:sz="4" w:space="0" w:color="auto"/>
            </w:tcBorders>
          </w:tcPr>
          <w:p w14:paraId="781D3586" w14:textId="77777777" w:rsidR="00520584" w:rsidRPr="000A003E" w:rsidRDefault="00520584" w:rsidP="000A003E">
            <w:pPr>
              <w:widowControl w:val="0"/>
              <w:tabs>
                <w:tab w:val="left" w:pos="1499"/>
              </w:tabs>
              <w:spacing w:line="274" w:lineRule="exact"/>
              <w:ind w:right="130"/>
              <w:jc w:val="center"/>
              <w:rPr>
                <w:rFonts w:eastAsia="Times New Roman" w:cs="Times New Roman"/>
                <w:bCs/>
                <w:i/>
                <w:sz w:val="22"/>
                <w:lang w:eastAsia="lv-LV"/>
              </w:rPr>
            </w:pPr>
          </w:p>
        </w:tc>
      </w:tr>
      <w:tr w:rsidR="004E18B5" w:rsidRPr="00326F16" w14:paraId="5D3C7E78"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4C69BE3" w14:textId="77777777" w:rsidR="00AA7ADD" w:rsidRPr="0061798A" w:rsidRDefault="00AA7ADD"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4257200B" w14:textId="4B9D4BD6" w:rsidR="00AA7ADD" w:rsidRPr="00DB7909" w:rsidRDefault="00AA7ADD" w:rsidP="004D07AC">
            <w:pPr>
              <w:pStyle w:val="Normal1"/>
              <w:tabs>
                <w:tab w:val="clear" w:pos="545"/>
              </w:tabs>
              <w:ind w:left="142" w:right="136"/>
              <w:rPr>
                <w:sz w:val="24"/>
                <w:szCs w:val="24"/>
                <w:lang w:val="lv-LV" w:eastAsia="lv-LV"/>
              </w:rPr>
            </w:pPr>
            <w:r>
              <w:rPr>
                <w:sz w:val="24"/>
                <w:szCs w:val="24"/>
                <w:lang w:val="lv-LV" w:eastAsia="lv-LV"/>
              </w:rPr>
              <w:t xml:space="preserve">Pēc līguma noslēgšanas Persona saskaņā ar prognozēto laika grafiku </w:t>
            </w:r>
            <w:r w:rsidR="006A5DEE">
              <w:rPr>
                <w:sz w:val="24"/>
                <w:szCs w:val="24"/>
                <w:lang w:val="lv-LV" w:eastAsia="lv-LV"/>
              </w:rPr>
              <w:t xml:space="preserve">saskaņo ar </w:t>
            </w:r>
            <w:r>
              <w:rPr>
                <w:sz w:val="24"/>
                <w:szCs w:val="24"/>
                <w:lang w:val="lv-LV" w:eastAsia="lv-LV"/>
              </w:rPr>
              <w:t>VID</w:t>
            </w:r>
            <w:r w:rsidR="00AE50C1">
              <w:rPr>
                <w:sz w:val="24"/>
                <w:szCs w:val="24"/>
                <w:lang w:val="lv-LV" w:eastAsia="lv-LV"/>
              </w:rPr>
              <w:t xml:space="preserve"> katru plānoto Mantas </w:t>
            </w:r>
            <w:r w:rsidR="006D741D">
              <w:rPr>
                <w:sz w:val="24"/>
                <w:szCs w:val="24"/>
                <w:lang w:val="lv-LV" w:eastAsia="lv-LV"/>
              </w:rPr>
              <w:t xml:space="preserve">pieņemšanas </w:t>
            </w:r>
            <w:r w:rsidR="00D00440">
              <w:rPr>
                <w:sz w:val="24"/>
                <w:szCs w:val="24"/>
                <w:lang w:val="lv-LV" w:eastAsia="lv-LV"/>
              </w:rPr>
              <w:t>reizi,</w:t>
            </w:r>
            <w:r w:rsidR="00AE50C1">
              <w:rPr>
                <w:sz w:val="24"/>
                <w:szCs w:val="24"/>
                <w:lang w:val="lv-LV" w:eastAsia="lv-LV"/>
              </w:rPr>
              <w:t xml:space="preserve"> norādot konkrētu datumu, laiku un Mantas apjomu</w:t>
            </w:r>
            <w:r w:rsidR="00F612F7">
              <w:rPr>
                <w:sz w:val="24"/>
                <w:szCs w:val="24"/>
                <w:lang w:val="lv-LV" w:eastAsia="lv-LV"/>
              </w:rPr>
              <w:t xml:space="preserve">, kuru </w:t>
            </w:r>
            <w:r w:rsidR="00857B34">
              <w:rPr>
                <w:sz w:val="24"/>
                <w:szCs w:val="24"/>
                <w:lang w:val="lv-LV" w:eastAsia="lv-LV"/>
              </w:rPr>
              <w:t>p</w:t>
            </w:r>
            <w:r w:rsidR="00A258C1">
              <w:rPr>
                <w:sz w:val="24"/>
                <w:szCs w:val="24"/>
                <w:lang w:val="lv-LV" w:eastAsia="lv-LV"/>
              </w:rPr>
              <w:t>ār</w:t>
            </w:r>
            <w:r w:rsidR="00857B34">
              <w:rPr>
                <w:sz w:val="24"/>
                <w:szCs w:val="24"/>
                <w:lang w:val="lv-LV" w:eastAsia="lv-LV"/>
              </w:rPr>
              <w:t>ņems</w:t>
            </w:r>
            <w:r w:rsidR="00F612F7">
              <w:rPr>
                <w:sz w:val="24"/>
                <w:szCs w:val="24"/>
                <w:lang w:val="lv-LV" w:eastAsia="lv-LV"/>
              </w:rPr>
              <w:t>.</w:t>
            </w:r>
          </w:p>
        </w:tc>
        <w:tc>
          <w:tcPr>
            <w:tcW w:w="1249" w:type="pct"/>
            <w:tcBorders>
              <w:top w:val="single" w:sz="4" w:space="0" w:color="auto"/>
              <w:left w:val="single" w:sz="4" w:space="0" w:color="auto"/>
              <w:bottom w:val="single" w:sz="4" w:space="0" w:color="auto"/>
            </w:tcBorders>
          </w:tcPr>
          <w:p w14:paraId="237511E7" w14:textId="77777777" w:rsidR="00AA7ADD" w:rsidRPr="000A003E" w:rsidRDefault="00AA7ADD" w:rsidP="000A003E">
            <w:pPr>
              <w:widowControl w:val="0"/>
              <w:tabs>
                <w:tab w:val="left" w:pos="1499"/>
              </w:tabs>
              <w:spacing w:line="274" w:lineRule="exact"/>
              <w:ind w:right="130"/>
              <w:jc w:val="center"/>
              <w:rPr>
                <w:rFonts w:eastAsia="Times New Roman" w:cs="Times New Roman"/>
                <w:bCs/>
                <w:i/>
                <w:sz w:val="22"/>
                <w:lang w:eastAsia="lv-LV"/>
              </w:rPr>
            </w:pPr>
          </w:p>
        </w:tc>
      </w:tr>
      <w:tr w:rsidR="004E18B5" w:rsidRPr="00326F16" w14:paraId="0062CF73"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6850F4E" w14:textId="77777777" w:rsidR="00177991" w:rsidRPr="0061798A" w:rsidRDefault="00177991"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9A8E667" w14:textId="6C732A5B" w:rsidR="00177991" w:rsidRDefault="6F932DC3" w:rsidP="00C57D4B">
            <w:pPr>
              <w:pStyle w:val="Style9"/>
              <w:shd w:val="clear" w:color="auto" w:fill="auto"/>
              <w:tabs>
                <w:tab w:val="left" w:pos="1499"/>
              </w:tabs>
              <w:spacing w:before="0" w:after="0"/>
              <w:ind w:left="142" w:right="136" w:firstLine="0"/>
              <w:jc w:val="both"/>
              <w:rPr>
                <w:color w:val="000000" w:themeColor="text1"/>
              </w:rPr>
            </w:pPr>
            <w:r w:rsidRPr="6F932DC3">
              <w:rPr>
                <w:rFonts w:eastAsia="Times New Roman" w:cs="Times New Roman"/>
                <w:color w:val="000000" w:themeColor="text1"/>
              </w:rPr>
              <w:t xml:space="preserve">Mantas </w:t>
            </w:r>
            <w:r w:rsidR="00334CE9">
              <w:rPr>
                <w:rFonts w:eastAsia="Times New Roman" w:cs="Times New Roman"/>
                <w:color w:val="000000" w:themeColor="text1"/>
              </w:rPr>
              <w:t>pārņemšana</w:t>
            </w:r>
            <w:r w:rsidR="00334CE9" w:rsidRPr="6F932DC3">
              <w:rPr>
                <w:rFonts w:eastAsia="Times New Roman" w:cs="Times New Roman"/>
                <w:color w:val="000000" w:themeColor="text1"/>
              </w:rPr>
              <w:t xml:space="preserve"> </w:t>
            </w:r>
            <w:r w:rsidRPr="6F932DC3">
              <w:rPr>
                <w:rFonts w:eastAsia="Times New Roman" w:cs="Times New Roman"/>
                <w:color w:val="000000" w:themeColor="text1"/>
              </w:rPr>
              <w:t>jāveic darba dienās  no pirmdienas līdz ceturtdienai no plkst.9.00 līdz plkst.17.00, piektdienās no plkst.9.00 līdz plkst.15:00.</w:t>
            </w:r>
          </w:p>
        </w:tc>
        <w:tc>
          <w:tcPr>
            <w:tcW w:w="1249" w:type="pct"/>
            <w:tcBorders>
              <w:top w:val="single" w:sz="4" w:space="0" w:color="auto"/>
              <w:left w:val="single" w:sz="4" w:space="0" w:color="auto"/>
              <w:bottom w:val="single" w:sz="4" w:space="0" w:color="auto"/>
            </w:tcBorders>
          </w:tcPr>
          <w:p w14:paraId="2F9BA056" w14:textId="77777777" w:rsidR="00177991" w:rsidRDefault="00177991" w:rsidP="008E65E7">
            <w:pPr>
              <w:pStyle w:val="Style9"/>
              <w:shd w:val="clear" w:color="auto" w:fill="auto"/>
              <w:tabs>
                <w:tab w:val="left" w:pos="1499"/>
              </w:tabs>
              <w:spacing w:before="0" w:after="0"/>
              <w:ind w:left="108" w:right="130" w:firstLine="0"/>
              <w:jc w:val="both"/>
              <w:rPr>
                <w:bCs/>
                <w:color w:val="000000"/>
                <w:szCs w:val="24"/>
              </w:rPr>
            </w:pPr>
          </w:p>
        </w:tc>
      </w:tr>
      <w:tr w:rsidR="004E18B5" w:rsidRPr="00326F16" w14:paraId="3AEC31A5"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6FFBFF21" w14:textId="77777777" w:rsidR="00625C6B" w:rsidRPr="0061798A" w:rsidRDefault="00625C6B"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317781B6" w14:textId="6FFFE920" w:rsidR="00625C6B" w:rsidRDefault="6F932DC3" w:rsidP="00D47E06">
            <w:pPr>
              <w:pStyle w:val="Style9"/>
              <w:shd w:val="clear" w:color="auto" w:fill="auto"/>
              <w:tabs>
                <w:tab w:val="left" w:pos="1499"/>
              </w:tabs>
              <w:spacing w:before="0" w:after="0"/>
              <w:ind w:left="108" w:right="130" w:firstLine="0"/>
              <w:jc w:val="both"/>
              <w:rPr>
                <w:color w:val="000000" w:themeColor="text1"/>
              </w:rPr>
            </w:pPr>
            <w:r w:rsidRPr="6F932DC3">
              <w:rPr>
                <w:color w:val="000000" w:themeColor="text1"/>
              </w:rPr>
              <w:t xml:space="preserve">Mantas </w:t>
            </w:r>
            <w:r w:rsidR="00857B34">
              <w:rPr>
                <w:color w:val="000000" w:themeColor="text1"/>
              </w:rPr>
              <w:t>pārņemšana</w:t>
            </w:r>
            <w:r w:rsidR="00857B34" w:rsidRPr="6F932DC3">
              <w:rPr>
                <w:color w:val="000000" w:themeColor="text1"/>
              </w:rPr>
              <w:t xml:space="preserve"> </w:t>
            </w:r>
            <w:r w:rsidRPr="6F932DC3">
              <w:rPr>
                <w:color w:val="000000" w:themeColor="text1"/>
              </w:rPr>
              <w:t>notiek VID pilnvaroto personu klātbūtnē, parakstot valstij piekritīgās mantas</w:t>
            </w:r>
            <w:r w:rsidRPr="058496B6">
              <w:t xml:space="preserve"> </w:t>
            </w:r>
            <w:r w:rsidR="00440B1A">
              <w:rPr>
                <w:color w:val="000000" w:themeColor="text1"/>
              </w:rPr>
              <w:t>pieņemšanas - nodošanas</w:t>
            </w:r>
            <w:r w:rsidRPr="6F932DC3">
              <w:rPr>
                <w:color w:val="000000" w:themeColor="text1"/>
              </w:rPr>
              <w:t xml:space="preserve"> aktu. </w:t>
            </w:r>
            <w:r w:rsidR="00AE50C1" w:rsidRPr="00636E64">
              <w:rPr>
                <w:color w:val="000000" w:themeColor="text1"/>
              </w:rPr>
              <w:t xml:space="preserve">Akts tiek </w:t>
            </w:r>
            <w:r w:rsidR="007E5EF6">
              <w:rPr>
                <w:color w:val="000000" w:themeColor="text1"/>
              </w:rPr>
              <w:t xml:space="preserve">sagatavots un </w:t>
            </w:r>
            <w:r w:rsidR="0003193F">
              <w:rPr>
                <w:color w:val="000000" w:themeColor="text1"/>
              </w:rPr>
              <w:t>p</w:t>
            </w:r>
            <w:r w:rsidR="00AE50C1" w:rsidRPr="00636E64">
              <w:rPr>
                <w:color w:val="000000" w:themeColor="text1"/>
              </w:rPr>
              <w:t xml:space="preserve">arakstīts </w:t>
            </w:r>
            <w:r w:rsidR="00636E64" w:rsidRPr="00636E64">
              <w:rPr>
                <w:color w:val="000000" w:themeColor="text1"/>
              </w:rPr>
              <w:t>pie</w:t>
            </w:r>
            <w:r w:rsidR="00636E64">
              <w:rPr>
                <w:color w:val="000000" w:themeColor="text1"/>
              </w:rPr>
              <w:t xml:space="preserve"> katras </w:t>
            </w:r>
            <w:r w:rsidR="007006A0">
              <w:rPr>
                <w:color w:val="000000" w:themeColor="text1"/>
              </w:rPr>
              <w:t xml:space="preserve">Mantas </w:t>
            </w:r>
            <w:r w:rsidR="00F47248">
              <w:rPr>
                <w:color w:val="000000" w:themeColor="text1"/>
              </w:rPr>
              <w:t>pārņemšanas</w:t>
            </w:r>
            <w:r w:rsidR="007006A0">
              <w:rPr>
                <w:color w:val="000000" w:themeColor="text1"/>
              </w:rPr>
              <w:t xml:space="preserve"> reiz</w:t>
            </w:r>
            <w:r w:rsidR="007B01DF">
              <w:rPr>
                <w:color w:val="000000" w:themeColor="text1"/>
              </w:rPr>
              <w:t>e</w:t>
            </w:r>
            <w:r w:rsidR="00A91A80">
              <w:rPr>
                <w:color w:val="000000" w:themeColor="text1"/>
              </w:rPr>
              <w:t>s</w:t>
            </w:r>
            <w:r w:rsidR="007D6657">
              <w:rPr>
                <w:color w:val="000000" w:themeColor="text1"/>
              </w:rPr>
              <w:t xml:space="preserve">, aktā fiksējot pārņemtās Mantas daudzumu izmantojot skaitītāju vai citu Personas rīcībā esošu mērījumu ierīču rādījumus. </w:t>
            </w:r>
          </w:p>
        </w:tc>
        <w:tc>
          <w:tcPr>
            <w:tcW w:w="1249" w:type="pct"/>
            <w:tcBorders>
              <w:top w:val="single" w:sz="4" w:space="0" w:color="auto"/>
              <w:left w:val="single" w:sz="4" w:space="0" w:color="auto"/>
              <w:bottom w:val="single" w:sz="4" w:space="0" w:color="auto"/>
            </w:tcBorders>
          </w:tcPr>
          <w:p w14:paraId="50B7EC2C" w14:textId="77777777" w:rsidR="00625C6B" w:rsidRDefault="00625C6B" w:rsidP="008E65E7">
            <w:pPr>
              <w:pStyle w:val="Style9"/>
              <w:shd w:val="clear" w:color="auto" w:fill="auto"/>
              <w:tabs>
                <w:tab w:val="left" w:pos="1499"/>
              </w:tabs>
              <w:spacing w:before="0" w:after="0"/>
              <w:ind w:left="108" w:right="130" w:firstLine="0"/>
              <w:jc w:val="both"/>
              <w:rPr>
                <w:bCs/>
                <w:color w:val="000000"/>
                <w:szCs w:val="24"/>
              </w:rPr>
            </w:pPr>
          </w:p>
        </w:tc>
      </w:tr>
      <w:tr w:rsidR="004E18B5" w:rsidRPr="00326F16" w14:paraId="3236142D"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2C9BEA6A" w14:textId="77777777" w:rsidR="002E13E5" w:rsidRPr="0061798A" w:rsidRDefault="002E13E5" w:rsidP="0002685A">
            <w:pPr>
              <w:pStyle w:val="ListParagraph"/>
              <w:numPr>
                <w:ilvl w:val="1"/>
                <w:numId w:val="20"/>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747CA2B2" w14:textId="4E1C69C6" w:rsidR="002E13E5" w:rsidRPr="00281C8E" w:rsidRDefault="002E13E5" w:rsidP="00D47E06">
            <w:pPr>
              <w:pStyle w:val="Style9"/>
              <w:shd w:val="clear" w:color="auto" w:fill="auto"/>
              <w:tabs>
                <w:tab w:val="left" w:pos="1499"/>
              </w:tabs>
              <w:spacing w:before="0" w:after="0"/>
              <w:ind w:left="108" w:right="130" w:firstLine="0"/>
              <w:jc w:val="both"/>
              <w:rPr>
                <w:color w:val="000000" w:themeColor="text1"/>
              </w:rPr>
            </w:pPr>
            <w:r>
              <w:rPr>
                <w:color w:val="000000"/>
              </w:rPr>
              <w:t>P</w:t>
            </w:r>
            <w:r w:rsidR="009A0FF4">
              <w:rPr>
                <w:color w:val="000000"/>
              </w:rPr>
              <w:t xml:space="preserve">ersona nodrošina naftas produktu atkritumu un taras savākšanu un vietas satīrīšanu, </w:t>
            </w:r>
            <w:r w:rsidR="009A0FF4" w:rsidRPr="009A0FF4">
              <w:rPr>
                <w:color w:val="000000"/>
              </w:rPr>
              <w:t>ja kraušanas</w:t>
            </w:r>
            <w:r w:rsidR="009A0FF4">
              <w:rPr>
                <w:color w:val="000000"/>
              </w:rPr>
              <w:t>/ sūknēšanas</w:t>
            </w:r>
            <w:r w:rsidR="009A0FF4" w:rsidRPr="009A0FF4">
              <w:rPr>
                <w:color w:val="000000"/>
              </w:rPr>
              <w:t xml:space="preserve"> vai transportēšanas laikā notiek </w:t>
            </w:r>
            <w:r w:rsidR="009A0FF4">
              <w:rPr>
                <w:color w:val="000000"/>
              </w:rPr>
              <w:t xml:space="preserve">atkritumu </w:t>
            </w:r>
            <w:r w:rsidR="009A0FF4" w:rsidRPr="009A0FF4">
              <w:rPr>
                <w:color w:val="000000"/>
              </w:rPr>
              <w:t xml:space="preserve">izlīšana vai </w:t>
            </w:r>
            <w:r w:rsidR="009A0FF4">
              <w:rPr>
                <w:color w:val="000000"/>
              </w:rPr>
              <w:t>taras</w:t>
            </w:r>
            <w:r w:rsidR="009A0FF4" w:rsidRPr="009A0FF4">
              <w:rPr>
                <w:color w:val="000000"/>
              </w:rPr>
              <w:t xml:space="preserve"> </w:t>
            </w:r>
            <w:r w:rsidR="009A0FF4" w:rsidRPr="009A0FF4">
              <w:rPr>
                <w:color w:val="000000"/>
              </w:rPr>
              <w:lastRenderedPageBreak/>
              <w:t xml:space="preserve">saplīšana.  </w:t>
            </w:r>
          </w:p>
        </w:tc>
        <w:tc>
          <w:tcPr>
            <w:tcW w:w="1249" w:type="pct"/>
            <w:tcBorders>
              <w:top w:val="single" w:sz="4" w:space="0" w:color="auto"/>
              <w:left w:val="single" w:sz="4" w:space="0" w:color="auto"/>
              <w:bottom w:val="single" w:sz="4" w:space="0" w:color="auto"/>
            </w:tcBorders>
          </w:tcPr>
          <w:p w14:paraId="6C7A7DB9" w14:textId="77777777" w:rsidR="002E13E5" w:rsidRDefault="002E13E5" w:rsidP="008E65E7">
            <w:pPr>
              <w:pStyle w:val="Style9"/>
              <w:shd w:val="clear" w:color="auto" w:fill="auto"/>
              <w:tabs>
                <w:tab w:val="left" w:pos="1499"/>
              </w:tabs>
              <w:spacing w:before="0" w:after="0"/>
              <w:ind w:left="108" w:right="130" w:firstLine="0"/>
              <w:jc w:val="both"/>
              <w:rPr>
                <w:bCs/>
                <w:color w:val="000000"/>
                <w:szCs w:val="24"/>
              </w:rPr>
            </w:pPr>
          </w:p>
        </w:tc>
      </w:tr>
      <w:bookmarkEnd w:id="4"/>
      <w:tr w:rsidR="00C10A8E" w:rsidRPr="00326F16" w14:paraId="096A7045" w14:textId="77777777" w:rsidTr="00DF76E8">
        <w:trPr>
          <w:trHeight w:val="310"/>
        </w:trPr>
        <w:tc>
          <w:tcPr>
            <w:tcW w:w="394" w:type="pct"/>
            <w:tcBorders>
              <w:top w:val="single" w:sz="4" w:space="0" w:color="auto"/>
            </w:tcBorders>
            <w:shd w:val="clear" w:color="auto" w:fill="D9D9D9" w:themeFill="background1" w:themeFillShade="D9"/>
            <w:vAlign w:val="center"/>
          </w:tcPr>
          <w:p w14:paraId="261C5C66" w14:textId="33F4347F" w:rsidR="00A720AC" w:rsidRPr="00600510" w:rsidRDefault="00A720AC" w:rsidP="00C10A8E">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tcBorders>
            <w:shd w:val="clear" w:color="auto" w:fill="D9D9D9" w:themeFill="background1" w:themeFillShade="D9"/>
          </w:tcPr>
          <w:p w14:paraId="212AFE4C" w14:textId="093508A4" w:rsidR="00A720AC" w:rsidRPr="00000877" w:rsidRDefault="009F3DCB">
            <w:pPr>
              <w:ind w:left="-6"/>
              <w:jc w:val="center"/>
              <w:rPr>
                <w:rFonts w:eastAsia="Times New Roman" w:cs="Times New Roman"/>
                <w:b/>
                <w:bCs/>
                <w:lang w:eastAsia="lv-LV"/>
              </w:rPr>
            </w:pPr>
            <w:r w:rsidRPr="00346AA6">
              <w:rPr>
                <w:rFonts w:eastAsia="Times New Roman" w:cs="Times New Roman"/>
                <w:b/>
                <w:bCs/>
                <w:lang w:eastAsia="lv-LV"/>
              </w:rPr>
              <w:t>Samaksas kārtība</w:t>
            </w:r>
          </w:p>
        </w:tc>
      </w:tr>
      <w:tr w:rsidR="004E18B5" w:rsidRPr="00326F16" w14:paraId="6C1120E4" w14:textId="77777777" w:rsidTr="00DF76E8">
        <w:trPr>
          <w:trHeight w:val="310"/>
        </w:trPr>
        <w:tc>
          <w:tcPr>
            <w:tcW w:w="394" w:type="pct"/>
            <w:tcBorders>
              <w:top w:val="single" w:sz="4" w:space="0" w:color="auto"/>
            </w:tcBorders>
            <w:shd w:val="clear" w:color="auto" w:fill="auto"/>
            <w:vAlign w:val="center"/>
          </w:tcPr>
          <w:p w14:paraId="4798328F" w14:textId="77777777" w:rsidR="00974061" w:rsidRPr="00600510" w:rsidRDefault="00974061" w:rsidP="004E18B5">
            <w:pPr>
              <w:pStyle w:val="ListParagraph"/>
              <w:numPr>
                <w:ilvl w:val="1"/>
                <w:numId w:val="2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35163432" w14:textId="7701A5F0" w:rsidR="00974061" w:rsidRPr="00000877" w:rsidRDefault="00491303">
            <w:pPr>
              <w:ind w:left="138" w:right="138"/>
              <w:jc w:val="both"/>
              <w:rPr>
                <w:rFonts w:eastAsia="Times New Roman" w:cs="Times New Roman"/>
                <w:b/>
                <w:bCs/>
                <w:lang w:eastAsia="lv-LV"/>
              </w:rPr>
            </w:pPr>
            <w:r>
              <w:rPr>
                <w:spacing w:val="3"/>
              </w:rPr>
              <w:t xml:space="preserve">Pēc līguma noslēgšanas VID Personai izraksta priekšapmaksas rēķinu par </w:t>
            </w:r>
            <w:r w:rsidRPr="008E3DC3">
              <w:rPr>
                <w:spacing w:val="3"/>
              </w:rPr>
              <w:t>priekšapmaksu 50 (piecdesmit procentu) apmērā</w:t>
            </w:r>
            <w:r>
              <w:rPr>
                <w:spacing w:val="3"/>
              </w:rPr>
              <w:t xml:space="preserve"> no piedāvātās cenas par </w:t>
            </w:r>
            <w:r w:rsidR="002A1438">
              <w:rPr>
                <w:spacing w:val="3"/>
              </w:rPr>
              <w:t xml:space="preserve">visu </w:t>
            </w:r>
            <w:r>
              <w:rPr>
                <w:spacing w:val="3"/>
              </w:rPr>
              <w:t>Mantas daudzumu katrā no adresēm.</w:t>
            </w:r>
          </w:p>
        </w:tc>
        <w:tc>
          <w:tcPr>
            <w:tcW w:w="1249" w:type="pct"/>
            <w:tcBorders>
              <w:top w:val="single" w:sz="4" w:space="0" w:color="auto"/>
            </w:tcBorders>
            <w:shd w:val="clear" w:color="auto" w:fill="auto"/>
          </w:tcPr>
          <w:p w14:paraId="34D86115" w14:textId="29797F52" w:rsidR="00974061" w:rsidRDefault="00974061" w:rsidP="00A720AC">
            <w:pPr>
              <w:ind w:left="-6"/>
              <w:jc w:val="center"/>
              <w:rPr>
                <w:rFonts w:eastAsia="Times New Roman" w:cs="Times New Roman"/>
                <w:b/>
                <w:szCs w:val="24"/>
                <w:lang w:eastAsia="lv-LV"/>
              </w:rPr>
            </w:pPr>
          </w:p>
        </w:tc>
      </w:tr>
      <w:tr w:rsidR="004E18B5" w:rsidRPr="00326F16" w14:paraId="7A82E740" w14:textId="77777777" w:rsidTr="00DF76E8">
        <w:trPr>
          <w:trHeight w:val="310"/>
        </w:trPr>
        <w:tc>
          <w:tcPr>
            <w:tcW w:w="394" w:type="pct"/>
            <w:tcBorders>
              <w:top w:val="single" w:sz="4" w:space="0" w:color="auto"/>
            </w:tcBorders>
            <w:shd w:val="clear" w:color="auto" w:fill="auto"/>
            <w:vAlign w:val="center"/>
          </w:tcPr>
          <w:p w14:paraId="3E559729" w14:textId="77777777" w:rsidR="008E3DC3" w:rsidRPr="00600510" w:rsidRDefault="008E3DC3" w:rsidP="004E18B5">
            <w:pPr>
              <w:pStyle w:val="ListParagraph"/>
              <w:numPr>
                <w:ilvl w:val="1"/>
                <w:numId w:val="2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7494D323" w14:textId="22A59021" w:rsidR="008E3DC3" w:rsidRDefault="008E3DC3" w:rsidP="70B5DD84">
            <w:pPr>
              <w:ind w:left="138" w:right="138"/>
              <w:jc w:val="both"/>
              <w:rPr>
                <w:spacing w:val="3"/>
              </w:rPr>
            </w:pPr>
            <w:r>
              <w:rPr>
                <w:spacing w:val="3"/>
              </w:rPr>
              <w:t xml:space="preserve">Persona </w:t>
            </w:r>
            <w:r w:rsidR="002A1438">
              <w:rPr>
                <w:spacing w:val="3"/>
              </w:rPr>
              <w:t xml:space="preserve">Tehniskā piedāvājuma </w:t>
            </w:r>
            <w:r w:rsidR="00C10A8E">
              <w:rPr>
                <w:spacing w:val="3"/>
              </w:rPr>
              <w:t>4</w:t>
            </w:r>
            <w:r w:rsidR="002A1438">
              <w:rPr>
                <w:spacing w:val="3"/>
              </w:rPr>
              <w:t xml:space="preserve">.1.apakšpunktā norādīto priekšapmaksas rēķina apmaksu </w:t>
            </w:r>
            <w:r w:rsidRPr="008E3DC3">
              <w:rPr>
                <w:spacing w:val="3"/>
              </w:rPr>
              <w:t>veic 5 (piecu) darba dienu laikā</w:t>
            </w:r>
            <w:r w:rsidR="00491303" w:rsidRPr="004218FC">
              <w:t xml:space="preserve"> </w:t>
            </w:r>
            <w:r w:rsidRPr="008E3DC3">
              <w:rPr>
                <w:spacing w:val="3"/>
              </w:rPr>
              <w:t>no</w:t>
            </w:r>
            <w:r w:rsidR="00491303">
              <w:rPr>
                <w:spacing w:val="3"/>
              </w:rPr>
              <w:t xml:space="preserve"> dienas, kad</w:t>
            </w:r>
            <w:r w:rsidRPr="004218FC">
              <w:t xml:space="preserve"> </w:t>
            </w:r>
            <w:r w:rsidR="00491303">
              <w:rPr>
                <w:spacing w:val="3"/>
              </w:rPr>
              <w:t>VID nosūtījis priekšapmaksas rēķinu</w:t>
            </w:r>
            <w:r w:rsidRPr="004218FC">
              <w:t xml:space="preserve">. </w:t>
            </w:r>
          </w:p>
        </w:tc>
        <w:tc>
          <w:tcPr>
            <w:tcW w:w="1249" w:type="pct"/>
            <w:tcBorders>
              <w:top w:val="single" w:sz="4" w:space="0" w:color="auto"/>
            </w:tcBorders>
            <w:shd w:val="clear" w:color="auto" w:fill="auto"/>
          </w:tcPr>
          <w:p w14:paraId="0C74DE5A" w14:textId="77777777" w:rsidR="008E3DC3" w:rsidRDefault="008E3DC3" w:rsidP="00A720AC">
            <w:pPr>
              <w:ind w:left="-6"/>
              <w:jc w:val="center"/>
              <w:rPr>
                <w:rFonts w:eastAsia="Times New Roman" w:cs="Times New Roman"/>
                <w:b/>
                <w:szCs w:val="24"/>
                <w:lang w:eastAsia="lv-LV"/>
              </w:rPr>
            </w:pPr>
          </w:p>
        </w:tc>
      </w:tr>
      <w:tr w:rsidR="004E18B5" w:rsidRPr="00326F16" w14:paraId="2DC1670D" w14:textId="77777777" w:rsidTr="00DF76E8">
        <w:trPr>
          <w:trHeight w:val="310"/>
        </w:trPr>
        <w:tc>
          <w:tcPr>
            <w:tcW w:w="394" w:type="pct"/>
            <w:tcBorders>
              <w:top w:val="single" w:sz="4" w:space="0" w:color="auto"/>
            </w:tcBorders>
            <w:shd w:val="clear" w:color="auto" w:fill="auto"/>
            <w:vAlign w:val="center"/>
          </w:tcPr>
          <w:p w14:paraId="76C90146" w14:textId="77777777" w:rsidR="008E3DC3" w:rsidRPr="00600510" w:rsidRDefault="008E3DC3" w:rsidP="004E18B5">
            <w:pPr>
              <w:pStyle w:val="ListParagraph"/>
              <w:numPr>
                <w:ilvl w:val="1"/>
                <w:numId w:val="2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1842E4C0" w14:textId="449714DD" w:rsidR="008E3DC3" w:rsidRDefault="008E3DC3" w:rsidP="70B5DD84">
            <w:pPr>
              <w:ind w:left="138" w:right="138"/>
              <w:jc w:val="both"/>
              <w:rPr>
                <w:spacing w:val="3"/>
              </w:rPr>
            </w:pPr>
            <w:r w:rsidRPr="008E3DC3">
              <w:rPr>
                <w:spacing w:val="3"/>
              </w:rPr>
              <w:t xml:space="preserve">Ja </w:t>
            </w:r>
            <w:r>
              <w:rPr>
                <w:spacing w:val="3"/>
              </w:rPr>
              <w:t>realizējot</w:t>
            </w:r>
            <w:r w:rsidRPr="004218FC">
              <w:t xml:space="preserve"> </w:t>
            </w:r>
            <w:r w:rsidR="00491303">
              <w:rPr>
                <w:spacing w:val="3"/>
              </w:rPr>
              <w:t xml:space="preserve">faktiskais </w:t>
            </w:r>
            <w:r w:rsidRPr="008E3DC3">
              <w:rPr>
                <w:spacing w:val="3"/>
              </w:rPr>
              <w:t xml:space="preserve">Mantas </w:t>
            </w:r>
            <w:r>
              <w:rPr>
                <w:spacing w:val="3"/>
              </w:rPr>
              <w:t xml:space="preserve">daudzums </w:t>
            </w:r>
            <w:r w:rsidR="00A36232">
              <w:rPr>
                <w:spacing w:val="3"/>
              </w:rPr>
              <w:t xml:space="preserve"> (saskaitot katrā aktā fiksēto norādīto pārņemtās Mantas daudzumu) </w:t>
            </w:r>
            <w:r w:rsidRPr="008E3DC3">
              <w:rPr>
                <w:spacing w:val="3"/>
              </w:rPr>
              <w:t xml:space="preserve">ir mazāks vai lielāks kā </w:t>
            </w:r>
            <w:r w:rsidR="00D00440">
              <w:rPr>
                <w:spacing w:val="3"/>
              </w:rPr>
              <w:t xml:space="preserve">Tehniskā piedāvājuma </w:t>
            </w:r>
            <w:r w:rsidRPr="008E3DC3">
              <w:rPr>
                <w:spacing w:val="3"/>
              </w:rPr>
              <w:t>2.apakšpunktā</w:t>
            </w:r>
            <w:r>
              <w:rPr>
                <w:spacing w:val="3"/>
              </w:rPr>
              <w:t xml:space="preserve"> katrā no adresēm</w:t>
            </w:r>
            <w:r w:rsidRPr="008E3DC3">
              <w:rPr>
                <w:spacing w:val="3"/>
              </w:rPr>
              <w:t xml:space="preserve"> norādītais, tad atlikušo summu maksā pēc faktisk</w:t>
            </w:r>
            <w:r>
              <w:rPr>
                <w:spacing w:val="3"/>
              </w:rPr>
              <w:t xml:space="preserve">i </w:t>
            </w:r>
            <w:r w:rsidR="00841333">
              <w:rPr>
                <w:spacing w:val="3"/>
              </w:rPr>
              <w:t xml:space="preserve">pārņemtā </w:t>
            </w:r>
            <w:r>
              <w:rPr>
                <w:spacing w:val="3"/>
              </w:rPr>
              <w:t>daudzuma</w:t>
            </w:r>
            <w:r w:rsidR="00491303" w:rsidRPr="004218FC">
              <w:t>.</w:t>
            </w:r>
          </w:p>
        </w:tc>
        <w:tc>
          <w:tcPr>
            <w:tcW w:w="1249" w:type="pct"/>
            <w:tcBorders>
              <w:top w:val="single" w:sz="4" w:space="0" w:color="auto"/>
            </w:tcBorders>
            <w:shd w:val="clear" w:color="auto" w:fill="auto"/>
          </w:tcPr>
          <w:p w14:paraId="594E5937" w14:textId="77777777" w:rsidR="008E3DC3" w:rsidRDefault="008E3DC3" w:rsidP="00A720AC">
            <w:pPr>
              <w:ind w:left="-6"/>
              <w:jc w:val="center"/>
              <w:rPr>
                <w:rFonts w:eastAsia="Times New Roman" w:cs="Times New Roman"/>
                <w:b/>
                <w:szCs w:val="24"/>
                <w:lang w:eastAsia="lv-LV"/>
              </w:rPr>
            </w:pPr>
          </w:p>
        </w:tc>
      </w:tr>
      <w:tr w:rsidR="004E18B5" w:rsidRPr="00326F16" w14:paraId="0DAACA56" w14:textId="77777777" w:rsidTr="00DF76E8">
        <w:trPr>
          <w:trHeight w:val="310"/>
        </w:trPr>
        <w:tc>
          <w:tcPr>
            <w:tcW w:w="394" w:type="pct"/>
            <w:tcBorders>
              <w:top w:val="single" w:sz="4" w:space="0" w:color="auto"/>
            </w:tcBorders>
            <w:shd w:val="clear" w:color="auto" w:fill="auto"/>
            <w:vAlign w:val="center"/>
          </w:tcPr>
          <w:p w14:paraId="08F0C65E" w14:textId="77777777" w:rsidR="00636E64" w:rsidRPr="00600510" w:rsidRDefault="00636E64" w:rsidP="004E18B5">
            <w:pPr>
              <w:pStyle w:val="ListParagraph"/>
              <w:numPr>
                <w:ilvl w:val="1"/>
                <w:numId w:val="2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1D8C8910" w14:textId="26524065" w:rsidR="00636E64" w:rsidRDefault="00636E64" w:rsidP="70B5DD84">
            <w:pPr>
              <w:ind w:left="138" w:right="138"/>
              <w:jc w:val="both"/>
              <w:rPr>
                <w:spacing w:val="3"/>
              </w:rPr>
            </w:pPr>
            <w:r>
              <w:rPr>
                <w:spacing w:val="3"/>
              </w:rPr>
              <w:t xml:space="preserve">Rēķinu par atlikušās summas apmaksu VID izraksta </w:t>
            </w:r>
            <w:r w:rsidR="00A36232">
              <w:rPr>
                <w:spacing w:val="3"/>
              </w:rPr>
              <w:t>10</w:t>
            </w:r>
            <w:r w:rsidRPr="00636E64">
              <w:rPr>
                <w:spacing w:val="3"/>
              </w:rPr>
              <w:t xml:space="preserve"> (</w:t>
            </w:r>
            <w:r w:rsidR="00A36232">
              <w:rPr>
                <w:spacing w:val="3"/>
              </w:rPr>
              <w:t>desmit</w:t>
            </w:r>
            <w:r w:rsidRPr="00636E64">
              <w:rPr>
                <w:spacing w:val="3"/>
              </w:rPr>
              <w:t>) darba dienu laikā no dienas, kad</w:t>
            </w:r>
            <w:r>
              <w:rPr>
                <w:spacing w:val="3"/>
              </w:rPr>
              <w:t xml:space="preserve"> ir </w:t>
            </w:r>
            <w:r w:rsidR="0080471B">
              <w:rPr>
                <w:spacing w:val="3"/>
              </w:rPr>
              <w:t xml:space="preserve">pārņemts </w:t>
            </w:r>
            <w:r>
              <w:rPr>
                <w:spacing w:val="3"/>
              </w:rPr>
              <w:t xml:space="preserve">viss Mantas daudzums katrā </w:t>
            </w:r>
            <w:r w:rsidR="00905015">
              <w:rPr>
                <w:spacing w:val="3"/>
              </w:rPr>
              <w:t xml:space="preserve">no </w:t>
            </w:r>
            <w:r>
              <w:rPr>
                <w:spacing w:val="3"/>
              </w:rPr>
              <w:t xml:space="preserve">adresēm un ir parakstīts pēdējais </w:t>
            </w:r>
            <w:r w:rsidRPr="00636E64">
              <w:rPr>
                <w:spacing w:val="3"/>
              </w:rPr>
              <w:t>valstij piekritīgās mantas aprakstes un novērtējuma akt</w:t>
            </w:r>
            <w:r>
              <w:rPr>
                <w:spacing w:val="3"/>
              </w:rPr>
              <w:t>s</w:t>
            </w:r>
            <w:r w:rsidR="00905015">
              <w:rPr>
                <w:spacing w:val="3"/>
              </w:rPr>
              <w:t xml:space="preserve"> par attiecīgās adreses Mantas </w:t>
            </w:r>
            <w:r w:rsidR="003F2B12">
              <w:rPr>
                <w:spacing w:val="3"/>
              </w:rPr>
              <w:t>pārņemšanu</w:t>
            </w:r>
            <w:r>
              <w:rPr>
                <w:spacing w:val="3"/>
              </w:rPr>
              <w:t xml:space="preserve">. </w:t>
            </w:r>
          </w:p>
          <w:p w14:paraId="17F6C364" w14:textId="73BB398E" w:rsidR="00636E64" w:rsidRPr="008E3DC3" w:rsidRDefault="00636E64" w:rsidP="70B5DD84">
            <w:pPr>
              <w:ind w:left="138" w:right="138"/>
              <w:jc w:val="both"/>
              <w:rPr>
                <w:spacing w:val="3"/>
              </w:rPr>
            </w:pPr>
            <w:r>
              <w:rPr>
                <w:spacing w:val="3"/>
              </w:rPr>
              <w:t xml:space="preserve">Persona rēķina apmaksu veic </w:t>
            </w:r>
            <w:r w:rsidRPr="00636E64">
              <w:rPr>
                <w:spacing w:val="3"/>
              </w:rPr>
              <w:t>5 (piecu) darba dienu laikā no dienas, kad VID nosūtījis rēķinu.</w:t>
            </w:r>
          </w:p>
        </w:tc>
        <w:tc>
          <w:tcPr>
            <w:tcW w:w="1249" w:type="pct"/>
            <w:tcBorders>
              <w:top w:val="single" w:sz="4" w:space="0" w:color="auto"/>
            </w:tcBorders>
            <w:shd w:val="clear" w:color="auto" w:fill="auto"/>
          </w:tcPr>
          <w:p w14:paraId="70B2927D" w14:textId="77777777" w:rsidR="00636E64" w:rsidRDefault="00636E64" w:rsidP="00A720AC">
            <w:pPr>
              <w:ind w:left="-6"/>
              <w:jc w:val="center"/>
              <w:rPr>
                <w:rFonts w:eastAsia="Times New Roman" w:cs="Times New Roman"/>
                <w:b/>
                <w:szCs w:val="24"/>
                <w:lang w:eastAsia="lv-LV"/>
              </w:rPr>
            </w:pPr>
          </w:p>
        </w:tc>
      </w:tr>
      <w:tr w:rsidR="00C10A8E" w:rsidRPr="00326F16" w14:paraId="349F0797" w14:textId="77777777" w:rsidTr="00DF76E8">
        <w:trPr>
          <w:trHeight w:val="310"/>
        </w:trPr>
        <w:tc>
          <w:tcPr>
            <w:tcW w:w="394" w:type="pct"/>
            <w:tcBorders>
              <w:top w:val="single" w:sz="4" w:space="0" w:color="auto"/>
            </w:tcBorders>
            <w:shd w:val="clear" w:color="auto" w:fill="D9D9D9" w:themeFill="background1" w:themeFillShade="D9"/>
            <w:vAlign w:val="center"/>
          </w:tcPr>
          <w:p w14:paraId="2D15DEE7" w14:textId="77777777" w:rsidR="009F3DCB" w:rsidRPr="00600510" w:rsidRDefault="009F3DCB" w:rsidP="00C10A8E">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tcBorders>
            <w:shd w:val="clear" w:color="auto" w:fill="D9D9D9" w:themeFill="background1" w:themeFillShade="D9"/>
          </w:tcPr>
          <w:p w14:paraId="3B1520FB" w14:textId="2963FE64" w:rsidR="009F3DCB" w:rsidRPr="00000877" w:rsidRDefault="009F3DCB">
            <w:pPr>
              <w:ind w:left="-6"/>
              <w:jc w:val="center"/>
              <w:rPr>
                <w:rFonts w:eastAsia="Times New Roman" w:cs="Times New Roman"/>
                <w:b/>
                <w:bCs/>
                <w:lang w:eastAsia="lv-LV"/>
              </w:rPr>
            </w:pPr>
            <w:r w:rsidRPr="00346AA6">
              <w:rPr>
                <w:rFonts w:eastAsia="Times New Roman" w:cs="Times New Roman"/>
                <w:b/>
                <w:bCs/>
                <w:lang w:eastAsia="lv-LV"/>
              </w:rPr>
              <w:t>Realizējamās mantas</w:t>
            </w:r>
            <w:r w:rsidR="00134A78" w:rsidRPr="00346AA6">
              <w:rPr>
                <w:rFonts w:eastAsia="Times New Roman" w:cs="Times New Roman"/>
                <w:b/>
                <w:bCs/>
                <w:lang w:eastAsia="lv-LV"/>
              </w:rPr>
              <w:t xml:space="preserve"> atrašanās vieta un</w:t>
            </w:r>
            <w:r w:rsidRPr="00346AA6">
              <w:rPr>
                <w:rFonts w:eastAsia="Times New Roman" w:cs="Times New Roman"/>
                <w:b/>
                <w:bCs/>
                <w:lang w:eastAsia="lv-LV"/>
              </w:rPr>
              <w:t xml:space="preserve"> kontaktpersona</w:t>
            </w:r>
          </w:p>
        </w:tc>
      </w:tr>
      <w:tr w:rsidR="00E31B77" w:rsidRPr="00326F16" w14:paraId="30D5BCBF" w14:textId="77777777" w:rsidTr="00DF76E8">
        <w:trPr>
          <w:trHeight w:val="310"/>
        </w:trPr>
        <w:tc>
          <w:tcPr>
            <w:tcW w:w="394" w:type="pct"/>
            <w:tcBorders>
              <w:top w:val="single" w:sz="4" w:space="0" w:color="auto"/>
              <w:bottom w:val="single" w:sz="4" w:space="0" w:color="auto"/>
            </w:tcBorders>
            <w:vAlign w:val="center"/>
          </w:tcPr>
          <w:p w14:paraId="64DDC4E8" w14:textId="77777777" w:rsidR="00E31B77" w:rsidRPr="00600510" w:rsidRDefault="00E31B77" w:rsidP="004E18B5">
            <w:pPr>
              <w:pStyle w:val="ListParagraph"/>
              <w:numPr>
                <w:ilvl w:val="1"/>
                <w:numId w:val="23"/>
              </w:numPr>
              <w:ind w:right="567" w:hanging="928"/>
              <w:jc w:val="center"/>
              <w:rPr>
                <w:rFonts w:eastAsia="Times New Roman" w:cs="Times New Roman"/>
                <w:b/>
                <w:szCs w:val="24"/>
                <w:lang w:eastAsia="lv-LV"/>
              </w:rPr>
            </w:pPr>
          </w:p>
        </w:tc>
        <w:tc>
          <w:tcPr>
            <w:tcW w:w="4606" w:type="pct"/>
            <w:gridSpan w:val="2"/>
            <w:tcBorders>
              <w:top w:val="single" w:sz="4" w:space="0" w:color="auto"/>
              <w:bottom w:val="single" w:sz="4" w:space="0" w:color="auto"/>
            </w:tcBorders>
          </w:tcPr>
          <w:p w14:paraId="34493193" w14:textId="65F62F9C" w:rsidR="00BB1995" w:rsidRDefault="00F63949" w:rsidP="00BB1995">
            <w:pPr>
              <w:tabs>
                <w:tab w:val="left" w:pos="1108"/>
              </w:tabs>
              <w:ind w:left="135" w:right="83"/>
              <w:jc w:val="both"/>
              <w:rPr>
                <w:rFonts w:eastAsia="Times New Roman" w:cs="Times New Roman"/>
                <w:lang w:eastAsia="lv-LV"/>
              </w:rPr>
            </w:pPr>
            <w:r w:rsidRPr="50792D59">
              <w:rPr>
                <w:rFonts w:eastAsia="Times New Roman" w:cs="Times New Roman"/>
                <w:lang w:eastAsia="lv-LV"/>
              </w:rPr>
              <w:t xml:space="preserve">Persona </w:t>
            </w:r>
            <w:r w:rsidR="00BB1995" w:rsidRPr="50792D59">
              <w:rPr>
                <w:rFonts w:eastAsia="Times New Roman" w:cs="Times New Roman"/>
                <w:lang w:eastAsia="lv-LV"/>
              </w:rPr>
              <w:t xml:space="preserve">interesējošos jautājumus vai papildu informāciju var pieprasīt ne vēlāk kā 2 (divas) darba dienas pirms piedāvājumu iesniegšanas termiņa beigām </w:t>
            </w:r>
            <w:r w:rsidR="00BB1995" w:rsidRPr="00346AA6">
              <w:rPr>
                <w:rFonts w:eastAsia="Times New Roman" w:cs="Times New Roman"/>
                <w:b/>
                <w:bCs/>
                <w:lang w:eastAsia="lv-LV"/>
              </w:rPr>
              <w:t>rakstveidā</w:t>
            </w:r>
            <w:r w:rsidR="00BB1995" w:rsidRPr="50792D59">
              <w:rPr>
                <w:rFonts w:eastAsia="Times New Roman" w:cs="Times New Roman"/>
                <w:lang w:eastAsia="lv-LV"/>
              </w:rPr>
              <w:t xml:space="preserve">, </w:t>
            </w:r>
            <w:r w:rsidR="00BB1995" w:rsidRPr="00346AA6">
              <w:rPr>
                <w:rFonts w:eastAsia="Times New Roman" w:cs="Times New Roman"/>
                <w:b/>
                <w:bCs/>
                <w:lang w:eastAsia="lv-LV"/>
              </w:rPr>
              <w:t xml:space="preserve">jautājumu nosūtot uz e-pasta adresi </w:t>
            </w:r>
            <w:hyperlink r:id="rId11">
              <w:r w:rsidR="50792D59" w:rsidRPr="50792D59">
                <w:rPr>
                  <w:rStyle w:val="Hyperlink"/>
                  <w:rFonts w:eastAsia="Times New Roman" w:cs="Times New Roman"/>
                  <w:b/>
                  <w:bCs/>
                  <w:lang w:eastAsia="lv-LV"/>
                </w:rPr>
                <w:t>VPM.lietvediba@vid.gov.lv</w:t>
              </w:r>
            </w:hyperlink>
            <w:r w:rsidR="00BB1995" w:rsidRPr="00346AA6">
              <w:rPr>
                <w:rFonts w:eastAsia="Times New Roman" w:cs="Times New Roman"/>
                <w:b/>
                <w:bCs/>
                <w:lang w:eastAsia="lv-LV"/>
              </w:rPr>
              <w:t>.</w:t>
            </w:r>
          </w:p>
          <w:p w14:paraId="38B2723F" w14:textId="308D4FE9" w:rsidR="00E31B77" w:rsidRPr="00326F16" w:rsidRDefault="00BB1995" w:rsidP="00BB1995">
            <w:pPr>
              <w:ind w:left="140" w:right="130"/>
              <w:jc w:val="both"/>
              <w:rPr>
                <w:rFonts w:eastAsia="Times New Roman" w:cs="Times New Roman"/>
                <w:lang w:eastAsia="lv-LV"/>
              </w:rPr>
            </w:pPr>
            <w:r w:rsidRPr="50792D59">
              <w:rPr>
                <w:rFonts w:eastAsia="Times New Roman" w:cs="Times New Roman"/>
                <w:lang w:eastAsia="lv-LV"/>
              </w:rPr>
              <w:t xml:space="preserve">Komisija atbildi uz jautājumu </w:t>
            </w:r>
            <w:r w:rsidR="006C73CA" w:rsidRPr="50792D59">
              <w:rPr>
                <w:rFonts w:eastAsia="Times New Roman" w:cs="Times New Roman"/>
                <w:lang w:eastAsia="lv-LV"/>
              </w:rPr>
              <w:t>p</w:t>
            </w:r>
            <w:r w:rsidR="00F63949" w:rsidRPr="50792D59">
              <w:rPr>
                <w:rFonts w:eastAsia="Times New Roman" w:cs="Times New Roman"/>
                <w:lang w:eastAsia="lv-LV"/>
              </w:rPr>
              <w:t xml:space="preserve">ersonai </w:t>
            </w:r>
            <w:r w:rsidRPr="50792D59">
              <w:rPr>
                <w:rFonts w:eastAsia="Times New Roman" w:cs="Times New Roman"/>
                <w:lang w:eastAsia="lv-LV"/>
              </w:rPr>
              <w:t>sniegs e-pastā. Mutvārdos sniegtā informācija nav saistoša.</w:t>
            </w:r>
          </w:p>
        </w:tc>
      </w:tr>
      <w:tr w:rsidR="00E31B77" w:rsidRPr="00326F16" w14:paraId="215F05FC" w14:textId="77777777" w:rsidTr="00DF76E8">
        <w:trPr>
          <w:trHeight w:val="310"/>
        </w:trPr>
        <w:tc>
          <w:tcPr>
            <w:tcW w:w="394" w:type="pct"/>
            <w:tcBorders>
              <w:top w:val="single" w:sz="4" w:space="0" w:color="auto"/>
              <w:bottom w:val="single" w:sz="4" w:space="0" w:color="auto"/>
            </w:tcBorders>
            <w:vAlign w:val="center"/>
          </w:tcPr>
          <w:p w14:paraId="4070FA7B" w14:textId="77777777" w:rsidR="00E31B77" w:rsidRPr="00600510" w:rsidRDefault="00E31B77" w:rsidP="004E18B5">
            <w:pPr>
              <w:pStyle w:val="ListParagraph"/>
              <w:numPr>
                <w:ilvl w:val="1"/>
                <w:numId w:val="23"/>
              </w:numPr>
              <w:ind w:left="142" w:right="567" w:firstLine="0"/>
              <w:jc w:val="center"/>
              <w:rPr>
                <w:rFonts w:eastAsia="Times New Roman" w:cs="Times New Roman"/>
                <w:b/>
                <w:szCs w:val="24"/>
                <w:lang w:eastAsia="lv-LV"/>
              </w:rPr>
            </w:pPr>
          </w:p>
        </w:tc>
        <w:tc>
          <w:tcPr>
            <w:tcW w:w="4606" w:type="pct"/>
            <w:gridSpan w:val="2"/>
            <w:tcBorders>
              <w:top w:val="single" w:sz="4" w:space="0" w:color="auto"/>
              <w:bottom w:val="single" w:sz="4" w:space="0" w:color="auto"/>
            </w:tcBorders>
          </w:tcPr>
          <w:p w14:paraId="0A5AF528" w14:textId="6BE1AAEC" w:rsidR="00974061" w:rsidRDefault="00BB1995" w:rsidP="00BB1995">
            <w:pPr>
              <w:ind w:left="140" w:right="130"/>
              <w:jc w:val="both"/>
              <w:rPr>
                <w:rFonts w:eastAsia="Times New Roman" w:cs="Times New Roman"/>
                <w:lang w:eastAsia="lv-LV"/>
              </w:rPr>
            </w:pPr>
            <w:r w:rsidRPr="50792D59">
              <w:rPr>
                <w:rFonts w:eastAsia="Times New Roman" w:cs="Times New Roman"/>
                <w:lang w:eastAsia="lv-LV"/>
              </w:rPr>
              <w:t xml:space="preserve">Vienoties par Mantas </w:t>
            </w:r>
            <w:r w:rsidRPr="00346AA6">
              <w:rPr>
                <w:rFonts w:eastAsia="Times New Roman" w:cs="Times New Roman"/>
                <w:b/>
                <w:bCs/>
                <w:lang w:eastAsia="lv-LV"/>
              </w:rPr>
              <w:t>apskates laiku un vietu</w:t>
            </w:r>
            <w:r w:rsidRPr="50792D59">
              <w:rPr>
                <w:rFonts w:eastAsia="Times New Roman" w:cs="Times New Roman"/>
                <w:lang w:eastAsia="lv-LV"/>
              </w:rPr>
              <w:t xml:space="preserve"> iespējams iepriekš elektroniski sazinoties ar VID Finanšu pārvaldes Iepirkumu un valstij piekritīgās mantas daļas vecāk</w:t>
            </w:r>
            <w:r w:rsidR="00974061" w:rsidRPr="50792D59">
              <w:rPr>
                <w:rFonts w:eastAsia="Times New Roman" w:cs="Times New Roman"/>
                <w:lang w:eastAsia="lv-LV"/>
              </w:rPr>
              <w:t>ajiem</w:t>
            </w:r>
            <w:r w:rsidRPr="50792D59">
              <w:rPr>
                <w:rFonts w:eastAsia="Times New Roman" w:cs="Times New Roman"/>
                <w:lang w:eastAsia="lv-LV"/>
              </w:rPr>
              <w:t xml:space="preserve"> speciālist</w:t>
            </w:r>
            <w:r w:rsidR="00974061" w:rsidRPr="50792D59">
              <w:rPr>
                <w:rFonts w:eastAsia="Times New Roman" w:cs="Times New Roman"/>
                <w:lang w:eastAsia="lv-LV"/>
              </w:rPr>
              <w:t>iem</w:t>
            </w:r>
            <w:r w:rsidRPr="50792D59">
              <w:rPr>
                <w:rFonts w:eastAsia="Times New Roman" w:cs="Times New Roman"/>
                <w:lang w:eastAsia="lv-LV"/>
              </w:rPr>
              <w:t xml:space="preserve"> valstij piekritīgo mantu darbības jomā</w:t>
            </w:r>
            <w:r w:rsidR="00D06476">
              <w:rPr>
                <w:rFonts w:eastAsia="Times New Roman" w:cs="Times New Roman"/>
                <w:lang w:eastAsia="lv-LV"/>
              </w:rPr>
              <w:t>.</w:t>
            </w:r>
          </w:p>
          <w:p w14:paraId="0D821E5E" w14:textId="2B2CBA39" w:rsidR="00D06476" w:rsidRDefault="00D06476" w:rsidP="00BB1995">
            <w:pPr>
              <w:ind w:left="140" w:right="130"/>
              <w:jc w:val="both"/>
              <w:rPr>
                <w:rFonts w:eastAsia="Times New Roman" w:cs="Times New Roman"/>
                <w:lang w:eastAsia="lv-LV"/>
              </w:rPr>
            </w:pPr>
            <w:r>
              <w:rPr>
                <w:rFonts w:eastAsia="Times New Roman" w:cs="Times New Roman"/>
                <w:lang w:eastAsia="lv-LV"/>
              </w:rPr>
              <w:t xml:space="preserve">1) Par Mantu, kas atrodas Rīgas adresēs un </w:t>
            </w:r>
            <w:r w:rsidRPr="00D06476">
              <w:rPr>
                <w:rFonts w:eastAsia="Times New Roman" w:cs="Times New Roman"/>
                <w:lang w:eastAsia="lv-LV"/>
              </w:rPr>
              <w:t>Dobeles nov., Auru pag., Garden</w:t>
            </w:r>
            <w:r>
              <w:rPr>
                <w:rFonts w:eastAsia="Times New Roman" w:cs="Times New Roman"/>
                <w:lang w:eastAsia="lv-LV"/>
              </w:rPr>
              <w:t>ē</w:t>
            </w:r>
            <w:r w:rsidRPr="00D06476">
              <w:rPr>
                <w:rFonts w:eastAsia="Times New Roman" w:cs="Times New Roman"/>
                <w:lang w:eastAsia="lv-LV"/>
              </w:rPr>
              <w:t>:</w:t>
            </w:r>
          </w:p>
          <w:p w14:paraId="2DC01AAD" w14:textId="7BFAF3AE" w:rsidR="00514EC2" w:rsidRPr="00514EC2" w:rsidRDefault="50792D59" w:rsidP="00514EC2">
            <w:pPr>
              <w:pStyle w:val="ListParagraph"/>
              <w:numPr>
                <w:ilvl w:val="0"/>
                <w:numId w:val="18"/>
              </w:numPr>
              <w:ind w:right="130"/>
              <w:jc w:val="both"/>
              <w:rPr>
                <w:rFonts w:eastAsia="Times New Roman" w:cs="Times New Roman"/>
                <w:lang w:eastAsia="lv-LV"/>
              </w:rPr>
            </w:pPr>
            <w:r w:rsidRPr="50792D59">
              <w:rPr>
                <w:rFonts w:eastAsia="Times New Roman" w:cs="Times New Roman"/>
                <w:lang w:eastAsia="lv-LV"/>
              </w:rPr>
              <w:t xml:space="preserve">Inesi Uzkliņģi, e-pasts: </w:t>
            </w:r>
            <w:hyperlink r:id="rId12">
              <w:r w:rsidRPr="50792D59">
                <w:rPr>
                  <w:rStyle w:val="Hyperlink"/>
                  <w:rFonts w:eastAsia="Times New Roman" w:cs="Times New Roman"/>
                  <w:lang w:eastAsia="lv-LV"/>
                </w:rPr>
                <w:t>Inese.Uzklinge@vid.gov.lv</w:t>
              </w:r>
            </w:hyperlink>
            <w:r w:rsidRPr="50792D59">
              <w:rPr>
                <w:rFonts w:eastAsia="Times New Roman" w:cs="Times New Roman"/>
                <w:lang w:eastAsia="lv-LV"/>
              </w:rPr>
              <w:t>;</w:t>
            </w:r>
          </w:p>
          <w:p w14:paraId="181A8343" w14:textId="36983302" w:rsidR="00BB1995" w:rsidRDefault="50792D59" w:rsidP="00514EC2">
            <w:pPr>
              <w:pStyle w:val="ListParagraph"/>
              <w:numPr>
                <w:ilvl w:val="0"/>
                <w:numId w:val="18"/>
              </w:numPr>
              <w:ind w:right="130"/>
              <w:jc w:val="both"/>
            </w:pPr>
            <w:r>
              <w:t xml:space="preserve">Dinu Alberti, e-pasts: </w:t>
            </w:r>
            <w:hyperlink r:id="rId13">
              <w:r w:rsidRPr="50792D59">
                <w:rPr>
                  <w:rStyle w:val="Hyperlink"/>
                </w:rPr>
                <w:t>Dina.Alberte@vid.gov.lv</w:t>
              </w:r>
            </w:hyperlink>
            <w:r>
              <w:t>;</w:t>
            </w:r>
          </w:p>
          <w:p w14:paraId="0588BAC0" w14:textId="1F483467" w:rsidR="00514EC2" w:rsidRDefault="50792D59" w:rsidP="38AF88BA">
            <w:pPr>
              <w:pStyle w:val="ListParagraph"/>
              <w:numPr>
                <w:ilvl w:val="0"/>
                <w:numId w:val="18"/>
              </w:numPr>
              <w:ind w:right="130"/>
              <w:jc w:val="both"/>
            </w:pPr>
            <w:r>
              <w:t>Ilmaru</w:t>
            </w:r>
            <w:r w:rsidRPr="38AF88BA">
              <w:t xml:space="preserve"> </w:t>
            </w:r>
            <w:r>
              <w:t xml:space="preserve">Kukuru, e-pasta adrese: </w:t>
            </w:r>
            <w:hyperlink r:id="rId14">
              <w:r w:rsidRPr="50792D59">
                <w:rPr>
                  <w:rStyle w:val="Hyperlink"/>
                </w:rPr>
                <w:t>Ilmars.Kukurs@vid.gov.lv</w:t>
              </w:r>
            </w:hyperlink>
            <w:r w:rsidRPr="38AF88BA">
              <w:t>;</w:t>
            </w:r>
          </w:p>
          <w:p w14:paraId="300F2072" w14:textId="1FDEA137" w:rsidR="00D06476" w:rsidRDefault="00D06476" w:rsidP="00D06476">
            <w:pPr>
              <w:ind w:left="140" w:right="130"/>
              <w:jc w:val="both"/>
            </w:pPr>
            <w:r>
              <w:t xml:space="preserve">2) Par Mantu, kas atrodas </w:t>
            </w:r>
            <w:r w:rsidRPr="00D06476">
              <w:t>Daugavpil</w:t>
            </w:r>
            <w:r>
              <w:t>ī</w:t>
            </w:r>
            <w:r w:rsidRPr="00D06476">
              <w:t>, Mendeļejeva iel</w:t>
            </w:r>
            <w:r>
              <w:t>ā</w:t>
            </w:r>
            <w:r w:rsidRPr="00D06476">
              <w:t xml:space="preserve"> 8B:</w:t>
            </w:r>
          </w:p>
          <w:p w14:paraId="3B437C12" w14:textId="52D8727B" w:rsidR="00514EC2" w:rsidRDefault="50792D59" w:rsidP="38AF88BA">
            <w:pPr>
              <w:pStyle w:val="ListParagraph"/>
              <w:numPr>
                <w:ilvl w:val="0"/>
                <w:numId w:val="18"/>
              </w:numPr>
              <w:ind w:right="130"/>
              <w:jc w:val="both"/>
            </w:pPr>
            <w:r>
              <w:t xml:space="preserve">Edgaru Giptoru, e-pasta adrese: </w:t>
            </w:r>
            <w:hyperlink r:id="rId15">
              <w:r w:rsidRPr="50792D59">
                <w:rPr>
                  <w:rStyle w:val="Hyperlink"/>
                </w:rPr>
                <w:t>Edgars.Giptors@vid.gov.lv</w:t>
              </w:r>
            </w:hyperlink>
            <w:r w:rsidRPr="38AF88BA">
              <w:t>;</w:t>
            </w:r>
          </w:p>
          <w:p w14:paraId="15CD82E4" w14:textId="7B1871A8" w:rsidR="00514EC2" w:rsidRDefault="50792D59" w:rsidP="00514EC2">
            <w:pPr>
              <w:pStyle w:val="ListParagraph"/>
              <w:numPr>
                <w:ilvl w:val="0"/>
                <w:numId w:val="18"/>
              </w:numPr>
              <w:ind w:right="130"/>
              <w:jc w:val="both"/>
            </w:pPr>
            <w:r>
              <w:t xml:space="preserve">Initu Vaivadi, e-pasta adrese: </w:t>
            </w:r>
            <w:hyperlink r:id="rId16">
              <w:r w:rsidRPr="50792D59">
                <w:rPr>
                  <w:rStyle w:val="Hyperlink"/>
                </w:rPr>
                <w:t>Inita.Vaivade@vid.gov.lv</w:t>
              </w:r>
            </w:hyperlink>
            <w:r>
              <w:t xml:space="preserve">. </w:t>
            </w:r>
          </w:p>
          <w:p w14:paraId="1F692FE4" w14:textId="317B86BD" w:rsidR="002A529A" w:rsidRPr="004218FC" w:rsidRDefault="00BB1995">
            <w:pPr>
              <w:ind w:left="140" w:right="130"/>
              <w:jc w:val="both"/>
              <w:rPr>
                <w:rFonts w:eastAsia="Times New Roman" w:cs="Times New Roman"/>
                <w:i/>
                <w:sz w:val="22"/>
                <w:lang w:eastAsia="lv-LV"/>
              </w:rPr>
            </w:pPr>
            <w:r>
              <w:t>Kontaktpersona</w:t>
            </w:r>
            <w:r w:rsidR="00514EC2">
              <w:t>s</w:t>
            </w:r>
            <w:r>
              <w:t xml:space="preserve"> nesniedz atbildes uz citiem jautājumiem.</w:t>
            </w:r>
          </w:p>
        </w:tc>
      </w:tr>
      <w:tr w:rsidR="00C10A8E" w:rsidRPr="00326F16" w14:paraId="2A49969D"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AE859" w14:textId="77777777" w:rsidR="00DA6015" w:rsidRPr="00600510" w:rsidRDefault="00DA6015" w:rsidP="004E18B5">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D7BF8" w14:textId="4FEFE84E" w:rsidR="00DA6015" w:rsidRPr="00326F16" w:rsidRDefault="00D47E06" w:rsidP="00AA4998">
            <w:pPr>
              <w:ind w:left="-6"/>
              <w:jc w:val="center"/>
              <w:rPr>
                <w:rFonts w:eastAsia="Times New Roman" w:cs="Times New Roman"/>
                <w:lang w:eastAsia="lv-LV"/>
              </w:rPr>
            </w:pPr>
            <w:r w:rsidRPr="00346AA6">
              <w:rPr>
                <w:rFonts w:eastAsia="Times New Roman" w:cs="Times New Roman"/>
                <w:b/>
                <w:bCs/>
                <w:lang w:eastAsia="lv-LV"/>
              </w:rPr>
              <w:t>Būtiskie līguma nosacījumi</w:t>
            </w:r>
          </w:p>
        </w:tc>
      </w:tr>
      <w:tr w:rsidR="004E18B5" w:rsidRPr="00326F16" w14:paraId="3EB310CD"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36CA52F1" w14:textId="77777777" w:rsidR="00DA6015" w:rsidRPr="00600510" w:rsidRDefault="00DA6015" w:rsidP="00DF76E8">
            <w:pPr>
              <w:pStyle w:val="ListParagraph"/>
              <w:numPr>
                <w:ilvl w:val="1"/>
                <w:numId w:val="24"/>
              </w:numPr>
              <w:tabs>
                <w:tab w:val="left" w:pos="388"/>
              </w:tabs>
              <w:ind w:right="567" w:hanging="786"/>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0ADCC956" w14:textId="1EA89DE5" w:rsidR="00DA6015" w:rsidRDefault="002C0594" w:rsidP="00485A59">
            <w:pPr>
              <w:tabs>
                <w:tab w:val="left" w:pos="1108"/>
              </w:tabs>
              <w:ind w:left="138" w:right="83"/>
              <w:jc w:val="both"/>
              <w:rPr>
                <w:rFonts w:eastAsia="Times New Roman" w:cs="Times New Roman"/>
                <w:lang w:eastAsia="lv-LV"/>
              </w:rPr>
            </w:pPr>
            <w:r w:rsidRPr="50792D59">
              <w:rPr>
                <w:color w:val="000000" w:themeColor="text1"/>
              </w:rPr>
              <w:t xml:space="preserve">Persona </w:t>
            </w:r>
            <w:r w:rsidR="00962505" w:rsidRPr="50792D59">
              <w:rPr>
                <w:color w:val="000000" w:themeColor="text1"/>
              </w:rPr>
              <w:t xml:space="preserve">nodrošina Mantas </w:t>
            </w:r>
            <w:r w:rsidR="00022974" w:rsidRPr="50792D59">
              <w:rPr>
                <w:color w:val="000000" w:themeColor="text1"/>
              </w:rPr>
              <w:t>iegādi</w:t>
            </w:r>
            <w:r w:rsidR="00962505" w:rsidRPr="50792D59">
              <w:rPr>
                <w:color w:val="000000" w:themeColor="text1"/>
              </w:rPr>
              <w:t xml:space="preserve"> atbilstoši normatīvo aktu prasībām un </w:t>
            </w:r>
            <w:r w:rsidR="00962505" w:rsidRPr="000150DA">
              <w:t>garantē, ka ta</w:t>
            </w:r>
            <w:r w:rsidR="000B2169">
              <w:t>i</w:t>
            </w:r>
            <w:r w:rsidR="00962505" w:rsidRPr="000150DA">
              <w:t xml:space="preserve"> ir visas nepieciešamās atļaujas, licences vai sertifikāt</w:t>
            </w:r>
            <w:r w:rsidR="00962505">
              <w:t xml:space="preserve">i </w:t>
            </w:r>
            <w:r w:rsidR="00022974">
              <w:t>iegādes un reģenerācijas</w:t>
            </w:r>
            <w:r w:rsidR="00962505">
              <w:t xml:space="preserve"> nodrošināšanai.</w:t>
            </w:r>
          </w:p>
        </w:tc>
        <w:tc>
          <w:tcPr>
            <w:tcW w:w="1249" w:type="pct"/>
            <w:tcBorders>
              <w:top w:val="single" w:sz="4" w:space="0" w:color="auto"/>
              <w:left w:val="single" w:sz="4" w:space="0" w:color="auto"/>
              <w:bottom w:val="single" w:sz="4" w:space="0" w:color="auto"/>
              <w:right w:val="single" w:sz="4" w:space="0" w:color="auto"/>
            </w:tcBorders>
          </w:tcPr>
          <w:p w14:paraId="53249D4A" w14:textId="77777777" w:rsidR="00DA6015" w:rsidRPr="00326F16" w:rsidRDefault="00DA6015" w:rsidP="008A22B3">
            <w:pPr>
              <w:ind w:left="-6"/>
              <w:jc w:val="both"/>
              <w:rPr>
                <w:rFonts w:eastAsia="Times New Roman" w:cs="Times New Roman"/>
                <w:szCs w:val="24"/>
                <w:lang w:eastAsia="lv-LV"/>
              </w:rPr>
            </w:pPr>
          </w:p>
        </w:tc>
      </w:tr>
      <w:tr w:rsidR="004E18B5" w:rsidRPr="00326F16" w14:paraId="0F24A829"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1FBF1AB4" w14:textId="77777777" w:rsidR="00D47E06" w:rsidRPr="00600510" w:rsidRDefault="00D47E06" w:rsidP="004E18B5">
            <w:pPr>
              <w:pStyle w:val="ListParagraph"/>
              <w:numPr>
                <w:ilvl w:val="1"/>
                <w:numId w:val="24"/>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01702BE8" w14:textId="7651AB47" w:rsidR="00D47E06" w:rsidRDefault="00E80EB7" w:rsidP="008A22B3">
            <w:pPr>
              <w:tabs>
                <w:tab w:val="left" w:pos="1108"/>
              </w:tabs>
              <w:ind w:left="135" w:right="83"/>
              <w:jc w:val="both"/>
              <w:rPr>
                <w:rFonts w:eastAsia="Times New Roman" w:cs="Times New Roman"/>
                <w:lang w:eastAsia="lv-LV"/>
              </w:rPr>
            </w:pPr>
            <w:r>
              <w:t xml:space="preserve">Ja </w:t>
            </w:r>
            <w:r w:rsidR="001371BD">
              <w:t>Persona</w:t>
            </w:r>
            <w:r w:rsidR="001371BD" w:rsidRPr="38AF88BA">
              <w:t xml:space="preserve"> </w:t>
            </w:r>
            <w:r w:rsidRPr="00116995">
              <w:t xml:space="preserve">nepieņem </w:t>
            </w:r>
            <w:r>
              <w:t>Mantu</w:t>
            </w:r>
            <w:r w:rsidRPr="38AF88BA">
              <w:t xml:space="preserve"> </w:t>
            </w:r>
            <w:r w:rsidR="00E16183" w:rsidRPr="003E2918">
              <w:t xml:space="preserve"> abpusēji saskaņotajos</w:t>
            </w:r>
            <w:r w:rsidRPr="003E2918">
              <w:t xml:space="preserve"> termiņos</w:t>
            </w:r>
            <w:r w:rsidR="00210C21" w:rsidRPr="003E2918">
              <w:t>,</w:t>
            </w:r>
            <w:r w:rsidRPr="38AF88BA">
              <w:t xml:space="preserve"> </w:t>
            </w:r>
            <w:r w:rsidR="000B442D">
              <w:t>VID</w:t>
            </w:r>
            <w:r w:rsidR="000B442D" w:rsidRPr="38AF88BA">
              <w:t xml:space="preserve"> </w:t>
            </w:r>
            <w:r w:rsidRPr="00116995">
              <w:t xml:space="preserve">piemēro </w:t>
            </w:r>
            <w:r w:rsidR="000B442D">
              <w:t>Personai</w:t>
            </w:r>
            <w:r w:rsidR="000B442D" w:rsidRPr="38AF88BA">
              <w:t xml:space="preserve"> </w:t>
            </w:r>
            <w:r w:rsidRPr="00116995">
              <w:t xml:space="preserve">līgumsodu </w:t>
            </w:r>
            <w:r w:rsidR="00027EBA">
              <w:t>20</w:t>
            </w:r>
            <w:r w:rsidRPr="00116995">
              <w:t>,00 EUR (</w:t>
            </w:r>
            <w:r w:rsidR="00027EBA">
              <w:t>divdesmit</w:t>
            </w:r>
            <w:r w:rsidR="00027EBA" w:rsidRPr="38AF88BA">
              <w:t xml:space="preserve"> </w:t>
            </w:r>
            <w:r w:rsidRPr="38AF88BA">
              <w:rPr>
                <w:i/>
                <w:iCs/>
              </w:rPr>
              <w:t>euro</w:t>
            </w:r>
            <w:r w:rsidRPr="00116995">
              <w:t xml:space="preserve"> un 00 centi) apmērā par katru </w:t>
            </w:r>
            <w:r>
              <w:t>gadījumu.</w:t>
            </w:r>
          </w:p>
        </w:tc>
        <w:tc>
          <w:tcPr>
            <w:tcW w:w="1249" w:type="pct"/>
            <w:tcBorders>
              <w:top w:val="single" w:sz="4" w:space="0" w:color="auto"/>
              <w:left w:val="single" w:sz="4" w:space="0" w:color="auto"/>
              <w:bottom w:val="single" w:sz="4" w:space="0" w:color="auto"/>
              <w:right w:val="single" w:sz="4" w:space="0" w:color="auto"/>
            </w:tcBorders>
          </w:tcPr>
          <w:p w14:paraId="475125D1" w14:textId="77777777" w:rsidR="00D47E06" w:rsidRPr="00326F16" w:rsidRDefault="00D47E06" w:rsidP="008A22B3">
            <w:pPr>
              <w:ind w:left="-6"/>
              <w:jc w:val="both"/>
              <w:rPr>
                <w:rFonts w:eastAsia="Times New Roman" w:cs="Times New Roman"/>
                <w:szCs w:val="24"/>
                <w:lang w:eastAsia="lv-LV"/>
              </w:rPr>
            </w:pPr>
          </w:p>
        </w:tc>
      </w:tr>
      <w:tr w:rsidR="004E18B5" w:rsidRPr="00326F16" w14:paraId="0F8884C1"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5647F016" w14:textId="77777777" w:rsidR="00D47E06" w:rsidRPr="00600510" w:rsidRDefault="00D47E06" w:rsidP="004E18B5">
            <w:pPr>
              <w:pStyle w:val="ListParagraph"/>
              <w:numPr>
                <w:ilvl w:val="1"/>
                <w:numId w:val="24"/>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20D24FEA" w14:textId="39E83E85" w:rsidR="00D47E06" w:rsidRDefault="00E80EB7" w:rsidP="002A3074">
            <w:pPr>
              <w:tabs>
                <w:tab w:val="left" w:pos="426"/>
              </w:tabs>
              <w:ind w:left="138" w:right="138"/>
              <w:contextualSpacing/>
              <w:jc w:val="both"/>
              <w:rPr>
                <w:rFonts w:eastAsia="Times New Roman" w:cs="Times New Roman"/>
                <w:lang w:eastAsia="lv-LV"/>
              </w:rPr>
            </w:pPr>
            <w:r w:rsidRPr="00116995">
              <w:t xml:space="preserve">Ja </w:t>
            </w:r>
            <w:r>
              <w:t>P</w:t>
            </w:r>
            <w:r w:rsidR="00BE72C0">
              <w:t>ersona</w:t>
            </w:r>
            <w:r w:rsidRPr="00116995">
              <w:t xml:space="preserve"> neveic ar Līgumu saistītos maksājumus Līgumā noteiktajā termiņā, </w:t>
            </w:r>
            <w:r>
              <w:t xml:space="preserve">VID </w:t>
            </w:r>
            <w:r w:rsidRPr="00116995">
              <w:t>piemē</w:t>
            </w:r>
            <w:r w:rsidRPr="000B442D">
              <w:t xml:space="preserve">ro </w:t>
            </w:r>
            <w:r w:rsidR="000B442D" w:rsidRPr="000B442D">
              <w:t>Personai</w:t>
            </w:r>
            <w:r w:rsidR="000B442D" w:rsidRPr="00116995">
              <w:t xml:space="preserve"> </w:t>
            </w:r>
            <w:r w:rsidRPr="00116995">
              <w:t>līgumsodu 0,</w:t>
            </w:r>
            <w:r>
              <w:t>5</w:t>
            </w:r>
            <w:r w:rsidRPr="00116995">
              <w:t xml:space="preserve"> % (</w:t>
            </w:r>
            <w:r>
              <w:t>puse no viena procenta</w:t>
            </w:r>
            <w:r w:rsidRPr="00116995">
              <w:t xml:space="preserve">) apmērā no termiņā nesamaksātās summas bez PVN par katru nokavējuma dienu, bet ne vairāk kā 10% (desmit procentu) apmērā no nesamaksātās summas bez PVN. </w:t>
            </w:r>
          </w:p>
        </w:tc>
        <w:tc>
          <w:tcPr>
            <w:tcW w:w="1249" w:type="pct"/>
            <w:tcBorders>
              <w:top w:val="single" w:sz="4" w:space="0" w:color="auto"/>
              <w:left w:val="single" w:sz="4" w:space="0" w:color="auto"/>
              <w:bottom w:val="single" w:sz="4" w:space="0" w:color="auto"/>
              <w:right w:val="single" w:sz="4" w:space="0" w:color="auto"/>
            </w:tcBorders>
          </w:tcPr>
          <w:p w14:paraId="3F508845" w14:textId="77777777" w:rsidR="00D47E06" w:rsidRPr="00326F16" w:rsidRDefault="00D47E06" w:rsidP="008A22B3">
            <w:pPr>
              <w:ind w:left="-6"/>
              <w:jc w:val="both"/>
              <w:rPr>
                <w:rFonts w:eastAsia="Times New Roman" w:cs="Times New Roman"/>
                <w:szCs w:val="24"/>
                <w:lang w:eastAsia="lv-LV"/>
              </w:rPr>
            </w:pPr>
          </w:p>
        </w:tc>
      </w:tr>
      <w:tr w:rsidR="004E18B5" w:rsidRPr="00326F16" w14:paraId="7BBF37A3"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7C839206" w14:textId="77777777" w:rsidR="007056B8" w:rsidRPr="00600510" w:rsidRDefault="007056B8" w:rsidP="004E18B5">
            <w:pPr>
              <w:pStyle w:val="ListParagraph"/>
              <w:numPr>
                <w:ilvl w:val="1"/>
                <w:numId w:val="24"/>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5E85E42B" w14:textId="03A49C61" w:rsidR="007056B8" w:rsidRPr="004218FC" w:rsidRDefault="007056B8">
            <w:pPr>
              <w:widowControl w:val="0"/>
              <w:tabs>
                <w:tab w:val="left" w:pos="426"/>
              </w:tabs>
              <w:ind w:left="138" w:right="138"/>
              <w:jc w:val="both"/>
              <w:rPr>
                <w:b/>
              </w:rPr>
            </w:pPr>
            <w:r w:rsidRPr="00116995">
              <w:rPr>
                <w:lang w:eastAsia="lv-LV"/>
              </w:rPr>
              <w:t xml:space="preserve">Pusēm saskaņā ar Civillikumu ir pienākums atlīdzināt otrai </w:t>
            </w:r>
            <w:r w:rsidR="000B442D">
              <w:rPr>
                <w:lang w:eastAsia="lv-LV"/>
              </w:rPr>
              <w:t>p</w:t>
            </w:r>
            <w:r w:rsidRPr="00116995">
              <w:rPr>
                <w:lang w:eastAsia="lv-LV"/>
              </w:rPr>
              <w:t xml:space="preserve">usei nodarītos zaudējumus, ja tādi ir radušies </w:t>
            </w:r>
            <w:r w:rsidR="000B442D">
              <w:rPr>
                <w:lang w:eastAsia="lv-LV"/>
              </w:rPr>
              <w:t>p</w:t>
            </w:r>
            <w:r w:rsidRPr="00116995">
              <w:rPr>
                <w:lang w:eastAsia="lv-LV"/>
              </w:rPr>
              <w:t>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249" w:type="pct"/>
            <w:tcBorders>
              <w:top w:val="single" w:sz="4" w:space="0" w:color="auto"/>
              <w:left w:val="single" w:sz="4" w:space="0" w:color="auto"/>
              <w:bottom w:val="single" w:sz="4" w:space="0" w:color="auto"/>
              <w:right w:val="single" w:sz="4" w:space="0" w:color="auto"/>
            </w:tcBorders>
          </w:tcPr>
          <w:p w14:paraId="518F265A" w14:textId="77777777" w:rsidR="007056B8" w:rsidRPr="00326F16" w:rsidRDefault="007056B8" w:rsidP="009F3DCB">
            <w:pPr>
              <w:ind w:left="-6"/>
              <w:jc w:val="both"/>
              <w:rPr>
                <w:rFonts w:eastAsia="Times New Roman" w:cs="Times New Roman"/>
                <w:szCs w:val="24"/>
                <w:lang w:eastAsia="lv-LV"/>
              </w:rPr>
            </w:pPr>
          </w:p>
        </w:tc>
      </w:tr>
      <w:tr w:rsidR="004E18B5" w:rsidRPr="00326F16" w14:paraId="7B0E83AF"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0E77FEA2" w14:textId="77777777" w:rsidR="007056B8" w:rsidRPr="00600510" w:rsidRDefault="007056B8" w:rsidP="004E18B5">
            <w:pPr>
              <w:pStyle w:val="ListParagraph"/>
              <w:numPr>
                <w:ilvl w:val="1"/>
                <w:numId w:val="24"/>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2C7043DA" w14:textId="5D0FE1F8" w:rsidR="007056B8" w:rsidRPr="00116995" w:rsidRDefault="007056B8" w:rsidP="00485A59">
            <w:pPr>
              <w:widowControl w:val="0"/>
              <w:tabs>
                <w:tab w:val="left" w:pos="426"/>
              </w:tabs>
              <w:ind w:left="138" w:right="138"/>
              <w:jc w:val="both"/>
              <w:rPr>
                <w:lang w:eastAsia="lv-LV"/>
              </w:rPr>
            </w:pPr>
            <w:r w:rsidRPr="00116995">
              <w:t xml:space="preserve">Līgumsoda samaksa neatbrīvo </w:t>
            </w:r>
            <w:r w:rsidR="000B442D">
              <w:t>p</w:t>
            </w:r>
            <w:r w:rsidRPr="00116995">
              <w:t>uses no pārējo Līgumā noteikto saistību izpildes un zaudējumu atlīdzināšanas pienākuma. Līgumsoda summa netiek ieskaitīta zaudējumu atlīdzībā.</w:t>
            </w:r>
          </w:p>
        </w:tc>
        <w:tc>
          <w:tcPr>
            <w:tcW w:w="1249" w:type="pct"/>
            <w:tcBorders>
              <w:top w:val="single" w:sz="4" w:space="0" w:color="auto"/>
              <w:left w:val="single" w:sz="4" w:space="0" w:color="auto"/>
              <w:bottom w:val="single" w:sz="4" w:space="0" w:color="auto"/>
              <w:right w:val="single" w:sz="4" w:space="0" w:color="auto"/>
            </w:tcBorders>
          </w:tcPr>
          <w:p w14:paraId="69E7C21B" w14:textId="77777777" w:rsidR="007056B8" w:rsidRPr="00326F16" w:rsidRDefault="007056B8" w:rsidP="009F3DCB">
            <w:pPr>
              <w:ind w:left="-6"/>
              <w:jc w:val="both"/>
              <w:rPr>
                <w:rFonts w:eastAsia="Times New Roman" w:cs="Times New Roman"/>
                <w:szCs w:val="24"/>
                <w:lang w:eastAsia="lv-LV"/>
              </w:rPr>
            </w:pPr>
          </w:p>
        </w:tc>
      </w:tr>
      <w:tr w:rsidR="004E18B5" w:rsidRPr="00326F16" w14:paraId="79C9E698"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221D4250" w14:textId="77777777" w:rsidR="007056B8" w:rsidRPr="00600510" w:rsidRDefault="007056B8" w:rsidP="004E18B5">
            <w:pPr>
              <w:pStyle w:val="ListParagraph"/>
              <w:numPr>
                <w:ilvl w:val="1"/>
                <w:numId w:val="24"/>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5785C3A3" w14:textId="455CD1CB" w:rsidR="007056B8" w:rsidRPr="00116995" w:rsidRDefault="007056B8" w:rsidP="00485A59">
            <w:pPr>
              <w:widowControl w:val="0"/>
              <w:tabs>
                <w:tab w:val="left" w:pos="426"/>
              </w:tabs>
              <w:ind w:left="138" w:right="138"/>
              <w:jc w:val="both"/>
            </w:pPr>
            <w:r w:rsidRPr="50792D59">
              <w:rPr>
                <w:rFonts w:cs="Times New Roman"/>
                <w:lang w:eastAsia="lv-LV"/>
              </w:rPr>
              <w:t xml:space="preserve">Līgums stāsies spēkā ar </w:t>
            </w:r>
            <w:r w:rsidRPr="50792D59">
              <w:rPr>
                <w:rFonts w:cs="Times New Roman"/>
              </w:rPr>
              <w:t xml:space="preserve">pēdējā pievienotā droša elektroniskā paraksta un tā laika zīmoga datumu un būs spēkā līdz </w:t>
            </w:r>
            <w:r w:rsidR="000B442D" w:rsidRPr="50792D59">
              <w:rPr>
                <w:rFonts w:cs="Times New Roman"/>
              </w:rPr>
              <w:t>p</w:t>
            </w:r>
            <w:r w:rsidRPr="50792D59">
              <w:rPr>
                <w:rFonts w:cs="Times New Roman"/>
              </w:rPr>
              <w:t>ušu saistību pilnīgai izpildei.</w:t>
            </w:r>
          </w:p>
        </w:tc>
        <w:tc>
          <w:tcPr>
            <w:tcW w:w="1249" w:type="pct"/>
            <w:tcBorders>
              <w:top w:val="single" w:sz="4" w:space="0" w:color="auto"/>
              <w:left w:val="single" w:sz="4" w:space="0" w:color="auto"/>
              <w:bottom w:val="single" w:sz="4" w:space="0" w:color="auto"/>
              <w:right w:val="single" w:sz="4" w:space="0" w:color="auto"/>
            </w:tcBorders>
          </w:tcPr>
          <w:p w14:paraId="41AF367B" w14:textId="77777777" w:rsidR="007056B8" w:rsidRPr="00326F16" w:rsidRDefault="007056B8" w:rsidP="009F3DCB">
            <w:pPr>
              <w:ind w:left="-6"/>
              <w:jc w:val="both"/>
              <w:rPr>
                <w:rFonts w:eastAsia="Times New Roman" w:cs="Times New Roman"/>
                <w:szCs w:val="24"/>
                <w:lang w:eastAsia="lv-LV"/>
              </w:rPr>
            </w:pPr>
          </w:p>
        </w:tc>
      </w:tr>
    </w:tbl>
    <w:p w14:paraId="69CE30F4" w14:textId="2638E57F" w:rsidR="00330FB9" w:rsidRDefault="00330FB9" w:rsidP="000964B1">
      <w:pPr>
        <w:rPr>
          <w:rFonts w:eastAsia="Times New Roman" w:cs="Times New Roman"/>
          <w:b/>
          <w:caps/>
          <w:sz w:val="28"/>
          <w:szCs w:val="28"/>
          <w:lang w:eastAsia="lv-LV"/>
        </w:rPr>
      </w:pPr>
    </w:p>
    <w:p w14:paraId="4DC2F81F" w14:textId="77777777" w:rsidR="00330FB9" w:rsidRDefault="00330FB9" w:rsidP="000964B1">
      <w:pPr>
        <w:rPr>
          <w:rFonts w:eastAsia="Times New Roman" w:cs="Times New Roman"/>
          <w:b/>
          <w:caps/>
          <w:sz w:val="28"/>
          <w:szCs w:val="28"/>
          <w:lang w:eastAsia="lv-LV"/>
        </w:rPr>
      </w:pPr>
    </w:p>
    <w:p w14:paraId="7753D256" w14:textId="24C94CD3" w:rsidR="0037158A" w:rsidRPr="008029E8" w:rsidRDefault="0037158A">
      <w:pPr>
        <w:pStyle w:val="ListParagraph"/>
        <w:numPr>
          <w:ilvl w:val="0"/>
          <w:numId w:val="1"/>
        </w:numPr>
        <w:jc w:val="center"/>
        <w:rPr>
          <w:rFonts w:eastAsia="Times New Roman" w:cs="Times New Roman"/>
          <w:b/>
          <w:bCs/>
          <w:caps/>
          <w:sz w:val="28"/>
          <w:szCs w:val="28"/>
          <w:lang w:eastAsia="lv-LV"/>
        </w:rPr>
      </w:pPr>
      <w:r w:rsidRPr="00346AA6">
        <w:rPr>
          <w:rFonts w:eastAsia="Times New Roman" w:cs="Times New Roman"/>
          <w:b/>
          <w:bCs/>
          <w:caps/>
          <w:sz w:val="28"/>
          <w:szCs w:val="28"/>
          <w:lang w:eastAsia="lv-LV"/>
        </w:rPr>
        <w:t>Finanšu piedāvājums</w:t>
      </w:r>
    </w:p>
    <w:p w14:paraId="48700729" w14:textId="3A95D885" w:rsidR="00A259CA" w:rsidRDefault="00A259CA" w:rsidP="0037158A">
      <w:pPr>
        <w:rPr>
          <w:rFonts w:eastAsia="Times New Roman" w:cs="Times New Roman"/>
          <w:i/>
          <w:szCs w:val="24"/>
          <w:lang w:eastAsia="lv-LV"/>
        </w:rPr>
      </w:pPr>
    </w:p>
    <w:p w14:paraId="21A04494" w14:textId="3624A8C5" w:rsidR="002964B7" w:rsidRPr="005368A9" w:rsidRDefault="002964B7" w:rsidP="005368A9">
      <w:pPr>
        <w:jc w:val="center"/>
        <w:rPr>
          <w:rFonts w:eastAsia="Times New Roman" w:cs="Times New Roman"/>
          <w:lang w:eastAsia="lv-LV"/>
        </w:rPr>
      </w:pPr>
      <w:r w:rsidRPr="00346AA6">
        <w:rPr>
          <w:rFonts w:eastAsia="Times New Roman" w:cs="Times New Roman"/>
          <w:b/>
          <w:bCs/>
          <w:lang w:eastAsia="lv-LV"/>
        </w:rPr>
        <w:t xml:space="preserve">2.1. </w:t>
      </w:r>
      <w:r w:rsidR="005368A9" w:rsidRPr="00346AA6">
        <w:rPr>
          <w:rFonts w:eastAsia="Times New Roman" w:cs="Times New Roman"/>
          <w:b/>
          <w:bCs/>
          <w:lang w:eastAsia="lv-LV"/>
        </w:rPr>
        <w:t>Par naftas produktu atkritumiem, kur</w:t>
      </w:r>
      <w:r w:rsidR="00F539A8">
        <w:rPr>
          <w:rFonts w:eastAsia="Times New Roman" w:cs="Times New Roman"/>
          <w:b/>
          <w:bCs/>
          <w:lang w:eastAsia="lv-LV"/>
        </w:rPr>
        <w:t>u</w:t>
      </w:r>
      <w:r w:rsidR="005368A9" w:rsidRPr="00346AA6">
        <w:rPr>
          <w:rFonts w:eastAsia="Times New Roman" w:cs="Times New Roman"/>
          <w:b/>
          <w:bCs/>
          <w:lang w:eastAsia="lv-LV"/>
        </w:rPr>
        <w:t xml:space="preserve"> atrašanās ir vieta </w:t>
      </w:r>
      <w:r w:rsidR="007139EA" w:rsidRPr="007139EA">
        <w:rPr>
          <w:rFonts w:eastAsia="Times New Roman" w:cs="Times New Roman"/>
          <w:b/>
          <w:bCs/>
          <w:lang w:eastAsia="lv-LV"/>
        </w:rPr>
        <w:t>Daugavpils, Mendeļejeva iela 8B</w:t>
      </w:r>
    </w:p>
    <w:p w14:paraId="1C16DBD5" w14:textId="77777777" w:rsidR="002964B7" w:rsidRPr="00E805E2" w:rsidRDefault="002964B7"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4957"/>
        <w:gridCol w:w="1417"/>
        <w:gridCol w:w="1126"/>
        <w:gridCol w:w="1844"/>
      </w:tblGrid>
      <w:tr w:rsidR="008029E8" w:rsidRPr="00E805E2" w14:paraId="009214D1" w14:textId="77777777" w:rsidTr="003818BA">
        <w:trPr>
          <w:jc w:val="center"/>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8029E8" w:rsidRPr="008029E8" w:rsidRDefault="008029E8">
            <w:pPr>
              <w:jc w:val="center"/>
              <w:rPr>
                <w:rFonts w:ascii="Times New Roman" w:eastAsia="Times New Roman" w:hAnsi="Times New Roman" w:cs="Times New Roman"/>
                <w:b/>
                <w:bCs/>
                <w:sz w:val="24"/>
                <w:szCs w:val="24"/>
              </w:rPr>
            </w:pPr>
            <w:bookmarkStart w:id="6" w:name="_Hlk104972209"/>
            <w:r w:rsidRPr="008029E8">
              <w:rPr>
                <w:rFonts w:ascii="Times New Roman" w:eastAsia="Times New Roman" w:hAnsi="Times New Roman" w:cs="Times New Roman"/>
                <w:b/>
                <w:bCs/>
                <w:sz w:val="24"/>
                <w:szCs w:val="24"/>
              </w:rPr>
              <w:t>Cenu aptaujas priekšmets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99C00" w14:textId="458E3049" w:rsidR="008029E8" w:rsidRPr="008029E8" w:rsidRDefault="008029E8">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u</w:t>
            </w:r>
            <w:r w:rsidRPr="008029E8">
              <w:rPr>
                <w:rFonts w:ascii="Times New Roman" w:eastAsia="Times New Roman" w:hAnsi="Times New Roman" w:cs="Times New Roman"/>
                <w:b/>
                <w:bCs/>
                <w:sz w:val="24"/>
                <w:szCs w:val="24"/>
              </w:rPr>
              <w:t>dzums</w:t>
            </w:r>
            <w:r w:rsidR="00B35A59">
              <w:rPr>
                <w:rFonts w:ascii="Times New Roman" w:eastAsia="Times New Roman" w:hAnsi="Times New Roman" w:cs="Times New Roman"/>
                <w:b/>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0C6FF05A" w:rsidR="008029E8" w:rsidRPr="008029E8" w:rsidRDefault="008029E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Cena par 1 (vienu) litru </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3B5CBB48" w:rsidR="008029E8" w:rsidRPr="008029E8" w:rsidRDefault="008029E8">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 xml:space="preserve">Cena par norādīto aptuveno </w:t>
            </w:r>
            <w:r>
              <w:rPr>
                <w:rFonts w:ascii="Times New Roman" w:eastAsia="Times New Roman" w:hAnsi="Times New Roman" w:cs="Times New Roman"/>
                <w:b/>
                <w:bCs/>
                <w:sz w:val="24"/>
                <w:szCs w:val="24"/>
              </w:rPr>
              <w:t>daudzumu</w:t>
            </w:r>
            <w:r w:rsidRPr="008029E8">
              <w:rPr>
                <w:rFonts w:ascii="Times New Roman" w:eastAsia="Times New Roman" w:hAnsi="Times New Roman" w:cs="Times New Roman"/>
                <w:b/>
                <w:bCs/>
                <w:sz w:val="24"/>
                <w:szCs w:val="24"/>
              </w:rPr>
              <w:t xml:space="preserve"> EUR (bez PVN)</w:t>
            </w:r>
            <w:r w:rsidRPr="00D60EF6">
              <w:rPr>
                <w:rFonts w:eastAsia="Times New Roman" w:cs="Times New Roman"/>
                <w:b/>
                <w:szCs w:val="24"/>
              </w:rPr>
              <w:t>*</w:t>
            </w:r>
          </w:p>
        </w:tc>
      </w:tr>
      <w:tr w:rsidR="008029E8" w:rsidRPr="00E805E2" w14:paraId="5A65957D" w14:textId="77777777" w:rsidTr="003818BA">
        <w:trPr>
          <w:trHeight w:val="341"/>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A99671" w14:textId="5C179491" w:rsidR="008029E8" w:rsidRPr="0026196E" w:rsidRDefault="0026196E" w:rsidP="0026196E">
            <w:pPr>
              <w:ind w:left="142" w:right="97"/>
              <w:jc w:val="both"/>
              <w:rPr>
                <w:rFonts w:ascii="Times New Roman" w:eastAsia="Times New Roman" w:hAnsi="Times New Roman" w:cs="Times New Roman"/>
                <w:sz w:val="24"/>
                <w:lang w:eastAsia="lv-LV"/>
              </w:rPr>
            </w:pPr>
            <w:r w:rsidRPr="002A6550">
              <w:rPr>
                <w:rFonts w:ascii="Times New Roman" w:eastAsia="Times New Roman" w:hAnsi="Times New Roman" w:cs="Times New Roman"/>
                <w:sz w:val="24"/>
                <w:lang w:eastAsia="lv-LV"/>
              </w:rPr>
              <w:t>Naftas produktu atkritumi –</w:t>
            </w:r>
            <w:r>
              <w:rPr>
                <w:rFonts w:ascii="Times New Roman" w:eastAsia="Times New Roman" w:hAnsi="Times New Roman" w:cs="Times New Roman"/>
                <w:sz w:val="24"/>
                <w:lang w:eastAsia="lv-LV"/>
              </w:rPr>
              <w:t xml:space="preserve"> </w:t>
            </w:r>
            <w:r w:rsidRPr="002A6550">
              <w:rPr>
                <w:rFonts w:ascii="Times New Roman" w:eastAsia="Times New Roman" w:hAnsi="Times New Roman" w:cs="Times New Roman"/>
                <w:sz w:val="24"/>
                <w:lang w:eastAsia="lv-LV"/>
              </w:rPr>
              <w:t>kvalitātes prasībām neatbilstoš</w:t>
            </w:r>
            <w:r>
              <w:rPr>
                <w:rFonts w:ascii="Times New Roman" w:eastAsia="Times New Roman" w:hAnsi="Times New Roman" w:cs="Times New Roman"/>
                <w:sz w:val="24"/>
                <w:lang w:eastAsia="lv-LV"/>
              </w:rPr>
              <w:t>s benzīns, dīzeļdegviela, hidrauliskā eļļa, e</w:t>
            </w:r>
            <w:r w:rsidRPr="002A6550">
              <w:rPr>
                <w:rFonts w:ascii="Times New Roman" w:eastAsia="Times New Roman" w:hAnsi="Times New Roman" w:cs="Times New Roman"/>
                <w:sz w:val="24"/>
                <w:lang w:eastAsia="lv-LV"/>
              </w:rPr>
              <w:t>ļļa ar naftas eļļām raksturīgiem parametriem</w:t>
            </w:r>
            <w:r>
              <w:rPr>
                <w:rFonts w:ascii="Times New Roman" w:eastAsia="Times New Roman" w:hAnsi="Times New Roman" w:cs="Times New Roman"/>
                <w:sz w:val="24"/>
                <w:lang w:eastAsia="lv-LV"/>
              </w:rPr>
              <w:t>.</w:t>
            </w:r>
          </w:p>
        </w:tc>
        <w:tc>
          <w:tcPr>
            <w:tcW w:w="1417" w:type="dxa"/>
            <w:tcBorders>
              <w:top w:val="single" w:sz="4" w:space="0" w:color="auto"/>
              <w:left w:val="single" w:sz="4" w:space="0" w:color="auto"/>
              <w:bottom w:val="single" w:sz="4" w:space="0" w:color="auto"/>
              <w:right w:val="single" w:sz="4" w:space="0" w:color="auto"/>
            </w:tcBorders>
            <w:vAlign w:val="center"/>
          </w:tcPr>
          <w:p w14:paraId="52AAB12F" w14:textId="4B956D28" w:rsidR="008029E8" w:rsidRPr="008029E8" w:rsidRDefault="00B56EC3" w:rsidP="002619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29E8" w:rsidRPr="008029E8">
              <w:rPr>
                <w:rFonts w:ascii="Times New Roman" w:eastAsia="Times New Roman" w:hAnsi="Times New Roman" w:cs="Times New Roman"/>
                <w:sz w:val="24"/>
                <w:szCs w:val="24"/>
              </w:rPr>
              <w:t xml:space="preserve">~ </w:t>
            </w:r>
            <w:r w:rsidR="00A25612">
              <w:rPr>
                <w:rFonts w:ascii="Times New Roman" w:eastAsia="Times New Roman" w:hAnsi="Times New Roman" w:cs="Times New Roman"/>
                <w:sz w:val="24"/>
                <w:szCs w:val="24"/>
              </w:rPr>
              <w:t>111</w:t>
            </w:r>
            <w:r w:rsidR="00A25612">
              <w:rPr>
                <w:rFonts w:ascii="Times New Roman" w:eastAsia="Times New Roman" w:hAnsi="Times New Roman" w:cs="Times New Roman"/>
                <w:sz w:val="24"/>
                <w:szCs w:val="24"/>
              </w:rPr>
              <w:t>665</w:t>
            </w:r>
            <w:r w:rsidR="00A25612">
              <w:rPr>
                <w:rFonts w:ascii="Times New Roman" w:eastAsia="Times New Roman" w:hAnsi="Times New Roman" w:cs="Times New Roman"/>
                <w:sz w:val="24"/>
                <w:szCs w:val="24"/>
              </w:rPr>
              <w:t xml:space="preserve"> </w:t>
            </w:r>
            <w:r w:rsidR="00CB30C4">
              <w:rPr>
                <w:rFonts w:ascii="Times New Roman" w:eastAsia="Times New Roman" w:hAnsi="Times New Roman" w:cs="Times New Roman"/>
                <w:sz w:val="24"/>
                <w:szCs w:val="24"/>
              </w:rPr>
              <w:t>litri</w:t>
            </w:r>
          </w:p>
        </w:tc>
        <w:tc>
          <w:tcPr>
            <w:tcW w:w="1126" w:type="dxa"/>
            <w:tcBorders>
              <w:top w:val="single" w:sz="4" w:space="0" w:color="auto"/>
              <w:left w:val="single" w:sz="4" w:space="0" w:color="auto"/>
              <w:bottom w:val="single" w:sz="4" w:space="0" w:color="auto"/>
              <w:right w:val="single" w:sz="4" w:space="0" w:color="auto"/>
            </w:tcBorders>
            <w:vAlign w:val="center"/>
          </w:tcPr>
          <w:p w14:paraId="73FD5220" w14:textId="4113B7A0" w:rsidR="008029E8" w:rsidRPr="008029E8" w:rsidRDefault="008029E8" w:rsidP="0026196E">
            <w:pPr>
              <w:jc w:val="both"/>
              <w:rPr>
                <w:rFonts w:ascii="Times New Roman" w:eastAsia="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5844971A" w14:textId="77777777" w:rsidR="008029E8" w:rsidRPr="008029E8" w:rsidRDefault="008029E8" w:rsidP="0026196E">
            <w:pPr>
              <w:jc w:val="both"/>
              <w:rPr>
                <w:rFonts w:ascii="Times New Roman" w:eastAsia="Times New Roman" w:hAnsi="Times New Roman" w:cs="Times New Roman"/>
                <w:bCs/>
                <w:sz w:val="24"/>
                <w:szCs w:val="24"/>
                <w:lang w:eastAsia="lv-LV"/>
              </w:rPr>
            </w:pPr>
          </w:p>
        </w:tc>
      </w:tr>
    </w:tbl>
    <w:p w14:paraId="26FB285E" w14:textId="41D83374" w:rsidR="00BE4B8A" w:rsidRPr="004218FC" w:rsidRDefault="005C4224">
      <w:pPr>
        <w:rPr>
          <w:rFonts w:eastAsia="Times New Roman" w:cs="Times New Roman"/>
          <w:i/>
          <w:lang w:eastAsia="lv-LV"/>
        </w:rPr>
      </w:pPr>
      <w:r w:rsidRPr="00D60EF6">
        <w:rPr>
          <w:rFonts w:eastAsia="Times New Roman" w:cs="Times New Roman"/>
          <w:i/>
          <w:lang w:eastAsia="lv-LV"/>
        </w:rPr>
        <w:t xml:space="preserve">* </w:t>
      </w:r>
      <w:r w:rsidR="008029E8" w:rsidRPr="00D60EF6">
        <w:rPr>
          <w:rFonts w:eastAsia="Times New Roman" w:cs="Times New Roman"/>
          <w:i/>
          <w:lang w:eastAsia="lv-LV"/>
        </w:rPr>
        <w:t xml:space="preserve">Personas piedāvātajā cenā ir jābūt iekļautai arī taras cenai, kas tiks realizēta kopā ar naftas produktu atkritumiem.  </w:t>
      </w:r>
    </w:p>
    <w:bookmarkEnd w:id="6"/>
    <w:p w14:paraId="66388A52" w14:textId="77777777" w:rsidR="005C4224" w:rsidRPr="00E805E2" w:rsidRDefault="005C4224" w:rsidP="00D01AAD">
      <w:pPr>
        <w:ind w:left="360"/>
        <w:jc w:val="right"/>
        <w:rPr>
          <w:rFonts w:eastAsia="Times New Roman" w:cs="Times New Roman"/>
          <w:szCs w:val="24"/>
          <w:lang w:eastAsia="lv-LV"/>
        </w:rPr>
      </w:pPr>
    </w:p>
    <w:p w14:paraId="578F5CBF" w14:textId="5DF83197" w:rsidR="005368A9" w:rsidRPr="004218FC" w:rsidRDefault="005368A9">
      <w:pPr>
        <w:jc w:val="center"/>
        <w:rPr>
          <w:rFonts w:cs="Times New Roman"/>
          <w:b/>
          <w:lang w:eastAsia="lv-LV"/>
        </w:rPr>
      </w:pPr>
      <w:r w:rsidRPr="00D60EF6">
        <w:rPr>
          <w:rFonts w:eastAsia="Times New Roman" w:cs="Times New Roman"/>
          <w:b/>
          <w:lang w:eastAsia="lv-LV"/>
        </w:rPr>
        <w:t>2.2. Par naftas produktu atkritumiem, kur</w:t>
      </w:r>
      <w:r w:rsidR="00F539A8">
        <w:rPr>
          <w:rFonts w:eastAsia="Times New Roman" w:cs="Times New Roman"/>
          <w:b/>
          <w:lang w:eastAsia="lv-LV"/>
        </w:rPr>
        <w:t>u</w:t>
      </w:r>
      <w:r w:rsidRPr="00D60EF6">
        <w:rPr>
          <w:rFonts w:eastAsia="Times New Roman" w:cs="Times New Roman"/>
          <w:b/>
          <w:lang w:eastAsia="lv-LV"/>
        </w:rPr>
        <w:t xml:space="preserve"> atrašanās vieta ir </w:t>
      </w:r>
      <w:r w:rsidR="00F539A8" w:rsidRPr="00587177">
        <w:rPr>
          <w:b/>
          <w:bCs/>
          <w:szCs w:val="24"/>
          <w:lang w:eastAsia="lv-LV"/>
        </w:rPr>
        <w:t>Dobeles nov., Auru pag</w:t>
      </w:r>
      <w:r w:rsidR="00F539A8">
        <w:rPr>
          <w:b/>
          <w:bCs/>
          <w:szCs w:val="24"/>
          <w:lang w:eastAsia="lv-LV"/>
        </w:rPr>
        <w:t>.</w:t>
      </w:r>
      <w:r w:rsidR="00F539A8" w:rsidRPr="00587177">
        <w:rPr>
          <w:b/>
          <w:bCs/>
          <w:szCs w:val="24"/>
          <w:lang w:eastAsia="lv-LV"/>
        </w:rPr>
        <w:t>, Gardene</w:t>
      </w:r>
    </w:p>
    <w:p w14:paraId="6FDCC15E" w14:textId="77777777" w:rsidR="005368A9" w:rsidRPr="00E805E2" w:rsidRDefault="005368A9" w:rsidP="005368A9">
      <w:pPr>
        <w:jc w:val="center"/>
        <w:rPr>
          <w:rFonts w:eastAsia="Times New Roman" w:cs="Times New Roman"/>
          <w:iCs/>
          <w:szCs w:val="24"/>
          <w:lang w:eastAsia="lv-LV"/>
        </w:rPr>
      </w:pPr>
    </w:p>
    <w:tbl>
      <w:tblPr>
        <w:tblStyle w:val="TableGrid12"/>
        <w:tblW w:w="9509" w:type="dxa"/>
        <w:jc w:val="center"/>
        <w:tblCellMar>
          <w:left w:w="0" w:type="dxa"/>
          <w:right w:w="0" w:type="dxa"/>
        </w:tblCellMar>
        <w:tblLook w:val="04A0" w:firstRow="1" w:lastRow="0" w:firstColumn="1" w:lastColumn="0" w:noHBand="0" w:noVBand="1"/>
      </w:tblPr>
      <w:tblGrid>
        <w:gridCol w:w="4999"/>
        <w:gridCol w:w="1375"/>
        <w:gridCol w:w="1305"/>
        <w:gridCol w:w="1830"/>
      </w:tblGrid>
      <w:tr w:rsidR="008029E8" w:rsidRPr="00E805E2" w14:paraId="638269E0" w14:textId="77777777" w:rsidTr="00CB44A1">
        <w:trPr>
          <w:jc w:val="center"/>
        </w:trPr>
        <w:tc>
          <w:tcPr>
            <w:tcW w:w="4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E3D1F"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Cenu aptaujas priekšmets</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B86C2"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u</w:t>
            </w:r>
            <w:r w:rsidRPr="008029E8">
              <w:rPr>
                <w:rFonts w:ascii="Times New Roman" w:eastAsia="Times New Roman" w:hAnsi="Times New Roman" w:cs="Times New Roman"/>
                <w:b/>
                <w:bCs/>
                <w:sz w:val="24"/>
                <w:szCs w:val="24"/>
              </w:rPr>
              <w:t>dzums</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D98AA" w14:textId="77777777" w:rsidR="008029E8" w:rsidRPr="008029E8" w:rsidRDefault="008029E8" w:rsidP="00287BE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Cena par 1 (vienu) litru </w:t>
            </w: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6A9F1"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 xml:space="preserve">Cena par norādīto aptuveno </w:t>
            </w:r>
            <w:r>
              <w:rPr>
                <w:rFonts w:ascii="Times New Roman" w:eastAsia="Times New Roman" w:hAnsi="Times New Roman" w:cs="Times New Roman"/>
                <w:b/>
                <w:bCs/>
                <w:sz w:val="24"/>
                <w:szCs w:val="24"/>
              </w:rPr>
              <w:t>daudzumu</w:t>
            </w:r>
            <w:r w:rsidRPr="008029E8">
              <w:rPr>
                <w:rFonts w:ascii="Times New Roman" w:eastAsia="Times New Roman" w:hAnsi="Times New Roman" w:cs="Times New Roman"/>
                <w:b/>
                <w:bCs/>
                <w:sz w:val="24"/>
                <w:szCs w:val="24"/>
              </w:rPr>
              <w:t xml:space="preserve"> EUR (bez PVN)</w:t>
            </w:r>
            <w:r w:rsidRPr="00D60EF6">
              <w:rPr>
                <w:rFonts w:eastAsia="Times New Roman" w:cs="Times New Roman"/>
                <w:b/>
                <w:szCs w:val="24"/>
              </w:rPr>
              <w:t>*</w:t>
            </w:r>
          </w:p>
        </w:tc>
      </w:tr>
      <w:tr w:rsidR="008029E8" w:rsidRPr="00E805E2" w14:paraId="092A69D1" w14:textId="77777777" w:rsidTr="00B56EC3">
        <w:trPr>
          <w:trHeight w:val="341"/>
          <w:jc w:val="center"/>
        </w:trPr>
        <w:tc>
          <w:tcPr>
            <w:tcW w:w="4999" w:type="dxa"/>
            <w:tcBorders>
              <w:top w:val="single" w:sz="4" w:space="0" w:color="auto"/>
              <w:left w:val="single" w:sz="4" w:space="0" w:color="auto"/>
              <w:bottom w:val="single" w:sz="4" w:space="0" w:color="auto"/>
              <w:right w:val="single" w:sz="4" w:space="0" w:color="auto"/>
            </w:tcBorders>
            <w:vAlign w:val="center"/>
          </w:tcPr>
          <w:p w14:paraId="1D24A2B9" w14:textId="5134B6FE" w:rsidR="008029E8" w:rsidRPr="008029E8" w:rsidRDefault="0026196E" w:rsidP="00287BEA">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026196E">
              <w:rPr>
                <w:rFonts w:ascii="Times New Roman" w:eastAsia="Times New Roman" w:hAnsi="Times New Roman" w:cs="Times New Roman"/>
                <w:sz w:val="24"/>
                <w:szCs w:val="24"/>
                <w:lang w:eastAsia="lv-LV"/>
              </w:rPr>
              <w:lastRenderedPageBreak/>
              <w:t>Naftas produktu atkritumi – kvalitātes prasībām neatbilstošs benzīns, dīzeļdegviela, gāzeļļa, smēreļļa</w:t>
            </w:r>
            <w:r>
              <w:rPr>
                <w:rFonts w:ascii="Times New Roman" w:eastAsia="Times New Roman" w:hAnsi="Times New Roman" w:cs="Times New Roman"/>
                <w:sz w:val="24"/>
                <w:szCs w:val="24"/>
                <w:lang w:eastAsia="lv-LV"/>
              </w:rPr>
              <w:t>.</w:t>
            </w:r>
          </w:p>
        </w:tc>
        <w:tc>
          <w:tcPr>
            <w:tcW w:w="1375" w:type="dxa"/>
            <w:tcBorders>
              <w:top w:val="single" w:sz="4" w:space="0" w:color="auto"/>
              <w:left w:val="single" w:sz="4" w:space="0" w:color="auto"/>
              <w:bottom w:val="single" w:sz="4" w:space="0" w:color="auto"/>
              <w:right w:val="single" w:sz="4" w:space="0" w:color="auto"/>
            </w:tcBorders>
            <w:vAlign w:val="center"/>
          </w:tcPr>
          <w:p w14:paraId="47FB8E0D" w14:textId="61654F85" w:rsidR="008029E8" w:rsidRPr="008029E8" w:rsidRDefault="00B56EC3" w:rsidP="00B56E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29E8" w:rsidRPr="008029E8">
              <w:rPr>
                <w:rFonts w:ascii="Times New Roman" w:eastAsia="Times New Roman" w:hAnsi="Times New Roman" w:cs="Times New Roman"/>
                <w:sz w:val="24"/>
                <w:szCs w:val="24"/>
              </w:rPr>
              <w:t xml:space="preserve">~ </w:t>
            </w:r>
            <w:r w:rsidR="009726B6">
              <w:rPr>
                <w:rFonts w:ascii="Times New Roman" w:eastAsia="Times New Roman" w:hAnsi="Times New Roman" w:cs="Times New Roman"/>
                <w:sz w:val="24"/>
                <w:szCs w:val="24"/>
              </w:rPr>
              <w:t>98958 litri</w:t>
            </w:r>
          </w:p>
        </w:tc>
        <w:tc>
          <w:tcPr>
            <w:tcW w:w="1305" w:type="dxa"/>
            <w:tcBorders>
              <w:top w:val="single" w:sz="4" w:space="0" w:color="auto"/>
              <w:left w:val="single" w:sz="4" w:space="0" w:color="auto"/>
              <w:bottom w:val="single" w:sz="4" w:space="0" w:color="auto"/>
              <w:right w:val="single" w:sz="4" w:space="0" w:color="auto"/>
            </w:tcBorders>
            <w:vAlign w:val="center"/>
          </w:tcPr>
          <w:p w14:paraId="188566C3" w14:textId="77777777" w:rsidR="008029E8" w:rsidRPr="008029E8" w:rsidRDefault="008029E8" w:rsidP="00287BEA">
            <w:pPr>
              <w:jc w:val="center"/>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14:paraId="50C3F8BE" w14:textId="77777777" w:rsidR="008029E8" w:rsidRPr="008029E8" w:rsidRDefault="008029E8" w:rsidP="00287BEA">
            <w:pPr>
              <w:jc w:val="center"/>
              <w:rPr>
                <w:rFonts w:ascii="Times New Roman" w:eastAsia="Times New Roman" w:hAnsi="Times New Roman" w:cs="Times New Roman"/>
                <w:bCs/>
                <w:sz w:val="24"/>
                <w:szCs w:val="24"/>
                <w:lang w:eastAsia="lv-LV"/>
              </w:rPr>
            </w:pPr>
          </w:p>
        </w:tc>
      </w:tr>
    </w:tbl>
    <w:p w14:paraId="3B2A33C5" w14:textId="77777777" w:rsidR="008029E8" w:rsidRPr="004218FC" w:rsidRDefault="008029E8">
      <w:pPr>
        <w:rPr>
          <w:rFonts w:eastAsia="Times New Roman" w:cs="Times New Roman"/>
          <w:i/>
          <w:lang w:eastAsia="lv-LV"/>
        </w:rPr>
      </w:pPr>
      <w:r w:rsidRPr="00D60EF6">
        <w:rPr>
          <w:rFonts w:eastAsia="Times New Roman" w:cs="Times New Roman"/>
          <w:i/>
          <w:lang w:eastAsia="lv-LV"/>
        </w:rPr>
        <w:t xml:space="preserve">* Personas piedāvātajā cenā ir jābūt iekļautai arī taras cenai, kas tiks realizēta kopā ar naftas produktu atkritumiem.  </w:t>
      </w:r>
    </w:p>
    <w:p w14:paraId="7F6B6F07" w14:textId="47E8EB4D" w:rsidR="005368A9" w:rsidRPr="00E805E2" w:rsidRDefault="005368A9" w:rsidP="00D01AAD">
      <w:pPr>
        <w:ind w:left="360"/>
        <w:jc w:val="right"/>
        <w:rPr>
          <w:rFonts w:eastAsia="Times New Roman" w:cs="Times New Roman"/>
          <w:szCs w:val="24"/>
          <w:lang w:eastAsia="lv-LV"/>
        </w:rPr>
      </w:pPr>
    </w:p>
    <w:p w14:paraId="4D97BDA5" w14:textId="28A6285F" w:rsidR="005368A9" w:rsidRPr="004218FC" w:rsidRDefault="005368A9">
      <w:pPr>
        <w:ind w:left="360"/>
        <w:jc w:val="center"/>
        <w:rPr>
          <w:rFonts w:eastAsia="Times New Roman" w:cs="Times New Roman"/>
          <w:b/>
          <w:lang w:eastAsia="lv-LV"/>
        </w:rPr>
      </w:pPr>
      <w:r w:rsidRPr="00D60EF6">
        <w:rPr>
          <w:rFonts w:eastAsia="Times New Roman" w:cs="Times New Roman"/>
          <w:b/>
          <w:lang w:eastAsia="lv-LV"/>
        </w:rPr>
        <w:t>2.3. Par naftas produktu atkritumiem, kur</w:t>
      </w:r>
      <w:r w:rsidR="004E3947">
        <w:rPr>
          <w:rFonts w:eastAsia="Times New Roman" w:cs="Times New Roman"/>
          <w:b/>
          <w:lang w:eastAsia="lv-LV"/>
        </w:rPr>
        <w:t>u</w:t>
      </w:r>
      <w:r w:rsidRPr="00D60EF6">
        <w:rPr>
          <w:rFonts w:eastAsia="Times New Roman" w:cs="Times New Roman"/>
          <w:b/>
          <w:lang w:eastAsia="lv-LV"/>
        </w:rPr>
        <w:t xml:space="preserve"> atrašanās vieta ir </w:t>
      </w:r>
      <w:r w:rsidRPr="004E3947">
        <w:rPr>
          <w:rFonts w:eastAsia="Times New Roman" w:cs="Times New Roman"/>
          <w:b/>
          <w:lang w:eastAsia="lv-LV"/>
        </w:rPr>
        <w:t xml:space="preserve">Rīga,  </w:t>
      </w:r>
      <w:r w:rsidR="004E3947" w:rsidRPr="004E3947">
        <w:rPr>
          <w:rFonts w:eastAsia="Times New Roman" w:cs="Times New Roman"/>
          <w:b/>
          <w:bCs/>
          <w:lang w:eastAsia="lv-LV"/>
        </w:rPr>
        <w:t>Piedrujas iela 20, Rājumsila iela 3, Bauskas iela 184, Starta iela 7 un 7a</w:t>
      </w:r>
    </w:p>
    <w:p w14:paraId="0B564B8A" w14:textId="089C9838" w:rsidR="005368A9" w:rsidRPr="00E805E2" w:rsidRDefault="005368A9" w:rsidP="005368A9">
      <w:pPr>
        <w:ind w:left="360"/>
        <w:jc w:val="center"/>
        <w:rPr>
          <w:rFonts w:eastAsia="Times New Roman" w:cs="Times New Roman"/>
          <w:b/>
          <w:bCs/>
          <w:iCs/>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5064"/>
        <w:gridCol w:w="1594"/>
        <w:gridCol w:w="842"/>
        <w:gridCol w:w="1844"/>
      </w:tblGrid>
      <w:tr w:rsidR="008029E8" w:rsidRPr="00E805E2" w14:paraId="3E7069E2" w14:textId="77777777" w:rsidTr="0026577B">
        <w:trPr>
          <w:jc w:val="center"/>
        </w:trPr>
        <w:tc>
          <w:tcPr>
            <w:tcW w:w="5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B5F94"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Cenu aptaujas priekšmets</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E7F37"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u</w:t>
            </w:r>
            <w:r w:rsidRPr="008029E8">
              <w:rPr>
                <w:rFonts w:ascii="Times New Roman" w:eastAsia="Times New Roman" w:hAnsi="Times New Roman" w:cs="Times New Roman"/>
                <w:b/>
                <w:bCs/>
                <w:sz w:val="24"/>
                <w:szCs w:val="24"/>
              </w:rPr>
              <w:t>dzums</w:t>
            </w:r>
          </w:p>
        </w:tc>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341A3" w14:textId="77777777" w:rsidR="008029E8" w:rsidRPr="008029E8" w:rsidRDefault="008029E8" w:rsidP="00287BE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Cena par 1 (vienu) litru </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9F032" w14:textId="77777777" w:rsidR="008029E8" w:rsidRPr="008029E8" w:rsidRDefault="008029E8" w:rsidP="00287BEA">
            <w:pPr>
              <w:jc w:val="center"/>
              <w:rPr>
                <w:rFonts w:ascii="Times New Roman" w:eastAsia="Times New Roman" w:hAnsi="Times New Roman" w:cs="Times New Roman"/>
                <w:b/>
                <w:bCs/>
                <w:sz w:val="24"/>
                <w:szCs w:val="24"/>
              </w:rPr>
            </w:pPr>
            <w:r w:rsidRPr="008029E8">
              <w:rPr>
                <w:rFonts w:ascii="Times New Roman" w:eastAsia="Times New Roman" w:hAnsi="Times New Roman" w:cs="Times New Roman"/>
                <w:b/>
                <w:bCs/>
                <w:sz w:val="24"/>
                <w:szCs w:val="24"/>
              </w:rPr>
              <w:t xml:space="preserve">Cena par </w:t>
            </w:r>
            <w:bookmarkStart w:id="7" w:name="_Hlk104972689"/>
            <w:r w:rsidRPr="008029E8">
              <w:rPr>
                <w:rFonts w:ascii="Times New Roman" w:eastAsia="Times New Roman" w:hAnsi="Times New Roman" w:cs="Times New Roman"/>
                <w:b/>
                <w:bCs/>
                <w:sz w:val="24"/>
                <w:szCs w:val="24"/>
              </w:rPr>
              <w:t xml:space="preserve">norādīto aptuveno </w:t>
            </w:r>
            <w:r>
              <w:rPr>
                <w:rFonts w:ascii="Times New Roman" w:eastAsia="Times New Roman" w:hAnsi="Times New Roman" w:cs="Times New Roman"/>
                <w:b/>
                <w:bCs/>
                <w:sz w:val="24"/>
                <w:szCs w:val="24"/>
              </w:rPr>
              <w:t>daudzumu</w:t>
            </w:r>
            <w:r w:rsidRPr="008029E8">
              <w:rPr>
                <w:rFonts w:ascii="Times New Roman" w:eastAsia="Times New Roman" w:hAnsi="Times New Roman" w:cs="Times New Roman"/>
                <w:b/>
                <w:bCs/>
                <w:sz w:val="24"/>
                <w:szCs w:val="24"/>
              </w:rPr>
              <w:t xml:space="preserve"> EUR (bez PVN)</w:t>
            </w:r>
            <w:r w:rsidRPr="00D60EF6">
              <w:rPr>
                <w:rFonts w:eastAsia="Times New Roman" w:cs="Times New Roman"/>
                <w:b/>
                <w:szCs w:val="24"/>
              </w:rPr>
              <w:t>*</w:t>
            </w:r>
            <w:bookmarkEnd w:id="7"/>
          </w:p>
        </w:tc>
      </w:tr>
      <w:tr w:rsidR="008029E8" w:rsidRPr="00E805E2" w14:paraId="64927232" w14:textId="77777777" w:rsidTr="00B56EC3">
        <w:trPr>
          <w:trHeight w:val="341"/>
          <w:jc w:val="center"/>
        </w:trPr>
        <w:tc>
          <w:tcPr>
            <w:tcW w:w="5064" w:type="dxa"/>
            <w:tcBorders>
              <w:top w:val="single" w:sz="4" w:space="0" w:color="auto"/>
              <w:left w:val="single" w:sz="4" w:space="0" w:color="auto"/>
              <w:bottom w:val="single" w:sz="4" w:space="0" w:color="auto"/>
              <w:right w:val="single" w:sz="4" w:space="0" w:color="auto"/>
            </w:tcBorders>
            <w:vAlign w:val="center"/>
          </w:tcPr>
          <w:p w14:paraId="799AD405" w14:textId="6B408042" w:rsidR="008029E8" w:rsidRPr="008029E8" w:rsidRDefault="008247F3" w:rsidP="00287BEA">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08247F3">
              <w:rPr>
                <w:rFonts w:ascii="Times New Roman" w:eastAsia="Times New Roman" w:hAnsi="Times New Roman" w:cs="Times New Roman"/>
                <w:sz w:val="24"/>
                <w:szCs w:val="24"/>
                <w:lang w:eastAsia="lv-LV"/>
              </w:rPr>
              <w:t>Naftas produktu atkritumi – kvalitātes prasībām neatbilstoša dīzeļdegviela, gāzeļļa, smēreļļa, degvieleļļa.</w:t>
            </w:r>
          </w:p>
        </w:tc>
        <w:tc>
          <w:tcPr>
            <w:tcW w:w="1594" w:type="dxa"/>
            <w:tcBorders>
              <w:top w:val="single" w:sz="4" w:space="0" w:color="auto"/>
              <w:left w:val="single" w:sz="4" w:space="0" w:color="auto"/>
              <w:bottom w:val="single" w:sz="4" w:space="0" w:color="auto"/>
              <w:right w:val="single" w:sz="4" w:space="0" w:color="auto"/>
            </w:tcBorders>
            <w:vAlign w:val="center"/>
          </w:tcPr>
          <w:p w14:paraId="6F9DBA2E" w14:textId="01D934B0" w:rsidR="008029E8" w:rsidRPr="008029E8" w:rsidRDefault="00B56EC3" w:rsidP="00B56E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29E8" w:rsidRPr="008029E8">
              <w:rPr>
                <w:rFonts w:ascii="Times New Roman" w:eastAsia="Times New Roman" w:hAnsi="Times New Roman" w:cs="Times New Roman"/>
                <w:sz w:val="24"/>
                <w:szCs w:val="24"/>
              </w:rPr>
              <w:t xml:space="preserve">~ </w:t>
            </w:r>
            <w:r w:rsidR="0026577B">
              <w:rPr>
                <w:rFonts w:ascii="Times New Roman" w:eastAsia="Times New Roman" w:hAnsi="Times New Roman" w:cs="Times New Roman"/>
                <w:sz w:val="24"/>
                <w:szCs w:val="24"/>
              </w:rPr>
              <w:t>9948</w:t>
            </w:r>
            <w:r w:rsidR="00424A41">
              <w:rPr>
                <w:rFonts w:ascii="Times New Roman" w:eastAsia="Times New Roman" w:hAnsi="Times New Roman" w:cs="Times New Roman"/>
                <w:sz w:val="24"/>
                <w:szCs w:val="24"/>
              </w:rPr>
              <w:t>8</w:t>
            </w:r>
            <w:r w:rsidR="0026577B">
              <w:rPr>
                <w:rFonts w:ascii="Times New Roman" w:eastAsia="Times New Roman" w:hAnsi="Times New Roman" w:cs="Times New Roman"/>
                <w:sz w:val="24"/>
                <w:szCs w:val="24"/>
              </w:rPr>
              <w:t xml:space="preserve"> litri</w:t>
            </w:r>
          </w:p>
        </w:tc>
        <w:tc>
          <w:tcPr>
            <w:tcW w:w="842" w:type="dxa"/>
            <w:tcBorders>
              <w:top w:val="single" w:sz="4" w:space="0" w:color="auto"/>
              <w:left w:val="single" w:sz="4" w:space="0" w:color="auto"/>
              <w:bottom w:val="single" w:sz="4" w:space="0" w:color="auto"/>
              <w:right w:val="single" w:sz="4" w:space="0" w:color="auto"/>
            </w:tcBorders>
            <w:vAlign w:val="center"/>
          </w:tcPr>
          <w:p w14:paraId="10FC6C0D" w14:textId="77777777" w:rsidR="008029E8" w:rsidRPr="008029E8" w:rsidRDefault="008029E8" w:rsidP="00287BEA">
            <w:pPr>
              <w:jc w:val="center"/>
              <w:rPr>
                <w:rFonts w:ascii="Times New Roman" w:eastAsia="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3EC9F395" w14:textId="77777777" w:rsidR="008029E8" w:rsidRPr="008029E8" w:rsidRDefault="008029E8" w:rsidP="00287BEA">
            <w:pPr>
              <w:jc w:val="center"/>
              <w:rPr>
                <w:rFonts w:ascii="Times New Roman" w:eastAsia="Times New Roman" w:hAnsi="Times New Roman" w:cs="Times New Roman"/>
                <w:bCs/>
                <w:sz w:val="24"/>
                <w:szCs w:val="24"/>
                <w:lang w:eastAsia="lv-LV"/>
              </w:rPr>
            </w:pPr>
          </w:p>
        </w:tc>
      </w:tr>
    </w:tbl>
    <w:p w14:paraId="6133C48D" w14:textId="77777777" w:rsidR="008029E8" w:rsidRPr="004218FC" w:rsidRDefault="008029E8">
      <w:pPr>
        <w:rPr>
          <w:rFonts w:eastAsia="Times New Roman" w:cs="Times New Roman"/>
          <w:i/>
          <w:lang w:eastAsia="lv-LV"/>
        </w:rPr>
      </w:pPr>
      <w:r w:rsidRPr="00D60EF6">
        <w:rPr>
          <w:rFonts w:eastAsia="Times New Roman" w:cs="Times New Roman"/>
          <w:i/>
          <w:lang w:eastAsia="lv-LV"/>
        </w:rPr>
        <w:t xml:space="preserve">* Personas piedāvātajā cenā ir jābūt iekļautai arī taras cenai, kas tiks realizēta kopā ar naftas produktu atkritumiem.  </w:t>
      </w:r>
    </w:p>
    <w:p w14:paraId="7A8860D3" w14:textId="77777777" w:rsidR="005368A9" w:rsidRDefault="005368A9" w:rsidP="005368A9">
      <w:pPr>
        <w:ind w:left="360"/>
        <w:jc w:val="center"/>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072B2301" w14:textId="77777777" w:rsidR="00413919" w:rsidRPr="00413919" w:rsidRDefault="00413919" w:rsidP="00413919">
      <w:pPr>
        <w:numPr>
          <w:ilvl w:val="0"/>
          <w:numId w:val="1"/>
        </w:numPr>
        <w:ind w:left="426"/>
        <w:contextualSpacing/>
        <w:jc w:val="center"/>
        <w:rPr>
          <w:rFonts w:eastAsia="Calibri" w:cs="Times New Roman"/>
          <w:sz w:val="28"/>
          <w:szCs w:val="28"/>
        </w:rPr>
      </w:pPr>
      <w:r w:rsidRPr="00346AA6">
        <w:rPr>
          <w:rFonts w:eastAsia="Calibri" w:cs="Times New Roman"/>
          <w:b/>
          <w:bCs/>
          <w:sz w:val="28"/>
          <w:szCs w:val="28"/>
        </w:rPr>
        <w:t>NOSACĪJUMI PIEDĀVĀJUMA IESNIEGŠANAI</w:t>
      </w:r>
    </w:p>
    <w:p w14:paraId="1CEA9DBB" w14:textId="77777777" w:rsidR="00413919" w:rsidRPr="00413919" w:rsidRDefault="00413919" w:rsidP="00413919">
      <w:pPr>
        <w:tabs>
          <w:tab w:val="left" w:pos="993"/>
        </w:tabs>
        <w:jc w:val="both"/>
        <w:rPr>
          <w:rFonts w:eastAsia="Times New Roman" w:cs="Times New Roman"/>
          <w:sz w:val="16"/>
          <w:szCs w:val="16"/>
          <w:lang w:eastAsia="lv-LV"/>
        </w:rPr>
      </w:pPr>
    </w:p>
    <w:p w14:paraId="6FB1C388" w14:textId="77777777" w:rsidR="00413919" w:rsidRPr="00413919" w:rsidRDefault="00413919" w:rsidP="00413919">
      <w:pPr>
        <w:tabs>
          <w:tab w:val="left" w:pos="993"/>
        </w:tabs>
        <w:jc w:val="both"/>
        <w:rPr>
          <w:rFonts w:eastAsia="Times New Roman" w:cs="Times New Roman"/>
          <w:sz w:val="16"/>
          <w:szCs w:val="16"/>
          <w:lang w:eastAsia="lv-LV"/>
        </w:rPr>
      </w:pPr>
    </w:p>
    <w:p w14:paraId="4BA2826E" w14:textId="396B95FE" w:rsidR="00413580" w:rsidRPr="00CB009F" w:rsidRDefault="00413919" w:rsidP="00413580">
      <w:pPr>
        <w:pStyle w:val="ListParagraph"/>
        <w:numPr>
          <w:ilvl w:val="0"/>
          <w:numId w:val="3"/>
        </w:numPr>
        <w:tabs>
          <w:tab w:val="left" w:pos="993"/>
        </w:tabs>
        <w:ind w:left="0" w:firstLine="0"/>
        <w:jc w:val="both"/>
        <w:rPr>
          <w:rStyle w:val="Hyperlink"/>
          <w:rFonts w:eastAsia="Times New Roman" w:cs="Times New Roman"/>
          <w:sz w:val="26"/>
          <w:szCs w:val="26"/>
          <w:lang w:eastAsia="lv-LV"/>
        </w:rPr>
      </w:pPr>
      <w:r w:rsidRPr="00413919">
        <w:rPr>
          <w:rFonts w:eastAsia="Times New Roman" w:cs="Times New Roman"/>
          <w:sz w:val="26"/>
          <w:szCs w:val="26"/>
          <w:lang w:eastAsia="lv-LV"/>
        </w:rPr>
        <w:t xml:space="preserve">Piedāvājums </w:t>
      </w:r>
      <w:r w:rsidR="00413580">
        <w:rPr>
          <w:rFonts w:eastAsia="Times New Roman" w:cs="Times New Roman"/>
          <w:sz w:val="26"/>
          <w:szCs w:val="26"/>
          <w:lang w:eastAsia="lv-LV"/>
        </w:rPr>
        <w:t>parakstīts</w:t>
      </w:r>
      <w:r w:rsidR="00413580" w:rsidRPr="00CB009F">
        <w:rPr>
          <w:rFonts w:eastAsia="Times New Roman" w:cs="Times New Roman"/>
          <w:sz w:val="26"/>
          <w:szCs w:val="26"/>
          <w:lang w:eastAsia="lv-LV"/>
        </w:rPr>
        <w:t xml:space="preserve"> </w:t>
      </w:r>
      <w:r w:rsidR="00413580">
        <w:rPr>
          <w:rFonts w:eastAsia="Times New Roman" w:cs="Times New Roman"/>
          <w:sz w:val="26"/>
          <w:szCs w:val="26"/>
          <w:lang w:eastAsia="lv-LV"/>
        </w:rPr>
        <w:t xml:space="preserve">ar drošu </w:t>
      </w:r>
      <w:r w:rsidR="00413580" w:rsidRPr="008960CB">
        <w:rPr>
          <w:rFonts w:eastAsia="Times New Roman" w:cs="Times New Roman"/>
          <w:sz w:val="26"/>
          <w:szCs w:val="26"/>
          <w:lang w:eastAsia="lv-LV"/>
        </w:rPr>
        <w:t xml:space="preserve">elektronisko parakstu vai parakstīts pašrocīgi un ieskenēts jāiesniedz līdz </w:t>
      </w:r>
      <w:r w:rsidR="00413580" w:rsidRPr="008960CB">
        <w:rPr>
          <w:rFonts w:eastAsia="Times New Roman" w:cs="Times New Roman"/>
          <w:b/>
          <w:bCs/>
          <w:sz w:val="26"/>
          <w:szCs w:val="26"/>
          <w:lang w:eastAsia="lv-LV"/>
        </w:rPr>
        <w:t xml:space="preserve">2022.gada </w:t>
      </w:r>
      <w:r w:rsidR="00EF37FD">
        <w:rPr>
          <w:rFonts w:eastAsia="Times New Roman" w:cs="Times New Roman"/>
          <w:b/>
          <w:bCs/>
          <w:sz w:val="26"/>
          <w:szCs w:val="26"/>
          <w:lang w:eastAsia="lv-LV"/>
        </w:rPr>
        <w:t>20</w:t>
      </w:r>
      <w:r w:rsidR="008960CB" w:rsidRPr="008960CB">
        <w:rPr>
          <w:rFonts w:eastAsia="Times New Roman" w:cs="Times New Roman"/>
          <w:b/>
          <w:bCs/>
          <w:sz w:val="26"/>
          <w:szCs w:val="26"/>
          <w:lang w:eastAsia="lv-LV"/>
        </w:rPr>
        <w:t>.jūnijam,</w:t>
      </w:r>
      <w:r w:rsidR="008960CB" w:rsidRPr="008960CB">
        <w:rPr>
          <w:rFonts w:eastAsia="Times New Roman" w:cs="Times New Roman"/>
          <w:sz w:val="26"/>
          <w:szCs w:val="26"/>
          <w:lang w:eastAsia="lv-LV"/>
        </w:rPr>
        <w:t xml:space="preserve"> </w:t>
      </w:r>
      <w:r w:rsidR="00413580" w:rsidRPr="008960CB">
        <w:rPr>
          <w:rFonts w:eastAsia="Times New Roman" w:cs="Times New Roman"/>
          <w:sz w:val="26"/>
          <w:szCs w:val="26"/>
          <w:lang w:eastAsia="lv-LV"/>
        </w:rPr>
        <w:t xml:space="preserve">nosūtot uz e-pastu </w:t>
      </w:r>
      <w:hyperlink r:id="rId17" w:history="1">
        <w:r w:rsidR="00413580" w:rsidRPr="008960CB">
          <w:rPr>
            <w:rStyle w:val="Hyperlink"/>
            <w:rFonts w:eastAsia="Times New Roman" w:cs="Times New Roman"/>
            <w:sz w:val="26"/>
            <w:szCs w:val="26"/>
            <w:lang w:eastAsia="lv-LV"/>
          </w:rPr>
          <w:t>VPM.lietvediba@vid.gov.lv</w:t>
        </w:r>
      </w:hyperlink>
      <w:r w:rsidR="00413580" w:rsidRPr="008960CB">
        <w:rPr>
          <w:rStyle w:val="Hyperlink"/>
          <w:sz w:val="26"/>
          <w:szCs w:val="26"/>
        </w:rPr>
        <w:t>.</w:t>
      </w:r>
    </w:p>
    <w:p w14:paraId="347291D4" w14:textId="06BB55FB" w:rsidR="00413580" w:rsidRPr="00CB009F"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2A5130A8" w14:textId="77777777" w:rsidR="00413580" w:rsidRPr="00CB009F"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07C4712E" w14:textId="4439069F" w:rsidR="00413580" w:rsidRPr="00E36247"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13580">
        <w:rPr>
          <w:rFonts w:eastAsia="Times New Roman" w:cs="Times New Roman"/>
          <w:sz w:val="26"/>
          <w:szCs w:val="26"/>
          <w:lang w:eastAsia="lv-LV"/>
        </w:rPr>
        <w:t xml:space="preserve">piedāvājumā piedāvātā cena par </w:t>
      </w:r>
      <w:bookmarkStart w:id="8" w:name="_Hlk104972902"/>
      <w:r w:rsidRPr="00413580">
        <w:rPr>
          <w:rFonts w:eastAsia="Times New Roman" w:cs="Times New Roman"/>
          <w:sz w:val="26"/>
          <w:szCs w:val="26"/>
          <w:lang w:eastAsia="lv-LV"/>
        </w:rPr>
        <w:t>norādīto aptuveno daudzumu EUR</w:t>
      </w:r>
      <w:r w:rsidRPr="00CB009F">
        <w:rPr>
          <w:rFonts w:eastAsia="Times New Roman" w:cs="Times New Roman"/>
          <w:sz w:val="26"/>
          <w:szCs w:val="26"/>
          <w:lang w:eastAsia="lv-LV"/>
        </w:rPr>
        <w:t xml:space="preserve"> (bez PVN)</w:t>
      </w:r>
      <w:bookmarkEnd w:id="8"/>
      <w:r w:rsidRPr="00CB009F">
        <w:rPr>
          <w:rFonts w:eastAsia="Times New Roman" w:cs="Times New Roman"/>
          <w:sz w:val="26"/>
          <w:szCs w:val="26"/>
          <w:lang w:eastAsia="lv-LV"/>
        </w:rPr>
        <w:t xml:space="preserve"> tiks izmantota </w:t>
      </w:r>
      <w:r w:rsidRPr="00E36247">
        <w:rPr>
          <w:rFonts w:eastAsia="Times New Roman" w:cs="Times New Roman"/>
          <w:sz w:val="26"/>
          <w:szCs w:val="26"/>
          <w:lang w:eastAsia="lv-LV"/>
        </w:rPr>
        <w:t xml:space="preserve">piedāvājuma ar </w:t>
      </w:r>
      <w:r w:rsidRPr="00413580">
        <w:rPr>
          <w:rFonts w:eastAsia="Times New Roman" w:cs="Times New Roman"/>
          <w:sz w:val="26"/>
          <w:szCs w:val="26"/>
          <w:lang w:eastAsia="lv-LV"/>
        </w:rPr>
        <w:t xml:space="preserve">visaugstāko </w:t>
      </w:r>
      <w:r w:rsidRPr="70B5DD84">
        <w:rPr>
          <w:rFonts w:eastAsia="Times New Roman" w:cs="Times New Roman"/>
          <w:i/>
          <w:iCs/>
          <w:sz w:val="26"/>
          <w:szCs w:val="26"/>
          <w:lang w:eastAsia="lv-LV"/>
        </w:rPr>
        <w:t>cenu noteikšanai katrā no adresēm</w:t>
      </w:r>
      <w:r w:rsidRPr="00D60EF6">
        <w:rPr>
          <w:rFonts w:eastAsia="Times New Roman" w:cs="Times New Roman"/>
          <w:i/>
          <w:sz w:val="26"/>
          <w:szCs w:val="26"/>
          <w:lang w:eastAsia="lv-LV"/>
        </w:rPr>
        <w:t>.</w:t>
      </w:r>
    </w:p>
    <w:p w14:paraId="49521546" w14:textId="4C811335" w:rsidR="00413580" w:rsidRPr="00760AA3"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bookmarkStart w:id="9" w:name="_Hlk56163835"/>
      <w:r>
        <w:rPr>
          <w:rFonts w:eastAsia="Times New Roman" w:cs="Times New Roman"/>
          <w:sz w:val="26"/>
          <w:szCs w:val="26"/>
          <w:lang w:eastAsia="lv-LV"/>
        </w:rPr>
        <w:t>Lai piedāvājums tiktu saņemts VID, lūdzam personu</w:t>
      </w:r>
      <w:r w:rsidRPr="00760AA3">
        <w:rPr>
          <w:rFonts w:eastAsia="Times New Roman" w:cs="Times New Roman"/>
          <w:sz w:val="26"/>
          <w:szCs w:val="26"/>
          <w:lang w:eastAsia="lv-LV"/>
        </w:rPr>
        <w:t xml:space="preserve"> piedāvājumu iesniegšanai izmantot e-pastu:</w:t>
      </w:r>
    </w:p>
    <w:p w14:paraId="6D06F68B" w14:textId="04C6EB34" w:rsidR="00413580" w:rsidRPr="00760AA3" w:rsidRDefault="00413580" w:rsidP="00413580">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sidR="003E45ED">
        <w:rPr>
          <w:rFonts w:eastAsia="Times New Roman" w:cs="Times New Roman"/>
          <w:sz w:val="26"/>
          <w:szCs w:val="26"/>
          <w:lang w:eastAsia="lv-LV"/>
        </w:rPr>
        <w:t>5</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F2D23B7" w14:textId="5E39E443" w:rsidR="00413580" w:rsidRPr="00760AA3" w:rsidRDefault="00413580" w:rsidP="00413580">
      <w:pPr>
        <w:tabs>
          <w:tab w:val="left" w:pos="993"/>
        </w:tabs>
        <w:ind w:firstLine="567"/>
        <w:jc w:val="both"/>
        <w:rPr>
          <w:rFonts w:eastAsia="Times New Roman" w:cs="Times New Roman"/>
          <w:sz w:val="26"/>
          <w:szCs w:val="26"/>
          <w:lang w:eastAsia="lv-LV"/>
        </w:rPr>
      </w:pPr>
      <w:r w:rsidRPr="00D60EF6">
        <w:rPr>
          <w:rFonts w:eastAsia="Times New Roman" w:cs="Times New Roman"/>
          <w:sz w:val="26"/>
          <w:szCs w:val="26"/>
          <w:lang w:eastAsia="lv-LV"/>
        </w:rPr>
        <w:t>3.</w:t>
      </w:r>
      <w:r w:rsidR="003E45ED">
        <w:rPr>
          <w:rFonts w:eastAsia="Times New Roman" w:cs="Times New Roman"/>
          <w:sz w:val="26"/>
          <w:szCs w:val="26"/>
          <w:lang w:eastAsia="lv-LV"/>
        </w:rPr>
        <w:t>5</w:t>
      </w:r>
      <w:r w:rsidRPr="00D60EF6">
        <w:rPr>
          <w:rFonts w:eastAsia="Times New Roman" w:cs="Times New Roman"/>
          <w:sz w:val="26"/>
          <w:szCs w:val="26"/>
          <w:lang w:eastAsia="lv-LV"/>
        </w:rPr>
        <w:t xml:space="preserve">.2. kas neatbilst arī citām viltota e-pasta pazīmēm. </w:t>
      </w:r>
    </w:p>
    <w:p w14:paraId="41BFE8A4" w14:textId="12090CD4" w:rsidR="00413580" w:rsidRPr="00212612"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8"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D60EF6">
        <w:rPr>
          <w:sz w:val="26"/>
          <w:szCs w:val="26"/>
        </w:rPr>
        <w:t>kas apliecina personas piedāvājuma saņemšanu.</w:t>
      </w:r>
    </w:p>
    <w:bookmarkEnd w:id="9"/>
    <w:p w14:paraId="7A4CA827" w14:textId="77777777" w:rsidR="00413580" w:rsidRDefault="00413580" w:rsidP="00413580">
      <w:pPr>
        <w:pStyle w:val="ListParagraph"/>
        <w:tabs>
          <w:tab w:val="left" w:pos="993"/>
        </w:tabs>
        <w:ind w:left="0"/>
        <w:jc w:val="both"/>
        <w:rPr>
          <w:rFonts w:eastAsia="Times New Roman" w:cs="Times New Roman"/>
          <w:sz w:val="26"/>
          <w:szCs w:val="26"/>
          <w:lang w:eastAsia="lv-LV"/>
        </w:rPr>
      </w:pPr>
    </w:p>
    <w:p w14:paraId="69DBD26E" w14:textId="77777777" w:rsidR="00413580" w:rsidRPr="008960CB" w:rsidRDefault="00413580">
      <w:pPr>
        <w:tabs>
          <w:tab w:val="left" w:pos="993"/>
        </w:tabs>
        <w:jc w:val="both"/>
        <w:rPr>
          <w:rFonts w:eastAsia="Times New Roman" w:cs="Times New Roman"/>
          <w:i/>
          <w:iCs/>
          <w:sz w:val="22"/>
          <w:lang w:eastAsia="lv-LV"/>
        </w:rPr>
      </w:pPr>
      <w:r w:rsidRPr="68E4F2B9">
        <w:rPr>
          <w:rFonts w:eastAsia="Times New Roman" w:cs="Times New Roman"/>
          <w:sz w:val="22"/>
          <w:lang w:eastAsia="lv-LV"/>
        </w:rPr>
        <w:t>*</w:t>
      </w:r>
      <w:r w:rsidRPr="68E4F2B9">
        <w:rPr>
          <w:rFonts w:asciiTheme="minorHAnsi" w:hAnsiTheme="minorHAnsi"/>
          <w:sz w:val="22"/>
        </w:rPr>
        <w:t xml:space="preserve"> </w:t>
      </w:r>
      <w:r w:rsidRPr="00D60EF6">
        <w:rPr>
          <w:rFonts w:eastAsia="Times New Roman" w:cs="Times New Roman"/>
          <w:i/>
          <w:sz w:val="22"/>
          <w:lang w:eastAsia="lv-LV"/>
        </w:rPr>
        <w:t>Saskaņā ar 2015.gada 28.jūlija Ministru kabineta noteikumu Nr.442 “Kārtība, kādā tiek nodrošināta informācijas un komunikācijas tehnoloģiju sistēmu atbi</w:t>
      </w:r>
      <w:r w:rsidRPr="006B6D5F">
        <w:rPr>
          <w:rFonts w:eastAsia="Times New Roman" w:cs="Times New Roman"/>
          <w:i/>
          <w:sz w:val="22"/>
          <w:lang w:eastAsia="lv-LV"/>
        </w:rPr>
        <w:t xml:space="preserve">lstība minimālajām drošības prasībām”  15.15. un 15.16.punktā noteikto kopš 2021.gada 1.janvāra valsts un pašvaldību institūcijām visiem ienākošajiem sūtījumiem ir jāveic </w:t>
      </w:r>
      <w:bookmarkStart w:id="10" w:name="_Hlk65506279"/>
      <w:r w:rsidRPr="006B6D5F">
        <w:rPr>
          <w:rFonts w:eastAsia="Times New Roman" w:cs="Times New Roman"/>
          <w:i/>
          <w:sz w:val="22"/>
          <w:lang w:eastAsia="lv-LV"/>
        </w:rPr>
        <w:t xml:space="preserve">e-pastu </w:t>
      </w:r>
      <w:bookmarkEnd w:id="10"/>
      <w:r w:rsidRPr="006B6D5F">
        <w:rPr>
          <w:rFonts w:eastAsia="Times New Roman" w:cs="Times New Roman"/>
          <w:i/>
          <w:sz w:val="22"/>
          <w:lang w:eastAsia="lv-LV"/>
        </w:rPr>
        <w:t>pārbaude izmantojot autentifikācijas protokolu (DMARC), kas ietver sevī arī sūtītāja identifikatora (SENDERID) pārbaudi.</w:t>
      </w:r>
      <w:r w:rsidRPr="007B4855">
        <w:rPr>
          <w:rFonts w:asciiTheme="minorHAnsi" w:hAnsiTheme="minorHAnsi"/>
          <w:sz w:val="22"/>
        </w:rPr>
        <w:t xml:space="preserve"> </w:t>
      </w:r>
      <w:r w:rsidRPr="00E9333A">
        <w:rPr>
          <w:rFonts w:eastAsia="Times New Roman" w:cs="Times New Roman"/>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3124C650" w14:textId="77777777" w:rsidR="00413580" w:rsidRPr="002D1681" w:rsidRDefault="00413580" w:rsidP="00413580">
      <w:pPr>
        <w:tabs>
          <w:tab w:val="left" w:pos="993"/>
        </w:tabs>
        <w:jc w:val="both"/>
        <w:rPr>
          <w:rFonts w:eastAsia="Times New Roman" w:cs="Times New Roman"/>
          <w:sz w:val="22"/>
          <w:lang w:eastAsia="lv-LV"/>
        </w:rPr>
      </w:pPr>
    </w:p>
    <w:p w14:paraId="6AD8CAAB" w14:textId="77777777" w:rsidR="00413580" w:rsidRPr="004C2075" w:rsidRDefault="00413580" w:rsidP="00413580">
      <w:pPr>
        <w:numPr>
          <w:ilvl w:val="0"/>
          <w:numId w:val="1"/>
        </w:numPr>
        <w:ind w:left="426"/>
        <w:contextualSpacing/>
        <w:jc w:val="center"/>
        <w:rPr>
          <w:rFonts w:cs="Times New Roman"/>
          <w:sz w:val="28"/>
          <w:szCs w:val="28"/>
        </w:rPr>
      </w:pPr>
      <w:r w:rsidRPr="00D60EF6">
        <w:rPr>
          <w:rFonts w:cs="Times New Roman"/>
          <w:b/>
          <w:sz w:val="28"/>
          <w:szCs w:val="28"/>
        </w:rPr>
        <w:t>NOSACĪJUMI VALSTIJ PIEKRITĪGĀS MANTAS IEGĀDES TIESĪBU PIEŠĶIRŠANAI</w:t>
      </w:r>
    </w:p>
    <w:p w14:paraId="19E3F9A2" w14:textId="77777777" w:rsidR="00413580" w:rsidRPr="004C2075" w:rsidRDefault="00413580" w:rsidP="00413580">
      <w:pPr>
        <w:jc w:val="both"/>
        <w:rPr>
          <w:rFonts w:cs="Times New Roman"/>
          <w:sz w:val="26"/>
          <w:szCs w:val="26"/>
        </w:rPr>
      </w:pPr>
    </w:p>
    <w:p w14:paraId="59EC8AE6" w14:textId="6CDEF4E6" w:rsidR="00413580" w:rsidRP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413580">
        <w:rPr>
          <w:rFonts w:eastAsia="Times New Roman" w:cs="Times New Roman"/>
          <w:sz w:val="26"/>
          <w:szCs w:val="26"/>
          <w:lang w:eastAsia="lv-LV"/>
        </w:rPr>
        <w:lastRenderedPageBreak/>
        <w:t xml:space="preserve">Tiesības iegādāties valstij piekritīgo mantu tiks piešķirtas personai, kura piedāvās </w:t>
      </w:r>
      <w:r w:rsidRPr="00413580">
        <w:rPr>
          <w:rFonts w:eastAsia="Calibri" w:cs="Times New Roman"/>
          <w:color w:val="000000"/>
          <w:sz w:val="26"/>
          <w:szCs w:val="26"/>
        </w:rPr>
        <w:t>visaugstāko cenu par norādīto aptuveno daudzumu EUR (bez PVN) katrā no adresēm</w:t>
      </w:r>
      <w:r w:rsidRPr="68E4F2B9">
        <w:rPr>
          <w:rFonts w:eastAsia="Calibri" w:cs="Times New Roman"/>
          <w:i/>
          <w:iCs/>
          <w:color w:val="000000"/>
          <w:sz w:val="26"/>
          <w:szCs w:val="26"/>
        </w:rPr>
        <w:t>.</w:t>
      </w:r>
    </w:p>
    <w:p w14:paraId="62998B98" w14:textId="0B90FAF6" w:rsidR="00413580" w:rsidRP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bookmarkStart w:id="11" w:name="_Hlk40358050"/>
      <w:r>
        <w:rPr>
          <w:rFonts w:eastAsia="Times New Roman" w:cs="Times New Roman"/>
          <w:sz w:val="26"/>
          <w:szCs w:val="26"/>
          <w:lang w:eastAsia="lv-LV"/>
        </w:rPr>
        <w:t>Personai</w:t>
      </w:r>
      <w:r w:rsidRPr="00413580">
        <w:rPr>
          <w:rFonts w:eastAsia="Times New Roman" w:cs="Times New Roman"/>
          <w:sz w:val="26"/>
          <w:szCs w:val="26"/>
          <w:lang w:eastAsia="lv-LV"/>
        </w:rPr>
        <w:t xml:space="preserve"> uz piedāvājuma iesniegšanas dienu</w:t>
      </w:r>
      <w:r w:rsidRPr="00413580" w:rsidDel="00EA3D30">
        <w:rPr>
          <w:rFonts w:eastAsia="Times New Roman" w:cs="Times New Roman"/>
          <w:sz w:val="26"/>
          <w:szCs w:val="26"/>
          <w:lang w:eastAsia="lv-LV"/>
        </w:rPr>
        <w:t xml:space="preserve"> </w:t>
      </w:r>
      <w:bookmarkStart w:id="12" w:name="_Hlk40358326"/>
      <w:bookmarkEnd w:id="11"/>
      <w:r w:rsidRPr="00413580">
        <w:rPr>
          <w:rFonts w:eastAsia="Times New Roman" w:cs="Times New Roman"/>
          <w:sz w:val="26"/>
          <w:szCs w:val="26"/>
          <w:lang w:eastAsia="lv-LV"/>
        </w:rPr>
        <w:t>VID administrēto nodokļu (nodevu) parāds nedrīkst pārsniegt 150,00 EUR</w:t>
      </w:r>
      <w:bookmarkEnd w:id="12"/>
      <w:r w:rsidRPr="00413580">
        <w:rPr>
          <w:rFonts w:eastAsia="Times New Roman" w:cs="Times New Roman"/>
          <w:sz w:val="26"/>
          <w:szCs w:val="26"/>
          <w:lang w:eastAsia="lv-LV"/>
        </w:rPr>
        <w:t>.</w:t>
      </w:r>
    </w:p>
    <w:p w14:paraId="378D3198" w14:textId="34187E46"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Personai</w:t>
      </w:r>
      <w:r w:rsidRPr="00413580">
        <w:rPr>
          <w:rFonts w:eastAsia="Times New Roman" w:cs="Times New Roman"/>
          <w:sz w:val="26"/>
          <w:szCs w:val="26"/>
          <w:lang w:eastAsia="lv-LV"/>
        </w:rPr>
        <w:t xml:space="preserve"> uz piedāvājumu iesniegšanas</w:t>
      </w:r>
      <w:r w:rsidRPr="005137A8">
        <w:rPr>
          <w:rFonts w:eastAsia="Times New Roman" w:cs="Times New Roman"/>
          <w:sz w:val="26"/>
          <w:szCs w:val="26"/>
          <w:lang w:eastAsia="lv-LV"/>
        </w:rPr>
        <w:t xml:space="preserve">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ar tiesas nolēmumu nedrīkst būt pasludināts maksātnespējas process.</w:t>
      </w:r>
    </w:p>
    <w:p w14:paraId="3EB452DC" w14:textId="05C25292"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Pr>
          <w:rFonts w:eastAsia="Times New Roman" w:cs="Times New Roman"/>
          <w:sz w:val="26"/>
          <w:szCs w:val="26"/>
          <w:lang w:eastAsia="lv-LV"/>
        </w:rPr>
        <w:t>i personai</w:t>
      </w:r>
      <w:r w:rsidRPr="005137A8">
        <w:rPr>
          <w:rFonts w:eastAsia="Times New Roman" w:cs="Times New Roman"/>
          <w:sz w:val="26"/>
          <w:szCs w:val="26"/>
          <w:lang w:eastAsia="lv-LV"/>
        </w:rPr>
        <w:t>, kur</w:t>
      </w:r>
      <w:r>
        <w:rPr>
          <w:rFonts w:eastAsia="Times New Roman" w:cs="Times New Roman"/>
          <w:sz w:val="26"/>
          <w:szCs w:val="26"/>
          <w:lang w:eastAsia="lv-LV"/>
        </w:rPr>
        <w:t>a</w:t>
      </w:r>
      <w:r w:rsidRPr="005137A8">
        <w:rPr>
          <w:rFonts w:eastAsia="Times New Roman" w:cs="Times New Roman"/>
          <w:sz w:val="26"/>
          <w:szCs w:val="26"/>
          <w:lang w:eastAsia="lv-LV"/>
        </w:rPr>
        <w:t xml:space="preserve"> pietei</w:t>
      </w:r>
      <w:r>
        <w:rPr>
          <w:rFonts w:eastAsia="Times New Roman" w:cs="Times New Roman"/>
          <w:sz w:val="26"/>
          <w:szCs w:val="26"/>
          <w:lang w:eastAsia="lv-LV"/>
        </w:rPr>
        <w:t>kusies</w:t>
      </w:r>
      <w:r w:rsidRPr="005137A8">
        <w:rPr>
          <w:rFonts w:eastAsia="Times New Roman" w:cs="Times New Roman"/>
          <w:sz w:val="26"/>
          <w:szCs w:val="26"/>
          <w:lang w:eastAsia="lv-LV"/>
        </w:rPr>
        <w:t xml:space="preserve"> </w:t>
      </w:r>
      <w:r w:rsidRPr="68E4F2B9">
        <w:rPr>
          <w:rFonts w:eastAsia="Times New Roman" w:cs="Times New Roman"/>
          <w:i/>
          <w:iCs/>
          <w:sz w:val="26"/>
          <w:szCs w:val="26"/>
          <w:lang w:eastAsia="lv-LV"/>
        </w:rPr>
        <w:t>(piedāvājumu iesniedzis)</w:t>
      </w:r>
      <w:r w:rsidRPr="005137A8">
        <w:rPr>
          <w:rFonts w:eastAsia="Times New Roman" w:cs="Times New Roman"/>
          <w:sz w:val="26"/>
          <w:szCs w:val="26"/>
          <w:lang w:eastAsia="lv-LV"/>
        </w:rPr>
        <w:t xml:space="preserve"> pirm</w:t>
      </w:r>
      <w:r>
        <w:rPr>
          <w:rFonts w:eastAsia="Times New Roman" w:cs="Times New Roman"/>
          <w:sz w:val="26"/>
          <w:szCs w:val="26"/>
          <w:lang w:eastAsia="lv-LV"/>
        </w:rPr>
        <w:t>ā</w:t>
      </w:r>
      <w:r w:rsidRPr="005137A8">
        <w:rPr>
          <w:rFonts w:eastAsia="Times New Roman" w:cs="Times New Roman"/>
          <w:sz w:val="26"/>
          <w:szCs w:val="26"/>
          <w:lang w:eastAsia="lv-LV"/>
        </w:rPr>
        <w:t>.</w:t>
      </w:r>
    </w:p>
    <w:p w14:paraId="26DB9611"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5118E357"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13" w:name="_Hlk40358022"/>
      <w:r w:rsidRPr="005137A8">
        <w:rPr>
          <w:rFonts w:eastAsia="Times New Roman" w:cs="Times New Roman"/>
          <w:sz w:val="26"/>
          <w:szCs w:val="26"/>
          <w:lang w:eastAsia="lv-LV"/>
        </w:rPr>
        <w:t>iegūst no VID publiski pieejamās datubāzes</w:t>
      </w:r>
      <w:bookmarkEnd w:id="13"/>
      <w:r w:rsidRPr="005137A8">
        <w:rPr>
          <w:rFonts w:eastAsia="Times New Roman" w:cs="Times New Roman"/>
          <w:sz w:val="26"/>
          <w:szCs w:val="26"/>
          <w:lang w:eastAsia="lv-LV"/>
        </w:rPr>
        <w:t>.</w:t>
      </w:r>
    </w:p>
    <w:p w14:paraId="42D6604A"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3538CF00" w14:textId="05410C1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Pr>
          <w:rFonts w:eastAsia="Times New Roman" w:cs="Times New Roman"/>
          <w:sz w:val="26"/>
          <w:szCs w:val="26"/>
          <w:lang w:eastAsia="lv-LV"/>
        </w:rPr>
        <w:t>personai</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4B6CD2">
        <w:rPr>
          <w:rFonts w:eastAsia="Times New Roman" w:cs="Times New Roman"/>
          <w:sz w:val="26"/>
          <w:szCs w:val="26"/>
          <w:lang w:eastAsia="lv-LV"/>
        </w:rPr>
        <w:t>personai</w:t>
      </w:r>
      <w:r w:rsidRPr="005137A8">
        <w:rPr>
          <w:rFonts w:eastAsia="Times New Roman" w:cs="Times New Roman"/>
          <w:sz w:val="26"/>
          <w:szCs w:val="26"/>
          <w:lang w:eastAsia="lv-LV"/>
        </w:rPr>
        <w:t xml:space="preserve"> uz piedāvājuma iesniegšanas dienu ir VID administrēto nodokļu (nodevu) parāds, kas pārsniedz 150 EUR;</w:t>
      </w:r>
    </w:p>
    <w:p w14:paraId="5F69FDDA" w14:textId="10C4DF63" w:rsid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Pr>
          <w:rFonts w:eastAsia="Times New Roman" w:cs="Times New Roman"/>
          <w:sz w:val="26"/>
          <w:szCs w:val="26"/>
          <w:lang w:eastAsia="lv-LV"/>
        </w:rPr>
        <w:t>persona</w:t>
      </w:r>
      <w:r w:rsidRPr="005137A8">
        <w:rPr>
          <w:rFonts w:eastAsia="Times New Roman" w:cs="Times New Roman"/>
          <w:sz w:val="26"/>
          <w:szCs w:val="26"/>
          <w:lang w:eastAsia="lv-LV"/>
        </w:rPr>
        <w:t xml:space="preserve"> tiek izslēgt</w:t>
      </w:r>
      <w:r>
        <w:rPr>
          <w:rFonts w:eastAsia="Times New Roman" w:cs="Times New Roman"/>
          <w:sz w:val="26"/>
          <w:szCs w:val="26"/>
          <w:lang w:eastAsia="lv-LV"/>
        </w:rPr>
        <w:t>a</w:t>
      </w:r>
      <w:r w:rsidRPr="005137A8">
        <w:rPr>
          <w:rFonts w:eastAsia="Times New Roman" w:cs="Times New Roman"/>
          <w:sz w:val="26"/>
          <w:szCs w:val="26"/>
          <w:lang w:eastAsia="lv-LV"/>
        </w:rPr>
        <w:t xml:space="preserve"> no dalības cenu aptaujā. </w:t>
      </w:r>
    </w:p>
    <w:p w14:paraId="003C7FA6" w14:textId="77777777" w:rsidR="00413580" w:rsidRPr="00413580" w:rsidRDefault="00413580" w:rsidP="00413580">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w:t>
      </w:r>
      <w:r w:rsidRPr="00413580">
        <w:rPr>
          <w:rFonts w:eastAsia="Times New Roman" w:cs="Times New Roman"/>
          <w:sz w:val="26"/>
          <w:szCs w:val="26"/>
          <w:lang w:eastAsia="lv-LV"/>
        </w:rPr>
        <w:t xml:space="preserve">pieņemšanas par uzvarētāja noteikšanu cenu aptaujā un pirms līguma noslēgšanas Komisija par personu </w:t>
      </w:r>
      <w:r w:rsidRPr="38AF88BA">
        <w:rPr>
          <w:rFonts w:eastAsia="Times New Roman" w:cs="Times New Roman"/>
          <w:i/>
          <w:iCs/>
          <w:sz w:val="26"/>
          <w:szCs w:val="26"/>
          <w:lang w:eastAsia="lv-LV"/>
        </w:rPr>
        <w:t>Lursoft</w:t>
      </w:r>
      <w:r w:rsidRPr="00413580">
        <w:rPr>
          <w:rFonts w:eastAsia="Times New Roman" w:cs="Times New Roman"/>
          <w:sz w:val="26"/>
          <w:szCs w:val="26"/>
          <w:lang w:eastAsia="lv-LV"/>
        </w:rPr>
        <w:t xml:space="preserve"> vietnē Sankciju saraksti </w:t>
      </w:r>
      <w:hyperlink r:id="rId19" w:history="1">
        <w:r w:rsidRPr="00413580">
          <w:rPr>
            <w:rStyle w:val="Hyperlink"/>
            <w:rFonts w:eastAsia="Times New Roman" w:cs="Times New Roman"/>
            <w:sz w:val="26"/>
            <w:szCs w:val="26"/>
            <w:lang w:eastAsia="lv-LV"/>
          </w:rPr>
          <w:t>https://sankcijas.lursoft.lv/</w:t>
        </w:r>
      </w:hyperlink>
      <w:r w:rsidRPr="00413580">
        <w:rPr>
          <w:rFonts w:eastAsia="Times New Roman" w:cs="Times New Roman"/>
          <w:sz w:val="26"/>
          <w:szCs w:val="26"/>
          <w:lang w:eastAsia="lv-LV"/>
        </w:rPr>
        <w:t xml:space="preserve">, kur apkopota sankciju sarakstu informācija, </w:t>
      </w:r>
      <w:r w:rsidRPr="00D60EF6">
        <w:rPr>
          <w:rFonts w:eastAsia="Times New Roman" w:cs="Times New Roman"/>
          <w:sz w:val="26"/>
          <w:szCs w:val="26"/>
          <w:lang w:eastAsia="lv-LV"/>
        </w:rPr>
        <w:t xml:space="preserve">veic </w:t>
      </w:r>
      <w:r w:rsidRPr="00413580">
        <w:rPr>
          <w:rFonts w:eastAsia="Times New Roman" w:cs="Times New Roman"/>
          <w:sz w:val="26"/>
          <w:szCs w:val="26"/>
          <w:lang w:eastAsia="lv-LV"/>
        </w:rPr>
        <w:t>pārbaudi, vai uz personu</w:t>
      </w:r>
      <w:r w:rsidRPr="00413580">
        <w:rPr>
          <w:rFonts w:eastAsia="Times New Roman" w:cs="Times New Roman"/>
          <w:color w:val="000000" w:themeColor="text1"/>
          <w:sz w:val="26"/>
          <w:szCs w:val="26"/>
          <w:lang w:eastAsia="lv-LV"/>
        </w:rPr>
        <w:t xml:space="preserve"> nav </w:t>
      </w:r>
      <w:r w:rsidRPr="00413580">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D60EF6">
        <w:rPr>
          <w:rFonts w:eastAsia="Times New Roman" w:cs="Times New Roman"/>
          <w:sz w:val="26"/>
          <w:szCs w:val="26"/>
          <w:lang w:eastAsia="lv-LV"/>
        </w:rPr>
        <w:t>ziņas par minēta</w:t>
      </w:r>
      <w:r w:rsidRPr="006B6D5F">
        <w:rPr>
          <w:rFonts w:eastAsia="Times New Roman" w:cs="Times New Roman"/>
          <w:sz w:val="26"/>
          <w:szCs w:val="26"/>
          <w:lang w:eastAsia="lv-LV"/>
        </w:rPr>
        <w:t>jām personām attiecībā uz Latvijas Republikā reģistrētu juridisku personu Komisija iegūst no Uzņēmumu reģistra publiskā reģistra)</w:t>
      </w:r>
      <w:r w:rsidRPr="00413580">
        <w:rPr>
          <w:rFonts w:eastAsia="Times New Roman" w:cs="Times New Roman"/>
          <w:sz w:val="26"/>
          <w:szCs w:val="26"/>
          <w:lang w:eastAsia="lv-LV"/>
        </w:rPr>
        <w:t xml:space="preserve">. </w:t>
      </w:r>
    </w:p>
    <w:p w14:paraId="2BF9A28D" w14:textId="1A7242D3" w:rsidR="00413580" w:rsidRPr="008960CB" w:rsidRDefault="00413580">
      <w:pPr>
        <w:numPr>
          <w:ilvl w:val="0"/>
          <w:numId w:val="4"/>
        </w:numPr>
        <w:tabs>
          <w:tab w:val="left" w:pos="993"/>
        </w:tabs>
        <w:ind w:left="0" w:firstLine="0"/>
        <w:contextualSpacing/>
        <w:jc w:val="both"/>
        <w:rPr>
          <w:rFonts w:eastAsia="Times New Roman" w:cs="Times New Roman"/>
          <w:b/>
          <w:bCs/>
          <w:sz w:val="26"/>
          <w:szCs w:val="26"/>
          <w:lang w:eastAsia="lv-LV"/>
        </w:rPr>
      </w:pPr>
      <w:r w:rsidRPr="00D60EF6">
        <w:rPr>
          <w:rFonts w:eastAsia="Calibri" w:cs="Times New Roman"/>
          <w:b/>
          <w:color w:val="000000"/>
          <w:sz w:val="26"/>
          <w:szCs w:val="26"/>
        </w:rPr>
        <w:t>Komisija pēc cenu aptaujas izvērtēšanas sazināsies tikai ar to personu, kura tiks atzīta par cenu aptaujas uzvarētāju, un in</w:t>
      </w:r>
      <w:r w:rsidRPr="006B6D5F">
        <w:rPr>
          <w:rFonts w:eastAsia="Calibri" w:cs="Times New Roman"/>
          <w:b/>
          <w:color w:val="000000"/>
          <w:sz w:val="26"/>
          <w:szCs w:val="26"/>
        </w:rPr>
        <w:t>formāciju par pieņemto lēmumu publicēs VID tīmekļvietnē paziņojumā par cenu aptauju.</w:t>
      </w:r>
    </w:p>
    <w:p w14:paraId="22DDCB40" w14:textId="0E6474D6"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413580">
        <w:rPr>
          <w:rFonts w:eastAsia="Times New Roman" w:cs="Times New Roman"/>
          <w:sz w:val="26"/>
          <w:szCs w:val="26"/>
          <w:lang w:eastAsia="lv-LV"/>
        </w:rPr>
        <w:t>Valstij piekritīgās mantas iegādes tiesību piešķiršanas</w:t>
      </w:r>
      <w:r w:rsidRPr="005137A8">
        <w:rPr>
          <w:rFonts w:eastAsia="Times New Roman" w:cs="Times New Roman"/>
          <w:sz w:val="26"/>
          <w:szCs w:val="26"/>
          <w:lang w:eastAsia="lv-LV"/>
        </w:rPr>
        <w:t xml:space="preserve"> gadījumā, slēdzot līgumu, </w:t>
      </w:r>
      <w:r>
        <w:rPr>
          <w:rFonts w:eastAsia="Times New Roman" w:cs="Times New Roman"/>
          <w:sz w:val="26"/>
          <w:szCs w:val="26"/>
          <w:lang w:eastAsia="lv-LV"/>
        </w:rPr>
        <w:t xml:space="preserve">persona </w:t>
      </w:r>
      <w:r w:rsidRPr="005137A8">
        <w:rPr>
          <w:rFonts w:eastAsia="Times New Roman" w:cs="Times New Roman"/>
          <w:sz w:val="26"/>
          <w:szCs w:val="26"/>
          <w:lang w:eastAsia="lv-LV"/>
        </w:rPr>
        <w:t>aicināt</w:t>
      </w:r>
      <w:r>
        <w:rPr>
          <w:rFonts w:eastAsia="Times New Roman" w:cs="Times New Roman"/>
          <w:sz w:val="26"/>
          <w:szCs w:val="26"/>
          <w:lang w:eastAsia="lv-LV"/>
        </w:rPr>
        <w:t>a</w:t>
      </w:r>
      <w:r w:rsidRPr="005137A8">
        <w:rPr>
          <w:rFonts w:eastAsia="Times New Roman" w:cs="Times New Roman"/>
          <w:sz w:val="26"/>
          <w:szCs w:val="26"/>
          <w:lang w:eastAsia="lv-LV"/>
        </w:rPr>
        <w:t xml:space="preserve"> tā parakstīšanā izmantot drošu elektronisko parakstu. </w:t>
      </w:r>
    </w:p>
    <w:p w14:paraId="31CB17D0" w14:textId="77777777" w:rsidR="00413580" w:rsidRPr="005137A8" w:rsidRDefault="00413580" w:rsidP="00413580">
      <w:pPr>
        <w:tabs>
          <w:tab w:val="left" w:pos="993"/>
        </w:tabs>
        <w:jc w:val="both"/>
        <w:rPr>
          <w:rFonts w:eastAsia="Times New Roman" w:cs="Times New Roman"/>
          <w:sz w:val="16"/>
          <w:szCs w:val="16"/>
          <w:lang w:eastAsia="lv-LV"/>
        </w:rPr>
      </w:pPr>
    </w:p>
    <w:p w14:paraId="575D5DEE" w14:textId="77777777" w:rsidR="00413580" w:rsidRPr="004C2075" w:rsidRDefault="00413580" w:rsidP="00413580">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413580" w:rsidRPr="00354674" w14:paraId="5A5F3EEB"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9455C" w14:textId="6B384A40" w:rsidR="00413580" w:rsidRPr="007C2F91" w:rsidRDefault="004B6CD2" w:rsidP="008960CB">
            <w:pPr>
              <w:widowControl w:val="0"/>
              <w:spacing w:before="120"/>
              <w:rPr>
                <w:rFonts w:ascii="Times New Roman" w:eastAsia="Calibri" w:hAnsi="Times New Roman" w:cs="Times New Roman"/>
                <w:b/>
                <w:bCs/>
                <w:sz w:val="24"/>
                <w:szCs w:val="24"/>
              </w:rPr>
            </w:pPr>
            <w:bookmarkStart w:id="14" w:name="_Hlk86665653"/>
            <w:r w:rsidRPr="007C2F91">
              <w:rPr>
                <w:rFonts w:ascii="Times New Roman" w:eastAsia="Calibri" w:hAnsi="Times New Roman" w:cs="Times New Roman"/>
                <w:b/>
                <w:szCs w:val="24"/>
              </w:rPr>
              <w:t>Juridiskas personas</w:t>
            </w:r>
            <w:r w:rsidR="00413580" w:rsidRPr="007C2F91">
              <w:rPr>
                <w:rFonts w:ascii="Times New Roman" w:eastAsia="Calibri" w:hAnsi="Times New Roman"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6A25B" w14:textId="77777777" w:rsidR="00413580" w:rsidRPr="00354674" w:rsidRDefault="00413580" w:rsidP="00287BEA">
            <w:pPr>
              <w:widowControl w:val="0"/>
              <w:spacing w:before="120"/>
              <w:rPr>
                <w:rFonts w:ascii="Times New Roman" w:eastAsia="Calibri" w:hAnsi="Times New Roman" w:cs="Times New Roman"/>
                <w:b/>
                <w:sz w:val="24"/>
                <w:szCs w:val="24"/>
              </w:rPr>
            </w:pPr>
          </w:p>
        </w:tc>
      </w:tr>
      <w:tr w:rsidR="00413580" w:rsidRPr="00354674" w14:paraId="5E1B5D35"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FDB09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296D3873"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94B3349"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39464"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01F0ADE1"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3958D72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B20E2" w14:textId="7A2C4612"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adrese:</w:t>
            </w:r>
          </w:p>
        </w:tc>
        <w:tc>
          <w:tcPr>
            <w:tcW w:w="6231" w:type="dxa"/>
            <w:tcBorders>
              <w:left w:val="single" w:sz="4" w:space="0" w:color="FFFFFF" w:themeColor="background1"/>
              <w:right w:val="single" w:sz="4" w:space="0" w:color="FFFFFF" w:themeColor="background1"/>
            </w:tcBorders>
          </w:tcPr>
          <w:p w14:paraId="512952C3"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32F3F27"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38A5A"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5A1F7097"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4C8BBF6F"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67D08"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64768CA"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A3DEC0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BEC0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1DDB89B0"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11ED5AC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54A4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E501974" w14:textId="77777777" w:rsidR="00413580" w:rsidRPr="00354674" w:rsidRDefault="00413580" w:rsidP="00287BEA">
            <w:pPr>
              <w:widowControl w:val="0"/>
              <w:spacing w:before="120"/>
              <w:rPr>
                <w:rFonts w:ascii="Times New Roman" w:eastAsia="Calibri" w:hAnsi="Times New Roman" w:cs="Times New Roman"/>
                <w:sz w:val="24"/>
                <w:szCs w:val="24"/>
              </w:rPr>
            </w:pPr>
          </w:p>
        </w:tc>
      </w:tr>
    </w:tbl>
    <w:p w14:paraId="59C10E10" w14:textId="77777777" w:rsidR="00413580" w:rsidRPr="00354674" w:rsidRDefault="00413580" w:rsidP="00413580">
      <w:pPr>
        <w:widowControl w:val="0"/>
        <w:rPr>
          <w:rFonts w:eastAsia="Calibri" w:cs="Times New Roman"/>
          <w:sz w:val="20"/>
          <w:szCs w:val="20"/>
        </w:rPr>
      </w:pPr>
    </w:p>
    <w:p w14:paraId="5E45605D" w14:textId="77777777" w:rsidR="00413580" w:rsidRPr="00354674" w:rsidRDefault="00413580" w:rsidP="00413580">
      <w:pPr>
        <w:widowControl w:val="0"/>
        <w:rPr>
          <w:rFonts w:eastAsia="Calibri" w:cs="Times New Roman"/>
          <w:szCs w:val="24"/>
        </w:rPr>
      </w:pPr>
    </w:p>
    <w:p w14:paraId="268EC6D9" w14:textId="77777777" w:rsidR="00413580" w:rsidRPr="008960CB" w:rsidRDefault="00413580">
      <w:pPr>
        <w:widowControl w:val="0"/>
        <w:rPr>
          <w:rFonts w:eastAsia="Calibri" w:cs="Times New Roman"/>
        </w:rPr>
      </w:pPr>
      <w:r w:rsidRPr="00D60EF6">
        <w:rPr>
          <w:rFonts w:eastAsia="Calibri" w:cs="Times New Roman"/>
        </w:rPr>
        <w:lastRenderedPageBreak/>
        <w:t>____________________________</w:t>
      </w:r>
    </w:p>
    <w:p w14:paraId="4E6F3E5C" w14:textId="106A2AFA" w:rsidR="00413580" w:rsidRPr="00354674" w:rsidRDefault="004B6CD2" w:rsidP="00413580">
      <w:pPr>
        <w:widowControl w:val="0"/>
        <w:rPr>
          <w:rFonts w:eastAsia="Calibri" w:cs="Times New Roman"/>
          <w:sz w:val="20"/>
          <w:szCs w:val="20"/>
        </w:rPr>
      </w:pPr>
      <w:r>
        <w:rPr>
          <w:rFonts w:eastAsia="Calibri" w:cs="Times New Roman"/>
          <w:sz w:val="20"/>
          <w:szCs w:val="20"/>
        </w:rPr>
        <w:t>Juridiskas personas</w:t>
      </w:r>
      <w:r w:rsidR="00413580" w:rsidRPr="00354674">
        <w:rPr>
          <w:rFonts w:eastAsia="Calibri" w:cs="Times New Roman"/>
          <w:sz w:val="20"/>
          <w:szCs w:val="20"/>
        </w:rPr>
        <w:t xml:space="preserve"> pilnvarotās personas, </w:t>
      </w:r>
    </w:p>
    <w:p w14:paraId="1CB82CDC" w14:textId="77777777" w:rsidR="00413580" w:rsidRPr="00354674" w:rsidRDefault="00413580" w:rsidP="00413580">
      <w:pPr>
        <w:widowControl w:val="0"/>
        <w:rPr>
          <w:rFonts w:eastAsia="Calibri" w:cs="Times New Roman"/>
          <w:sz w:val="20"/>
          <w:szCs w:val="20"/>
        </w:rPr>
      </w:pPr>
      <w:r w:rsidRPr="00354674">
        <w:rPr>
          <w:rFonts w:eastAsia="Calibri" w:cs="Times New Roman"/>
          <w:sz w:val="20"/>
          <w:szCs w:val="20"/>
        </w:rPr>
        <w:t>paraksta atšifrējums</w:t>
      </w:r>
    </w:p>
    <w:p w14:paraId="609DBACD" w14:textId="77777777" w:rsidR="00413580" w:rsidRPr="00354674" w:rsidRDefault="00413580" w:rsidP="00413580">
      <w:pPr>
        <w:widowControl w:val="0"/>
        <w:rPr>
          <w:rFonts w:eastAsia="Calibri" w:cs="Times New Roman"/>
          <w:szCs w:val="24"/>
        </w:rPr>
      </w:pPr>
    </w:p>
    <w:p w14:paraId="1E14443C" w14:textId="77777777" w:rsidR="00413580" w:rsidRPr="008960CB" w:rsidRDefault="00413580">
      <w:pPr>
        <w:widowControl w:val="0"/>
        <w:rPr>
          <w:rFonts w:eastAsia="Calibri" w:cs="Times New Roman"/>
        </w:rPr>
      </w:pPr>
      <w:r w:rsidRPr="00D60EF6">
        <w:rPr>
          <w:rFonts w:eastAsia="Calibri" w:cs="Times New Roman"/>
        </w:rPr>
        <w:t>____________________________</w:t>
      </w:r>
    </w:p>
    <w:p w14:paraId="0A8A6BA5" w14:textId="77777777" w:rsidR="00413580" w:rsidRPr="00354674" w:rsidRDefault="00413580" w:rsidP="00413580">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7B50551B" w14:textId="77777777" w:rsidR="00413580" w:rsidRPr="004C2075" w:rsidRDefault="00413580" w:rsidP="00413580">
      <w:pPr>
        <w:tabs>
          <w:tab w:val="left" w:pos="993"/>
        </w:tabs>
        <w:jc w:val="both"/>
        <w:rPr>
          <w:rFonts w:eastAsia="Times New Roman" w:cs="Times New Roman"/>
          <w:sz w:val="16"/>
          <w:szCs w:val="16"/>
          <w:lang w:eastAsia="lv-LV"/>
        </w:rPr>
      </w:pPr>
    </w:p>
    <w:bookmarkEnd w:id="14"/>
    <w:p w14:paraId="3610BA1C" w14:textId="6866F6EE" w:rsidR="0026441B" w:rsidRDefault="0026441B" w:rsidP="00413580">
      <w:pPr>
        <w:tabs>
          <w:tab w:val="left" w:pos="993"/>
        </w:tabs>
        <w:contextualSpacing/>
        <w:jc w:val="both"/>
        <w:rPr>
          <w:rFonts w:cs="Times New Roman"/>
          <w:sz w:val="20"/>
          <w:szCs w:val="20"/>
        </w:rPr>
      </w:pPr>
    </w:p>
    <w:sectPr w:rsidR="0026441B" w:rsidSect="003C31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C10E" w14:textId="77777777" w:rsidR="002D5877" w:rsidRDefault="002D5877" w:rsidP="00183526">
      <w:r>
        <w:separator/>
      </w:r>
    </w:p>
  </w:endnote>
  <w:endnote w:type="continuationSeparator" w:id="0">
    <w:p w14:paraId="2A89DE9C" w14:textId="77777777" w:rsidR="002D5877" w:rsidRDefault="002D5877" w:rsidP="00183526">
      <w:r>
        <w:continuationSeparator/>
      </w:r>
    </w:p>
  </w:endnote>
  <w:endnote w:type="continuationNotice" w:id="1">
    <w:p w14:paraId="28DCD555" w14:textId="77777777" w:rsidR="002D5877" w:rsidRDefault="002D5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E64FB7" w:rsidRDefault="00E6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E64FB7" w:rsidRDefault="00E64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E64FB7" w:rsidRDefault="00E6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43D5" w14:textId="77777777" w:rsidR="002D5877" w:rsidRDefault="002D5877" w:rsidP="00183526">
      <w:r>
        <w:separator/>
      </w:r>
    </w:p>
  </w:footnote>
  <w:footnote w:type="continuationSeparator" w:id="0">
    <w:p w14:paraId="62567DF3" w14:textId="77777777" w:rsidR="002D5877" w:rsidRDefault="002D5877" w:rsidP="00183526">
      <w:r>
        <w:continuationSeparator/>
      </w:r>
    </w:p>
  </w:footnote>
  <w:footnote w:type="continuationNotice" w:id="1">
    <w:p w14:paraId="2059DCE6" w14:textId="77777777" w:rsidR="002D5877" w:rsidRDefault="002D5877"/>
  </w:footnote>
  <w:footnote w:id="2">
    <w:p w14:paraId="222920B6" w14:textId="423FDD84" w:rsidR="00E64FB7" w:rsidRPr="004218FC" w:rsidRDefault="00E64FB7" w:rsidP="68E4F2B9">
      <w:pPr>
        <w:pStyle w:val="FootnoteText"/>
        <w:jc w:val="both"/>
        <w:rPr>
          <w:rFonts w:cs="Times New Roman"/>
          <w:i/>
        </w:rPr>
      </w:pPr>
      <w:r w:rsidRPr="004B501C">
        <w:rPr>
          <w:rStyle w:val="FootnoteReference"/>
        </w:rPr>
        <w:footnoteRef/>
      </w:r>
      <w:r w:rsidRPr="004B501C">
        <w:t xml:space="preserve"> </w:t>
      </w:r>
      <w:r w:rsidRPr="68E4F2B9">
        <w:rPr>
          <w:i/>
          <w:iCs/>
        </w:rPr>
        <w:t>A</w:t>
      </w:r>
      <w:r w:rsidRPr="68E4F2B9">
        <w:rPr>
          <w:rFonts w:cs="Times New Roman"/>
          <w:i/>
          <w:iCs/>
        </w:rPr>
        <w:t xml:space="preserve">izpilda </w:t>
      </w:r>
      <w:r w:rsidR="004135BE" w:rsidRPr="68E4F2B9">
        <w:rPr>
          <w:rFonts w:cs="Times New Roman"/>
          <w:i/>
          <w:iCs/>
        </w:rPr>
        <w:t>P</w:t>
      </w:r>
      <w:r w:rsidRPr="68E4F2B9">
        <w:rPr>
          <w:rFonts w:cs="Times New Roman"/>
          <w:i/>
          <w:iCs/>
        </w:rPr>
        <w:t xml:space="preserve">ersona, ierakstot vārdu </w:t>
      </w:r>
      <w:r w:rsidRPr="68E4F2B9">
        <w:rPr>
          <w:rFonts w:cs="Times New Roman"/>
          <w:b/>
          <w:bCs/>
          <w:i/>
          <w:iCs/>
        </w:rPr>
        <w:t>“APLIECINĀM”</w:t>
      </w:r>
      <w:r w:rsidRPr="68E4F2B9">
        <w:rPr>
          <w:rFonts w:cs="Times New Roman"/>
          <w:i/>
          <w:iCs/>
        </w:rPr>
        <w:t xml:space="preserve"> vai </w:t>
      </w:r>
      <w:r w:rsidRPr="68E4F2B9">
        <w:rPr>
          <w:rFonts w:cs="Times New Roman"/>
          <w:b/>
          <w:bCs/>
          <w:i/>
          <w:iCs/>
        </w:rPr>
        <w:t>“NODROŠINĀSIM”</w:t>
      </w:r>
      <w:r w:rsidRPr="68E4F2B9">
        <w:rPr>
          <w:rFonts w:cs="Times New Roman"/>
          <w:i/>
          <w:iCs/>
        </w:rPr>
        <w:t>, vai</w:t>
      </w:r>
      <w:r w:rsidRPr="68E4F2B9">
        <w:rPr>
          <w:rFonts w:cs="Times New Roman"/>
          <w:b/>
          <w:bCs/>
          <w:i/>
          <w:iCs/>
        </w:rPr>
        <w:t xml:space="preserve"> “PIEKRĪTAM”</w:t>
      </w:r>
      <w:r w:rsidRPr="68E4F2B9">
        <w:rPr>
          <w:rFonts w:cs="Times New Roman"/>
          <w:i/>
          <w:iCs/>
        </w:rPr>
        <w:t>, vai citādi raksturojot savas spējas nodrošināt prasību ievērošanu.</w:t>
      </w:r>
      <w:r w:rsidRPr="004B501C">
        <w:rPr>
          <w:rFonts w:cs="Times New Roman"/>
        </w:rPr>
        <w:t xml:space="preserve"> </w:t>
      </w:r>
    </w:p>
  </w:footnote>
  <w:footnote w:id="3">
    <w:p w14:paraId="5FCF897A" w14:textId="76253BBD" w:rsidR="00E64FB7" w:rsidRDefault="00E64FB7" w:rsidP="00670A0C">
      <w:pPr>
        <w:pStyle w:val="FootnoteText"/>
        <w:jc w:val="both"/>
      </w:pPr>
      <w:r>
        <w:rPr>
          <w:rStyle w:val="FootnoteReference"/>
        </w:rPr>
        <w:footnoteRef/>
      </w:r>
      <w:r>
        <w:t xml:space="preserve"> </w:t>
      </w:r>
      <w:r w:rsidRPr="70B5DD84">
        <w:rPr>
          <w:rFonts w:eastAsia="Times New Roman" w:cs="Times New Roman"/>
          <w:b/>
          <w:bCs/>
          <w:i/>
          <w:iCs/>
          <w:lang w:eastAsia="lv-LV"/>
        </w:rPr>
        <w:t xml:space="preserve">Kopā ar piedāvājumu cenu aptaujai </w:t>
      </w:r>
      <w:r w:rsidR="004135BE" w:rsidRPr="70B5DD84">
        <w:rPr>
          <w:rFonts w:eastAsia="Times New Roman" w:cs="Times New Roman"/>
          <w:b/>
          <w:bCs/>
          <w:i/>
          <w:iCs/>
          <w:lang w:eastAsia="lv-LV"/>
        </w:rPr>
        <w:t>P</w:t>
      </w:r>
      <w:r w:rsidRPr="70B5DD84">
        <w:rPr>
          <w:rFonts w:eastAsia="Times New Roman" w:cs="Times New Roman"/>
          <w:b/>
          <w:bCs/>
          <w:i/>
          <w:iCs/>
          <w:lang w:eastAsia="lv-LV"/>
        </w:rPr>
        <w:t>erso</w:t>
      </w:r>
      <w:r w:rsidRPr="00D00440">
        <w:rPr>
          <w:rFonts w:eastAsia="Times New Roman" w:cs="Times New Roman"/>
          <w:b/>
          <w:bCs/>
          <w:i/>
          <w:iCs/>
          <w:lang w:eastAsia="lv-LV"/>
        </w:rPr>
        <w:t xml:space="preserve">nai jāiesniedz prognozējamais laika grafiks Tehniskā piedāvājuma </w:t>
      </w:r>
      <w:r w:rsidR="008B5E54" w:rsidRPr="00D00440">
        <w:rPr>
          <w:rFonts w:eastAsia="Times New Roman" w:cs="Times New Roman"/>
          <w:b/>
          <w:bCs/>
          <w:i/>
          <w:iCs/>
          <w:lang w:eastAsia="lv-LV"/>
        </w:rPr>
        <w:t>2.1. un/vai 2.2., un/vai 2.3.-2.</w:t>
      </w:r>
      <w:r w:rsidR="00D00440" w:rsidRPr="00D00440">
        <w:rPr>
          <w:rFonts w:eastAsia="Times New Roman" w:cs="Times New Roman"/>
          <w:b/>
          <w:bCs/>
          <w:i/>
          <w:iCs/>
          <w:lang w:eastAsia="lv-LV"/>
        </w:rPr>
        <w:t>6</w:t>
      </w:r>
      <w:r w:rsidR="008B5E54" w:rsidRPr="00D00440">
        <w:rPr>
          <w:rFonts w:eastAsia="Times New Roman" w:cs="Times New Roman"/>
          <w:b/>
          <w:bCs/>
          <w:i/>
          <w:iCs/>
          <w:lang w:eastAsia="lv-LV"/>
        </w:rPr>
        <w:t xml:space="preserve">.apakšpunktā </w:t>
      </w:r>
      <w:r w:rsidRPr="00D00440">
        <w:rPr>
          <w:rFonts w:eastAsia="Times New Roman" w:cs="Times New Roman"/>
          <w:b/>
          <w:bCs/>
          <w:i/>
          <w:iCs/>
          <w:lang w:eastAsia="lv-LV"/>
        </w:rPr>
        <w:t>minētā</w:t>
      </w:r>
      <w:r w:rsidRPr="70B5DD84">
        <w:rPr>
          <w:rFonts w:eastAsia="Times New Roman" w:cs="Times New Roman"/>
          <w:b/>
          <w:bCs/>
          <w:i/>
          <w:iCs/>
          <w:lang w:eastAsia="lv-LV"/>
        </w:rPr>
        <w:t xml:space="preserve"> naftas produktu </w:t>
      </w:r>
      <w:r w:rsidR="00773F29" w:rsidRPr="70B5DD84">
        <w:rPr>
          <w:rFonts w:eastAsia="Times New Roman" w:cs="Times New Roman"/>
          <w:b/>
          <w:bCs/>
          <w:i/>
          <w:iCs/>
          <w:lang w:eastAsia="lv-LV"/>
        </w:rPr>
        <w:t xml:space="preserve">atkritumu </w:t>
      </w:r>
      <w:r w:rsidRPr="70B5DD84">
        <w:rPr>
          <w:rFonts w:eastAsia="Times New Roman" w:cs="Times New Roman"/>
          <w:b/>
          <w:bCs/>
          <w:i/>
          <w:iCs/>
          <w:lang w:eastAsia="lv-LV"/>
        </w:rPr>
        <w:t xml:space="preserve">apjoma </w:t>
      </w:r>
      <w:r w:rsidR="00CB1ED2">
        <w:rPr>
          <w:rFonts w:eastAsia="Times New Roman" w:cs="Times New Roman"/>
          <w:b/>
          <w:bCs/>
          <w:i/>
          <w:iCs/>
          <w:lang w:eastAsia="lv-LV"/>
        </w:rPr>
        <w:t>pieņemšanai</w:t>
      </w:r>
      <w:r w:rsidR="00CB1ED2" w:rsidRPr="70B5DD84">
        <w:rPr>
          <w:rFonts w:eastAsia="Times New Roman" w:cs="Times New Roman"/>
          <w:b/>
          <w:bCs/>
          <w:i/>
          <w:iCs/>
          <w:lang w:eastAsia="lv-LV"/>
        </w:rPr>
        <w:t xml:space="preserve"> </w:t>
      </w:r>
      <w:r w:rsidRPr="70B5DD84">
        <w:rPr>
          <w:rFonts w:eastAsia="Times New Roman" w:cs="Times New Roman"/>
          <w:b/>
          <w:bCs/>
          <w:i/>
          <w:iCs/>
          <w:lang w:eastAsia="lv-LV"/>
        </w:rPr>
        <w:t xml:space="preserve">(jānorāda aptuvenie </w:t>
      </w:r>
      <w:r w:rsidR="001C4216">
        <w:rPr>
          <w:rFonts w:eastAsia="Times New Roman" w:cs="Times New Roman"/>
          <w:b/>
          <w:bCs/>
          <w:i/>
          <w:iCs/>
          <w:lang w:eastAsia="lv-LV"/>
        </w:rPr>
        <w:t>izvešanas</w:t>
      </w:r>
      <w:r w:rsidR="001C4216" w:rsidRPr="70B5DD84">
        <w:rPr>
          <w:rFonts w:eastAsia="Times New Roman" w:cs="Times New Roman"/>
          <w:b/>
          <w:bCs/>
          <w:i/>
          <w:iCs/>
          <w:lang w:eastAsia="lv-LV"/>
        </w:rPr>
        <w:t xml:space="preserve"> </w:t>
      </w:r>
      <w:r w:rsidRPr="70B5DD84">
        <w:rPr>
          <w:rFonts w:eastAsia="Times New Roman" w:cs="Times New Roman"/>
          <w:b/>
          <w:bCs/>
          <w:i/>
          <w:iCs/>
          <w:lang w:eastAsia="lv-LV"/>
        </w:rPr>
        <w:t>apjom</w:t>
      </w:r>
      <w:r w:rsidR="003D2D94" w:rsidRPr="70B5DD84">
        <w:rPr>
          <w:rFonts w:eastAsia="Times New Roman" w:cs="Times New Roman"/>
          <w:b/>
          <w:bCs/>
          <w:i/>
          <w:iCs/>
          <w:lang w:eastAsia="lv-LV"/>
        </w:rPr>
        <w:t>i termiņos</w:t>
      </w:r>
      <w:r w:rsidR="00D9323C" w:rsidRPr="70B5DD84">
        <w:rPr>
          <w:rFonts w:eastAsia="Times New Roman" w:cs="Times New Roman"/>
          <w:b/>
          <w:bCs/>
          <w:i/>
          <w:iCs/>
          <w:lang w:eastAsia="lv-LV"/>
        </w:rPr>
        <w:t xml:space="preserve">, tai skaitā, </w:t>
      </w:r>
      <w:r w:rsidR="004135BE" w:rsidRPr="00D60EF6">
        <w:rPr>
          <w:rFonts w:eastAsia="Times New Roman" w:cs="Times New Roman"/>
          <w:b/>
          <w:i/>
          <w:lang w:eastAsia="lv-LV"/>
        </w:rPr>
        <w:t>apjoms, kādu P</w:t>
      </w:r>
      <w:r w:rsidR="00D9323C" w:rsidRPr="004218FC">
        <w:rPr>
          <w:rFonts w:eastAsia="Times New Roman" w:cs="Times New Roman"/>
          <w:b/>
          <w:i/>
          <w:lang w:eastAsia="lv-LV"/>
        </w:rPr>
        <w:t>ersona var</w:t>
      </w:r>
      <w:r w:rsidR="00CB1ED2">
        <w:rPr>
          <w:rFonts w:eastAsia="Times New Roman" w:cs="Times New Roman"/>
          <w:b/>
          <w:i/>
          <w:lang w:eastAsia="lv-LV"/>
        </w:rPr>
        <w:t xml:space="preserve"> pārņemt</w:t>
      </w:r>
      <w:r w:rsidR="00CB1ED2" w:rsidRPr="70B5DD84">
        <w:rPr>
          <w:rFonts w:eastAsia="Times New Roman" w:cs="Times New Roman"/>
          <w:b/>
          <w:bCs/>
          <w:i/>
          <w:iCs/>
          <w:lang w:eastAsia="lv-LV"/>
        </w:rPr>
        <w:t xml:space="preserve"> </w:t>
      </w:r>
      <w:r w:rsidR="00D9323C" w:rsidRPr="70B5DD84">
        <w:rPr>
          <w:rFonts w:eastAsia="Times New Roman" w:cs="Times New Roman"/>
          <w:b/>
          <w:bCs/>
          <w:i/>
          <w:iCs/>
          <w:lang w:eastAsia="lv-LV"/>
        </w:rPr>
        <w:t>vienā reizē</w:t>
      </w:r>
      <w:r w:rsidR="004135BE" w:rsidRPr="70B5DD84">
        <w:rPr>
          <w:rFonts w:eastAsia="Times New Roman" w:cs="Times New Roman"/>
          <w:b/>
          <w:bCs/>
          <w:i/>
          <w:iCs/>
          <w:lang w:eastAsia="lv-LV"/>
        </w:rPr>
        <w:t>,</w:t>
      </w:r>
      <w:r w:rsidR="00D9323C" w:rsidRPr="70B5DD84">
        <w:rPr>
          <w:rFonts w:eastAsia="Times New Roman" w:cs="Times New Roman"/>
          <w:b/>
          <w:bCs/>
          <w:i/>
          <w:iCs/>
          <w:lang w:eastAsia="lv-LV"/>
        </w:rPr>
        <w:t xml:space="preserve"> un cik bieži</w:t>
      </w:r>
      <w:r w:rsidR="004135BE" w:rsidRPr="70B5DD84">
        <w:rPr>
          <w:rFonts w:eastAsia="Times New Roman" w:cs="Times New Roman"/>
          <w:b/>
          <w:bCs/>
          <w:i/>
          <w:iCs/>
          <w:lang w:eastAsia="lv-LV"/>
        </w:rPr>
        <w:t xml:space="preserve"> </w:t>
      </w:r>
      <w:r w:rsidR="00CB1ED2" w:rsidRPr="70B5DD84">
        <w:rPr>
          <w:rFonts w:eastAsia="Times New Roman" w:cs="Times New Roman"/>
          <w:b/>
          <w:bCs/>
          <w:i/>
          <w:iCs/>
          <w:lang w:eastAsia="lv-LV"/>
        </w:rPr>
        <w:t xml:space="preserve"> </w:t>
      </w:r>
      <w:r w:rsidR="00CB1ED2">
        <w:rPr>
          <w:rFonts w:eastAsia="Times New Roman" w:cs="Times New Roman"/>
          <w:b/>
          <w:bCs/>
          <w:i/>
          <w:iCs/>
          <w:lang w:eastAsia="lv-LV"/>
        </w:rPr>
        <w:t xml:space="preserve">transportēšanu </w:t>
      </w:r>
      <w:r w:rsidR="000B442D" w:rsidRPr="70B5DD84">
        <w:rPr>
          <w:rFonts w:eastAsia="Times New Roman" w:cs="Times New Roman"/>
          <w:b/>
          <w:bCs/>
          <w:i/>
          <w:iCs/>
          <w:lang w:eastAsia="lv-LV"/>
        </w:rPr>
        <w:t>prognozēts veikt</w:t>
      </w:r>
      <w:r w:rsidR="00AE207D" w:rsidRPr="70B5DD84">
        <w:rPr>
          <w:rFonts w:eastAsia="Times New Roman" w:cs="Times New Roman"/>
          <w:b/>
          <w:bCs/>
          <w:i/>
          <w:iCs/>
          <w:lang w:eastAsia="lv-LV"/>
        </w:rPr>
        <w:t xml:space="preserve">. Kopējais </w:t>
      </w:r>
      <w:r w:rsidR="00D903BB">
        <w:rPr>
          <w:rFonts w:eastAsia="Times New Roman" w:cs="Times New Roman"/>
          <w:b/>
          <w:bCs/>
          <w:i/>
          <w:iCs/>
          <w:lang w:eastAsia="lv-LV"/>
        </w:rPr>
        <w:t>pieņemšanas</w:t>
      </w:r>
      <w:r w:rsidR="00AA7ADD" w:rsidRPr="70B5DD84">
        <w:rPr>
          <w:rFonts w:eastAsia="Times New Roman" w:cs="Times New Roman"/>
          <w:b/>
          <w:bCs/>
          <w:i/>
          <w:iCs/>
          <w:lang w:eastAsia="lv-LV"/>
        </w:rPr>
        <w:t xml:space="preserve"> reģenerācijai</w:t>
      </w:r>
      <w:r w:rsidR="00AE207D" w:rsidRPr="70B5DD84">
        <w:rPr>
          <w:rFonts w:eastAsia="Times New Roman" w:cs="Times New Roman"/>
          <w:b/>
          <w:bCs/>
          <w:i/>
          <w:iCs/>
          <w:lang w:eastAsia="lv-LV"/>
        </w:rPr>
        <w:t xml:space="preserve"> termiņš nevar pārsniegt 3 (trīs) mēnešus</w:t>
      </w:r>
      <w:r w:rsidRPr="70B5DD84">
        <w:rPr>
          <w:rFonts w:eastAsia="Times New Roman" w:cs="Times New Roman"/>
          <w:b/>
          <w:bCs/>
          <w:i/>
          <w:iCs/>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E64FB7" w:rsidRDefault="00E6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E64FB7" w:rsidRDefault="00E64F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E64FB7" w:rsidRPr="00B13704" w:rsidRDefault="00E64FB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E64FB7" w:rsidRDefault="00E6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7E4FE6"/>
    <w:multiLevelType w:val="hybridMultilevel"/>
    <w:tmpl w:val="84CE30D8"/>
    <w:lvl w:ilvl="0" w:tplc="E2DA84A0">
      <w:start w:val="1"/>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2" w15:restartNumberingAfterBreak="0">
    <w:nsid w:val="0EA91922"/>
    <w:multiLevelType w:val="multilevel"/>
    <w:tmpl w:val="A6ACC5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4E70E2"/>
    <w:multiLevelType w:val="hybridMultilevel"/>
    <w:tmpl w:val="E0EA107E"/>
    <w:lvl w:ilvl="0" w:tplc="04260001">
      <w:start w:val="1"/>
      <w:numFmt w:val="bullet"/>
      <w:lvlText w:val=""/>
      <w:lvlJc w:val="left"/>
      <w:pPr>
        <w:ind w:left="920" w:hanging="360"/>
      </w:pPr>
      <w:rPr>
        <w:rFonts w:ascii="Symbol" w:hAnsi="Symbol" w:hint="default"/>
      </w:rPr>
    </w:lvl>
    <w:lvl w:ilvl="1" w:tplc="04260003" w:tentative="1">
      <w:start w:val="1"/>
      <w:numFmt w:val="bullet"/>
      <w:lvlText w:val="o"/>
      <w:lvlJc w:val="left"/>
      <w:pPr>
        <w:ind w:left="1640" w:hanging="360"/>
      </w:pPr>
      <w:rPr>
        <w:rFonts w:ascii="Courier New" w:hAnsi="Courier New" w:cs="Courier New" w:hint="default"/>
      </w:rPr>
    </w:lvl>
    <w:lvl w:ilvl="2" w:tplc="04260005" w:tentative="1">
      <w:start w:val="1"/>
      <w:numFmt w:val="bullet"/>
      <w:lvlText w:val=""/>
      <w:lvlJc w:val="left"/>
      <w:pPr>
        <w:ind w:left="2360" w:hanging="360"/>
      </w:pPr>
      <w:rPr>
        <w:rFonts w:ascii="Wingdings" w:hAnsi="Wingdings" w:hint="default"/>
      </w:rPr>
    </w:lvl>
    <w:lvl w:ilvl="3" w:tplc="04260001" w:tentative="1">
      <w:start w:val="1"/>
      <w:numFmt w:val="bullet"/>
      <w:lvlText w:val=""/>
      <w:lvlJc w:val="left"/>
      <w:pPr>
        <w:ind w:left="3080" w:hanging="360"/>
      </w:pPr>
      <w:rPr>
        <w:rFonts w:ascii="Symbol" w:hAnsi="Symbol" w:hint="default"/>
      </w:rPr>
    </w:lvl>
    <w:lvl w:ilvl="4" w:tplc="04260003" w:tentative="1">
      <w:start w:val="1"/>
      <w:numFmt w:val="bullet"/>
      <w:lvlText w:val="o"/>
      <w:lvlJc w:val="left"/>
      <w:pPr>
        <w:ind w:left="3800" w:hanging="360"/>
      </w:pPr>
      <w:rPr>
        <w:rFonts w:ascii="Courier New" w:hAnsi="Courier New" w:cs="Courier New" w:hint="default"/>
      </w:rPr>
    </w:lvl>
    <w:lvl w:ilvl="5" w:tplc="04260005" w:tentative="1">
      <w:start w:val="1"/>
      <w:numFmt w:val="bullet"/>
      <w:lvlText w:val=""/>
      <w:lvlJc w:val="left"/>
      <w:pPr>
        <w:ind w:left="4520" w:hanging="360"/>
      </w:pPr>
      <w:rPr>
        <w:rFonts w:ascii="Wingdings" w:hAnsi="Wingdings" w:hint="default"/>
      </w:rPr>
    </w:lvl>
    <w:lvl w:ilvl="6" w:tplc="04260001" w:tentative="1">
      <w:start w:val="1"/>
      <w:numFmt w:val="bullet"/>
      <w:lvlText w:val=""/>
      <w:lvlJc w:val="left"/>
      <w:pPr>
        <w:ind w:left="5240" w:hanging="360"/>
      </w:pPr>
      <w:rPr>
        <w:rFonts w:ascii="Symbol" w:hAnsi="Symbol" w:hint="default"/>
      </w:rPr>
    </w:lvl>
    <w:lvl w:ilvl="7" w:tplc="04260003" w:tentative="1">
      <w:start w:val="1"/>
      <w:numFmt w:val="bullet"/>
      <w:lvlText w:val="o"/>
      <w:lvlJc w:val="left"/>
      <w:pPr>
        <w:ind w:left="5960" w:hanging="360"/>
      </w:pPr>
      <w:rPr>
        <w:rFonts w:ascii="Courier New" w:hAnsi="Courier New" w:cs="Courier New" w:hint="default"/>
      </w:rPr>
    </w:lvl>
    <w:lvl w:ilvl="8" w:tplc="04260005" w:tentative="1">
      <w:start w:val="1"/>
      <w:numFmt w:val="bullet"/>
      <w:lvlText w:val=""/>
      <w:lvlJc w:val="left"/>
      <w:pPr>
        <w:ind w:left="6680" w:hanging="360"/>
      </w:pPr>
      <w:rPr>
        <w:rFonts w:ascii="Wingdings" w:hAnsi="Wingdings" w:hint="default"/>
      </w:rPr>
    </w:lvl>
  </w:abstractNum>
  <w:abstractNum w:abstractNumId="4" w15:restartNumberingAfterBreak="0">
    <w:nsid w:val="1AC775F0"/>
    <w:multiLevelType w:val="hybridMultilevel"/>
    <w:tmpl w:val="3A86B0F8"/>
    <w:lvl w:ilvl="0" w:tplc="BD6C7DF8">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544DB"/>
    <w:multiLevelType w:val="multilevel"/>
    <w:tmpl w:val="9926CC62"/>
    <w:lvl w:ilvl="0">
      <w:start w:val="1"/>
      <w:numFmt w:val="decimal"/>
      <w:lvlText w:val="%1."/>
      <w:lvlJc w:val="left"/>
      <w:pPr>
        <w:ind w:left="1495" w:hanging="360"/>
      </w:pPr>
      <w:rPr>
        <w:rFonts w:cs="Times New Roman" w:hint="default"/>
        <w:b/>
        <w:sz w:val="24"/>
        <w:szCs w:val="24"/>
      </w:rPr>
    </w:lvl>
    <w:lvl w:ilvl="1">
      <w:start w:val="1"/>
      <w:numFmt w:val="decimal"/>
      <w:lvlText w:val="3.%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BE5D64"/>
    <w:multiLevelType w:val="multilevel"/>
    <w:tmpl w:val="C2C8096E"/>
    <w:lvl w:ilvl="0">
      <w:start w:val="1"/>
      <w:numFmt w:val="decimal"/>
      <w:lvlText w:val="%1."/>
      <w:lvlJc w:val="left"/>
      <w:pPr>
        <w:ind w:left="1495" w:hanging="360"/>
      </w:pPr>
      <w:rPr>
        <w:rFonts w:cs="Times New Roman" w:hint="default"/>
        <w:b/>
        <w:sz w:val="24"/>
        <w:szCs w:val="24"/>
      </w:rPr>
    </w:lvl>
    <w:lvl w:ilvl="1">
      <w:start w:val="1"/>
      <w:numFmt w:val="decimal"/>
      <w:lvlText w:val="6.%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3E1025E2"/>
    <w:multiLevelType w:val="multilevel"/>
    <w:tmpl w:val="DBEA5AC4"/>
    <w:lvl w:ilvl="0">
      <w:start w:val="1"/>
      <w:numFmt w:val="decimal"/>
      <w:lvlText w:val="%1."/>
      <w:lvlJc w:val="left"/>
      <w:pPr>
        <w:ind w:left="1495" w:hanging="360"/>
      </w:pPr>
      <w:rPr>
        <w:rFonts w:cs="Times New Roman" w:hint="default"/>
        <w:b/>
        <w:sz w:val="24"/>
        <w:szCs w:val="24"/>
      </w:rPr>
    </w:lvl>
    <w:lvl w:ilvl="1">
      <w:start w:val="1"/>
      <w:numFmt w:val="decimal"/>
      <w:lvlText w:val="4.%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3"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6" w15:restartNumberingAfterBreak="0">
    <w:nsid w:val="50407B16"/>
    <w:multiLevelType w:val="multilevel"/>
    <w:tmpl w:val="57188ECA"/>
    <w:lvl w:ilvl="0">
      <w:start w:val="1"/>
      <w:numFmt w:val="decimal"/>
      <w:lvlText w:val="%1."/>
      <w:lvlJc w:val="left"/>
      <w:pPr>
        <w:ind w:left="1495" w:hanging="360"/>
      </w:pPr>
      <w:rPr>
        <w:rFonts w:cs="Times New Roman" w:hint="default"/>
        <w:b/>
        <w:sz w:val="24"/>
        <w:szCs w:val="24"/>
      </w:rPr>
    </w:lvl>
    <w:lvl w:ilvl="1">
      <w:start w:val="1"/>
      <w:numFmt w:val="decimal"/>
      <w:lvlText w:val="5.%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05875"/>
    <w:multiLevelType w:val="hybridMultilevel"/>
    <w:tmpl w:val="B97E9134"/>
    <w:lvl w:ilvl="0" w:tplc="725A52D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CE276C"/>
    <w:multiLevelType w:val="hybridMultilevel"/>
    <w:tmpl w:val="3F0ADBB4"/>
    <w:lvl w:ilvl="0" w:tplc="DFB6FB82">
      <w:numFmt w:val="bullet"/>
      <w:lvlText w:val=""/>
      <w:lvlJc w:val="left"/>
      <w:pPr>
        <w:ind w:left="530" w:hanging="360"/>
      </w:pPr>
      <w:rPr>
        <w:rFonts w:ascii="Symbol" w:eastAsia="Times New Roman" w:hAnsi="Symbol" w:cs="Times New Roman" w:hint="default"/>
        <w:i/>
        <w:sz w:val="22"/>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20" w15:restartNumberingAfterBreak="0">
    <w:nsid w:val="606973CF"/>
    <w:multiLevelType w:val="hybridMultilevel"/>
    <w:tmpl w:val="7F7EA98A"/>
    <w:lvl w:ilvl="0" w:tplc="B614C058">
      <w:numFmt w:val="bullet"/>
      <w:lvlText w:val=""/>
      <w:lvlJc w:val="left"/>
      <w:pPr>
        <w:ind w:left="502" w:hanging="360"/>
      </w:pPr>
      <w:rPr>
        <w:rFonts w:ascii="Symbol" w:eastAsia="Times New Roman" w:hAnsi="Symbol" w:cs="Times New Roman" w:hint="default"/>
        <w:i/>
        <w:sz w:val="22"/>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1" w15:restartNumberingAfterBreak="0">
    <w:nsid w:val="65623144"/>
    <w:multiLevelType w:val="hybridMultilevel"/>
    <w:tmpl w:val="338E1EC0"/>
    <w:lvl w:ilvl="0" w:tplc="89BA2440">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22" w15:restartNumberingAfterBreak="0">
    <w:nsid w:val="680A26A6"/>
    <w:multiLevelType w:val="hybridMultilevel"/>
    <w:tmpl w:val="C4B25FC8"/>
    <w:lvl w:ilvl="0" w:tplc="F35A61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AE4488"/>
    <w:multiLevelType w:val="multilevel"/>
    <w:tmpl w:val="C8920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4"/>
  </w:num>
  <w:num w:numId="3">
    <w:abstractNumId w:val="4"/>
  </w:num>
  <w:num w:numId="4">
    <w:abstractNumId w:val="0"/>
  </w:num>
  <w:num w:numId="5">
    <w:abstractNumId w:val="5"/>
  </w:num>
  <w:num w:numId="6">
    <w:abstractNumId w:val="15"/>
  </w:num>
  <w:num w:numId="7">
    <w:abstractNumId w:val="12"/>
  </w:num>
  <w:num w:numId="8">
    <w:abstractNumId w:val="17"/>
  </w:num>
  <w:num w:numId="9">
    <w:abstractNumId w:val="13"/>
  </w:num>
  <w:num w:numId="10">
    <w:abstractNumId w:val="7"/>
  </w:num>
  <w:num w:numId="11">
    <w:abstractNumId w:val="9"/>
  </w:num>
  <w:num w:numId="12">
    <w:abstractNumId w:val="22"/>
  </w:num>
  <w:num w:numId="13">
    <w:abstractNumId w:val="1"/>
  </w:num>
  <w:num w:numId="14">
    <w:abstractNumId w:val="18"/>
  </w:num>
  <w:num w:numId="15">
    <w:abstractNumId w:val="20"/>
  </w:num>
  <w:num w:numId="16">
    <w:abstractNumId w:val="19"/>
  </w:num>
  <w:num w:numId="17">
    <w:abstractNumId w:val="23"/>
  </w:num>
  <w:num w:numId="18">
    <w:abstractNumId w:val="21"/>
  </w:num>
  <w:num w:numId="19">
    <w:abstractNumId w:val="2"/>
  </w:num>
  <w:num w:numId="20">
    <w:abstractNumId w:val="6"/>
  </w:num>
  <w:num w:numId="21">
    <w:abstractNumId w:val="3"/>
  </w:num>
  <w:num w:numId="22">
    <w:abstractNumId w:val="11"/>
  </w:num>
  <w:num w:numId="23">
    <w:abstractNumId w:val="16"/>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877"/>
    <w:rsid w:val="00002007"/>
    <w:rsid w:val="00002C22"/>
    <w:rsid w:val="000039D3"/>
    <w:rsid w:val="00003B9B"/>
    <w:rsid w:val="000059E0"/>
    <w:rsid w:val="00005E79"/>
    <w:rsid w:val="00006C2C"/>
    <w:rsid w:val="00007175"/>
    <w:rsid w:val="000075DB"/>
    <w:rsid w:val="00010EA7"/>
    <w:rsid w:val="00011D4D"/>
    <w:rsid w:val="000128BA"/>
    <w:rsid w:val="000134CD"/>
    <w:rsid w:val="00014CEA"/>
    <w:rsid w:val="00014DFD"/>
    <w:rsid w:val="000157B6"/>
    <w:rsid w:val="00022974"/>
    <w:rsid w:val="000233A3"/>
    <w:rsid w:val="000253D3"/>
    <w:rsid w:val="00025A71"/>
    <w:rsid w:val="00025B6C"/>
    <w:rsid w:val="0002685A"/>
    <w:rsid w:val="00027EBA"/>
    <w:rsid w:val="00031575"/>
    <w:rsid w:val="00031728"/>
    <w:rsid w:val="0003193F"/>
    <w:rsid w:val="00032351"/>
    <w:rsid w:val="00032B4E"/>
    <w:rsid w:val="00032B59"/>
    <w:rsid w:val="000339D8"/>
    <w:rsid w:val="000341F3"/>
    <w:rsid w:val="00034770"/>
    <w:rsid w:val="000371B2"/>
    <w:rsid w:val="00037589"/>
    <w:rsid w:val="00040DBE"/>
    <w:rsid w:val="00042265"/>
    <w:rsid w:val="00047845"/>
    <w:rsid w:val="00050BBC"/>
    <w:rsid w:val="00050BC4"/>
    <w:rsid w:val="00052652"/>
    <w:rsid w:val="00053AD3"/>
    <w:rsid w:val="00054748"/>
    <w:rsid w:val="00055163"/>
    <w:rsid w:val="000565BC"/>
    <w:rsid w:val="00056721"/>
    <w:rsid w:val="000568FB"/>
    <w:rsid w:val="0005730E"/>
    <w:rsid w:val="00060A20"/>
    <w:rsid w:val="00061146"/>
    <w:rsid w:val="0006163F"/>
    <w:rsid w:val="00061AAB"/>
    <w:rsid w:val="000664A4"/>
    <w:rsid w:val="00070641"/>
    <w:rsid w:val="00070B01"/>
    <w:rsid w:val="00072095"/>
    <w:rsid w:val="00076779"/>
    <w:rsid w:val="000776A7"/>
    <w:rsid w:val="00081CD2"/>
    <w:rsid w:val="0008239A"/>
    <w:rsid w:val="000825C8"/>
    <w:rsid w:val="000828D6"/>
    <w:rsid w:val="000847AC"/>
    <w:rsid w:val="00085BE6"/>
    <w:rsid w:val="00087D18"/>
    <w:rsid w:val="00090B61"/>
    <w:rsid w:val="0009245D"/>
    <w:rsid w:val="000964B1"/>
    <w:rsid w:val="00096751"/>
    <w:rsid w:val="000975CD"/>
    <w:rsid w:val="000A003E"/>
    <w:rsid w:val="000A0838"/>
    <w:rsid w:val="000A0F48"/>
    <w:rsid w:val="000A1487"/>
    <w:rsid w:val="000A1619"/>
    <w:rsid w:val="000A163C"/>
    <w:rsid w:val="000A3918"/>
    <w:rsid w:val="000A3F84"/>
    <w:rsid w:val="000A454A"/>
    <w:rsid w:val="000A670E"/>
    <w:rsid w:val="000A79E9"/>
    <w:rsid w:val="000B11CD"/>
    <w:rsid w:val="000B2169"/>
    <w:rsid w:val="000B442D"/>
    <w:rsid w:val="000B4B04"/>
    <w:rsid w:val="000B51C7"/>
    <w:rsid w:val="000C23CD"/>
    <w:rsid w:val="000C6592"/>
    <w:rsid w:val="000D2092"/>
    <w:rsid w:val="000D2562"/>
    <w:rsid w:val="000D2954"/>
    <w:rsid w:val="000D2B27"/>
    <w:rsid w:val="000D3DF1"/>
    <w:rsid w:val="000D7490"/>
    <w:rsid w:val="000E0C72"/>
    <w:rsid w:val="000E345B"/>
    <w:rsid w:val="000E4026"/>
    <w:rsid w:val="000E4EA9"/>
    <w:rsid w:val="000E75B1"/>
    <w:rsid w:val="000F1ABA"/>
    <w:rsid w:val="000F2311"/>
    <w:rsid w:val="000F23E9"/>
    <w:rsid w:val="000F4217"/>
    <w:rsid w:val="000F5054"/>
    <w:rsid w:val="000F5F2C"/>
    <w:rsid w:val="000F7255"/>
    <w:rsid w:val="001026E7"/>
    <w:rsid w:val="001051D6"/>
    <w:rsid w:val="0010542E"/>
    <w:rsid w:val="00105C57"/>
    <w:rsid w:val="00106881"/>
    <w:rsid w:val="00111722"/>
    <w:rsid w:val="00112522"/>
    <w:rsid w:val="00112C30"/>
    <w:rsid w:val="00112ED5"/>
    <w:rsid w:val="00113380"/>
    <w:rsid w:val="00114DE0"/>
    <w:rsid w:val="001163D9"/>
    <w:rsid w:val="00121022"/>
    <w:rsid w:val="00122319"/>
    <w:rsid w:val="00123564"/>
    <w:rsid w:val="0012366F"/>
    <w:rsid w:val="00125ADC"/>
    <w:rsid w:val="00127A17"/>
    <w:rsid w:val="00127DB0"/>
    <w:rsid w:val="0013065B"/>
    <w:rsid w:val="00130748"/>
    <w:rsid w:val="00130FCF"/>
    <w:rsid w:val="00132483"/>
    <w:rsid w:val="001338F7"/>
    <w:rsid w:val="00134A78"/>
    <w:rsid w:val="001371BD"/>
    <w:rsid w:val="00137215"/>
    <w:rsid w:val="0013790B"/>
    <w:rsid w:val="0014029E"/>
    <w:rsid w:val="00140FD3"/>
    <w:rsid w:val="001412FA"/>
    <w:rsid w:val="00143877"/>
    <w:rsid w:val="00146AF3"/>
    <w:rsid w:val="00147A96"/>
    <w:rsid w:val="001518C2"/>
    <w:rsid w:val="00154282"/>
    <w:rsid w:val="00154725"/>
    <w:rsid w:val="001574FD"/>
    <w:rsid w:val="0016491C"/>
    <w:rsid w:val="00166847"/>
    <w:rsid w:val="0016742B"/>
    <w:rsid w:val="0017122C"/>
    <w:rsid w:val="001737B5"/>
    <w:rsid w:val="00174D44"/>
    <w:rsid w:val="0017522D"/>
    <w:rsid w:val="00177991"/>
    <w:rsid w:val="001804B2"/>
    <w:rsid w:val="00180FBD"/>
    <w:rsid w:val="001812C3"/>
    <w:rsid w:val="0018328C"/>
    <w:rsid w:val="001834F2"/>
    <w:rsid w:val="00183526"/>
    <w:rsid w:val="00183BA9"/>
    <w:rsid w:val="0018563A"/>
    <w:rsid w:val="00186C7E"/>
    <w:rsid w:val="00186E94"/>
    <w:rsid w:val="00191002"/>
    <w:rsid w:val="00192030"/>
    <w:rsid w:val="0019250D"/>
    <w:rsid w:val="001928A3"/>
    <w:rsid w:val="00193220"/>
    <w:rsid w:val="001940CB"/>
    <w:rsid w:val="00194A2E"/>
    <w:rsid w:val="00195806"/>
    <w:rsid w:val="00196A5B"/>
    <w:rsid w:val="001A00E5"/>
    <w:rsid w:val="001A1CC5"/>
    <w:rsid w:val="001A4010"/>
    <w:rsid w:val="001A7213"/>
    <w:rsid w:val="001B1734"/>
    <w:rsid w:val="001B293F"/>
    <w:rsid w:val="001B3229"/>
    <w:rsid w:val="001B6B13"/>
    <w:rsid w:val="001B77CF"/>
    <w:rsid w:val="001B7F4B"/>
    <w:rsid w:val="001C0483"/>
    <w:rsid w:val="001C28B3"/>
    <w:rsid w:val="001C327F"/>
    <w:rsid w:val="001C4216"/>
    <w:rsid w:val="001C51B3"/>
    <w:rsid w:val="001C6C5B"/>
    <w:rsid w:val="001C6D56"/>
    <w:rsid w:val="001C6E7C"/>
    <w:rsid w:val="001C7CCA"/>
    <w:rsid w:val="001D0800"/>
    <w:rsid w:val="001D08A3"/>
    <w:rsid w:val="001D0E9F"/>
    <w:rsid w:val="001D1731"/>
    <w:rsid w:val="001D197A"/>
    <w:rsid w:val="001D5B28"/>
    <w:rsid w:val="001D6A6E"/>
    <w:rsid w:val="001D7F8C"/>
    <w:rsid w:val="001E0490"/>
    <w:rsid w:val="001E0FC6"/>
    <w:rsid w:val="001E1ACB"/>
    <w:rsid w:val="001E1C18"/>
    <w:rsid w:val="001E20E5"/>
    <w:rsid w:val="001E22B4"/>
    <w:rsid w:val="001F1B7B"/>
    <w:rsid w:val="001F3FE6"/>
    <w:rsid w:val="001F4950"/>
    <w:rsid w:val="001F75B4"/>
    <w:rsid w:val="0020258B"/>
    <w:rsid w:val="00207472"/>
    <w:rsid w:val="00207587"/>
    <w:rsid w:val="00210C21"/>
    <w:rsid w:val="00210E4F"/>
    <w:rsid w:val="00211716"/>
    <w:rsid w:val="00211D3D"/>
    <w:rsid w:val="00212142"/>
    <w:rsid w:val="00212746"/>
    <w:rsid w:val="00217107"/>
    <w:rsid w:val="00217BF5"/>
    <w:rsid w:val="002237C2"/>
    <w:rsid w:val="0022412F"/>
    <w:rsid w:val="00224862"/>
    <w:rsid w:val="00227281"/>
    <w:rsid w:val="0022742D"/>
    <w:rsid w:val="00227D10"/>
    <w:rsid w:val="0023059B"/>
    <w:rsid w:val="00231AAF"/>
    <w:rsid w:val="00232E9D"/>
    <w:rsid w:val="00233CE4"/>
    <w:rsid w:val="00233DB3"/>
    <w:rsid w:val="002344D6"/>
    <w:rsid w:val="00236B9A"/>
    <w:rsid w:val="00240842"/>
    <w:rsid w:val="002412C6"/>
    <w:rsid w:val="00243089"/>
    <w:rsid w:val="00243206"/>
    <w:rsid w:val="0024395C"/>
    <w:rsid w:val="0024445F"/>
    <w:rsid w:val="002449C4"/>
    <w:rsid w:val="002455FE"/>
    <w:rsid w:val="00247646"/>
    <w:rsid w:val="00251438"/>
    <w:rsid w:val="00252978"/>
    <w:rsid w:val="00252CB9"/>
    <w:rsid w:val="002540C5"/>
    <w:rsid w:val="002573BE"/>
    <w:rsid w:val="0026196E"/>
    <w:rsid w:val="00263A8B"/>
    <w:rsid w:val="0026441B"/>
    <w:rsid w:val="00264ACD"/>
    <w:rsid w:val="002652F2"/>
    <w:rsid w:val="0026577B"/>
    <w:rsid w:val="00265D10"/>
    <w:rsid w:val="00273B8E"/>
    <w:rsid w:val="00273CE2"/>
    <w:rsid w:val="00275CE1"/>
    <w:rsid w:val="00281C8E"/>
    <w:rsid w:val="002821EA"/>
    <w:rsid w:val="002862B1"/>
    <w:rsid w:val="002867D5"/>
    <w:rsid w:val="0029358F"/>
    <w:rsid w:val="00296152"/>
    <w:rsid w:val="002962B8"/>
    <w:rsid w:val="002964B7"/>
    <w:rsid w:val="002A1438"/>
    <w:rsid w:val="002A18E8"/>
    <w:rsid w:val="002A3074"/>
    <w:rsid w:val="002A3286"/>
    <w:rsid w:val="002A35D3"/>
    <w:rsid w:val="002A529A"/>
    <w:rsid w:val="002A574D"/>
    <w:rsid w:val="002A5DBF"/>
    <w:rsid w:val="002A630D"/>
    <w:rsid w:val="002A7100"/>
    <w:rsid w:val="002A72E0"/>
    <w:rsid w:val="002B0FCF"/>
    <w:rsid w:val="002B1A6F"/>
    <w:rsid w:val="002B49B9"/>
    <w:rsid w:val="002B505B"/>
    <w:rsid w:val="002B52CC"/>
    <w:rsid w:val="002B79AD"/>
    <w:rsid w:val="002C0594"/>
    <w:rsid w:val="002C0E12"/>
    <w:rsid w:val="002C3CA6"/>
    <w:rsid w:val="002C5336"/>
    <w:rsid w:val="002C7D23"/>
    <w:rsid w:val="002D0830"/>
    <w:rsid w:val="002D1681"/>
    <w:rsid w:val="002D22DB"/>
    <w:rsid w:val="002D2490"/>
    <w:rsid w:val="002D299B"/>
    <w:rsid w:val="002D3226"/>
    <w:rsid w:val="002D5877"/>
    <w:rsid w:val="002D5FF6"/>
    <w:rsid w:val="002E0C53"/>
    <w:rsid w:val="002E13E5"/>
    <w:rsid w:val="002E1920"/>
    <w:rsid w:val="002E2E59"/>
    <w:rsid w:val="002E4746"/>
    <w:rsid w:val="002E4F68"/>
    <w:rsid w:val="002E59C5"/>
    <w:rsid w:val="002E7319"/>
    <w:rsid w:val="002E74A7"/>
    <w:rsid w:val="002E7C5C"/>
    <w:rsid w:val="002F0D33"/>
    <w:rsid w:val="002F42A8"/>
    <w:rsid w:val="002F46C1"/>
    <w:rsid w:val="002F4891"/>
    <w:rsid w:val="002F73BA"/>
    <w:rsid w:val="002F797F"/>
    <w:rsid w:val="002F7F5E"/>
    <w:rsid w:val="0030120B"/>
    <w:rsid w:val="00302434"/>
    <w:rsid w:val="0030576F"/>
    <w:rsid w:val="0030667D"/>
    <w:rsid w:val="00306B9F"/>
    <w:rsid w:val="003107F8"/>
    <w:rsid w:val="00311D05"/>
    <w:rsid w:val="003127E8"/>
    <w:rsid w:val="00313B3B"/>
    <w:rsid w:val="003173E6"/>
    <w:rsid w:val="00320940"/>
    <w:rsid w:val="00320A84"/>
    <w:rsid w:val="003219DE"/>
    <w:rsid w:val="00322FBC"/>
    <w:rsid w:val="00326F16"/>
    <w:rsid w:val="003304D3"/>
    <w:rsid w:val="00330FB9"/>
    <w:rsid w:val="00331763"/>
    <w:rsid w:val="00331AD2"/>
    <w:rsid w:val="00333C47"/>
    <w:rsid w:val="00334CE9"/>
    <w:rsid w:val="00335E3F"/>
    <w:rsid w:val="0033614E"/>
    <w:rsid w:val="00337B84"/>
    <w:rsid w:val="00340394"/>
    <w:rsid w:val="0034053F"/>
    <w:rsid w:val="003435AD"/>
    <w:rsid w:val="00343BEF"/>
    <w:rsid w:val="003441E1"/>
    <w:rsid w:val="00345770"/>
    <w:rsid w:val="00346AA6"/>
    <w:rsid w:val="00354E17"/>
    <w:rsid w:val="00357EBA"/>
    <w:rsid w:val="00360926"/>
    <w:rsid w:val="00360B63"/>
    <w:rsid w:val="00361352"/>
    <w:rsid w:val="003614FB"/>
    <w:rsid w:val="00361DFE"/>
    <w:rsid w:val="00363CC4"/>
    <w:rsid w:val="00363DA9"/>
    <w:rsid w:val="003703B2"/>
    <w:rsid w:val="0037158A"/>
    <w:rsid w:val="003723E1"/>
    <w:rsid w:val="00373158"/>
    <w:rsid w:val="003733E0"/>
    <w:rsid w:val="00373A15"/>
    <w:rsid w:val="00373DE8"/>
    <w:rsid w:val="00377DE9"/>
    <w:rsid w:val="003806B3"/>
    <w:rsid w:val="003806FF"/>
    <w:rsid w:val="00380BBF"/>
    <w:rsid w:val="003818BA"/>
    <w:rsid w:val="0038280E"/>
    <w:rsid w:val="0038448D"/>
    <w:rsid w:val="0038478C"/>
    <w:rsid w:val="00384FB0"/>
    <w:rsid w:val="00385EAD"/>
    <w:rsid w:val="00387391"/>
    <w:rsid w:val="003903B4"/>
    <w:rsid w:val="003913ED"/>
    <w:rsid w:val="003915D0"/>
    <w:rsid w:val="00394F56"/>
    <w:rsid w:val="003951DD"/>
    <w:rsid w:val="003979FA"/>
    <w:rsid w:val="003A0579"/>
    <w:rsid w:val="003A0EDD"/>
    <w:rsid w:val="003A1C26"/>
    <w:rsid w:val="003A20AC"/>
    <w:rsid w:val="003A3B43"/>
    <w:rsid w:val="003A5467"/>
    <w:rsid w:val="003A5638"/>
    <w:rsid w:val="003A795A"/>
    <w:rsid w:val="003B3847"/>
    <w:rsid w:val="003B3F08"/>
    <w:rsid w:val="003B426A"/>
    <w:rsid w:val="003B569E"/>
    <w:rsid w:val="003B5C4E"/>
    <w:rsid w:val="003B5D74"/>
    <w:rsid w:val="003B60DC"/>
    <w:rsid w:val="003C1719"/>
    <w:rsid w:val="003C1E24"/>
    <w:rsid w:val="003C202B"/>
    <w:rsid w:val="003C2BE6"/>
    <w:rsid w:val="003C31CE"/>
    <w:rsid w:val="003C3738"/>
    <w:rsid w:val="003C3BDC"/>
    <w:rsid w:val="003C5690"/>
    <w:rsid w:val="003D036B"/>
    <w:rsid w:val="003D2350"/>
    <w:rsid w:val="003D2D94"/>
    <w:rsid w:val="003D3B10"/>
    <w:rsid w:val="003D6890"/>
    <w:rsid w:val="003E0BBF"/>
    <w:rsid w:val="003E2000"/>
    <w:rsid w:val="003E20DD"/>
    <w:rsid w:val="003E2918"/>
    <w:rsid w:val="003E3655"/>
    <w:rsid w:val="003E3C35"/>
    <w:rsid w:val="003E437F"/>
    <w:rsid w:val="003E45ED"/>
    <w:rsid w:val="003E5C05"/>
    <w:rsid w:val="003E6755"/>
    <w:rsid w:val="003F08E4"/>
    <w:rsid w:val="003F2B12"/>
    <w:rsid w:val="003F3662"/>
    <w:rsid w:val="003F3941"/>
    <w:rsid w:val="003F3C44"/>
    <w:rsid w:val="003F4BD9"/>
    <w:rsid w:val="003F72AE"/>
    <w:rsid w:val="00400A3B"/>
    <w:rsid w:val="0040277E"/>
    <w:rsid w:val="0040556A"/>
    <w:rsid w:val="004060B7"/>
    <w:rsid w:val="00406DEA"/>
    <w:rsid w:val="00412643"/>
    <w:rsid w:val="00412D93"/>
    <w:rsid w:val="00413119"/>
    <w:rsid w:val="00413580"/>
    <w:rsid w:val="004135BE"/>
    <w:rsid w:val="00413919"/>
    <w:rsid w:val="00414838"/>
    <w:rsid w:val="00414FD6"/>
    <w:rsid w:val="00421687"/>
    <w:rsid w:val="004218FC"/>
    <w:rsid w:val="0042278E"/>
    <w:rsid w:val="0042318C"/>
    <w:rsid w:val="00423B5D"/>
    <w:rsid w:val="00424A41"/>
    <w:rsid w:val="00425584"/>
    <w:rsid w:val="00425C2C"/>
    <w:rsid w:val="0042799E"/>
    <w:rsid w:val="004308E1"/>
    <w:rsid w:val="00433E2B"/>
    <w:rsid w:val="004371C1"/>
    <w:rsid w:val="00437B95"/>
    <w:rsid w:val="00440B1A"/>
    <w:rsid w:val="00442837"/>
    <w:rsid w:val="004430B5"/>
    <w:rsid w:val="004433E7"/>
    <w:rsid w:val="00443A9C"/>
    <w:rsid w:val="00443C4E"/>
    <w:rsid w:val="00445A1A"/>
    <w:rsid w:val="00450B69"/>
    <w:rsid w:val="00452D54"/>
    <w:rsid w:val="00454D55"/>
    <w:rsid w:val="004553AE"/>
    <w:rsid w:val="004578A4"/>
    <w:rsid w:val="00460DE8"/>
    <w:rsid w:val="00460E38"/>
    <w:rsid w:val="00466C6B"/>
    <w:rsid w:val="0047125B"/>
    <w:rsid w:val="004712D0"/>
    <w:rsid w:val="00471303"/>
    <w:rsid w:val="00472DF7"/>
    <w:rsid w:val="00473AD9"/>
    <w:rsid w:val="00475B0E"/>
    <w:rsid w:val="00481F21"/>
    <w:rsid w:val="0048494D"/>
    <w:rsid w:val="00484C79"/>
    <w:rsid w:val="00485A59"/>
    <w:rsid w:val="00486BEC"/>
    <w:rsid w:val="00490CA3"/>
    <w:rsid w:val="00491303"/>
    <w:rsid w:val="0049218D"/>
    <w:rsid w:val="004971B3"/>
    <w:rsid w:val="00497900"/>
    <w:rsid w:val="004A1B73"/>
    <w:rsid w:val="004A2C17"/>
    <w:rsid w:val="004A3A47"/>
    <w:rsid w:val="004B353B"/>
    <w:rsid w:val="004B36DC"/>
    <w:rsid w:val="004B3C64"/>
    <w:rsid w:val="004B3EAA"/>
    <w:rsid w:val="004B4259"/>
    <w:rsid w:val="004B47CE"/>
    <w:rsid w:val="004B501C"/>
    <w:rsid w:val="004B67A8"/>
    <w:rsid w:val="004B6CD2"/>
    <w:rsid w:val="004C4561"/>
    <w:rsid w:val="004D0408"/>
    <w:rsid w:val="004D07AC"/>
    <w:rsid w:val="004D18EB"/>
    <w:rsid w:val="004D27CA"/>
    <w:rsid w:val="004D2AC6"/>
    <w:rsid w:val="004D2CB9"/>
    <w:rsid w:val="004D301A"/>
    <w:rsid w:val="004D713C"/>
    <w:rsid w:val="004D79A2"/>
    <w:rsid w:val="004D79E1"/>
    <w:rsid w:val="004E18B5"/>
    <w:rsid w:val="004E1A3C"/>
    <w:rsid w:val="004E3947"/>
    <w:rsid w:val="004E57B1"/>
    <w:rsid w:val="004E7C48"/>
    <w:rsid w:val="004F0060"/>
    <w:rsid w:val="004F12C7"/>
    <w:rsid w:val="004F1FBD"/>
    <w:rsid w:val="004F2341"/>
    <w:rsid w:val="004F2FB9"/>
    <w:rsid w:val="004F44BA"/>
    <w:rsid w:val="004F5582"/>
    <w:rsid w:val="004F5FC1"/>
    <w:rsid w:val="004F6E4A"/>
    <w:rsid w:val="004F7F5C"/>
    <w:rsid w:val="00501FAC"/>
    <w:rsid w:val="00502D23"/>
    <w:rsid w:val="0050304C"/>
    <w:rsid w:val="0050373D"/>
    <w:rsid w:val="00504E7B"/>
    <w:rsid w:val="00505429"/>
    <w:rsid w:val="00505579"/>
    <w:rsid w:val="00505B45"/>
    <w:rsid w:val="00506FAA"/>
    <w:rsid w:val="0051092A"/>
    <w:rsid w:val="00512266"/>
    <w:rsid w:val="00514108"/>
    <w:rsid w:val="00514EC2"/>
    <w:rsid w:val="005169C7"/>
    <w:rsid w:val="00520584"/>
    <w:rsid w:val="0052064A"/>
    <w:rsid w:val="00522051"/>
    <w:rsid w:val="005220F4"/>
    <w:rsid w:val="005226C2"/>
    <w:rsid w:val="00523A7F"/>
    <w:rsid w:val="00526173"/>
    <w:rsid w:val="00526901"/>
    <w:rsid w:val="00531E9F"/>
    <w:rsid w:val="0053637D"/>
    <w:rsid w:val="005368A9"/>
    <w:rsid w:val="00537CDA"/>
    <w:rsid w:val="005449CA"/>
    <w:rsid w:val="005478D1"/>
    <w:rsid w:val="00550C85"/>
    <w:rsid w:val="005519D6"/>
    <w:rsid w:val="00552560"/>
    <w:rsid w:val="00552D7C"/>
    <w:rsid w:val="00554478"/>
    <w:rsid w:val="00554D53"/>
    <w:rsid w:val="005573A4"/>
    <w:rsid w:val="005641EB"/>
    <w:rsid w:val="00565858"/>
    <w:rsid w:val="00566785"/>
    <w:rsid w:val="005668DE"/>
    <w:rsid w:val="00566939"/>
    <w:rsid w:val="005671E6"/>
    <w:rsid w:val="00570176"/>
    <w:rsid w:val="00576632"/>
    <w:rsid w:val="005777D3"/>
    <w:rsid w:val="0058411C"/>
    <w:rsid w:val="0058440F"/>
    <w:rsid w:val="005846B5"/>
    <w:rsid w:val="00587177"/>
    <w:rsid w:val="0059030B"/>
    <w:rsid w:val="0059185E"/>
    <w:rsid w:val="00592ECD"/>
    <w:rsid w:val="005933A4"/>
    <w:rsid w:val="005961E4"/>
    <w:rsid w:val="0059632B"/>
    <w:rsid w:val="005A1165"/>
    <w:rsid w:val="005A1988"/>
    <w:rsid w:val="005A3F13"/>
    <w:rsid w:val="005A5107"/>
    <w:rsid w:val="005A5A27"/>
    <w:rsid w:val="005A67E1"/>
    <w:rsid w:val="005A6934"/>
    <w:rsid w:val="005A703E"/>
    <w:rsid w:val="005A7A46"/>
    <w:rsid w:val="005B15CF"/>
    <w:rsid w:val="005B2E00"/>
    <w:rsid w:val="005B3DE0"/>
    <w:rsid w:val="005B5EAB"/>
    <w:rsid w:val="005B7404"/>
    <w:rsid w:val="005C100D"/>
    <w:rsid w:val="005C1CE0"/>
    <w:rsid w:val="005C2607"/>
    <w:rsid w:val="005C39FB"/>
    <w:rsid w:val="005C4224"/>
    <w:rsid w:val="005C6571"/>
    <w:rsid w:val="005C767E"/>
    <w:rsid w:val="005D40C9"/>
    <w:rsid w:val="005D6C0F"/>
    <w:rsid w:val="005D716A"/>
    <w:rsid w:val="005E10E6"/>
    <w:rsid w:val="005E17C5"/>
    <w:rsid w:val="005E1AF0"/>
    <w:rsid w:val="005E36DB"/>
    <w:rsid w:val="005E3F66"/>
    <w:rsid w:val="005E4833"/>
    <w:rsid w:val="005E4F86"/>
    <w:rsid w:val="005E5951"/>
    <w:rsid w:val="005E63A5"/>
    <w:rsid w:val="005E6EE6"/>
    <w:rsid w:val="005E77C7"/>
    <w:rsid w:val="005F1C2B"/>
    <w:rsid w:val="005F7DD3"/>
    <w:rsid w:val="00600510"/>
    <w:rsid w:val="006006BE"/>
    <w:rsid w:val="006007D6"/>
    <w:rsid w:val="00601696"/>
    <w:rsid w:val="0060292D"/>
    <w:rsid w:val="00602F4B"/>
    <w:rsid w:val="00603899"/>
    <w:rsid w:val="00604EC8"/>
    <w:rsid w:val="00605DBC"/>
    <w:rsid w:val="006065D9"/>
    <w:rsid w:val="00612059"/>
    <w:rsid w:val="006167EF"/>
    <w:rsid w:val="00617097"/>
    <w:rsid w:val="006170E0"/>
    <w:rsid w:val="006178AB"/>
    <w:rsid w:val="0061798A"/>
    <w:rsid w:val="00620A2F"/>
    <w:rsid w:val="00621E99"/>
    <w:rsid w:val="006220FD"/>
    <w:rsid w:val="006243A6"/>
    <w:rsid w:val="006245FA"/>
    <w:rsid w:val="00625514"/>
    <w:rsid w:val="00625C6B"/>
    <w:rsid w:val="0063092F"/>
    <w:rsid w:val="00631456"/>
    <w:rsid w:val="00632D9E"/>
    <w:rsid w:val="00635147"/>
    <w:rsid w:val="0063699E"/>
    <w:rsid w:val="00636E64"/>
    <w:rsid w:val="0063748D"/>
    <w:rsid w:val="00637E4B"/>
    <w:rsid w:val="006406C7"/>
    <w:rsid w:val="006414E6"/>
    <w:rsid w:val="006416E4"/>
    <w:rsid w:val="00644471"/>
    <w:rsid w:val="006447C9"/>
    <w:rsid w:val="0065153D"/>
    <w:rsid w:val="00652046"/>
    <w:rsid w:val="00654B90"/>
    <w:rsid w:val="00655EDB"/>
    <w:rsid w:val="006567BE"/>
    <w:rsid w:val="00660C1E"/>
    <w:rsid w:val="00660EAF"/>
    <w:rsid w:val="006611D4"/>
    <w:rsid w:val="00662052"/>
    <w:rsid w:val="00662A90"/>
    <w:rsid w:val="00664DB9"/>
    <w:rsid w:val="006660EF"/>
    <w:rsid w:val="00666267"/>
    <w:rsid w:val="00666F94"/>
    <w:rsid w:val="006672A3"/>
    <w:rsid w:val="00667512"/>
    <w:rsid w:val="00667FB2"/>
    <w:rsid w:val="006703F4"/>
    <w:rsid w:val="00670A0C"/>
    <w:rsid w:val="0067109A"/>
    <w:rsid w:val="0067142C"/>
    <w:rsid w:val="00671A63"/>
    <w:rsid w:val="00671BC7"/>
    <w:rsid w:val="00672879"/>
    <w:rsid w:val="00674450"/>
    <w:rsid w:val="00675333"/>
    <w:rsid w:val="006761B7"/>
    <w:rsid w:val="006775A3"/>
    <w:rsid w:val="00683985"/>
    <w:rsid w:val="00683E8C"/>
    <w:rsid w:val="00683F78"/>
    <w:rsid w:val="0068672D"/>
    <w:rsid w:val="0069319E"/>
    <w:rsid w:val="0069606C"/>
    <w:rsid w:val="00697781"/>
    <w:rsid w:val="00697ECC"/>
    <w:rsid w:val="006A0FEE"/>
    <w:rsid w:val="006A1B64"/>
    <w:rsid w:val="006A1EB2"/>
    <w:rsid w:val="006A5DEE"/>
    <w:rsid w:val="006A6B70"/>
    <w:rsid w:val="006A6D7C"/>
    <w:rsid w:val="006B14E1"/>
    <w:rsid w:val="006B4756"/>
    <w:rsid w:val="006B4798"/>
    <w:rsid w:val="006B5B58"/>
    <w:rsid w:val="006B5BF8"/>
    <w:rsid w:val="006B6715"/>
    <w:rsid w:val="006B6841"/>
    <w:rsid w:val="006B6D5F"/>
    <w:rsid w:val="006C2813"/>
    <w:rsid w:val="006C5BF9"/>
    <w:rsid w:val="006C6414"/>
    <w:rsid w:val="006C73CA"/>
    <w:rsid w:val="006C75F8"/>
    <w:rsid w:val="006C7ACE"/>
    <w:rsid w:val="006C7DA5"/>
    <w:rsid w:val="006D19FD"/>
    <w:rsid w:val="006D4787"/>
    <w:rsid w:val="006D6B57"/>
    <w:rsid w:val="006D741D"/>
    <w:rsid w:val="006D7FEB"/>
    <w:rsid w:val="006E092C"/>
    <w:rsid w:val="006E1284"/>
    <w:rsid w:val="006E1747"/>
    <w:rsid w:val="006E1EED"/>
    <w:rsid w:val="006E2C24"/>
    <w:rsid w:val="006E2D15"/>
    <w:rsid w:val="006E2EBC"/>
    <w:rsid w:val="006E326F"/>
    <w:rsid w:val="006E3CA1"/>
    <w:rsid w:val="006E3CC1"/>
    <w:rsid w:val="006E59DC"/>
    <w:rsid w:val="006E74AF"/>
    <w:rsid w:val="006F093F"/>
    <w:rsid w:val="006F1FFF"/>
    <w:rsid w:val="006F3942"/>
    <w:rsid w:val="006F3D91"/>
    <w:rsid w:val="006F53B6"/>
    <w:rsid w:val="006F7418"/>
    <w:rsid w:val="007006A0"/>
    <w:rsid w:val="00702AB4"/>
    <w:rsid w:val="00702CF4"/>
    <w:rsid w:val="007055EC"/>
    <w:rsid w:val="007056B8"/>
    <w:rsid w:val="00706B3F"/>
    <w:rsid w:val="00711641"/>
    <w:rsid w:val="007116E2"/>
    <w:rsid w:val="00712069"/>
    <w:rsid w:val="00712B73"/>
    <w:rsid w:val="007139EA"/>
    <w:rsid w:val="0071542A"/>
    <w:rsid w:val="00716500"/>
    <w:rsid w:val="00716787"/>
    <w:rsid w:val="00717370"/>
    <w:rsid w:val="007176A1"/>
    <w:rsid w:val="00720779"/>
    <w:rsid w:val="00720948"/>
    <w:rsid w:val="00723AF5"/>
    <w:rsid w:val="00727A47"/>
    <w:rsid w:val="00727C85"/>
    <w:rsid w:val="007312E1"/>
    <w:rsid w:val="007313BE"/>
    <w:rsid w:val="007315BB"/>
    <w:rsid w:val="00731AF5"/>
    <w:rsid w:val="00734107"/>
    <w:rsid w:val="00736B78"/>
    <w:rsid w:val="00736C4C"/>
    <w:rsid w:val="00737B95"/>
    <w:rsid w:val="00740507"/>
    <w:rsid w:val="00740518"/>
    <w:rsid w:val="00743DBA"/>
    <w:rsid w:val="00745835"/>
    <w:rsid w:val="00745B31"/>
    <w:rsid w:val="007462BE"/>
    <w:rsid w:val="0074644B"/>
    <w:rsid w:val="007467D2"/>
    <w:rsid w:val="007534B7"/>
    <w:rsid w:val="00760AA3"/>
    <w:rsid w:val="007616C2"/>
    <w:rsid w:val="00761FF8"/>
    <w:rsid w:val="0076263E"/>
    <w:rsid w:val="007636B3"/>
    <w:rsid w:val="007639DB"/>
    <w:rsid w:val="00764025"/>
    <w:rsid w:val="0076464A"/>
    <w:rsid w:val="00766EBA"/>
    <w:rsid w:val="00767071"/>
    <w:rsid w:val="00767904"/>
    <w:rsid w:val="007679FE"/>
    <w:rsid w:val="00767B7E"/>
    <w:rsid w:val="0077033A"/>
    <w:rsid w:val="0077049D"/>
    <w:rsid w:val="0077090C"/>
    <w:rsid w:val="007728B1"/>
    <w:rsid w:val="00773F29"/>
    <w:rsid w:val="007744E2"/>
    <w:rsid w:val="0077451C"/>
    <w:rsid w:val="00776545"/>
    <w:rsid w:val="00776F13"/>
    <w:rsid w:val="0078183F"/>
    <w:rsid w:val="00781C9C"/>
    <w:rsid w:val="00783636"/>
    <w:rsid w:val="0078372C"/>
    <w:rsid w:val="00784B6B"/>
    <w:rsid w:val="0078559C"/>
    <w:rsid w:val="0078784F"/>
    <w:rsid w:val="007904D3"/>
    <w:rsid w:val="00792541"/>
    <w:rsid w:val="00793374"/>
    <w:rsid w:val="00794D30"/>
    <w:rsid w:val="00794E85"/>
    <w:rsid w:val="00795DD7"/>
    <w:rsid w:val="007961F3"/>
    <w:rsid w:val="00796DEE"/>
    <w:rsid w:val="007A2AE8"/>
    <w:rsid w:val="007A3B50"/>
    <w:rsid w:val="007A4218"/>
    <w:rsid w:val="007A4796"/>
    <w:rsid w:val="007A5268"/>
    <w:rsid w:val="007B0113"/>
    <w:rsid w:val="007B01DF"/>
    <w:rsid w:val="007B22C7"/>
    <w:rsid w:val="007B254B"/>
    <w:rsid w:val="007B3954"/>
    <w:rsid w:val="007B4855"/>
    <w:rsid w:val="007B52D2"/>
    <w:rsid w:val="007B7359"/>
    <w:rsid w:val="007C0401"/>
    <w:rsid w:val="007C2416"/>
    <w:rsid w:val="007C2BB2"/>
    <w:rsid w:val="007C2F91"/>
    <w:rsid w:val="007C358E"/>
    <w:rsid w:val="007C3840"/>
    <w:rsid w:val="007C3847"/>
    <w:rsid w:val="007C3AA3"/>
    <w:rsid w:val="007C4069"/>
    <w:rsid w:val="007C4D2A"/>
    <w:rsid w:val="007C69AE"/>
    <w:rsid w:val="007D1803"/>
    <w:rsid w:val="007D2484"/>
    <w:rsid w:val="007D2A2A"/>
    <w:rsid w:val="007D3FB1"/>
    <w:rsid w:val="007D6313"/>
    <w:rsid w:val="007D6657"/>
    <w:rsid w:val="007E07FF"/>
    <w:rsid w:val="007E18F1"/>
    <w:rsid w:val="007E1E0C"/>
    <w:rsid w:val="007E2B85"/>
    <w:rsid w:val="007E30FF"/>
    <w:rsid w:val="007E3FA1"/>
    <w:rsid w:val="007E4741"/>
    <w:rsid w:val="007E5EF6"/>
    <w:rsid w:val="007E71A5"/>
    <w:rsid w:val="007E75D9"/>
    <w:rsid w:val="007F400F"/>
    <w:rsid w:val="008008E9"/>
    <w:rsid w:val="008012B3"/>
    <w:rsid w:val="0080182F"/>
    <w:rsid w:val="00801B78"/>
    <w:rsid w:val="00801D6B"/>
    <w:rsid w:val="00801FE9"/>
    <w:rsid w:val="00802419"/>
    <w:rsid w:val="00802627"/>
    <w:rsid w:val="00802943"/>
    <w:rsid w:val="008029E8"/>
    <w:rsid w:val="008032CC"/>
    <w:rsid w:val="0080471B"/>
    <w:rsid w:val="00805617"/>
    <w:rsid w:val="008064AC"/>
    <w:rsid w:val="0080703E"/>
    <w:rsid w:val="00812FAA"/>
    <w:rsid w:val="00813E28"/>
    <w:rsid w:val="008154C3"/>
    <w:rsid w:val="00815B84"/>
    <w:rsid w:val="008165F8"/>
    <w:rsid w:val="00823BB8"/>
    <w:rsid w:val="00823E50"/>
    <w:rsid w:val="008247F3"/>
    <w:rsid w:val="00827C45"/>
    <w:rsid w:val="00830CD1"/>
    <w:rsid w:val="00831FD6"/>
    <w:rsid w:val="008342D8"/>
    <w:rsid w:val="008348FB"/>
    <w:rsid w:val="008362B7"/>
    <w:rsid w:val="008364E5"/>
    <w:rsid w:val="00841333"/>
    <w:rsid w:val="00842BC1"/>
    <w:rsid w:val="0084624E"/>
    <w:rsid w:val="00855A52"/>
    <w:rsid w:val="00857B34"/>
    <w:rsid w:val="00862024"/>
    <w:rsid w:val="008622E9"/>
    <w:rsid w:val="00864BE0"/>
    <w:rsid w:val="008663EA"/>
    <w:rsid w:val="0086718C"/>
    <w:rsid w:val="0087071E"/>
    <w:rsid w:val="00870932"/>
    <w:rsid w:val="0087220F"/>
    <w:rsid w:val="00874510"/>
    <w:rsid w:val="008755DD"/>
    <w:rsid w:val="00880693"/>
    <w:rsid w:val="008812D8"/>
    <w:rsid w:val="00882053"/>
    <w:rsid w:val="008850EF"/>
    <w:rsid w:val="00892C30"/>
    <w:rsid w:val="008942F0"/>
    <w:rsid w:val="008960CB"/>
    <w:rsid w:val="008A06A8"/>
    <w:rsid w:val="008A22B3"/>
    <w:rsid w:val="008A4BBE"/>
    <w:rsid w:val="008A6314"/>
    <w:rsid w:val="008A6529"/>
    <w:rsid w:val="008B0FF0"/>
    <w:rsid w:val="008B2EC3"/>
    <w:rsid w:val="008B542D"/>
    <w:rsid w:val="008B5B45"/>
    <w:rsid w:val="008B5B7B"/>
    <w:rsid w:val="008B5E54"/>
    <w:rsid w:val="008B60AD"/>
    <w:rsid w:val="008B6462"/>
    <w:rsid w:val="008B6D8E"/>
    <w:rsid w:val="008B7F46"/>
    <w:rsid w:val="008C228A"/>
    <w:rsid w:val="008C3DBE"/>
    <w:rsid w:val="008C48C1"/>
    <w:rsid w:val="008C5986"/>
    <w:rsid w:val="008D0B70"/>
    <w:rsid w:val="008D34D7"/>
    <w:rsid w:val="008D41FC"/>
    <w:rsid w:val="008D4E90"/>
    <w:rsid w:val="008D706B"/>
    <w:rsid w:val="008E00BA"/>
    <w:rsid w:val="008E206C"/>
    <w:rsid w:val="008E2E3C"/>
    <w:rsid w:val="008E3D35"/>
    <w:rsid w:val="008E3DC3"/>
    <w:rsid w:val="008E65E7"/>
    <w:rsid w:val="008E6BB0"/>
    <w:rsid w:val="008E6FBA"/>
    <w:rsid w:val="008F2524"/>
    <w:rsid w:val="008F5114"/>
    <w:rsid w:val="008F6BC8"/>
    <w:rsid w:val="008F6E9C"/>
    <w:rsid w:val="008F7C7B"/>
    <w:rsid w:val="00901A80"/>
    <w:rsid w:val="00902CA6"/>
    <w:rsid w:val="00905015"/>
    <w:rsid w:val="00906208"/>
    <w:rsid w:val="0090677C"/>
    <w:rsid w:val="0090759B"/>
    <w:rsid w:val="0090790E"/>
    <w:rsid w:val="009107AC"/>
    <w:rsid w:val="00910C08"/>
    <w:rsid w:val="00910D5E"/>
    <w:rsid w:val="00910D77"/>
    <w:rsid w:val="009113AC"/>
    <w:rsid w:val="0091169E"/>
    <w:rsid w:val="0091292B"/>
    <w:rsid w:val="00913516"/>
    <w:rsid w:val="00914FEF"/>
    <w:rsid w:val="00917641"/>
    <w:rsid w:val="00917BF5"/>
    <w:rsid w:val="0092247C"/>
    <w:rsid w:val="0092250B"/>
    <w:rsid w:val="009227F5"/>
    <w:rsid w:val="00925C04"/>
    <w:rsid w:val="00926CFC"/>
    <w:rsid w:val="009302CD"/>
    <w:rsid w:val="00932632"/>
    <w:rsid w:val="00936DA3"/>
    <w:rsid w:val="009377B8"/>
    <w:rsid w:val="00937F4D"/>
    <w:rsid w:val="00942A7B"/>
    <w:rsid w:val="00945D7B"/>
    <w:rsid w:val="009507EB"/>
    <w:rsid w:val="00950A59"/>
    <w:rsid w:val="00950F93"/>
    <w:rsid w:val="00951666"/>
    <w:rsid w:val="00952F7E"/>
    <w:rsid w:val="0095403E"/>
    <w:rsid w:val="00954A97"/>
    <w:rsid w:val="00955A4C"/>
    <w:rsid w:val="00960CB5"/>
    <w:rsid w:val="009617C3"/>
    <w:rsid w:val="00961AAF"/>
    <w:rsid w:val="00961AE0"/>
    <w:rsid w:val="00962505"/>
    <w:rsid w:val="009626E8"/>
    <w:rsid w:val="00962F2C"/>
    <w:rsid w:val="0096341C"/>
    <w:rsid w:val="009668BF"/>
    <w:rsid w:val="009721DC"/>
    <w:rsid w:val="009726B6"/>
    <w:rsid w:val="00973E36"/>
    <w:rsid w:val="00974061"/>
    <w:rsid w:val="00975EA2"/>
    <w:rsid w:val="009761FF"/>
    <w:rsid w:val="00977382"/>
    <w:rsid w:val="009809E5"/>
    <w:rsid w:val="00983223"/>
    <w:rsid w:val="00983AB4"/>
    <w:rsid w:val="00984DDA"/>
    <w:rsid w:val="00985191"/>
    <w:rsid w:val="009863DC"/>
    <w:rsid w:val="00990529"/>
    <w:rsid w:val="009905FC"/>
    <w:rsid w:val="00994B84"/>
    <w:rsid w:val="00995391"/>
    <w:rsid w:val="00996733"/>
    <w:rsid w:val="009A0415"/>
    <w:rsid w:val="009A0FF4"/>
    <w:rsid w:val="009A2A1B"/>
    <w:rsid w:val="009A2BE8"/>
    <w:rsid w:val="009A336B"/>
    <w:rsid w:val="009A3741"/>
    <w:rsid w:val="009A5406"/>
    <w:rsid w:val="009A5F4D"/>
    <w:rsid w:val="009B1040"/>
    <w:rsid w:val="009B1F8E"/>
    <w:rsid w:val="009B2996"/>
    <w:rsid w:val="009B2CCC"/>
    <w:rsid w:val="009B30C7"/>
    <w:rsid w:val="009B3F68"/>
    <w:rsid w:val="009B6681"/>
    <w:rsid w:val="009C52D8"/>
    <w:rsid w:val="009D0371"/>
    <w:rsid w:val="009D1848"/>
    <w:rsid w:val="009D2E12"/>
    <w:rsid w:val="009D3527"/>
    <w:rsid w:val="009D561C"/>
    <w:rsid w:val="009D5FDF"/>
    <w:rsid w:val="009D64DA"/>
    <w:rsid w:val="009D682F"/>
    <w:rsid w:val="009E08E9"/>
    <w:rsid w:val="009E134C"/>
    <w:rsid w:val="009E245B"/>
    <w:rsid w:val="009E3698"/>
    <w:rsid w:val="009E43A7"/>
    <w:rsid w:val="009E4410"/>
    <w:rsid w:val="009E54E1"/>
    <w:rsid w:val="009E5B77"/>
    <w:rsid w:val="009E6D46"/>
    <w:rsid w:val="009F00A9"/>
    <w:rsid w:val="009F0135"/>
    <w:rsid w:val="009F0566"/>
    <w:rsid w:val="009F2814"/>
    <w:rsid w:val="009F3B7A"/>
    <w:rsid w:val="009F3DCB"/>
    <w:rsid w:val="009F4F1D"/>
    <w:rsid w:val="009F5FCF"/>
    <w:rsid w:val="009F6395"/>
    <w:rsid w:val="009F67C0"/>
    <w:rsid w:val="009F7144"/>
    <w:rsid w:val="009F7FA5"/>
    <w:rsid w:val="00A01148"/>
    <w:rsid w:val="00A03423"/>
    <w:rsid w:val="00A03C6A"/>
    <w:rsid w:val="00A0540A"/>
    <w:rsid w:val="00A05A41"/>
    <w:rsid w:val="00A0697A"/>
    <w:rsid w:val="00A1004A"/>
    <w:rsid w:val="00A10A3E"/>
    <w:rsid w:val="00A12CD7"/>
    <w:rsid w:val="00A14AE0"/>
    <w:rsid w:val="00A178E3"/>
    <w:rsid w:val="00A214DF"/>
    <w:rsid w:val="00A233DE"/>
    <w:rsid w:val="00A236F2"/>
    <w:rsid w:val="00A2470C"/>
    <w:rsid w:val="00A24F77"/>
    <w:rsid w:val="00A25612"/>
    <w:rsid w:val="00A258C1"/>
    <w:rsid w:val="00A259CA"/>
    <w:rsid w:val="00A25F06"/>
    <w:rsid w:val="00A3426B"/>
    <w:rsid w:val="00A3472A"/>
    <w:rsid w:val="00A36232"/>
    <w:rsid w:val="00A369FA"/>
    <w:rsid w:val="00A422EB"/>
    <w:rsid w:val="00A470CE"/>
    <w:rsid w:val="00A47F92"/>
    <w:rsid w:val="00A51EF6"/>
    <w:rsid w:val="00A53778"/>
    <w:rsid w:val="00A53A63"/>
    <w:rsid w:val="00A54999"/>
    <w:rsid w:val="00A54BC7"/>
    <w:rsid w:val="00A56A40"/>
    <w:rsid w:val="00A570C4"/>
    <w:rsid w:val="00A600AF"/>
    <w:rsid w:val="00A60AC9"/>
    <w:rsid w:val="00A61577"/>
    <w:rsid w:val="00A61643"/>
    <w:rsid w:val="00A619DE"/>
    <w:rsid w:val="00A61BC0"/>
    <w:rsid w:val="00A62CF7"/>
    <w:rsid w:val="00A64EC2"/>
    <w:rsid w:val="00A720AC"/>
    <w:rsid w:val="00A726B1"/>
    <w:rsid w:val="00A7529C"/>
    <w:rsid w:val="00A752B9"/>
    <w:rsid w:val="00A80842"/>
    <w:rsid w:val="00A815AA"/>
    <w:rsid w:val="00A84D0B"/>
    <w:rsid w:val="00A860EF"/>
    <w:rsid w:val="00A86C67"/>
    <w:rsid w:val="00A90686"/>
    <w:rsid w:val="00A9168C"/>
    <w:rsid w:val="00A91A80"/>
    <w:rsid w:val="00A92164"/>
    <w:rsid w:val="00A92766"/>
    <w:rsid w:val="00A92870"/>
    <w:rsid w:val="00A939F5"/>
    <w:rsid w:val="00A9733B"/>
    <w:rsid w:val="00AA0235"/>
    <w:rsid w:val="00AA0EE5"/>
    <w:rsid w:val="00AA1274"/>
    <w:rsid w:val="00AA23B9"/>
    <w:rsid w:val="00AA4998"/>
    <w:rsid w:val="00AA7ADD"/>
    <w:rsid w:val="00AB24CD"/>
    <w:rsid w:val="00AB26BC"/>
    <w:rsid w:val="00AB4E28"/>
    <w:rsid w:val="00AB644C"/>
    <w:rsid w:val="00AC06A7"/>
    <w:rsid w:val="00AC0B79"/>
    <w:rsid w:val="00AC0CFA"/>
    <w:rsid w:val="00AC56DA"/>
    <w:rsid w:val="00AC59DA"/>
    <w:rsid w:val="00AC6559"/>
    <w:rsid w:val="00AD3A39"/>
    <w:rsid w:val="00AD4496"/>
    <w:rsid w:val="00AD44A3"/>
    <w:rsid w:val="00AD5768"/>
    <w:rsid w:val="00AD5900"/>
    <w:rsid w:val="00AD590E"/>
    <w:rsid w:val="00AD5B07"/>
    <w:rsid w:val="00AD5EEC"/>
    <w:rsid w:val="00AE1B8E"/>
    <w:rsid w:val="00AE207D"/>
    <w:rsid w:val="00AE4C00"/>
    <w:rsid w:val="00AE50C1"/>
    <w:rsid w:val="00AE6031"/>
    <w:rsid w:val="00AE640B"/>
    <w:rsid w:val="00AF17BB"/>
    <w:rsid w:val="00AF2D56"/>
    <w:rsid w:val="00AF6B22"/>
    <w:rsid w:val="00AF6B8F"/>
    <w:rsid w:val="00B007C0"/>
    <w:rsid w:val="00B01476"/>
    <w:rsid w:val="00B01743"/>
    <w:rsid w:val="00B01BAA"/>
    <w:rsid w:val="00B0514C"/>
    <w:rsid w:val="00B06124"/>
    <w:rsid w:val="00B07A0B"/>
    <w:rsid w:val="00B10867"/>
    <w:rsid w:val="00B126E8"/>
    <w:rsid w:val="00B127A4"/>
    <w:rsid w:val="00B13704"/>
    <w:rsid w:val="00B148B6"/>
    <w:rsid w:val="00B14DD6"/>
    <w:rsid w:val="00B2001F"/>
    <w:rsid w:val="00B216D8"/>
    <w:rsid w:val="00B21CE4"/>
    <w:rsid w:val="00B2424E"/>
    <w:rsid w:val="00B243D5"/>
    <w:rsid w:val="00B24512"/>
    <w:rsid w:val="00B246AB"/>
    <w:rsid w:val="00B24D5F"/>
    <w:rsid w:val="00B31C7E"/>
    <w:rsid w:val="00B32194"/>
    <w:rsid w:val="00B330EB"/>
    <w:rsid w:val="00B34373"/>
    <w:rsid w:val="00B358E5"/>
    <w:rsid w:val="00B35A59"/>
    <w:rsid w:val="00B40AE5"/>
    <w:rsid w:val="00B4103E"/>
    <w:rsid w:val="00B4250E"/>
    <w:rsid w:val="00B46466"/>
    <w:rsid w:val="00B47BD2"/>
    <w:rsid w:val="00B51BCA"/>
    <w:rsid w:val="00B53DBB"/>
    <w:rsid w:val="00B5531F"/>
    <w:rsid w:val="00B553D5"/>
    <w:rsid w:val="00B56EC3"/>
    <w:rsid w:val="00B60556"/>
    <w:rsid w:val="00B616F6"/>
    <w:rsid w:val="00B64165"/>
    <w:rsid w:val="00B6440E"/>
    <w:rsid w:val="00B6656A"/>
    <w:rsid w:val="00B6741A"/>
    <w:rsid w:val="00B674E6"/>
    <w:rsid w:val="00B67E29"/>
    <w:rsid w:val="00B71A03"/>
    <w:rsid w:val="00B72E7E"/>
    <w:rsid w:val="00B73B88"/>
    <w:rsid w:val="00B73EA6"/>
    <w:rsid w:val="00B73F60"/>
    <w:rsid w:val="00B77045"/>
    <w:rsid w:val="00B7713D"/>
    <w:rsid w:val="00B81403"/>
    <w:rsid w:val="00B823C7"/>
    <w:rsid w:val="00B82CE9"/>
    <w:rsid w:val="00B85A6E"/>
    <w:rsid w:val="00B86A8E"/>
    <w:rsid w:val="00B90253"/>
    <w:rsid w:val="00B936C0"/>
    <w:rsid w:val="00B93915"/>
    <w:rsid w:val="00B97326"/>
    <w:rsid w:val="00BA0A25"/>
    <w:rsid w:val="00BA2B79"/>
    <w:rsid w:val="00BA38CA"/>
    <w:rsid w:val="00BA402A"/>
    <w:rsid w:val="00BA4267"/>
    <w:rsid w:val="00BA464A"/>
    <w:rsid w:val="00BA5C96"/>
    <w:rsid w:val="00BA7ACE"/>
    <w:rsid w:val="00BB08CA"/>
    <w:rsid w:val="00BB1995"/>
    <w:rsid w:val="00BB2288"/>
    <w:rsid w:val="00BB3080"/>
    <w:rsid w:val="00BB36C8"/>
    <w:rsid w:val="00BB46ED"/>
    <w:rsid w:val="00BC225A"/>
    <w:rsid w:val="00BC6B5A"/>
    <w:rsid w:val="00BC757C"/>
    <w:rsid w:val="00BC7801"/>
    <w:rsid w:val="00BD4197"/>
    <w:rsid w:val="00BD4DD5"/>
    <w:rsid w:val="00BD6EEC"/>
    <w:rsid w:val="00BE0674"/>
    <w:rsid w:val="00BE0F9D"/>
    <w:rsid w:val="00BE19DD"/>
    <w:rsid w:val="00BE2ECE"/>
    <w:rsid w:val="00BE32EB"/>
    <w:rsid w:val="00BE4B8A"/>
    <w:rsid w:val="00BE72C0"/>
    <w:rsid w:val="00BF1474"/>
    <w:rsid w:val="00BF1E79"/>
    <w:rsid w:val="00BF1F9C"/>
    <w:rsid w:val="00BF315D"/>
    <w:rsid w:val="00BF3F6A"/>
    <w:rsid w:val="00BF4B36"/>
    <w:rsid w:val="00BF538B"/>
    <w:rsid w:val="00BF57DA"/>
    <w:rsid w:val="00BF63BD"/>
    <w:rsid w:val="00C003FC"/>
    <w:rsid w:val="00C007B8"/>
    <w:rsid w:val="00C020E3"/>
    <w:rsid w:val="00C02213"/>
    <w:rsid w:val="00C02A53"/>
    <w:rsid w:val="00C03717"/>
    <w:rsid w:val="00C050CE"/>
    <w:rsid w:val="00C0514A"/>
    <w:rsid w:val="00C06C2A"/>
    <w:rsid w:val="00C07136"/>
    <w:rsid w:val="00C102DB"/>
    <w:rsid w:val="00C10A8E"/>
    <w:rsid w:val="00C120F0"/>
    <w:rsid w:val="00C14327"/>
    <w:rsid w:val="00C1541E"/>
    <w:rsid w:val="00C15993"/>
    <w:rsid w:val="00C15BDB"/>
    <w:rsid w:val="00C17A30"/>
    <w:rsid w:val="00C20316"/>
    <w:rsid w:val="00C21854"/>
    <w:rsid w:val="00C226D6"/>
    <w:rsid w:val="00C22799"/>
    <w:rsid w:val="00C22C5D"/>
    <w:rsid w:val="00C23883"/>
    <w:rsid w:val="00C247AC"/>
    <w:rsid w:val="00C25F87"/>
    <w:rsid w:val="00C31D84"/>
    <w:rsid w:val="00C333C6"/>
    <w:rsid w:val="00C34D23"/>
    <w:rsid w:val="00C3581F"/>
    <w:rsid w:val="00C35AA7"/>
    <w:rsid w:val="00C3618F"/>
    <w:rsid w:val="00C37FB0"/>
    <w:rsid w:val="00C402EA"/>
    <w:rsid w:val="00C4082D"/>
    <w:rsid w:val="00C40C05"/>
    <w:rsid w:val="00C41BED"/>
    <w:rsid w:val="00C4211E"/>
    <w:rsid w:val="00C42B1A"/>
    <w:rsid w:val="00C436DC"/>
    <w:rsid w:val="00C44C58"/>
    <w:rsid w:val="00C45842"/>
    <w:rsid w:val="00C45913"/>
    <w:rsid w:val="00C462C5"/>
    <w:rsid w:val="00C5224B"/>
    <w:rsid w:val="00C53108"/>
    <w:rsid w:val="00C534C1"/>
    <w:rsid w:val="00C550FA"/>
    <w:rsid w:val="00C56A53"/>
    <w:rsid w:val="00C57C56"/>
    <w:rsid w:val="00C57D4B"/>
    <w:rsid w:val="00C64251"/>
    <w:rsid w:val="00C7070B"/>
    <w:rsid w:val="00C74C1C"/>
    <w:rsid w:val="00C75332"/>
    <w:rsid w:val="00C80EE4"/>
    <w:rsid w:val="00C85D9C"/>
    <w:rsid w:val="00C85F37"/>
    <w:rsid w:val="00C8707D"/>
    <w:rsid w:val="00C911BD"/>
    <w:rsid w:val="00C91506"/>
    <w:rsid w:val="00C91E57"/>
    <w:rsid w:val="00C921B6"/>
    <w:rsid w:val="00C922FA"/>
    <w:rsid w:val="00C9233B"/>
    <w:rsid w:val="00CA051D"/>
    <w:rsid w:val="00CA0846"/>
    <w:rsid w:val="00CA2C08"/>
    <w:rsid w:val="00CA4F2A"/>
    <w:rsid w:val="00CA5635"/>
    <w:rsid w:val="00CA591F"/>
    <w:rsid w:val="00CA618F"/>
    <w:rsid w:val="00CB009F"/>
    <w:rsid w:val="00CB0B4B"/>
    <w:rsid w:val="00CB1ED2"/>
    <w:rsid w:val="00CB30C4"/>
    <w:rsid w:val="00CB44A1"/>
    <w:rsid w:val="00CB4A24"/>
    <w:rsid w:val="00CB5D0B"/>
    <w:rsid w:val="00CB7C8F"/>
    <w:rsid w:val="00CC13BA"/>
    <w:rsid w:val="00CC1573"/>
    <w:rsid w:val="00CC192B"/>
    <w:rsid w:val="00CC1A39"/>
    <w:rsid w:val="00CC5FAA"/>
    <w:rsid w:val="00CC5FC7"/>
    <w:rsid w:val="00CC6FC3"/>
    <w:rsid w:val="00CC7152"/>
    <w:rsid w:val="00CC7947"/>
    <w:rsid w:val="00CD0506"/>
    <w:rsid w:val="00CD083D"/>
    <w:rsid w:val="00CD1A57"/>
    <w:rsid w:val="00CD36BF"/>
    <w:rsid w:val="00CD6A46"/>
    <w:rsid w:val="00CE0759"/>
    <w:rsid w:val="00CE0883"/>
    <w:rsid w:val="00CE4BA0"/>
    <w:rsid w:val="00CE66B3"/>
    <w:rsid w:val="00CE6B40"/>
    <w:rsid w:val="00CF2A59"/>
    <w:rsid w:val="00CF5716"/>
    <w:rsid w:val="00CF68AE"/>
    <w:rsid w:val="00CF7024"/>
    <w:rsid w:val="00D001CA"/>
    <w:rsid w:val="00D00440"/>
    <w:rsid w:val="00D00D2C"/>
    <w:rsid w:val="00D01AAD"/>
    <w:rsid w:val="00D0208D"/>
    <w:rsid w:val="00D04525"/>
    <w:rsid w:val="00D0535E"/>
    <w:rsid w:val="00D06476"/>
    <w:rsid w:val="00D079F8"/>
    <w:rsid w:val="00D14AC3"/>
    <w:rsid w:val="00D20A2D"/>
    <w:rsid w:val="00D21BBF"/>
    <w:rsid w:val="00D23698"/>
    <w:rsid w:val="00D236FF"/>
    <w:rsid w:val="00D25602"/>
    <w:rsid w:val="00D30726"/>
    <w:rsid w:val="00D33B51"/>
    <w:rsid w:val="00D41668"/>
    <w:rsid w:val="00D41FF8"/>
    <w:rsid w:val="00D4257F"/>
    <w:rsid w:val="00D46CAF"/>
    <w:rsid w:val="00D47AA0"/>
    <w:rsid w:val="00D47E06"/>
    <w:rsid w:val="00D50D71"/>
    <w:rsid w:val="00D51F79"/>
    <w:rsid w:val="00D560C7"/>
    <w:rsid w:val="00D57E75"/>
    <w:rsid w:val="00D601E4"/>
    <w:rsid w:val="00D60EF6"/>
    <w:rsid w:val="00D63878"/>
    <w:rsid w:val="00D66B05"/>
    <w:rsid w:val="00D66D37"/>
    <w:rsid w:val="00D71476"/>
    <w:rsid w:val="00D74EA7"/>
    <w:rsid w:val="00D76408"/>
    <w:rsid w:val="00D80908"/>
    <w:rsid w:val="00D81D1F"/>
    <w:rsid w:val="00D81F1E"/>
    <w:rsid w:val="00D82429"/>
    <w:rsid w:val="00D834E2"/>
    <w:rsid w:val="00D8521E"/>
    <w:rsid w:val="00D86DF0"/>
    <w:rsid w:val="00D87D36"/>
    <w:rsid w:val="00D900E6"/>
    <w:rsid w:val="00D903BB"/>
    <w:rsid w:val="00D9323C"/>
    <w:rsid w:val="00D93C8B"/>
    <w:rsid w:val="00D94177"/>
    <w:rsid w:val="00D94515"/>
    <w:rsid w:val="00D9539C"/>
    <w:rsid w:val="00D95C74"/>
    <w:rsid w:val="00D9699B"/>
    <w:rsid w:val="00D96C47"/>
    <w:rsid w:val="00DA0D4D"/>
    <w:rsid w:val="00DA1F52"/>
    <w:rsid w:val="00DA236A"/>
    <w:rsid w:val="00DA2BA8"/>
    <w:rsid w:val="00DA346F"/>
    <w:rsid w:val="00DA3B4A"/>
    <w:rsid w:val="00DA4C4E"/>
    <w:rsid w:val="00DA6015"/>
    <w:rsid w:val="00DA7329"/>
    <w:rsid w:val="00DB3352"/>
    <w:rsid w:val="00DB463C"/>
    <w:rsid w:val="00DB49E1"/>
    <w:rsid w:val="00DB6ABE"/>
    <w:rsid w:val="00DB6F01"/>
    <w:rsid w:val="00DB73F8"/>
    <w:rsid w:val="00DB7909"/>
    <w:rsid w:val="00DB7A33"/>
    <w:rsid w:val="00DC0400"/>
    <w:rsid w:val="00DC26B0"/>
    <w:rsid w:val="00DC2EE6"/>
    <w:rsid w:val="00DC3D3B"/>
    <w:rsid w:val="00DC4648"/>
    <w:rsid w:val="00DC57CB"/>
    <w:rsid w:val="00DC5DF7"/>
    <w:rsid w:val="00DC7D53"/>
    <w:rsid w:val="00DD0F0A"/>
    <w:rsid w:val="00DD1C91"/>
    <w:rsid w:val="00DD2488"/>
    <w:rsid w:val="00DD248D"/>
    <w:rsid w:val="00DD7237"/>
    <w:rsid w:val="00DE1170"/>
    <w:rsid w:val="00DE309E"/>
    <w:rsid w:val="00DE359A"/>
    <w:rsid w:val="00DE5923"/>
    <w:rsid w:val="00DE766A"/>
    <w:rsid w:val="00DF3FBD"/>
    <w:rsid w:val="00DF76E8"/>
    <w:rsid w:val="00E03AAD"/>
    <w:rsid w:val="00E057D8"/>
    <w:rsid w:val="00E10CAA"/>
    <w:rsid w:val="00E13161"/>
    <w:rsid w:val="00E13CE1"/>
    <w:rsid w:val="00E145C4"/>
    <w:rsid w:val="00E16183"/>
    <w:rsid w:val="00E17E5A"/>
    <w:rsid w:val="00E21016"/>
    <w:rsid w:val="00E25871"/>
    <w:rsid w:val="00E31B77"/>
    <w:rsid w:val="00E33333"/>
    <w:rsid w:val="00E34244"/>
    <w:rsid w:val="00E348E0"/>
    <w:rsid w:val="00E34BB3"/>
    <w:rsid w:val="00E34BDB"/>
    <w:rsid w:val="00E36100"/>
    <w:rsid w:val="00E36CA8"/>
    <w:rsid w:val="00E376A7"/>
    <w:rsid w:val="00E37E47"/>
    <w:rsid w:val="00E404BE"/>
    <w:rsid w:val="00E41032"/>
    <w:rsid w:val="00E4216B"/>
    <w:rsid w:val="00E43E86"/>
    <w:rsid w:val="00E449FF"/>
    <w:rsid w:val="00E47790"/>
    <w:rsid w:val="00E4791D"/>
    <w:rsid w:val="00E5157B"/>
    <w:rsid w:val="00E52046"/>
    <w:rsid w:val="00E53613"/>
    <w:rsid w:val="00E543EB"/>
    <w:rsid w:val="00E54612"/>
    <w:rsid w:val="00E56113"/>
    <w:rsid w:val="00E61101"/>
    <w:rsid w:val="00E62FC6"/>
    <w:rsid w:val="00E64ED5"/>
    <w:rsid w:val="00E64FB7"/>
    <w:rsid w:val="00E65DCC"/>
    <w:rsid w:val="00E67C4D"/>
    <w:rsid w:val="00E7357D"/>
    <w:rsid w:val="00E7532A"/>
    <w:rsid w:val="00E805E2"/>
    <w:rsid w:val="00E80EB7"/>
    <w:rsid w:val="00E81F34"/>
    <w:rsid w:val="00E82744"/>
    <w:rsid w:val="00E82FCD"/>
    <w:rsid w:val="00E861A3"/>
    <w:rsid w:val="00E86B03"/>
    <w:rsid w:val="00E87C43"/>
    <w:rsid w:val="00E90E42"/>
    <w:rsid w:val="00E910F0"/>
    <w:rsid w:val="00E91A85"/>
    <w:rsid w:val="00E9201C"/>
    <w:rsid w:val="00E9333A"/>
    <w:rsid w:val="00E96277"/>
    <w:rsid w:val="00EA0F12"/>
    <w:rsid w:val="00EA2DB0"/>
    <w:rsid w:val="00EA3D30"/>
    <w:rsid w:val="00EA4014"/>
    <w:rsid w:val="00EA63FA"/>
    <w:rsid w:val="00EA7B85"/>
    <w:rsid w:val="00EB0C85"/>
    <w:rsid w:val="00EB0F07"/>
    <w:rsid w:val="00EB0FFF"/>
    <w:rsid w:val="00EB2B5F"/>
    <w:rsid w:val="00EB3697"/>
    <w:rsid w:val="00EB3854"/>
    <w:rsid w:val="00EB3878"/>
    <w:rsid w:val="00EB3D14"/>
    <w:rsid w:val="00EB3FC4"/>
    <w:rsid w:val="00EB42DC"/>
    <w:rsid w:val="00EB448C"/>
    <w:rsid w:val="00EB48A8"/>
    <w:rsid w:val="00EB7636"/>
    <w:rsid w:val="00EC0324"/>
    <w:rsid w:val="00EC4D7F"/>
    <w:rsid w:val="00ED43C2"/>
    <w:rsid w:val="00ED4A76"/>
    <w:rsid w:val="00ED4B77"/>
    <w:rsid w:val="00EE0105"/>
    <w:rsid w:val="00EE02A0"/>
    <w:rsid w:val="00EE135F"/>
    <w:rsid w:val="00EE1669"/>
    <w:rsid w:val="00EE27ED"/>
    <w:rsid w:val="00EE281D"/>
    <w:rsid w:val="00EE6DB3"/>
    <w:rsid w:val="00EE6F17"/>
    <w:rsid w:val="00EE714C"/>
    <w:rsid w:val="00EE76A0"/>
    <w:rsid w:val="00EE7C1B"/>
    <w:rsid w:val="00EF1159"/>
    <w:rsid w:val="00EF2D6E"/>
    <w:rsid w:val="00EF322D"/>
    <w:rsid w:val="00EF37FD"/>
    <w:rsid w:val="00EF4161"/>
    <w:rsid w:val="00EF70CB"/>
    <w:rsid w:val="00EF7716"/>
    <w:rsid w:val="00EF7725"/>
    <w:rsid w:val="00F00565"/>
    <w:rsid w:val="00F04947"/>
    <w:rsid w:val="00F117FB"/>
    <w:rsid w:val="00F1382C"/>
    <w:rsid w:val="00F13A58"/>
    <w:rsid w:val="00F1412B"/>
    <w:rsid w:val="00F14257"/>
    <w:rsid w:val="00F168EA"/>
    <w:rsid w:val="00F17575"/>
    <w:rsid w:val="00F216D5"/>
    <w:rsid w:val="00F2346B"/>
    <w:rsid w:val="00F237EB"/>
    <w:rsid w:val="00F252FF"/>
    <w:rsid w:val="00F319F1"/>
    <w:rsid w:val="00F347E2"/>
    <w:rsid w:val="00F36FE5"/>
    <w:rsid w:val="00F372A7"/>
    <w:rsid w:val="00F40AB6"/>
    <w:rsid w:val="00F40D28"/>
    <w:rsid w:val="00F41DD9"/>
    <w:rsid w:val="00F425E9"/>
    <w:rsid w:val="00F44D3E"/>
    <w:rsid w:val="00F46CE6"/>
    <w:rsid w:val="00F47248"/>
    <w:rsid w:val="00F50AEA"/>
    <w:rsid w:val="00F5122E"/>
    <w:rsid w:val="00F5243F"/>
    <w:rsid w:val="00F52585"/>
    <w:rsid w:val="00F52D93"/>
    <w:rsid w:val="00F539A8"/>
    <w:rsid w:val="00F5717C"/>
    <w:rsid w:val="00F57461"/>
    <w:rsid w:val="00F57A79"/>
    <w:rsid w:val="00F612F7"/>
    <w:rsid w:val="00F61D38"/>
    <w:rsid w:val="00F63462"/>
    <w:rsid w:val="00F63949"/>
    <w:rsid w:val="00F664AD"/>
    <w:rsid w:val="00F70285"/>
    <w:rsid w:val="00F70C28"/>
    <w:rsid w:val="00F71F3A"/>
    <w:rsid w:val="00F733FA"/>
    <w:rsid w:val="00F7464B"/>
    <w:rsid w:val="00F77017"/>
    <w:rsid w:val="00F77A4F"/>
    <w:rsid w:val="00F817AA"/>
    <w:rsid w:val="00F81BFA"/>
    <w:rsid w:val="00F81E14"/>
    <w:rsid w:val="00F821F4"/>
    <w:rsid w:val="00F82929"/>
    <w:rsid w:val="00F841E8"/>
    <w:rsid w:val="00F86590"/>
    <w:rsid w:val="00F90620"/>
    <w:rsid w:val="00F94C16"/>
    <w:rsid w:val="00F950A7"/>
    <w:rsid w:val="00F95E0F"/>
    <w:rsid w:val="00FA0DE3"/>
    <w:rsid w:val="00FA0EF8"/>
    <w:rsid w:val="00FA26D4"/>
    <w:rsid w:val="00FA26FE"/>
    <w:rsid w:val="00FA3E99"/>
    <w:rsid w:val="00FA5345"/>
    <w:rsid w:val="00FA5459"/>
    <w:rsid w:val="00FB1AFE"/>
    <w:rsid w:val="00FB2753"/>
    <w:rsid w:val="00FB43E7"/>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E6534"/>
    <w:rsid w:val="00FE72C7"/>
    <w:rsid w:val="00FF17C6"/>
    <w:rsid w:val="00FF22E8"/>
    <w:rsid w:val="00FF4703"/>
    <w:rsid w:val="00FF6309"/>
    <w:rsid w:val="00FF7833"/>
    <w:rsid w:val="058496B6"/>
    <w:rsid w:val="0AAC37E9"/>
    <w:rsid w:val="0C9C73A8"/>
    <w:rsid w:val="1080DBEA"/>
    <w:rsid w:val="11881109"/>
    <w:rsid w:val="18395480"/>
    <w:rsid w:val="196233F5"/>
    <w:rsid w:val="1AA9CACE"/>
    <w:rsid w:val="2DE5F6DA"/>
    <w:rsid w:val="33FA0134"/>
    <w:rsid w:val="3798A78E"/>
    <w:rsid w:val="38AF88BA"/>
    <w:rsid w:val="3EA34B80"/>
    <w:rsid w:val="3FAA1267"/>
    <w:rsid w:val="41A76D26"/>
    <w:rsid w:val="4200F958"/>
    <w:rsid w:val="4D080611"/>
    <w:rsid w:val="50792D59"/>
    <w:rsid w:val="53ED1752"/>
    <w:rsid w:val="5E32EB8B"/>
    <w:rsid w:val="688A9094"/>
    <w:rsid w:val="68E4F2B9"/>
    <w:rsid w:val="6F932DC3"/>
    <w:rsid w:val="701431A0"/>
    <w:rsid w:val="70B5DD84"/>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table" w:customStyle="1" w:styleId="TableGrid2">
    <w:name w:val="Table Grid2"/>
    <w:basedOn w:val="TableNormal"/>
    <w:next w:val="TableGrid"/>
    <w:uiPriority w:val="99"/>
    <w:rsid w:val="0041391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uiPriority w:val="99"/>
    <w:rsid w:val="004D07A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4D07AC"/>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1355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yperlink" Target="mailto:VPM.lietvediba@vid.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yperlink" Target="mailto:VPM.lietvediba@vid.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ita.Vaivade@vid.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dgars.Giptors@vid.gov.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ankcijas.lursoft.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mars.Kukurs@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274EC-FA29-4A6E-8EC9-330EB08C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10012</Words>
  <Characters>5707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13</cp:revision>
  <dcterms:created xsi:type="dcterms:W3CDTF">2022-06-08T11:38:00Z</dcterms:created>
  <dcterms:modified xsi:type="dcterms:W3CDTF">2022-06-08T12:42:00Z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