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6BAC5102"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559"/>
        <w:gridCol w:w="2403"/>
      </w:tblGrid>
      <w:tr w:rsidR="006143E1" w:rsidRPr="00326F16" w14:paraId="592DCC3C" w14:textId="77777777" w:rsidTr="001415DC">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262"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286"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6143E1"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6B7FEB"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B7EA090"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9B73A8">
              <w:rPr>
                <w:rFonts w:eastAsia="Times New Roman" w:cs="Times New Roman"/>
                <w:lang w:eastAsia="lv-LV"/>
              </w:rPr>
              <w:t>juvelierizstrādājumu</w:t>
            </w:r>
            <w:r w:rsidR="009B73A8">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84031D" w:rsidRPr="00326F16" w14:paraId="2E1626EF" w14:textId="77777777" w:rsidTr="00C24D57">
        <w:trPr>
          <w:trHeight w:val="70"/>
        </w:trPr>
        <w:tc>
          <w:tcPr>
            <w:tcW w:w="45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0745ECC6" w14:textId="4C40B9DB" w:rsidR="0084031D" w:rsidRPr="00AE1B8E" w:rsidRDefault="0084031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84031D" w:rsidRPr="00A720AC" w:rsidRDefault="0084031D"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 manta un tās apjoms</w:t>
            </w:r>
            <w:r>
              <w:rPr>
                <w:rStyle w:val="FootnoteReference"/>
                <w:rFonts w:eastAsia="Times New Roman" w:cs="Times New Roman"/>
                <w:b/>
                <w:bCs/>
                <w:lang w:eastAsia="lv-LV"/>
              </w:rPr>
              <w:footnoteReference w:id="3"/>
            </w:r>
          </w:p>
        </w:tc>
      </w:tr>
      <w:tr w:rsidR="0084031D" w:rsidRPr="0084031D" w14:paraId="3B434F57" w14:textId="77777777" w:rsidTr="0084031D">
        <w:trPr>
          <w:trHeight w:val="279"/>
        </w:trPr>
        <w:tc>
          <w:tcPr>
            <w:tcW w:w="452" w:type="pct"/>
            <w:vMerge/>
            <w:tcBorders>
              <w:left w:val="single" w:sz="4" w:space="0" w:color="auto"/>
              <w:bottom w:val="single" w:sz="4" w:space="0" w:color="auto"/>
              <w:right w:val="single" w:sz="4" w:space="0" w:color="auto"/>
            </w:tcBorders>
            <w:shd w:val="clear" w:color="auto" w:fill="D9D9D9" w:themeFill="background1" w:themeFillShade="D9"/>
            <w:vAlign w:val="center"/>
          </w:tcPr>
          <w:p w14:paraId="29E00233" w14:textId="77777777" w:rsidR="0084031D" w:rsidRPr="0084031D" w:rsidRDefault="0084031D" w:rsidP="0084031D">
            <w:pPr>
              <w:pStyle w:val="ListParagraph"/>
              <w:ind w:left="142" w:right="567"/>
              <w:jc w:val="center"/>
              <w:rPr>
                <w:rFonts w:eastAsia="Times New Roman" w:cs="Times New Roman"/>
                <w:b/>
                <w:bCs/>
                <w:szCs w:val="24"/>
                <w:lang w:eastAsia="lv-LV"/>
              </w:rPr>
            </w:pPr>
            <w:bookmarkStart w:id="0" w:name="_Hlk41290665"/>
          </w:p>
        </w:tc>
        <w:tc>
          <w:tcPr>
            <w:tcW w:w="2428" w:type="pct"/>
            <w:tcBorders>
              <w:top w:val="single" w:sz="4" w:space="0" w:color="auto"/>
              <w:left w:val="single" w:sz="4" w:space="0" w:color="auto"/>
              <w:bottom w:val="single" w:sz="4" w:space="0" w:color="auto"/>
            </w:tcBorders>
            <w:shd w:val="clear" w:color="auto" w:fill="D9D9D9" w:themeFill="background1" w:themeFillShade="D9"/>
          </w:tcPr>
          <w:p w14:paraId="038409C5" w14:textId="2542EB7E" w:rsidR="0084031D" w:rsidRPr="0084031D" w:rsidRDefault="0084031D" w:rsidP="0084031D">
            <w:pPr>
              <w:pStyle w:val="Style9"/>
              <w:shd w:val="clear" w:color="auto" w:fill="auto"/>
              <w:tabs>
                <w:tab w:val="left" w:pos="1499"/>
              </w:tabs>
              <w:spacing w:before="0" w:after="0"/>
              <w:ind w:right="130" w:firstLine="0"/>
              <w:jc w:val="center"/>
              <w:rPr>
                <w:rFonts w:eastAsia="Times New Roman" w:cs="Times New Roman"/>
                <w:b/>
                <w:bCs/>
                <w:iCs/>
                <w:lang w:eastAsia="lv-LV"/>
              </w:rPr>
            </w:pPr>
            <w:r w:rsidRPr="0084031D">
              <w:rPr>
                <w:rFonts w:eastAsia="Times New Roman" w:cs="Times New Roman"/>
                <w:b/>
                <w:bCs/>
                <w:iCs/>
                <w:lang w:eastAsia="lv-LV"/>
              </w:rPr>
              <w:t>Manta</w:t>
            </w:r>
          </w:p>
        </w:tc>
        <w:tc>
          <w:tcPr>
            <w:tcW w:w="834" w:type="pct"/>
            <w:tcBorders>
              <w:top w:val="single" w:sz="4" w:space="0" w:color="auto"/>
              <w:left w:val="single" w:sz="4" w:space="0" w:color="auto"/>
              <w:bottom w:val="single" w:sz="4" w:space="0" w:color="auto"/>
            </w:tcBorders>
            <w:shd w:val="clear" w:color="auto" w:fill="D9D9D9" w:themeFill="background1" w:themeFillShade="D9"/>
          </w:tcPr>
          <w:p w14:paraId="2829A738" w14:textId="0AF6D1FB" w:rsidR="0084031D" w:rsidRPr="0006701B" w:rsidRDefault="0006701B" w:rsidP="0084031D">
            <w:pPr>
              <w:pStyle w:val="Style9"/>
              <w:shd w:val="clear" w:color="auto" w:fill="auto"/>
              <w:tabs>
                <w:tab w:val="left" w:pos="1499"/>
              </w:tabs>
              <w:spacing w:before="0" w:after="0"/>
              <w:ind w:left="108" w:right="130" w:firstLine="0"/>
              <w:jc w:val="center"/>
              <w:rPr>
                <w:rFonts w:eastAsia="Times New Roman" w:cs="Times New Roman"/>
                <w:b/>
                <w:iCs/>
                <w:szCs w:val="24"/>
                <w:lang w:eastAsia="lv-LV"/>
              </w:rPr>
            </w:pPr>
            <w:r w:rsidRPr="0006701B">
              <w:rPr>
                <w:rFonts w:eastAsia="Times New Roman" w:cs="Times New Roman"/>
                <w:b/>
                <w:iCs/>
                <w:szCs w:val="24"/>
                <w:lang w:eastAsia="lv-LV"/>
              </w:rPr>
              <w:t>Materiālā vērtība</w:t>
            </w:r>
          </w:p>
        </w:tc>
        <w:tc>
          <w:tcPr>
            <w:tcW w:w="1286" w:type="pct"/>
            <w:tcBorders>
              <w:top w:val="single" w:sz="4" w:space="0" w:color="auto"/>
              <w:left w:val="single" w:sz="4" w:space="0" w:color="auto"/>
              <w:bottom w:val="single" w:sz="4" w:space="0" w:color="auto"/>
            </w:tcBorders>
            <w:shd w:val="clear" w:color="auto" w:fill="D9D9D9" w:themeFill="background1" w:themeFillShade="D9"/>
          </w:tcPr>
          <w:p w14:paraId="5C66D7D1" w14:textId="77777777" w:rsidR="0084031D" w:rsidRPr="00326F16" w:rsidRDefault="0084031D" w:rsidP="0084031D">
            <w:pPr>
              <w:jc w:val="center"/>
              <w:rPr>
                <w:rFonts w:eastAsia="Times New Roman" w:cs="Times New Roman"/>
                <w:b/>
                <w:szCs w:val="24"/>
                <w:lang w:eastAsia="lv-LV"/>
              </w:rPr>
            </w:pPr>
            <w:r>
              <w:rPr>
                <w:rFonts w:eastAsia="Times New Roman" w:cs="Times New Roman"/>
                <w:b/>
                <w:szCs w:val="24"/>
                <w:lang w:eastAsia="lv-LV"/>
              </w:rPr>
              <w:t xml:space="preserve">Personas </w:t>
            </w:r>
            <w:r w:rsidRPr="00326F16">
              <w:rPr>
                <w:rFonts w:eastAsia="Times New Roman" w:cs="Times New Roman"/>
                <w:b/>
                <w:szCs w:val="24"/>
                <w:lang w:eastAsia="lv-LV"/>
              </w:rPr>
              <w:t>piedāvātais</w:t>
            </w:r>
          </w:p>
          <w:p w14:paraId="11C12F61" w14:textId="3BA38FD1" w:rsidR="0084031D" w:rsidRPr="0084031D" w:rsidRDefault="0084031D" w:rsidP="0084031D">
            <w:pPr>
              <w:pStyle w:val="Style9"/>
              <w:shd w:val="clear" w:color="auto" w:fill="auto"/>
              <w:tabs>
                <w:tab w:val="left" w:pos="1499"/>
              </w:tabs>
              <w:spacing w:before="0" w:after="0"/>
              <w:ind w:left="108" w:right="130" w:firstLine="0"/>
              <w:jc w:val="center"/>
              <w:rPr>
                <w:rFonts w:eastAsia="Times New Roman" w:cs="Times New Roman"/>
                <w:b/>
                <w:bCs/>
                <w:i/>
                <w:sz w:val="20"/>
                <w:szCs w:val="20"/>
                <w:lang w:eastAsia="lv-LV"/>
              </w:rPr>
            </w:pPr>
            <w:r w:rsidRPr="0084031D">
              <w:rPr>
                <w:rFonts w:cs="Times New Roman"/>
                <w:i/>
                <w:sz w:val="20"/>
                <w:szCs w:val="20"/>
              </w:rPr>
              <w:t>(p</w:t>
            </w:r>
            <w:r w:rsidRPr="0084031D">
              <w:rPr>
                <w:rFonts w:cs="Times New Roman"/>
                <w:i/>
                <w:sz w:val="20"/>
                <w:szCs w:val="20"/>
                <w:u w:val="single"/>
              </w:rPr>
              <w:t>ersona</w:t>
            </w:r>
            <w:r w:rsidRPr="0084031D">
              <w:rPr>
                <w:sz w:val="20"/>
                <w:szCs w:val="20"/>
                <w:vertAlign w:val="superscript"/>
              </w:rPr>
              <w:t>1</w:t>
            </w:r>
            <w:r w:rsidRPr="0084031D">
              <w:rPr>
                <w:rFonts w:cs="Times New Roman"/>
                <w:i/>
                <w:sz w:val="20"/>
                <w:szCs w:val="20"/>
                <w:u w:val="single"/>
              </w:rPr>
              <w:t xml:space="preserve"> aizpilda katru aili</w:t>
            </w:r>
            <w:r w:rsidRPr="0084031D">
              <w:rPr>
                <w:rFonts w:cs="Times New Roman"/>
                <w:i/>
                <w:sz w:val="20"/>
                <w:szCs w:val="20"/>
              </w:rPr>
              <w:t>)</w:t>
            </w:r>
          </w:p>
        </w:tc>
      </w:tr>
      <w:bookmarkEnd w:id="0"/>
      <w:tr w:rsidR="0084031D" w:rsidRPr="00326F16" w14:paraId="75021D73" w14:textId="77777777" w:rsidTr="001415DC">
        <w:trPr>
          <w:trHeight w:val="2548"/>
        </w:trPr>
        <w:tc>
          <w:tcPr>
            <w:tcW w:w="452" w:type="pct"/>
            <w:tcBorders>
              <w:top w:val="single" w:sz="4" w:space="0" w:color="auto"/>
              <w:left w:val="single" w:sz="4" w:space="0" w:color="auto"/>
              <w:bottom w:val="single" w:sz="4" w:space="0" w:color="auto"/>
              <w:right w:val="single" w:sz="4" w:space="0" w:color="auto"/>
            </w:tcBorders>
            <w:vAlign w:val="center"/>
          </w:tcPr>
          <w:p w14:paraId="5BE578D1"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5767EE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 xml:space="preserve"> Zeltītas krāsas rokas pulkstenis, apzeltīts nedārgmetāla sakausējums, 1 gab., 33,94 g</w:t>
            </w:r>
          </w:p>
          <w:p w14:paraId="7DEE2BA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350E263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7ADD302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128CFAAC"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45795C72"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 </w:t>
            </w:r>
          </w:p>
          <w:p w14:paraId="5BDC519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2E32CEF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6E3AD40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61E461B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lang w:eastAsia="lv-LV"/>
              </w:rPr>
            </w:pPr>
          </w:p>
          <w:p w14:paraId="0D58CF3B" w14:textId="11856F3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4709551F" wp14:editId="4C13578F">
                  <wp:extent cx="1632276" cy="713973"/>
                  <wp:effectExtent l="1905" t="0" r="825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3202" b="18539"/>
                          <a:stretch/>
                        </pic:blipFill>
                        <pic:spPr bwMode="auto">
                          <a:xfrm rot="5400000">
                            <a:off x="0" y="0"/>
                            <a:ext cx="1776998" cy="7772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2312D417" w14:textId="1D12E5D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 80,00 EUR</w:t>
            </w:r>
          </w:p>
        </w:tc>
        <w:tc>
          <w:tcPr>
            <w:tcW w:w="1286" w:type="pct"/>
            <w:tcBorders>
              <w:top w:val="single" w:sz="4" w:space="0" w:color="auto"/>
              <w:left w:val="single" w:sz="4" w:space="0" w:color="auto"/>
              <w:bottom w:val="single" w:sz="4" w:space="0" w:color="auto"/>
            </w:tcBorders>
          </w:tcPr>
          <w:p w14:paraId="245F3F0A"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6DAF762A" w14:textId="77777777" w:rsidTr="001415DC">
        <w:trPr>
          <w:trHeight w:val="2116"/>
        </w:trPr>
        <w:tc>
          <w:tcPr>
            <w:tcW w:w="452" w:type="pct"/>
            <w:tcBorders>
              <w:top w:val="single" w:sz="4" w:space="0" w:color="auto"/>
              <w:left w:val="single" w:sz="4" w:space="0" w:color="auto"/>
              <w:bottom w:val="single" w:sz="4" w:space="0" w:color="auto"/>
              <w:right w:val="single" w:sz="4" w:space="0" w:color="auto"/>
            </w:tcBorders>
            <w:vAlign w:val="center"/>
          </w:tcPr>
          <w:p w14:paraId="074F8F0E"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2D167D8" w14:textId="53BE8021"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ķēdīte, 1 gab., 1,58 g, atbilst zelta 585 provei</w:t>
            </w:r>
          </w:p>
          <w:p w14:paraId="4E4665AD" w14:textId="77777777" w:rsidR="002E2375" w:rsidRDefault="002E2375"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A4E9551" w14:textId="77777777" w:rsidR="002E2375" w:rsidRDefault="002E2375"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9FFBE5F" w14:textId="0336FF0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FE38CE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E6FBB2B"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D569D85" w14:textId="3EE5C63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FF21017"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8C54B5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22FBE5E" w14:textId="4275337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b/>
                <w:noProof/>
                <w:sz w:val="28"/>
                <w:szCs w:val="28"/>
                <w:lang w:eastAsia="lv-LV"/>
              </w:rPr>
              <w:drawing>
                <wp:inline distT="0" distB="0" distL="0" distR="0" wp14:anchorId="2543FEED" wp14:editId="1FFD4EA3">
                  <wp:extent cx="1528027" cy="1447138"/>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5924" t="13105" r="5189" b="-1"/>
                          <a:stretch/>
                        </pic:blipFill>
                        <pic:spPr bwMode="auto">
                          <a:xfrm>
                            <a:off x="0" y="0"/>
                            <a:ext cx="1642174" cy="15552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4CA6CB0E" w14:textId="13D9EC3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50,00 EUR</w:t>
            </w:r>
          </w:p>
        </w:tc>
        <w:tc>
          <w:tcPr>
            <w:tcW w:w="1286" w:type="pct"/>
            <w:tcBorders>
              <w:top w:val="single" w:sz="4" w:space="0" w:color="auto"/>
              <w:left w:val="single" w:sz="4" w:space="0" w:color="auto"/>
              <w:bottom w:val="single" w:sz="4" w:space="0" w:color="auto"/>
            </w:tcBorders>
          </w:tcPr>
          <w:p w14:paraId="35C8A6B0"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3DAFC9D0" w14:textId="77777777" w:rsidTr="001415DC">
        <w:trPr>
          <w:trHeight w:val="2116"/>
        </w:trPr>
        <w:tc>
          <w:tcPr>
            <w:tcW w:w="452" w:type="pct"/>
            <w:tcBorders>
              <w:top w:val="single" w:sz="4" w:space="0" w:color="auto"/>
              <w:left w:val="single" w:sz="4" w:space="0" w:color="auto"/>
              <w:bottom w:val="single" w:sz="4" w:space="0" w:color="auto"/>
              <w:right w:val="single" w:sz="4" w:space="0" w:color="auto"/>
            </w:tcBorders>
            <w:vAlign w:val="center"/>
          </w:tcPr>
          <w:p w14:paraId="0949523F"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0EB7B76" w14:textId="58286D0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auskari, 2 gab.,4,98 g, atbilst zelta 585 provei</w:t>
            </w:r>
          </w:p>
          <w:p w14:paraId="031F6394"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222A5D8" w14:textId="5C76FAC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B7F226B" w14:textId="37584E5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1C1656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AEC239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5FFB12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0D26F47"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CE4F3AE" w14:textId="0D3B8E6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2002433C" wp14:editId="5F45776D">
                  <wp:extent cx="1274659" cy="1317625"/>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512" t="7411" r="9578" b="7350"/>
                          <a:stretch/>
                        </pic:blipFill>
                        <pic:spPr bwMode="auto">
                          <a:xfrm>
                            <a:off x="0" y="0"/>
                            <a:ext cx="1294502" cy="13381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6654E46" w14:textId="39F72A7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150,00 EUR</w:t>
            </w:r>
          </w:p>
        </w:tc>
        <w:tc>
          <w:tcPr>
            <w:tcW w:w="1286" w:type="pct"/>
            <w:tcBorders>
              <w:top w:val="single" w:sz="4" w:space="0" w:color="auto"/>
              <w:left w:val="single" w:sz="4" w:space="0" w:color="auto"/>
              <w:bottom w:val="single" w:sz="4" w:space="0" w:color="auto"/>
            </w:tcBorders>
          </w:tcPr>
          <w:p w14:paraId="0778BB22"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1B8B136C" w14:textId="77777777" w:rsidTr="001415DC">
        <w:trPr>
          <w:trHeight w:val="2116"/>
        </w:trPr>
        <w:tc>
          <w:tcPr>
            <w:tcW w:w="452" w:type="pct"/>
            <w:tcBorders>
              <w:top w:val="single" w:sz="4" w:space="0" w:color="auto"/>
              <w:left w:val="single" w:sz="4" w:space="0" w:color="auto"/>
              <w:bottom w:val="single" w:sz="4" w:space="0" w:color="auto"/>
              <w:right w:val="single" w:sz="4" w:space="0" w:color="auto"/>
            </w:tcBorders>
            <w:vAlign w:val="center"/>
          </w:tcPr>
          <w:p w14:paraId="7B98CEB0"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8DAB035" w14:textId="28F97F1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aproce ar 26 iestrādātiem bezkrāsainiem akmeņiem (2 trūkst), 1 gab., 4,66 g, atbilst zelta 585 provei</w:t>
            </w:r>
          </w:p>
          <w:p w14:paraId="086F7BCB"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11C259B"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0FD921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88DA6C7"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00D96B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03E41AE" w14:textId="2AA466E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7A4280AB" wp14:editId="7D8465C1">
                  <wp:extent cx="1013136" cy="1313883"/>
                  <wp:effectExtent l="1905"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958" r="32147"/>
                          <a:stretch/>
                        </pic:blipFill>
                        <pic:spPr bwMode="auto">
                          <a:xfrm rot="5400000">
                            <a:off x="0" y="0"/>
                            <a:ext cx="1036921" cy="13447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F6A80E8" w14:textId="07BE431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130,00 EUR</w:t>
            </w:r>
          </w:p>
        </w:tc>
        <w:tc>
          <w:tcPr>
            <w:tcW w:w="1286" w:type="pct"/>
            <w:tcBorders>
              <w:top w:val="single" w:sz="4" w:space="0" w:color="auto"/>
              <w:left w:val="single" w:sz="4" w:space="0" w:color="auto"/>
              <w:bottom w:val="single" w:sz="4" w:space="0" w:color="auto"/>
            </w:tcBorders>
          </w:tcPr>
          <w:p w14:paraId="13E0362D"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03685BF5"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11F5492C"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E02882" w14:textId="71D35C50"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auskars, 1 gab.,1,22 g, atbilst zelta 585 provei</w:t>
            </w:r>
          </w:p>
          <w:p w14:paraId="597297A7" w14:textId="1C30B6A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3DB644F"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7B33DB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DEF586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F1E13A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A04CFB7" w14:textId="321F8AD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6D0AC8C1" wp14:editId="3DC6718A">
                  <wp:extent cx="1009650" cy="9919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2275" t="18760" r="9929" b="18694"/>
                          <a:stretch/>
                        </pic:blipFill>
                        <pic:spPr bwMode="auto">
                          <a:xfrm>
                            <a:off x="0" y="0"/>
                            <a:ext cx="1029368" cy="101136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75A151D4" w14:textId="2B3CDF2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35,00 EUR</w:t>
            </w:r>
          </w:p>
        </w:tc>
        <w:tc>
          <w:tcPr>
            <w:tcW w:w="1286" w:type="pct"/>
            <w:tcBorders>
              <w:top w:val="single" w:sz="4" w:space="0" w:color="auto"/>
              <w:left w:val="single" w:sz="4" w:space="0" w:color="auto"/>
              <w:bottom w:val="single" w:sz="4" w:space="0" w:color="auto"/>
            </w:tcBorders>
          </w:tcPr>
          <w:p w14:paraId="48CD349E"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7137F736"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36E2552B"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B220BE0" w14:textId="0225386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kulons, 1 gab.,1,32 g, atbilst zelta 585 provei</w:t>
            </w:r>
          </w:p>
          <w:p w14:paraId="228C540D" w14:textId="7C81385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45BFFC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5E86A7F" w14:textId="504A6D5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2518F5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9A9ACB8" w14:textId="39BCFCD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23CCD14"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B4842C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3EA19BB" w14:textId="2703142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51D5C833" wp14:editId="4DE3B69B">
                  <wp:extent cx="1344482" cy="1035222"/>
                  <wp:effectExtent l="2223"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3455" t="30043" r="5367" b="37983"/>
                          <a:stretch/>
                        </pic:blipFill>
                        <pic:spPr bwMode="auto">
                          <a:xfrm rot="5400000">
                            <a:off x="0" y="0"/>
                            <a:ext cx="1477484" cy="1137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66E9DCDE" w14:textId="3091105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40,00 EUR</w:t>
            </w:r>
          </w:p>
        </w:tc>
        <w:tc>
          <w:tcPr>
            <w:tcW w:w="1286" w:type="pct"/>
            <w:tcBorders>
              <w:top w:val="single" w:sz="4" w:space="0" w:color="auto"/>
              <w:left w:val="single" w:sz="4" w:space="0" w:color="auto"/>
              <w:bottom w:val="single" w:sz="4" w:space="0" w:color="auto"/>
            </w:tcBorders>
          </w:tcPr>
          <w:p w14:paraId="34CB2ADC"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1EA0F813"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77EAB951"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191C7FB" w14:textId="316EDB0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auskari ar 2 iestrādātiem bezkrāsainiem akmeņiem, 2 gab., 1.66 g., atbilst sudraba 925 provei</w:t>
            </w:r>
          </w:p>
          <w:p w14:paraId="11FECF57" w14:textId="030DF92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A1CAC9B" w14:textId="491682D0"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FA5417F"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9AE0104"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447CFD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2D44C45" w14:textId="2369FE2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33F69FBD" wp14:editId="74134785">
                  <wp:extent cx="964720" cy="1313660"/>
                  <wp:effectExtent l="0" t="2857" r="4127" b="412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61743" t="12876" r="11530" b="38651"/>
                          <a:stretch/>
                        </pic:blipFill>
                        <pic:spPr bwMode="auto">
                          <a:xfrm rot="5400000">
                            <a:off x="0" y="0"/>
                            <a:ext cx="998858" cy="13601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257E9FA7" w14:textId="1ADED30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2,00 EUR</w:t>
            </w:r>
          </w:p>
        </w:tc>
        <w:tc>
          <w:tcPr>
            <w:tcW w:w="1286" w:type="pct"/>
            <w:tcBorders>
              <w:top w:val="single" w:sz="4" w:space="0" w:color="auto"/>
              <w:left w:val="single" w:sz="4" w:space="0" w:color="auto"/>
              <w:bottom w:val="single" w:sz="4" w:space="0" w:color="auto"/>
            </w:tcBorders>
          </w:tcPr>
          <w:p w14:paraId="05BF8012"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4EF52635"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30886A62"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9920C01" w14:textId="21A7ED4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auskari ar 16 iestrādātiem bezkrāsainiem akmeņiem, 2 gab., 3,47 g, atbilst zelta 585 provei, akmeņi - CZ</w:t>
            </w:r>
          </w:p>
          <w:p w14:paraId="4604A013" w14:textId="3A7DE540"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AD094C1" w14:textId="7EE7750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0822B6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C3C794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1ADA80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1A9B8C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C660EE2" w14:textId="1E14DE8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317B4106" wp14:editId="588D4047">
                  <wp:extent cx="1145769" cy="1380982"/>
                  <wp:effectExtent l="0" t="3175"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988" t="34539" r="44320" b="30639"/>
                          <a:stretch/>
                        </pic:blipFill>
                        <pic:spPr bwMode="auto">
                          <a:xfrm rot="5400000">
                            <a:off x="0" y="0"/>
                            <a:ext cx="1206223" cy="14538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7255F9C5" w14:textId="259DAE5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120,00 EUR</w:t>
            </w:r>
          </w:p>
        </w:tc>
        <w:tc>
          <w:tcPr>
            <w:tcW w:w="1286" w:type="pct"/>
            <w:tcBorders>
              <w:top w:val="single" w:sz="4" w:space="0" w:color="auto"/>
              <w:left w:val="single" w:sz="4" w:space="0" w:color="auto"/>
              <w:bottom w:val="single" w:sz="4" w:space="0" w:color="auto"/>
            </w:tcBorders>
          </w:tcPr>
          <w:p w14:paraId="675BFC91"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368CCE42"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0E85B9AB"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B22546E" w14:textId="3BC2B0C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auskari ar 20 bezkrāsainiem un 2 violetas krāsas iestrādātiem akmeņiem 2 gab., 4,07 g, atbilst sudraba 925 provei, baltie akmeņi – CZ</w:t>
            </w:r>
          </w:p>
          <w:p w14:paraId="3704A69F"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66AD2E2"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E2AA48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A6B1A00"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4059BF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B30A020" w14:textId="79D1786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0DCCB2D0" wp14:editId="5B9468A4">
                  <wp:extent cx="976985" cy="1186338"/>
                  <wp:effectExtent l="0" t="9525" r="4445"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5703" t="22246" r="30892" b="23729"/>
                          <a:stretch/>
                        </pic:blipFill>
                        <pic:spPr bwMode="auto">
                          <a:xfrm rot="5400000">
                            <a:off x="0" y="0"/>
                            <a:ext cx="1028511" cy="1248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37BBEA5" w14:textId="3EC0CFE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 EUR</w:t>
            </w:r>
          </w:p>
        </w:tc>
        <w:tc>
          <w:tcPr>
            <w:tcW w:w="1286" w:type="pct"/>
            <w:tcBorders>
              <w:top w:val="single" w:sz="4" w:space="0" w:color="auto"/>
              <w:left w:val="single" w:sz="4" w:space="0" w:color="auto"/>
              <w:bottom w:val="single" w:sz="4" w:space="0" w:color="auto"/>
            </w:tcBorders>
          </w:tcPr>
          <w:p w14:paraId="4D4DA3AC"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4CCBAA43"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5E577934"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8EE8A21" w14:textId="43ABA7D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gredzens ar 25 iestrādātiem bezkrāsainiem akmeņiem (3 trūkst), 1 gab., 3,29 g, atbilst zelta 585 provei, akmeņi - CZ</w:t>
            </w:r>
          </w:p>
          <w:p w14:paraId="5EDFC25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588D979" w14:textId="071EC6D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2BF530B" w14:textId="40E194A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91120D1" w14:textId="1124AA5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6A7E98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CD1ADA9" w14:textId="4A6886A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4B1F3C1D" wp14:editId="104FA1D3">
                  <wp:extent cx="985378" cy="1234467"/>
                  <wp:effectExtent l="8573"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7523" t="20137" r="46945" b="37263"/>
                          <a:stretch/>
                        </pic:blipFill>
                        <pic:spPr bwMode="auto">
                          <a:xfrm rot="5400000">
                            <a:off x="0" y="0"/>
                            <a:ext cx="1010639" cy="12661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73000A34" w14:textId="134F228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90,00 EUR</w:t>
            </w:r>
          </w:p>
        </w:tc>
        <w:tc>
          <w:tcPr>
            <w:tcW w:w="1286" w:type="pct"/>
            <w:tcBorders>
              <w:top w:val="single" w:sz="4" w:space="0" w:color="auto"/>
              <w:left w:val="single" w:sz="4" w:space="0" w:color="auto"/>
              <w:bottom w:val="single" w:sz="4" w:space="0" w:color="auto"/>
            </w:tcBorders>
          </w:tcPr>
          <w:p w14:paraId="6394569D"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31E0E3A4"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29B64865"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B11D7B7" w14:textId="4231467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auskari ar 40 bezkrāsainiem un 2 gaiši zilas krāsas iestrādātiem akmeņiem 2 gab., 3,55 g, atbilst sudraba 925 provei, baltie akmeņi – CZ, gaiši zilie – dabīgie topāzi</w:t>
            </w:r>
          </w:p>
          <w:p w14:paraId="58C179A0"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BDF606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DDAEBC4" w14:textId="425A451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C1A22DC" w14:textId="31B803A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B71CEB3" w14:textId="5813947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233D21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1041937" w14:textId="03812E5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0C4E252D" wp14:editId="7EA858C9">
                  <wp:extent cx="1164597" cy="1133123"/>
                  <wp:effectExtent l="0" t="3175"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1916" t="20017" r="33331" b="34946"/>
                          <a:stretch/>
                        </pic:blipFill>
                        <pic:spPr bwMode="auto">
                          <a:xfrm rot="5400000">
                            <a:off x="0" y="0"/>
                            <a:ext cx="1192071" cy="11598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25483A9C" w14:textId="0B0F1A3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30,00 EUR</w:t>
            </w:r>
          </w:p>
        </w:tc>
        <w:tc>
          <w:tcPr>
            <w:tcW w:w="1286" w:type="pct"/>
            <w:tcBorders>
              <w:top w:val="single" w:sz="4" w:space="0" w:color="auto"/>
              <w:left w:val="single" w:sz="4" w:space="0" w:color="auto"/>
              <w:bottom w:val="single" w:sz="4" w:space="0" w:color="auto"/>
            </w:tcBorders>
          </w:tcPr>
          <w:p w14:paraId="5EFD2E2A"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12FBBD96"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3C7B9DB6"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21E4BE" w14:textId="33356E0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auskari ar 40 iestrādātiem bezkrāsainiem akmeņiem, 2 gab., 6,42 g, atbilst sudraba 925 provei, akmeņi - stikli</w:t>
            </w:r>
          </w:p>
          <w:p w14:paraId="18E61C2A" w14:textId="1E21B5A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E4238B0" w14:textId="3B423EC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770400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093A8E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D5E1C24" w14:textId="225102D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3DBAE5A2" wp14:editId="4B5F441F">
                  <wp:extent cx="1123950" cy="790928"/>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943" t="23317" r="10540" b="27460"/>
                          <a:stretch/>
                        </pic:blipFill>
                        <pic:spPr bwMode="auto">
                          <a:xfrm>
                            <a:off x="0" y="0"/>
                            <a:ext cx="1146154" cy="8065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4E6A86CA" w14:textId="1115EB3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 EUR</w:t>
            </w:r>
          </w:p>
        </w:tc>
        <w:tc>
          <w:tcPr>
            <w:tcW w:w="1286" w:type="pct"/>
            <w:tcBorders>
              <w:top w:val="single" w:sz="4" w:space="0" w:color="auto"/>
              <w:left w:val="single" w:sz="4" w:space="0" w:color="auto"/>
              <w:bottom w:val="single" w:sz="4" w:space="0" w:color="auto"/>
            </w:tcBorders>
          </w:tcPr>
          <w:p w14:paraId="67C1DB02"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5078A1AA"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24E582B9"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958EF62" w14:textId="63BFAF2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auskari ar 6 iestrādātiem bezkrāsainiem akmeņiem, 2 gab., 2,65 g, atbilst zelta 375 provei (Au 51-59%), uzmava – misiņa, akmeņi - CZ</w:t>
            </w:r>
          </w:p>
          <w:p w14:paraId="29153BC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DA8601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BBB5BF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824BDB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3D4C302" w14:textId="7DC2E05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62875E07" wp14:editId="5942E95E">
                  <wp:extent cx="770323" cy="920818"/>
                  <wp:effectExtent l="953"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3436" t="14494" r="8969" b="9728"/>
                          <a:stretch/>
                        </pic:blipFill>
                        <pic:spPr bwMode="auto">
                          <a:xfrm rot="5400000" flipH="1">
                            <a:off x="0" y="0"/>
                            <a:ext cx="817013" cy="97663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6449E85C" w14:textId="5DCE8A6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80,00 EUR</w:t>
            </w:r>
          </w:p>
        </w:tc>
        <w:tc>
          <w:tcPr>
            <w:tcW w:w="1286" w:type="pct"/>
            <w:tcBorders>
              <w:top w:val="single" w:sz="4" w:space="0" w:color="auto"/>
              <w:left w:val="single" w:sz="4" w:space="0" w:color="auto"/>
              <w:bottom w:val="single" w:sz="4" w:space="0" w:color="auto"/>
            </w:tcBorders>
          </w:tcPr>
          <w:p w14:paraId="0263F9F3"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60C27EFA"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29EC13A1"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A026DAC" w14:textId="019BC9F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 xml:space="preserve">Zeltītas krāsas auskari ar 1 iestrādātu bezkrāsainu akmeni 2 gab., 1,00 g (1 trūkst), atbilst zelta 585 provei. Akmens - CZ </w:t>
            </w:r>
          </w:p>
          <w:p w14:paraId="3887CD45" w14:textId="38061E7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DCC55EF" w14:textId="0309985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2259493" w14:textId="608CC4D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36813E5"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0B9DA35" w14:textId="6A3619C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68E76999" wp14:editId="132DBC1A">
                  <wp:extent cx="1274252" cy="771258"/>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0106" t="25259" r="4459" b="30052"/>
                          <a:stretch/>
                        </pic:blipFill>
                        <pic:spPr bwMode="auto">
                          <a:xfrm>
                            <a:off x="0" y="0"/>
                            <a:ext cx="1314475" cy="7956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4F51179" w14:textId="6269E76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35,00 EUR</w:t>
            </w:r>
          </w:p>
        </w:tc>
        <w:tc>
          <w:tcPr>
            <w:tcW w:w="1286" w:type="pct"/>
            <w:tcBorders>
              <w:top w:val="single" w:sz="4" w:space="0" w:color="auto"/>
              <w:left w:val="single" w:sz="4" w:space="0" w:color="auto"/>
              <w:bottom w:val="single" w:sz="4" w:space="0" w:color="auto"/>
            </w:tcBorders>
          </w:tcPr>
          <w:p w14:paraId="58AC3036"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0FFE7386"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42772969"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C3F4B90" w14:textId="1F0E752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kulons ar 9 bezkrāsainiem un 8 rozā krāsas iestrādātiem akmeņiem 1 gab., 3,90 g, atbilst sudraba 925 provei, akmeņi stikla</w:t>
            </w:r>
          </w:p>
          <w:p w14:paraId="2D543B82" w14:textId="137BC2B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DE9D42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B47F8E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64B209B" w14:textId="6511C9A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671CDAD"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07C8732" w14:textId="7324653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75688D05" wp14:editId="604F4FD1">
                  <wp:extent cx="1322705" cy="99203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44720" t="25105" r="12871" b="32531"/>
                          <a:stretch/>
                        </pic:blipFill>
                        <pic:spPr bwMode="auto">
                          <a:xfrm>
                            <a:off x="0" y="0"/>
                            <a:ext cx="1349004" cy="1011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745B7223" w14:textId="5385563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8,00 EUR</w:t>
            </w:r>
          </w:p>
        </w:tc>
        <w:tc>
          <w:tcPr>
            <w:tcW w:w="1286" w:type="pct"/>
            <w:tcBorders>
              <w:top w:val="single" w:sz="4" w:space="0" w:color="auto"/>
              <w:left w:val="single" w:sz="4" w:space="0" w:color="auto"/>
              <w:bottom w:val="single" w:sz="4" w:space="0" w:color="auto"/>
            </w:tcBorders>
          </w:tcPr>
          <w:p w14:paraId="733694FC"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305A4220"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75ECE138"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1DF5DF" w14:textId="774C762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auskari ar 6 iestrādātiem bezkrāsainiem akmeņiem, 2 gab., 2,30 g, atbilst zelta 585 provei, akmeņi - CZ</w:t>
            </w:r>
          </w:p>
          <w:p w14:paraId="49ED31C0"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CD79EF3" w14:textId="01F71E0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04862B1" w14:textId="73FED9D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2F8377D" w14:textId="5775820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209917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B890800" w14:textId="2B9A631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5064EA4C" wp14:editId="2D7466ED">
                  <wp:extent cx="951792" cy="1381640"/>
                  <wp:effectExtent l="0" t="5398"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45185" t="28820" r="35087" b="33037"/>
                          <a:stretch/>
                        </pic:blipFill>
                        <pic:spPr bwMode="auto">
                          <a:xfrm rot="5400000">
                            <a:off x="0" y="0"/>
                            <a:ext cx="996399" cy="14463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730495C7" w14:textId="089CB69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80,00 EUR</w:t>
            </w:r>
          </w:p>
        </w:tc>
        <w:tc>
          <w:tcPr>
            <w:tcW w:w="1286" w:type="pct"/>
            <w:tcBorders>
              <w:top w:val="single" w:sz="4" w:space="0" w:color="auto"/>
              <w:left w:val="single" w:sz="4" w:space="0" w:color="auto"/>
              <w:bottom w:val="single" w:sz="4" w:space="0" w:color="auto"/>
            </w:tcBorders>
          </w:tcPr>
          <w:p w14:paraId="11F2F2D3"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073AB4A9"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5A4E47EB"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F52A447" w14:textId="2798454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Sudrabotas krāsas ķēdīte un kulons ar 10 bezkrāsainiem un 1 violetas krāsas iestrādātiem akmeņiem, 2 gab., 4,57 g, atbilst sudraba 925 provei</w:t>
            </w:r>
          </w:p>
          <w:p w14:paraId="63B6847A" w14:textId="3235D78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6998292" w14:textId="5A330DE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3A9423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A49D36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913641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829EC79" w14:textId="4EDE8A3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1CB2CAA9" wp14:editId="195D61AE">
                  <wp:extent cx="1628775" cy="9615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563" t="37593" r="20265" b="30883"/>
                          <a:stretch/>
                        </pic:blipFill>
                        <pic:spPr bwMode="auto">
                          <a:xfrm>
                            <a:off x="0" y="0"/>
                            <a:ext cx="1699062" cy="10030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4B61993A" w14:textId="53DDB59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 EUR</w:t>
            </w:r>
          </w:p>
        </w:tc>
        <w:tc>
          <w:tcPr>
            <w:tcW w:w="1286" w:type="pct"/>
            <w:tcBorders>
              <w:top w:val="single" w:sz="4" w:space="0" w:color="auto"/>
              <w:left w:val="single" w:sz="4" w:space="0" w:color="auto"/>
              <w:bottom w:val="single" w:sz="4" w:space="0" w:color="auto"/>
            </w:tcBorders>
          </w:tcPr>
          <w:p w14:paraId="7A40138B"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4F9371DB" w14:textId="77777777" w:rsidTr="0006701B">
        <w:trPr>
          <w:trHeight w:val="280"/>
        </w:trPr>
        <w:tc>
          <w:tcPr>
            <w:tcW w:w="452" w:type="pct"/>
            <w:tcBorders>
              <w:top w:val="single" w:sz="4" w:space="0" w:color="auto"/>
              <w:left w:val="single" w:sz="4" w:space="0" w:color="auto"/>
              <w:bottom w:val="single" w:sz="4" w:space="0" w:color="auto"/>
              <w:right w:val="single" w:sz="4" w:space="0" w:color="auto"/>
            </w:tcBorders>
            <w:vAlign w:val="center"/>
          </w:tcPr>
          <w:p w14:paraId="5C247E14"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BF7E872" w14:textId="07FD0E9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auskars ar 4 iestrādātiem bezkrāsainiem akmeņiem 1 gab., 0,75g, atbilst zelta 375 provei, (Au 57,5-58,0%) akmeņi - CZ</w:t>
            </w:r>
          </w:p>
          <w:p w14:paraId="075B2CF3"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F19218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79BCD42" w14:textId="6F18106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93B1E50"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F05A612" w14:textId="72281AD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2C4185D9" wp14:editId="0964E76C">
                  <wp:extent cx="784744" cy="1445663"/>
                  <wp:effectExtent l="0" t="6667" r="9207" b="9208"/>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1828" t="30206" r="43595" b="33854"/>
                          <a:stretch/>
                        </pic:blipFill>
                        <pic:spPr bwMode="auto">
                          <a:xfrm rot="5400000">
                            <a:off x="0" y="0"/>
                            <a:ext cx="825526" cy="15207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16C0F475" w14:textId="631AE79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20,00 EUR</w:t>
            </w:r>
          </w:p>
        </w:tc>
        <w:tc>
          <w:tcPr>
            <w:tcW w:w="1286" w:type="pct"/>
            <w:tcBorders>
              <w:top w:val="single" w:sz="4" w:space="0" w:color="auto"/>
              <w:left w:val="single" w:sz="4" w:space="0" w:color="auto"/>
              <w:bottom w:val="single" w:sz="4" w:space="0" w:color="auto"/>
            </w:tcBorders>
          </w:tcPr>
          <w:p w14:paraId="036EDFFC"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27141D4C" w14:textId="77777777" w:rsidTr="001415DC">
        <w:trPr>
          <w:trHeight w:val="1429"/>
        </w:trPr>
        <w:tc>
          <w:tcPr>
            <w:tcW w:w="452" w:type="pct"/>
            <w:tcBorders>
              <w:top w:val="single" w:sz="4" w:space="0" w:color="auto"/>
              <w:left w:val="single" w:sz="4" w:space="0" w:color="auto"/>
              <w:bottom w:val="single" w:sz="4" w:space="0" w:color="auto"/>
              <w:right w:val="single" w:sz="4" w:space="0" w:color="auto"/>
            </w:tcBorders>
            <w:vAlign w:val="center"/>
          </w:tcPr>
          <w:p w14:paraId="025C05A7"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86C1477" w14:textId="7C3C79A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gredzens ar 6 bezkrāsainiem un 1 zaļas krāsas iestrādātiem akmeņiem, 1 gab., 0,75 g, atbilst zelta 585 provei, baltie akmeņi – CZ, zaļais akmens - stikls</w:t>
            </w:r>
          </w:p>
          <w:p w14:paraId="6AE35B10" w14:textId="4D37D1B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1752C20"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01CD582" w14:textId="0198153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272E1BB" w14:textId="4C4A9B5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5369785" w14:textId="2A24EC6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58DC9D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F517CFC" w14:textId="2F2957D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45E4051A" wp14:editId="443E1127">
                  <wp:extent cx="1141835" cy="1287632"/>
                  <wp:effectExtent l="3492" t="0" r="4763" b="4762"/>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0420" t="43638" r="25922" b="22558"/>
                          <a:stretch/>
                        </pic:blipFill>
                        <pic:spPr bwMode="auto">
                          <a:xfrm rot="5400000">
                            <a:off x="0" y="0"/>
                            <a:ext cx="1195416" cy="13480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14349490" w14:textId="3A0E60E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25,00 EUR</w:t>
            </w:r>
          </w:p>
        </w:tc>
        <w:tc>
          <w:tcPr>
            <w:tcW w:w="1286" w:type="pct"/>
            <w:tcBorders>
              <w:top w:val="single" w:sz="4" w:space="0" w:color="auto"/>
              <w:left w:val="single" w:sz="4" w:space="0" w:color="auto"/>
              <w:bottom w:val="single" w:sz="4" w:space="0" w:color="auto"/>
            </w:tcBorders>
          </w:tcPr>
          <w:p w14:paraId="40340798"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78EC88B7" w14:textId="77777777" w:rsidTr="003339C2">
        <w:trPr>
          <w:trHeight w:val="2232"/>
        </w:trPr>
        <w:tc>
          <w:tcPr>
            <w:tcW w:w="452" w:type="pct"/>
            <w:tcBorders>
              <w:top w:val="single" w:sz="4" w:space="0" w:color="auto"/>
              <w:left w:val="single" w:sz="4" w:space="0" w:color="auto"/>
              <w:bottom w:val="single" w:sz="4" w:space="0" w:color="auto"/>
              <w:right w:val="single" w:sz="4" w:space="0" w:color="auto"/>
            </w:tcBorders>
            <w:vAlign w:val="center"/>
          </w:tcPr>
          <w:p w14:paraId="0E768749"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0AB705F" w14:textId="0D161B6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kulons, 1 gab., 0,51 g, atbilst zelta 585 provei</w:t>
            </w:r>
          </w:p>
          <w:p w14:paraId="7E881A7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BB6BA82"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535C65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6B05D1C"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D658593" w14:textId="0AE2D3A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ADDBA94" w14:textId="77777777" w:rsidR="0006701B" w:rsidRDefault="0006701B"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430B2BD" w14:textId="635AEE1E" w:rsidR="0084031D" w:rsidRDefault="0084031D" w:rsidP="0084031D">
            <w:pPr>
              <w:pStyle w:val="Style9"/>
              <w:shd w:val="clear" w:color="auto" w:fill="auto"/>
              <w:tabs>
                <w:tab w:val="left" w:pos="1499"/>
              </w:tabs>
              <w:spacing w:before="0" w:after="0"/>
              <w:ind w:left="57"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7A6407F0" wp14:editId="0D501B33">
                  <wp:extent cx="1129098" cy="1144526"/>
                  <wp:effectExtent l="0" t="7620" r="635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3424" t="32222" r="29988" b="47584"/>
                          <a:stretch/>
                        </pic:blipFill>
                        <pic:spPr bwMode="auto">
                          <a:xfrm rot="5400000">
                            <a:off x="0" y="0"/>
                            <a:ext cx="1165461" cy="1181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0B45F7D9" w14:textId="3FB7B81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18,00 EUR</w:t>
            </w:r>
          </w:p>
        </w:tc>
        <w:tc>
          <w:tcPr>
            <w:tcW w:w="1286" w:type="pct"/>
            <w:tcBorders>
              <w:top w:val="single" w:sz="4" w:space="0" w:color="auto"/>
              <w:left w:val="single" w:sz="4" w:space="0" w:color="auto"/>
              <w:bottom w:val="single" w:sz="4" w:space="0" w:color="auto"/>
            </w:tcBorders>
          </w:tcPr>
          <w:p w14:paraId="1641E4A0"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02E1AC17" w14:textId="77777777" w:rsidTr="00EC11CB">
        <w:trPr>
          <w:trHeight w:val="1683"/>
        </w:trPr>
        <w:tc>
          <w:tcPr>
            <w:tcW w:w="452" w:type="pct"/>
            <w:tcBorders>
              <w:top w:val="single" w:sz="4" w:space="0" w:color="auto"/>
              <w:left w:val="single" w:sz="4" w:space="0" w:color="auto"/>
              <w:bottom w:val="single" w:sz="4" w:space="0" w:color="auto"/>
              <w:right w:val="single" w:sz="4" w:space="0" w:color="auto"/>
            </w:tcBorders>
            <w:vAlign w:val="center"/>
          </w:tcPr>
          <w:p w14:paraId="61775A77"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43374C8" w14:textId="422012A9"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auskars ar 1 iestrādātu bezkrāsainu akmeni, 1 gab., 0,33 g, atbilst zelta 585 provei, akmens - CZ</w:t>
            </w:r>
          </w:p>
          <w:p w14:paraId="68103E9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CA868D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AD65F46" w14:textId="2FBA2CC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72DDCF1E" wp14:editId="6F773535">
                  <wp:extent cx="2433474" cy="4953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1340" t="54451" r="11769" b="35984"/>
                          <a:stretch/>
                        </pic:blipFill>
                        <pic:spPr bwMode="auto">
                          <a:xfrm>
                            <a:off x="0" y="0"/>
                            <a:ext cx="2512683" cy="5114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4D11C450" w14:textId="21BC078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10,00 EUR</w:t>
            </w:r>
          </w:p>
        </w:tc>
        <w:tc>
          <w:tcPr>
            <w:tcW w:w="1286" w:type="pct"/>
            <w:tcBorders>
              <w:top w:val="single" w:sz="4" w:space="0" w:color="auto"/>
              <w:left w:val="single" w:sz="4" w:space="0" w:color="auto"/>
              <w:bottom w:val="single" w:sz="4" w:space="0" w:color="auto"/>
            </w:tcBorders>
          </w:tcPr>
          <w:p w14:paraId="3DA520A2"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7A6BE631" w14:textId="77777777" w:rsidTr="003339C2">
        <w:trPr>
          <w:trHeight w:val="2250"/>
        </w:trPr>
        <w:tc>
          <w:tcPr>
            <w:tcW w:w="452" w:type="pct"/>
            <w:tcBorders>
              <w:top w:val="single" w:sz="4" w:space="0" w:color="auto"/>
              <w:left w:val="single" w:sz="4" w:space="0" w:color="auto"/>
              <w:bottom w:val="single" w:sz="4" w:space="0" w:color="auto"/>
              <w:right w:val="single" w:sz="4" w:space="0" w:color="auto"/>
            </w:tcBorders>
            <w:vAlign w:val="center"/>
          </w:tcPr>
          <w:p w14:paraId="7C9B460D"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C38686D" w14:textId="1F5F3B0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kulona cilpa (detaļa), 1 gab., 0,31 g, atbilst zelta 585 provei</w:t>
            </w:r>
          </w:p>
          <w:p w14:paraId="735540B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E59F342" w14:textId="69B9716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A4110E8" w14:textId="7D32517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E6D5E57" w14:textId="14C8E3F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9DEECBF"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C0730AB" w14:textId="77777777" w:rsidR="0006701B" w:rsidRDefault="0006701B"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BDB50BD" w14:textId="52E73C7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5889022E" wp14:editId="5FB33FE9">
                  <wp:extent cx="1314450" cy="103159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8582" t="49690" r="39072" b="37404"/>
                          <a:stretch/>
                        </pic:blipFill>
                        <pic:spPr bwMode="auto">
                          <a:xfrm>
                            <a:off x="0" y="0"/>
                            <a:ext cx="1325236" cy="10400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7B551C7" w14:textId="562F537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10,00 EUR</w:t>
            </w:r>
          </w:p>
        </w:tc>
        <w:tc>
          <w:tcPr>
            <w:tcW w:w="1286" w:type="pct"/>
            <w:tcBorders>
              <w:top w:val="single" w:sz="4" w:space="0" w:color="auto"/>
              <w:left w:val="single" w:sz="4" w:space="0" w:color="auto"/>
              <w:bottom w:val="single" w:sz="4" w:space="0" w:color="auto"/>
            </w:tcBorders>
          </w:tcPr>
          <w:p w14:paraId="620F2784"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799C1053"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0CEC424B"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84359C4" w14:textId="650C91D1"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kulons, 1 gab.,0,51g, atbilst zelta 585 provei</w:t>
            </w:r>
          </w:p>
          <w:p w14:paraId="2E42F337"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9B3737D" w14:textId="74626CF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EFAD83B"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94BDADC"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A04A522" w14:textId="71D53F76"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CF089E8" w14:textId="77777777" w:rsidR="0006701B" w:rsidRDefault="0006701B"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0F5E0BB"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EB7F343" w14:textId="5D36E46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3939D094" wp14:editId="35026181">
                  <wp:extent cx="1333759" cy="1221736"/>
                  <wp:effectExtent l="0" t="953"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1516" t="50640" r="47011" b="33136"/>
                          <a:stretch/>
                        </pic:blipFill>
                        <pic:spPr bwMode="auto">
                          <a:xfrm rot="5400000">
                            <a:off x="0" y="0"/>
                            <a:ext cx="1371013" cy="12558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1FC3E23" w14:textId="3964AF1C"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 EUR</w:t>
            </w:r>
          </w:p>
        </w:tc>
        <w:tc>
          <w:tcPr>
            <w:tcW w:w="1286" w:type="pct"/>
            <w:tcBorders>
              <w:top w:val="single" w:sz="4" w:space="0" w:color="auto"/>
              <w:left w:val="single" w:sz="4" w:space="0" w:color="auto"/>
              <w:bottom w:val="single" w:sz="4" w:space="0" w:color="auto"/>
            </w:tcBorders>
          </w:tcPr>
          <w:p w14:paraId="54E894AA"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5A9D1D36"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59ADF775"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F901F37" w14:textId="5D49520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ķēdīte, 1 gab., 2,39 g, atbilst zelta 585 provei</w:t>
            </w:r>
          </w:p>
          <w:p w14:paraId="32AA5942"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1FB1A5A" w14:textId="0AB3E6CF"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anchor distT="0" distB="0" distL="114300" distR="114300" simplePos="0" relativeHeight="251658240" behindDoc="0" locked="0" layoutInCell="1" allowOverlap="1" wp14:anchorId="7E06FEFB" wp14:editId="42E9E621">
                  <wp:simplePos x="0" y="0"/>
                  <wp:positionH relativeFrom="column">
                    <wp:posOffset>70568</wp:posOffset>
                  </wp:positionH>
                  <wp:positionV relativeFrom="paragraph">
                    <wp:posOffset>138</wp:posOffset>
                  </wp:positionV>
                  <wp:extent cx="1390650" cy="945303"/>
                  <wp:effectExtent l="0" t="0" r="0" b="762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644" t="13562" r="8554" b="16903"/>
                          <a:stretch/>
                        </pic:blipFill>
                        <pic:spPr bwMode="auto">
                          <a:xfrm>
                            <a:off x="0" y="0"/>
                            <a:ext cx="1390650" cy="9453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34" w:type="pct"/>
            <w:tcBorders>
              <w:top w:val="single" w:sz="4" w:space="0" w:color="auto"/>
              <w:left w:val="single" w:sz="4" w:space="0" w:color="auto"/>
              <w:bottom w:val="single" w:sz="4" w:space="0" w:color="auto"/>
            </w:tcBorders>
          </w:tcPr>
          <w:p w14:paraId="192E8FD1" w14:textId="70FE717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80,00 EUR</w:t>
            </w:r>
          </w:p>
        </w:tc>
        <w:tc>
          <w:tcPr>
            <w:tcW w:w="1286" w:type="pct"/>
            <w:tcBorders>
              <w:top w:val="single" w:sz="4" w:space="0" w:color="auto"/>
              <w:left w:val="single" w:sz="4" w:space="0" w:color="auto"/>
              <w:bottom w:val="single" w:sz="4" w:space="0" w:color="auto"/>
            </w:tcBorders>
          </w:tcPr>
          <w:p w14:paraId="2A500358"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335DAC2C"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1F731334"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52097AD" w14:textId="75642F85"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folijveida sakausējums, 1 gab., 0,039, zelta saturs ir no 99,0 līdz 99,3%</w:t>
            </w:r>
          </w:p>
          <w:p w14:paraId="5E16708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7AB455D"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3675809"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8B9FBEE"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B9B72C6" w14:textId="77777777" w:rsidR="0006701B" w:rsidRDefault="0006701B"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CB4793A" w14:textId="5790731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6A26F5E0" wp14:editId="480088E4">
                  <wp:extent cx="996689" cy="898546"/>
                  <wp:effectExtent l="0" t="8255" r="508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6968" t="32920" r="5341" b="33830"/>
                          <a:stretch/>
                        </pic:blipFill>
                        <pic:spPr bwMode="auto">
                          <a:xfrm rot="5400000">
                            <a:off x="0" y="0"/>
                            <a:ext cx="1019834" cy="9194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29B568C" w14:textId="4BA9C91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2,00 EUR</w:t>
            </w:r>
          </w:p>
        </w:tc>
        <w:tc>
          <w:tcPr>
            <w:tcW w:w="1286" w:type="pct"/>
            <w:tcBorders>
              <w:top w:val="single" w:sz="4" w:space="0" w:color="auto"/>
              <w:left w:val="single" w:sz="4" w:space="0" w:color="auto"/>
              <w:bottom w:val="single" w:sz="4" w:space="0" w:color="auto"/>
            </w:tcBorders>
          </w:tcPr>
          <w:p w14:paraId="2C5426B5"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078A153B"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0C313880"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8F232C5" w14:textId="6081FAAB"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Zeltītas krāsas ķēdīte (pārrauta), 1 gab., 1,69 g, atbilst zelta 585 provei</w:t>
            </w:r>
          </w:p>
          <w:p w14:paraId="75273E0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A908F2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C9348C6"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9F5D4F8"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575148A9" w14:textId="095B987E"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137E79D8" wp14:editId="092EEB4C">
                  <wp:extent cx="2200211" cy="77149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3346" b="19952"/>
                          <a:stretch/>
                        </pic:blipFill>
                        <pic:spPr bwMode="auto">
                          <a:xfrm>
                            <a:off x="0" y="0"/>
                            <a:ext cx="2217867" cy="7776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645D6424" w14:textId="646A30C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50,00 EUR</w:t>
            </w:r>
          </w:p>
        </w:tc>
        <w:tc>
          <w:tcPr>
            <w:tcW w:w="1286" w:type="pct"/>
            <w:tcBorders>
              <w:top w:val="single" w:sz="4" w:space="0" w:color="auto"/>
              <w:left w:val="single" w:sz="4" w:space="0" w:color="auto"/>
              <w:bottom w:val="single" w:sz="4" w:space="0" w:color="auto"/>
            </w:tcBorders>
          </w:tcPr>
          <w:p w14:paraId="6DD7B6BB"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1CFA27A1"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2FDCD0D1"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E90B70A" w14:textId="58A5956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Brūnas krāsas, ovālas formas jaukta slīpējuma neiestrādāts akmens, 1 gab., 2,46 g, (12,31ct), naturāls kvarcs – “Dūmainais kvarcs”</w:t>
            </w:r>
          </w:p>
          <w:p w14:paraId="5A97791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706635C"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2A7A0F02"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05547C74"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543B64C" w14:textId="279E775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4DF7C119" wp14:editId="46DB3D2E">
                  <wp:extent cx="790575" cy="975043"/>
                  <wp:effectExtent l="3175"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5671" t="25050" r="21760" b="37876"/>
                          <a:stretch/>
                        </pic:blipFill>
                        <pic:spPr bwMode="auto">
                          <a:xfrm rot="5400000">
                            <a:off x="0" y="0"/>
                            <a:ext cx="793797" cy="9790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51B54951" w14:textId="6013FFA4"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15,00 EUR</w:t>
            </w:r>
          </w:p>
        </w:tc>
        <w:tc>
          <w:tcPr>
            <w:tcW w:w="1286" w:type="pct"/>
            <w:tcBorders>
              <w:top w:val="single" w:sz="4" w:space="0" w:color="auto"/>
              <w:left w:val="single" w:sz="4" w:space="0" w:color="auto"/>
              <w:bottom w:val="single" w:sz="4" w:space="0" w:color="auto"/>
            </w:tcBorders>
          </w:tcPr>
          <w:p w14:paraId="32CA7BBF"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50663A3E" w14:textId="77777777" w:rsidTr="009A406D">
        <w:trPr>
          <w:trHeight w:val="1609"/>
        </w:trPr>
        <w:tc>
          <w:tcPr>
            <w:tcW w:w="452" w:type="pct"/>
            <w:tcBorders>
              <w:top w:val="single" w:sz="4" w:space="0" w:color="auto"/>
              <w:left w:val="single" w:sz="4" w:space="0" w:color="auto"/>
              <w:bottom w:val="single" w:sz="4" w:space="0" w:color="auto"/>
              <w:right w:val="single" w:sz="4" w:space="0" w:color="auto"/>
            </w:tcBorders>
            <w:vAlign w:val="center"/>
          </w:tcPr>
          <w:p w14:paraId="5CEFCBD4"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1D6C47B" w14:textId="07CBCA83"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t>Zilas, sarkanīgas, violetas un rōzā krāsas, ovālas formas jaukta slīpējuma neiestrādāti akmeņi, 4 gab., 4,40 g, (22,02 ct), sintētiskie korundi</w:t>
            </w:r>
          </w:p>
          <w:p w14:paraId="06739301"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6598C934" w14:textId="3173B97D"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3F9FB1AC" w14:textId="6C6FF55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1E23ECFD" w14:textId="63476C6A"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46171BCA" w14:textId="77777777"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p>
          <w:p w14:paraId="766B760E" w14:textId="1ADB2EA2"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iCs/>
                <w:noProof/>
                <w:lang w:eastAsia="lv-LV"/>
              </w:rPr>
            </w:pPr>
            <w:r>
              <w:rPr>
                <w:rFonts w:eastAsia="Times New Roman" w:cs="Times New Roman"/>
                <w:iCs/>
                <w:noProof/>
                <w:lang w:eastAsia="lv-LV"/>
              </w:rPr>
              <w:drawing>
                <wp:inline distT="0" distB="0" distL="0" distR="0" wp14:anchorId="3068A62F" wp14:editId="0DAAAA44">
                  <wp:extent cx="986716" cy="1064942"/>
                  <wp:effectExtent l="0" t="1270" r="3175"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47449" t="32003" r="10192" b="7105"/>
                          <a:stretch/>
                        </pic:blipFill>
                        <pic:spPr bwMode="auto">
                          <a:xfrm rot="5400000">
                            <a:off x="0" y="0"/>
                            <a:ext cx="1002070" cy="10815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34" w:type="pct"/>
            <w:tcBorders>
              <w:top w:val="single" w:sz="4" w:space="0" w:color="auto"/>
              <w:left w:val="single" w:sz="4" w:space="0" w:color="auto"/>
              <w:bottom w:val="single" w:sz="4" w:space="0" w:color="auto"/>
            </w:tcBorders>
          </w:tcPr>
          <w:p w14:paraId="139CE276" w14:textId="540B1B68" w:rsidR="0084031D" w:rsidRDefault="0084031D" w:rsidP="0084031D">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5,00 EUR</w:t>
            </w:r>
          </w:p>
        </w:tc>
        <w:tc>
          <w:tcPr>
            <w:tcW w:w="1286" w:type="pct"/>
            <w:tcBorders>
              <w:top w:val="single" w:sz="4" w:space="0" w:color="auto"/>
              <w:left w:val="single" w:sz="4" w:space="0" w:color="auto"/>
              <w:bottom w:val="single" w:sz="4" w:space="0" w:color="auto"/>
            </w:tcBorders>
          </w:tcPr>
          <w:p w14:paraId="04A88796" w14:textId="77777777"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4031D"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4031D" w:rsidRPr="0061798A"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04AFEB4" w:rsidR="0084031D" w:rsidRPr="008E65E7" w:rsidRDefault="0084031D" w:rsidP="0084031D">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persona) </w:t>
            </w:r>
            <w:r w:rsidRPr="00BB1995">
              <w:rPr>
                <w:bCs/>
                <w:color w:val="000000"/>
                <w:szCs w:val="24"/>
              </w:rPr>
              <w:t xml:space="preserve">drīkst </w:t>
            </w:r>
            <w:r w:rsidRPr="00E962BC">
              <w:rPr>
                <w:bCs/>
                <w:color w:val="000000"/>
                <w:szCs w:val="24"/>
              </w:rPr>
              <w:t>pieteikties tikai uz visu</w:t>
            </w:r>
            <w:r w:rsidRPr="00BB1995">
              <w:rPr>
                <w:bCs/>
                <w:color w:val="000000"/>
                <w:szCs w:val="24"/>
              </w:rPr>
              <w:t xml:space="preserve"> Tehniskā piedāvājuma 2.1. – 2</w:t>
            </w:r>
            <w:r>
              <w:rPr>
                <w:bCs/>
                <w:color w:val="000000"/>
                <w:szCs w:val="24"/>
              </w:rPr>
              <w:t>.28</w:t>
            </w:r>
            <w:r w:rsidRPr="00BB1995">
              <w:rPr>
                <w:bCs/>
                <w:color w:val="000000"/>
                <w:szCs w:val="24"/>
              </w:rPr>
              <w:t>. apakšpunktā norādīto valstij piekritīgo mantu, kas norādīta katrā pozīcijā, vai visu norādīto valstij piekritīgo mantu kopā.</w:t>
            </w:r>
          </w:p>
        </w:tc>
      </w:tr>
      <w:tr w:rsidR="0006701B" w:rsidRPr="00326F16" w14:paraId="40D771EF"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8387C0C" w14:textId="77777777" w:rsidR="0006701B" w:rsidRPr="0061798A" w:rsidRDefault="0006701B" w:rsidP="0084031D">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9FB82D7" w14:textId="3D9452C5" w:rsidR="0006701B" w:rsidRDefault="0006701B" w:rsidP="0084031D">
            <w:pPr>
              <w:pStyle w:val="Style9"/>
              <w:shd w:val="clear" w:color="auto" w:fill="auto"/>
              <w:tabs>
                <w:tab w:val="left" w:pos="1499"/>
              </w:tabs>
              <w:spacing w:before="0" w:after="0"/>
              <w:ind w:left="108" w:right="130" w:firstLine="0"/>
              <w:jc w:val="both"/>
              <w:rPr>
                <w:bCs/>
                <w:color w:val="000000"/>
                <w:szCs w:val="24"/>
              </w:rPr>
            </w:pPr>
            <w:r w:rsidRPr="00E373BA">
              <w:rPr>
                <w:rFonts w:eastAsia="Times New Roman" w:cs="Times New Roman"/>
                <w:bCs/>
                <w:i/>
                <w:szCs w:val="24"/>
                <w:lang w:eastAsia="lv-LV"/>
              </w:rPr>
              <w:t>Vērtība par visu apjomu katrā pozīcijā ir norādīta saskaņā ar VSIA “Latvijas Proves birojs” sniegto ekspertīzes aktu.</w:t>
            </w:r>
          </w:p>
        </w:tc>
      </w:tr>
      <w:tr w:rsidR="0084031D"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84031D" w:rsidRPr="00600510" w:rsidRDefault="0084031D" w:rsidP="0084031D">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84031D" w:rsidRPr="00053AD3" w:rsidRDefault="0084031D" w:rsidP="0084031D">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un kontaktpersona</w:t>
            </w:r>
          </w:p>
        </w:tc>
      </w:tr>
      <w:tr w:rsidR="0084031D" w:rsidRPr="00326F16" w14:paraId="47050900" w14:textId="77777777" w:rsidTr="00702CF4">
        <w:trPr>
          <w:trHeight w:val="310"/>
        </w:trPr>
        <w:tc>
          <w:tcPr>
            <w:tcW w:w="452" w:type="pct"/>
            <w:tcBorders>
              <w:top w:val="single" w:sz="4" w:space="0" w:color="auto"/>
            </w:tcBorders>
            <w:vAlign w:val="center"/>
          </w:tcPr>
          <w:p w14:paraId="10888837"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0862FB5" w:rsidR="0084031D" w:rsidRPr="00326F16" w:rsidRDefault="0084031D" w:rsidP="0084031D">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Talejas ielā 1, Rīgā. </w:t>
            </w:r>
          </w:p>
        </w:tc>
      </w:tr>
      <w:tr w:rsidR="0084031D"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84031D" w:rsidRDefault="0084031D" w:rsidP="0084031D">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39"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5B5284CD" w:rsidR="0084031D" w:rsidRPr="00326F16" w:rsidRDefault="0084031D" w:rsidP="0084031D">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Pr>
                <w:rFonts w:eastAsia="Times New Roman" w:cs="Times New Roman"/>
                <w:szCs w:val="24"/>
                <w:lang w:eastAsia="lv-LV"/>
              </w:rPr>
              <w:t>personai</w:t>
            </w:r>
            <w:r w:rsidRPr="001625BC">
              <w:rPr>
                <w:rFonts w:eastAsia="Times New Roman" w:cs="Times New Roman"/>
                <w:szCs w:val="24"/>
                <w:lang w:eastAsia="lv-LV"/>
              </w:rPr>
              <w:t xml:space="preserve"> sniegs e-pastā. Mutvārdos sniegtā informācija nav saistoša.</w:t>
            </w:r>
          </w:p>
        </w:tc>
      </w:tr>
      <w:tr w:rsidR="0084031D"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541C44EF" w:rsidR="0084031D" w:rsidRDefault="0084031D" w:rsidP="0084031D">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speciālisti valstij piekritīgo mantu darbības jomā  Dinu Alberti,</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40" w:history="1">
              <w:r w:rsidRPr="00BF2CA5">
                <w:rPr>
                  <w:rStyle w:val="Hyperlink"/>
                  <w:rFonts w:eastAsia="Times New Roman" w:cs="Times New Roman"/>
                  <w:szCs w:val="24"/>
                  <w:lang w:eastAsia="lv-LV"/>
                </w:rPr>
                <w:t>d</w:t>
              </w:r>
              <w:r w:rsidRPr="00BF2CA5">
                <w:rPr>
                  <w:rStyle w:val="Hyperlink"/>
                </w:rPr>
                <w:t>ina.alberte</w:t>
              </w:r>
              <w:r w:rsidRPr="00BF2CA5">
                <w:rPr>
                  <w:rStyle w:val="Hyperlink"/>
                  <w:rFonts w:eastAsia="Times New Roman" w:cs="Times New Roman"/>
                  <w:szCs w:val="24"/>
                  <w:lang w:eastAsia="lv-LV"/>
                </w:rPr>
                <w:t>@vid.gov.lv</w:t>
              </w:r>
            </w:hyperlink>
            <w:r>
              <w:t xml:space="preserve">. </w:t>
            </w:r>
          </w:p>
          <w:p w14:paraId="1F692FE4" w14:textId="4C2A623A" w:rsidR="0084031D" w:rsidRPr="0023059B" w:rsidRDefault="0084031D" w:rsidP="0084031D">
            <w:pPr>
              <w:ind w:left="140" w:right="130"/>
              <w:jc w:val="both"/>
              <w:rPr>
                <w:rFonts w:eastAsia="Times New Roman" w:cs="Times New Roman"/>
                <w:i/>
                <w:sz w:val="22"/>
                <w:lang w:eastAsia="lv-LV"/>
              </w:rPr>
            </w:pPr>
            <w:r>
              <w:t>Kontaktpersona nesniedz atbildes uz citiem jautājumiem.</w:t>
            </w:r>
          </w:p>
        </w:tc>
      </w:tr>
      <w:tr w:rsidR="0084031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84031D" w:rsidRPr="00600510" w:rsidRDefault="0084031D" w:rsidP="0084031D">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84031D" w:rsidRPr="006A6B70" w:rsidRDefault="0084031D" w:rsidP="0084031D">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84031D" w:rsidRPr="00326F16" w14:paraId="4F580A16" w14:textId="77777777" w:rsidTr="001415DC">
        <w:trPr>
          <w:trHeight w:val="310"/>
        </w:trPr>
        <w:tc>
          <w:tcPr>
            <w:tcW w:w="452" w:type="pct"/>
            <w:tcBorders>
              <w:top w:val="single" w:sz="4" w:space="0" w:color="auto"/>
              <w:bottom w:val="single" w:sz="4" w:space="0" w:color="auto"/>
            </w:tcBorders>
            <w:vAlign w:val="center"/>
          </w:tcPr>
          <w:p w14:paraId="4C0EEBAA"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7373A4E2" w14:textId="55A74799" w:rsidR="0084031D" w:rsidRPr="00702CF4" w:rsidRDefault="0084031D" w:rsidP="0084031D">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5 (piecu) darba dienu laikā no</w:t>
            </w:r>
            <w:r>
              <w:rPr>
                <w:rFonts w:eastAsia="Times New Roman" w:cs="Times New Roman"/>
                <w:lang w:eastAsia="lv-LV"/>
              </w:rPr>
              <w:t xml:space="preserve">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Ja priekšapmaksa netiek veikta noteiktajā termiņā, VID ir tiesības </w:t>
            </w:r>
            <w:r>
              <w:rPr>
                <w:rFonts w:eastAsia="Times New Roman" w:cs="Times New Roman"/>
                <w:lang w:eastAsia="lv-LV"/>
              </w:rPr>
              <w:t>Mantu personai nerealizēt.</w:t>
            </w:r>
            <w:r w:rsidRPr="00702CF4">
              <w:rPr>
                <w:rFonts w:eastAsia="Times New Roman" w:cs="Times New Roman"/>
                <w:lang w:eastAsia="lv-LV"/>
              </w:rPr>
              <w:t xml:space="preserve"> </w:t>
            </w:r>
          </w:p>
        </w:tc>
        <w:tc>
          <w:tcPr>
            <w:tcW w:w="1286" w:type="pct"/>
          </w:tcPr>
          <w:p w14:paraId="368960EC" w14:textId="77777777" w:rsidR="0084031D" w:rsidRPr="00326F16" w:rsidRDefault="0084031D" w:rsidP="0084031D">
            <w:pPr>
              <w:ind w:left="-6"/>
              <w:jc w:val="both"/>
              <w:rPr>
                <w:rFonts w:eastAsia="Times New Roman" w:cs="Times New Roman"/>
                <w:szCs w:val="24"/>
                <w:lang w:eastAsia="lv-LV"/>
              </w:rPr>
            </w:pPr>
          </w:p>
        </w:tc>
      </w:tr>
      <w:tr w:rsidR="0084031D" w:rsidRPr="00326F16" w14:paraId="426408DE" w14:textId="77777777" w:rsidTr="001415DC">
        <w:trPr>
          <w:trHeight w:val="310"/>
        </w:trPr>
        <w:tc>
          <w:tcPr>
            <w:tcW w:w="452" w:type="pct"/>
            <w:tcBorders>
              <w:top w:val="single" w:sz="4" w:space="0" w:color="auto"/>
              <w:bottom w:val="single" w:sz="4" w:space="0" w:color="auto"/>
            </w:tcBorders>
            <w:vAlign w:val="center"/>
          </w:tcPr>
          <w:p w14:paraId="77FD56D5"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4CF91713" w14:textId="1464B089" w:rsidR="0084031D" w:rsidRDefault="0084031D" w:rsidP="0084031D">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pieņem lēmumu nerealizēt Mantu personai Tehniskā piedāvājuma 4.1.apakšpunktā noteiktajā gadījumā, tad tiesības iegādāties Mantu piekrīt nākošajai personai, kura ir iesniegusi piedāvājumu ar augstāku cenu, vai gadījumā, ja cenas ir vienādas, iesniegusi piedāvājumu ātrāk. </w:t>
            </w:r>
          </w:p>
        </w:tc>
        <w:tc>
          <w:tcPr>
            <w:tcW w:w="1286" w:type="pct"/>
          </w:tcPr>
          <w:p w14:paraId="0AF70ABF" w14:textId="77777777" w:rsidR="0084031D" w:rsidRPr="00326F16" w:rsidRDefault="0084031D" w:rsidP="0084031D">
            <w:pPr>
              <w:ind w:left="-6"/>
              <w:jc w:val="both"/>
              <w:rPr>
                <w:rFonts w:eastAsia="Times New Roman" w:cs="Times New Roman"/>
                <w:szCs w:val="24"/>
                <w:lang w:eastAsia="lv-LV"/>
              </w:rPr>
            </w:pPr>
          </w:p>
        </w:tc>
      </w:tr>
      <w:tr w:rsidR="0084031D" w:rsidRPr="00326F16" w14:paraId="6A2F0A87" w14:textId="77777777" w:rsidTr="001415DC">
        <w:trPr>
          <w:trHeight w:val="310"/>
        </w:trPr>
        <w:tc>
          <w:tcPr>
            <w:tcW w:w="452" w:type="pct"/>
            <w:tcBorders>
              <w:top w:val="single" w:sz="4" w:space="0" w:color="auto"/>
              <w:bottom w:val="single" w:sz="4" w:space="0" w:color="auto"/>
            </w:tcBorders>
            <w:vAlign w:val="center"/>
          </w:tcPr>
          <w:p w14:paraId="5B96E305" w14:textId="77777777" w:rsidR="0084031D" w:rsidRPr="00600510" w:rsidRDefault="0084031D" w:rsidP="0084031D">
            <w:pPr>
              <w:pStyle w:val="ListParagraph"/>
              <w:numPr>
                <w:ilvl w:val="1"/>
                <w:numId w:val="2"/>
              </w:numPr>
              <w:ind w:left="142" w:right="567" w:firstLine="0"/>
              <w:jc w:val="center"/>
              <w:rPr>
                <w:rFonts w:eastAsia="Times New Roman" w:cs="Times New Roman"/>
                <w:b/>
                <w:szCs w:val="24"/>
                <w:lang w:eastAsia="lv-LV"/>
              </w:rPr>
            </w:pPr>
          </w:p>
        </w:tc>
        <w:tc>
          <w:tcPr>
            <w:tcW w:w="3262" w:type="pct"/>
            <w:gridSpan w:val="2"/>
            <w:tcBorders>
              <w:top w:val="single" w:sz="4" w:space="0" w:color="auto"/>
              <w:bottom w:val="single" w:sz="4" w:space="0" w:color="auto"/>
            </w:tcBorders>
          </w:tcPr>
          <w:p w14:paraId="46900F75" w14:textId="24E0C4FF" w:rsidR="0084031D" w:rsidRDefault="0084031D" w:rsidP="0084031D">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286" w:type="pct"/>
          </w:tcPr>
          <w:p w14:paraId="1FADD0C6" w14:textId="77777777" w:rsidR="0084031D" w:rsidRPr="00326F16" w:rsidRDefault="0084031D" w:rsidP="0084031D">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6093DA03"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r w:rsidR="0033768E">
              <w:rPr>
                <w:rStyle w:val="FootnoteReference"/>
                <w:rFonts w:ascii="Times New Roman" w:eastAsia="Times New Roman" w:hAnsi="Times New Roman" w:cs="Times New Roman"/>
                <w:b/>
                <w:sz w:val="24"/>
                <w:szCs w:val="24"/>
              </w:rPr>
              <w:footnoteReference w:id="4"/>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B0FFF0C" w:rsidR="00BB1995" w:rsidRPr="001A3755" w:rsidRDefault="006C22D6" w:rsidP="00BB1995">
            <w:pPr>
              <w:widowControl w:val="0"/>
              <w:tabs>
                <w:tab w:val="left" w:pos="1499"/>
              </w:tabs>
              <w:spacing w:line="274" w:lineRule="exact"/>
              <w:ind w:left="108" w:right="130"/>
              <w:jc w:val="both"/>
              <w:rPr>
                <w:rFonts w:ascii="Times New Roman" w:eastAsia="Times New Roman" w:hAnsi="Times New Roman" w:cs="Times New Roman"/>
                <w:bCs/>
                <w:szCs w:val="24"/>
                <w:lang w:eastAsia="lv-LV"/>
              </w:rPr>
            </w:pPr>
            <w:r w:rsidRPr="001A3755">
              <w:rPr>
                <w:rFonts w:ascii="Times New Roman" w:eastAsia="Times New Roman" w:hAnsi="Times New Roman" w:cs="Times New Roman"/>
                <w:iCs/>
                <w:noProof/>
                <w:lang w:eastAsia="lv-LV"/>
              </w:rPr>
              <w:t>Zeltītas krāsas rokas pulkstenis, apzeltīts nedārgmetāla sakausējums, 33,94 g</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48EE1162" w:rsidR="00BB1995" w:rsidRPr="001A3755" w:rsidRDefault="00EB51A8" w:rsidP="00BB1995">
            <w:pPr>
              <w:jc w:val="center"/>
              <w:rPr>
                <w:rFonts w:ascii="Times New Roman" w:eastAsia="Times New Roman" w:hAnsi="Times New Roman" w:cs="Times New Roman"/>
                <w:sz w:val="24"/>
                <w:szCs w:val="24"/>
              </w:rPr>
            </w:pPr>
            <w:r w:rsidRPr="001A375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4FB82B4D" w:rsidR="00BB1995"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1A3755">
              <w:rPr>
                <w:rFonts w:ascii="Times New Roman" w:eastAsia="Times New Roman" w:hAnsi="Times New Roman" w:cs="Times New Roman"/>
                <w:iCs/>
                <w:noProof/>
                <w:lang w:eastAsia="lv-LV"/>
              </w:rPr>
              <w:t>Zeltītas krāsas ķēdīte, 1,58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5249CBCA" w:rsidR="00BB1995" w:rsidRPr="001A3755" w:rsidRDefault="00EB51A8" w:rsidP="00BB1995">
            <w:pPr>
              <w:jc w:val="center"/>
              <w:rPr>
                <w:rFonts w:ascii="Times New Roman" w:eastAsia="Times New Roman" w:hAnsi="Times New Roman" w:cs="Times New Roman"/>
                <w:sz w:val="24"/>
                <w:szCs w:val="24"/>
              </w:rPr>
            </w:pPr>
            <w:r w:rsidRPr="001A3755">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67620ECC" w:rsidR="00BB1995"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Cs w:val="24"/>
                <w:lang w:eastAsia="lv-LV"/>
              </w:rPr>
            </w:pPr>
            <w:r w:rsidRPr="001A3755">
              <w:rPr>
                <w:rFonts w:ascii="Times New Roman" w:eastAsia="Times New Roman" w:hAnsi="Times New Roman" w:cs="Times New Roman"/>
                <w:iCs/>
                <w:noProof/>
                <w:lang w:eastAsia="lv-LV"/>
              </w:rPr>
              <w:t>Zeltītas krāsas auskari, 4,98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0360862D" w:rsidR="00BB1995" w:rsidRPr="001A3755" w:rsidRDefault="00EB51A8" w:rsidP="00BB1995">
            <w:pPr>
              <w:jc w:val="center"/>
              <w:rPr>
                <w:rFonts w:ascii="Times New Roman" w:eastAsia="Times New Roman" w:hAnsi="Times New Roman" w:cs="Times New Roman"/>
                <w:sz w:val="24"/>
                <w:szCs w:val="24"/>
              </w:rPr>
            </w:pPr>
            <w:r w:rsidRPr="001A3755">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6C22D6" w:rsidRPr="00BB1995" w14:paraId="0E71D16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7B0F666"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AE98A43" w14:textId="37DEA28B"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aproce ar 26 iestrādātiem bezkrāsainiem akmeņiem (2 trūkst), 4,66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3C69F2B3" w14:textId="4AF799EA"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7908602" w14:textId="77777777" w:rsidR="006C22D6" w:rsidRPr="00BB1995" w:rsidRDefault="006C22D6" w:rsidP="00BB1995">
            <w:pPr>
              <w:jc w:val="center"/>
              <w:rPr>
                <w:rFonts w:eastAsia="Times New Roman" w:cs="Times New Roman"/>
                <w:bCs/>
                <w:szCs w:val="24"/>
                <w:lang w:eastAsia="lv-LV"/>
              </w:rPr>
            </w:pPr>
          </w:p>
        </w:tc>
      </w:tr>
      <w:tr w:rsidR="006C22D6" w:rsidRPr="00BB1995" w14:paraId="639A4EA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4610643"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939F794" w14:textId="730E80B1"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auskars, 1,22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7FDBCE4A" w14:textId="6A5786F0"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E85F1CF" w14:textId="77777777" w:rsidR="006C22D6" w:rsidRPr="00BB1995" w:rsidRDefault="006C22D6" w:rsidP="00BB1995">
            <w:pPr>
              <w:jc w:val="center"/>
              <w:rPr>
                <w:rFonts w:eastAsia="Times New Roman" w:cs="Times New Roman"/>
                <w:bCs/>
                <w:szCs w:val="24"/>
                <w:lang w:eastAsia="lv-LV"/>
              </w:rPr>
            </w:pPr>
          </w:p>
        </w:tc>
      </w:tr>
      <w:tr w:rsidR="006C22D6" w:rsidRPr="00BB1995" w14:paraId="6075979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0D6CE89"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BBE0A81" w14:textId="0E6BEA1C"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kulons, 1,32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64A5BB32" w14:textId="1005EEAF"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50B602E" w14:textId="77777777" w:rsidR="006C22D6" w:rsidRPr="00BB1995" w:rsidRDefault="006C22D6" w:rsidP="00BB1995">
            <w:pPr>
              <w:jc w:val="center"/>
              <w:rPr>
                <w:rFonts w:eastAsia="Times New Roman" w:cs="Times New Roman"/>
                <w:bCs/>
                <w:szCs w:val="24"/>
                <w:lang w:eastAsia="lv-LV"/>
              </w:rPr>
            </w:pPr>
          </w:p>
        </w:tc>
      </w:tr>
      <w:tr w:rsidR="006C22D6" w:rsidRPr="00BB1995" w14:paraId="03C91A1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5A62F50"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371D419" w14:textId="5D00E58C"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auskari ar 2 iestrādātiem bezkrāsainiem akmeņiem, 1.66 g., atbilst sudraba 925 provei</w:t>
            </w:r>
          </w:p>
        </w:tc>
        <w:tc>
          <w:tcPr>
            <w:tcW w:w="1340" w:type="dxa"/>
            <w:tcBorders>
              <w:top w:val="single" w:sz="4" w:space="0" w:color="auto"/>
              <w:left w:val="single" w:sz="4" w:space="0" w:color="auto"/>
              <w:bottom w:val="single" w:sz="4" w:space="0" w:color="auto"/>
              <w:right w:val="single" w:sz="4" w:space="0" w:color="auto"/>
            </w:tcBorders>
            <w:vAlign w:val="center"/>
          </w:tcPr>
          <w:p w14:paraId="00E29A3A" w14:textId="00510876"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10436011" w14:textId="77777777" w:rsidR="006C22D6" w:rsidRPr="00BB1995" w:rsidRDefault="006C22D6" w:rsidP="00BB1995">
            <w:pPr>
              <w:jc w:val="center"/>
              <w:rPr>
                <w:rFonts w:eastAsia="Times New Roman" w:cs="Times New Roman"/>
                <w:bCs/>
                <w:szCs w:val="24"/>
                <w:lang w:eastAsia="lv-LV"/>
              </w:rPr>
            </w:pPr>
          </w:p>
        </w:tc>
      </w:tr>
      <w:tr w:rsidR="006C22D6" w:rsidRPr="00BB1995" w14:paraId="51C5858B"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875AB5A"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53B71F0" w14:textId="0673209A"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auskari ar 16 iestrādātiem bezkrāsainiem akmeņiem, 3,47 g, atbilst zelta 585 provei,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148EE0A7" w14:textId="05EFD631"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484D1FB0" w14:textId="77777777" w:rsidR="006C22D6" w:rsidRPr="00BB1995" w:rsidRDefault="006C22D6" w:rsidP="00BB1995">
            <w:pPr>
              <w:jc w:val="center"/>
              <w:rPr>
                <w:rFonts w:eastAsia="Times New Roman" w:cs="Times New Roman"/>
                <w:bCs/>
                <w:szCs w:val="24"/>
                <w:lang w:eastAsia="lv-LV"/>
              </w:rPr>
            </w:pPr>
          </w:p>
        </w:tc>
      </w:tr>
      <w:tr w:rsidR="006C22D6" w:rsidRPr="00BB1995" w14:paraId="09CB4A6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F7446A1"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AC64CAE" w14:textId="09B66746"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auskari ar 20 bezkrāsainiem un 2 violetas krāsas iestrādātiem akmeņiem 4,07 g, atbilst sudraba 925 provei, baltie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44787FE9" w14:textId="4386B857"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5DCFD92C" w14:textId="77777777" w:rsidR="006C22D6" w:rsidRPr="00BB1995" w:rsidRDefault="006C22D6" w:rsidP="00BB1995">
            <w:pPr>
              <w:jc w:val="center"/>
              <w:rPr>
                <w:rFonts w:eastAsia="Times New Roman" w:cs="Times New Roman"/>
                <w:bCs/>
                <w:szCs w:val="24"/>
                <w:lang w:eastAsia="lv-LV"/>
              </w:rPr>
            </w:pPr>
          </w:p>
        </w:tc>
      </w:tr>
      <w:tr w:rsidR="006C22D6" w:rsidRPr="00BB1995" w14:paraId="4DD92E2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92A2BED"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1E3DD79" w14:textId="35A4AC2A" w:rsidR="006C22D6" w:rsidRPr="001A3755" w:rsidRDefault="006C22D6" w:rsidP="006C22D6">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gredzens ar 25 iestrādātiem bezkrāsainiem akmeņiem (3 trūkst), 3,29 g, atbilst zelta 585 provei,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1DB40B2E" w14:textId="23D76D87"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F1D9B3D" w14:textId="77777777" w:rsidR="006C22D6" w:rsidRPr="00BB1995" w:rsidRDefault="006C22D6" w:rsidP="00BB1995">
            <w:pPr>
              <w:jc w:val="center"/>
              <w:rPr>
                <w:rFonts w:eastAsia="Times New Roman" w:cs="Times New Roman"/>
                <w:bCs/>
                <w:szCs w:val="24"/>
                <w:lang w:eastAsia="lv-LV"/>
              </w:rPr>
            </w:pPr>
          </w:p>
        </w:tc>
      </w:tr>
      <w:tr w:rsidR="006C22D6" w:rsidRPr="00BB1995" w14:paraId="2CD24185"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03A812E" w14:textId="77777777" w:rsidR="006C22D6" w:rsidRPr="00BB1995" w:rsidRDefault="006C22D6"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F7A7F87" w14:textId="4EF5004E" w:rsidR="006C22D6" w:rsidRPr="001A3755" w:rsidRDefault="004F1AAD"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auskari ar 40 bezkrāsainiem un 2 gaiši zilas krāsas iestrādātiem akmeņiem</w:t>
            </w:r>
            <w:r w:rsidR="001A3755">
              <w:rPr>
                <w:rFonts w:ascii="Times New Roman" w:eastAsia="Times New Roman" w:hAnsi="Times New Roman" w:cs="Times New Roman"/>
                <w:iCs/>
                <w:noProof/>
                <w:lang w:eastAsia="lv-LV"/>
              </w:rPr>
              <w:t>,</w:t>
            </w:r>
            <w:r w:rsidRPr="001A3755">
              <w:rPr>
                <w:rFonts w:ascii="Times New Roman" w:eastAsia="Times New Roman" w:hAnsi="Times New Roman" w:cs="Times New Roman"/>
                <w:iCs/>
                <w:noProof/>
                <w:lang w:eastAsia="lv-LV"/>
              </w:rPr>
              <w:t xml:space="preserve"> 3,55 g, atbilst sudraba 925 provei, baltie akmeņi – CZ, gaiši zilie – dabīgie topāzi</w:t>
            </w:r>
          </w:p>
        </w:tc>
        <w:tc>
          <w:tcPr>
            <w:tcW w:w="1340" w:type="dxa"/>
            <w:tcBorders>
              <w:top w:val="single" w:sz="4" w:space="0" w:color="auto"/>
              <w:left w:val="single" w:sz="4" w:space="0" w:color="auto"/>
              <w:bottom w:val="single" w:sz="4" w:space="0" w:color="auto"/>
              <w:right w:val="single" w:sz="4" w:space="0" w:color="auto"/>
            </w:tcBorders>
            <w:vAlign w:val="center"/>
          </w:tcPr>
          <w:p w14:paraId="297B3244" w14:textId="6CF7B144" w:rsidR="006C22D6"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76441478" w14:textId="77777777" w:rsidR="006C22D6" w:rsidRPr="00BB1995" w:rsidRDefault="006C22D6" w:rsidP="00BB1995">
            <w:pPr>
              <w:jc w:val="center"/>
              <w:rPr>
                <w:rFonts w:eastAsia="Times New Roman" w:cs="Times New Roman"/>
                <w:bCs/>
                <w:szCs w:val="24"/>
                <w:lang w:eastAsia="lv-LV"/>
              </w:rPr>
            </w:pPr>
          </w:p>
        </w:tc>
      </w:tr>
      <w:tr w:rsidR="000935F4" w:rsidRPr="00BB1995" w14:paraId="5DCD429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88F6772" w14:textId="77777777" w:rsidR="000935F4" w:rsidRPr="00BB1995" w:rsidRDefault="000935F4"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60FB371" w14:textId="28198322" w:rsidR="000935F4" w:rsidRPr="001A3755" w:rsidRDefault="000935F4"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auskari ar 40 iestrādātiem bezkrāsainiem akmeņiem, 6,42 g, atbilst sudraba 925 provei, akmeņi - stikli</w:t>
            </w:r>
          </w:p>
          <w:p w14:paraId="108068E6" w14:textId="77777777" w:rsidR="000935F4" w:rsidRPr="001A3755" w:rsidRDefault="000935F4"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p>
        </w:tc>
        <w:tc>
          <w:tcPr>
            <w:tcW w:w="1340" w:type="dxa"/>
            <w:tcBorders>
              <w:top w:val="single" w:sz="4" w:space="0" w:color="auto"/>
              <w:left w:val="single" w:sz="4" w:space="0" w:color="auto"/>
              <w:bottom w:val="single" w:sz="4" w:space="0" w:color="auto"/>
              <w:right w:val="single" w:sz="4" w:space="0" w:color="auto"/>
            </w:tcBorders>
            <w:vAlign w:val="center"/>
          </w:tcPr>
          <w:p w14:paraId="29450A09" w14:textId="40FA7628" w:rsidR="000935F4"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589EC3E0" w14:textId="77777777" w:rsidR="000935F4" w:rsidRPr="00BB1995" w:rsidRDefault="000935F4" w:rsidP="00BB1995">
            <w:pPr>
              <w:jc w:val="center"/>
              <w:rPr>
                <w:rFonts w:eastAsia="Times New Roman" w:cs="Times New Roman"/>
                <w:bCs/>
                <w:szCs w:val="24"/>
                <w:lang w:eastAsia="lv-LV"/>
              </w:rPr>
            </w:pPr>
          </w:p>
        </w:tc>
      </w:tr>
      <w:tr w:rsidR="000935F4" w:rsidRPr="00BB1995" w14:paraId="3A70FBC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7F73CCC" w14:textId="77777777" w:rsidR="000935F4" w:rsidRPr="00BB1995" w:rsidRDefault="000935F4"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2E423CC" w14:textId="75C87E2C" w:rsidR="000935F4" w:rsidRPr="001A3755" w:rsidRDefault="000935F4"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auskari ar 6 iestrādātiem bezkrāsainiem akmeņiem, 2,65 g, atbilst zelta 375 provei (Au 51-59%), uzmava – misiņa,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053DF9BE" w14:textId="37748F30" w:rsidR="000935F4" w:rsidRPr="001A3755" w:rsidRDefault="00EB51A8"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5A29D15" w14:textId="77777777" w:rsidR="000935F4" w:rsidRPr="00BB1995" w:rsidRDefault="000935F4" w:rsidP="00BB1995">
            <w:pPr>
              <w:jc w:val="center"/>
              <w:rPr>
                <w:rFonts w:eastAsia="Times New Roman" w:cs="Times New Roman"/>
                <w:bCs/>
                <w:szCs w:val="24"/>
                <w:lang w:eastAsia="lv-LV"/>
              </w:rPr>
            </w:pPr>
          </w:p>
        </w:tc>
      </w:tr>
      <w:tr w:rsidR="000935F4" w:rsidRPr="00BB1995" w14:paraId="1392DF1F"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B212BFA" w14:textId="77777777" w:rsidR="000935F4" w:rsidRPr="00BB1995" w:rsidRDefault="000935F4"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2A0BF55" w14:textId="5BB1A37E" w:rsidR="000935F4" w:rsidRPr="001A3755" w:rsidRDefault="000935F4"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auskari ar 1 iestrādātu bezkrāsainu akmeni</w:t>
            </w:r>
            <w:r w:rsidR="001A3755">
              <w:rPr>
                <w:rFonts w:ascii="Times New Roman" w:eastAsia="Times New Roman" w:hAnsi="Times New Roman" w:cs="Times New Roman"/>
                <w:iCs/>
                <w:noProof/>
                <w:lang w:eastAsia="lv-LV"/>
              </w:rPr>
              <w:t>,</w:t>
            </w:r>
            <w:r w:rsidRPr="001A3755">
              <w:rPr>
                <w:rFonts w:ascii="Times New Roman" w:eastAsia="Times New Roman" w:hAnsi="Times New Roman" w:cs="Times New Roman"/>
                <w:iCs/>
                <w:noProof/>
                <w:lang w:eastAsia="lv-LV"/>
              </w:rPr>
              <w:t xml:space="preserve"> 1,00 g (1 trūkst), atbilst zelta 585 provei. Akmens - CZ </w:t>
            </w:r>
          </w:p>
        </w:tc>
        <w:tc>
          <w:tcPr>
            <w:tcW w:w="1340" w:type="dxa"/>
            <w:tcBorders>
              <w:top w:val="single" w:sz="4" w:space="0" w:color="auto"/>
              <w:left w:val="single" w:sz="4" w:space="0" w:color="auto"/>
              <w:bottom w:val="single" w:sz="4" w:space="0" w:color="auto"/>
              <w:right w:val="single" w:sz="4" w:space="0" w:color="auto"/>
            </w:tcBorders>
            <w:vAlign w:val="center"/>
          </w:tcPr>
          <w:p w14:paraId="3BD8EB7B" w14:textId="2E137C05" w:rsidR="000935F4"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0BCEB217" w14:textId="77777777" w:rsidR="000935F4" w:rsidRPr="00BB1995" w:rsidRDefault="000935F4" w:rsidP="00BB1995">
            <w:pPr>
              <w:jc w:val="center"/>
              <w:rPr>
                <w:rFonts w:eastAsia="Times New Roman" w:cs="Times New Roman"/>
                <w:bCs/>
                <w:szCs w:val="24"/>
                <w:lang w:eastAsia="lv-LV"/>
              </w:rPr>
            </w:pPr>
          </w:p>
        </w:tc>
      </w:tr>
      <w:tr w:rsidR="000935F4" w:rsidRPr="00BB1995" w14:paraId="1ACCD94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84A574" w14:textId="77777777" w:rsidR="000935F4" w:rsidRPr="00BB1995" w:rsidRDefault="000935F4"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CCC28DB" w14:textId="480BBEB2" w:rsidR="000935F4" w:rsidRPr="001A3755" w:rsidRDefault="000935F4" w:rsidP="000935F4">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kulons ar 9 bezkrāsainiem un 8 rozā krāsas iestrādātiem akmeņiem</w:t>
            </w:r>
            <w:r w:rsidR="001A3755">
              <w:rPr>
                <w:rFonts w:ascii="Times New Roman" w:eastAsia="Times New Roman" w:hAnsi="Times New Roman" w:cs="Times New Roman"/>
                <w:iCs/>
                <w:noProof/>
                <w:lang w:eastAsia="lv-LV"/>
              </w:rPr>
              <w:t xml:space="preserve">, </w:t>
            </w:r>
            <w:r w:rsidRPr="001A3755">
              <w:rPr>
                <w:rFonts w:ascii="Times New Roman" w:eastAsia="Times New Roman" w:hAnsi="Times New Roman" w:cs="Times New Roman"/>
                <w:iCs/>
                <w:noProof/>
                <w:lang w:eastAsia="lv-LV"/>
              </w:rPr>
              <w:t>3,90 g, atbilst sudraba 925 provei, akmeņi stikla</w:t>
            </w:r>
          </w:p>
        </w:tc>
        <w:tc>
          <w:tcPr>
            <w:tcW w:w="1340" w:type="dxa"/>
            <w:tcBorders>
              <w:top w:val="single" w:sz="4" w:space="0" w:color="auto"/>
              <w:left w:val="single" w:sz="4" w:space="0" w:color="auto"/>
              <w:bottom w:val="single" w:sz="4" w:space="0" w:color="auto"/>
              <w:right w:val="single" w:sz="4" w:space="0" w:color="auto"/>
            </w:tcBorders>
            <w:vAlign w:val="center"/>
          </w:tcPr>
          <w:p w14:paraId="6F4851F7" w14:textId="1A375FD3" w:rsidR="000935F4"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47D6D09" w14:textId="77777777" w:rsidR="000935F4" w:rsidRPr="00BB1995" w:rsidRDefault="000935F4" w:rsidP="00BB1995">
            <w:pPr>
              <w:jc w:val="center"/>
              <w:rPr>
                <w:rFonts w:eastAsia="Times New Roman" w:cs="Times New Roman"/>
                <w:bCs/>
                <w:szCs w:val="24"/>
                <w:lang w:eastAsia="lv-LV"/>
              </w:rPr>
            </w:pPr>
          </w:p>
        </w:tc>
      </w:tr>
      <w:tr w:rsidR="00A239C0" w:rsidRPr="00BB1995" w14:paraId="0876499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5FB412"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38C0248" w14:textId="059F84A4"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auskari ar 6 iestrādātiem bezkrāsainiem akmeņiem, 2,30 g, atbilst zelta 585 provei,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5D408C26" w14:textId="0C993A1B"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104D81B9" w14:textId="77777777" w:rsidR="00A239C0" w:rsidRPr="00BB1995" w:rsidRDefault="00A239C0" w:rsidP="00BB1995">
            <w:pPr>
              <w:jc w:val="center"/>
              <w:rPr>
                <w:rFonts w:eastAsia="Times New Roman" w:cs="Times New Roman"/>
                <w:bCs/>
                <w:szCs w:val="24"/>
                <w:lang w:eastAsia="lv-LV"/>
              </w:rPr>
            </w:pPr>
          </w:p>
        </w:tc>
      </w:tr>
      <w:tr w:rsidR="00A239C0" w:rsidRPr="00BB1995" w14:paraId="3B10603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514DDAF"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C896AA6" w14:textId="53B0301D"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Sudrabotas krāsas ķēdīte un kulons ar 10 bezkrāsainiem un 1 violetas krāsas iestrādātiem akmeņiem, 4,57 g, atbilst sudraba 925 provei</w:t>
            </w:r>
          </w:p>
        </w:tc>
        <w:tc>
          <w:tcPr>
            <w:tcW w:w="1340" w:type="dxa"/>
            <w:tcBorders>
              <w:top w:val="single" w:sz="4" w:space="0" w:color="auto"/>
              <w:left w:val="single" w:sz="4" w:space="0" w:color="auto"/>
              <w:bottom w:val="single" w:sz="4" w:space="0" w:color="auto"/>
              <w:right w:val="single" w:sz="4" w:space="0" w:color="auto"/>
            </w:tcBorders>
            <w:vAlign w:val="center"/>
          </w:tcPr>
          <w:p w14:paraId="4ECD479B" w14:textId="7D124043"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440F554" w14:textId="77777777" w:rsidR="00A239C0" w:rsidRPr="00BB1995" w:rsidRDefault="00A239C0" w:rsidP="00BB1995">
            <w:pPr>
              <w:jc w:val="center"/>
              <w:rPr>
                <w:rFonts w:eastAsia="Times New Roman" w:cs="Times New Roman"/>
                <w:bCs/>
                <w:szCs w:val="24"/>
                <w:lang w:eastAsia="lv-LV"/>
              </w:rPr>
            </w:pPr>
          </w:p>
        </w:tc>
      </w:tr>
      <w:tr w:rsidR="00A239C0" w:rsidRPr="00BB1995" w14:paraId="4ED5EE5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A858830"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FC67719" w14:textId="1815DCD5"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auskars ar 4 iestrādātiem bezkrāsainiem akmeņiem</w:t>
            </w:r>
            <w:r w:rsidR="001A3755">
              <w:rPr>
                <w:rFonts w:ascii="Times New Roman" w:eastAsia="Times New Roman" w:hAnsi="Times New Roman" w:cs="Times New Roman"/>
                <w:iCs/>
                <w:noProof/>
                <w:lang w:eastAsia="lv-LV"/>
              </w:rPr>
              <w:t>,</w:t>
            </w:r>
            <w:r w:rsidRPr="001A3755">
              <w:rPr>
                <w:rFonts w:ascii="Times New Roman" w:eastAsia="Times New Roman" w:hAnsi="Times New Roman" w:cs="Times New Roman"/>
                <w:iCs/>
                <w:noProof/>
                <w:lang w:eastAsia="lv-LV"/>
              </w:rPr>
              <w:t xml:space="preserve"> 0,75g, atbilst zelta 375 provei, (Au 57,5-58,0%) akmeņi - CZ</w:t>
            </w:r>
          </w:p>
        </w:tc>
        <w:tc>
          <w:tcPr>
            <w:tcW w:w="1340" w:type="dxa"/>
            <w:tcBorders>
              <w:top w:val="single" w:sz="4" w:space="0" w:color="auto"/>
              <w:left w:val="single" w:sz="4" w:space="0" w:color="auto"/>
              <w:bottom w:val="single" w:sz="4" w:space="0" w:color="auto"/>
              <w:right w:val="single" w:sz="4" w:space="0" w:color="auto"/>
            </w:tcBorders>
            <w:vAlign w:val="center"/>
          </w:tcPr>
          <w:p w14:paraId="6BD3D5DE" w14:textId="4F976368"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8C0930B" w14:textId="77777777" w:rsidR="00A239C0" w:rsidRPr="00BB1995" w:rsidRDefault="00A239C0" w:rsidP="00BB1995">
            <w:pPr>
              <w:jc w:val="center"/>
              <w:rPr>
                <w:rFonts w:eastAsia="Times New Roman" w:cs="Times New Roman"/>
                <w:bCs/>
                <w:szCs w:val="24"/>
                <w:lang w:eastAsia="lv-LV"/>
              </w:rPr>
            </w:pPr>
          </w:p>
        </w:tc>
      </w:tr>
      <w:tr w:rsidR="00A239C0" w:rsidRPr="00BB1995" w14:paraId="1533082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8FBD2"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4A18FED" w14:textId="19C59546"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gredzens ar 6 bezkrāsainiem un 1 zaļas krāsas iestrādātiem akmeņiem, 0,75 g, atbilst zelta 585 provei, baltie akmeņi – CZ, zaļais akmens - stikls</w:t>
            </w:r>
          </w:p>
        </w:tc>
        <w:tc>
          <w:tcPr>
            <w:tcW w:w="1340" w:type="dxa"/>
            <w:tcBorders>
              <w:top w:val="single" w:sz="4" w:space="0" w:color="auto"/>
              <w:left w:val="single" w:sz="4" w:space="0" w:color="auto"/>
              <w:bottom w:val="single" w:sz="4" w:space="0" w:color="auto"/>
              <w:right w:val="single" w:sz="4" w:space="0" w:color="auto"/>
            </w:tcBorders>
            <w:vAlign w:val="center"/>
          </w:tcPr>
          <w:p w14:paraId="551B573B" w14:textId="3B1688E1"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4EE4E00" w14:textId="77777777" w:rsidR="00A239C0" w:rsidRPr="00BB1995" w:rsidRDefault="00A239C0" w:rsidP="00BB1995">
            <w:pPr>
              <w:jc w:val="center"/>
              <w:rPr>
                <w:rFonts w:eastAsia="Times New Roman" w:cs="Times New Roman"/>
                <w:bCs/>
                <w:szCs w:val="24"/>
                <w:lang w:eastAsia="lv-LV"/>
              </w:rPr>
            </w:pPr>
          </w:p>
        </w:tc>
      </w:tr>
      <w:tr w:rsidR="00A239C0" w:rsidRPr="00BB1995" w14:paraId="2FF9CC04"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7A5B1B3"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9ED60D" w14:textId="4BFC5341"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kulons, 0,51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4A868923" w14:textId="4CA7275A"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647EA72" w14:textId="77777777" w:rsidR="00A239C0" w:rsidRPr="00BB1995" w:rsidRDefault="00A239C0" w:rsidP="00BB1995">
            <w:pPr>
              <w:jc w:val="center"/>
              <w:rPr>
                <w:rFonts w:eastAsia="Times New Roman" w:cs="Times New Roman"/>
                <w:bCs/>
                <w:szCs w:val="24"/>
                <w:lang w:eastAsia="lv-LV"/>
              </w:rPr>
            </w:pPr>
          </w:p>
        </w:tc>
      </w:tr>
      <w:tr w:rsidR="00A239C0" w:rsidRPr="00BB1995" w14:paraId="666820A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5102584"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77C35EF" w14:textId="2A12C0A0"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auskars ar 1 iestrādātu bezkrāsainu akmeni, 0,33 g, atbilst zelta 585 provei, akmens - CZ</w:t>
            </w:r>
          </w:p>
        </w:tc>
        <w:tc>
          <w:tcPr>
            <w:tcW w:w="1340" w:type="dxa"/>
            <w:tcBorders>
              <w:top w:val="single" w:sz="4" w:space="0" w:color="auto"/>
              <w:left w:val="single" w:sz="4" w:space="0" w:color="auto"/>
              <w:bottom w:val="single" w:sz="4" w:space="0" w:color="auto"/>
              <w:right w:val="single" w:sz="4" w:space="0" w:color="auto"/>
            </w:tcBorders>
            <w:vAlign w:val="center"/>
          </w:tcPr>
          <w:p w14:paraId="332DEAC4" w14:textId="0E8816BD"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3942BFC" w14:textId="77777777" w:rsidR="00A239C0" w:rsidRPr="00BB1995" w:rsidRDefault="00A239C0" w:rsidP="00BB1995">
            <w:pPr>
              <w:jc w:val="center"/>
              <w:rPr>
                <w:rFonts w:eastAsia="Times New Roman" w:cs="Times New Roman"/>
                <w:bCs/>
                <w:szCs w:val="24"/>
                <w:lang w:eastAsia="lv-LV"/>
              </w:rPr>
            </w:pPr>
          </w:p>
        </w:tc>
      </w:tr>
      <w:tr w:rsidR="00A239C0" w:rsidRPr="00BB1995" w14:paraId="4494E698"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64A440A"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2A21192A" w14:textId="2C749610"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kulona cilpa (detaļa), 0,31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52CF1874" w14:textId="5C42452D"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DE9FCD2" w14:textId="77777777" w:rsidR="00A239C0" w:rsidRPr="00BB1995" w:rsidRDefault="00A239C0" w:rsidP="00BB1995">
            <w:pPr>
              <w:jc w:val="center"/>
              <w:rPr>
                <w:rFonts w:eastAsia="Times New Roman" w:cs="Times New Roman"/>
                <w:bCs/>
                <w:szCs w:val="24"/>
                <w:lang w:eastAsia="lv-LV"/>
              </w:rPr>
            </w:pPr>
          </w:p>
        </w:tc>
      </w:tr>
      <w:tr w:rsidR="00A239C0" w:rsidRPr="00BB1995" w14:paraId="6FE5479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C6F784B"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B66A379" w14:textId="0FADB8C9"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kulons, 0,51g,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4B9A24B6" w14:textId="2679AA26"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37F2617" w14:textId="77777777" w:rsidR="00A239C0" w:rsidRPr="00BB1995" w:rsidRDefault="00A239C0" w:rsidP="00BB1995">
            <w:pPr>
              <w:jc w:val="center"/>
              <w:rPr>
                <w:rFonts w:eastAsia="Times New Roman" w:cs="Times New Roman"/>
                <w:bCs/>
                <w:szCs w:val="24"/>
                <w:lang w:eastAsia="lv-LV"/>
              </w:rPr>
            </w:pPr>
          </w:p>
        </w:tc>
      </w:tr>
      <w:tr w:rsidR="00A239C0" w:rsidRPr="00BB1995" w14:paraId="6A14D54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7FDFA66"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57BD4D3" w14:textId="1696A9C0"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ķēdīte, 2,39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0AA07E38" w14:textId="1E22E05A"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A16DC78" w14:textId="77777777" w:rsidR="00A239C0" w:rsidRPr="00BB1995" w:rsidRDefault="00A239C0" w:rsidP="00BB1995">
            <w:pPr>
              <w:jc w:val="center"/>
              <w:rPr>
                <w:rFonts w:eastAsia="Times New Roman" w:cs="Times New Roman"/>
                <w:bCs/>
                <w:szCs w:val="24"/>
                <w:lang w:eastAsia="lv-LV"/>
              </w:rPr>
            </w:pPr>
          </w:p>
        </w:tc>
      </w:tr>
      <w:tr w:rsidR="00A239C0" w:rsidRPr="00BB1995" w14:paraId="1C22BB1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06AC165"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A8A3134" w14:textId="2CFADD1A"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folijveida sakausējums, 0,039, zelta saturs ir no 99,0 līdz 99,3%</w:t>
            </w:r>
          </w:p>
        </w:tc>
        <w:tc>
          <w:tcPr>
            <w:tcW w:w="1340" w:type="dxa"/>
            <w:tcBorders>
              <w:top w:val="single" w:sz="4" w:space="0" w:color="auto"/>
              <w:left w:val="single" w:sz="4" w:space="0" w:color="auto"/>
              <w:bottom w:val="single" w:sz="4" w:space="0" w:color="auto"/>
              <w:right w:val="single" w:sz="4" w:space="0" w:color="auto"/>
            </w:tcBorders>
            <w:vAlign w:val="center"/>
          </w:tcPr>
          <w:p w14:paraId="228E9F37" w14:textId="5217438D"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47EB641" w14:textId="77777777" w:rsidR="00A239C0" w:rsidRPr="00BB1995" w:rsidRDefault="00A239C0" w:rsidP="00BB1995">
            <w:pPr>
              <w:jc w:val="center"/>
              <w:rPr>
                <w:rFonts w:eastAsia="Times New Roman" w:cs="Times New Roman"/>
                <w:bCs/>
                <w:szCs w:val="24"/>
                <w:lang w:eastAsia="lv-LV"/>
              </w:rPr>
            </w:pPr>
          </w:p>
        </w:tc>
      </w:tr>
      <w:tr w:rsidR="00A239C0" w:rsidRPr="00BB1995" w14:paraId="60776C48"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C65CFD0"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08E21471" w14:textId="2F010AAF"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Zeltītas krāsas ķēdīte (pārrauta), 1,69 g, atbilst zelta 585 provei</w:t>
            </w:r>
          </w:p>
        </w:tc>
        <w:tc>
          <w:tcPr>
            <w:tcW w:w="1340" w:type="dxa"/>
            <w:tcBorders>
              <w:top w:val="single" w:sz="4" w:space="0" w:color="auto"/>
              <w:left w:val="single" w:sz="4" w:space="0" w:color="auto"/>
              <w:bottom w:val="single" w:sz="4" w:space="0" w:color="auto"/>
              <w:right w:val="single" w:sz="4" w:space="0" w:color="auto"/>
            </w:tcBorders>
            <w:vAlign w:val="center"/>
          </w:tcPr>
          <w:p w14:paraId="6436D72A" w14:textId="184C5059"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6E9553A" w14:textId="77777777" w:rsidR="00A239C0" w:rsidRPr="00BB1995" w:rsidRDefault="00A239C0" w:rsidP="00BB1995">
            <w:pPr>
              <w:jc w:val="center"/>
              <w:rPr>
                <w:rFonts w:eastAsia="Times New Roman" w:cs="Times New Roman"/>
                <w:bCs/>
                <w:szCs w:val="24"/>
                <w:lang w:eastAsia="lv-LV"/>
              </w:rPr>
            </w:pPr>
          </w:p>
        </w:tc>
      </w:tr>
      <w:tr w:rsidR="00A239C0" w:rsidRPr="00BB1995" w14:paraId="4641625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595761A"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1E0787E" w14:textId="5603A60D"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Brūnas krāsas, ovālas formas jaukta slīpējuma neiestrādāts akmens, 2,46 g, (12,31ct), naturāls kvarcs – “Dūmainais kvarcs”</w:t>
            </w:r>
          </w:p>
        </w:tc>
        <w:tc>
          <w:tcPr>
            <w:tcW w:w="1340" w:type="dxa"/>
            <w:tcBorders>
              <w:top w:val="single" w:sz="4" w:space="0" w:color="auto"/>
              <w:left w:val="single" w:sz="4" w:space="0" w:color="auto"/>
              <w:bottom w:val="single" w:sz="4" w:space="0" w:color="auto"/>
              <w:right w:val="single" w:sz="4" w:space="0" w:color="auto"/>
            </w:tcBorders>
            <w:vAlign w:val="center"/>
          </w:tcPr>
          <w:p w14:paraId="4B7B6AB1" w14:textId="48080764"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B8D7F3" w14:textId="77777777" w:rsidR="00A239C0" w:rsidRPr="00BB1995" w:rsidRDefault="00A239C0" w:rsidP="00BB1995">
            <w:pPr>
              <w:jc w:val="center"/>
              <w:rPr>
                <w:rFonts w:eastAsia="Times New Roman" w:cs="Times New Roman"/>
                <w:bCs/>
                <w:szCs w:val="24"/>
                <w:lang w:eastAsia="lv-LV"/>
              </w:rPr>
            </w:pPr>
          </w:p>
        </w:tc>
      </w:tr>
      <w:tr w:rsidR="00A239C0" w:rsidRPr="00BB1995" w14:paraId="6FC773A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3C2CBB68" w14:textId="77777777" w:rsidR="00A239C0" w:rsidRPr="00BB1995" w:rsidRDefault="00A239C0"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B1E5555" w14:textId="65062FB1" w:rsidR="00A239C0" w:rsidRPr="001A3755" w:rsidRDefault="00A239C0" w:rsidP="00A239C0">
            <w:pPr>
              <w:pStyle w:val="Style9"/>
              <w:shd w:val="clear" w:color="auto" w:fill="auto"/>
              <w:tabs>
                <w:tab w:val="left" w:pos="1499"/>
              </w:tabs>
              <w:spacing w:before="0" w:after="0"/>
              <w:ind w:left="108" w:right="130" w:firstLine="0"/>
              <w:jc w:val="both"/>
              <w:rPr>
                <w:rFonts w:ascii="Times New Roman" w:eastAsia="Times New Roman" w:hAnsi="Times New Roman" w:cs="Times New Roman"/>
                <w:iCs/>
                <w:noProof/>
                <w:lang w:eastAsia="lv-LV"/>
              </w:rPr>
            </w:pPr>
            <w:r w:rsidRPr="001A3755">
              <w:rPr>
                <w:rFonts w:ascii="Times New Roman" w:eastAsia="Times New Roman" w:hAnsi="Times New Roman" w:cs="Times New Roman"/>
                <w:iCs/>
                <w:noProof/>
                <w:lang w:eastAsia="lv-LV"/>
              </w:rPr>
              <w:t>Zilas, sarkanīgas, violetas un rōzā krāsas, ovālas formas jaukta slīpējuma neiestrādāti akmeņi, 4,40 g, (22,02 ct), sintētiskie korundi</w:t>
            </w:r>
          </w:p>
        </w:tc>
        <w:tc>
          <w:tcPr>
            <w:tcW w:w="1340" w:type="dxa"/>
            <w:tcBorders>
              <w:top w:val="single" w:sz="4" w:space="0" w:color="auto"/>
              <w:left w:val="single" w:sz="4" w:space="0" w:color="auto"/>
              <w:bottom w:val="single" w:sz="4" w:space="0" w:color="auto"/>
              <w:right w:val="single" w:sz="4" w:space="0" w:color="auto"/>
            </w:tcBorders>
            <w:vAlign w:val="center"/>
          </w:tcPr>
          <w:p w14:paraId="75BC5B78" w14:textId="21A0227B" w:rsidR="00A239C0" w:rsidRPr="001A3755" w:rsidRDefault="001A3755" w:rsidP="00BB1995">
            <w:pPr>
              <w:jc w:val="center"/>
              <w:rPr>
                <w:rFonts w:ascii="Times New Roman" w:eastAsia="Times New Roman" w:hAnsi="Times New Roman" w:cs="Times New Roman"/>
                <w:szCs w:val="24"/>
              </w:rPr>
            </w:pPr>
            <w:r w:rsidRPr="001A3755">
              <w:rPr>
                <w:rFonts w:ascii="Times New Roman" w:eastAsia="Times New Roman" w:hAnsi="Times New Roman" w:cs="Times New Roman"/>
                <w:szCs w:val="24"/>
              </w:rPr>
              <w:t>4 gab.</w:t>
            </w:r>
          </w:p>
        </w:tc>
        <w:tc>
          <w:tcPr>
            <w:tcW w:w="1975" w:type="dxa"/>
            <w:tcBorders>
              <w:top w:val="single" w:sz="4" w:space="0" w:color="auto"/>
              <w:left w:val="single" w:sz="4" w:space="0" w:color="auto"/>
              <w:bottom w:val="single" w:sz="4" w:space="0" w:color="auto"/>
              <w:right w:val="single" w:sz="4" w:space="0" w:color="auto"/>
            </w:tcBorders>
            <w:vAlign w:val="center"/>
          </w:tcPr>
          <w:p w14:paraId="560DF045" w14:textId="77777777" w:rsidR="00A239C0" w:rsidRPr="00BB1995" w:rsidRDefault="00A239C0" w:rsidP="00BB1995">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505BDC9" w:rsidR="00C402EA" w:rsidRDefault="00C402EA" w:rsidP="00D01AAD">
      <w:pPr>
        <w:ind w:left="360"/>
        <w:jc w:val="right"/>
        <w:rPr>
          <w:rFonts w:eastAsia="Times New Roman" w:cs="Times New Roman"/>
          <w:szCs w:val="24"/>
          <w:lang w:eastAsia="lv-LV"/>
        </w:rPr>
      </w:pPr>
    </w:p>
    <w:p w14:paraId="784ECE96" w14:textId="77777777" w:rsidR="004A3AEE" w:rsidRDefault="004A3AEE"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lastRenderedPageBreak/>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AD04693"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CF5F64">
        <w:rPr>
          <w:rFonts w:eastAsia="Times New Roman" w:cs="Times New Roman"/>
          <w:b/>
          <w:bCs/>
          <w:sz w:val="26"/>
          <w:szCs w:val="26"/>
          <w:lang w:eastAsia="lv-LV"/>
        </w:rPr>
        <w:t>2</w:t>
      </w:r>
      <w:r w:rsidRPr="00CB009F">
        <w:rPr>
          <w:rFonts w:eastAsia="Times New Roman" w:cs="Times New Roman"/>
          <w:b/>
          <w:bCs/>
          <w:sz w:val="26"/>
          <w:szCs w:val="26"/>
          <w:lang w:eastAsia="lv-LV"/>
        </w:rPr>
        <w:t>.</w:t>
      </w:r>
      <w:r w:rsidRPr="009A507C">
        <w:rPr>
          <w:rFonts w:eastAsia="Times New Roman" w:cs="Times New Roman"/>
          <w:b/>
          <w:bCs/>
          <w:sz w:val="26"/>
          <w:szCs w:val="26"/>
          <w:lang w:eastAsia="lv-LV"/>
        </w:rPr>
        <w:t>gada</w:t>
      </w:r>
      <w:r w:rsidR="009A507C" w:rsidRPr="009A507C">
        <w:rPr>
          <w:rFonts w:eastAsia="Times New Roman" w:cs="Times New Roman"/>
          <w:b/>
          <w:bCs/>
          <w:sz w:val="26"/>
          <w:szCs w:val="26"/>
          <w:lang w:eastAsia="lv-LV"/>
        </w:rPr>
        <w:t xml:space="preserve"> 2</w:t>
      </w:r>
      <w:r w:rsidR="00BE4B8A" w:rsidRPr="009A507C">
        <w:rPr>
          <w:rFonts w:eastAsia="Times New Roman" w:cs="Times New Roman"/>
          <w:b/>
          <w:bCs/>
          <w:sz w:val="26"/>
          <w:szCs w:val="26"/>
          <w:lang w:eastAsia="lv-LV"/>
        </w:rPr>
        <w:t>.</w:t>
      </w:r>
      <w:r w:rsidR="006C22D6" w:rsidRPr="009A507C">
        <w:rPr>
          <w:rFonts w:eastAsia="Times New Roman" w:cs="Times New Roman"/>
          <w:b/>
          <w:bCs/>
          <w:sz w:val="26"/>
          <w:szCs w:val="26"/>
          <w:lang w:eastAsia="lv-LV"/>
        </w:rPr>
        <w:t>februārim</w:t>
      </w:r>
      <w:r w:rsidR="009D1848" w:rsidRPr="009A507C">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9A7674A"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EB51A8">
        <w:rPr>
          <w:rFonts w:eastAsia="Times New Roman" w:cs="Times New Roman"/>
          <w:iCs/>
          <w:sz w:val="26"/>
          <w:szCs w:val="26"/>
          <w:lang w:eastAsia="lv-LV"/>
        </w:rPr>
        <w:t>norādītā cena</w:t>
      </w:r>
      <w:r w:rsidR="004D713C" w:rsidRPr="004C2075">
        <w:rPr>
          <w:rFonts w:eastAsia="Times New Roman" w:cs="Times New Roman"/>
          <w:sz w:val="26"/>
          <w:szCs w:val="26"/>
          <w:lang w:eastAsia="lv-LV"/>
        </w:rPr>
        <w:t xml:space="preserve"> </w:t>
      </w:r>
      <w:r w:rsidRPr="001F3FE6">
        <w:rPr>
          <w:rFonts w:eastAsia="Times New Roman" w:cs="Times New Roman"/>
          <w:sz w:val="26"/>
          <w:szCs w:val="26"/>
          <w:lang w:eastAsia="lv-LV"/>
        </w:rPr>
        <w:t xml:space="preserve">EUR (bez PVN) tiks izmantota piedāvājuma </w:t>
      </w:r>
      <w:r w:rsidRPr="00760AA3">
        <w:rPr>
          <w:rFonts w:eastAsia="Times New Roman" w:cs="Times New Roman"/>
          <w:sz w:val="26"/>
          <w:szCs w:val="26"/>
          <w:lang w:eastAsia="lv-LV"/>
        </w:rPr>
        <w:t xml:space="preserve">ar visaugstāko </w:t>
      </w:r>
      <w:r w:rsidR="00DA2BA8" w:rsidRPr="00EB51A8">
        <w:rPr>
          <w:rFonts w:eastAsia="Times New Roman" w:cs="Times New Roman"/>
          <w:iCs/>
          <w:sz w:val="26"/>
          <w:szCs w:val="26"/>
          <w:lang w:eastAsia="lv-LV"/>
        </w:rPr>
        <w:t>cenu noteikšanai</w:t>
      </w:r>
      <w:r w:rsidR="004D713C" w:rsidRPr="00EB51A8">
        <w:rPr>
          <w:rFonts w:eastAsia="Times New Roman" w:cs="Times New Roman"/>
          <w:iCs/>
          <w:sz w:val="26"/>
          <w:szCs w:val="26"/>
          <w:lang w:eastAsia="lv-LV"/>
        </w:rPr>
        <w:t xml:space="preserve"> katra pozīcijai</w:t>
      </w:r>
      <w:r w:rsidR="001F3FE6" w:rsidRPr="00EB51A8">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41"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AB84194"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EB51A8">
        <w:rPr>
          <w:rFonts w:eastAsia="Times New Roman" w:cs="Times New Roman"/>
          <w:sz w:val="26"/>
          <w:szCs w:val="26"/>
          <w:lang w:eastAsia="lv-LV"/>
        </w:rPr>
        <w:t xml:space="preserve">visaugstāko cenu </w:t>
      </w:r>
      <w:bookmarkStart w:id="6" w:name="_Hlk49184192"/>
      <w:r w:rsidR="005A5107" w:rsidRPr="00EB51A8">
        <w:rPr>
          <w:rFonts w:eastAsia="Times New Roman" w:cs="Times New Roman"/>
          <w:sz w:val="26"/>
          <w:szCs w:val="26"/>
          <w:lang w:eastAsia="lv-LV"/>
        </w:rPr>
        <w:t>par konkrēto Mantu katrā pozīcijā</w:t>
      </w:r>
      <w:bookmarkEnd w:id="6"/>
      <w:r w:rsidR="005A5107" w:rsidRPr="00EB51A8">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8" w:name="_Hlk40358326"/>
      <w:bookmarkEnd w:id="7"/>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lastRenderedPageBreak/>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192C5A6C"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42"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43"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505ACCA8"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sectPr w:rsidR="000A1619" w:rsidSect="00A239C0">
      <w:headerReference w:type="even" r:id="rId44"/>
      <w:headerReference w:type="default" r:id="rId45"/>
      <w:footerReference w:type="even" r:id="rId46"/>
      <w:footerReference w:type="default" r:id="rId47"/>
      <w:headerReference w:type="first" r:id="rId48"/>
      <w:footerReference w:type="first" r:id="rId49"/>
      <w:pgSz w:w="11906" w:h="16838"/>
      <w:pgMar w:top="1134" w:right="851"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76AA6" w14:textId="77777777" w:rsidR="009428FF" w:rsidRDefault="009428FF" w:rsidP="00183526">
      <w:r>
        <w:separator/>
      </w:r>
    </w:p>
  </w:endnote>
  <w:endnote w:type="continuationSeparator" w:id="0">
    <w:p w14:paraId="762A5BC0" w14:textId="77777777" w:rsidR="009428FF" w:rsidRDefault="009428FF" w:rsidP="00183526">
      <w:r>
        <w:continuationSeparator/>
      </w:r>
    </w:p>
  </w:endnote>
  <w:endnote w:type="continuationNotice" w:id="1">
    <w:p w14:paraId="1BED1EE8" w14:textId="77777777" w:rsidR="009428FF" w:rsidRDefault="00942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7C8B02" w14:textId="77777777" w:rsidR="009428FF" w:rsidRDefault="009428FF" w:rsidP="00183526">
      <w:r>
        <w:separator/>
      </w:r>
    </w:p>
  </w:footnote>
  <w:footnote w:type="continuationSeparator" w:id="0">
    <w:p w14:paraId="41F34B84" w14:textId="77777777" w:rsidR="009428FF" w:rsidRDefault="009428FF" w:rsidP="00183526">
      <w:r>
        <w:continuationSeparator/>
      </w:r>
    </w:p>
  </w:footnote>
  <w:footnote w:type="continuationNotice" w:id="1">
    <w:p w14:paraId="2B41E70C" w14:textId="77777777" w:rsidR="009428FF" w:rsidRDefault="009428FF"/>
  </w:footnote>
  <w:footnote w:id="2">
    <w:p w14:paraId="222920B6" w14:textId="75D5313D" w:rsidR="002B505B" w:rsidRPr="009A507C"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9A507C">
        <w:rPr>
          <w:rFonts w:cs="Times New Roman"/>
          <w:i/>
        </w:rPr>
        <w:t>raksturojot savas spējas nodrošināt prasību ievērošanu.</w:t>
      </w:r>
      <w:r w:rsidRPr="009A507C">
        <w:rPr>
          <w:rFonts w:cs="Times New Roman"/>
        </w:rPr>
        <w:t xml:space="preserve"> </w:t>
      </w:r>
    </w:p>
  </w:footnote>
  <w:footnote w:id="3">
    <w:p w14:paraId="2CFA4FC8" w14:textId="07BD84AB" w:rsidR="0084031D" w:rsidRPr="00BD59C4" w:rsidRDefault="0084031D" w:rsidP="0030120B">
      <w:pPr>
        <w:pStyle w:val="FootnoteText"/>
        <w:rPr>
          <w:i/>
          <w:iCs/>
        </w:rPr>
      </w:pPr>
      <w:r w:rsidRPr="009A507C">
        <w:rPr>
          <w:rStyle w:val="FootnoteReference"/>
          <w:i/>
          <w:iCs/>
        </w:rPr>
        <w:footnoteRef/>
      </w:r>
      <w:r w:rsidRPr="009A507C">
        <w:rPr>
          <w:i/>
          <w:iCs/>
        </w:rPr>
        <w:t xml:space="preserve"> </w:t>
      </w:r>
      <w:r w:rsidRPr="009A507C">
        <w:rPr>
          <w:i/>
          <w:iCs/>
          <w:color w:val="000000"/>
        </w:rPr>
        <w:t>Persona ierakstot vārdu “PIEKRĪTAM” apliecina, kuru valstij piekritīgo mantu vēlas iegādāties, vai arī norāda “-“, ja attiecīgās pozīcijas valstij piekritīgo mantu iegādāties nevēlas.</w:t>
      </w:r>
    </w:p>
  </w:footnote>
  <w:footnote w:id="4">
    <w:p w14:paraId="231F939C" w14:textId="6877BE00" w:rsidR="0033768E" w:rsidRPr="0033768E" w:rsidRDefault="0033768E" w:rsidP="0033768E">
      <w:pPr>
        <w:rPr>
          <w:rFonts w:eastAsia="Times New Roman" w:cs="Times New Roman"/>
          <w:i/>
          <w:szCs w:val="24"/>
          <w:lang w:eastAsia="lv-LV"/>
        </w:rPr>
      </w:pPr>
      <w:r>
        <w:rPr>
          <w:rStyle w:val="FootnoteReference"/>
        </w:rPr>
        <w:footnoteRef/>
      </w:r>
      <w:r>
        <w:t xml:space="preserve"> </w:t>
      </w:r>
      <w:r>
        <w:rPr>
          <w:rFonts w:eastAsia="Times New Roman" w:cs="Times New Roman"/>
          <w:i/>
          <w:szCs w:val="24"/>
          <w:lang w:eastAsia="lv-LV"/>
        </w:rPr>
        <w:t>Personai</w:t>
      </w:r>
      <w:r w:rsidRPr="00C33EA7">
        <w:rPr>
          <w:rFonts w:eastAsia="Times New Roman" w:cs="Times New Roman"/>
          <w:i/>
          <w:szCs w:val="24"/>
          <w:lang w:eastAsia="lv-LV"/>
        </w:rPr>
        <w:t xml:space="preserve"> Finanšu piedāvājumā </w:t>
      </w:r>
      <w:bookmarkStart w:id="1" w:name="_Hlk49250948"/>
      <w:r w:rsidRPr="00C33EA7">
        <w:rPr>
          <w:rFonts w:eastAsia="Times New Roman" w:cs="Times New Roman"/>
          <w:i/>
          <w:szCs w:val="24"/>
          <w:lang w:eastAsia="lv-LV"/>
        </w:rPr>
        <w:t xml:space="preserve">par </w:t>
      </w:r>
      <w:bookmarkStart w:id="2" w:name="_Hlk49250850"/>
      <w:r w:rsidRPr="00C33EA7">
        <w:rPr>
          <w:rFonts w:eastAsia="Times New Roman" w:cs="Times New Roman"/>
          <w:i/>
          <w:szCs w:val="24"/>
          <w:lang w:eastAsia="lv-LV"/>
        </w:rPr>
        <w:t>Tehniskā piedāvājuma 2.1. – 2.</w:t>
      </w:r>
      <w:r>
        <w:rPr>
          <w:rFonts w:eastAsia="Times New Roman" w:cs="Times New Roman"/>
          <w:i/>
          <w:szCs w:val="24"/>
          <w:lang w:eastAsia="lv-LV"/>
        </w:rPr>
        <w:t>28</w:t>
      </w:r>
      <w:r w:rsidRPr="00C33EA7">
        <w:rPr>
          <w:rFonts w:eastAsia="Times New Roman" w:cs="Times New Roman"/>
          <w:i/>
          <w:szCs w:val="24"/>
          <w:lang w:eastAsia="lv-LV"/>
        </w:rPr>
        <w:t xml:space="preserve">.apakšpunktā </w:t>
      </w:r>
      <w:r w:rsidRPr="00C33EA7">
        <w:rPr>
          <w:rFonts w:eastAsia="Times New Roman" w:cs="Times New Roman"/>
          <w:bCs/>
          <w:i/>
          <w:szCs w:val="24"/>
          <w:lang w:eastAsia="lv-LV"/>
        </w:rPr>
        <w:t>noteikto valstij piekritīgo mantu jāpiedāvā</w:t>
      </w:r>
      <w:r>
        <w:rPr>
          <w:rFonts w:eastAsia="Times New Roman" w:cs="Times New Roman"/>
          <w:bCs/>
          <w:i/>
          <w:szCs w:val="24"/>
          <w:lang w:eastAsia="lv-LV"/>
        </w:rPr>
        <w:t xml:space="preserve"> tāda</w:t>
      </w:r>
      <w:r w:rsidRPr="00C33EA7">
        <w:rPr>
          <w:rFonts w:eastAsia="Times New Roman" w:cs="Times New Roman"/>
          <w:i/>
          <w:szCs w:val="24"/>
          <w:lang w:eastAsia="lv-LV"/>
        </w:rPr>
        <w:t xml:space="preserve"> cena, kas nav zemāka kā norādītā materiālā vērtība.</w:t>
      </w:r>
      <w:bookmarkEnd w:id="1"/>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6701B"/>
    <w:rsid w:val="00070641"/>
    <w:rsid w:val="00070B01"/>
    <w:rsid w:val="00076779"/>
    <w:rsid w:val="000776A7"/>
    <w:rsid w:val="000825C8"/>
    <w:rsid w:val="000847AC"/>
    <w:rsid w:val="00085BE6"/>
    <w:rsid w:val="00087D18"/>
    <w:rsid w:val="0009245D"/>
    <w:rsid w:val="000935F4"/>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15A47"/>
    <w:rsid w:val="00121022"/>
    <w:rsid w:val="00122319"/>
    <w:rsid w:val="00123564"/>
    <w:rsid w:val="0012366F"/>
    <w:rsid w:val="00125ADC"/>
    <w:rsid w:val="00127A17"/>
    <w:rsid w:val="00127DB0"/>
    <w:rsid w:val="00130748"/>
    <w:rsid w:val="001338F7"/>
    <w:rsid w:val="0013790B"/>
    <w:rsid w:val="0014029E"/>
    <w:rsid w:val="001412FA"/>
    <w:rsid w:val="00141453"/>
    <w:rsid w:val="001415DC"/>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6708"/>
    <w:rsid w:val="001A00E5"/>
    <w:rsid w:val="001A1CC5"/>
    <w:rsid w:val="001A375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E7C02"/>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3DA1"/>
    <w:rsid w:val="0026441B"/>
    <w:rsid w:val="00264ACD"/>
    <w:rsid w:val="002652F2"/>
    <w:rsid w:val="00265D10"/>
    <w:rsid w:val="00273800"/>
    <w:rsid w:val="00273CE2"/>
    <w:rsid w:val="00275CE1"/>
    <w:rsid w:val="00277809"/>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072A"/>
    <w:rsid w:val="002D1681"/>
    <w:rsid w:val="002D22DB"/>
    <w:rsid w:val="002D2490"/>
    <w:rsid w:val="002D299B"/>
    <w:rsid w:val="002E1920"/>
    <w:rsid w:val="002E2375"/>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9C2"/>
    <w:rsid w:val="00333C47"/>
    <w:rsid w:val="0033614E"/>
    <w:rsid w:val="0033768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87308"/>
    <w:rsid w:val="003903B4"/>
    <w:rsid w:val="003913ED"/>
    <w:rsid w:val="003915D0"/>
    <w:rsid w:val="00394F56"/>
    <w:rsid w:val="003951DD"/>
    <w:rsid w:val="00395CE7"/>
    <w:rsid w:val="003979FA"/>
    <w:rsid w:val="003A0579"/>
    <w:rsid w:val="003A0EDD"/>
    <w:rsid w:val="003A3B43"/>
    <w:rsid w:val="003A5638"/>
    <w:rsid w:val="003B0BCC"/>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4E06"/>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409A"/>
    <w:rsid w:val="004553AE"/>
    <w:rsid w:val="00460E38"/>
    <w:rsid w:val="00466C6B"/>
    <w:rsid w:val="004712D0"/>
    <w:rsid w:val="00471600"/>
    <w:rsid w:val="00472DF7"/>
    <w:rsid w:val="00473AD9"/>
    <w:rsid w:val="00475B0E"/>
    <w:rsid w:val="00481F21"/>
    <w:rsid w:val="0048494D"/>
    <w:rsid w:val="00484C79"/>
    <w:rsid w:val="0048519D"/>
    <w:rsid w:val="00486BEC"/>
    <w:rsid w:val="0049218D"/>
    <w:rsid w:val="004971B3"/>
    <w:rsid w:val="00497900"/>
    <w:rsid w:val="004A1B73"/>
    <w:rsid w:val="004A3A47"/>
    <w:rsid w:val="004A3AEE"/>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AAD"/>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43E1"/>
    <w:rsid w:val="006167EF"/>
    <w:rsid w:val="00617097"/>
    <w:rsid w:val="006170E0"/>
    <w:rsid w:val="006178AB"/>
    <w:rsid w:val="0061798A"/>
    <w:rsid w:val="00620A2F"/>
    <w:rsid w:val="006220FD"/>
    <w:rsid w:val="0062243A"/>
    <w:rsid w:val="006245FA"/>
    <w:rsid w:val="0063092F"/>
    <w:rsid w:val="00631456"/>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B7FEB"/>
    <w:rsid w:val="006C13D8"/>
    <w:rsid w:val="006C22D6"/>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56643"/>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4138"/>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031D"/>
    <w:rsid w:val="00842BC1"/>
    <w:rsid w:val="0084624E"/>
    <w:rsid w:val="00855A52"/>
    <w:rsid w:val="00861075"/>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90"/>
    <w:rsid w:val="009113AC"/>
    <w:rsid w:val="0091169E"/>
    <w:rsid w:val="0091292B"/>
    <w:rsid w:val="00913516"/>
    <w:rsid w:val="00914FEF"/>
    <w:rsid w:val="00917641"/>
    <w:rsid w:val="0092247C"/>
    <w:rsid w:val="0092250B"/>
    <w:rsid w:val="00926CFC"/>
    <w:rsid w:val="009302CD"/>
    <w:rsid w:val="00932632"/>
    <w:rsid w:val="00936DA3"/>
    <w:rsid w:val="00937F4D"/>
    <w:rsid w:val="009428FF"/>
    <w:rsid w:val="00942A7B"/>
    <w:rsid w:val="00945D7B"/>
    <w:rsid w:val="00946918"/>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6713"/>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406D"/>
    <w:rsid w:val="009A507C"/>
    <w:rsid w:val="009A5406"/>
    <w:rsid w:val="009B1F8E"/>
    <w:rsid w:val="009B2996"/>
    <w:rsid w:val="009B3F68"/>
    <w:rsid w:val="009B73A8"/>
    <w:rsid w:val="009C2042"/>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1E87"/>
    <w:rsid w:val="00A239C0"/>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49DA"/>
    <w:rsid w:val="00A7529C"/>
    <w:rsid w:val="00A815AA"/>
    <w:rsid w:val="00A84D0B"/>
    <w:rsid w:val="00A860EF"/>
    <w:rsid w:val="00A90686"/>
    <w:rsid w:val="00A9168C"/>
    <w:rsid w:val="00A92164"/>
    <w:rsid w:val="00A92766"/>
    <w:rsid w:val="00A939F5"/>
    <w:rsid w:val="00A9733B"/>
    <w:rsid w:val="00A97BB7"/>
    <w:rsid w:val="00AA0235"/>
    <w:rsid w:val="00AA0EE5"/>
    <w:rsid w:val="00AA1274"/>
    <w:rsid w:val="00AA23B9"/>
    <w:rsid w:val="00AA4998"/>
    <w:rsid w:val="00AB1455"/>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510"/>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3F53"/>
    <w:rsid w:val="00BF4B36"/>
    <w:rsid w:val="00BF538B"/>
    <w:rsid w:val="00BF57DA"/>
    <w:rsid w:val="00C003FC"/>
    <w:rsid w:val="00C00C17"/>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46898"/>
    <w:rsid w:val="00C51492"/>
    <w:rsid w:val="00C53108"/>
    <w:rsid w:val="00C550FA"/>
    <w:rsid w:val="00C56A53"/>
    <w:rsid w:val="00C57C56"/>
    <w:rsid w:val="00C64251"/>
    <w:rsid w:val="00C7070B"/>
    <w:rsid w:val="00C80EE4"/>
    <w:rsid w:val="00C853DA"/>
    <w:rsid w:val="00C85F37"/>
    <w:rsid w:val="00C8707D"/>
    <w:rsid w:val="00C870F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5F64"/>
    <w:rsid w:val="00CF7024"/>
    <w:rsid w:val="00D001CA"/>
    <w:rsid w:val="00D01AAD"/>
    <w:rsid w:val="00D04525"/>
    <w:rsid w:val="00D079F8"/>
    <w:rsid w:val="00D14AC3"/>
    <w:rsid w:val="00D14CB3"/>
    <w:rsid w:val="00D20A2D"/>
    <w:rsid w:val="00D21B0A"/>
    <w:rsid w:val="00D21BBF"/>
    <w:rsid w:val="00D23698"/>
    <w:rsid w:val="00D236FF"/>
    <w:rsid w:val="00D30726"/>
    <w:rsid w:val="00D33B51"/>
    <w:rsid w:val="00D42428"/>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D70FE"/>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770DB"/>
    <w:rsid w:val="00E81F34"/>
    <w:rsid w:val="00E82744"/>
    <w:rsid w:val="00E82FCD"/>
    <w:rsid w:val="00E861A3"/>
    <w:rsid w:val="00E86B03"/>
    <w:rsid w:val="00E90E42"/>
    <w:rsid w:val="00E910F0"/>
    <w:rsid w:val="00E91A85"/>
    <w:rsid w:val="00E9201C"/>
    <w:rsid w:val="00E96277"/>
    <w:rsid w:val="00E962BC"/>
    <w:rsid w:val="00EA0F12"/>
    <w:rsid w:val="00EA2DB0"/>
    <w:rsid w:val="00EA3D30"/>
    <w:rsid w:val="00EA4014"/>
    <w:rsid w:val="00EA63FA"/>
    <w:rsid w:val="00EA7B85"/>
    <w:rsid w:val="00EB0F07"/>
    <w:rsid w:val="00EB0FFF"/>
    <w:rsid w:val="00EB2B5F"/>
    <w:rsid w:val="00EB3697"/>
    <w:rsid w:val="00EB3854"/>
    <w:rsid w:val="00EB3FC4"/>
    <w:rsid w:val="00EB448C"/>
    <w:rsid w:val="00EB51A8"/>
    <w:rsid w:val="00EB7636"/>
    <w:rsid w:val="00EC0324"/>
    <w:rsid w:val="00EC11CB"/>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01A"/>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mailto:VPM.lietvediba@vid.gov.lv" TargetMode="Externa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mailto:vid@vid.gov.lv"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9.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mailto:dina.alberte@vid.gov.lv"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hyperlink" Target="https://www.vid.gov.lv/lv/personas-datu-apstrade-vid" TargetMode="External"/><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hyperlink" Target="mailto:VPM.lietvediba@vid.gov.lv"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601883-255E-4CDE-B013-0B8F55E230D9}">
  <ds:schemaRefs>
    <ds:schemaRef ds:uri="http://schemas.openxmlformats.org/officeDocument/2006/bibliography"/>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9045</Words>
  <Characters>5157</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cp:revision>
  <dcterms:created xsi:type="dcterms:W3CDTF">2022-01-20T09:09:00Z</dcterms:created>
  <dcterms:modified xsi:type="dcterms:W3CDTF">2022-01-20T09:12:00Z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