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7A2" w:rsidRPr="004329B8" w:rsidRDefault="009A7800" w:rsidP="00B93858">
      <w:pPr>
        <w:tabs>
          <w:tab w:val="left" w:pos="4678"/>
        </w:tabs>
        <w:jc w:val="center"/>
        <w:rPr>
          <w:lang w:val="lv-LV"/>
        </w:rPr>
      </w:pPr>
      <w:r w:rsidRPr="004329B8">
        <w:rPr>
          <w:noProof/>
          <w:lang w:val="lv-LV"/>
        </w:rPr>
        <w:drawing>
          <wp:anchor distT="0" distB="0" distL="114300" distR="114300" simplePos="0" relativeHeight="251657728" behindDoc="1" locked="0" layoutInCell="1" allowOverlap="1" wp14:anchorId="1268BD17" wp14:editId="572AD114">
            <wp:simplePos x="0" y="0"/>
            <wp:positionH relativeFrom="page">
              <wp:posOffset>1428750</wp:posOffset>
            </wp:positionH>
            <wp:positionV relativeFrom="page">
              <wp:posOffset>342900</wp:posOffset>
            </wp:positionV>
            <wp:extent cx="5166995" cy="103314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6995"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DA6870" w:rsidRPr="004329B8" w:rsidRDefault="00DA6870" w:rsidP="00947B90">
      <w:pPr>
        <w:tabs>
          <w:tab w:val="left" w:pos="8931"/>
        </w:tabs>
        <w:jc w:val="center"/>
        <w:rPr>
          <w:b/>
          <w:sz w:val="28"/>
          <w:szCs w:val="28"/>
          <w:lang w:val="lv-LV"/>
        </w:rPr>
      </w:pPr>
    </w:p>
    <w:p w:rsidR="00DA6870" w:rsidRPr="004329B8" w:rsidRDefault="00DA6870" w:rsidP="00947B90">
      <w:pPr>
        <w:tabs>
          <w:tab w:val="left" w:pos="8931"/>
        </w:tabs>
        <w:jc w:val="center"/>
        <w:rPr>
          <w:b/>
          <w:sz w:val="28"/>
          <w:szCs w:val="28"/>
          <w:lang w:val="lv-LV"/>
        </w:rPr>
      </w:pPr>
    </w:p>
    <w:p w:rsidR="00DA6870" w:rsidRPr="004329B8" w:rsidRDefault="00DA6870" w:rsidP="00947B90">
      <w:pPr>
        <w:tabs>
          <w:tab w:val="left" w:pos="8931"/>
        </w:tabs>
        <w:jc w:val="center"/>
        <w:rPr>
          <w:b/>
          <w:sz w:val="28"/>
          <w:szCs w:val="28"/>
          <w:lang w:val="lv-LV"/>
        </w:rPr>
      </w:pPr>
    </w:p>
    <w:p w:rsidR="00A01652" w:rsidRPr="008E51E3" w:rsidRDefault="00A01652" w:rsidP="001F4E89">
      <w:pPr>
        <w:tabs>
          <w:tab w:val="left" w:pos="4536"/>
          <w:tab w:val="left" w:pos="4678"/>
          <w:tab w:val="left" w:pos="8931"/>
        </w:tabs>
        <w:jc w:val="center"/>
        <w:rPr>
          <w:b/>
          <w:sz w:val="27"/>
          <w:szCs w:val="27"/>
          <w:lang w:val="lv-LV"/>
        </w:rPr>
      </w:pPr>
      <w:r w:rsidRPr="008E51E3">
        <w:rPr>
          <w:b/>
          <w:sz w:val="27"/>
          <w:szCs w:val="27"/>
          <w:lang w:val="lv-LV"/>
        </w:rPr>
        <w:t>Informatīvais materiāls</w:t>
      </w:r>
    </w:p>
    <w:p w:rsidR="0070595C" w:rsidRPr="008E51E3" w:rsidRDefault="0070595C" w:rsidP="001F4E89">
      <w:pPr>
        <w:tabs>
          <w:tab w:val="left" w:pos="4536"/>
          <w:tab w:val="left" w:pos="4678"/>
          <w:tab w:val="left" w:pos="8931"/>
        </w:tabs>
        <w:jc w:val="center"/>
        <w:rPr>
          <w:b/>
          <w:sz w:val="27"/>
          <w:szCs w:val="27"/>
          <w:lang w:val="lv-LV"/>
        </w:rPr>
      </w:pPr>
    </w:p>
    <w:p w:rsidR="0097478B" w:rsidRPr="008E51E3" w:rsidRDefault="00C90CC9" w:rsidP="00C508E3">
      <w:pPr>
        <w:tabs>
          <w:tab w:val="left" w:pos="4536"/>
          <w:tab w:val="left" w:pos="4678"/>
          <w:tab w:val="left" w:pos="8931"/>
        </w:tabs>
        <w:jc w:val="center"/>
        <w:rPr>
          <w:b/>
          <w:sz w:val="27"/>
          <w:szCs w:val="27"/>
          <w:lang w:val="lv-LV"/>
        </w:rPr>
      </w:pPr>
      <w:r w:rsidRPr="008E51E3">
        <w:rPr>
          <w:b/>
          <w:sz w:val="27"/>
          <w:szCs w:val="27"/>
          <w:lang w:val="lv-LV"/>
        </w:rPr>
        <w:t xml:space="preserve">Par </w:t>
      </w:r>
      <w:r w:rsidR="00242C41" w:rsidRPr="008E51E3">
        <w:rPr>
          <w:b/>
          <w:sz w:val="27"/>
          <w:szCs w:val="27"/>
          <w:lang w:val="lv-LV"/>
        </w:rPr>
        <w:t>grozījumiem</w:t>
      </w:r>
    </w:p>
    <w:p w:rsidR="0097478B" w:rsidRPr="008E51E3" w:rsidRDefault="00C508E3" w:rsidP="00C508E3">
      <w:pPr>
        <w:tabs>
          <w:tab w:val="left" w:pos="4536"/>
          <w:tab w:val="left" w:pos="4678"/>
          <w:tab w:val="left" w:pos="8931"/>
        </w:tabs>
        <w:jc w:val="center"/>
        <w:rPr>
          <w:b/>
          <w:sz w:val="27"/>
          <w:szCs w:val="27"/>
          <w:lang w:val="lv-LV"/>
        </w:rPr>
      </w:pPr>
      <w:r w:rsidRPr="008E51E3">
        <w:rPr>
          <w:b/>
          <w:sz w:val="27"/>
          <w:szCs w:val="27"/>
          <w:lang w:val="lv-LV"/>
        </w:rPr>
        <w:t>Ministru kabineta 2013.gada 15.janvāra noteikumos Nr.40</w:t>
      </w:r>
    </w:p>
    <w:p w:rsidR="007A3078" w:rsidRPr="008E51E3" w:rsidRDefault="00C508E3" w:rsidP="00C508E3">
      <w:pPr>
        <w:tabs>
          <w:tab w:val="left" w:pos="4536"/>
          <w:tab w:val="left" w:pos="4678"/>
          <w:tab w:val="left" w:pos="8931"/>
        </w:tabs>
        <w:jc w:val="center"/>
        <w:rPr>
          <w:b/>
          <w:sz w:val="27"/>
          <w:szCs w:val="27"/>
          <w:lang w:val="lv-LV"/>
        </w:rPr>
      </w:pPr>
      <w:r w:rsidRPr="008E51E3">
        <w:rPr>
          <w:b/>
          <w:sz w:val="27"/>
          <w:szCs w:val="27"/>
          <w:lang w:val="lv-LV"/>
        </w:rPr>
        <w:t>“Noteikumi par pievienotās vērtības nodokļa deklarācijām”</w:t>
      </w:r>
    </w:p>
    <w:p w:rsidR="00C508E3" w:rsidRPr="008E51E3" w:rsidRDefault="00C508E3" w:rsidP="00C508E3">
      <w:pPr>
        <w:tabs>
          <w:tab w:val="left" w:pos="4536"/>
          <w:tab w:val="left" w:pos="4678"/>
          <w:tab w:val="left" w:pos="8931"/>
        </w:tabs>
        <w:jc w:val="center"/>
        <w:rPr>
          <w:b/>
          <w:sz w:val="27"/>
          <w:szCs w:val="27"/>
          <w:lang w:val="lv-LV"/>
        </w:rPr>
      </w:pPr>
    </w:p>
    <w:p w:rsidR="00C90CC9" w:rsidRPr="008E51E3" w:rsidRDefault="00C90CC9" w:rsidP="009E3CA7">
      <w:pPr>
        <w:tabs>
          <w:tab w:val="left" w:pos="851"/>
          <w:tab w:val="left" w:pos="8931"/>
        </w:tabs>
        <w:ind w:firstLine="720"/>
        <w:jc w:val="both"/>
        <w:rPr>
          <w:sz w:val="27"/>
          <w:szCs w:val="27"/>
          <w:lang w:val="lv-LV"/>
        </w:rPr>
      </w:pPr>
      <w:r w:rsidRPr="008E51E3">
        <w:rPr>
          <w:sz w:val="27"/>
          <w:szCs w:val="27"/>
          <w:lang w:val="lv-LV"/>
        </w:rPr>
        <w:t xml:space="preserve">Valsts ieņēmumu dienests informē, ka 2017.gada 12.decembrī ir </w:t>
      </w:r>
      <w:r w:rsidR="009E3CA7" w:rsidRPr="008E51E3">
        <w:rPr>
          <w:sz w:val="27"/>
          <w:szCs w:val="27"/>
          <w:lang w:val="lv-LV"/>
        </w:rPr>
        <w:t>izdoti</w:t>
      </w:r>
      <w:r w:rsidRPr="008E51E3">
        <w:rPr>
          <w:sz w:val="27"/>
          <w:szCs w:val="27"/>
          <w:lang w:val="lv-LV"/>
        </w:rPr>
        <w:t xml:space="preserve"> Ministru kabineta noteikumi Nr.719 “Grozījumi Ministru kabineta 2013.gada 15.janvāra noteikumos Nr.40 “Noteikumi par pievienotās vērtības nodokļa deklarācijām””.</w:t>
      </w:r>
      <w:r w:rsidRPr="008E51E3">
        <w:rPr>
          <w:sz w:val="27"/>
          <w:szCs w:val="27"/>
          <w:vertAlign w:val="superscript"/>
          <w:lang w:val="lv-LV"/>
        </w:rPr>
        <w:footnoteReference w:id="1"/>
      </w:r>
    </w:p>
    <w:p w:rsidR="0000422F" w:rsidRPr="008E51E3" w:rsidRDefault="004B0ADB" w:rsidP="009E3CA7">
      <w:pPr>
        <w:tabs>
          <w:tab w:val="left" w:pos="851"/>
          <w:tab w:val="left" w:pos="8931"/>
        </w:tabs>
        <w:ind w:firstLine="720"/>
        <w:jc w:val="both"/>
        <w:rPr>
          <w:sz w:val="27"/>
          <w:szCs w:val="27"/>
          <w:lang w:val="lv-LV"/>
        </w:rPr>
      </w:pPr>
      <w:r w:rsidRPr="008E51E3">
        <w:rPr>
          <w:sz w:val="27"/>
          <w:szCs w:val="27"/>
          <w:lang w:val="lv-LV"/>
        </w:rPr>
        <w:t xml:space="preserve">1. </w:t>
      </w:r>
      <w:r w:rsidR="00120836" w:rsidRPr="008E51E3">
        <w:rPr>
          <w:sz w:val="27"/>
          <w:szCs w:val="27"/>
          <w:lang w:val="lv-LV"/>
        </w:rPr>
        <w:t xml:space="preserve">Ar 2017.gada 22.novembra grozījumiem Pievienotās vērtības nodokļa likumā ir noteikts, ka iekšzemes </w:t>
      </w:r>
      <w:r w:rsidR="009E3CA7" w:rsidRPr="008E51E3">
        <w:rPr>
          <w:sz w:val="27"/>
          <w:szCs w:val="27"/>
          <w:lang w:val="lv-LV"/>
        </w:rPr>
        <w:t xml:space="preserve">pievienotās vērtības nodokļa (turpmāk – </w:t>
      </w:r>
      <w:r w:rsidR="00120836" w:rsidRPr="008E51E3">
        <w:rPr>
          <w:sz w:val="27"/>
          <w:szCs w:val="27"/>
          <w:lang w:val="lv-LV"/>
        </w:rPr>
        <w:t>PVN</w:t>
      </w:r>
      <w:r w:rsidR="009E3CA7" w:rsidRPr="008E51E3">
        <w:rPr>
          <w:sz w:val="27"/>
          <w:szCs w:val="27"/>
          <w:lang w:val="lv-LV"/>
        </w:rPr>
        <w:t>)</w:t>
      </w:r>
      <w:r w:rsidR="00120836" w:rsidRPr="008E51E3">
        <w:rPr>
          <w:sz w:val="27"/>
          <w:szCs w:val="27"/>
          <w:lang w:val="lv-LV"/>
        </w:rPr>
        <w:t xml:space="preserve"> maksātājs</w:t>
      </w:r>
      <w:r w:rsidR="00120836" w:rsidRPr="008E51E3">
        <w:rPr>
          <w:bCs/>
          <w:sz w:val="27"/>
          <w:szCs w:val="27"/>
          <w:lang w:val="lv-LV"/>
        </w:rPr>
        <w:t xml:space="preserve"> </w:t>
      </w:r>
      <w:r w:rsidR="00120836" w:rsidRPr="008E51E3">
        <w:rPr>
          <w:sz w:val="27"/>
          <w:szCs w:val="27"/>
          <w:lang w:val="lv-LV"/>
        </w:rPr>
        <w:t>ar 2018.gada 1.janvāri piemēro PVN samazināto likmi 5 procentu apmērā tādām pārtikas produktu piegādēm, kas ir svaigi augļi, ogas un dārzeņi, tostarp mazgāti, mizoti, lobīti, griezti un fasēti, bet nav termiski vai kā citādi apstrādāti, piemēram, saldēti, sālīti, kaltēti, un kuri ir minēti likuma pielikumā “Augļi, ogas un dārzeņi, kuriem piemēro nodokļa samazināto likmi 5 procentu apmērā”.</w:t>
      </w:r>
      <w:r w:rsidR="00120836" w:rsidRPr="008E51E3">
        <w:rPr>
          <w:sz w:val="27"/>
          <w:szCs w:val="27"/>
          <w:vertAlign w:val="superscript"/>
          <w:lang w:val="lv-LV"/>
        </w:rPr>
        <w:footnoteReference w:id="2"/>
      </w:r>
    </w:p>
    <w:p w:rsidR="00692592" w:rsidRPr="008E51E3" w:rsidRDefault="0000422F" w:rsidP="008E51E3">
      <w:pPr>
        <w:pStyle w:val="CommentText"/>
        <w:tabs>
          <w:tab w:val="left" w:pos="851"/>
          <w:tab w:val="left" w:pos="4678"/>
        </w:tabs>
        <w:spacing w:before="0" w:beforeAutospacing="0" w:after="0" w:afterAutospacing="0"/>
        <w:ind w:firstLine="720"/>
        <w:jc w:val="both"/>
        <w:rPr>
          <w:sz w:val="27"/>
          <w:szCs w:val="27"/>
        </w:rPr>
      </w:pPr>
      <w:r w:rsidRPr="008E51E3">
        <w:rPr>
          <w:sz w:val="27"/>
          <w:szCs w:val="27"/>
        </w:rPr>
        <w:t>L</w:t>
      </w:r>
      <w:r w:rsidR="00692592" w:rsidRPr="008E51E3">
        <w:rPr>
          <w:sz w:val="27"/>
          <w:szCs w:val="27"/>
        </w:rPr>
        <w:t>ai nodrošinātu informācijas par darījumiem, kuriem tiek piemērota PVN samazinātā likme 5</w:t>
      </w:r>
      <w:r w:rsidR="00F160B2" w:rsidRPr="008E51E3">
        <w:rPr>
          <w:sz w:val="27"/>
          <w:szCs w:val="27"/>
        </w:rPr>
        <w:t> </w:t>
      </w:r>
      <w:r w:rsidR="00692592" w:rsidRPr="008E51E3">
        <w:rPr>
          <w:sz w:val="27"/>
          <w:szCs w:val="27"/>
        </w:rPr>
        <w:t>procentu apmērā, atsevišķu uzrādīšanu PVN deklarācijās, paredzē</w:t>
      </w:r>
      <w:r w:rsidR="009E3CA7" w:rsidRPr="008E51E3">
        <w:rPr>
          <w:sz w:val="27"/>
          <w:szCs w:val="27"/>
        </w:rPr>
        <w:t>t</w:t>
      </w:r>
      <w:r w:rsidR="00692592" w:rsidRPr="008E51E3">
        <w:rPr>
          <w:sz w:val="27"/>
          <w:szCs w:val="27"/>
        </w:rPr>
        <w:t>s PVN deklarācijas veidlapu papildināt ar piecām jaunām rindām:</w:t>
      </w:r>
    </w:p>
    <w:p w:rsidR="00692592" w:rsidRPr="008E51E3" w:rsidRDefault="0097478B" w:rsidP="009E3CA7">
      <w:pPr>
        <w:pStyle w:val="CommentText"/>
        <w:spacing w:before="0" w:beforeAutospacing="0" w:after="0" w:afterAutospacing="0"/>
        <w:ind w:firstLine="720"/>
        <w:jc w:val="both"/>
        <w:rPr>
          <w:sz w:val="27"/>
          <w:szCs w:val="27"/>
        </w:rPr>
      </w:pPr>
      <w:r w:rsidRPr="008E51E3">
        <w:rPr>
          <w:sz w:val="27"/>
          <w:szCs w:val="27"/>
        </w:rPr>
        <w:t xml:space="preserve">- </w:t>
      </w:r>
      <w:r w:rsidR="00692592" w:rsidRPr="008E51E3">
        <w:rPr>
          <w:sz w:val="27"/>
          <w:szCs w:val="27"/>
        </w:rPr>
        <w:t>42.</w:t>
      </w:r>
      <w:r w:rsidR="00692592" w:rsidRPr="008E51E3">
        <w:rPr>
          <w:sz w:val="27"/>
          <w:szCs w:val="27"/>
          <w:vertAlign w:val="superscript"/>
        </w:rPr>
        <w:t>1</w:t>
      </w:r>
      <w:r w:rsidR="00692592" w:rsidRPr="008E51E3">
        <w:rPr>
          <w:sz w:val="27"/>
          <w:szCs w:val="27"/>
        </w:rPr>
        <w:t>rindu “Ar PVN samazināto likmi 5</w:t>
      </w:r>
      <w:r w:rsidR="00F160B2" w:rsidRPr="008E51E3">
        <w:rPr>
          <w:sz w:val="27"/>
          <w:szCs w:val="27"/>
        </w:rPr>
        <w:t> </w:t>
      </w:r>
      <w:r w:rsidR="00692592" w:rsidRPr="008E51E3">
        <w:rPr>
          <w:sz w:val="27"/>
          <w:szCs w:val="27"/>
        </w:rPr>
        <w:t>procentu apmērā apliekamie darījumi”;</w:t>
      </w:r>
    </w:p>
    <w:p w:rsidR="00692592" w:rsidRPr="008E51E3" w:rsidRDefault="0097478B" w:rsidP="009E3CA7">
      <w:pPr>
        <w:pStyle w:val="CommentText"/>
        <w:spacing w:before="0" w:beforeAutospacing="0" w:after="0" w:afterAutospacing="0"/>
        <w:ind w:firstLine="720"/>
        <w:jc w:val="both"/>
        <w:rPr>
          <w:sz w:val="27"/>
          <w:szCs w:val="27"/>
        </w:rPr>
      </w:pPr>
      <w:r w:rsidRPr="008E51E3">
        <w:rPr>
          <w:sz w:val="27"/>
          <w:szCs w:val="27"/>
        </w:rPr>
        <w:t xml:space="preserve">- </w:t>
      </w:r>
      <w:r w:rsidR="00692592" w:rsidRPr="008E51E3">
        <w:rPr>
          <w:sz w:val="27"/>
          <w:szCs w:val="27"/>
        </w:rPr>
        <w:t>45.</w:t>
      </w:r>
      <w:r w:rsidR="00692592" w:rsidRPr="008E51E3">
        <w:rPr>
          <w:sz w:val="27"/>
          <w:szCs w:val="27"/>
          <w:vertAlign w:val="superscript"/>
        </w:rPr>
        <w:t>1</w:t>
      </w:r>
      <w:r w:rsidR="00692592" w:rsidRPr="008E51E3">
        <w:rPr>
          <w:sz w:val="27"/>
          <w:szCs w:val="27"/>
        </w:rPr>
        <w:t>rindu “</w:t>
      </w:r>
      <w:r w:rsidRPr="008E51E3">
        <w:rPr>
          <w:sz w:val="27"/>
          <w:szCs w:val="27"/>
        </w:rPr>
        <w:t>U</w:t>
      </w:r>
      <w:r w:rsidR="00692592" w:rsidRPr="008E51E3">
        <w:rPr>
          <w:sz w:val="27"/>
          <w:szCs w:val="27"/>
        </w:rPr>
        <w:t>z ES dalībvalstīm piegādātās preces, kas minētas likuma 42.panta sešpadsmitajā daļā”;</w:t>
      </w:r>
    </w:p>
    <w:p w:rsidR="00692592" w:rsidRPr="008E51E3" w:rsidRDefault="0097478B" w:rsidP="00241B92">
      <w:pPr>
        <w:ind w:firstLine="720"/>
        <w:jc w:val="both"/>
        <w:rPr>
          <w:sz w:val="27"/>
          <w:szCs w:val="27"/>
          <w:lang w:val="lv-LV"/>
        </w:rPr>
      </w:pPr>
      <w:r w:rsidRPr="008E51E3">
        <w:rPr>
          <w:sz w:val="27"/>
          <w:szCs w:val="27"/>
          <w:lang w:val="lv-LV"/>
        </w:rPr>
        <w:t xml:space="preserve">- </w:t>
      </w:r>
      <w:r w:rsidR="00692592" w:rsidRPr="008E51E3">
        <w:rPr>
          <w:sz w:val="27"/>
          <w:szCs w:val="27"/>
          <w:lang w:val="lv-LV"/>
        </w:rPr>
        <w:t>51.</w:t>
      </w:r>
      <w:r w:rsidR="00692592" w:rsidRPr="008E51E3">
        <w:rPr>
          <w:sz w:val="27"/>
          <w:szCs w:val="27"/>
          <w:vertAlign w:val="superscript"/>
          <w:lang w:val="lv-LV"/>
        </w:rPr>
        <w:t>1</w:t>
      </w:r>
      <w:r w:rsidR="00692592" w:rsidRPr="008E51E3">
        <w:rPr>
          <w:sz w:val="27"/>
          <w:szCs w:val="27"/>
          <w:lang w:val="lv-LV"/>
        </w:rPr>
        <w:t>rindu “No ES dalībvalstīm saņemtās preces (PVN samazinātā likme 5</w:t>
      </w:r>
      <w:r w:rsidRPr="008E51E3">
        <w:rPr>
          <w:sz w:val="27"/>
          <w:szCs w:val="27"/>
          <w:lang w:val="lv-LV"/>
        </w:rPr>
        <w:t> </w:t>
      </w:r>
      <w:r w:rsidR="00692592" w:rsidRPr="008E51E3">
        <w:rPr>
          <w:sz w:val="27"/>
          <w:szCs w:val="27"/>
          <w:lang w:val="lv-LV"/>
        </w:rPr>
        <w:t>procentu apmērā)”;</w:t>
      </w:r>
    </w:p>
    <w:p w:rsidR="00692592" w:rsidRPr="008E51E3" w:rsidRDefault="0097478B">
      <w:pPr>
        <w:ind w:firstLine="720"/>
        <w:jc w:val="both"/>
        <w:rPr>
          <w:sz w:val="27"/>
          <w:szCs w:val="27"/>
          <w:lang w:val="lv-LV"/>
        </w:rPr>
      </w:pPr>
      <w:r w:rsidRPr="008E51E3">
        <w:rPr>
          <w:sz w:val="27"/>
          <w:szCs w:val="27"/>
          <w:lang w:val="lv-LV"/>
        </w:rPr>
        <w:t xml:space="preserve">- </w:t>
      </w:r>
      <w:r w:rsidR="00692592" w:rsidRPr="008E51E3">
        <w:rPr>
          <w:sz w:val="27"/>
          <w:szCs w:val="27"/>
          <w:lang w:val="lv-LV"/>
        </w:rPr>
        <w:t>53.</w:t>
      </w:r>
      <w:r w:rsidR="00692592" w:rsidRPr="008E51E3">
        <w:rPr>
          <w:sz w:val="27"/>
          <w:szCs w:val="27"/>
          <w:vertAlign w:val="superscript"/>
          <w:lang w:val="lv-LV"/>
        </w:rPr>
        <w:t>1</w:t>
      </w:r>
      <w:r w:rsidR="00692592" w:rsidRPr="008E51E3">
        <w:rPr>
          <w:sz w:val="27"/>
          <w:szCs w:val="27"/>
          <w:lang w:val="lv-LV"/>
        </w:rPr>
        <w:t>rindu “Ar PVN samazināto likmi 5</w:t>
      </w:r>
      <w:r w:rsidR="00F160B2" w:rsidRPr="008E51E3">
        <w:rPr>
          <w:sz w:val="27"/>
          <w:szCs w:val="27"/>
          <w:lang w:val="lv-LV"/>
        </w:rPr>
        <w:t> </w:t>
      </w:r>
      <w:r w:rsidR="00692592" w:rsidRPr="008E51E3">
        <w:rPr>
          <w:sz w:val="27"/>
          <w:szCs w:val="27"/>
          <w:lang w:val="lv-LV"/>
        </w:rPr>
        <w:t>procentu apmērā apliekamiem darījumiem”;</w:t>
      </w:r>
    </w:p>
    <w:p w:rsidR="001A69F1" w:rsidRPr="008E51E3" w:rsidRDefault="0097478B">
      <w:pPr>
        <w:ind w:firstLine="720"/>
        <w:jc w:val="both"/>
        <w:rPr>
          <w:sz w:val="27"/>
          <w:szCs w:val="27"/>
          <w:lang w:val="lv-LV"/>
        </w:rPr>
      </w:pPr>
      <w:r w:rsidRPr="008E51E3">
        <w:rPr>
          <w:sz w:val="27"/>
          <w:szCs w:val="27"/>
          <w:lang w:val="lv-LV"/>
        </w:rPr>
        <w:t xml:space="preserve">- </w:t>
      </w:r>
      <w:r w:rsidR="00692592" w:rsidRPr="008E51E3">
        <w:rPr>
          <w:sz w:val="27"/>
          <w:szCs w:val="27"/>
          <w:lang w:val="lv-LV"/>
        </w:rPr>
        <w:t>56.</w:t>
      </w:r>
      <w:r w:rsidR="00692592" w:rsidRPr="008E51E3">
        <w:rPr>
          <w:sz w:val="27"/>
          <w:szCs w:val="27"/>
          <w:vertAlign w:val="superscript"/>
          <w:lang w:val="lv-LV"/>
        </w:rPr>
        <w:t>1</w:t>
      </w:r>
      <w:r w:rsidR="00692592" w:rsidRPr="008E51E3">
        <w:rPr>
          <w:sz w:val="27"/>
          <w:szCs w:val="27"/>
          <w:lang w:val="lv-LV"/>
        </w:rPr>
        <w:t>rindu “Ar PVN samazināto likmi 5</w:t>
      </w:r>
      <w:r w:rsidR="00F160B2" w:rsidRPr="008E51E3">
        <w:rPr>
          <w:sz w:val="27"/>
          <w:szCs w:val="27"/>
          <w:lang w:val="lv-LV"/>
        </w:rPr>
        <w:t> </w:t>
      </w:r>
      <w:r w:rsidR="00692592" w:rsidRPr="008E51E3">
        <w:rPr>
          <w:sz w:val="27"/>
          <w:szCs w:val="27"/>
          <w:lang w:val="lv-LV"/>
        </w:rPr>
        <w:t>procentu apmērā apliekamām precēm, kas saņemtas no ES dalībvalstīm”.</w:t>
      </w:r>
    </w:p>
    <w:p w:rsidR="0004496D" w:rsidRPr="008E51E3" w:rsidRDefault="008E51E3">
      <w:pPr>
        <w:ind w:firstLine="720"/>
        <w:jc w:val="both"/>
        <w:rPr>
          <w:color w:val="44546A"/>
          <w:sz w:val="27"/>
          <w:szCs w:val="27"/>
          <w:lang w:val="lv-LV"/>
        </w:rPr>
      </w:pPr>
      <w:r w:rsidRPr="008E51E3">
        <w:rPr>
          <w:sz w:val="27"/>
          <w:szCs w:val="27"/>
          <w:lang w:val="lv-LV"/>
        </w:rPr>
        <w:t>2</w:t>
      </w:r>
      <w:r w:rsidR="004B0ADB" w:rsidRPr="008E51E3">
        <w:rPr>
          <w:sz w:val="27"/>
          <w:szCs w:val="27"/>
          <w:lang w:val="lv-LV"/>
        </w:rPr>
        <w:t xml:space="preserve">. </w:t>
      </w:r>
      <w:r w:rsidR="008E18BD" w:rsidRPr="008E51E3">
        <w:rPr>
          <w:sz w:val="27"/>
          <w:szCs w:val="27"/>
          <w:lang w:val="lv-LV"/>
        </w:rPr>
        <w:t xml:space="preserve">Elektroniskās deklarēšanas sistēmas dokumenta “PVN taksācijas perioda deklarācija” elektroniskā formāta (DokPVNv4_XML_L) </w:t>
      </w:r>
      <w:r w:rsidR="0004496D" w:rsidRPr="008E51E3">
        <w:rPr>
          <w:sz w:val="27"/>
          <w:szCs w:val="27"/>
          <w:lang w:val="lv-LV"/>
        </w:rPr>
        <w:t>plānotais apraksts</w:t>
      </w:r>
      <w:r w:rsidR="008E18BD" w:rsidRPr="008E51E3">
        <w:rPr>
          <w:sz w:val="27"/>
          <w:szCs w:val="27"/>
          <w:lang w:val="lv-LV"/>
        </w:rPr>
        <w:t xml:space="preserve">, kas </w:t>
      </w:r>
      <w:r w:rsidR="00120836" w:rsidRPr="008E51E3">
        <w:rPr>
          <w:sz w:val="27"/>
          <w:szCs w:val="27"/>
          <w:lang w:val="lv-LV"/>
        </w:rPr>
        <w:t>būs</w:t>
      </w:r>
      <w:r w:rsidR="0004496D" w:rsidRPr="008E51E3">
        <w:rPr>
          <w:sz w:val="27"/>
          <w:szCs w:val="27"/>
          <w:lang w:val="lv-LV"/>
        </w:rPr>
        <w:t xml:space="preserve"> spēkā ar 2018.gada 1.janvāri, ir pieejams V</w:t>
      </w:r>
      <w:r w:rsidR="00241B92" w:rsidRPr="008E51E3">
        <w:rPr>
          <w:sz w:val="27"/>
          <w:szCs w:val="27"/>
          <w:lang w:val="lv-LV"/>
        </w:rPr>
        <w:t>alsts ieņēmumu dienesta</w:t>
      </w:r>
      <w:r w:rsidR="0004496D" w:rsidRPr="008E51E3">
        <w:rPr>
          <w:sz w:val="27"/>
          <w:szCs w:val="27"/>
          <w:lang w:val="lv-LV"/>
        </w:rPr>
        <w:t xml:space="preserve"> mājaslapā </w:t>
      </w:r>
      <w:hyperlink r:id="rId9" w:history="1">
        <w:r w:rsidR="0004496D" w:rsidRPr="008E51E3">
          <w:rPr>
            <w:rStyle w:val="Hyperlink"/>
            <w:sz w:val="27"/>
            <w:szCs w:val="27"/>
            <w:lang w:val="lv-LV"/>
          </w:rPr>
          <w:t>https://www.vid.gov.lv/sites/default/files/dokpvnv4_xml_l.pdf</w:t>
        </w:r>
      </w:hyperlink>
      <w:r w:rsidR="0004496D" w:rsidRPr="008E51E3">
        <w:rPr>
          <w:color w:val="44546A"/>
          <w:sz w:val="27"/>
          <w:szCs w:val="27"/>
          <w:lang w:val="lv-LV"/>
        </w:rPr>
        <w:t>.</w:t>
      </w:r>
    </w:p>
    <w:p w:rsidR="00120836" w:rsidRPr="008E51E3" w:rsidRDefault="00120836" w:rsidP="00B93858">
      <w:pPr>
        <w:ind w:firstLine="720"/>
        <w:jc w:val="both"/>
        <w:rPr>
          <w:sz w:val="27"/>
          <w:szCs w:val="27"/>
          <w:lang w:val="lv-LV"/>
        </w:rPr>
      </w:pPr>
    </w:p>
    <w:p w:rsidR="00523EE7" w:rsidRPr="008E51E3" w:rsidRDefault="00523EE7" w:rsidP="00523EE7">
      <w:pPr>
        <w:tabs>
          <w:tab w:val="left" w:pos="8931"/>
        </w:tabs>
        <w:jc w:val="both"/>
        <w:rPr>
          <w:sz w:val="27"/>
          <w:szCs w:val="27"/>
          <w:lang w:val="lv-LV"/>
        </w:rPr>
      </w:pPr>
      <w:r w:rsidRPr="008E51E3">
        <w:rPr>
          <w:sz w:val="27"/>
          <w:szCs w:val="27"/>
          <w:lang w:val="lv-LV"/>
        </w:rPr>
        <w:t xml:space="preserve">2017.gada </w:t>
      </w:r>
      <w:r w:rsidR="0004496D" w:rsidRPr="008E51E3">
        <w:rPr>
          <w:sz w:val="27"/>
          <w:szCs w:val="27"/>
          <w:lang w:val="lv-LV"/>
        </w:rPr>
        <w:t>19</w:t>
      </w:r>
      <w:r w:rsidRPr="008E51E3">
        <w:rPr>
          <w:sz w:val="27"/>
          <w:szCs w:val="27"/>
          <w:lang w:val="lv-LV"/>
        </w:rPr>
        <w:t>.</w:t>
      </w:r>
      <w:r w:rsidR="00120836" w:rsidRPr="008E51E3">
        <w:rPr>
          <w:sz w:val="27"/>
          <w:szCs w:val="27"/>
          <w:lang w:val="lv-LV"/>
        </w:rPr>
        <w:t>decembrī</w:t>
      </w:r>
    </w:p>
    <w:p w:rsidR="00523EE7" w:rsidRPr="008E51E3" w:rsidRDefault="00523EE7" w:rsidP="00523EE7">
      <w:pPr>
        <w:tabs>
          <w:tab w:val="left" w:pos="8931"/>
        </w:tabs>
        <w:jc w:val="both"/>
        <w:rPr>
          <w:sz w:val="27"/>
          <w:szCs w:val="27"/>
          <w:lang w:val="lv-LV"/>
        </w:rPr>
      </w:pPr>
    </w:p>
    <w:p w:rsidR="007A3078" w:rsidRPr="008E51E3" w:rsidRDefault="007A3078" w:rsidP="00DC23F0">
      <w:pPr>
        <w:tabs>
          <w:tab w:val="left" w:pos="8931"/>
        </w:tabs>
        <w:jc w:val="both"/>
        <w:rPr>
          <w:sz w:val="27"/>
          <w:szCs w:val="27"/>
          <w:lang w:val="lv-LV"/>
        </w:rPr>
      </w:pPr>
      <w:r w:rsidRPr="008E51E3">
        <w:rPr>
          <w:sz w:val="27"/>
          <w:szCs w:val="27"/>
          <w:lang w:val="lv-LV"/>
        </w:rPr>
        <w:t>Informāciju sagatavoja</w:t>
      </w:r>
    </w:p>
    <w:p w:rsidR="007A3078" w:rsidRPr="008E51E3" w:rsidRDefault="007A3078" w:rsidP="00DC23F0">
      <w:pPr>
        <w:tabs>
          <w:tab w:val="left" w:pos="8931"/>
        </w:tabs>
        <w:jc w:val="both"/>
        <w:rPr>
          <w:sz w:val="27"/>
          <w:szCs w:val="27"/>
          <w:lang w:val="lv-LV"/>
        </w:rPr>
      </w:pPr>
      <w:r w:rsidRPr="008E51E3">
        <w:rPr>
          <w:sz w:val="27"/>
          <w:szCs w:val="27"/>
          <w:lang w:val="lv-LV"/>
        </w:rPr>
        <w:t>Valsts ieņēmumu dienesta</w:t>
      </w:r>
    </w:p>
    <w:p w:rsidR="007A3078" w:rsidRPr="008E51E3" w:rsidRDefault="00B54EE1" w:rsidP="00DC23F0">
      <w:pPr>
        <w:tabs>
          <w:tab w:val="left" w:pos="8931"/>
        </w:tabs>
        <w:jc w:val="both"/>
        <w:rPr>
          <w:sz w:val="27"/>
          <w:szCs w:val="27"/>
          <w:lang w:val="lv-LV"/>
        </w:rPr>
      </w:pPr>
      <w:bookmarkStart w:id="0" w:name="_GoBack"/>
      <w:r w:rsidRPr="008E51E3">
        <w:rPr>
          <w:sz w:val="27"/>
          <w:szCs w:val="27"/>
          <w:lang w:val="lv-LV"/>
        </w:rPr>
        <w:t>Nodokļu pārvalde</w:t>
      </w:r>
      <w:bookmarkEnd w:id="0"/>
    </w:p>
    <w:sectPr w:rsidR="007A3078" w:rsidRPr="008E51E3" w:rsidSect="008E51E3">
      <w:headerReference w:type="default" r:id="rId10"/>
      <w:pgSz w:w="11906" w:h="16838" w:code="9"/>
      <w:pgMar w:top="1134" w:right="851" w:bottom="851"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075" w:rsidRDefault="00B04075" w:rsidP="00584D3D">
      <w:r>
        <w:separator/>
      </w:r>
    </w:p>
  </w:endnote>
  <w:endnote w:type="continuationSeparator" w:id="0">
    <w:p w:rsidR="00B04075" w:rsidRDefault="00B04075" w:rsidP="00584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075" w:rsidRDefault="00B04075" w:rsidP="00584D3D">
      <w:r>
        <w:separator/>
      </w:r>
    </w:p>
  </w:footnote>
  <w:footnote w:type="continuationSeparator" w:id="0">
    <w:p w:rsidR="00B04075" w:rsidRDefault="00B04075" w:rsidP="00584D3D">
      <w:r>
        <w:continuationSeparator/>
      </w:r>
    </w:p>
  </w:footnote>
  <w:footnote w:id="1">
    <w:p w:rsidR="00C90CC9" w:rsidRPr="00132503" w:rsidRDefault="00C90CC9" w:rsidP="00C90CC9">
      <w:pPr>
        <w:tabs>
          <w:tab w:val="left" w:pos="851"/>
          <w:tab w:val="left" w:pos="8931"/>
        </w:tabs>
        <w:jc w:val="both"/>
        <w:rPr>
          <w:lang w:val="lv-LV"/>
        </w:rPr>
      </w:pPr>
      <w:r>
        <w:rPr>
          <w:rStyle w:val="FootnoteReference"/>
        </w:rPr>
        <w:footnoteRef/>
      </w:r>
      <w:r w:rsidRPr="00C90CC9">
        <w:rPr>
          <w:lang w:val="es-ES_tradnl"/>
        </w:rPr>
        <w:t xml:space="preserve"> </w:t>
      </w:r>
      <w:r>
        <w:rPr>
          <w:lang w:val="lv-LV"/>
        </w:rPr>
        <w:t>Publicēti 2017.gada 14.decembr</w:t>
      </w:r>
      <w:r w:rsidR="009E3CA7">
        <w:rPr>
          <w:lang w:val="lv-LV"/>
        </w:rPr>
        <w:t>ī</w:t>
      </w:r>
      <w:r w:rsidRPr="00132503">
        <w:rPr>
          <w:lang w:val="lv-LV"/>
        </w:rPr>
        <w:t xml:space="preserve"> oficiālajā izdevumā “Latvijas Vēstnesis” Nr.</w:t>
      </w:r>
      <w:r>
        <w:rPr>
          <w:lang w:val="lv-LV"/>
        </w:rPr>
        <w:t>248</w:t>
      </w:r>
      <w:r w:rsidR="002F3591">
        <w:rPr>
          <w:lang w:val="lv-LV"/>
        </w:rPr>
        <w:t xml:space="preserve"> (607</w:t>
      </w:r>
      <w:r>
        <w:rPr>
          <w:lang w:val="lv-LV"/>
        </w:rPr>
        <w:t>5).</w:t>
      </w:r>
    </w:p>
  </w:footnote>
  <w:footnote w:id="2">
    <w:p w:rsidR="00120836" w:rsidRPr="00980265" w:rsidRDefault="00120836" w:rsidP="00120836">
      <w:pPr>
        <w:pStyle w:val="FootnoteText"/>
        <w:rPr>
          <w:lang w:val="lv-LV"/>
        </w:rPr>
      </w:pPr>
      <w:r>
        <w:rPr>
          <w:rStyle w:val="FootnoteReference"/>
        </w:rPr>
        <w:footnoteRef/>
      </w:r>
      <w:r w:rsidRPr="00120836">
        <w:rPr>
          <w:lang w:val="lv-LV"/>
        </w:rPr>
        <w:t xml:space="preserve"> </w:t>
      </w:r>
      <w:r>
        <w:rPr>
          <w:lang w:val="lv-LV"/>
        </w:rPr>
        <w:t>Pievienotās vē</w:t>
      </w:r>
      <w:r w:rsidRPr="00980265">
        <w:rPr>
          <w:lang w:val="lv-LV"/>
        </w:rPr>
        <w:t>rtības nodokļa likuma</w:t>
      </w:r>
      <w:r w:rsidRPr="00120836">
        <w:rPr>
          <w:lang w:val="lv-LV"/>
        </w:rPr>
        <w:t xml:space="preserve"> 42.panta </w:t>
      </w:r>
      <w:r w:rsidRPr="00C66EEF">
        <w:rPr>
          <w:lang w:val="lv-LV"/>
        </w:rPr>
        <w:t>sešpadsmitā</w:t>
      </w:r>
      <w:r>
        <w:rPr>
          <w:lang w:val="lv-LV"/>
        </w:rPr>
        <w:t xml:space="preserve"> </w:t>
      </w:r>
      <w:r w:rsidRPr="00C66EEF">
        <w:rPr>
          <w:lang w:val="lv-LV"/>
        </w:rPr>
        <w:t>daļa</w:t>
      </w:r>
      <w:r>
        <w:rPr>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C85" w:rsidRPr="0065258D" w:rsidRDefault="00523C85">
    <w:pPr>
      <w:pStyle w:val="Header"/>
      <w:jc w:val="center"/>
      <w:rPr>
        <w:sz w:val="24"/>
        <w:szCs w:val="24"/>
      </w:rPr>
    </w:pPr>
    <w:r w:rsidRPr="0065258D">
      <w:rPr>
        <w:sz w:val="24"/>
        <w:szCs w:val="24"/>
      </w:rPr>
      <w:fldChar w:fldCharType="begin"/>
    </w:r>
    <w:r w:rsidRPr="0065258D">
      <w:rPr>
        <w:sz w:val="24"/>
        <w:szCs w:val="24"/>
      </w:rPr>
      <w:instrText xml:space="preserve"> PAGE   \* MERGEFORMAT </w:instrText>
    </w:r>
    <w:r w:rsidRPr="0065258D">
      <w:rPr>
        <w:sz w:val="24"/>
        <w:szCs w:val="24"/>
      </w:rPr>
      <w:fldChar w:fldCharType="separate"/>
    </w:r>
    <w:r w:rsidR="008E51E3">
      <w:rPr>
        <w:noProof/>
        <w:sz w:val="24"/>
        <w:szCs w:val="24"/>
      </w:rPr>
      <w:t>1</w:t>
    </w:r>
    <w:r w:rsidRPr="0065258D">
      <w:rPr>
        <w:noProof/>
        <w:sz w:val="24"/>
        <w:szCs w:val="24"/>
      </w:rPr>
      <w:fldChar w:fldCharType="end"/>
    </w:r>
  </w:p>
  <w:p w:rsidR="00523C85" w:rsidRDefault="00523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A16DC"/>
    <w:multiLevelType w:val="multilevel"/>
    <w:tmpl w:val="FC422740"/>
    <w:lvl w:ilvl="0">
      <w:start w:val="1"/>
      <w:numFmt w:val="decimal"/>
      <w:lvlText w:val="%1."/>
      <w:lvlJc w:val="left"/>
      <w:pPr>
        <w:ind w:left="420" w:hanging="360"/>
      </w:pPr>
      <w:rPr>
        <w:rFonts w:hint="default"/>
        <w:b w:val="0"/>
        <w:i w:val="0"/>
        <w:color w:val="auto"/>
        <w:sz w:val="25"/>
      </w:rPr>
    </w:lvl>
    <w:lvl w:ilvl="1">
      <w:start w:val="6"/>
      <w:numFmt w:val="decimalZero"/>
      <w:isLgl/>
      <w:lvlText w:val="%1.%2."/>
      <w:lvlJc w:val="left"/>
      <w:pPr>
        <w:ind w:left="1035" w:hanging="975"/>
      </w:pPr>
      <w:rPr>
        <w:rFonts w:hint="default"/>
      </w:rPr>
    </w:lvl>
    <w:lvl w:ilvl="2">
      <w:start w:val="2016"/>
      <w:numFmt w:val="decimal"/>
      <w:isLgl/>
      <w:lvlText w:val="%1.%2.%3."/>
      <w:lvlJc w:val="left"/>
      <w:pPr>
        <w:ind w:left="1035" w:hanging="975"/>
      </w:pPr>
      <w:rPr>
        <w:rFonts w:hint="default"/>
      </w:rPr>
    </w:lvl>
    <w:lvl w:ilvl="3">
      <w:start w:val="1"/>
      <w:numFmt w:val="decimal"/>
      <w:isLgl/>
      <w:lvlText w:val="%1.%2.%3.%4."/>
      <w:lvlJc w:val="left"/>
      <w:pPr>
        <w:ind w:left="1035" w:hanging="975"/>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140" w:hanging="108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500" w:hanging="1440"/>
      </w:pPr>
      <w:rPr>
        <w:rFonts w:hint="default"/>
      </w:rPr>
    </w:lvl>
  </w:abstractNum>
  <w:abstractNum w:abstractNumId="1" w15:restartNumberingAfterBreak="0">
    <w:nsid w:val="11854D17"/>
    <w:multiLevelType w:val="hybridMultilevel"/>
    <w:tmpl w:val="5DF8537E"/>
    <w:lvl w:ilvl="0" w:tplc="5B4873C4">
      <w:start w:val="1"/>
      <w:numFmt w:val="decimal"/>
      <w:lvlText w:val="%1."/>
      <w:lvlJc w:val="left"/>
      <w:pPr>
        <w:ind w:left="1080" w:hanging="360"/>
      </w:pPr>
      <w:rPr>
        <w:rFonts w:ascii="Times New Roman" w:hAnsi="Times New Roman" w:cs="Times New Roman" w:hint="default"/>
        <w:sz w:val="28"/>
        <w:szCs w:val="28"/>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7CF050B"/>
    <w:multiLevelType w:val="hybridMultilevel"/>
    <w:tmpl w:val="B558961E"/>
    <w:lvl w:ilvl="0" w:tplc="65EEF4E0">
      <w:start w:val="1"/>
      <w:numFmt w:val="decimal"/>
      <w:lvlText w:val="%1."/>
      <w:lvlJc w:val="left"/>
      <w:pPr>
        <w:ind w:left="4045" w:hanging="360"/>
      </w:pPr>
      <w:rPr>
        <w:rFonts w:ascii="Times New Roman" w:hAnsi="Times New Roman" w:cs="Times New Roman" w:hint="default"/>
        <w:b w:val="0"/>
      </w:rPr>
    </w:lvl>
    <w:lvl w:ilvl="1" w:tplc="04260019">
      <w:start w:val="1"/>
      <w:numFmt w:val="lowerLetter"/>
      <w:lvlText w:val="%2."/>
      <w:lvlJc w:val="left"/>
      <w:pPr>
        <w:ind w:left="1461" w:hanging="360"/>
      </w:pPr>
    </w:lvl>
    <w:lvl w:ilvl="2" w:tplc="0426001B">
      <w:start w:val="1"/>
      <w:numFmt w:val="lowerRoman"/>
      <w:lvlText w:val="%3."/>
      <w:lvlJc w:val="right"/>
      <w:pPr>
        <w:ind w:left="2181" w:hanging="180"/>
      </w:pPr>
    </w:lvl>
    <w:lvl w:ilvl="3" w:tplc="0426000F">
      <w:start w:val="1"/>
      <w:numFmt w:val="decimal"/>
      <w:lvlText w:val="%4."/>
      <w:lvlJc w:val="left"/>
      <w:pPr>
        <w:ind w:left="2901" w:hanging="360"/>
      </w:pPr>
    </w:lvl>
    <w:lvl w:ilvl="4" w:tplc="04260019">
      <w:start w:val="1"/>
      <w:numFmt w:val="lowerLetter"/>
      <w:lvlText w:val="%5."/>
      <w:lvlJc w:val="left"/>
      <w:pPr>
        <w:ind w:left="3621" w:hanging="360"/>
      </w:pPr>
    </w:lvl>
    <w:lvl w:ilvl="5" w:tplc="0426001B">
      <w:start w:val="1"/>
      <w:numFmt w:val="lowerRoman"/>
      <w:lvlText w:val="%6."/>
      <w:lvlJc w:val="right"/>
      <w:pPr>
        <w:ind w:left="4341" w:hanging="180"/>
      </w:pPr>
    </w:lvl>
    <w:lvl w:ilvl="6" w:tplc="0426000F">
      <w:start w:val="1"/>
      <w:numFmt w:val="decimal"/>
      <w:lvlText w:val="%7."/>
      <w:lvlJc w:val="left"/>
      <w:pPr>
        <w:ind w:left="5061" w:hanging="360"/>
      </w:pPr>
    </w:lvl>
    <w:lvl w:ilvl="7" w:tplc="04260019">
      <w:start w:val="1"/>
      <w:numFmt w:val="lowerLetter"/>
      <w:lvlText w:val="%8."/>
      <w:lvlJc w:val="left"/>
      <w:pPr>
        <w:ind w:left="5781" w:hanging="360"/>
      </w:pPr>
    </w:lvl>
    <w:lvl w:ilvl="8" w:tplc="0426001B">
      <w:start w:val="1"/>
      <w:numFmt w:val="lowerRoman"/>
      <w:lvlText w:val="%9."/>
      <w:lvlJc w:val="right"/>
      <w:pPr>
        <w:ind w:left="6501" w:hanging="180"/>
      </w:pPr>
    </w:lvl>
  </w:abstractNum>
  <w:abstractNum w:abstractNumId="3" w15:restartNumberingAfterBreak="0">
    <w:nsid w:val="2C934ACD"/>
    <w:multiLevelType w:val="hybridMultilevel"/>
    <w:tmpl w:val="96BA05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FE64297"/>
    <w:multiLevelType w:val="hybridMultilevel"/>
    <w:tmpl w:val="B558961E"/>
    <w:lvl w:ilvl="0" w:tplc="65EEF4E0">
      <w:start w:val="1"/>
      <w:numFmt w:val="decimal"/>
      <w:lvlText w:val="%1."/>
      <w:lvlJc w:val="left"/>
      <w:pPr>
        <w:ind w:left="4045" w:hanging="360"/>
      </w:pPr>
      <w:rPr>
        <w:rFonts w:ascii="Times New Roman" w:hAnsi="Times New Roman" w:cs="Times New Roman" w:hint="default"/>
        <w:b w:val="0"/>
      </w:rPr>
    </w:lvl>
    <w:lvl w:ilvl="1" w:tplc="04260019">
      <w:start w:val="1"/>
      <w:numFmt w:val="lowerLetter"/>
      <w:lvlText w:val="%2."/>
      <w:lvlJc w:val="left"/>
      <w:pPr>
        <w:ind w:left="1461" w:hanging="360"/>
      </w:pPr>
    </w:lvl>
    <w:lvl w:ilvl="2" w:tplc="0426001B">
      <w:start w:val="1"/>
      <w:numFmt w:val="lowerRoman"/>
      <w:lvlText w:val="%3."/>
      <w:lvlJc w:val="right"/>
      <w:pPr>
        <w:ind w:left="2181" w:hanging="180"/>
      </w:pPr>
    </w:lvl>
    <w:lvl w:ilvl="3" w:tplc="0426000F">
      <w:start w:val="1"/>
      <w:numFmt w:val="decimal"/>
      <w:lvlText w:val="%4."/>
      <w:lvlJc w:val="left"/>
      <w:pPr>
        <w:ind w:left="2901" w:hanging="360"/>
      </w:pPr>
    </w:lvl>
    <w:lvl w:ilvl="4" w:tplc="04260019">
      <w:start w:val="1"/>
      <w:numFmt w:val="lowerLetter"/>
      <w:lvlText w:val="%5."/>
      <w:lvlJc w:val="left"/>
      <w:pPr>
        <w:ind w:left="3621" w:hanging="360"/>
      </w:pPr>
    </w:lvl>
    <w:lvl w:ilvl="5" w:tplc="0426001B">
      <w:start w:val="1"/>
      <w:numFmt w:val="lowerRoman"/>
      <w:lvlText w:val="%6."/>
      <w:lvlJc w:val="right"/>
      <w:pPr>
        <w:ind w:left="4341" w:hanging="180"/>
      </w:pPr>
    </w:lvl>
    <w:lvl w:ilvl="6" w:tplc="0426000F">
      <w:start w:val="1"/>
      <w:numFmt w:val="decimal"/>
      <w:lvlText w:val="%7."/>
      <w:lvlJc w:val="left"/>
      <w:pPr>
        <w:ind w:left="5061" w:hanging="360"/>
      </w:pPr>
    </w:lvl>
    <w:lvl w:ilvl="7" w:tplc="04260019">
      <w:start w:val="1"/>
      <w:numFmt w:val="lowerLetter"/>
      <w:lvlText w:val="%8."/>
      <w:lvlJc w:val="left"/>
      <w:pPr>
        <w:ind w:left="5781" w:hanging="360"/>
      </w:pPr>
    </w:lvl>
    <w:lvl w:ilvl="8" w:tplc="0426001B">
      <w:start w:val="1"/>
      <w:numFmt w:val="lowerRoman"/>
      <w:lvlText w:val="%9."/>
      <w:lvlJc w:val="right"/>
      <w:pPr>
        <w:ind w:left="6501" w:hanging="180"/>
      </w:pPr>
    </w:lvl>
  </w:abstractNum>
  <w:abstractNum w:abstractNumId="5" w15:restartNumberingAfterBreak="0">
    <w:nsid w:val="30294173"/>
    <w:multiLevelType w:val="hybridMultilevel"/>
    <w:tmpl w:val="CBE2507A"/>
    <w:lvl w:ilvl="0" w:tplc="C0E6C54A">
      <w:start w:val="1"/>
      <w:numFmt w:val="decimal"/>
      <w:lvlText w:val="%1)"/>
      <w:lvlJc w:val="left"/>
      <w:pPr>
        <w:ind w:left="383" w:hanging="360"/>
      </w:pPr>
      <w:rPr>
        <w:rFonts w:ascii="Times New Roman" w:eastAsia="Times New Roman" w:hAnsi="Times New Roman" w:cs="Times New Roman"/>
      </w:rPr>
    </w:lvl>
    <w:lvl w:ilvl="1" w:tplc="04260019" w:tentative="1">
      <w:start w:val="1"/>
      <w:numFmt w:val="lowerLetter"/>
      <w:lvlText w:val="%2."/>
      <w:lvlJc w:val="left"/>
      <w:pPr>
        <w:ind w:left="1103" w:hanging="360"/>
      </w:pPr>
    </w:lvl>
    <w:lvl w:ilvl="2" w:tplc="0426001B" w:tentative="1">
      <w:start w:val="1"/>
      <w:numFmt w:val="lowerRoman"/>
      <w:lvlText w:val="%3."/>
      <w:lvlJc w:val="right"/>
      <w:pPr>
        <w:ind w:left="1823" w:hanging="180"/>
      </w:pPr>
    </w:lvl>
    <w:lvl w:ilvl="3" w:tplc="0426000F" w:tentative="1">
      <w:start w:val="1"/>
      <w:numFmt w:val="decimal"/>
      <w:lvlText w:val="%4."/>
      <w:lvlJc w:val="left"/>
      <w:pPr>
        <w:ind w:left="2543" w:hanging="360"/>
      </w:pPr>
    </w:lvl>
    <w:lvl w:ilvl="4" w:tplc="04260019" w:tentative="1">
      <w:start w:val="1"/>
      <w:numFmt w:val="lowerLetter"/>
      <w:lvlText w:val="%5."/>
      <w:lvlJc w:val="left"/>
      <w:pPr>
        <w:ind w:left="3263" w:hanging="360"/>
      </w:pPr>
    </w:lvl>
    <w:lvl w:ilvl="5" w:tplc="0426001B" w:tentative="1">
      <w:start w:val="1"/>
      <w:numFmt w:val="lowerRoman"/>
      <w:lvlText w:val="%6."/>
      <w:lvlJc w:val="right"/>
      <w:pPr>
        <w:ind w:left="3983" w:hanging="180"/>
      </w:pPr>
    </w:lvl>
    <w:lvl w:ilvl="6" w:tplc="0426000F" w:tentative="1">
      <w:start w:val="1"/>
      <w:numFmt w:val="decimal"/>
      <w:lvlText w:val="%7."/>
      <w:lvlJc w:val="left"/>
      <w:pPr>
        <w:ind w:left="4703" w:hanging="360"/>
      </w:pPr>
    </w:lvl>
    <w:lvl w:ilvl="7" w:tplc="04260019" w:tentative="1">
      <w:start w:val="1"/>
      <w:numFmt w:val="lowerLetter"/>
      <w:lvlText w:val="%8."/>
      <w:lvlJc w:val="left"/>
      <w:pPr>
        <w:ind w:left="5423" w:hanging="360"/>
      </w:pPr>
    </w:lvl>
    <w:lvl w:ilvl="8" w:tplc="0426001B" w:tentative="1">
      <w:start w:val="1"/>
      <w:numFmt w:val="lowerRoman"/>
      <w:lvlText w:val="%9."/>
      <w:lvlJc w:val="right"/>
      <w:pPr>
        <w:ind w:left="6143" w:hanging="180"/>
      </w:pPr>
    </w:lvl>
  </w:abstractNum>
  <w:abstractNum w:abstractNumId="6" w15:restartNumberingAfterBreak="0">
    <w:nsid w:val="3D0E7CB6"/>
    <w:multiLevelType w:val="hybridMultilevel"/>
    <w:tmpl w:val="2C508916"/>
    <w:lvl w:ilvl="0" w:tplc="57608C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3F182B26"/>
    <w:multiLevelType w:val="hybridMultilevel"/>
    <w:tmpl w:val="390043D6"/>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411C1685"/>
    <w:multiLevelType w:val="hybridMultilevel"/>
    <w:tmpl w:val="AEEAD65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6D10F42"/>
    <w:multiLevelType w:val="hybridMultilevel"/>
    <w:tmpl w:val="F4341A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AA71D22"/>
    <w:multiLevelType w:val="hybridMultilevel"/>
    <w:tmpl w:val="1C2E9B36"/>
    <w:lvl w:ilvl="0" w:tplc="5BFC38EC">
      <w:start w:val="1"/>
      <w:numFmt w:val="decimal"/>
      <w:lvlText w:val="%1)"/>
      <w:lvlJc w:val="left"/>
      <w:pPr>
        <w:ind w:left="1755" w:hanging="1035"/>
      </w:pPr>
      <w:rPr>
        <w:rFonts w:hint="default"/>
        <w:u w:val="none"/>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51C70B06"/>
    <w:multiLevelType w:val="hybridMultilevel"/>
    <w:tmpl w:val="B558961E"/>
    <w:lvl w:ilvl="0" w:tplc="65EEF4E0">
      <w:start w:val="1"/>
      <w:numFmt w:val="decimal"/>
      <w:lvlText w:val="%1."/>
      <w:lvlJc w:val="left"/>
      <w:pPr>
        <w:ind w:left="4045" w:hanging="360"/>
      </w:pPr>
      <w:rPr>
        <w:rFonts w:ascii="Times New Roman" w:hAnsi="Times New Roman" w:cs="Times New Roman" w:hint="default"/>
        <w:b w:val="0"/>
      </w:rPr>
    </w:lvl>
    <w:lvl w:ilvl="1" w:tplc="04260019">
      <w:start w:val="1"/>
      <w:numFmt w:val="lowerLetter"/>
      <w:lvlText w:val="%2."/>
      <w:lvlJc w:val="left"/>
      <w:pPr>
        <w:ind w:left="1461" w:hanging="360"/>
      </w:pPr>
    </w:lvl>
    <w:lvl w:ilvl="2" w:tplc="0426001B">
      <w:start w:val="1"/>
      <w:numFmt w:val="lowerRoman"/>
      <w:lvlText w:val="%3."/>
      <w:lvlJc w:val="right"/>
      <w:pPr>
        <w:ind w:left="2181" w:hanging="180"/>
      </w:pPr>
    </w:lvl>
    <w:lvl w:ilvl="3" w:tplc="0426000F">
      <w:start w:val="1"/>
      <w:numFmt w:val="decimal"/>
      <w:lvlText w:val="%4."/>
      <w:lvlJc w:val="left"/>
      <w:pPr>
        <w:ind w:left="2901" w:hanging="360"/>
      </w:pPr>
    </w:lvl>
    <w:lvl w:ilvl="4" w:tplc="04260019">
      <w:start w:val="1"/>
      <w:numFmt w:val="lowerLetter"/>
      <w:lvlText w:val="%5."/>
      <w:lvlJc w:val="left"/>
      <w:pPr>
        <w:ind w:left="3621" w:hanging="360"/>
      </w:pPr>
    </w:lvl>
    <w:lvl w:ilvl="5" w:tplc="0426001B">
      <w:start w:val="1"/>
      <w:numFmt w:val="lowerRoman"/>
      <w:lvlText w:val="%6."/>
      <w:lvlJc w:val="right"/>
      <w:pPr>
        <w:ind w:left="4341" w:hanging="180"/>
      </w:pPr>
    </w:lvl>
    <w:lvl w:ilvl="6" w:tplc="0426000F">
      <w:start w:val="1"/>
      <w:numFmt w:val="decimal"/>
      <w:lvlText w:val="%7."/>
      <w:lvlJc w:val="left"/>
      <w:pPr>
        <w:ind w:left="5061" w:hanging="360"/>
      </w:pPr>
    </w:lvl>
    <w:lvl w:ilvl="7" w:tplc="04260019">
      <w:start w:val="1"/>
      <w:numFmt w:val="lowerLetter"/>
      <w:lvlText w:val="%8."/>
      <w:lvlJc w:val="left"/>
      <w:pPr>
        <w:ind w:left="5781" w:hanging="360"/>
      </w:pPr>
    </w:lvl>
    <w:lvl w:ilvl="8" w:tplc="0426001B">
      <w:start w:val="1"/>
      <w:numFmt w:val="lowerRoman"/>
      <w:lvlText w:val="%9."/>
      <w:lvlJc w:val="right"/>
      <w:pPr>
        <w:ind w:left="6501" w:hanging="180"/>
      </w:pPr>
    </w:lvl>
  </w:abstractNum>
  <w:abstractNum w:abstractNumId="12" w15:restartNumberingAfterBreak="0">
    <w:nsid w:val="51ED3635"/>
    <w:multiLevelType w:val="hybridMultilevel"/>
    <w:tmpl w:val="3832576C"/>
    <w:lvl w:ilvl="0" w:tplc="52CCB0C0">
      <w:start w:val="2"/>
      <w:numFmt w:val="bullet"/>
      <w:lvlText w:val="-"/>
      <w:lvlJc w:val="left"/>
      <w:pPr>
        <w:ind w:left="1800" w:hanging="360"/>
      </w:pPr>
      <w:rPr>
        <w:rFonts w:ascii="Times New Roman" w:eastAsia="Times New Roman" w:hAnsi="Times New Roman" w:cs="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3" w15:restartNumberingAfterBreak="0">
    <w:nsid w:val="551A170E"/>
    <w:multiLevelType w:val="hybridMultilevel"/>
    <w:tmpl w:val="86DE8544"/>
    <w:lvl w:ilvl="0" w:tplc="365A77E2">
      <w:start w:val="6"/>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5B53885"/>
    <w:multiLevelType w:val="hybridMultilevel"/>
    <w:tmpl w:val="7B5A8A1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576F0C85"/>
    <w:multiLevelType w:val="hybridMultilevel"/>
    <w:tmpl w:val="E806D026"/>
    <w:lvl w:ilvl="0" w:tplc="65FE3364">
      <w:start w:val="1"/>
      <w:numFmt w:val="decimal"/>
      <w:lvlText w:val="%1."/>
      <w:lvlJc w:val="left"/>
      <w:pPr>
        <w:ind w:left="460" w:hanging="360"/>
      </w:pPr>
      <w:rPr>
        <w:rFonts w:hint="default"/>
      </w:rPr>
    </w:lvl>
    <w:lvl w:ilvl="1" w:tplc="04260019" w:tentative="1">
      <w:start w:val="1"/>
      <w:numFmt w:val="lowerLetter"/>
      <w:lvlText w:val="%2."/>
      <w:lvlJc w:val="left"/>
      <w:pPr>
        <w:ind w:left="1180" w:hanging="360"/>
      </w:pPr>
    </w:lvl>
    <w:lvl w:ilvl="2" w:tplc="0426001B" w:tentative="1">
      <w:start w:val="1"/>
      <w:numFmt w:val="lowerRoman"/>
      <w:lvlText w:val="%3."/>
      <w:lvlJc w:val="right"/>
      <w:pPr>
        <w:ind w:left="1900" w:hanging="180"/>
      </w:pPr>
    </w:lvl>
    <w:lvl w:ilvl="3" w:tplc="0426000F" w:tentative="1">
      <w:start w:val="1"/>
      <w:numFmt w:val="decimal"/>
      <w:lvlText w:val="%4."/>
      <w:lvlJc w:val="left"/>
      <w:pPr>
        <w:ind w:left="2620" w:hanging="360"/>
      </w:pPr>
    </w:lvl>
    <w:lvl w:ilvl="4" w:tplc="04260019" w:tentative="1">
      <w:start w:val="1"/>
      <w:numFmt w:val="lowerLetter"/>
      <w:lvlText w:val="%5."/>
      <w:lvlJc w:val="left"/>
      <w:pPr>
        <w:ind w:left="3340" w:hanging="360"/>
      </w:pPr>
    </w:lvl>
    <w:lvl w:ilvl="5" w:tplc="0426001B" w:tentative="1">
      <w:start w:val="1"/>
      <w:numFmt w:val="lowerRoman"/>
      <w:lvlText w:val="%6."/>
      <w:lvlJc w:val="right"/>
      <w:pPr>
        <w:ind w:left="4060" w:hanging="180"/>
      </w:pPr>
    </w:lvl>
    <w:lvl w:ilvl="6" w:tplc="0426000F" w:tentative="1">
      <w:start w:val="1"/>
      <w:numFmt w:val="decimal"/>
      <w:lvlText w:val="%7."/>
      <w:lvlJc w:val="left"/>
      <w:pPr>
        <w:ind w:left="4780" w:hanging="360"/>
      </w:pPr>
    </w:lvl>
    <w:lvl w:ilvl="7" w:tplc="04260019" w:tentative="1">
      <w:start w:val="1"/>
      <w:numFmt w:val="lowerLetter"/>
      <w:lvlText w:val="%8."/>
      <w:lvlJc w:val="left"/>
      <w:pPr>
        <w:ind w:left="5500" w:hanging="360"/>
      </w:pPr>
    </w:lvl>
    <w:lvl w:ilvl="8" w:tplc="0426001B" w:tentative="1">
      <w:start w:val="1"/>
      <w:numFmt w:val="lowerRoman"/>
      <w:lvlText w:val="%9."/>
      <w:lvlJc w:val="right"/>
      <w:pPr>
        <w:ind w:left="6220" w:hanging="180"/>
      </w:pPr>
    </w:lvl>
  </w:abstractNum>
  <w:abstractNum w:abstractNumId="16" w15:restartNumberingAfterBreak="0">
    <w:nsid w:val="58C7227A"/>
    <w:multiLevelType w:val="hybridMultilevel"/>
    <w:tmpl w:val="A6569B42"/>
    <w:lvl w:ilvl="0" w:tplc="398E50A2">
      <w:start w:val="1"/>
      <w:numFmt w:val="decimal"/>
      <w:lvlText w:val="%1."/>
      <w:lvlJc w:val="left"/>
      <w:pPr>
        <w:ind w:left="1422" w:hanging="85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5A5F350C"/>
    <w:multiLevelType w:val="hybridMultilevel"/>
    <w:tmpl w:val="B7B4E572"/>
    <w:lvl w:ilvl="0" w:tplc="DFAED640">
      <w:start w:val="1"/>
      <w:numFmt w:val="bullet"/>
      <w:lvlText w:val="-"/>
      <w:lvlJc w:val="left"/>
      <w:pPr>
        <w:ind w:left="720" w:hanging="360"/>
      </w:pPr>
      <w:rPr>
        <w:rFonts w:ascii="Times New Roman" w:eastAsia="Calibri" w:hAnsi="Times New Roman" w:cs="Times New Roman" w:hint="default"/>
        <w:sz w:val="28"/>
        <w:szCs w:val="28"/>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B5B0DBB"/>
    <w:multiLevelType w:val="hybridMultilevel"/>
    <w:tmpl w:val="E200AA9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9" w15:restartNumberingAfterBreak="0">
    <w:nsid w:val="5D3E637D"/>
    <w:multiLevelType w:val="hybridMultilevel"/>
    <w:tmpl w:val="B8BED9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F3F4ED7"/>
    <w:multiLevelType w:val="hybridMultilevel"/>
    <w:tmpl w:val="C0E4A2CC"/>
    <w:lvl w:ilvl="0" w:tplc="04260001">
      <w:start w:val="1"/>
      <w:numFmt w:val="bullet"/>
      <w:lvlText w:val=""/>
      <w:lvlJc w:val="left"/>
      <w:pPr>
        <w:tabs>
          <w:tab w:val="num" w:pos="780"/>
        </w:tabs>
        <w:ind w:left="780" w:hanging="360"/>
      </w:pPr>
      <w:rPr>
        <w:rFonts w:ascii="Symbol" w:hAnsi="Symbol" w:hint="default"/>
      </w:rPr>
    </w:lvl>
    <w:lvl w:ilvl="1" w:tplc="04260003" w:tentative="1">
      <w:start w:val="1"/>
      <w:numFmt w:val="bullet"/>
      <w:lvlText w:val="o"/>
      <w:lvlJc w:val="left"/>
      <w:pPr>
        <w:tabs>
          <w:tab w:val="num" w:pos="1500"/>
        </w:tabs>
        <w:ind w:left="1500" w:hanging="360"/>
      </w:pPr>
      <w:rPr>
        <w:rFonts w:ascii="Courier New" w:hAnsi="Courier New" w:cs="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cs="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cs="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24366F3"/>
    <w:multiLevelType w:val="hybridMultilevel"/>
    <w:tmpl w:val="4C20BA82"/>
    <w:lvl w:ilvl="0" w:tplc="FDBEFC0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62E112A8"/>
    <w:multiLevelType w:val="hybridMultilevel"/>
    <w:tmpl w:val="6F28BFE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9AD505D"/>
    <w:multiLevelType w:val="hybridMultilevel"/>
    <w:tmpl w:val="B558961E"/>
    <w:lvl w:ilvl="0" w:tplc="65EEF4E0">
      <w:start w:val="1"/>
      <w:numFmt w:val="decimal"/>
      <w:lvlText w:val="%1."/>
      <w:lvlJc w:val="left"/>
      <w:pPr>
        <w:ind w:left="4045" w:hanging="360"/>
      </w:pPr>
      <w:rPr>
        <w:rFonts w:ascii="Times New Roman" w:hAnsi="Times New Roman" w:cs="Times New Roman" w:hint="default"/>
        <w:b w:val="0"/>
      </w:rPr>
    </w:lvl>
    <w:lvl w:ilvl="1" w:tplc="04260019">
      <w:start w:val="1"/>
      <w:numFmt w:val="lowerLetter"/>
      <w:lvlText w:val="%2."/>
      <w:lvlJc w:val="left"/>
      <w:pPr>
        <w:ind w:left="1461" w:hanging="360"/>
      </w:pPr>
    </w:lvl>
    <w:lvl w:ilvl="2" w:tplc="0426001B">
      <w:start w:val="1"/>
      <w:numFmt w:val="lowerRoman"/>
      <w:lvlText w:val="%3."/>
      <w:lvlJc w:val="right"/>
      <w:pPr>
        <w:ind w:left="2181" w:hanging="180"/>
      </w:pPr>
    </w:lvl>
    <w:lvl w:ilvl="3" w:tplc="0426000F">
      <w:start w:val="1"/>
      <w:numFmt w:val="decimal"/>
      <w:lvlText w:val="%4."/>
      <w:lvlJc w:val="left"/>
      <w:pPr>
        <w:ind w:left="2901" w:hanging="360"/>
      </w:pPr>
    </w:lvl>
    <w:lvl w:ilvl="4" w:tplc="04260019">
      <w:start w:val="1"/>
      <w:numFmt w:val="lowerLetter"/>
      <w:lvlText w:val="%5."/>
      <w:lvlJc w:val="left"/>
      <w:pPr>
        <w:ind w:left="3621" w:hanging="360"/>
      </w:pPr>
    </w:lvl>
    <w:lvl w:ilvl="5" w:tplc="0426001B">
      <w:start w:val="1"/>
      <w:numFmt w:val="lowerRoman"/>
      <w:lvlText w:val="%6."/>
      <w:lvlJc w:val="right"/>
      <w:pPr>
        <w:ind w:left="4341" w:hanging="180"/>
      </w:pPr>
    </w:lvl>
    <w:lvl w:ilvl="6" w:tplc="0426000F">
      <w:start w:val="1"/>
      <w:numFmt w:val="decimal"/>
      <w:lvlText w:val="%7."/>
      <w:lvlJc w:val="left"/>
      <w:pPr>
        <w:ind w:left="5061" w:hanging="360"/>
      </w:pPr>
    </w:lvl>
    <w:lvl w:ilvl="7" w:tplc="04260019">
      <w:start w:val="1"/>
      <w:numFmt w:val="lowerLetter"/>
      <w:lvlText w:val="%8."/>
      <w:lvlJc w:val="left"/>
      <w:pPr>
        <w:ind w:left="5781" w:hanging="360"/>
      </w:pPr>
    </w:lvl>
    <w:lvl w:ilvl="8" w:tplc="0426001B">
      <w:start w:val="1"/>
      <w:numFmt w:val="lowerRoman"/>
      <w:lvlText w:val="%9."/>
      <w:lvlJc w:val="right"/>
      <w:pPr>
        <w:ind w:left="6501" w:hanging="180"/>
      </w:pPr>
    </w:lvl>
  </w:abstractNum>
  <w:abstractNum w:abstractNumId="24" w15:restartNumberingAfterBreak="0">
    <w:nsid w:val="6A82523F"/>
    <w:multiLevelType w:val="hybridMultilevel"/>
    <w:tmpl w:val="058E679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15:restartNumberingAfterBreak="0">
    <w:nsid w:val="6EAC1B28"/>
    <w:multiLevelType w:val="hybridMultilevel"/>
    <w:tmpl w:val="BC440134"/>
    <w:lvl w:ilvl="0" w:tplc="8D7C644C">
      <w:start w:val="1"/>
      <w:numFmt w:val="decimal"/>
      <w:lvlText w:val="%1."/>
      <w:lvlJc w:val="left"/>
      <w:pPr>
        <w:ind w:left="1065" w:hanging="360"/>
      </w:pPr>
      <w:rPr>
        <w:rFonts w:hint="default"/>
      </w:rPr>
    </w:lvl>
    <w:lvl w:ilvl="1" w:tplc="04260019">
      <w:start w:val="1"/>
      <w:numFmt w:val="lowerLetter"/>
      <w:lvlText w:val="%2."/>
      <w:lvlJc w:val="left"/>
      <w:pPr>
        <w:ind w:left="1785" w:hanging="360"/>
      </w:pPr>
    </w:lvl>
    <w:lvl w:ilvl="2" w:tplc="0426001B">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26" w15:restartNumberingAfterBreak="0">
    <w:nsid w:val="722543DE"/>
    <w:multiLevelType w:val="hybridMultilevel"/>
    <w:tmpl w:val="DBB2CF10"/>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7" w15:restartNumberingAfterBreak="0">
    <w:nsid w:val="786D37BD"/>
    <w:multiLevelType w:val="hybridMultilevel"/>
    <w:tmpl w:val="6CFEB00C"/>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8D85358"/>
    <w:multiLevelType w:val="hybridMultilevel"/>
    <w:tmpl w:val="053E852E"/>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9" w15:restartNumberingAfterBreak="0">
    <w:nsid w:val="79D531B1"/>
    <w:multiLevelType w:val="hybridMultilevel"/>
    <w:tmpl w:val="1220D24C"/>
    <w:lvl w:ilvl="0" w:tplc="04260001">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num w:numId="1">
    <w:abstractNumId w:val="19"/>
  </w:num>
  <w:num w:numId="2">
    <w:abstractNumId w:val="26"/>
  </w:num>
  <w:num w:numId="3">
    <w:abstractNumId w:val="7"/>
  </w:num>
  <w:num w:numId="4">
    <w:abstractNumId w:val="25"/>
  </w:num>
  <w:num w:numId="5">
    <w:abstractNumId w:val="20"/>
  </w:num>
  <w:num w:numId="6">
    <w:abstractNumId w:val="10"/>
  </w:num>
  <w:num w:numId="7">
    <w:abstractNumId w:val="8"/>
  </w:num>
  <w:num w:numId="8">
    <w:abstractNumId w:val="17"/>
  </w:num>
  <w:num w:numId="9">
    <w:abstractNumId w:val="16"/>
  </w:num>
  <w:num w:numId="10">
    <w:abstractNumId w:val="9"/>
  </w:num>
  <w:num w:numId="11">
    <w:abstractNumId w:val="14"/>
  </w:num>
  <w:num w:numId="12">
    <w:abstractNumId w:val="24"/>
  </w:num>
  <w:num w:numId="13">
    <w:abstractNumId w:val="28"/>
  </w:num>
  <w:num w:numId="14">
    <w:abstractNumId w:val="18"/>
  </w:num>
  <w:num w:numId="15">
    <w:abstractNumId w:val="12"/>
  </w:num>
  <w:num w:numId="16">
    <w:abstractNumId w:val="6"/>
  </w:num>
  <w:num w:numId="17">
    <w:abstractNumId w:val="21"/>
  </w:num>
  <w:num w:numId="18">
    <w:abstractNumId w:val="27"/>
  </w:num>
  <w:num w:numId="19">
    <w:abstractNumId w:val="15"/>
  </w:num>
  <w:num w:numId="20">
    <w:abstractNumId w:val="1"/>
  </w:num>
  <w:num w:numId="21">
    <w:abstractNumId w:val="3"/>
  </w:num>
  <w:num w:numId="22">
    <w:abstractNumId w:val="5"/>
  </w:num>
  <w:num w:numId="23">
    <w:abstractNumId w:val="2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4"/>
  </w:num>
  <w:num w:numId="27">
    <w:abstractNumId w:val="0"/>
  </w:num>
  <w:num w:numId="28">
    <w:abstractNumId w:val="11"/>
  </w:num>
  <w:num w:numId="29">
    <w:abstractNumId w:val="23"/>
  </w:num>
  <w:num w:numId="30">
    <w:abstractNumId w:val="13"/>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7A2"/>
    <w:rsid w:val="0000422F"/>
    <w:rsid w:val="00006D9D"/>
    <w:rsid w:val="0000767E"/>
    <w:rsid w:val="00013DFA"/>
    <w:rsid w:val="00020A05"/>
    <w:rsid w:val="000221A7"/>
    <w:rsid w:val="0002346C"/>
    <w:rsid w:val="00023822"/>
    <w:rsid w:val="00025FC8"/>
    <w:rsid w:val="00027514"/>
    <w:rsid w:val="00030BB7"/>
    <w:rsid w:val="00033C7A"/>
    <w:rsid w:val="00041834"/>
    <w:rsid w:val="00042DDB"/>
    <w:rsid w:val="00044372"/>
    <w:rsid w:val="0004496D"/>
    <w:rsid w:val="00045390"/>
    <w:rsid w:val="00046ECE"/>
    <w:rsid w:val="000506DF"/>
    <w:rsid w:val="00051423"/>
    <w:rsid w:val="00055FD0"/>
    <w:rsid w:val="00060A8C"/>
    <w:rsid w:val="00064086"/>
    <w:rsid w:val="0006772A"/>
    <w:rsid w:val="00070630"/>
    <w:rsid w:val="00070962"/>
    <w:rsid w:val="00074F60"/>
    <w:rsid w:val="00075715"/>
    <w:rsid w:val="000764B3"/>
    <w:rsid w:val="00085C50"/>
    <w:rsid w:val="000922AC"/>
    <w:rsid w:val="00095906"/>
    <w:rsid w:val="00097A8F"/>
    <w:rsid w:val="000A1DE3"/>
    <w:rsid w:val="000A32D3"/>
    <w:rsid w:val="000A4BDD"/>
    <w:rsid w:val="000A67DC"/>
    <w:rsid w:val="000A6AA0"/>
    <w:rsid w:val="000B4F96"/>
    <w:rsid w:val="000C1C9F"/>
    <w:rsid w:val="000C4D6B"/>
    <w:rsid w:val="000C7498"/>
    <w:rsid w:val="000D0FBB"/>
    <w:rsid w:val="000D1B73"/>
    <w:rsid w:val="000D2056"/>
    <w:rsid w:val="000D29F0"/>
    <w:rsid w:val="000D4EFB"/>
    <w:rsid w:val="000D631B"/>
    <w:rsid w:val="000D69B0"/>
    <w:rsid w:val="000E2EDB"/>
    <w:rsid w:val="000E3483"/>
    <w:rsid w:val="000E46E4"/>
    <w:rsid w:val="000F21B1"/>
    <w:rsid w:val="000F2F46"/>
    <w:rsid w:val="000F478E"/>
    <w:rsid w:val="000F7B39"/>
    <w:rsid w:val="000F7C47"/>
    <w:rsid w:val="0010021E"/>
    <w:rsid w:val="00103D63"/>
    <w:rsid w:val="001061B3"/>
    <w:rsid w:val="00111BA1"/>
    <w:rsid w:val="0011314A"/>
    <w:rsid w:val="00120580"/>
    <w:rsid w:val="00120836"/>
    <w:rsid w:val="001224BA"/>
    <w:rsid w:val="001236A8"/>
    <w:rsid w:val="00123875"/>
    <w:rsid w:val="00124C97"/>
    <w:rsid w:val="00126236"/>
    <w:rsid w:val="001329AF"/>
    <w:rsid w:val="001532D9"/>
    <w:rsid w:val="00162361"/>
    <w:rsid w:val="001651B8"/>
    <w:rsid w:val="00166190"/>
    <w:rsid w:val="00166574"/>
    <w:rsid w:val="001709EB"/>
    <w:rsid w:val="00177827"/>
    <w:rsid w:val="00180CFB"/>
    <w:rsid w:val="00192810"/>
    <w:rsid w:val="0019599C"/>
    <w:rsid w:val="00197401"/>
    <w:rsid w:val="001A0CE1"/>
    <w:rsid w:val="001A16BE"/>
    <w:rsid w:val="001A1BEE"/>
    <w:rsid w:val="001A3134"/>
    <w:rsid w:val="001A69F1"/>
    <w:rsid w:val="001B01E5"/>
    <w:rsid w:val="001B379B"/>
    <w:rsid w:val="001B6BFC"/>
    <w:rsid w:val="001C035E"/>
    <w:rsid w:val="001C5CD1"/>
    <w:rsid w:val="001D1BCF"/>
    <w:rsid w:val="001E320D"/>
    <w:rsid w:val="001E733F"/>
    <w:rsid w:val="001E79AA"/>
    <w:rsid w:val="001F155E"/>
    <w:rsid w:val="001F38FE"/>
    <w:rsid w:val="001F4E89"/>
    <w:rsid w:val="002062C3"/>
    <w:rsid w:val="002063C0"/>
    <w:rsid w:val="0021411D"/>
    <w:rsid w:val="00214578"/>
    <w:rsid w:val="00216112"/>
    <w:rsid w:val="0021739F"/>
    <w:rsid w:val="00227110"/>
    <w:rsid w:val="002314A4"/>
    <w:rsid w:val="00233433"/>
    <w:rsid w:val="00234C8D"/>
    <w:rsid w:val="00236CAD"/>
    <w:rsid w:val="00236E22"/>
    <w:rsid w:val="002370A3"/>
    <w:rsid w:val="00241B92"/>
    <w:rsid w:val="00242C41"/>
    <w:rsid w:val="0024325E"/>
    <w:rsid w:val="0026408D"/>
    <w:rsid w:val="00264701"/>
    <w:rsid w:val="00264704"/>
    <w:rsid w:val="0026614B"/>
    <w:rsid w:val="002702FE"/>
    <w:rsid w:val="00270E6A"/>
    <w:rsid w:val="002713D8"/>
    <w:rsid w:val="00273054"/>
    <w:rsid w:val="00273739"/>
    <w:rsid w:val="00275A9E"/>
    <w:rsid w:val="00275BBE"/>
    <w:rsid w:val="00280E14"/>
    <w:rsid w:val="00283B30"/>
    <w:rsid w:val="00284CFD"/>
    <w:rsid w:val="002873F5"/>
    <w:rsid w:val="0029038A"/>
    <w:rsid w:val="00292C08"/>
    <w:rsid w:val="00295711"/>
    <w:rsid w:val="00297FEE"/>
    <w:rsid w:val="002A2999"/>
    <w:rsid w:val="002A4D0E"/>
    <w:rsid w:val="002A5504"/>
    <w:rsid w:val="002A5A20"/>
    <w:rsid w:val="002A61BE"/>
    <w:rsid w:val="002A6243"/>
    <w:rsid w:val="002B06BE"/>
    <w:rsid w:val="002B4D77"/>
    <w:rsid w:val="002B6203"/>
    <w:rsid w:val="002B7165"/>
    <w:rsid w:val="002C0D81"/>
    <w:rsid w:val="002C2E41"/>
    <w:rsid w:val="002C5081"/>
    <w:rsid w:val="002C5148"/>
    <w:rsid w:val="002D16E1"/>
    <w:rsid w:val="002D3EBB"/>
    <w:rsid w:val="002E07AC"/>
    <w:rsid w:val="002E3731"/>
    <w:rsid w:val="002E37A2"/>
    <w:rsid w:val="002E6C2B"/>
    <w:rsid w:val="002F3591"/>
    <w:rsid w:val="002F56C9"/>
    <w:rsid w:val="002F5D9A"/>
    <w:rsid w:val="00302CD1"/>
    <w:rsid w:val="00303009"/>
    <w:rsid w:val="00303B33"/>
    <w:rsid w:val="00307C6D"/>
    <w:rsid w:val="00314911"/>
    <w:rsid w:val="003165DD"/>
    <w:rsid w:val="003201AD"/>
    <w:rsid w:val="00323AA1"/>
    <w:rsid w:val="00324180"/>
    <w:rsid w:val="00325232"/>
    <w:rsid w:val="00330D65"/>
    <w:rsid w:val="0033207D"/>
    <w:rsid w:val="0033324A"/>
    <w:rsid w:val="00334179"/>
    <w:rsid w:val="00334260"/>
    <w:rsid w:val="00336C8A"/>
    <w:rsid w:val="00340D65"/>
    <w:rsid w:val="00341ED0"/>
    <w:rsid w:val="00341F5D"/>
    <w:rsid w:val="003439BD"/>
    <w:rsid w:val="00350E4C"/>
    <w:rsid w:val="00350E51"/>
    <w:rsid w:val="00350EDB"/>
    <w:rsid w:val="003529DA"/>
    <w:rsid w:val="00363D9B"/>
    <w:rsid w:val="0036423E"/>
    <w:rsid w:val="00364C06"/>
    <w:rsid w:val="0036686D"/>
    <w:rsid w:val="00370A2C"/>
    <w:rsid w:val="003711D8"/>
    <w:rsid w:val="00371945"/>
    <w:rsid w:val="00371AF2"/>
    <w:rsid w:val="0037209F"/>
    <w:rsid w:val="00372181"/>
    <w:rsid w:val="00374A2C"/>
    <w:rsid w:val="00374ACD"/>
    <w:rsid w:val="00380405"/>
    <w:rsid w:val="00381002"/>
    <w:rsid w:val="00382A66"/>
    <w:rsid w:val="00385994"/>
    <w:rsid w:val="00387D62"/>
    <w:rsid w:val="00387F85"/>
    <w:rsid w:val="00391116"/>
    <w:rsid w:val="00393AE1"/>
    <w:rsid w:val="00394E25"/>
    <w:rsid w:val="003961EE"/>
    <w:rsid w:val="00396CAB"/>
    <w:rsid w:val="003975B9"/>
    <w:rsid w:val="0039772A"/>
    <w:rsid w:val="003A0334"/>
    <w:rsid w:val="003A0BC3"/>
    <w:rsid w:val="003A1B71"/>
    <w:rsid w:val="003A26B8"/>
    <w:rsid w:val="003A4621"/>
    <w:rsid w:val="003A7C04"/>
    <w:rsid w:val="003B654D"/>
    <w:rsid w:val="003B743C"/>
    <w:rsid w:val="003B7B85"/>
    <w:rsid w:val="003C039C"/>
    <w:rsid w:val="003D39AA"/>
    <w:rsid w:val="003D52A0"/>
    <w:rsid w:val="003D6688"/>
    <w:rsid w:val="003E27A8"/>
    <w:rsid w:val="003E2F1F"/>
    <w:rsid w:val="003E30F7"/>
    <w:rsid w:val="003E33F3"/>
    <w:rsid w:val="003E5CBA"/>
    <w:rsid w:val="003E6844"/>
    <w:rsid w:val="003F7124"/>
    <w:rsid w:val="00400FA2"/>
    <w:rsid w:val="004032EF"/>
    <w:rsid w:val="004119CA"/>
    <w:rsid w:val="004125EC"/>
    <w:rsid w:val="004148EF"/>
    <w:rsid w:val="00414FCF"/>
    <w:rsid w:val="0041527F"/>
    <w:rsid w:val="00423C7B"/>
    <w:rsid w:val="004246DB"/>
    <w:rsid w:val="0042492B"/>
    <w:rsid w:val="004252AF"/>
    <w:rsid w:val="0042645B"/>
    <w:rsid w:val="00432748"/>
    <w:rsid w:val="004329B8"/>
    <w:rsid w:val="00432BDA"/>
    <w:rsid w:val="00433A0E"/>
    <w:rsid w:val="0043454D"/>
    <w:rsid w:val="00440848"/>
    <w:rsid w:val="00444B8F"/>
    <w:rsid w:val="00446930"/>
    <w:rsid w:val="00447F9E"/>
    <w:rsid w:val="00455E55"/>
    <w:rsid w:val="00456C75"/>
    <w:rsid w:val="004610E2"/>
    <w:rsid w:val="00465C5A"/>
    <w:rsid w:val="00466AE1"/>
    <w:rsid w:val="00467C35"/>
    <w:rsid w:val="00470358"/>
    <w:rsid w:val="00470609"/>
    <w:rsid w:val="004722B2"/>
    <w:rsid w:val="00472B13"/>
    <w:rsid w:val="00472B3C"/>
    <w:rsid w:val="0047432C"/>
    <w:rsid w:val="00480F35"/>
    <w:rsid w:val="0048108E"/>
    <w:rsid w:val="0048547A"/>
    <w:rsid w:val="00487A4C"/>
    <w:rsid w:val="004918D3"/>
    <w:rsid w:val="00492A7C"/>
    <w:rsid w:val="00493083"/>
    <w:rsid w:val="00493347"/>
    <w:rsid w:val="00493921"/>
    <w:rsid w:val="004941B3"/>
    <w:rsid w:val="00494A80"/>
    <w:rsid w:val="00496BE2"/>
    <w:rsid w:val="004A660D"/>
    <w:rsid w:val="004A6F20"/>
    <w:rsid w:val="004A7C59"/>
    <w:rsid w:val="004B044E"/>
    <w:rsid w:val="004B0ADB"/>
    <w:rsid w:val="004B259A"/>
    <w:rsid w:val="004B5A83"/>
    <w:rsid w:val="004B6271"/>
    <w:rsid w:val="004B741D"/>
    <w:rsid w:val="004C39C7"/>
    <w:rsid w:val="004C5BB2"/>
    <w:rsid w:val="004D0A15"/>
    <w:rsid w:val="004D0D7E"/>
    <w:rsid w:val="004D2628"/>
    <w:rsid w:val="004D277C"/>
    <w:rsid w:val="004D4491"/>
    <w:rsid w:val="004D538D"/>
    <w:rsid w:val="004D6922"/>
    <w:rsid w:val="004E2EB6"/>
    <w:rsid w:val="004E4AA4"/>
    <w:rsid w:val="004E4FBD"/>
    <w:rsid w:val="004F3F2E"/>
    <w:rsid w:val="004F4AE4"/>
    <w:rsid w:val="004F6C73"/>
    <w:rsid w:val="00502C50"/>
    <w:rsid w:val="00503693"/>
    <w:rsid w:val="00504854"/>
    <w:rsid w:val="00505C32"/>
    <w:rsid w:val="0050655E"/>
    <w:rsid w:val="00507C2A"/>
    <w:rsid w:val="00514D5D"/>
    <w:rsid w:val="00517227"/>
    <w:rsid w:val="00517695"/>
    <w:rsid w:val="00517824"/>
    <w:rsid w:val="00522826"/>
    <w:rsid w:val="00523C85"/>
    <w:rsid w:val="00523EE7"/>
    <w:rsid w:val="00524EB3"/>
    <w:rsid w:val="00525F0B"/>
    <w:rsid w:val="00530396"/>
    <w:rsid w:val="005336D1"/>
    <w:rsid w:val="00535A03"/>
    <w:rsid w:val="00537775"/>
    <w:rsid w:val="00540A7D"/>
    <w:rsid w:val="00541B87"/>
    <w:rsid w:val="00543C80"/>
    <w:rsid w:val="00546A20"/>
    <w:rsid w:val="00554A9D"/>
    <w:rsid w:val="00555197"/>
    <w:rsid w:val="005564DC"/>
    <w:rsid w:val="0056568B"/>
    <w:rsid w:val="005657E2"/>
    <w:rsid w:val="005749CD"/>
    <w:rsid w:val="005843F0"/>
    <w:rsid w:val="00584D3D"/>
    <w:rsid w:val="005873F8"/>
    <w:rsid w:val="00591449"/>
    <w:rsid w:val="00591504"/>
    <w:rsid w:val="005947A4"/>
    <w:rsid w:val="005A080F"/>
    <w:rsid w:val="005A2F16"/>
    <w:rsid w:val="005B0859"/>
    <w:rsid w:val="005B1BF7"/>
    <w:rsid w:val="005B20A8"/>
    <w:rsid w:val="005B2A94"/>
    <w:rsid w:val="005B5618"/>
    <w:rsid w:val="005C1BCF"/>
    <w:rsid w:val="005C1F67"/>
    <w:rsid w:val="005C47F0"/>
    <w:rsid w:val="005D36D9"/>
    <w:rsid w:val="005D49D0"/>
    <w:rsid w:val="005D6C52"/>
    <w:rsid w:val="005E2CC6"/>
    <w:rsid w:val="005E2D32"/>
    <w:rsid w:val="005E6707"/>
    <w:rsid w:val="005E6CE0"/>
    <w:rsid w:val="005F2751"/>
    <w:rsid w:val="005F44C6"/>
    <w:rsid w:val="005F4EDD"/>
    <w:rsid w:val="005F6366"/>
    <w:rsid w:val="006009B5"/>
    <w:rsid w:val="006014AE"/>
    <w:rsid w:val="00601E32"/>
    <w:rsid w:val="00602E22"/>
    <w:rsid w:val="0060611C"/>
    <w:rsid w:val="0060754A"/>
    <w:rsid w:val="006101BB"/>
    <w:rsid w:val="00614285"/>
    <w:rsid w:val="0061465E"/>
    <w:rsid w:val="00621B61"/>
    <w:rsid w:val="00630762"/>
    <w:rsid w:val="006323A2"/>
    <w:rsid w:val="00634D73"/>
    <w:rsid w:val="00640EF8"/>
    <w:rsid w:val="00643EB9"/>
    <w:rsid w:val="00644074"/>
    <w:rsid w:val="00650F22"/>
    <w:rsid w:val="0065258D"/>
    <w:rsid w:val="006541C2"/>
    <w:rsid w:val="00655917"/>
    <w:rsid w:val="00655BA2"/>
    <w:rsid w:val="006634FE"/>
    <w:rsid w:val="006668F4"/>
    <w:rsid w:val="00670A25"/>
    <w:rsid w:val="006760C8"/>
    <w:rsid w:val="00676801"/>
    <w:rsid w:val="00686091"/>
    <w:rsid w:val="00686251"/>
    <w:rsid w:val="00691B24"/>
    <w:rsid w:val="006923BC"/>
    <w:rsid w:val="00692592"/>
    <w:rsid w:val="00692C91"/>
    <w:rsid w:val="00695309"/>
    <w:rsid w:val="00695CCD"/>
    <w:rsid w:val="00695F5C"/>
    <w:rsid w:val="006971D3"/>
    <w:rsid w:val="00697A08"/>
    <w:rsid w:val="006A1781"/>
    <w:rsid w:val="006A386B"/>
    <w:rsid w:val="006A3C50"/>
    <w:rsid w:val="006A4608"/>
    <w:rsid w:val="006A78FA"/>
    <w:rsid w:val="006B1952"/>
    <w:rsid w:val="006B5332"/>
    <w:rsid w:val="006B58A8"/>
    <w:rsid w:val="006B6067"/>
    <w:rsid w:val="006B79A3"/>
    <w:rsid w:val="006D193A"/>
    <w:rsid w:val="006D226D"/>
    <w:rsid w:val="006D7DFE"/>
    <w:rsid w:val="006E00C3"/>
    <w:rsid w:val="006E13B6"/>
    <w:rsid w:val="006E53C3"/>
    <w:rsid w:val="006E541F"/>
    <w:rsid w:val="006E5D3D"/>
    <w:rsid w:val="006F0A0F"/>
    <w:rsid w:val="006F522F"/>
    <w:rsid w:val="006F7502"/>
    <w:rsid w:val="00701376"/>
    <w:rsid w:val="0070595C"/>
    <w:rsid w:val="007060E4"/>
    <w:rsid w:val="0070687D"/>
    <w:rsid w:val="00713BF5"/>
    <w:rsid w:val="00713DE1"/>
    <w:rsid w:val="00716282"/>
    <w:rsid w:val="00716AF0"/>
    <w:rsid w:val="007170B4"/>
    <w:rsid w:val="007175A9"/>
    <w:rsid w:val="0072051B"/>
    <w:rsid w:val="00724F21"/>
    <w:rsid w:val="007252B7"/>
    <w:rsid w:val="00726EF3"/>
    <w:rsid w:val="00727211"/>
    <w:rsid w:val="007302FB"/>
    <w:rsid w:val="00735C9A"/>
    <w:rsid w:val="00742581"/>
    <w:rsid w:val="00746DC6"/>
    <w:rsid w:val="00750B51"/>
    <w:rsid w:val="0075175E"/>
    <w:rsid w:val="00752A81"/>
    <w:rsid w:val="00754BCD"/>
    <w:rsid w:val="00757F24"/>
    <w:rsid w:val="007615CB"/>
    <w:rsid w:val="007618F4"/>
    <w:rsid w:val="00762BAC"/>
    <w:rsid w:val="007638A4"/>
    <w:rsid w:val="00765231"/>
    <w:rsid w:val="00766200"/>
    <w:rsid w:val="00767698"/>
    <w:rsid w:val="0077056B"/>
    <w:rsid w:val="00773156"/>
    <w:rsid w:val="00775FD3"/>
    <w:rsid w:val="00777112"/>
    <w:rsid w:val="00777A73"/>
    <w:rsid w:val="00782EFA"/>
    <w:rsid w:val="0078474F"/>
    <w:rsid w:val="00787897"/>
    <w:rsid w:val="0079201C"/>
    <w:rsid w:val="0079413D"/>
    <w:rsid w:val="007941BB"/>
    <w:rsid w:val="0079493C"/>
    <w:rsid w:val="00795195"/>
    <w:rsid w:val="007973D9"/>
    <w:rsid w:val="007975E9"/>
    <w:rsid w:val="007A3078"/>
    <w:rsid w:val="007A611A"/>
    <w:rsid w:val="007A7B62"/>
    <w:rsid w:val="007B10E1"/>
    <w:rsid w:val="007B2A70"/>
    <w:rsid w:val="007C225E"/>
    <w:rsid w:val="007C2C61"/>
    <w:rsid w:val="007C3DD3"/>
    <w:rsid w:val="007C463E"/>
    <w:rsid w:val="007D0D71"/>
    <w:rsid w:val="007D1DCF"/>
    <w:rsid w:val="007E10BA"/>
    <w:rsid w:val="007E1177"/>
    <w:rsid w:val="007E15C0"/>
    <w:rsid w:val="007E1626"/>
    <w:rsid w:val="007E32F2"/>
    <w:rsid w:val="007E3339"/>
    <w:rsid w:val="007E39F8"/>
    <w:rsid w:val="007E5C79"/>
    <w:rsid w:val="007E75C5"/>
    <w:rsid w:val="007F00A8"/>
    <w:rsid w:val="007F32AA"/>
    <w:rsid w:val="007F52E3"/>
    <w:rsid w:val="007F7169"/>
    <w:rsid w:val="00800162"/>
    <w:rsid w:val="00802DC5"/>
    <w:rsid w:val="00803DCF"/>
    <w:rsid w:val="00810145"/>
    <w:rsid w:val="00812723"/>
    <w:rsid w:val="00813220"/>
    <w:rsid w:val="008155ED"/>
    <w:rsid w:val="008177B4"/>
    <w:rsid w:val="0082086C"/>
    <w:rsid w:val="008244FC"/>
    <w:rsid w:val="00826560"/>
    <w:rsid w:val="00831C82"/>
    <w:rsid w:val="008349B2"/>
    <w:rsid w:val="008366E7"/>
    <w:rsid w:val="0084021A"/>
    <w:rsid w:val="00841E6B"/>
    <w:rsid w:val="00841F82"/>
    <w:rsid w:val="00845166"/>
    <w:rsid w:val="00852C36"/>
    <w:rsid w:val="00854728"/>
    <w:rsid w:val="008622B4"/>
    <w:rsid w:val="0086608C"/>
    <w:rsid w:val="008664C3"/>
    <w:rsid w:val="00870585"/>
    <w:rsid w:val="00870775"/>
    <w:rsid w:val="00871B54"/>
    <w:rsid w:val="00874ADE"/>
    <w:rsid w:val="00877A6D"/>
    <w:rsid w:val="00885211"/>
    <w:rsid w:val="0089255F"/>
    <w:rsid w:val="008929B0"/>
    <w:rsid w:val="00892F62"/>
    <w:rsid w:val="0089359C"/>
    <w:rsid w:val="008971C7"/>
    <w:rsid w:val="00897C71"/>
    <w:rsid w:val="008A475B"/>
    <w:rsid w:val="008A6078"/>
    <w:rsid w:val="008B415A"/>
    <w:rsid w:val="008B554D"/>
    <w:rsid w:val="008B56F3"/>
    <w:rsid w:val="008B68AE"/>
    <w:rsid w:val="008B6BF8"/>
    <w:rsid w:val="008C0196"/>
    <w:rsid w:val="008C1986"/>
    <w:rsid w:val="008C2018"/>
    <w:rsid w:val="008C2694"/>
    <w:rsid w:val="008C63D8"/>
    <w:rsid w:val="008C6A15"/>
    <w:rsid w:val="008D37A9"/>
    <w:rsid w:val="008D4C45"/>
    <w:rsid w:val="008E10A3"/>
    <w:rsid w:val="008E18BD"/>
    <w:rsid w:val="008E51E3"/>
    <w:rsid w:val="008E54DC"/>
    <w:rsid w:val="008E6640"/>
    <w:rsid w:val="008E68DD"/>
    <w:rsid w:val="008E6FE7"/>
    <w:rsid w:val="008E749B"/>
    <w:rsid w:val="008F0D9D"/>
    <w:rsid w:val="008F4C54"/>
    <w:rsid w:val="009034E8"/>
    <w:rsid w:val="00903EFA"/>
    <w:rsid w:val="0090484F"/>
    <w:rsid w:val="00907A88"/>
    <w:rsid w:val="00912967"/>
    <w:rsid w:val="00912CEF"/>
    <w:rsid w:val="0091467A"/>
    <w:rsid w:val="00915A20"/>
    <w:rsid w:val="00916109"/>
    <w:rsid w:val="00924586"/>
    <w:rsid w:val="009256F4"/>
    <w:rsid w:val="009317C5"/>
    <w:rsid w:val="009321FE"/>
    <w:rsid w:val="00934AF4"/>
    <w:rsid w:val="00934D24"/>
    <w:rsid w:val="00937718"/>
    <w:rsid w:val="00944540"/>
    <w:rsid w:val="00945220"/>
    <w:rsid w:val="00946FFD"/>
    <w:rsid w:val="00947B90"/>
    <w:rsid w:val="00951A33"/>
    <w:rsid w:val="009525AA"/>
    <w:rsid w:val="009526BA"/>
    <w:rsid w:val="00955132"/>
    <w:rsid w:val="00955C48"/>
    <w:rsid w:val="00955FEC"/>
    <w:rsid w:val="00957B51"/>
    <w:rsid w:val="0096210F"/>
    <w:rsid w:val="00965D78"/>
    <w:rsid w:val="009706A6"/>
    <w:rsid w:val="00972BDE"/>
    <w:rsid w:val="009732AA"/>
    <w:rsid w:val="00973EEB"/>
    <w:rsid w:val="0097478B"/>
    <w:rsid w:val="0097523D"/>
    <w:rsid w:val="009804DF"/>
    <w:rsid w:val="009830F7"/>
    <w:rsid w:val="0098439B"/>
    <w:rsid w:val="00985451"/>
    <w:rsid w:val="00987307"/>
    <w:rsid w:val="009955C1"/>
    <w:rsid w:val="00996968"/>
    <w:rsid w:val="009A003C"/>
    <w:rsid w:val="009A0672"/>
    <w:rsid w:val="009A1BE4"/>
    <w:rsid w:val="009A223D"/>
    <w:rsid w:val="009A2D41"/>
    <w:rsid w:val="009A4C23"/>
    <w:rsid w:val="009A4DBC"/>
    <w:rsid w:val="009A7800"/>
    <w:rsid w:val="009A7E30"/>
    <w:rsid w:val="009B1DF2"/>
    <w:rsid w:val="009B2F70"/>
    <w:rsid w:val="009B62A4"/>
    <w:rsid w:val="009B6594"/>
    <w:rsid w:val="009C1B94"/>
    <w:rsid w:val="009C2745"/>
    <w:rsid w:val="009C394C"/>
    <w:rsid w:val="009C5070"/>
    <w:rsid w:val="009D1A1C"/>
    <w:rsid w:val="009D3CFA"/>
    <w:rsid w:val="009D5BFF"/>
    <w:rsid w:val="009D6A88"/>
    <w:rsid w:val="009D75FA"/>
    <w:rsid w:val="009E04BE"/>
    <w:rsid w:val="009E0754"/>
    <w:rsid w:val="009E09D1"/>
    <w:rsid w:val="009E1B0C"/>
    <w:rsid w:val="009E37BF"/>
    <w:rsid w:val="009E3CA7"/>
    <w:rsid w:val="009E4213"/>
    <w:rsid w:val="009E45DE"/>
    <w:rsid w:val="009F1522"/>
    <w:rsid w:val="009F77CA"/>
    <w:rsid w:val="00A01652"/>
    <w:rsid w:val="00A047A9"/>
    <w:rsid w:val="00A071D8"/>
    <w:rsid w:val="00A14CE0"/>
    <w:rsid w:val="00A15048"/>
    <w:rsid w:val="00A20912"/>
    <w:rsid w:val="00A22008"/>
    <w:rsid w:val="00A242DA"/>
    <w:rsid w:val="00A25E24"/>
    <w:rsid w:val="00A26B67"/>
    <w:rsid w:val="00A3325B"/>
    <w:rsid w:val="00A35620"/>
    <w:rsid w:val="00A4489F"/>
    <w:rsid w:val="00A50020"/>
    <w:rsid w:val="00A50BF8"/>
    <w:rsid w:val="00A50E58"/>
    <w:rsid w:val="00A51A92"/>
    <w:rsid w:val="00A51C28"/>
    <w:rsid w:val="00A52B8E"/>
    <w:rsid w:val="00A54576"/>
    <w:rsid w:val="00A5657B"/>
    <w:rsid w:val="00A56A2E"/>
    <w:rsid w:val="00A60106"/>
    <w:rsid w:val="00A6147C"/>
    <w:rsid w:val="00A62032"/>
    <w:rsid w:val="00A62FAF"/>
    <w:rsid w:val="00A63793"/>
    <w:rsid w:val="00A64A58"/>
    <w:rsid w:val="00A65C07"/>
    <w:rsid w:val="00A66CBB"/>
    <w:rsid w:val="00A72E9A"/>
    <w:rsid w:val="00A72F8A"/>
    <w:rsid w:val="00A73EDD"/>
    <w:rsid w:val="00A74C00"/>
    <w:rsid w:val="00A75A1C"/>
    <w:rsid w:val="00A76C8B"/>
    <w:rsid w:val="00A77110"/>
    <w:rsid w:val="00A77D54"/>
    <w:rsid w:val="00A80249"/>
    <w:rsid w:val="00A815DF"/>
    <w:rsid w:val="00A84B15"/>
    <w:rsid w:val="00A85288"/>
    <w:rsid w:val="00A878E4"/>
    <w:rsid w:val="00A87B8D"/>
    <w:rsid w:val="00A931AC"/>
    <w:rsid w:val="00A94D87"/>
    <w:rsid w:val="00A95611"/>
    <w:rsid w:val="00A960D2"/>
    <w:rsid w:val="00AA06DD"/>
    <w:rsid w:val="00AA0E3E"/>
    <w:rsid w:val="00AB78D1"/>
    <w:rsid w:val="00AC046B"/>
    <w:rsid w:val="00AC431A"/>
    <w:rsid w:val="00AC4453"/>
    <w:rsid w:val="00AD1319"/>
    <w:rsid w:val="00AD1645"/>
    <w:rsid w:val="00AD22B2"/>
    <w:rsid w:val="00AD2A9C"/>
    <w:rsid w:val="00AD3761"/>
    <w:rsid w:val="00AD4D32"/>
    <w:rsid w:val="00AD5046"/>
    <w:rsid w:val="00AD51A4"/>
    <w:rsid w:val="00AE24AD"/>
    <w:rsid w:val="00AE285A"/>
    <w:rsid w:val="00AE3209"/>
    <w:rsid w:val="00AE5B50"/>
    <w:rsid w:val="00AE6B9F"/>
    <w:rsid w:val="00AE7626"/>
    <w:rsid w:val="00AF2F11"/>
    <w:rsid w:val="00AF47FC"/>
    <w:rsid w:val="00AF5269"/>
    <w:rsid w:val="00AF526A"/>
    <w:rsid w:val="00B01821"/>
    <w:rsid w:val="00B01B33"/>
    <w:rsid w:val="00B020FB"/>
    <w:rsid w:val="00B02339"/>
    <w:rsid w:val="00B04075"/>
    <w:rsid w:val="00B05B6B"/>
    <w:rsid w:val="00B06EE6"/>
    <w:rsid w:val="00B11931"/>
    <w:rsid w:val="00B12E17"/>
    <w:rsid w:val="00B1405A"/>
    <w:rsid w:val="00B17B80"/>
    <w:rsid w:val="00B22099"/>
    <w:rsid w:val="00B22DCB"/>
    <w:rsid w:val="00B23CD2"/>
    <w:rsid w:val="00B24D41"/>
    <w:rsid w:val="00B25191"/>
    <w:rsid w:val="00B25793"/>
    <w:rsid w:val="00B265E9"/>
    <w:rsid w:val="00B33974"/>
    <w:rsid w:val="00B33AEE"/>
    <w:rsid w:val="00B35B7C"/>
    <w:rsid w:val="00B36EE9"/>
    <w:rsid w:val="00B37A3E"/>
    <w:rsid w:val="00B54EE1"/>
    <w:rsid w:val="00B5514F"/>
    <w:rsid w:val="00B55964"/>
    <w:rsid w:val="00B5797E"/>
    <w:rsid w:val="00B6009C"/>
    <w:rsid w:val="00B61516"/>
    <w:rsid w:val="00B639D9"/>
    <w:rsid w:val="00B65FB5"/>
    <w:rsid w:val="00B66BC3"/>
    <w:rsid w:val="00B66C6E"/>
    <w:rsid w:val="00B674EE"/>
    <w:rsid w:val="00B70E5C"/>
    <w:rsid w:val="00B73809"/>
    <w:rsid w:val="00B74CA4"/>
    <w:rsid w:val="00B75F23"/>
    <w:rsid w:val="00B76561"/>
    <w:rsid w:val="00B770CF"/>
    <w:rsid w:val="00B818B5"/>
    <w:rsid w:val="00B83BB7"/>
    <w:rsid w:val="00B86210"/>
    <w:rsid w:val="00B90B9C"/>
    <w:rsid w:val="00B92250"/>
    <w:rsid w:val="00B9233F"/>
    <w:rsid w:val="00B93858"/>
    <w:rsid w:val="00B93985"/>
    <w:rsid w:val="00B93AFE"/>
    <w:rsid w:val="00B97F3B"/>
    <w:rsid w:val="00BA3A6F"/>
    <w:rsid w:val="00BA3D33"/>
    <w:rsid w:val="00BA6A80"/>
    <w:rsid w:val="00BB3008"/>
    <w:rsid w:val="00BB426F"/>
    <w:rsid w:val="00BC214D"/>
    <w:rsid w:val="00BC5CE0"/>
    <w:rsid w:val="00BC72DB"/>
    <w:rsid w:val="00BD0E39"/>
    <w:rsid w:val="00BD145A"/>
    <w:rsid w:val="00BD1C98"/>
    <w:rsid w:val="00BD4881"/>
    <w:rsid w:val="00BD6228"/>
    <w:rsid w:val="00BD6357"/>
    <w:rsid w:val="00BD6754"/>
    <w:rsid w:val="00BD7785"/>
    <w:rsid w:val="00BD7C42"/>
    <w:rsid w:val="00BE0BFA"/>
    <w:rsid w:val="00BE2B58"/>
    <w:rsid w:val="00BE5B45"/>
    <w:rsid w:val="00BE640E"/>
    <w:rsid w:val="00BE7B52"/>
    <w:rsid w:val="00BF0123"/>
    <w:rsid w:val="00BF0CCD"/>
    <w:rsid w:val="00BF11E1"/>
    <w:rsid w:val="00BF1DAB"/>
    <w:rsid w:val="00BF29DD"/>
    <w:rsid w:val="00C03562"/>
    <w:rsid w:val="00C03B6B"/>
    <w:rsid w:val="00C050D8"/>
    <w:rsid w:val="00C05F4F"/>
    <w:rsid w:val="00C128EB"/>
    <w:rsid w:val="00C13899"/>
    <w:rsid w:val="00C1404B"/>
    <w:rsid w:val="00C1497E"/>
    <w:rsid w:val="00C1664E"/>
    <w:rsid w:val="00C16845"/>
    <w:rsid w:val="00C22A9F"/>
    <w:rsid w:val="00C24DFF"/>
    <w:rsid w:val="00C3140E"/>
    <w:rsid w:val="00C37329"/>
    <w:rsid w:val="00C375CB"/>
    <w:rsid w:val="00C37C78"/>
    <w:rsid w:val="00C406A1"/>
    <w:rsid w:val="00C44119"/>
    <w:rsid w:val="00C4696B"/>
    <w:rsid w:val="00C47A88"/>
    <w:rsid w:val="00C508E3"/>
    <w:rsid w:val="00C51D0D"/>
    <w:rsid w:val="00C53341"/>
    <w:rsid w:val="00C55C32"/>
    <w:rsid w:val="00C60F8E"/>
    <w:rsid w:val="00C61532"/>
    <w:rsid w:val="00C63B07"/>
    <w:rsid w:val="00C64429"/>
    <w:rsid w:val="00C65834"/>
    <w:rsid w:val="00C6736D"/>
    <w:rsid w:val="00C70669"/>
    <w:rsid w:val="00C731CC"/>
    <w:rsid w:val="00C74D2D"/>
    <w:rsid w:val="00C757C0"/>
    <w:rsid w:val="00C76C76"/>
    <w:rsid w:val="00C804BD"/>
    <w:rsid w:val="00C90CC9"/>
    <w:rsid w:val="00C9296D"/>
    <w:rsid w:val="00C9588A"/>
    <w:rsid w:val="00CA35EE"/>
    <w:rsid w:val="00CB1CC8"/>
    <w:rsid w:val="00CB2F22"/>
    <w:rsid w:val="00CB4026"/>
    <w:rsid w:val="00CB6FCF"/>
    <w:rsid w:val="00CC0DF9"/>
    <w:rsid w:val="00CC1EC5"/>
    <w:rsid w:val="00CC3E43"/>
    <w:rsid w:val="00CC5711"/>
    <w:rsid w:val="00CD02C8"/>
    <w:rsid w:val="00CD0E16"/>
    <w:rsid w:val="00CD3DEF"/>
    <w:rsid w:val="00CD48EB"/>
    <w:rsid w:val="00CD6A5C"/>
    <w:rsid w:val="00CD6DF7"/>
    <w:rsid w:val="00CE00AB"/>
    <w:rsid w:val="00CE1102"/>
    <w:rsid w:val="00CE1B55"/>
    <w:rsid w:val="00CE20BC"/>
    <w:rsid w:val="00CE2C6E"/>
    <w:rsid w:val="00CE5696"/>
    <w:rsid w:val="00CE7350"/>
    <w:rsid w:val="00CE794A"/>
    <w:rsid w:val="00CF1B39"/>
    <w:rsid w:val="00CF2690"/>
    <w:rsid w:val="00CF5EDD"/>
    <w:rsid w:val="00CF6AB9"/>
    <w:rsid w:val="00CF7269"/>
    <w:rsid w:val="00CF7928"/>
    <w:rsid w:val="00D001D7"/>
    <w:rsid w:val="00D00A24"/>
    <w:rsid w:val="00D01669"/>
    <w:rsid w:val="00D05F29"/>
    <w:rsid w:val="00D11E2E"/>
    <w:rsid w:val="00D12D1D"/>
    <w:rsid w:val="00D13609"/>
    <w:rsid w:val="00D140E3"/>
    <w:rsid w:val="00D15AA6"/>
    <w:rsid w:val="00D20FC5"/>
    <w:rsid w:val="00D22D03"/>
    <w:rsid w:val="00D24CC3"/>
    <w:rsid w:val="00D274AB"/>
    <w:rsid w:val="00D3204F"/>
    <w:rsid w:val="00D329E2"/>
    <w:rsid w:val="00D32D56"/>
    <w:rsid w:val="00D33D02"/>
    <w:rsid w:val="00D440C3"/>
    <w:rsid w:val="00D469D4"/>
    <w:rsid w:val="00D47C0D"/>
    <w:rsid w:val="00D51E1B"/>
    <w:rsid w:val="00D5255E"/>
    <w:rsid w:val="00D52EA8"/>
    <w:rsid w:val="00D53AF8"/>
    <w:rsid w:val="00D53B6A"/>
    <w:rsid w:val="00D55CAE"/>
    <w:rsid w:val="00D576F2"/>
    <w:rsid w:val="00D60652"/>
    <w:rsid w:val="00D65C6A"/>
    <w:rsid w:val="00D66A18"/>
    <w:rsid w:val="00D66DF8"/>
    <w:rsid w:val="00D66E4F"/>
    <w:rsid w:val="00D70214"/>
    <w:rsid w:val="00D731F4"/>
    <w:rsid w:val="00D73E33"/>
    <w:rsid w:val="00D73FB1"/>
    <w:rsid w:val="00D766BF"/>
    <w:rsid w:val="00D81E67"/>
    <w:rsid w:val="00D83D38"/>
    <w:rsid w:val="00D84899"/>
    <w:rsid w:val="00D85313"/>
    <w:rsid w:val="00D91E04"/>
    <w:rsid w:val="00D91F46"/>
    <w:rsid w:val="00D9526B"/>
    <w:rsid w:val="00D95654"/>
    <w:rsid w:val="00DA18F1"/>
    <w:rsid w:val="00DA5C93"/>
    <w:rsid w:val="00DA6870"/>
    <w:rsid w:val="00DB31DC"/>
    <w:rsid w:val="00DB40F6"/>
    <w:rsid w:val="00DB73D0"/>
    <w:rsid w:val="00DC23F0"/>
    <w:rsid w:val="00DC3F2C"/>
    <w:rsid w:val="00DD1A2E"/>
    <w:rsid w:val="00DD5F4A"/>
    <w:rsid w:val="00DD7000"/>
    <w:rsid w:val="00DD7056"/>
    <w:rsid w:val="00DE153A"/>
    <w:rsid w:val="00DE2413"/>
    <w:rsid w:val="00DE3403"/>
    <w:rsid w:val="00DE4A6C"/>
    <w:rsid w:val="00DE520F"/>
    <w:rsid w:val="00DF052A"/>
    <w:rsid w:val="00DF1437"/>
    <w:rsid w:val="00DF23E4"/>
    <w:rsid w:val="00DF5F38"/>
    <w:rsid w:val="00E006C5"/>
    <w:rsid w:val="00E04785"/>
    <w:rsid w:val="00E05480"/>
    <w:rsid w:val="00E1015E"/>
    <w:rsid w:val="00E10815"/>
    <w:rsid w:val="00E10819"/>
    <w:rsid w:val="00E134F0"/>
    <w:rsid w:val="00E140D2"/>
    <w:rsid w:val="00E1419E"/>
    <w:rsid w:val="00E17F53"/>
    <w:rsid w:val="00E248C2"/>
    <w:rsid w:val="00E26DB0"/>
    <w:rsid w:val="00E32131"/>
    <w:rsid w:val="00E325F6"/>
    <w:rsid w:val="00E35D34"/>
    <w:rsid w:val="00E409A4"/>
    <w:rsid w:val="00E46BEA"/>
    <w:rsid w:val="00E4705D"/>
    <w:rsid w:val="00E474BA"/>
    <w:rsid w:val="00E52303"/>
    <w:rsid w:val="00E539B0"/>
    <w:rsid w:val="00E5449F"/>
    <w:rsid w:val="00E551F1"/>
    <w:rsid w:val="00E55ED0"/>
    <w:rsid w:val="00E56369"/>
    <w:rsid w:val="00E6149B"/>
    <w:rsid w:val="00E6643C"/>
    <w:rsid w:val="00E664C6"/>
    <w:rsid w:val="00E74E47"/>
    <w:rsid w:val="00E75940"/>
    <w:rsid w:val="00E77DF4"/>
    <w:rsid w:val="00E82698"/>
    <w:rsid w:val="00E8412B"/>
    <w:rsid w:val="00E86035"/>
    <w:rsid w:val="00E867EB"/>
    <w:rsid w:val="00E876C1"/>
    <w:rsid w:val="00E90C06"/>
    <w:rsid w:val="00E91E12"/>
    <w:rsid w:val="00E94B13"/>
    <w:rsid w:val="00E95BC0"/>
    <w:rsid w:val="00E9634E"/>
    <w:rsid w:val="00EA2DB4"/>
    <w:rsid w:val="00EA629E"/>
    <w:rsid w:val="00EA79E2"/>
    <w:rsid w:val="00EB08DC"/>
    <w:rsid w:val="00EB3045"/>
    <w:rsid w:val="00EB3665"/>
    <w:rsid w:val="00EB7CEE"/>
    <w:rsid w:val="00EC16E2"/>
    <w:rsid w:val="00EC1F99"/>
    <w:rsid w:val="00EC347C"/>
    <w:rsid w:val="00EC5349"/>
    <w:rsid w:val="00ED1CE8"/>
    <w:rsid w:val="00ED32B2"/>
    <w:rsid w:val="00ED6EE1"/>
    <w:rsid w:val="00EE05C4"/>
    <w:rsid w:val="00EE156F"/>
    <w:rsid w:val="00EE27D4"/>
    <w:rsid w:val="00EE5DAC"/>
    <w:rsid w:val="00EE7157"/>
    <w:rsid w:val="00EF04E3"/>
    <w:rsid w:val="00EF304D"/>
    <w:rsid w:val="00EF32DA"/>
    <w:rsid w:val="00EF4054"/>
    <w:rsid w:val="00EF42CC"/>
    <w:rsid w:val="00EF4BBE"/>
    <w:rsid w:val="00EF7ABD"/>
    <w:rsid w:val="00F0060C"/>
    <w:rsid w:val="00F00B67"/>
    <w:rsid w:val="00F038DF"/>
    <w:rsid w:val="00F04548"/>
    <w:rsid w:val="00F10EC3"/>
    <w:rsid w:val="00F126DF"/>
    <w:rsid w:val="00F13E97"/>
    <w:rsid w:val="00F13E9A"/>
    <w:rsid w:val="00F15B4D"/>
    <w:rsid w:val="00F160B2"/>
    <w:rsid w:val="00F16E2D"/>
    <w:rsid w:val="00F21395"/>
    <w:rsid w:val="00F259D0"/>
    <w:rsid w:val="00F3542B"/>
    <w:rsid w:val="00F421DE"/>
    <w:rsid w:val="00F43764"/>
    <w:rsid w:val="00F4454D"/>
    <w:rsid w:val="00F504D3"/>
    <w:rsid w:val="00F601CF"/>
    <w:rsid w:val="00F61B48"/>
    <w:rsid w:val="00F63D24"/>
    <w:rsid w:val="00F65D00"/>
    <w:rsid w:val="00F66C8B"/>
    <w:rsid w:val="00F67F41"/>
    <w:rsid w:val="00F720FF"/>
    <w:rsid w:val="00F74867"/>
    <w:rsid w:val="00F80657"/>
    <w:rsid w:val="00F8088A"/>
    <w:rsid w:val="00F832B9"/>
    <w:rsid w:val="00F85E7D"/>
    <w:rsid w:val="00F94FAC"/>
    <w:rsid w:val="00FA0547"/>
    <w:rsid w:val="00FA05DE"/>
    <w:rsid w:val="00FA0612"/>
    <w:rsid w:val="00FA09D0"/>
    <w:rsid w:val="00FA55FA"/>
    <w:rsid w:val="00FA7DE3"/>
    <w:rsid w:val="00FB22F2"/>
    <w:rsid w:val="00FB30FA"/>
    <w:rsid w:val="00FB379D"/>
    <w:rsid w:val="00FB6496"/>
    <w:rsid w:val="00FB7B04"/>
    <w:rsid w:val="00FB7D85"/>
    <w:rsid w:val="00FC3FC8"/>
    <w:rsid w:val="00FC4BAB"/>
    <w:rsid w:val="00FC69FD"/>
    <w:rsid w:val="00FD0BD7"/>
    <w:rsid w:val="00FD211A"/>
    <w:rsid w:val="00FD47A1"/>
    <w:rsid w:val="00FE37BC"/>
    <w:rsid w:val="00FE4E02"/>
    <w:rsid w:val="00FE5B8A"/>
    <w:rsid w:val="00FE7753"/>
    <w:rsid w:val="00FF3B0D"/>
    <w:rsid w:val="00FF5FE6"/>
    <w:rsid w:val="00FF6A00"/>
    <w:rsid w:val="00FF782A"/>
    <w:rsid w:val="00FF7E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2EA37"/>
  <w15:docId w15:val="{DE48C787-8B4B-4639-B0BA-EBF74C8A7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E43"/>
    <w:rPr>
      <w:rFonts w:ascii="Times New Roman" w:eastAsia="Times New Roman" w:hAnsi="Times New Roman"/>
      <w:lang w:val="en-US"/>
    </w:rPr>
  </w:style>
  <w:style w:type="paragraph" w:styleId="Heading1">
    <w:name w:val="heading 1"/>
    <w:basedOn w:val="Normal"/>
    <w:link w:val="Heading1Char"/>
    <w:uiPriority w:val="9"/>
    <w:qFormat/>
    <w:rsid w:val="00E4705D"/>
    <w:pPr>
      <w:spacing w:before="100" w:beforeAutospacing="1" w:after="100" w:afterAutospacing="1"/>
      <w:outlineLvl w:val="0"/>
    </w:pPr>
    <w:rPr>
      <w:b/>
      <w:bCs/>
      <w:kern w:val="36"/>
      <w:sz w:val="48"/>
      <w:szCs w:val="4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E37A2"/>
    <w:rPr>
      <w:b/>
      <w:bCs/>
    </w:rPr>
  </w:style>
  <w:style w:type="paragraph" w:styleId="NormalWeb">
    <w:name w:val="Normal (Web)"/>
    <w:basedOn w:val="Normal"/>
    <w:uiPriority w:val="99"/>
    <w:unhideWhenUsed/>
    <w:rsid w:val="002E37A2"/>
    <w:pPr>
      <w:spacing w:before="100" w:beforeAutospacing="1" w:after="100" w:afterAutospacing="1"/>
    </w:pPr>
    <w:rPr>
      <w:color w:val="000000"/>
      <w:sz w:val="24"/>
      <w:szCs w:val="24"/>
      <w:lang w:val="lv-LV"/>
    </w:rPr>
  </w:style>
  <w:style w:type="paragraph" w:styleId="ListParagraph">
    <w:name w:val="List Paragraph"/>
    <w:basedOn w:val="Normal"/>
    <w:uiPriority w:val="34"/>
    <w:qFormat/>
    <w:rsid w:val="00124C97"/>
    <w:pPr>
      <w:ind w:left="720"/>
      <w:contextualSpacing/>
    </w:pPr>
  </w:style>
  <w:style w:type="character" w:styleId="Hyperlink">
    <w:name w:val="Hyperlink"/>
    <w:unhideWhenUsed/>
    <w:rsid w:val="00124C97"/>
    <w:rPr>
      <w:strike w:val="0"/>
      <w:dstrike w:val="0"/>
      <w:color w:val="40407C"/>
      <w:u w:val="none"/>
      <w:effect w:val="none"/>
    </w:rPr>
  </w:style>
  <w:style w:type="paragraph" w:customStyle="1" w:styleId="tv2131">
    <w:name w:val="tv2131"/>
    <w:basedOn w:val="Normal"/>
    <w:rsid w:val="008C63D8"/>
    <w:pPr>
      <w:spacing w:before="240" w:line="360" w:lineRule="auto"/>
      <w:ind w:firstLine="300"/>
      <w:jc w:val="both"/>
    </w:pPr>
    <w:rPr>
      <w:rFonts w:ascii="Verdana" w:hAnsi="Verdana"/>
      <w:sz w:val="18"/>
      <w:szCs w:val="18"/>
      <w:lang w:val="lv-LV"/>
    </w:rPr>
  </w:style>
  <w:style w:type="paragraph" w:styleId="CommentText">
    <w:name w:val="annotation text"/>
    <w:basedOn w:val="Normal"/>
    <w:link w:val="CommentTextChar"/>
    <w:uiPriority w:val="99"/>
    <w:unhideWhenUsed/>
    <w:rsid w:val="00525F0B"/>
    <w:pPr>
      <w:spacing w:before="100" w:beforeAutospacing="1" w:after="100" w:afterAutospacing="1"/>
    </w:pPr>
    <w:rPr>
      <w:color w:val="000000"/>
      <w:sz w:val="24"/>
      <w:szCs w:val="24"/>
      <w:lang w:val="lv-LV"/>
    </w:rPr>
  </w:style>
  <w:style w:type="character" w:customStyle="1" w:styleId="CommentTextChar">
    <w:name w:val="Comment Text Char"/>
    <w:link w:val="CommentText"/>
    <w:uiPriority w:val="99"/>
    <w:rsid w:val="00525F0B"/>
    <w:rPr>
      <w:rFonts w:ascii="Times New Roman" w:eastAsia="Times New Roman" w:hAnsi="Times New Roman" w:cs="Times New Roman"/>
      <w:color w:val="000000"/>
      <w:sz w:val="24"/>
      <w:szCs w:val="24"/>
      <w:lang w:eastAsia="lv-LV"/>
    </w:rPr>
  </w:style>
  <w:style w:type="character" w:styleId="CommentReference">
    <w:name w:val="annotation reference"/>
    <w:uiPriority w:val="99"/>
    <w:semiHidden/>
    <w:unhideWhenUsed/>
    <w:rsid w:val="00FB6496"/>
    <w:rPr>
      <w:sz w:val="16"/>
      <w:szCs w:val="16"/>
    </w:rPr>
  </w:style>
  <w:style w:type="paragraph" w:styleId="CommentSubject">
    <w:name w:val="annotation subject"/>
    <w:basedOn w:val="CommentText"/>
    <w:next w:val="CommentText"/>
    <w:link w:val="CommentSubjectChar"/>
    <w:uiPriority w:val="99"/>
    <w:semiHidden/>
    <w:unhideWhenUsed/>
    <w:rsid w:val="00FB6496"/>
    <w:pPr>
      <w:spacing w:before="0" w:beforeAutospacing="0" w:after="0" w:afterAutospacing="0"/>
    </w:pPr>
    <w:rPr>
      <w:b/>
      <w:bCs/>
      <w:color w:val="auto"/>
      <w:sz w:val="20"/>
      <w:szCs w:val="20"/>
      <w:lang w:val="en-US"/>
    </w:rPr>
  </w:style>
  <w:style w:type="character" w:customStyle="1" w:styleId="CommentSubjectChar">
    <w:name w:val="Comment Subject Char"/>
    <w:link w:val="CommentSubject"/>
    <w:uiPriority w:val="99"/>
    <w:semiHidden/>
    <w:rsid w:val="00FB6496"/>
    <w:rPr>
      <w:rFonts w:ascii="Times New Roman" w:eastAsia="Times New Roman" w:hAnsi="Times New Roman" w:cs="Times New Roman"/>
      <w:b/>
      <w:bCs/>
      <w:color w:val="000000"/>
      <w:sz w:val="20"/>
      <w:szCs w:val="20"/>
      <w:lang w:val="en-US" w:eastAsia="lv-LV"/>
    </w:rPr>
  </w:style>
  <w:style w:type="paragraph" w:styleId="BalloonText">
    <w:name w:val="Balloon Text"/>
    <w:basedOn w:val="Normal"/>
    <w:link w:val="BalloonTextChar"/>
    <w:uiPriority w:val="99"/>
    <w:semiHidden/>
    <w:unhideWhenUsed/>
    <w:rsid w:val="00FB6496"/>
    <w:rPr>
      <w:rFonts w:ascii="Tahoma" w:hAnsi="Tahoma" w:cs="Tahoma"/>
      <w:sz w:val="16"/>
      <w:szCs w:val="16"/>
    </w:rPr>
  </w:style>
  <w:style w:type="character" w:customStyle="1" w:styleId="BalloonTextChar">
    <w:name w:val="Balloon Text Char"/>
    <w:link w:val="BalloonText"/>
    <w:uiPriority w:val="99"/>
    <w:semiHidden/>
    <w:rsid w:val="00FB6496"/>
    <w:rPr>
      <w:rFonts w:ascii="Tahoma" w:eastAsia="Times New Roman" w:hAnsi="Tahoma" w:cs="Tahoma"/>
      <w:sz w:val="16"/>
      <w:szCs w:val="16"/>
      <w:lang w:val="en-US" w:eastAsia="lv-LV"/>
    </w:rPr>
  </w:style>
  <w:style w:type="paragraph" w:styleId="Header">
    <w:name w:val="header"/>
    <w:basedOn w:val="Normal"/>
    <w:link w:val="HeaderChar"/>
    <w:uiPriority w:val="99"/>
    <w:unhideWhenUsed/>
    <w:rsid w:val="00584D3D"/>
    <w:pPr>
      <w:tabs>
        <w:tab w:val="center" w:pos="4153"/>
        <w:tab w:val="right" w:pos="8306"/>
      </w:tabs>
    </w:pPr>
  </w:style>
  <w:style w:type="character" w:customStyle="1" w:styleId="HeaderChar">
    <w:name w:val="Header Char"/>
    <w:link w:val="Header"/>
    <w:uiPriority w:val="99"/>
    <w:rsid w:val="00584D3D"/>
    <w:rPr>
      <w:rFonts w:ascii="Times New Roman" w:eastAsia="Times New Roman" w:hAnsi="Times New Roman"/>
      <w:lang w:val="en-US"/>
    </w:rPr>
  </w:style>
  <w:style w:type="paragraph" w:styleId="Footer">
    <w:name w:val="footer"/>
    <w:basedOn w:val="Normal"/>
    <w:link w:val="FooterChar"/>
    <w:uiPriority w:val="99"/>
    <w:unhideWhenUsed/>
    <w:rsid w:val="00584D3D"/>
    <w:pPr>
      <w:tabs>
        <w:tab w:val="center" w:pos="4153"/>
        <w:tab w:val="right" w:pos="8306"/>
      </w:tabs>
    </w:pPr>
  </w:style>
  <w:style w:type="character" w:customStyle="1" w:styleId="FooterChar">
    <w:name w:val="Footer Char"/>
    <w:link w:val="Footer"/>
    <w:uiPriority w:val="99"/>
    <w:rsid w:val="00584D3D"/>
    <w:rPr>
      <w:rFonts w:ascii="Times New Roman" w:eastAsia="Times New Roman" w:hAnsi="Times New Roman"/>
      <w:lang w:val="en-US"/>
    </w:rPr>
  </w:style>
  <w:style w:type="paragraph" w:styleId="FootnoteText">
    <w:name w:val="footnote text"/>
    <w:basedOn w:val="Normal"/>
    <w:link w:val="FootnoteTextChar"/>
    <w:uiPriority w:val="99"/>
    <w:semiHidden/>
    <w:unhideWhenUsed/>
    <w:rsid w:val="00D91F46"/>
  </w:style>
  <w:style w:type="character" w:customStyle="1" w:styleId="FootnoteTextChar">
    <w:name w:val="Footnote Text Char"/>
    <w:link w:val="FootnoteText"/>
    <w:uiPriority w:val="99"/>
    <w:semiHidden/>
    <w:rsid w:val="00D91F46"/>
    <w:rPr>
      <w:rFonts w:ascii="Times New Roman" w:eastAsia="Times New Roman" w:hAnsi="Times New Roman"/>
      <w:lang w:val="en-US"/>
    </w:rPr>
  </w:style>
  <w:style w:type="character" w:styleId="FootnoteReference">
    <w:name w:val="footnote reference"/>
    <w:uiPriority w:val="99"/>
    <w:semiHidden/>
    <w:unhideWhenUsed/>
    <w:rsid w:val="00D91F46"/>
    <w:rPr>
      <w:vertAlign w:val="superscript"/>
    </w:rPr>
  </w:style>
  <w:style w:type="paragraph" w:customStyle="1" w:styleId="tv2133">
    <w:name w:val="tv2133"/>
    <w:basedOn w:val="Normal"/>
    <w:rsid w:val="00FF7E40"/>
    <w:pPr>
      <w:spacing w:line="360" w:lineRule="auto"/>
      <w:ind w:firstLine="300"/>
    </w:pPr>
    <w:rPr>
      <w:color w:val="414142"/>
      <w:lang w:val="lv-LV"/>
    </w:rPr>
  </w:style>
  <w:style w:type="paragraph" w:styleId="NoSpacing">
    <w:name w:val="No Spacing"/>
    <w:uiPriority w:val="1"/>
    <w:qFormat/>
    <w:rsid w:val="00B05B6B"/>
    <w:rPr>
      <w:rFonts w:ascii="Times New Roman" w:hAnsi="Times New Roman"/>
      <w:sz w:val="24"/>
      <w:szCs w:val="22"/>
      <w:lang w:eastAsia="en-US"/>
    </w:rPr>
  </w:style>
  <w:style w:type="character" w:styleId="FollowedHyperlink">
    <w:name w:val="FollowedHyperlink"/>
    <w:uiPriority w:val="99"/>
    <w:semiHidden/>
    <w:unhideWhenUsed/>
    <w:rsid w:val="003E30F7"/>
    <w:rPr>
      <w:color w:val="800080"/>
      <w:u w:val="single"/>
    </w:rPr>
  </w:style>
  <w:style w:type="paragraph" w:customStyle="1" w:styleId="Style13">
    <w:name w:val="Style13"/>
    <w:basedOn w:val="Normal"/>
    <w:uiPriority w:val="99"/>
    <w:rsid w:val="0042645B"/>
    <w:pPr>
      <w:widowControl w:val="0"/>
      <w:autoSpaceDE w:val="0"/>
      <w:autoSpaceDN w:val="0"/>
      <w:adjustRightInd w:val="0"/>
      <w:spacing w:line="253" w:lineRule="exact"/>
      <w:ind w:firstLine="552"/>
      <w:jc w:val="both"/>
    </w:pPr>
    <w:rPr>
      <w:sz w:val="24"/>
      <w:szCs w:val="24"/>
      <w:lang w:val="lv-LV"/>
    </w:rPr>
  </w:style>
  <w:style w:type="paragraph" w:customStyle="1" w:styleId="Style23">
    <w:name w:val="Style23"/>
    <w:basedOn w:val="Normal"/>
    <w:uiPriority w:val="99"/>
    <w:rsid w:val="00C60F8E"/>
    <w:pPr>
      <w:widowControl w:val="0"/>
      <w:autoSpaceDE w:val="0"/>
      <w:autoSpaceDN w:val="0"/>
      <w:adjustRightInd w:val="0"/>
      <w:spacing w:line="254" w:lineRule="exact"/>
      <w:ind w:firstLine="562"/>
      <w:jc w:val="both"/>
    </w:pPr>
    <w:rPr>
      <w:sz w:val="24"/>
      <w:szCs w:val="24"/>
      <w:lang w:val="lv-LV"/>
    </w:rPr>
  </w:style>
  <w:style w:type="character" w:customStyle="1" w:styleId="Heading1Char">
    <w:name w:val="Heading 1 Char"/>
    <w:link w:val="Heading1"/>
    <w:uiPriority w:val="9"/>
    <w:rsid w:val="00E4705D"/>
    <w:rPr>
      <w:rFonts w:ascii="Times New Roman" w:eastAsia="Times New Roman" w:hAnsi="Times New Roman"/>
      <w:b/>
      <w:bCs/>
      <w:kern w:val="36"/>
      <w:sz w:val="48"/>
      <w:szCs w:val="48"/>
    </w:rPr>
  </w:style>
  <w:style w:type="paragraph" w:customStyle="1" w:styleId="Daabeznumura">
    <w:name w:val="Daļa bez numura"/>
    <w:basedOn w:val="Normal"/>
    <w:qFormat/>
    <w:rsid w:val="00E75940"/>
    <w:pPr>
      <w:widowControl w:val="0"/>
      <w:adjustRightInd w:val="0"/>
      <w:spacing w:before="120" w:after="120"/>
      <w:ind w:firstLine="720"/>
      <w:jc w:val="both"/>
      <w:textAlignment w:val="baseline"/>
    </w:pPr>
    <w:rPr>
      <w:sz w:val="28"/>
      <w:szCs w:val="28"/>
      <w:lang w:val="lv-LV"/>
    </w:rPr>
  </w:style>
  <w:style w:type="table" w:styleId="TableGrid">
    <w:name w:val="Table Grid"/>
    <w:basedOn w:val="TableNormal"/>
    <w:uiPriority w:val="59"/>
    <w:rsid w:val="00DB40F6"/>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4217">
      <w:bodyDiv w:val="1"/>
      <w:marLeft w:val="0"/>
      <w:marRight w:val="0"/>
      <w:marTop w:val="0"/>
      <w:marBottom w:val="0"/>
      <w:divBdr>
        <w:top w:val="none" w:sz="0" w:space="0" w:color="auto"/>
        <w:left w:val="none" w:sz="0" w:space="0" w:color="auto"/>
        <w:bottom w:val="none" w:sz="0" w:space="0" w:color="auto"/>
        <w:right w:val="none" w:sz="0" w:space="0" w:color="auto"/>
      </w:divBdr>
    </w:div>
    <w:div w:id="85343382">
      <w:bodyDiv w:val="1"/>
      <w:marLeft w:val="0"/>
      <w:marRight w:val="0"/>
      <w:marTop w:val="0"/>
      <w:marBottom w:val="0"/>
      <w:divBdr>
        <w:top w:val="none" w:sz="0" w:space="0" w:color="auto"/>
        <w:left w:val="none" w:sz="0" w:space="0" w:color="auto"/>
        <w:bottom w:val="none" w:sz="0" w:space="0" w:color="auto"/>
        <w:right w:val="none" w:sz="0" w:space="0" w:color="auto"/>
      </w:divBdr>
    </w:div>
    <w:div w:id="212158254">
      <w:bodyDiv w:val="1"/>
      <w:marLeft w:val="0"/>
      <w:marRight w:val="0"/>
      <w:marTop w:val="0"/>
      <w:marBottom w:val="0"/>
      <w:divBdr>
        <w:top w:val="none" w:sz="0" w:space="0" w:color="auto"/>
        <w:left w:val="none" w:sz="0" w:space="0" w:color="auto"/>
        <w:bottom w:val="none" w:sz="0" w:space="0" w:color="auto"/>
        <w:right w:val="none" w:sz="0" w:space="0" w:color="auto"/>
      </w:divBdr>
    </w:div>
    <w:div w:id="239827063">
      <w:bodyDiv w:val="1"/>
      <w:marLeft w:val="0"/>
      <w:marRight w:val="0"/>
      <w:marTop w:val="0"/>
      <w:marBottom w:val="0"/>
      <w:divBdr>
        <w:top w:val="none" w:sz="0" w:space="0" w:color="auto"/>
        <w:left w:val="none" w:sz="0" w:space="0" w:color="auto"/>
        <w:bottom w:val="none" w:sz="0" w:space="0" w:color="auto"/>
        <w:right w:val="none" w:sz="0" w:space="0" w:color="auto"/>
      </w:divBdr>
    </w:div>
    <w:div w:id="247350289">
      <w:bodyDiv w:val="1"/>
      <w:marLeft w:val="0"/>
      <w:marRight w:val="0"/>
      <w:marTop w:val="0"/>
      <w:marBottom w:val="0"/>
      <w:divBdr>
        <w:top w:val="none" w:sz="0" w:space="0" w:color="auto"/>
        <w:left w:val="none" w:sz="0" w:space="0" w:color="auto"/>
        <w:bottom w:val="none" w:sz="0" w:space="0" w:color="auto"/>
        <w:right w:val="none" w:sz="0" w:space="0" w:color="auto"/>
      </w:divBdr>
    </w:div>
    <w:div w:id="256445320">
      <w:bodyDiv w:val="1"/>
      <w:marLeft w:val="0"/>
      <w:marRight w:val="0"/>
      <w:marTop w:val="0"/>
      <w:marBottom w:val="0"/>
      <w:divBdr>
        <w:top w:val="none" w:sz="0" w:space="0" w:color="auto"/>
        <w:left w:val="none" w:sz="0" w:space="0" w:color="auto"/>
        <w:bottom w:val="none" w:sz="0" w:space="0" w:color="auto"/>
        <w:right w:val="none" w:sz="0" w:space="0" w:color="auto"/>
      </w:divBdr>
      <w:divsChild>
        <w:div w:id="473642694">
          <w:marLeft w:val="0"/>
          <w:marRight w:val="0"/>
          <w:marTop w:val="0"/>
          <w:marBottom w:val="0"/>
          <w:divBdr>
            <w:top w:val="none" w:sz="0" w:space="0" w:color="auto"/>
            <w:left w:val="none" w:sz="0" w:space="0" w:color="auto"/>
            <w:bottom w:val="none" w:sz="0" w:space="0" w:color="auto"/>
            <w:right w:val="none" w:sz="0" w:space="0" w:color="auto"/>
          </w:divBdr>
        </w:div>
        <w:div w:id="1593050933">
          <w:marLeft w:val="0"/>
          <w:marRight w:val="0"/>
          <w:marTop w:val="0"/>
          <w:marBottom w:val="0"/>
          <w:divBdr>
            <w:top w:val="none" w:sz="0" w:space="0" w:color="auto"/>
            <w:left w:val="none" w:sz="0" w:space="0" w:color="auto"/>
            <w:bottom w:val="none" w:sz="0" w:space="0" w:color="auto"/>
            <w:right w:val="none" w:sz="0" w:space="0" w:color="auto"/>
          </w:divBdr>
        </w:div>
      </w:divsChild>
    </w:div>
    <w:div w:id="346829164">
      <w:bodyDiv w:val="1"/>
      <w:marLeft w:val="0"/>
      <w:marRight w:val="0"/>
      <w:marTop w:val="0"/>
      <w:marBottom w:val="0"/>
      <w:divBdr>
        <w:top w:val="none" w:sz="0" w:space="0" w:color="auto"/>
        <w:left w:val="none" w:sz="0" w:space="0" w:color="auto"/>
        <w:bottom w:val="none" w:sz="0" w:space="0" w:color="auto"/>
        <w:right w:val="none" w:sz="0" w:space="0" w:color="auto"/>
      </w:divBdr>
    </w:div>
    <w:div w:id="364137759">
      <w:bodyDiv w:val="1"/>
      <w:marLeft w:val="0"/>
      <w:marRight w:val="0"/>
      <w:marTop w:val="0"/>
      <w:marBottom w:val="0"/>
      <w:divBdr>
        <w:top w:val="none" w:sz="0" w:space="0" w:color="auto"/>
        <w:left w:val="none" w:sz="0" w:space="0" w:color="auto"/>
        <w:bottom w:val="none" w:sz="0" w:space="0" w:color="auto"/>
        <w:right w:val="none" w:sz="0" w:space="0" w:color="auto"/>
      </w:divBdr>
    </w:div>
    <w:div w:id="499540359">
      <w:bodyDiv w:val="1"/>
      <w:marLeft w:val="0"/>
      <w:marRight w:val="0"/>
      <w:marTop w:val="0"/>
      <w:marBottom w:val="0"/>
      <w:divBdr>
        <w:top w:val="none" w:sz="0" w:space="0" w:color="auto"/>
        <w:left w:val="none" w:sz="0" w:space="0" w:color="auto"/>
        <w:bottom w:val="none" w:sz="0" w:space="0" w:color="auto"/>
        <w:right w:val="none" w:sz="0" w:space="0" w:color="auto"/>
      </w:divBdr>
    </w:div>
    <w:div w:id="604994725">
      <w:bodyDiv w:val="1"/>
      <w:marLeft w:val="0"/>
      <w:marRight w:val="0"/>
      <w:marTop w:val="0"/>
      <w:marBottom w:val="0"/>
      <w:divBdr>
        <w:top w:val="none" w:sz="0" w:space="0" w:color="auto"/>
        <w:left w:val="none" w:sz="0" w:space="0" w:color="auto"/>
        <w:bottom w:val="none" w:sz="0" w:space="0" w:color="auto"/>
        <w:right w:val="none" w:sz="0" w:space="0" w:color="auto"/>
      </w:divBdr>
    </w:div>
    <w:div w:id="673724195">
      <w:bodyDiv w:val="1"/>
      <w:marLeft w:val="0"/>
      <w:marRight w:val="0"/>
      <w:marTop w:val="0"/>
      <w:marBottom w:val="0"/>
      <w:divBdr>
        <w:top w:val="none" w:sz="0" w:space="0" w:color="auto"/>
        <w:left w:val="none" w:sz="0" w:space="0" w:color="auto"/>
        <w:bottom w:val="none" w:sz="0" w:space="0" w:color="auto"/>
        <w:right w:val="none" w:sz="0" w:space="0" w:color="auto"/>
      </w:divBdr>
    </w:div>
    <w:div w:id="793213743">
      <w:bodyDiv w:val="1"/>
      <w:marLeft w:val="0"/>
      <w:marRight w:val="0"/>
      <w:marTop w:val="0"/>
      <w:marBottom w:val="0"/>
      <w:divBdr>
        <w:top w:val="none" w:sz="0" w:space="0" w:color="auto"/>
        <w:left w:val="none" w:sz="0" w:space="0" w:color="auto"/>
        <w:bottom w:val="none" w:sz="0" w:space="0" w:color="auto"/>
        <w:right w:val="none" w:sz="0" w:space="0" w:color="auto"/>
      </w:divBdr>
    </w:div>
    <w:div w:id="838811094">
      <w:bodyDiv w:val="1"/>
      <w:marLeft w:val="0"/>
      <w:marRight w:val="0"/>
      <w:marTop w:val="0"/>
      <w:marBottom w:val="0"/>
      <w:divBdr>
        <w:top w:val="none" w:sz="0" w:space="0" w:color="auto"/>
        <w:left w:val="none" w:sz="0" w:space="0" w:color="auto"/>
        <w:bottom w:val="none" w:sz="0" w:space="0" w:color="auto"/>
        <w:right w:val="none" w:sz="0" w:space="0" w:color="auto"/>
      </w:divBdr>
    </w:div>
    <w:div w:id="843204796">
      <w:bodyDiv w:val="1"/>
      <w:marLeft w:val="0"/>
      <w:marRight w:val="0"/>
      <w:marTop w:val="0"/>
      <w:marBottom w:val="0"/>
      <w:divBdr>
        <w:top w:val="none" w:sz="0" w:space="0" w:color="auto"/>
        <w:left w:val="none" w:sz="0" w:space="0" w:color="auto"/>
        <w:bottom w:val="none" w:sz="0" w:space="0" w:color="auto"/>
        <w:right w:val="none" w:sz="0" w:space="0" w:color="auto"/>
      </w:divBdr>
    </w:div>
    <w:div w:id="1050885139">
      <w:bodyDiv w:val="1"/>
      <w:marLeft w:val="0"/>
      <w:marRight w:val="0"/>
      <w:marTop w:val="0"/>
      <w:marBottom w:val="0"/>
      <w:divBdr>
        <w:top w:val="none" w:sz="0" w:space="0" w:color="auto"/>
        <w:left w:val="none" w:sz="0" w:space="0" w:color="auto"/>
        <w:bottom w:val="none" w:sz="0" w:space="0" w:color="auto"/>
        <w:right w:val="none" w:sz="0" w:space="0" w:color="auto"/>
      </w:divBdr>
      <w:divsChild>
        <w:div w:id="1809667270">
          <w:marLeft w:val="0"/>
          <w:marRight w:val="0"/>
          <w:marTop w:val="0"/>
          <w:marBottom w:val="0"/>
          <w:divBdr>
            <w:top w:val="none" w:sz="0" w:space="0" w:color="auto"/>
            <w:left w:val="none" w:sz="0" w:space="0" w:color="auto"/>
            <w:bottom w:val="none" w:sz="0" w:space="0" w:color="auto"/>
            <w:right w:val="none" w:sz="0" w:space="0" w:color="auto"/>
          </w:divBdr>
          <w:divsChild>
            <w:div w:id="2036806312">
              <w:marLeft w:val="0"/>
              <w:marRight w:val="0"/>
              <w:marTop w:val="0"/>
              <w:marBottom w:val="0"/>
              <w:divBdr>
                <w:top w:val="none" w:sz="0" w:space="0" w:color="auto"/>
                <w:left w:val="none" w:sz="0" w:space="0" w:color="auto"/>
                <w:bottom w:val="none" w:sz="0" w:space="0" w:color="auto"/>
                <w:right w:val="none" w:sz="0" w:space="0" w:color="auto"/>
              </w:divBdr>
              <w:divsChild>
                <w:div w:id="716516828">
                  <w:marLeft w:val="0"/>
                  <w:marRight w:val="0"/>
                  <w:marTop w:val="0"/>
                  <w:marBottom w:val="0"/>
                  <w:divBdr>
                    <w:top w:val="none" w:sz="0" w:space="0" w:color="auto"/>
                    <w:left w:val="none" w:sz="0" w:space="0" w:color="auto"/>
                    <w:bottom w:val="none" w:sz="0" w:space="0" w:color="auto"/>
                    <w:right w:val="none" w:sz="0" w:space="0" w:color="auto"/>
                  </w:divBdr>
                  <w:divsChild>
                    <w:div w:id="478696548">
                      <w:marLeft w:val="0"/>
                      <w:marRight w:val="0"/>
                      <w:marTop w:val="0"/>
                      <w:marBottom w:val="0"/>
                      <w:divBdr>
                        <w:top w:val="none" w:sz="0" w:space="0" w:color="auto"/>
                        <w:left w:val="none" w:sz="0" w:space="0" w:color="auto"/>
                        <w:bottom w:val="none" w:sz="0" w:space="0" w:color="auto"/>
                        <w:right w:val="none" w:sz="0" w:space="0" w:color="auto"/>
                      </w:divBdr>
                      <w:divsChild>
                        <w:div w:id="1188719163">
                          <w:marLeft w:val="0"/>
                          <w:marRight w:val="0"/>
                          <w:marTop w:val="0"/>
                          <w:marBottom w:val="0"/>
                          <w:divBdr>
                            <w:top w:val="none" w:sz="0" w:space="0" w:color="auto"/>
                            <w:left w:val="none" w:sz="0" w:space="0" w:color="auto"/>
                            <w:bottom w:val="none" w:sz="0" w:space="0" w:color="auto"/>
                            <w:right w:val="none" w:sz="0" w:space="0" w:color="auto"/>
                          </w:divBdr>
                          <w:divsChild>
                            <w:div w:id="37173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469948">
      <w:bodyDiv w:val="1"/>
      <w:marLeft w:val="0"/>
      <w:marRight w:val="0"/>
      <w:marTop w:val="0"/>
      <w:marBottom w:val="0"/>
      <w:divBdr>
        <w:top w:val="none" w:sz="0" w:space="0" w:color="auto"/>
        <w:left w:val="none" w:sz="0" w:space="0" w:color="auto"/>
        <w:bottom w:val="none" w:sz="0" w:space="0" w:color="auto"/>
        <w:right w:val="none" w:sz="0" w:space="0" w:color="auto"/>
      </w:divBdr>
    </w:div>
    <w:div w:id="1105419993">
      <w:bodyDiv w:val="1"/>
      <w:marLeft w:val="0"/>
      <w:marRight w:val="0"/>
      <w:marTop w:val="0"/>
      <w:marBottom w:val="0"/>
      <w:divBdr>
        <w:top w:val="none" w:sz="0" w:space="0" w:color="auto"/>
        <w:left w:val="none" w:sz="0" w:space="0" w:color="auto"/>
        <w:bottom w:val="none" w:sz="0" w:space="0" w:color="auto"/>
        <w:right w:val="none" w:sz="0" w:space="0" w:color="auto"/>
      </w:divBdr>
    </w:div>
    <w:div w:id="1260718047">
      <w:bodyDiv w:val="1"/>
      <w:marLeft w:val="0"/>
      <w:marRight w:val="0"/>
      <w:marTop w:val="0"/>
      <w:marBottom w:val="0"/>
      <w:divBdr>
        <w:top w:val="none" w:sz="0" w:space="0" w:color="auto"/>
        <w:left w:val="none" w:sz="0" w:space="0" w:color="auto"/>
        <w:bottom w:val="none" w:sz="0" w:space="0" w:color="auto"/>
        <w:right w:val="none" w:sz="0" w:space="0" w:color="auto"/>
      </w:divBdr>
    </w:div>
    <w:div w:id="1415321602">
      <w:bodyDiv w:val="1"/>
      <w:marLeft w:val="0"/>
      <w:marRight w:val="0"/>
      <w:marTop w:val="0"/>
      <w:marBottom w:val="0"/>
      <w:divBdr>
        <w:top w:val="none" w:sz="0" w:space="0" w:color="auto"/>
        <w:left w:val="none" w:sz="0" w:space="0" w:color="auto"/>
        <w:bottom w:val="none" w:sz="0" w:space="0" w:color="auto"/>
        <w:right w:val="none" w:sz="0" w:space="0" w:color="auto"/>
      </w:divBdr>
    </w:div>
    <w:div w:id="1642539419">
      <w:bodyDiv w:val="1"/>
      <w:marLeft w:val="0"/>
      <w:marRight w:val="0"/>
      <w:marTop w:val="0"/>
      <w:marBottom w:val="0"/>
      <w:divBdr>
        <w:top w:val="none" w:sz="0" w:space="0" w:color="auto"/>
        <w:left w:val="none" w:sz="0" w:space="0" w:color="auto"/>
        <w:bottom w:val="none" w:sz="0" w:space="0" w:color="auto"/>
        <w:right w:val="none" w:sz="0" w:space="0" w:color="auto"/>
      </w:divBdr>
    </w:div>
    <w:div w:id="1682078783">
      <w:bodyDiv w:val="1"/>
      <w:marLeft w:val="0"/>
      <w:marRight w:val="0"/>
      <w:marTop w:val="0"/>
      <w:marBottom w:val="0"/>
      <w:divBdr>
        <w:top w:val="none" w:sz="0" w:space="0" w:color="auto"/>
        <w:left w:val="none" w:sz="0" w:space="0" w:color="auto"/>
        <w:bottom w:val="none" w:sz="0" w:space="0" w:color="auto"/>
        <w:right w:val="none" w:sz="0" w:space="0" w:color="auto"/>
      </w:divBdr>
    </w:div>
    <w:div w:id="1749841782">
      <w:bodyDiv w:val="1"/>
      <w:marLeft w:val="0"/>
      <w:marRight w:val="0"/>
      <w:marTop w:val="0"/>
      <w:marBottom w:val="0"/>
      <w:divBdr>
        <w:top w:val="none" w:sz="0" w:space="0" w:color="auto"/>
        <w:left w:val="none" w:sz="0" w:space="0" w:color="auto"/>
        <w:bottom w:val="none" w:sz="0" w:space="0" w:color="auto"/>
        <w:right w:val="none" w:sz="0" w:space="0" w:color="auto"/>
      </w:divBdr>
    </w:div>
    <w:div w:id="1781338844">
      <w:bodyDiv w:val="1"/>
      <w:marLeft w:val="0"/>
      <w:marRight w:val="0"/>
      <w:marTop w:val="0"/>
      <w:marBottom w:val="0"/>
      <w:divBdr>
        <w:top w:val="none" w:sz="0" w:space="0" w:color="auto"/>
        <w:left w:val="none" w:sz="0" w:space="0" w:color="auto"/>
        <w:bottom w:val="none" w:sz="0" w:space="0" w:color="auto"/>
        <w:right w:val="none" w:sz="0" w:space="0" w:color="auto"/>
      </w:divBdr>
    </w:div>
    <w:div w:id="2021083373">
      <w:bodyDiv w:val="1"/>
      <w:marLeft w:val="0"/>
      <w:marRight w:val="0"/>
      <w:marTop w:val="0"/>
      <w:marBottom w:val="0"/>
      <w:divBdr>
        <w:top w:val="none" w:sz="0" w:space="0" w:color="auto"/>
        <w:left w:val="none" w:sz="0" w:space="0" w:color="auto"/>
        <w:bottom w:val="none" w:sz="0" w:space="0" w:color="auto"/>
        <w:right w:val="none" w:sz="0" w:space="0" w:color="auto"/>
      </w:divBdr>
    </w:div>
    <w:div w:id="2032025153">
      <w:bodyDiv w:val="1"/>
      <w:marLeft w:val="0"/>
      <w:marRight w:val="0"/>
      <w:marTop w:val="0"/>
      <w:marBottom w:val="0"/>
      <w:divBdr>
        <w:top w:val="none" w:sz="0" w:space="0" w:color="auto"/>
        <w:left w:val="none" w:sz="0" w:space="0" w:color="auto"/>
        <w:bottom w:val="none" w:sz="0" w:space="0" w:color="auto"/>
        <w:right w:val="none" w:sz="0" w:space="0" w:color="auto"/>
      </w:divBdr>
    </w:div>
    <w:div w:id="204370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id.gov.lv/sites/default/files/dokpvnv4_xml_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1D8D3-765D-4C96-A309-418F18966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1322</Words>
  <Characters>755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Gunta</dc:creator>
  <cp:lastModifiedBy>Edgars Bisenieks</cp:lastModifiedBy>
  <cp:revision>7</cp:revision>
  <cp:lastPrinted>2017-04-27T09:48:00Z</cp:lastPrinted>
  <dcterms:created xsi:type="dcterms:W3CDTF">2017-12-19T09:15:00Z</dcterms:created>
  <dcterms:modified xsi:type="dcterms:W3CDTF">2017-12-19T12:37:00Z</dcterms:modified>
</cp:coreProperties>
</file>