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21927E01"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58165F" w:rsidRPr="0058165F">
        <w:rPr>
          <w:rFonts w:eastAsia="Times New Roman" w:cs="Times New Roman"/>
          <w:b/>
          <w:szCs w:val="24"/>
        </w:rPr>
        <w:t>Pašapkalpošanās mazgātavas pakalpojumi</w:t>
      </w:r>
      <w:r w:rsidRPr="00326F16">
        <w:rPr>
          <w:rFonts w:eastAsia="Times New Roman" w:cs="Times New Roman"/>
          <w:b/>
          <w:szCs w:val="24"/>
        </w:rPr>
        <w:t>”</w:t>
      </w:r>
    </w:p>
    <w:p w14:paraId="74304135" w14:textId="0757A7C4"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58165F">
        <w:rPr>
          <w:rFonts w:eastAsia="Times New Roman" w:cs="Times New Roman"/>
          <w:b/>
          <w:szCs w:val="24"/>
        </w:rPr>
        <w:t>4</w:t>
      </w:r>
      <w:r w:rsidRPr="00326F16">
        <w:rPr>
          <w:rFonts w:eastAsia="Times New Roman" w:cs="Times New Roman"/>
          <w:b/>
          <w:szCs w:val="24"/>
        </w:rPr>
        <w:t>/</w:t>
      </w:r>
      <w:r w:rsidR="0058165F">
        <w:rPr>
          <w:rFonts w:eastAsia="Times New Roman" w:cs="Times New Roman"/>
          <w:b/>
          <w:szCs w:val="24"/>
        </w:rPr>
        <w:t>113</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58356128"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58165F" w:rsidRPr="0058165F">
        <w:rPr>
          <w:szCs w:val="24"/>
        </w:rPr>
        <w:t>Pašapkalpošanās mazgātavas pakalpojumi</w:t>
      </w:r>
      <w:r w:rsidRPr="00086A7A">
        <w:rPr>
          <w:szCs w:val="24"/>
        </w:rPr>
        <w:t>”, ID Nr.FM VID 20</w:t>
      </w:r>
      <w:r w:rsidR="008F6E9C" w:rsidRPr="00086A7A">
        <w:rPr>
          <w:szCs w:val="24"/>
        </w:rPr>
        <w:t>2</w:t>
      </w:r>
      <w:r w:rsidR="0058165F">
        <w:rPr>
          <w:szCs w:val="24"/>
        </w:rPr>
        <w:t>4</w:t>
      </w:r>
      <w:r w:rsidRPr="00086A7A">
        <w:rPr>
          <w:szCs w:val="24"/>
        </w:rPr>
        <w:t>/</w:t>
      </w:r>
      <w:r w:rsidR="0058165F">
        <w:rPr>
          <w:szCs w:val="24"/>
        </w:rPr>
        <w:t>113</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73E818D1"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6095"/>
        <w:gridCol w:w="2411"/>
      </w:tblGrid>
      <w:tr w:rsidR="00E86B03" w:rsidRPr="00326F16" w14:paraId="592DCC3C" w14:textId="77777777" w:rsidTr="00C51AB8">
        <w:trPr>
          <w:trHeight w:val="123"/>
          <w:tblHeader/>
        </w:trPr>
        <w:tc>
          <w:tcPr>
            <w:tcW w:w="452"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259"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89"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5E7097" w:rsidRPr="00326F16" w14:paraId="7472BB57"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49F954" w14:textId="77777777" w:rsidR="005E7097" w:rsidRPr="00326F16" w:rsidRDefault="005E7097"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24EEB3C1" w14:textId="37B511D9" w:rsidR="005E7097" w:rsidRPr="00EB79DA" w:rsidRDefault="005E7097" w:rsidP="00E1001A">
            <w:pPr>
              <w:jc w:val="center"/>
              <w:rPr>
                <w:rFonts w:cs="Times New Roman"/>
                <w:b/>
                <w:iCs/>
                <w:szCs w:val="24"/>
              </w:rPr>
            </w:pPr>
            <w:r w:rsidRPr="00EB79DA">
              <w:rPr>
                <w:rFonts w:eastAsia="Times New Roman" w:cs="Times New Roman"/>
                <w:b/>
                <w:bCs/>
                <w:szCs w:val="24"/>
                <w:lang w:eastAsia="lv-LV"/>
              </w:rPr>
              <w:t>Iepirkuma priekšmets</w:t>
            </w:r>
          </w:p>
        </w:tc>
      </w:tr>
      <w:tr w:rsidR="005E7097" w:rsidRPr="00326F16" w14:paraId="7C0E7A3A" w14:textId="77777777" w:rsidTr="005E7097">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94EE7" w14:textId="77777777" w:rsidR="005E7097" w:rsidRPr="00326F16" w:rsidRDefault="005E7097" w:rsidP="005E7097">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FFFFFF" w:themeFill="background1"/>
          </w:tcPr>
          <w:p w14:paraId="0174E1FE" w14:textId="6D88AB4F" w:rsidR="005E7097" w:rsidRPr="00EB79DA" w:rsidRDefault="005E7097" w:rsidP="005E7097">
            <w:pPr>
              <w:tabs>
                <w:tab w:val="left" w:pos="1283"/>
              </w:tabs>
              <w:ind w:left="138" w:right="139"/>
              <w:jc w:val="both"/>
              <w:rPr>
                <w:rFonts w:cs="Times New Roman"/>
                <w:b/>
                <w:iCs/>
                <w:szCs w:val="24"/>
              </w:rPr>
            </w:pPr>
            <w:r>
              <w:rPr>
                <w:rFonts w:eastAsia="Times New Roman" w:cs="Times New Roman"/>
                <w:szCs w:val="24"/>
                <w:lang w:eastAsia="lv-LV"/>
              </w:rPr>
              <w:t>P</w:t>
            </w:r>
            <w:r w:rsidRPr="00EB79DA">
              <w:rPr>
                <w:rFonts w:eastAsia="Times New Roman" w:cs="Times New Roman"/>
                <w:szCs w:val="24"/>
                <w:lang w:eastAsia="lv-LV"/>
              </w:rPr>
              <w:t>ašapkalpošanās mazgātavas pakalpojum</w:t>
            </w:r>
            <w:r>
              <w:rPr>
                <w:rFonts w:eastAsia="Times New Roman" w:cs="Times New Roman"/>
                <w:szCs w:val="24"/>
                <w:lang w:eastAsia="lv-LV"/>
              </w:rPr>
              <w:t xml:space="preserve">u nodrošināšana </w:t>
            </w:r>
            <w:r w:rsidRPr="00EB79DA">
              <w:rPr>
                <w:rFonts w:eastAsia="Times New Roman" w:cs="Times New Roman"/>
                <w:szCs w:val="24"/>
                <w:lang w:eastAsia="lv-LV"/>
              </w:rPr>
              <w:t>Latvijas</w:t>
            </w:r>
            <w:r w:rsidRPr="0058165F">
              <w:rPr>
                <w:rFonts w:eastAsia="Times New Roman" w:cs="Times New Roman"/>
                <w:szCs w:val="24"/>
                <w:lang w:eastAsia="lv-LV"/>
              </w:rPr>
              <w:t xml:space="preserve"> Republikas teritorijā</w:t>
            </w:r>
            <w:r w:rsidR="00EF5BA7">
              <w:rPr>
                <w:rFonts w:eastAsia="Times New Roman" w:cs="Times New Roman"/>
                <w:szCs w:val="24"/>
                <w:lang w:eastAsia="lv-LV"/>
              </w:rPr>
              <w:t xml:space="preserve"> Valsts ieņēmumu dienesta </w:t>
            </w:r>
            <w:r w:rsidR="00F34EF5">
              <w:rPr>
                <w:rFonts w:eastAsia="Times New Roman" w:cs="Times New Roman"/>
                <w:szCs w:val="24"/>
                <w:lang w:eastAsia="lv-LV"/>
              </w:rPr>
              <w:t xml:space="preserve">(turpmāk – VID vai Pasūtītājs) </w:t>
            </w:r>
            <w:r w:rsidR="00EF5BA7">
              <w:rPr>
                <w:rFonts w:eastAsia="Times New Roman" w:cs="Times New Roman"/>
                <w:szCs w:val="24"/>
                <w:lang w:eastAsia="lv-LV"/>
              </w:rPr>
              <w:t xml:space="preserve">rīcībā esošajiem </w:t>
            </w:r>
            <w:r w:rsidR="009E1234" w:rsidRPr="009E1234">
              <w:rPr>
                <w:rFonts w:eastAsia="Times New Roman" w:cs="Times New Roman"/>
                <w:szCs w:val="24"/>
              </w:rPr>
              <w:t xml:space="preserve"> </w:t>
            </w:r>
            <w:r w:rsidR="009E1234" w:rsidRPr="009E1234">
              <w:rPr>
                <w:rFonts w:eastAsia="Times New Roman" w:cs="Times New Roman"/>
                <w:szCs w:val="24"/>
                <w:lang w:eastAsia="lv-LV"/>
              </w:rPr>
              <w:t>viegl</w:t>
            </w:r>
            <w:r w:rsidR="009E1234">
              <w:rPr>
                <w:rFonts w:eastAsia="Times New Roman" w:cs="Times New Roman"/>
                <w:szCs w:val="24"/>
                <w:lang w:eastAsia="lv-LV"/>
              </w:rPr>
              <w:t>ajiem</w:t>
            </w:r>
            <w:r w:rsidR="009E1234" w:rsidRPr="009E1234">
              <w:rPr>
                <w:rFonts w:eastAsia="Times New Roman" w:cs="Times New Roman"/>
                <w:szCs w:val="24"/>
                <w:lang w:eastAsia="lv-LV"/>
              </w:rPr>
              <w:t xml:space="preserve"> pasažieru </w:t>
            </w:r>
            <w:r w:rsidR="009E1234">
              <w:rPr>
                <w:rFonts w:eastAsia="Times New Roman" w:cs="Times New Roman"/>
                <w:szCs w:val="24"/>
                <w:lang w:eastAsia="lv-LV"/>
              </w:rPr>
              <w:t xml:space="preserve">un </w:t>
            </w:r>
            <w:r w:rsidR="009E1234">
              <w:t xml:space="preserve"> vieglajiem </w:t>
            </w:r>
            <w:proofErr w:type="spellStart"/>
            <w:r w:rsidR="009E1234" w:rsidRPr="009E1234">
              <w:rPr>
                <w:rFonts w:eastAsia="Times New Roman" w:cs="Times New Roman"/>
                <w:szCs w:val="24"/>
                <w:lang w:eastAsia="lv-LV"/>
              </w:rPr>
              <w:t>plašlietojuma</w:t>
            </w:r>
            <w:proofErr w:type="spellEnd"/>
            <w:r w:rsidR="009E1234" w:rsidRPr="009E1234">
              <w:rPr>
                <w:rFonts w:eastAsia="Times New Roman" w:cs="Times New Roman"/>
                <w:szCs w:val="24"/>
                <w:lang w:eastAsia="lv-LV"/>
              </w:rPr>
              <w:t xml:space="preserve"> </w:t>
            </w:r>
            <w:r w:rsidR="00EF5BA7">
              <w:rPr>
                <w:rFonts w:eastAsia="Times New Roman" w:cs="Times New Roman"/>
                <w:szCs w:val="24"/>
                <w:lang w:eastAsia="lv-LV"/>
              </w:rPr>
              <w:t>transportlīdzekļiem</w:t>
            </w:r>
            <w:r w:rsidR="0052279E">
              <w:rPr>
                <w:rFonts w:eastAsia="Times New Roman" w:cs="Times New Roman"/>
                <w:szCs w:val="24"/>
                <w:lang w:eastAsia="lv-LV"/>
              </w:rPr>
              <w:t xml:space="preserve"> (turpmāk – Pakalpojums)</w:t>
            </w:r>
            <w:r w:rsidR="00EF5BA7">
              <w:rPr>
                <w:rStyle w:val="FootnoteReference"/>
                <w:rFonts w:eastAsia="Times New Roman" w:cs="Times New Roman"/>
                <w:szCs w:val="24"/>
                <w:lang w:eastAsia="lv-LV"/>
              </w:rPr>
              <w:footnoteReference w:id="3"/>
            </w:r>
            <w:r w:rsidR="00EF5BA7">
              <w:rPr>
                <w:rFonts w:eastAsia="Times New Roman" w:cs="Times New Roman"/>
                <w:szCs w:val="24"/>
                <w:lang w:eastAsia="lv-LV"/>
              </w:rPr>
              <w:t xml:space="preserve">. </w:t>
            </w:r>
          </w:p>
        </w:tc>
      </w:tr>
      <w:tr w:rsidR="00E86B03" w:rsidRPr="00326F16" w14:paraId="4AE631B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57631E37" w:rsidR="00E86B03" w:rsidRPr="00EB79DA" w:rsidRDefault="00005E79" w:rsidP="00E1001A">
            <w:pPr>
              <w:jc w:val="center"/>
              <w:rPr>
                <w:rFonts w:eastAsia="Times New Roman" w:cs="Times New Roman"/>
                <w:b/>
                <w:iCs/>
                <w:szCs w:val="24"/>
                <w:lang w:eastAsia="lv-LV"/>
              </w:rPr>
            </w:pPr>
            <w:r w:rsidRPr="00EB79DA">
              <w:rPr>
                <w:rFonts w:cs="Times New Roman"/>
                <w:b/>
                <w:iCs/>
                <w:szCs w:val="24"/>
              </w:rPr>
              <w:t>Pakalpojuma nodrošināšana</w:t>
            </w:r>
          </w:p>
        </w:tc>
      </w:tr>
      <w:tr w:rsidR="008E00BA" w:rsidRPr="00326F16" w14:paraId="2E6ADBC6" w14:textId="77777777" w:rsidTr="00C51AB8">
        <w:trPr>
          <w:trHeight w:val="310"/>
        </w:trPr>
        <w:tc>
          <w:tcPr>
            <w:tcW w:w="452" w:type="pct"/>
            <w:tcBorders>
              <w:top w:val="single" w:sz="4" w:space="0" w:color="auto"/>
            </w:tcBorders>
            <w:vAlign w:val="center"/>
          </w:tcPr>
          <w:p w14:paraId="7B904609" w14:textId="2DB19217"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8DBD123" w14:textId="07187EB1" w:rsidR="008E00BA" w:rsidRPr="00326F16" w:rsidRDefault="007028FA" w:rsidP="00E1001A">
            <w:pPr>
              <w:tabs>
                <w:tab w:val="left" w:pos="1108"/>
              </w:tabs>
              <w:ind w:left="135" w:right="83"/>
              <w:jc w:val="both"/>
              <w:rPr>
                <w:rFonts w:eastAsia="Times New Roman" w:cs="Times New Roman"/>
                <w:szCs w:val="24"/>
                <w:lang w:eastAsia="lv-LV"/>
              </w:rPr>
            </w:pPr>
            <w:r w:rsidRPr="00462C83">
              <w:t>Pretendenta mazgāšanas stacijas adreses Latvijas Republikas teritorijā, pretendents norāda ne mazāk kā 3 (tr</w:t>
            </w:r>
            <w:r w:rsidRPr="003113EB">
              <w:t>īs) mazgāšanas stacijas Rīg</w:t>
            </w:r>
            <w:r w:rsidR="000A1012">
              <w:t xml:space="preserve">as </w:t>
            </w:r>
            <w:proofErr w:type="spellStart"/>
            <w:r w:rsidR="000A1012">
              <w:t>valstspilsētā</w:t>
            </w:r>
            <w:proofErr w:type="spellEnd"/>
            <w:r w:rsidRPr="003113EB">
              <w:t xml:space="preserve">. </w:t>
            </w:r>
            <w:r>
              <w:t>Ja Pretendenta rīcībā ir mazgāšanas stacijas ārpus Rīgas, tad Pretendents p</w:t>
            </w:r>
            <w:r w:rsidRPr="003113EB">
              <w:t xml:space="preserve">apildus norāda Kurzemes, Zemgales, Latgales un Vidzemes reģionā pieejamās pašapkalpošanās mazgātavas. Par mazgāšanas staciju tiek </w:t>
            </w:r>
            <w:r w:rsidR="0096034C">
              <w:t>uzs</w:t>
            </w:r>
            <w:r w:rsidRPr="003113EB">
              <w:t>katīta Pretendenta piedāvātā pašapkalpošanās automazgātava adresē, nevis vienā adresē pieejamo mazgāšanas vietu un iekārtu skaits. Pretendents nodrošina pakalpojumu visās savās pašapkalpošanās mazgātavās.</w:t>
            </w:r>
          </w:p>
        </w:tc>
        <w:tc>
          <w:tcPr>
            <w:tcW w:w="1289" w:type="pct"/>
          </w:tcPr>
          <w:p w14:paraId="71C5EE23" w14:textId="77777777" w:rsidR="005E7097" w:rsidRDefault="005E7097" w:rsidP="00E1001A">
            <w:pPr>
              <w:ind w:left="148" w:right="126"/>
              <w:jc w:val="both"/>
              <w:rPr>
                <w:i/>
                <w:iCs/>
                <w:sz w:val="22"/>
              </w:rPr>
            </w:pPr>
          </w:p>
          <w:p w14:paraId="53F30DF2" w14:textId="567F6EAE" w:rsidR="008E00BA" w:rsidRPr="002110CD" w:rsidRDefault="005E7097" w:rsidP="00E1001A">
            <w:pPr>
              <w:ind w:left="148" w:right="126"/>
              <w:jc w:val="both"/>
              <w:rPr>
                <w:rFonts w:eastAsia="Times New Roman" w:cs="Times New Roman"/>
                <w:sz w:val="20"/>
                <w:szCs w:val="20"/>
                <w:lang w:eastAsia="lv-LV"/>
              </w:rPr>
            </w:pPr>
            <w:r w:rsidRPr="002110CD">
              <w:rPr>
                <w:i/>
                <w:iCs/>
                <w:sz w:val="20"/>
                <w:szCs w:val="20"/>
              </w:rPr>
              <w:t>Pretendents norāda precīzas adreses</w:t>
            </w:r>
          </w:p>
        </w:tc>
      </w:tr>
      <w:tr w:rsidR="008810B0" w:rsidRPr="00326F16" w14:paraId="770A3859" w14:textId="77777777" w:rsidTr="00C51AB8">
        <w:trPr>
          <w:trHeight w:val="310"/>
        </w:trPr>
        <w:tc>
          <w:tcPr>
            <w:tcW w:w="452" w:type="pct"/>
            <w:tcBorders>
              <w:top w:val="single" w:sz="4" w:space="0" w:color="auto"/>
            </w:tcBorders>
            <w:vAlign w:val="center"/>
          </w:tcPr>
          <w:p w14:paraId="6A439098" w14:textId="77777777" w:rsidR="008810B0" w:rsidRPr="00384803" w:rsidRDefault="008810B0"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D0F09EF" w14:textId="51C0F356" w:rsidR="00554759" w:rsidRPr="00462C83" w:rsidRDefault="008810B0" w:rsidP="00891E0E">
            <w:pPr>
              <w:tabs>
                <w:tab w:val="left" w:pos="1108"/>
              </w:tabs>
              <w:ind w:left="135" w:right="83"/>
              <w:jc w:val="both"/>
            </w:pPr>
            <w:r>
              <w:t>Pretendenta</w:t>
            </w:r>
            <w:r w:rsidR="00123B84">
              <w:t xml:space="preserve"> </w:t>
            </w:r>
            <w:r>
              <w:t>mazgāšanas stacij</w:t>
            </w:r>
            <w:r w:rsidR="00E43BDB">
              <w:t>u</w:t>
            </w:r>
            <w:r>
              <w:t xml:space="preserve"> adresēs ir </w:t>
            </w:r>
            <w:r w:rsidR="000C497B">
              <w:t xml:space="preserve"> un visā Līguma darbības laikā būs</w:t>
            </w:r>
            <w:r>
              <w:t xml:space="preserve"> vismaz</w:t>
            </w:r>
            <w:r w:rsidRPr="008810B0">
              <w:t xml:space="preserve"> C kategorijas </w:t>
            </w:r>
            <w:r w:rsidR="001922B9">
              <w:t xml:space="preserve">reģistrācija </w:t>
            </w:r>
            <w:r w:rsidRPr="008810B0">
              <w:t>piesārņojoš</w:t>
            </w:r>
            <w:r w:rsidR="001922B9">
              <w:t>o</w:t>
            </w:r>
            <w:r w:rsidRPr="008810B0">
              <w:t xml:space="preserve"> darbīb</w:t>
            </w:r>
            <w:r w:rsidR="001922B9">
              <w:t>u veikšanai</w:t>
            </w:r>
            <w:r w:rsidR="00891E0E">
              <w:t xml:space="preserve"> </w:t>
            </w:r>
            <w:r w:rsidR="00554759" w:rsidRPr="00554759">
              <w:t>saskaņā ar Ministru kabineta 2010.</w:t>
            </w:r>
            <w:r w:rsidR="00305657">
              <w:t> </w:t>
            </w:r>
            <w:r w:rsidR="00554759" w:rsidRPr="00554759">
              <w:t>gada 30.</w:t>
            </w:r>
            <w:r w:rsidR="00305657">
              <w:t> </w:t>
            </w:r>
            <w:r w:rsidR="00554759" w:rsidRPr="00554759">
              <w:t>novembra noteikumiem Nr. 1082 “Kārtība, kādā piesakāmas A, B un C kategorijas piesārņojošas darbības un izsniedzamas atļaujas A un B kategorijas piesārņojošo darbību veikšanai”.</w:t>
            </w:r>
          </w:p>
        </w:tc>
        <w:tc>
          <w:tcPr>
            <w:tcW w:w="1289" w:type="pct"/>
          </w:tcPr>
          <w:p w14:paraId="771CCCFC" w14:textId="49C781C8" w:rsidR="008810B0" w:rsidRPr="002110CD" w:rsidRDefault="00E918A4" w:rsidP="00E1001A">
            <w:pPr>
              <w:ind w:left="148" w:right="126"/>
              <w:jc w:val="both"/>
              <w:rPr>
                <w:i/>
                <w:iCs/>
                <w:sz w:val="20"/>
                <w:szCs w:val="20"/>
              </w:rPr>
            </w:pPr>
            <w:r w:rsidRPr="002110CD">
              <w:rPr>
                <w:i/>
                <w:iCs/>
                <w:sz w:val="20"/>
                <w:szCs w:val="20"/>
              </w:rPr>
              <w:t>Pretendents norāda piesārņojošo darbību reģistrācijas numuru vai izsniegtās atļaujas numuru katrai no adresēm</w:t>
            </w:r>
            <w:r w:rsidR="00553F7C" w:rsidRPr="002110CD">
              <w:rPr>
                <w:i/>
                <w:iCs/>
                <w:sz w:val="20"/>
                <w:szCs w:val="20"/>
              </w:rPr>
              <w:t>.</w:t>
            </w:r>
          </w:p>
          <w:p w14:paraId="3E5290FA" w14:textId="42929F30" w:rsidR="00553F7C" w:rsidRPr="002110CD" w:rsidRDefault="00553F7C" w:rsidP="00E1001A">
            <w:pPr>
              <w:ind w:left="148" w:right="126"/>
              <w:jc w:val="both"/>
              <w:rPr>
                <w:i/>
                <w:iCs/>
                <w:sz w:val="20"/>
                <w:szCs w:val="20"/>
              </w:rPr>
            </w:pPr>
            <w:r w:rsidRPr="002110CD">
              <w:rPr>
                <w:i/>
                <w:iCs/>
                <w:sz w:val="20"/>
                <w:szCs w:val="20"/>
              </w:rPr>
              <w:t>(Komisija informācijas pārbaudi veiks Valsts vides dienesta publiskajā reģistrā)</w:t>
            </w:r>
          </w:p>
          <w:p w14:paraId="2FBDC784" w14:textId="77777777" w:rsidR="00553F7C" w:rsidRDefault="00553F7C" w:rsidP="00E1001A">
            <w:pPr>
              <w:ind w:left="148" w:right="126"/>
              <w:jc w:val="both"/>
              <w:rPr>
                <w:i/>
                <w:iCs/>
                <w:sz w:val="22"/>
              </w:rPr>
            </w:pPr>
          </w:p>
          <w:p w14:paraId="04FCF330" w14:textId="2A6509C4" w:rsidR="00E918A4" w:rsidRDefault="00E918A4" w:rsidP="00E1001A">
            <w:pPr>
              <w:ind w:left="148" w:right="126"/>
              <w:jc w:val="both"/>
              <w:rPr>
                <w:i/>
                <w:iCs/>
                <w:sz w:val="22"/>
              </w:rPr>
            </w:pPr>
          </w:p>
        </w:tc>
      </w:tr>
      <w:tr w:rsidR="0058165F" w:rsidRPr="00326F16" w14:paraId="29C131EE" w14:textId="77777777" w:rsidTr="00C51AB8">
        <w:trPr>
          <w:trHeight w:val="310"/>
        </w:trPr>
        <w:tc>
          <w:tcPr>
            <w:tcW w:w="452" w:type="pct"/>
            <w:tcBorders>
              <w:top w:val="single" w:sz="4" w:space="0" w:color="auto"/>
            </w:tcBorders>
            <w:vAlign w:val="center"/>
          </w:tcPr>
          <w:p w14:paraId="000DB3E0" w14:textId="77777777" w:rsidR="0058165F" w:rsidRPr="00384803" w:rsidRDefault="0058165F"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8BA51D9" w14:textId="72441C6E" w:rsidR="0058165F" w:rsidRPr="00326F16" w:rsidRDefault="007028FA" w:rsidP="00E1001A">
            <w:pPr>
              <w:tabs>
                <w:tab w:val="left" w:pos="1108"/>
              </w:tabs>
              <w:ind w:left="135" w:right="83"/>
              <w:jc w:val="both"/>
              <w:rPr>
                <w:rFonts w:eastAsia="Times New Roman" w:cs="Times New Roman"/>
                <w:szCs w:val="24"/>
                <w:lang w:eastAsia="lv-LV"/>
              </w:rPr>
            </w:pPr>
            <w:r>
              <w:t xml:space="preserve">Pretendents nodrošina </w:t>
            </w:r>
            <w:r w:rsidRPr="00632D2A">
              <w:t xml:space="preserve">individuālu lietotāja </w:t>
            </w:r>
            <w:r w:rsidR="002730D0">
              <w:t xml:space="preserve">identifikācijas </w:t>
            </w:r>
            <w:r>
              <w:t>kartes</w:t>
            </w:r>
            <w:r w:rsidRPr="00632D2A">
              <w:t xml:space="preserve"> </w:t>
            </w:r>
            <w:r>
              <w:t>vai</w:t>
            </w:r>
            <w:r w:rsidRPr="00632D2A">
              <w:t xml:space="preserve"> čip</w:t>
            </w:r>
            <w:r>
              <w:t>a (turpmāk</w:t>
            </w:r>
            <w:r w:rsidR="00D138A2">
              <w:t xml:space="preserve"> </w:t>
            </w:r>
            <w:r>
              <w:t>- Karte</w:t>
            </w:r>
            <w:r w:rsidRPr="00632D2A">
              <w:t xml:space="preserve">) izgatavošanu </w:t>
            </w:r>
            <w:r>
              <w:t xml:space="preserve">pēc </w:t>
            </w:r>
            <w:r w:rsidR="00DA4F4B">
              <w:t>P</w:t>
            </w:r>
            <w:r>
              <w:t>asūtītāja pieprasījuma, ne mazāk kā 50 (piecdesmit) vienības.</w:t>
            </w:r>
          </w:p>
        </w:tc>
        <w:tc>
          <w:tcPr>
            <w:tcW w:w="1289" w:type="pct"/>
          </w:tcPr>
          <w:p w14:paraId="0EE2B187" w14:textId="77777777" w:rsidR="0058165F" w:rsidRPr="00326F16" w:rsidRDefault="0058165F" w:rsidP="00E1001A">
            <w:pPr>
              <w:ind w:left="148" w:right="126"/>
              <w:jc w:val="both"/>
              <w:rPr>
                <w:rFonts w:eastAsia="Times New Roman" w:cs="Times New Roman"/>
                <w:szCs w:val="24"/>
                <w:lang w:eastAsia="lv-LV"/>
              </w:rPr>
            </w:pPr>
          </w:p>
        </w:tc>
      </w:tr>
      <w:tr w:rsidR="0052279E" w:rsidRPr="00326F16" w14:paraId="597004D9" w14:textId="77777777" w:rsidTr="00C51AB8">
        <w:trPr>
          <w:trHeight w:val="310"/>
        </w:trPr>
        <w:tc>
          <w:tcPr>
            <w:tcW w:w="452" w:type="pct"/>
            <w:tcBorders>
              <w:top w:val="single" w:sz="4" w:space="0" w:color="auto"/>
            </w:tcBorders>
            <w:vAlign w:val="center"/>
          </w:tcPr>
          <w:p w14:paraId="51EE9412" w14:textId="77777777" w:rsidR="0052279E" w:rsidRPr="00384803" w:rsidRDefault="0052279E"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8B356AC" w14:textId="4B6B2D2D" w:rsidR="0052279E" w:rsidRDefault="0052279E" w:rsidP="00E1001A">
            <w:pPr>
              <w:tabs>
                <w:tab w:val="left" w:pos="1108"/>
              </w:tabs>
              <w:ind w:left="135" w:right="83"/>
              <w:jc w:val="both"/>
            </w:pPr>
            <w:r>
              <w:t xml:space="preserve">Pretendents nodrošina, ka ar Karti ir </w:t>
            </w:r>
            <w:r w:rsidRPr="0052279E">
              <w:t>iespēj</w:t>
            </w:r>
            <w:r>
              <w:t>ams</w:t>
            </w:r>
            <w:r w:rsidRPr="0052279E">
              <w:t xml:space="preserve"> identificēt Pakalpojuma sniegšanas vietu, laiku, Pakalpojuma cenu un kopējo summu mēnesī sniegtajiem Pakalpojumiem</w:t>
            </w:r>
            <w:r w:rsidR="0065652D">
              <w:t>.</w:t>
            </w:r>
          </w:p>
        </w:tc>
        <w:tc>
          <w:tcPr>
            <w:tcW w:w="1289" w:type="pct"/>
          </w:tcPr>
          <w:p w14:paraId="2310E00D" w14:textId="77777777" w:rsidR="0052279E" w:rsidRPr="00326F16" w:rsidRDefault="0052279E" w:rsidP="00E1001A">
            <w:pPr>
              <w:ind w:left="148" w:right="126"/>
              <w:jc w:val="both"/>
              <w:rPr>
                <w:rFonts w:eastAsia="Times New Roman" w:cs="Times New Roman"/>
                <w:szCs w:val="24"/>
                <w:lang w:eastAsia="lv-LV"/>
              </w:rPr>
            </w:pPr>
          </w:p>
        </w:tc>
      </w:tr>
      <w:tr w:rsidR="0058165F" w:rsidRPr="00326F16" w14:paraId="27B4816B" w14:textId="77777777" w:rsidTr="00C51AB8">
        <w:trPr>
          <w:trHeight w:val="310"/>
        </w:trPr>
        <w:tc>
          <w:tcPr>
            <w:tcW w:w="452" w:type="pct"/>
            <w:tcBorders>
              <w:top w:val="single" w:sz="4" w:space="0" w:color="auto"/>
            </w:tcBorders>
            <w:vAlign w:val="center"/>
          </w:tcPr>
          <w:p w14:paraId="27E85D90" w14:textId="77777777" w:rsidR="0058165F" w:rsidRPr="00384803" w:rsidRDefault="0058165F"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85A3894" w14:textId="38EE1C2F" w:rsidR="0058165F" w:rsidRPr="00326F16" w:rsidRDefault="007028FA" w:rsidP="00E1001A">
            <w:pPr>
              <w:tabs>
                <w:tab w:val="left" w:pos="1108"/>
              </w:tabs>
              <w:ind w:left="135" w:right="83"/>
              <w:jc w:val="both"/>
              <w:rPr>
                <w:rFonts w:eastAsia="Times New Roman" w:cs="Times New Roman"/>
                <w:szCs w:val="24"/>
                <w:lang w:eastAsia="lv-LV"/>
              </w:rPr>
            </w:pPr>
            <w:r>
              <w:t xml:space="preserve">Pretendents nodrošina, ka automazgātavas Kartei var  izvēlēties </w:t>
            </w:r>
            <w:r w:rsidR="00DA4F4B">
              <w:t>P</w:t>
            </w:r>
            <w:r>
              <w:t xml:space="preserve">asūtītāja izvēlēto mazgāšanas veidu </w:t>
            </w:r>
            <w:r w:rsidRPr="00CD7AED">
              <w:t xml:space="preserve">šādā apjomā – skalošana ar augstspiediena strūklu, </w:t>
            </w:r>
            <w:r>
              <w:t>augstspiediena</w:t>
            </w:r>
            <w:r w:rsidRPr="00CD7AED">
              <w:t xml:space="preserve"> mazgāšana ar ķīmiskajiem palīglīdzekļiem, </w:t>
            </w:r>
            <w:r w:rsidRPr="0038225E">
              <w:t>putu, kas paredzētas netīrumu šķīdināšanai</w:t>
            </w:r>
            <w:r w:rsidR="00476DE0" w:rsidRPr="00CD7AED">
              <w:t xml:space="preserve"> uzklāšana</w:t>
            </w:r>
            <w:r w:rsidR="00476DE0">
              <w:t>.</w:t>
            </w:r>
          </w:p>
        </w:tc>
        <w:tc>
          <w:tcPr>
            <w:tcW w:w="1289" w:type="pct"/>
          </w:tcPr>
          <w:p w14:paraId="58394262" w14:textId="77777777" w:rsidR="0058165F" w:rsidRPr="00326F16" w:rsidRDefault="0058165F" w:rsidP="00E1001A">
            <w:pPr>
              <w:ind w:left="148" w:right="126"/>
              <w:jc w:val="both"/>
              <w:rPr>
                <w:rFonts w:eastAsia="Times New Roman" w:cs="Times New Roman"/>
                <w:szCs w:val="24"/>
                <w:lang w:eastAsia="lv-LV"/>
              </w:rPr>
            </w:pPr>
          </w:p>
        </w:tc>
      </w:tr>
      <w:tr w:rsidR="0058165F" w:rsidRPr="00326F16" w14:paraId="3AFBA29C" w14:textId="77777777" w:rsidTr="00C51AB8">
        <w:trPr>
          <w:trHeight w:val="310"/>
        </w:trPr>
        <w:tc>
          <w:tcPr>
            <w:tcW w:w="452" w:type="pct"/>
            <w:tcBorders>
              <w:top w:val="single" w:sz="4" w:space="0" w:color="auto"/>
            </w:tcBorders>
            <w:vAlign w:val="center"/>
          </w:tcPr>
          <w:p w14:paraId="20BDC836" w14:textId="77777777" w:rsidR="0058165F" w:rsidRPr="00384803" w:rsidRDefault="0058165F"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BB69410" w14:textId="5DE62C0B" w:rsidR="0058165F" w:rsidRPr="00326F16" w:rsidRDefault="007028FA" w:rsidP="00E1001A">
            <w:pPr>
              <w:tabs>
                <w:tab w:val="left" w:pos="1108"/>
              </w:tabs>
              <w:ind w:left="135" w:right="83"/>
              <w:jc w:val="both"/>
              <w:rPr>
                <w:rFonts w:eastAsia="Times New Roman" w:cs="Times New Roman"/>
                <w:szCs w:val="24"/>
                <w:lang w:eastAsia="lv-LV"/>
              </w:rPr>
            </w:pPr>
            <w:r w:rsidRPr="00E527CB">
              <w:t>Pretendents nodrošina</w:t>
            </w:r>
            <w:r>
              <w:t xml:space="preserve">, ka </w:t>
            </w:r>
            <w:r w:rsidR="002842AF" w:rsidRPr="00984571">
              <w:rPr>
                <w:rFonts w:eastAsia="Calibri"/>
                <w:szCs w:val="24"/>
                <w:lang w:eastAsia="lv-LV"/>
              </w:rPr>
              <w:t xml:space="preserve"> </w:t>
            </w:r>
            <w:r w:rsidR="002842AF">
              <w:rPr>
                <w:rFonts w:eastAsia="Calibri"/>
                <w:szCs w:val="24"/>
                <w:lang w:eastAsia="lv-LV"/>
              </w:rPr>
              <w:t xml:space="preserve">Karti </w:t>
            </w:r>
            <w:r w:rsidR="002842AF" w:rsidRPr="00984571">
              <w:rPr>
                <w:rFonts w:eastAsia="Calibri"/>
                <w:szCs w:val="24"/>
                <w:lang w:eastAsia="lv-LV"/>
              </w:rPr>
              <w:t>var izmantot tikai Pakalpojuma iegādei, veicot pēcapmaksu par saņemto Pakalpojumu</w:t>
            </w:r>
            <w:r w:rsidR="002842AF">
              <w:rPr>
                <w:rFonts w:eastAsia="Calibri"/>
                <w:szCs w:val="24"/>
                <w:lang w:eastAsia="lv-LV"/>
              </w:rPr>
              <w:t>, un ka</w:t>
            </w:r>
            <w:r>
              <w:t xml:space="preserve"> 3 (trīs) darba dienu laikā pēc Pasūtītāja pilnvarotās personas pieprasījuma,</w:t>
            </w:r>
            <w:r w:rsidRPr="00E527CB">
              <w:t xml:space="preserve"> katrai automazgātavas </w:t>
            </w:r>
            <w:r>
              <w:t>K</w:t>
            </w:r>
            <w:r w:rsidRPr="00E527CB">
              <w:t xml:space="preserve">artei </w:t>
            </w:r>
            <w:r>
              <w:t xml:space="preserve">tiek </w:t>
            </w:r>
            <w:r w:rsidRPr="00E527CB">
              <w:t>noteikt</w:t>
            </w:r>
            <w:r>
              <w:t>s</w:t>
            </w:r>
            <w:r w:rsidRPr="00E527CB">
              <w:t xml:space="preserve"> limit</w:t>
            </w:r>
            <w:r>
              <w:t>s</w:t>
            </w:r>
            <w:r w:rsidRPr="00E527CB">
              <w:t>, kādu pieprasījis/noteicis Pasūtītājs.</w:t>
            </w:r>
          </w:p>
        </w:tc>
        <w:tc>
          <w:tcPr>
            <w:tcW w:w="1289" w:type="pct"/>
          </w:tcPr>
          <w:p w14:paraId="165AF87D" w14:textId="77777777" w:rsidR="0058165F" w:rsidRPr="00326F16" w:rsidRDefault="0058165F" w:rsidP="00E1001A">
            <w:pPr>
              <w:ind w:left="148" w:right="126"/>
              <w:jc w:val="both"/>
              <w:rPr>
                <w:rFonts w:eastAsia="Times New Roman" w:cs="Times New Roman"/>
                <w:szCs w:val="24"/>
                <w:lang w:eastAsia="lv-LV"/>
              </w:rPr>
            </w:pPr>
          </w:p>
        </w:tc>
      </w:tr>
      <w:tr w:rsidR="0058165F" w:rsidRPr="00326F16" w14:paraId="7E596E2F" w14:textId="77777777" w:rsidTr="00C51AB8">
        <w:trPr>
          <w:trHeight w:val="310"/>
        </w:trPr>
        <w:tc>
          <w:tcPr>
            <w:tcW w:w="452" w:type="pct"/>
            <w:tcBorders>
              <w:top w:val="single" w:sz="4" w:space="0" w:color="auto"/>
            </w:tcBorders>
            <w:vAlign w:val="center"/>
          </w:tcPr>
          <w:p w14:paraId="0ECA9966" w14:textId="77777777" w:rsidR="0058165F" w:rsidRPr="00384803" w:rsidRDefault="0058165F"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D6B907C" w14:textId="6C158E71" w:rsidR="0058165F" w:rsidRPr="00326F16" w:rsidRDefault="007028FA" w:rsidP="00E1001A">
            <w:pPr>
              <w:tabs>
                <w:tab w:val="left" w:pos="1108"/>
              </w:tabs>
              <w:ind w:left="135" w:right="83"/>
              <w:jc w:val="both"/>
              <w:rPr>
                <w:rFonts w:eastAsia="Times New Roman" w:cs="Times New Roman"/>
                <w:szCs w:val="24"/>
                <w:lang w:eastAsia="lv-LV"/>
              </w:rPr>
            </w:pPr>
            <w:r w:rsidRPr="00E80C44">
              <w:t>Automazgātavas darba laikam jābūt vismaz no plkst.</w:t>
            </w:r>
            <w:r>
              <w:t xml:space="preserve"> </w:t>
            </w:r>
            <w:r w:rsidRPr="00E80C44">
              <w:t>9.00 līdz plkst.17.00 valsts noteiktajās oficiālās darba dienās.</w:t>
            </w:r>
            <w:r w:rsidRPr="00E80C44">
              <w:tab/>
            </w:r>
          </w:p>
        </w:tc>
        <w:tc>
          <w:tcPr>
            <w:tcW w:w="1289" w:type="pct"/>
          </w:tcPr>
          <w:p w14:paraId="7292A1E3" w14:textId="603E1832" w:rsidR="0058165F" w:rsidRPr="00326F16" w:rsidRDefault="00D138A2" w:rsidP="00E1001A">
            <w:pPr>
              <w:ind w:left="148" w:right="126"/>
              <w:jc w:val="both"/>
              <w:rPr>
                <w:rFonts w:eastAsia="Times New Roman" w:cs="Times New Roman"/>
                <w:szCs w:val="24"/>
                <w:lang w:eastAsia="lv-LV"/>
              </w:rPr>
            </w:pPr>
            <w:r w:rsidRPr="002110CD">
              <w:rPr>
                <w:i/>
                <w:sz w:val="20"/>
                <w:szCs w:val="20"/>
              </w:rPr>
              <w:t>Pretendents norāda automazgātavas darba laiku (nedēļas diena, plkst. no/līdz</w:t>
            </w:r>
            <w:r w:rsidRPr="00E80C44">
              <w:rPr>
                <w:i/>
              </w:rPr>
              <w:t>)</w:t>
            </w:r>
          </w:p>
        </w:tc>
      </w:tr>
      <w:tr w:rsidR="007028FA" w:rsidRPr="00326F16" w14:paraId="67F5A795" w14:textId="77777777" w:rsidTr="00C51AB8">
        <w:trPr>
          <w:trHeight w:val="310"/>
        </w:trPr>
        <w:tc>
          <w:tcPr>
            <w:tcW w:w="452" w:type="pct"/>
            <w:tcBorders>
              <w:top w:val="single" w:sz="4" w:space="0" w:color="auto"/>
            </w:tcBorders>
            <w:vAlign w:val="center"/>
          </w:tcPr>
          <w:p w14:paraId="60F811CD" w14:textId="77777777" w:rsidR="007028FA" w:rsidRPr="00384803" w:rsidRDefault="007028F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7CFCDC6" w14:textId="6BFAF98D" w:rsidR="007028FA" w:rsidRPr="00326F16" w:rsidRDefault="007028FA" w:rsidP="00E1001A">
            <w:pPr>
              <w:tabs>
                <w:tab w:val="left" w:pos="1108"/>
              </w:tabs>
              <w:ind w:left="135" w:right="83"/>
              <w:jc w:val="both"/>
              <w:rPr>
                <w:rFonts w:eastAsia="Times New Roman" w:cs="Times New Roman"/>
                <w:szCs w:val="24"/>
                <w:lang w:eastAsia="lv-LV"/>
              </w:rPr>
            </w:pPr>
            <w:r>
              <w:t xml:space="preserve">10 (desmit) darba dienu laikā pēc Pasūtītāja pilnvarotās personas pieteikuma nosūtīšanas Pretendents piegādā </w:t>
            </w:r>
            <w:r w:rsidRPr="003B2A24">
              <w:t xml:space="preserve">visas Pasūtītāja pieprasītās </w:t>
            </w:r>
            <w:r>
              <w:t xml:space="preserve">automazgātavas Kartes Talejas ielā 1, Rīgā. </w:t>
            </w:r>
            <w:r w:rsidRPr="00323936">
              <w:t xml:space="preserve">Par </w:t>
            </w:r>
            <w:r>
              <w:t>automazgātavas</w:t>
            </w:r>
            <w:r w:rsidRPr="00323936">
              <w:t xml:space="preserve"> </w:t>
            </w:r>
            <w:r>
              <w:t>K</w:t>
            </w:r>
            <w:r w:rsidRPr="00323936">
              <w:t>aršu nodošanu – pieņemšanu Pušu pilnvarotās personas sastāda un paraksta nodošanas – pieņemšanas aktu.</w:t>
            </w:r>
          </w:p>
        </w:tc>
        <w:tc>
          <w:tcPr>
            <w:tcW w:w="1289" w:type="pct"/>
          </w:tcPr>
          <w:p w14:paraId="6A15F8C6" w14:textId="518F692A" w:rsidR="007028FA" w:rsidRPr="00326F16" w:rsidRDefault="007028FA" w:rsidP="00E1001A">
            <w:pPr>
              <w:ind w:left="148" w:right="126"/>
              <w:jc w:val="both"/>
              <w:rPr>
                <w:rFonts w:eastAsia="Times New Roman" w:cs="Times New Roman"/>
                <w:szCs w:val="24"/>
                <w:lang w:eastAsia="lv-LV"/>
              </w:rPr>
            </w:pPr>
          </w:p>
        </w:tc>
      </w:tr>
      <w:tr w:rsidR="007028FA" w:rsidRPr="00326F16" w14:paraId="63ACF67E" w14:textId="77777777" w:rsidTr="00C51AB8">
        <w:trPr>
          <w:trHeight w:val="310"/>
        </w:trPr>
        <w:tc>
          <w:tcPr>
            <w:tcW w:w="452" w:type="pct"/>
            <w:tcBorders>
              <w:top w:val="single" w:sz="4" w:space="0" w:color="auto"/>
            </w:tcBorders>
            <w:vAlign w:val="center"/>
          </w:tcPr>
          <w:p w14:paraId="560D35FA" w14:textId="77777777" w:rsidR="007028FA" w:rsidRPr="00384803" w:rsidRDefault="007028F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3DCA178" w14:textId="2D612684" w:rsidR="007028FA" w:rsidRPr="00326F16" w:rsidRDefault="007028FA" w:rsidP="00E1001A">
            <w:pPr>
              <w:tabs>
                <w:tab w:val="left" w:pos="1108"/>
              </w:tabs>
              <w:ind w:left="135" w:right="83"/>
              <w:jc w:val="both"/>
              <w:rPr>
                <w:rFonts w:eastAsia="Times New Roman" w:cs="Times New Roman"/>
                <w:szCs w:val="24"/>
                <w:lang w:eastAsia="lv-LV"/>
              </w:rPr>
            </w:pPr>
            <w:r>
              <w:t>Nekvalitatīvu, neatgriezeniski bojātu automazgātavas Karšu</w:t>
            </w:r>
            <w:r>
              <w:rPr>
                <w:strike/>
              </w:rPr>
              <w:t xml:space="preserve"> </w:t>
            </w:r>
            <w:r>
              <w:t xml:space="preserve">gadījumā  Pretendents tās bez maksas apmaina 5 (piecu) </w:t>
            </w:r>
            <w:r>
              <w:lastRenderedPageBreak/>
              <w:t>darba dienu laikā pēc Pasūtītāja pilnvarotās personas pieteikuma nosūtīšanas dienas, tās izsniedzot Pasūtītājam Talejas ielā 1, Rīgā, par ko Pušu pilnvarotās personas sastāda un paraksta nodošanas – pieņemšanas aktu.</w:t>
            </w:r>
          </w:p>
        </w:tc>
        <w:tc>
          <w:tcPr>
            <w:tcW w:w="1289" w:type="pct"/>
          </w:tcPr>
          <w:p w14:paraId="522B56C7" w14:textId="77777777" w:rsidR="007028FA" w:rsidRPr="00326F16" w:rsidRDefault="007028FA" w:rsidP="00E1001A">
            <w:pPr>
              <w:ind w:left="148" w:right="126"/>
              <w:jc w:val="both"/>
              <w:rPr>
                <w:rFonts w:eastAsia="Times New Roman" w:cs="Times New Roman"/>
                <w:szCs w:val="24"/>
                <w:lang w:eastAsia="lv-LV"/>
              </w:rPr>
            </w:pPr>
          </w:p>
        </w:tc>
      </w:tr>
      <w:tr w:rsidR="007028FA" w:rsidRPr="00326F16" w14:paraId="1869F826" w14:textId="77777777" w:rsidTr="00C51AB8">
        <w:trPr>
          <w:trHeight w:val="310"/>
        </w:trPr>
        <w:tc>
          <w:tcPr>
            <w:tcW w:w="452" w:type="pct"/>
            <w:tcBorders>
              <w:top w:val="single" w:sz="4" w:space="0" w:color="auto"/>
            </w:tcBorders>
            <w:vAlign w:val="center"/>
          </w:tcPr>
          <w:p w14:paraId="51F6D4B8" w14:textId="77777777" w:rsidR="007028FA" w:rsidRPr="00384803" w:rsidRDefault="007028F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54B667F" w14:textId="21BC122E" w:rsidR="007028FA" w:rsidRPr="00326F16" w:rsidRDefault="007028FA" w:rsidP="00E1001A">
            <w:pPr>
              <w:tabs>
                <w:tab w:val="left" w:pos="1108"/>
              </w:tabs>
              <w:ind w:left="135" w:right="83"/>
              <w:jc w:val="both"/>
              <w:rPr>
                <w:rFonts w:eastAsia="Times New Roman" w:cs="Times New Roman"/>
                <w:szCs w:val="24"/>
                <w:lang w:eastAsia="lv-LV"/>
              </w:rPr>
            </w:pPr>
            <w:r>
              <w:t>Pretendents, saņemot telefonisku vai elektronisku paziņojumu no Pasūtītāja pilnvarotās personas, par to, ka automazgātavas Karte ir nozaudēta, nozagta vai nonākusi trešo personu va</w:t>
            </w:r>
            <w:r w:rsidR="0096034C">
              <w:t>l</w:t>
            </w:r>
            <w:r>
              <w:t>dījumā, nekavējoties, bet ne vēlāk kā 60 (sešdesmit) minūšu laikā veic tās bloķēšanu.</w:t>
            </w:r>
            <w:r w:rsidRPr="00323936">
              <w:t xml:space="preserve"> 5 (piecu) darba dienu laikā pēc </w:t>
            </w:r>
            <w:r>
              <w:t>automazgātavas K</w:t>
            </w:r>
            <w:r w:rsidRPr="00323936">
              <w:t xml:space="preserve">artes bloķēšanas un/vai anulēšanas </w:t>
            </w:r>
            <w:r>
              <w:t>Pretendents</w:t>
            </w:r>
            <w:r w:rsidRPr="00323936">
              <w:t xml:space="preserve"> nodrošina tās bezmaksas aizstāšanu un izsniegšanu P</w:t>
            </w:r>
            <w:r>
              <w:t>asūtītājam</w:t>
            </w:r>
            <w:r w:rsidRPr="00323936">
              <w:t xml:space="preserve"> Talejas ielā 1, Rīgā. Par </w:t>
            </w:r>
            <w:r>
              <w:t>automazgātavas</w:t>
            </w:r>
            <w:r w:rsidRPr="00323936">
              <w:t xml:space="preserve"> </w:t>
            </w:r>
            <w:r>
              <w:t>K</w:t>
            </w:r>
            <w:r w:rsidRPr="00323936">
              <w:t>ar</w:t>
            </w:r>
            <w:r>
              <w:t>tes</w:t>
            </w:r>
            <w:r w:rsidRPr="00323936">
              <w:t xml:space="preserve"> nodošanu – pieņemšanu Pušu pilnvarotās personas sastāda un paraksta nodošanas – pieņemšanas aktu.</w:t>
            </w:r>
          </w:p>
        </w:tc>
        <w:tc>
          <w:tcPr>
            <w:tcW w:w="1289" w:type="pct"/>
          </w:tcPr>
          <w:p w14:paraId="38A7CCD6" w14:textId="77777777" w:rsidR="007028FA" w:rsidRPr="00326F16" w:rsidRDefault="007028FA" w:rsidP="00E1001A">
            <w:pPr>
              <w:ind w:left="148" w:right="126"/>
              <w:jc w:val="both"/>
              <w:rPr>
                <w:rFonts w:eastAsia="Times New Roman" w:cs="Times New Roman"/>
                <w:szCs w:val="24"/>
                <w:lang w:eastAsia="lv-LV"/>
              </w:rPr>
            </w:pPr>
          </w:p>
        </w:tc>
      </w:tr>
      <w:tr w:rsidR="007028FA" w:rsidRPr="00326F16" w14:paraId="30D00803" w14:textId="77777777" w:rsidTr="00C51AB8">
        <w:trPr>
          <w:trHeight w:val="310"/>
        </w:trPr>
        <w:tc>
          <w:tcPr>
            <w:tcW w:w="452" w:type="pct"/>
            <w:tcBorders>
              <w:top w:val="single" w:sz="4" w:space="0" w:color="auto"/>
            </w:tcBorders>
            <w:vAlign w:val="center"/>
          </w:tcPr>
          <w:p w14:paraId="3063CFD3" w14:textId="77777777" w:rsidR="007028FA" w:rsidRPr="00384803" w:rsidRDefault="007028F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028935E" w14:textId="13AD42E0" w:rsidR="007028FA" w:rsidRPr="00326F16" w:rsidRDefault="007028FA" w:rsidP="00E1001A">
            <w:pPr>
              <w:tabs>
                <w:tab w:val="left" w:pos="1108"/>
              </w:tabs>
              <w:ind w:left="135" w:right="83"/>
              <w:jc w:val="both"/>
              <w:rPr>
                <w:rFonts w:eastAsia="Times New Roman" w:cs="Times New Roman"/>
                <w:szCs w:val="24"/>
                <w:lang w:eastAsia="lv-LV"/>
              </w:rPr>
            </w:pPr>
            <w:r>
              <w:rPr>
                <w:rFonts w:eastAsia="Calibri"/>
              </w:rPr>
              <w:t>Pretendentam līguma darbības laikā, nodrošinot nepārtrauktu tehniskā piedāvājuma prasības izpildi (automazgātavu skaita un teritoriālā izvietojuma ziņā), ir tiesības līguma izpildei piesaistīt jaunas automazgātavas vai atteikties no kādas automazgātavas izmantošanas līguma izpildē, n</w:t>
            </w:r>
            <w:r w:rsidRPr="008D6C6D">
              <w:rPr>
                <w:rFonts w:eastAsia="Calibri"/>
              </w:rPr>
              <w:t xml:space="preserve">esamazinot minimālo skaitu </w:t>
            </w:r>
            <w:proofErr w:type="spellStart"/>
            <w:r w:rsidRPr="008D6C6D">
              <w:rPr>
                <w:rFonts w:eastAsia="Calibri"/>
              </w:rPr>
              <w:t>Rīgā</w:t>
            </w:r>
            <w:r w:rsidR="000C497B">
              <w:rPr>
                <w:rFonts w:eastAsia="Calibri"/>
              </w:rPr>
              <w:t>as</w:t>
            </w:r>
            <w:proofErr w:type="spellEnd"/>
            <w:r w:rsidR="000A1012">
              <w:rPr>
                <w:rFonts w:eastAsia="Calibri"/>
              </w:rPr>
              <w:t xml:space="preserve"> </w:t>
            </w:r>
            <w:proofErr w:type="spellStart"/>
            <w:r w:rsidR="000A1012">
              <w:rPr>
                <w:rFonts w:eastAsia="Calibri"/>
              </w:rPr>
              <w:t>valstspilsētā</w:t>
            </w:r>
            <w:proofErr w:type="spellEnd"/>
            <w:r w:rsidRPr="008D6C6D">
              <w:rPr>
                <w:rFonts w:eastAsia="Calibri"/>
              </w:rPr>
              <w:t xml:space="preserve"> un reģionos, kas iesniegti tehniskajā piedāvājumā 1.tabulas </w:t>
            </w:r>
            <w:r>
              <w:rPr>
                <w:rFonts w:eastAsia="Calibri"/>
              </w:rPr>
              <w:t>2</w:t>
            </w:r>
            <w:r w:rsidRPr="008D6C6D">
              <w:rPr>
                <w:rFonts w:eastAsia="Calibri"/>
              </w:rPr>
              <w:t>.</w:t>
            </w:r>
            <w:r w:rsidR="00DA4F4B">
              <w:rPr>
                <w:rFonts w:eastAsia="Calibri"/>
              </w:rPr>
              <w:t>1.apakš</w:t>
            </w:r>
            <w:r w:rsidRPr="008D6C6D">
              <w:rPr>
                <w:rFonts w:eastAsia="Calibri"/>
              </w:rPr>
              <w:t>punktā</w:t>
            </w:r>
            <w:r>
              <w:rPr>
                <w:rFonts w:eastAsia="Calibri"/>
              </w:rPr>
              <w:t>. Šādā gadījumā Pretendenta pilnvarotā persona elektroniski informē Pasūtītāja pilnvaroto personu 5 (piecas) darba dienas pirms paredzamo izmaiņu veikšanas.</w:t>
            </w:r>
          </w:p>
        </w:tc>
        <w:tc>
          <w:tcPr>
            <w:tcW w:w="1289" w:type="pct"/>
          </w:tcPr>
          <w:p w14:paraId="2FAA3C17" w14:textId="77777777" w:rsidR="007028FA" w:rsidRPr="00326F16" w:rsidRDefault="007028FA" w:rsidP="00E1001A">
            <w:pPr>
              <w:ind w:left="148" w:right="126"/>
              <w:jc w:val="both"/>
              <w:rPr>
                <w:rFonts w:eastAsia="Times New Roman" w:cs="Times New Roman"/>
                <w:szCs w:val="24"/>
                <w:lang w:eastAsia="lv-LV"/>
              </w:rPr>
            </w:pPr>
          </w:p>
        </w:tc>
      </w:tr>
      <w:tr w:rsidR="00087D18" w:rsidRPr="00326F16" w14:paraId="0C40C42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087D18" w:rsidRPr="00326F16" w:rsidRDefault="00087D18"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08C7BC9F" w:rsidR="00087D18" w:rsidRPr="00326F16" w:rsidRDefault="00A47F92" w:rsidP="00E1001A">
            <w:pPr>
              <w:jc w:val="center"/>
              <w:rPr>
                <w:rFonts w:cs="Times New Roman"/>
                <w:b/>
                <w:szCs w:val="24"/>
              </w:rPr>
            </w:pPr>
            <w:r w:rsidRPr="00DA4F4B">
              <w:rPr>
                <w:rFonts w:cs="Times New Roman"/>
                <w:b/>
                <w:iCs/>
                <w:szCs w:val="24"/>
              </w:rPr>
              <w:t>Pakalpojuma</w:t>
            </w:r>
            <w:r w:rsidR="008B5B7B" w:rsidRPr="00DA4F4B">
              <w:rPr>
                <w:rFonts w:cs="Times New Roman"/>
                <w:b/>
                <w:iCs/>
                <w:szCs w:val="24"/>
              </w:rPr>
              <w:t xml:space="preserve"> </w:t>
            </w:r>
            <w:r w:rsidR="008B5B7B" w:rsidRPr="00326F16">
              <w:rPr>
                <w:rFonts w:cs="Times New Roman"/>
                <w:b/>
                <w:szCs w:val="24"/>
              </w:rPr>
              <w:t>izmaksas</w:t>
            </w:r>
          </w:p>
        </w:tc>
      </w:tr>
      <w:tr w:rsidR="00864BE0" w:rsidRPr="00326F16" w14:paraId="4ECDAE00" w14:textId="77777777" w:rsidTr="00C51AB8">
        <w:trPr>
          <w:trHeight w:val="310"/>
        </w:trPr>
        <w:tc>
          <w:tcPr>
            <w:tcW w:w="452" w:type="pct"/>
            <w:tcBorders>
              <w:top w:val="single" w:sz="4" w:space="0" w:color="auto"/>
            </w:tcBorders>
            <w:vAlign w:val="center"/>
          </w:tcPr>
          <w:p w14:paraId="2BB0C5E9" w14:textId="7E350819"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7A53DA8" w14:textId="133BC1E3" w:rsidR="00864BE0" w:rsidRPr="00326F16" w:rsidRDefault="00D138A2" w:rsidP="00E1001A">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Finanšu piedāvājumā norādītajās </w:t>
            </w:r>
            <w:r w:rsidR="00DA4F4B">
              <w:rPr>
                <w:rFonts w:eastAsia="Times New Roman" w:cs="Times New Roman"/>
                <w:szCs w:val="24"/>
                <w:lang w:eastAsia="lv-LV"/>
              </w:rPr>
              <w:t>cenās</w:t>
            </w:r>
            <w:r w:rsidR="00DA4F4B" w:rsidRPr="00F16DF6">
              <w:rPr>
                <w:rFonts w:eastAsia="Times New Roman" w:cs="Times New Roman"/>
                <w:szCs w:val="24"/>
                <w:lang w:eastAsia="lv-LV"/>
              </w:rPr>
              <w:t xml:space="preserve"> ir jābūt iekļautām visām izmaksām, kas saistītas ar </w:t>
            </w:r>
            <w:r w:rsidRPr="00DA6D34">
              <w:t xml:space="preserve">Pakalpojuma nodrošināšanu, tajā skaitā mazgāšanas un tīrīšanas līdzekļu izmaksas, administratīvās izmaksas, </w:t>
            </w:r>
            <w:r w:rsidR="0096034C">
              <w:t xml:space="preserve">ar </w:t>
            </w:r>
            <w:r w:rsidR="00873825">
              <w:t>Karšu</w:t>
            </w:r>
            <w:r w:rsidRPr="007C199D">
              <w:t xml:space="preserve"> izgatavošanu, izsniegšanu un apkalpošanu saistītām</w:t>
            </w:r>
            <w:r>
              <w:t xml:space="preserve"> izmaksām</w:t>
            </w:r>
            <w:r w:rsidR="00DA4F4B" w:rsidRPr="00F16DF6">
              <w:rPr>
                <w:rFonts w:eastAsia="Times New Roman" w:cs="Times New Roman"/>
                <w:szCs w:val="24"/>
                <w:lang w:eastAsia="lv-LV"/>
              </w:rPr>
              <w:t>,  nodokļiem (izņemot – PVN), nodevām, ar nepieciešamo atļauju saņemšanu no trešajām personām saistītās izmaksas, darbaspēka izmaksas un visas citas izmaksas, kas nepieciešamas Iepirkuma līguma savlaicīgai un kvalitatīvai izpildei</w:t>
            </w:r>
            <w:r w:rsidR="00DA4F4B">
              <w:rPr>
                <w:rFonts w:eastAsia="Times New Roman" w:cs="Times New Roman"/>
                <w:szCs w:val="24"/>
                <w:lang w:eastAsia="lv-LV"/>
              </w:rPr>
              <w:t>.</w:t>
            </w:r>
          </w:p>
        </w:tc>
        <w:tc>
          <w:tcPr>
            <w:tcW w:w="1289" w:type="pct"/>
          </w:tcPr>
          <w:p w14:paraId="593B30D8" w14:textId="77777777" w:rsidR="00864BE0" w:rsidRPr="00326F16" w:rsidRDefault="00864BE0" w:rsidP="00E1001A">
            <w:pPr>
              <w:ind w:left="148" w:right="126"/>
              <w:jc w:val="both"/>
              <w:rPr>
                <w:rFonts w:eastAsia="Times New Roman" w:cs="Times New Roman"/>
                <w:szCs w:val="24"/>
                <w:lang w:eastAsia="lv-LV"/>
              </w:rPr>
            </w:pPr>
          </w:p>
        </w:tc>
      </w:tr>
      <w:tr w:rsidR="00864BE0" w:rsidRPr="00326F16" w14:paraId="4612703D" w14:textId="77777777" w:rsidTr="00C51AB8">
        <w:trPr>
          <w:trHeight w:val="310"/>
        </w:trPr>
        <w:tc>
          <w:tcPr>
            <w:tcW w:w="452" w:type="pct"/>
            <w:tcBorders>
              <w:top w:val="single" w:sz="4" w:space="0" w:color="auto"/>
            </w:tcBorders>
            <w:vAlign w:val="center"/>
          </w:tcPr>
          <w:p w14:paraId="4399268B" w14:textId="4674C15E"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C76BE45" w14:textId="21B8693F" w:rsidR="00DA4F4B" w:rsidRDefault="00DA4F4B" w:rsidP="00E1001A">
            <w:pPr>
              <w:tabs>
                <w:tab w:val="left" w:pos="1108"/>
              </w:tabs>
              <w:ind w:left="135" w:right="83"/>
              <w:jc w:val="both"/>
              <w:rPr>
                <w:rFonts w:eastAsia="Times New Roman" w:cs="Times New Roman"/>
                <w:szCs w:val="24"/>
                <w:lang w:eastAsia="lv-LV"/>
              </w:rPr>
            </w:pPr>
            <w:r w:rsidRPr="00F631EB">
              <w:rPr>
                <w:rFonts w:eastAsia="Times New Roman" w:cs="Times New Roman"/>
                <w:szCs w:val="24"/>
                <w:lang w:eastAsia="lv-LV"/>
              </w:rPr>
              <w:t xml:space="preserve">Līguma </w:t>
            </w:r>
            <w:r w:rsidRPr="00E9614A">
              <w:rPr>
                <w:rFonts w:eastAsia="Times New Roman" w:cs="Times New Roman"/>
                <w:szCs w:val="24"/>
                <w:lang w:eastAsia="lv-LV"/>
              </w:rPr>
              <w:t xml:space="preserve">kopējā summa ir </w:t>
            </w:r>
            <w:r w:rsidRPr="00E9614A">
              <w:rPr>
                <w:rFonts w:cs="Times New Roman"/>
                <w:color w:val="000000"/>
                <w:sz w:val="20"/>
                <w:szCs w:val="20"/>
                <w:lang w:eastAsia="lv-LV"/>
              </w:rPr>
              <w:t xml:space="preserve"> </w:t>
            </w:r>
            <w:r w:rsidR="004B0F6B">
              <w:t xml:space="preserve"> </w:t>
            </w:r>
            <w:r w:rsidR="004A3C5E">
              <w:rPr>
                <w:rFonts w:eastAsia="Times New Roman" w:cs="Times New Roman"/>
                <w:szCs w:val="24"/>
                <w:lang w:eastAsia="lv-LV"/>
              </w:rPr>
              <w:t>4</w:t>
            </w:r>
            <w:r w:rsidR="004B0F6B">
              <w:rPr>
                <w:rFonts w:eastAsia="Times New Roman" w:cs="Times New Roman"/>
                <w:szCs w:val="24"/>
                <w:lang w:eastAsia="lv-LV"/>
              </w:rPr>
              <w:t> </w:t>
            </w:r>
            <w:r w:rsidR="004A3C5E">
              <w:rPr>
                <w:rFonts w:eastAsia="Times New Roman" w:cs="Times New Roman"/>
                <w:szCs w:val="24"/>
                <w:lang w:eastAsia="lv-LV"/>
              </w:rPr>
              <w:t>000</w:t>
            </w:r>
            <w:r w:rsidR="004B0F6B">
              <w:rPr>
                <w:rFonts w:eastAsia="Times New Roman" w:cs="Times New Roman"/>
                <w:szCs w:val="24"/>
                <w:lang w:eastAsia="lv-LV"/>
              </w:rPr>
              <w:t xml:space="preserve">,00 </w:t>
            </w:r>
            <w:r w:rsidRPr="00E9614A">
              <w:rPr>
                <w:rFonts w:eastAsia="Times New Roman" w:cs="Times New Roman"/>
                <w:szCs w:val="24"/>
                <w:lang w:eastAsia="lv-LV"/>
              </w:rPr>
              <w:t>EU</w:t>
            </w:r>
            <w:r w:rsidRPr="008B5ACC">
              <w:rPr>
                <w:rFonts w:eastAsia="Times New Roman" w:cs="Times New Roman"/>
                <w:szCs w:val="24"/>
                <w:lang w:eastAsia="lv-LV"/>
              </w:rPr>
              <w:t>R (</w:t>
            </w:r>
            <w:r w:rsidR="008B5ACC" w:rsidRPr="008B5ACC">
              <w:rPr>
                <w:rFonts w:eastAsia="Times New Roman" w:cs="Times New Roman"/>
                <w:szCs w:val="24"/>
                <w:lang w:eastAsia="lv-LV"/>
              </w:rPr>
              <w:t xml:space="preserve">četri </w:t>
            </w:r>
            <w:r w:rsidRPr="008B5ACC">
              <w:rPr>
                <w:rFonts w:eastAsia="Times New Roman" w:cs="Times New Roman"/>
                <w:szCs w:val="24"/>
                <w:lang w:eastAsia="lv-LV"/>
              </w:rPr>
              <w:t>tūksto</w:t>
            </w:r>
            <w:r w:rsidR="004B0F6B" w:rsidRPr="008B5ACC">
              <w:rPr>
                <w:rFonts w:eastAsia="Times New Roman" w:cs="Times New Roman"/>
                <w:szCs w:val="24"/>
                <w:lang w:eastAsia="lv-LV"/>
              </w:rPr>
              <w:t xml:space="preserve">ši </w:t>
            </w:r>
            <w:proofErr w:type="spellStart"/>
            <w:r w:rsidRPr="008B5ACC">
              <w:rPr>
                <w:rFonts w:eastAsia="Times New Roman" w:cs="Times New Roman"/>
                <w:i/>
                <w:szCs w:val="24"/>
                <w:lang w:eastAsia="lv-LV"/>
              </w:rPr>
              <w:t>euro</w:t>
            </w:r>
            <w:proofErr w:type="spellEnd"/>
            <w:r w:rsidRPr="008B5ACC">
              <w:rPr>
                <w:rFonts w:eastAsia="Times New Roman" w:cs="Times New Roman"/>
                <w:szCs w:val="24"/>
                <w:lang w:eastAsia="lv-LV"/>
              </w:rPr>
              <w:t xml:space="preserve"> un 00 centi) bez PVN. PVN tiek</w:t>
            </w:r>
            <w:r w:rsidRPr="00F631EB">
              <w:rPr>
                <w:rFonts w:eastAsia="Times New Roman" w:cs="Times New Roman"/>
                <w:szCs w:val="24"/>
                <w:lang w:eastAsia="lv-LV"/>
              </w:rPr>
              <w:t xml:space="preserve"> aprēķināts un maksāts papildus saskaņā ar spēkā esošo nodokļa likmi. </w:t>
            </w:r>
          </w:p>
          <w:p w14:paraId="65687597" w14:textId="12A31A59" w:rsidR="00864BE0" w:rsidRPr="00326F16" w:rsidRDefault="00DA4F4B" w:rsidP="00E1001A">
            <w:pPr>
              <w:tabs>
                <w:tab w:val="left" w:pos="1108"/>
              </w:tabs>
              <w:ind w:left="135" w:right="83"/>
              <w:jc w:val="both"/>
              <w:rPr>
                <w:rFonts w:eastAsia="Times New Roman" w:cs="Times New Roman"/>
                <w:szCs w:val="24"/>
                <w:lang w:eastAsia="lv-LV"/>
              </w:rPr>
            </w:pPr>
            <w:r w:rsidRPr="00F631EB">
              <w:rPr>
                <w:rFonts w:eastAsia="Times New Roman" w:cs="Times New Roman"/>
                <w:szCs w:val="24"/>
                <w:lang w:eastAsia="lv-LV"/>
              </w:rPr>
              <w:t xml:space="preserve">Līguma kopējā summā ir ietvertas visas </w:t>
            </w:r>
            <w:r>
              <w:rPr>
                <w:rFonts w:eastAsia="Times New Roman" w:cs="Times New Roman"/>
                <w:szCs w:val="24"/>
                <w:lang w:eastAsia="lv-LV"/>
              </w:rPr>
              <w:t>tehniskā</w:t>
            </w:r>
            <w:r w:rsidRPr="00F631EB">
              <w:rPr>
                <w:rFonts w:eastAsia="Times New Roman" w:cs="Times New Roman"/>
                <w:szCs w:val="24"/>
                <w:lang w:eastAsia="lv-LV"/>
              </w:rPr>
              <w:t xml:space="preserve"> piedāvājuma </w:t>
            </w:r>
            <w:r>
              <w:rPr>
                <w:rFonts w:eastAsia="Times New Roman" w:cs="Times New Roman"/>
                <w:szCs w:val="24"/>
                <w:lang w:eastAsia="lv-LV"/>
              </w:rPr>
              <w:t>3</w:t>
            </w:r>
            <w:r w:rsidRPr="00F631EB">
              <w:rPr>
                <w:rFonts w:eastAsia="Times New Roman" w:cs="Times New Roman"/>
                <w:szCs w:val="24"/>
                <w:lang w:eastAsia="lv-LV"/>
              </w:rPr>
              <w:t>.1.apakšpunktā minētās izmaksas.</w:t>
            </w:r>
          </w:p>
        </w:tc>
        <w:tc>
          <w:tcPr>
            <w:tcW w:w="1289" w:type="pct"/>
          </w:tcPr>
          <w:p w14:paraId="73740C8D" w14:textId="77777777" w:rsidR="00864BE0" w:rsidRPr="00326F16" w:rsidRDefault="00864BE0" w:rsidP="00E1001A">
            <w:pPr>
              <w:ind w:left="148" w:right="126"/>
              <w:jc w:val="both"/>
              <w:rPr>
                <w:rFonts w:eastAsia="Times New Roman" w:cs="Times New Roman"/>
                <w:szCs w:val="24"/>
                <w:lang w:eastAsia="lv-LV"/>
              </w:rPr>
            </w:pPr>
          </w:p>
        </w:tc>
      </w:tr>
      <w:tr w:rsidR="000E5FEB" w:rsidRPr="00326F16" w14:paraId="0EFD95CF" w14:textId="77777777" w:rsidTr="00C51AB8">
        <w:trPr>
          <w:trHeight w:val="310"/>
        </w:trPr>
        <w:tc>
          <w:tcPr>
            <w:tcW w:w="452" w:type="pct"/>
            <w:tcBorders>
              <w:top w:val="single" w:sz="4" w:space="0" w:color="auto"/>
            </w:tcBorders>
            <w:vAlign w:val="center"/>
          </w:tcPr>
          <w:p w14:paraId="6D5E5E10" w14:textId="77777777" w:rsidR="000E5FEB" w:rsidRPr="00384803" w:rsidRDefault="000E5FEB"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84B6C8B" w14:textId="36DCD338" w:rsidR="000E5FEB" w:rsidRPr="00F631EB" w:rsidRDefault="000E5FEB" w:rsidP="00E1001A">
            <w:pPr>
              <w:tabs>
                <w:tab w:val="left" w:pos="1108"/>
              </w:tabs>
              <w:ind w:left="135" w:right="83"/>
              <w:jc w:val="both"/>
              <w:rPr>
                <w:rFonts w:eastAsia="Times New Roman" w:cs="Times New Roman"/>
                <w:szCs w:val="24"/>
                <w:lang w:eastAsia="lv-LV"/>
              </w:rPr>
            </w:pPr>
            <w:r w:rsidRPr="000E5FEB">
              <w:rPr>
                <w:rFonts w:eastAsia="Times New Roman" w:cs="Times New Roman"/>
                <w:szCs w:val="24"/>
                <w:lang w:eastAsia="lv-LV"/>
              </w:rPr>
              <w:t xml:space="preserve">Pasūtītājam, vienojoties ar pretendentu, ir tiesības palielināt līguma kopējo summu līdz EUR 9 999,00 (deviņi tūkstoši deviņi simti deviņdesmit deviņi </w:t>
            </w:r>
            <w:proofErr w:type="spellStart"/>
            <w:r w:rsidRPr="000E5FEB">
              <w:rPr>
                <w:rFonts w:eastAsia="Times New Roman" w:cs="Times New Roman"/>
                <w:szCs w:val="24"/>
                <w:lang w:eastAsia="lv-LV"/>
              </w:rPr>
              <w:t>euro</w:t>
            </w:r>
            <w:proofErr w:type="spellEnd"/>
            <w:r w:rsidRPr="000E5FEB">
              <w:rPr>
                <w:rFonts w:eastAsia="Times New Roman" w:cs="Times New Roman"/>
                <w:szCs w:val="24"/>
                <w:lang w:eastAsia="lv-LV"/>
              </w:rPr>
              <w:t xml:space="preserve"> un 00 centi) bez PVN.</w:t>
            </w:r>
          </w:p>
        </w:tc>
        <w:tc>
          <w:tcPr>
            <w:tcW w:w="1289" w:type="pct"/>
          </w:tcPr>
          <w:p w14:paraId="608FFD84" w14:textId="77777777" w:rsidR="000E5FEB" w:rsidRPr="00326F16" w:rsidRDefault="000E5FEB" w:rsidP="00E1001A">
            <w:pPr>
              <w:ind w:left="148" w:right="126"/>
              <w:jc w:val="both"/>
              <w:rPr>
                <w:rFonts w:eastAsia="Times New Roman" w:cs="Times New Roman"/>
                <w:szCs w:val="24"/>
                <w:lang w:eastAsia="lv-LV"/>
              </w:rPr>
            </w:pPr>
          </w:p>
        </w:tc>
      </w:tr>
      <w:tr w:rsidR="008B5ACC" w:rsidRPr="00326F16" w14:paraId="5AA7764F" w14:textId="77777777" w:rsidTr="00DC7E77">
        <w:trPr>
          <w:trHeight w:val="310"/>
        </w:trPr>
        <w:tc>
          <w:tcPr>
            <w:tcW w:w="452" w:type="pct"/>
            <w:tcBorders>
              <w:top w:val="single" w:sz="4" w:space="0" w:color="auto"/>
            </w:tcBorders>
            <w:shd w:val="clear" w:color="auto" w:fill="D9D9D9" w:themeFill="background1" w:themeFillShade="D9"/>
            <w:vAlign w:val="center"/>
          </w:tcPr>
          <w:p w14:paraId="1D854652" w14:textId="77777777" w:rsidR="008B5ACC" w:rsidRPr="00384803" w:rsidRDefault="008B5ACC" w:rsidP="008B5ACC">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tcPr>
          <w:p w14:paraId="771779C5" w14:textId="24BB4DDD" w:rsidR="008B5ACC" w:rsidRPr="00326F16" w:rsidRDefault="008B5ACC" w:rsidP="008B5ACC">
            <w:pPr>
              <w:ind w:left="148" w:right="126"/>
              <w:jc w:val="center"/>
              <w:rPr>
                <w:rFonts w:eastAsia="Times New Roman" w:cs="Times New Roman"/>
                <w:szCs w:val="24"/>
                <w:lang w:eastAsia="lv-LV"/>
              </w:rPr>
            </w:pPr>
            <w:r w:rsidRPr="008B5ACC">
              <w:rPr>
                <w:rFonts w:eastAsia="Times New Roman" w:cs="Times New Roman"/>
                <w:b/>
                <w:szCs w:val="24"/>
                <w:lang w:eastAsia="lv-LV"/>
              </w:rPr>
              <w:t xml:space="preserve"> Līguma darbības termiņš</w:t>
            </w:r>
          </w:p>
        </w:tc>
      </w:tr>
      <w:tr w:rsidR="008B5ACC" w:rsidRPr="00326F16" w14:paraId="2E443B75" w14:textId="77777777" w:rsidTr="00C51AB8">
        <w:trPr>
          <w:trHeight w:val="310"/>
        </w:trPr>
        <w:tc>
          <w:tcPr>
            <w:tcW w:w="452" w:type="pct"/>
            <w:tcBorders>
              <w:top w:val="single" w:sz="4" w:space="0" w:color="auto"/>
            </w:tcBorders>
            <w:vAlign w:val="center"/>
          </w:tcPr>
          <w:p w14:paraId="447E53AD" w14:textId="77777777" w:rsidR="008B5ACC" w:rsidRPr="00384803" w:rsidRDefault="008B5ACC"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A4B8DE3" w14:textId="77777777" w:rsidR="008B5ACC" w:rsidRPr="008B5ACC" w:rsidRDefault="008B5ACC" w:rsidP="008B5ACC">
            <w:pPr>
              <w:tabs>
                <w:tab w:val="left" w:pos="1108"/>
              </w:tabs>
              <w:ind w:left="135" w:right="83"/>
              <w:jc w:val="both"/>
              <w:rPr>
                <w:rFonts w:eastAsia="Times New Roman" w:cs="Times New Roman"/>
                <w:szCs w:val="24"/>
                <w:lang w:eastAsia="lv-LV"/>
              </w:rPr>
            </w:pPr>
            <w:r w:rsidRPr="008B5ACC">
              <w:rPr>
                <w:rFonts w:eastAsia="Times New Roman" w:cs="Times New Roman"/>
                <w:szCs w:val="24"/>
                <w:lang w:eastAsia="lv-LV"/>
              </w:rPr>
              <w:t xml:space="preserve">Līgums stājas spēkā ar pēdējā pievienotā droša elektroniskā paraksta un tā laika zīmoga datumu.   </w:t>
            </w:r>
          </w:p>
          <w:p w14:paraId="3D5CF4F5" w14:textId="03CB70AD" w:rsidR="008B5ACC" w:rsidRPr="00F631EB" w:rsidRDefault="008B5ACC" w:rsidP="008B5ACC">
            <w:pPr>
              <w:tabs>
                <w:tab w:val="left" w:pos="1108"/>
              </w:tabs>
              <w:ind w:left="135" w:right="83"/>
              <w:jc w:val="both"/>
              <w:rPr>
                <w:rFonts w:eastAsia="Times New Roman" w:cs="Times New Roman"/>
                <w:szCs w:val="24"/>
                <w:lang w:eastAsia="lv-LV"/>
              </w:rPr>
            </w:pPr>
            <w:r w:rsidRPr="008B5ACC">
              <w:rPr>
                <w:rFonts w:eastAsia="Times New Roman" w:cs="Times New Roman"/>
                <w:szCs w:val="24"/>
                <w:lang w:eastAsia="lv-LV"/>
              </w:rPr>
              <w:t xml:space="preserve">Līguma darbības termiņš ir </w:t>
            </w:r>
            <w:r>
              <w:rPr>
                <w:rFonts w:eastAsia="Times New Roman" w:cs="Times New Roman"/>
                <w:szCs w:val="24"/>
                <w:lang w:eastAsia="lv-LV"/>
              </w:rPr>
              <w:t>36</w:t>
            </w:r>
            <w:r w:rsidRPr="008B5ACC">
              <w:rPr>
                <w:rFonts w:eastAsia="Times New Roman" w:cs="Times New Roman"/>
                <w:szCs w:val="24"/>
                <w:lang w:eastAsia="lv-LV"/>
              </w:rPr>
              <w:t xml:space="preserve"> (</w:t>
            </w:r>
            <w:r>
              <w:rPr>
                <w:rFonts w:eastAsia="Times New Roman" w:cs="Times New Roman"/>
                <w:szCs w:val="24"/>
                <w:lang w:eastAsia="lv-LV"/>
              </w:rPr>
              <w:t>trīsdesmit</w:t>
            </w:r>
            <w:r w:rsidRPr="008B5ACC">
              <w:rPr>
                <w:rFonts w:eastAsia="Times New Roman" w:cs="Times New Roman"/>
                <w:szCs w:val="24"/>
                <w:lang w:eastAsia="lv-LV"/>
              </w:rPr>
              <w:t xml:space="preserve">) mēneši no pēdējā pievienotā droša elektroniskā paraksta un tā laika zīmoga </w:t>
            </w:r>
            <w:r w:rsidRPr="008B5ACC">
              <w:rPr>
                <w:rFonts w:eastAsia="Times New Roman" w:cs="Times New Roman"/>
                <w:szCs w:val="24"/>
                <w:lang w:eastAsia="lv-LV"/>
              </w:rPr>
              <w:lastRenderedPageBreak/>
              <w:t xml:space="preserve">datuma vai līdz dienai, kad ir izlietota </w:t>
            </w:r>
            <w:r>
              <w:rPr>
                <w:rFonts w:eastAsia="Times New Roman" w:cs="Times New Roman"/>
                <w:szCs w:val="24"/>
                <w:lang w:eastAsia="lv-LV"/>
              </w:rPr>
              <w:t>3</w:t>
            </w:r>
            <w:r w:rsidRPr="008B5ACC">
              <w:rPr>
                <w:rFonts w:eastAsia="Times New Roman" w:cs="Times New Roman"/>
                <w:szCs w:val="24"/>
                <w:lang w:eastAsia="lv-LV"/>
              </w:rPr>
              <w:t>.</w:t>
            </w:r>
            <w:r>
              <w:rPr>
                <w:rFonts w:eastAsia="Times New Roman" w:cs="Times New Roman"/>
                <w:szCs w:val="24"/>
                <w:lang w:eastAsia="lv-LV"/>
              </w:rPr>
              <w:t>2</w:t>
            </w:r>
            <w:r w:rsidRPr="008B5ACC">
              <w:rPr>
                <w:rFonts w:eastAsia="Times New Roman" w:cs="Times New Roman"/>
                <w:szCs w:val="24"/>
                <w:lang w:eastAsia="lv-LV"/>
              </w:rPr>
              <w:t>.apakšpunktā noteiktā līguma kopējā summa atkarībā no tā, kurš nosacījums izpildās pirmais.</w:t>
            </w:r>
          </w:p>
        </w:tc>
        <w:tc>
          <w:tcPr>
            <w:tcW w:w="1289" w:type="pct"/>
          </w:tcPr>
          <w:p w14:paraId="322E1E11" w14:textId="77777777" w:rsidR="008B5ACC" w:rsidRPr="00326F16" w:rsidRDefault="008B5ACC" w:rsidP="00E1001A">
            <w:pPr>
              <w:ind w:left="148" w:right="126"/>
              <w:jc w:val="both"/>
              <w:rPr>
                <w:rFonts w:eastAsia="Times New Roman" w:cs="Times New Roman"/>
                <w:szCs w:val="24"/>
                <w:lang w:eastAsia="lv-LV"/>
              </w:rPr>
            </w:pPr>
          </w:p>
        </w:tc>
      </w:tr>
      <w:tr w:rsidR="008B5ACC" w:rsidRPr="00326F16" w14:paraId="7CDA452A" w14:textId="77777777" w:rsidTr="00C51AB8">
        <w:trPr>
          <w:trHeight w:val="310"/>
        </w:trPr>
        <w:tc>
          <w:tcPr>
            <w:tcW w:w="452" w:type="pct"/>
            <w:tcBorders>
              <w:top w:val="single" w:sz="4" w:space="0" w:color="auto"/>
            </w:tcBorders>
            <w:vAlign w:val="center"/>
          </w:tcPr>
          <w:p w14:paraId="1A06CE66" w14:textId="77777777" w:rsidR="008B5ACC" w:rsidRPr="00384803" w:rsidRDefault="008B5ACC"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228CC04" w14:textId="3DCAFBE2" w:rsidR="008B5ACC" w:rsidRPr="00F631EB" w:rsidRDefault="008B5ACC" w:rsidP="00E1001A">
            <w:pPr>
              <w:tabs>
                <w:tab w:val="left" w:pos="1108"/>
              </w:tabs>
              <w:ind w:left="135" w:right="83"/>
              <w:jc w:val="both"/>
              <w:rPr>
                <w:rFonts w:eastAsia="Times New Roman" w:cs="Times New Roman"/>
                <w:szCs w:val="24"/>
                <w:lang w:eastAsia="lv-LV"/>
              </w:rPr>
            </w:pPr>
            <w:r w:rsidRPr="008B5ACC">
              <w:rPr>
                <w:rFonts w:eastAsia="Times New Roman" w:cs="Times New Roman"/>
                <w:szCs w:val="24"/>
                <w:lang w:eastAsia="lv-LV"/>
              </w:rPr>
              <w:t>Pasūtītājam, rakstiski vienojoties ar pretendentu, ir tiesības pagarināt līguma darbības termiņu līdz 5 (pieciem) gadiem.  Līguma grozījumi un papildinājumi pēc to parakstīšanas kļūst par līguma neatņemamām sastāvdaļām.</w:t>
            </w:r>
          </w:p>
        </w:tc>
        <w:tc>
          <w:tcPr>
            <w:tcW w:w="1289" w:type="pct"/>
          </w:tcPr>
          <w:p w14:paraId="42276854" w14:textId="77777777" w:rsidR="008B5ACC" w:rsidRPr="00326F16" w:rsidRDefault="008B5ACC" w:rsidP="00E1001A">
            <w:pPr>
              <w:ind w:left="148" w:right="126"/>
              <w:jc w:val="both"/>
              <w:rPr>
                <w:rFonts w:eastAsia="Times New Roman" w:cs="Times New Roman"/>
                <w:szCs w:val="24"/>
                <w:lang w:eastAsia="lv-LV"/>
              </w:rPr>
            </w:pPr>
          </w:p>
        </w:tc>
      </w:tr>
      <w:tr w:rsidR="004B0F6B" w:rsidRPr="00326F16" w14:paraId="34711440" w14:textId="77777777" w:rsidTr="004B0F6B">
        <w:trPr>
          <w:trHeight w:val="310"/>
        </w:trPr>
        <w:tc>
          <w:tcPr>
            <w:tcW w:w="452" w:type="pct"/>
            <w:tcBorders>
              <w:top w:val="single" w:sz="4" w:space="0" w:color="auto"/>
            </w:tcBorders>
            <w:shd w:val="clear" w:color="auto" w:fill="D9D9D9" w:themeFill="background1" w:themeFillShade="D9"/>
            <w:vAlign w:val="center"/>
          </w:tcPr>
          <w:p w14:paraId="49B27689" w14:textId="77777777" w:rsidR="004B0F6B" w:rsidRPr="00384803" w:rsidRDefault="004B0F6B" w:rsidP="004B0F6B">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tcPr>
          <w:p w14:paraId="12E9F538" w14:textId="2334FF6D" w:rsidR="004B0F6B" w:rsidRPr="00C20CD5" w:rsidRDefault="00C20CD5" w:rsidP="00C20CD5">
            <w:pPr>
              <w:ind w:left="148" w:right="126"/>
              <w:jc w:val="center"/>
              <w:rPr>
                <w:rFonts w:eastAsia="Times New Roman" w:cs="Times New Roman"/>
                <w:b/>
                <w:bCs/>
                <w:szCs w:val="24"/>
                <w:lang w:eastAsia="lv-LV"/>
              </w:rPr>
            </w:pPr>
            <w:r w:rsidRPr="00C20CD5">
              <w:rPr>
                <w:rFonts w:eastAsia="Times New Roman" w:cs="Times New Roman"/>
                <w:b/>
                <w:bCs/>
                <w:szCs w:val="24"/>
                <w:lang w:eastAsia="lv-LV"/>
              </w:rPr>
              <w:t>Līguma nosacījumi</w:t>
            </w:r>
          </w:p>
        </w:tc>
      </w:tr>
      <w:tr w:rsidR="004B0F6B" w:rsidRPr="00326F16" w14:paraId="16FBCED4" w14:textId="77777777" w:rsidTr="004B0F6B">
        <w:trPr>
          <w:trHeight w:val="310"/>
        </w:trPr>
        <w:tc>
          <w:tcPr>
            <w:tcW w:w="452" w:type="pct"/>
            <w:tcBorders>
              <w:top w:val="single" w:sz="4" w:space="0" w:color="auto"/>
            </w:tcBorders>
            <w:vAlign w:val="center"/>
          </w:tcPr>
          <w:p w14:paraId="68A83620" w14:textId="77777777" w:rsidR="004B0F6B" w:rsidRPr="00384803" w:rsidRDefault="004B0F6B" w:rsidP="004B0F6B">
            <w:pPr>
              <w:pStyle w:val="ListParagraph"/>
              <w:rPr>
                <w:rFonts w:eastAsia="Times New Roman" w:cs="Times New Roman"/>
                <w:b/>
                <w:szCs w:val="24"/>
                <w:lang w:eastAsia="lv-LV"/>
              </w:rPr>
            </w:pPr>
          </w:p>
        </w:tc>
        <w:tc>
          <w:tcPr>
            <w:tcW w:w="4548" w:type="pct"/>
            <w:gridSpan w:val="2"/>
            <w:tcBorders>
              <w:top w:val="single" w:sz="4" w:space="0" w:color="auto"/>
            </w:tcBorders>
          </w:tcPr>
          <w:p w14:paraId="3623D053" w14:textId="0D948A15" w:rsidR="004B0F6B" w:rsidRPr="00326F16" w:rsidRDefault="00DC7E77" w:rsidP="00E1001A">
            <w:pPr>
              <w:ind w:left="148" w:right="126"/>
              <w:jc w:val="both"/>
              <w:rPr>
                <w:rFonts w:eastAsia="Times New Roman" w:cs="Times New Roman"/>
                <w:szCs w:val="24"/>
                <w:lang w:eastAsia="lv-LV"/>
              </w:rPr>
            </w:pPr>
            <w:r>
              <w:rPr>
                <w:rFonts w:eastAsia="Calibri"/>
              </w:rPr>
              <w:t>M</w:t>
            </w:r>
            <w:r w:rsidR="004B0F6B">
              <w:rPr>
                <w:rFonts w:eastAsia="Calibri"/>
              </w:rPr>
              <w:t>aksāšanas kārtība, Pušu atbildība, kā arī citi līguma izpildes nosacījumi noteikti līguma projektā, kas pievienots kā 1.pielikums.</w:t>
            </w:r>
          </w:p>
        </w:tc>
      </w:tr>
      <w:tr w:rsidR="001F0206" w:rsidRPr="00326F16" w14:paraId="2522867D" w14:textId="77777777" w:rsidTr="00C51AB8">
        <w:trPr>
          <w:trHeight w:val="196"/>
        </w:trPr>
        <w:tc>
          <w:tcPr>
            <w:tcW w:w="452" w:type="pct"/>
            <w:shd w:val="pct15" w:color="auto" w:fill="auto"/>
          </w:tcPr>
          <w:p w14:paraId="786B798B" w14:textId="77777777" w:rsidR="001F0206" w:rsidRPr="00326F16" w:rsidRDefault="001F0206" w:rsidP="001F0206">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4E22B910" w14:textId="0EB3293C" w:rsidR="001F0206" w:rsidRPr="00326F16" w:rsidRDefault="00F86C66" w:rsidP="00753B68">
            <w:pPr>
              <w:jc w:val="center"/>
              <w:rPr>
                <w:rFonts w:eastAsia="Times New Roman" w:cs="Times New Roman"/>
                <w:b/>
                <w:szCs w:val="24"/>
                <w:lang w:eastAsia="lv-LV"/>
              </w:rPr>
            </w:pPr>
            <w:r>
              <w:rPr>
                <w:rFonts w:eastAsia="Times New Roman" w:cs="Times New Roman"/>
                <w:b/>
                <w:bCs/>
                <w:szCs w:val="24"/>
                <w:lang w:eastAsia="lv-LV"/>
              </w:rPr>
              <w:t>P</w:t>
            </w:r>
            <w:r w:rsidR="001F0206" w:rsidRPr="00E1566C">
              <w:rPr>
                <w:rFonts w:eastAsia="Times New Roman" w:cs="Times New Roman"/>
                <w:b/>
                <w:bCs/>
                <w:szCs w:val="24"/>
                <w:lang w:eastAsia="lv-LV"/>
              </w:rPr>
              <w:t>retendenta atbilstīb</w:t>
            </w:r>
            <w:r>
              <w:rPr>
                <w:rFonts w:eastAsia="Times New Roman" w:cs="Times New Roman"/>
                <w:b/>
                <w:bCs/>
                <w:szCs w:val="24"/>
                <w:lang w:eastAsia="lv-LV"/>
              </w:rPr>
              <w:t>a</w:t>
            </w:r>
            <w:r w:rsidR="001F0206" w:rsidRPr="001F0206">
              <w:rPr>
                <w:rFonts w:eastAsia="Times New Roman" w:cs="Times New Roman"/>
                <w:sz w:val="28"/>
                <w:szCs w:val="24"/>
              </w:rPr>
              <w:t xml:space="preserve"> </w:t>
            </w:r>
            <w:r w:rsidR="001F0206" w:rsidRPr="001F0206">
              <w:rPr>
                <w:rFonts w:eastAsia="Times New Roman" w:cs="Times New Roman"/>
                <w:b/>
                <w:bCs/>
                <w:szCs w:val="24"/>
                <w:lang w:eastAsia="lv-LV"/>
              </w:rPr>
              <w:t>profesionālās darbības veikšanai</w:t>
            </w:r>
          </w:p>
        </w:tc>
      </w:tr>
      <w:tr w:rsidR="00F86C66" w:rsidRPr="00326F16" w14:paraId="084CF5DD" w14:textId="77777777" w:rsidTr="00C51AB8">
        <w:trPr>
          <w:trHeight w:val="310"/>
        </w:trPr>
        <w:tc>
          <w:tcPr>
            <w:tcW w:w="452" w:type="pct"/>
            <w:tcBorders>
              <w:top w:val="single" w:sz="4" w:space="0" w:color="auto"/>
            </w:tcBorders>
            <w:vAlign w:val="center"/>
          </w:tcPr>
          <w:p w14:paraId="388E1D90"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F6B0E17" w14:textId="77777777" w:rsidR="00F86C66" w:rsidRDefault="00F86C66" w:rsidP="00F86C66">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F86C66" w:rsidRPr="00326F16" w:rsidRDefault="00F86C66" w:rsidP="00753B68">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F86C66" w:rsidRPr="00326F16" w14:paraId="488FAD56" w14:textId="77777777" w:rsidTr="00C51AB8">
        <w:trPr>
          <w:trHeight w:val="310"/>
        </w:trPr>
        <w:tc>
          <w:tcPr>
            <w:tcW w:w="452" w:type="pct"/>
            <w:tcBorders>
              <w:top w:val="single" w:sz="4" w:space="0" w:color="auto"/>
            </w:tcBorders>
            <w:vAlign w:val="center"/>
          </w:tcPr>
          <w:p w14:paraId="0B80CB59"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42041D7" w14:textId="494AEC5A" w:rsidR="00F86C66" w:rsidRDefault="00F86C66" w:rsidP="00F86C66">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716850" w:rsidRPr="00162D66" w:rsidRDefault="00F86C66" w:rsidP="00162D66">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F86C66" w:rsidRPr="00326F16" w14:paraId="21FBC504" w14:textId="77777777" w:rsidTr="00C51AB8">
        <w:trPr>
          <w:trHeight w:val="310"/>
        </w:trPr>
        <w:tc>
          <w:tcPr>
            <w:tcW w:w="452" w:type="pct"/>
            <w:tcBorders>
              <w:top w:val="single" w:sz="4" w:space="0" w:color="auto"/>
              <w:bottom w:val="single" w:sz="4" w:space="0" w:color="auto"/>
            </w:tcBorders>
            <w:vAlign w:val="center"/>
          </w:tcPr>
          <w:p w14:paraId="4AF98B5E"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bottom w:val="single" w:sz="4" w:space="0" w:color="auto"/>
            </w:tcBorders>
          </w:tcPr>
          <w:p w14:paraId="5603C7D6" w14:textId="6F4BA661" w:rsidR="00F86C66" w:rsidRDefault="00F86C66" w:rsidP="00753B68">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F86C66" w:rsidRPr="00326F16" w:rsidRDefault="00F86C66" w:rsidP="00753B68">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sidR="00604DB2">
              <w:rPr>
                <w:rFonts w:eastAsia="Times New Roman" w:cs="Times New Roman"/>
                <w:i/>
                <w:iCs/>
                <w:szCs w:val="24"/>
                <w:lang w:eastAsia="lv-LV"/>
              </w:rPr>
              <w:t>s</w:t>
            </w:r>
            <w:r w:rsidRPr="00F86C66">
              <w:rPr>
                <w:rFonts w:eastAsia="Times New Roman" w:cs="Times New Roman"/>
                <w:i/>
                <w:iCs/>
                <w:szCs w:val="24"/>
                <w:lang w:eastAsia="lv-LV"/>
              </w:rPr>
              <w:t xml:space="preserve"> dokument</w:t>
            </w:r>
            <w:r w:rsidR="00604DB2">
              <w:rPr>
                <w:rFonts w:eastAsia="Times New Roman" w:cs="Times New Roman"/>
                <w:i/>
                <w:iCs/>
                <w:szCs w:val="24"/>
                <w:lang w:eastAsia="lv-LV"/>
              </w:rPr>
              <w:t>s</w:t>
            </w:r>
            <w:r w:rsidRPr="00F86C66">
              <w:rPr>
                <w:rFonts w:eastAsia="Times New Roman" w:cs="Times New Roman"/>
                <w:i/>
                <w:iCs/>
                <w:szCs w:val="24"/>
                <w:lang w:eastAsia="lv-LV"/>
              </w:rPr>
              <w:t xml:space="preserve"> (oriģināl</w:t>
            </w:r>
            <w:r w:rsidR="00604DB2">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sidR="00604DB2">
              <w:rPr>
                <w:rFonts w:eastAsia="Times New Roman" w:cs="Times New Roman"/>
                <w:i/>
                <w:iCs/>
                <w:szCs w:val="24"/>
                <w:lang w:eastAsia="lv-LV"/>
              </w:rPr>
              <w:t>a</w:t>
            </w:r>
            <w:r w:rsidRPr="00F86C66">
              <w:rPr>
                <w:rFonts w:eastAsia="Times New Roman" w:cs="Times New Roman"/>
                <w:i/>
                <w:iCs/>
                <w:szCs w:val="24"/>
                <w:lang w:eastAsia="lv-LV"/>
              </w:rPr>
              <w:t xml:space="preserve"> kopij</w:t>
            </w:r>
            <w:r w:rsidR="00604DB2">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1"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1"/>
            <w:r w:rsidRPr="00F86C66">
              <w:rPr>
                <w:rFonts w:eastAsia="Times New Roman" w:cs="Times New Roman"/>
                <w:i/>
                <w:iCs/>
                <w:szCs w:val="24"/>
                <w:lang w:eastAsia="lv-LV"/>
              </w:rPr>
              <w:t xml:space="preserve">. </w:t>
            </w:r>
          </w:p>
        </w:tc>
      </w:tr>
    </w:tbl>
    <w:p w14:paraId="2188B6EA" w14:textId="77777777" w:rsidR="00115828" w:rsidRDefault="00115828" w:rsidP="00115828">
      <w:pPr>
        <w:pStyle w:val="ListParagraph"/>
        <w:rPr>
          <w:rFonts w:eastAsia="Times New Roman" w:cs="Times New Roman"/>
          <w:b/>
          <w:caps/>
          <w:sz w:val="28"/>
          <w:szCs w:val="28"/>
          <w:lang w:eastAsia="lv-LV"/>
        </w:rPr>
      </w:pPr>
    </w:p>
    <w:p w14:paraId="527EB0A9" w14:textId="6DE266A5" w:rsidR="0037158A" w:rsidRPr="00C20CD5" w:rsidRDefault="0037158A" w:rsidP="00C20CD5">
      <w:pPr>
        <w:pStyle w:val="ListParagraph"/>
        <w:numPr>
          <w:ilvl w:val="0"/>
          <w:numId w:val="1"/>
        </w:numPr>
        <w:jc w:val="center"/>
        <w:rPr>
          <w:rFonts w:eastAsia="Times New Roman" w:cs="Times New Roman"/>
          <w:b/>
          <w:caps/>
          <w:sz w:val="28"/>
          <w:szCs w:val="28"/>
          <w:lang w:eastAsia="lv-LV"/>
        </w:rPr>
      </w:pPr>
      <w:r w:rsidRPr="00C20CD5">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7777777"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2" w:name="_Hlk141971361"/>
      <w:r w:rsidRPr="00A0540A">
        <w:rPr>
          <w:rFonts w:cs="Times New Roman"/>
          <w:szCs w:val="24"/>
        </w:rPr>
        <w:t>Valsts ieņēmumu dienesta</w:t>
      </w:r>
      <w:r>
        <w:rPr>
          <w:rFonts w:cs="Times New Roman"/>
          <w:szCs w:val="24"/>
        </w:rPr>
        <w:t xml:space="preserve"> </w:t>
      </w:r>
      <w:bookmarkEnd w:id="2"/>
      <w:r>
        <w:rPr>
          <w:rFonts w:cs="Times New Roman"/>
          <w:szCs w:val="24"/>
        </w:rPr>
        <w:t>publiski pieejamās datubāzes,</w:t>
      </w:r>
      <w:r w:rsidRPr="00A0540A">
        <w:rPr>
          <w:rFonts w:cs="Times New Roman"/>
          <w:szCs w:val="24"/>
        </w:rPr>
        <w:t xml:space="preserve"> iegūst informāciju par to, vai pretendentam, </w:t>
      </w:r>
      <w:bookmarkStart w:id="3" w:name="_Hlk141942056"/>
      <w:r w:rsidRPr="00A0540A">
        <w:rPr>
          <w:rFonts w:cs="Times New Roman"/>
          <w:szCs w:val="24"/>
        </w:rPr>
        <w:t xml:space="preserve">kuram būtu piešķiramas Iepirkuma līguma slēgšanas tiesības </w:t>
      </w:r>
      <w:bookmarkEnd w:id="3"/>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7B530CF0" w14:textId="602C7F01"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4" w:name="_Hlk141972215"/>
      <w:r w:rsidRPr="0037158A">
        <w:rPr>
          <w:rFonts w:cs="Times New Roman"/>
          <w:szCs w:val="24"/>
        </w:rPr>
        <w:t xml:space="preserve">kas kopsummā pārsniedz 150 </w:t>
      </w:r>
      <w:proofErr w:type="spellStart"/>
      <w:r w:rsidRPr="0037158A">
        <w:rPr>
          <w:rFonts w:cs="Times New Roman"/>
          <w:szCs w:val="24"/>
        </w:rPr>
        <w:t>euro</w:t>
      </w:r>
      <w:proofErr w:type="spellEnd"/>
      <w:r w:rsidRPr="0037158A">
        <w:rPr>
          <w:rFonts w:cs="Times New Roman"/>
          <w:szCs w:val="24"/>
        </w:rPr>
        <w:t xml:space="preserve">, </w:t>
      </w:r>
      <w:bookmarkStart w:id="5" w:name="_Hlk141942066"/>
      <w:bookmarkEnd w:id="4"/>
      <w:r w:rsidRPr="0037158A">
        <w:rPr>
          <w:rFonts w:cs="Times New Roman"/>
          <w:szCs w:val="24"/>
        </w:rPr>
        <w:t xml:space="preserve">komisija lūdz 3 (trīs) darba dienu laikā iesniegt </w:t>
      </w:r>
      <w:bookmarkEnd w:id="5"/>
      <w:r w:rsidRPr="0037158A">
        <w:rPr>
          <w:rFonts w:cs="Times New Roman"/>
          <w:szCs w:val="24"/>
        </w:rPr>
        <w:t xml:space="preserve">izdruku no Valsts ieņēmumu dienesta elektroniskās deklarēšanas sistēmas par to, ka </w:t>
      </w:r>
      <w:bookmarkStart w:id="6" w:name="_Hlk141942113"/>
      <w:r w:rsidRPr="0037158A">
        <w:rPr>
          <w:rFonts w:cs="Times New Roman"/>
          <w:szCs w:val="24"/>
        </w:rPr>
        <w:t xml:space="preserve">pretendentam dienā, kad pieņemts lēmums par iespējamu līguma slēgšanas tiesību piešķiršanu, </w:t>
      </w:r>
      <w:bookmarkEnd w:id="6"/>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245F3B" w14:textId="5CFE2690" w:rsidR="0037158A" w:rsidRDefault="0037158A" w:rsidP="0037158A">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320A6F5E" w:rsidR="0037158A" w:rsidRPr="008C3050" w:rsidRDefault="00896B8A" w:rsidP="0037158A">
      <w:pPr>
        <w:pStyle w:val="ListParagraph"/>
        <w:numPr>
          <w:ilvl w:val="1"/>
          <w:numId w:val="1"/>
        </w:numPr>
        <w:tabs>
          <w:tab w:val="left" w:pos="1276"/>
        </w:tabs>
        <w:ind w:left="0" w:firstLine="709"/>
        <w:jc w:val="both"/>
      </w:pPr>
      <w:bookmarkStart w:id="7"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7"/>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150 </w:t>
      </w:r>
      <w:proofErr w:type="spellStart"/>
      <w:r w:rsidR="00CD1BE4" w:rsidRPr="00CD1BE4">
        <w:t>euro</w:t>
      </w:r>
      <w:proofErr w:type="spellEnd"/>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47EEF44F" w:rsidR="00892D63" w:rsidRDefault="00892D63" w:rsidP="00A73AF7">
      <w:pPr>
        <w:pStyle w:val="ListParagraph"/>
        <w:numPr>
          <w:ilvl w:val="1"/>
          <w:numId w:val="1"/>
        </w:numPr>
        <w:tabs>
          <w:tab w:val="left" w:pos="1276"/>
        </w:tabs>
        <w:ind w:left="0" w:firstLine="709"/>
        <w:jc w:val="both"/>
        <w:rPr>
          <w:bCs/>
        </w:rPr>
      </w:pPr>
      <w:r>
        <w:rPr>
          <w:bCs/>
        </w:rPr>
        <w:lastRenderedPageBreak/>
        <w:t>Pasūtītājs</w:t>
      </w:r>
      <w:r w:rsidRPr="00CA283C">
        <w:rPr>
          <w:bCs/>
        </w:rPr>
        <w:t xml:space="preserve"> attiecībā uz </w:t>
      </w:r>
      <w:r>
        <w:rPr>
          <w:bCs/>
        </w:rPr>
        <w:t xml:space="preserve">pretendentu, </w:t>
      </w:r>
      <w:bookmarkStart w:id="8" w:name="_Hlk141942561"/>
      <w:r>
        <w:rPr>
          <w:bCs/>
        </w:rPr>
        <w:t>kuram</w:t>
      </w:r>
      <w:r w:rsidRPr="00CA283C">
        <w:rPr>
          <w:bCs/>
        </w:rPr>
        <w:t xml:space="preserve"> būtu piešķiramas līguma slēgšanas tiesības</w:t>
      </w:r>
      <w:bookmarkEnd w:id="8"/>
      <w:r w:rsidRPr="00CA283C">
        <w:rPr>
          <w:bCs/>
        </w:rPr>
        <w:t xml:space="preserve">, pārbauda, vai attiecībā uz šo pretendentu, </w:t>
      </w:r>
      <w:r w:rsidR="008D5B93" w:rsidRPr="008D5B93">
        <w:rPr>
          <w:bCs/>
        </w:rPr>
        <w:t>tā dalībnieku</w:t>
      </w:r>
      <w:r w:rsidR="008D5B93">
        <w:rPr>
          <w:bCs/>
        </w:rPr>
        <w:t>,</w:t>
      </w:r>
      <w:r w:rsidRPr="005D5988">
        <w:rPr>
          <w:bCs/>
        </w:rPr>
        <w:t xml:space="preserve"> valdes vai padomes locekli, patieso labuma guvēju, </w:t>
      </w:r>
      <w:proofErr w:type="spellStart"/>
      <w:r w:rsidRPr="005D5988">
        <w:rPr>
          <w:bCs/>
        </w:rPr>
        <w:t>pārstāvēttiesīgo</w:t>
      </w:r>
      <w:proofErr w:type="spellEnd"/>
      <w:r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Pr="005D5988">
        <w:rPr>
          <w:bCs/>
        </w:rPr>
        <w:t>pārstāvēttiesīgo</w:t>
      </w:r>
      <w:proofErr w:type="spellEnd"/>
      <w:r w:rsidRPr="005D5988">
        <w:rPr>
          <w:bCs/>
        </w:rPr>
        <w:t xml:space="preserve"> personu vai prokūristu, ja pretendents ir personālsabiedrība</w:t>
      </w:r>
      <w:r w:rsidRPr="00CA283C">
        <w:rPr>
          <w:bCs/>
        </w:rPr>
        <w:t>, ir noteiktas Starptautisko un Latvijas Republikas nacionālo sankciju likuma 11.</w:t>
      </w:r>
      <w:r w:rsidRPr="00CA283C">
        <w:rPr>
          <w:bCs/>
          <w:vertAlign w:val="superscript"/>
        </w:rPr>
        <w:t xml:space="preserve">1 </w:t>
      </w:r>
      <w:r w:rsidRPr="00CA283C">
        <w:rPr>
          <w:bCs/>
        </w:rPr>
        <w:t>panta pirm</w:t>
      </w:r>
      <w:r>
        <w:rPr>
          <w:bCs/>
        </w:rPr>
        <w:t>ajā</w:t>
      </w:r>
      <w:r w:rsidRPr="00CA283C">
        <w:rPr>
          <w:bCs/>
        </w:rPr>
        <w:t xml:space="preserve"> </w:t>
      </w:r>
      <w:r>
        <w:rPr>
          <w:bCs/>
        </w:rPr>
        <w:t xml:space="preserve">daļā noteiktās sankcijas, </w:t>
      </w:r>
      <w:r w:rsidRPr="00CA283C">
        <w:rPr>
          <w:bCs/>
        </w:rPr>
        <w:t>kuras ietekmē līguma izpildi. Ja attiecībā uz pretendentu</w:t>
      </w:r>
      <w:r>
        <w:rPr>
          <w:bCs/>
        </w:rPr>
        <w:t xml:space="preserve"> </w:t>
      </w:r>
      <w:r w:rsidRPr="005D5988">
        <w:rPr>
          <w:bCs/>
        </w:rPr>
        <w:t xml:space="preserve">vai kādu no minētajām personām </w:t>
      </w:r>
      <w:r w:rsidRPr="00CA283C">
        <w:rPr>
          <w:bCs/>
        </w:rPr>
        <w:t>ir noteiktas Starptautisko un Latvijas Republikas nacionālo sankciju likuma 11.</w:t>
      </w:r>
      <w:r w:rsidRPr="00CA283C">
        <w:rPr>
          <w:bCs/>
          <w:vertAlign w:val="superscript"/>
        </w:rPr>
        <w:t xml:space="preserve">1 </w:t>
      </w:r>
      <w:r w:rsidRPr="00CA283C">
        <w:rPr>
          <w:bCs/>
        </w:rPr>
        <w:t>panta</w:t>
      </w:r>
      <w:r>
        <w:rPr>
          <w:bCs/>
        </w:rPr>
        <w:t xml:space="preserve"> pirmajā</w:t>
      </w:r>
      <w:r w:rsidRPr="00CA283C">
        <w:rPr>
          <w:bCs/>
        </w:rPr>
        <w:t xml:space="preserve"> </w:t>
      </w:r>
      <w:r>
        <w:rPr>
          <w:bCs/>
        </w:rPr>
        <w:t>daļā noteiktās sankcijas</w:t>
      </w:r>
      <w:r w:rsidRPr="00CA283C">
        <w:rPr>
          <w:bCs/>
        </w:rPr>
        <w:t>, kuras kavē</w:t>
      </w:r>
      <w:r>
        <w:rPr>
          <w:bCs/>
        </w:rPr>
        <w:t>s</w:t>
      </w:r>
      <w:r w:rsidRPr="00CA283C">
        <w:rPr>
          <w:bCs/>
        </w:rPr>
        <w:t xml:space="preserve"> līguma izpildi, </w:t>
      </w:r>
      <w:r>
        <w:rPr>
          <w:bCs/>
        </w:rPr>
        <w:t>pretendents</w:t>
      </w:r>
      <w:r w:rsidRPr="00CA283C">
        <w:rPr>
          <w:bCs/>
        </w:rPr>
        <w:t xml:space="preserve"> ir izslēdzams no dalības līguma slēgšanas tiesību piešķiršanas procedūrā.</w:t>
      </w:r>
    </w:p>
    <w:p w14:paraId="05081B9B" w14:textId="77777777" w:rsidR="00CD6D5C" w:rsidRPr="009415C8" w:rsidRDefault="00CD6D5C" w:rsidP="00CD6D5C">
      <w:pPr>
        <w:pStyle w:val="ListParagraph"/>
        <w:numPr>
          <w:ilvl w:val="1"/>
          <w:numId w:val="1"/>
        </w:numPr>
        <w:tabs>
          <w:tab w:val="left" w:pos="1276"/>
        </w:tabs>
        <w:ind w:left="0" w:firstLine="709"/>
        <w:jc w:val="both"/>
        <w:rPr>
          <w:rFonts w:cs="Times New Roman"/>
          <w:bCs/>
          <w:szCs w:val="24"/>
        </w:rPr>
      </w:pPr>
      <w:bookmarkStart w:id="9" w:name="_Hlk142462496"/>
      <w:r>
        <w:rPr>
          <w:bCs/>
        </w:rPr>
        <w:t>Komisija</w:t>
      </w:r>
      <w:r w:rsidRPr="006B1AE6">
        <w:rPr>
          <w:bCs/>
        </w:rPr>
        <w:t xml:space="preserve"> </w:t>
      </w:r>
      <w:r>
        <w:rPr>
          <w:bCs/>
        </w:rPr>
        <w:t>2.4.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Pr>
          <w:bCs/>
        </w:rPr>
        <w:t>2.4</w:t>
      </w:r>
      <w:r w:rsidRPr="006B1AE6">
        <w:rPr>
          <w:bCs/>
        </w:rPr>
        <w:t xml:space="preserve">. apakšpunktā minētajām </w:t>
      </w:r>
      <w:r w:rsidRPr="009415C8">
        <w:rPr>
          <w:rFonts w:cs="Times New Roman"/>
          <w:bCs/>
          <w:szCs w:val="24"/>
        </w:rPr>
        <w:t>personām vietnē nav publicēta, pretendentam tā jāiesniedz:</w:t>
      </w:r>
    </w:p>
    <w:p w14:paraId="2317B944" w14:textId="77777777" w:rsidR="00CD6D5C" w:rsidRPr="009415C8" w:rsidRDefault="00CD6D5C" w:rsidP="00CD6D5C">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602B22C5" w14:textId="77777777" w:rsidR="00CD6D5C" w:rsidRPr="009415C8" w:rsidRDefault="00CD6D5C" w:rsidP="00CD6D5C">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71E1BAD4" w14:textId="77777777" w:rsidR="00CD6D5C" w:rsidRPr="009415C8" w:rsidRDefault="00CD6D5C" w:rsidP="00CD6D5C">
      <w:pPr>
        <w:pStyle w:val="ListParagraph"/>
        <w:numPr>
          <w:ilvl w:val="1"/>
          <w:numId w:val="1"/>
        </w:numPr>
        <w:tabs>
          <w:tab w:val="left" w:pos="1276"/>
        </w:tabs>
        <w:ind w:left="0" w:firstLine="709"/>
        <w:jc w:val="both"/>
        <w:rPr>
          <w:rFonts w:cs="Times New Roman"/>
          <w:szCs w:val="24"/>
        </w:rPr>
      </w:pPr>
      <w:r w:rsidRPr="009415C8">
        <w:rPr>
          <w:rFonts w:cs="Times New Roman"/>
          <w:color w:val="414142"/>
          <w:szCs w:val="24"/>
          <w:shd w:val="clear" w:color="auto" w:fill="FFFFFF"/>
        </w:rPr>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bookmarkEnd w:id="9"/>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0"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0"/>
    </w:p>
    <w:p w14:paraId="22DDCEBA" w14:textId="77777777" w:rsidR="004567F0" w:rsidRPr="004567F0" w:rsidRDefault="004567F0" w:rsidP="004567F0"/>
    <w:p w14:paraId="20FE5284" w14:textId="017E1B53" w:rsidR="00936765" w:rsidRPr="006B1729" w:rsidRDefault="00936765" w:rsidP="00A73AF7">
      <w:pPr>
        <w:tabs>
          <w:tab w:val="left" w:pos="709"/>
          <w:tab w:val="left" w:pos="1560"/>
          <w:tab w:val="center" w:pos="4320"/>
          <w:tab w:val="left" w:pos="6096"/>
          <w:tab w:val="right" w:pos="8640"/>
        </w:tabs>
        <w:ind w:right="-1" w:firstLine="709"/>
        <w:jc w:val="both"/>
      </w:pPr>
      <w:r>
        <w:rPr>
          <w:b/>
        </w:rPr>
        <w:t>3</w:t>
      </w:r>
      <w:r w:rsidRPr="006B1729">
        <w:rPr>
          <w:b/>
        </w:rPr>
        <w:t xml:space="preserve">.1. </w:t>
      </w:r>
      <w:r w:rsidRPr="006B1729">
        <w:t>Komisija par iepirkuma</w:t>
      </w:r>
      <w:r w:rsidRPr="00936765">
        <w:t xml:space="preserve"> uzvarētāju atzīst to pretendentu, kura </w:t>
      </w:r>
      <w:r w:rsidRPr="006B1729">
        <w:t xml:space="preserve">piedāvājums atbilst pretendenta piedāvājumā norādītajām prasībām un kura piedāvājums ir saimnieciski visizdevīgākais. Par saimnieciski visizdevīgāko tiks atzīts piedāvājums, kurš būs ieguvis lielāko punktu skaitu saskaņā ar Pretendenta piedāvājuma </w:t>
      </w:r>
      <w:r>
        <w:t>3</w:t>
      </w:r>
      <w:r w:rsidRPr="006B1729">
        <w:t>.2.apakšpunkt</w:t>
      </w:r>
      <w:r w:rsidR="00502105">
        <w:t>a 2.tabulā</w:t>
      </w:r>
      <w:r w:rsidRPr="006B1729">
        <w:t xml:space="preserve"> noteiktajiem piedāvājumu vērtēšanas kritērijiem.</w:t>
      </w:r>
    </w:p>
    <w:p w14:paraId="57B04A26" w14:textId="50FD9C8A" w:rsidR="00936765" w:rsidRDefault="00936765" w:rsidP="00A73AF7">
      <w:pPr>
        <w:tabs>
          <w:tab w:val="left" w:pos="709"/>
          <w:tab w:val="left" w:pos="1560"/>
          <w:tab w:val="center" w:pos="4320"/>
          <w:tab w:val="left" w:pos="6096"/>
          <w:tab w:val="right" w:pos="8640"/>
        </w:tabs>
        <w:ind w:right="-1" w:firstLine="709"/>
        <w:jc w:val="both"/>
      </w:pPr>
      <w:r>
        <w:rPr>
          <w:b/>
        </w:rPr>
        <w:t>3</w:t>
      </w:r>
      <w:r w:rsidRPr="006B1729">
        <w:rPr>
          <w:b/>
        </w:rPr>
        <w:t>.2.</w:t>
      </w:r>
      <w:r w:rsidRPr="006B1729">
        <w:t xml:space="preserve"> Saimnieciski visizdevīgākā piedāvājuma izvēles kritēriji un to skaitliskās vērtības: </w:t>
      </w:r>
    </w:p>
    <w:p w14:paraId="2EB216F9" w14:textId="3EA5E45E" w:rsidR="00502105" w:rsidRPr="00502105" w:rsidRDefault="00502105" w:rsidP="00502105">
      <w:pPr>
        <w:tabs>
          <w:tab w:val="left" w:pos="709"/>
          <w:tab w:val="left" w:pos="1560"/>
          <w:tab w:val="center" w:pos="4320"/>
          <w:tab w:val="left" w:pos="6096"/>
          <w:tab w:val="right" w:pos="8640"/>
        </w:tabs>
        <w:ind w:right="-1"/>
        <w:jc w:val="right"/>
        <w:rPr>
          <w:i/>
          <w:iCs/>
        </w:rPr>
      </w:pPr>
      <w:r>
        <w:rPr>
          <w:i/>
          <w:iCs/>
          <w:szCs w:val="24"/>
        </w:rPr>
        <w:t>2</w:t>
      </w:r>
      <w:r w:rsidRPr="00502105">
        <w:rPr>
          <w:i/>
          <w:iCs/>
          <w:szCs w:val="24"/>
        </w:rPr>
        <w:t>.tabula</w:t>
      </w:r>
    </w:p>
    <w:tbl>
      <w:tblPr>
        <w:tblStyle w:val="TableGrid"/>
        <w:tblW w:w="9356" w:type="dxa"/>
        <w:tblInd w:w="-5" w:type="dxa"/>
        <w:tblLook w:val="04A0" w:firstRow="1" w:lastRow="0" w:firstColumn="1" w:lastColumn="0" w:noHBand="0" w:noVBand="1"/>
      </w:tblPr>
      <w:tblGrid>
        <w:gridCol w:w="603"/>
        <w:gridCol w:w="1917"/>
        <w:gridCol w:w="1625"/>
        <w:gridCol w:w="5211"/>
      </w:tblGrid>
      <w:tr w:rsidR="00C20CD5" w:rsidRPr="00AB5CCE" w14:paraId="2F62FA78" w14:textId="77777777" w:rsidTr="00C20CD5">
        <w:tc>
          <w:tcPr>
            <w:tcW w:w="603" w:type="dxa"/>
            <w:vAlign w:val="center"/>
          </w:tcPr>
          <w:p w14:paraId="4B8C839B" w14:textId="77777777" w:rsidR="00C20CD5" w:rsidRPr="00C20CD5" w:rsidRDefault="00C20CD5" w:rsidP="008B2816">
            <w:pPr>
              <w:jc w:val="center"/>
              <w:rPr>
                <w:rFonts w:ascii="Times New Roman" w:hAnsi="Times New Roman" w:cs="Times New Roman"/>
                <w:b/>
              </w:rPr>
            </w:pPr>
            <w:r w:rsidRPr="00C20CD5">
              <w:rPr>
                <w:rFonts w:ascii="Times New Roman" w:hAnsi="Times New Roman" w:cs="Times New Roman"/>
                <w:b/>
              </w:rPr>
              <w:t>Nr.</w:t>
            </w:r>
          </w:p>
          <w:p w14:paraId="68A1C106" w14:textId="77777777" w:rsidR="00C20CD5" w:rsidRPr="00C20CD5" w:rsidRDefault="00C20CD5" w:rsidP="008B2816">
            <w:pPr>
              <w:jc w:val="center"/>
              <w:rPr>
                <w:rFonts w:ascii="Times New Roman" w:hAnsi="Times New Roman" w:cs="Times New Roman"/>
                <w:b/>
              </w:rPr>
            </w:pPr>
            <w:r w:rsidRPr="00C20CD5">
              <w:rPr>
                <w:rFonts w:ascii="Times New Roman" w:hAnsi="Times New Roman" w:cs="Times New Roman"/>
                <w:b/>
              </w:rPr>
              <w:t>p.k.</w:t>
            </w:r>
          </w:p>
        </w:tc>
        <w:tc>
          <w:tcPr>
            <w:tcW w:w="1917" w:type="dxa"/>
            <w:vAlign w:val="center"/>
          </w:tcPr>
          <w:p w14:paraId="2076FCB7" w14:textId="77777777" w:rsidR="00C20CD5" w:rsidRPr="00C20CD5" w:rsidRDefault="00C20CD5" w:rsidP="008B2816">
            <w:pPr>
              <w:jc w:val="center"/>
              <w:rPr>
                <w:rFonts w:ascii="Times New Roman" w:hAnsi="Times New Roman" w:cs="Times New Roman"/>
                <w:b/>
              </w:rPr>
            </w:pPr>
            <w:r w:rsidRPr="00C20CD5">
              <w:rPr>
                <w:rFonts w:ascii="Times New Roman" w:hAnsi="Times New Roman" w:cs="Times New Roman"/>
                <w:b/>
              </w:rPr>
              <w:t>Vērtēšanas kritērijs</w:t>
            </w:r>
          </w:p>
        </w:tc>
        <w:tc>
          <w:tcPr>
            <w:tcW w:w="1625" w:type="dxa"/>
            <w:vAlign w:val="center"/>
          </w:tcPr>
          <w:p w14:paraId="0FC9C3C9" w14:textId="77777777" w:rsidR="00C20CD5" w:rsidRPr="00C20CD5" w:rsidRDefault="00C20CD5" w:rsidP="008B2816">
            <w:pPr>
              <w:ind w:left="102"/>
              <w:jc w:val="center"/>
              <w:rPr>
                <w:rFonts w:ascii="Times New Roman" w:hAnsi="Times New Roman" w:cs="Times New Roman"/>
                <w:b/>
              </w:rPr>
            </w:pPr>
            <w:r w:rsidRPr="00C20CD5">
              <w:rPr>
                <w:rFonts w:ascii="Times New Roman" w:hAnsi="Times New Roman" w:cs="Times New Roman"/>
                <w:b/>
              </w:rPr>
              <w:t>Maksimālais punktu skaits</w:t>
            </w:r>
          </w:p>
        </w:tc>
        <w:tc>
          <w:tcPr>
            <w:tcW w:w="5211" w:type="dxa"/>
            <w:vAlign w:val="center"/>
          </w:tcPr>
          <w:p w14:paraId="4A68BE8D" w14:textId="77777777" w:rsidR="00C20CD5" w:rsidRPr="00C20CD5" w:rsidRDefault="00C20CD5" w:rsidP="008B2816">
            <w:pPr>
              <w:ind w:right="-108"/>
              <w:jc w:val="center"/>
              <w:rPr>
                <w:rFonts w:ascii="Times New Roman" w:hAnsi="Times New Roman" w:cs="Times New Roman"/>
                <w:b/>
              </w:rPr>
            </w:pPr>
            <w:r w:rsidRPr="00C20CD5">
              <w:rPr>
                <w:rFonts w:ascii="Times New Roman" w:hAnsi="Times New Roman" w:cs="Times New Roman"/>
                <w:b/>
              </w:rPr>
              <w:t>Punktu piešķiršanas metodika</w:t>
            </w:r>
          </w:p>
        </w:tc>
      </w:tr>
      <w:tr w:rsidR="00C20CD5" w:rsidRPr="00AB5CCE" w14:paraId="66432B2A" w14:textId="77777777" w:rsidTr="00C20CD5">
        <w:tc>
          <w:tcPr>
            <w:tcW w:w="603" w:type="dxa"/>
          </w:tcPr>
          <w:p w14:paraId="032F9FDE" w14:textId="77777777" w:rsidR="00C20CD5" w:rsidRPr="00C20CD5" w:rsidRDefault="00C20CD5" w:rsidP="008B2816">
            <w:pPr>
              <w:rPr>
                <w:rFonts w:ascii="Times New Roman" w:hAnsi="Times New Roman" w:cs="Times New Roman"/>
              </w:rPr>
            </w:pPr>
            <w:r w:rsidRPr="00C20CD5">
              <w:rPr>
                <w:rFonts w:ascii="Times New Roman" w:hAnsi="Times New Roman" w:cs="Times New Roman"/>
              </w:rPr>
              <w:t>1.</w:t>
            </w:r>
          </w:p>
        </w:tc>
        <w:tc>
          <w:tcPr>
            <w:tcW w:w="1917" w:type="dxa"/>
          </w:tcPr>
          <w:p w14:paraId="5514CC0F" w14:textId="77777777" w:rsidR="00C20CD5" w:rsidRPr="00C20CD5" w:rsidRDefault="00C20CD5" w:rsidP="008B2816">
            <w:pPr>
              <w:rPr>
                <w:rFonts w:ascii="Times New Roman" w:hAnsi="Times New Roman" w:cs="Times New Roman"/>
              </w:rPr>
            </w:pPr>
            <w:r w:rsidRPr="00C20CD5">
              <w:rPr>
                <w:rFonts w:ascii="Times New Roman" w:hAnsi="Times New Roman" w:cs="Times New Roman"/>
                <w:bCs/>
              </w:rPr>
              <w:t xml:space="preserve">Pašapkalpošanās mazgātavu skaits </w:t>
            </w:r>
          </w:p>
        </w:tc>
        <w:tc>
          <w:tcPr>
            <w:tcW w:w="1625" w:type="dxa"/>
          </w:tcPr>
          <w:p w14:paraId="19E52F13" w14:textId="77777777" w:rsidR="00C20CD5" w:rsidRPr="00C20CD5" w:rsidRDefault="00C20CD5" w:rsidP="008B2816">
            <w:pPr>
              <w:jc w:val="center"/>
              <w:rPr>
                <w:rFonts w:ascii="Times New Roman" w:hAnsi="Times New Roman" w:cs="Times New Roman"/>
              </w:rPr>
            </w:pPr>
            <w:r w:rsidRPr="00C20CD5">
              <w:rPr>
                <w:rFonts w:ascii="Times New Roman" w:hAnsi="Times New Roman" w:cs="Times New Roman"/>
              </w:rPr>
              <w:t>40</w:t>
            </w:r>
          </w:p>
        </w:tc>
        <w:tc>
          <w:tcPr>
            <w:tcW w:w="5211" w:type="dxa"/>
          </w:tcPr>
          <w:p w14:paraId="084BAB4C" w14:textId="32DFEFAE" w:rsidR="00C20CD5" w:rsidRPr="00C20CD5" w:rsidRDefault="00C20CD5" w:rsidP="008B2816">
            <w:pPr>
              <w:ind w:left="100" w:right="32"/>
              <w:jc w:val="both"/>
              <w:rPr>
                <w:rFonts w:ascii="Times New Roman" w:hAnsi="Times New Roman" w:cs="Times New Roman"/>
                <w:bCs/>
              </w:rPr>
            </w:pPr>
            <w:r w:rsidRPr="00C20CD5">
              <w:rPr>
                <w:rFonts w:ascii="Times New Roman" w:hAnsi="Times New Roman" w:cs="Times New Roman"/>
                <w:bCs/>
              </w:rPr>
              <w:t xml:space="preserve">Vērtēšana tiek veikta, pamatojoties uz pretendenta sniegto informāciju (Tehniskā piedāvājuma 1. tabulas </w:t>
            </w:r>
            <w:r w:rsidR="004E0E9C">
              <w:rPr>
                <w:rFonts w:ascii="Times New Roman" w:hAnsi="Times New Roman" w:cs="Times New Roman"/>
                <w:bCs/>
              </w:rPr>
              <w:t>2.1</w:t>
            </w:r>
            <w:r w:rsidRPr="00C20CD5">
              <w:rPr>
                <w:rFonts w:ascii="Times New Roman" w:hAnsi="Times New Roman" w:cs="Times New Roman"/>
                <w:bCs/>
              </w:rPr>
              <w:t>. </w:t>
            </w:r>
            <w:r w:rsidR="004E0E9C">
              <w:rPr>
                <w:rFonts w:ascii="Times New Roman" w:hAnsi="Times New Roman" w:cs="Times New Roman"/>
                <w:bCs/>
              </w:rPr>
              <w:t>apakš</w:t>
            </w:r>
            <w:r w:rsidRPr="00C20CD5">
              <w:rPr>
                <w:rFonts w:ascii="Times New Roman" w:hAnsi="Times New Roman" w:cs="Times New Roman"/>
                <w:bCs/>
              </w:rPr>
              <w:t>punkts)</w:t>
            </w:r>
          </w:p>
          <w:p w14:paraId="59F72959" w14:textId="77777777" w:rsidR="00C20CD5" w:rsidRPr="00C20CD5" w:rsidRDefault="00C20CD5" w:rsidP="008B2816">
            <w:pPr>
              <w:ind w:left="100" w:right="32"/>
              <w:jc w:val="both"/>
              <w:rPr>
                <w:rFonts w:ascii="Times New Roman" w:hAnsi="Times New Roman" w:cs="Times New Roman"/>
              </w:rPr>
            </w:pPr>
            <w:r w:rsidRPr="00C20CD5">
              <w:rPr>
                <w:rFonts w:ascii="Times New Roman" w:hAnsi="Times New Roman" w:cs="Times New Roman"/>
                <w:b/>
                <w:bCs/>
              </w:rPr>
              <w:t>0 punkti,</w:t>
            </w:r>
            <w:r w:rsidRPr="00C20CD5">
              <w:rPr>
                <w:rFonts w:ascii="Times New Roman" w:hAnsi="Times New Roman" w:cs="Times New Roman"/>
                <w:bCs/>
              </w:rPr>
              <w:t xml:space="preserve"> </w:t>
            </w:r>
            <w:r w:rsidRPr="00C20CD5">
              <w:rPr>
                <w:rFonts w:ascii="Times New Roman" w:hAnsi="Times New Roman" w:cs="Times New Roman"/>
              </w:rPr>
              <w:t>ja Pretendents piedāvā vismaz 3 (trīs) pašapkalpošanās automazgātavas tikai Rīgā;</w:t>
            </w:r>
          </w:p>
          <w:p w14:paraId="79FA11A5" w14:textId="77777777" w:rsidR="00C20CD5" w:rsidRPr="00C20CD5" w:rsidRDefault="00C20CD5" w:rsidP="008B2816">
            <w:pPr>
              <w:ind w:left="100" w:right="32"/>
              <w:jc w:val="both"/>
              <w:rPr>
                <w:rFonts w:ascii="Times New Roman" w:hAnsi="Times New Roman" w:cs="Times New Roman"/>
              </w:rPr>
            </w:pPr>
            <w:r w:rsidRPr="00C20CD5">
              <w:rPr>
                <w:rFonts w:ascii="Times New Roman" w:hAnsi="Times New Roman" w:cs="Times New Roman"/>
                <w:b/>
                <w:bCs/>
              </w:rPr>
              <w:t>10 punkti,</w:t>
            </w:r>
            <w:r w:rsidRPr="00C20CD5">
              <w:rPr>
                <w:rFonts w:ascii="Times New Roman" w:hAnsi="Times New Roman" w:cs="Times New Roman"/>
                <w:bCs/>
              </w:rPr>
              <w:t xml:space="preserve"> </w:t>
            </w:r>
            <w:r w:rsidRPr="00C20CD5">
              <w:rPr>
                <w:rFonts w:ascii="Times New Roman" w:hAnsi="Times New Roman" w:cs="Times New Roman"/>
              </w:rPr>
              <w:t>ja Pretendents papildus piedāvā vismaz vienu pašapkalpošanās automazgātavu vismaz vienā reģionā (no Zemgales, Kurzemes, Vidzemes, Latgales reģioniem);</w:t>
            </w:r>
          </w:p>
          <w:p w14:paraId="0983F0BD" w14:textId="77777777" w:rsidR="00C20CD5" w:rsidRPr="00C20CD5" w:rsidRDefault="00C20CD5" w:rsidP="008B2816">
            <w:pPr>
              <w:ind w:left="100" w:right="32"/>
              <w:jc w:val="both"/>
              <w:rPr>
                <w:rFonts w:ascii="Times New Roman" w:hAnsi="Times New Roman" w:cs="Times New Roman"/>
              </w:rPr>
            </w:pPr>
            <w:r w:rsidRPr="00C20CD5">
              <w:rPr>
                <w:rFonts w:ascii="Times New Roman" w:hAnsi="Times New Roman" w:cs="Times New Roman"/>
                <w:b/>
                <w:bCs/>
              </w:rPr>
              <w:t>20 punkti,</w:t>
            </w:r>
            <w:r w:rsidRPr="00C20CD5">
              <w:rPr>
                <w:rFonts w:ascii="Times New Roman" w:hAnsi="Times New Roman" w:cs="Times New Roman"/>
              </w:rPr>
              <w:t xml:space="preserve"> ja Pretendents papildus piedāvā vismaz vienu pašapkalpošanās automazgātavu </w:t>
            </w:r>
            <w:r w:rsidRPr="00C20CD5">
              <w:rPr>
                <w:rFonts w:ascii="Times New Roman" w:hAnsi="Times New Roman" w:cs="Times New Roman"/>
                <w:b/>
              </w:rPr>
              <w:t>vismaz divos</w:t>
            </w:r>
            <w:r w:rsidRPr="00C20CD5">
              <w:rPr>
                <w:rFonts w:ascii="Times New Roman" w:hAnsi="Times New Roman" w:cs="Times New Roman"/>
              </w:rPr>
              <w:t xml:space="preserve"> reģionos (no Zemgales, Kurzemes, Vidzemes, Latgales reģioniem);</w:t>
            </w:r>
          </w:p>
          <w:p w14:paraId="25B737A3" w14:textId="77777777" w:rsidR="00C20CD5" w:rsidRPr="00C20CD5" w:rsidRDefault="00C20CD5" w:rsidP="008B2816">
            <w:pPr>
              <w:ind w:left="100" w:right="32"/>
              <w:jc w:val="both"/>
              <w:rPr>
                <w:rFonts w:ascii="Times New Roman" w:hAnsi="Times New Roman" w:cs="Times New Roman"/>
              </w:rPr>
            </w:pPr>
            <w:r w:rsidRPr="00C20CD5">
              <w:rPr>
                <w:rFonts w:ascii="Times New Roman" w:hAnsi="Times New Roman" w:cs="Times New Roman"/>
                <w:b/>
                <w:bCs/>
              </w:rPr>
              <w:t>30 punkti,</w:t>
            </w:r>
            <w:r w:rsidRPr="00C20CD5">
              <w:rPr>
                <w:rFonts w:ascii="Times New Roman" w:hAnsi="Times New Roman" w:cs="Times New Roman"/>
                <w:bCs/>
              </w:rPr>
              <w:t xml:space="preserve"> </w:t>
            </w:r>
            <w:r w:rsidRPr="00C20CD5">
              <w:rPr>
                <w:rFonts w:ascii="Times New Roman" w:hAnsi="Times New Roman" w:cs="Times New Roman"/>
              </w:rPr>
              <w:t xml:space="preserve">ja Pretendents papildus piedāvā vismaz vienu pašapkalpošanās automazgātavu </w:t>
            </w:r>
            <w:r w:rsidRPr="00C20CD5">
              <w:rPr>
                <w:rFonts w:ascii="Times New Roman" w:hAnsi="Times New Roman" w:cs="Times New Roman"/>
                <w:b/>
              </w:rPr>
              <w:t>vismaz trijos</w:t>
            </w:r>
            <w:r w:rsidRPr="00C20CD5">
              <w:rPr>
                <w:rFonts w:ascii="Times New Roman" w:hAnsi="Times New Roman" w:cs="Times New Roman"/>
              </w:rPr>
              <w:t xml:space="preserve"> reģionos (no Zemgales, Kurzemes, Vidzemes, Latgales reģioniem);</w:t>
            </w:r>
          </w:p>
          <w:p w14:paraId="00DE2BCE" w14:textId="77777777" w:rsidR="00C20CD5" w:rsidRPr="00C20CD5" w:rsidRDefault="00C20CD5" w:rsidP="008B2816">
            <w:pPr>
              <w:ind w:left="100" w:right="32"/>
              <w:jc w:val="both"/>
              <w:rPr>
                <w:rFonts w:ascii="Times New Roman" w:hAnsi="Times New Roman" w:cs="Times New Roman"/>
              </w:rPr>
            </w:pPr>
            <w:r w:rsidRPr="00C20CD5">
              <w:rPr>
                <w:rFonts w:ascii="Times New Roman" w:hAnsi="Times New Roman" w:cs="Times New Roman"/>
                <w:b/>
                <w:bCs/>
              </w:rPr>
              <w:t>40 punkti,</w:t>
            </w:r>
            <w:r w:rsidRPr="00C20CD5">
              <w:rPr>
                <w:rFonts w:ascii="Times New Roman" w:hAnsi="Times New Roman" w:cs="Times New Roman"/>
                <w:bCs/>
              </w:rPr>
              <w:t xml:space="preserve"> </w:t>
            </w:r>
            <w:r w:rsidRPr="00C20CD5">
              <w:rPr>
                <w:rFonts w:ascii="Times New Roman" w:hAnsi="Times New Roman" w:cs="Times New Roman"/>
              </w:rPr>
              <w:t>ja Pretendents papildus piedāvā vismaz vienu pašapkalpošanās automazgātavu katrā no reģioniem (no Zemgales, Kurzemes, Vidzemes, Latgales reģioniem).</w:t>
            </w:r>
          </w:p>
        </w:tc>
      </w:tr>
      <w:tr w:rsidR="00C20CD5" w:rsidRPr="00AB5CCE" w14:paraId="065D83F3" w14:textId="77777777" w:rsidTr="00C20CD5">
        <w:tc>
          <w:tcPr>
            <w:tcW w:w="603" w:type="dxa"/>
          </w:tcPr>
          <w:p w14:paraId="39DBE657" w14:textId="77777777" w:rsidR="00C20CD5" w:rsidRPr="00C20CD5" w:rsidRDefault="00C20CD5" w:rsidP="008B2816">
            <w:pPr>
              <w:rPr>
                <w:rFonts w:ascii="Times New Roman" w:hAnsi="Times New Roman" w:cs="Times New Roman"/>
              </w:rPr>
            </w:pPr>
            <w:r w:rsidRPr="00C20CD5">
              <w:rPr>
                <w:rFonts w:ascii="Times New Roman" w:hAnsi="Times New Roman" w:cs="Times New Roman"/>
              </w:rPr>
              <w:lastRenderedPageBreak/>
              <w:t>2.</w:t>
            </w:r>
          </w:p>
        </w:tc>
        <w:tc>
          <w:tcPr>
            <w:tcW w:w="1917" w:type="dxa"/>
          </w:tcPr>
          <w:p w14:paraId="4420751E" w14:textId="77777777" w:rsidR="00C20CD5" w:rsidRPr="004E0E9C" w:rsidRDefault="00C20CD5" w:rsidP="008B2816">
            <w:pPr>
              <w:rPr>
                <w:rFonts w:ascii="Times New Roman" w:hAnsi="Times New Roman" w:cs="Times New Roman"/>
              </w:rPr>
            </w:pPr>
            <w:bookmarkStart w:id="11" w:name="_Hlk160002403"/>
            <w:r w:rsidRPr="004E0E9C">
              <w:rPr>
                <w:rFonts w:ascii="Times New Roman" w:hAnsi="Times New Roman" w:cs="Times New Roman"/>
                <w:bCs/>
              </w:rPr>
              <w:t xml:space="preserve">Pašapkalpošanās mazgāšanas 1 (vienas) minūtes cenu kopsumma </w:t>
            </w:r>
            <w:r w:rsidRPr="004E0E9C">
              <w:rPr>
                <w:rFonts w:ascii="Times New Roman" w:hAnsi="Times New Roman" w:cs="Times New Roman"/>
                <w:bCs/>
              </w:rPr>
              <w:br/>
            </w:r>
            <w:r w:rsidRPr="004E0E9C">
              <w:rPr>
                <w:rFonts w:ascii="Times New Roman" w:hAnsi="Times New Roman" w:cs="Times New Roman"/>
                <w:b/>
                <w:bCs/>
              </w:rPr>
              <w:t>(EUR bez PVN)</w:t>
            </w:r>
            <w:bookmarkEnd w:id="11"/>
            <w:r w:rsidRPr="004E0E9C">
              <w:rPr>
                <w:rFonts w:ascii="Times New Roman" w:hAnsi="Times New Roman" w:cs="Times New Roman"/>
                <w:bCs/>
              </w:rPr>
              <w:t xml:space="preserve">, </w:t>
            </w:r>
            <w:r w:rsidRPr="004E0E9C">
              <w:rPr>
                <w:rFonts w:ascii="Times New Roman" w:hAnsi="Times New Roman" w:cs="Times New Roman"/>
              </w:rPr>
              <w:t>kas aprēķināta saskaņā ar Finanšu piedāvājumu</w:t>
            </w:r>
          </w:p>
        </w:tc>
        <w:tc>
          <w:tcPr>
            <w:tcW w:w="1625" w:type="dxa"/>
          </w:tcPr>
          <w:p w14:paraId="2C39CDC0" w14:textId="77777777" w:rsidR="00C20CD5" w:rsidRPr="00C20CD5" w:rsidRDefault="00C20CD5" w:rsidP="008B2816">
            <w:pPr>
              <w:jc w:val="center"/>
              <w:rPr>
                <w:rFonts w:ascii="Times New Roman" w:hAnsi="Times New Roman" w:cs="Times New Roman"/>
              </w:rPr>
            </w:pPr>
            <w:r w:rsidRPr="00C20CD5">
              <w:rPr>
                <w:rFonts w:ascii="Times New Roman" w:hAnsi="Times New Roman" w:cs="Times New Roman"/>
              </w:rPr>
              <w:t>60</w:t>
            </w:r>
          </w:p>
        </w:tc>
        <w:tc>
          <w:tcPr>
            <w:tcW w:w="5211" w:type="dxa"/>
            <w:shd w:val="clear" w:color="auto" w:fill="auto"/>
          </w:tcPr>
          <w:p w14:paraId="40970E06" w14:textId="77777777" w:rsidR="00C20CD5" w:rsidRPr="00C20CD5" w:rsidRDefault="00C20CD5" w:rsidP="008B2816">
            <w:pPr>
              <w:tabs>
                <w:tab w:val="left" w:pos="709"/>
                <w:tab w:val="left" w:pos="1560"/>
                <w:tab w:val="center" w:pos="4320"/>
                <w:tab w:val="left" w:pos="6096"/>
                <w:tab w:val="right" w:pos="8640"/>
              </w:tabs>
              <w:ind w:right="-1"/>
              <w:jc w:val="both"/>
              <w:rPr>
                <w:rFonts w:ascii="Times New Roman" w:hAnsi="Times New Roman" w:cs="Times New Roman"/>
              </w:rPr>
            </w:pPr>
            <w:r w:rsidRPr="00C20CD5">
              <w:rPr>
                <w:rFonts w:ascii="Times New Roman" w:hAnsi="Times New Roman" w:cs="Times New Roman"/>
              </w:rPr>
              <w:t>Vērtēšana tiek veikta, pamatojoties uz Finanšu piedāvājumā sniegto informāciju par prasīto pakalpojumu 1 minūtes izmantošanas cenu summu.</w:t>
            </w:r>
          </w:p>
          <w:p w14:paraId="7E01DCC2" w14:textId="77777777" w:rsidR="00C20CD5" w:rsidRPr="00C20CD5" w:rsidRDefault="00C20CD5" w:rsidP="008B2816">
            <w:pPr>
              <w:tabs>
                <w:tab w:val="left" w:pos="709"/>
                <w:tab w:val="left" w:pos="1560"/>
                <w:tab w:val="center" w:pos="4320"/>
                <w:tab w:val="left" w:pos="6096"/>
                <w:tab w:val="right" w:pos="8640"/>
              </w:tabs>
              <w:ind w:right="-1"/>
              <w:jc w:val="both"/>
              <w:rPr>
                <w:rFonts w:ascii="Times New Roman" w:hAnsi="Times New Roman" w:cs="Times New Roman"/>
              </w:rPr>
            </w:pPr>
            <w:r w:rsidRPr="00C20CD5">
              <w:rPr>
                <w:rFonts w:ascii="Times New Roman" w:hAnsi="Times New Roman" w:cs="Times New Roman"/>
              </w:rPr>
              <w:t>Maksimālo punktu skaitu piešķirs piedāvājumam ar viszemāko 1 (vienas) pašapkalpošanās mazgāšanas kopējo cenu, pārējiem pretendentiem proporcionāli mazāk. Piešķiramo punktu skaitu aprēķina saskaņā ar šādu formulu:</w:t>
            </w:r>
          </w:p>
          <w:p w14:paraId="287F03DA" w14:textId="77777777" w:rsidR="00C20CD5" w:rsidRPr="00C20CD5" w:rsidRDefault="00C20CD5" w:rsidP="008B2816">
            <w:pPr>
              <w:tabs>
                <w:tab w:val="left" w:pos="709"/>
                <w:tab w:val="left" w:pos="1560"/>
                <w:tab w:val="center" w:pos="4320"/>
                <w:tab w:val="left" w:pos="6096"/>
                <w:tab w:val="right" w:pos="8640"/>
              </w:tabs>
              <w:ind w:right="-1"/>
              <w:jc w:val="both"/>
              <w:rPr>
                <w:rFonts w:ascii="Times New Roman" w:hAnsi="Times New Roman" w:cs="Times New Roman"/>
                <w:b/>
              </w:rPr>
            </w:pPr>
            <w:r w:rsidRPr="00C20CD5">
              <w:rPr>
                <w:rFonts w:ascii="Times New Roman" w:hAnsi="Times New Roman" w:cs="Times New Roman"/>
                <w:b/>
              </w:rPr>
              <w:t>Viszemākā pašapkalpošanās mazgāšanas prasītā pakalpojumu 1 minūtes izmantošanas cenu summa, ÷ Vērtējamā piedāvājuma pašapkalpošanās mazgāšanas prasītā pakalpojumu 1 minūtes izmantošanas cenu summa x 60</w:t>
            </w:r>
          </w:p>
          <w:p w14:paraId="2BC381F6" w14:textId="77777777" w:rsidR="00C20CD5" w:rsidRPr="00C20CD5" w:rsidRDefault="00C20CD5" w:rsidP="008B2816">
            <w:pPr>
              <w:jc w:val="both"/>
              <w:rPr>
                <w:rFonts w:ascii="Times New Roman" w:hAnsi="Times New Roman" w:cs="Times New Roman"/>
              </w:rPr>
            </w:pPr>
            <w:r w:rsidRPr="00C20CD5">
              <w:rPr>
                <w:rFonts w:ascii="Times New Roman" w:hAnsi="Times New Roman" w:cs="Times New Roman"/>
                <w:i/>
                <w:iCs/>
              </w:rPr>
              <w:t>(Vērtējumu nosaka ar precizitāti divas zīmes aiz komata)</w:t>
            </w:r>
          </w:p>
        </w:tc>
      </w:tr>
      <w:tr w:rsidR="00C20CD5" w:rsidRPr="00AB5CCE" w14:paraId="742511E4" w14:textId="77777777" w:rsidTr="00C20CD5">
        <w:tc>
          <w:tcPr>
            <w:tcW w:w="2520" w:type="dxa"/>
            <w:gridSpan w:val="2"/>
          </w:tcPr>
          <w:p w14:paraId="4C9BC2FD" w14:textId="77777777" w:rsidR="00C20CD5" w:rsidRPr="00C20CD5" w:rsidRDefault="00C20CD5" w:rsidP="008B2816">
            <w:pPr>
              <w:rPr>
                <w:rFonts w:ascii="Times New Roman" w:hAnsi="Times New Roman" w:cs="Times New Roman"/>
                <w:bCs/>
              </w:rPr>
            </w:pPr>
            <w:r w:rsidRPr="00C20CD5">
              <w:rPr>
                <w:rFonts w:ascii="Times New Roman" w:hAnsi="Times New Roman" w:cs="Times New Roman"/>
                <w:bCs/>
              </w:rPr>
              <w:t>Maksimālais iespējamais kopējais punktu skaits</w:t>
            </w:r>
          </w:p>
        </w:tc>
        <w:tc>
          <w:tcPr>
            <w:tcW w:w="1625" w:type="dxa"/>
          </w:tcPr>
          <w:p w14:paraId="0E944937" w14:textId="77777777" w:rsidR="00C20CD5" w:rsidRPr="00C20CD5" w:rsidRDefault="00C20CD5" w:rsidP="008B2816">
            <w:pPr>
              <w:jc w:val="center"/>
              <w:rPr>
                <w:rFonts w:ascii="Times New Roman" w:hAnsi="Times New Roman" w:cs="Times New Roman"/>
                <w:bCs/>
              </w:rPr>
            </w:pPr>
            <w:r w:rsidRPr="00C20CD5">
              <w:rPr>
                <w:rFonts w:ascii="Times New Roman" w:hAnsi="Times New Roman" w:cs="Times New Roman"/>
                <w:bCs/>
              </w:rPr>
              <w:t>100</w:t>
            </w:r>
          </w:p>
        </w:tc>
        <w:tc>
          <w:tcPr>
            <w:tcW w:w="5211" w:type="dxa"/>
          </w:tcPr>
          <w:p w14:paraId="69C98CA2" w14:textId="77777777" w:rsidR="00C20CD5" w:rsidRPr="00C20CD5" w:rsidRDefault="00C20CD5" w:rsidP="008B2816">
            <w:pPr>
              <w:rPr>
                <w:rFonts w:ascii="Times New Roman" w:hAnsi="Times New Roman" w:cs="Times New Roman"/>
                <w:bCs/>
              </w:rPr>
            </w:pPr>
          </w:p>
        </w:tc>
      </w:tr>
    </w:tbl>
    <w:p w14:paraId="3C834683" w14:textId="77777777" w:rsidR="00936765" w:rsidRPr="006B1729" w:rsidRDefault="00936765" w:rsidP="00936765">
      <w:pPr>
        <w:tabs>
          <w:tab w:val="left" w:pos="709"/>
          <w:tab w:val="left" w:pos="1560"/>
          <w:tab w:val="center" w:pos="4320"/>
          <w:tab w:val="left" w:pos="6096"/>
          <w:tab w:val="right" w:pos="8640"/>
        </w:tabs>
        <w:ind w:right="-1"/>
        <w:jc w:val="both"/>
      </w:pPr>
    </w:p>
    <w:p w14:paraId="2119767D" w14:textId="5E158DEF" w:rsidR="00936765" w:rsidRDefault="00936765" w:rsidP="00DF50C5">
      <w:pPr>
        <w:tabs>
          <w:tab w:val="left" w:pos="709"/>
          <w:tab w:val="left" w:pos="1560"/>
          <w:tab w:val="center" w:pos="4320"/>
          <w:tab w:val="left" w:pos="6096"/>
          <w:tab w:val="right" w:pos="8640"/>
        </w:tabs>
        <w:ind w:right="-1"/>
        <w:jc w:val="both"/>
        <w:rPr>
          <w:lang w:eastAsia="lv-LV"/>
        </w:rPr>
      </w:pPr>
      <w:r>
        <w:rPr>
          <w:b/>
          <w:bCs/>
        </w:rPr>
        <w:t>3</w:t>
      </w:r>
      <w:r w:rsidRPr="00936765">
        <w:rPr>
          <w:b/>
          <w:bCs/>
        </w:rPr>
        <w:t>.3.</w:t>
      </w:r>
      <w:r>
        <w:rPr>
          <w:i/>
        </w:rPr>
        <w:t xml:space="preserve"> </w:t>
      </w:r>
      <w:r w:rsidRPr="00B73374">
        <w:rPr>
          <w:lang w:eastAsia="lv-LV"/>
        </w:rPr>
        <w:t xml:space="preserve">Gadījumā, ja vairāki pretendenti </w:t>
      </w:r>
      <w:r w:rsidRPr="004349EC">
        <w:rPr>
          <w:lang w:eastAsia="lv-LV"/>
        </w:rPr>
        <w:t>saņēmuši vienādu punktu skaitu,</w:t>
      </w:r>
      <w:r w:rsidRPr="00B73374">
        <w:rPr>
          <w:lang w:eastAsia="lv-LV"/>
        </w:rPr>
        <w:t xml:space="preserve"> līguma slēgšanas tiesības tiek piešķirtas pretendentam, kurš saņēmis lielāko punktu skaitu par</w:t>
      </w:r>
      <w:r w:rsidR="007A7ED3">
        <w:rPr>
          <w:lang w:eastAsia="lv-LV"/>
        </w:rPr>
        <w:t xml:space="preserve"> </w:t>
      </w:r>
      <w:r w:rsidR="00DF50C5">
        <w:rPr>
          <w:lang w:eastAsia="lv-LV"/>
        </w:rPr>
        <w:t>kritēriju “Pašapkalpošanās mazgāšanas 1 (vienas) minūtes cenu kopsumma (EUR bez PVN),</w:t>
      </w:r>
      <w:r w:rsidR="00DF50C5" w:rsidRPr="00DF50C5">
        <w:t xml:space="preserve"> </w:t>
      </w:r>
      <w:r w:rsidR="00DF50C5" w:rsidRPr="00DF50C5">
        <w:rPr>
          <w:lang w:eastAsia="lv-LV"/>
        </w:rPr>
        <w:t>kas aprēķināta saskaņā ar Finanšu piedāvājumu</w:t>
      </w:r>
      <w:r w:rsidR="00DF50C5">
        <w:rPr>
          <w:lang w:eastAsia="lv-LV"/>
        </w:rPr>
        <w:t xml:space="preserve">”. </w:t>
      </w:r>
    </w:p>
    <w:p w14:paraId="5D46A29A" w14:textId="4116AFE4" w:rsidR="003E5984" w:rsidRDefault="003E5984" w:rsidP="00936765">
      <w:pPr>
        <w:tabs>
          <w:tab w:val="left" w:pos="709"/>
          <w:tab w:val="left" w:pos="1560"/>
          <w:tab w:val="center" w:pos="4320"/>
          <w:tab w:val="left" w:pos="6096"/>
          <w:tab w:val="right" w:pos="8640"/>
        </w:tabs>
        <w:ind w:right="-1"/>
        <w:jc w:val="both"/>
        <w:rPr>
          <w:lang w:eastAsia="lv-LV"/>
        </w:rPr>
      </w:pPr>
      <w:r w:rsidRPr="003E5984">
        <w:rPr>
          <w:b/>
          <w:bCs/>
          <w:lang w:eastAsia="lv-LV"/>
        </w:rPr>
        <w:t>3.4.</w:t>
      </w:r>
      <w:r>
        <w:rPr>
          <w:lang w:eastAsia="lv-LV"/>
        </w:rPr>
        <w:t xml:space="preserve"> Komisija pēc lēmuma pieņemšanas sazināsies tikai ar to pretendentu, kurš tiks atzīts par uzvarētāju iepirkumā, un informāciju par pieņemto lēmumu publicēs VID tīmekļvietnē paziņojumā par iepirkumu. </w:t>
      </w:r>
    </w:p>
    <w:p w14:paraId="370DA05A" w14:textId="77777777" w:rsidR="006A176E" w:rsidRDefault="006A176E" w:rsidP="006A176E">
      <w:pPr>
        <w:rPr>
          <w:lang w:eastAsia="lv-LV"/>
        </w:rPr>
      </w:pPr>
    </w:p>
    <w:p w14:paraId="7753D256" w14:textId="79F2DF73" w:rsidR="0037158A" w:rsidRPr="006A176E"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xml:space="preserve"> </w:t>
      </w:r>
      <w:r w:rsidR="0037158A" w:rsidRPr="006A176E">
        <w:rPr>
          <w:rFonts w:ascii="Times New Roman Bold" w:hAnsi="Times New Roman Bold"/>
          <w:caps/>
          <w:sz w:val="28"/>
          <w:szCs w:val="28"/>
        </w:rPr>
        <w:t>Finanšu piedāvājums</w:t>
      </w:r>
    </w:p>
    <w:p w14:paraId="48700729" w14:textId="50C685BE" w:rsidR="00A259CA" w:rsidRPr="00B66D1E" w:rsidRDefault="00B66D1E" w:rsidP="00B66D1E">
      <w:pPr>
        <w:jc w:val="right"/>
        <w:rPr>
          <w:rFonts w:eastAsia="Times New Roman" w:cs="Times New Roman"/>
          <w:i/>
          <w:iCs/>
          <w:szCs w:val="24"/>
          <w:lang w:eastAsia="lv-LV"/>
        </w:rPr>
      </w:pPr>
      <w:r w:rsidRPr="00B66D1E">
        <w:rPr>
          <w:i/>
          <w:iCs/>
          <w:szCs w:val="24"/>
        </w:rPr>
        <w:t>3.tabula</w:t>
      </w:r>
    </w:p>
    <w:tbl>
      <w:tblPr>
        <w:tblStyle w:val="TableGrid1"/>
        <w:tblW w:w="9253" w:type="dxa"/>
        <w:tblInd w:w="20" w:type="dxa"/>
        <w:tblLayout w:type="fixed"/>
        <w:tblLook w:val="0000" w:firstRow="0" w:lastRow="0" w:firstColumn="0" w:lastColumn="0" w:noHBand="0" w:noVBand="0"/>
      </w:tblPr>
      <w:tblGrid>
        <w:gridCol w:w="684"/>
        <w:gridCol w:w="4253"/>
        <w:gridCol w:w="2268"/>
        <w:gridCol w:w="2048"/>
      </w:tblGrid>
      <w:tr w:rsidR="00C20CD5" w:rsidRPr="00243E42" w14:paraId="12B41766" w14:textId="77777777" w:rsidTr="008B2816">
        <w:trPr>
          <w:cantSplit/>
          <w:trHeight w:val="560"/>
        </w:trPr>
        <w:tc>
          <w:tcPr>
            <w:tcW w:w="684" w:type="dxa"/>
            <w:shd w:val="clear" w:color="auto" w:fill="D9D9D9"/>
            <w:vAlign w:val="center"/>
          </w:tcPr>
          <w:p w14:paraId="5066B496" w14:textId="77777777" w:rsidR="00C20CD5" w:rsidRDefault="00C20CD5" w:rsidP="008B2816">
            <w:pPr>
              <w:ind w:right="-243" w:firstLine="7"/>
              <w:jc w:val="center"/>
              <w:rPr>
                <w:rFonts w:ascii="Times New Roman" w:hAnsi="Times New Roman" w:cs="Times New Roman"/>
                <w:b/>
                <w:sz w:val="24"/>
                <w:lang w:eastAsia="lv-LV"/>
              </w:rPr>
            </w:pPr>
            <w:r>
              <w:rPr>
                <w:rFonts w:ascii="Times New Roman" w:hAnsi="Times New Roman" w:cs="Times New Roman"/>
                <w:b/>
                <w:sz w:val="24"/>
                <w:lang w:eastAsia="lv-LV"/>
              </w:rPr>
              <w:t>Nr.</w:t>
            </w:r>
          </w:p>
          <w:p w14:paraId="0F2ACEF6" w14:textId="77777777" w:rsidR="00C20CD5" w:rsidRPr="00975E6B" w:rsidRDefault="00C20CD5" w:rsidP="008B2816">
            <w:pPr>
              <w:ind w:right="-243" w:firstLine="7"/>
              <w:jc w:val="center"/>
              <w:rPr>
                <w:rFonts w:ascii="Times New Roman" w:hAnsi="Times New Roman" w:cs="Times New Roman"/>
                <w:b/>
                <w:sz w:val="24"/>
                <w:lang w:eastAsia="lv-LV"/>
              </w:rPr>
            </w:pPr>
            <w:r>
              <w:rPr>
                <w:rFonts w:ascii="Times New Roman" w:hAnsi="Times New Roman" w:cs="Times New Roman"/>
                <w:b/>
                <w:sz w:val="24"/>
                <w:lang w:eastAsia="lv-LV"/>
              </w:rPr>
              <w:t>p.k.</w:t>
            </w:r>
          </w:p>
        </w:tc>
        <w:tc>
          <w:tcPr>
            <w:tcW w:w="4253" w:type="dxa"/>
            <w:shd w:val="clear" w:color="auto" w:fill="D9D9D9"/>
            <w:vAlign w:val="center"/>
          </w:tcPr>
          <w:p w14:paraId="78527F7E" w14:textId="77777777" w:rsidR="00C20CD5" w:rsidRPr="00975E6B" w:rsidRDefault="00C20CD5" w:rsidP="008B2816">
            <w:pPr>
              <w:ind w:right="316"/>
              <w:jc w:val="center"/>
              <w:rPr>
                <w:rFonts w:ascii="Times New Roman" w:hAnsi="Times New Roman" w:cs="Times New Roman"/>
                <w:b/>
                <w:sz w:val="24"/>
                <w:lang w:eastAsia="lv-LV"/>
              </w:rPr>
            </w:pPr>
            <w:r w:rsidRPr="00975E6B">
              <w:rPr>
                <w:rFonts w:ascii="Times New Roman" w:hAnsi="Times New Roman" w:cs="Times New Roman"/>
                <w:b/>
                <w:sz w:val="24"/>
              </w:rPr>
              <w:t>Transportlīdzekļu pašapkalpošanā</w:t>
            </w:r>
            <w:r w:rsidRPr="00975E6B">
              <w:rPr>
                <w:rFonts w:ascii="Times New Roman" w:hAnsi="Times New Roman" w:cs="Times New Roman"/>
                <w:b/>
                <w:sz w:val="24"/>
                <w:lang w:eastAsia="lv-LV"/>
              </w:rPr>
              <w:t>s staciju pakalpojuma veids</w:t>
            </w:r>
          </w:p>
        </w:tc>
        <w:tc>
          <w:tcPr>
            <w:tcW w:w="2268" w:type="dxa"/>
            <w:shd w:val="clear" w:color="auto" w:fill="D9D9D9"/>
            <w:vAlign w:val="center"/>
          </w:tcPr>
          <w:p w14:paraId="0FF1F398" w14:textId="77777777" w:rsidR="00C20CD5" w:rsidRDefault="00C20CD5" w:rsidP="008B2816">
            <w:pPr>
              <w:ind w:right="175"/>
              <w:jc w:val="center"/>
              <w:rPr>
                <w:rFonts w:ascii="Times New Roman" w:hAnsi="Times New Roman" w:cs="Times New Roman"/>
                <w:b/>
                <w:sz w:val="24"/>
                <w:lang w:eastAsia="lv-LV"/>
              </w:rPr>
            </w:pPr>
            <w:r w:rsidRPr="00975E6B">
              <w:rPr>
                <w:rFonts w:ascii="Times New Roman" w:hAnsi="Times New Roman" w:cs="Times New Roman"/>
                <w:b/>
                <w:sz w:val="24"/>
                <w:lang w:eastAsia="lv-LV"/>
              </w:rPr>
              <w:t xml:space="preserve">Pakalpojuma </w:t>
            </w:r>
            <w:r>
              <w:rPr>
                <w:rFonts w:ascii="Times New Roman" w:hAnsi="Times New Roman" w:cs="Times New Roman"/>
                <w:b/>
                <w:sz w:val="24"/>
                <w:lang w:eastAsia="lv-LV"/>
              </w:rPr>
              <w:br/>
            </w:r>
            <w:r w:rsidRPr="00975E6B">
              <w:rPr>
                <w:rFonts w:ascii="Times New Roman" w:hAnsi="Times New Roman" w:cs="Times New Roman"/>
                <w:b/>
                <w:sz w:val="24"/>
                <w:lang w:eastAsia="lv-LV"/>
              </w:rPr>
              <w:t>1 (vienas) minūtes cena</w:t>
            </w:r>
          </w:p>
          <w:p w14:paraId="501ADA92" w14:textId="7BF3024E" w:rsidR="00C20CD5" w:rsidRPr="00975E6B" w:rsidRDefault="00C20CD5" w:rsidP="008B2816">
            <w:pPr>
              <w:ind w:right="175"/>
              <w:jc w:val="center"/>
              <w:rPr>
                <w:rFonts w:ascii="Times New Roman" w:hAnsi="Times New Roman" w:cs="Times New Roman"/>
                <w:b/>
                <w:sz w:val="24"/>
                <w:lang w:eastAsia="lv-LV"/>
              </w:rPr>
            </w:pPr>
            <w:r>
              <w:rPr>
                <w:rFonts w:ascii="Times New Roman" w:hAnsi="Times New Roman" w:cs="Times New Roman"/>
                <w:b/>
                <w:sz w:val="24"/>
                <w:lang w:eastAsia="lv-LV"/>
              </w:rPr>
              <w:t>(</w:t>
            </w:r>
            <w:r w:rsidRPr="00975E6B">
              <w:rPr>
                <w:rFonts w:ascii="Times New Roman" w:hAnsi="Times New Roman" w:cs="Times New Roman"/>
                <w:b/>
                <w:sz w:val="24"/>
                <w:lang w:eastAsia="lv-LV"/>
              </w:rPr>
              <w:t>EUR bez PVN)</w:t>
            </w:r>
          </w:p>
        </w:tc>
        <w:tc>
          <w:tcPr>
            <w:tcW w:w="2048" w:type="dxa"/>
            <w:shd w:val="clear" w:color="auto" w:fill="D9D9D9"/>
            <w:vAlign w:val="center"/>
          </w:tcPr>
          <w:p w14:paraId="313FF067" w14:textId="77777777" w:rsidR="00C20CD5" w:rsidRPr="00C6117B" w:rsidRDefault="00C20CD5" w:rsidP="008B2816">
            <w:pPr>
              <w:ind w:right="175"/>
              <w:jc w:val="center"/>
              <w:rPr>
                <w:rFonts w:ascii="Times New Roman" w:hAnsi="Times New Roman" w:cs="Times New Roman"/>
                <w:b/>
                <w:sz w:val="24"/>
                <w:szCs w:val="24"/>
                <w:lang w:eastAsia="lv-LV"/>
              </w:rPr>
            </w:pPr>
            <w:r w:rsidRPr="00C6117B">
              <w:rPr>
                <w:rFonts w:ascii="Times New Roman" w:hAnsi="Times New Roman" w:cs="Times New Roman"/>
                <w:b/>
                <w:sz w:val="24"/>
                <w:szCs w:val="24"/>
                <w:lang w:eastAsia="lv-LV"/>
              </w:rPr>
              <w:t xml:space="preserve">Pakalpojuma </w:t>
            </w:r>
            <w:r w:rsidRPr="00C6117B">
              <w:rPr>
                <w:rFonts w:ascii="Times New Roman" w:hAnsi="Times New Roman" w:cs="Times New Roman"/>
                <w:b/>
                <w:sz w:val="24"/>
                <w:szCs w:val="24"/>
                <w:lang w:eastAsia="lv-LV"/>
              </w:rPr>
              <w:br/>
              <w:t>1 (vienas) minūtes cena</w:t>
            </w:r>
          </w:p>
          <w:p w14:paraId="7CF65F54" w14:textId="77777777" w:rsidR="00C20CD5" w:rsidRPr="00D34E41" w:rsidRDefault="00C20CD5" w:rsidP="008B2816">
            <w:pPr>
              <w:ind w:right="175"/>
              <w:jc w:val="center"/>
              <w:rPr>
                <w:rFonts w:ascii="Times New Roman" w:hAnsi="Times New Roman" w:cs="Times New Roman"/>
                <w:b/>
                <w:sz w:val="24"/>
                <w:szCs w:val="24"/>
                <w:lang w:eastAsia="lv-LV"/>
              </w:rPr>
            </w:pPr>
            <w:r w:rsidRPr="00C6117B">
              <w:rPr>
                <w:rFonts w:ascii="Times New Roman" w:hAnsi="Times New Roman" w:cs="Times New Roman"/>
                <w:b/>
                <w:sz w:val="24"/>
                <w:szCs w:val="24"/>
                <w:lang w:eastAsia="lv-LV"/>
              </w:rPr>
              <w:t>(EUR ar PVN 21 %))</w:t>
            </w:r>
          </w:p>
        </w:tc>
      </w:tr>
      <w:tr w:rsidR="00C20CD5" w:rsidRPr="00243E42" w14:paraId="5FA8CA3F" w14:textId="77777777" w:rsidTr="008B2816">
        <w:trPr>
          <w:trHeight w:val="17"/>
        </w:trPr>
        <w:tc>
          <w:tcPr>
            <w:tcW w:w="684" w:type="dxa"/>
          </w:tcPr>
          <w:p w14:paraId="21F25D87" w14:textId="77777777" w:rsidR="00C20CD5" w:rsidRPr="00975E6B" w:rsidRDefault="00C20CD5" w:rsidP="008B2816">
            <w:pPr>
              <w:ind w:left="113" w:right="-225"/>
              <w:jc w:val="both"/>
              <w:rPr>
                <w:rFonts w:ascii="Times New Roman" w:hAnsi="Times New Roman" w:cs="Times New Roman"/>
                <w:sz w:val="24"/>
                <w:lang w:eastAsia="lv-LV"/>
              </w:rPr>
            </w:pPr>
            <w:r w:rsidRPr="00975E6B">
              <w:rPr>
                <w:rFonts w:ascii="Times New Roman" w:hAnsi="Times New Roman" w:cs="Times New Roman"/>
                <w:sz w:val="24"/>
                <w:lang w:eastAsia="lv-LV"/>
              </w:rPr>
              <w:t xml:space="preserve">1. </w:t>
            </w:r>
          </w:p>
        </w:tc>
        <w:tc>
          <w:tcPr>
            <w:tcW w:w="4253" w:type="dxa"/>
          </w:tcPr>
          <w:p w14:paraId="69FAC3BB" w14:textId="77777777" w:rsidR="00C20CD5" w:rsidRPr="00975E6B" w:rsidRDefault="00C20CD5" w:rsidP="008B2816">
            <w:pPr>
              <w:ind w:left="113" w:right="38"/>
              <w:rPr>
                <w:rFonts w:ascii="Times New Roman" w:hAnsi="Times New Roman" w:cs="Times New Roman"/>
                <w:sz w:val="24"/>
                <w:lang w:eastAsia="lv-LV"/>
              </w:rPr>
            </w:pPr>
            <w:r w:rsidRPr="00975E6B">
              <w:rPr>
                <w:rFonts w:ascii="Times New Roman" w:hAnsi="Times New Roman" w:cs="Times New Roman"/>
                <w:sz w:val="24"/>
              </w:rPr>
              <w:t xml:space="preserve">Skalošana ar augstspiediena strūklu </w:t>
            </w:r>
          </w:p>
        </w:tc>
        <w:tc>
          <w:tcPr>
            <w:tcW w:w="2268" w:type="dxa"/>
            <w:vAlign w:val="center"/>
          </w:tcPr>
          <w:p w14:paraId="5433C5E8" w14:textId="77777777" w:rsidR="00C20CD5" w:rsidRPr="00975E6B" w:rsidRDefault="00C20CD5" w:rsidP="008B2816">
            <w:pPr>
              <w:ind w:left="113" w:right="-225"/>
              <w:jc w:val="center"/>
              <w:rPr>
                <w:rFonts w:ascii="Times New Roman" w:hAnsi="Times New Roman" w:cs="Times New Roman"/>
                <w:sz w:val="24"/>
                <w:lang w:eastAsia="lv-LV"/>
              </w:rPr>
            </w:pPr>
          </w:p>
        </w:tc>
        <w:tc>
          <w:tcPr>
            <w:tcW w:w="2048" w:type="dxa"/>
            <w:vAlign w:val="center"/>
          </w:tcPr>
          <w:p w14:paraId="613C417A" w14:textId="77777777" w:rsidR="00C20CD5" w:rsidRPr="00975E6B" w:rsidRDefault="00C20CD5" w:rsidP="008B2816">
            <w:pPr>
              <w:ind w:left="113" w:right="-225"/>
              <w:jc w:val="center"/>
              <w:rPr>
                <w:rFonts w:cs="Times New Roman"/>
                <w:lang w:eastAsia="lv-LV"/>
              </w:rPr>
            </w:pPr>
          </w:p>
        </w:tc>
      </w:tr>
      <w:tr w:rsidR="00C20CD5" w:rsidRPr="00243E42" w14:paraId="0AF3B832" w14:textId="77777777" w:rsidTr="008B2816">
        <w:trPr>
          <w:trHeight w:val="17"/>
        </w:trPr>
        <w:tc>
          <w:tcPr>
            <w:tcW w:w="684" w:type="dxa"/>
          </w:tcPr>
          <w:p w14:paraId="6963C66D" w14:textId="77777777" w:rsidR="00C20CD5" w:rsidRPr="00975E6B" w:rsidRDefault="00C20CD5" w:rsidP="008B2816">
            <w:pPr>
              <w:ind w:left="113" w:right="-225"/>
              <w:jc w:val="both"/>
              <w:rPr>
                <w:rFonts w:ascii="Times New Roman" w:hAnsi="Times New Roman" w:cs="Times New Roman"/>
                <w:sz w:val="24"/>
                <w:lang w:eastAsia="lv-LV"/>
              </w:rPr>
            </w:pPr>
            <w:r w:rsidRPr="00975E6B">
              <w:rPr>
                <w:rFonts w:ascii="Times New Roman" w:hAnsi="Times New Roman" w:cs="Times New Roman"/>
                <w:sz w:val="24"/>
                <w:lang w:eastAsia="lv-LV"/>
              </w:rPr>
              <w:t>2.</w:t>
            </w:r>
          </w:p>
        </w:tc>
        <w:tc>
          <w:tcPr>
            <w:tcW w:w="4253" w:type="dxa"/>
          </w:tcPr>
          <w:p w14:paraId="33C020E2" w14:textId="77777777" w:rsidR="00C20CD5" w:rsidRPr="00975E6B" w:rsidRDefault="00C20CD5" w:rsidP="008B2816">
            <w:pPr>
              <w:ind w:left="113" w:right="38"/>
              <w:rPr>
                <w:rFonts w:ascii="Times New Roman" w:hAnsi="Times New Roman" w:cs="Times New Roman"/>
                <w:sz w:val="24"/>
                <w:lang w:eastAsia="lv-LV"/>
              </w:rPr>
            </w:pPr>
            <w:r w:rsidRPr="00975E6B">
              <w:rPr>
                <w:rFonts w:ascii="Times New Roman" w:hAnsi="Times New Roman" w:cs="Times New Roman"/>
                <w:sz w:val="24"/>
              </w:rPr>
              <w:t>Augstspiediena mazgāšana ar ķīmiskiem</w:t>
            </w:r>
            <w:r>
              <w:rPr>
                <w:rFonts w:ascii="Times New Roman" w:hAnsi="Times New Roman" w:cs="Times New Roman"/>
                <w:sz w:val="24"/>
              </w:rPr>
              <w:t xml:space="preserve"> </w:t>
            </w:r>
            <w:r w:rsidRPr="00975E6B">
              <w:rPr>
                <w:rFonts w:ascii="Times New Roman" w:hAnsi="Times New Roman" w:cs="Times New Roman"/>
                <w:sz w:val="24"/>
              </w:rPr>
              <w:t>palīglīdzekļiem</w:t>
            </w:r>
          </w:p>
        </w:tc>
        <w:tc>
          <w:tcPr>
            <w:tcW w:w="2268" w:type="dxa"/>
            <w:vAlign w:val="center"/>
          </w:tcPr>
          <w:p w14:paraId="6CBA5D68" w14:textId="77777777" w:rsidR="00C20CD5" w:rsidRPr="00975E6B" w:rsidRDefault="00C20CD5" w:rsidP="008B2816">
            <w:pPr>
              <w:ind w:left="113" w:right="-225"/>
              <w:jc w:val="center"/>
              <w:rPr>
                <w:rFonts w:ascii="Times New Roman" w:hAnsi="Times New Roman" w:cs="Times New Roman"/>
                <w:sz w:val="24"/>
                <w:lang w:eastAsia="lv-LV"/>
              </w:rPr>
            </w:pPr>
          </w:p>
        </w:tc>
        <w:tc>
          <w:tcPr>
            <w:tcW w:w="2048" w:type="dxa"/>
            <w:vAlign w:val="center"/>
          </w:tcPr>
          <w:p w14:paraId="449E60C8" w14:textId="77777777" w:rsidR="00C20CD5" w:rsidRPr="00975E6B" w:rsidRDefault="00C20CD5" w:rsidP="008B2816">
            <w:pPr>
              <w:ind w:left="113" w:right="-225"/>
              <w:jc w:val="center"/>
              <w:rPr>
                <w:rFonts w:cs="Times New Roman"/>
                <w:lang w:eastAsia="lv-LV"/>
              </w:rPr>
            </w:pPr>
          </w:p>
        </w:tc>
      </w:tr>
      <w:tr w:rsidR="00C20CD5" w:rsidRPr="00243E42" w14:paraId="07BB558C" w14:textId="77777777" w:rsidTr="008B2816">
        <w:trPr>
          <w:trHeight w:val="17"/>
        </w:trPr>
        <w:tc>
          <w:tcPr>
            <w:tcW w:w="684" w:type="dxa"/>
          </w:tcPr>
          <w:p w14:paraId="42EDF9FB" w14:textId="77777777" w:rsidR="00C20CD5" w:rsidRPr="00975E6B" w:rsidRDefault="00C20CD5" w:rsidP="008B2816">
            <w:pPr>
              <w:ind w:left="113" w:right="-225"/>
              <w:jc w:val="both"/>
              <w:rPr>
                <w:rFonts w:ascii="Times New Roman" w:hAnsi="Times New Roman" w:cs="Times New Roman"/>
                <w:sz w:val="24"/>
                <w:lang w:eastAsia="lv-LV"/>
              </w:rPr>
            </w:pPr>
            <w:r w:rsidRPr="00975E6B">
              <w:rPr>
                <w:rFonts w:ascii="Times New Roman" w:hAnsi="Times New Roman" w:cs="Times New Roman"/>
                <w:sz w:val="24"/>
                <w:lang w:eastAsia="lv-LV"/>
              </w:rPr>
              <w:t>3.</w:t>
            </w:r>
          </w:p>
        </w:tc>
        <w:tc>
          <w:tcPr>
            <w:tcW w:w="4253" w:type="dxa"/>
          </w:tcPr>
          <w:p w14:paraId="3E9BE548" w14:textId="77777777" w:rsidR="00C20CD5" w:rsidRPr="00975E6B" w:rsidRDefault="00C20CD5" w:rsidP="008B2816">
            <w:pPr>
              <w:ind w:left="113" w:right="38"/>
              <w:rPr>
                <w:rFonts w:ascii="Times New Roman" w:hAnsi="Times New Roman" w:cs="Times New Roman"/>
                <w:sz w:val="24"/>
                <w:lang w:eastAsia="lv-LV"/>
              </w:rPr>
            </w:pPr>
            <w:r w:rsidRPr="00975E6B">
              <w:rPr>
                <w:rFonts w:ascii="Times New Roman" w:hAnsi="Times New Roman" w:cs="Times New Roman"/>
                <w:sz w:val="24"/>
              </w:rPr>
              <w:t>Putu, kas paredzētas netīrumu šķīdināšanai</w:t>
            </w:r>
            <w:r>
              <w:rPr>
                <w:rFonts w:ascii="Times New Roman" w:hAnsi="Times New Roman" w:cs="Times New Roman"/>
                <w:sz w:val="24"/>
              </w:rPr>
              <w:t>, uzklāšana</w:t>
            </w:r>
          </w:p>
        </w:tc>
        <w:tc>
          <w:tcPr>
            <w:tcW w:w="2268" w:type="dxa"/>
            <w:vAlign w:val="center"/>
          </w:tcPr>
          <w:p w14:paraId="7DB7BF7D" w14:textId="77777777" w:rsidR="00C20CD5" w:rsidRPr="00975E6B" w:rsidRDefault="00C20CD5" w:rsidP="008B2816">
            <w:pPr>
              <w:ind w:left="113" w:right="-225"/>
              <w:jc w:val="center"/>
              <w:rPr>
                <w:rFonts w:ascii="Times New Roman" w:hAnsi="Times New Roman" w:cs="Times New Roman"/>
                <w:sz w:val="24"/>
                <w:lang w:eastAsia="lv-LV"/>
              </w:rPr>
            </w:pPr>
          </w:p>
        </w:tc>
        <w:tc>
          <w:tcPr>
            <w:tcW w:w="2048" w:type="dxa"/>
            <w:vAlign w:val="center"/>
          </w:tcPr>
          <w:p w14:paraId="0D3A116E" w14:textId="77777777" w:rsidR="00C20CD5" w:rsidRPr="00975E6B" w:rsidRDefault="00C20CD5" w:rsidP="008B2816">
            <w:pPr>
              <w:ind w:left="113" w:right="-225"/>
              <w:jc w:val="center"/>
              <w:rPr>
                <w:rFonts w:cs="Times New Roman"/>
                <w:lang w:eastAsia="lv-LV"/>
              </w:rPr>
            </w:pPr>
          </w:p>
        </w:tc>
      </w:tr>
      <w:tr w:rsidR="00C20CD5" w:rsidRPr="00243E42" w14:paraId="36AE7030" w14:textId="77777777" w:rsidTr="008B2816">
        <w:trPr>
          <w:trHeight w:val="497"/>
        </w:trPr>
        <w:tc>
          <w:tcPr>
            <w:tcW w:w="4937" w:type="dxa"/>
            <w:gridSpan w:val="2"/>
            <w:vAlign w:val="center"/>
          </w:tcPr>
          <w:p w14:paraId="38CD9242" w14:textId="77777777" w:rsidR="00C20CD5" w:rsidRPr="00975E6B" w:rsidRDefault="00C20CD5" w:rsidP="008B2816">
            <w:pPr>
              <w:ind w:right="316"/>
              <w:jc w:val="right"/>
              <w:rPr>
                <w:rFonts w:ascii="Times New Roman" w:hAnsi="Times New Roman" w:cs="Times New Roman"/>
                <w:b/>
                <w:sz w:val="24"/>
                <w:lang w:eastAsia="lv-LV"/>
              </w:rPr>
            </w:pPr>
            <w:r w:rsidRPr="00975E6B">
              <w:rPr>
                <w:rFonts w:ascii="Times New Roman" w:hAnsi="Times New Roman" w:cs="Times New Roman"/>
                <w:b/>
                <w:sz w:val="24"/>
                <w:lang w:eastAsia="lv-LV"/>
              </w:rPr>
              <w:t>CENU KOPSUMMA:</w:t>
            </w:r>
          </w:p>
        </w:tc>
        <w:tc>
          <w:tcPr>
            <w:tcW w:w="2268" w:type="dxa"/>
            <w:vAlign w:val="center"/>
          </w:tcPr>
          <w:p w14:paraId="4170C2DF" w14:textId="77777777" w:rsidR="00C20CD5" w:rsidRPr="00975E6B" w:rsidRDefault="00C20CD5" w:rsidP="008B2816">
            <w:pPr>
              <w:ind w:left="113" w:right="-225"/>
              <w:jc w:val="center"/>
              <w:rPr>
                <w:rFonts w:ascii="Times New Roman" w:hAnsi="Times New Roman" w:cs="Times New Roman"/>
                <w:sz w:val="24"/>
                <w:lang w:eastAsia="lv-LV"/>
              </w:rPr>
            </w:pPr>
          </w:p>
        </w:tc>
        <w:tc>
          <w:tcPr>
            <w:tcW w:w="2048" w:type="dxa"/>
            <w:vAlign w:val="center"/>
          </w:tcPr>
          <w:p w14:paraId="1DF0B723" w14:textId="77777777" w:rsidR="00C20CD5" w:rsidRPr="00975E6B" w:rsidRDefault="00C20CD5" w:rsidP="008B2816">
            <w:pPr>
              <w:ind w:left="113" w:right="-225"/>
              <w:jc w:val="center"/>
              <w:rPr>
                <w:rFonts w:cs="Times New Roman"/>
                <w:lang w:eastAsia="lv-LV"/>
              </w:rPr>
            </w:pPr>
          </w:p>
        </w:tc>
      </w:tr>
    </w:tbl>
    <w:p w14:paraId="4DCF8451" w14:textId="77777777" w:rsidR="00A259CA" w:rsidRPr="00326F16" w:rsidRDefault="00A259CA" w:rsidP="00D01AAD">
      <w:pPr>
        <w:ind w:left="360"/>
        <w:jc w:val="right"/>
        <w:rPr>
          <w:rFonts w:eastAsia="Times New Roman" w:cs="Times New Roman"/>
          <w:szCs w:val="24"/>
          <w:lang w:eastAsia="lv-LV"/>
        </w:rPr>
      </w:pPr>
    </w:p>
    <w:p w14:paraId="2D13FAEF"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7777777" w:rsidR="00E861A3" w:rsidRPr="00326F16"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4AB8124C" w:rsidR="00FB2753" w:rsidRPr="00326F16" w:rsidRDefault="00FB2753" w:rsidP="00FB2753">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009566CC">
        <w:rPr>
          <w:i/>
        </w:rPr>
        <w:t xml:space="preserve">5 </w:t>
      </w:r>
      <w:r w:rsidRPr="00E116DD">
        <w:rPr>
          <w:i/>
        </w:rPr>
        <w:t>(</w:t>
      </w:r>
      <w:r w:rsidR="009566CC">
        <w:rPr>
          <w:i/>
        </w:rPr>
        <w:t>pieca</w:t>
      </w:r>
      <w:r w:rsidR="009566CC" w:rsidRPr="00E116DD">
        <w:rPr>
          <w:i/>
        </w:rPr>
        <w:t>s</w:t>
      </w:r>
      <w:r w:rsidRPr="00E116DD">
        <w:rPr>
          <w:i/>
        </w:rPr>
        <w:t>)</w:t>
      </w:r>
      <w:r>
        <w:t xml:space="preserve"> zīmes aiz komata</w:t>
      </w:r>
      <w:r w:rsidR="001A5577">
        <w:t xml:space="preserve">, un EUR ar PVN, </w:t>
      </w:r>
      <w:r w:rsidR="001A5577" w:rsidRPr="001A5577">
        <w:t xml:space="preserve">norādot ne vairāk kā </w:t>
      </w:r>
      <w:r w:rsidR="001A5577" w:rsidRPr="00397A3D">
        <w:rPr>
          <w:i/>
          <w:iCs/>
        </w:rPr>
        <w:t>2 (divas)</w:t>
      </w:r>
      <w:r w:rsidR="001A5577" w:rsidRPr="001A5577">
        <w:t xml:space="preserve"> zīmes aiz komata</w:t>
      </w:r>
      <w:r>
        <w:t>.</w:t>
      </w:r>
    </w:p>
    <w:p w14:paraId="5AD38B29" w14:textId="3C8FD8CF" w:rsidR="00805617" w:rsidRPr="004349EC" w:rsidRDefault="005E63A5" w:rsidP="00122319">
      <w:pPr>
        <w:pStyle w:val="ListParagraph"/>
        <w:numPr>
          <w:ilvl w:val="0"/>
          <w:numId w:val="12"/>
        </w:numPr>
        <w:tabs>
          <w:tab w:val="left" w:pos="1134"/>
        </w:tabs>
        <w:ind w:left="0" w:firstLine="709"/>
        <w:jc w:val="both"/>
        <w:rPr>
          <w:rFonts w:eastAsia="Times New Roman" w:cs="Times New Roman"/>
          <w:iCs/>
          <w:szCs w:val="24"/>
          <w:lang w:eastAsia="lv-LV"/>
        </w:rPr>
      </w:pPr>
      <w:r w:rsidRPr="00326F16">
        <w:rPr>
          <w:rFonts w:cs="Times New Roman"/>
          <w:szCs w:val="24"/>
        </w:rPr>
        <w:t xml:space="preserve">Pretendenta </w:t>
      </w:r>
      <w:r w:rsidR="0042318C" w:rsidRPr="00326F16">
        <w:rPr>
          <w:rFonts w:cs="Times New Roman"/>
          <w:szCs w:val="24"/>
        </w:rPr>
        <w:t xml:space="preserve">iesniegtajā </w:t>
      </w:r>
      <w:r w:rsidR="00805617" w:rsidRPr="00326F16">
        <w:rPr>
          <w:rFonts w:eastAsia="Times New Roman" w:cs="Times New Roman"/>
          <w:szCs w:val="24"/>
          <w:lang w:eastAsia="lv-LV"/>
        </w:rPr>
        <w:t>finanšu piedāvājumā norādītā cena kopā EUR bez PVN</w:t>
      </w:r>
      <w:r w:rsidR="00BC6432">
        <w:rPr>
          <w:rFonts w:eastAsia="Times New Roman" w:cs="Times New Roman"/>
          <w:szCs w:val="24"/>
          <w:lang w:eastAsia="lv-LV"/>
        </w:rPr>
        <w:t xml:space="preserve"> </w:t>
      </w:r>
      <w:r w:rsidR="00B674E6" w:rsidRPr="004349EC">
        <w:rPr>
          <w:rFonts w:eastAsia="Times New Roman" w:cs="Times New Roman"/>
          <w:iCs/>
          <w:szCs w:val="24"/>
          <w:lang w:eastAsia="lv-LV"/>
        </w:rPr>
        <w:t>neveidos</w:t>
      </w:r>
      <w:r w:rsidR="00805617" w:rsidRPr="004349EC">
        <w:rPr>
          <w:rFonts w:eastAsia="Times New Roman" w:cs="Times New Roman"/>
          <w:iCs/>
          <w:szCs w:val="24"/>
          <w:lang w:eastAsia="lv-LV"/>
        </w:rPr>
        <w:t xml:space="preserve"> iepirkuma kopējo cenu EUR bez PVN</w:t>
      </w:r>
      <w:r w:rsidR="009566CC">
        <w:rPr>
          <w:rFonts w:eastAsia="Times New Roman" w:cs="Times New Roman"/>
          <w:iCs/>
          <w:szCs w:val="24"/>
          <w:lang w:eastAsia="lv-LV"/>
        </w:rPr>
        <w:t xml:space="preserve">, bet </w:t>
      </w:r>
      <w:r w:rsidR="00805617" w:rsidRPr="004349EC">
        <w:rPr>
          <w:rFonts w:eastAsia="Times New Roman" w:cs="Times New Roman"/>
          <w:iCs/>
          <w:szCs w:val="24"/>
          <w:lang w:eastAsia="lv-LV"/>
        </w:rPr>
        <w:t xml:space="preserve">tiks izmantota </w:t>
      </w:r>
      <w:r w:rsidR="009566CC" w:rsidRPr="00370C8B">
        <w:rPr>
          <w:rFonts w:eastAsia="Times New Roman" w:cs="Times New Roman"/>
          <w:szCs w:val="24"/>
          <w:lang w:eastAsia="lv-LV"/>
        </w:rPr>
        <w:t xml:space="preserve">saimnieciski visizdevīgākā </w:t>
      </w:r>
      <w:r w:rsidR="00805617" w:rsidRPr="004349EC">
        <w:rPr>
          <w:rFonts w:eastAsia="Times New Roman" w:cs="Times New Roman"/>
          <w:iCs/>
          <w:szCs w:val="24"/>
          <w:lang w:eastAsia="lv-LV"/>
        </w:rPr>
        <w:t>piedāvājum</w:t>
      </w:r>
      <w:r w:rsidR="00E910F0" w:rsidRPr="004349EC">
        <w:rPr>
          <w:rFonts w:eastAsia="Times New Roman" w:cs="Times New Roman"/>
          <w:iCs/>
          <w:szCs w:val="24"/>
          <w:lang w:eastAsia="lv-LV"/>
        </w:rPr>
        <w:t>a noteikšanai</w:t>
      </w:r>
      <w:r w:rsidR="00B674E6" w:rsidRPr="004349EC">
        <w:rPr>
          <w:rFonts w:eastAsia="Times New Roman" w:cs="Times New Roman"/>
          <w:iCs/>
          <w:szCs w:val="24"/>
          <w:lang w:eastAsia="lv-LV"/>
        </w:rPr>
        <w:t>.</w:t>
      </w:r>
    </w:p>
    <w:p w14:paraId="258A898F" w14:textId="77777777" w:rsidR="006A176E" w:rsidRDefault="006A176E" w:rsidP="006F41DC">
      <w:pPr>
        <w:tabs>
          <w:tab w:val="left" w:pos="1134"/>
        </w:tabs>
        <w:jc w:val="both"/>
        <w:rPr>
          <w:rFonts w:eastAsia="Times New Roman" w:cs="Times New Roman"/>
          <w:szCs w:val="24"/>
          <w:lang w:eastAsia="lv-LV"/>
        </w:rPr>
      </w:pPr>
    </w:p>
    <w:p w14:paraId="33411E26" w14:textId="77777777" w:rsidR="006F41DC" w:rsidRPr="00280158" w:rsidRDefault="006F41DC" w:rsidP="006F41DC">
      <w:pPr>
        <w:pStyle w:val="ListParagraph"/>
        <w:numPr>
          <w:ilvl w:val="0"/>
          <w:numId w:val="1"/>
        </w:numPr>
        <w:jc w:val="center"/>
        <w:rPr>
          <w:rFonts w:eastAsia="Times New Roman" w:cs="Times New Roman"/>
          <w:b/>
          <w:bCs/>
          <w:sz w:val="28"/>
          <w:szCs w:val="28"/>
          <w:lang w:eastAsia="lv-LV"/>
        </w:rPr>
      </w:pPr>
      <w:bookmarkStart w:id="12" w:name="_Hlk142462671"/>
      <w:r w:rsidRPr="00280158">
        <w:rPr>
          <w:rFonts w:eastAsia="Times New Roman" w:cs="Times New Roman"/>
          <w:b/>
          <w:bCs/>
          <w:sz w:val="28"/>
          <w:szCs w:val="28"/>
          <w:lang w:eastAsia="lv-LV"/>
        </w:rPr>
        <w:t>NOSACĪJUMI PIEDĀVĀJUMA IESNIEGŠANAI</w:t>
      </w:r>
    </w:p>
    <w:p w14:paraId="096F106C" w14:textId="77777777" w:rsidR="006F41DC" w:rsidRPr="0023453C" w:rsidRDefault="006F41DC" w:rsidP="0023453C">
      <w:pPr>
        <w:tabs>
          <w:tab w:val="left" w:pos="1134"/>
        </w:tabs>
        <w:jc w:val="both"/>
        <w:rPr>
          <w:rFonts w:eastAsia="Times New Roman" w:cs="Times New Roman"/>
          <w:szCs w:val="24"/>
          <w:lang w:eastAsia="lv-LV"/>
        </w:rPr>
      </w:pPr>
    </w:p>
    <w:p w14:paraId="0C8C29D1" w14:textId="79248B8D" w:rsidR="006A176E" w:rsidRPr="002221B8" w:rsidRDefault="006A176E" w:rsidP="0023453C">
      <w:pPr>
        <w:pStyle w:val="ListParagraph"/>
        <w:numPr>
          <w:ilvl w:val="0"/>
          <w:numId w:val="36"/>
        </w:numPr>
        <w:tabs>
          <w:tab w:val="left" w:pos="1134"/>
        </w:tabs>
        <w:ind w:left="0" w:firstLine="709"/>
        <w:jc w:val="both"/>
        <w:rPr>
          <w:b/>
          <w:bCs/>
          <w:szCs w:val="24"/>
        </w:rPr>
      </w:pPr>
      <w:r w:rsidRPr="002221B8">
        <w:rPr>
          <w:b/>
          <w:bCs/>
          <w:szCs w:val="24"/>
        </w:rPr>
        <w:t>Piedāvājumu pretendents var iesniegt līdz 202</w:t>
      </w:r>
      <w:r w:rsidR="0096034C">
        <w:rPr>
          <w:b/>
          <w:bCs/>
          <w:szCs w:val="24"/>
        </w:rPr>
        <w:t>4</w:t>
      </w:r>
      <w:r w:rsidR="00F95624">
        <w:rPr>
          <w:b/>
          <w:bCs/>
          <w:szCs w:val="24"/>
        </w:rPr>
        <w:t>. </w:t>
      </w:r>
      <w:r w:rsidRPr="002221B8">
        <w:rPr>
          <w:b/>
          <w:bCs/>
          <w:szCs w:val="24"/>
        </w:rPr>
        <w:t xml:space="preserve">gada </w:t>
      </w:r>
      <w:r w:rsidR="005F440E">
        <w:rPr>
          <w:b/>
          <w:bCs/>
          <w:szCs w:val="24"/>
        </w:rPr>
        <w:t>14.</w:t>
      </w:r>
      <w:r w:rsidR="00F95624">
        <w:rPr>
          <w:b/>
          <w:bCs/>
          <w:szCs w:val="24"/>
        </w:rPr>
        <w:t> </w:t>
      </w:r>
      <w:r w:rsidR="005F440E">
        <w:rPr>
          <w:b/>
          <w:bCs/>
          <w:szCs w:val="24"/>
        </w:rPr>
        <w:t xml:space="preserve">marta </w:t>
      </w:r>
      <w:r w:rsidRPr="002221B8">
        <w:rPr>
          <w:b/>
          <w:bCs/>
          <w:szCs w:val="24"/>
        </w:rPr>
        <w:t xml:space="preserve">plkst. 10.00, nosūtot piedāvājumu uz elektroniskā pasta adresi:  </w:t>
      </w:r>
      <w:r w:rsidR="005F440E">
        <w:rPr>
          <w:b/>
          <w:bCs/>
          <w:szCs w:val="24"/>
        </w:rPr>
        <w:t>Liga.Pudane</w:t>
      </w:r>
      <w:r w:rsidRPr="002221B8">
        <w:rPr>
          <w:b/>
          <w:bCs/>
          <w:szCs w:val="24"/>
        </w:rPr>
        <w:t xml:space="preserve">@vid.gov.lv. </w:t>
      </w:r>
    </w:p>
    <w:p w14:paraId="782CEA40"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lastRenderedPageBreak/>
        <w:t>Pretendents pirms piedāvājumu iesniegšanas termiņa beigām var grozīt vai atsaukt iesniegto piedāvājumu.</w:t>
      </w:r>
    </w:p>
    <w:p w14:paraId="6E238359"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szCs w:val="24"/>
        </w:rPr>
        <w:t>Pēc piedāvājuma iesniegšanas termiņa beigām pretendentam nav tiesību mainīt savu piedāvājumu.</w:t>
      </w:r>
    </w:p>
    <w:p w14:paraId="3DDF4C0D" w14:textId="208D4C23" w:rsidR="00805617" w:rsidRPr="006F41DC" w:rsidRDefault="006B5BF8" w:rsidP="006F41DC">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cs="Times New Roman"/>
          <w:szCs w:val="24"/>
        </w:rPr>
        <w:t xml:space="preserve">Piedāvājumu nepieciešams iesniegt </w:t>
      </w:r>
      <w:r w:rsidR="002221B8" w:rsidRPr="0023453C">
        <w:rPr>
          <w:rFonts w:cs="Times New Roman"/>
          <w:bCs/>
          <w:szCs w:val="24"/>
        </w:rPr>
        <w:t>elektroniskā</w:t>
      </w:r>
      <w:r w:rsidRPr="006F41DC">
        <w:rPr>
          <w:rFonts w:cs="Times New Roman"/>
          <w:szCs w:val="24"/>
        </w:rPr>
        <w:t xml:space="preserve"> formātā</w:t>
      </w:r>
      <w:r w:rsidR="00E1001A" w:rsidRPr="006F41DC">
        <w:rPr>
          <w:rFonts w:cs="Times New Roman"/>
          <w:szCs w:val="24"/>
        </w:rPr>
        <w:t>, izmantojot drošu elektronisko parakstu.</w:t>
      </w:r>
    </w:p>
    <w:p w14:paraId="6E0CECE2" w14:textId="308363AE"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 xml:space="preserve">Piedāvājumam  jābūt aizsargātam, izmantojot šifrēšanu. </w:t>
      </w:r>
      <w:r w:rsidR="0023453C">
        <w:rPr>
          <w:rFonts w:eastAsia="Times New Roman" w:cs="Times New Roman"/>
          <w:szCs w:val="24"/>
          <w:lang w:eastAsia="lv-LV"/>
        </w:rPr>
        <w:t>Instrukciju skat</w:t>
      </w:r>
      <w:r w:rsidR="0023453C" w:rsidRPr="001F09F7">
        <w:rPr>
          <w:rFonts w:eastAsia="Times New Roman" w:cs="Times New Roman"/>
          <w:szCs w:val="24"/>
          <w:lang w:eastAsia="lv-LV"/>
        </w:rPr>
        <w:t>. pielikumā</w:t>
      </w:r>
      <w:r w:rsidR="005F440E">
        <w:rPr>
          <w:rFonts w:eastAsia="Times New Roman" w:cs="Times New Roman"/>
          <w:szCs w:val="24"/>
          <w:lang w:eastAsia="lv-LV"/>
        </w:rPr>
        <w:t xml:space="preserve"> “</w:t>
      </w:r>
      <w:r w:rsidR="005F440E" w:rsidRPr="00766B4F">
        <w:rPr>
          <w:rFonts w:eastAsia="Times New Roman" w:cs="Times New Roman"/>
          <w:szCs w:val="24"/>
          <w:lang w:eastAsia="lv-LV"/>
        </w:rPr>
        <w:t>Piedāvājuma  šifrēšana</w:t>
      </w:r>
      <w:r w:rsidR="005F440E">
        <w:rPr>
          <w:rFonts w:eastAsia="Times New Roman" w:cs="Times New Roman"/>
          <w:szCs w:val="24"/>
          <w:lang w:eastAsia="lv-LV"/>
        </w:rPr>
        <w:t>”</w:t>
      </w:r>
      <w:r w:rsidR="0023453C" w:rsidRPr="001F09F7">
        <w:rPr>
          <w:rFonts w:eastAsia="Times New Roman" w:cs="Times New Roman"/>
          <w:szCs w:val="24"/>
          <w:lang w:eastAsia="lv-LV"/>
        </w:rPr>
        <w:t>.</w:t>
      </w:r>
    </w:p>
    <w:p w14:paraId="00E88328" w14:textId="6C3033E6" w:rsidR="006A176E" w:rsidRPr="002221B8" w:rsidRDefault="006A176E" w:rsidP="006A176E">
      <w:pPr>
        <w:pStyle w:val="ListParagraph"/>
        <w:numPr>
          <w:ilvl w:val="0"/>
          <w:numId w:val="36"/>
        </w:numPr>
        <w:tabs>
          <w:tab w:val="left" w:pos="1134"/>
        </w:tabs>
        <w:ind w:left="0" w:firstLine="709"/>
        <w:jc w:val="both"/>
        <w:rPr>
          <w:rFonts w:eastAsia="Times New Roman" w:cs="Times New Roman"/>
          <w:b/>
          <w:bCs/>
          <w:szCs w:val="24"/>
          <w:lang w:eastAsia="lv-LV"/>
        </w:rPr>
      </w:pPr>
      <w:r w:rsidRPr="002221B8">
        <w:rPr>
          <w:rFonts w:eastAsia="Times New Roman" w:cs="Times New Roman"/>
          <w:b/>
          <w:bCs/>
          <w:szCs w:val="24"/>
          <w:lang w:eastAsia="lv-LV"/>
        </w:rPr>
        <w:t>Piedāvājuma iesniedzējs 202</w:t>
      </w:r>
      <w:r w:rsidR="0096034C">
        <w:rPr>
          <w:rFonts w:eastAsia="Times New Roman" w:cs="Times New Roman"/>
          <w:b/>
          <w:bCs/>
          <w:szCs w:val="24"/>
          <w:lang w:eastAsia="lv-LV"/>
        </w:rPr>
        <w:t>4</w:t>
      </w:r>
      <w:r w:rsidRPr="002221B8">
        <w:rPr>
          <w:rFonts w:eastAsia="Times New Roman" w:cs="Times New Roman"/>
          <w:b/>
          <w:bCs/>
          <w:szCs w:val="24"/>
          <w:lang w:eastAsia="lv-LV"/>
        </w:rPr>
        <w:t xml:space="preserve">. gada </w:t>
      </w:r>
      <w:r w:rsidR="005F440E">
        <w:rPr>
          <w:rFonts w:eastAsia="Times New Roman" w:cs="Times New Roman"/>
          <w:b/>
          <w:bCs/>
          <w:szCs w:val="24"/>
          <w:lang w:eastAsia="lv-LV"/>
        </w:rPr>
        <w:t>14.</w:t>
      </w:r>
      <w:r w:rsidR="00F95624">
        <w:rPr>
          <w:rFonts w:eastAsia="Times New Roman" w:cs="Times New Roman"/>
          <w:b/>
          <w:bCs/>
          <w:szCs w:val="24"/>
          <w:lang w:eastAsia="lv-LV"/>
        </w:rPr>
        <w:t> </w:t>
      </w:r>
      <w:r w:rsidR="005F440E">
        <w:rPr>
          <w:rFonts w:eastAsia="Times New Roman" w:cs="Times New Roman"/>
          <w:b/>
          <w:bCs/>
          <w:szCs w:val="24"/>
          <w:lang w:eastAsia="lv-LV"/>
        </w:rPr>
        <w:t>marta</w:t>
      </w:r>
      <w:r w:rsidRPr="002221B8">
        <w:rPr>
          <w:rFonts w:eastAsia="Times New Roman" w:cs="Times New Roman"/>
          <w:b/>
          <w:bCs/>
          <w:szCs w:val="24"/>
          <w:lang w:eastAsia="lv-LV"/>
        </w:rPr>
        <w:t xml:space="preserve"> no plkst. 10.00 līdz plkst. 11.00 </w:t>
      </w:r>
      <w:proofErr w:type="spellStart"/>
      <w:r w:rsidRPr="002221B8">
        <w:rPr>
          <w:rFonts w:eastAsia="Times New Roman" w:cs="Times New Roman"/>
          <w:b/>
          <w:bCs/>
          <w:szCs w:val="24"/>
          <w:lang w:eastAsia="lv-LV"/>
        </w:rPr>
        <w:t>nosūta</w:t>
      </w:r>
      <w:proofErr w:type="spellEnd"/>
      <w:r w:rsidRPr="002221B8">
        <w:rPr>
          <w:rFonts w:eastAsia="Times New Roman" w:cs="Times New Roman"/>
          <w:b/>
          <w:bCs/>
          <w:szCs w:val="24"/>
          <w:lang w:eastAsia="lv-LV"/>
        </w:rPr>
        <w:t xml:space="preserve"> uz elektronisko pasta adresi: </w:t>
      </w:r>
      <w:r w:rsidR="005F440E">
        <w:rPr>
          <w:rFonts w:eastAsia="Times New Roman" w:cs="Times New Roman"/>
          <w:b/>
          <w:bCs/>
          <w:szCs w:val="24"/>
          <w:lang w:eastAsia="lv-LV"/>
        </w:rPr>
        <w:t>Liga.Pudane</w:t>
      </w:r>
      <w:r w:rsidRPr="002221B8">
        <w:rPr>
          <w:rFonts w:eastAsia="Times New Roman" w:cs="Times New Roman"/>
          <w:b/>
          <w:bCs/>
          <w:szCs w:val="24"/>
          <w:lang w:eastAsia="lv-LV"/>
        </w:rPr>
        <w:t xml:space="preserve">@vid.gov.lv paroli (šifru) šifrētā piedāvājuma atvēršanai. </w:t>
      </w:r>
    </w:p>
    <w:p w14:paraId="72FC3C1E" w14:textId="6BCC2C5A"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Piedāvājumu, kas nav iesniegts noteiktajā kārtībā vai kas ir iesniegts nešifrētā veidā un/vai kuram</w:t>
      </w:r>
      <w:r w:rsidR="001E7089">
        <w:rPr>
          <w:rFonts w:eastAsia="Times New Roman" w:cs="Times New Roman"/>
          <w:szCs w:val="24"/>
          <w:lang w:eastAsia="lv-LV"/>
        </w:rPr>
        <w:t xml:space="preserve"> šīs sadaļas </w:t>
      </w:r>
      <w:r w:rsidRPr="006F41DC">
        <w:rPr>
          <w:rFonts w:eastAsia="Times New Roman" w:cs="Times New Roman"/>
          <w:szCs w:val="24"/>
          <w:lang w:eastAsia="lv-LV"/>
        </w:rPr>
        <w:t xml:space="preserve"> </w:t>
      </w:r>
      <w:r w:rsidR="00350730">
        <w:rPr>
          <w:rFonts w:eastAsia="Times New Roman" w:cs="Times New Roman"/>
          <w:szCs w:val="24"/>
          <w:lang w:eastAsia="lv-LV"/>
        </w:rPr>
        <w:t>6</w:t>
      </w:r>
      <w:r w:rsidRPr="006F41DC">
        <w:rPr>
          <w:rFonts w:eastAsia="Times New Roman" w:cs="Times New Roman"/>
          <w:szCs w:val="24"/>
          <w:lang w:eastAsia="lv-LV"/>
        </w:rPr>
        <w:t>.</w:t>
      </w:r>
      <w:r w:rsidR="00350730">
        <w:rPr>
          <w:rFonts w:eastAsia="Times New Roman" w:cs="Times New Roman"/>
          <w:szCs w:val="24"/>
          <w:lang w:eastAsia="lv-LV"/>
        </w:rPr>
        <w:t> </w:t>
      </w:r>
      <w:r w:rsidRPr="006F41DC">
        <w:rPr>
          <w:rFonts w:eastAsia="Times New Roman" w:cs="Times New Roman"/>
          <w:szCs w:val="24"/>
          <w:lang w:eastAsia="lv-LV"/>
        </w:rPr>
        <w:t>punktā noteiktajā termiņā nav atsūtīta parole, Pasūtītāj</w:t>
      </w:r>
      <w:r w:rsidR="00115828">
        <w:rPr>
          <w:rFonts w:eastAsia="Times New Roman" w:cs="Times New Roman"/>
          <w:szCs w:val="24"/>
          <w:lang w:eastAsia="lv-LV"/>
        </w:rPr>
        <w:t>s</w:t>
      </w:r>
      <w:r w:rsidRPr="006F41DC">
        <w:rPr>
          <w:rFonts w:eastAsia="Times New Roman" w:cs="Times New Roman"/>
          <w:szCs w:val="24"/>
          <w:lang w:eastAsia="lv-LV"/>
        </w:rPr>
        <w:t xml:space="preserve"> neizskata.</w:t>
      </w:r>
    </w:p>
    <w:bookmarkEnd w:id="12"/>
    <w:p w14:paraId="47109A75" w14:textId="6373FA22" w:rsidR="008D4751" w:rsidRPr="005F440E" w:rsidRDefault="002E4DCA" w:rsidP="00D76825">
      <w:pPr>
        <w:pStyle w:val="ListParagraph"/>
        <w:numPr>
          <w:ilvl w:val="0"/>
          <w:numId w:val="36"/>
        </w:numPr>
        <w:tabs>
          <w:tab w:val="left" w:pos="993"/>
        </w:tabs>
        <w:ind w:left="0" w:firstLine="709"/>
        <w:jc w:val="both"/>
        <w:rPr>
          <w:rFonts w:eastAsia="Times New Roman" w:cs="Times New Roman"/>
          <w:sz w:val="26"/>
          <w:szCs w:val="26"/>
          <w:lang w:eastAsia="lv-LV"/>
        </w:rPr>
      </w:pPr>
      <w:r w:rsidRPr="005F440E">
        <w:rPr>
          <w:szCs w:val="24"/>
        </w:rPr>
        <w:t>Aicinām pretendentu pēc piedāvājuma nosūtīšanas</w:t>
      </w:r>
      <w:r w:rsidR="008D4751" w:rsidRPr="005F440E">
        <w:rPr>
          <w:szCs w:val="24"/>
        </w:rPr>
        <w:t xml:space="preserve"> pārliecināties</w:t>
      </w:r>
      <w:r w:rsidRPr="005F440E">
        <w:rPr>
          <w:szCs w:val="24"/>
        </w:rPr>
        <w:t xml:space="preserve"> </w:t>
      </w:r>
      <w:r w:rsidR="008D4751" w:rsidRPr="005F440E">
        <w:rPr>
          <w:szCs w:val="24"/>
        </w:rPr>
        <w:t xml:space="preserve">vai tiek saņemta atbilde, </w:t>
      </w:r>
      <w:r w:rsidR="008D4751" w:rsidRPr="005F440E">
        <w:rPr>
          <w:iCs/>
          <w:szCs w:val="24"/>
        </w:rPr>
        <w:t>kas apliecina piedāvājum</w:t>
      </w:r>
      <w:r w:rsidRPr="005F440E">
        <w:rPr>
          <w:iCs/>
          <w:szCs w:val="24"/>
        </w:rPr>
        <w:t>a</w:t>
      </w:r>
      <w:r w:rsidR="008D4751" w:rsidRPr="005F440E">
        <w:rPr>
          <w:iCs/>
          <w:szCs w:val="24"/>
        </w:rPr>
        <w:t xml:space="preserve"> saņem</w:t>
      </w:r>
      <w:r w:rsidRPr="005F440E">
        <w:rPr>
          <w:iCs/>
          <w:szCs w:val="24"/>
        </w:rPr>
        <w:t>šanu</w:t>
      </w:r>
      <w:r w:rsidR="008D4751" w:rsidRPr="005F440E">
        <w:rPr>
          <w:iCs/>
          <w:szCs w:val="24"/>
        </w:rPr>
        <w:t>.</w:t>
      </w:r>
      <w:r w:rsidRPr="005F440E">
        <w:rPr>
          <w:iCs/>
          <w:szCs w:val="24"/>
        </w:rPr>
        <w:t xml:space="preserve"> </w:t>
      </w:r>
    </w:p>
    <w:p w14:paraId="5ACC67EE" w14:textId="77777777" w:rsidR="005F440E" w:rsidRPr="005F440E" w:rsidRDefault="005F440E" w:rsidP="005F440E">
      <w:pPr>
        <w:pStyle w:val="ListParagraph"/>
        <w:tabs>
          <w:tab w:val="left" w:pos="993"/>
        </w:tabs>
        <w:ind w:left="709"/>
        <w:jc w:val="both"/>
        <w:rPr>
          <w:rFonts w:eastAsia="Times New Roman" w:cs="Times New Roman"/>
          <w:sz w:val="26"/>
          <w:szCs w:val="2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5EE1C61F"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67A6CCE" w14:textId="77777777" w:rsidR="00A77531" w:rsidRDefault="00A77531" w:rsidP="00A77531">
      <w:pPr>
        <w:tabs>
          <w:tab w:val="left" w:pos="2127"/>
          <w:tab w:val="left" w:pos="6096"/>
        </w:tabs>
        <w:jc w:val="both"/>
        <w:rPr>
          <w:rFonts w:eastAsia="Times New Roman" w:cs="Times New Roman"/>
          <w:sz w:val="16"/>
          <w:szCs w:val="16"/>
          <w:lang w:eastAsia="lv-LV"/>
        </w:rPr>
      </w:pPr>
    </w:p>
    <w:p w14:paraId="71ACD0A2" w14:textId="77777777" w:rsidR="00A77531" w:rsidRPr="005C0D7A" w:rsidRDefault="00A77531" w:rsidP="00A7753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0A1C2001" w14:textId="4E6E598B" w:rsidR="0023453C" w:rsidRDefault="0023453C">
      <w:pPr>
        <w:rPr>
          <w:rFonts w:cs="Times New Roman"/>
          <w:sz w:val="20"/>
          <w:szCs w:val="20"/>
        </w:rPr>
      </w:pPr>
      <w:r>
        <w:rPr>
          <w:rFonts w:cs="Times New Roman"/>
          <w:sz w:val="20"/>
          <w:szCs w:val="20"/>
        </w:rPr>
        <w:br w:type="page"/>
      </w:r>
    </w:p>
    <w:p w14:paraId="7A6DF7A5" w14:textId="4B4ECCB2" w:rsidR="003B3847" w:rsidRPr="005F440E" w:rsidRDefault="0023453C" w:rsidP="0023453C">
      <w:pPr>
        <w:widowControl w:val="0"/>
        <w:jc w:val="right"/>
        <w:rPr>
          <w:rFonts w:cs="Times New Roman"/>
          <w:i/>
          <w:iCs/>
          <w:sz w:val="20"/>
          <w:szCs w:val="20"/>
        </w:rPr>
      </w:pPr>
      <w:r w:rsidRPr="005F440E">
        <w:rPr>
          <w:rFonts w:cs="Times New Roman"/>
          <w:i/>
          <w:iCs/>
          <w:sz w:val="20"/>
          <w:szCs w:val="20"/>
        </w:rPr>
        <w:lastRenderedPageBreak/>
        <w:t>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2"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3"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FD63D" w14:textId="77777777" w:rsidR="002F69E5" w:rsidRDefault="002F69E5" w:rsidP="00183526">
      <w:r>
        <w:separator/>
      </w:r>
    </w:p>
  </w:endnote>
  <w:endnote w:type="continuationSeparator" w:id="0">
    <w:p w14:paraId="31A2F45D" w14:textId="77777777" w:rsidR="002F69E5" w:rsidRDefault="002F69E5" w:rsidP="00183526">
      <w:r>
        <w:continuationSeparator/>
      </w:r>
    </w:p>
  </w:endnote>
  <w:endnote w:type="continuationNotice" w:id="1">
    <w:p w14:paraId="3F9D9DE1" w14:textId="77777777" w:rsidR="002F69E5" w:rsidRDefault="002F69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B51F1" w14:textId="77777777" w:rsidR="002F69E5" w:rsidRDefault="002F69E5" w:rsidP="00183526">
      <w:r>
        <w:separator/>
      </w:r>
    </w:p>
  </w:footnote>
  <w:footnote w:type="continuationSeparator" w:id="0">
    <w:p w14:paraId="1C56BE74" w14:textId="77777777" w:rsidR="002F69E5" w:rsidRDefault="002F69E5" w:rsidP="00183526">
      <w:r>
        <w:continuationSeparator/>
      </w:r>
    </w:p>
  </w:footnote>
  <w:footnote w:type="continuationNotice" w:id="1">
    <w:p w14:paraId="7C2364F1" w14:textId="77777777" w:rsidR="002F69E5" w:rsidRDefault="002F69E5"/>
  </w:footnote>
  <w:footnote w:id="2">
    <w:p w14:paraId="222920B6" w14:textId="1374CAC0" w:rsidR="000F4217" w:rsidRDefault="000F4217" w:rsidP="004B501C">
      <w:pPr>
        <w:pStyle w:val="FootnoteText"/>
        <w:jc w:val="both"/>
        <w:rPr>
          <w:rFonts w:cs="Times New Roman"/>
        </w:rPr>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p w14:paraId="0292DE14" w14:textId="77777777" w:rsidR="00791B6E" w:rsidRPr="004B501C" w:rsidRDefault="00791B6E" w:rsidP="004B501C">
      <w:pPr>
        <w:pStyle w:val="FootnoteText"/>
        <w:jc w:val="both"/>
      </w:pPr>
    </w:p>
  </w:footnote>
  <w:footnote w:id="3">
    <w:p w14:paraId="6CB14FFE" w14:textId="170F5CF3" w:rsidR="00EF5BA7" w:rsidRPr="00123B84" w:rsidRDefault="00EF5BA7" w:rsidP="00EF5BA7">
      <w:pPr>
        <w:jc w:val="both"/>
        <w:rPr>
          <w:rFonts w:cs="Times New Roman"/>
          <w:i/>
          <w:sz w:val="20"/>
          <w:szCs w:val="20"/>
        </w:rPr>
      </w:pPr>
      <w:r w:rsidRPr="00123B84">
        <w:rPr>
          <w:rStyle w:val="FootnoteReference"/>
          <w:sz w:val="20"/>
          <w:szCs w:val="20"/>
        </w:rPr>
        <w:footnoteRef/>
      </w:r>
      <w:r w:rsidRPr="00123B84">
        <w:rPr>
          <w:sz w:val="20"/>
          <w:szCs w:val="20"/>
        </w:rPr>
        <w:t xml:space="preserve"> </w:t>
      </w:r>
      <w:r w:rsidR="00A4618D" w:rsidRPr="00123B84">
        <w:rPr>
          <w:i/>
          <w:iCs/>
          <w:sz w:val="20"/>
          <w:szCs w:val="20"/>
        </w:rPr>
        <w:t>Informācijai:</w:t>
      </w:r>
      <w:r w:rsidR="00A4618D" w:rsidRPr="00123B84">
        <w:rPr>
          <w:sz w:val="20"/>
          <w:szCs w:val="20"/>
        </w:rPr>
        <w:t xml:space="preserve"> </w:t>
      </w:r>
      <w:r w:rsidRPr="00123B84">
        <w:rPr>
          <w:rFonts w:cs="Times New Roman"/>
          <w:i/>
          <w:sz w:val="20"/>
          <w:szCs w:val="20"/>
        </w:rPr>
        <w:t>VID rīcībā esošie transportlīdzekļi un to procentuālais sadalījums:</w:t>
      </w:r>
    </w:p>
    <w:p w14:paraId="6956ACEC" w14:textId="175604B3" w:rsidR="00EF5BA7" w:rsidRPr="00123B84" w:rsidRDefault="00EF5BA7" w:rsidP="00EF5BA7">
      <w:pPr>
        <w:jc w:val="both"/>
        <w:rPr>
          <w:rFonts w:cs="Times New Roman"/>
          <w:i/>
          <w:sz w:val="20"/>
          <w:szCs w:val="20"/>
        </w:rPr>
      </w:pPr>
      <w:r w:rsidRPr="00123B84">
        <w:rPr>
          <w:rFonts w:cs="Times New Roman"/>
          <w:i/>
          <w:sz w:val="20"/>
          <w:szCs w:val="20"/>
        </w:rPr>
        <w:t>-</w:t>
      </w:r>
      <w:r w:rsidRPr="00123B84">
        <w:rPr>
          <w:rFonts w:cs="Times New Roman"/>
          <w:i/>
          <w:sz w:val="20"/>
          <w:szCs w:val="20"/>
        </w:rPr>
        <w:tab/>
        <w:t>90% vieglie pasažieru automobiļi (sēdvietu skaits 4+1)</w:t>
      </w:r>
      <w:r w:rsidR="007B4D6C" w:rsidRPr="00123B84">
        <w:rPr>
          <w:rFonts w:cs="Times New Roman"/>
          <w:i/>
          <w:sz w:val="20"/>
          <w:szCs w:val="20"/>
        </w:rPr>
        <w:t>;</w:t>
      </w:r>
      <w:r w:rsidRPr="00123B84">
        <w:rPr>
          <w:rFonts w:cs="Times New Roman"/>
          <w:i/>
          <w:sz w:val="20"/>
          <w:szCs w:val="20"/>
        </w:rPr>
        <w:t xml:space="preserve"> M1 kategorija saskaņā ar Ministru kabineta 2009.gada 22.decembra noteikum</w:t>
      </w:r>
      <w:r w:rsidR="008015E8" w:rsidRPr="00123B84">
        <w:rPr>
          <w:rFonts w:cs="Times New Roman"/>
          <w:i/>
          <w:sz w:val="20"/>
          <w:szCs w:val="20"/>
        </w:rPr>
        <w:t>iem</w:t>
      </w:r>
      <w:r w:rsidRPr="00123B84">
        <w:rPr>
          <w:rFonts w:cs="Times New Roman"/>
          <w:i/>
          <w:sz w:val="20"/>
          <w:szCs w:val="20"/>
        </w:rPr>
        <w:t xml:space="preserve"> Nr. 1494 „Mopēdu, mehānisko transportlīdzekļu, to piekabju un sastāvdaļu atbilstības novērtēšanas noteikumi”.</w:t>
      </w:r>
    </w:p>
    <w:p w14:paraId="3D34B812" w14:textId="4B4E1A8F" w:rsidR="00EF5BA7" w:rsidRPr="00123B84" w:rsidRDefault="00EF5BA7" w:rsidP="00EF5BA7">
      <w:pPr>
        <w:jc w:val="both"/>
        <w:rPr>
          <w:rFonts w:cs="Times New Roman"/>
          <w:i/>
          <w:sz w:val="20"/>
          <w:szCs w:val="20"/>
        </w:rPr>
      </w:pPr>
      <w:r w:rsidRPr="00123B84">
        <w:rPr>
          <w:rFonts w:cs="Times New Roman"/>
          <w:i/>
          <w:sz w:val="20"/>
          <w:szCs w:val="20"/>
        </w:rPr>
        <w:t>-</w:t>
      </w:r>
      <w:r w:rsidRPr="00123B84">
        <w:rPr>
          <w:rFonts w:cs="Times New Roman"/>
          <w:i/>
          <w:sz w:val="20"/>
          <w:szCs w:val="20"/>
        </w:rPr>
        <w:tab/>
        <w:t xml:space="preserve">10% </w:t>
      </w:r>
      <w:proofErr w:type="spellStart"/>
      <w:r w:rsidRPr="00123B84">
        <w:rPr>
          <w:rFonts w:cs="Times New Roman"/>
          <w:i/>
          <w:sz w:val="20"/>
          <w:szCs w:val="20"/>
        </w:rPr>
        <w:t>plašlietojuma</w:t>
      </w:r>
      <w:proofErr w:type="spellEnd"/>
      <w:r w:rsidRPr="00123B84">
        <w:rPr>
          <w:rFonts w:cs="Times New Roman"/>
          <w:i/>
          <w:sz w:val="20"/>
          <w:szCs w:val="20"/>
        </w:rPr>
        <w:t xml:space="preserve"> vieglie automobiļi (sēdvietu skaits 8+1)</w:t>
      </w:r>
      <w:r w:rsidR="007B4D6C" w:rsidRPr="00123B84">
        <w:rPr>
          <w:rFonts w:cs="Times New Roman"/>
          <w:i/>
          <w:sz w:val="20"/>
          <w:szCs w:val="20"/>
        </w:rPr>
        <w:t>;</w:t>
      </w:r>
      <w:r w:rsidRPr="00123B84">
        <w:rPr>
          <w:rFonts w:cs="Times New Roman"/>
          <w:i/>
          <w:sz w:val="20"/>
          <w:szCs w:val="20"/>
        </w:rPr>
        <w:t xml:space="preserve"> M1 kategorija saskaņā ar Ministru kabineta 2009.gada 22.decembra noteikum</w:t>
      </w:r>
      <w:r w:rsidR="008015E8" w:rsidRPr="00123B84">
        <w:rPr>
          <w:rFonts w:cs="Times New Roman"/>
          <w:i/>
          <w:sz w:val="20"/>
          <w:szCs w:val="20"/>
        </w:rPr>
        <w:t>iem</w:t>
      </w:r>
      <w:r w:rsidRPr="00123B84">
        <w:rPr>
          <w:rFonts w:cs="Times New Roman"/>
          <w:i/>
          <w:sz w:val="20"/>
          <w:szCs w:val="20"/>
        </w:rPr>
        <w:t xml:space="preserve"> Nr. 1494 „Mopēdu, mehānisko transportlīdzekļu, to piekabju un sastāvdaļu atbilstības novērtēšanas noteikumi”.</w:t>
      </w:r>
    </w:p>
    <w:p w14:paraId="165FE4BD" w14:textId="2A865851" w:rsidR="00EF5BA7" w:rsidRDefault="00EF5BA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0"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5"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7"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8"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4"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6"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9"/>
  </w:num>
  <w:num w:numId="2" w16cid:durableId="1500927709">
    <w:abstractNumId w:val="21"/>
  </w:num>
  <w:num w:numId="3" w16cid:durableId="767383059">
    <w:abstractNumId w:val="1"/>
  </w:num>
  <w:num w:numId="4" w16cid:durableId="771781543">
    <w:abstractNumId w:val="34"/>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6"/>
  </w:num>
  <w:num w:numId="9" w16cid:durableId="145441477">
    <w:abstractNumId w:val="18"/>
  </w:num>
  <w:num w:numId="10" w16cid:durableId="112673181">
    <w:abstractNumId w:val="3"/>
  </w:num>
  <w:num w:numId="11" w16cid:durableId="41056034">
    <w:abstractNumId w:val="10"/>
  </w:num>
  <w:num w:numId="12" w16cid:durableId="1926918543">
    <w:abstractNumId w:val="30"/>
  </w:num>
  <w:num w:numId="13" w16cid:durableId="1606426433">
    <w:abstractNumId w:val="7"/>
  </w:num>
  <w:num w:numId="14" w16cid:durableId="298806307">
    <w:abstractNumId w:val="37"/>
  </w:num>
  <w:num w:numId="15" w16cid:durableId="1364211704">
    <w:abstractNumId w:val="28"/>
  </w:num>
  <w:num w:numId="16" w16cid:durableId="1727993836">
    <w:abstractNumId w:val="26"/>
  </w:num>
  <w:num w:numId="17" w16cid:durableId="185801260">
    <w:abstractNumId w:val="6"/>
  </w:num>
  <w:num w:numId="18" w16cid:durableId="1604146751">
    <w:abstractNumId w:val="5"/>
  </w:num>
  <w:num w:numId="19" w16cid:durableId="82386620">
    <w:abstractNumId w:val="38"/>
  </w:num>
  <w:num w:numId="20" w16cid:durableId="791241671">
    <w:abstractNumId w:val="2"/>
  </w:num>
  <w:num w:numId="21" w16cid:durableId="1472362145">
    <w:abstractNumId w:val="17"/>
  </w:num>
  <w:num w:numId="22" w16cid:durableId="1099524379">
    <w:abstractNumId w:val="32"/>
  </w:num>
  <w:num w:numId="23" w16cid:durableId="122433928">
    <w:abstractNumId w:val="25"/>
  </w:num>
  <w:num w:numId="24" w16cid:durableId="1359232207">
    <w:abstractNumId w:val="36"/>
  </w:num>
  <w:num w:numId="25" w16cid:durableId="303237464">
    <w:abstractNumId w:val="8"/>
  </w:num>
  <w:num w:numId="26" w16cid:durableId="562646045">
    <w:abstractNumId w:val="23"/>
  </w:num>
  <w:num w:numId="27" w16cid:durableId="616837573">
    <w:abstractNumId w:val="20"/>
  </w:num>
  <w:num w:numId="28" w16cid:durableId="1285425847">
    <w:abstractNumId w:val="15"/>
  </w:num>
  <w:num w:numId="29" w16cid:durableId="255789602">
    <w:abstractNumId w:val="13"/>
  </w:num>
  <w:num w:numId="30" w16cid:durableId="1185361322">
    <w:abstractNumId w:val="14"/>
  </w:num>
  <w:num w:numId="31" w16cid:durableId="1199126460">
    <w:abstractNumId w:val="33"/>
  </w:num>
  <w:num w:numId="32" w16cid:durableId="911039321">
    <w:abstractNumId w:val="27"/>
  </w:num>
  <w:num w:numId="33" w16cid:durableId="2107341477">
    <w:abstractNumId w:val="24"/>
  </w:num>
  <w:num w:numId="34" w16cid:durableId="1821925811">
    <w:abstractNumId w:val="0"/>
  </w:num>
  <w:num w:numId="35" w16cid:durableId="838889223">
    <w:abstractNumId w:val="31"/>
  </w:num>
  <w:num w:numId="36" w16cid:durableId="1652055705">
    <w:abstractNumId w:val="22"/>
  </w:num>
  <w:num w:numId="37" w16cid:durableId="1669020823">
    <w:abstractNumId w:val="0"/>
  </w:num>
  <w:num w:numId="38" w16cid:durableId="1021661606">
    <w:abstractNumId w:val="0"/>
  </w:num>
  <w:num w:numId="39" w16cid:durableId="206072610">
    <w:abstractNumId w:val="9"/>
  </w:num>
  <w:num w:numId="40" w16cid:durableId="1727488645">
    <w:abstractNumId w:val="29"/>
  </w:num>
  <w:num w:numId="41" w16cid:durableId="2333159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0B8A"/>
    <w:rsid w:val="00001DD6"/>
    <w:rsid w:val="00002007"/>
    <w:rsid w:val="00002C22"/>
    <w:rsid w:val="00004ED1"/>
    <w:rsid w:val="000059E0"/>
    <w:rsid w:val="00005E79"/>
    <w:rsid w:val="00006C2C"/>
    <w:rsid w:val="00007175"/>
    <w:rsid w:val="00010EA7"/>
    <w:rsid w:val="000128BA"/>
    <w:rsid w:val="000134CD"/>
    <w:rsid w:val="00014CEA"/>
    <w:rsid w:val="00014DFD"/>
    <w:rsid w:val="00024E8D"/>
    <w:rsid w:val="000253D3"/>
    <w:rsid w:val="00025B6C"/>
    <w:rsid w:val="00032351"/>
    <w:rsid w:val="000341F3"/>
    <w:rsid w:val="00034770"/>
    <w:rsid w:val="00054748"/>
    <w:rsid w:val="00055163"/>
    <w:rsid w:val="00056721"/>
    <w:rsid w:val="0006163F"/>
    <w:rsid w:val="00061AAB"/>
    <w:rsid w:val="000664A4"/>
    <w:rsid w:val="00070641"/>
    <w:rsid w:val="00070B01"/>
    <w:rsid w:val="000776A7"/>
    <w:rsid w:val="00085BE6"/>
    <w:rsid w:val="00086A7A"/>
    <w:rsid w:val="00087D18"/>
    <w:rsid w:val="0009245D"/>
    <w:rsid w:val="00092EB7"/>
    <w:rsid w:val="000A0838"/>
    <w:rsid w:val="000A1012"/>
    <w:rsid w:val="000A163C"/>
    <w:rsid w:val="000A3F84"/>
    <w:rsid w:val="000B29D6"/>
    <w:rsid w:val="000C23CD"/>
    <w:rsid w:val="000C497B"/>
    <w:rsid w:val="000C6592"/>
    <w:rsid w:val="000D2092"/>
    <w:rsid w:val="000D2954"/>
    <w:rsid w:val="000D7490"/>
    <w:rsid w:val="000E345B"/>
    <w:rsid w:val="000E5FEB"/>
    <w:rsid w:val="000F4217"/>
    <w:rsid w:val="000F5054"/>
    <w:rsid w:val="001026E7"/>
    <w:rsid w:val="0010542E"/>
    <w:rsid w:val="00112522"/>
    <w:rsid w:val="00112C30"/>
    <w:rsid w:val="00113380"/>
    <w:rsid w:val="00115828"/>
    <w:rsid w:val="00122319"/>
    <w:rsid w:val="00123564"/>
    <w:rsid w:val="00123B84"/>
    <w:rsid w:val="00127A17"/>
    <w:rsid w:val="00127DB0"/>
    <w:rsid w:val="001338F7"/>
    <w:rsid w:val="0013790B"/>
    <w:rsid w:val="001412FA"/>
    <w:rsid w:val="00147A96"/>
    <w:rsid w:val="00153721"/>
    <w:rsid w:val="00154282"/>
    <w:rsid w:val="00154725"/>
    <w:rsid w:val="00156B60"/>
    <w:rsid w:val="001574FD"/>
    <w:rsid w:val="00162D66"/>
    <w:rsid w:val="0016491C"/>
    <w:rsid w:val="00166847"/>
    <w:rsid w:val="00166D68"/>
    <w:rsid w:val="0016742B"/>
    <w:rsid w:val="0017122C"/>
    <w:rsid w:val="001737B5"/>
    <w:rsid w:val="001834F2"/>
    <w:rsid w:val="00183526"/>
    <w:rsid w:val="001922B9"/>
    <w:rsid w:val="0019250D"/>
    <w:rsid w:val="00193220"/>
    <w:rsid w:val="001940CB"/>
    <w:rsid w:val="00194A2E"/>
    <w:rsid w:val="001A00E5"/>
    <w:rsid w:val="001A1CC5"/>
    <w:rsid w:val="001A5577"/>
    <w:rsid w:val="001B1734"/>
    <w:rsid w:val="001B293F"/>
    <w:rsid w:val="001B3229"/>
    <w:rsid w:val="001B77CF"/>
    <w:rsid w:val="001C0483"/>
    <w:rsid w:val="001C28B3"/>
    <w:rsid w:val="001C327F"/>
    <w:rsid w:val="001D0800"/>
    <w:rsid w:val="001D08A3"/>
    <w:rsid w:val="001D6A6E"/>
    <w:rsid w:val="001D7F8C"/>
    <w:rsid w:val="001E1C18"/>
    <w:rsid w:val="001E22B4"/>
    <w:rsid w:val="001E7089"/>
    <w:rsid w:val="001E7C30"/>
    <w:rsid w:val="001F0206"/>
    <w:rsid w:val="001F09F7"/>
    <w:rsid w:val="001F1B7B"/>
    <w:rsid w:val="001F1BE9"/>
    <w:rsid w:val="001F75B4"/>
    <w:rsid w:val="00207472"/>
    <w:rsid w:val="002110CD"/>
    <w:rsid w:val="00211D3D"/>
    <w:rsid w:val="00212746"/>
    <w:rsid w:val="00217107"/>
    <w:rsid w:val="002221B8"/>
    <w:rsid w:val="00227D10"/>
    <w:rsid w:val="00231AAF"/>
    <w:rsid w:val="00233CE4"/>
    <w:rsid w:val="00233DB3"/>
    <w:rsid w:val="0023453C"/>
    <w:rsid w:val="00236B9A"/>
    <w:rsid w:val="00240842"/>
    <w:rsid w:val="00243089"/>
    <w:rsid w:val="0024395C"/>
    <w:rsid w:val="00247646"/>
    <w:rsid w:val="00251438"/>
    <w:rsid w:val="00252978"/>
    <w:rsid w:val="002540C5"/>
    <w:rsid w:val="00254D9C"/>
    <w:rsid w:val="00257E53"/>
    <w:rsid w:val="00263A8B"/>
    <w:rsid w:val="00264ACD"/>
    <w:rsid w:val="002652F2"/>
    <w:rsid w:val="002730D0"/>
    <w:rsid w:val="00275CE1"/>
    <w:rsid w:val="002821EA"/>
    <w:rsid w:val="002842AF"/>
    <w:rsid w:val="002867D5"/>
    <w:rsid w:val="0029358F"/>
    <w:rsid w:val="002A574D"/>
    <w:rsid w:val="002A630D"/>
    <w:rsid w:val="002A72E0"/>
    <w:rsid w:val="002B0FCF"/>
    <w:rsid w:val="002B22D1"/>
    <w:rsid w:val="002B334F"/>
    <w:rsid w:val="002B79AD"/>
    <w:rsid w:val="002C3CA6"/>
    <w:rsid w:val="002D2490"/>
    <w:rsid w:val="002D299B"/>
    <w:rsid w:val="002E4DCA"/>
    <w:rsid w:val="002E4F68"/>
    <w:rsid w:val="002E7319"/>
    <w:rsid w:val="002E74A7"/>
    <w:rsid w:val="002F42A8"/>
    <w:rsid w:val="002F4891"/>
    <w:rsid w:val="002F69E5"/>
    <w:rsid w:val="002F797F"/>
    <w:rsid w:val="00305657"/>
    <w:rsid w:val="003127E8"/>
    <w:rsid w:val="00313B3B"/>
    <w:rsid w:val="00320940"/>
    <w:rsid w:val="00320A84"/>
    <w:rsid w:val="003219DE"/>
    <w:rsid w:val="00321B9B"/>
    <w:rsid w:val="00326F16"/>
    <w:rsid w:val="00331763"/>
    <w:rsid w:val="00333C47"/>
    <w:rsid w:val="00337B84"/>
    <w:rsid w:val="003435AD"/>
    <w:rsid w:val="00343FC8"/>
    <w:rsid w:val="00350730"/>
    <w:rsid w:val="00354E17"/>
    <w:rsid w:val="00360B63"/>
    <w:rsid w:val="00361DFE"/>
    <w:rsid w:val="00363CC4"/>
    <w:rsid w:val="00363DA9"/>
    <w:rsid w:val="0037158A"/>
    <w:rsid w:val="003723E1"/>
    <w:rsid w:val="00373DE8"/>
    <w:rsid w:val="003806B3"/>
    <w:rsid w:val="003828F1"/>
    <w:rsid w:val="0038448D"/>
    <w:rsid w:val="00384803"/>
    <w:rsid w:val="00385EAD"/>
    <w:rsid w:val="003915D0"/>
    <w:rsid w:val="00397A3D"/>
    <w:rsid w:val="003A3B43"/>
    <w:rsid w:val="003B279D"/>
    <w:rsid w:val="003B3847"/>
    <w:rsid w:val="003B3F08"/>
    <w:rsid w:val="003B426A"/>
    <w:rsid w:val="003B569E"/>
    <w:rsid w:val="003B5C4E"/>
    <w:rsid w:val="003B5F46"/>
    <w:rsid w:val="003B60DC"/>
    <w:rsid w:val="003C2BE6"/>
    <w:rsid w:val="003C3738"/>
    <w:rsid w:val="003C3BDC"/>
    <w:rsid w:val="003D6890"/>
    <w:rsid w:val="003E20DD"/>
    <w:rsid w:val="003E3655"/>
    <w:rsid w:val="003E5984"/>
    <w:rsid w:val="003E5C05"/>
    <w:rsid w:val="003F08E4"/>
    <w:rsid w:val="003F4BD9"/>
    <w:rsid w:val="00400A3B"/>
    <w:rsid w:val="0040277E"/>
    <w:rsid w:val="00404493"/>
    <w:rsid w:val="004060B7"/>
    <w:rsid w:val="004069E1"/>
    <w:rsid w:val="00412D93"/>
    <w:rsid w:val="00413119"/>
    <w:rsid w:val="00421687"/>
    <w:rsid w:val="0042318C"/>
    <w:rsid w:val="00425584"/>
    <w:rsid w:val="00425C2C"/>
    <w:rsid w:val="004308E1"/>
    <w:rsid w:val="00433E2B"/>
    <w:rsid w:val="004349EC"/>
    <w:rsid w:val="00437B95"/>
    <w:rsid w:val="00443A9C"/>
    <w:rsid w:val="00443C4E"/>
    <w:rsid w:val="004455CE"/>
    <w:rsid w:val="00445A1A"/>
    <w:rsid w:val="00450B69"/>
    <w:rsid w:val="004567F0"/>
    <w:rsid w:val="00461AD4"/>
    <w:rsid w:val="00466C6B"/>
    <w:rsid w:val="00475B0E"/>
    <w:rsid w:val="00476DE0"/>
    <w:rsid w:val="00480763"/>
    <w:rsid w:val="0048494D"/>
    <w:rsid w:val="00484C79"/>
    <w:rsid w:val="00486BEC"/>
    <w:rsid w:val="0049218D"/>
    <w:rsid w:val="00497900"/>
    <w:rsid w:val="004A3C5E"/>
    <w:rsid w:val="004B0F6B"/>
    <w:rsid w:val="004B36DC"/>
    <w:rsid w:val="004B3C64"/>
    <w:rsid w:val="004B47CE"/>
    <w:rsid w:val="004B501C"/>
    <w:rsid w:val="004B5768"/>
    <w:rsid w:val="004B67A8"/>
    <w:rsid w:val="004C4561"/>
    <w:rsid w:val="004D27CA"/>
    <w:rsid w:val="004D2AC6"/>
    <w:rsid w:val="004D2CB9"/>
    <w:rsid w:val="004D71E0"/>
    <w:rsid w:val="004D79E1"/>
    <w:rsid w:val="004E0E9C"/>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279E"/>
    <w:rsid w:val="00526901"/>
    <w:rsid w:val="00531E9F"/>
    <w:rsid w:val="005449CA"/>
    <w:rsid w:val="005478D1"/>
    <w:rsid w:val="00550C85"/>
    <w:rsid w:val="005510D8"/>
    <w:rsid w:val="005519D6"/>
    <w:rsid w:val="00552D7C"/>
    <w:rsid w:val="00553F7C"/>
    <w:rsid w:val="0055402F"/>
    <w:rsid w:val="00554759"/>
    <w:rsid w:val="005573A4"/>
    <w:rsid w:val="005641EB"/>
    <w:rsid w:val="00565858"/>
    <w:rsid w:val="00566785"/>
    <w:rsid w:val="00566939"/>
    <w:rsid w:val="0058165F"/>
    <w:rsid w:val="00592ECD"/>
    <w:rsid w:val="005933A4"/>
    <w:rsid w:val="0059620C"/>
    <w:rsid w:val="005A703E"/>
    <w:rsid w:val="005A7A46"/>
    <w:rsid w:val="005B5EAB"/>
    <w:rsid w:val="005C2607"/>
    <w:rsid w:val="005C6571"/>
    <w:rsid w:val="005D40C9"/>
    <w:rsid w:val="005E63A5"/>
    <w:rsid w:val="005E6EE6"/>
    <w:rsid w:val="005E7097"/>
    <w:rsid w:val="005F1C2B"/>
    <w:rsid w:val="005F440E"/>
    <w:rsid w:val="00601696"/>
    <w:rsid w:val="0060292D"/>
    <w:rsid w:val="00603899"/>
    <w:rsid w:val="00604DB2"/>
    <w:rsid w:val="00604EC8"/>
    <w:rsid w:val="00612059"/>
    <w:rsid w:val="00612A07"/>
    <w:rsid w:val="006167EF"/>
    <w:rsid w:val="00617097"/>
    <w:rsid w:val="006170E0"/>
    <w:rsid w:val="0063092F"/>
    <w:rsid w:val="00631456"/>
    <w:rsid w:val="006335A4"/>
    <w:rsid w:val="0063748D"/>
    <w:rsid w:val="00637E4B"/>
    <w:rsid w:val="006447C7"/>
    <w:rsid w:val="006447C9"/>
    <w:rsid w:val="00646770"/>
    <w:rsid w:val="00652046"/>
    <w:rsid w:val="00654B90"/>
    <w:rsid w:val="0065652D"/>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632A"/>
    <w:rsid w:val="0069319E"/>
    <w:rsid w:val="00697781"/>
    <w:rsid w:val="006A0FEE"/>
    <w:rsid w:val="006A176E"/>
    <w:rsid w:val="006A1B64"/>
    <w:rsid w:val="006A1EB2"/>
    <w:rsid w:val="006A6D7C"/>
    <w:rsid w:val="006B1729"/>
    <w:rsid w:val="006B4756"/>
    <w:rsid w:val="006B5BF8"/>
    <w:rsid w:val="006B6715"/>
    <w:rsid w:val="006C6414"/>
    <w:rsid w:val="006D6B57"/>
    <w:rsid w:val="006D7451"/>
    <w:rsid w:val="006E1284"/>
    <w:rsid w:val="006E1EED"/>
    <w:rsid w:val="006E1FBE"/>
    <w:rsid w:val="006E2BD1"/>
    <w:rsid w:val="006E2C24"/>
    <w:rsid w:val="006E3CA1"/>
    <w:rsid w:val="006F3D91"/>
    <w:rsid w:val="006F41DC"/>
    <w:rsid w:val="006F5FC3"/>
    <w:rsid w:val="006F7418"/>
    <w:rsid w:val="007028FA"/>
    <w:rsid w:val="00706B3F"/>
    <w:rsid w:val="0071542A"/>
    <w:rsid w:val="00716500"/>
    <w:rsid w:val="00716787"/>
    <w:rsid w:val="00716850"/>
    <w:rsid w:val="00717370"/>
    <w:rsid w:val="00720779"/>
    <w:rsid w:val="00720948"/>
    <w:rsid w:val="00724023"/>
    <w:rsid w:val="007312E1"/>
    <w:rsid w:val="007315BB"/>
    <w:rsid w:val="00731AF5"/>
    <w:rsid w:val="00736C4C"/>
    <w:rsid w:val="007462BE"/>
    <w:rsid w:val="0074644B"/>
    <w:rsid w:val="007467D2"/>
    <w:rsid w:val="00746BDD"/>
    <w:rsid w:val="00761FF8"/>
    <w:rsid w:val="007636B3"/>
    <w:rsid w:val="00767071"/>
    <w:rsid w:val="0077090C"/>
    <w:rsid w:val="007728B1"/>
    <w:rsid w:val="00784B6B"/>
    <w:rsid w:val="007904D3"/>
    <w:rsid w:val="00791B6E"/>
    <w:rsid w:val="00792541"/>
    <w:rsid w:val="00794D30"/>
    <w:rsid w:val="00794E85"/>
    <w:rsid w:val="007A1723"/>
    <w:rsid w:val="007A3B50"/>
    <w:rsid w:val="007A7ED3"/>
    <w:rsid w:val="007B22C7"/>
    <w:rsid w:val="007B3954"/>
    <w:rsid w:val="007B4D6C"/>
    <w:rsid w:val="007B7359"/>
    <w:rsid w:val="007C3840"/>
    <w:rsid w:val="007C44A8"/>
    <w:rsid w:val="007D1803"/>
    <w:rsid w:val="007D2A2A"/>
    <w:rsid w:val="007D3FB1"/>
    <w:rsid w:val="007E18F1"/>
    <w:rsid w:val="007E2B85"/>
    <w:rsid w:val="007E3FA1"/>
    <w:rsid w:val="007E71A5"/>
    <w:rsid w:val="007F2F8D"/>
    <w:rsid w:val="008015E8"/>
    <w:rsid w:val="0080182F"/>
    <w:rsid w:val="00801D6B"/>
    <w:rsid w:val="00801FE9"/>
    <w:rsid w:val="00802419"/>
    <w:rsid w:val="00802627"/>
    <w:rsid w:val="008032CC"/>
    <w:rsid w:val="00805617"/>
    <w:rsid w:val="0080703E"/>
    <w:rsid w:val="00812FAA"/>
    <w:rsid w:val="008154C3"/>
    <w:rsid w:val="008165F8"/>
    <w:rsid w:val="008208B3"/>
    <w:rsid w:val="008279D4"/>
    <w:rsid w:val="00827C45"/>
    <w:rsid w:val="008308CE"/>
    <w:rsid w:val="008316C5"/>
    <w:rsid w:val="008342D8"/>
    <w:rsid w:val="008348FB"/>
    <w:rsid w:val="00840638"/>
    <w:rsid w:val="00842BC1"/>
    <w:rsid w:val="0084624E"/>
    <w:rsid w:val="00855A52"/>
    <w:rsid w:val="00862024"/>
    <w:rsid w:val="00864BE0"/>
    <w:rsid w:val="008663DE"/>
    <w:rsid w:val="0086718C"/>
    <w:rsid w:val="0087071E"/>
    <w:rsid w:val="00870932"/>
    <w:rsid w:val="00873825"/>
    <w:rsid w:val="00874510"/>
    <w:rsid w:val="00880693"/>
    <w:rsid w:val="008810B0"/>
    <w:rsid w:val="00891E0E"/>
    <w:rsid w:val="00892C30"/>
    <w:rsid w:val="00892D63"/>
    <w:rsid w:val="00893F7A"/>
    <w:rsid w:val="00896B8A"/>
    <w:rsid w:val="008A6314"/>
    <w:rsid w:val="008B2EC3"/>
    <w:rsid w:val="008B542D"/>
    <w:rsid w:val="008B5ACC"/>
    <w:rsid w:val="008B5B7B"/>
    <w:rsid w:val="008B7F46"/>
    <w:rsid w:val="008C228A"/>
    <w:rsid w:val="008C3050"/>
    <w:rsid w:val="008C3DBE"/>
    <w:rsid w:val="008C5986"/>
    <w:rsid w:val="008D0EAC"/>
    <w:rsid w:val="008D34D7"/>
    <w:rsid w:val="008D41FC"/>
    <w:rsid w:val="008D4751"/>
    <w:rsid w:val="008D5B93"/>
    <w:rsid w:val="008E00BA"/>
    <w:rsid w:val="008E206C"/>
    <w:rsid w:val="008F2524"/>
    <w:rsid w:val="008F5114"/>
    <w:rsid w:val="008F6BC8"/>
    <w:rsid w:val="008F6E9C"/>
    <w:rsid w:val="0090677C"/>
    <w:rsid w:val="0090759B"/>
    <w:rsid w:val="009113AC"/>
    <w:rsid w:val="0091169E"/>
    <w:rsid w:val="00913516"/>
    <w:rsid w:val="00917641"/>
    <w:rsid w:val="0092247C"/>
    <w:rsid w:val="0092250B"/>
    <w:rsid w:val="00926CFC"/>
    <w:rsid w:val="009302CD"/>
    <w:rsid w:val="0093300E"/>
    <w:rsid w:val="00936765"/>
    <w:rsid w:val="00936DA3"/>
    <w:rsid w:val="00942A7B"/>
    <w:rsid w:val="00945D7B"/>
    <w:rsid w:val="009507EB"/>
    <w:rsid w:val="00950F93"/>
    <w:rsid w:val="00951580"/>
    <w:rsid w:val="0095403E"/>
    <w:rsid w:val="00954A97"/>
    <w:rsid w:val="009566CC"/>
    <w:rsid w:val="00957A49"/>
    <w:rsid w:val="0096034C"/>
    <w:rsid w:val="00960CB5"/>
    <w:rsid w:val="009617C3"/>
    <w:rsid w:val="009626E8"/>
    <w:rsid w:val="0096341C"/>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2996"/>
    <w:rsid w:val="009E08E9"/>
    <w:rsid w:val="009E1234"/>
    <w:rsid w:val="009E4410"/>
    <w:rsid w:val="009F0135"/>
    <w:rsid w:val="009F0566"/>
    <w:rsid w:val="009F2814"/>
    <w:rsid w:val="009F5FCF"/>
    <w:rsid w:val="00A01148"/>
    <w:rsid w:val="00A03C6A"/>
    <w:rsid w:val="00A0540A"/>
    <w:rsid w:val="00A05A41"/>
    <w:rsid w:val="00A0697A"/>
    <w:rsid w:val="00A07C71"/>
    <w:rsid w:val="00A1004A"/>
    <w:rsid w:val="00A12CD7"/>
    <w:rsid w:val="00A15D7A"/>
    <w:rsid w:val="00A178E3"/>
    <w:rsid w:val="00A2470C"/>
    <w:rsid w:val="00A259CA"/>
    <w:rsid w:val="00A4618D"/>
    <w:rsid w:val="00A47F92"/>
    <w:rsid w:val="00A53A63"/>
    <w:rsid w:val="00A570C4"/>
    <w:rsid w:val="00A600AF"/>
    <w:rsid w:val="00A619ED"/>
    <w:rsid w:val="00A73AF7"/>
    <w:rsid w:val="00A7529C"/>
    <w:rsid w:val="00A77531"/>
    <w:rsid w:val="00A815AA"/>
    <w:rsid w:val="00A90686"/>
    <w:rsid w:val="00A939F5"/>
    <w:rsid w:val="00A94368"/>
    <w:rsid w:val="00A9733B"/>
    <w:rsid w:val="00AA0235"/>
    <w:rsid w:val="00AA0EE5"/>
    <w:rsid w:val="00AB26BC"/>
    <w:rsid w:val="00AC06A7"/>
    <w:rsid w:val="00AC3DDE"/>
    <w:rsid w:val="00AC56DA"/>
    <w:rsid w:val="00AC644E"/>
    <w:rsid w:val="00AC6559"/>
    <w:rsid w:val="00AD2A2D"/>
    <w:rsid w:val="00AD4496"/>
    <w:rsid w:val="00AD5B07"/>
    <w:rsid w:val="00AD65DF"/>
    <w:rsid w:val="00AE10A5"/>
    <w:rsid w:val="00AE6031"/>
    <w:rsid w:val="00AF2D56"/>
    <w:rsid w:val="00B01743"/>
    <w:rsid w:val="00B06A37"/>
    <w:rsid w:val="00B126E8"/>
    <w:rsid w:val="00B127A4"/>
    <w:rsid w:val="00B13704"/>
    <w:rsid w:val="00B14DD6"/>
    <w:rsid w:val="00B216D8"/>
    <w:rsid w:val="00B21CE4"/>
    <w:rsid w:val="00B2424E"/>
    <w:rsid w:val="00B31C7E"/>
    <w:rsid w:val="00B34373"/>
    <w:rsid w:val="00B358E5"/>
    <w:rsid w:val="00B37378"/>
    <w:rsid w:val="00B46466"/>
    <w:rsid w:val="00B47BD2"/>
    <w:rsid w:val="00B60556"/>
    <w:rsid w:val="00B66D1E"/>
    <w:rsid w:val="00B6741A"/>
    <w:rsid w:val="00B674E6"/>
    <w:rsid w:val="00B67E29"/>
    <w:rsid w:val="00B73EA6"/>
    <w:rsid w:val="00B73F60"/>
    <w:rsid w:val="00B76CB6"/>
    <w:rsid w:val="00B81403"/>
    <w:rsid w:val="00B823C7"/>
    <w:rsid w:val="00B83755"/>
    <w:rsid w:val="00B84018"/>
    <w:rsid w:val="00B86A8E"/>
    <w:rsid w:val="00B97326"/>
    <w:rsid w:val="00BA38CA"/>
    <w:rsid w:val="00BA5C96"/>
    <w:rsid w:val="00BA6247"/>
    <w:rsid w:val="00BB3080"/>
    <w:rsid w:val="00BB36C8"/>
    <w:rsid w:val="00BC6432"/>
    <w:rsid w:val="00BC6B5A"/>
    <w:rsid w:val="00BD4197"/>
    <w:rsid w:val="00BD440E"/>
    <w:rsid w:val="00BD6EEC"/>
    <w:rsid w:val="00BE0F9D"/>
    <w:rsid w:val="00BE32EB"/>
    <w:rsid w:val="00BE6782"/>
    <w:rsid w:val="00BF1B43"/>
    <w:rsid w:val="00BF315D"/>
    <w:rsid w:val="00BF57DA"/>
    <w:rsid w:val="00C00AAF"/>
    <w:rsid w:val="00C020E3"/>
    <w:rsid w:val="00C03717"/>
    <w:rsid w:val="00C050CE"/>
    <w:rsid w:val="00C05473"/>
    <w:rsid w:val="00C14327"/>
    <w:rsid w:val="00C1541E"/>
    <w:rsid w:val="00C15993"/>
    <w:rsid w:val="00C15BDB"/>
    <w:rsid w:val="00C20CD5"/>
    <w:rsid w:val="00C21854"/>
    <w:rsid w:val="00C23883"/>
    <w:rsid w:val="00C333C6"/>
    <w:rsid w:val="00C35AA7"/>
    <w:rsid w:val="00C4082D"/>
    <w:rsid w:val="00C40C05"/>
    <w:rsid w:val="00C41BED"/>
    <w:rsid w:val="00C4211E"/>
    <w:rsid w:val="00C42B1A"/>
    <w:rsid w:val="00C45842"/>
    <w:rsid w:val="00C45913"/>
    <w:rsid w:val="00C51AB8"/>
    <w:rsid w:val="00C53108"/>
    <w:rsid w:val="00C53C40"/>
    <w:rsid w:val="00C550FA"/>
    <w:rsid w:val="00C56A53"/>
    <w:rsid w:val="00C578CD"/>
    <w:rsid w:val="00C60F0C"/>
    <w:rsid w:val="00C80EE4"/>
    <w:rsid w:val="00C85F37"/>
    <w:rsid w:val="00C8707D"/>
    <w:rsid w:val="00C91E57"/>
    <w:rsid w:val="00C921B6"/>
    <w:rsid w:val="00CA2C08"/>
    <w:rsid w:val="00CA5F38"/>
    <w:rsid w:val="00CA618F"/>
    <w:rsid w:val="00CB4A24"/>
    <w:rsid w:val="00CB6379"/>
    <w:rsid w:val="00CB7C8F"/>
    <w:rsid w:val="00CC1573"/>
    <w:rsid w:val="00CC192B"/>
    <w:rsid w:val="00CC1BCC"/>
    <w:rsid w:val="00CC5FC7"/>
    <w:rsid w:val="00CC7947"/>
    <w:rsid w:val="00CD0506"/>
    <w:rsid w:val="00CD1BE4"/>
    <w:rsid w:val="00CD6A46"/>
    <w:rsid w:val="00CD6D5C"/>
    <w:rsid w:val="00CE0759"/>
    <w:rsid w:val="00CE0883"/>
    <w:rsid w:val="00CE6B40"/>
    <w:rsid w:val="00CF2A59"/>
    <w:rsid w:val="00CF7024"/>
    <w:rsid w:val="00D01AAD"/>
    <w:rsid w:val="00D04525"/>
    <w:rsid w:val="00D079F8"/>
    <w:rsid w:val="00D138A2"/>
    <w:rsid w:val="00D236FF"/>
    <w:rsid w:val="00D46CAF"/>
    <w:rsid w:val="00D50D71"/>
    <w:rsid w:val="00D560C7"/>
    <w:rsid w:val="00D57E75"/>
    <w:rsid w:val="00D65163"/>
    <w:rsid w:val="00D71476"/>
    <w:rsid w:val="00D76408"/>
    <w:rsid w:val="00D834E2"/>
    <w:rsid w:val="00D8521E"/>
    <w:rsid w:val="00D87D36"/>
    <w:rsid w:val="00D93C8B"/>
    <w:rsid w:val="00D94177"/>
    <w:rsid w:val="00D94515"/>
    <w:rsid w:val="00D9539C"/>
    <w:rsid w:val="00D95C74"/>
    <w:rsid w:val="00D96C47"/>
    <w:rsid w:val="00DA0D4D"/>
    <w:rsid w:val="00DA1F52"/>
    <w:rsid w:val="00DA2A60"/>
    <w:rsid w:val="00DA4F4B"/>
    <w:rsid w:val="00DA7329"/>
    <w:rsid w:val="00DB463C"/>
    <w:rsid w:val="00DB49E1"/>
    <w:rsid w:val="00DB6ABE"/>
    <w:rsid w:val="00DC0400"/>
    <w:rsid w:val="00DC4648"/>
    <w:rsid w:val="00DC5DF7"/>
    <w:rsid w:val="00DC7D53"/>
    <w:rsid w:val="00DC7E77"/>
    <w:rsid w:val="00DD0FC2"/>
    <w:rsid w:val="00DD2488"/>
    <w:rsid w:val="00DE766A"/>
    <w:rsid w:val="00DF0696"/>
    <w:rsid w:val="00DF3FBD"/>
    <w:rsid w:val="00DF50C5"/>
    <w:rsid w:val="00E03766"/>
    <w:rsid w:val="00E03C24"/>
    <w:rsid w:val="00E049E3"/>
    <w:rsid w:val="00E057D8"/>
    <w:rsid w:val="00E1001A"/>
    <w:rsid w:val="00E13CE1"/>
    <w:rsid w:val="00E21016"/>
    <w:rsid w:val="00E34BB3"/>
    <w:rsid w:val="00E37E47"/>
    <w:rsid w:val="00E41032"/>
    <w:rsid w:val="00E4216B"/>
    <w:rsid w:val="00E43BDB"/>
    <w:rsid w:val="00E43E86"/>
    <w:rsid w:val="00E47790"/>
    <w:rsid w:val="00E5157B"/>
    <w:rsid w:val="00E5447F"/>
    <w:rsid w:val="00E54612"/>
    <w:rsid w:val="00E61101"/>
    <w:rsid w:val="00E67C4D"/>
    <w:rsid w:val="00E7532A"/>
    <w:rsid w:val="00E81BAA"/>
    <w:rsid w:val="00E82744"/>
    <w:rsid w:val="00E82FCD"/>
    <w:rsid w:val="00E861A3"/>
    <w:rsid w:val="00E86B03"/>
    <w:rsid w:val="00E90E42"/>
    <w:rsid w:val="00E910F0"/>
    <w:rsid w:val="00E918A4"/>
    <w:rsid w:val="00E91A85"/>
    <w:rsid w:val="00E9201C"/>
    <w:rsid w:val="00E961EF"/>
    <w:rsid w:val="00EB0F07"/>
    <w:rsid w:val="00EB0FFF"/>
    <w:rsid w:val="00EB3854"/>
    <w:rsid w:val="00EB448C"/>
    <w:rsid w:val="00EB79DA"/>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4161"/>
    <w:rsid w:val="00EF5BA7"/>
    <w:rsid w:val="00F00565"/>
    <w:rsid w:val="00F04947"/>
    <w:rsid w:val="00F117FB"/>
    <w:rsid w:val="00F1382C"/>
    <w:rsid w:val="00F13A58"/>
    <w:rsid w:val="00F167CC"/>
    <w:rsid w:val="00F2346B"/>
    <w:rsid w:val="00F237EB"/>
    <w:rsid w:val="00F347E2"/>
    <w:rsid w:val="00F34EF5"/>
    <w:rsid w:val="00F40AB6"/>
    <w:rsid w:val="00F5122E"/>
    <w:rsid w:val="00F52460"/>
    <w:rsid w:val="00F5717C"/>
    <w:rsid w:val="00F57A79"/>
    <w:rsid w:val="00F61D38"/>
    <w:rsid w:val="00F63462"/>
    <w:rsid w:val="00F70C28"/>
    <w:rsid w:val="00F733FA"/>
    <w:rsid w:val="00F7464B"/>
    <w:rsid w:val="00F81BFA"/>
    <w:rsid w:val="00F841E8"/>
    <w:rsid w:val="00F86C66"/>
    <w:rsid w:val="00F950A6"/>
    <w:rsid w:val="00F95624"/>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raksts.l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7-zi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8F529D81F5963C4F9498920D0618AD87" ma:contentTypeVersion="0" ma:contentTypeDescription="Izveidot jaunu dokumentu." ma:contentTypeScope="" ma:versionID="561b6daf1f7b56c11a92f0de95abb2a0">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214D09-19F8-4636-B379-968D9FE0D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4.xml><?xml version="1.0" encoding="utf-8"?>
<ds:datastoreItem xmlns:ds="http://schemas.openxmlformats.org/officeDocument/2006/customXml" ds:itemID="{583FC413-209F-4AC4-B2FB-7DB0D59C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11642</Words>
  <Characters>6636</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Līga Pudāne</cp:lastModifiedBy>
  <cp:revision>7</cp:revision>
  <dcterms:created xsi:type="dcterms:W3CDTF">2024-03-07T18:40:00Z</dcterms:created>
  <dcterms:modified xsi:type="dcterms:W3CDTF">2024-03-07T18:55:00Z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0x0101008F529D81F5963C4F9498920D0618AD87</vt:lpwstr>
  </property>
</Properties>
</file>