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4880D197"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2B3409" w:rsidRPr="002B3409">
        <w:rPr>
          <w:rFonts w:eastAsia="Times New Roman" w:cs="Times New Roman"/>
          <w:b/>
          <w:szCs w:val="24"/>
        </w:rPr>
        <w:t>Pilotprojekts – Mākslīgā intelekta izmantošana vispārēju atbilžu sagatavošanas procesā uz nodokļu maksātāju jautājumiem</w:t>
      </w:r>
      <w:r w:rsidRPr="00326F16">
        <w:rPr>
          <w:rFonts w:eastAsia="Times New Roman" w:cs="Times New Roman"/>
          <w:b/>
          <w:szCs w:val="24"/>
        </w:rPr>
        <w:t>”</w:t>
      </w:r>
    </w:p>
    <w:p w14:paraId="74304135" w14:textId="6A334872"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2B3409">
        <w:rPr>
          <w:rFonts w:eastAsia="Times New Roman" w:cs="Times New Roman"/>
          <w:b/>
          <w:szCs w:val="24"/>
        </w:rPr>
        <w:t>4</w:t>
      </w:r>
      <w:r w:rsidR="002B3409" w:rsidRPr="00326F16">
        <w:rPr>
          <w:rFonts w:eastAsia="Times New Roman" w:cs="Times New Roman"/>
          <w:b/>
          <w:szCs w:val="24"/>
        </w:rPr>
        <w:t>/</w:t>
      </w:r>
      <w:r w:rsidR="002B3409">
        <w:rPr>
          <w:rFonts w:eastAsia="Times New Roman" w:cs="Times New Roman"/>
          <w:b/>
          <w:szCs w:val="24"/>
        </w:rPr>
        <w:t>170</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0C0F9D4"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 xml:space="preserve">apliecina, ka nodrošinās iepirkuma </w:t>
      </w:r>
      <w:r w:rsidR="002B3409" w:rsidRPr="002B3409">
        <w:rPr>
          <w:szCs w:val="24"/>
        </w:rPr>
        <w:t>“Pilotprojekts – Mākslīgā intelekta izmantošana vispārēju atbilžu sagatavošanas procesā uz nodokļu maksātāju jautājumiem”</w:t>
      </w:r>
      <w:r w:rsidRPr="00086A7A">
        <w:rPr>
          <w:szCs w:val="24"/>
        </w:rPr>
        <w:t>, ID Nr.FM VID 20</w:t>
      </w:r>
      <w:r w:rsidR="008F6E9C" w:rsidRPr="00086A7A">
        <w:rPr>
          <w:szCs w:val="24"/>
        </w:rPr>
        <w:t>2</w:t>
      </w:r>
      <w:r w:rsidR="002B3409">
        <w:rPr>
          <w:szCs w:val="24"/>
        </w:rPr>
        <w:t>4</w:t>
      </w:r>
      <w:r w:rsidR="002B3409" w:rsidRPr="00086A7A">
        <w:rPr>
          <w:szCs w:val="24"/>
        </w:rPr>
        <w:t>/</w:t>
      </w:r>
      <w:r w:rsidR="002B3409">
        <w:rPr>
          <w:szCs w:val="24"/>
        </w:rPr>
        <w:t>170</w:t>
      </w:r>
      <w:r w:rsidR="002B3409"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A73631">
      <w:pPr>
        <w:ind w:left="66" w:right="423"/>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X="-431"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73"/>
        <w:gridCol w:w="6082"/>
        <w:gridCol w:w="2396"/>
      </w:tblGrid>
      <w:tr w:rsidR="00E77E9C" w:rsidRPr="00326F16" w14:paraId="592DCC3C" w14:textId="77777777" w:rsidTr="00A73631">
        <w:trPr>
          <w:trHeight w:val="123"/>
          <w:tblHeader/>
        </w:trPr>
        <w:tc>
          <w:tcPr>
            <w:tcW w:w="467" w:type="pct"/>
            <w:shd w:val="clear" w:color="auto" w:fill="auto"/>
            <w:vAlign w:val="center"/>
          </w:tcPr>
          <w:p w14:paraId="09887A92" w14:textId="77777777" w:rsidR="00E1001A" w:rsidRDefault="00E86B03" w:rsidP="001951C5">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1951C5">
            <w:pPr>
              <w:jc w:val="center"/>
              <w:rPr>
                <w:rFonts w:eastAsia="Times New Roman" w:cs="Times New Roman"/>
                <w:b/>
                <w:szCs w:val="24"/>
                <w:lang w:eastAsia="lv-LV"/>
              </w:rPr>
            </w:pPr>
            <w:r w:rsidRPr="00326F16">
              <w:rPr>
                <w:rFonts w:eastAsia="Times New Roman" w:cs="Times New Roman"/>
                <w:b/>
                <w:szCs w:val="24"/>
                <w:lang w:eastAsia="lv-LV"/>
              </w:rPr>
              <w:t>p.k.</w:t>
            </w:r>
          </w:p>
        </w:tc>
        <w:tc>
          <w:tcPr>
            <w:tcW w:w="3252" w:type="pct"/>
            <w:shd w:val="clear" w:color="auto" w:fill="auto"/>
            <w:vAlign w:val="center"/>
          </w:tcPr>
          <w:p w14:paraId="476D88E4" w14:textId="77777777" w:rsidR="00E86B03" w:rsidRPr="00326F16" w:rsidRDefault="00E86B03" w:rsidP="001951C5">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2" w:type="pct"/>
            <w:shd w:val="clear" w:color="auto" w:fill="auto"/>
            <w:vAlign w:val="center"/>
          </w:tcPr>
          <w:p w14:paraId="5029671F" w14:textId="77777777" w:rsidR="00E86B03" w:rsidRPr="00326F16" w:rsidRDefault="00E86B03" w:rsidP="001951C5">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1951C5">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1951C5">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A73631">
        <w:trPr>
          <w:trHeight w:val="234"/>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D010984" w14:textId="469A3A19" w:rsidR="00E86B03" w:rsidRPr="00384803" w:rsidRDefault="00E86B03" w:rsidP="001951C5">
            <w:pPr>
              <w:pStyle w:val="ListParagraph"/>
              <w:numPr>
                <w:ilvl w:val="0"/>
                <w:numId w:val="32"/>
              </w:numPr>
              <w:ind w:left="426" w:hanging="426"/>
              <w:jc w:val="center"/>
              <w:rPr>
                <w:rFonts w:eastAsia="Times New Roman" w:cs="Times New Roman"/>
                <w:b/>
                <w:szCs w:val="24"/>
                <w:lang w:eastAsia="lv-LV"/>
              </w:rPr>
            </w:pPr>
          </w:p>
        </w:tc>
        <w:tc>
          <w:tcPr>
            <w:tcW w:w="4533" w:type="pct"/>
            <w:gridSpan w:val="2"/>
            <w:tcBorders>
              <w:top w:val="single" w:sz="4" w:space="0" w:color="auto"/>
              <w:left w:val="single" w:sz="4" w:space="0" w:color="auto"/>
              <w:bottom w:val="single" w:sz="4" w:space="0" w:color="auto"/>
            </w:tcBorders>
            <w:shd w:val="clear" w:color="auto" w:fill="auto"/>
          </w:tcPr>
          <w:p w14:paraId="3BD6E020" w14:textId="57C251A4" w:rsidR="00E86B03" w:rsidRPr="00326F16" w:rsidRDefault="00E86B03" w:rsidP="001951C5">
            <w:pPr>
              <w:jc w:val="center"/>
              <w:rPr>
                <w:rFonts w:eastAsia="Times New Roman" w:cs="Times New Roman"/>
                <w:szCs w:val="24"/>
                <w:lang w:eastAsia="lv-LV"/>
              </w:rPr>
            </w:pPr>
            <w:r w:rsidRPr="00326F16">
              <w:rPr>
                <w:rFonts w:eastAsia="Times New Roman" w:cs="Times New Roman"/>
                <w:b/>
                <w:bCs/>
                <w:szCs w:val="24"/>
                <w:lang w:eastAsia="lv-LV"/>
              </w:rPr>
              <w:t>Iepirkuma priekšmets</w:t>
            </w:r>
            <w:r w:rsidR="008E478B">
              <w:rPr>
                <w:rFonts w:eastAsia="Times New Roman" w:cs="Times New Roman"/>
                <w:b/>
                <w:bCs/>
                <w:szCs w:val="24"/>
                <w:lang w:eastAsia="lv-LV"/>
              </w:rPr>
              <w:t xml:space="preserve"> un mērķis</w:t>
            </w:r>
          </w:p>
        </w:tc>
      </w:tr>
      <w:tr w:rsidR="00E86B03" w:rsidRPr="00326F16" w14:paraId="6A978796" w14:textId="77777777" w:rsidTr="00A73631">
        <w:trPr>
          <w:trHeight w:val="234"/>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BEDD0FE" w14:textId="7B4EB345" w:rsidR="00E86B03" w:rsidRPr="00326F16" w:rsidRDefault="00E86B03" w:rsidP="001951C5">
            <w:pPr>
              <w:pStyle w:val="ListParagraph"/>
              <w:numPr>
                <w:ilvl w:val="1"/>
                <w:numId w:val="32"/>
              </w:numPr>
              <w:tabs>
                <w:tab w:val="left" w:pos="492"/>
              </w:tabs>
              <w:ind w:hanging="578"/>
              <w:rPr>
                <w:rFonts w:eastAsia="Times New Roman" w:cs="Times New Roman"/>
                <w:b/>
                <w:szCs w:val="24"/>
                <w:lang w:eastAsia="lv-LV"/>
              </w:rPr>
            </w:pPr>
          </w:p>
        </w:tc>
        <w:tc>
          <w:tcPr>
            <w:tcW w:w="4533" w:type="pct"/>
            <w:gridSpan w:val="2"/>
            <w:tcBorders>
              <w:top w:val="single" w:sz="4" w:space="0" w:color="auto"/>
              <w:left w:val="single" w:sz="4" w:space="0" w:color="auto"/>
              <w:bottom w:val="single" w:sz="4" w:space="0" w:color="auto"/>
            </w:tcBorders>
            <w:shd w:val="clear" w:color="auto" w:fill="auto"/>
          </w:tcPr>
          <w:p w14:paraId="456FEAAC" w14:textId="4C95EDD1" w:rsidR="00682B7C" w:rsidRPr="00A73631" w:rsidRDefault="00B25765">
            <w:pPr>
              <w:ind w:left="135" w:right="145"/>
              <w:jc w:val="both"/>
              <w:rPr>
                <w:rFonts w:eastAsia="Times New Roman" w:cs="Times New Roman"/>
                <w:lang w:eastAsia="lv-LV"/>
              </w:rPr>
            </w:pPr>
            <w:r>
              <w:rPr>
                <w:rFonts w:eastAsia="Times New Roman" w:cs="Times New Roman"/>
                <w:lang w:eastAsia="lv-LV"/>
              </w:rPr>
              <w:t>Izstrādāts ģ</w:t>
            </w:r>
            <w:r w:rsidR="117D2F23" w:rsidRPr="009B663F">
              <w:rPr>
                <w:rFonts w:eastAsia="Times New Roman" w:cs="Times New Roman"/>
                <w:lang w:eastAsia="lv-LV"/>
              </w:rPr>
              <w:t xml:space="preserve">eneratīvajā </w:t>
            </w:r>
            <w:r w:rsidR="00EF3F93" w:rsidRPr="009B663F">
              <w:rPr>
                <w:rFonts w:eastAsia="Times New Roman" w:cs="Times New Roman"/>
                <w:lang w:eastAsia="lv-LV"/>
              </w:rPr>
              <w:t>M</w:t>
            </w:r>
            <w:r w:rsidR="00682B7C" w:rsidRPr="009B663F">
              <w:rPr>
                <w:rFonts w:eastAsia="Times New Roman" w:cs="Times New Roman"/>
                <w:lang w:eastAsia="lv-LV"/>
              </w:rPr>
              <w:t xml:space="preserve">ākslīgajā intelektā (turpmāk – MI)  </w:t>
            </w:r>
            <w:r w:rsidR="00EF3F93" w:rsidRPr="009B663F">
              <w:rPr>
                <w:rFonts w:eastAsia="Times New Roman" w:cs="Times New Roman"/>
                <w:lang w:eastAsia="lv-LV"/>
              </w:rPr>
              <w:t xml:space="preserve">balstīts </w:t>
            </w:r>
            <w:proofErr w:type="spellStart"/>
            <w:r w:rsidR="00BA3D1F">
              <w:rPr>
                <w:rFonts w:eastAsia="Times New Roman" w:cs="Times New Roman"/>
                <w:lang w:eastAsia="lv-LV"/>
              </w:rPr>
              <w:t>sarunbota</w:t>
            </w:r>
            <w:proofErr w:type="spellEnd"/>
            <w:r w:rsidR="00BA3D1F" w:rsidRPr="009B663F">
              <w:rPr>
                <w:rFonts w:eastAsia="Times New Roman" w:cs="Times New Roman"/>
                <w:lang w:eastAsia="lv-LV"/>
              </w:rPr>
              <w:t xml:space="preserve"> </w:t>
            </w:r>
            <w:proofErr w:type="spellStart"/>
            <w:r w:rsidR="00EF3F93" w:rsidRPr="009B663F">
              <w:rPr>
                <w:rFonts w:eastAsia="Times New Roman" w:cs="Times New Roman"/>
                <w:lang w:eastAsia="lv-LV"/>
              </w:rPr>
              <w:t>pilotrisinājums</w:t>
            </w:r>
            <w:proofErr w:type="spellEnd"/>
            <w:r w:rsidR="00682B7C" w:rsidRPr="009B663F">
              <w:rPr>
                <w:rFonts w:eastAsia="Times New Roman" w:cs="Times New Roman"/>
                <w:lang w:eastAsia="lv-LV"/>
              </w:rPr>
              <w:t xml:space="preserve">, izmantojot Microsoft </w:t>
            </w:r>
            <w:proofErr w:type="spellStart"/>
            <w:r w:rsidR="00682B7C" w:rsidRPr="009B663F">
              <w:rPr>
                <w:rFonts w:eastAsia="Times New Roman" w:cs="Times New Roman"/>
                <w:lang w:eastAsia="lv-LV"/>
              </w:rPr>
              <w:t>Azure</w:t>
            </w:r>
            <w:proofErr w:type="spellEnd"/>
            <w:r w:rsidR="00682B7C" w:rsidRPr="009B663F">
              <w:rPr>
                <w:rFonts w:eastAsia="Times New Roman" w:cs="Times New Roman"/>
                <w:lang w:eastAsia="lv-LV"/>
              </w:rPr>
              <w:t>, lai īstenotu pilotprojektu par vispārēju atbilžu sagatavošan</w:t>
            </w:r>
            <w:r w:rsidR="00E277D7" w:rsidRPr="009B663F">
              <w:rPr>
                <w:rFonts w:eastAsia="Times New Roman" w:cs="Times New Roman"/>
                <w:lang w:eastAsia="lv-LV"/>
              </w:rPr>
              <w:t>u</w:t>
            </w:r>
            <w:r w:rsidR="00682B7C" w:rsidRPr="009B663F">
              <w:rPr>
                <w:rFonts w:eastAsia="Times New Roman" w:cs="Times New Roman"/>
                <w:lang w:eastAsia="lv-LV"/>
              </w:rPr>
              <w:t xml:space="preserve"> uz nodokļu maksātāju jautājumiem.</w:t>
            </w:r>
          </w:p>
          <w:p w14:paraId="7D777384" w14:textId="2ED13A20" w:rsidR="008E478B" w:rsidRPr="00326F16" w:rsidRDefault="008E478B" w:rsidP="001951C5">
            <w:pPr>
              <w:ind w:left="135" w:right="145"/>
              <w:jc w:val="both"/>
              <w:rPr>
                <w:rFonts w:eastAsia="Times New Roman" w:cs="Times New Roman"/>
                <w:bCs/>
                <w:szCs w:val="24"/>
                <w:lang w:eastAsia="lv-LV"/>
              </w:rPr>
            </w:pPr>
            <w:r>
              <w:rPr>
                <w:rFonts w:eastAsia="Times New Roman" w:cs="Times New Roman"/>
                <w:bCs/>
                <w:szCs w:val="24"/>
                <w:lang w:eastAsia="lv-LV"/>
              </w:rPr>
              <w:t xml:space="preserve">Mākslīgā intelekta </w:t>
            </w:r>
            <w:proofErr w:type="spellStart"/>
            <w:r w:rsidRPr="008E478B">
              <w:rPr>
                <w:rFonts w:eastAsia="Times New Roman" w:cs="Times New Roman"/>
                <w:bCs/>
                <w:szCs w:val="24"/>
                <w:lang w:eastAsia="lv-LV"/>
              </w:rPr>
              <w:t>pilotrisinājuma</w:t>
            </w:r>
            <w:proofErr w:type="spellEnd"/>
            <w:r w:rsidRPr="008E478B">
              <w:rPr>
                <w:rFonts w:eastAsia="Times New Roman" w:cs="Times New Roman"/>
                <w:bCs/>
                <w:szCs w:val="24"/>
                <w:lang w:eastAsia="lv-LV"/>
              </w:rPr>
              <w:t xml:space="preserve"> mērķis ir izveidot </w:t>
            </w:r>
            <w:r w:rsidR="00074650">
              <w:rPr>
                <w:rFonts w:eastAsia="Times New Roman" w:cs="Times New Roman"/>
                <w:bCs/>
                <w:szCs w:val="24"/>
                <w:lang w:eastAsia="lv-LV"/>
              </w:rPr>
              <w:t xml:space="preserve">Valsts ieņēmumu dienesta (turpmāk – </w:t>
            </w:r>
            <w:r w:rsidRPr="008E478B">
              <w:rPr>
                <w:rFonts w:eastAsia="Times New Roman" w:cs="Times New Roman"/>
                <w:bCs/>
                <w:szCs w:val="24"/>
                <w:lang w:eastAsia="lv-LV"/>
              </w:rPr>
              <w:t>VID</w:t>
            </w:r>
            <w:r w:rsidR="000006EA">
              <w:rPr>
                <w:rFonts w:eastAsia="Times New Roman" w:cs="Times New Roman"/>
                <w:bCs/>
                <w:szCs w:val="24"/>
                <w:lang w:eastAsia="lv-LV"/>
              </w:rPr>
              <w:t xml:space="preserve"> vai Pasūtītājs) da</w:t>
            </w:r>
            <w:r w:rsidRPr="008E478B">
              <w:rPr>
                <w:rFonts w:eastAsia="Times New Roman" w:cs="Times New Roman"/>
                <w:bCs/>
                <w:szCs w:val="24"/>
                <w:lang w:eastAsia="lv-LV"/>
              </w:rPr>
              <w:t>rbiniekiem rīku, kas, izmantojot ar nodokļu administrēšanas jomu saistītajos iekšējos un ārējos normatīvajos aktos, metodiskajos materiālos un citos informācijas avotos pieejamo informāciju, ģenerētu saturiski izvērstas, vispārējas atbildes uz VID iesniegto nodokļu maksātāju jautājumiem.</w:t>
            </w:r>
          </w:p>
        </w:tc>
      </w:tr>
      <w:tr w:rsidR="00E86B03" w:rsidRPr="00326F16" w14:paraId="4AE631B0" w14:textId="77777777" w:rsidTr="00A73631">
        <w:trPr>
          <w:trHeight w:val="234"/>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239706A" w14:textId="15405CB3" w:rsidR="00E86B03" w:rsidRPr="00326F16" w:rsidRDefault="00E86B03" w:rsidP="001951C5">
            <w:pPr>
              <w:pStyle w:val="ListParagraph"/>
              <w:numPr>
                <w:ilvl w:val="0"/>
                <w:numId w:val="32"/>
              </w:numPr>
              <w:ind w:hanging="578"/>
              <w:rPr>
                <w:rFonts w:eastAsia="Times New Roman" w:cs="Times New Roman"/>
                <w:b/>
                <w:szCs w:val="24"/>
                <w:lang w:eastAsia="lv-LV"/>
              </w:rPr>
            </w:pPr>
          </w:p>
        </w:tc>
        <w:tc>
          <w:tcPr>
            <w:tcW w:w="4533" w:type="pct"/>
            <w:gridSpan w:val="2"/>
            <w:tcBorders>
              <w:top w:val="single" w:sz="4" w:space="0" w:color="auto"/>
              <w:left w:val="single" w:sz="4" w:space="0" w:color="auto"/>
              <w:bottom w:val="single" w:sz="4" w:space="0" w:color="auto"/>
            </w:tcBorders>
            <w:shd w:val="clear" w:color="auto" w:fill="auto"/>
          </w:tcPr>
          <w:p w14:paraId="009A7412" w14:textId="31FFCDEF" w:rsidR="00E86B03" w:rsidRPr="00005E79" w:rsidRDefault="002B3409" w:rsidP="001951C5">
            <w:pPr>
              <w:jc w:val="center"/>
              <w:rPr>
                <w:rFonts w:eastAsia="Times New Roman" w:cs="Times New Roman"/>
                <w:b/>
                <w:i/>
                <w:szCs w:val="24"/>
                <w:lang w:eastAsia="lv-LV"/>
              </w:rPr>
            </w:pPr>
            <w:r w:rsidRPr="002B3409">
              <w:rPr>
                <w:rFonts w:cs="Times New Roman"/>
                <w:b/>
                <w:i/>
                <w:szCs w:val="24"/>
              </w:rPr>
              <w:t>Pakalpojuma nodrošināšana</w:t>
            </w:r>
            <w:r w:rsidRPr="002B3409" w:rsidDel="002B3409">
              <w:rPr>
                <w:rFonts w:cs="Times New Roman"/>
                <w:b/>
                <w:i/>
                <w:szCs w:val="24"/>
              </w:rPr>
              <w:t xml:space="preserve"> </w:t>
            </w:r>
            <w:r w:rsidR="00005E79" w:rsidRPr="00005E79">
              <w:rPr>
                <w:rFonts w:cs="Times New Roman"/>
                <w:b/>
                <w:i/>
                <w:szCs w:val="24"/>
              </w:rPr>
              <w:t xml:space="preserve"> </w:t>
            </w:r>
          </w:p>
        </w:tc>
      </w:tr>
      <w:tr w:rsidR="001B0159" w:rsidRPr="00326F16" w14:paraId="24FF91FC" w14:textId="77777777" w:rsidTr="00A73631">
        <w:trPr>
          <w:trHeight w:val="310"/>
        </w:trPr>
        <w:tc>
          <w:tcPr>
            <w:tcW w:w="467" w:type="pct"/>
            <w:tcBorders>
              <w:top w:val="single" w:sz="4" w:space="0" w:color="auto"/>
            </w:tcBorders>
            <w:shd w:val="clear" w:color="auto" w:fill="auto"/>
            <w:vAlign w:val="center"/>
          </w:tcPr>
          <w:p w14:paraId="7C0D0593" w14:textId="6130F19A" w:rsidR="001B0159" w:rsidRPr="00384803" w:rsidRDefault="001B0159" w:rsidP="001951C5">
            <w:pPr>
              <w:pStyle w:val="ListParagraph"/>
              <w:numPr>
                <w:ilvl w:val="1"/>
                <w:numId w:val="32"/>
              </w:numPr>
              <w:ind w:hanging="578"/>
              <w:rPr>
                <w:rFonts w:eastAsia="Times New Roman" w:cs="Times New Roman"/>
                <w:b/>
                <w:szCs w:val="24"/>
                <w:lang w:eastAsia="lv-LV"/>
              </w:rPr>
            </w:pPr>
          </w:p>
        </w:tc>
        <w:tc>
          <w:tcPr>
            <w:tcW w:w="4533" w:type="pct"/>
            <w:gridSpan w:val="2"/>
            <w:tcBorders>
              <w:top w:val="single" w:sz="4" w:space="0" w:color="auto"/>
            </w:tcBorders>
            <w:shd w:val="clear" w:color="auto" w:fill="auto"/>
          </w:tcPr>
          <w:p w14:paraId="67222C04" w14:textId="5DEBCB9B" w:rsidR="001B0159" w:rsidRPr="00326F16" w:rsidRDefault="001B0159" w:rsidP="001951C5">
            <w:pPr>
              <w:ind w:right="126"/>
              <w:jc w:val="both"/>
              <w:rPr>
                <w:rFonts w:eastAsia="Times New Roman" w:cs="Times New Roman"/>
                <w:szCs w:val="24"/>
                <w:lang w:eastAsia="lv-LV"/>
              </w:rPr>
            </w:pPr>
            <w:r w:rsidRPr="00F06A34">
              <w:rPr>
                <w:rFonts w:eastAsia="Times New Roman" w:cs="Times New Roman"/>
                <w:b/>
                <w:bCs/>
                <w:szCs w:val="24"/>
                <w:lang w:eastAsia="lv-LV"/>
              </w:rPr>
              <w:t>Darba uzdevums</w:t>
            </w:r>
          </w:p>
        </w:tc>
      </w:tr>
      <w:tr w:rsidR="008531A9" w:rsidRPr="00326F16" w14:paraId="28D4A935" w14:textId="77777777" w:rsidTr="00A73631">
        <w:trPr>
          <w:trHeight w:val="310"/>
        </w:trPr>
        <w:tc>
          <w:tcPr>
            <w:tcW w:w="467" w:type="pct"/>
            <w:tcBorders>
              <w:top w:val="single" w:sz="4" w:space="0" w:color="auto"/>
            </w:tcBorders>
            <w:shd w:val="clear" w:color="auto" w:fill="auto"/>
            <w:vAlign w:val="center"/>
          </w:tcPr>
          <w:p w14:paraId="6530CE65" w14:textId="141DBCC1" w:rsidR="008E478B" w:rsidRPr="00384803" w:rsidRDefault="00945C0C" w:rsidP="001951C5">
            <w:pPr>
              <w:pStyle w:val="ListParagraph"/>
              <w:ind w:left="142"/>
              <w:rPr>
                <w:rFonts w:eastAsia="Times New Roman" w:cs="Times New Roman"/>
                <w:b/>
                <w:szCs w:val="24"/>
                <w:lang w:eastAsia="lv-LV"/>
              </w:rPr>
            </w:pPr>
            <w:r>
              <w:rPr>
                <w:rFonts w:eastAsia="Times New Roman" w:cs="Times New Roman"/>
                <w:b/>
                <w:szCs w:val="24"/>
                <w:lang w:eastAsia="lv-LV"/>
              </w:rPr>
              <w:lastRenderedPageBreak/>
              <w:t>2.1.1.</w:t>
            </w:r>
          </w:p>
        </w:tc>
        <w:tc>
          <w:tcPr>
            <w:tcW w:w="3252" w:type="pct"/>
            <w:tcBorders>
              <w:top w:val="single" w:sz="4" w:space="0" w:color="auto"/>
            </w:tcBorders>
            <w:shd w:val="clear" w:color="auto" w:fill="auto"/>
          </w:tcPr>
          <w:p w14:paraId="1C6AD6F4" w14:textId="5CE37B50" w:rsidR="008E478B" w:rsidRPr="00F06A34" w:rsidRDefault="008E478B" w:rsidP="001951C5">
            <w:pPr>
              <w:ind w:left="139" w:right="136"/>
              <w:jc w:val="both"/>
              <w:rPr>
                <w:rFonts w:eastAsia="Times New Roman" w:cs="Times New Roman"/>
                <w:szCs w:val="24"/>
                <w:lang w:eastAsia="lv-LV"/>
              </w:rPr>
            </w:pPr>
            <w:r w:rsidRPr="00F06A34">
              <w:rPr>
                <w:rFonts w:eastAsia="Times New Roman" w:cs="Times New Roman"/>
                <w:szCs w:val="24"/>
                <w:lang w:eastAsia="lv-LV"/>
              </w:rPr>
              <w:t>MI risinājum</w:t>
            </w:r>
            <w:r w:rsidR="00E7132B" w:rsidRPr="00F06A34">
              <w:rPr>
                <w:rFonts w:eastAsia="Times New Roman" w:cs="Times New Roman"/>
                <w:szCs w:val="24"/>
                <w:lang w:eastAsia="lv-LV"/>
              </w:rPr>
              <w:t>s,</w:t>
            </w:r>
            <w:r w:rsidRPr="00F06A34">
              <w:rPr>
                <w:rFonts w:eastAsia="Times New Roman" w:cs="Times New Roman"/>
                <w:szCs w:val="24"/>
                <w:lang w:eastAsia="lv-LV"/>
              </w:rPr>
              <w:t xml:space="preserve"> kas saprot un efektīvi apstrādā latviešu valodā sniegto informāciju. Galvenā uzmanība veltīta, lai rīks sniedz precīzu un efektīvu atbalstu ar nodokļu piemērošanu saistītu jautājumu  atbildēšanā.</w:t>
            </w:r>
          </w:p>
        </w:tc>
        <w:tc>
          <w:tcPr>
            <w:tcW w:w="1282" w:type="pct"/>
            <w:shd w:val="clear" w:color="auto" w:fill="auto"/>
          </w:tcPr>
          <w:p w14:paraId="49C51573" w14:textId="77777777" w:rsidR="008E478B" w:rsidRPr="00326F16" w:rsidRDefault="008E478B" w:rsidP="001951C5">
            <w:pPr>
              <w:ind w:right="126"/>
              <w:jc w:val="both"/>
              <w:rPr>
                <w:rFonts w:eastAsia="Times New Roman" w:cs="Times New Roman"/>
                <w:szCs w:val="24"/>
                <w:lang w:eastAsia="lv-LV"/>
              </w:rPr>
            </w:pPr>
          </w:p>
        </w:tc>
      </w:tr>
      <w:tr w:rsidR="008531A9" w:rsidRPr="00326F16" w14:paraId="787A9EB5" w14:textId="77777777" w:rsidTr="00A73631">
        <w:trPr>
          <w:trHeight w:val="310"/>
        </w:trPr>
        <w:tc>
          <w:tcPr>
            <w:tcW w:w="467" w:type="pct"/>
            <w:tcBorders>
              <w:top w:val="single" w:sz="4" w:space="0" w:color="auto"/>
            </w:tcBorders>
            <w:shd w:val="clear" w:color="auto" w:fill="auto"/>
            <w:vAlign w:val="center"/>
          </w:tcPr>
          <w:p w14:paraId="315E1791" w14:textId="52D55D61" w:rsidR="008E478B" w:rsidRPr="00384803" w:rsidRDefault="00945C0C" w:rsidP="001951C5">
            <w:pPr>
              <w:pStyle w:val="ListParagraph"/>
              <w:ind w:left="142"/>
              <w:rPr>
                <w:rFonts w:eastAsia="Times New Roman" w:cs="Times New Roman"/>
                <w:b/>
                <w:szCs w:val="24"/>
                <w:lang w:eastAsia="lv-LV"/>
              </w:rPr>
            </w:pPr>
            <w:r>
              <w:rPr>
                <w:rFonts w:eastAsia="Times New Roman" w:cs="Times New Roman"/>
                <w:b/>
                <w:szCs w:val="24"/>
                <w:lang w:eastAsia="lv-LV"/>
              </w:rPr>
              <w:t>2.1.2.</w:t>
            </w:r>
          </w:p>
        </w:tc>
        <w:tc>
          <w:tcPr>
            <w:tcW w:w="3252" w:type="pct"/>
            <w:tcBorders>
              <w:top w:val="single" w:sz="4" w:space="0" w:color="auto"/>
            </w:tcBorders>
            <w:shd w:val="clear" w:color="auto" w:fill="auto"/>
          </w:tcPr>
          <w:p w14:paraId="01BADB83" w14:textId="2EF8DDB7" w:rsidR="008E478B" w:rsidRPr="00F06A34" w:rsidRDefault="008E478B" w:rsidP="001951C5">
            <w:pPr>
              <w:pStyle w:val="ListParagraph"/>
              <w:ind w:left="139" w:right="136"/>
              <w:jc w:val="both"/>
              <w:rPr>
                <w:rFonts w:eastAsia="Times New Roman" w:cs="Times New Roman"/>
                <w:szCs w:val="24"/>
                <w:lang w:eastAsia="lv-LV"/>
              </w:rPr>
            </w:pPr>
            <w:r w:rsidRPr="008E478B">
              <w:rPr>
                <w:rFonts w:eastAsia="Times New Roman" w:cs="Times New Roman"/>
                <w:szCs w:val="24"/>
                <w:lang w:eastAsia="lv-LV"/>
              </w:rPr>
              <w:t>Izmantots valodas atpazīšanas algoritms, nodrošinot, ka MI rīks saprot un atbild uz dabīgajā valodā uzdotajiem vaicājumiem.</w:t>
            </w:r>
          </w:p>
        </w:tc>
        <w:tc>
          <w:tcPr>
            <w:tcW w:w="1282" w:type="pct"/>
            <w:shd w:val="clear" w:color="auto" w:fill="auto"/>
          </w:tcPr>
          <w:p w14:paraId="7883EF27" w14:textId="77777777" w:rsidR="008E478B" w:rsidRPr="00326F16" w:rsidRDefault="008E478B" w:rsidP="001951C5">
            <w:pPr>
              <w:ind w:right="126"/>
              <w:jc w:val="both"/>
              <w:rPr>
                <w:rFonts w:eastAsia="Times New Roman" w:cs="Times New Roman"/>
                <w:szCs w:val="24"/>
                <w:lang w:eastAsia="lv-LV"/>
              </w:rPr>
            </w:pPr>
          </w:p>
        </w:tc>
      </w:tr>
      <w:tr w:rsidR="008531A9" w:rsidRPr="00326F16" w14:paraId="5E250617" w14:textId="77777777" w:rsidTr="00A73631">
        <w:trPr>
          <w:trHeight w:val="310"/>
        </w:trPr>
        <w:tc>
          <w:tcPr>
            <w:tcW w:w="467" w:type="pct"/>
            <w:tcBorders>
              <w:top w:val="single" w:sz="4" w:space="0" w:color="auto"/>
            </w:tcBorders>
            <w:shd w:val="clear" w:color="auto" w:fill="auto"/>
            <w:vAlign w:val="center"/>
          </w:tcPr>
          <w:p w14:paraId="01236A3B" w14:textId="1A785640" w:rsidR="008E478B" w:rsidRPr="00384803" w:rsidRDefault="00945C0C" w:rsidP="001951C5">
            <w:pPr>
              <w:pStyle w:val="ListParagraph"/>
              <w:ind w:left="142"/>
              <w:rPr>
                <w:rFonts w:eastAsia="Times New Roman" w:cs="Times New Roman"/>
                <w:b/>
                <w:szCs w:val="24"/>
                <w:lang w:eastAsia="lv-LV"/>
              </w:rPr>
            </w:pPr>
            <w:r>
              <w:rPr>
                <w:rFonts w:eastAsia="Times New Roman" w:cs="Times New Roman"/>
                <w:b/>
                <w:szCs w:val="24"/>
                <w:lang w:eastAsia="lv-LV"/>
              </w:rPr>
              <w:t>2.1.3.</w:t>
            </w:r>
          </w:p>
        </w:tc>
        <w:tc>
          <w:tcPr>
            <w:tcW w:w="3252" w:type="pct"/>
            <w:tcBorders>
              <w:top w:val="single" w:sz="4" w:space="0" w:color="auto"/>
            </w:tcBorders>
            <w:shd w:val="clear" w:color="auto" w:fill="auto"/>
          </w:tcPr>
          <w:p w14:paraId="0F9E9F21" w14:textId="77777777" w:rsidR="008E478B" w:rsidRDefault="008E478B" w:rsidP="001951C5">
            <w:pPr>
              <w:pStyle w:val="ListParagraph"/>
              <w:ind w:left="139" w:right="136"/>
              <w:jc w:val="both"/>
              <w:rPr>
                <w:rFonts w:eastAsia="Times New Roman" w:cs="Times New Roman"/>
                <w:szCs w:val="24"/>
                <w:lang w:eastAsia="lv-LV"/>
              </w:rPr>
            </w:pPr>
            <w:r w:rsidRPr="008E478B">
              <w:rPr>
                <w:rFonts w:eastAsia="Times New Roman" w:cs="Times New Roman"/>
                <w:szCs w:val="24"/>
                <w:lang w:eastAsia="lv-LV"/>
              </w:rPr>
              <w:t>MI risinājums Lietotājiem</w:t>
            </w:r>
            <w:r w:rsidR="00224C6C">
              <w:rPr>
                <w:rFonts w:eastAsia="Times New Roman" w:cs="Times New Roman"/>
                <w:szCs w:val="24"/>
                <w:lang w:eastAsia="lv-LV"/>
              </w:rPr>
              <w:t>*</w:t>
            </w:r>
            <w:r w:rsidRPr="008E478B">
              <w:rPr>
                <w:rFonts w:eastAsia="Times New Roman" w:cs="Times New Roman"/>
                <w:szCs w:val="24"/>
                <w:lang w:eastAsia="lv-LV"/>
              </w:rPr>
              <w:t xml:space="preserve"> piedāvā iespēju novērtēt MI rīka sniegto atbildi, tādējādi veicinot rīka nepārtrauktu uzlabošanu un pielāgošanu.</w:t>
            </w:r>
          </w:p>
          <w:p w14:paraId="46AF0E68" w14:textId="0A46D6D4" w:rsidR="00993401" w:rsidRPr="00F06A34" w:rsidRDefault="00993401" w:rsidP="001951C5">
            <w:pPr>
              <w:pStyle w:val="ListParagraph"/>
              <w:ind w:left="139" w:right="136"/>
              <w:jc w:val="both"/>
              <w:rPr>
                <w:rFonts w:eastAsia="Times New Roman" w:cs="Times New Roman"/>
                <w:szCs w:val="24"/>
                <w:lang w:eastAsia="lv-LV"/>
              </w:rPr>
            </w:pPr>
            <w:r w:rsidRPr="00993401">
              <w:rPr>
                <w:rFonts w:eastAsia="Times New Roman" w:cs="Times New Roman"/>
                <w:szCs w:val="24"/>
                <w:lang w:eastAsia="lv-LV"/>
              </w:rPr>
              <w:t xml:space="preserve">* </w:t>
            </w:r>
            <w:r w:rsidRPr="00993401">
              <w:rPr>
                <w:rFonts w:eastAsia="Times New Roman" w:cs="Times New Roman"/>
                <w:i/>
                <w:iCs/>
                <w:szCs w:val="24"/>
                <w:lang w:eastAsia="lv-LV"/>
              </w:rPr>
              <w:t>VID darbinieki, kuri savā darbā izmanto atbilstoši šim tehniskajam piedāvājumam izveidoto risinājumu</w:t>
            </w:r>
          </w:p>
        </w:tc>
        <w:tc>
          <w:tcPr>
            <w:tcW w:w="1282" w:type="pct"/>
            <w:shd w:val="clear" w:color="auto" w:fill="auto"/>
          </w:tcPr>
          <w:p w14:paraId="44C895BB" w14:textId="77777777" w:rsidR="008E478B" w:rsidRPr="00326F16" w:rsidRDefault="008E478B" w:rsidP="001951C5">
            <w:pPr>
              <w:ind w:right="126"/>
              <w:jc w:val="both"/>
              <w:rPr>
                <w:rFonts w:eastAsia="Times New Roman" w:cs="Times New Roman"/>
                <w:szCs w:val="24"/>
                <w:lang w:eastAsia="lv-LV"/>
              </w:rPr>
            </w:pPr>
          </w:p>
        </w:tc>
      </w:tr>
      <w:tr w:rsidR="008531A9" w:rsidRPr="00326F16" w14:paraId="2E6ADBC6" w14:textId="77777777" w:rsidTr="00A73631">
        <w:trPr>
          <w:trHeight w:val="310"/>
        </w:trPr>
        <w:tc>
          <w:tcPr>
            <w:tcW w:w="467" w:type="pct"/>
            <w:tcBorders>
              <w:top w:val="single" w:sz="4" w:space="0" w:color="auto"/>
            </w:tcBorders>
            <w:shd w:val="clear" w:color="auto" w:fill="auto"/>
            <w:vAlign w:val="center"/>
          </w:tcPr>
          <w:p w14:paraId="7B904609" w14:textId="2DB19217" w:rsidR="008E00BA" w:rsidRPr="00384803" w:rsidRDefault="008E00BA" w:rsidP="001951C5">
            <w:pPr>
              <w:pStyle w:val="ListParagraph"/>
              <w:numPr>
                <w:ilvl w:val="1"/>
                <w:numId w:val="32"/>
              </w:numPr>
              <w:ind w:hanging="578"/>
              <w:rPr>
                <w:rFonts w:eastAsia="Times New Roman" w:cs="Times New Roman"/>
                <w:b/>
                <w:szCs w:val="24"/>
                <w:lang w:eastAsia="lv-LV"/>
              </w:rPr>
            </w:pPr>
          </w:p>
        </w:tc>
        <w:tc>
          <w:tcPr>
            <w:tcW w:w="3252" w:type="pct"/>
            <w:tcBorders>
              <w:top w:val="single" w:sz="4" w:space="0" w:color="auto"/>
            </w:tcBorders>
            <w:shd w:val="clear" w:color="auto" w:fill="auto"/>
          </w:tcPr>
          <w:p w14:paraId="68DBD123" w14:textId="28AA98C7" w:rsidR="008E00BA" w:rsidRPr="00F06A34" w:rsidRDefault="008E478B" w:rsidP="001951C5">
            <w:pPr>
              <w:tabs>
                <w:tab w:val="left" w:pos="1108"/>
              </w:tabs>
              <w:ind w:left="143" w:right="136"/>
              <w:jc w:val="both"/>
              <w:rPr>
                <w:rFonts w:eastAsia="Times New Roman" w:cs="Times New Roman"/>
                <w:b/>
                <w:bCs/>
                <w:szCs w:val="24"/>
                <w:lang w:eastAsia="lv-LV"/>
              </w:rPr>
            </w:pPr>
            <w:r w:rsidRPr="00F06A34">
              <w:rPr>
                <w:rFonts w:eastAsia="Times New Roman" w:cs="Times New Roman"/>
                <w:b/>
                <w:bCs/>
                <w:szCs w:val="24"/>
                <w:lang w:eastAsia="lv-LV"/>
              </w:rPr>
              <w:t>Informācijas sniegšana Lietotājam</w:t>
            </w:r>
          </w:p>
        </w:tc>
        <w:tc>
          <w:tcPr>
            <w:tcW w:w="1282" w:type="pct"/>
            <w:shd w:val="clear" w:color="auto" w:fill="auto"/>
          </w:tcPr>
          <w:p w14:paraId="53F30DF2" w14:textId="77777777" w:rsidR="008E00BA" w:rsidRPr="00326F16" w:rsidRDefault="008E00BA" w:rsidP="001951C5">
            <w:pPr>
              <w:ind w:left="148" w:right="126"/>
              <w:jc w:val="both"/>
              <w:rPr>
                <w:rFonts w:eastAsia="Times New Roman" w:cs="Times New Roman"/>
                <w:szCs w:val="24"/>
                <w:lang w:eastAsia="lv-LV"/>
              </w:rPr>
            </w:pPr>
          </w:p>
        </w:tc>
      </w:tr>
      <w:tr w:rsidR="008531A9" w:rsidRPr="00326F16" w14:paraId="1F1FDEDD" w14:textId="77777777" w:rsidTr="00A73631">
        <w:trPr>
          <w:trHeight w:val="310"/>
        </w:trPr>
        <w:tc>
          <w:tcPr>
            <w:tcW w:w="467" w:type="pct"/>
            <w:tcBorders>
              <w:top w:val="single" w:sz="4" w:space="0" w:color="auto"/>
            </w:tcBorders>
            <w:shd w:val="clear" w:color="auto" w:fill="auto"/>
            <w:vAlign w:val="center"/>
          </w:tcPr>
          <w:p w14:paraId="37F71AFD" w14:textId="4D28E9F0" w:rsidR="008E478B" w:rsidRPr="00384803" w:rsidRDefault="00945C0C" w:rsidP="001951C5">
            <w:pPr>
              <w:pStyle w:val="ListParagraph"/>
              <w:ind w:left="142"/>
              <w:rPr>
                <w:rFonts w:eastAsia="Times New Roman" w:cs="Times New Roman"/>
                <w:b/>
                <w:szCs w:val="24"/>
                <w:lang w:eastAsia="lv-LV"/>
              </w:rPr>
            </w:pPr>
            <w:r>
              <w:rPr>
                <w:rFonts w:eastAsia="Times New Roman" w:cs="Times New Roman"/>
                <w:b/>
                <w:szCs w:val="24"/>
                <w:lang w:eastAsia="lv-LV"/>
              </w:rPr>
              <w:t xml:space="preserve">2.2.1. </w:t>
            </w:r>
          </w:p>
        </w:tc>
        <w:tc>
          <w:tcPr>
            <w:tcW w:w="3252" w:type="pct"/>
            <w:tcBorders>
              <w:top w:val="single" w:sz="4" w:space="0" w:color="auto"/>
            </w:tcBorders>
            <w:shd w:val="clear" w:color="auto" w:fill="auto"/>
          </w:tcPr>
          <w:p w14:paraId="1DD33B12" w14:textId="7B0DFCE7" w:rsidR="008E478B" w:rsidRPr="00326F16" w:rsidRDefault="00E7132B" w:rsidP="00F9255E">
            <w:pPr>
              <w:tabs>
                <w:tab w:val="left" w:pos="1108"/>
              </w:tabs>
              <w:ind w:left="143" w:right="136"/>
              <w:jc w:val="both"/>
              <w:rPr>
                <w:rFonts w:eastAsia="Times New Roman" w:cs="Times New Roman"/>
                <w:szCs w:val="24"/>
                <w:lang w:eastAsia="lv-LV"/>
              </w:rPr>
            </w:pPr>
            <w:r w:rsidRPr="00E7132B">
              <w:rPr>
                <w:rFonts w:eastAsia="Times New Roman" w:cs="Times New Roman"/>
                <w:szCs w:val="24"/>
                <w:lang w:eastAsia="lv-LV"/>
              </w:rPr>
              <w:t>Reaģējot uz Lietotāju  vaicājumiem, MI rīks sniedz izvērstas atbildes atbilstoši VID vēstuļu sagatavošanas vadlīnijām un ievērojot atbilžu sniegšanas labo praksi. MI rīks norāda atsauces uz attiecīgajiem avotiem vai dokumentiem, lai maksimāli atvieglotu vēstules teksta uztveršanu lasītājam un vienlaikus nodrošinot precīzu informāciju. Vēlams, lai MI rīks nodrošina šādu atbilžu novērtēšanas funkcionalitāti:</w:t>
            </w:r>
          </w:p>
        </w:tc>
        <w:tc>
          <w:tcPr>
            <w:tcW w:w="1282" w:type="pct"/>
            <w:shd w:val="clear" w:color="auto" w:fill="auto"/>
          </w:tcPr>
          <w:p w14:paraId="4B8DEF3D" w14:textId="77777777" w:rsidR="008E478B" w:rsidRPr="00326F16" w:rsidRDefault="008E478B" w:rsidP="001951C5">
            <w:pPr>
              <w:ind w:left="148" w:right="126"/>
              <w:jc w:val="both"/>
              <w:rPr>
                <w:rFonts w:eastAsia="Times New Roman" w:cs="Times New Roman"/>
                <w:szCs w:val="24"/>
                <w:lang w:eastAsia="lv-LV"/>
              </w:rPr>
            </w:pPr>
          </w:p>
        </w:tc>
      </w:tr>
      <w:tr w:rsidR="00F9255E" w:rsidRPr="00326F16" w14:paraId="29604A23" w14:textId="77777777" w:rsidTr="00A73631">
        <w:trPr>
          <w:trHeight w:val="310"/>
        </w:trPr>
        <w:tc>
          <w:tcPr>
            <w:tcW w:w="467" w:type="pct"/>
            <w:tcBorders>
              <w:top w:val="single" w:sz="4" w:space="0" w:color="auto"/>
            </w:tcBorders>
            <w:shd w:val="clear" w:color="auto" w:fill="auto"/>
            <w:vAlign w:val="center"/>
          </w:tcPr>
          <w:p w14:paraId="5B06FD7D" w14:textId="33397469" w:rsidR="00F9255E" w:rsidRPr="00F9255E" w:rsidRDefault="00F9255E" w:rsidP="001951C5">
            <w:pPr>
              <w:pStyle w:val="ListParagraph"/>
              <w:ind w:left="142"/>
              <w:rPr>
                <w:rFonts w:eastAsia="Times New Roman" w:cs="Times New Roman"/>
                <w:b/>
                <w:bCs/>
                <w:szCs w:val="24"/>
                <w:lang w:eastAsia="lv-LV"/>
              </w:rPr>
            </w:pPr>
            <w:r w:rsidRPr="00F9255E">
              <w:rPr>
                <w:rFonts w:eastAsia="Times New Roman" w:cs="Times New Roman"/>
                <w:b/>
                <w:bCs/>
                <w:szCs w:val="24"/>
                <w:lang w:eastAsia="lv-LV"/>
              </w:rPr>
              <w:t>2.2.1.1.</w:t>
            </w:r>
          </w:p>
        </w:tc>
        <w:tc>
          <w:tcPr>
            <w:tcW w:w="3252" w:type="pct"/>
            <w:tcBorders>
              <w:top w:val="single" w:sz="4" w:space="0" w:color="auto"/>
            </w:tcBorders>
            <w:shd w:val="clear" w:color="auto" w:fill="auto"/>
          </w:tcPr>
          <w:p w14:paraId="3637963A" w14:textId="2BAFB73E" w:rsidR="00F9255E" w:rsidRPr="00A73631" w:rsidRDefault="006C70CB">
            <w:pPr>
              <w:tabs>
                <w:tab w:val="left" w:pos="1108"/>
              </w:tabs>
              <w:ind w:left="143" w:right="136"/>
              <w:jc w:val="both"/>
              <w:rPr>
                <w:rFonts w:eastAsia="Times New Roman" w:cs="Times New Roman"/>
                <w:lang w:eastAsia="lv-LV"/>
              </w:rPr>
            </w:pPr>
            <w:r w:rsidRPr="009B663F">
              <w:rPr>
                <w:rFonts w:eastAsia="Times New Roman" w:cs="Times New Roman"/>
                <w:lang w:eastAsia="lv-LV"/>
              </w:rPr>
              <w:t xml:space="preserve">- </w:t>
            </w:r>
            <w:r w:rsidR="00F9255E" w:rsidRPr="009B663F">
              <w:rPr>
                <w:rFonts w:eastAsia="Times New Roman" w:cs="Times New Roman"/>
                <w:lang w:eastAsia="lv-LV"/>
              </w:rPr>
              <w:t>katras MI rīka sniegtās atbildes beigās Lietotājam piedāvāta iespēja novērtēt atbildi, izmantojot vienkāršu zvaigžņu vai citu simbolu sistēmu</w:t>
            </w:r>
            <w:r w:rsidRPr="009B663F">
              <w:rPr>
                <w:rFonts w:eastAsia="Times New Roman" w:cs="Times New Roman"/>
                <w:lang w:eastAsia="lv-LV"/>
              </w:rPr>
              <w:t>;</w:t>
            </w:r>
          </w:p>
        </w:tc>
        <w:tc>
          <w:tcPr>
            <w:tcW w:w="1282" w:type="pct"/>
            <w:shd w:val="clear" w:color="auto" w:fill="auto"/>
          </w:tcPr>
          <w:p w14:paraId="0D8B058A" w14:textId="77777777" w:rsidR="00F9255E" w:rsidRPr="00326F16" w:rsidRDefault="00F9255E" w:rsidP="001951C5">
            <w:pPr>
              <w:ind w:left="148" w:right="126"/>
              <w:jc w:val="both"/>
              <w:rPr>
                <w:rFonts w:eastAsia="Times New Roman" w:cs="Times New Roman"/>
                <w:szCs w:val="24"/>
                <w:lang w:eastAsia="lv-LV"/>
              </w:rPr>
            </w:pPr>
          </w:p>
        </w:tc>
      </w:tr>
      <w:tr w:rsidR="00F9255E" w:rsidRPr="00326F16" w14:paraId="7AFC3687" w14:textId="77777777" w:rsidTr="00A73631">
        <w:trPr>
          <w:trHeight w:val="310"/>
        </w:trPr>
        <w:tc>
          <w:tcPr>
            <w:tcW w:w="467" w:type="pct"/>
            <w:tcBorders>
              <w:top w:val="single" w:sz="4" w:space="0" w:color="auto"/>
            </w:tcBorders>
            <w:shd w:val="clear" w:color="auto" w:fill="auto"/>
            <w:vAlign w:val="center"/>
          </w:tcPr>
          <w:p w14:paraId="68A098A1" w14:textId="46F0D1C4" w:rsidR="00F9255E" w:rsidRPr="00F9255E" w:rsidRDefault="00F9255E" w:rsidP="001951C5">
            <w:pPr>
              <w:pStyle w:val="ListParagraph"/>
              <w:ind w:left="142"/>
              <w:rPr>
                <w:rFonts w:eastAsia="Times New Roman" w:cs="Times New Roman"/>
                <w:b/>
                <w:bCs/>
                <w:szCs w:val="24"/>
                <w:lang w:eastAsia="lv-LV"/>
              </w:rPr>
            </w:pPr>
            <w:r w:rsidRPr="00F9255E">
              <w:rPr>
                <w:rFonts w:eastAsia="Times New Roman" w:cs="Times New Roman"/>
                <w:b/>
                <w:bCs/>
                <w:szCs w:val="24"/>
                <w:lang w:eastAsia="lv-LV"/>
              </w:rPr>
              <w:t>2.2.1.2.</w:t>
            </w:r>
          </w:p>
        </w:tc>
        <w:tc>
          <w:tcPr>
            <w:tcW w:w="3252" w:type="pct"/>
            <w:tcBorders>
              <w:top w:val="single" w:sz="4" w:space="0" w:color="auto"/>
            </w:tcBorders>
            <w:shd w:val="clear" w:color="auto" w:fill="auto"/>
          </w:tcPr>
          <w:p w14:paraId="740C5637" w14:textId="45AB8A8E" w:rsidR="00F9255E" w:rsidRPr="00A73631" w:rsidRDefault="006C70CB">
            <w:pPr>
              <w:tabs>
                <w:tab w:val="left" w:pos="1108"/>
              </w:tabs>
              <w:ind w:left="143" w:right="136"/>
              <w:jc w:val="both"/>
              <w:rPr>
                <w:rFonts w:eastAsia="Times New Roman" w:cs="Times New Roman"/>
                <w:lang w:eastAsia="lv-LV"/>
              </w:rPr>
            </w:pPr>
            <w:r w:rsidRPr="009B663F">
              <w:rPr>
                <w:rFonts w:eastAsia="Times New Roman" w:cs="Times New Roman"/>
                <w:lang w:eastAsia="lv-LV"/>
              </w:rPr>
              <w:t xml:space="preserve">- </w:t>
            </w:r>
            <w:r w:rsidR="00F9255E" w:rsidRPr="009B663F">
              <w:rPr>
                <w:rFonts w:eastAsia="Times New Roman" w:cs="Times New Roman"/>
                <w:lang w:eastAsia="lv-LV"/>
              </w:rPr>
              <w:t>ja atbildi neuzskata par precīzu vai pilnīgu, Lietotājam ir iespēja pievienot komentāru, kurā var izteikt ieteikumus vai norādīt uz atbildes nepilnībām</w:t>
            </w:r>
            <w:r w:rsidRPr="009B663F">
              <w:rPr>
                <w:rFonts w:eastAsia="Times New Roman" w:cs="Times New Roman"/>
                <w:lang w:eastAsia="lv-LV"/>
              </w:rPr>
              <w:t>;</w:t>
            </w:r>
          </w:p>
        </w:tc>
        <w:tc>
          <w:tcPr>
            <w:tcW w:w="1282" w:type="pct"/>
            <w:shd w:val="clear" w:color="auto" w:fill="auto"/>
          </w:tcPr>
          <w:p w14:paraId="1854743E" w14:textId="77777777" w:rsidR="00F9255E" w:rsidRPr="00326F16" w:rsidRDefault="00F9255E" w:rsidP="001951C5">
            <w:pPr>
              <w:ind w:left="148" w:right="126"/>
              <w:jc w:val="both"/>
              <w:rPr>
                <w:rFonts w:eastAsia="Times New Roman" w:cs="Times New Roman"/>
                <w:szCs w:val="24"/>
                <w:lang w:eastAsia="lv-LV"/>
              </w:rPr>
            </w:pPr>
          </w:p>
        </w:tc>
      </w:tr>
      <w:tr w:rsidR="00F9255E" w:rsidRPr="00326F16" w14:paraId="08AF2FBF" w14:textId="77777777" w:rsidTr="00A73631">
        <w:trPr>
          <w:trHeight w:val="310"/>
        </w:trPr>
        <w:tc>
          <w:tcPr>
            <w:tcW w:w="467" w:type="pct"/>
            <w:tcBorders>
              <w:top w:val="single" w:sz="4" w:space="0" w:color="auto"/>
            </w:tcBorders>
            <w:shd w:val="clear" w:color="auto" w:fill="auto"/>
            <w:vAlign w:val="center"/>
          </w:tcPr>
          <w:p w14:paraId="6C0DB7BC" w14:textId="48A7EDC3" w:rsidR="00F9255E" w:rsidRPr="00F9255E" w:rsidRDefault="00F9255E" w:rsidP="001951C5">
            <w:pPr>
              <w:pStyle w:val="ListParagraph"/>
              <w:ind w:left="142"/>
              <w:rPr>
                <w:rFonts w:eastAsia="Times New Roman" w:cs="Times New Roman"/>
                <w:b/>
                <w:bCs/>
                <w:szCs w:val="24"/>
                <w:lang w:eastAsia="lv-LV"/>
              </w:rPr>
            </w:pPr>
            <w:r w:rsidRPr="00F9255E">
              <w:rPr>
                <w:rFonts w:eastAsia="Times New Roman" w:cs="Times New Roman"/>
                <w:b/>
                <w:bCs/>
                <w:szCs w:val="24"/>
                <w:lang w:eastAsia="lv-LV"/>
              </w:rPr>
              <w:t>2.2.1.3.</w:t>
            </w:r>
            <w:r w:rsidRPr="00F9255E">
              <w:rPr>
                <w:rFonts w:eastAsia="Times New Roman" w:cs="Times New Roman"/>
                <w:b/>
                <w:bCs/>
                <w:szCs w:val="24"/>
                <w:lang w:eastAsia="lv-LV"/>
              </w:rPr>
              <w:tab/>
            </w:r>
          </w:p>
        </w:tc>
        <w:tc>
          <w:tcPr>
            <w:tcW w:w="3252" w:type="pct"/>
            <w:tcBorders>
              <w:top w:val="single" w:sz="4" w:space="0" w:color="auto"/>
            </w:tcBorders>
            <w:shd w:val="clear" w:color="auto" w:fill="auto"/>
          </w:tcPr>
          <w:p w14:paraId="654E8DF3" w14:textId="2CDFC304" w:rsidR="00F9255E" w:rsidRPr="00A73631" w:rsidRDefault="006C70CB">
            <w:pPr>
              <w:tabs>
                <w:tab w:val="left" w:pos="1108"/>
              </w:tabs>
              <w:ind w:left="143" w:right="136"/>
              <w:jc w:val="both"/>
              <w:rPr>
                <w:rFonts w:eastAsia="Times New Roman" w:cs="Times New Roman"/>
                <w:lang w:eastAsia="lv-LV"/>
              </w:rPr>
            </w:pPr>
            <w:r w:rsidRPr="009B663F">
              <w:rPr>
                <w:rFonts w:eastAsia="Times New Roman" w:cs="Times New Roman"/>
                <w:lang w:eastAsia="lv-LV"/>
              </w:rPr>
              <w:t xml:space="preserve">- </w:t>
            </w:r>
            <w:r w:rsidR="00F9255E" w:rsidRPr="009B663F">
              <w:rPr>
                <w:rFonts w:eastAsia="Times New Roman" w:cs="Times New Roman"/>
                <w:lang w:eastAsia="lv-LV"/>
              </w:rPr>
              <w:t>Lietotāju sniegtās atsauksmes tiek izmantotas, lai uzlabotu MI rīka atbildes precizitāti un kvalitāti.</w:t>
            </w:r>
          </w:p>
        </w:tc>
        <w:tc>
          <w:tcPr>
            <w:tcW w:w="1282" w:type="pct"/>
            <w:shd w:val="clear" w:color="auto" w:fill="auto"/>
          </w:tcPr>
          <w:p w14:paraId="11A882D0" w14:textId="77777777" w:rsidR="00F9255E" w:rsidRPr="00326F16" w:rsidRDefault="00F9255E" w:rsidP="001951C5">
            <w:pPr>
              <w:ind w:left="148" w:right="126"/>
              <w:jc w:val="both"/>
              <w:rPr>
                <w:rFonts w:eastAsia="Times New Roman" w:cs="Times New Roman"/>
                <w:szCs w:val="24"/>
                <w:lang w:eastAsia="lv-LV"/>
              </w:rPr>
            </w:pPr>
          </w:p>
        </w:tc>
      </w:tr>
      <w:tr w:rsidR="001B0159" w:rsidRPr="00326F16" w14:paraId="0EADA6FE" w14:textId="77777777" w:rsidTr="00A73631">
        <w:trPr>
          <w:trHeight w:val="310"/>
        </w:trPr>
        <w:tc>
          <w:tcPr>
            <w:tcW w:w="467" w:type="pct"/>
            <w:tcBorders>
              <w:top w:val="single" w:sz="4" w:space="0" w:color="auto"/>
            </w:tcBorders>
            <w:shd w:val="clear" w:color="auto" w:fill="auto"/>
            <w:vAlign w:val="center"/>
          </w:tcPr>
          <w:p w14:paraId="547E131F" w14:textId="3E55FDB0" w:rsidR="001B0159" w:rsidRPr="00384803" w:rsidRDefault="001B0159" w:rsidP="001951C5">
            <w:pPr>
              <w:pStyle w:val="ListParagraph"/>
              <w:numPr>
                <w:ilvl w:val="1"/>
                <w:numId w:val="32"/>
              </w:numPr>
              <w:ind w:hanging="578"/>
              <w:rPr>
                <w:rFonts w:eastAsia="Times New Roman" w:cs="Times New Roman"/>
                <w:b/>
                <w:szCs w:val="24"/>
                <w:lang w:eastAsia="lv-LV"/>
              </w:rPr>
            </w:pPr>
          </w:p>
        </w:tc>
        <w:tc>
          <w:tcPr>
            <w:tcW w:w="4533" w:type="pct"/>
            <w:gridSpan w:val="2"/>
            <w:tcBorders>
              <w:top w:val="single" w:sz="4" w:space="0" w:color="auto"/>
            </w:tcBorders>
            <w:shd w:val="clear" w:color="auto" w:fill="auto"/>
          </w:tcPr>
          <w:p w14:paraId="201632F5" w14:textId="05E7D5F8" w:rsidR="001B0159" w:rsidRPr="00326F16" w:rsidRDefault="001B0159" w:rsidP="001951C5">
            <w:pPr>
              <w:ind w:left="148" w:right="126"/>
              <w:jc w:val="both"/>
              <w:rPr>
                <w:rFonts w:eastAsia="Times New Roman" w:cs="Times New Roman"/>
                <w:szCs w:val="24"/>
                <w:lang w:eastAsia="lv-LV"/>
              </w:rPr>
            </w:pPr>
            <w:r w:rsidRPr="00F06A34">
              <w:rPr>
                <w:rFonts w:eastAsia="Times New Roman" w:cs="Times New Roman"/>
                <w:b/>
                <w:bCs/>
                <w:szCs w:val="24"/>
                <w:lang w:eastAsia="lv-LV"/>
              </w:rPr>
              <w:t>Informācijas apstrāde risinājumā</w:t>
            </w:r>
          </w:p>
        </w:tc>
      </w:tr>
      <w:tr w:rsidR="008531A9" w:rsidRPr="00326F16" w14:paraId="1C584740" w14:textId="77777777" w:rsidTr="00A73631">
        <w:trPr>
          <w:trHeight w:val="310"/>
        </w:trPr>
        <w:tc>
          <w:tcPr>
            <w:tcW w:w="467" w:type="pct"/>
            <w:tcBorders>
              <w:top w:val="single" w:sz="4" w:space="0" w:color="auto"/>
            </w:tcBorders>
            <w:shd w:val="clear" w:color="auto" w:fill="auto"/>
            <w:vAlign w:val="center"/>
          </w:tcPr>
          <w:p w14:paraId="1AE1D391" w14:textId="51904CC7" w:rsidR="00945C0C" w:rsidRPr="00F06A34" w:rsidRDefault="00945C0C" w:rsidP="001951C5">
            <w:pPr>
              <w:ind w:left="142"/>
              <w:rPr>
                <w:rFonts w:eastAsia="Times New Roman" w:cs="Times New Roman"/>
                <w:b/>
                <w:szCs w:val="24"/>
                <w:lang w:eastAsia="lv-LV"/>
              </w:rPr>
            </w:pPr>
            <w:r>
              <w:rPr>
                <w:rFonts w:eastAsia="Times New Roman" w:cs="Times New Roman"/>
                <w:b/>
                <w:szCs w:val="24"/>
                <w:lang w:eastAsia="lv-LV"/>
              </w:rPr>
              <w:t>2.3.1.</w:t>
            </w:r>
          </w:p>
        </w:tc>
        <w:tc>
          <w:tcPr>
            <w:tcW w:w="3252" w:type="pct"/>
            <w:tcBorders>
              <w:top w:val="single" w:sz="4" w:space="0" w:color="auto"/>
            </w:tcBorders>
            <w:shd w:val="clear" w:color="auto" w:fill="auto"/>
          </w:tcPr>
          <w:p w14:paraId="647E1D8B" w14:textId="3E572555" w:rsidR="00945C0C" w:rsidRPr="00F06A34" w:rsidRDefault="00945C0C" w:rsidP="00A73631">
            <w:pPr>
              <w:tabs>
                <w:tab w:val="left" w:pos="1108"/>
              </w:tabs>
              <w:ind w:left="143" w:right="136"/>
              <w:jc w:val="both"/>
              <w:rPr>
                <w:rFonts w:eastAsia="Times New Roman" w:cs="Times New Roman"/>
                <w:szCs w:val="24"/>
                <w:lang w:eastAsia="lv-LV"/>
              </w:rPr>
            </w:pPr>
            <w:r w:rsidRPr="00F06A34">
              <w:rPr>
                <w:rFonts w:eastAsia="Times New Roman" w:cs="Times New Roman"/>
                <w:szCs w:val="24"/>
                <w:lang w:eastAsia="lv-LV"/>
              </w:rPr>
              <w:t xml:space="preserve">Risinājums ir spējīgs apstrādāt  dažādus informācijas formātus – </w:t>
            </w:r>
            <w:proofErr w:type="spellStart"/>
            <w:r w:rsidRPr="00F06A34">
              <w:rPr>
                <w:rFonts w:eastAsia="Times New Roman" w:cs="Times New Roman"/>
                <w:szCs w:val="24"/>
                <w:lang w:eastAsia="lv-LV"/>
              </w:rPr>
              <w:t>web</w:t>
            </w:r>
            <w:proofErr w:type="spellEnd"/>
            <w:r w:rsidRPr="00F06A34">
              <w:rPr>
                <w:rFonts w:eastAsia="Times New Roman" w:cs="Times New Roman"/>
                <w:szCs w:val="24"/>
                <w:lang w:eastAsia="lv-LV"/>
              </w:rPr>
              <w:t xml:space="preserve"> vides dokumenti, t. i., Pasūtītāja izstrādātas tīmekļvietnes ar dažādu saturu (html, </w:t>
            </w:r>
            <w:proofErr w:type="spellStart"/>
            <w:r w:rsidRPr="00F06A34">
              <w:rPr>
                <w:rFonts w:eastAsia="Times New Roman" w:cs="Times New Roman"/>
                <w:szCs w:val="24"/>
                <w:lang w:eastAsia="lv-LV"/>
              </w:rPr>
              <w:t>pdf</w:t>
            </w:r>
            <w:proofErr w:type="spellEnd"/>
            <w:r w:rsidRPr="00F06A34">
              <w:rPr>
                <w:rFonts w:eastAsia="Times New Roman" w:cs="Times New Roman"/>
                <w:szCs w:val="24"/>
                <w:lang w:eastAsia="lv-LV"/>
              </w:rPr>
              <w:t>, MS Word, DOCX, PPT utt.) un trešās personas veidotas tīmekļvietnes, piemēram, likumi.lv, kur saturs pārsvarā ir html formātā, un nodrošinot iespēju automatizēti papildināt iekšējo zināšanu datubāzi, pievienojot jaunas datnes un veicot izmaiņas esošajās datnēs.</w:t>
            </w:r>
          </w:p>
        </w:tc>
        <w:tc>
          <w:tcPr>
            <w:tcW w:w="1282" w:type="pct"/>
            <w:shd w:val="clear" w:color="auto" w:fill="auto"/>
          </w:tcPr>
          <w:p w14:paraId="55403C5B" w14:textId="77777777" w:rsidR="00945C0C" w:rsidRPr="00326F16" w:rsidRDefault="00945C0C" w:rsidP="001951C5">
            <w:pPr>
              <w:ind w:left="148" w:right="126"/>
              <w:jc w:val="both"/>
              <w:rPr>
                <w:rFonts w:eastAsia="Times New Roman" w:cs="Times New Roman"/>
                <w:szCs w:val="24"/>
                <w:lang w:eastAsia="lv-LV"/>
              </w:rPr>
            </w:pPr>
          </w:p>
        </w:tc>
      </w:tr>
      <w:tr w:rsidR="008531A9" w:rsidRPr="00326F16" w14:paraId="35AB8AA3" w14:textId="77777777" w:rsidTr="00A73631">
        <w:trPr>
          <w:trHeight w:val="310"/>
        </w:trPr>
        <w:tc>
          <w:tcPr>
            <w:tcW w:w="467" w:type="pct"/>
            <w:tcBorders>
              <w:top w:val="single" w:sz="4" w:space="0" w:color="auto"/>
            </w:tcBorders>
            <w:shd w:val="clear" w:color="auto" w:fill="auto"/>
            <w:vAlign w:val="center"/>
          </w:tcPr>
          <w:p w14:paraId="57696F94" w14:textId="754A86E0" w:rsidR="00945C0C" w:rsidRDefault="00945C0C" w:rsidP="001951C5">
            <w:pPr>
              <w:ind w:left="142"/>
              <w:rPr>
                <w:rFonts w:eastAsia="Times New Roman" w:cs="Times New Roman"/>
                <w:b/>
                <w:szCs w:val="24"/>
                <w:lang w:eastAsia="lv-LV"/>
              </w:rPr>
            </w:pPr>
            <w:r>
              <w:rPr>
                <w:rFonts w:eastAsia="Times New Roman" w:cs="Times New Roman"/>
                <w:b/>
                <w:szCs w:val="24"/>
                <w:lang w:eastAsia="lv-LV"/>
              </w:rPr>
              <w:t>2.3.2</w:t>
            </w:r>
          </w:p>
        </w:tc>
        <w:tc>
          <w:tcPr>
            <w:tcW w:w="3252" w:type="pct"/>
            <w:tcBorders>
              <w:top w:val="single" w:sz="4" w:space="0" w:color="auto"/>
            </w:tcBorders>
            <w:shd w:val="clear" w:color="auto" w:fill="auto"/>
          </w:tcPr>
          <w:p w14:paraId="02EA5883" w14:textId="30B88580" w:rsidR="00945C0C" w:rsidRPr="00945C0C" w:rsidRDefault="00945C0C" w:rsidP="00A73631">
            <w:pPr>
              <w:tabs>
                <w:tab w:val="left" w:pos="1108"/>
              </w:tabs>
              <w:ind w:left="143" w:right="136"/>
              <w:jc w:val="both"/>
              <w:rPr>
                <w:rFonts w:eastAsia="Times New Roman" w:cs="Times New Roman"/>
                <w:szCs w:val="24"/>
                <w:lang w:eastAsia="lv-LV"/>
              </w:rPr>
            </w:pPr>
            <w:r w:rsidRPr="00BA0F04">
              <w:rPr>
                <w:rFonts w:eastAsia="Times New Roman" w:cs="Times New Roman"/>
                <w:szCs w:val="24"/>
                <w:lang w:eastAsia="lv-LV"/>
              </w:rPr>
              <w:t>MI rīks aprīkots ar spējām apstrādāt un analizēt informāciju, kas saglabāta 2.3.1. apakšpunktā norādītajos formātos. Šī funkcionalitāte ļauj MI rīkam efektīvi piekļūt un izmantot informāciju no dažādiem dokumentiem, tostarp juridiskiem dokumentiem, pārskatiem, rokasgrāmatām un citiem Pasūtītāja dokumentiem.</w:t>
            </w:r>
          </w:p>
        </w:tc>
        <w:tc>
          <w:tcPr>
            <w:tcW w:w="1282" w:type="pct"/>
            <w:shd w:val="clear" w:color="auto" w:fill="auto"/>
          </w:tcPr>
          <w:p w14:paraId="73524199" w14:textId="77777777" w:rsidR="00945C0C" w:rsidRPr="00326F16" w:rsidRDefault="00945C0C" w:rsidP="001951C5">
            <w:pPr>
              <w:ind w:left="148" w:right="126"/>
              <w:jc w:val="both"/>
              <w:rPr>
                <w:rFonts w:eastAsia="Times New Roman" w:cs="Times New Roman"/>
                <w:szCs w:val="24"/>
                <w:lang w:eastAsia="lv-LV"/>
              </w:rPr>
            </w:pPr>
          </w:p>
        </w:tc>
      </w:tr>
      <w:tr w:rsidR="008531A9" w:rsidRPr="00326F16" w14:paraId="50B6285F" w14:textId="77777777" w:rsidTr="00A73631">
        <w:trPr>
          <w:trHeight w:val="310"/>
        </w:trPr>
        <w:tc>
          <w:tcPr>
            <w:tcW w:w="467" w:type="pct"/>
            <w:tcBorders>
              <w:top w:val="single" w:sz="4" w:space="0" w:color="auto"/>
            </w:tcBorders>
            <w:shd w:val="clear" w:color="auto" w:fill="auto"/>
            <w:vAlign w:val="center"/>
          </w:tcPr>
          <w:p w14:paraId="119DD07C" w14:textId="0F15824B" w:rsidR="00945C0C" w:rsidRDefault="00945C0C" w:rsidP="001951C5">
            <w:pPr>
              <w:ind w:left="142"/>
              <w:rPr>
                <w:rFonts w:eastAsia="Times New Roman" w:cs="Times New Roman"/>
                <w:b/>
                <w:szCs w:val="24"/>
                <w:lang w:eastAsia="lv-LV"/>
              </w:rPr>
            </w:pPr>
          </w:p>
        </w:tc>
        <w:tc>
          <w:tcPr>
            <w:tcW w:w="3252" w:type="pct"/>
            <w:tcBorders>
              <w:top w:val="single" w:sz="4" w:space="0" w:color="auto"/>
            </w:tcBorders>
            <w:shd w:val="clear" w:color="auto" w:fill="auto"/>
          </w:tcPr>
          <w:p w14:paraId="6E53F119" w14:textId="68A16267" w:rsidR="00945C0C" w:rsidRPr="00A73631" w:rsidRDefault="00945C0C" w:rsidP="00A73631">
            <w:pPr>
              <w:tabs>
                <w:tab w:val="left" w:pos="1108"/>
              </w:tabs>
              <w:ind w:left="143" w:right="136"/>
              <w:jc w:val="both"/>
              <w:rPr>
                <w:rFonts w:eastAsia="Times New Roman" w:cs="Times New Roman"/>
                <w:lang w:eastAsia="lv-LV"/>
              </w:rPr>
            </w:pPr>
          </w:p>
        </w:tc>
        <w:tc>
          <w:tcPr>
            <w:tcW w:w="1282" w:type="pct"/>
            <w:shd w:val="clear" w:color="auto" w:fill="auto"/>
          </w:tcPr>
          <w:p w14:paraId="255533EF" w14:textId="77777777" w:rsidR="00945C0C" w:rsidRPr="00326F16" w:rsidRDefault="00945C0C" w:rsidP="001951C5">
            <w:pPr>
              <w:ind w:left="148" w:right="126"/>
              <w:jc w:val="both"/>
              <w:rPr>
                <w:rFonts w:eastAsia="Times New Roman" w:cs="Times New Roman"/>
                <w:szCs w:val="24"/>
                <w:lang w:eastAsia="lv-LV"/>
              </w:rPr>
            </w:pPr>
          </w:p>
        </w:tc>
      </w:tr>
      <w:tr w:rsidR="008531A9" w:rsidRPr="00326F16" w14:paraId="60891DBB" w14:textId="77777777" w:rsidTr="00A73631">
        <w:trPr>
          <w:trHeight w:val="310"/>
        </w:trPr>
        <w:tc>
          <w:tcPr>
            <w:tcW w:w="467" w:type="pct"/>
            <w:tcBorders>
              <w:top w:val="single" w:sz="4" w:space="0" w:color="auto"/>
            </w:tcBorders>
            <w:shd w:val="clear" w:color="auto" w:fill="auto"/>
            <w:vAlign w:val="center"/>
          </w:tcPr>
          <w:p w14:paraId="6E49BB36" w14:textId="1248EC67" w:rsidR="00945C0C" w:rsidRDefault="00945C0C" w:rsidP="001951C5">
            <w:pPr>
              <w:ind w:left="142"/>
              <w:rPr>
                <w:rFonts w:eastAsia="Times New Roman" w:cs="Times New Roman"/>
                <w:b/>
                <w:szCs w:val="24"/>
                <w:lang w:eastAsia="lv-LV"/>
              </w:rPr>
            </w:pPr>
            <w:r>
              <w:rPr>
                <w:rFonts w:eastAsia="Times New Roman" w:cs="Times New Roman"/>
                <w:b/>
                <w:szCs w:val="24"/>
                <w:lang w:eastAsia="lv-LV"/>
              </w:rPr>
              <w:t>2.3.</w:t>
            </w:r>
            <w:r w:rsidR="009B2313">
              <w:rPr>
                <w:rFonts w:eastAsia="Times New Roman" w:cs="Times New Roman"/>
                <w:b/>
                <w:szCs w:val="24"/>
                <w:lang w:eastAsia="lv-LV"/>
              </w:rPr>
              <w:t>3</w:t>
            </w:r>
            <w:r>
              <w:rPr>
                <w:rFonts w:eastAsia="Times New Roman" w:cs="Times New Roman"/>
                <w:b/>
                <w:szCs w:val="24"/>
                <w:lang w:eastAsia="lv-LV"/>
              </w:rPr>
              <w:t>.</w:t>
            </w:r>
          </w:p>
        </w:tc>
        <w:tc>
          <w:tcPr>
            <w:tcW w:w="3252" w:type="pct"/>
            <w:tcBorders>
              <w:top w:val="single" w:sz="4" w:space="0" w:color="auto"/>
            </w:tcBorders>
            <w:shd w:val="clear" w:color="auto" w:fill="auto"/>
          </w:tcPr>
          <w:p w14:paraId="1DA0028D" w14:textId="5EDE01A0" w:rsidR="00945C0C" w:rsidRPr="00945C0C" w:rsidRDefault="00945C0C" w:rsidP="00A73631">
            <w:pPr>
              <w:tabs>
                <w:tab w:val="left" w:pos="1108"/>
              </w:tabs>
              <w:ind w:left="143" w:right="136"/>
              <w:jc w:val="both"/>
              <w:rPr>
                <w:rFonts w:eastAsia="Times New Roman" w:cs="Times New Roman"/>
                <w:szCs w:val="24"/>
                <w:lang w:eastAsia="lv-LV"/>
              </w:rPr>
            </w:pPr>
            <w:r w:rsidRPr="00F06A34">
              <w:rPr>
                <w:rFonts w:eastAsia="Times New Roman" w:cs="Times New Roman"/>
                <w:szCs w:val="24"/>
                <w:lang w:eastAsia="lv-LV"/>
              </w:rPr>
              <w:t>Dokumentus nolasa arī ar OCR (optiskā rakstzīmju atpazīšana) tehnoloģiju, lai efektīvi apstrādātu skenētus dokumentus un pārveidotu tos meklējamā un analizējamā formātā.</w:t>
            </w:r>
          </w:p>
        </w:tc>
        <w:tc>
          <w:tcPr>
            <w:tcW w:w="1282" w:type="pct"/>
            <w:shd w:val="clear" w:color="auto" w:fill="auto"/>
          </w:tcPr>
          <w:p w14:paraId="1E8E9F7C" w14:textId="77777777" w:rsidR="00945C0C" w:rsidRPr="00326F16" w:rsidRDefault="00945C0C" w:rsidP="001951C5">
            <w:pPr>
              <w:ind w:left="148" w:right="126"/>
              <w:jc w:val="both"/>
              <w:rPr>
                <w:rFonts w:eastAsia="Times New Roman" w:cs="Times New Roman"/>
                <w:szCs w:val="24"/>
                <w:lang w:eastAsia="lv-LV"/>
              </w:rPr>
            </w:pPr>
          </w:p>
        </w:tc>
      </w:tr>
      <w:tr w:rsidR="008531A9" w:rsidRPr="00326F16" w14:paraId="22460FC4" w14:textId="77777777" w:rsidTr="00A73631">
        <w:trPr>
          <w:trHeight w:val="310"/>
        </w:trPr>
        <w:tc>
          <w:tcPr>
            <w:tcW w:w="467" w:type="pct"/>
            <w:tcBorders>
              <w:top w:val="single" w:sz="4" w:space="0" w:color="auto"/>
            </w:tcBorders>
            <w:shd w:val="clear" w:color="auto" w:fill="auto"/>
            <w:vAlign w:val="center"/>
          </w:tcPr>
          <w:p w14:paraId="074665EE" w14:textId="12A1DCE0" w:rsidR="00945C0C" w:rsidRDefault="00945C0C" w:rsidP="001951C5">
            <w:pPr>
              <w:ind w:left="142"/>
              <w:rPr>
                <w:rFonts w:eastAsia="Times New Roman" w:cs="Times New Roman"/>
                <w:b/>
                <w:szCs w:val="24"/>
                <w:lang w:eastAsia="lv-LV"/>
              </w:rPr>
            </w:pPr>
            <w:r>
              <w:rPr>
                <w:rFonts w:eastAsia="Times New Roman" w:cs="Times New Roman"/>
                <w:b/>
                <w:szCs w:val="24"/>
                <w:lang w:eastAsia="lv-LV"/>
              </w:rPr>
              <w:lastRenderedPageBreak/>
              <w:t>2.3.</w:t>
            </w:r>
            <w:r w:rsidR="009B2313">
              <w:rPr>
                <w:rFonts w:eastAsia="Times New Roman" w:cs="Times New Roman"/>
                <w:b/>
                <w:szCs w:val="24"/>
                <w:lang w:eastAsia="lv-LV"/>
              </w:rPr>
              <w:t>4</w:t>
            </w:r>
            <w:r>
              <w:rPr>
                <w:rFonts w:eastAsia="Times New Roman" w:cs="Times New Roman"/>
                <w:b/>
                <w:szCs w:val="24"/>
                <w:lang w:eastAsia="lv-LV"/>
              </w:rPr>
              <w:t>.</w:t>
            </w:r>
          </w:p>
        </w:tc>
        <w:tc>
          <w:tcPr>
            <w:tcW w:w="3252" w:type="pct"/>
            <w:tcBorders>
              <w:top w:val="single" w:sz="4" w:space="0" w:color="auto"/>
            </w:tcBorders>
            <w:shd w:val="clear" w:color="auto" w:fill="auto"/>
          </w:tcPr>
          <w:p w14:paraId="32C10A84" w14:textId="66A32C5A" w:rsidR="00945C0C" w:rsidRPr="00A73631" w:rsidRDefault="00945C0C" w:rsidP="00A73631">
            <w:pPr>
              <w:tabs>
                <w:tab w:val="left" w:pos="1108"/>
              </w:tabs>
              <w:ind w:left="143" w:right="136"/>
              <w:jc w:val="both"/>
              <w:rPr>
                <w:rFonts w:eastAsia="Times New Roman" w:cs="Times New Roman"/>
                <w:lang w:eastAsia="lv-LV"/>
              </w:rPr>
            </w:pPr>
            <w:r w:rsidRPr="009B663F">
              <w:rPr>
                <w:rFonts w:eastAsia="Times New Roman" w:cs="Times New Roman"/>
                <w:lang w:eastAsia="lv-LV"/>
              </w:rPr>
              <w:t xml:space="preserve">MI rīks izveidots tā, lai risinājuma administrators varētu manuāli  papildināt iekšējo zināšanu datubāzi, pievienojot jaunas datnes un veicot izmaiņas esošajās datnēs. Pilotprojekta ieviešanas laikā zināšanu datubāzes papildināšanu veiks </w:t>
            </w:r>
            <w:r w:rsidR="0030648B" w:rsidRPr="009B663F">
              <w:rPr>
                <w:rFonts w:eastAsia="Times New Roman" w:cs="Times New Roman"/>
                <w:lang w:eastAsia="lv-LV"/>
              </w:rPr>
              <w:t>p</w:t>
            </w:r>
            <w:r w:rsidR="00DC7B05" w:rsidRPr="009B663F">
              <w:rPr>
                <w:rFonts w:eastAsia="Times New Roman" w:cs="Times New Roman"/>
                <w:lang w:eastAsia="lv-LV"/>
              </w:rPr>
              <w:t>retendents</w:t>
            </w:r>
            <w:r w:rsidRPr="009B663F">
              <w:rPr>
                <w:rFonts w:eastAsia="Times New Roman" w:cs="Times New Roman"/>
                <w:lang w:eastAsia="lv-LV"/>
              </w:rPr>
              <w:t>.</w:t>
            </w:r>
          </w:p>
        </w:tc>
        <w:tc>
          <w:tcPr>
            <w:tcW w:w="1282" w:type="pct"/>
            <w:shd w:val="clear" w:color="auto" w:fill="auto"/>
          </w:tcPr>
          <w:p w14:paraId="32BD467E" w14:textId="77777777" w:rsidR="00945C0C" w:rsidRPr="00326F16" w:rsidRDefault="00945C0C" w:rsidP="001951C5">
            <w:pPr>
              <w:ind w:left="148" w:right="126"/>
              <w:jc w:val="both"/>
              <w:rPr>
                <w:rFonts w:eastAsia="Times New Roman" w:cs="Times New Roman"/>
                <w:szCs w:val="24"/>
                <w:lang w:eastAsia="lv-LV"/>
              </w:rPr>
            </w:pPr>
          </w:p>
        </w:tc>
      </w:tr>
      <w:tr w:rsidR="008531A9" w:rsidRPr="00326F16" w14:paraId="3EA54A04" w14:textId="77777777" w:rsidTr="00A73631">
        <w:trPr>
          <w:trHeight w:val="310"/>
        </w:trPr>
        <w:tc>
          <w:tcPr>
            <w:tcW w:w="467" w:type="pct"/>
            <w:tcBorders>
              <w:top w:val="single" w:sz="4" w:space="0" w:color="auto"/>
            </w:tcBorders>
            <w:shd w:val="clear" w:color="auto" w:fill="auto"/>
            <w:vAlign w:val="center"/>
          </w:tcPr>
          <w:p w14:paraId="247BA73A" w14:textId="1CE974A1" w:rsidR="00945C0C" w:rsidRDefault="00945C0C" w:rsidP="001951C5">
            <w:pPr>
              <w:ind w:left="142"/>
              <w:rPr>
                <w:rFonts w:eastAsia="Times New Roman" w:cs="Times New Roman"/>
                <w:b/>
                <w:szCs w:val="24"/>
                <w:lang w:eastAsia="lv-LV"/>
              </w:rPr>
            </w:pPr>
            <w:r>
              <w:rPr>
                <w:rFonts w:eastAsia="Times New Roman" w:cs="Times New Roman"/>
                <w:b/>
                <w:szCs w:val="24"/>
                <w:lang w:eastAsia="lv-LV"/>
              </w:rPr>
              <w:t>2.3.</w:t>
            </w:r>
            <w:r w:rsidR="009B2313">
              <w:rPr>
                <w:rFonts w:eastAsia="Times New Roman" w:cs="Times New Roman"/>
                <w:b/>
                <w:szCs w:val="24"/>
                <w:lang w:eastAsia="lv-LV"/>
              </w:rPr>
              <w:t>5</w:t>
            </w:r>
            <w:r>
              <w:rPr>
                <w:rFonts w:eastAsia="Times New Roman" w:cs="Times New Roman"/>
                <w:b/>
                <w:szCs w:val="24"/>
                <w:lang w:eastAsia="lv-LV"/>
              </w:rPr>
              <w:t>.</w:t>
            </w:r>
          </w:p>
        </w:tc>
        <w:tc>
          <w:tcPr>
            <w:tcW w:w="3252" w:type="pct"/>
            <w:tcBorders>
              <w:top w:val="single" w:sz="4" w:space="0" w:color="auto"/>
            </w:tcBorders>
            <w:shd w:val="clear" w:color="auto" w:fill="auto"/>
          </w:tcPr>
          <w:p w14:paraId="36CB0F66" w14:textId="5EED67C2" w:rsidR="00945C0C" w:rsidRPr="00945C0C" w:rsidRDefault="00945C0C" w:rsidP="00A73631">
            <w:pPr>
              <w:tabs>
                <w:tab w:val="left" w:pos="1108"/>
              </w:tabs>
              <w:ind w:left="143" w:right="136"/>
              <w:jc w:val="both"/>
              <w:rPr>
                <w:rFonts w:eastAsia="Times New Roman" w:cs="Times New Roman"/>
                <w:szCs w:val="24"/>
                <w:lang w:eastAsia="lv-LV"/>
              </w:rPr>
            </w:pPr>
            <w:r w:rsidRPr="00224C6C">
              <w:rPr>
                <w:rFonts w:eastAsia="Times New Roman" w:cs="Times New Roman"/>
                <w:szCs w:val="24"/>
                <w:lang w:eastAsia="lv-LV"/>
              </w:rPr>
              <w:t>Administrēšana ietver arī dokumentu klasifikāciju un atslēgvārdu indeksēšanu, uzlabojot meklēšanas precizitāti un efektivitāti.</w:t>
            </w:r>
          </w:p>
        </w:tc>
        <w:tc>
          <w:tcPr>
            <w:tcW w:w="1282" w:type="pct"/>
            <w:shd w:val="clear" w:color="auto" w:fill="auto"/>
          </w:tcPr>
          <w:p w14:paraId="271A7FCB" w14:textId="77777777" w:rsidR="00945C0C" w:rsidRPr="00326F16" w:rsidRDefault="00945C0C" w:rsidP="001951C5">
            <w:pPr>
              <w:ind w:left="148" w:right="126"/>
              <w:jc w:val="both"/>
              <w:rPr>
                <w:rFonts w:eastAsia="Times New Roman" w:cs="Times New Roman"/>
                <w:szCs w:val="24"/>
                <w:lang w:eastAsia="lv-LV"/>
              </w:rPr>
            </w:pPr>
          </w:p>
        </w:tc>
      </w:tr>
      <w:tr w:rsidR="008531A9" w:rsidRPr="00326F16" w14:paraId="69872D68" w14:textId="77777777" w:rsidTr="00A73631">
        <w:trPr>
          <w:trHeight w:val="310"/>
        </w:trPr>
        <w:tc>
          <w:tcPr>
            <w:tcW w:w="467" w:type="pct"/>
            <w:tcBorders>
              <w:top w:val="single" w:sz="4" w:space="0" w:color="auto"/>
            </w:tcBorders>
            <w:shd w:val="clear" w:color="auto" w:fill="auto"/>
            <w:vAlign w:val="center"/>
          </w:tcPr>
          <w:p w14:paraId="5861250A" w14:textId="432C0899" w:rsidR="00945C0C" w:rsidRDefault="00945C0C" w:rsidP="001951C5">
            <w:pPr>
              <w:ind w:left="142"/>
              <w:rPr>
                <w:rFonts w:eastAsia="Times New Roman" w:cs="Times New Roman"/>
                <w:b/>
                <w:szCs w:val="24"/>
                <w:lang w:eastAsia="lv-LV"/>
              </w:rPr>
            </w:pPr>
            <w:r>
              <w:rPr>
                <w:rFonts w:eastAsia="Times New Roman" w:cs="Times New Roman"/>
                <w:b/>
                <w:szCs w:val="24"/>
                <w:lang w:eastAsia="lv-LV"/>
              </w:rPr>
              <w:t>2.3.</w:t>
            </w:r>
            <w:r w:rsidR="009B2313">
              <w:rPr>
                <w:rFonts w:eastAsia="Times New Roman" w:cs="Times New Roman"/>
                <w:b/>
                <w:szCs w:val="24"/>
                <w:lang w:eastAsia="lv-LV"/>
              </w:rPr>
              <w:t>6</w:t>
            </w:r>
            <w:r>
              <w:rPr>
                <w:rFonts w:eastAsia="Times New Roman" w:cs="Times New Roman"/>
                <w:b/>
                <w:szCs w:val="24"/>
                <w:lang w:eastAsia="lv-LV"/>
              </w:rPr>
              <w:t>.</w:t>
            </w:r>
          </w:p>
        </w:tc>
        <w:tc>
          <w:tcPr>
            <w:tcW w:w="3252" w:type="pct"/>
            <w:tcBorders>
              <w:top w:val="single" w:sz="4" w:space="0" w:color="auto"/>
            </w:tcBorders>
            <w:shd w:val="clear" w:color="auto" w:fill="auto"/>
          </w:tcPr>
          <w:p w14:paraId="21D6E586" w14:textId="7EC46C88" w:rsidR="00945C0C" w:rsidRPr="00F06A34" w:rsidRDefault="00945C0C" w:rsidP="00A73631">
            <w:pPr>
              <w:tabs>
                <w:tab w:val="left" w:pos="1108"/>
              </w:tabs>
              <w:ind w:left="143" w:right="136"/>
              <w:jc w:val="both"/>
              <w:rPr>
                <w:rFonts w:eastAsia="Times New Roman" w:cs="Times New Roman"/>
                <w:szCs w:val="24"/>
                <w:lang w:eastAsia="lv-LV"/>
              </w:rPr>
            </w:pPr>
            <w:r w:rsidRPr="00224C6C">
              <w:rPr>
                <w:rFonts w:eastAsia="Times New Roman" w:cs="Times New Roman"/>
                <w:szCs w:val="24"/>
                <w:lang w:eastAsia="lv-LV"/>
              </w:rPr>
              <w:t>Visā informācijas apstrādes un integrācijas procesā ievēroti stingri drošības un konfidencialitātes standarti</w:t>
            </w:r>
            <w:r w:rsidR="009B663F">
              <w:rPr>
                <w:rFonts w:eastAsia="Times New Roman" w:cs="Times New Roman"/>
                <w:szCs w:val="24"/>
                <w:lang w:eastAsia="lv-LV"/>
              </w:rPr>
              <w:t>, kas</w:t>
            </w:r>
            <w:r w:rsidRPr="00224C6C">
              <w:rPr>
                <w:rFonts w:eastAsia="Times New Roman" w:cs="Times New Roman"/>
                <w:szCs w:val="24"/>
                <w:lang w:eastAsia="lv-LV"/>
              </w:rPr>
              <w:t xml:space="preserve"> nodrošinās, ka jebkura </w:t>
            </w:r>
            <w:proofErr w:type="spellStart"/>
            <w:r w:rsidRPr="00224C6C">
              <w:rPr>
                <w:rFonts w:eastAsia="Times New Roman" w:cs="Times New Roman"/>
                <w:szCs w:val="24"/>
                <w:lang w:eastAsia="lv-LV"/>
              </w:rPr>
              <w:t>sensitīva</w:t>
            </w:r>
            <w:proofErr w:type="spellEnd"/>
            <w:r w:rsidRPr="00224C6C">
              <w:rPr>
                <w:rFonts w:eastAsia="Times New Roman" w:cs="Times New Roman"/>
                <w:szCs w:val="24"/>
                <w:lang w:eastAsia="lv-LV"/>
              </w:rPr>
              <w:t xml:space="preserve"> vai konfidenciāla informācija, ko apstrādā vai pievieno datubāzei, ir pienācīgi aizsargāta.</w:t>
            </w:r>
          </w:p>
        </w:tc>
        <w:tc>
          <w:tcPr>
            <w:tcW w:w="1282" w:type="pct"/>
            <w:shd w:val="clear" w:color="auto" w:fill="auto"/>
          </w:tcPr>
          <w:p w14:paraId="4C3006F1" w14:textId="77777777" w:rsidR="00945C0C" w:rsidRPr="00326F16" w:rsidRDefault="00945C0C" w:rsidP="001951C5">
            <w:pPr>
              <w:ind w:left="148" w:right="126"/>
              <w:jc w:val="both"/>
              <w:rPr>
                <w:rFonts w:eastAsia="Times New Roman" w:cs="Times New Roman"/>
                <w:szCs w:val="24"/>
                <w:lang w:eastAsia="lv-LV"/>
              </w:rPr>
            </w:pPr>
          </w:p>
        </w:tc>
      </w:tr>
      <w:tr w:rsidR="008531A9" w:rsidRPr="00326F16" w14:paraId="70B7BAB0" w14:textId="77777777" w:rsidTr="00A73631">
        <w:trPr>
          <w:trHeight w:val="310"/>
        </w:trPr>
        <w:tc>
          <w:tcPr>
            <w:tcW w:w="467" w:type="pct"/>
            <w:tcBorders>
              <w:top w:val="single" w:sz="4" w:space="0" w:color="auto"/>
            </w:tcBorders>
            <w:shd w:val="clear" w:color="auto" w:fill="auto"/>
            <w:vAlign w:val="center"/>
          </w:tcPr>
          <w:p w14:paraId="495B182D" w14:textId="50849870" w:rsidR="00E7132B" w:rsidRPr="00384803" w:rsidRDefault="00945C0C" w:rsidP="001951C5">
            <w:pPr>
              <w:pStyle w:val="ListParagraph"/>
              <w:ind w:left="142"/>
              <w:rPr>
                <w:rFonts w:eastAsia="Times New Roman" w:cs="Times New Roman"/>
                <w:b/>
                <w:szCs w:val="24"/>
                <w:lang w:eastAsia="lv-LV"/>
              </w:rPr>
            </w:pPr>
            <w:r>
              <w:rPr>
                <w:rFonts w:eastAsia="Times New Roman" w:cs="Times New Roman"/>
                <w:b/>
                <w:szCs w:val="24"/>
                <w:lang w:eastAsia="lv-LV"/>
              </w:rPr>
              <w:t>2.3.</w:t>
            </w:r>
            <w:r w:rsidR="009B2313">
              <w:rPr>
                <w:rFonts w:eastAsia="Times New Roman" w:cs="Times New Roman"/>
                <w:b/>
                <w:szCs w:val="24"/>
                <w:lang w:eastAsia="lv-LV"/>
              </w:rPr>
              <w:t>7</w:t>
            </w:r>
            <w:r>
              <w:rPr>
                <w:rFonts w:eastAsia="Times New Roman" w:cs="Times New Roman"/>
                <w:b/>
                <w:szCs w:val="24"/>
                <w:lang w:eastAsia="lv-LV"/>
              </w:rPr>
              <w:t>.</w:t>
            </w:r>
          </w:p>
        </w:tc>
        <w:tc>
          <w:tcPr>
            <w:tcW w:w="3252" w:type="pct"/>
            <w:tcBorders>
              <w:top w:val="single" w:sz="4" w:space="0" w:color="auto"/>
            </w:tcBorders>
            <w:shd w:val="clear" w:color="auto" w:fill="auto"/>
          </w:tcPr>
          <w:p w14:paraId="46BB5595" w14:textId="6B7DD499" w:rsidR="00224C6C" w:rsidRPr="00F06A34" w:rsidRDefault="00224C6C" w:rsidP="00A73631">
            <w:pPr>
              <w:tabs>
                <w:tab w:val="left" w:pos="1108"/>
              </w:tabs>
              <w:ind w:left="143" w:right="136"/>
              <w:jc w:val="both"/>
              <w:rPr>
                <w:rFonts w:eastAsia="Times New Roman" w:cs="Times New Roman"/>
                <w:szCs w:val="24"/>
                <w:lang w:eastAsia="lv-LV"/>
              </w:rPr>
            </w:pPr>
            <w:r w:rsidRPr="00020977">
              <w:rPr>
                <w:rFonts w:eastAsia="Times New Roman" w:cs="Times New Roman"/>
                <w:szCs w:val="24"/>
                <w:lang w:eastAsia="lv-LV"/>
              </w:rPr>
              <w:t xml:space="preserve">Nodrošināti drošības protokoli, nodrošinot, </w:t>
            </w:r>
            <w:r w:rsidRPr="00224C6C">
              <w:rPr>
                <w:rFonts w:eastAsia="Times New Roman" w:cs="Times New Roman"/>
                <w:szCs w:val="24"/>
                <w:lang w:eastAsia="lv-LV"/>
              </w:rPr>
              <w:t>ka piekļuve dokumentiem un to saturam ir pieejama tikai autorizētiem Lietotājiem.</w:t>
            </w:r>
          </w:p>
        </w:tc>
        <w:tc>
          <w:tcPr>
            <w:tcW w:w="1282" w:type="pct"/>
            <w:shd w:val="clear" w:color="auto" w:fill="auto"/>
          </w:tcPr>
          <w:p w14:paraId="1BCF09CD" w14:textId="77777777" w:rsidR="00E7132B" w:rsidRPr="00326F16" w:rsidRDefault="00E7132B" w:rsidP="001951C5">
            <w:pPr>
              <w:ind w:left="148" w:right="126"/>
              <w:jc w:val="both"/>
              <w:rPr>
                <w:rFonts w:eastAsia="Times New Roman" w:cs="Times New Roman"/>
                <w:szCs w:val="24"/>
                <w:lang w:eastAsia="lv-LV"/>
              </w:rPr>
            </w:pPr>
          </w:p>
        </w:tc>
      </w:tr>
      <w:tr w:rsidR="001B0159" w:rsidRPr="00326F16" w14:paraId="3B374EBF" w14:textId="77777777" w:rsidTr="00A73631">
        <w:trPr>
          <w:trHeight w:val="340"/>
        </w:trPr>
        <w:tc>
          <w:tcPr>
            <w:tcW w:w="467" w:type="pct"/>
            <w:tcBorders>
              <w:top w:val="single" w:sz="4" w:space="0" w:color="auto"/>
            </w:tcBorders>
            <w:shd w:val="clear" w:color="auto" w:fill="auto"/>
            <w:vAlign w:val="center"/>
          </w:tcPr>
          <w:p w14:paraId="73AF9E28" w14:textId="09E5E95A" w:rsidR="001B0159" w:rsidRPr="00E77E9C" w:rsidRDefault="00E77E9C" w:rsidP="00E77E9C">
            <w:pPr>
              <w:ind w:left="360"/>
              <w:rPr>
                <w:rFonts w:eastAsia="Times New Roman" w:cs="Times New Roman"/>
                <w:b/>
                <w:szCs w:val="24"/>
                <w:lang w:eastAsia="lv-LV"/>
              </w:rPr>
            </w:pPr>
            <w:r>
              <w:rPr>
                <w:rFonts w:eastAsia="Times New Roman" w:cs="Times New Roman"/>
                <w:b/>
                <w:szCs w:val="24"/>
                <w:lang w:eastAsia="lv-LV"/>
              </w:rPr>
              <w:t>2.4.</w:t>
            </w:r>
          </w:p>
        </w:tc>
        <w:tc>
          <w:tcPr>
            <w:tcW w:w="4533" w:type="pct"/>
            <w:gridSpan w:val="2"/>
            <w:tcBorders>
              <w:top w:val="single" w:sz="4" w:space="0" w:color="auto"/>
            </w:tcBorders>
            <w:shd w:val="clear" w:color="auto" w:fill="auto"/>
          </w:tcPr>
          <w:p w14:paraId="20DC3704" w14:textId="478F516A" w:rsidR="001B0159" w:rsidRPr="00326F16" w:rsidRDefault="001B0159" w:rsidP="001951C5">
            <w:pPr>
              <w:ind w:left="148" w:right="126"/>
              <w:jc w:val="both"/>
              <w:rPr>
                <w:rFonts w:eastAsia="Times New Roman" w:cs="Times New Roman"/>
                <w:szCs w:val="24"/>
                <w:lang w:eastAsia="lv-LV"/>
              </w:rPr>
            </w:pPr>
            <w:r w:rsidRPr="001B0159">
              <w:rPr>
                <w:rFonts w:eastAsia="Times New Roman" w:cs="Times New Roman"/>
                <w:b/>
                <w:bCs/>
                <w:szCs w:val="24"/>
                <w:lang w:eastAsia="lv-LV"/>
              </w:rPr>
              <w:t>Datu aizsardzības stratēģija</w:t>
            </w:r>
          </w:p>
        </w:tc>
      </w:tr>
      <w:tr w:rsidR="001B0159" w:rsidRPr="00326F16" w14:paraId="2E6CD2C2" w14:textId="77777777" w:rsidTr="00A73631">
        <w:trPr>
          <w:trHeight w:val="310"/>
        </w:trPr>
        <w:tc>
          <w:tcPr>
            <w:tcW w:w="467" w:type="pct"/>
            <w:tcBorders>
              <w:top w:val="single" w:sz="4" w:space="0" w:color="auto"/>
            </w:tcBorders>
            <w:shd w:val="clear" w:color="auto" w:fill="auto"/>
            <w:vAlign w:val="center"/>
          </w:tcPr>
          <w:p w14:paraId="25D3FD71" w14:textId="319630EB" w:rsidR="001B0159" w:rsidRPr="00E77E9C" w:rsidRDefault="00E77E9C" w:rsidP="00E77E9C">
            <w:pPr>
              <w:ind w:left="142"/>
              <w:rPr>
                <w:rFonts w:eastAsia="Times New Roman" w:cs="Times New Roman"/>
                <w:b/>
                <w:szCs w:val="24"/>
                <w:lang w:eastAsia="lv-LV"/>
              </w:rPr>
            </w:pPr>
            <w:r>
              <w:rPr>
                <w:rFonts w:eastAsia="Times New Roman" w:cs="Times New Roman"/>
                <w:b/>
                <w:szCs w:val="24"/>
                <w:lang w:eastAsia="lv-LV"/>
              </w:rPr>
              <w:t>2.4.1.</w:t>
            </w:r>
          </w:p>
        </w:tc>
        <w:tc>
          <w:tcPr>
            <w:tcW w:w="3252" w:type="pct"/>
            <w:tcBorders>
              <w:top w:val="single" w:sz="4" w:space="0" w:color="auto"/>
            </w:tcBorders>
            <w:shd w:val="clear" w:color="auto" w:fill="auto"/>
          </w:tcPr>
          <w:p w14:paraId="50AEA2E7" w14:textId="2A872BEB" w:rsidR="001B0159" w:rsidRPr="00224C6C" w:rsidRDefault="001B0159" w:rsidP="00A73631">
            <w:pPr>
              <w:tabs>
                <w:tab w:val="left" w:pos="1108"/>
              </w:tabs>
              <w:ind w:left="143" w:right="136"/>
              <w:jc w:val="both"/>
              <w:rPr>
                <w:rFonts w:eastAsia="Times New Roman" w:cs="Times New Roman"/>
                <w:szCs w:val="24"/>
                <w:lang w:eastAsia="lv-LV"/>
              </w:rPr>
            </w:pPr>
            <w:r w:rsidRPr="001B0159">
              <w:rPr>
                <w:rFonts w:eastAsia="Times New Roman" w:cs="Times New Roman"/>
                <w:szCs w:val="24"/>
                <w:lang w:eastAsia="lv-LV"/>
              </w:rPr>
              <w:t>Izstrādāta un ieviesta detalizēta datu aizsardzības stratēģija, kas ietver datu šifrēšanu pārraides laikā un uzglabāšanas laikā, kā arī citus drošības pasākumus, piemēram, ugunsmūri (</w:t>
            </w:r>
            <w:proofErr w:type="spellStart"/>
            <w:r w:rsidRPr="001B0159">
              <w:rPr>
                <w:rFonts w:eastAsia="Times New Roman" w:cs="Times New Roman"/>
                <w:szCs w:val="24"/>
                <w:lang w:eastAsia="lv-LV"/>
              </w:rPr>
              <w:t>firewalls</w:t>
            </w:r>
            <w:proofErr w:type="spellEnd"/>
            <w:r w:rsidRPr="001B0159">
              <w:rPr>
                <w:rFonts w:eastAsia="Times New Roman" w:cs="Times New Roman"/>
                <w:szCs w:val="24"/>
                <w:lang w:eastAsia="lv-LV"/>
              </w:rPr>
              <w:t>) un vīrusu skenēšanu.</w:t>
            </w:r>
          </w:p>
        </w:tc>
        <w:tc>
          <w:tcPr>
            <w:tcW w:w="1282" w:type="pct"/>
            <w:shd w:val="clear" w:color="auto" w:fill="auto"/>
          </w:tcPr>
          <w:p w14:paraId="56AC635D" w14:textId="77777777" w:rsidR="001B0159" w:rsidRPr="00326F16" w:rsidRDefault="001B0159" w:rsidP="001951C5">
            <w:pPr>
              <w:ind w:left="148" w:right="126"/>
              <w:jc w:val="both"/>
              <w:rPr>
                <w:rFonts w:eastAsia="Times New Roman" w:cs="Times New Roman"/>
                <w:szCs w:val="24"/>
                <w:lang w:eastAsia="lv-LV"/>
              </w:rPr>
            </w:pPr>
          </w:p>
        </w:tc>
      </w:tr>
      <w:tr w:rsidR="001B0159" w:rsidRPr="00326F16" w14:paraId="7804A3B8" w14:textId="77777777" w:rsidTr="00A73631">
        <w:trPr>
          <w:trHeight w:val="310"/>
        </w:trPr>
        <w:tc>
          <w:tcPr>
            <w:tcW w:w="467" w:type="pct"/>
            <w:tcBorders>
              <w:top w:val="single" w:sz="4" w:space="0" w:color="auto"/>
            </w:tcBorders>
            <w:shd w:val="clear" w:color="auto" w:fill="auto"/>
            <w:vAlign w:val="center"/>
          </w:tcPr>
          <w:p w14:paraId="360F5071" w14:textId="059C537B" w:rsidR="001B0159" w:rsidRPr="00E77E9C" w:rsidRDefault="00E77E9C" w:rsidP="00E77E9C">
            <w:pPr>
              <w:ind w:left="142"/>
              <w:rPr>
                <w:rFonts w:eastAsia="Times New Roman" w:cs="Times New Roman"/>
                <w:b/>
                <w:szCs w:val="24"/>
                <w:lang w:eastAsia="lv-LV"/>
              </w:rPr>
            </w:pPr>
            <w:r>
              <w:rPr>
                <w:rFonts w:eastAsia="Times New Roman" w:cs="Times New Roman"/>
                <w:b/>
                <w:szCs w:val="24"/>
                <w:lang w:eastAsia="lv-LV"/>
              </w:rPr>
              <w:t>2.4.2.</w:t>
            </w:r>
          </w:p>
        </w:tc>
        <w:tc>
          <w:tcPr>
            <w:tcW w:w="3252" w:type="pct"/>
            <w:tcBorders>
              <w:top w:val="single" w:sz="4" w:space="0" w:color="auto"/>
            </w:tcBorders>
            <w:shd w:val="clear" w:color="auto" w:fill="auto"/>
          </w:tcPr>
          <w:p w14:paraId="048DDFDD" w14:textId="09D8E46C" w:rsidR="001B0159" w:rsidRPr="00A73631" w:rsidRDefault="001B0159" w:rsidP="00A73631">
            <w:pPr>
              <w:tabs>
                <w:tab w:val="left" w:pos="1108"/>
              </w:tabs>
              <w:ind w:left="143" w:right="136"/>
              <w:jc w:val="both"/>
              <w:rPr>
                <w:rFonts w:eastAsia="Times New Roman" w:cs="Times New Roman"/>
                <w:lang w:eastAsia="lv-LV"/>
              </w:rPr>
            </w:pPr>
            <w:r w:rsidRPr="009B663F">
              <w:rPr>
                <w:rFonts w:eastAsia="Times New Roman" w:cs="Times New Roman"/>
                <w:lang w:eastAsia="lv-LV"/>
              </w:rPr>
              <w:t xml:space="preserve">Risinājumam jāatbilst Ministru kabineta noteikumu Nr. 442 "Kārtība, kādā tiek nodrošināta informācijas un komunikācijas tehnoloģiju sistēmu atbilstība minimālajām drošības prasībām" 24.13. apakšpunktam: "sistēmas izvietošana ārpakalpojuma sniedzēja nodrošinātos resursos atļauta tikai tad, ja </w:t>
            </w:r>
            <w:r w:rsidR="00F625C1" w:rsidRPr="009B663F">
              <w:rPr>
                <w:rFonts w:eastAsia="Times New Roman" w:cs="Times New Roman"/>
                <w:lang w:eastAsia="lv-LV"/>
              </w:rPr>
              <w:t>p</w:t>
            </w:r>
            <w:r w:rsidR="00DC7B05" w:rsidRPr="009B663F">
              <w:rPr>
                <w:rFonts w:eastAsia="Times New Roman" w:cs="Times New Roman"/>
                <w:lang w:eastAsia="lv-LV"/>
              </w:rPr>
              <w:t>retendents</w:t>
            </w:r>
            <w:r w:rsidRPr="009B663F">
              <w:rPr>
                <w:rFonts w:eastAsia="Times New Roman" w:cs="Times New Roman"/>
                <w:lang w:eastAsia="lv-LV"/>
              </w:rPr>
              <w:t xml:space="preserve"> ir juridiska persona, kas reģistrēta Eiropas Savienības vai Eiropas Ekonomikas zonas dalībvalstī, un sistēmā glabātā informācija atrodas vienīgi Eiropas Savienības vai Eiropas Ekonomikas zonas valstu teritorijā".</w:t>
            </w:r>
            <w:r w:rsidRPr="001B0159">
              <w:rPr>
                <w:rFonts w:eastAsia="Times New Roman" w:cs="Times New Roman"/>
                <w:szCs w:val="24"/>
                <w:lang w:eastAsia="lv-LV"/>
              </w:rPr>
              <w:tab/>
            </w:r>
          </w:p>
        </w:tc>
        <w:tc>
          <w:tcPr>
            <w:tcW w:w="1282" w:type="pct"/>
            <w:shd w:val="clear" w:color="auto" w:fill="auto"/>
          </w:tcPr>
          <w:p w14:paraId="51D1C879" w14:textId="77777777" w:rsidR="001B0159" w:rsidRPr="00326F16" w:rsidRDefault="001B0159" w:rsidP="001951C5">
            <w:pPr>
              <w:ind w:left="148" w:right="126"/>
              <w:jc w:val="both"/>
              <w:rPr>
                <w:rFonts w:eastAsia="Times New Roman" w:cs="Times New Roman"/>
                <w:szCs w:val="24"/>
                <w:lang w:eastAsia="lv-LV"/>
              </w:rPr>
            </w:pPr>
          </w:p>
        </w:tc>
      </w:tr>
      <w:tr w:rsidR="001B0159" w:rsidRPr="00326F16" w14:paraId="612AAEC4" w14:textId="77777777" w:rsidTr="00A73631">
        <w:trPr>
          <w:trHeight w:val="310"/>
        </w:trPr>
        <w:tc>
          <w:tcPr>
            <w:tcW w:w="467" w:type="pct"/>
            <w:tcBorders>
              <w:top w:val="single" w:sz="4" w:space="0" w:color="auto"/>
            </w:tcBorders>
            <w:shd w:val="clear" w:color="auto" w:fill="auto"/>
            <w:vAlign w:val="center"/>
          </w:tcPr>
          <w:p w14:paraId="6509BAE9" w14:textId="49111A32" w:rsidR="001B0159" w:rsidRPr="00E77E9C" w:rsidRDefault="00E77E9C" w:rsidP="00E77E9C">
            <w:pPr>
              <w:ind w:left="360"/>
              <w:rPr>
                <w:rFonts w:eastAsia="Times New Roman" w:cs="Times New Roman"/>
                <w:b/>
                <w:szCs w:val="24"/>
                <w:lang w:eastAsia="lv-LV"/>
              </w:rPr>
            </w:pPr>
            <w:r>
              <w:rPr>
                <w:rFonts w:eastAsia="Times New Roman" w:cs="Times New Roman"/>
                <w:b/>
                <w:szCs w:val="24"/>
                <w:lang w:eastAsia="lv-LV"/>
              </w:rPr>
              <w:t>2.5.</w:t>
            </w:r>
          </w:p>
        </w:tc>
        <w:tc>
          <w:tcPr>
            <w:tcW w:w="4533" w:type="pct"/>
            <w:gridSpan w:val="2"/>
            <w:tcBorders>
              <w:top w:val="single" w:sz="4" w:space="0" w:color="auto"/>
            </w:tcBorders>
            <w:shd w:val="clear" w:color="auto" w:fill="auto"/>
          </w:tcPr>
          <w:p w14:paraId="5C165E40" w14:textId="5F224937" w:rsidR="001B0159" w:rsidRPr="009719B2" w:rsidRDefault="001B0159" w:rsidP="001951C5">
            <w:pPr>
              <w:ind w:left="148" w:right="126"/>
              <w:jc w:val="both"/>
              <w:rPr>
                <w:rFonts w:eastAsia="Times New Roman" w:cs="Times New Roman"/>
                <w:b/>
                <w:bCs/>
                <w:szCs w:val="24"/>
                <w:lang w:eastAsia="lv-LV"/>
              </w:rPr>
            </w:pPr>
            <w:r w:rsidRPr="009719B2">
              <w:rPr>
                <w:rFonts w:eastAsia="Times New Roman" w:cs="Times New Roman"/>
                <w:b/>
                <w:bCs/>
                <w:szCs w:val="24"/>
                <w:lang w:eastAsia="lv-LV"/>
              </w:rPr>
              <w:t xml:space="preserve">Risinājuma </w:t>
            </w:r>
            <w:r w:rsidR="009719B2">
              <w:rPr>
                <w:rFonts w:eastAsia="Times New Roman" w:cs="Times New Roman"/>
                <w:b/>
                <w:bCs/>
                <w:szCs w:val="24"/>
                <w:lang w:eastAsia="lv-LV"/>
              </w:rPr>
              <w:t>m</w:t>
            </w:r>
            <w:r w:rsidRPr="009719B2">
              <w:rPr>
                <w:rFonts w:eastAsia="Times New Roman" w:cs="Times New Roman"/>
                <w:b/>
                <w:bCs/>
                <w:szCs w:val="24"/>
                <w:lang w:eastAsia="lv-LV"/>
              </w:rPr>
              <w:t>ērogojamība</w:t>
            </w:r>
          </w:p>
        </w:tc>
      </w:tr>
      <w:tr w:rsidR="001B0159" w:rsidRPr="00326F16" w14:paraId="4C5154C1" w14:textId="77777777" w:rsidTr="00A73631">
        <w:trPr>
          <w:trHeight w:val="310"/>
        </w:trPr>
        <w:tc>
          <w:tcPr>
            <w:tcW w:w="467" w:type="pct"/>
            <w:tcBorders>
              <w:top w:val="single" w:sz="4" w:space="0" w:color="auto"/>
            </w:tcBorders>
            <w:shd w:val="clear" w:color="auto" w:fill="auto"/>
            <w:vAlign w:val="center"/>
          </w:tcPr>
          <w:p w14:paraId="4BBC7D17" w14:textId="5CFEA791" w:rsidR="001B0159" w:rsidRDefault="00E77E9C" w:rsidP="001951C5">
            <w:pPr>
              <w:pStyle w:val="ListParagraph"/>
              <w:ind w:left="142"/>
              <w:rPr>
                <w:rFonts w:eastAsia="Times New Roman" w:cs="Times New Roman"/>
                <w:b/>
                <w:szCs w:val="24"/>
                <w:lang w:eastAsia="lv-LV"/>
              </w:rPr>
            </w:pPr>
            <w:r>
              <w:rPr>
                <w:rFonts w:eastAsia="Times New Roman" w:cs="Times New Roman"/>
                <w:b/>
                <w:szCs w:val="24"/>
                <w:lang w:eastAsia="lv-LV"/>
              </w:rPr>
              <w:t>2.5.1.</w:t>
            </w:r>
          </w:p>
        </w:tc>
        <w:tc>
          <w:tcPr>
            <w:tcW w:w="3252" w:type="pct"/>
            <w:tcBorders>
              <w:top w:val="single" w:sz="4" w:space="0" w:color="auto"/>
            </w:tcBorders>
            <w:shd w:val="clear" w:color="auto" w:fill="auto"/>
          </w:tcPr>
          <w:p w14:paraId="1917AE9A" w14:textId="07D41CC8" w:rsidR="001B0159" w:rsidRPr="00224C6C" w:rsidRDefault="001B0159" w:rsidP="00A73631">
            <w:pPr>
              <w:tabs>
                <w:tab w:val="left" w:pos="1108"/>
              </w:tabs>
              <w:ind w:left="143" w:right="136"/>
              <w:jc w:val="both"/>
              <w:rPr>
                <w:rFonts w:eastAsia="Times New Roman" w:cs="Times New Roman"/>
                <w:szCs w:val="24"/>
                <w:lang w:eastAsia="lv-LV"/>
              </w:rPr>
            </w:pPr>
            <w:r w:rsidRPr="001B0159">
              <w:rPr>
                <w:rFonts w:eastAsia="Times New Roman" w:cs="Times New Roman"/>
                <w:szCs w:val="24"/>
                <w:lang w:eastAsia="lv-LV"/>
              </w:rPr>
              <w:t>MI rīks projektēts tā, lai pēc pilotprojekta realizācijas nepieciešamības gadījumā tas ir viegli mērogojams gan vertikāli (resursu palielināšana vienā sistēmā), gan horizontāli (resursu izplatīšana starp vairākām sistēmām).</w:t>
            </w:r>
          </w:p>
        </w:tc>
        <w:tc>
          <w:tcPr>
            <w:tcW w:w="1282" w:type="pct"/>
            <w:shd w:val="clear" w:color="auto" w:fill="auto"/>
          </w:tcPr>
          <w:p w14:paraId="3C921C38" w14:textId="77777777" w:rsidR="001B0159" w:rsidRPr="00326F16" w:rsidRDefault="001B0159" w:rsidP="001951C5">
            <w:pPr>
              <w:ind w:left="148" w:right="126"/>
              <w:jc w:val="both"/>
              <w:rPr>
                <w:rFonts w:eastAsia="Times New Roman" w:cs="Times New Roman"/>
                <w:szCs w:val="24"/>
                <w:lang w:eastAsia="lv-LV"/>
              </w:rPr>
            </w:pPr>
          </w:p>
        </w:tc>
      </w:tr>
      <w:tr w:rsidR="001B0159" w:rsidRPr="00326F16" w14:paraId="0E344C8A" w14:textId="77777777" w:rsidTr="00A73631">
        <w:trPr>
          <w:trHeight w:val="310"/>
        </w:trPr>
        <w:tc>
          <w:tcPr>
            <w:tcW w:w="467" w:type="pct"/>
            <w:tcBorders>
              <w:top w:val="single" w:sz="4" w:space="0" w:color="auto"/>
            </w:tcBorders>
            <w:shd w:val="clear" w:color="auto" w:fill="auto"/>
            <w:vAlign w:val="center"/>
          </w:tcPr>
          <w:p w14:paraId="672D43BB" w14:textId="306F5E50" w:rsidR="001B0159" w:rsidRDefault="00E77E9C" w:rsidP="001951C5">
            <w:pPr>
              <w:pStyle w:val="ListParagraph"/>
              <w:ind w:left="142"/>
              <w:rPr>
                <w:rFonts w:eastAsia="Times New Roman" w:cs="Times New Roman"/>
                <w:b/>
                <w:szCs w:val="24"/>
                <w:lang w:eastAsia="lv-LV"/>
              </w:rPr>
            </w:pPr>
            <w:r>
              <w:rPr>
                <w:rFonts w:eastAsia="Times New Roman" w:cs="Times New Roman"/>
                <w:b/>
                <w:szCs w:val="24"/>
                <w:lang w:eastAsia="lv-LV"/>
              </w:rPr>
              <w:t>2.5.2.</w:t>
            </w:r>
          </w:p>
        </w:tc>
        <w:tc>
          <w:tcPr>
            <w:tcW w:w="3252" w:type="pct"/>
            <w:tcBorders>
              <w:top w:val="single" w:sz="4" w:space="0" w:color="auto"/>
            </w:tcBorders>
            <w:shd w:val="clear" w:color="auto" w:fill="auto"/>
          </w:tcPr>
          <w:p w14:paraId="4E8C520C" w14:textId="4D4A6ADE" w:rsidR="001B0159" w:rsidRPr="00224C6C" w:rsidRDefault="009719B2" w:rsidP="00A73631">
            <w:pPr>
              <w:tabs>
                <w:tab w:val="left" w:pos="1108"/>
              </w:tabs>
              <w:ind w:left="143" w:right="136"/>
              <w:jc w:val="both"/>
              <w:rPr>
                <w:rFonts w:eastAsia="Times New Roman" w:cs="Times New Roman"/>
                <w:szCs w:val="24"/>
                <w:lang w:eastAsia="lv-LV"/>
              </w:rPr>
            </w:pPr>
            <w:r>
              <w:rPr>
                <w:rFonts w:eastAsia="Times New Roman" w:cs="Times New Roman"/>
                <w:szCs w:val="24"/>
                <w:lang w:eastAsia="lv-LV"/>
              </w:rPr>
              <w:t>Risinājums</w:t>
            </w:r>
            <w:r w:rsidR="001B0159" w:rsidRPr="001B0159">
              <w:rPr>
                <w:rFonts w:eastAsia="Times New Roman" w:cs="Times New Roman"/>
                <w:szCs w:val="24"/>
                <w:lang w:eastAsia="lv-LV"/>
              </w:rPr>
              <w:t xml:space="preserve"> ietver elastīgu arhitektūru un infrastruktūru, kas pielāgojas lielākam Lietotāju skaitam, pieaugošam datu apjomam un paplašinātām funkcionalitātēm.</w:t>
            </w:r>
          </w:p>
        </w:tc>
        <w:tc>
          <w:tcPr>
            <w:tcW w:w="1282" w:type="pct"/>
            <w:shd w:val="clear" w:color="auto" w:fill="auto"/>
          </w:tcPr>
          <w:p w14:paraId="78346C86" w14:textId="77777777" w:rsidR="001B0159" w:rsidRPr="00326F16" w:rsidRDefault="001B0159" w:rsidP="001951C5">
            <w:pPr>
              <w:ind w:left="148" w:right="126"/>
              <w:jc w:val="both"/>
              <w:rPr>
                <w:rFonts w:eastAsia="Times New Roman" w:cs="Times New Roman"/>
                <w:szCs w:val="24"/>
                <w:lang w:eastAsia="lv-LV"/>
              </w:rPr>
            </w:pPr>
          </w:p>
        </w:tc>
      </w:tr>
      <w:tr w:rsidR="001B0159" w:rsidRPr="00326F16" w14:paraId="05B0CA03" w14:textId="77777777" w:rsidTr="00A73631">
        <w:trPr>
          <w:trHeight w:val="310"/>
        </w:trPr>
        <w:tc>
          <w:tcPr>
            <w:tcW w:w="467" w:type="pct"/>
            <w:tcBorders>
              <w:top w:val="single" w:sz="4" w:space="0" w:color="auto"/>
            </w:tcBorders>
            <w:shd w:val="clear" w:color="auto" w:fill="auto"/>
            <w:vAlign w:val="center"/>
          </w:tcPr>
          <w:p w14:paraId="0769075A" w14:textId="65E1DA81" w:rsidR="001B0159" w:rsidRDefault="00E77E9C" w:rsidP="001951C5">
            <w:pPr>
              <w:pStyle w:val="ListParagraph"/>
              <w:ind w:left="142"/>
              <w:rPr>
                <w:rFonts w:eastAsia="Times New Roman" w:cs="Times New Roman"/>
                <w:b/>
                <w:szCs w:val="24"/>
                <w:lang w:eastAsia="lv-LV"/>
              </w:rPr>
            </w:pPr>
            <w:r>
              <w:rPr>
                <w:rFonts w:eastAsia="Times New Roman" w:cs="Times New Roman"/>
                <w:b/>
                <w:szCs w:val="24"/>
                <w:lang w:eastAsia="lv-LV"/>
              </w:rPr>
              <w:t>2.5.3.</w:t>
            </w:r>
          </w:p>
        </w:tc>
        <w:tc>
          <w:tcPr>
            <w:tcW w:w="3252" w:type="pct"/>
            <w:tcBorders>
              <w:top w:val="single" w:sz="4" w:space="0" w:color="auto"/>
            </w:tcBorders>
            <w:shd w:val="clear" w:color="auto" w:fill="auto"/>
          </w:tcPr>
          <w:p w14:paraId="634BCA88" w14:textId="277B7569" w:rsidR="001B0159" w:rsidRPr="00224C6C" w:rsidRDefault="009719B2" w:rsidP="00A73631">
            <w:pPr>
              <w:tabs>
                <w:tab w:val="left" w:pos="1108"/>
              </w:tabs>
              <w:ind w:left="143" w:right="136"/>
              <w:jc w:val="both"/>
              <w:rPr>
                <w:rFonts w:eastAsia="Times New Roman" w:cs="Times New Roman"/>
                <w:szCs w:val="24"/>
                <w:lang w:eastAsia="lv-LV"/>
              </w:rPr>
            </w:pPr>
            <w:r w:rsidRPr="009719B2">
              <w:rPr>
                <w:rFonts w:eastAsia="Times New Roman" w:cs="Times New Roman"/>
                <w:szCs w:val="24"/>
                <w:lang w:eastAsia="lv-LV"/>
              </w:rPr>
              <w:t>Risinājums veidots tā, lai to viegli papildinātu ar jaunām funkcijām, integrācijām un uzlabojumiem atbilstoši Pasūtītāja attīstības vajadzībām.</w:t>
            </w:r>
          </w:p>
        </w:tc>
        <w:tc>
          <w:tcPr>
            <w:tcW w:w="1282" w:type="pct"/>
            <w:shd w:val="clear" w:color="auto" w:fill="auto"/>
          </w:tcPr>
          <w:p w14:paraId="6DA59E24" w14:textId="77777777" w:rsidR="001B0159" w:rsidRPr="00326F16" w:rsidRDefault="001B0159" w:rsidP="001951C5">
            <w:pPr>
              <w:ind w:left="148" w:right="126"/>
              <w:jc w:val="both"/>
              <w:rPr>
                <w:rFonts w:eastAsia="Times New Roman" w:cs="Times New Roman"/>
                <w:szCs w:val="24"/>
                <w:lang w:eastAsia="lv-LV"/>
              </w:rPr>
            </w:pPr>
          </w:p>
        </w:tc>
      </w:tr>
      <w:tr w:rsidR="001B0159" w:rsidRPr="00326F16" w14:paraId="4A5E8F9D" w14:textId="77777777" w:rsidTr="00A73631">
        <w:trPr>
          <w:trHeight w:val="310"/>
        </w:trPr>
        <w:tc>
          <w:tcPr>
            <w:tcW w:w="467" w:type="pct"/>
            <w:tcBorders>
              <w:top w:val="single" w:sz="4" w:space="0" w:color="auto"/>
            </w:tcBorders>
            <w:shd w:val="clear" w:color="auto" w:fill="auto"/>
            <w:vAlign w:val="center"/>
          </w:tcPr>
          <w:p w14:paraId="6A427D2D" w14:textId="21BB8AFE" w:rsidR="001B0159" w:rsidRDefault="00E77E9C" w:rsidP="001951C5">
            <w:pPr>
              <w:pStyle w:val="ListParagraph"/>
              <w:ind w:left="142"/>
              <w:rPr>
                <w:rFonts w:eastAsia="Times New Roman" w:cs="Times New Roman"/>
                <w:b/>
                <w:szCs w:val="24"/>
                <w:lang w:eastAsia="lv-LV"/>
              </w:rPr>
            </w:pPr>
            <w:r>
              <w:rPr>
                <w:rFonts w:eastAsia="Times New Roman" w:cs="Times New Roman"/>
                <w:b/>
                <w:szCs w:val="24"/>
                <w:lang w:eastAsia="lv-LV"/>
              </w:rPr>
              <w:t>2.5.4.</w:t>
            </w:r>
          </w:p>
        </w:tc>
        <w:tc>
          <w:tcPr>
            <w:tcW w:w="3252" w:type="pct"/>
            <w:tcBorders>
              <w:top w:val="single" w:sz="4" w:space="0" w:color="auto"/>
            </w:tcBorders>
            <w:shd w:val="clear" w:color="auto" w:fill="auto"/>
          </w:tcPr>
          <w:p w14:paraId="13C90802" w14:textId="599E2C73" w:rsidR="001B0159" w:rsidRPr="00224C6C" w:rsidRDefault="009719B2" w:rsidP="00A73631">
            <w:pPr>
              <w:tabs>
                <w:tab w:val="left" w:pos="1108"/>
              </w:tabs>
              <w:ind w:left="143" w:right="136"/>
              <w:jc w:val="both"/>
              <w:rPr>
                <w:rFonts w:eastAsia="Times New Roman" w:cs="Times New Roman"/>
                <w:szCs w:val="24"/>
                <w:lang w:eastAsia="lv-LV"/>
              </w:rPr>
            </w:pPr>
            <w:r>
              <w:rPr>
                <w:rFonts w:eastAsia="Times New Roman" w:cs="Times New Roman"/>
                <w:szCs w:val="24"/>
                <w:lang w:eastAsia="lv-LV"/>
              </w:rPr>
              <w:t>Risinājums</w:t>
            </w:r>
            <w:r w:rsidRPr="009719B2">
              <w:rPr>
                <w:rFonts w:eastAsia="Times New Roman" w:cs="Times New Roman"/>
                <w:szCs w:val="24"/>
                <w:lang w:eastAsia="lv-LV"/>
              </w:rPr>
              <w:t xml:space="preserve"> ietver arī papildu MI modeļu integrāciju, datu avotus un trešo personu servisus, nodrošinot plašākas iespējas un funkcionalitāti.</w:t>
            </w:r>
          </w:p>
        </w:tc>
        <w:tc>
          <w:tcPr>
            <w:tcW w:w="1282" w:type="pct"/>
            <w:shd w:val="clear" w:color="auto" w:fill="auto"/>
          </w:tcPr>
          <w:p w14:paraId="2244F458" w14:textId="77777777" w:rsidR="001B0159" w:rsidRPr="00326F16" w:rsidRDefault="001B0159" w:rsidP="001951C5">
            <w:pPr>
              <w:ind w:left="148" w:right="126"/>
              <w:jc w:val="both"/>
              <w:rPr>
                <w:rFonts w:eastAsia="Times New Roman" w:cs="Times New Roman"/>
                <w:szCs w:val="24"/>
                <w:lang w:eastAsia="lv-LV"/>
              </w:rPr>
            </w:pPr>
          </w:p>
        </w:tc>
      </w:tr>
      <w:tr w:rsidR="009719B2" w:rsidRPr="00326F16" w14:paraId="18F03615" w14:textId="77777777" w:rsidTr="00A73631">
        <w:trPr>
          <w:trHeight w:val="310"/>
        </w:trPr>
        <w:tc>
          <w:tcPr>
            <w:tcW w:w="467" w:type="pct"/>
            <w:tcBorders>
              <w:top w:val="single" w:sz="4" w:space="0" w:color="auto"/>
            </w:tcBorders>
            <w:shd w:val="clear" w:color="auto" w:fill="auto"/>
            <w:vAlign w:val="center"/>
          </w:tcPr>
          <w:p w14:paraId="19A0DA4F" w14:textId="32CFF316" w:rsidR="009719B2" w:rsidRDefault="00E77E9C" w:rsidP="001951C5">
            <w:pPr>
              <w:pStyle w:val="ListParagraph"/>
              <w:ind w:left="142"/>
              <w:rPr>
                <w:rFonts w:eastAsia="Times New Roman" w:cs="Times New Roman"/>
                <w:b/>
                <w:szCs w:val="24"/>
                <w:lang w:eastAsia="lv-LV"/>
              </w:rPr>
            </w:pPr>
            <w:r>
              <w:rPr>
                <w:rFonts w:eastAsia="Times New Roman" w:cs="Times New Roman"/>
                <w:b/>
                <w:szCs w:val="24"/>
                <w:lang w:eastAsia="lv-LV"/>
              </w:rPr>
              <w:t>2.5</w:t>
            </w:r>
            <w:r w:rsidR="009719B2">
              <w:rPr>
                <w:rFonts w:eastAsia="Times New Roman" w:cs="Times New Roman"/>
                <w:b/>
                <w:szCs w:val="24"/>
                <w:lang w:eastAsia="lv-LV"/>
              </w:rPr>
              <w:t>.5.</w:t>
            </w:r>
          </w:p>
        </w:tc>
        <w:tc>
          <w:tcPr>
            <w:tcW w:w="3252" w:type="pct"/>
            <w:tcBorders>
              <w:top w:val="single" w:sz="4" w:space="0" w:color="auto"/>
            </w:tcBorders>
            <w:shd w:val="clear" w:color="auto" w:fill="auto"/>
          </w:tcPr>
          <w:p w14:paraId="4AE3BB93" w14:textId="49EBA6CF" w:rsidR="009719B2" w:rsidRPr="00224C6C" w:rsidRDefault="009719B2" w:rsidP="00A73631">
            <w:pPr>
              <w:tabs>
                <w:tab w:val="left" w:pos="1108"/>
              </w:tabs>
              <w:ind w:left="143" w:right="136"/>
              <w:jc w:val="both"/>
              <w:rPr>
                <w:rFonts w:eastAsia="Times New Roman" w:cs="Times New Roman"/>
                <w:szCs w:val="24"/>
                <w:lang w:eastAsia="lv-LV"/>
              </w:rPr>
            </w:pPr>
            <w:r w:rsidRPr="009719B2">
              <w:rPr>
                <w:rFonts w:eastAsia="Times New Roman" w:cs="Times New Roman"/>
                <w:szCs w:val="24"/>
                <w:lang w:eastAsia="lv-LV"/>
              </w:rPr>
              <w:t xml:space="preserve">Datubāzes un uzglabāšanas sistēmas projektētas viegli mērogojamas, nodrošinot efektīvu datu apstrādi un </w:t>
            </w:r>
            <w:r w:rsidRPr="009719B2">
              <w:rPr>
                <w:rFonts w:eastAsia="Times New Roman" w:cs="Times New Roman"/>
                <w:szCs w:val="24"/>
                <w:lang w:eastAsia="lv-LV"/>
              </w:rPr>
              <w:lastRenderedPageBreak/>
              <w:t>uzglabāšanu pat pieaugošā Lietotāju un darījumu skaita apstākļos.</w:t>
            </w:r>
          </w:p>
        </w:tc>
        <w:tc>
          <w:tcPr>
            <w:tcW w:w="1282" w:type="pct"/>
            <w:shd w:val="clear" w:color="auto" w:fill="auto"/>
          </w:tcPr>
          <w:p w14:paraId="1D9FDD0E" w14:textId="77777777" w:rsidR="009719B2" w:rsidRPr="00326F16" w:rsidRDefault="009719B2" w:rsidP="001951C5">
            <w:pPr>
              <w:ind w:left="148" w:right="126"/>
              <w:jc w:val="both"/>
              <w:rPr>
                <w:rFonts w:eastAsia="Times New Roman" w:cs="Times New Roman"/>
                <w:szCs w:val="24"/>
                <w:lang w:eastAsia="lv-LV"/>
              </w:rPr>
            </w:pPr>
          </w:p>
        </w:tc>
      </w:tr>
      <w:tr w:rsidR="009719B2" w:rsidRPr="00326F16" w14:paraId="2356EE5B" w14:textId="77777777" w:rsidTr="00A73631">
        <w:trPr>
          <w:trHeight w:val="310"/>
        </w:trPr>
        <w:tc>
          <w:tcPr>
            <w:tcW w:w="467" w:type="pct"/>
            <w:tcBorders>
              <w:top w:val="single" w:sz="4" w:space="0" w:color="auto"/>
            </w:tcBorders>
            <w:shd w:val="clear" w:color="auto" w:fill="auto"/>
            <w:vAlign w:val="center"/>
          </w:tcPr>
          <w:p w14:paraId="08E1C098" w14:textId="57DAFD14" w:rsidR="009719B2" w:rsidRDefault="00E77E9C" w:rsidP="001951C5">
            <w:pPr>
              <w:pStyle w:val="ListParagraph"/>
              <w:ind w:left="142"/>
              <w:rPr>
                <w:rFonts w:eastAsia="Times New Roman" w:cs="Times New Roman"/>
                <w:b/>
                <w:szCs w:val="24"/>
                <w:lang w:eastAsia="lv-LV"/>
              </w:rPr>
            </w:pPr>
            <w:r>
              <w:rPr>
                <w:rFonts w:eastAsia="Times New Roman" w:cs="Times New Roman"/>
                <w:b/>
                <w:szCs w:val="24"/>
                <w:lang w:eastAsia="lv-LV"/>
              </w:rPr>
              <w:t>2.6</w:t>
            </w:r>
            <w:r w:rsidR="009719B2">
              <w:rPr>
                <w:rFonts w:eastAsia="Times New Roman" w:cs="Times New Roman"/>
                <w:b/>
                <w:szCs w:val="24"/>
                <w:lang w:eastAsia="lv-LV"/>
              </w:rPr>
              <w:t>.</w:t>
            </w:r>
          </w:p>
        </w:tc>
        <w:tc>
          <w:tcPr>
            <w:tcW w:w="4533" w:type="pct"/>
            <w:gridSpan w:val="2"/>
            <w:tcBorders>
              <w:top w:val="single" w:sz="4" w:space="0" w:color="auto"/>
            </w:tcBorders>
            <w:shd w:val="clear" w:color="auto" w:fill="auto"/>
          </w:tcPr>
          <w:p w14:paraId="2034C42E" w14:textId="06916C78" w:rsidR="009719B2" w:rsidRPr="00326F16" w:rsidRDefault="009719B2" w:rsidP="001951C5">
            <w:pPr>
              <w:ind w:left="148" w:right="126"/>
              <w:jc w:val="both"/>
              <w:rPr>
                <w:rFonts w:eastAsia="Times New Roman" w:cs="Times New Roman"/>
                <w:szCs w:val="24"/>
                <w:lang w:eastAsia="lv-LV"/>
              </w:rPr>
            </w:pPr>
            <w:r w:rsidRPr="009719B2">
              <w:rPr>
                <w:rFonts w:eastAsia="Times New Roman" w:cs="Times New Roman"/>
                <w:b/>
                <w:bCs/>
                <w:szCs w:val="24"/>
                <w:lang w:eastAsia="lv-LV"/>
              </w:rPr>
              <w:t>Risinājuma arhitektūras principi</w:t>
            </w:r>
          </w:p>
        </w:tc>
      </w:tr>
      <w:tr w:rsidR="009719B2" w:rsidRPr="00326F16" w14:paraId="2F65F2D7" w14:textId="77777777" w:rsidTr="00A73631">
        <w:trPr>
          <w:trHeight w:val="310"/>
        </w:trPr>
        <w:tc>
          <w:tcPr>
            <w:tcW w:w="467" w:type="pct"/>
            <w:tcBorders>
              <w:top w:val="single" w:sz="4" w:space="0" w:color="auto"/>
            </w:tcBorders>
            <w:shd w:val="clear" w:color="auto" w:fill="auto"/>
            <w:vAlign w:val="center"/>
          </w:tcPr>
          <w:p w14:paraId="53444EF6" w14:textId="0ADFCFBB" w:rsidR="009719B2" w:rsidRPr="00E77E9C" w:rsidRDefault="00E77E9C" w:rsidP="00E77E9C">
            <w:pPr>
              <w:ind w:left="142"/>
              <w:rPr>
                <w:rFonts w:eastAsia="Times New Roman" w:cs="Times New Roman"/>
                <w:b/>
                <w:szCs w:val="24"/>
                <w:lang w:eastAsia="lv-LV"/>
              </w:rPr>
            </w:pPr>
            <w:r>
              <w:rPr>
                <w:rFonts w:eastAsia="Times New Roman" w:cs="Times New Roman"/>
                <w:b/>
                <w:szCs w:val="24"/>
                <w:lang w:eastAsia="lv-LV"/>
              </w:rPr>
              <w:t>2.6.1.</w:t>
            </w:r>
          </w:p>
        </w:tc>
        <w:tc>
          <w:tcPr>
            <w:tcW w:w="3252" w:type="pct"/>
            <w:tcBorders>
              <w:top w:val="single" w:sz="4" w:space="0" w:color="auto"/>
            </w:tcBorders>
            <w:shd w:val="clear" w:color="auto" w:fill="auto"/>
          </w:tcPr>
          <w:p w14:paraId="7E961C0A" w14:textId="750FFF17" w:rsidR="009719B2" w:rsidRPr="00A73631" w:rsidRDefault="009719B2" w:rsidP="00A73631">
            <w:pPr>
              <w:tabs>
                <w:tab w:val="left" w:pos="1108"/>
              </w:tabs>
              <w:ind w:left="143" w:right="136"/>
              <w:jc w:val="both"/>
              <w:rPr>
                <w:rFonts w:eastAsia="Times New Roman" w:cs="Times New Roman"/>
                <w:lang w:eastAsia="lv-LV"/>
              </w:rPr>
            </w:pPr>
            <w:r w:rsidRPr="009B663F">
              <w:rPr>
                <w:rFonts w:eastAsia="Times New Roman" w:cs="Times New Roman"/>
                <w:lang w:eastAsia="lv-LV"/>
              </w:rPr>
              <w:t>MI rīks izstrādāts, izmantojot atvērtas arhitektūras principus, kas pēc pilotprojekta realizācijas nepieciešamības gadījumā nodrošina elastību, mērogojamību un vienkāršu integrāciju ar citām sistēmām un tehnoloģijām</w:t>
            </w:r>
            <w:r w:rsidR="00F808F6" w:rsidRPr="009B663F">
              <w:rPr>
                <w:rFonts w:eastAsia="Times New Roman" w:cs="Times New Roman"/>
                <w:lang w:eastAsia="lv-LV"/>
              </w:rPr>
              <w:t>.</w:t>
            </w:r>
          </w:p>
        </w:tc>
        <w:tc>
          <w:tcPr>
            <w:tcW w:w="1282" w:type="pct"/>
            <w:shd w:val="clear" w:color="auto" w:fill="auto"/>
          </w:tcPr>
          <w:p w14:paraId="5FBEA251" w14:textId="77777777" w:rsidR="009719B2" w:rsidRPr="00326F16" w:rsidRDefault="009719B2" w:rsidP="001951C5">
            <w:pPr>
              <w:ind w:left="148" w:right="126"/>
              <w:jc w:val="both"/>
              <w:rPr>
                <w:rFonts w:eastAsia="Times New Roman" w:cs="Times New Roman"/>
                <w:szCs w:val="24"/>
                <w:lang w:eastAsia="lv-LV"/>
              </w:rPr>
            </w:pPr>
          </w:p>
        </w:tc>
      </w:tr>
      <w:tr w:rsidR="009719B2" w:rsidRPr="00326F16" w14:paraId="729448C1" w14:textId="77777777" w:rsidTr="00A73631">
        <w:trPr>
          <w:trHeight w:val="310"/>
        </w:trPr>
        <w:tc>
          <w:tcPr>
            <w:tcW w:w="467" w:type="pct"/>
            <w:tcBorders>
              <w:top w:val="single" w:sz="4" w:space="0" w:color="auto"/>
            </w:tcBorders>
            <w:shd w:val="clear" w:color="auto" w:fill="auto"/>
            <w:vAlign w:val="center"/>
          </w:tcPr>
          <w:p w14:paraId="6E12D7EF" w14:textId="5C0FCA5F" w:rsidR="009719B2" w:rsidRPr="00E77E9C" w:rsidRDefault="00E77E9C" w:rsidP="00E77E9C">
            <w:pPr>
              <w:ind w:left="142"/>
              <w:rPr>
                <w:rFonts w:eastAsia="Times New Roman" w:cs="Times New Roman"/>
                <w:b/>
                <w:szCs w:val="24"/>
                <w:lang w:eastAsia="lv-LV"/>
              </w:rPr>
            </w:pPr>
            <w:r>
              <w:rPr>
                <w:rFonts w:eastAsia="Times New Roman" w:cs="Times New Roman"/>
                <w:b/>
                <w:szCs w:val="24"/>
                <w:lang w:eastAsia="lv-LV"/>
              </w:rPr>
              <w:t>2.6.2.</w:t>
            </w:r>
          </w:p>
        </w:tc>
        <w:tc>
          <w:tcPr>
            <w:tcW w:w="3252" w:type="pct"/>
            <w:tcBorders>
              <w:top w:val="single" w:sz="4" w:space="0" w:color="auto"/>
            </w:tcBorders>
            <w:shd w:val="clear" w:color="auto" w:fill="auto"/>
          </w:tcPr>
          <w:p w14:paraId="63F2CE34" w14:textId="7E3B77D7" w:rsidR="009719B2" w:rsidRPr="00224C6C" w:rsidRDefault="009719B2" w:rsidP="00A73631">
            <w:pPr>
              <w:tabs>
                <w:tab w:val="left" w:pos="1108"/>
              </w:tabs>
              <w:ind w:left="143" w:right="136"/>
              <w:jc w:val="both"/>
              <w:rPr>
                <w:rFonts w:eastAsia="Times New Roman" w:cs="Times New Roman"/>
                <w:szCs w:val="24"/>
                <w:lang w:eastAsia="lv-LV"/>
              </w:rPr>
            </w:pPr>
            <w:r>
              <w:rPr>
                <w:rFonts w:eastAsia="Times New Roman" w:cs="Times New Roman"/>
                <w:szCs w:val="24"/>
                <w:lang w:eastAsia="lv-LV"/>
              </w:rPr>
              <w:t>MI rīks</w:t>
            </w:r>
            <w:r w:rsidRPr="009719B2">
              <w:rPr>
                <w:rFonts w:eastAsia="Times New Roman" w:cs="Times New Roman"/>
                <w:szCs w:val="24"/>
                <w:lang w:eastAsia="lv-LV"/>
              </w:rPr>
              <w:t xml:space="preserve"> ietver standartizētu API (lietotņu programmatūras interfeisu) izstrādi.</w:t>
            </w:r>
          </w:p>
        </w:tc>
        <w:tc>
          <w:tcPr>
            <w:tcW w:w="1282" w:type="pct"/>
            <w:shd w:val="clear" w:color="auto" w:fill="auto"/>
          </w:tcPr>
          <w:p w14:paraId="74DD8DC2" w14:textId="77777777" w:rsidR="009719B2" w:rsidRPr="00326F16" w:rsidRDefault="009719B2" w:rsidP="001951C5">
            <w:pPr>
              <w:ind w:left="148" w:right="126"/>
              <w:jc w:val="both"/>
              <w:rPr>
                <w:rFonts w:eastAsia="Times New Roman" w:cs="Times New Roman"/>
                <w:szCs w:val="24"/>
                <w:lang w:eastAsia="lv-LV"/>
              </w:rPr>
            </w:pPr>
          </w:p>
        </w:tc>
      </w:tr>
      <w:tr w:rsidR="009719B2" w:rsidRPr="00326F16" w14:paraId="5E5EB440" w14:textId="77777777" w:rsidTr="00A73631">
        <w:trPr>
          <w:trHeight w:val="310"/>
        </w:trPr>
        <w:tc>
          <w:tcPr>
            <w:tcW w:w="467" w:type="pct"/>
            <w:tcBorders>
              <w:top w:val="single" w:sz="4" w:space="0" w:color="auto"/>
            </w:tcBorders>
            <w:shd w:val="clear" w:color="auto" w:fill="auto"/>
            <w:vAlign w:val="center"/>
          </w:tcPr>
          <w:p w14:paraId="3DB808ED" w14:textId="47EDEA17" w:rsidR="009719B2" w:rsidRPr="00E77E9C" w:rsidRDefault="00E77E9C" w:rsidP="00E77E9C">
            <w:pPr>
              <w:ind w:left="142"/>
              <w:rPr>
                <w:rFonts w:eastAsia="Times New Roman" w:cs="Times New Roman"/>
                <w:b/>
                <w:szCs w:val="24"/>
                <w:lang w:eastAsia="lv-LV"/>
              </w:rPr>
            </w:pPr>
            <w:r>
              <w:rPr>
                <w:rFonts w:eastAsia="Times New Roman" w:cs="Times New Roman"/>
                <w:b/>
                <w:szCs w:val="24"/>
                <w:lang w:eastAsia="lv-LV"/>
              </w:rPr>
              <w:t>2.6.3.</w:t>
            </w:r>
          </w:p>
        </w:tc>
        <w:tc>
          <w:tcPr>
            <w:tcW w:w="3252" w:type="pct"/>
            <w:tcBorders>
              <w:top w:val="single" w:sz="4" w:space="0" w:color="auto"/>
            </w:tcBorders>
            <w:shd w:val="clear" w:color="auto" w:fill="auto"/>
          </w:tcPr>
          <w:p w14:paraId="583B4CD4" w14:textId="7691AF7C" w:rsidR="009719B2" w:rsidRPr="00224C6C" w:rsidRDefault="009719B2" w:rsidP="00A73631">
            <w:pPr>
              <w:tabs>
                <w:tab w:val="left" w:pos="1108"/>
              </w:tabs>
              <w:ind w:left="143" w:right="136"/>
              <w:jc w:val="both"/>
              <w:rPr>
                <w:rFonts w:eastAsia="Times New Roman" w:cs="Times New Roman"/>
                <w:szCs w:val="24"/>
                <w:lang w:eastAsia="lv-LV"/>
              </w:rPr>
            </w:pPr>
            <w:r w:rsidRPr="009719B2">
              <w:rPr>
                <w:rFonts w:eastAsia="Times New Roman" w:cs="Times New Roman"/>
                <w:szCs w:val="24"/>
                <w:lang w:eastAsia="lv-LV"/>
              </w:rPr>
              <w:t>MI rīka arhitektūra veidota modulāri, nodrošinot ērtu papildu moduļu un funkcionalitāšu pievienošanu vai noņemšanu.</w:t>
            </w:r>
          </w:p>
        </w:tc>
        <w:tc>
          <w:tcPr>
            <w:tcW w:w="1282" w:type="pct"/>
            <w:shd w:val="clear" w:color="auto" w:fill="auto"/>
          </w:tcPr>
          <w:p w14:paraId="75FF4DF5" w14:textId="77777777" w:rsidR="009719B2" w:rsidRPr="00326F16" w:rsidRDefault="009719B2" w:rsidP="001951C5">
            <w:pPr>
              <w:ind w:left="148" w:right="126"/>
              <w:jc w:val="both"/>
              <w:rPr>
                <w:rFonts w:eastAsia="Times New Roman" w:cs="Times New Roman"/>
                <w:szCs w:val="24"/>
                <w:lang w:eastAsia="lv-LV"/>
              </w:rPr>
            </w:pPr>
          </w:p>
        </w:tc>
      </w:tr>
      <w:tr w:rsidR="009719B2" w:rsidRPr="00326F16" w14:paraId="1166A95C" w14:textId="77777777" w:rsidTr="00A73631">
        <w:trPr>
          <w:trHeight w:val="310"/>
        </w:trPr>
        <w:tc>
          <w:tcPr>
            <w:tcW w:w="467" w:type="pct"/>
            <w:tcBorders>
              <w:top w:val="single" w:sz="4" w:space="0" w:color="auto"/>
            </w:tcBorders>
            <w:shd w:val="clear" w:color="auto" w:fill="auto"/>
            <w:vAlign w:val="center"/>
          </w:tcPr>
          <w:p w14:paraId="1683CA06" w14:textId="2BBE7726" w:rsidR="009719B2" w:rsidRPr="00E77E9C" w:rsidRDefault="00E77E9C" w:rsidP="00E77E9C">
            <w:pPr>
              <w:ind w:left="142"/>
              <w:rPr>
                <w:rFonts w:eastAsia="Times New Roman" w:cs="Times New Roman"/>
                <w:b/>
                <w:szCs w:val="24"/>
                <w:lang w:eastAsia="lv-LV"/>
              </w:rPr>
            </w:pPr>
            <w:r>
              <w:rPr>
                <w:rFonts w:eastAsia="Times New Roman" w:cs="Times New Roman"/>
                <w:b/>
                <w:szCs w:val="24"/>
                <w:lang w:eastAsia="lv-LV"/>
              </w:rPr>
              <w:t>2.6.4.</w:t>
            </w:r>
          </w:p>
        </w:tc>
        <w:tc>
          <w:tcPr>
            <w:tcW w:w="3252" w:type="pct"/>
            <w:tcBorders>
              <w:top w:val="single" w:sz="4" w:space="0" w:color="auto"/>
            </w:tcBorders>
            <w:shd w:val="clear" w:color="auto" w:fill="auto"/>
          </w:tcPr>
          <w:p w14:paraId="58EA18BA" w14:textId="23E8B945" w:rsidR="009719B2" w:rsidRPr="009719B2" w:rsidRDefault="009719B2" w:rsidP="00A73631">
            <w:pPr>
              <w:tabs>
                <w:tab w:val="left" w:pos="1108"/>
              </w:tabs>
              <w:ind w:left="143" w:right="136"/>
              <w:jc w:val="both"/>
              <w:rPr>
                <w:rFonts w:eastAsia="Times New Roman" w:cs="Times New Roman"/>
                <w:szCs w:val="24"/>
                <w:lang w:eastAsia="lv-LV"/>
              </w:rPr>
            </w:pPr>
            <w:r w:rsidRPr="009719B2">
              <w:rPr>
                <w:rFonts w:eastAsia="Times New Roman" w:cs="Times New Roman"/>
                <w:szCs w:val="24"/>
                <w:lang w:eastAsia="lv-LV"/>
              </w:rPr>
              <w:t>Nodrošināta sistēmas paplašināmība, lai atbilstu nākotnes tehnoloģiju attīstībai un jaunu biznesa vajadzību ieviešanai.</w:t>
            </w:r>
          </w:p>
        </w:tc>
        <w:tc>
          <w:tcPr>
            <w:tcW w:w="1282" w:type="pct"/>
            <w:shd w:val="clear" w:color="auto" w:fill="auto"/>
          </w:tcPr>
          <w:p w14:paraId="27C37B87" w14:textId="77777777" w:rsidR="009719B2" w:rsidRPr="00326F16" w:rsidRDefault="009719B2" w:rsidP="001951C5">
            <w:pPr>
              <w:ind w:left="148" w:right="126"/>
              <w:jc w:val="both"/>
              <w:rPr>
                <w:rFonts w:eastAsia="Times New Roman" w:cs="Times New Roman"/>
                <w:szCs w:val="24"/>
                <w:lang w:eastAsia="lv-LV"/>
              </w:rPr>
            </w:pPr>
          </w:p>
        </w:tc>
      </w:tr>
      <w:tr w:rsidR="009719B2" w:rsidRPr="00326F16" w14:paraId="7094938A" w14:textId="77777777" w:rsidTr="00A73631">
        <w:trPr>
          <w:trHeight w:val="310"/>
        </w:trPr>
        <w:tc>
          <w:tcPr>
            <w:tcW w:w="467" w:type="pct"/>
            <w:tcBorders>
              <w:top w:val="single" w:sz="4" w:space="0" w:color="auto"/>
            </w:tcBorders>
            <w:shd w:val="clear" w:color="auto" w:fill="auto"/>
            <w:vAlign w:val="center"/>
          </w:tcPr>
          <w:p w14:paraId="1650A0DE" w14:textId="689E3FDE" w:rsidR="009719B2" w:rsidRPr="00E77E9C" w:rsidRDefault="00E77E9C" w:rsidP="00E77E9C">
            <w:pPr>
              <w:ind w:left="142"/>
              <w:rPr>
                <w:rFonts w:eastAsia="Times New Roman" w:cs="Times New Roman"/>
                <w:b/>
                <w:szCs w:val="24"/>
                <w:lang w:eastAsia="lv-LV"/>
              </w:rPr>
            </w:pPr>
            <w:r>
              <w:rPr>
                <w:rFonts w:eastAsia="Times New Roman" w:cs="Times New Roman"/>
                <w:b/>
                <w:szCs w:val="24"/>
                <w:lang w:eastAsia="lv-LV"/>
              </w:rPr>
              <w:t>2.6.5.</w:t>
            </w:r>
          </w:p>
        </w:tc>
        <w:tc>
          <w:tcPr>
            <w:tcW w:w="3252" w:type="pct"/>
            <w:tcBorders>
              <w:top w:val="single" w:sz="4" w:space="0" w:color="auto"/>
            </w:tcBorders>
            <w:shd w:val="clear" w:color="auto" w:fill="auto"/>
          </w:tcPr>
          <w:p w14:paraId="2E3812F5" w14:textId="64223E3D" w:rsidR="009719B2" w:rsidRPr="009719B2" w:rsidRDefault="009719B2" w:rsidP="00A73631">
            <w:pPr>
              <w:tabs>
                <w:tab w:val="left" w:pos="1108"/>
              </w:tabs>
              <w:ind w:left="143" w:right="136"/>
              <w:jc w:val="both"/>
              <w:rPr>
                <w:rFonts w:eastAsia="Times New Roman" w:cs="Times New Roman"/>
                <w:szCs w:val="24"/>
                <w:lang w:eastAsia="lv-LV"/>
              </w:rPr>
            </w:pPr>
            <w:r w:rsidRPr="009719B2">
              <w:rPr>
                <w:rFonts w:eastAsia="Times New Roman" w:cs="Times New Roman"/>
                <w:szCs w:val="24"/>
                <w:lang w:eastAsia="lv-LV"/>
              </w:rPr>
              <w:t>MI rīks izstrādāts, ņemot vērā savietojamību ar dažādiem datu formātiem, protokoliem un IT standartiem. Nodrošināta saderība ar dažādām operētājsistēmām un ierīcēm, maksimāli plašinot virtuālā asistenta izmantošanas iespējas.</w:t>
            </w:r>
          </w:p>
        </w:tc>
        <w:tc>
          <w:tcPr>
            <w:tcW w:w="1282" w:type="pct"/>
            <w:shd w:val="clear" w:color="auto" w:fill="auto"/>
          </w:tcPr>
          <w:p w14:paraId="383BFE39" w14:textId="77777777" w:rsidR="009719B2" w:rsidRPr="00326F16" w:rsidRDefault="009719B2" w:rsidP="001951C5">
            <w:pPr>
              <w:ind w:left="148" w:right="126"/>
              <w:jc w:val="both"/>
              <w:rPr>
                <w:rFonts w:eastAsia="Times New Roman" w:cs="Times New Roman"/>
                <w:szCs w:val="24"/>
                <w:lang w:eastAsia="lv-LV"/>
              </w:rPr>
            </w:pPr>
          </w:p>
        </w:tc>
      </w:tr>
      <w:tr w:rsidR="00240842" w:rsidRPr="00326F16" w14:paraId="0F939C17" w14:textId="77777777" w:rsidTr="00A73631">
        <w:trPr>
          <w:trHeight w:val="301"/>
        </w:trPr>
        <w:tc>
          <w:tcPr>
            <w:tcW w:w="467" w:type="pct"/>
            <w:tcBorders>
              <w:top w:val="single" w:sz="4" w:space="0" w:color="auto"/>
            </w:tcBorders>
            <w:shd w:val="clear" w:color="auto" w:fill="auto"/>
            <w:vAlign w:val="center"/>
          </w:tcPr>
          <w:p w14:paraId="36EC046A" w14:textId="45D42E86" w:rsidR="00240842" w:rsidRPr="009719B2" w:rsidRDefault="00E77E9C" w:rsidP="009719B2">
            <w:pPr>
              <w:ind w:left="360"/>
              <w:jc w:val="center"/>
              <w:rPr>
                <w:rFonts w:eastAsia="Times New Roman" w:cs="Times New Roman"/>
                <w:b/>
                <w:szCs w:val="24"/>
                <w:lang w:eastAsia="lv-LV"/>
              </w:rPr>
            </w:pPr>
            <w:r>
              <w:rPr>
                <w:rFonts w:eastAsia="Times New Roman" w:cs="Times New Roman"/>
                <w:b/>
                <w:szCs w:val="24"/>
                <w:lang w:eastAsia="lv-LV"/>
              </w:rPr>
              <w:t>3</w:t>
            </w:r>
            <w:r w:rsidR="009719B2">
              <w:rPr>
                <w:rFonts w:eastAsia="Times New Roman" w:cs="Times New Roman"/>
                <w:b/>
                <w:szCs w:val="24"/>
                <w:lang w:eastAsia="lv-LV"/>
              </w:rPr>
              <w:t>.</w:t>
            </w:r>
          </w:p>
        </w:tc>
        <w:tc>
          <w:tcPr>
            <w:tcW w:w="4533" w:type="pct"/>
            <w:gridSpan w:val="2"/>
            <w:tcBorders>
              <w:top w:val="single" w:sz="4" w:space="0" w:color="auto"/>
            </w:tcBorders>
            <w:shd w:val="clear" w:color="auto" w:fill="auto"/>
            <w:vAlign w:val="center"/>
          </w:tcPr>
          <w:p w14:paraId="17721B72" w14:textId="41A060B1" w:rsidR="00240842" w:rsidRPr="00A47F92" w:rsidRDefault="00A47F92" w:rsidP="001951C5">
            <w:pPr>
              <w:ind w:right="83"/>
              <w:jc w:val="center"/>
              <w:rPr>
                <w:rFonts w:eastAsia="Times New Roman" w:cs="Times New Roman"/>
                <w:i/>
                <w:szCs w:val="24"/>
                <w:lang w:eastAsia="lv-LV"/>
              </w:rPr>
            </w:pPr>
            <w:r w:rsidRPr="00A47F92">
              <w:rPr>
                <w:rFonts w:cs="Times New Roman"/>
                <w:b/>
                <w:i/>
                <w:szCs w:val="24"/>
              </w:rPr>
              <w:t>Pakalpojuma sniegšanas kārtība</w:t>
            </w:r>
          </w:p>
        </w:tc>
      </w:tr>
      <w:tr w:rsidR="008531A9" w:rsidRPr="00326F16" w14:paraId="7B9F2880" w14:textId="77777777" w:rsidTr="00A73631">
        <w:trPr>
          <w:trHeight w:val="310"/>
        </w:trPr>
        <w:tc>
          <w:tcPr>
            <w:tcW w:w="467" w:type="pct"/>
            <w:tcBorders>
              <w:top w:val="single" w:sz="4" w:space="0" w:color="auto"/>
            </w:tcBorders>
            <w:shd w:val="clear" w:color="auto" w:fill="auto"/>
            <w:vAlign w:val="center"/>
          </w:tcPr>
          <w:p w14:paraId="2CD7D042" w14:textId="7809A8A3" w:rsidR="008E00BA" w:rsidRPr="00E77E9C" w:rsidRDefault="00E77E9C" w:rsidP="00E77E9C">
            <w:pPr>
              <w:ind w:left="142"/>
              <w:rPr>
                <w:rFonts w:eastAsia="Times New Roman" w:cs="Times New Roman"/>
                <w:b/>
                <w:szCs w:val="24"/>
                <w:lang w:eastAsia="lv-LV"/>
              </w:rPr>
            </w:pPr>
            <w:r>
              <w:rPr>
                <w:rFonts w:eastAsia="Times New Roman" w:cs="Times New Roman"/>
                <w:b/>
                <w:szCs w:val="24"/>
                <w:lang w:eastAsia="lv-LV"/>
              </w:rPr>
              <w:t>3</w:t>
            </w:r>
            <w:r w:rsidR="009719B2" w:rsidRPr="00E77E9C">
              <w:rPr>
                <w:rFonts w:eastAsia="Times New Roman" w:cs="Times New Roman"/>
                <w:b/>
                <w:szCs w:val="24"/>
                <w:lang w:eastAsia="lv-LV"/>
              </w:rPr>
              <w:t xml:space="preserve">.1. </w:t>
            </w:r>
          </w:p>
        </w:tc>
        <w:tc>
          <w:tcPr>
            <w:tcW w:w="3252" w:type="pct"/>
            <w:tcBorders>
              <w:top w:val="single" w:sz="4" w:space="0" w:color="auto"/>
            </w:tcBorders>
            <w:shd w:val="clear" w:color="auto" w:fill="auto"/>
          </w:tcPr>
          <w:p w14:paraId="6D6BC7D9" w14:textId="60BFADA4" w:rsidR="00074650" w:rsidRPr="00A73631" w:rsidRDefault="00074650" w:rsidP="00A73631">
            <w:pPr>
              <w:tabs>
                <w:tab w:val="left" w:pos="1108"/>
              </w:tabs>
              <w:ind w:left="143" w:right="136"/>
              <w:jc w:val="both"/>
              <w:rPr>
                <w:rFonts w:eastAsia="Times New Roman" w:cs="Times New Roman"/>
                <w:lang w:eastAsia="lv-LV"/>
              </w:rPr>
            </w:pPr>
            <w:r w:rsidRPr="00A73631">
              <w:rPr>
                <w:rFonts w:eastAsia="Times New Roman" w:cs="Times New Roman"/>
                <w:lang w:eastAsia="lv-LV"/>
              </w:rPr>
              <w:t>Ne vēlāk kā pēc 1 (vienas) kalendārās nedēļas no Līguma noslēgšanas</w:t>
            </w:r>
            <w:r w:rsidR="000006EA" w:rsidRPr="009B663F">
              <w:rPr>
                <w:rFonts w:eastAsia="Times New Roman" w:cs="Times New Roman"/>
                <w:lang w:eastAsia="lv-LV"/>
              </w:rPr>
              <w:t xml:space="preserve"> dienas</w:t>
            </w:r>
            <w:r w:rsidRPr="009B663F">
              <w:rPr>
                <w:rFonts w:eastAsia="Times New Roman" w:cs="Times New Roman"/>
                <w:lang w:eastAsia="lv-LV"/>
              </w:rPr>
              <w:t xml:space="preserve"> </w:t>
            </w:r>
            <w:r w:rsidR="00F50969" w:rsidRPr="009B663F">
              <w:rPr>
                <w:rFonts w:eastAsia="Times New Roman" w:cs="Times New Roman"/>
                <w:lang w:eastAsia="lv-LV"/>
              </w:rPr>
              <w:t>p</w:t>
            </w:r>
            <w:r w:rsidR="00DC7B05" w:rsidRPr="009B663F">
              <w:rPr>
                <w:rFonts w:eastAsia="Times New Roman" w:cs="Times New Roman"/>
                <w:lang w:eastAsia="lv-LV"/>
              </w:rPr>
              <w:t>retendents</w:t>
            </w:r>
            <w:r w:rsidRPr="009B663F">
              <w:rPr>
                <w:rFonts w:eastAsia="Times New Roman" w:cs="Times New Roman"/>
                <w:lang w:eastAsia="lv-LV"/>
              </w:rPr>
              <w:t xml:space="preserve"> </w:t>
            </w:r>
            <w:r w:rsidR="003B239E" w:rsidRPr="009B663F">
              <w:rPr>
                <w:rFonts w:eastAsia="Times New Roman" w:cs="Times New Roman"/>
                <w:lang w:eastAsia="lv-LV"/>
              </w:rPr>
              <w:t xml:space="preserve">uzsāk </w:t>
            </w:r>
            <w:r w:rsidRPr="009B663F">
              <w:rPr>
                <w:rFonts w:eastAsia="Times New Roman" w:cs="Times New Roman"/>
                <w:lang w:eastAsia="lv-LV"/>
              </w:rPr>
              <w:t>organizē</w:t>
            </w:r>
            <w:r w:rsidR="003B239E" w:rsidRPr="009B663F">
              <w:rPr>
                <w:rFonts w:eastAsia="Times New Roman" w:cs="Times New Roman"/>
                <w:lang w:eastAsia="lv-LV"/>
              </w:rPr>
              <w:t>t</w:t>
            </w:r>
            <w:r w:rsidRPr="009B663F">
              <w:rPr>
                <w:rFonts w:eastAsia="Times New Roman" w:cs="Times New Roman"/>
                <w:lang w:eastAsia="lv-LV"/>
              </w:rPr>
              <w:t xml:space="preserve"> darba sanāksmes, kuru uzdevums ir noteikt  atbilžu sagatavošanas scenārijus, kā arī identificēt datus, kas būs nepieciešami projekta vajadzībām. MI rīkam jāspēj sagatavot atbildes par darba spēka nodokļiem un ar to saistītām tēmām (piemēram, iedzīvotāju ienākuma nodoklis, gada ienākumu deklarācija, valsts sociālās apdrošināšanas obligātās iemaksas, algas nodokļa grāmatiņa, informācija par apgādībā esošām personām). </w:t>
            </w:r>
          </w:p>
          <w:p w14:paraId="6E5D4CC4" w14:textId="531E6F63" w:rsidR="008E00BA" w:rsidRPr="00326F16" w:rsidRDefault="000006EA" w:rsidP="00A73631">
            <w:pPr>
              <w:tabs>
                <w:tab w:val="left" w:pos="1108"/>
              </w:tabs>
              <w:ind w:left="143" w:right="136"/>
              <w:jc w:val="both"/>
              <w:rPr>
                <w:rFonts w:eastAsia="Times New Roman" w:cs="Times New Roman"/>
                <w:szCs w:val="24"/>
                <w:lang w:eastAsia="lv-LV"/>
              </w:rPr>
            </w:pPr>
            <w:r>
              <w:rPr>
                <w:rFonts w:eastAsia="Times New Roman" w:cs="Times New Roman"/>
                <w:szCs w:val="24"/>
                <w:lang w:eastAsia="lv-LV"/>
              </w:rPr>
              <w:t xml:space="preserve">Pasūtītājs </w:t>
            </w:r>
            <w:r w:rsidR="00074650" w:rsidRPr="00074650">
              <w:rPr>
                <w:rFonts w:eastAsia="Times New Roman" w:cs="Times New Roman"/>
                <w:szCs w:val="24"/>
                <w:lang w:eastAsia="lv-LV"/>
              </w:rPr>
              <w:t>Pakalpojuma sniedzēj</w:t>
            </w:r>
            <w:r>
              <w:rPr>
                <w:rFonts w:eastAsia="Times New Roman" w:cs="Times New Roman"/>
                <w:szCs w:val="24"/>
                <w:lang w:eastAsia="lv-LV"/>
              </w:rPr>
              <w:t>a</w:t>
            </w:r>
            <w:r w:rsidR="00074650" w:rsidRPr="00074650">
              <w:rPr>
                <w:rFonts w:eastAsia="Times New Roman" w:cs="Times New Roman"/>
                <w:szCs w:val="24"/>
                <w:lang w:eastAsia="lv-LV"/>
              </w:rPr>
              <w:t xml:space="preserve"> organizē</w:t>
            </w:r>
            <w:r>
              <w:rPr>
                <w:rFonts w:eastAsia="Times New Roman" w:cs="Times New Roman"/>
                <w:szCs w:val="24"/>
                <w:lang w:eastAsia="lv-LV"/>
              </w:rPr>
              <w:t>tajās</w:t>
            </w:r>
            <w:r w:rsidR="00074650" w:rsidRPr="00074650">
              <w:rPr>
                <w:rFonts w:eastAsia="Times New Roman" w:cs="Times New Roman"/>
                <w:szCs w:val="24"/>
                <w:lang w:eastAsia="lv-LV"/>
              </w:rPr>
              <w:t xml:space="preserve"> darba sanāksm</w:t>
            </w:r>
            <w:r>
              <w:rPr>
                <w:rFonts w:eastAsia="Times New Roman" w:cs="Times New Roman"/>
                <w:szCs w:val="24"/>
                <w:lang w:eastAsia="lv-LV"/>
              </w:rPr>
              <w:t>ē</w:t>
            </w:r>
            <w:r w:rsidR="00074650" w:rsidRPr="00074650">
              <w:rPr>
                <w:rFonts w:eastAsia="Times New Roman" w:cs="Times New Roman"/>
                <w:szCs w:val="24"/>
                <w:lang w:eastAsia="lv-LV"/>
              </w:rPr>
              <w:t xml:space="preserve">s, </w:t>
            </w:r>
            <w:r>
              <w:rPr>
                <w:rFonts w:eastAsia="Times New Roman" w:cs="Times New Roman"/>
                <w:szCs w:val="24"/>
                <w:lang w:eastAsia="lv-LV"/>
              </w:rPr>
              <w:t xml:space="preserve">nodrošina </w:t>
            </w:r>
            <w:r w:rsidR="00074650" w:rsidRPr="00074650">
              <w:rPr>
                <w:rFonts w:eastAsia="Times New Roman" w:cs="Times New Roman"/>
                <w:szCs w:val="24"/>
                <w:lang w:eastAsia="lv-LV"/>
              </w:rPr>
              <w:t>dažād</w:t>
            </w:r>
            <w:r>
              <w:rPr>
                <w:rFonts w:eastAsia="Times New Roman" w:cs="Times New Roman"/>
                <w:szCs w:val="24"/>
                <w:lang w:eastAsia="lv-LV"/>
              </w:rPr>
              <w:t>u</w:t>
            </w:r>
            <w:r w:rsidR="00074650" w:rsidRPr="00074650">
              <w:rPr>
                <w:rFonts w:eastAsia="Times New Roman" w:cs="Times New Roman"/>
                <w:szCs w:val="24"/>
                <w:lang w:eastAsia="lv-LV"/>
              </w:rPr>
              <w:t xml:space="preserve"> Pasūtītāja speciālist</w:t>
            </w:r>
            <w:r>
              <w:rPr>
                <w:rFonts w:eastAsia="Times New Roman" w:cs="Times New Roman"/>
                <w:szCs w:val="24"/>
                <w:lang w:eastAsia="lv-LV"/>
              </w:rPr>
              <w:t>u iesaisti</w:t>
            </w:r>
            <w:r w:rsidR="00074650" w:rsidRPr="00074650">
              <w:rPr>
                <w:rFonts w:eastAsia="Times New Roman" w:cs="Times New Roman"/>
                <w:szCs w:val="24"/>
                <w:lang w:eastAsia="lv-LV"/>
              </w:rPr>
              <w:t>. Darba sanāksmju uzdevums ir definēt specifiskus MI rīka pielietojuma scenārijus.</w:t>
            </w:r>
          </w:p>
        </w:tc>
        <w:tc>
          <w:tcPr>
            <w:tcW w:w="1282" w:type="pct"/>
            <w:shd w:val="clear" w:color="auto" w:fill="auto"/>
          </w:tcPr>
          <w:p w14:paraId="0C56DE69" w14:textId="77777777" w:rsidR="008E00BA" w:rsidRPr="00326F16" w:rsidRDefault="008E00BA" w:rsidP="001951C5">
            <w:pPr>
              <w:ind w:left="148" w:right="126"/>
              <w:jc w:val="both"/>
              <w:rPr>
                <w:rFonts w:eastAsia="Times New Roman" w:cs="Times New Roman"/>
                <w:szCs w:val="24"/>
                <w:lang w:eastAsia="lv-LV"/>
              </w:rPr>
            </w:pPr>
          </w:p>
        </w:tc>
      </w:tr>
      <w:tr w:rsidR="008531A9" w:rsidRPr="00326F16" w14:paraId="5D28C346" w14:textId="77777777" w:rsidTr="00A73631">
        <w:trPr>
          <w:trHeight w:val="310"/>
        </w:trPr>
        <w:tc>
          <w:tcPr>
            <w:tcW w:w="467" w:type="pct"/>
            <w:tcBorders>
              <w:top w:val="single" w:sz="4" w:space="0" w:color="auto"/>
            </w:tcBorders>
            <w:shd w:val="clear" w:color="auto" w:fill="auto"/>
            <w:vAlign w:val="center"/>
          </w:tcPr>
          <w:p w14:paraId="23E1A5D8" w14:textId="25976CE1" w:rsidR="008E00BA" w:rsidRPr="00384803" w:rsidRDefault="00E77E9C" w:rsidP="00E77E9C">
            <w:pPr>
              <w:pStyle w:val="ListParagraph"/>
              <w:ind w:left="142"/>
              <w:rPr>
                <w:rFonts w:eastAsia="Times New Roman" w:cs="Times New Roman"/>
                <w:b/>
                <w:szCs w:val="24"/>
                <w:lang w:eastAsia="lv-LV"/>
              </w:rPr>
            </w:pPr>
            <w:r>
              <w:rPr>
                <w:rFonts w:eastAsia="Times New Roman" w:cs="Times New Roman"/>
                <w:b/>
                <w:szCs w:val="24"/>
                <w:lang w:eastAsia="lv-LV"/>
              </w:rPr>
              <w:t>3.2.</w:t>
            </w:r>
          </w:p>
        </w:tc>
        <w:tc>
          <w:tcPr>
            <w:tcW w:w="3252" w:type="pct"/>
            <w:tcBorders>
              <w:top w:val="single" w:sz="4" w:space="0" w:color="auto"/>
            </w:tcBorders>
            <w:shd w:val="clear" w:color="auto" w:fill="auto"/>
          </w:tcPr>
          <w:p w14:paraId="22A42650" w14:textId="34756570" w:rsidR="008E00BA" w:rsidRPr="00326F16" w:rsidRDefault="00DC7B05" w:rsidP="00A73631">
            <w:pPr>
              <w:tabs>
                <w:tab w:val="left" w:pos="1108"/>
              </w:tabs>
              <w:ind w:left="143" w:right="136"/>
              <w:jc w:val="both"/>
              <w:rPr>
                <w:rFonts w:eastAsia="Times New Roman" w:cs="Times New Roman"/>
                <w:szCs w:val="24"/>
                <w:lang w:eastAsia="lv-LV"/>
              </w:rPr>
            </w:pPr>
            <w:r>
              <w:rPr>
                <w:rFonts w:eastAsia="Times New Roman" w:cs="Times New Roman"/>
                <w:szCs w:val="24"/>
                <w:lang w:eastAsia="lv-LV"/>
              </w:rPr>
              <w:t>Pretendents</w:t>
            </w:r>
            <w:r w:rsidR="00454392">
              <w:rPr>
                <w:rFonts w:eastAsia="Times New Roman" w:cs="Times New Roman"/>
                <w:szCs w:val="24"/>
                <w:lang w:eastAsia="lv-LV"/>
              </w:rPr>
              <w:t xml:space="preserve"> pēc pirmās darba sanāksmes 3 (trīs) darba dienu laikā</w:t>
            </w:r>
            <w:r w:rsidR="008D6EB4" w:rsidRPr="008D6EB4">
              <w:rPr>
                <w:rFonts w:eastAsia="Times New Roman" w:cs="Times New Roman"/>
                <w:szCs w:val="24"/>
                <w:lang w:eastAsia="lv-LV"/>
              </w:rPr>
              <w:t xml:space="preserve"> iesniedz</w:t>
            </w:r>
            <w:r w:rsidR="00BE1B2D">
              <w:rPr>
                <w:rFonts w:eastAsia="Times New Roman" w:cs="Times New Roman"/>
                <w:szCs w:val="24"/>
                <w:lang w:eastAsia="lv-LV"/>
              </w:rPr>
              <w:t xml:space="preserve"> un saskaņo ar</w:t>
            </w:r>
            <w:r w:rsidR="008D6EB4" w:rsidRPr="008D6EB4">
              <w:rPr>
                <w:rFonts w:eastAsia="Times New Roman" w:cs="Times New Roman"/>
                <w:szCs w:val="24"/>
                <w:lang w:eastAsia="lv-LV"/>
              </w:rPr>
              <w:t xml:space="preserve"> </w:t>
            </w:r>
            <w:r w:rsidR="00BE1B2D" w:rsidRPr="008D6EB4">
              <w:rPr>
                <w:rFonts w:eastAsia="Times New Roman" w:cs="Times New Roman"/>
                <w:szCs w:val="24"/>
                <w:lang w:eastAsia="lv-LV"/>
              </w:rPr>
              <w:t>Pasūtītāj</w:t>
            </w:r>
            <w:r w:rsidR="00BE1B2D">
              <w:rPr>
                <w:rFonts w:eastAsia="Times New Roman" w:cs="Times New Roman"/>
                <w:szCs w:val="24"/>
                <w:lang w:eastAsia="lv-LV"/>
              </w:rPr>
              <w:t>u</w:t>
            </w:r>
            <w:r w:rsidR="00BE1B2D" w:rsidRPr="008D6EB4">
              <w:rPr>
                <w:rFonts w:eastAsia="Times New Roman" w:cs="Times New Roman"/>
                <w:szCs w:val="24"/>
                <w:lang w:eastAsia="lv-LV"/>
              </w:rPr>
              <w:t xml:space="preserve"> </w:t>
            </w:r>
            <w:r w:rsidR="008D6EB4" w:rsidRPr="008D6EB4">
              <w:rPr>
                <w:rFonts w:eastAsia="Times New Roman" w:cs="Times New Roman"/>
                <w:szCs w:val="24"/>
                <w:lang w:eastAsia="lv-LV"/>
              </w:rPr>
              <w:t>plānoto darbu izpildes laika grafiku, kurā iekļauj galvenos projektēšanas, izstrādes, testēšanas un ieviešanas posmus.</w:t>
            </w:r>
          </w:p>
        </w:tc>
        <w:tc>
          <w:tcPr>
            <w:tcW w:w="1282" w:type="pct"/>
            <w:shd w:val="clear" w:color="auto" w:fill="auto"/>
          </w:tcPr>
          <w:p w14:paraId="0E5E928C" w14:textId="77777777" w:rsidR="008E00BA" w:rsidRPr="00326F16" w:rsidRDefault="008E00BA" w:rsidP="001951C5">
            <w:pPr>
              <w:ind w:left="148" w:right="126"/>
              <w:jc w:val="both"/>
              <w:rPr>
                <w:rFonts w:eastAsia="Times New Roman" w:cs="Times New Roman"/>
                <w:szCs w:val="24"/>
                <w:lang w:eastAsia="lv-LV"/>
              </w:rPr>
            </w:pPr>
          </w:p>
        </w:tc>
      </w:tr>
      <w:tr w:rsidR="008531A9" w:rsidRPr="00326F16" w14:paraId="1E3B1AA8" w14:textId="77777777" w:rsidTr="00A73631">
        <w:trPr>
          <w:trHeight w:val="310"/>
        </w:trPr>
        <w:tc>
          <w:tcPr>
            <w:tcW w:w="467" w:type="pct"/>
            <w:tcBorders>
              <w:top w:val="single" w:sz="4" w:space="0" w:color="auto"/>
            </w:tcBorders>
            <w:shd w:val="clear" w:color="auto" w:fill="auto"/>
            <w:vAlign w:val="center"/>
          </w:tcPr>
          <w:p w14:paraId="7FD83A07" w14:textId="3D38AA5D" w:rsidR="008E00BA" w:rsidRPr="00384803" w:rsidRDefault="00E77E9C" w:rsidP="00E77E9C">
            <w:pPr>
              <w:ind w:left="142"/>
              <w:rPr>
                <w:rFonts w:eastAsia="Times New Roman" w:cs="Times New Roman"/>
                <w:b/>
                <w:szCs w:val="24"/>
                <w:lang w:eastAsia="lv-LV"/>
              </w:rPr>
            </w:pPr>
            <w:r>
              <w:rPr>
                <w:rFonts w:eastAsia="Times New Roman" w:cs="Times New Roman"/>
                <w:b/>
                <w:szCs w:val="24"/>
                <w:lang w:eastAsia="lv-LV"/>
              </w:rPr>
              <w:t>3.3.</w:t>
            </w:r>
          </w:p>
        </w:tc>
        <w:tc>
          <w:tcPr>
            <w:tcW w:w="3252" w:type="pct"/>
            <w:tcBorders>
              <w:top w:val="single" w:sz="4" w:space="0" w:color="auto"/>
            </w:tcBorders>
            <w:shd w:val="clear" w:color="auto" w:fill="auto"/>
          </w:tcPr>
          <w:p w14:paraId="25372A70" w14:textId="16C15301" w:rsidR="008E00BA" w:rsidRPr="00A73631" w:rsidRDefault="008D6EB4" w:rsidP="00A73631">
            <w:pPr>
              <w:tabs>
                <w:tab w:val="left" w:pos="1108"/>
              </w:tabs>
              <w:ind w:left="143" w:right="136"/>
              <w:jc w:val="both"/>
              <w:rPr>
                <w:rFonts w:eastAsia="Times New Roman" w:cs="Times New Roman"/>
                <w:lang w:eastAsia="lv-LV"/>
              </w:rPr>
            </w:pPr>
            <w:r w:rsidRPr="009B663F">
              <w:rPr>
                <w:rFonts w:eastAsia="Times New Roman" w:cs="Times New Roman"/>
                <w:lang w:eastAsia="lv-LV"/>
              </w:rPr>
              <w:t xml:space="preserve">Darba sanāksmēs </w:t>
            </w:r>
            <w:r w:rsidR="00734F60" w:rsidRPr="009B663F">
              <w:rPr>
                <w:rFonts w:eastAsia="Times New Roman" w:cs="Times New Roman"/>
                <w:lang w:eastAsia="lv-LV"/>
              </w:rPr>
              <w:t>p</w:t>
            </w:r>
            <w:r w:rsidR="00DC7B05" w:rsidRPr="009B663F">
              <w:rPr>
                <w:rFonts w:eastAsia="Times New Roman" w:cs="Times New Roman"/>
                <w:lang w:eastAsia="lv-LV"/>
              </w:rPr>
              <w:t>retendents</w:t>
            </w:r>
            <w:r w:rsidRPr="009B663F">
              <w:rPr>
                <w:rFonts w:eastAsia="Times New Roman" w:cs="Times New Roman"/>
                <w:lang w:eastAsia="lv-LV"/>
              </w:rPr>
              <w:t xml:space="preserve"> identificēs konkrētus datus, kas būs nepieciešami, lai MI rīks varētu efektīvi darboties noteiktajos scenārijos. Tas ietver datu avotu un to formātu.</w:t>
            </w:r>
          </w:p>
        </w:tc>
        <w:tc>
          <w:tcPr>
            <w:tcW w:w="1282" w:type="pct"/>
            <w:shd w:val="clear" w:color="auto" w:fill="auto"/>
          </w:tcPr>
          <w:p w14:paraId="5063C2F5" w14:textId="77777777" w:rsidR="008E00BA" w:rsidRPr="00326F16" w:rsidRDefault="008E00BA" w:rsidP="001951C5">
            <w:pPr>
              <w:ind w:left="148" w:right="126"/>
              <w:jc w:val="both"/>
              <w:rPr>
                <w:rFonts w:eastAsia="Times New Roman" w:cs="Times New Roman"/>
                <w:szCs w:val="24"/>
                <w:lang w:eastAsia="lv-LV"/>
              </w:rPr>
            </w:pPr>
          </w:p>
        </w:tc>
      </w:tr>
      <w:tr w:rsidR="008531A9" w:rsidRPr="00326F16" w14:paraId="22502505" w14:textId="77777777" w:rsidTr="00A73631">
        <w:trPr>
          <w:trHeight w:val="310"/>
        </w:trPr>
        <w:tc>
          <w:tcPr>
            <w:tcW w:w="467" w:type="pct"/>
            <w:tcBorders>
              <w:top w:val="single" w:sz="4" w:space="0" w:color="auto"/>
            </w:tcBorders>
            <w:shd w:val="clear" w:color="auto" w:fill="auto"/>
            <w:vAlign w:val="center"/>
          </w:tcPr>
          <w:p w14:paraId="1DEC8E3D" w14:textId="41EC7539" w:rsidR="008D6EB4" w:rsidRPr="00384803" w:rsidRDefault="00E77E9C" w:rsidP="00E77E9C">
            <w:pPr>
              <w:ind w:left="142"/>
              <w:rPr>
                <w:rFonts w:eastAsia="Times New Roman" w:cs="Times New Roman"/>
                <w:b/>
                <w:szCs w:val="24"/>
                <w:lang w:eastAsia="lv-LV"/>
              </w:rPr>
            </w:pPr>
            <w:r>
              <w:rPr>
                <w:rFonts w:eastAsia="Times New Roman" w:cs="Times New Roman"/>
                <w:b/>
                <w:szCs w:val="24"/>
                <w:lang w:eastAsia="lv-LV"/>
              </w:rPr>
              <w:t>3.4.</w:t>
            </w:r>
          </w:p>
        </w:tc>
        <w:tc>
          <w:tcPr>
            <w:tcW w:w="3252" w:type="pct"/>
            <w:tcBorders>
              <w:top w:val="single" w:sz="4" w:space="0" w:color="auto"/>
            </w:tcBorders>
            <w:shd w:val="clear" w:color="auto" w:fill="auto"/>
          </w:tcPr>
          <w:p w14:paraId="17197DF9" w14:textId="1B30FD48" w:rsidR="008D6EB4" w:rsidRPr="00326F16" w:rsidRDefault="00DC7B05" w:rsidP="00A73631">
            <w:pPr>
              <w:tabs>
                <w:tab w:val="left" w:pos="1108"/>
              </w:tabs>
              <w:ind w:left="143" w:right="136"/>
              <w:jc w:val="both"/>
              <w:rPr>
                <w:rFonts w:eastAsia="Times New Roman" w:cs="Times New Roman"/>
                <w:szCs w:val="24"/>
                <w:lang w:eastAsia="lv-LV"/>
              </w:rPr>
            </w:pPr>
            <w:r>
              <w:rPr>
                <w:rFonts w:eastAsia="Times New Roman" w:cs="Times New Roman"/>
                <w:szCs w:val="24"/>
                <w:lang w:eastAsia="lv-LV"/>
              </w:rPr>
              <w:t>Pretendents</w:t>
            </w:r>
            <w:r w:rsidR="008D6EB4">
              <w:rPr>
                <w:rFonts w:eastAsia="Times New Roman" w:cs="Times New Roman"/>
                <w:szCs w:val="24"/>
                <w:lang w:eastAsia="lv-LV"/>
              </w:rPr>
              <w:t xml:space="preserve"> nodrošina i</w:t>
            </w:r>
            <w:r w:rsidR="008D6EB4" w:rsidRPr="008D6EB4">
              <w:rPr>
                <w:rFonts w:eastAsia="Times New Roman" w:cs="Times New Roman"/>
                <w:szCs w:val="24"/>
                <w:lang w:eastAsia="lv-LV"/>
              </w:rPr>
              <w:t>zstrādāt</w:t>
            </w:r>
            <w:r w:rsidR="008D6EB4">
              <w:rPr>
                <w:rFonts w:eastAsia="Times New Roman" w:cs="Times New Roman"/>
                <w:szCs w:val="24"/>
                <w:lang w:eastAsia="lv-LV"/>
              </w:rPr>
              <w:t>o</w:t>
            </w:r>
            <w:r w:rsidR="008D6EB4" w:rsidRPr="008D6EB4">
              <w:rPr>
                <w:rFonts w:eastAsia="Times New Roman" w:cs="Times New Roman"/>
                <w:szCs w:val="24"/>
                <w:lang w:eastAsia="lv-LV"/>
              </w:rPr>
              <w:t xml:space="preserve"> scenārij</w:t>
            </w:r>
            <w:r w:rsidR="008D6EB4">
              <w:rPr>
                <w:rFonts w:eastAsia="Times New Roman" w:cs="Times New Roman"/>
                <w:szCs w:val="24"/>
                <w:lang w:eastAsia="lv-LV"/>
              </w:rPr>
              <w:t>u</w:t>
            </w:r>
            <w:r w:rsidR="008D6EB4" w:rsidRPr="008D6EB4">
              <w:rPr>
                <w:rFonts w:eastAsia="Times New Roman" w:cs="Times New Roman"/>
                <w:szCs w:val="24"/>
                <w:lang w:eastAsia="lv-LV"/>
              </w:rPr>
              <w:t xml:space="preserve"> un datu avot</w:t>
            </w:r>
            <w:r w:rsidR="008D6EB4">
              <w:rPr>
                <w:rFonts w:eastAsia="Times New Roman" w:cs="Times New Roman"/>
                <w:szCs w:val="24"/>
                <w:lang w:eastAsia="lv-LV"/>
              </w:rPr>
              <w:t>u</w:t>
            </w:r>
            <w:r w:rsidR="008D6EB4" w:rsidRPr="008D6EB4">
              <w:rPr>
                <w:rFonts w:eastAsia="Times New Roman" w:cs="Times New Roman"/>
                <w:szCs w:val="24"/>
                <w:lang w:eastAsia="lv-LV"/>
              </w:rPr>
              <w:t xml:space="preserve"> testēšan</w:t>
            </w:r>
            <w:r w:rsidR="008D6EB4">
              <w:rPr>
                <w:rFonts w:eastAsia="Times New Roman" w:cs="Times New Roman"/>
                <w:szCs w:val="24"/>
                <w:lang w:eastAsia="lv-LV"/>
              </w:rPr>
              <w:t>u</w:t>
            </w:r>
            <w:r w:rsidR="008D6EB4" w:rsidRPr="008D6EB4">
              <w:rPr>
                <w:rFonts w:eastAsia="Times New Roman" w:cs="Times New Roman"/>
                <w:szCs w:val="24"/>
                <w:lang w:eastAsia="lv-LV"/>
              </w:rPr>
              <w:t>, pārliecinoties par to atbilstību un efektivitāti reālajos Pasūtītāja darbības apstākļos</w:t>
            </w:r>
          </w:p>
        </w:tc>
        <w:tc>
          <w:tcPr>
            <w:tcW w:w="1282" w:type="pct"/>
            <w:shd w:val="clear" w:color="auto" w:fill="auto"/>
          </w:tcPr>
          <w:p w14:paraId="48027BB2" w14:textId="77777777" w:rsidR="008D6EB4" w:rsidRPr="00326F16" w:rsidRDefault="008D6EB4" w:rsidP="001951C5">
            <w:pPr>
              <w:ind w:left="148" w:right="126"/>
              <w:jc w:val="both"/>
              <w:rPr>
                <w:rFonts w:eastAsia="Times New Roman" w:cs="Times New Roman"/>
                <w:szCs w:val="24"/>
                <w:lang w:eastAsia="lv-LV"/>
              </w:rPr>
            </w:pPr>
          </w:p>
        </w:tc>
      </w:tr>
      <w:tr w:rsidR="008531A9" w:rsidRPr="00326F16" w14:paraId="3907CB58" w14:textId="77777777" w:rsidTr="00A73631">
        <w:trPr>
          <w:trHeight w:val="310"/>
        </w:trPr>
        <w:tc>
          <w:tcPr>
            <w:tcW w:w="467" w:type="pct"/>
            <w:tcBorders>
              <w:top w:val="single" w:sz="4" w:space="0" w:color="auto"/>
            </w:tcBorders>
            <w:shd w:val="clear" w:color="auto" w:fill="auto"/>
            <w:vAlign w:val="center"/>
          </w:tcPr>
          <w:p w14:paraId="16617E53" w14:textId="2759D178" w:rsidR="008D6EB4" w:rsidRPr="00384803" w:rsidRDefault="00E77E9C" w:rsidP="00E77E9C">
            <w:pPr>
              <w:ind w:left="142"/>
              <w:rPr>
                <w:rFonts w:eastAsia="Times New Roman" w:cs="Times New Roman"/>
                <w:b/>
                <w:szCs w:val="24"/>
                <w:lang w:eastAsia="lv-LV"/>
              </w:rPr>
            </w:pPr>
            <w:r>
              <w:rPr>
                <w:rFonts w:eastAsia="Times New Roman" w:cs="Times New Roman"/>
                <w:b/>
                <w:szCs w:val="24"/>
                <w:lang w:eastAsia="lv-LV"/>
              </w:rPr>
              <w:t>3.5.</w:t>
            </w:r>
          </w:p>
        </w:tc>
        <w:tc>
          <w:tcPr>
            <w:tcW w:w="3252" w:type="pct"/>
            <w:tcBorders>
              <w:top w:val="single" w:sz="4" w:space="0" w:color="auto"/>
            </w:tcBorders>
            <w:shd w:val="clear" w:color="auto" w:fill="auto"/>
          </w:tcPr>
          <w:p w14:paraId="3537E2BC" w14:textId="41716835" w:rsidR="008D6EB4" w:rsidRPr="00326F16" w:rsidRDefault="00DC7B05" w:rsidP="00A73631">
            <w:pPr>
              <w:tabs>
                <w:tab w:val="left" w:pos="1108"/>
              </w:tabs>
              <w:ind w:left="143" w:right="136"/>
              <w:jc w:val="both"/>
              <w:rPr>
                <w:rFonts w:eastAsia="Times New Roman" w:cs="Times New Roman"/>
                <w:szCs w:val="24"/>
                <w:lang w:eastAsia="lv-LV"/>
              </w:rPr>
            </w:pPr>
            <w:r>
              <w:rPr>
                <w:rFonts w:eastAsia="Times New Roman" w:cs="Times New Roman"/>
                <w:szCs w:val="24"/>
                <w:lang w:eastAsia="lv-LV"/>
              </w:rPr>
              <w:t>Pretendents</w:t>
            </w:r>
            <w:r w:rsidR="008D6EB4" w:rsidRPr="008D6EB4">
              <w:rPr>
                <w:rFonts w:eastAsia="Times New Roman" w:cs="Times New Roman"/>
                <w:szCs w:val="24"/>
                <w:lang w:eastAsia="lv-LV"/>
              </w:rPr>
              <w:t xml:space="preserve"> </w:t>
            </w:r>
            <w:r w:rsidR="008D6EB4">
              <w:rPr>
                <w:rFonts w:eastAsia="Times New Roman" w:cs="Times New Roman"/>
                <w:szCs w:val="24"/>
                <w:lang w:eastAsia="lv-LV"/>
              </w:rPr>
              <w:t>nodrošina p</w:t>
            </w:r>
            <w:r w:rsidR="008D6EB4" w:rsidRPr="008D6EB4">
              <w:rPr>
                <w:rFonts w:eastAsia="Times New Roman" w:cs="Times New Roman"/>
                <w:szCs w:val="24"/>
                <w:lang w:eastAsia="lv-LV"/>
              </w:rPr>
              <w:t>rojekta izveid</w:t>
            </w:r>
            <w:r w:rsidR="008D6EB4">
              <w:rPr>
                <w:rFonts w:eastAsia="Times New Roman" w:cs="Times New Roman"/>
                <w:szCs w:val="24"/>
                <w:lang w:eastAsia="lv-LV"/>
              </w:rPr>
              <w:t>i</w:t>
            </w:r>
            <w:r w:rsidR="008D6EB4" w:rsidRPr="008D6EB4">
              <w:rPr>
                <w:rFonts w:eastAsia="Times New Roman" w:cs="Times New Roman"/>
                <w:szCs w:val="24"/>
                <w:lang w:eastAsia="lv-LV"/>
              </w:rPr>
              <w:t xml:space="preserve"> un lietošan</w:t>
            </w:r>
            <w:r w:rsidR="008D6EB4">
              <w:rPr>
                <w:rFonts w:eastAsia="Times New Roman" w:cs="Times New Roman"/>
                <w:szCs w:val="24"/>
                <w:lang w:eastAsia="lv-LV"/>
              </w:rPr>
              <w:t>u</w:t>
            </w:r>
            <w:r w:rsidR="008D6EB4" w:rsidRPr="008D6EB4">
              <w:rPr>
                <w:rFonts w:eastAsia="Times New Roman" w:cs="Times New Roman"/>
                <w:szCs w:val="24"/>
                <w:lang w:eastAsia="lv-LV"/>
              </w:rPr>
              <w:t xml:space="preserve"> ar reāliem Lietotājiem, novērtējot MI rīka sniegumu un t</w:t>
            </w:r>
            <w:r w:rsidR="008D6EB4">
              <w:rPr>
                <w:rFonts w:eastAsia="Times New Roman" w:cs="Times New Roman"/>
                <w:szCs w:val="24"/>
                <w:lang w:eastAsia="lv-LV"/>
              </w:rPr>
              <w:t>ā</w:t>
            </w:r>
            <w:r w:rsidR="008D6EB4" w:rsidRPr="008D6EB4">
              <w:rPr>
                <w:rFonts w:eastAsia="Times New Roman" w:cs="Times New Roman"/>
                <w:szCs w:val="24"/>
                <w:lang w:eastAsia="lv-LV"/>
              </w:rPr>
              <w:t xml:space="preserve"> pielāgošanu atbilstoši saņemtajai atsauksmei.</w:t>
            </w:r>
          </w:p>
        </w:tc>
        <w:tc>
          <w:tcPr>
            <w:tcW w:w="1282" w:type="pct"/>
            <w:shd w:val="clear" w:color="auto" w:fill="auto"/>
          </w:tcPr>
          <w:p w14:paraId="3C02230F" w14:textId="77777777" w:rsidR="008D6EB4" w:rsidRPr="00326F16" w:rsidRDefault="008D6EB4" w:rsidP="001951C5">
            <w:pPr>
              <w:ind w:left="148" w:right="126"/>
              <w:jc w:val="both"/>
              <w:rPr>
                <w:rFonts w:eastAsia="Times New Roman" w:cs="Times New Roman"/>
                <w:szCs w:val="24"/>
                <w:lang w:eastAsia="lv-LV"/>
              </w:rPr>
            </w:pPr>
          </w:p>
        </w:tc>
      </w:tr>
      <w:tr w:rsidR="008531A9" w:rsidRPr="00326F16" w14:paraId="4A6D616D" w14:textId="77777777" w:rsidTr="00A73631">
        <w:trPr>
          <w:trHeight w:val="310"/>
        </w:trPr>
        <w:tc>
          <w:tcPr>
            <w:tcW w:w="467" w:type="pct"/>
            <w:tcBorders>
              <w:top w:val="single" w:sz="4" w:space="0" w:color="auto"/>
            </w:tcBorders>
            <w:shd w:val="clear" w:color="auto" w:fill="auto"/>
            <w:vAlign w:val="center"/>
          </w:tcPr>
          <w:p w14:paraId="660126EC" w14:textId="3BC5A031" w:rsidR="008D6EB4" w:rsidRDefault="00682B7C" w:rsidP="00E77E9C">
            <w:pPr>
              <w:ind w:left="142"/>
              <w:jc w:val="center"/>
              <w:rPr>
                <w:rFonts w:eastAsia="Times New Roman" w:cs="Times New Roman"/>
                <w:b/>
                <w:szCs w:val="24"/>
                <w:lang w:eastAsia="lv-LV"/>
              </w:rPr>
            </w:pPr>
            <w:r>
              <w:rPr>
                <w:rFonts w:eastAsia="Times New Roman" w:cs="Times New Roman"/>
                <w:b/>
                <w:szCs w:val="24"/>
                <w:lang w:eastAsia="lv-LV"/>
              </w:rPr>
              <w:t>3</w:t>
            </w:r>
            <w:r w:rsidR="00E77E9C">
              <w:rPr>
                <w:rFonts w:eastAsia="Times New Roman" w:cs="Times New Roman"/>
                <w:b/>
                <w:szCs w:val="24"/>
                <w:lang w:eastAsia="lv-LV"/>
              </w:rPr>
              <w:t>.6.</w:t>
            </w:r>
          </w:p>
          <w:p w14:paraId="097B6256" w14:textId="33281EEA" w:rsidR="00E77E9C" w:rsidRPr="00E77E9C" w:rsidRDefault="00E77E9C" w:rsidP="00E77E9C">
            <w:pPr>
              <w:ind w:left="142"/>
              <w:jc w:val="center"/>
              <w:rPr>
                <w:rFonts w:eastAsia="Times New Roman" w:cs="Times New Roman"/>
                <w:b/>
                <w:szCs w:val="24"/>
                <w:lang w:eastAsia="lv-LV"/>
              </w:rPr>
            </w:pPr>
          </w:p>
        </w:tc>
        <w:tc>
          <w:tcPr>
            <w:tcW w:w="3252" w:type="pct"/>
            <w:tcBorders>
              <w:top w:val="single" w:sz="4" w:space="0" w:color="auto"/>
            </w:tcBorders>
            <w:shd w:val="clear" w:color="auto" w:fill="auto"/>
          </w:tcPr>
          <w:p w14:paraId="5D7838F6" w14:textId="119A14A0" w:rsidR="008D6EB4" w:rsidRPr="00A73631" w:rsidRDefault="008D6EB4" w:rsidP="00A73631">
            <w:pPr>
              <w:tabs>
                <w:tab w:val="left" w:pos="1108"/>
              </w:tabs>
              <w:ind w:left="143" w:right="136"/>
              <w:jc w:val="both"/>
              <w:rPr>
                <w:rFonts w:eastAsia="Times New Roman" w:cs="Times New Roman"/>
                <w:lang w:eastAsia="lv-LV"/>
              </w:rPr>
            </w:pPr>
            <w:r w:rsidRPr="009B663F">
              <w:rPr>
                <w:rFonts w:eastAsia="Times New Roman" w:cs="Times New Roman"/>
                <w:lang w:eastAsia="lv-LV"/>
              </w:rPr>
              <w:t xml:space="preserve">Pilotprojekta noslēgumā </w:t>
            </w:r>
            <w:r w:rsidR="00994CA2" w:rsidRPr="009B663F">
              <w:rPr>
                <w:rFonts w:eastAsia="Times New Roman" w:cs="Times New Roman"/>
                <w:lang w:eastAsia="lv-LV"/>
              </w:rPr>
              <w:t>p</w:t>
            </w:r>
            <w:r w:rsidR="00DC7B05" w:rsidRPr="009B663F">
              <w:rPr>
                <w:rFonts w:eastAsia="Times New Roman" w:cs="Times New Roman"/>
                <w:lang w:eastAsia="lv-LV"/>
              </w:rPr>
              <w:t>retendents</w:t>
            </w:r>
            <w:r w:rsidRPr="009B663F">
              <w:rPr>
                <w:rFonts w:eastAsia="Times New Roman" w:cs="Times New Roman"/>
                <w:lang w:eastAsia="lv-LV"/>
              </w:rPr>
              <w:t xml:space="preserve"> iesniedz Pasūtītājam statistikas pārskatu ar MI rīka kopējo sagatavoto atbilžu </w:t>
            </w:r>
            <w:r w:rsidRPr="009B663F">
              <w:rPr>
                <w:rFonts w:eastAsia="Times New Roman" w:cs="Times New Roman"/>
                <w:lang w:eastAsia="lv-LV"/>
              </w:rPr>
              <w:lastRenderedPageBreak/>
              <w:t>skaitu, atbilžu skaitu sadalījumā pa tēmām un Lietotāja sniegto novērtējuma statistiku (ja tāda ir pieejama).</w:t>
            </w:r>
          </w:p>
        </w:tc>
        <w:tc>
          <w:tcPr>
            <w:tcW w:w="1282" w:type="pct"/>
            <w:shd w:val="clear" w:color="auto" w:fill="auto"/>
          </w:tcPr>
          <w:p w14:paraId="682E11CA" w14:textId="77777777" w:rsidR="008D6EB4" w:rsidRPr="00326F16" w:rsidRDefault="008D6EB4" w:rsidP="001951C5">
            <w:pPr>
              <w:ind w:left="148" w:right="126"/>
              <w:jc w:val="both"/>
              <w:rPr>
                <w:rFonts w:eastAsia="Times New Roman" w:cs="Times New Roman"/>
                <w:szCs w:val="24"/>
                <w:lang w:eastAsia="lv-LV"/>
              </w:rPr>
            </w:pPr>
          </w:p>
        </w:tc>
      </w:tr>
      <w:tr w:rsidR="008531A9" w:rsidRPr="00326F16" w14:paraId="05EA4F99" w14:textId="77777777" w:rsidTr="00A73631">
        <w:trPr>
          <w:trHeight w:val="310"/>
        </w:trPr>
        <w:tc>
          <w:tcPr>
            <w:tcW w:w="467" w:type="pct"/>
            <w:tcBorders>
              <w:top w:val="single" w:sz="4" w:space="0" w:color="auto"/>
            </w:tcBorders>
            <w:shd w:val="clear" w:color="auto" w:fill="auto"/>
            <w:vAlign w:val="center"/>
          </w:tcPr>
          <w:p w14:paraId="1651845D" w14:textId="279F491A" w:rsidR="008D6EB4" w:rsidRPr="00E77E9C" w:rsidRDefault="00682B7C" w:rsidP="00E77E9C">
            <w:pPr>
              <w:jc w:val="center"/>
              <w:rPr>
                <w:rFonts w:eastAsia="Times New Roman" w:cs="Times New Roman"/>
                <w:b/>
                <w:szCs w:val="24"/>
                <w:lang w:eastAsia="lv-LV"/>
              </w:rPr>
            </w:pPr>
            <w:r>
              <w:rPr>
                <w:rFonts w:eastAsia="Times New Roman" w:cs="Times New Roman"/>
                <w:b/>
                <w:szCs w:val="24"/>
                <w:lang w:eastAsia="lv-LV"/>
              </w:rPr>
              <w:t>3</w:t>
            </w:r>
            <w:r w:rsidR="00E77E9C">
              <w:rPr>
                <w:rFonts w:eastAsia="Times New Roman" w:cs="Times New Roman"/>
                <w:b/>
                <w:szCs w:val="24"/>
                <w:lang w:eastAsia="lv-LV"/>
              </w:rPr>
              <w:t>.7.</w:t>
            </w:r>
          </w:p>
        </w:tc>
        <w:tc>
          <w:tcPr>
            <w:tcW w:w="3252" w:type="pct"/>
            <w:tcBorders>
              <w:top w:val="single" w:sz="4" w:space="0" w:color="auto"/>
            </w:tcBorders>
            <w:shd w:val="clear" w:color="auto" w:fill="auto"/>
          </w:tcPr>
          <w:p w14:paraId="504FA0C7" w14:textId="666423D1" w:rsidR="008D6EB4" w:rsidRPr="008D6EB4" w:rsidRDefault="008D6EB4" w:rsidP="00A73631">
            <w:pPr>
              <w:tabs>
                <w:tab w:val="left" w:pos="1108"/>
              </w:tabs>
              <w:ind w:left="143" w:right="136"/>
              <w:jc w:val="both"/>
              <w:rPr>
                <w:rFonts w:eastAsia="Times New Roman" w:cs="Times New Roman"/>
                <w:szCs w:val="24"/>
                <w:lang w:eastAsia="lv-LV"/>
              </w:rPr>
            </w:pPr>
            <w:r w:rsidRPr="008D6EB4">
              <w:rPr>
                <w:rFonts w:eastAsia="Times New Roman" w:cs="Times New Roman"/>
                <w:szCs w:val="24"/>
                <w:lang w:eastAsia="lv-LV"/>
              </w:rPr>
              <w:t xml:space="preserve">Projekta ietvaros </w:t>
            </w:r>
            <w:r w:rsidR="00067713">
              <w:rPr>
                <w:rFonts w:eastAsia="Times New Roman" w:cs="Times New Roman"/>
                <w:szCs w:val="24"/>
                <w:lang w:eastAsia="lv-LV"/>
              </w:rPr>
              <w:t>p</w:t>
            </w:r>
            <w:r w:rsidR="00DC7B05">
              <w:rPr>
                <w:rFonts w:eastAsia="Times New Roman" w:cs="Times New Roman"/>
                <w:szCs w:val="24"/>
                <w:lang w:eastAsia="lv-LV"/>
              </w:rPr>
              <w:t>retendents</w:t>
            </w:r>
            <w:r w:rsidRPr="008D6EB4">
              <w:rPr>
                <w:rFonts w:eastAsia="Times New Roman" w:cs="Times New Roman"/>
                <w:szCs w:val="24"/>
                <w:lang w:eastAsia="lv-LV"/>
              </w:rPr>
              <w:t xml:space="preserve"> nodrošina Microsoft </w:t>
            </w:r>
            <w:proofErr w:type="spellStart"/>
            <w:r w:rsidRPr="008D6EB4">
              <w:rPr>
                <w:rFonts w:eastAsia="Times New Roman" w:cs="Times New Roman"/>
                <w:szCs w:val="24"/>
                <w:lang w:eastAsia="lv-LV"/>
              </w:rPr>
              <w:t>Azure</w:t>
            </w:r>
            <w:proofErr w:type="spellEnd"/>
            <w:r w:rsidRPr="008D6EB4">
              <w:rPr>
                <w:rFonts w:eastAsia="Times New Roman" w:cs="Times New Roman"/>
                <w:szCs w:val="24"/>
                <w:lang w:eastAsia="lv-LV"/>
              </w:rPr>
              <w:t xml:space="preserve"> pakalpojumu uzstādīšanu. Tas ietver vajadzīgo valodas modeļu izvēli un to konfigurāciju, lai tie atbilstu specifiskajām prasībām un vajadzībām.</w:t>
            </w:r>
          </w:p>
        </w:tc>
        <w:tc>
          <w:tcPr>
            <w:tcW w:w="1282" w:type="pct"/>
            <w:shd w:val="clear" w:color="auto" w:fill="auto"/>
          </w:tcPr>
          <w:p w14:paraId="19D7C697" w14:textId="77777777" w:rsidR="008D6EB4" w:rsidRPr="00326F16" w:rsidRDefault="008D6EB4" w:rsidP="001951C5">
            <w:pPr>
              <w:ind w:left="148" w:right="126"/>
              <w:jc w:val="both"/>
              <w:rPr>
                <w:rFonts w:eastAsia="Times New Roman" w:cs="Times New Roman"/>
                <w:szCs w:val="24"/>
                <w:lang w:eastAsia="lv-LV"/>
              </w:rPr>
            </w:pPr>
          </w:p>
        </w:tc>
      </w:tr>
      <w:tr w:rsidR="008531A9" w:rsidRPr="00326F16" w14:paraId="131E66DE" w14:textId="77777777" w:rsidTr="00A73631">
        <w:trPr>
          <w:trHeight w:val="310"/>
        </w:trPr>
        <w:tc>
          <w:tcPr>
            <w:tcW w:w="467" w:type="pct"/>
            <w:tcBorders>
              <w:top w:val="single" w:sz="4" w:space="0" w:color="auto"/>
            </w:tcBorders>
            <w:shd w:val="clear" w:color="auto" w:fill="auto"/>
            <w:vAlign w:val="center"/>
          </w:tcPr>
          <w:p w14:paraId="0080C9A1" w14:textId="24C420FF" w:rsidR="008D6EB4" w:rsidRPr="00E77E9C" w:rsidRDefault="00682B7C" w:rsidP="00E77E9C">
            <w:pPr>
              <w:ind w:left="142"/>
              <w:jc w:val="center"/>
              <w:rPr>
                <w:rFonts w:eastAsia="Times New Roman" w:cs="Times New Roman"/>
                <w:b/>
                <w:szCs w:val="24"/>
                <w:lang w:eastAsia="lv-LV"/>
              </w:rPr>
            </w:pPr>
            <w:r>
              <w:rPr>
                <w:rFonts w:eastAsia="Times New Roman" w:cs="Times New Roman"/>
                <w:b/>
                <w:szCs w:val="24"/>
                <w:lang w:eastAsia="lv-LV"/>
              </w:rPr>
              <w:t>3</w:t>
            </w:r>
            <w:r w:rsidR="00E77E9C">
              <w:rPr>
                <w:rFonts w:eastAsia="Times New Roman" w:cs="Times New Roman"/>
                <w:b/>
                <w:szCs w:val="24"/>
                <w:lang w:eastAsia="lv-LV"/>
              </w:rPr>
              <w:t>.8.</w:t>
            </w:r>
          </w:p>
        </w:tc>
        <w:tc>
          <w:tcPr>
            <w:tcW w:w="3252" w:type="pct"/>
            <w:tcBorders>
              <w:top w:val="single" w:sz="4" w:space="0" w:color="auto"/>
            </w:tcBorders>
            <w:shd w:val="clear" w:color="auto" w:fill="auto"/>
          </w:tcPr>
          <w:p w14:paraId="67C3DA9C" w14:textId="14239F5A" w:rsidR="008D6EB4" w:rsidRPr="008D6EB4" w:rsidRDefault="00DC7B05" w:rsidP="00A73631">
            <w:pPr>
              <w:tabs>
                <w:tab w:val="left" w:pos="1108"/>
              </w:tabs>
              <w:ind w:left="143" w:right="136"/>
              <w:jc w:val="both"/>
              <w:rPr>
                <w:rFonts w:eastAsia="Times New Roman" w:cs="Times New Roman"/>
                <w:szCs w:val="24"/>
                <w:lang w:eastAsia="lv-LV"/>
              </w:rPr>
            </w:pPr>
            <w:r>
              <w:rPr>
                <w:rFonts w:eastAsia="Times New Roman" w:cs="Times New Roman"/>
                <w:szCs w:val="24"/>
                <w:lang w:eastAsia="lv-LV"/>
              </w:rPr>
              <w:t>Pretendents</w:t>
            </w:r>
            <w:r w:rsidR="008D6EB4">
              <w:rPr>
                <w:rFonts w:eastAsia="Times New Roman" w:cs="Times New Roman"/>
                <w:szCs w:val="24"/>
                <w:lang w:eastAsia="lv-LV"/>
              </w:rPr>
              <w:t xml:space="preserve"> nodrošina </w:t>
            </w:r>
            <w:r w:rsidR="008D6EB4" w:rsidRPr="008D6EB4">
              <w:rPr>
                <w:rFonts w:eastAsia="Times New Roman" w:cs="Times New Roman"/>
                <w:szCs w:val="24"/>
                <w:lang w:eastAsia="lv-LV"/>
              </w:rPr>
              <w:t>specifisk</w:t>
            </w:r>
            <w:r w:rsidR="008D6EB4">
              <w:rPr>
                <w:rFonts w:eastAsia="Times New Roman" w:cs="Times New Roman"/>
                <w:szCs w:val="24"/>
                <w:lang w:eastAsia="lv-LV"/>
              </w:rPr>
              <w:t>u</w:t>
            </w:r>
            <w:r w:rsidR="008D6EB4" w:rsidRPr="008D6EB4">
              <w:rPr>
                <w:rFonts w:eastAsia="Times New Roman" w:cs="Times New Roman"/>
                <w:szCs w:val="24"/>
                <w:lang w:eastAsia="lv-LV"/>
              </w:rPr>
              <w:t xml:space="preserve"> Microsoft </w:t>
            </w:r>
            <w:proofErr w:type="spellStart"/>
            <w:r w:rsidR="008D6EB4" w:rsidRPr="008D6EB4">
              <w:rPr>
                <w:rFonts w:eastAsia="Times New Roman" w:cs="Times New Roman"/>
                <w:szCs w:val="24"/>
                <w:lang w:eastAsia="lv-LV"/>
              </w:rPr>
              <w:t>Azure</w:t>
            </w:r>
            <w:proofErr w:type="spellEnd"/>
            <w:r w:rsidR="008D6EB4" w:rsidRPr="008D6EB4">
              <w:rPr>
                <w:rFonts w:eastAsia="Times New Roman" w:cs="Times New Roman"/>
                <w:szCs w:val="24"/>
                <w:lang w:eastAsia="lv-LV"/>
              </w:rPr>
              <w:t xml:space="preserve"> </w:t>
            </w:r>
            <w:proofErr w:type="spellStart"/>
            <w:r w:rsidR="00E324B1">
              <w:rPr>
                <w:rFonts w:eastAsia="Times New Roman" w:cs="Times New Roman"/>
                <w:szCs w:val="24"/>
                <w:lang w:eastAsia="lv-LV"/>
              </w:rPr>
              <w:t>MI</w:t>
            </w:r>
            <w:r w:rsidR="008D6EB4" w:rsidRPr="008D6EB4">
              <w:rPr>
                <w:rFonts w:eastAsia="Times New Roman" w:cs="Times New Roman"/>
                <w:szCs w:val="24"/>
                <w:lang w:eastAsia="lv-LV"/>
              </w:rPr>
              <w:t>modeļ</w:t>
            </w:r>
            <w:r w:rsidR="008D6EB4">
              <w:rPr>
                <w:rFonts w:eastAsia="Times New Roman" w:cs="Times New Roman"/>
                <w:szCs w:val="24"/>
                <w:lang w:eastAsia="lv-LV"/>
              </w:rPr>
              <w:t>u</w:t>
            </w:r>
            <w:proofErr w:type="spellEnd"/>
            <w:r w:rsidR="008D6EB4">
              <w:rPr>
                <w:rFonts w:eastAsia="Times New Roman" w:cs="Times New Roman"/>
                <w:szCs w:val="24"/>
                <w:lang w:eastAsia="lv-LV"/>
              </w:rPr>
              <w:t xml:space="preserve"> izstrādi</w:t>
            </w:r>
            <w:r w:rsidR="008D6EB4" w:rsidRPr="008D6EB4">
              <w:rPr>
                <w:rFonts w:eastAsia="Times New Roman" w:cs="Times New Roman"/>
                <w:szCs w:val="24"/>
                <w:lang w:eastAsia="lv-LV"/>
              </w:rPr>
              <w:t xml:space="preserve">, kas atbilst izvēlētajam lietojamības gadījumam. Šī procesa ietvaros </w:t>
            </w:r>
            <w:r w:rsidR="001642C3">
              <w:rPr>
                <w:rFonts w:eastAsia="Times New Roman" w:cs="Times New Roman"/>
                <w:szCs w:val="24"/>
                <w:lang w:eastAsia="lv-LV"/>
              </w:rPr>
              <w:t>p</w:t>
            </w:r>
            <w:r>
              <w:rPr>
                <w:rFonts w:eastAsia="Times New Roman" w:cs="Times New Roman"/>
                <w:szCs w:val="24"/>
                <w:lang w:eastAsia="lv-LV"/>
              </w:rPr>
              <w:t>retendents</w:t>
            </w:r>
            <w:r w:rsidR="008D6EB4" w:rsidRPr="008D6EB4">
              <w:rPr>
                <w:rFonts w:eastAsia="Times New Roman" w:cs="Times New Roman"/>
                <w:szCs w:val="24"/>
                <w:lang w:eastAsia="lv-LV"/>
              </w:rPr>
              <w:t xml:space="preserve"> veic modeļa trenēšanu, konfigurāciju un testēšanu, lai nodrošinātu, ka tas atbilst izvirzītajiem mērķiem un vajadzībām.</w:t>
            </w:r>
          </w:p>
        </w:tc>
        <w:tc>
          <w:tcPr>
            <w:tcW w:w="1282" w:type="pct"/>
            <w:shd w:val="clear" w:color="auto" w:fill="auto"/>
          </w:tcPr>
          <w:p w14:paraId="5FA68A8F" w14:textId="77777777" w:rsidR="008D6EB4" w:rsidRPr="00326F16" w:rsidRDefault="008D6EB4" w:rsidP="001951C5">
            <w:pPr>
              <w:ind w:left="148" w:right="126"/>
              <w:jc w:val="both"/>
              <w:rPr>
                <w:rFonts w:eastAsia="Times New Roman" w:cs="Times New Roman"/>
                <w:szCs w:val="24"/>
                <w:lang w:eastAsia="lv-LV"/>
              </w:rPr>
            </w:pPr>
          </w:p>
        </w:tc>
      </w:tr>
      <w:tr w:rsidR="008531A9" w:rsidRPr="00326F16" w14:paraId="2FED64EA" w14:textId="77777777" w:rsidTr="00A73631">
        <w:trPr>
          <w:trHeight w:val="310"/>
        </w:trPr>
        <w:tc>
          <w:tcPr>
            <w:tcW w:w="467" w:type="pct"/>
            <w:tcBorders>
              <w:top w:val="single" w:sz="4" w:space="0" w:color="auto"/>
            </w:tcBorders>
            <w:shd w:val="clear" w:color="auto" w:fill="auto"/>
            <w:vAlign w:val="center"/>
          </w:tcPr>
          <w:p w14:paraId="7BAE3082" w14:textId="1332931B" w:rsidR="008D6EB4" w:rsidRPr="00E77E9C" w:rsidRDefault="00682B7C" w:rsidP="00E77E9C">
            <w:pPr>
              <w:ind w:left="142"/>
              <w:jc w:val="center"/>
              <w:rPr>
                <w:rFonts w:eastAsia="Times New Roman" w:cs="Times New Roman"/>
                <w:b/>
                <w:szCs w:val="24"/>
                <w:lang w:eastAsia="lv-LV"/>
              </w:rPr>
            </w:pPr>
            <w:r>
              <w:rPr>
                <w:rFonts w:eastAsia="Times New Roman" w:cs="Times New Roman"/>
                <w:b/>
                <w:szCs w:val="24"/>
                <w:lang w:eastAsia="lv-LV"/>
              </w:rPr>
              <w:t>3</w:t>
            </w:r>
            <w:r w:rsidR="00E77E9C">
              <w:rPr>
                <w:rFonts w:eastAsia="Times New Roman" w:cs="Times New Roman"/>
                <w:b/>
                <w:szCs w:val="24"/>
                <w:lang w:eastAsia="lv-LV"/>
              </w:rPr>
              <w:t>.9.</w:t>
            </w:r>
          </w:p>
        </w:tc>
        <w:tc>
          <w:tcPr>
            <w:tcW w:w="3252" w:type="pct"/>
            <w:tcBorders>
              <w:top w:val="single" w:sz="4" w:space="0" w:color="auto"/>
            </w:tcBorders>
            <w:shd w:val="clear" w:color="auto" w:fill="auto"/>
          </w:tcPr>
          <w:p w14:paraId="6487D4F3" w14:textId="35A4F62B" w:rsidR="008D6EB4" w:rsidRPr="00A73631" w:rsidRDefault="008D6EB4" w:rsidP="00A73631">
            <w:pPr>
              <w:tabs>
                <w:tab w:val="left" w:pos="1108"/>
              </w:tabs>
              <w:ind w:left="143" w:right="136"/>
              <w:jc w:val="both"/>
              <w:rPr>
                <w:rFonts w:eastAsia="Times New Roman" w:cs="Times New Roman"/>
                <w:lang w:eastAsia="lv-LV"/>
              </w:rPr>
            </w:pPr>
            <w:r w:rsidRPr="009B663F">
              <w:rPr>
                <w:rFonts w:eastAsia="Times New Roman" w:cs="Times New Roman"/>
                <w:lang w:eastAsia="lv-LV"/>
              </w:rPr>
              <w:t xml:space="preserve">Pēc uzstādīšanas un konfigurācijas </w:t>
            </w:r>
            <w:r w:rsidR="003B31D6" w:rsidRPr="009B663F">
              <w:rPr>
                <w:rFonts w:eastAsia="Times New Roman" w:cs="Times New Roman"/>
                <w:lang w:eastAsia="lv-LV"/>
              </w:rPr>
              <w:t>p</w:t>
            </w:r>
            <w:r w:rsidR="00DC7B05" w:rsidRPr="009B663F">
              <w:rPr>
                <w:rFonts w:eastAsia="Times New Roman" w:cs="Times New Roman"/>
                <w:lang w:eastAsia="lv-LV"/>
              </w:rPr>
              <w:t>retendents</w:t>
            </w:r>
            <w:r w:rsidRPr="009B663F">
              <w:rPr>
                <w:rFonts w:eastAsia="Times New Roman" w:cs="Times New Roman"/>
                <w:lang w:eastAsia="lv-LV"/>
              </w:rPr>
              <w:t xml:space="preserve"> veic risinājuma precizitātes un efektivitātes validāciju, pamatojoties uz Lietotāju atsauksmēm. Tas ietver testēšanu dažādos scenārijos, lai pārliecinātos par sistēmas atbilstību prasībām.</w:t>
            </w:r>
          </w:p>
        </w:tc>
        <w:tc>
          <w:tcPr>
            <w:tcW w:w="1282" w:type="pct"/>
            <w:shd w:val="clear" w:color="auto" w:fill="auto"/>
          </w:tcPr>
          <w:p w14:paraId="4A015381" w14:textId="77777777" w:rsidR="008D6EB4" w:rsidRPr="00326F16" w:rsidRDefault="008D6EB4" w:rsidP="001951C5">
            <w:pPr>
              <w:ind w:left="148" w:right="126"/>
              <w:jc w:val="both"/>
              <w:rPr>
                <w:rFonts w:eastAsia="Times New Roman" w:cs="Times New Roman"/>
                <w:szCs w:val="24"/>
                <w:lang w:eastAsia="lv-LV"/>
              </w:rPr>
            </w:pPr>
          </w:p>
        </w:tc>
      </w:tr>
      <w:tr w:rsidR="008531A9" w:rsidRPr="00326F16" w14:paraId="709D7A8E" w14:textId="77777777" w:rsidTr="00A73631">
        <w:trPr>
          <w:trHeight w:val="310"/>
        </w:trPr>
        <w:tc>
          <w:tcPr>
            <w:tcW w:w="467" w:type="pct"/>
            <w:tcBorders>
              <w:top w:val="single" w:sz="4" w:space="0" w:color="auto"/>
            </w:tcBorders>
            <w:shd w:val="clear" w:color="auto" w:fill="auto"/>
            <w:vAlign w:val="center"/>
          </w:tcPr>
          <w:p w14:paraId="414531CF" w14:textId="77F959B5" w:rsidR="008D6EB4" w:rsidRPr="00682B7C" w:rsidRDefault="00682B7C" w:rsidP="00682B7C">
            <w:pPr>
              <w:jc w:val="center"/>
              <w:rPr>
                <w:rFonts w:eastAsia="Times New Roman" w:cs="Times New Roman"/>
                <w:b/>
                <w:szCs w:val="24"/>
                <w:lang w:eastAsia="lv-LV"/>
              </w:rPr>
            </w:pPr>
            <w:r>
              <w:rPr>
                <w:rFonts w:eastAsia="Times New Roman" w:cs="Times New Roman"/>
                <w:b/>
                <w:szCs w:val="24"/>
                <w:lang w:eastAsia="lv-LV"/>
              </w:rPr>
              <w:t>3.10.</w:t>
            </w:r>
          </w:p>
        </w:tc>
        <w:tc>
          <w:tcPr>
            <w:tcW w:w="3252" w:type="pct"/>
            <w:tcBorders>
              <w:top w:val="single" w:sz="4" w:space="0" w:color="auto"/>
            </w:tcBorders>
            <w:shd w:val="clear" w:color="auto" w:fill="auto"/>
          </w:tcPr>
          <w:p w14:paraId="1694B302" w14:textId="1484AB7C" w:rsidR="008D6EB4" w:rsidRPr="008D6EB4" w:rsidRDefault="001951C5" w:rsidP="00A73631">
            <w:pPr>
              <w:tabs>
                <w:tab w:val="left" w:pos="1108"/>
              </w:tabs>
              <w:ind w:left="143" w:right="136"/>
              <w:jc w:val="both"/>
              <w:rPr>
                <w:rFonts w:eastAsia="Times New Roman" w:cs="Times New Roman"/>
                <w:szCs w:val="24"/>
                <w:lang w:eastAsia="lv-LV"/>
              </w:rPr>
            </w:pPr>
            <w:r w:rsidRPr="001951C5">
              <w:rPr>
                <w:rFonts w:eastAsia="Times New Roman" w:cs="Times New Roman"/>
                <w:szCs w:val="24"/>
                <w:lang w:eastAsia="lv-LV"/>
              </w:rPr>
              <w:t xml:space="preserve">Projekta ietvaros </w:t>
            </w:r>
            <w:r w:rsidR="00401ED8">
              <w:rPr>
                <w:rFonts w:eastAsia="Times New Roman" w:cs="Times New Roman"/>
                <w:szCs w:val="24"/>
                <w:lang w:eastAsia="lv-LV"/>
              </w:rPr>
              <w:t>p</w:t>
            </w:r>
            <w:r w:rsidR="00DC7B05">
              <w:rPr>
                <w:rFonts w:eastAsia="Times New Roman" w:cs="Times New Roman"/>
                <w:szCs w:val="24"/>
                <w:lang w:eastAsia="lv-LV"/>
              </w:rPr>
              <w:t>retendents</w:t>
            </w:r>
            <w:r w:rsidRPr="001951C5">
              <w:rPr>
                <w:rFonts w:eastAsia="Times New Roman" w:cs="Times New Roman"/>
                <w:szCs w:val="24"/>
                <w:lang w:eastAsia="lv-LV"/>
              </w:rPr>
              <w:t xml:space="preserve"> nodrošina un Microsoft </w:t>
            </w:r>
            <w:proofErr w:type="spellStart"/>
            <w:r w:rsidRPr="001951C5">
              <w:rPr>
                <w:rFonts w:eastAsia="Times New Roman" w:cs="Times New Roman"/>
                <w:szCs w:val="24"/>
                <w:lang w:eastAsia="lv-LV"/>
              </w:rPr>
              <w:t>Azure</w:t>
            </w:r>
            <w:proofErr w:type="spellEnd"/>
            <w:r w:rsidRPr="001951C5">
              <w:rPr>
                <w:rFonts w:eastAsia="Times New Roman" w:cs="Times New Roman"/>
                <w:szCs w:val="24"/>
                <w:lang w:eastAsia="lv-LV"/>
              </w:rPr>
              <w:t xml:space="preserve"> vidē ievieto standartizētu Lietotāja interfeisu vai izstrādā savu Lietotāja interfeisu.</w:t>
            </w:r>
          </w:p>
        </w:tc>
        <w:tc>
          <w:tcPr>
            <w:tcW w:w="1282" w:type="pct"/>
            <w:shd w:val="clear" w:color="auto" w:fill="auto"/>
          </w:tcPr>
          <w:p w14:paraId="61A42147" w14:textId="77777777" w:rsidR="008D6EB4" w:rsidRPr="00326F16" w:rsidRDefault="008D6EB4" w:rsidP="001951C5">
            <w:pPr>
              <w:ind w:left="148" w:right="126"/>
              <w:jc w:val="both"/>
              <w:rPr>
                <w:rFonts w:eastAsia="Times New Roman" w:cs="Times New Roman"/>
                <w:szCs w:val="24"/>
                <w:lang w:eastAsia="lv-LV"/>
              </w:rPr>
            </w:pPr>
          </w:p>
        </w:tc>
      </w:tr>
      <w:tr w:rsidR="008531A9" w:rsidRPr="00326F16" w14:paraId="05930B70" w14:textId="77777777" w:rsidTr="00A73631">
        <w:trPr>
          <w:trHeight w:val="310"/>
        </w:trPr>
        <w:tc>
          <w:tcPr>
            <w:tcW w:w="467" w:type="pct"/>
            <w:tcBorders>
              <w:top w:val="single" w:sz="4" w:space="0" w:color="auto"/>
            </w:tcBorders>
            <w:shd w:val="clear" w:color="auto" w:fill="auto"/>
            <w:vAlign w:val="center"/>
          </w:tcPr>
          <w:p w14:paraId="6A52F86C" w14:textId="3EF69908" w:rsidR="001951C5" w:rsidRPr="00682B7C" w:rsidRDefault="00682B7C" w:rsidP="00682B7C">
            <w:pPr>
              <w:ind w:left="142"/>
              <w:jc w:val="both"/>
              <w:rPr>
                <w:rFonts w:eastAsia="Times New Roman" w:cs="Times New Roman"/>
                <w:b/>
                <w:szCs w:val="24"/>
                <w:lang w:eastAsia="lv-LV"/>
              </w:rPr>
            </w:pPr>
            <w:r>
              <w:rPr>
                <w:rFonts w:eastAsia="Times New Roman" w:cs="Times New Roman"/>
                <w:b/>
                <w:szCs w:val="24"/>
                <w:lang w:eastAsia="lv-LV"/>
              </w:rPr>
              <w:t>3.11.</w:t>
            </w:r>
          </w:p>
        </w:tc>
        <w:tc>
          <w:tcPr>
            <w:tcW w:w="3252" w:type="pct"/>
            <w:tcBorders>
              <w:top w:val="single" w:sz="4" w:space="0" w:color="auto"/>
            </w:tcBorders>
            <w:shd w:val="clear" w:color="auto" w:fill="auto"/>
          </w:tcPr>
          <w:p w14:paraId="0C1133F4" w14:textId="4DF87669" w:rsidR="001951C5" w:rsidRPr="001951C5" w:rsidRDefault="00DC7B05" w:rsidP="00A73631">
            <w:pPr>
              <w:tabs>
                <w:tab w:val="left" w:pos="1108"/>
              </w:tabs>
              <w:ind w:left="143" w:right="136"/>
              <w:jc w:val="both"/>
              <w:rPr>
                <w:rFonts w:eastAsia="Times New Roman" w:cs="Times New Roman"/>
                <w:szCs w:val="24"/>
                <w:lang w:eastAsia="lv-LV"/>
              </w:rPr>
            </w:pPr>
            <w:r>
              <w:rPr>
                <w:rFonts w:eastAsia="Times New Roman" w:cs="Times New Roman"/>
                <w:szCs w:val="24"/>
                <w:lang w:eastAsia="lv-LV"/>
              </w:rPr>
              <w:t>Pretendents</w:t>
            </w:r>
            <w:r w:rsidR="00FE0CF9" w:rsidRPr="008D6EB4">
              <w:rPr>
                <w:rFonts w:eastAsia="Times New Roman" w:cs="Times New Roman"/>
                <w:szCs w:val="24"/>
                <w:lang w:eastAsia="lv-LV"/>
              </w:rPr>
              <w:t xml:space="preserve"> </w:t>
            </w:r>
            <w:r w:rsidR="00FE0CF9">
              <w:rPr>
                <w:rFonts w:eastAsia="Times New Roman" w:cs="Times New Roman"/>
                <w:szCs w:val="24"/>
                <w:lang w:eastAsia="lv-LV"/>
              </w:rPr>
              <w:t xml:space="preserve">nodrošina, ka </w:t>
            </w:r>
            <w:r w:rsidR="00FE0CF9" w:rsidRPr="00FE0CF9">
              <w:rPr>
                <w:rFonts w:eastAsia="Times New Roman" w:cs="Times New Roman"/>
                <w:szCs w:val="24"/>
                <w:lang w:eastAsia="lv-LV"/>
              </w:rPr>
              <w:t>Lietotāja interfeiss izstrādāts, lai tas būtu intuitīvs un viegli saprotams dažādu zināšanu un pieredzes līmeņu Lietotājiem</w:t>
            </w:r>
            <w:r w:rsidR="00FE0CF9">
              <w:rPr>
                <w:rFonts w:eastAsia="Times New Roman" w:cs="Times New Roman"/>
                <w:szCs w:val="24"/>
                <w:lang w:eastAsia="lv-LV"/>
              </w:rPr>
              <w:t>.</w:t>
            </w:r>
          </w:p>
        </w:tc>
        <w:tc>
          <w:tcPr>
            <w:tcW w:w="1282" w:type="pct"/>
            <w:shd w:val="clear" w:color="auto" w:fill="auto"/>
          </w:tcPr>
          <w:p w14:paraId="0B02CD85" w14:textId="77777777" w:rsidR="001951C5" w:rsidRPr="00326F16" w:rsidRDefault="001951C5" w:rsidP="001951C5">
            <w:pPr>
              <w:ind w:left="148" w:right="126"/>
              <w:jc w:val="both"/>
              <w:rPr>
                <w:rFonts w:eastAsia="Times New Roman" w:cs="Times New Roman"/>
                <w:szCs w:val="24"/>
                <w:lang w:eastAsia="lv-LV"/>
              </w:rPr>
            </w:pPr>
          </w:p>
        </w:tc>
      </w:tr>
      <w:tr w:rsidR="008531A9" w:rsidRPr="00326F16" w14:paraId="124672BC" w14:textId="77777777" w:rsidTr="00A73631">
        <w:trPr>
          <w:trHeight w:val="310"/>
        </w:trPr>
        <w:tc>
          <w:tcPr>
            <w:tcW w:w="467" w:type="pct"/>
            <w:tcBorders>
              <w:top w:val="single" w:sz="4" w:space="0" w:color="auto"/>
            </w:tcBorders>
            <w:shd w:val="clear" w:color="auto" w:fill="auto"/>
            <w:vAlign w:val="center"/>
          </w:tcPr>
          <w:p w14:paraId="5E93C8AF" w14:textId="1D9BFDAC" w:rsidR="001951C5" w:rsidRPr="00682B7C" w:rsidRDefault="00682B7C" w:rsidP="00682B7C">
            <w:pPr>
              <w:ind w:left="142"/>
              <w:jc w:val="both"/>
              <w:rPr>
                <w:rFonts w:eastAsia="Times New Roman" w:cs="Times New Roman"/>
                <w:b/>
                <w:szCs w:val="24"/>
                <w:lang w:eastAsia="lv-LV"/>
              </w:rPr>
            </w:pPr>
            <w:r>
              <w:rPr>
                <w:rFonts w:eastAsia="Times New Roman" w:cs="Times New Roman"/>
                <w:b/>
                <w:szCs w:val="24"/>
                <w:lang w:eastAsia="lv-LV"/>
              </w:rPr>
              <w:t>3.12.</w:t>
            </w:r>
          </w:p>
        </w:tc>
        <w:tc>
          <w:tcPr>
            <w:tcW w:w="3252" w:type="pct"/>
            <w:tcBorders>
              <w:top w:val="single" w:sz="4" w:space="0" w:color="auto"/>
            </w:tcBorders>
            <w:shd w:val="clear" w:color="auto" w:fill="auto"/>
          </w:tcPr>
          <w:p w14:paraId="6686C800" w14:textId="4FE37A6D" w:rsidR="001951C5" w:rsidRPr="001951C5" w:rsidRDefault="00DC7B05" w:rsidP="00A73631">
            <w:pPr>
              <w:tabs>
                <w:tab w:val="left" w:pos="1108"/>
              </w:tabs>
              <w:ind w:left="143" w:right="136"/>
              <w:jc w:val="both"/>
              <w:rPr>
                <w:rFonts w:eastAsia="Times New Roman" w:cs="Times New Roman"/>
                <w:szCs w:val="24"/>
                <w:lang w:eastAsia="lv-LV"/>
              </w:rPr>
            </w:pPr>
            <w:r>
              <w:rPr>
                <w:rFonts w:eastAsia="Times New Roman" w:cs="Times New Roman"/>
                <w:szCs w:val="24"/>
                <w:lang w:eastAsia="lv-LV"/>
              </w:rPr>
              <w:t>Pretendents</w:t>
            </w:r>
            <w:r w:rsidR="00FE0CF9" w:rsidRPr="008D6EB4">
              <w:rPr>
                <w:rFonts w:eastAsia="Times New Roman" w:cs="Times New Roman"/>
                <w:szCs w:val="24"/>
                <w:lang w:eastAsia="lv-LV"/>
              </w:rPr>
              <w:t xml:space="preserve"> </w:t>
            </w:r>
            <w:r w:rsidR="00FE0CF9">
              <w:rPr>
                <w:rFonts w:eastAsia="Times New Roman" w:cs="Times New Roman"/>
                <w:szCs w:val="24"/>
                <w:lang w:eastAsia="lv-LV"/>
              </w:rPr>
              <w:t xml:space="preserve">nodrošina, ka </w:t>
            </w:r>
            <w:r w:rsidR="00FE0CF9" w:rsidRPr="00FE0CF9">
              <w:rPr>
                <w:rFonts w:eastAsia="Times New Roman" w:cs="Times New Roman"/>
                <w:szCs w:val="24"/>
                <w:lang w:eastAsia="lv-LV"/>
              </w:rPr>
              <w:t>Lietotāja interfeiss ir optimizēts, lai nodrošinātu ātru un efektīvu piekļuvi nepieciešamajai informācijai, vienkāršojot Lietotāju mijiedarbību ar MI rīku.</w:t>
            </w:r>
          </w:p>
        </w:tc>
        <w:tc>
          <w:tcPr>
            <w:tcW w:w="1282" w:type="pct"/>
            <w:shd w:val="clear" w:color="auto" w:fill="auto"/>
          </w:tcPr>
          <w:p w14:paraId="5BB38D74" w14:textId="77777777" w:rsidR="001951C5" w:rsidRPr="00326F16" w:rsidRDefault="001951C5" w:rsidP="001951C5">
            <w:pPr>
              <w:ind w:left="148" w:right="126"/>
              <w:jc w:val="both"/>
              <w:rPr>
                <w:rFonts w:eastAsia="Times New Roman" w:cs="Times New Roman"/>
                <w:szCs w:val="24"/>
                <w:lang w:eastAsia="lv-LV"/>
              </w:rPr>
            </w:pPr>
          </w:p>
        </w:tc>
      </w:tr>
      <w:tr w:rsidR="008531A9" w:rsidRPr="00326F16" w14:paraId="006DC9F7" w14:textId="77777777" w:rsidTr="00A73631">
        <w:trPr>
          <w:trHeight w:val="310"/>
        </w:trPr>
        <w:tc>
          <w:tcPr>
            <w:tcW w:w="467" w:type="pct"/>
            <w:tcBorders>
              <w:top w:val="single" w:sz="4" w:space="0" w:color="auto"/>
            </w:tcBorders>
            <w:shd w:val="clear" w:color="auto" w:fill="auto"/>
            <w:vAlign w:val="center"/>
          </w:tcPr>
          <w:p w14:paraId="40D1F9E3" w14:textId="06145CD1" w:rsidR="001951C5" w:rsidRPr="00682B7C" w:rsidRDefault="00682B7C" w:rsidP="00682B7C">
            <w:pPr>
              <w:ind w:left="142"/>
              <w:jc w:val="both"/>
              <w:rPr>
                <w:rFonts w:eastAsia="Times New Roman" w:cs="Times New Roman"/>
                <w:b/>
                <w:szCs w:val="24"/>
                <w:lang w:eastAsia="lv-LV"/>
              </w:rPr>
            </w:pPr>
            <w:r>
              <w:rPr>
                <w:rFonts w:eastAsia="Times New Roman" w:cs="Times New Roman"/>
                <w:b/>
                <w:szCs w:val="24"/>
                <w:lang w:eastAsia="lv-LV"/>
              </w:rPr>
              <w:t>3.13.</w:t>
            </w:r>
          </w:p>
        </w:tc>
        <w:tc>
          <w:tcPr>
            <w:tcW w:w="3252" w:type="pct"/>
            <w:tcBorders>
              <w:top w:val="single" w:sz="4" w:space="0" w:color="auto"/>
            </w:tcBorders>
            <w:shd w:val="clear" w:color="auto" w:fill="auto"/>
          </w:tcPr>
          <w:p w14:paraId="526C515B" w14:textId="093D0C1A" w:rsidR="001951C5" w:rsidRPr="00A73631" w:rsidRDefault="00DC7B05" w:rsidP="00A73631">
            <w:pPr>
              <w:tabs>
                <w:tab w:val="left" w:pos="1108"/>
              </w:tabs>
              <w:ind w:left="143" w:right="136"/>
              <w:jc w:val="both"/>
              <w:rPr>
                <w:rFonts w:eastAsia="Times New Roman" w:cs="Times New Roman"/>
                <w:lang w:eastAsia="lv-LV"/>
              </w:rPr>
            </w:pPr>
            <w:r w:rsidRPr="009B663F">
              <w:rPr>
                <w:rFonts w:eastAsia="Times New Roman" w:cs="Times New Roman"/>
                <w:lang w:eastAsia="lv-LV"/>
              </w:rPr>
              <w:t>Pretendents</w:t>
            </w:r>
            <w:r w:rsidR="00FE0CF9" w:rsidRPr="009B663F">
              <w:rPr>
                <w:rFonts w:eastAsia="Times New Roman" w:cs="Times New Roman"/>
                <w:lang w:eastAsia="lv-LV"/>
              </w:rPr>
              <w:t xml:space="preserve"> risinājumā iekļauj vizuālos elemen</w:t>
            </w:r>
            <w:r w:rsidR="00D91E88" w:rsidRPr="009B663F">
              <w:rPr>
                <w:rFonts w:eastAsia="Times New Roman" w:cs="Times New Roman"/>
                <w:lang w:eastAsia="lv-LV"/>
              </w:rPr>
              <w:t>t</w:t>
            </w:r>
            <w:r w:rsidR="00FE0CF9" w:rsidRPr="009B663F">
              <w:rPr>
                <w:rFonts w:eastAsia="Times New Roman" w:cs="Times New Roman"/>
                <w:lang w:eastAsia="lv-LV"/>
              </w:rPr>
              <w:t>us, kas palīdz uzlabot sapratni un navigāciju, piemēram, ikonas, pogas, krāsu kodējumi un vizuālas norādes.</w:t>
            </w:r>
          </w:p>
        </w:tc>
        <w:tc>
          <w:tcPr>
            <w:tcW w:w="1282" w:type="pct"/>
            <w:shd w:val="clear" w:color="auto" w:fill="auto"/>
          </w:tcPr>
          <w:p w14:paraId="2079EC5F" w14:textId="77777777" w:rsidR="001951C5" w:rsidRPr="00326F16" w:rsidRDefault="001951C5" w:rsidP="001951C5">
            <w:pPr>
              <w:ind w:left="148" w:right="126"/>
              <w:jc w:val="both"/>
              <w:rPr>
                <w:rFonts w:eastAsia="Times New Roman" w:cs="Times New Roman"/>
                <w:szCs w:val="24"/>
                <w:lang w:eastAsia="lv-LV"/>
              </w:rPr>
            </w:pPr>
          </w:p>
        </w:tc>
      </w:tr>
      <w:tr w:rsidR="008531A9" w:rsidRPr="00326F16" w14:paraId="2D3A42FF" w14:textId="77777777" w:rsidTr="00A73631">
        <w:trPr>
          <w:trHeight w:val="310"/>
        </w:trPr>
        <w:tc>
          <w:tcPr>
            <w:tcW w:w="467" w:type="pct"/>
            <w:tcBorders>
              <w:top w:val="single" w:sz="4" w:space="0" w:color="auto"/>
            </w:tcBorders>
            <w:shd w:val="clear" w:color="auto" w:fill="auto"/>
            <w:vAlign w:val="center"/>
          </w:tcPr>
          <w:p w14:paraId="0EE9A6DB" w14:textId="3390755A" w:rsidR="001951C5" w:rsidRPr="00682B7C" w:rsidRDefault="00682B7C" w:rsidP="00682B7C">
            <w:pPr>
              <w:ind w:left="142"/>
              <w:jc w:val="both"/>
              <w:rPr>
                <w:rFonts w:eastAsia="Times New Roman" w:cs="Times New Roman"/>
                <w:b/>
                <w:szCs w:val="24"/>
                <w:lang w:eastAsia="lv-LV"/>
              </w:rPr>
            </w:pPr>
            <w:r>
              <w:rPr>
                <w:rFonts w:eastAsia="Times New Roman" w:cs="Times New Roman"/>
                <w:b/>
                <w:szCs w:val="24"/>
                <w:lang w:eastAsia="lv-LV"/>
              </w:rPr>
              <w:t>3.14</w:t>
            </w:r>
          </w:p>
        </w:tc>
        <w:tc>
          <w:tcPr>
            <w:tcW w:w="3252" w:type="pct"/>
            <w:tcBorders>
              <w:top w:val="single" w:sz="4" w:space="0" w:color="auto"/>
            </w:tcBorders>
            <w:shd w:val="clear" w:color="auto" w:fill="auto"/>
          </w:tcPr>
          <w:p w14:paraId="34B2D3C9" w14:textId="7CB73C54" w:rsidR="001951C5" w:rsidRPr="001951C5" w:rsidRDefault="00DC7B05" w:rsidP="00A73631">
            <w:pPr>
              <w:tabs>
                <w:tab w:val="left" w:pos="1108"/>
              </w:tabs>
              <w:ind w:left="143" w:right="136"/>
              <w:jc w:val="both"/>
              <w:rPr>
                <w:rFonts w:eastAsia="Times New Roman" w:cs="Times New Roman"/>
                <w:szCs w:val="24"/>
                <w:lang w:eastAsia="lv-LV"/>
              </w:rPr>
            </w:pPr>
            <w:r>
              <w:rPr>
                <w:rFonts w:eastAsia="Times New Roman" w:cs="Times New Roman"/>
                <w:szCs w:val="24"/>
                <w:lang w:eastAsia="lv-LV"/>
              </w:rPr>
              <w:t>Pretendents</w:t>
            </w:r>
            <w:r w:rsidR="00FE0CF9" w:rsidRPr="008D6EB4">
              <w:rPr>
                <w:rFonts w:eastAsia="Times New Roman" w:cs="Times New Roman"/>
                <w:szCs w:val="24"/>
                <w:lang w:eastAsia="lv-LV"/>
              </w:rPr>
              <w:t xml:space="preserve"> </w:t>
            </w:r>
            <w:r w:rsidR="00FE0CF9">
              <w:rPr>
                <w:rFonts w:eastAsia="Times New Roman" w:cs="Times New Roman"/>
                <w:szCs w:val="24"/>
                <w:lang w:eastAsia="lv-LV"/>
              </w:rPr>
              <w:t xml:space="preserve">nodrošina, ka </w:t>
            </w:r>
            <w:r w:rsidR="00FE0CF9" w:rsidRPr="00FE0CF9">
              <w:rPr>
                <w:rFonts w:eastAsia="Times New Roman" w:cs="Times New Roman"/>
                <w:szCs w:val="24"/>
                <w:lang w:eastAsia="lv-LV"/>
              </w:rPr>
              <w:t>Lietotāja interfeiss izstrādāts, nodrošinot, ka tas ir pieejams un efektīvi darbojas uz datoriem</w:t>
            </w:r>
            <w:r w:rsidR="00FE0CF9">
              <w:rPr>
                <w:rFonts w:eastAsia="Times New Roman" w:cs="Times New Roman"/>
                <w:szCs w:val="24"/>
                <w:lang w:eastAsia="lv-LV"/>
              </w:rPr>
              <w:t>.</w:t>
            </w:r>
          </w:p>
        </w:tc>
        <w:tc>
          <w:tcPr>
            <w:tcW w:w="1282" w:type="pct"/>
            <w:shd w:val="clear" w:color="auto" w:fill="auto"/>
          </w:tcPr>
          <w:p w14:paraId="4B739C26" w14:textId="77777777" w:rsidR="001951C5" w:rsidRPr="00326F16" w:rsidRDefault="001951C5" w:rsidP="001951C5">
            <w:pPr>
              <w:ind w:left="148" w:right="126"/>
              <w:jc w:val="both"/>
              <w:rPr>
                <w:rFonts w:eastAsia="Times New Roman" w:cs="Times New Roman"/>
                <w:szCs w:val="24"/>
                <w:lang w:eastAsia="lv-LV"/>
              </w:rPr>
            </w:pPr>
          </w:p>
        </w:tc>
      </w:tr>
      <w:tr w:rsidR="008E00BA" w:rsidRPr="00326F16" w14:paraId="55BB4C9A" w14:textId="77777777" w:rsidTr="00A73631">
        <w:trPr>
          <w:trHeight w:val="234"/>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C7A56DA" w14:textId="1ADFF7DA" w:rsidR="00682B7C" w:rsidRPr="00682B7C" w:rsidRDefault="00682B7C" w:rsidP="00682B7C">
            <w:pPr>
              <w:jc w:val="center"/>
              <w:rPr>
                <w:rFonts w:eastAsia="Times New Roman" w:cs="Times New Roman"/>
                <w:b/>
                <w:szCs w:val="24"/>
                <w:lang w:eastAsia="lv-LV"/>
              </w:rPr>
            </w:pPr>
            <w:r>
              <w:rPr>
                <w:rFonts w:eastAsia="Times New Roman" w:cs="Times New Roman"/>
                <w:b/>
                <w:szCs w:val="24"/>
                <w:lang w:eastAsia="lv-LV"/>
              </w:rPr>
              <w:t>4.</w:t>
            </w:r>
          </w:p>
        </w:tc>
        <w:tc>
          <w:tcPr>
            <w:tcW w:w="4533" w:type="pct"/>
            <w:gridSpan w:val="2"/>
            <w:tcBorders>
              <w:top w:val="single" w:sz="4" w:space="0" w:color="auto"/>
              <w:left w:val="single" w:sz="4" w:space="0" w:color="auto"/>
              <w:bottom w:val="single" w:sz="4" w:space="0" w:color="auto"/>
            </w:tcBorders>
            <w:shd w:val="clear" w:color="auto" w:fill="auto"/>
          </w:tcPr>
          <w:p w14:paraId="5C62CF65" w14:textId="621C3E39" w:rsidR="008E00BA" w:rsidRPr="00326F16" w:rsidRDefault="008531A9" w:rsidP="001B0159">
            <w:pPr>
              <w:rPr>
                <w:rFonts w:cs="Times New Roman"/>
                <w:b/>
                <w:szCs w:val="24"/>
              </w:rPr>
            </w:pPr>
            <w:r>
              <w:rPr>
                <w:rFonts w:cs="Times New Roman"/>
                <w:b/>
                <w:szCs w:val="24"/>
              </w:rPr>
              <w:t xml:space="preserve"> </w:t>
            </w:r>
            <w:r w:rsidR="00DC7B05">
              <w:rPr>
                <w:rFonts w:cs="Times New Roman"/>
                <w:b/>
                <w:szCs w:val="24"/>
              </w:rPr>
              <w:t>Pakalpojuma i</w:t>
            </w:r>
            <w:r w:rsidR="00682B7C" w:rsidRPr="00682B7C">
              <w:rPr>
                <w:rFonts w:cs="Times New Roman"/>
                <w:b/>
                <w:szCs w:val="24"/>
              </w:rPr>
              <w:t>zpildes vieta un termiņš</w:t>
            </w:r>
          </w:p>
        </w:tc>
      </w:tr>
      <w:tr w:rsidR="008531A9" w:rsidRPr="00326F16" w14:paraId="6F0C3FE6" w14:textId="77777777" w:rsidTr="00A73631">
        <w:trPr>
          <w:trHeight w:val="310"/>
        </w:trPr>
        <w:tc>
          <w:tcPr>
            <w:tcW w:w="467" w:type="pct"/>
            <w:tcBorders>
              <w:top w:val="single" w:sz="4" w:space="0" w:color="auto"/>
            </w:tcBorders>
            <w:shd w:val="clear" w:color="auto" w:fill="auto"/>
            <w:vAlign w:val="center"/>
          </w:tcPr>
          <w:p w14:paraId="0D7693E7" w14:textId="2DB3B6F8" w:rsidR="00864BE0" w:rsidRPr="00682B7C" w:rsidRDefault="00682B7C" w:rsidP="00682B7C">
            <w:pPr>
              <w:ind w:left="142"/>
              <w:rPr>
                <w:rFonts w:eastAsia="Times New Roman" w:cs="Times New Roman"/>
                <w:b/>
                <w:szCs w:val="24"/>
                <w:lang w:eastAsia="lv-LV"/>
              </w:rPr>
            </w:pPr>
            <w:r>
              <w:rPr>
                <w:rFonts w:eastAsia="Times New Roman" w:cs="Times New Roman"/>
                <w:b/>
                <w:szCs w:val="24"/>
                <w:lang w:eastAsia="lv-LV"/>
              </w:rPr>
              <w:t>4.1.</w:t>
            </w:r>
          </w:p>
        </w:tc>
        <w:tc>
          <w:tcPr>
            <w:tcW w:w="3252" w:type="pct"/>
            <w:tcBorders>
              <w:top w:val="single" w:sz="4" w:space="0" w:color="auto"/>
            </w:tcBorders>
            <w:shd w:val="clear" w:color="auto" w:fill="auto"/>
          </w:tcPr>
          <w:p w14:paraId="1914C43C" w14:textId="2C18E63C" w:rsidR="00864BE0" w:rsidRPr="00326F16" w:rsidRDefault="00682B7C" w:rsidP="00A73631">
            <w:pPr>
              <w:tabs>
                <w:tab w:val="left" w:pos="1108"/>
              </w:tabs>
              <w:ind w:left="143" w:right="136"/>
              <w:jc w:val="both"/>
              <w:rPr>
                <w:rFonts w:eastAsia="Times New Roman" w:cs="Times New Roman"/>
                <w:szCs w:val="24"/>
                <w:lang w:eastAsia="lv-LV"/>
              </w:rPr>
            </w:pPr>
            <w:r>
              <w:rPr>
                <w:rFonts w:eastAsia="Times New Roman" w:cs="Times New Roman"/>
                <w:szCs w:val="24"/>
                <w:lang w:eastAsia="lv-LV"/>
              </w:rPr>
              <w:t>VID, Rīga, Talejas iela 1</w:t>
            </w:r>
          </w:p>
        </w:tc>
        <w:tc>
          <w:tcPr>
            <w:tcW w:w="1282" w:type="pct"/>
            <w:shd w:val="clear" w:color="auto" w:fill="auto"/>
          </w:tcPr>
          <w:p w14:paraId="4CB8F7EE" w14:textId="77777777" w:rsidR="00864BE0" w:rsidRPr="00326F16" w:rsidRDefault="00864BE0" w:rsidP="001951C5">
            <w:pPr>
              <w:ind w:left="148" w:right="126"/>
              <w:jc w:val="both"/>
              <w:rPr>
                <w:rFonts w:eastAsia="Times New Roman" w:cs="Times New Roman"/>
                <w:szCs w:val="24"/>
                <w:lang w:eastAsia="lv-LV"/>
              </w:rPr>
            </w:pPr>
          </w:p>
        </w:tc>
      </w:tr>
      <w:tr w:rsidR="008531A9" w:rsidRPr="00326F16" w14:paraId="107F864C" w14:textId="77777777" w:rsidTr="00A73631">
        <w:trPr>
          <w:trHeight w:val="310"/>
        </w:trPr>
        <w:tc>
          <w:tcPr>
            <w:tcW w:w="467" w:type="pct"/>
            <w:tcBorders>
              <w:top w:val="single" w:sz="4" w:space="0" w:color="auto"/>
            </w:tcBorders>
            <w:shd w:val="clear" w:color="auto" w:fill="auto"/>
            <w:vAlign w:val="center"/>
          </w:tcPr>
          <w:p w14:paraId="43FC3D9C" w14:textId="072EBFCE" w:rsidR="00864BE0" w:rsidRPr="00680CC3" w:rsidRDefault="00682B7C" w:rsidP="00680CC3">
            <w:pPr>
              <w:ind w:left="142"/>
              <w:rPr>
                <w:rFonts w:eastAsia="Times New Roman" w:cs="Times New Roman"/>
                <w:b/>
                <w:szCs w:val="24"/>
                <w:lang w:eastAsia="lv-LV"/>
              </w:rPr>
            </w:pPr>
            <w:r>
              <w:rPr>
                <w:rFonts w:eastAsia="Times New Roman" w:cs="Times New Roman"/>
                <w:b/>
                <w:szCs w:val="24"/>
                <w:lang w:eastAsia="lv-LV"/>
              </w:rPr>
              <w:t>4.2.</w:t>
            </w:r>
          </w:p>
        </w:tc>
        <w:tc>
          <w:tcPr>
            <w:tcW w:w="3252" w:type="pct"/>
            <w:tcBorders>
              <w:top w:val="single" w:sz="4" w:space="0" w:color="auto"/>
            </w:tcBorders>
            <w:shd w:val="clear" w:color="auto" w:fill="auto"/>
          </w:tcPr>
          <w:p w14:paraId="3ED4689B" w14:textId="4190E392" w:rsidR="00864BE0" w:rsidRPr="00A73631" w:rsidRDefault="00682B7C" w:rsidP="00A73631">
            <w:pPr>
              <w:tabs>
                <w:tab w:val="left" w:pos="1108"/>
              </w:tabs>
              <w:ind w:left="143" w:right="136"/>
              <w:jc w:val="both"/>
              <w:rPr>
                <w:rFonts w:eastAsia="Times New Roman" w:cs="Times New Roman"/>
                <w:lang w:eastAsia="lv-LV"/>
              </w:rPr>
            </w:pPr>
            <w:r w:rsidRPr="009B663F">
              <w:rPr>
                <w:rFonts w:eastAsia="Times New Roman" w:cs="Times New Roman"/>
                <w:lang w:eastAsia="lv-LV"/>
              </w:rPr>
              <w:t xml:space="preserve">Pilotprojekts jārealizē </w:t>
            </w:r>
            <w:r w:rsidR="00454392">
              <w:rPr>
                <w:rFonts w:eastAsia="Times New Roman" w:cs="Times New Roman"/>
                <w:lang w:eastAsia="lv-LV"/>
              </w:rPr>
              <w:t>8</w:t>
            </w:r>
            <w:r w:rsidR="00454392" w:rsidRPr="009B663F">
              <w:rPr>
                <w:rFonts w:eastAsia="Times New Roman" w:cs="Times New Roman"/>
                <w:lang w:eastAsia="lv-LV"/>
              </w:rPr>
              <w:t xml:space="preserve"> </w:t>
            </w:r>
            <w:r w:rsidR="00401ED8" w:rsidRPr="009B663F">
              <w:rPr>
                <w:rFonts w:eastAsia="Times New Roman" w:cs="Times New Roman"/>
                <w:lang w:eastAsia="lv-LV"/>
              </w:rPr>
              <w:t>(</w:t>
            </w:r>
            <w:r w:rsidR="00454392">
              <w:rPr>
                <w:rFonts w:eastAsia="Times New Roman" w:cs="Times New Roman"/>
                <w:lang w:eastAsia="lv-LV"/>
              </w:rPr>
              <w:t>astoņu</w:t>
            </w:r>
            <w:r w:rsidR="00401ED8" w:rsidRPr="009B663F">
              <w:rPr>
                <w:rFonts w:eastAsia="Times New Roman" w:cs="Times New Roman"/>
                <w:lang w:eastAsia="lv-LV"/>
              </w:rPr>
              <w:t xml:space="preserve">) </w:t>
            </w:r>
            <w:r w:rsidR="00680CC3" w:rsidRPr="009B663F">
              <w:rPr>
                <w:rFonts w:eastAsia="Times New Roman" w:cs="Times New Roman"/>
                <w:lang w:eastAsia="lv-LV"/>
              </w:rPr>
              <w:t xml:space="preserve">kalendāro </w:t>
            </w:r>
            <w:r w:rsidRPr="009B663F">
              <w:rPr>
                <w:rFonts w:eastAsia="Times New Roman" w:cs="Times New Roman"/>
                <w:lang w:eastAsia="lv-LV"/>
              </w:rPr>
              <w:t>nedēļu laikā no līguma noslēgšanas brīža.</w:t>
            </w:r>
          </w:p>
        </w:tc>
        <w:tc>
          <w:tcPr>
            <w:tcW w:w="1282" w:type="pct"/>
            <w:shd w:val="clear" w:color="auto" w:fill="auto"/>
          </w:tcPr>
          <w:p w14:paraId="75BDE177" w14:textId="77777777" w:rsidR="00864BE0" w:rsidRPr="00326F16" w:rsidRDefault="00864BE0" w:rsidP="001951C5">
            <w:pPr>
              <w:ind w:left="148" w:right="126"/>
              <w:jc w:val="both"/>
              <w:rPr>
                <w:rFonts w:eastAsia="Times New Roman" w:cs="Times New Roman"/>
                <w:szCs w:val="24"/>
                <w:lang w:eastAsia="lv-LV"/>
              </w:rPr>
            </w:pPr>
          </w:p>
        </w:tc>
      </w:tr>
      <w:tr w:rsidR="00680CC3" w:rsidRPr="00326F16" w14:paraId="7DDB081B" w14:textId="77777777" w:rsidTr="00A73631">
        <w:trPr>
          <w:trHeight w:val="310"/>
        </w:trPr>
        <w:tc>
          <w:tcPr>
            <w:tcW w:w="467" w:type="pct"/>
            <w:tcBorders>
              <w:top w:val="single" w:sz="4" w:space="0" w:color="auto"/>
            </w:tcBorders>
            <w:shd w:val="clear" w:color="auto" w:fill="auto"/>
            <w:vAlign w:val="center"/>
          </w:tcPr>
          <w:p w14:paraId="388F838D" w14:textId="3BDCC14B" w:rsidR="00680CC3" w:rsidRDefault="00680CC3" w:rsidP="00682B7C">
            <w:pPr>
              <w:ind w:left="142"/>
              <w:rPr>
                <w:rFonts w:eastAsia="Times New Roman" w:cs="Times New Roman"/>
                <w:b/>
                <w:szCs w:val="24"/>
                <w:lang w:eastAsia="lv-LV"/>
              </w:rPr>
            </w:pPr>
            <w:r>
              <w:rPr>
                <w:rFonts w:eastAsia="Times New Roman" w:cs="Times New Roman"/>
                <w:b/>
                <w:szCs w:val="24"/>
                <w:lang w:eastAsia="lv-LV"/>
              </w:rPr>
              <w:t>5.</w:t>
            </w:r>
          </w:p>
        </w:tc>
        <w:tc>
          <w:tcPr>
            <w:tcW w:w="4533" w:type="pct"/>
            <w:gridSpan w:val="2"/>
            <w:tcBorders>
              <w:top w:val="single" w:sz="4" w:space="0" w:color="auto"/>
            </w:tcBorders>
            <w:shd w:val="clear" w:color="auto" w:fill="auto"/>
          </w:tcPr>
          <w:p w14:paraId="17178F24" w14:textId="6E773061" w:rsidR="00680CC3" w:rsidRPr="00A73631" w:rsidRDefault="00680CC3">
            <w:pPr>
              <w:ind w:left="148" w:right="126"/>
              <w:jc w:val="both"/>
              <w:rPr>
                <w:rFonts w:eastAsia="Times New Roman" w:cs="Times New Roman"/>
                <w:b/>
                <w:bCs/>
                <w:lang w:eastAsia="lv-LV"/>
              </w:rPr>
            </w:pPr>
            <w:r w:rsidRPr="009B663F">
              <w:rPr>
                <w:rFonts w:eastAsia="Times New Roman" w:cs="Times New Roman"/>
                <w:b/>
                <w:bCs/>
                <w:lang w:eastAsia="lv-LV"/>
              </w:rPr>
              <w:t xml:space="preserve">Prasības attiecībā uz </w:t>
            </w:r>
            <w:bookmarkStart w:id="1" w:name="_Hlk163466978"/>
            <w:r w:rsidR="00401ED8" w:rsidRPr="009B663F">
              <w:rPr>
                <w:rFonts w:eastAsia="Times New Roman" w:cs="Times New Roman"/>
                <w:b/>
                <w:bCs/>
                <w:lang w:eastAsia="lv-LV"/>
              </w:rPr>
              <w:t>p</w:t>
            </w:r>
            <w:r w:rsidRPr="009B663F">
              <w:rPr>
                <w:rFonts w:eastAsia="Times New Roman" w:cs="Times New Roman"/>
                <w:b/>
                <w:bCs/>
                <w:lang w:eastAsia="lv-LV"/>
              </w:rPr>
              <w:t>retendenta pieredzi</w:t>
            </w:r>
            <w:bookmarkEnd w:id="1"/>
          </w:p>
        </w:tc>
      </w:tr>
      <w:tr w:rsidR="00320C82" w:rsidRPr="00326F16" w14:paraId="28586CB1" w14:textId="77777777" w:rsidTr="00A73631">
        <w:trPr>
          <w:trHeight w:val="310"/>
        </w:trPr>
        <w:tc>
          <w:tcPr>
            <w:tcW w:w="467" w:type="pct"/>
            <w:tcBorders>
              <w:top w:val="single" w:sz="4" w:space="0" w:color="auto"/>
            </w:tcBorders>
            <w:shd w:val="clear" w:color="auto" w:fill="auto"/>
            <w:vAlign w:val="center"/>
          </w:tcPr>
          <w:p w14:paraId="091C04D5" w14:textId="7DD3F3E3" w:rsidR="00320C82" w:rsidRDefault="00680CC3" w:rsidP="00682B7C">
            <w:pPr>
              <w:ind w:left="142"/>
              <w:rPr>
                <w:rFonts w:eastAsia="Times New Roman" w:cs="Times New Roman"/>
                <w:b/>
                <w:szCs w:val="24"/>
                <w:lang w:eastAsia="lv-LV"/>
              </w:rPr>
            </w:pPr>
            <w:r>
              <w:rPr>
                <w:rFonts w:eastAsia="Times New Roman" w:cs="Times New Roman"/>
                <w:b/>
                <w:szCs w:val="24"/>
                <w:lang w:eastAsia="lv-LV"/>
              </w:rPr>
              <w:t>5.1.</w:t>
            </w:r>
          </w:p>
        </w:tc>
        <w:tc>
          <w:tcPr>
            <w:tcW w:w="3252" w:type="pct"/>
            <w:tcBorders>
              <w:top w:val="single" w:sz="4" w:space="0" w:color="auto"/>
            </w:tcBorders>
            <w:shd w:val="clear" w:color="auto" w:fill="auto"/>
          </w:tcPr>
          <w:p w14:paraId="12F21FF8" w14:textId="700C3503" w:rsidR="00320C82" w:rsidRPr="00A73631" w:rsidRDefault="00680CC3" w:rsidP="00A73631">
            <w:pPr>
              <w:tabs>
                <w:tab w:val="left" w:pos="1108"/>
              </w:tabs>
              <w:ind w:left="143" w:right="136"/>
              <w:jc w:val="both"/>
              <w:rPr>
                <w:rFonts w:eastAsia="Times New Roman" w:cs="Times New Roman"/>
                <w:lang w:eastAsia="lv-LV"/>
              </w:rPr>
            </w:pPr>
            <w:r w:rsidRPr="009B663F">
              <w:rPr>
                <w:rFonts w:eastAsia="Times New Roman" w:cs="Times New Roman"/>
                <w:lang w:eastAsia="lv-LV"/>
              </w:rPr>
              <w:t xml:space="preserve">Pretendentam ir iepriekšēja pieredze vismaz 2 </w:t>
            </w:r>
            <w:r w:rsidR="00D91E88" w:rsidRPr="009B663F">
              <w:rPr>
                <w:rFonts w:eastAsia="Times New Roman" w:cs="Times New Roman"/>
                <w:lang w:eastAsia="lv-LV"/>
              </w:rPr>
              <w:t xml:space="preserve">(divu) </w:t>
            </w:r>
            <w:r w:rsidRPr="009B663F">
              <w:rPr>
                <w:rFonts w:eastAsia="Times New Roman" w:cs="Times New Roman"/>
                <w:lang w:eastAsia="lv-LV"/>
              </w:rPr>
              <w:t xml:space="preserve">projektu </w:t>
            </w:r>
            <w:r w:rsidR="00BE1B2D">
              <w:rPr>
                <w:rFonts w:eastAsia="Times New Roman" w:cs="Times New Roman"/>
                <w:lang w:eastAsia="lv-LV"/>
              </w:rPr>
              <w:t>par</w:t>
            </w:r>
            <w:r w:rsidR="00BE1B2D">
              <w:t xml:space="preserve"> ģ</w:t>
            </w:r>
            <w:r w:rsidR="00BE1B2D" w:rsidRPr="00BE1B2D">
              <w:rPr>
                <w:rFonts w:eastAsia="Times New Roman" w:cs="Times New Roman"/>
                <w:lang w:eastAsia="lv-LV"/>
              </w:rPr>
              <w:t>eneratīvajā Mākslīgajā intelektā balstīt</w:t>
            </w:r>
            <w:r w:rsidR="00BE1B2D">
              <w:rPr>
                <w:rFonts w:eastAsia="Times New Roman" w:cs="Times New Roman"/>
                <w:lang w:eastAsia="lv-LV"/>
              </w:rPr>
              <w:t>u</w:t>
            </w:r>
            <w:r w:rsidR="00BE1B2D" w:rsidRPr="00BE1B2D">
              <w:rPr>
                <w:rFonts w:eastAsia="Times New Roman" w:cs="Times New Roman"/>
                <w:lang w:eastAsia="lv-LV"/>
              </w:rPr>
              <w:t xml:space="preserve"> </w:t>
            </w:r>
            <w:proofErr w:type="spellStart"/>
            <w:r w:rsidR="00BA3D1F">
              <w:rPr>
                <w:rFonts w:eastAsia="Times New Roman" w:cs="Times New Roman"/>
                <w:lang w:eastAsia="lv-LV"/>
              </w:rPr>
              <w:t>sarunbotu</w:t>
            </w:r>
            <w:proofErr w:type="spellEnd"/>
            <w:r w:rsidR="00BE1B2D" w:rsidRPr="00BE1B2D">
              <w:rPr>
                <w:rFonts w:eastAsia="Times New Roman" w:cs="Times New Roman"/>
                <w:lang w:eastAsia="lv-LV"/>
              </w:rPr>
              <w:t xml:space="preserve"> risinājum</w:t>
            </w:r>
            <w:r w:rsidR="00BE1B2D">
              <w:rPr>
                <w:rFonts w:eastAsia="Times New Roman" w:cs="Times New Roman"/>
                <w:lang w:eastAsia="lv-LV"/>
              </w:rPr>
              <w:t>u</w:t>
            </w:r>
            <w:r w:rsidR="00BE1B2D" w:rsidRPr="00BE1B2D">
              <w:rPr>
                <w:rFonts w:eastAsia="Times New Roman" w:cs="Times New Roman"/>
                <w:lang w:eastAsia="lv-LV"/>
              </w:rPr>
              <w:t xml:space="preserve">, izmantojot Microsoft </w:t>
            </w:r>
            <w:proofErr w:type="spellStart"/>
            <w:r w:rsidR="00BE1B2D" w:rsidRPr="00BE1B2D">
              <w:rPr>
                <w:rFonts w:eastAsia="Times New Roman" w:cs="Times New Roman"/>
                <w:lang w:eastAsia="lv-LV"/>
              </w:rPr>
              <w:t>Azure</w:t>
            </w:r>
            <w:proofErr w:type="spellEnd"/>
            <w:r w:rsidR="00252F43">
              <w:rPr>
                <w:rFonts w:eastAsia="Times New Roman" w:cs="Times New Roman"/>
                <w:lang w:eastAsia="lv-LV"/>
              </w:rPr>
              <w:t xml:space="preserve"> </w:t>
            </w:r>
            <w:r w:rsidRPr="009B663F">
              <w:rPr>
                <w:rFonts w:eastAsia="Times New Roman" w:cs="Times New Roman"/>
                <w:lang w:eastAsia="lv-LV"/>
              </w:rPr>
              <w:t xml:space="preserve">realizācijā pēdējo 2 </w:t>
            </w:r>
            <w:r w:rsidR="00993401" w:rsidRPr="009B663F">
              <w:rPr>
                <w:rFonts w:eastAsia="Times New Roman" w:cs="Times New Roman"/>
                <w:lang w:eastAsia="lv-LV"/>
              </w:rPr>
              <w:t xml:space="preserve">(divu) </w:t>
            </w:r>
            <w:r w:rsidRPr="009B663F">
              <w:rPr>
                <w:rFonts w:eastAsia="Times New Roman" w:cs="Times New Roman"/>
                <w:lang w:eastAsia="lv-LV"/>
              </w:rPr>
              <w:t xml:space="preserve">gadu laikā </w:t>
            </w:r>
            <w:r w:rsidR="00993401" w:rsidRPr="009B663F">
              <w:rPr>
                <w:rFonts w:eastAsia="Times New Roman" w:cs="Times New Roman"/>
                <w:lang w:eastAsia="lv-LV"/>
              </w:rPr>
              <w:t>(2022.</w:t>
            </w:r>
            <w:r w:rsidR="00A060E4" w:rsidRPr="009B663F">
              <w:rPr>
                <w:rFonts w:eastAsia="Times New Roman" w:cs="Times New Roman"/>
                <w:lang w:eastAsia="lv-LV"/>
              </w:rPr>
              <w:t>,</w:t>
            </w:r>
            <w:r w:rsidR="00993401" w:rsidRPr="009B663F">
              <w:rPr>
                <w:rFonts w:eastAsia="Times New Roman" w:cs="Times New Roman"/>
                <w:lang w:eastAsia="lv-LV"/>
              </w:rPr>
              <w:t xml:space="preserve"> 2023. un 2024. gada laikā līdz piedāvājuma iesniegšanai)</w:t>
            </w:r>
            <w:r w:rsidR="00C72546">
              <w:rPr>
                <w:rFonts w:eastAsia="Times New Roman" w:cs="Times New Roman"/>
                <w:lang w:eastAsia="lv-LV"/>
              </w:rPr>
              <w:t>. Vismaz viens no projektiem realizēts valsts</w:t>
            </w:r>
            <w:r w:rsidR="00252F43">
              <w:rPr>
                <w:rFonts w:eastAsia="Times New Roman" w:cs="Times New Roman"/>
                <w:lang w:eastAsia="lv-LV"/>
              </w:rPr>
              <w:t xml:space="preserve"> </w:t>
            </w:r>
            <w:r w:rsidR="00C72546">
              <w:rPr>
                <w:rFonts w:eastAsia="Times New Roman" w:cs="Times New Roman"/>
                <w:lang w:eastAsia="lv-LV"/>
              </w:rPr>
              <w:t xml:space="preserve">iestādei, pašvaldības iestādei vai </w:t>
            </w:r>
            <w:proofErr w:type="spellStart"/>
            <w:r w:rsidR="00C72546">
              <w:rPr>
                <w:rFonts w:eastAsia="Times New Roman" w:cs="Times New Roman"/>
                <w:lang w:eastAsia="lv-LV"/>
              </w:rPr>
              <w:t>komerciestādei</w:t>
            </w:r>
            <w:proofErr w:type="spellEnd"/>
            <w:r w:rsidR="00C72546">
              <w:rPr>
                <w:rFonts w:eastAsia="Times New Roman" w:cs="Times New Roman"/>
                <w:lang w:eastAsia="lv-LV"/>
              </w:rPr>
              <w:t>.</w:t>
            </w:r>
          </w:p>
        </w:tc>
        <w:tc>
          <w:tcPr>
            <w:tcW w:w="1282" w:type="pct"/>
            <w:shd w:val="clear" w:color="auto" w:fill="auto"/>
          </w:tcPr>
          <w:p w14:paraId="6DC13699" w14:textId="5901C2C9" w:rsidR="00320C82" w:rsidRPr="00DC7B05" w:rsidRDefault="00DC7B05" w:rsidP="001951C5">
            <w:pPr>
              <w:ind w:left="148" w:right="126"/>
              <w:jc w:val="both"/>
              <w:rPr>
                <w:rFonts w:eastAsia="Times New Roman" w:cs="Times New Roman"/>
                <w:i/>
                <w:iCs/>
                <w:szCs w:val="24"/>
                <w:lang w:eastAsia="lv-LV"/>
              </w:rPr>
            </w:pPr>
            <w:r w:rsidRPr="00DC7B05">
              <w:rPr>
                <w:rFonts w:eastAsia="Times New Roman" w:cs="Times New Roman"/>
                <w:i/>
                <w:iCs/>
                <w:szCs w:val="24"/>
                <w:lang w:eastAsia="lv-LV"/>
              </w:rPr>
              <w:t>Pretendents informāciju par pieredzi norāda aizpildot 2.tabulu</w:t>
            </w:r>
          </w:p>
        </w:tc>
      </w:tr>
      <w:tr w:rsidR="00680CC3" w:rsidRPr="00326F16" w14:paraId="7DC1861B" w14:textId="77777777" w:rsidTr="00A73631">
        <w:trPr>
          <w:trHeight w:val="310"/>
        </w:trPr>
        <w:tc>
          <w:tcPr>
            <w:tcW w:w="467" w:type="pct"/>
            <w:tcBorders>
              <w:top w:val="single" w:sz="4" w:space="0" w:color="auto"/>
            </w:tcBorders>
            <w:shd w:val="clear" w:color="auto" w:fill="auto"/>
            <w:vAlign w:val="center"/>
          </w:tcPr>
          <w:p w14:paraId="6306B3F1" w14:textId="29F71F57" w:rsidR="00680CC3" w:rsidRDefault="00680CC3" w:rsidP="00680CC3">
            <w:pPr>
              <w:ind w:left="142"/>
              <w:rPr>
                <w:rFonts w:eastAsia="Times New Roman" w:cs="Times New Roman"/>
                <w:b/>
                <w:szCs w:val="24"/>
                <w:lang w:eastAsia="lv-LV"/>
              </w:rPr>
            </w:pPr>
            <w:r>
              <w:rPr>
                <w:rFonts w:eastAsia="Times New Roman" w:cs="Times New Roman"/>
                <w:b/>
                <w:szCs w:val="24"/>
                <w:lang w:eastAsia="lv-LV"/>
              </w:rPr>
              <w:t>6.</w:t>
            </w:r>
          </w:p>
        </w:tc>
        <w:tc>
          <w:tcPr>
            <w:tcW w:w="4533" w:type="pct"/>
            <w:gridSpan w:val="2"/>
            <w:tcBorders>
              <w:top w:val="single" w:sz="4" w:space="0" w:color="auto"/>
            </w:tcBorders>
            <w:shd w:val="clear" w:color="auto" w:fill="auto"/>
          </w:tcPr>
          <w:p w14:paraId="004F5020" w14:textId="7F262E78" w:rsidR="00680CC3" w:rsidRPr="00A73631" w:rsidRDefault="00680CC3">
            <w:pPr>
              <w:ind w:left="148" w:right="126"/>
              <w:jc w:val="both"/>
              <w:rPr>
                <w:rFonts w:eastAsia="Times New Roman" w:cs="Times New Roman"/>
                <w:b/>
                <w:bCs/>
                <w:lang w:eastAsia="lv-LV"/>
              </w:rPr>
            </w:pPr>
            <w:r w:rsidRPr="009B663F">
              <w:rPr>
                <w:rFonts w:eastAsia="Times New Roman" w:cs="Times New Roman"/>
                <w:b/>
                <w:bCs/>
                <w:lang w:eastAsia="lv-LV"/>
              </w:rPr>
              <w:t xml:space="preserve">Prasības attiecībā uz </w:t>
            </w:r>
            <w:r w:rsidR="00BE1B2C" w:rsidRPr="009B663F">
              <w:rPr>
                <w:rFonts w:eastAsia="Times New Roman" w:cs="Times New Roman"/>
                <w:b/>
                <w:bCs/>
                <w:lang w:eastAsia="lv-LV"/>
              </w:rPr>
              <w:t>p</w:t>
            </w:r>
            <w:r w:rsidRPr="009B663F">
              <w:rPr>
                <w:rFonts w:eastAsia="Times New Roman" w:cs="Times New Roman"/>
                <w:b/>
                <w:bCs/>
                <w:lang w:eastAsia="lv-LV"/>
              </w:rPr>
              <w:t>retendenta piesaistīto speciālistu pieredzi</w:t>
            </w:r>
          </w:p>
        </w:tc>
      </w:tr>
      <w:tr w:rsidR="00680CC3" w:rsidRPr="00326F16" w14:paraId="25980FA7" w14:textId="77777777" w:rsidTr="00A73631">
        <w:trPr>
          <w:trHeight w:val="310"/>
        </w:trPr>
        <w:tc>
          <w:tcPr>
            <w:tcW w:w="467" w:type="pct"/>
            <w:tcBorders>
              <w:top w:val="single" w:sz="4" w:space="0" w:color="auto"/>
            </w:tcBorders>
            <w:shd w:val="clear" w:color="auto" w:fill="auto"/>
            <w:vAlign w:val="center"/>
          </w:tcPr>
          <w:p w14:paraId="0442B9A4" w14:textId="4FB0C043" w:rsidR="00680CC3" w:rsidRDefault="00680CC3" w:rsidP="00680CC3">
            <w:pPr>
              <w:ind w:left="142"/>
              <w:rPr>
                <w:rFonts w:eastAsia="Times New Roman" w:cs="Times New Roman"/>
                <w:b/>
                <w:szCs w:val="24"/>
                <w:lang w:eastAsia="lv-LV"/>
              </w:rPr>
            </w:pPr>
            <w:r>
              <w:rPr>
                <w:rFonts w:eastAsia="Times New Roman" w:cs="Times New Roman"/>
                <w:b/>
                <w:szCs w:val="24"/>
                <w:lang w:eastAsia="lv-LV"/>
              </w:rPr>
              <w:t>6.1.</w:t>
            </w:r>
          </w:p>
        </w:tc>
        <w:tc>
          <w:tcPr>
            <w:tcW w:w="3252" w:type="pct"/>
            <w:tcBorders>
              <w:top w:val="single" w:sz="4" w:space="0" w:color="auto"/>
            </w:tcBorders>
            <w:shd w:val="clear" w:color="auto" w:fill="auto"/>
          </w:tcPr>
          <w:p w14:paraId="0ED885CC" w14:textId="48C0BF29" w:rsidR="00680CC3" w:rsidRPr="00682B7C" w:rsidRDefault="00680CC3" w:rsidP="00A73631">
            <w:pPr>
              <w:tabs>
                <w:tab w:val="left" w:pos="1108"/>
              </w:tabs>
              <w:ind w:left="143" w:right="136"/>
              <w:jc w:val="both"/>
              <w:rPr>
                <w:rFonts w:eastAsia="Times New Roman" w:cs="Times New Roman"/>
                <w:szCs w:val="24"/>
                <w:lang w:eastAsia="lv-LV"/>
              </w:rPr>
            </w:pPr>
            <w:bookmarkStart w:id="2" w:name="_Hlk163467266"/>
            <w:r w:rsidRPr="00680CC3">
              <w:rPr>
                <w:rFonts w:eastAsia="Times New Roman" w:cs="Times New Roman"/>
                <w:szCs w:val="24"/>
                <w:lang w:eastAsia="lv-LV"/>
              </w:rPr>
              <w:t>Projekta vadītājs</w:t>
            </w:r>
            <w:bookmarkEnd w:id="2"/>
            <w:r w:rsidRPr="00680CC3">
              <w:rPr>
                <w:rFonts w:eastAsia="Times New Roman" w:cs="Times New Roman"/>
                <w:szCs w:val="24"/>
                <w:lang w:eastAsia="lv-LV"/>
              </w:rPr>
              <w:t>, kuram pēdējo 2 (divu) gadu (2022.</w:t>
            </w:r>
            <w:r w:rsidR="00A060E4">
              <w:rPr>
                <w:rFonts w:eastAsia="Times New Roman" w:cs="Times New Roman"/>
                <w:szCs w:val="24"/>
                <w:lang w:eastAsia="lv-LV"/>
              </w:rPr>
              <w:t>,</w:t>
            </w:r>
            <w:r w:rsidRPr="00680CC3">
              <w:rPr>
                <w:rFonts w:eastAsia="Times New Roman" w:cs="Times New Roman"/>
                <w:szCs w:val="24"/>
                <w:lang w:eastAsia="lv-LV"/>
              </w:rPr>
              <w:t xml:space="preserve"> 2023. un 2024. gada laikā līdz piedāvājuma iesniegšanai) ir pieredze</w:t>
            </w:r>
            <w:r w:rsidR="00BE1B2D" w:rsidRPr="009B663F">
              <w:rPr>
                <w:rFonts w:eastAsia="Times New Roman" w:cs="Times New Roman"/>
                <w:lang w:eastAsia="lv-LV"/>
              </w:rPr>
              <w:t xml:space="preserve"> vismaz 2 (divu) </w:t>
            </w:r>
            <w:r w:rsidRPr="00680CC3">
              <w:rPr>
                <w:rFonts w:eastAsia="Times New Roman" w:cs="Times New Roman"/>
                <w:szCs w:val="24"/>
                <w:lang w:eastAsia="lv-LV"/>
              </w:rPr>
              <w:t xml:space="preserve"> l projektu</w:t>
            </w:r>
            <w:r w:rsidR="00BE1B2D">
              <w:rPr>
                <w:rFonts w:eastAsia="Times New Roman" w:cs="Times New Roman"/>
                <w:lang w:eastAsia="lv-LV"/>
              </w:rPr>
              <w:t xml:space="preserve"> par</w:t>
            </w:r>
            <w:r w:rsidR="00BE1B2D">
              <w:t xml:space="preserve"> ģ</w:t>
            </w:r>
            <w:r w:rsidR="00BE1B2D" w:rsidRPr="00BE1B2D">
              <w:rPr>
                <w:rFonts w:eastAsia="Times New Roman" w:cs="Times New Roman"/>
                <w:lang w:eastAsia="lv-LV"/>
              </w:rPr>
              <w:t xml:space="preserve">eneratīvajā </w:t>
            </w:r>
            <w:r w:rsidR="00BE1B2D" w:rsidRPr="00BE1B2D">
              <w:rPr>
                <w:rFonts w:eastAsia="Times New Roman" w:cs="Times New Roman"/>
                <w:lang w:eastAsia="lv-LV"/>
              </w:rPr>
              <w:lastRenderedPageBreak/>
              <w:t>Mākslīgajā intelektā balstīt</w:t>
            </w:r>
            <w:r w:rsidR="00BE1B2D">
              <w:rPr>
                <w:rFonts w:eastAsia="Times New Roman" w:cs="Times New Roman"/>
                <w:lang w:eastAsia="lv-LV"/>
              </w:rPr>
              <w:t>u</w:t>
            </w:r>
            <w:r w:rsidR="00BE1B2D" w:rsidRPr="00BE1B2D">
              <w:rPr>
                <w:rFonts w:eastAsia="Times New Roman" w:cs="Times New Roman"/>
                <w:lang w:eastAsia="lv-LV"/>
              </w:rPr>
              <w:t xml:space="preserve"> </w:t>
            </w:r>
            <w:proofErr w:type="spellStart"/>
            <w:r w:rsidR="00BA3D1F">
              <w:rPr>
                <w:rFonts w:eastAsia="Times New Roman" w:cs="Times New Roman"/>
                <w:lang w:eastAsia="lv-LV"/>
              </w:rPr>
              <w:t>sarunbotu</w:t>
            </w:r>
            <w:proofErr w:type="spellEnd"/>
            <w:r w:rsidR="00BE1B2D" w:rsidRPr="00BE1B2D">
              <w:rPr>
                <w:rFonts w:eastAsia="Times New Roman" w:cs="Times New Roman"/>
                <w:lang w:eastAsia="lv-LV"/>
              </w:rPr>
              <w:t xml:space="preserve"> risinājum</w:t>
            </w:r>
            <w:r w:rsidR="00BE1B2D">
              <w:rPr>
                <w:rFonts w:eastAsia="Times New Roman" w:cs="Times New Roman"/>
                <w:lang w:eastAsia="lv-LV"/>
              </w:rPr>
              <w:t>u</w:t>
            </w:r>
            <w:r w:rsidR="00BE1B2D" w:rsidRPr="00BE1B2D">
              <w:rPr>
                <w:rFonts w:eastAsia="Times New Roman" w:cs="Times New Roman"/>
                <w:lang w:eastAsia="lv-LV"/>
              </w:rPr>
              <w:t xml:space="preserve">, izmantojot Microsoft </w:t>
            </w:r>
            <w:proofErr w:type="spellStart"/>
            <w:r w:rsidR="00BE1B2D" w:rsidRPr="00BE1B2D">
              <w:rPr>
                <w:rFonts w:eastAsia="Times New Roman" w:cs="Times New Roman"/>
                <w:lang w:eastAsia="lv-LV"/>
              </w:rPr>
              <w:t>Azure</w:t>
            </w:r>
            <w:proofErr w:type="spellEnd"/>
            <w:r w:rsidR="00BE1B2D" w:rsidRPr="00BE1B2D">
              <w:rPr>
                <w:rFonts w:eastAsia="Times New Roman" w:cs="Times New Roman"/>
                <w:lang w:eastAsia="lv-LV"/>
              </w:rPr>
              <w:t xml:space="preserve"> </w:t>
            </w:r>
            <w:r w:rsidRPr="00680CC3">
              <w:rPr>
                <w:rFonts w:eastAsia="Times New Roman" w:cs="Times New Roman"/>
                <w:szCs w:val="24"/>
                <w:lang w:eastAsia="lv-LV"/>
              </w:rPr>
              <w:t>realizācijā – ir ieviests un nodots mākslīg</w:t>
            </w:r>
            <w:r w:rsidR="00155DBA">
              <w:rPr>
                <w:rFonts w:eastAsia="Times New Roman" w:cs="Times New Roman"/>
                <w:szCs w:val="24"/>
                <w:lang w:eastAsia="lv-LV"/>
              </w:rPr>
              <w:t>aj</w:t>
            </w:r>
            <w:r w:rsidRPr="00680CC3">
              <w:rPr>
                <w:rFonts w:eastAsia="Times New Roman" w:cs="Times New Roman"/>
                <w:szCs w:val="24"/>
                <w:lang w:eastAsia="lv-LV"/>
              </w:rPr>
              <w:t xml:space="preserve">ā intelektā balstīts </w:t>
            </w:r>
            <w:proofErr w:type="spellStart"/>
            <w:r w:rsidR="00BA3D1F">
              <w:rPr>
                <w:rFonts w:eastAsia="Times New Roman" w:cs="Times New Roman"/>
                <w:szCs w:val="24"/>
                <w:lang w:eastAsia="lv-LV"/>
              </w:rPr>
              <w:t>sarunbota</w:t>
            </w:r>
            <w:proofErr w:type="spellEnd"/>
            <w:r w:rsidR="00BA3D1F" w:rsidRPr="00680CC3">
              <w:rPr>
                <w:rFonts w:eastAsia="Times New Roman" w:cs="Times New Roman"/>
                <w:szCs w:val="24"/>
                <w:lang w:eastAsia="lv-LV"/>
              </w:rPr>
              <w:t xml:space="preserve"> </w:t>
            </w:r>
            <w:r w:rsidRPr="00680CC3">
              <w:rPr>
                <w:rFonts w:eastAsia="Times New Roman" w:cs="Times New Roman"/>
                <w:szCs w:val="24"/>
                <w:lang w:eastAsia="lv-LV"/>
              </w:rPr>
              <w:t>risinājums</w:t>
            </w:r>
            <w:r w:rsidR="006411C0">
              <w:rPr>
                <w:rFonts w:eastAsia="Times New Roman" w:cs="Times New Roman"/>
                <w:szCs w:val="24"/>
                <w:lang w:eastAsia="lv-LV"/>
              </w:rPr>
              <w:t>.</w:t>
            </w:r>
          </w:p>
        </w:tc>
        <w:tc>
          <w:tcPr>
            <w:tcW w:w="1282" w:type="pct"/>
            <w:shd w:val="clear" w:color="auto" w:fill="auto"/>
          </w:tcPr>
          <w:p w14:paraId="2391A5F3" w14:textId="3E052D91" w:rsidR="00680CC3" w:rsidRPr="00DC7B05" w:rsidRDefault="00DC7B05" w:rsidP="00680CC3">
            <w:pPr>
              <w:ind w:left="148" w:right="126"/>
              <w:jc w:val="both"/>
              <w:rPr>
                <w:rFonts w:eastAsia="Times New Roman" w:cs="Times New Roman"/>
                <w:i/>
                <w:iCs/>
                <w:szCs w:val="24"/>
                <w:lang w:eastAsia="lv-LV"/>
              </w:rPr>
            </w:pPr>
            <w:r w:rsidRPr="00DC7B05">
              <w:rPr>
                <w:rFonts w:eastAsia="Times New Roman" w:cs="Times New Roman"/>
                <w:i/>
                <w:iCs/>
                <w:szCs w:val="24"/>
                <w:lang w:eastAsia="lv-LV"/>
              </w:rPr>
              <w:lastRenderedPageBreak/>
              <w:t xml:space="preserve">Pretendents informāciju par projekta vadītāja </w:t>
            </w:r>
            <w:r w:rsidRPr="00DC7B05">
              <w:rPr>
                <w:rFonts w:eastAsia="Times New Roman" w:cs="Times New Roman"/>
                <w:i/>
                <w:iCs/>
                <w:szCs w:val="24"/>
                <w:lang w:eastAsia="lv-LV"/>
              </w:rPr>
              <w:lastRenderedPageBreak/>
              <w:t>pieredzi norāda aizpildot 3.tabulu</w:t>
            </w:r>
          </w:p>
        </w:tc>
      </w:tr>
      <w:tr w:rsidR="00680CC3" w:rsidRPr="00326F16" w14:paraId="072444A8" w14:textId="77777777" w:rsidTr="00A73631">
        <w:trPr>
          <w:trHeight w:val="310"/>
        </w:trPr>
        <w:tc>
          <w:tcPr>
            <w:tcW w:w="467" w:type="pct"/>
            <w:tcBorders>
              <w:top w:val="single" w:sz="4" w:space="0" w:color="auto"/>
            </w:tcBorders>
            <w:shd w:val="clear" w:color="auto" w:fill="auto"/>
            <w:vAlign w:val="center"/>
          </w:tcPr>
          <w:p w14:paraId="2C39349A" w14:textId="2F7D216F" w:rsidR="00680CC3" w:rsidRDefault="00680CC3" w:rsidP="00680CC3">
            <w:pPr>
              <w:ind w:left="142"/>
              <w:rPr>
                <w:rFonts w:eastAsia="Times New Roman" w:cs="Times New Roman"/>
                <w:b/>
                <w:szCs w:val="24"/>
                <w:lang w:eastAsia="lv-LV"/>
              </w:rPr>
            </w:pPr>
            <w:r>
              <w:rPr>
                <w:rFonts w:eastAsia="Times New Roman" w:cs="Times New Roman"/>
                <w:b/>
                <w:szCs w:val="24"/>
                <w:lang w:eastAsia="lv-LV"/>
              </w:rPr>
              <w:lastRenderedPageBreak/>
              <w:t>6.2.</w:t>
            </w:r>
          </w:p>
        </w:tc>
        <w:tc>
          <w:tcPr>
            <w:tcW w:w="3252" w:type="pct"/>
            <w:tcBorders>
              <w:top w:val="single" w:sz="4" w:space="0" w:color="auto"/>
            </w:tcBorders>
            <w:shd w:val="clear" w:color="auto" w:fill="auto"/>
          </w:tcPr>
          <w:p w14:paraId="29A3C6D9" w14:textId="497F864A" w:rsidR="00680CC3" w:rsidRPr="00682B7C" w:rsidRDefault="00680CC3" w:rsidP="00A73631">
            <w:pPr>
              <w:tabs>
                <w:tab w:val="left" w:pos="1108"/>
              </w:tabs>
              <w:ind w:left="143" w:right="136"/>
              <w:jc w:val="both"/>
              <w:rPr>
                <w:rFonts w:eastAsia="Times New Roman" w:cs="Times New Roman"/>
                <w:szCs w:val="24"/>
                <w:lang w:eastAsia="lv-LV"/>
              </w:rPr>
            </w:pPr>
            <w:bookmarkStart w:id="3" w:name="_Hlk163467475"/>
            <w:r>
              <w:rPr>
                <w:rFonts w:eastAsia="Times New Roman" w:cs="Times New Roman"/>
                <w:szCs w:val="24"/>
                <w:lang w:eastAsia="lv-LV"/>
              </w:rPr>
              <w:t>D</w:t>
            </w:r>
            <w:r w:rsidRPr="00680CC3">
              <w:rPr>
                <w:rFonts w:eastAsia="Times New Roman" w:cs="Times New Roman"/>
                <w:szCs w:val="24"/>
                <w:lang w:eastAsia="lv-LV"/>
              </w:rPr>
              <w:t>atu zinātnieks/inženieris</w:t>
            </w:r>
            <w:bookmarkEnd w:id="3"/>
            <w:r w:rsidRPr="00680CC3">
              <w:rPr>
                <w:rFonts w:eastAsia="Times New Roman" w:cs="Times New Roman"/>
                <w:szCs w:val="24"/>
                <w:lang w:eastAsia="lv-LV"/>
              </w:rPr>
              <w:t>, kuram pēdējo 2 (divu) gadu (2022.</w:t>
            </w:r>
            <w:r w:rsidR="00C30B40">
              <w:rPr>
                <w:rFonts w:eastAsia="Times New Roman" w:cs="Times New Roman"/>
                <w:szCs w:val="24"/>
                <w:lang w:eastAsia="lv-LV"/>
              </w:rPr>
              <w:t>,</w:t>
            </w:r>
            <w:r w:rsidRPr="00680CC3">
              <w:rPr>
                <w:rFonts w:eastAsia="Times New Roman" w:cs="Times New Roman"/>
                <w:szCs w:val="24"/>
                <w:lang w:eastAsia="lv-LV"/>
              </w:rPr>
              <w:t xml:space="preserve"> 2023. un 2024. gada laikā līdz piedāvājuma iesniegšanai) ir pieredze realizējot vismaz 1</w:t>
            </w:r>
            <w:r>
              <w:rPr>
                <w:rFonts w:eastAsia="Times New Roman" w:cs="Times New Roman"/>
                <w:szCs w:val="24"/>
                <w:lang w:eastAsia="lv-LV"/>
              </w:rPr>
              <w:t xml:space="preserve"> (vienu)</w:t>
            </w:r>
            <w:r w:rsidRPr="00680CC3">
              <w:rPr>
                <w:rFonts w:eastAsia="Times New Roman" w:cs="Times New Roman"/>
                <w:szCs w:val="24"/>
                <w:lang w:eastAsia="lv-LV"/>
              </w:rPr>
              <w:t xml:space="preserve"> ģeneratīva mākslīgā intelekta risinājumu ieviešanas projektu, izmantojot Microsoft </w:t>
            </w:r>
            <w:proofErr w:type="spellStart"/>
            <w:r w:rsidRPr="00680CC3">
              <w:rPr>
                <w:rFonts w:eastAsia="Times New Roman" w:cs="Times New Roman"/>
                <w:szCs w:val="24"/>
                <w:lang w:eastAsia="lv-LV"/>
              </w:rPr>
              <w:t>Azure</w:t>
            </w:r>
            <w:proofErr w:type="spellEnd"/>
            <w:r w:rsidRPr="00680CC3">
              <w:rPr>
                <w:rFonts w:eastAsia="Times New Roman" w:cs="Times New Roman"/>
                <w:szCs w:val="24"/>
                <w:lang w:eastAsia="lv-LV"/>
              </w:rPr>
              <w:t xml:space="preserve"> </w:t>
            </w:r>
            <w:proofErr w:type="spellStart"/>
            <w:r w:rsidRPr="00680CC3">
              <w:rPr>
                <w:rFonts w:eastAsia="Times New Roman" w:cs="Times New Roman"/>
                <w:szCs w:val="24"/>
                <w:lang w:eastAsia="lv-LV"/>
              </w:rPr>
              <w:t>mākoņpakalpojumu</w:t>
            </w:r>
            <w:proofErr w:type="spellEnd"/>
            <w:r w:rsidRPr="00680CC3">
              <w:rPr>
                <w:rFonts w:eastAsia="Times New Roman" w:cs="Times New Roman"/>
                <w:szCs w:val="24"/>
                <w:lang w:eastAsia="lv-LV"/>
              </w:rPr>
              <w:t xml:space="preserve"> un šajā vidē pieejamos valodas modeļus.</w:t>
            </w:r>
          </w:p>
        </w:tc>
        <w:tc>
          <w:tcPr>
            <w:tcW w:w="1282" w:type="pct"/>
            <w:shd w:val="clear" w:color="auto" w:fill="auto"/>
          </w:tcPr>
          <w:p w14:paraId="0B103094" w14:textId="05117F73" w:rsidR="00680CC3" w:rsidRPr="00DC7B05" w:rsidRDefault="00DC7B05" w:rsidP="00680CC3">
            <w:pPr>
              <w:ind w:left="148" w:right="126"/>
              <w:jc w:val="both"/>
              <w:rPr>
                <w:rFonts w:eastAsia="Times New Roman" w:cs="Times New Roman"/>
                <w:i/>
                <w:iCs/>
                <w:szCs w:val="24"/>
                <w:lang w:eastAsia="lv-LV"/>
              </w:rPr>
            </w:pPr>
            <w:r w:rsidRPr="00DC7B05">
              <w:rPr>
                <w:rFonts w:eastAsia="Times New Roman" w:cs="Times New Roman"/>
                <w:i/>
                <w:iCs/>
                <w:szCs w:val="24"/>
                <w:lang w:eastAsia="lv-LV"/>
              </w:rPr>
              <w:t xml:space="preserve">Pretendents informāciju par </w:t>
            </w:r>
            <w:r w:rsidR="008531A9">
              <w:t xml:space="preserve"> </w:t>
            </w:r>
            <w:r w:rsidR="008531A9" w:rsidRPr="008531A9">
              <w:rPr>
                <w:i/>
                <w:iCs/>
              </w:rPr>
              <w:t>d</w:t>
            </w:r>
            <w:r w:rsidR="008531A9" w:rsidRPr="008531A9">
              <w:rPr>
                <w:rFonts w:eastAsia="Times New Roman" w:cs="Times New Roman"/>
                <w:i/>
                <w:iCs/>
                <w:szCs w:val="24"/>
                <w:lang w:eastAsia="lv-LV"/>
              </w:rPr>
              <w:t>atu zinātniek</w:t>
            </w:r>
            <w:r w:rsidR="008531A9">
              <w:rPr>
                <w:rFonts w:eastAsia="Times New Roman" w:cs="Times New Roman"/>
                <w:i/>
                <w:iCs/>
                <w:szCs w:val="24"/>
                <w:lang w:eastAsia="lv-LV"/>
              </w:rPr>
              <w:t>a</w:t>
            </w:r>
            <w:r w:rsidR="008531A9" w:rsidRPr="008531A9">
              <w:rPr>
                <w:rFonts w:eastAsia="Times New Roman" w:cs="Times New Roman"/>
                <w:i/>
                <w:iCs/>
                <w:szCs w:val="24"/>
                <w:lang w:eastAsia="lv-LV"/>
              </w:rPr>
              <w:t>/inženier</w:t>
            </w:r>
            <w:r w:rsidR="008531A9">
              <w:rPr>
                <w:rFonts w:eastAsia="Times New Roman" w:cs="Times New Roman"/>
                <w:i/>
                <w:iCs/>
                <w:szCs w:val="24"/>
                <w:lang w:eastAsia="lv-LV"/>
              </w:rPr>
              <w:t>a</w:t>
            </w:r>
            <w:r w:rsidR="008531A9" w:rsidRPr="008531A9" w:rsidDel="008531A9">
              <w:rPr>
                <w:rFonts w:eastAsia="Times New Roman" w:cs="Times New Roman"/>
                <w:i/>
                <w:iCs/>
                <w:szCs w:val="24"/>
                <w:lang w:eastAsia="lv-LV"/>
              </w:rPr>
              <w:t xml:space="preserve"> </w:t>
            </w:r>
            <w:r w:rsidRPr="00DC7B05">
              <w:rPr>
                <w:rFonts w:eastAsia="Times New Roman" w:cs="Times New Roman"/>
                <w:i/>
                <w:iCs/>
                <w:szCs w:val="24"/>
                <w:lang w:eastAsia="lv-LV"/>
              </w:rPr>
              <w:t xml:space="preserve"> pieredzi norāda aizpildot 4.tabulu</w:t>
            </w:r>
          </w:p>
        </w:tc>
      </w:tr>
      <w:tr w:rsidR="00680CC3" w:rsidRPr="00326F16" w14:paraId="4EDD3E53" w14:textId="77777777" w:rsidTr="00A73631">
        <w:trPr>
          <w:trHeight w:val="310"/>
        </w:trPr>
        <w:tc>
          <w:tcPr>
            <w:tcW w:w="467" w:type="pct"/>
            <w:tcBorders>
              <w:top w:val="single" w:sz="4" w:space="0" w:color="auto"/>
            </w:tcBorders>
            <w:shd w:val="clear" w:color="auto" w:fill="auto"/>
            <w:vAlign w:val="center"/>
          </w:tcPr>
          <w:p w14:paraId="156A9EED" w14:textId="77113FD4" w:rsidR="00680CC3" w:rsidRDefault="00680CC3" w:rsidP="00680CC3">
            <w:pPr>
              <w:ind w:left="142"/>
              <w:rPr>
                <w:rFonts w:eastAsia="Times New Roman" w:cs="Times New Roman"/>
                <w:b/>
                <w:szCs w:val="24"/>
                <w:lang w:eastAsia="lv-LV"/>
              </w:rPr>
            </w:pPr>
            <w:r>
              <w:rPr>
                <w:rFonts w:eastAsia="Times New Roman" w:cs="Times New Roman"/>
                <w:b/>
                <w:szCs w:val="24"/>
                <w:lang w:eastAsia="lv-LV"/>
              </w:rPr>
              <w:t>7.</w:t>
            </w:r>
          </w:p>
        </w:tc>
        <w:tc>
          <w:tcPr>
            <w:tcW w:w="4533" w:type="pct"/>
            <w:gridSpan w:val="2"/>
            <w:tcBorders>
              <w:top w:val="single" w:sz="4" w:space="0" w:color="auto"/>
            </w:tcBorders>
            <w:shd w:val="clear" w:color="auto" w:fill="auto"/>
          </w:tcPr>
          <w:p w14:paraId="0D609FC0" w14:textId="3C4FAA69" w:rsidR="00680CC3" w:rsidRPr="00A73631" w:rsidRDefault="00680CC3">
            <w:pPr>
              <w:ind w:left="148" w:right="126"/>
              <w:jc w:val="both"/>
              <w:rPr>
                <w:rFonts w:eastAsia="Times New Roman" w:cs="Times New Roman"/>
                <w:b/>
                <w:bCs/>
                <w:lang w:eastAsia="lv-LV"/>
              </w:rPr>
            </w:pPr>
            <w:r w:rsidRPr="009B663F">
              <w:rPr>
                <w:rFonts w:eastAsia="Times New Roman" w:cs="Times New Roman"/>
                <w:b/>
                <w:bCs/>
                <w:lang w:eastAsia="lv-LV"/>
              </w:rPr>
              <w:t xml:space="preserve">Prasības </w:t>
            </w:r>
            <w:r w:rsidR="00A5280A" w:rsidRPr="009B663F">
              <w:rPr>
                <w:rFonts w:eastAsia="Times New Roman" w:cs="Times New Roman"/>
                <w:b/>
                <w:bCs/>
                <w:lang w:eastAsia="lv-LV"/>
              </w:rPr>
              <w:t>p</w:t>
            </w:r>
            <w:r w:rsidR="00DC7B05" w:rsidRPr="009B663F">
              <w:rPr>
                <w:rFonts w:eastAsia="Times New Roman" w:cs="Times New Roman"/>
                <w:b/>
                <w:bCs/>
                <w:lang w:eastAsia="lv-LV"/>
              </w:rPr>
              <w:t xml:space="preserve">retendenta </w:t>
            </w:r>
            <w:r w:rsidRPr="009B663F">
              <w:rPr>
                <w:rFonts w:eastAsia="Times New Roman" w:cs="Times New Roman"/>
                <w:b/>
                <w:bCs/>
                <w:lang w:eastAsia="lv-LV"/>
              </w:rPr>
              <w:t>piesaistīto speciālistu izglītībai</w:t>
            </w:r>
          </w:p>
        </w:tc>
      </w:tr>
      <w:tr w:rsidR="00680CC3" w:rsidRPr="00326F16" w14:paraId="54055E61" w14:textId="77777777" w:rsidTr="00A73631">
        <w:trPr>
          <w:trHeight w:val="310"/>
        </w:trPr>
        <w:tc>
          <w:tcPr>
            <w:tcW w:w="467" w:type="pct"/>
            <w:tcBorders>
              <w:top w:val="single" w:sz="4" w:space="0" w:color="auto"/>
            </w:tcBorders>
            <w:shd w:val="clear" w:color="auto" w:fill="auto"/>
            <w:vAlign w:val="center"/>
          </w:tcPr>
          <w:p w14:paraId="18ACCB20" w14:textId="25A2DD56" w:rsidR="00680CC3" w:rsidRDefault="00680CC3" w:rsidP="00680CC3">
            <w:pPr>
              <w:ind w:left="142"/>
              <w:rPr>
                <w:rFonts w:eastAsia="Times New Roman" w:cs="Times New Roman"/>
                <w:b/>
                <w:szCs w:val="24"/>
                <w:lang w:eastAsia="lv-LV"/>
              </w:rPr>
            </w:pPr>
            <w:r>
              <w:rPr>
                <w:rFonts w:eastAsia="Times New Roman" w:cs="Times New Roman"/>
                <w:b/>
                <w:szCs w:val="24"/>
                <w:lang w:eastAsia="lv-LV"/>
              </w:rPr>
              <w:t>7.1.</w:t>
            </w:r>
          </w:p>
        </w:tc>
        <w:tc>
          <w:tcPr>
            <w:tcW w:w="3252" w:type="pct"/>
            <w:tcBorders>
              <w:top w:val="single" w:sz="4" w:space="0" w:color="auto"/>
            </w:tcBorders>
            <w:shd w:val="clear" w:color="auto" w:fill="auto"/>
          </w:tcPr>
          <w:p w14:paraId="37F93D5A" w14:textId="7BD4904B" w:rsidR="00680CC3" w:rsidRPr="00A73631" w:rsidRDefault="00680CC3" w:rsidP="00A73631">
            <w:pPr>
              <w:tabs>
                <w:tab w:val="left" w:pos="1108"/>
              </w:tabs>
              <w:ind w:left="143" w:right="136"/>
              <w:jc w:val="both"/>
              <w:rPr>
                <w:rFonts w:eastAsia="Times New Roman" w:cs="Times New Roman"/>
                <w:szCs w:val="24"/>
                <w:lang w:eastAsia="lv-LV"/>
              </w:rPr>
            </w:pPr>
            <w:r w:rsidRPr="00A73631">
              <w:rPr>
                <w:rFonts w:eastAsia="Times New Roman" w:cs="Times New Roman"/>
                <w:lang w:eastAsia="lv-LV"/>
              </w:rPr>
              <w:t xml:space="preserve">Projekta vadītājs, kuram ir </w:t>
            </w:r>
            <w:r w:rsidR="007855D9" w:rsidRPr="00A73631">
              <w:rPr>
                <w:rFonts w:eastAsia="Times New Roman" w:cs="Times New Roman"/>
                <w:lang w:eastAsia="lv-LV"/>
              </w:rPr>
              <w:t>maģistra grāds projektu vadībā vai augstākā izglītība un starptautiski atzīts PMP</w:t>
            </w:r>
            <w:r w:rsidR="008706D2" w:rsidRPr="00A73631">
              <w:rPr>
                <w:rFonts w:eastAsia="Times New Roman" w:cs="Times New Roman"/>
                <w:lang w:eastAsia="lv-LV"/>
              </w:rPr>
              <w:t xml:space="preserve"> vai</w:t>
            </w:r>
            <w:r w:rsidR="007855D9" w:rsidRPr="00A73631">
              <w:rPr>
                <w:rFonts w:eastAsia="Times New Roman" w:cs="Times New Roman"/>
                <w:lang w:eastAsia="lv-LV"/>
              </w:rPr>
              <w:t xml:space="preserve"> IPMA</w:t>
            </w:r>
            <w:r w:rsidR="008706D2" w:rsidRPr="00A73631">
              <w:rPr>
                <w:rFonts w:eastAsia="Times New Roman" w:cs="Times New Roman"/>
                <w:lang w:eastAsia="lv-LV"/>
              </w:rPr>
              <w:t xml:space="preserve"> vai</w:t>
            </w:r>
            <w:r w:rsidR="007855D9" w:rsidRPr="00A73631">
              <w:rPr>
                <w:rFonts w:eastAsia="Times New Roman" w:cs="Times New Roman"/>
                <w:lang w:eastAsia="lv-LV"/>
              </w:rPr>
              <w:t xml:space="preserve"> PRINCEII sertifikāts vai ekvivalents sertifikāts projektu vadībā vai izstrādes metodikas pielietojumā (piemēram, </w:t>
            </w:r>
            <w:proofErr w:type="spellStart"/>
            <w:r w:rsidR="007855D9" w:rsidRPr="00A73631">
              <w:rPr>
                <w:rFonts w:eastAsia="Times New Roman" w:cs="Times New Roman"/>
                <w:lang w:eastAsia="lv-LV"/>
              </w:rPr>
              <w:t>Certified</w:t>
            </w:r>
            <w:proofErr w:type="spellEnd"/>
            <w:r w:rsidR="007855D9" w:rsidRPr="00A73631">
              <w:rPr>
                <w:rFonts w:eastAsia="Times New Roman" w:cs="Times New Roman"/>
                <w:lang w:eastAsia="lv-LV"/>
              </w:rPr>
              <w:t xml:space="preserve"> SCRUM </w:t>
            </w:r>
            <w:proofErr w:type="spellStart"/>
            <w:r w:rsidR="007855D9" w:rsidRPr="00A73631">
              <w:rPr>
                <w:rFonts w:eastAsia="Times New Roman" w:cs="Times New Roman"/>
                <w:lang w:eastAsia="lv-LV"/>
              </w:rPr>
              <w:t>Master</w:t>
            </w:r>
            <w:proofErr w:type="spellEnd"/>
            <w:r w:rsidR="007855D9" w:rsidRPr="00A73631">
              <w:rPr>
                <w:rFonts w:eastAsia="Times New Roman" w:cs="Times New Roman"/>
                <w:lang w:eastAsia="lv-LV"/>
              </w:rPr>
              <w:t xml:space="preserve"> vai ekvivalents)</w:t>
            </w:r>
          </w:p>
        </w:tc>
        <w:tc>
          <w:tcPr>
            <w:tcW w:w="1282" w:type="pct"/>
            <w:shd w:val="clear" w:color="auto" w:fill="auto"/>
          </w:tcPr>
          <w:p w14:paraId="6FB37E68" w14:textId="43738C26" w:rsidR="00680CC3" w:rsidRPr="00680CC3" w:rsidRDefault="00680CC3" w:rsidP="00680CC3">
            <w:pPr>
              <w:ind w:left="148" w:right="126"/>
              <w:jc w:val="both"/>
              <w:rPr>
                <w:rFonts w:eastAsia="Times New Roman" w:cs="Times New Roman"/>
                <w:i/>
                <w:iCs/>
                <w:szCs w:val="24"/>
                <w:lang w:eastAsia="lv-LV"/>
              </w:rPr>
            </w:pPr>
            <w:r w:rsidRPr="00680CC3">
              <w:rPr>
                <w:rFonts w:eastAsia="Times New Roman" w:cs="Times New Roman"/>
                <w:i/>
                <w:iCs/>
                <w:szCs w:val="24"/>
                <w:lang w:eastAsia="lv-LV"/>
              </w:rPr>
              <w:t>Lai apliecinātu prasīto informāciju, Pretendents iesniedz izglītības dokumenta kopiju.</w:t>
            </w:r>
          </w:p>
        </w:tc>
      </w:tr>
      <w:tr w:rsidR="00680CC3" w:rsidRPr="00326F16" w14:paraId="55A3C72F" w14:textId="77777777" w:rsidTr="00A73631">
        <w:trPr>
          <w:trHeight w:val="310"/>
        </w:trPr>
        <w:tc>
          <w:tcPr>
            <w:tcW w:w="467" w:type="pct"/>
            <w:tcBorders>
              <w:top w:val="single" w:sz="4" w:space="0" w:color="auto"/>
            </w:tcBorders>
            <w:shd w:val="clear" w:color="auto" w:fill="auto"/>
            <w:vAlign w:val="center"/>
          </w:tcPr>
          <w:p w14:paraId="6D02A027" w14:textId="3D4E7C69" w:rsidR="00680CC3" w:rsidRDefault="00680CC3" w:rsidP="00680CC3">
            <w:pPr>
              <w:ind w:left="142"/>
              <w:rPr>
                <w:rFonts w:eastAsia="Times New Roman" w:cs="Times New Roman"/>
                <w:b/>
                <w:szCs w:val="24"/>
                <w:lang w:eastAsia="lv-LV"/>
              </w:rPr>
            </w:pPr>
            <w:r>
              <w:rPr>
                <w:rFonts w:eastAsia="Times New Roman" w:cs="Times New Roman"/>
                <w:b/>
                <w:szCs w:val="24"/>
                <w:lang w:eastAsia="lv-LV"/>
              </w:rPr>
              <w:t>7.2.</w:t>
            </w:r>
          </w:p>
        </w:tc>
        <w:tc>
          <w:tcPr>
            <w:tcW w:w="3252" w:type="pct"/>
            <w:tcBorders>
              <w:top w:val="single" w:sz="4" w:space="0" w:color="auto"/>
            </w:tcBorders>
            <w:shd w:val="clear" w:color="auto" w:fill="auto"/>
          </w:tcPr>
          <w:p w14:paraId="18C6EE1C" w14:textId="2351F08F" w:rsidR="00680CC3" w:rsidRPr="00A73631" w:rsidRDefault="00680CC3" w:rsidP="00A73631">
            <w:pPr>
              <w:tabs>
                <w:tab w:val="left" w:pos="1108"/>
              </w:tabs>
              <w:ind w:left="143" w:right="136"/>
              <w:jc w:val="both"/>
              <w:rPr>
                <w:rFonts w:eastAsia="Times New Roman" w:cs="Times New Roman"/>
                <w:szCs w:val="24"/>
                <w:lang w:eastAsia="lv-LV"/>
              </w:rPr>
            </w:pPr>
            <w:r w:rsidRPr="00A73631">
              <w:rPr>
                <w:rFonts w:eastAsia="Times New Roman" w:cs="Times New Roman"/>
                <w:szCs w:val="24"/>
                <w:lang w:eastAsia="lv-LV"/>
              </w:rPr>
              <w:t xml:space="preserve">Datu zinātnieks/ inženieris, kuram ir </w:t>
            </w:r>
            <w:r w:rsidR="00BE1B2D" w:rsidRPr="00A73631">
              <w:t xml:space="preserve"> </w:t>
            </w:r>
            <w:r w:rsidR="00BE1B2D" w:rsidRPr="00A73631">
              <w:rPr>
                <w:rFonts w:eastAsia="Times New Roman" w:cs="Times New Roman"/>
                <w:szCs w:val="24"/>
                <w:lang w:eastAsia="lv-LV"/>
              </w:rPr>
              <w:t>augstākā izglītība dator</w:t>
            </w:r>
            <w:r w:rsidR="007855D9" w:rsidRPr="00A73631">
              <w:rPr>
                <w:rFonts w:eastAsia="Times New Roman" w:cs="Times New Roman"/>
                <w:szCs w:val="24"/>
                <w:lang w:eastAsia="lv-LV"/>
              </w:rPr>
              <w:t xml:space="preserve">ikas </w:t>
            </w:r>
            <w:r w:rsidR="00BE1B2D" w:rsidRPr="00A73631">
              <w:rPr>
                <w:rFonts w:eastAsia="Times New Roman" w:cs="Times New Roman"/>
                <w:szCs w:val="24"/>
                <w:lang w:eastAsia="lv-LV"/>
              </w:rPr>
              <w:t>zinātnēs</w:t>
            </w:r>
            <w:r w:rsidR="00020977" w:rsidRPr="00A73631">
              <w:rPr>
                <w:rFonts w:eastAsia="Times New Roman" w:cs="Times New Roman"/>
                <w:szCs w:val="24"/>
                <w:lang w:eastAsia="lv-LV"/>
              </w:rPr>
              <w:t xml:space="preserve"> vai</w:t>
            </w:r>
            <w:r w:rsidR="007855D9" w:rsidRPr="00A73631">
              <w:rPr>
                <w:rFonts w:eastAsia="Times New Roman" w:cs="Times New Roman"/>
                <w:szCs w:val="24"/>
                <w:lang w:eastAsia="lv-LV"/>
              </w:rPr>
              <w:t xml:space="preserve"> matemātikas un statistikas zinātnēs</w:t>
            </w:r>
            <w:r w:rsidRPr="00A73631">
              <w:rPr>
                <w:rFonts w:eastAsia="Times New Roman" w:cs="Times New Roman"/>
                <w:szCs w:val="24"/>
                <w:lang w:eastAsia="lv-LV"/>
              </w:rPr>
              <w:t>.</w:t>
            </w:r>
          </w:p>
        </w:tc>
        <w:tc>
          <w:tcPr>
            <w:tcW w:w="1282" w:type="pct"/>
            <w:shd w:val="clear" w:color="auto" w:fill="auto"/>
          </w:tcPr>
          <w:p w14:paraId="22A9580E" w14:textId="19866954" w:rsidR="00680CC3" w:rsidRPr="00A73631" w:rsidRDefault="00680CC3">
            <w:pPr>
              <w:ind w:left="148" w:right="126"/>
              <w:jc w:val="both"/>
              <w:rPr>
                <w:rFonts w:eastAsia="Times New Roman" w:cs="Times New Roman"/>
                <w:i/>
                <w:iCs/>
                <w:lang w:eastAsia="lv-LV"/>
              </w:rPr>
            </w:pPr>
            <w:r w:rsidRPr="009B663F">
              <w:rPr>
                <w:rFonts w:eastAsia="Times New Roman" w:cs="Times New Roman"/>
                <w:i/>
                <w:iCs/>
                <w:lang w:eastAsia="lv-LV"/>
              </w:rPr>
              <w:t xml:space="preserve">Lai apliecinātu prasīto informāciju, </w:t>
            </w:r>
            <w:r w:rsidR="00003347" w:rsidRPr="009B663F">
              <w:rPr>
                <w:rFonts w:eastAsia="Times New Roman" w:cs="Times New Roman"/>
                <w:i/>
                <w:iCs/>
                <w:lang w:eastAsia="lv-LV"/>
              </w:rPr>
              <w:t>p</w:t>
            </w:r>
            <w:r w:rsidRPr="009B663F">
              <w:rPr>
                <w:rFonts w:eastAsia="Times New Roman" w:cs="Times New Roman"/>
                <w:i/>
                <w:iCs/>
                <w:lang w:eastAsia="lv-LV"/>
              </w:rPr>
              <w:t>retendents iesniedz izglītības dokumenta kopiju.</w:t>
            </w:r>
          </w:p>
        </w:tc>
      </w:tr>
      <w:tr w:rsidR="00680CC3" w:rsidRPr="00326F16" w14:paraId="0C40C420" w14:textId="77777777" w:rsidTr="00A73631">
        <w:trPr>
          <w:trHeight w:val="234"/>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F5C8A4B" w14:textId="36B578ED" w:rsidR="00680CC3" w:rsidRPr="00326F16" w:rsidRDefault="00993401" w:rsidP="00680CC3">
            <w:pPr>
              <w:pStyle w:val="ListParagraph"/>
              <w:numPr>
                <w:ilvl w:val="0"/>
                <w:numId w:val="44"/>
              </w:numPr>
              <w:ind w:hanging="578"/>
              <w:rPr>
                <w:rFonts w:eastAsia="Times New Roman" w:cs="Times New Roman"/>
                <w:b/>
                <w:szCs w:val="24"/>
                <w:lang w:eastAsia="lv-LV"/>
              </w:rPr>
            </w:pPr>
            <w:r>
              <w:rPr>
                <w:rFonts w:eastAsia="Times New Roman" w:cs="Times New Roman"/>
                <w:b/>
                <w:szCs w:val="24"/>
                <w:lang w:eastAsia="lv-LV"/>
              </w:rPr>
              <w:t>8.</w:t>
            </w:r>
          </w:p>
        </w:tc>
        <w:tc>
          <w:tcPr>
            <w:tcW w:w="4533" w:type="pct"/>
            <w:gridSpan w:val="2"/>
            <w:tcBorders>
              <w:top w:val="single" w:sz="4" w:space="0" w:color="auto"/>
              <w:left w:val="single" w:sz="4" w:space="0" w:color="auto"/>
              <w:bottom w:val="single" w:sz="4" w:space="0" w:color="auto"/>
            </w:tcBorders>
            <w:shd w:val="clear" w:color="auto" w:fill="auto"/>
          </w:tcPr>
          <w:p w14:paraId="5C322EF8" w14:textId="1AB9DB35" w:rsidR="00680CC3" w:rsidRPr="00326F16" w:rsidRDefault="00680CC3" w:rsidP="00680CC3">
            <w:pPr>
              <w:jc w:val="center"/>
              <w:rPr>
                <w:rFonts w:cs="Times New Roman"/>
                <w:b/>
                <w:szCs w:val="24"/>
              </w:rPr>
            </w:pPr>
            <w:r w:rsidRPr="00682B7C">
              <w:rPr>
                <w:rFonts w:cs="Times New Roman"/>
                <w:b/>
                <w:iCs/>
                <w:szCs w:val="24"/>
              </w:rPr>
              <w:t xml:space="preserve">Pakalpojuma </w:t>
            </w:r>
            <w:r w:rsidRPr="00326F16">
              <w:rPr>
                <w:rFonts w:cs="Times New Roman"/>
                <w:b/>
                <w:szCs w:val="24"/>
              </w:rPr>
              <w:t>izmaksas</w:t>
            </w:r>
          </w:p>
        </w:tc>
      </w:tr>
      <w:tr w:rsidR="008531A9" w:rsidRPr="00326F16" w14:paraId="4ECDAE00" w14:textId="77777777" w:rsidTr="00A73631">
        <w:trPr>
          <w:trHeight w:val="310"/>
        </w:trPr>
        <w:tc>
          <w:tcPr>
            <w:tcW w:w="467" w:type="pct"/>
            <w:tcBorders>
              <w:top w:val="single" w:sz="4" w:space="0" w:color="auto"/>
            </w:tcBorders>
            <w:shd w:val="clear" w:color="auto" w:fill="auto"/>
            <w:vAlign w:val="center"/>
          </w:tcPr>
          <w:p w14:paraId="2BB0C5E9" w14:textId="79B60946" w:rsidR="00680CC3" w:rsidRPr="00993401" w:rsidRDefault="00993401" w:rsidP="00993401">
            <w:pPr>
              <w:ind w:left="142"/>
              <w:rPr>
                <w:rFonts w:eastAsia="Times New Roman" w:cs="Times New Roman"/>
                <w:b/>
                <w:szCs w:val="24"/>
                <w:lang w:eastAsia="lv-LV"/>
              </w:rPr>
            </w:pPr>
            <w:r>
              <w:rPr>
                <w:rFonts w:eastAsia="Times New Roman" w:cs="Times New Roman"/>
                <w:b/>
                <w:szCs w:val="24"/>
                <w:lang w:eastAsia="lv-LV"/>
              </w:rPr>
              <w:t>8.1.</w:t>
            </w:r>
          </w:p>
        </w:tc>
        <w:tc>
          <w:tcPr>
            <w:tcW w:w="3252" w:type="pct"/>
            <w:tcBorders>
              <w:top w:val="single" w:sz="4" w:space="0" w:color="auto"/>
            </w:tcBorders>
            <w:shd w:val="clear" w:color="auto" w:fill="auto"/>
          </w:tcPr>
          <w:p w14:paraId="37A53DA8" w14:textId="54838B03" w:rsidR="00680CC3" w:rsidRPr="00A73631" w:rsidRDefault="00DC7B05" w:rsidP="00A73631">
            <w:pPr>
              <w:tabs>
                <w:tab w:val="left" w:pos="1108"/>
              </w:tabs>
              <w:ind w:left="143" w:right="136"/>
              <w:jc w:val="both"/>
              <w:rPr>
                <w:rFonts w:eastAsia="Times New Roman" w:cs="Times New Roman"/>
                <w:lang w:eastAsia="lv-LV"/>
              </w:rPr>
            </w:pPr>
            <w:r w:rsidRPr="009B663F">
              <w:rPr>
                <w:rFonts w:eastAsia="Times New Roman" w:cs="Times New Roman"/>
                <w:lang w:eastAsia="lv-LV"/>
              </w:rPr>
              <w:t xml:space="preserve">Pretendenta “Finanšu piedāvājuma” norādītājās cenās jābūt iekļautām visām izmaksām, kas saistītas ar Pakalpojuma nodrošināšanu, darbaspēka un transporta izdevumiem, nepieciešamo palīgmateriālu izmantošanas izmaksām, metodisko materiālu sagatavošanas, pavairošanas un izsniegšanas izmaksām, </w:t>
            </w:r>
            <w:r w:rsidR="002F4D1F" w:rsidRPr="009B663F">
              <w:rPr>
                <w:rFonts w:eastAsia="Times New Roman" w:cs="Times New Roman"/>
                <w:lang w:eastAsia="lv-LV"/>
              </w:rPr>
              <w:t xml:space="preserve">kā arī izmaksām, </w:t>
            </w:r>
            <w:r w:rsidRPr="009B663F">
              <w:rPr>
                <w:rFonts w:eastAsia="Times New Roman" w:cs="Times New Roman"/>
                <w:lang w:eastAsia="lv-LV"/>
              </w:rPr>
              <w:t xml:space="preserve">kas saistītas ar Pakalpojuma nepieciešamo tehnisko nodrošinājumu, nodokļiem, izņemot </w:t>
            </w:r>
            <w:r w:rsidR="00D46A9B" w:rsidRPr="009B663F">
              <w:rPr>
                <w:rFonts w:eastAsia="Times New Roman" w:cs="Times New Roman"/>
                <w:lang w:eastAsia="lv-LV"/>
              </w:rPr>
              <w:t>pievienotās vērtības nodokli (turpmāk –</w:t>
            </w:r>
            <w:r w:rsidRPr="009B663F">
              <w:rPr>
                <w:rFonts w:eastAsia="Times New Roman" w:cs="Times New Roman"/>
                <w:lang w:eastAsia="lv-LV"/>
              </w:rPr>
              <w:t>PVN</w:t>
            </w:r>
            <w:r w:rsidR="00D46A9B" w:rsidRPr="009B663F">
              <w:rPr>
                <w:rFonts w:eastAsia="Times New Roman" w:cs="Times New Roman"/>
                <w:lang w:eastAsia="lv-LV"/>
              </w:rPr>
              <w:t>)</w:t>
            </w:r>
            <w:r w:rsidRPr="009B663F">
              <w:rPr>
                <w:rFonts w:eastAsia="Times New Roman" w:cs="Times New Roman"/>
                <w:lang w:eastAsia="lv-LV"/>
              </w:rPr>
              <w:t>, nodevām un cit</w:t>
            </w:r>
            <w:r w:rsidR="00DD5CD0" w:rsidRPr="009B663F">
              <w:rPr>
                <w:rFonts w:eastAsia="Times New Roman" w:cs="Times New Roman"/>
                <w:lang w:eastAsia="lv-LV"/>
              </w:rPr>
              <w:t>ām</w:t>
            </w:r>
            <w:r w:rsidRPr="009B663F">
              <w:rPr>
                <w:rFonts w:eastAsia="Times New Roman" w:cs="Times New Roman"/>
                <w:lang w:eastAsia="lv-LV"/>
              </w:rPr>
              <w:t xml:space="preserve"> ar Līguma savlaicīgu un kvalitatīvu izpildi saistīt</w:t>
            </w:r>
            <w:r w:rsidR="00DD5CD0" w:rsidRPr="009B663F">
              <w:rPr>
                <w:rFonts w:eastAsia="Times New Roman" w:cs="Times New Roman"/>
                <w:lang w:eastAsia="lv-LV"/>
              </w:rPr>
              <w:t>aj</w:t>
            </w:r>
            <w:r w:rsidRPr="009B663F">
              <w:rPr>
                <w:rFonts w:eastAsia="Times New Roman" w:cs="Times New Roman"/>
                <w:lang w:eastAsia="lv-LV"/>
              </w:rPr>
              <w:t>ām izmaksām.</w:t>
            </w:r>
          </w:p>
        </w:tc>
        <w:tc>
          <w:tcPr>
            <w:tcW w:w="1282" w:type="pct"/>
            <w:shd w:val="clear" w:color="auto" w:fill="auto"/>
          </w:tcPr>
          <w:p w14:paraId="593B30D8" w14:textId="77777777" w:rsidR="00680CC3" w:rsidRPr="00326F16" w:rsidRDefault="00680CC3" w:rsidP="00680CC3">
            <w:pPr>
              <w:ind w:left="148" w:right="126"/>
              <w:jc w:val="both"/>
              <w:rPr>
                <w:rFonts w:eastAsia="Times New Roman" w:cs="Times New Roman"/>
                <w:szCs w:val="24"/>
                <w:lang w:eastAsia="lv-LV"/>
              </w:rPr>
            </w:pPr>
          </w:p>
        </w:tc>
      </w:tr>
      <w:tr w:rsidR="00680CC3" w:rsidRPr="00326F16" w14:paraId="59F6F82F" w14:textId="77777777" w:rsidTr="00A73631">
        <w:trPr>
          <w:trHeight w:val="234"/>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DFEF6BF" w14:textId="2323A110" w:rsidR="00680CC3" w:rsidRPr="00326F16" w:rsidRDefault="00993401" w:rsidP="00680CC3">
            <w:pPr>
              <w:pStyle w:val="ListParagraph"/>
              <w:numPr>
                <w:ilvl w:val="0"/>
                <w:numId w:val="44"/>
              </w:numPr>
              <w:ind w:hanging="578"/>
              <w:rPr>
                <w:rFonts w:eastAsia="Times New Roman" w:cs="Times New Roman"/>
                <w:b/>
                <w:szCs w:val="24"/>
                <w:lang w:eastAsia="lv-LV"/>
              </w:rPr>
            </w:pPr>
            <w:r>
              <w:rPr>
                <w:rFonts w:eastAsia="Times New Roman" w:cs="Times New Roman"/>
                <w:b/>
                <w:szCs w:val="24"/>
                <w:lang w:eastAsia="lv-LV"/>
              </w:rPr>
              <w:t>9.</w:t>
            </w:r>
          </w:p>
        </w:tc>
        <w:tc>
          <w:tcPr>
            <w:tcW w:w="4533" w:type="pct"/>
            <w:gridSpan w:val="2"/>
            <w:tcBorders>
              <w:top w:val="single" w:sz="4" w:space="0" w:color="auto"/>
              <w:left w:val="single" w:sz="4" w:space="0" w:color="auto"/>
              <w:bottom w:val="single" w:sz="4" w:space="0" w:color="auto"/>
            </w:tcBorders>
            <w:shd w:val="clear" w:color="auto" w:fill="auto"/>
          </w:tcPr>
          <w:p w14:paraId="394CFF9D" w14:textId="77777777" w:rsidR="00680CC3" w:rsidRPr="00326F16" w:rsidRDefault="00680CC3" w:rsidP="00680CC3">
            <w:pPr>
              <w:jc w:val="center"/>
              <w:rPr>
                <w:rFonts w:cs="Times New Roman"/>
                <w:b/>
                <w:szCs w:val="24"/>
              </w:rPr>
            </w:pPr>
            <w:r w:rsidRPr="00326F16">
              <w:rPr>
                <w:rFonts w:cs="Times New Roman"/>
                <w:b/>
                <w:bCs/>
                <w:szCs w:val="24"/>
              </w:rPr>
              <w:t>Samaksas noteikumi</w:t>
            </w:r>
          </w:p>
        </w:tc>
      </w:tr>
      <w:tr w:rsidR="008531A9" w:rsidRPr="00326F16" w14:paraId="578D3AE1" w14:textId="77777777" w:rsidTr="00A73631">
        <w:trPr>
          <w:trHeight w:val="310"/>
        </w:trPr>
        <w:tc>
          <w:tcPr>
            <w:tcW w:w="467" w:type="pct"/>
            <w:tcBorders>
              <w:top w:val="single" w:sz="4" w:space="0" w:color="auto"/>
            </w:tcBorders>
            <w:shd w:val="clear" w:color="auto" w:fill="auto"/>
            <w:vAlign w:val="center"/>
          </w:tcPr>
          <w:p w14:paraId="729C0E38" w14:textId="666166D3" w:rsidR="00680CC3" w:rsidRPr="00993401" w:rsidRDefault="00993401" w:rsidP="00993401">
            <w:pPr>
              <w:ind w:left="142"/>
              <w:rPr>
                <w:rFonts w:eastAsia="Times New Roman" w:cs="Times New Roman"/>
                <w:b/>
                <w:szCs w:val="24"/>
                <w:lang w:eastAsia="lv-LV"/>
              </w:rPr>
            </w:pPr>
            <w:r>
              <w:rPr>
                <w:rFonts w:eastAsia="Times New Roman" w:cs="Times New Roman"/>
                <w:b/>
                <w:szCs w:val="24"/>
                <w:lang w:eastAsia="lv-LV"/>
              </w:rPr>
              <w:t>9.1.</w:t>
            </w:r>
          </w:p>
        </w:tc>
        <w:tc>
          <w:tcPr>
            <w:tcW w:w="3252" w:type="pct"/>
            <w:tcBorders>
              <w:top w:val="single" w:sz="4" w:space="0" w:color="auto"/>
            </w:tcBorders>
            <w:shd w:val="clear" w:color="auto" w:fill="auto"/>
          </w:tcPr>
          <w:p w14:paraId="67DA70CE" w14:textId="5578E794" w:rsidR="00680CC3" w:rsidRPr="00326F16" w:rsidRDefault="00680CC3" w:rsidP="00A73631">
            <w:pPr>
              <w:tabs>
                <w:tab w:val="left" w:pos="1108"/>
              </w:tabs>
              <w:ind w:left="143" w:right="136"/>
              <w:jc w:val="both"/>
              <w:rPr>
                <w:rFonts w:eastAsia="Times New Roman" w:cs="Times New Roman"/>
                <w:szCs w:val="24"/>
                <w:lang w:eastAsia="lv-LV"/>
              </w:rPr>
            </w:pPr>
            <w:r w:rsidRPr="008D6EB4">
              <w:rPr>
                <w:rFonts w:eastAsia="Times New Roman" w:cs="Times New Roman"/>
                <w:szCs w:val="24"/>
                <w:lang w:eastAsia="lv-LV"/>
              </w:rPr>
              <w:t xml:space="preserve">Pasūtītājs pats veic visu nepieciešamo Microsoft </w:t>
            </w:r>
            <w:proofErr w:type="spellStart"/>
            <w:r w:rsidRPr="008D6EB4">
              <w:rPr>
                <w:rFonts w:eastAsia="Times New Roman" w:cs="Times New Roman"/>
                <w:szCs w:val="24"/>
                <w:lang w:eastAsia="lv-LV"/>
              </w:rPr>
              <w:t>Azure</w:t>
            </w:r>
            <w:proofErr w:type="spellEnd"/>
            <w:r w:rsidRPr="008D6EB4">
              <w:rPr>
                <w:rFonts w:eastAsia="Times New Roman" w:cs="Times New Roman"/>
                <w:szCs w:val="24"/>
                <w:lang w:eastAsia="lv-LV"/>
              </w:rPr>
              <w:t xml:space="preserve"> pakalpojumu, kas nepieciešami MI rīka darbināšanai</w:t>
            </w:r>
            <w:r w:rsidR="007D0BBD">
              <w:rPr>
                <w:rFonts w:eastAsia="Times New Roman" w:cs="Times New Roman"/>
                <w:szCs w:val="24"/>
                <w:lang w:eastAsia="lv-LV"/>
              </w:rPr>
              <w:t xml:space="preserve">, </w:t>
            </w:r>
            <w:r w:rsidR="007D0BBD" w:rsidRPr="008D6EB4">
              <w:rPr>
                <w:rFonts w:eastAsia="Times New Roman" w:cs="Times New Roman"/>
                <w:szCs w:val="24"/>
                <w:lang w:eastAsia="lv-LV"/>
              </w:rPr>
              <w:t xml:space="preserve"> iegādi un apmaksu</w:t>
            </w:r>
            <w:r w:rsidRPr="008D6EB4">
              <w:rPr>
                <w:rFonts w:eastAsia="Times New Roman" w:cs="Times New Roman"/>
                <w:szCs w:val="24"/>
                <w:lang w:eastAsia="lv-LV"/>
              </w:rPr>
              <w:t>.</w:t>
            </w:r>
          </w:p>
        </w:tc>
        <w:tc>
          <w:tcPr>
            <w:tcW w:w="1282" w:type="pct"/>
            <w:shd w:val="clear" w:color="auto" w:fill="auto"/>
          </w:tcPr>
          <w:p w14:paraId="42266F6B" w14:textId="77777777" w:rsidR="00680CC3" w:rsidRPr="00326F16" w:rsidRDefault="00680CC3" w:rsidP="00680CC3">
            <w:pPr>
              <w:ind w:left="148" w:right="126"/>
              <w:jc w:val="both"/>
              <w:rPr>
                <w:rFonts w:eastAsia="Times New Roman" w:cs="Times New Roman"/>
                <w:szCs w:val="24"/>
                <w:lang w:eastAsia="lv-LV"/>
              </w:rPr>
            </w:pPr>
          </w:p>
        </w:tc>
      </w:tr>
      <w:tr w:rsidR="008531A9" w:rsidRPr="00326F16" w14:paraId="56536EBE" w14:textId="77777777" w:rsidTr="00A73631">
        <w:trPr>
          <w:trHeight w:val="310"/>
        </w:trPr>
        <w:tc>
          <w:tcPr>
            <w:tcW w:w="467" w:type="pct"/>
            <w:tcBorders>
              <w:top w:val="single" w:sz="4" w:space="0" w:color="auto"/>
            </w:tcBorders>
            <w:shd w:val="clear" w:color="auto" w:fill="auto"/>
            <w:vAlign w:val="center"/>
          </w:tcPr>
          <w:p w14:paraId="6018AFDD" w14:textId="58A9265E" w:rsidR="00680CC3" w:rsidRPr="00993401" w:rsidRDefault="00993401" w:rsidP="00993401">
            <w:pPr>
              <w:ind w:left="142"/>
              <w:rPr>
                <w:rFonts w:eastAsia="Times New Roman" w:cs="Times New Roman"/>
                <w:b/>
                <w:szCs w:val="24"/>
                <w:lang w:eastAsia="lv-LV"/>
              </w:rPr>
            </w:pPr>
            <w:r>
              <w:rPr>
                <w:rFonts w:eastAsia="Times New Roman" w:cs="Times New Roman"/>
                <w:b/>
                <w:szCs w:val="24"/>
                <w:lang w:eastAsia="lv-LV"/>
              </w:rPr>
              <w:t>9.2.</w:t>
            </w:r>
          </w:p>
        </w:tc>
        <w:tc>
          <w:tcPr>
            <w:tcW w:w="3252" w:type="pct"/>
            <w:tcBorders>
              <w:top w:val="single" w:sz="4" w:space="0" w:color="auto"/>
            </w:tcBorders>
            <w:shd w:val="clear" w:color="auto" w:fill="auto"/>
          </w:tcPr>
          <w:p w14:paraId="2E1FA13B" w14:textId="71E0124C" w:rsidR="00680CC3" w:rsidRPr="00326F16" w:rsidRDefault="00680CC3" w:rsidP="00A73631">
            <w:pPr>
              <w:tabs>
                <w:tab w:val="left" w:pos="1108"/>
              </w:tabs>
              <w:ind w:left="143" w:right="136"/>
              <w:jc w:val="both"/>
              <w:rPr>
                <w:rFonts w:eastAsia="Times New Roman" w:cs="Times New Roman"/>
                <w:szCs w:val="24"/>
                <w:lang w:eastAsia="lv-LV"/>
              </w:rPr>
            </w:pPr>
            <w:r w:rsidRPr="00320C82">
              <w:rPr>
                <w:rFonts w:eastAsia="Times New Roman" w:cs="Times New Roman"/>
                <w:szCs w:val="24"/>
                <w:lang w:eastAsia="lv-LV"/>
              </w:rPr>
              <w:t>Samaksu par veikto Pakalpojumu Pasūtītājs veic 30 (trīsdesmit) dienu laikā pēc pieņemšanas-nodošanas akta abpusējas parakstīšanas un rēķina saņemšanas no Pakalpojuma sniedzēja.</w:t>
            </w:r>
          </w:p>
        </w:tc>
        <w:tc>
          <w:tcPr>
            <w:tcW w:w="1282" w:type="pct"/>
            <w:shd w:val="clear" w:color="auto" w:fill="auto"/>
          </w:tcPr>
          <w:p w14:paraId="0E791626" w14:textId="77777777" w:rsidR="00680CC3" w:rsidRPr="00326F16" w:rsidRDefault="00680CC3" w:rsidP="00680CC3">
            <w:pPr>
              <w:ind w:left="148" w:right="126"/>
              <w:jc w:val="both"/>
              <w:rPr>
                <w:rFonts w:eastAsia="Times New Roman" w:cs="Times New Roman"/>
                <w:szCs w:val="24"/>
                <w:lang w:eastAsia="lv-LV"/>
              </w:rPr>
            </w:pPr>
          </w:p>
        </w:tc>
      </w:tr>
      <w:tr w:rsidR="00680CC3" w:rsidRPr="00326F16" w14:paraId="2522867D" w14:textId="77777777" w:rsidTr="00A73631">
        <w:trPr>
          <w:trHeight w:val="196"/>
        </w:trPr>
        <w:tc>
          <w:tcPr>
            <w:tcW w:w="467" w:type="pct"/>
            <w:shd w:val="clear" w:color="auto" w:fill="auto"/>
          </w:tcPr>
          <w:p w14:paraId="786B798B" w14:textId="3AA32706" w:rsidR="00680CC3" w:rsidRPr="00326F16" w:rsidRDefault="008531A9" w:rsidP="00680CC3">
            <w:pPr>
              <w:pStyle w:val="ListParagraph"/>
              <w:numPr>
                <w:ilvl w:val="0"/>
                <w:numId w:val="44"/>
              </w:numPr>
              <w:ind w:hanging="578"/>
              <w:rPr>
                <w:rFonts w:eastAsia="Times New Roman" w:cs="Times New Roman"/>
                <w:b/>
                <w:szCs w:val="24"/>
                <w:lang w:eastAsia="lv-LV"/>
              </w:rPr>
            </w:pPr>
            <w:r>
              <w:rPr>
                <w:rFonts w:eastAsia="Times New Roman" w:cs="Times New Roman"/>
                <w:b/>
                <w:szCs w:val="24"/>
                <w:lang w:eastAsia="lv-LV"/>
              </w:rPr>
              <w:t>10</w:t>
            </w:r>
            <w:r w:rsidR="00993401">
              <w:rPr>
                <w:rFonts w:eastAsia="Times New Roman" w:cs="Times New Roman"/>
                <w:b/>
                <w:szCs w:val="24"/>
                <w:lang w:eastAsia="lv-LV"/>
              </w:rPr>
              <w:t>.</w:t>
            </w:r>
          </w:p>
        </w:tc>
        <w:tc>
          <w:tcPr>
            <w:tcW w:w="4533" w:type="pct"/>
            <w:gridSpan w:val="2"/>
            <w:shd w:val="clear" w:color="auto" w:fill="auto"/>
          </w:tcPr>
          <w:p w14:paraId="4E22B910" w14:textId="0EB3293C" w:rsidR="00680CC3" w:rsidRPr="00326F16" w:rsidRDefault="00680CC3" w:rsidP="00680CC3">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680CC3" w:rsidRPr="00326F16" w14:paraId="084CF5DD" w14:textId="77777777" w:rsidTr="00A73631">
        <w:trPr>
          <w:trHeight w:val="310"/>
        </w:trPr>
        <w:tc>
          <w:tcPr>
            <w:tcW w:w="467" w:type="pct"/>
            <w:tcBorders>
              <w:top w:val="single" w:sz="4" w:space="0" w:color="auto"/>
            </w:tcBorders>
            <w:shd w:val="clear" w:color="auto" w:fill="auto"/>
            <w:vAlign w:val="center"/>
          </w:tcPr>
          <w:p w14:paraId="388E1D90" w14:textId="0FCBCEB0" w:rsidR="00680CC3" w:rsidRPr="00993401" w:rsidRDefault="008531A9" w:rsidP="00993401">
            <w:pPr>
              <w:ind w:left="142"/>
              <w:rPr>
                <w:rFonts w:eastAsia="Times New Roman" w:cs="Times New Roman"/>
                <w:b/>
                <w:szCs w:val="24"/>
                <w:lang w:eastAsia="lv-LV"/>
              </w:rPr>
            </w:pPr>
            <w:r>
              <w:rPr>
                <w:rFonts w:eastAsia="Times New Roman" w:cs="Times New Roman"/>
                <w:b/>
                <w:szCs w:val="24"/>
                <w:lang w:eastAsia="lv-LV"/>
              </w:rPr>
              <w:t>10</w:t>
            </w:r>
            <w:r w:rsidR="00993401">
              <w:rPr>
                <w:rFonts w:eastAsia="Times New Roman" w:cs="Times New Roman"/>
                <w:b/>
                <w:szCs w:val="24"/>
                <w:lang w:eastAsia="lv-LV"/>
              </w:rPr>
              <w:t>.1.</w:t>
            </w:r>
          </w:p>
        </w:tc>
        <w:tc>
          <w:tcPr>
            <w:tcW w:w="4533" w:type="pct"/>
            <w:gridSpan w:val="2"/>
            <w:tcBorders>
              <w:top w:val="single" w:sz="4" w:space="0" w:color="auto"/>
            </w:tcBorders>
            <w:shd w:val="clear" w:color="auto" w:fill="auto"/>
          </w:tcPr>
          <w:p w14:paraId="5F6B0E17" w14:textId="77777777" w:rsidR="00680CC3" w:rsidRDefault="00680CC3" w:rsidP="00680CC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680CC3" w:rsidRPr="00326F16" w:rsidRDefault="00680CC3" w:rsidP="00A73631">
            <w:pPr>
              <w:tabs>
                <w:tab w:val="left" w:pos="1108"/>
              </w:tabs>
              <w:ind w:left="143" w:right="136"/>
              <w:jc w:val="both"/>
              <w:rPr>
                <w:rFonts w:eastAsia="Times New Roman" w:cs="Times New Roman"/>
                <w:szCs w:val="24"/>
                <w:lang w:eastAsia="lv-LV"/>
              </w:rPr>
            </w:pPr>
            <w:r w:rsidRPr="00F86C66">
              <w:rPr>
                <w:rFonts w:eastAsia="Times New Roman" w:cs="Times New Roman"/>
                <w:bCs/>
                <w:i/>
                <w:iCs/>
                <w:szCs w:val="24"/>
                <w:lang w:eastAsia="lv-LV"/>
              </w:rPr>
              <w:t xml:space="preserve">Informācija </w:t>
            </w:r>
            <w:r w:rsidRPr="00A73631">
              <w:rPr>
                <w:rFonts w:eastAsia="Times New Roman" w:cs="Times New Roman"/>
                <w:szCs w:val="24"/>
                <w:lang w:eastAsia="lv-LV"/>
              </w:rPr>
              <w:t>tiks</w:t>
            </w:r>
            <w:r w:rsidRPr="00F86C66">
              <w:rPr>
                <w:rFonts w:eastAsia="Times New Roman" w:cs="Times New Roman"/>
                <w:bCs/>
                <w:i/>
                <w:iCs/>
                <w:szCs w:val="24"/>
                <w:lang w:eastAsia="lv-LV"/>
              </w:rPr>
              <w:t xml:space="preserve"> pārbaudīta Latvijas Republikas Uzņēmumu reģistra vestajos reģistros.</w:t>
            </w:r>
          </w:p>
        </w:tc>
      </w:tr>
      <w:tr w:rsidR="00680CC3" w:rsidRPr="00326F16" w14:paraId="488FAD56" w14:textId="77777777" w:rsidTr="00A73631">
        <w:trPr>
          <w:trHeight w:val="310"/>
        </w:trPr>
        <w:tc>
          <w:tcPr>
            <w:tcW w:w="467" w:type="pct"/>
            <w:tcBorders>
              <w:top w:val="single" w:sz="4" w:space="0" w:color="auto"/>
            </w:tcBorders>
            <w:shd w:val="clear" w:color="auto" w:fill="auto"/>
            <w:vAlign w:val="center"/>
          </w:tcPr>
          <w:p w14:paraId="0B80CB59" w14:textId="18C4EB10" w:rsidR="00680CC3" w:rsidRPr="00993401" w:rsidRDefault="008531A9" w:rsidP="00993401">
            <w:pPr>
              <w:ind w:left="142"/>
              <w:rPr>
                <w:rFonts w:eastAsia="Times New Roman" w:cs="Times New Roman"/>
                <w:b/>
                <w:szCs w:val="24"/>
                <w:lang w:eastAsia="lv-LV"/>
              </w:rPr>
            </w:pPr>
            <w:r>
              <w:rPr>
                <w:rFonts w:eastAsia="Times New Roman" w:cs="Times New Roman"/>
                <w:b/>
                <w:szCs w:val="24"/>
                <w:lang w:eastAsia="lv-LV"/>
              </w:rPr>
              <w:t>10</w:t>
            </w:r>
            <w:r w:rsidR="00993401">
              <w:rPr>
                <w:rFonts w:eastAsia="Times New Roman" w:cs="Times New Roman"/>
                <w:b/>
                <w:szCs w:val="24"/>
                <w:lang w:eastAsia="lv-LV"/>
              </w:rPr>
              <w:t>.2.</w:t>
            </w:r>
          </w:p>
        </w:tc>
        <w:tc>
          <w:tcPr>
            <w:tcW w:w="4533" w:type="pct"/>
            <w:gridSpan w:val="2"/>
            <w:tcBorders>
              <w:top w:val="single" w:sz="4" w:space="0" w:color="auto"/>
            </w:tcBorders>
            <w:shd w:val="clear" w:color="auto" w:fill="auto"/>
          </w:tcPr>
          <w:p w14:paraId="542041D7" w14:textId="494AEC5A" w:rsidR="00680CC3" w:rsidRDefault="00680CC3" w:rsidP="00680CC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680CC3" w:rsidRPr="00162D66" w:rsidRDefault="00680CC3" w:rsidP="00680CC3">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680CC3" w:rsidRPr="00326F16" w14:paraId="21FBC504" w14:textId="77777777" w:rsidTr="00A73631">
        <w:trPr>
          <w:trHeight w:val="310"/>
        </w:trPr>
        <w:tc>
          <w:tcPr>
            <w:tcW w:w="467" w:type="pct"/>
            <w:tcBorders>
              <w:top w:val="single" w:sz="4" w:space="0" w:color="auto"/>
              <w:bottom w:val="single" w:sz="4" w:space="0" w:color="auto"/>
            </w:tcBorders>
            <w:shd w:val="clear" w:color="auto" w:fill="auto"/>
            <w:vAlign w:val="center"/>
          </w:tcPr>
          <w:p w14:paraId="4AF98B5E" w14:textId="557A9655" w:rsidR="00680CC3" w:rsidRPr="00993401" w:rsidRDefault="008531A9" w:rsidP="00993401">
            <w:pPr>
              <w:ind w:left="142"/>
              <w:rPr>
                <w:rFonts w:eastAsia="Times New Roman" w:cs="Times New Roman"/>
                <w:b/>
                <w:szCs w:val="24"/>
                <w:lang w:eastAsia="lv-LV"/>
              </w:rPr>
            </w:pPr>
            <w:r>
              <w:rPr>
                <w:rFonts w:eastAsia="Times New Roman" w:cs="Times New Roman"/>
                <w:b/>
                <w:szCs w:val="24"/>
                <w:lang w:eastAsia="lv-LV"/>
              </w:rPr>
              <w:t>10</w:t>
            </w:r>
            <w:r w:rsidR="00993401">
              <w:rPr>
                <w:rFonts w:eastAsia="Times New Roman" w:cs="Times New Roman"/>
                <w:b/>
                <w:szCs w:val="24"/>
                <w:lang w:eastAsia="lv-LV"/>
              </w:rPr>
              <w:t>.3.</w:t>
            </w:r>
          </w:p>
        </w:tc>
        <w:tc>
          <w:tcPr>
            <w:tcW w:w="4533" w:type="pct"/>
            <w:gridSpan w:val="2"/>
            <w:tcBorders>
              <w:top w:val="single" w:sz="4" w:space="0" w:color="auto"/>
              <w:bottom w:val="single" w:sz="4" w:space="0" w:color="auto"/>
            </w:tcBorders>
            <w:shd w:val="clear" w:color="auto" w:fill="auto"/>
          </w:tcPr>
          <w:p w14:paraId="5603C7D6" w14:textId="6F4BA661" w:rsidR="00680CC3" w:rsidRDefault="00680CC3" w:rsidP="00680CC3">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5F938614" w:rsidR="00680CC3" w:rsidRPr="00326F16" w:rsidRDefault="00680CC3" w:rsidP="00680CC3">
            <w:pPr>
              <w:ind w:left="148" w:right="126"/>
              <w:jc w:val="both"/>
              <w:rPr>
                <w:rFonts w:eastAsia="Times New Roman" w:cs="Times New Roman"/>
                <w:szCs w:val="24"/>
                <w:lang w:eastAsia="lv-LV"/>
              </w:rPr>
            </w:pPr>
            <w:r w:rsidRPr="00F86C66">
              <w:rPr>
                <w:rFonts w:eastAsia="Times New Roman" w:cs="Times New Roman"/>
                <w:i/>
                <w:iCs/>
                <w:szCs w:val="24"/>
                <w:lang w:eastAsia="lv-LV"/>
              </w:rPr>
              <w:lastRenderedPageBreak/>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4"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4"/>
            <w:r w:rsidRPr="00F86C66">
              <w:rPr>
                <w:rFonts w:eastAsia="Times New Roman" w:cs="Times New Roman"/>
                <w:i/>
                <w:iCs/>
                <w:szCs w:val="24"/>
                <w:lang w:eastAsia="lv-LV"/>
              </w:rPr>
              <w:t xml:space="preserve">. </w:t>
            </w:r>
          </w:p>
        </w:tc>
      </w:tr>
    </w:tbl>
    <w:p w14:paraId="261F9C28" w14:textId="77777777" w:rsidR="00993401" w:rsidRDefault="00993401" w:rsidP="00993401">
      <w:pPr>
        <w:pStyle w:val="ListParagraph"/>
        <w:jc w:val="center"/>
        <w:rPr>
          <w:rFonts w:eastAsia="Times New Roman" w:cs="Times New Roman"/>
          <w:b/>
          <w:bCs/>
          <w:szCs w:val="24"/>
          <w:lang w:eastAsia="lv-LV"/>
        </w:rPr>
      </w:pPr>
    </w:p>
    <w:p w14:paraId="035B9605" w14:textId="435EC7B1" w:rsidR="00E7132B" w:rsidRDefault="00993401" w:rsidP="00577CC7">
      <w:pPr>
        <w:pStyle w:val="ListParagraph"/>
        <w:jc w:val="center"/>
        <w:rPr>
          <w:rFonts w:eastAsia="Times New Roman" w:cs="Times New Roman"/>
          <w:b/>
          <w:caps/>
          <w:sz w:val="28"/>
          <w:szCs w:val="28"/>
          <w:lang w:eastAsia="lv-LV"/>
        </w:rPr>
      </w:pPr>
      <w:r w:rsidRPr="00680CC3">
        <w:rPr>
          <w:rFonts w:eastAsia="Times New Roman" w:cs="Times New Roman"/>
          <w:b/>
          <w:bCs/>
          <w:szCs w:val="24"/>
          <w:lang w:eastAsia="lv-LV"/>
        </w:rPr>
        <w:t>Pretendenta pieredz</w:t>
      </w:r>
      <w:r>
        <w:rPr>
          <w:rFonts w:eastAsia="Times New Roman" w:cs="Times New Roman"/>
          <w:b/>
          <w:bCs/>
          <w:szCs w:val="24"/>
          <w:lang w:eastAsia="lv-LV"/>
        </w:rPr>
        <w:t>e</w:t>
      </w:r>
    </w:p>
    <w:p w14:paraId="63B54C29" w14:textId="0331AC6A" w:rsidR="00993401" w:rsidRDefault="00577CC7" w:rsidP="00A73631">
      <w:pPr>
        <w:pStyle w:val="ListParagraph"/>
        <w:ind w:right="423"/>
        <w:jc w:val="right"/>
        <w:rPr>
          <w:rFonts w:eastAsia="Times New Roman" w:cs="Times New Roman"/>
          <w:b/>
          <w:caps/>
          <w:sz w:val="28"/>
          <w:szCs w:val="28"/>
          <w:lang w:eastAsia="lv-LV"/>
        </w:rPr>
      </w:pPr>
      <w:r>
        <w:rPr>
          <w:rFonts w:eastAsia="Times New Roman" w:cs="Times New Roman"/>
          <w:i/>
          <w:iCs/>
          <w:szCs w:val="24"/>
          <w:lang w:eastAsia="ru-RU"/>
        </w:rPr>
        <w:t>2</w:t>
      </w:r>
      <w:r w:rsidR="00993401" w:rsidRPr="007E4DD9">
        <w:rPr>
          <w:rFonts w:eastAsia="Times New Roman" w:cs="Times New Roman"/>
          <w:i/>
          <w:iCs/>
          <w:szCs w:val="24"/>
          <w:lang w:eastAsia="ru-RU"/>
        </w:rPr>
        <w:t>.tabula</w:t>
      </w:r>
    </w:p>
    <w:tbl>
      <w:tblPr>
        <w:tblW w:w="9357"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28"/>
        <w:gridCol w:w="3119"/>
        <w:gridCol w:w="2410"/>
      </w:tblGrid>
      <w:tr w:rsidR="00577CC7" w:rsidRPr="003F76C7" w14:paraId="72A47B49" w14:textId="77777777" w:rsidTr="00577CC7">
        <w:trPr>
          <w:trHeight w:val="558"/>
        </w:trPr>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711E884" w14:textId="6F5FEFEE" w:rsidR="00577CC7" w:rsidRPr="007E4DD9" w:rsidRDefault="00577CC7" w:rsidP="007E4DD9">
            <w:pPr>
              <w:jc w:val="center"/>
              <w:textAlignment w:val="baseline"/>
              <w:rPr>
                <w:rFonts w:eastAsia="Times New Roman" w:cs="Times New Roman"/>
                <w:b/>
                <w:sz w:val="22"/>
                <w:lang w:val="en-US" w:eastAsia="ru-RU"/>
              </w:rPr>
            </w:pPr>
            <w:bookmarkStart w:id="5" w:name="_Hlk142402462"/>
            <w:r w:rsidRPr="007E4DD9">
              <w:rPr>
                <w:rFonts w:eastAsia="Times New Roman" w:cs="Times New Roman"/>
                <w:b/>
                <w:bCs/>
                <w:sz w:val="22"/>
                <w:lang w:eastAsia="ru-RU"/>
              </w:rPr>
              <w:t>P</w:t>
            </w:r>
            <w:r>
              <w:rPr>
                <w:rFonts w:eastAsia="Times New Roman" w:cs="Times New Roman"/>
                <w:b/>
                <w:bCs/>
                <w:sz w:val="22"/>
                <w:lang w:eastAsia="ru-RU"/>
              </w:rPr>
              <w:t>rojekta īss</w:t>
            </w:r>
            <w:r w:rsidRPr="007E4DD9">
              <w:rPr>
                <w:rFonts w:eastAsia="Times New Roman" w:cs="Times New Roman"/>
                <w:b/>
                <w:bCs/>
                <w:sz w:val="22"/>
                <w:lang w:eastAsia="ru-RU"/>
              </w:rPr>
              <w:t xml:space="preserve"> apraksts</w:t>
            </w:r>
          </w:p>
        </w:tc>
        <w:tc>
          <w:tcPr>
            <w:tcW w:w="31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120151" w14:textId="4CA8A96D" w:rsidR="00577CC7" w:rsidRPr="007E4DD9" w:rsidRDefault="00577CC7" w:rsidP="007E4DD9">
            <w:pPr>
              <w:jc w:val="center"/>
              <w:textAlignment w:val="baseline"/>
              <w:rPr>
                <w:rFonts w:eastAsia="Times New Roman" w:cs="Times New Roman"/>
                <w:b/>
                <w:sz w:val="22"/>
                <w:lang w:val="en-US" w:eastAsia="ru-RU"/>
              </w:rPr>
            </w:pPr>
            <w:r>
              <w:rPr>
                <w:rFonts w:eastAsia="Times New Roman" w:cs="Times New Roman"/>
                <w:b/>
                <w:bCs/>
                <w:sz w:val="22"/>
                <w:lang w:eastAsia="ru-RU"/>
              </w:rPr>
              <w:t>Projekta īstenošanas</w:t>
            </w:r>
            <w:r w:rsidRPr="007E4DD9">
              <w:rPr>
                <w:rFonts w:eastAsia="Times New Roman" w:cs="Times New Roman"/>
                <w:b/>
                <w:sz w:val="22"/>
                <w:lang w:eastAsia="ru-RU"/>
              </w:rPr>
              <w:t xml:space="preserve"> periods*</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252DDEF" w14:textId="77777777" w:rsidR="00577CC7" w:rsidRPr="007E4DD9" w:rsidRDefault="00577CC7" w:rsidP="007E4DD9">
            <w:pPr>
              <w:jc w:val="center"/>
              <w:textAlignment w:val="baseline"/>
              <w:rPr>
                <w:rFonts w:eastAsia="Times New Roman" w:cs="Times New Roman"/>
                <w:b/>
                <w:sz w:val="22"/>
                <w:lang w:val="en-US" w:eastAsia="ru-RU"/>
              </w:rPr>
            </w:pPr>
            <w:r w:rsidRPr="007E4DD9">
              <w:rPr>
                <w:rFonts w:eastAsia="Times New Roman" w:cs="Times New Roman"/>
                <w:b/>
                <w:bCs/>
                <w:sz w:val="22"/>
                <w:lang w:eastAsia="ru-RU"/>
              </w:rPr>
              <w:t>P</w:t>
            </w:r>
            <w:r w:rsidRPr="007E4DD9">
              <w:rPr>
                <w:rFonts w:eastAsia="Times New Roman" w:cs="Times New Roman"/>
                <w:b/>
                <w:sz w:val="22"/>
                <w:lang w:eastAsia="ru-RU"/>
              </w:rPr>
              <w:t>akalpojuma saņēmējs**</w:t>
            </w:r>
          </w:p>
        </w:tc>
      </w:tr>
      <w:tr w:rsidR="00577CC7" w:rsidRPr="003F76C7" w14:paraId="3854923B" w14:textId="77777777" w:rsidTr="00577CC7">
        <w:trPr>
          <w:trHeight w:val="238"/>
        </w:trPr>
        <w:tc>
          <w:tcPr>
            <w:tcW w:w="3828" w:type="dxa"/>
            <w:tcBorders>
              <w:top w:val="single" w:sz="6" w:space="0" w:color="auto"/>
              <w:left w:val="single" w:sz="6" w:space="0" w:color="auto"/>
              <w:bottom w:val="single" w:sz="6" w:space="0" w:color="auto"/>
              <w:right w:val="single" w:sz="6" w:space="0" w:color="auto"/>
            </w:tcBorders>
            <w:shd w:val="clear" w:color="auto" w:fill="auto"/>
            <w:hideMark/>
          </w:tcPr>
          <w:p w14:paraId="4550F474" w14:textId="77777777" w:rsidR="00577CC7" w:rsidRPr="003F76C7" w:rsidRDefault="00577CC7" w:rsidP="007E4DD9">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3119" w:type="dxa"/>
            <w:tcBorders>
              <w:top w:val="single" w:sz="6" w:space="0" w:color="auto"/>
              <w:left w:val="single" w:sz="6" w:space="0" w:color="auto"/>
              <w:bottom w:val="single" w:sz="6" w:space="0" w:color="auto"/>
              <w:right w:val="single" w:sz="6" w:space="0" w:color="auto"/>
            </w:tcBorders>
          </w:tcPr>
          <w:p w14:paraId="4DBECDC6" w14:textId="77777777" w:rsidR="00577CC7" w:rsidRPr="003F76C7" w:rsidRDefault="00577CC7" w:rsidP="007E4DD9">
            <w:pPr>
              <w:jc w:val="both"/>
              <w:textAlignment w:val="baseline"/>
              <w:rPr>
                <w:rFonts w:eastAsia="Times New Roman" w:cs="Times New Roman"/>
                <w:sz w:val="28"/>
                <w:szCs w:val="28"/>
                <w:lang w:val="en-US" w:eastAsia="ru-RU"/>
              </w:rPr>
            </w:pPr>
          </w:p>
        </w:tc>
        <w:tc>
          <w:tcPr>
            <w:tcW w:w="2410" w:type="dxa"/>
            <w:tcBorders>
              <w:top w:val="single" w:sz="6" w:space="0" w:color="auto"/>
              <w:left w:val="single" w:sz="6" w:space="0" w:color="auto"/>
              <w:bottom w:val="single" w:sz="6" w:space="0" w:color="auto"/>
              <w:right w:val="single" w:sz="6" w:space="0" w:color="auto"/>
            </w:tcBorders>
            <w:hideMark/>
          </w:tcPr>
          <w:p w14:paraId="227D3485" w14:textId="77777777" w:rsidR="00577CC7" w:rsidRPr="003F76C7" w:rsidRDefault="00577CC7" w:rsidP="007E4DD9">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r w:rsidR="00577CC7" w:rsidRPr="003F76C7" w14:paraId="6EB4A2B5" w14:textId="77777777" w:rsidTr="00577CC7">
        <w:trPr>
          <w:trHeight w:val="230"/>
        </w:trPr>
        <w:tc>
          <w:tcPr>
            <w:tcW w:w="3828" w:type="dxa"/>
            <w:tcBorders>
              <w:top w:val="single" w:sz="6" w:space="0" w:color="auto"/>
              <w:left w:val="single" w:sz="6" w:space="0" w:color="auto"/>
              <w:bottom w:val="single" w:sz="6" w:space="0" w:color="auto"/>
              <w:right w:val="single" w:sz="6" w:space="0" w:color="auto"/>
            </w:tcBorders>
            <w:shd w:val="clear" w:color="auto" w:fill="auto"/>
            <w:hideMark/>
          </w:tcPr>
          <w:p w14:paraId="4216221C" w14:textId="77777777" w:rsidR="00577CC7" w:rsidRPr="003F76C7" w:rsidRDefault="00577CC7" w:rsidP="007E4DD9">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3119" w:type="dxa"/>
            <w:tcBorders>
              <w:top w:val="single" w:sz="6" w:space="0" w:color="auto"/>
              <w:left w:val="single" w:sz="6" w:space="0" w:color="auto"/>
              <w:bottom w:val="single" w:sz="6" w:space="0" w:color="auto"/>
              <w:right w:val="single" w:sz="6" w:space="0" w:color="auto"/>
            </w:tcBorders>
          </w:tcPr>
          <w:p w14:paraId="66277239" w14:textId="77777777" w:rsidR="00577CC7" w:rsidRPr="003F76C7" w:rsidRDefault="00577CC7" w:rsidP="007E4DD9">
            <w:pPr>
              <w:jc w:val="both"/>
              <w:textAlignment w:val="baseline"/>
              <w:rPr>
                <w:rFonts w:eastAsia="Times New Roman" w:cs="Times New Roman"/>
                <w:sz w:val="28"/>
                <w:szCs w:val="28"/>
                <w:lang w:val="en-US" w:eastAsia="ru-RU"/>
              </w:rPr>
            </w:pPr>
          </w:p>
        </w:tc>
        <w:tc>
          <w:tcPr>
            <w:tcW w:w="2410" w:type="dxa"/>
            <w:tcBorders>
              <w:top w:val="single" w:sz="6" w:space="0" w:color="auto"/>
              <w:left w:val="single" w:sz="6" w:space="0" w:color="auto"/>
              <w:bottom w:val="single" w:sz="6" w:space="0" w:color="auto"/>
              <w:right w:val="single" w:sz="6" w:space="0" w:color="auto"/>
            </w:tcBorders>
            <w:hideMark/>
          </w:tcPr>
          <w:p w14:paraId="03264869" w14:textId="77777777" w:rsidR="00577CC7" w:rsidRPr="003F76C7" w:rsidRDefault="00577CC7" w:rsidP="007E4DD9">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bl>
    <w:p w14:paraId="07290592" w14:textId="02F9E1CE" w:rsidR="00577CC7" w:rsidRPr="000333CE" w:rsidRDefault="00577CC7" w:rsidP="00577CC7">
      <w:pPr>
        <w:textAlignment w:val="baseline"/>
        <w:rPr>
          <w:rFonts w:eastAsia="Times New Roman" w:cs="Times New Roman"/>
          <w:szCs w:val="24"/>
          <w:lang w:eastAsia="ru-RU"/>
        </w:rPr>
      </w:pPr>
      <w:bookmarkStart w:id="6" w:name="_Hlk163467417"/>
      <w:bookmarkEnd w:id="5"/>
      <w:r w:rsidRPr="000333CE">
        <w:rPr>
          <w:rFonts w:eastAsia="Times New Roman" w:cs="Times New Roman"/>
          <w:b/>
          <w:i/>
          <w:szCs w:val="24"/>
          <w:lang w:eastAsia="ru-RU"/>
        </w:rPr>
        <w:t>*</w:t>
      </w:r>
      <w:r w:rsidRPr="000333CE">
        <w:rPr>
          <w:rFonts w:eastAsia="Times New Roman" w:cs="Times New Roman"/>
          <w:i/>
          <w:szCs w:val="24"/>
          <w:lang w:eastAsia="ru-RU"/>
        </w:rPr>
        <w:t>Pretendents norāda projekta īstenošanas sākumu un beigu datumu, mēnesi attiecīgajā gadā.</w:t>
      </w:r>
      <w:r w:rsidRPr="000333CE">
        <w:rPr>
          <w:rFonts w:eastAsia="Times New Roman" w:cs="Times New Roman"/>
          <w:szCs w:val="24"/>
          <w:lang w:eastAsia="ru-RU"/>
        </w:rPr>
        <w:t> </w:t>
      </w:r>
    </w:p>
    <w:p w14:paraId="21B89AB6" w14:textId="3AA8BFA4" w:rsidR="00577CC7" w:rsidRPr="000333CE" w:rsidRDefault="00577CC7" w:rsidP="00577CC7">
      <w:pPr>
        <w:textAlignment w:val="baseline"/>
        <w:rPr>
          <w:rFonts w:eastAsia="Times New Roman" w:cs="Times New Roman"/>
          <w:i/>
          <w:szCs w:val="24"/>
          <w:lang w:eastAsia="ru-RU"/>
        </w:rPr>
      </w:pPr>
      <w:r w:rsidRPr="000333CE">
        <w:rPr>
          <w:rFonts w:eastAsia="Times New Roman" w:cs="Times New Roman"/>
          <w:i/>
          <w:szCs w:val="24"/>
          <w:lang w:eastAsia="ru-RU"/>
        </w:rPr>
        <w:t>**Komisijai ir tiesības ziņas pārbaudīt, sazinoties ar norādīto pakalpojuma saņēmēju</w:t>
      </w:r>
      <w:r w:rsidR="008531A9">
        <w:rPr>
          <w:rFonts w:eastAsia="Times New Roman" w:cs="Times New Roman"/>
          <w:i/>
          <w:szCs w:val="24"/>
          <w:lang w:eastAsia="ru-RU"/>
        </w:rPr>
        <w:t>.</w:t>
      </w:r>
    </w:p>
    <w:bookmarkEnd w:id="6"/>
    <w:p w14:paraId="5DC065D6" w14:textId="77777777" w:rsidR="00577CC7" w:rsidRDefault="00577CC7" w:rsidP="00577CC7">
      <w:pPr>
        <w:textAlignment w:val="baseline"/>
        <w:rPr>
          <w:rFonts w:eastAsia="Times New Roman" w:cs="Times New Roman"/>
          <w:i/>
          <w:szCs w:val="24"/>
          <w:highlight w:val="yellow"/>
          <w:lang w:eastAsia="ru-RU"/>
        </w:rPr>
      </w:pPr>
    </w:p>
    <w:p w14:paraId="32A81667" w14:textId="0F95BA9E" w:rsidR="00577CC7" w:rsidRPr="00577CC7" w:rsidRDefault="00577CC7" w:rsidP="00577CC7">
      <w:pPr>
        <w:jc w:val="center"/>
        <w:textAlignment w:val="baseline"/>
        <w:rPr>
          <w:rFonts w:eastAsia="Times New Roman" w:cs="Times New Roman"/>
          <w:b/>
          <w:bCs/>
          <w:i/>
          <w:szCs w:val="24"/>
          <w:highlight w:val="yellow"/>
          <w:lang w:eastAsia="ru-RU"/>
        </w:rPr>
      </w:pPr>
      <w:bookmarkStart w:id="7" w:name="_Hlk163467433"/>
      <w:r w:rsidRPr="00577CC7">
        <w:rPr>
          <w:rFonts w:eastAsia="Times New Roman" w:cs="Times New Roman"/>
          <w:b/>
          <w:bCs/>
          <w:szCs w:val="24"/>
          <w:lang w:eastAsia="lv-LV"/>
        </w:rPr>
        <w:t>Projekta vadītāja pieredze</w:t>
      </w:r>
    </w:p>
    <w:p w14:paraId="3F29A90F" w14:textId="77777777" w:rsidR="00577CC7" w:rsidRDefault="00577CC7" w:rsidP="00A73631">
      <w:pPr>
        <w:ind w:right="423"/>
        <w:jc w:val="right"/>
        <w:textAlignment w:val="baseline"/>
        <w:rPr>
          <w:rFonts w:eastAsia="Times New Roman" w:cs="Times New Roman"/>
          <w:b/>
          <w:caps/>
          <w:sz w:val="28"/>
          <w:szCs w:val="28"/>
          <w:lang w:eastAsia="lv-LV"/>
        </w:rPr>
      </w:pPr>
      <w:r w:rsidRPr="007E4DD9">
        <w:rPr>
          <w:rFonts w:eastAsia="Times New Roman" w:cs="Times New Roman"/>
          <w:i/>
          <w:iCs/>
          <w:szCs w:val="24"/>
          <w:lang w:eastAsia="ru-RU"/>
        </w:rPr>
        <w:t>3.tabula</w:t>
      </w:r>
    </w:p>
    <w:tbl>
      <w:tblPr>
        <w:tblW w:w="935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8"/>
        <w:gridCol w:w="3288"/>
        <w:gridCol w:w="1984"/>
        <w:gridCol w:w="2127"/>
      </w:tblGrid>
      <w:tr w:rsidR="00577CC7" w:rsidRPr="003F76C7" w14:paraId="1FA4ED6A" w14:textId="77777777" w:rsidTr="00577CC7">
        <w:tc>
          <w:tcPr>
            <w:tcW w:w="195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C47785F" w14:textId="5A963EC6" w:rsidR="00577CC7" w:rsidRPr="007E4DD9" w:rsidRDefault="00577CC7" w:rsidP="007E4DD9">
            <w:pPr>
              <w:jc w:val="center"/>
              <w:textAlignment w:val="baseline"/>
              <w:rPr>
                <w:rFonts w:eastAsia="Times New Roman" w:cs="Times New Roman"/>
                <w:b/>
                <w:bCs/>
                <w:sz w:val="22"/>
                <w:lang w:val="en-US" w:eastAsia="ru-RU"/>
              </w:rPr>
            </w:pPr>
            <w:proofErr w:type="spellStart"/>
            <w:r w:rsidRPr="007E4DD9">
              <w:rPr>
                <w:rFonts w:eastAsia="Times New Roman" w:cs="Times New Roman"/>
                <w:b/>
                <w:bCs/>
                <w:sz w:val="22"/>
                <w:lang w:val="en-US" w:eastAsia="ru-RU"/>
              </w:rPr>
              <w:t>P</w:t>
            </w:r>
            <w:r>
              <w:rPr>
                <w:rFonts w:eastAsia="Times New Roman" w:cs="Times New Roman"/>
                <w:b/>
                <w:bCs/>
                <w:sz w:val="22"/>
                <w:lang w:val="en-US" w:eastAsia="ru-RU"/>
              </w:rPr>
              <w:t>rojekta</w:t>
            </w:r>
            <w:proofErr w:type="spellEnd"/>
            <w:r>
              <w:rPr>
                <w:rFonts w:eastAsia="Times New Roman" w:cs="Times New Roman"/>
                <w:b/>
                <w:bCs/>
                <w:sz w:val="22"/>
                <w:lang w:val="en-US" w:eastAsia="ru-RU"/>
              </w:rPr>
              <w:t xml:space="preserve"> </w:t>
            </w:r>
            <w:proofErr w:type="spellStart"/>
            <w:r>
              <w:rPr>
                <w:rFonts w:eastAsia="Times New Roman" w:cs="Times New Roman"/>
                <w:b/>
                <w:bCs/>
                <w:sz w:val="22"/>
                <w:lang w:val="en-US" w:eastAsia="ru-RU"/>
              </w:rPr>
              <w:t>vadītāja</w:t>
            </w:r>
            <w:proofErr w:type="spellEnd"/>
            <w:r w:rsidRPr="007E4DD9">
              <w:rPr>
                <w:rFonts w:eastAsia="Times New Roman" w:cs="Times New Roman"/>
                <w:b/>
                <w:bCs/>
                <w:sz w:val="22"/>
                <w:lang w:val="en-US" w:eastAsia="ru-RU"/>
              </w:rPr>
              <w:t xml:space="preserve"> </w:t>
            </w:r>
            <w:proofErr w:type="spellStart"/>
            <w:r w:rsidRPr="007E4DD9">
              <w:rPr>
                <w:rFonts w:eastAsia="Times New Roman" w:cs="Times New Roman"/>
                <w:b/>
                <w:bCs/>
                <w:sz w:val="22"/>
                <w:lang w:val="en-US" w:eastAsia="ru-RU"/>
              </w:rPr>
              <w:t>vārds</w:t>
            </w:r>
            <w:proofErr w:type="spellEnd"/>
            <w:r w:rsidRPr="007E4DD9">
              <w:rPr>
                <w:rFonts w:eastAsia="Times New Roman" w:cs="Times New Roman"/>
                <w:b/>
                <w:bCs/>
                <w:sz w:val="22"/>
                <w:lang w:val="en-US" w:eastAsia="ru-RU"/>
              </w:rPr>
              <w:t xml:space="preserve">, </w:t>
            </w:r>
            <w:proofErr w:type="spellStart"/>
            <w:r w:rsidRPr="007E4DD9">
              <w:rPr>
                <w:rFonts w:eastAsia="Times New Roman" w:cs="Times New Roman"/>
                <w:b/>
                <w:bCs/>
                <w:sz w:val="22"/>
                <w:lang w:val="en-US" w:eastAsia="ru-RU"/>
              </w:rPr>
              <w:t>uzvārds</w:t>
            </w:r>
            <w:proofErr w:type="spellEnd"/>
          </w:p>
        </w:tc>
        <w:tc>
          <w:tcPr>
            <w:tcW w:w="328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CE198C6" w14:textId="06241C24" w:rsidR="00577CC7" w:rsidRPr="007E4DD9" w:rsidRDefault="00577CC7" w:rsidP="007E4DD9">
            <w:pPr>
              <w:jc w:val="center"/>
              <w:textAlignment w:val="baseline"/>
              <w:rPr>
                <w:rFonts w:eastAsia="Times New Roman" w:cs="Times New Roman"/>
                <w:b/>
                <w:bCs/>
                <w:sz w:val="22"/>
                <w:lang w:val="en-US" w:eastAsia="ru-RU"/>
              </w:rPr>
            </w:pPr>
            <w:proofErr w:type="spellStart"/>
            <w:r w:rsidRPr="00577CC7">
              <w:rPr>
                <w:rFonts w:eastAsia="Times New Roman" w:cs="Times New Roman"/>
                <w:b/>
                <w:bCs/>
                <w:sz w:val="22"/>
                <w:lang w:val="en-US" w:eastAsia="ru-RU"/>
              </w:rPr>
              <w:t>Projekta</w:t>
            </w:r>
            <w:proofErr w:type="spellEnd"/>
            <w:r w:rsidRPr="00577CC7">
              <w:rPr>
                <w:rFonts w:eastAsia="Times New Roman" w:cs="Times New Roman"/>
                <w:b/>
                <w:bCs/>
                <w:sz w:val="22"/>
                <w:lang w:val="en-US" w:eastAsia="ru-RU"/>
              </w:rPr>
              <w:t xml:space="preserve"> </w:t>
            </w:r>
            <w:proofErr w:type="spellStart"/>
            <w:r w:rsidRPr="00577CC7">
              <w:rPr>
                <w:rFonts w:eastAsia="Times New Roman" w:cs="Times New Roman"/>
                <w:b/>
                <w:bCs/>
                <w:sz w:val="22"/>
                <w:lang w:val="en-US" w:eastAsia="ru-RU"/>
              </w:rPr>
              <w:t>īss</w:t>
            </w:r>
            <w:proofErr w:type="spellEnd"/>
            <w:r w:rsidRPr="00577CC7">
              <w:rPr>
                <w:rFonts w:eastAsia="Times New Roman" w:cs="Times New Roman"/>
                <w:b/>
                <w:bCs/>
                <w:sz w:val="22"/>
                <w:lang w:val="en-US" w:eastAsia="ru-RU"/>
              </w:rPr>
              <w:t xml:space="preserve"> </w:t>
            </w:r>
            <w:proofErr w:type="spellStart"/>
            <w:r w:rsidRPr="00577CC7">
              <w:rPr>
                <w:rFonts w:eastAsia="Times New Roman" w:cs="Times New Roman"/>
                <w:b/>
                <w:bCs/>
                <w:sz w:val="22"/>
                <w:lang w:val="en-US" w:eastAsia="ru-RU"/>
              </w:rPr>
              <w:t>apraksts</w:t>
            </w:r>
            <w:proofErr w:type="spellEnd"/>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5AEA99E" w14:textId="191AEDED" w:rsidR="00577CC7" w:rsidRPr="007E4DD9" w:rsidRDefault="00577CC7" w:rsidP="007E4DD9">
            <w:pPr>
              <w:jc w:val="center"/>
              <w:textAlignment w:val="baseline"/>
              <w:rPr>
                <w:rFonts w:eastAsia="Times New Roman" w:cs="Times New Roman"/>
                <w:b/>
                <w:bCs/>
                <w:sz w:val="22"/>
                <w:lang w:eastAsia="ru-RU"/>
              </w:rPr>
            </w:pPr>
            <w:r w:rsidRPr="00577CC7">
              <w:rPr>
                <w:rFonts w:eastAsia="Times New Roman" w:cs="Times New Roman"/>
                <w:b/>
                <w:bCs/>
                <w:sz w:val="22"/>
                <w:lang w:eastAsia="ru-RU"/>
              </w:rPr>
              <w:t>Projekta īstenošanas periods*</w:t>
            </w:r>
          </w:p>
        </w:tc>
        <w:tc>
          <w:tcPr>
            <w:tcW w:w="212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ADC306" w14:textId="2691D0A1" w:rsidR="00577CC7" w:rsidRPr="007E4DD9" w:rsidRDefault="00577CC7" w:rsidP="007E4DD9">
            <w:pPr>
              <w:jc w:val="center"/>
              <w:textAlignment w:val="baseline"/>
              <w:rPr>
                <w:rFonts w:eastAsia="Times New Roman" w:cs="Times New Roman"/>
                <w:b/>
                <w:bCs/>
                <w:sz w:val="22"/>
                <w:lang w:val="en-US" w:eastAsia="ru-RU"/>
              </w:rPr>
            </w:pPr>
            <w:r w:rsidRPr="00577CC7">
              <w:rPr>
                <w:rFonts w:eastAsia="Times New Roman" w:cs="Times New Roman"/>
                <w:b/>
                <w:bCs/>
                <w:sz w:val="22"/>
                <w:lang w:eastAsia="ru-RU"/>
              </w:rPr>
              <w:t>Pakalpojuma saņēmējs**</w:t>
            </w:r>
          </w:p>
        </w:tc>
      </w:tr>
      <w:tr w:rsidR="00577CC7" w:rsidRPr="003F76C7" w14:paraId="7E691420" w14:textId="77777777" w:rsidTr="00577CC7">
        <w:tc>
          <w:tcPr>
            <w:tcW w:w="1958" w:type="dxa"/>
            <w:tcBorders>
              <w:top w:val="single" w:sz="6" w:space="0" w:color="auto"/>
              <w:left w:val="single" w:sz="6" w:space="0" w:color="auto"/>
              <w:bottom w:val="single" w:sz="6" w:space="0" w:color="auto"/>
              <w:right w:val="single" w:sz="6" w:space="0" w:color="auto"/>
            </w:tcBorders>
            <w:shd w:val="clear" w:color="auto" w:fill="auto"/>
            <w:hideMark/>
          </w:tcPr>
          <w:p w14:paraId="3E753158" w14:textId="77777777" w:rsidR="00577CC7" w:rsidRPr="003F76C7" w:rsidRDefault="00577CC7" w:rsidP="007E4DD9">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3288" w:type="dxa"/>
            <w:tcBorders>
              <w:top w:val="single" w:sz="6" w:space="0" w:color="auto"/>
              <w:left w:val="single" w:sz="6" w:space="0" w:color="auto"/>
              <w:bottom w:val="single" w:sz="6" w:space="0" w:color="auto"/>
              <w:right w:val="single" w:sz="6" w:space="0" w:color="auto"/>
            </w:tcBorders>
            <w:shd w:val="clear" w:color="auto" w:fill="auto"/>
            <w:hideMark/>
          </w:tcPr>
          <w:p w14:paraId="30F2E27F" w14:textId="77777777" w:rsidR="00577CC7" w:rsidRPr="003F76C7" w:rsidRDefault="00577CC7" w:rsidP="007E4DD9">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0E800B2" w14:textId="77777777" w:rsidR="00577CC7" w:rsidRPr="003F76C7" w:rsidRDefault="00577CC7" w:rsidP="007E4DD9">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2127" w:type="dxa"/>
            <w:tcBorders>
              <w:top w:val="single" w:sz="6" w:space="0" w:color="auto"/>
              <w:left w:val="single" w:sz="6" w:space="0" w:color="auto"/>
              <w:bottom w:val="single" w:sz="6" w:space="0" w:color="auto"/>
              <w:right w:val="single" w:sz="6" w:space="0" w:color="auto"/>
            </w:tcBorders>
          </w:tcPr>
          <w:p w14:paraId="0F6F8F59" w14:textId="77777777" w:rsidR="00577CC7" w:rsidRPr="003F76C7" w:rsidRDefault="00577CC7" w:rsidP="007E4DD9">
            <w:pPr>
              <w:jc w:val="both"/>
              <w:textAlignment w:val="baseline"/>
              <w:rPr>
                <w:rFonts w:eastAsia="Times New Roman" w:cs="Times New Roman"/>
                <w:sz w:val="28"/>
                <w:szCs w:val="28"/>
                <w:lang w:val="en-US" w:eastAsia="ru-RU"/>
              </w:rPr>
            </w:pPr>
          </w:p>
        </w:tc>
      </w:tr>
      <w:tr w:rsidR="00577CC7" w:rsidRPr="003F76C7" w14:paraId="2B06A3FE" w14:textId="77777777" w:rsidTr="00577CC7">
        <w:tc>
          <w:tcPr>
            <w:tcW w:w="1958" w:type="dxa"/>
            <w:tcBorders>
              <w:top w:val="single" w:sz="6" w:space="0" w:color="auto"/>
              <w:left w:val="single" w:sz="6" w:space="0" w:color="auto"/>
              <w:bottom w:val="single" w:sz="6" w:space="0" w:color="auto"/>
              <w:right w:val="single" w:sz="6" w:space="0" w:color="auto"/>
            </w:tcBorders>
            <w:shd w:val="clear" w:color="auto" w:fill="auto"/>
            <w:hideMark/>
          </w:tcPr>
          <w:p w14:paraId="203605F0" w14:textId="77777777" w:rsidR="00577CC7" w:rsidRPr="003F76C7" w:rsidRDefault="00577CC7" w:rsidP="007E4DD9">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3288" w:type="dxa"/>
            <w:tcBorders>
              <w:top w:val="single" w:sz="6" w:space="0" w:color="auto"/>
              <w:left w:val="single" w:sz="6" w:space="0" w:color="auto"/>
              <w:bottom w:val="single" w:sz="6" w:space="0" w:color="auto"/>
              <w:right w:val="single" w:sz="6" w:space="0" w:color="auto"/>
            </w:tcBorders>
            <w:shd w:val="clear" w:color="auto" w:fill="auto"/>
            <w:hideMark/>
          </w:tcPr>
          <w:p w14:paraId="538E9AD5" w14:textId="77777777" w:rsidR="00577CC7" w:rsidRPr="003F76C7" w:rsidRDefault="00577CC7" w:rsidP="007E4DD9">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20D6C4A2" w14:textId="77777777" w:rsidR="00577CC7" w:rsidRPr="003F76C7" w:rsidRDefault="00577CC7" w:rsidP="007E4DD9">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2127" w:type="dxa"/>
            <w:tcBorders>
              <w:top w:val="single" w:sz="6" w:space="0" w:color="auto"/>
              <w:left w:val="single" w:sz="6" w:space="0" w:color="auto"/>
              <w:bottom w:val="single" w:sz="6" w:space="0" w:color="auto"/>
              <w:right w:val="single" w:sz="6" w:space="0" w:color="auto"/>
            </w:tcBorders>
          </w:tcPr>
          <w:p w14:paraId="6A4239DD" w14:textId="77777777" w:rsidR="00577CC7" w:rsidRPr="003F76C7" w:rsidRDefault="00577CC7" w:rsidP="007E4DD9">
            <w:pPr>
              <w:jc w:val="both"/>
              <w:textAlignment w:val="baseline"/>
              <w:rPr>
                <w:rFonts w:eastAsia="Times New Roman" w:cs="Times New Roman"/>
                <w:sz w:val="28"/>
                <w:szCs w:val="28"/>
                <w:lang w:val="en-US" w:eastAsia="ru-RU"/>
              </w:rPr>
            </w:pPr>
          </w:p>
        </w:tc>
      </w:tr>
    </w:tbl>
    <w:p w14:paraId="06D4C609" w14:textId="77777777" w:rsidR="00577CC7" w:rsidRPr="00577CC7" w:rsidRDefault="00577CC7" w:rsidP="00577CC7">
      <w:pPr>
        <w:textAlignment w:val="baseline"/>
        <w:rPr>
          <w:rFonts w:eastAsia="Times New Roman" w:cs="Times New Roman"/>
          <w:i/>
          <w:szCs w:val="24"/>
          <w:lang w:eastAsia="ru-RU"/>
        </w:rPr>
      </w:pPr>
      <w:r w:rsidRPr="00577CC7">
        <w:rPr>
          <w:rFonts w:eastAsia="Times New Roman" w:cs="Times New Roman"/>
          <w:i/>
          <w:szCs w:val="24"/>
          <w:lang w:eastAsia="ru-RU"/>
        </w:rPr>
        <w:t xml:space="preserve">*Pretendents norāda projekta īstenošanas sākumu un beigu datumu, mēnesi attiecīgajā gadā. </w:t>
      </w:r>
    </w:p>
    <w:p w14:paraId="1BC8D853" w14:textId="63D0E8FB" w:rsidR="00577CC7" w:rsidRDefault="00577CC7" w:rsidP="00577CC7">
      <w:pPr>
        <w:textAlignment w:val="baseline"/>
        <w:rPr>
          <w:rFonts w:eastAsia="Times New Roman" w:cs="Times New Roman"/>
          <w:i/>
          <w:szCs w:val="24"/>
          <w:lang w:eastAsia="ru-RU"/>
        </w:rPr>
      </w:pPr>
      <w:r w:rsidRPr="00577CC7">
        <w:rPr>
          <w:rFonts w:eastAsia="Times New Roman" w:cs="Times New Roman"/>
          <w:i/>
          <w:szCs w:val="24"/>
          <w:lang w:eastAsia="ru-RU"/>
        </w:rPr>
        <w:t>**Komisijai ir tiesības ziņas pārbaudīt, sazinoties ar norādīto pakalpojuma saņēmēju</w:t>
      </w:r>
      <w:r w:rsidR="008531A9">
        <w:rPr>
          <w:rFonts w:eastAsia="Times New Roman" w:cs="Times New Roman"/>
          <w:i/>
          <w:szCs w:val="24"/>
          <w:lang w:eastAsia="ru-RU"/>
        </w:rPr>
        <w:t>.</w:t>
      </w:r>
    </w:p>
    <w:bookmarkEnd w:id="7"/>
    <w:p w14:paraId="79ED15B4" w14:textId="77777777" w:rsidR="00577CC7" w:rsidRDefault="00577CC7" w:rsidP="00577CC7">
      <w:pPr>
        <w:textAlignment w:val="baseline"/>
        <w:rPr>
          <w:rFonts w:eastAsia="Times New Roman" w:cs="Times New Roman"/>
          <w:i/>
          <w:szCs w:val="24"/>
          <w:lang w:eastAsia="ru-RU"/>
        </w:rPr>
      </w:pPr>
    </w:p>
    <w:p w14:paraId="2B88AF37" w14:textId="376D5B86" w:rsidR="00577CC7" w:rsidRPr="007E4DD9" w:rsidRDefault="00577CC7" w:rsidP="00577CC7">
      <w:pPr>
        <w:jc w:val="center"/>
        <w:textAlignment w:val="baseline"/>
        <w:rPr>
          <w:rFonts w:eastAsia="Times New Roman" w:cs="Times New Roman"/>
          <w:b/>
          <w:bCs/>
          <w:i/>
          <w:szCs w:val="24"/>
          <w:highlight w:val="yellow"/>
          <w:lang w:eastAsia="ru-RU"/>
        </w:rPr>
      </w:pPr>
      <w:r w:rsidRPr="00577CC7">
        <w:rPr>
          <w:rFonts w:eastAsia="Times New Roman" w:cs="Times New Roman"/>
          <w:b/>
          <w:bCs/>
          <w:szCs w:val="24"/>
          <w:lang w:eastAsia="lv-LV"/>
        </w:rPr>
        <w:t>Datu zinātniek</w:t>
      </w:r>
      <w:r>
        <w:rPr>
          <w:rFonts w:eastAsia="Times New Roman" w:cs="Times New Roman"/>
          <w:b/>
          <w:bCs/>
          <w:szCs w:val="24"/>
          <w:lang w:eastAsia="lv-LV"/>
        </w:rPr>
        <w:t>a</w:t>
      </w:r>
      <w:r w:rsidRPr="00577CC7">
        <w:rPr>
          <w:rFonts w:eastAsia="Times New Roman" w:cs="Times New Roman"/>
          <w:b/>
          <w:bCs/>
          <w:szCs w:val="24"/>
          <w:lang w:eastAsia="lv-LV"/>
        </w:rPr>
        <w:t>/ inženier</w:t>
      </w:r>
      <w:r>
        <w:rPr>
          <w:rFonts w:eastAsia="Times New Roman" w:cs="Times New Roman"/>
          <w:b/>
          <w:bCs/>
          <w:szCs w:val="24"/>
          <w:lang w:eastAsia="lv-LV"/>
        </w:rPr>
        <w:t>a</w:t>
      </w:r>
      <w:r w:rsidRPr="00577CC7">
        <w:rPr>
          <w:rFonts w:eastAsia="Times New Roman" w:cs="Times New Roman"/>
          <w:b/>
          <w:bCs/>
          <w:szCs w:val="24"/>
          <w:lang w:eastAsia="lv-LV"/>
        </w:rPr>
        <w:t xml:space="preserve"> </w:t>
      </w:r>
      <w:r w:rsidRPr="007E4DD9">
        <w:rPr>
          <w:rFonts w:eastAsia="Times New Roman" w:cs="Times New Roman"/>
          <w:b/>
          <w:bCs/>
          <w:szCs w:val="24"/>
          <w:lang w:eastAsia="lv-LV"/>
        </w:rPr>
        <w:t>pieredze</w:t>
      </w:r>
    </w:p>
    <w:p w14:paraId="35B6A653" w14:textId="674DFD1C" w:rsidR="00577CC7" w:rsidRDefault="00577CC7" w:rsidP="00A73631">
      <w:pPr>
        <w:ind w:right="423"/>
        <w:jc w:val="right"/>
        <w:textAlignment w:val="baseline"/>
        <w:rPr>
          <w:rFonts w:eastAsia="Times New Roman" w:cs="Times New Roman"/>
          <w:b/>
          <w:caps/>
          <w:sz w:val="28"/>
          <w:szCs w:val="28"/>
          <w:lang w:eastAsia="lv-LV"/>
        </w:rPr>
      </w:pPr>
      <w:r>
        <w:rPr>
          <w:rFonts w:eastAsia="Times New Roman" w:cs="Times New Roman"/>
          <w:i/>
          <w:iCs/>
          <w:szCs w:val="24"/>
          <w:lang w:eastAsia="ru-RU"/>
        </w:rPr>
        <w:t>4</w:t>
      </w:r>
      <w:r w:rsidRPr="007E4DD9">
        <w:rPr>
          <w:rFonts w:eastAsia="Times New Roman" w:cs="Times New Roman"/>
          <w:i/>
          <w:iCs/>
          <w:szCs w:val="24"/>
          <w:lang w:eastAsia="ru-RU"/>
        </w:rPr>
        <w:t>.tabula</w:t>
      </w:r>
    </w:p>
    <w:tbl>
      <w:tblPr>
        <w:tblW w:w="935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8"/>
        <w:gridCol w:w="3288"/>
        <w:gridCol w:w="1984"/>
        <w:gridCol w:w="2127"/>
      </w:tblGrid>
      <w:tr w:rsidR="00577CC7" w:rsidRPr="003F76C7" w14:paraId="31AEA31C" w14:textId="77777777" w:rsidTr="007E4DD9">
        <w:tc>
          <w:tcPr>
            <w:tcW w:w="195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B1793B9" w14:textId="108051A2" w:rsidR="00577CC7" w:rsidRPr="00577CC7" w:rsidRDefault="00577CC7" w:rsidP="007E4DD9">
            <w:pPr>
              <w:jc w:val="center"/>
              <w:textAlignment w:val="baseline"/>
              <w:rPr>
                <w:rFonts w:eastAsia="Times New Roman" w:cs="Times New Roman"/>
                <w:b/>
                <w:bCs/>
                <w:sz w:val="22"/>
                <w:lang w:eastAsia="ru-RU"/>
              </w:rPr>
            </w:pPr>
            <w:r w:rsidRPr="00577CC7">
              <w:rPr>
                <w:rFonts w:eastAsia="Times New Roman" w:cs="Times New Roman"/>
                <w:b/>
                <w:bCs/>
                <w:sz w:val="22"/>
                <w:lang w:eastAsia="ru-RU"/>
              </w:rPr>
              <w:t>Datu zinātniek</w:t>
            </w:r>
            <w:r>
              <w:rPr>
                <w:rFonts w:eastAsia="Times New Roman" w:cs="Times New Roman"/>
                <w:b/>
                <w:bCs/>
                <w:sz w:val="22"/>
                <w:lang w:eastAsia="ru-RU"/>
              </w:rPr>
              <w:t>a</w:t>
            </w:r>
            <w:r w:rsidRPr="00577CC7">
              <w:rPr>
                <w:rFonts w:eastAsia="Times New Roman" w:cs="Times New Roman"/>
                <w:b/>
                <w:bCs/>
                <w:sz w:val="22"/>
                <w:lang w:eastAsia="ru-RU"/>
              </w:rPr>
              <w:t>/ inženier</w:t>
            </w:r>
            <w:r>
              <w:rPr>
                <w:rFonts w:eastAsia="Times New Roman" w:cs="Times New Roman"/>
                <w:b/>
                <w:bCs/>
                <w:sz w:val="22"/>
                <w:lang w:eastAsia="ru-RU"/>
              </w:rPr>
              <w:t>a</w:t>
            </w:r>
            <w:r w:rsidRPr="00577CC7">
              <w:rPr>
                <w:rFonts w:eastAsia="Times New Roman" w:cs="Times New Roman"/>
                <w:b/>
                <w:bCs/>
                <w:sz w:val="22"/>
                <w:lang w:eastAsia="ru-RU"/>
              </w:rPr>
              <w:t xml:space="preserve"> vārds, uzvārds</w:t>
            </w:r>
          </w:p>
        </w:tc>
        <w:tc>
          <w:tcPr>
            <w:tcW w:w="328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28AE452" w14:textId="77777777" w:rsidR="00577CC7" w:rsidRPr="007E4DD9" w:rsidRDefault="00577CC7" w:rsidP="007E4DD9">
            <w:pPr>
              <w:jc w:val="center"/>
              <w:textAlignment w:val="baseline"/>
              <w:rPr>
                <w:rFonts w:eastAsia="Times New Roman" w:cs="Times New Roman"/>
                <w:b/>
                <w:bCs/>
                <w:sz w:val="22"/>
                <w:lang w:val="en-US" w:eastAsia="ru-RU"/>
              </w:rPr>
            </w:pPr>
            <w:proofErr w:type="spellStart"/>
            <w:r w:rsidRPr="00577CC7">
              <w:rPr>
                <w:rFonts w:eastAsia="Times New Roman" w:cs="Times New Roman"/>
                <w:b/>
                <w:bCs/>
                <w:sz w:val="22"/>
                <w:lang w:val="en-US" w:eastAsia="ru-RU"/>
              </w:rPr>
              <w:t>Projekta</w:t>
            </w:r>
            <w:proofErr w:type="spellEnd"/>
            <w:r w:rsidRPr="00577CC7">
              <w:rPr>
                <w:rFonts w:eastAsia="Times New Roman" w:cs="Times New Roman"/>
                <w:b/>
                <w:bCs/>
                <w:sz w:val="22"/>
                <w:lang w:val="en-US" w:eastAsia="ru-RU"/>
              </w:rPr>
              <w:t xml:space="preserve"> </w:t>
            </w:r>
            <w:proofErr w:type="spellStart"/>
            <w:r w:rsidRPr="00577CC7">
              <w:rPr>
                <w:rFonts w:eastAsia="Times New Roman" w:cs="Times New Roman"/>
                <w:b/>
                <w:bCs/>
                <w:sz w:val="22"/>
                <w:lang w:val="en-US" w:eastAsia="ru-RU"/>
              </w:rPr>
              <w:t>īss</w:t>
            </w:r>
            <w:proofErr w:type="spellEnd"/>
            <w:r w:rsidRPr="00577CC7">
              <w:rPr>
                <w:rFonts w:eastAsia="Times New Roman" w:cs="Times New Roman"/>
                <w:b/>
                <w:bCs/>
                <w:sz w:val="22"/>
                <w:lang w:val="en-US" w:eastAsia="ru-RU"/>
              </w:rPr>
              <w:t xml:space="preserve"> </w:t>
            </w:r>
            <w:proofErr w:type="spellStart"/>
            <w:r w:rsidRPr="00577CC7">
              <w:rPr>
                <w:rFonts w:eastAsia="Times New Roman" w:cs="Times New Roman"/>
                <w:b/>
                <w:bCs/>
                <w:sz w:val="22"/>
                <w:lang w:val="en-US" w:eastAsia="ru-RU"/>
              </w:rPr>
              <w:t>apraksts</w:t>
            </w:r>
            <w:proofErr w:type="spellEnd"/>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565D588" w14:textId="77777777" w:rsidR="00577CC7" w:rsidRPr="007E4DD9" w:rsidRDefault="00577CC7" w:rsidP="007E4DD9">
            <w:pPr>
              <w:jc w:val="center"/>
              <w:textAlignment w:val="baseline"/>
              <w:rPr>
                <w:rFonts w:eastAsia="Times New Roman" w:cs="Times New Roman"/>
                <w:b/>
                <w:bCs/>
                <w:sz w:val="22"/>
                <w:lang w:eastAsia="ru-RU"/>
              </w:rPr>
            </w:pPr>
            <w:r w:rsidRPr="00577CC7">
              <w:rPr>
                <w:rFonts w:eastAsia="Times New Roman" w:cs="Times New Roman"/>
                <w:b/>
                <w:bCs/>
                <w:sz w:val="22"/>
                <w:lang w:eastAsia="ru-RU"/>
              </w:rPr>
              <w:t>Projekta īstenošanas periods*</w:t>
            </w:r>
          </w:p>
        </w:tc>
        <w:tc>
          <w:tcPr>
            <w:tcW w:w="212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BDC800" w14:textId="77777777" w:rsidR="00577CC7" w:rsidRPr="007E4DD9" w:rsidRDefault="00577CC7" w:rsidP="007E4DD9">
            <w:pPr>
              <w:jc w:val="center"/>
              <w:textAlignment w:val="baseline"/>
              <w:rPr>
                <w:rFonts w:eastAsia="Times New Roman" w:cs="Times New Roman"/>
                <w:b/>
                <w:bCs/>
                <w:sz w:val="22"/>
                <w:lang w:val="en-US" w:eastAsia="ru-RU"/>
              </w:rPr>
            </w:pPr>
            <w:r w:rsidRPr="00577CC7">
              <w:rPr>
                <w:rFonts w:eastAsia="Times New Roman" w:cs="Times New Roman"/>
                <w:b/>
                <w:bCs/>
                <w:sz w:val="22"/>
                <w:lang w:eastAsia="ru-RU"/>
              </w:rPr>
              <w:t>Pakalpojuma saņēmējs**</w:t>
            </w:r>
          </w:p>
        </w:tc>
      </w:tr>
      <w:tr w:rsidR="00577CC7" w:rsidRPr="003F76C7" w14:paraId="6BC22E82" w14:textId="77777777" w:rsidTr="007E4DD9">
        <w:tc>
          <w:tcPr>
            <w:tcW w:w="1958" w:type="dxa"/>
            <w:tcBorders>
              <w:top w:val="single" w:sz="6" w:space="0" w:color="auto"/>
              <w:left w:val="single" w:sz="6" w:space="0" w:color="auto"/>
              <w:bottom w:val="single" w:sz="6" w:space="0" w:color="auto"/>
              <w:right w:val="single" w:sz="6" w:space="0" w:color="auto"/>
            </w:tcBorders>
            <w:shd w:val="clear" w:color="auto" w:fill="auto"/>
            <w:hideMark/>
          </w:tcPr>
          <w:p w14:paraId="13B42D5C" w14:textId="77777777" w:rsidR="00577CC7" w:rsidRPr="003F76C7" w:rsidRDefault="00577CC7" w:rsidP="007E4DD9">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3288" w:type="dxa"/>
            <w:tcBorders>
              <w:top w:val="single" w:sz="6" w:space="0" w:color="auto"/>
              <w:left w:val="single" w:sz="6" w:space="0" w:color="auto"/>
              <w:bottom w:val="single" w:sz="6" w:space="0" w:color="auto"/>
              <w:right w:val="single" w:sz="6" w:space="0" w:color="auto"/>
            </w:tcBorders>
            <w:shd w:val="clear" w:color="auto" w:fill="auto"/>
            <w:hideMark/>
          </w:tcPr>
          <w:p w14:paraId="023CE124" w14:textId="77777777" w:rsidR="00577CC7" w:rsidRPr="003F76C7" w:rsidRDefault="00577CC7" w:rsidP="007E4DD9">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495D6D3" w14:textId="77777777" w:rsidR="00577CC7" w:rsidRPr="003F76C7" w:rsidRDefault="00577CC7" w:rsidP="007E4DD9">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2127" w:type="dxa"/>
            <w:tcBorders>
              <w:top w:val="single" w:sz="6" w:space="0" w:color="auto"/>
              <w:left w:val="single" w:sz="6" w:space="0" w:color="auto"/>
              <w:bottom w:val="single" w:sz="6" w:space="0" w:color="auto"/>
              <w:right w:val="single" w:sz="6" w:space="0" w:color="auto"/>
            </w:tcBorders>
          </w:tcPr>
          <w:p w14:paraId="335F5810" w14:textId="77777777" w:rsidR="00577CC7" w:rsidRPr="003F76C7" w:rsidRDefault="00577CC7" w:rsidP="007E4DD9">
            <w:pPr>
              <w:jc w:val="both"/>
              <w:textAlignment w:val="baseline"/>
              <w:rPr>
                <w:rFonts w:eastAsia="Times New Roman" w:cs="Times New Roman"/>
                <w:sz w:val="28"/>
                <w:szCs w:val="28"/>
                <w:lang w:val="en-US" w:eastAsia="ru-RU"/>
              </w:rPr>
            </w:pPr>
          </w:p>
        </w:tc>
      </w:tr>
      <w:tr w:rsidR="00577CC7" w:rsidRPr="003F76C7" w14:paraId="7ACE3C05" w14:textId="77777777" w:rsidTr="007E4DD9">
        <w:tc>
          <w:tcPr>
            <w:tcW w:w="1958" w:type="dxa"/>
            <w:tcBorders>
              <w:top w:val="single" w:sz="6" w:space="0" w:color="auto"/>
              <w:left w:val="single" w:sz="6" w:space="0" w:color="auto"/>
              <w:bottom w:val="single" w:sz="6" w:space="0" w:color="auto"/>
              <w:right w:val="single" w:sz="6" w:space="0" w:color="auto"/>
            </w:tcBorders>
            <w:shd w:val="clear" w:color="auto" w:fill="auto"/>
            <w:hideMark/>
          </w:tcPr>
          <w:p w14:paraId="137F231F" w14:textId="77777777" w:rsidR="00577CC7" w:rsidRPr="003F76C7" w:rsidRDefault="00577CC7" w:rsidP="007E4DD9">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3288" w:type="dxa"/>
            <w:tcBorders>
              <w:top w:val="single" w:sz="6" w:space="0" w:color="auto"/>
              <w:left w:val="single" w:sz="6" w:space="0" w:color="auto"/>
              <w:bottom w:val="single" w:sz="6" w:space="0" w:color="auto"/>
              <w:right w:val="single" w:sz="6" w:space="0" w:color="auto"/>
            </w:tcBorders>
            <w:shd w:val="clear" w:color="auto" w:fill="auto"/>
            <w:hideMark/>
          </w:tcPr>
          <w:p w14:paraId="0F731356" w14:textId="77777777" w:rsidR="00577CC7" w:rsidRPr="003F76C7" w:rsidRDefault="00577CC7" w:rsidP="007E4DD9">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4CB99120" w14:textId="77777777" w:rsidR="00577CC7" w:rsidRPr="003F76C7" w:rsidRDefault="00577CC7" w:rsidP="007E4DD9">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2127" w:type="dxa"/>
            <w:tcBorders>
              <w:top w:val="single" w:sz="6" w:space="0" w:color="auto"/>
              <w:left w:val="single" w:sz="6" w:space="0" w:color="auto"/>
              <w:bottom w:val="single" w:sz="6" w:space="0" w:color="auto"/>
              <w:right w:val="single" w:sz="6" w:space="0" w:color="auto"/>
            </w:tcBorders>
          </w:tcPr>
          <w:p w14:paraId="06014C06" w14:textId="77777777" w:rsidR="00577CC7" w:rsidRPr="003F76C7" w:rsidRDefault="00577CC7" w:rsidP="007E4DD9">
            <w:pPr>
              <w:jc w:val="both"/>
              <w:textAlignment w:val="baseline"/>
              <w:rPr>
                <w:rFonts w:eastAsia="Times New Roman" w:cs="Times New Roman"/>
                <w:sz w:val="28"/>
                <w:szCs w:val="28"/>
                <w:lang w:val="en-US" w:eastAsia="ru-RU"/>
              </w:rPr>
            </w:pPr>
          </w:p>
        </w:tc>
      </w:tr>
    </w:tbl>
    <w:p w14:paraId="54E194B6" w14:textId="77777777" w:rsidR="00577CC7" w:rsidRPr="00577CC7" w:rsidRDefault="00577CC7" w:rsidP="00577CC7">
      <w:pPr>
        <w:textAlignment w:val="baseline"/>
        <w:rPr>
          <w:rFonts w:eastAsia="Times New Roman" w:cs="Times New Roman"/>
          <w:i/>
          <w:szCs w:val="24"/>
          <w:lang w:eastAsia="ru-RU"/>
        </w:rPr>
      </w:pPr>
      <w:r w:rsidRPr="00577CC7">
        <w:rPr>
          <w:rFonts w:eastAsia="Times New Roman" w:cs="Times New Roman"/>
          <w:i/>
          <w:szCs w:val="24"/>
          <w:lang w:eastAsia="ru-RU"/>
        </w:rPr>
        <w:t xml:space="preserve">*Pretendents norāda projekta īstenošanas sākumu un beigu datumu, mēnesi attiecīgajā gadā. </w:t>
      </w:r>
    </w:p>
    <w:p w14:paraId="6D12DE8F" w14:textId="5198FA4E" w:rsidR="00577CC7" w:rsidRDefault="00577CC7" w:rsidP="00577CC7">
      <w:pPr>
        <w:textAlignment w:val="baseline"/>
        <w:rPr>
          <w:rFonts w:eastAsia="Times New Roman" w:cs="Times New Roman"/>
          <w:i/>
          <w:szCs w:val="24"/>
          <w:lang w:eastAsia="ru-RU"/>
        </w:rPr>
      </w:pPr>
      <w:r w:rsidRPr="00577CC7">
        <w:rPr>
          <w:rFonts w:eastAsia="Times New Roman" w:cs="Times New Roman"/>
          <w:i/>
          <w:szCs w:val="24"/>
          <w:lang w:eastAsia="ru-RU"/>
        </w:rPr>
        <w:t>**Komisijai ir tiesības ziņas pārbaudīt, sazinoties ar norādīto pakalpojuma saņēmēju</w:t>
      </w:r>
      <w:r w:rsidR="008531A9">
        <w:rPr>
          <w:rFonts w:eastAsia="Times New Roman" w:cs="Times New Roman"/>
          <w:i/>
          <w:szCs w:val="24"/>
          <w:lang w:eastAsia="ru-RU"/>
        </w:rPr>
        <w:t>.</w:t>
      </w:r>
    </w:p>
    <w:p w14:paraId="73AFCE6C" w14:textId="77777777" w:rsidR="00577CC7" w:rsidRPr="007E4DD9" w:rsidRDefault="00577CC7" w:rsidP="00577CC7">
      <w:pPr>
        <w:textAlignment w:val="baseline"/>
        <w:rPr>
          <w:rFonts w:ascii="Segoe UI" w:eastAsia="Times New Roman" w:hAnsi="Segoe UI" w:cs="Segoe UI"/>
          <w:sz w:val="18"/>
          <w:szCs w:val="18"/>
          <w:highlight w:val="yellow"/>
          <w:lang w:eastAsia="ru-RU"/>
        </w:rPr>
      </w:pPr>
    </w:p>
    <w:p w14:paraId="4D976501" w14:textId="77777777" w:rsidR="00993401" w:rsidRDefault="00993401" w:rsidP="00F06A34">
      <w:pPr>
        <w:pStyle w:val="ListParagraph"/>
        <w:rPr>
          <w:rFonts w:eastAsia="Times New Roman" w:cs="Times New Roman"/>
          <w:b/>
          <w:caps/>
          <w:sz w:val="28"/>
          <w:szCs w:val="28"/>
          <w:lang w:eastAsia="lv-LV"/>
        </w:rPr>
      </w:pPr>
    </w:p>
    <w:p w14:paraId="527EB0A9" w14:textId="577A5F16"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1C69BEC2"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8" w:name="_Hlk141971361"/>
      <w:r w:rsidR="00140A85">
        <w:rPr>
          <w:rFonts w:cs="Times New Roman"/>
          <w:szCs w:val="24"/>
        </w:rPr>
        <w:t>VID</w:t>
      </w:r>
      <w:r>
        <w:rPr>
          <w:rFonts w:cs="Times New Roman"/>
          <w:szCs w:val="24"/>
        </w:rPr>
        <w:t xml:space="preserve"> </w:t>
      </w:r>
      <w:bookmarkEnd w:id="8"/>
      <w:r>
        <w:rPr>
          <w:rFonts w:cs="Times New Roman"/>
          <w:szCs w:val="24"/>
        </w:rPr>
        <w:t>publiski pieejamās datubāzes,</w:t>
      </w:r>
      <w:r w:rsidRPr="00A0540A">
        <w:rPr>
          <w:rFonts w:cs="Times New Roman"/>
          <w:szCs w:val="24"/>
        </w:rPr>
        <w:t xml:space="preserve"> iegūst informāciju par to, vai pretendentam, </w:t>
      </w:r>
      <w:bookmarkStart w:id="9" w:name="_Hlk141942056"/>
      <w:r w:rsidRPr="00A0540A">
        <w:rPr>
          <w:rFonts w:cs="Times New Roman"/>
          <w:szCs w:val="24"/>
        </w:rPr>
        <w:t xml:space="preserve">kuram būtu piešķiramas Iepirkuma līguma slēgšanas tiesības </w:t>
      </w:r>
      <w:bookmarkEnd w:id="9"/>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42ECCB6E"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10"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F06A34">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11" w:name="_Hlk141942066"/>
      <w:bookmarkEnd w:id="10"/>
      <w:r w:rsidRPr="0037158A">
        <w:rPr>
          <w:rFonts w:cs="Times New Roman"/>
          <w:szCs w:val="24"/>
        </w:rPr>
        <w:t xml:space="preserve">komisija lūdz 3 (trīs) darba dienu laikā iesniegt </w:t>
      </w:r>
      <w:bookmarkEnd w:id="11"/>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2" w:name="_Hlk141942113"/>
      <w:r w:rsidRPr="0037158A">
        <w:rPr>
          <w:rFonts w:cs="Times New Roman"/>
          <w:szCs w:val="24"/>
        </w:rPr>
        <w:t xml:space="preserve">pretendentam dienā, kad pieņemts lēmums par </w:t>
      </w:r>
      <w:r w:rsidRPr="0037158A">
        <w:rPr>
          <w:rFonts w:cs="Times New Roman"/>
          <w:szCs w:val="24"/>
        </w:rPr>
        <w:lastRenderedPageBreak/>
        <w:t xml:space="preserve">iespējamu līguma slēgšanas tiesību piešķiršanu, </w:t>
      </w:r>
      <w:bookmarkEnd w:id="12"/>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A73631">
      <w:pPr>
        <w:jc w:val="both"/>
      </w:pPr>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3"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rsidRPr="117D2F23">
        <w:t>,</w:t>
      </w:r>
      <w:r w:rsidR="00CD1BE4" w:rsidRPr="117D2F23">
        <w:t xml:space="preserve"> </w:t>
      </w:r>
      <w:r w:rsidRPr="00896B8A">
        <w:t xml:space="preserve">komisija </w:t>
      </w:r>
      <w:bookmarkEnd w:id="13"/>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rsidRPr="117D2F23">
        <w:t xml:space="preserve"> </w:t>
      </w:r>
      <w:r w:rsidR="00951580" w:rsidRPr="009B663F">
        <w:rPr>
          <w:rFonts w:cs="Times New Roman"/>
        </w:rPr>
        <w:t>nav nodokļu parādu</w:t>
      </w:r>
      <w:r w:rsidR="00CD1BE4" w:rsidRPr="117D2F23">
        <w:t xml:space="preserve">, </w:t>
      </w:r>
      <w:r w:rsidR="00CD1BE4" w:rsidRPr="00CD1BE4">
        <w:t xml:space="preserve">kas kopsummā pārsniedz </w:t>
      </w:r>
      <w:r w:rsidR="00140A85">
        <w:t xml:space="preserve">EUR </w:t>
      </w:r>
      <w:r w:rsidR="00CD1BE4" w:rsidRPr="00CD1BE4">
        <w:t>150</w:t>
      </w:r>
      <w:r w:rsidR="00140A85" w:rsidRPr="117D2F23">
        <w:t xml:space="preserve"> (</w:t>
      </w:r>
      <w:r w:rsidR="00140A85" w:rsidRPr="009B663F">
        <w:rPr>
          <w:rFonts w:cs="Times New Roman"/>
        </w:rPr>
        <w:t>viens simts piecdesmit</w:t>
      </w:r>
      <w:r w:rsidR="00CD1BE4" w:rsidRPr="117D2F23">
        <w:t xml:space="preserve"> </w:t>
      </w:r>
      <w:proofErr w:type="spellStart"/>
      <w:r w:rsidR="00CD1BE4" w:rsidRPr="117D2F23">
        <w:rPr>
          <w:i/>
          <w:iCs/>
        </w:rPr>
        <w:t>euro</w:t>
      </w:r>
      <w:proofErr w:type="spellEnd"/>
      <w:r w:rsidR="00140A85" w:rsidRPr="117D2F23">
        <w:t>)</w:t>
      </w:r>
      <w:r w:rsidR="00CD1BE4" w:rsidRPr="117D2F23">
        <w:t xml:space="preserve">, </w:t>
      </w:r>
      <w:r w:rsidR="00F52460">
        <w:t xml:space="preserve">un </w:t>
      </w:r>
      <w:r>
        <w:t>valstī</w:t>
      </w:r>
      <w:r w:rsidR="00F167CC" w:rsidRPr="117D2F23">
        <w:t>,</w:t>
      </w:r>
      <w:r w:rsidRPr="117D2F23">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rsidRPr="117D2F23">
        <w:t>.</w:t>
      </w:r>
    </w:p>
    <w:p w14:paraId="0E8A75C2" w14:textId="11450EBC"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4" w:name="_Hlk141942561"/>
      <w:r w:rsidR="00892D63">
        <w:rPr>
          <w:bCs/>
        </w:rPr>
        <w:t>kuram</w:t>
      </w:r>
      <w:r w:rsidR="00892D63" w:rsidRPr="00CA283C">
        <w:rPr>
          <w:bCs/>
        </w:rPr>
        <w:t xml:space="preserve"> būtu piešķiramas līguma slēgšanas tiesības</w:t>
      </w:r>
      <w:bookmarkEnd w:id="14"/>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77777777"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5" w:name="_Hlk142462496"/>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w:t>
        </w:r>
        <w:r w:rsidRPr="00FA1EA6">
          <w:rPr>
            <w:rStyle w:val="Hyperlink"/>
            <w:bCs/>
          </w:rPr>
          <w:t>u</w:t>
        </w:r>
        <w:r w:rsidRPr="00FA1EA6">
          <w:rPr>
            <w:rStyle w:val="Hyperlink"/>
            <w:bCs/>
          </w:rPr>
          <w:t>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250311D2" w14:textId="77777777" w:rsidR="0031146F" w:rsidRPr="00A73631" w:rsidRDefault="00A91868" w:rsidP="0031146F">
      <w:pPr>
        <w:pStyle w:val="ListParagraph"/>
        <w:numPr>
          <w:ilvl w:val="1"/>
          <w:numId w:val="1"/>
        </w:numPr>
        <w:tabs>
          <w:tab w:val="left" w:pos="1276"/>
        </w:tabs>
        <w:ind w:left="0" w:firstLine="709"/>
        <w:jc w:val="both"/>
        <w:rPr>
          <w:rFonts w:cs="Times New Roman"/>
        </w:rPr>
      </w:pPr>
      <w:r w:rsidRPr="00A73631">
        <w:rPr>
          <w:rFonts w:cs="Times New Roman"/>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4D64A217" w14:textId="2AA63893" w:rsidR="0031146F" w:rsidRPr="0031146F" w:rsidRDefault="0031146F" w:rsidP="0031146F">
      <w:pPr>
        <w:numPr>
          <w:ilvl w:val="1"/>
          <w:numId w:val="1"/>
        </w:numPr>
        <w:tabs>
          <w:tab w:val="left" w:pos="1276"/>
        </w:tabs>
        <w:ind w:left="0" w:firstLine="709"/>
        <w:contextualSpacing/>
        <w:jc w:val="both"/>
        <w:rPr>
          <w:rFonts w:cs="Times New Roman"/>
        </w:rPr>
      </w:pPr>
      <w:bookmarkStart w:id="16" w:name="_Hlk134524875"/>
      <w:r w:rsidRPr="007F6518">
        <w:t xml:space="preserve"> Atbilstoši </w:t>
      </w:r>
      <w:r w:rsidRPr="0031146F">
        <w:rPr>
          <w:rStyle w:val="ui-provider"/>
          <w:rFonts w:eastAsiaTheme="minorEastAsia"/>
        </w:rPr>
        <w:t>Ministru kabineta 2015. gada 28. jūnija noteikumu Nr.442 “Kārtība, kādā tiek nodrošināta informācijas un komunikācijas tehnoloģiju sistēmu atbilstība minimālajām drošības prasībām” 36/36.</w:t>
      </w:r>
      <w:r w:rsidRPr="0031146F">
        <w:rPr>
          <w:rStyle w:val="ui-provider"/>
          <w:rFonts w:eastAsiaTheme="minorEastAsia"/>
          <w:vertAlign w:val="superscript"/>
        </w:rPr>
        <w:t>1</w:t>
      </w:r>
      <w:r w:rsidRPr="0031146F">
        <w:rPr>
          <w:rStyle w:val="ui-provider"/>
          <w:rFonts w:eastAsiaTheme="minorEastAsia"/>
        </w:rPr>
        <w:t>punktā un 36.</w:t>
      </w:r>
      <w:r w:rsidRPr="0031146F">
        <w:rPr>
          <w:rStyle w:val="ui-provider"/>
          <w:rFonts w:eastAsiaTheme="minorEastAsia"/>
          <w:vertAlign w:val="superscript"/>
        </w:rPr>
        <w:t>3</w:t>
      </w:r>
      <w:r w:rsidRPr="0031146F">
        <w:rPr>
          <w:rStyle w:val="ui-provider"/>
          <w:rFonts w:eastAsiaTheme="minorEastAsia"/>
        </w:rPr>
        <w:t xml:space="preserve">punktā, </w:t>
      </w:r>
      <w:r w:rsidRPr="007F6518">
        <w:t xml:space="preserve">Ministru kabineta 2021. gada 6. jūlija noteikumu Nr. 508 “Kritiskās infrastruktūras, tajā skaitā Eiropas kritiskās infrastruktūras, apzināšanas, drošības pasākumu un darbības nepārtrauktības plānošanas un īstenošanas kārtība” 16. punktā </w:t>
      </w:r>
      <w:r>
        <w:t xml:space="preserve">, </w:t>
      </w:r>
      <w:bookmarkStart w:id="17" w:name="_Hlk157005474"/>
      <w:r w:rsidRPr="0031146F">
        <w:rPr>
          <w:rStyle w:val="ui-provider"/>
          <w:rFonts w:eastAsiaTheme="minorEastAsia"/>
        </w:rPr>
        <w:t>Ministru kabineta 2011. gada 1. februāra noteikumu Nr.100 “Informācijas tehnoloģiju kritiskās infrastruktūras drošības pasākumu plānošanas un īstenošanas kārtība” 6. </w:t>
      </w:r>
      <w:bookmarkEnd w:id="17"/>
      <w:r w:rsidRPr="0031146F">
        <w:rPr>
          <w:rStyle w:val="ui-provider"/>
          <w:rFonts w:eastAsiaTheme="minorEastAsia"/>
        </w:rPr>
        <w:t xml:space="preserve">punktā </w:t>
      </w:r>
      <w:r w:rsidRPr="007F6518">
        <w:t xml:space="preserve"> noteiktajam</w:t>
      </w:r>
      <w:r>
        <w:t xml:space="preserve"> </w:t>
      </w:r>
      <w:r w:rsidRPr="007F6518">
        <w:t xml:space="preserve">pirms līguma slēgšanas tiesību piešķiršanas pasūtītājs </w:t>
      </w:r>
      <w:proofErr w:type="spellStart"/>
      <w:r w:rsidRPr="007F6518">
        <w:t>nosūta</w:t>
      </w:r>
      <w:proofErr w:type="spellEnd"/>
      <w:r w:rsidRPr="007F6518">
        <w:t xml:space="preserve"> informāciju par pretendentu, kuram būtu piešķiramas līguma slēgšanas tiesības, tā apakšuzņēmēju un speciālistiem</w:t>
      </w:r>
      <w:r>
        <w:t>, kā arī informatīvi par visiem pretendentiem, kuri iesniedza piedāvājumus,</w:t>
      </w:r>
      <w:r w:rsidRPr="007F6518">
        <w:t xml:space="preserve"> pārbaudei Satversmes aizsardzības </w:t>
      </w:r>
      <w:r>
        <w:t xml:space="preserve">birojam </w:t>
      </w:r>
      <w:r w:rsidRPr="007F6518">
        <w:t xml:space="preserve">(turpmāk – SAB). </w:t>
      </w:r>
      <w:bookmarkStart w:id="18" w:name="_Hlk157020391"/>
    </w:p>
    <w:p w14:paraId="2A4BF75F" w14:textId="77777777" w:rsidR="0031146F" w:rsidRPr="00A73631" w:rsidRDefault="0031146F" w:rsidP="0031146F">
      <w:pPr>
        <w:pStyle w:val="tv213"/>
        <w:numPr>
          <w:ilvl w:val="1"/>
          <w:numId w:val="1"/>
        </w:numPr>
        <w:tabs>
          <w:tab w:val="left" w:pos="1276"/>
        </w:tabs>
        <w:spacing w:before="0" w:beforeAutospacing="0" w:after="0" w:afterAutospacing="0"/>
        <w:ind w:left="0" w:firstLine="709"/>
        <w:contextualSpacing/>
        <w:jc w:val="both"/>
        <w:rPr>
          <w:rFonts w:eastAsiaTheme="minorHAnsi"/>
          <w:szCs w:val="22"/>
          <w:lang w:eastAsia="en-US"/>
        </w:rPr>
      </w:pPr>
      <w:r w:rsidRPr="007F6518">
        <w:t>Ja ir saņemts negatīvs atzinums no SAB par pretendentu, kuram būtu piešķiramas līguma slēgšanas tiesības,</w:t>
      </w:r>
      <w:r>
        <w:t xml:space="preserve"> </w:t>
      </w:r>
      <w:r w:rsidRPr="007F6518">
        <w:t>tā apakšuzņēmēju un speciālistiem, Komisija pretendentu izslēdz no turpmāk</w:t>
      </w:r>
      <w:r>
        <w:t>ā</w:t>
      </w:r>
      <w:r w:rsidRPr="007F6518">
        <w:t>s dalības Konkursā</w:t>
      </w:r>
      <w:bookmarkEnd w:id="18"/>
      <w:r w:rsidRPr="007F6518">
        <w:t>.</w:t>
      </w:r>
      <w:bookmarkStart w:id="19" w:name="_Hlk157020444"/>
    </w:p>
    <w:p w14:paraId="7C94D601" w14:textId="0450C96C" w:rsidR="0031146F" w:rsidRPr="00A73631" w:rsidRDefault="0031146F" w:rsidP="00A73631">
      <w:pPr>
        <w:pStyle w:val="tv213"/>
        <w:numPr>
          <w:ilvl w:val="1"/>
          <w:numId w:val="1"/>
        </w:numPr>
        <w:tabs>
          <w:tab w:val="left" w:pos="1276"/>
        </w:tabs>
        <w:spacing w:before="0" w:beforeAutospacing="0" w:after="0" w:afterAutospacing="0"/>
        <w:ind w:left="0" w:firstLine="709"/>
        <w:contextualSpacing/>
        <w:jc w:val="both"/>
        <w:rPr>
          <w:rFonts w:eastAsiaTheme="minorHAnsi"/>
          <w:szCs w:val="22"/>
          <w:lang w:eastAsia="en-US"/>
        </w:rPr>
      </w:pPr>
      <w:r w:rsidRPr="007F6518">
        <w:t>Komisija tomēr neizslēdz pretendentu</w:t>
      </w:r>
      <w:r>
        <w:t xml:space="preserve">, </w:t>
      </w:r>
      <w:r w:rsidRPr="007F6518">
        <w:t xml:space="preserve">kuram būtu piešķiramas līguma slēgšanas tiesības, no turpmākās dalības Konkursā šādā gadījumā: </w:t>
      </w:r>
    </w:p>
    <w:p w14:paraId="74E2F1D3" w14:textId="652BDDFC" w:rsidR="0031146F" w:rsidRPr="007F6518" w:rsidRDefault="0031146F" w:rsidP="00A73631">
      <w:pPr>
        <w:pStyle w:val="ListParagraph"/>
        <w:numPr>
          <w:ilvl w:val="0"/>
          <w:numId w:val="45"/>
        </w:numPr>
        <w:ind w:right="-1"/>
        <w:jc w:val="both"/>
      </w:pPr>
      <w:r w:rsidRPr="007F6518">
        <w:t xml:space="preserve">Ja ir saņemts negatīvs atzinums no SAB par pretendenta </w:t>
      </w:r>
      <w:r w:rsidRPr="0031146F">
        <w:rPr>
          <w:u w:val="single"/>
        </w:rPr>
        <w:t>piesaistīto apakšuzņēmēju un/vai speciālistiem</w:t>
      </w:r>
      <w:r w:rsidRPr="007F6518">
        <w:t>, tad Komisija informē pretendentu</w:t>
      </w:r>
      <w:r>
        <w:t xml:space="preserve">, </w:t>
      </w:r>
      <w:r w:rsidRPr="007F6518">
        <w:t>kuram būtu piešķiramas līguma slēgšanas tiesības, par tā apakšuzņēmēja un/vai piedāvātā specialista/-u pārbaudes rezultātu un pretendenta tiesībām veikt apakšuzņēmēja un specialista/-u nomaiņu.</w:t>
      </w:r>
    </w:p>
    <w:p w14:paraId="41642975" w14:textId="00834E31" w:rsidR="0031146F" w:rsidRPr="007F6518" w:rsidRDefault="0031146F" w:rsidP="00A73631">
      <w:pPr>
        <w:pStyle w:val="ListParagraph"/>
        <w:numPr>
          <w:ilvl w:val="0"/>
          <w:numId w:val="45"/>
        </w:numPr>
        <w:ind w:right="-1"/>
        <w:jc w:val="both"/>
      </w:pPr>
      <w:r w:rsidRPr="007F6518">
        <w:t>10 (desmit) darba dienu laikā pretendents var izmantot tiesības nomainīt apakšuzņēmēju vai speciālistu/-</w:t>
      </w:r>
      <w:proofErr w:type="spellStart"/>
      <w:r w:rsidRPr="007F6518">
        <w:t>us</w:t>
      </w:r>
      <w:proofErr w:type="spellEnd"/>
      <w:r w:rsidRPr="007F6518">
        <w:t xml:space="preserve">, par kuriem saņemts negatīvs SAB atzinums. Minētās tiesības </w:t>
      </w:r>
      <w:r w:rsidRPr="007F6518">
        <w:lastRenderedPageBreak/>
        <w:t>pretendents var izmantot vienu reizi. Saistībā ar pretendenta nomainīto apakšuzņēmēju un/vai piedāvāto/-</w:t>
      </w:r>
      <w:proofErr w:type="spellStart"/>
      <w:r w:rsidRPr="007F6518">
        <w:t>ajiem</w:t>
      </w:r>
      <w:proofErr w:type="spellEnd"/>
      <w:r w:rsidRPr="007F6518">
        <w:t xml:space="preserve"> specialistu/-</w:t>
      </w:r>
      <w:proofErr w:type="spellStart"/>
      <w:r w:rsidRPr="007F6518">
        <w:t>iem</w:t>
      </w:r>
      <w:proofErr w:type="spellEnd"/>
      <w:r w:rsidRPr="007F6518">
        <w:t xml:space="preserve"> Komisija rīkojas atbilstoši Konkursa nolikuma </w:t>
      </w:r>
      <w:r>
        <w:t>2.7</w:t>
      </w:r>
      <w:r w:rsidRPr="007F6518">
        <w:t>. apakšpunktā noteiktajam</w:t>
      </w:r>
      <w:bookmarkEnd w:id="19"/>
      <w:r w:rsidRPr="007F6518">
        <w:t xml:space="preserve">. </w:t>
      </w:r>
    </w:p>
    <w:bookmarkEnd w:id="16"/>
    <w:bookmarkEnd w:id="15"/>
    <w:p w14:paraId="4E098E40" w14:textId="77777777" w:rsidR="0037158A" w:rsidRPr="007258C9" w:rsidRDefault="0037158A" w:rsidP="006C04A6">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2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20"/>
    </w:p>
    <w:p w14:paraId="22DDCEBA" w14:textId="77777777" w:rsidR="004567F0" w:rsidRPr="004567F0" w:rsidRDefault="004567F0" w:rsidP="004567F0"/>
    <w:p w14:paraId="4446F5F6" w14:textId="3333CF71" w:rsidR="0095227F" w:rsidRPr="006B1729" w:rsidRDefault="00936765" w:rsidP="0095227F">
      <w:pPr>
        <w:tabs>
          <w:tab w:val="left" w:pos="709"/>
          <w:tab w:val="left" w:pos="1560"/>
          <w:tab w:val="center" w:pos="4320"/>
          <w:tab w:val="left" w:pos="6096"/>
          <w:tab w:val="right" w:pos="8640"/>
        </w:tabs>
        <w:ind w:right="-1"/>
        <w:jc w:val="both"/>
      </w:pPr>
      <w:r w:rsidRPr="009B663F">
        <w:rPr>
          <w:b/>
          <w:bCs/>
        </w:rPr>
        <w:t xml:space="preserve">3.1. </w:t>
      </w:r>
      <w:r w:rsidRPr="006B1729">
        <w:t>Komisija par iepirkuma</w:t>
      </w:r>
      <w:r w:rsidRPr="00936765">
        <w:t xml:space="preserve"> uzvarētāju atzīst to pretendentu, kura </w:t>
      </w:r>
      <w:r w:rsidRPr="006B1729">
        <w:t xml:space="preserve">piedāvājums atbilst </w:t>
      </w:r>
      <w:r w:rsidR="00140A85">
        <w:t>Iepirkuma uzaicinājumā</w:t>
      </w:r>
      <w:r w:rsidRPr="006B1729">
        <w:t xml:space="preserve"> norādītajām prasībām un kura </w:t>
      </w:r>
      <w:r w:rsidR="0095227F" w:rsidRPr="006B1729">
        <w:t xml:space="preserve">piedāvājums ir saimnieciski visizdevīgākais. Par saimnieciski visizdevīgāko tiks atzīts piedāvājums, </w:t>
      </w:r>
      <w:r w:rsidR="00F30D40">
        <w:t>kas</w:t>
      </w:r>
      <w:r w:rsidR="0095227F" w:rsidRPr="006B1729">
        <w:t xml:space="preserve"> būs ieguvis lielāko punktu skaitu saskaņā ar </w:t>
      </w:r>
      <w:r w:rsidR="00A57FB0">
        <w:t>p</w:t>
      </w:r>
      <w:r w:rsidR="0095227F" w:rsidRPr="006B1729">
        <w:t xml:space="preserve">retendenta piedāvājuma </w:t>
      </w:r>
      <w:r w:rsidR="0095227F">
        <w:t>3</w:t>
      </w:r>
      <w:r w:rsidR="0095227F" w:rsidRPr="006B1729">
        <w:t>.2. apakšpunkt</w:t>
      </w:r>
      <w:r w:rsidR="0095227F">
        <w:t>a 5.</w:t>
      </w:r>
      <w:r w:rsidR="00677F0B">
        <w:t xml:space="preserve"> </w:t>
      </w:r>
      <w:r w:rsidR="0095227F">
        <w:t>tabulā</w:t>
      </w:r>
      <w:r w:rsidR="0095227F" w:rsidRPr="006B1729">
        <w:t xml:space="preserve"> noteiktajiem piedāvājumu vērtēšanas kritērijiem.</w:t>
      </w:r>
    </w:p>
    <w:p w14:paraId="7156A8D8" w14:textId="77777777" w:rsidR="0095227F" w:rsidRDefault="0095227F" w:rsidP="006411C0">
      <w:pPr>
        <w:tabs>
          <w:tab w:val="left" w:pos="709"/>
          <w:tab w:val="left" w:pos="1560"/>
          <w:tab w:val="center" w:pos="4320"/>
          <w:tab w:val="left" w:pos="6096"/>
          <w:tab w:val="right" w:pos="8640"/>
        </w:tabs>
        <w:ind w:right="-1"/>
        <w:jc w:val="both"/>
      </w:pPr>
      <w:r>
        <w:rPr>
          <w:b/>
        </w:rPr>
        <w:t>3</w:t>
      </w:r>
      <w:r w:rsidRPr="006B1729">
        <w:rPr>
          <w:b/>
        </w:rPr>
        <w:t>.2.</w:t>
      </w:r>
      <w:r w:rsidRPr="006B1729">
        <w:t xml:space="preserve"> Saimnieciski visizdevīgākā piedāvājuma izvēles kritēriji un to skaitliskās vērtības: </w:t>
      </w:r>
    </w:p>
    <w:p w14:paraId="24985571" w14:textId="7D40F6E2" w:rsidR="0095227F" w:rsidRPr="00502105" w:rsidRDefault="0095227F" w:rsidP="0095227F">
      <w:pPr>
        <w:tabs>
          <w:tab w:val="left" w:pos="709"/>
          <w:tab w:val="left" w:pos="1560"/>
          <w:tab w:val="center" w:pos="4320"/>
          <w:tab w:val="left" w:pos="6096"/>
          <w:tab w:val="right" w:pos="8640"/>
        </w:tabs>
        <w:ind w:right="-1"/>
        <w:jc w:val="right"/>
        <w:rPr>
          <w:i/>
          <w:iCs/>
        </w:rPr>
      </w:pPr>
      <w:r>
        <w:rPr>
          <w:i/>
          <w:iCs/>
          <w:szCs w:val="24"/>
        </w:rPr>
        <w:t>5</w:t>
      </w:r>
      <w:r w:rsidRPr="00502105">
        <w:rPr>
          <w:i/>
          <w:iCs/>
          <w:szCs w:val="24"/>
        </w:rPr>
        <w:t>.tabula</w:t>
      </w:r>
    </w:p>
    <w:tbl>
      <w:tblPr>
        <w:tblStyle w:val="TableGrid"/>
        <w:tblW w:w="9356" w:type="dxa"/>
        <w:tblInd w:w="-5" w:type="dxa"/>
        <w:tblLook w:val="04A0" w:firstRow="1" w:lastRow="0" w:firstColumn="1" w:lastColumn="0" w:noHBand="0" w:noVBand="1"/>
      </w:tblPr>
      <w:tblGrid>
        <w:gridCol w:w="827"/>
        <w:gridCol w:w="2063"/>
        <w:gridCol w:w="1625"/>
        <w:gridCol w:w="4841"/>
      </w:tblGrid>
      <w:tr w:rsidR="0095227F" w:rsidRPr="005514F7" w14:paraId="6BAF6ADB" w14:textId="77777777" w:rsidTr="117D2F23">
        <w:tc>
          <w:tcPr>
            <w:tcW w:w="855" w:type="dxa"/>
            <w:shd w:val="clear" w:color="auto" w:fill="D9D9D9" w:themeFill="background1" w:themeFillShade="D9"/>
          </w:tcPr>
          <w:p w14:paraId="031283FB" w14:textId="77777777" w:rsidR="0095227F" w:rsidRPr="006411C0" w:rsidRDefault="0095227F" w:rsidP="007E4DD9">
            <w:pPr>
              <w:jc w:val="center"/>
              <w:rPr>
                <w:rFonts w:ascii="Times New Roman" w:hAnsi="Times New Roman" w:cs="Times New Roman"/>
                <w:b/>
                <w:sz w:val="24"/>
                <w:szCs w:val="24"/>
              </w:rPr>
            </w:pPr>
            <w:r w:rsidRPr="006411C0">
              <w:rPr>
                <w:rFonts w:ascii="Times New Roman" w:hAnsi="Times New Roman" w:cs="Times New Roman"/>
                <w:b/>
                <w:sz w:val="24"/>
                <w:szCs w:val="24"/>
              </w:rPr>
              <w:t>Nr.</w:t>
            </w:r>
          </w:p>
          <w:p w14:paraId="785DE2F0" w14:textId="77777777" w:rsidR="0095227F" w:rsidRPr="006411C0" w:rsidRDefault="0095227F" w:rsidP="007E4DD9">
            <w:pPr>
              <w:jc w:val="center"/>
              <w:rPr>
                <w:rFonts w:ascii="Times New Roman" w:hAnsi="Times New Roman" w:cs="Times New Roman"/>
                <w:b/>
                <w:sz w:val="24"/>
                <w:szCs w:val="24"/>
              </w:rPr>
            </w:pPr>
            <w:r w:rsidRPr="006411C0">
              <w:rPr>
                <w:rFonts w:ascii="Times New Roman" w:hAnsi="Times New Roman" w:cs="Times New Roman"/>
                <w:b/>
                <w:sz w:val="24"/>
                <w:szCs w:val="24"/>
              </w:rPr>
              <w:t>p.k.</w:t>
            </w:r>
          </w:p>
        </w:tc>
        <w:tc>
          <w:tcPr>
            <w:tcW w:w="2141" w:type="dxa"/>
            <w:shd w:val="clear" w:color="auto" w:fill="D9D9D9" w:themeFill="background1" w:themeFillShade="D9"/>
          </w:tcPr>
          <w:p w14:paraId="44D7F837" w14:textId="77777777" w:rsidR="0095227F" w:rsidRPr="006411C0" w:rsidRDefault="0095227F" w:rsidP="007E4DD9">
            <w:pPr>
              <w:jc w:val="center"/>
              <w:rPr>
                <w:rFonts w:ascii="Times New Roman" w:hAnsi="Times New Roman" w:cs="Times New Roman"/>
                <w:b/>
                <w:sz w:val="24"/>
                <w:szCs w:val="24"/>
              </w:rPr>
            </w:pPr>
            <w:r w:rsidRPr="006411C0">
              <w:rPr>
                <w:rFonts w:ascii="Times New Roman" w:hAnsi="Times New Roman" w:cs="Times New Roman"/>
                <w:b/>
                <w:sz w:val="24"/>
                <w:szCs w:val="24"/>
              </w:rPr>
              <w:t>Vērtēšanas kritērijs</w:t>
            </w:r>
          </w:p>
        </w:tc>
        <w:tc>
          <w:tcPr>
            <w:tcW w:w="1115" w:type="dxa"/>
            <w:shd w:val="clear" w:color="auto" w:fill="D9D9D9" w:themeFill="background1" w:themeFillShade="D9"/>
          </w:tcPr>
          <w:p w14:paraId="2C5A3D75" w14:textId="77777777" w:rsidR="0095227F" w:rsidRPr="006411C0" w:rsidRDefault="0095227F" w:rsidP="007E4DD9">
            <w:pPr>
              <w:ind w:left="102"/>
              <w:jc w:val="center"/>
              <w:rPr>
                <w:rFonts w:ascii="Times New Roman" w:hAnsi="Times New Roman" w:cs="Times New Roman"/>
                <w:b/>
                <w:sz w:val="24"/>
                <w:szCs w:val="24"/>
              </w:rPr>
            </w:pPr>
            <w:r w:rsidRPr="006411C0">
              <w:rPr>
                <w:rFonts w:ascii="Times New Roman" w:hAnsi="Times New Roman" w:cs="Times New Roman"/>
                <w:b/>
                <w:sz w:val="24"/>
                <w:szCs w:val="24"/>
              </w:rPr>
              <w:t>Maksimālais punktu skaits</w:t>
            </w:r>
          </w:p>
        </w:tc>
        <w:tc>
          <w:tcPr>
            <w:tcW w:w="5245" w:type="dxa"/>
            <w:shd w:val="clear" w:color="auto" w:fill="D9D9D9" w:themeFill="background1" w:themeFillShade="D9"/>
          </w:tcPr>
          <w:p w14:paraId="1CF4856D" w14:textId="77777777" w:rsidR="0095227F" w:rsidRPr="006411C0" w:rsidRDefault="0095227F" w:rsidP="007E4DD9">
            <w:pPr>
              <w:ind w:right="-108"/>
              <w:jc w:val="center"/>
              <w:rPr>
                <w:rFonts w:ascii="Times New Roman" w:hAnsi="Times New Roman" w:cs="Times New Roman"/>
                <w:b/>
                <w:sz w:val="24"/>
                <w:szCs w:val="24"/>
              </w:rPr>
            </w:pPr>
            <w:r w:rsidRPr="006411C0">
              <w:rPr>
                <w:rFonts w:ascii="Times New Roman" w:hAnsi="Times New Roman" w:cs="Times New Roman"/>
                <w:b/>
                <w:sz w:val="24"/>
                <w:szCs w:val="24"/>
              </w:rPr>
              <w:t>Punktu piešķiršanas metodika</w:t>
            </w:r>
          </w:p>
        </w:tc>
      </w:tr>
      <w:tr w:rsidR="0095227F" w:rsidRPr="005514F7" w14:paraId="50653582" w14:textId="77777777" w:rsidTr="117D2F23">
        <w:tc>
          <w:tcPr>
            <w:tcW w:w="855" w:type="dxa"/>
          </w:tcPr>
          <w:p w14:paraId="43A33F9B" w14:textId="77777777" w:rsidR="0095227F" w:rsidRPr="003B69F6" w:rsidRDefault="0095227F" w:rsidP="007E4DD9">
            <w:pPr>
              <w:rPr>
                <w:rFonts w:ascii="Times New Roman" w:hAnsi="Times New Roman" w:cs="Times New Roman"/>
                <w:sz w:val="24"/>
                <w:szCs w:val="24"/>
              </w:rPr>
            </w:pPr>
            <w:r w:rsidRPr="003B69F6">
              <w:rPr>
                <w:rFonts w:ascii="Times New Roman" w:hAnsi="Times New Roman" w:cs="Times New Roman"/>
                <w:sz w:val="24"/>
                <w:szCs w:val="24"/>
              </w:rPr>
              <w:t>1.</w:t>
            </w:r>
          </w:p>
        </w:tc>
        <w:tc>
          <w:tcPr>
            <w:tcW w:w="2141" w:type="dxa"/>
          </w:tcPr>
          <w:p w14:paraId="68CBF473" w14:textId="18B614A1" w:rsidR="0095227F" w:rsidRPr="006411C0" w:rsidRDefault="0095227F" w:rsidP="007E4DD9">
            <w:pPr>
              <w:rPr>
                <w:rFonts w:ascii="Times New Roman" w:hAnsi="Times New Roman" w:cs="Times New Roman"/>
                <w:sz w:val="24"/>
                <w:szCs w:val="24"/>
              </w:rPr>
            </w:pPr>
            <w:r w:rsidRPr="0095227F">
              <w:rPr>
                <w:rFonts w:ascii="Times New Roman" w:hAnsi="Times New Roman" w:cs="Times New Roman"/>
                <w:sz w:val="24"/>
                <w:szCs w:val="24"/>
              </w:rPr>
              <w:t xml:space="preserve">Pretendenta pieredze </w:t>
            </w:r>
          </w:p>
        </w:tc>
        <w:tc>
          <w:tcPr>
            <w:tcW w:w="1115" w:type="dxa"/>
            <w:shd w:val="clear" w:color="auto" w:fill="auto"/>
          </w:tcPr>
          <w:p w14:paraId="736DC321" w14:textId="5E99DF74" w:rsidR="0095227F" w:rsidRPr="006411C0" w:rsidRDefault="0095227F" w:rsidP="007E4DD9">
            <w:pPr>
              <w:jc w:val="center"/>
              <w:rPr>
                <w:rFonts w:ascii="Times New Roman" w:hAnsi="Times New Roman" w:cs="Times New Roman"/>
                <w:b/>
                <w:bCs/>
                <w:sz w:val="24"/>
                <w:szCs w:val="24"/>
              </w:rPr>
            </w:pPr>
            <w:r w:rsidRPr="006411C0">
              <w:rPr>
                <w:rFonts w:ascii="Times New Roman" w:hAnsi="Times New Roman" w:cs="Times New Roman"/>
                <w:b/>
                <w:bCs/>
                <w:sz w:val="24"/>
                <w:szCs w:val="24"/>
              </w:rPr>
              <w:t>10</w:t>
            </w:r>
          </w:p>
        </w:tc>
        <w:tc>
          <w:tcPr>
            <w:tcW w:w="5245" w:type="dxa"/>
          </w:tcPr>
          <w:p w14:paraId="54E3C3A5" w14:textId="65A9FD03" w:rsidR="0095227F" w:rsidRPr="00A73631" w:rsidRDefault="0095227F">
            <w:pPr>
              <w:tabs>
                <w:tab w:val="left" w:pos="709"/>
                <w:tab w:val="left" w:pos="1560"/>
                <w:tab w:val="center" w:pos="4320"/>
                <w:tab w:val="left" w:pos="6096"/>
                <w:tab w:val="right" w:pos="8640"/>
              </w:tabs>
              <w:jc w:val="both"/>
              <w:rPr>
                <w:rFonts w:ascii="Times New Roman" w:hAnsi="Times New Roman" w:cs="Times New Roman"/>
                <w:b/>
                <w:bCs/>
                <w:sz w:val="24"/>
                <w:szCs w:val="24"/>
              </w:rPr>
            </w:pPr>
            <w:r w:rsidRPr="00A73631">
              <w:rPr>
                <w:rFonts w:ascii="Times New Roman" w:hAnsi="Times New Roman" w:cs="Times New Roman"/>
                <w:b/>
                <w:bCs/>
                <w:sz w:val="24"/>
                <w:szCs w:val="24"/>
              </w:rPr>
              <w:t xml:space="preserve">Vērtēšana tiek veikta, pamatojoties uz </w:t>
            </w:r>
            <w:r w:rsidR="00432269" w:rsidRPr="00A73631">
              <w:rPr>
                <w:rFonts w:ascii="Times New Roman" w:hAnsi="Times New Roman" w:cs="Times New Roman"/>
                <w:b/>
                <w:bCs/>
                <w:sz w:val="24"/>
                <w:szCs w:val="24"/>
              </w:rPr>
              <w:t>p</w:t>
            </w:r>
            <w:r w:rsidRPr="00A73631">
              <w:rPr>
                <w:rFonts w:ascii="Times New Roman" w:hAnsi="Times New Roman" w:cs="Times New Roman"/>
                <w:b/>
                <w:bCs/>
                <w:sz w:val="24"/>
                <w:szCs w:val="24"/>
              </w:rPr>
              <w:t>retendenta sniegto informāciju (2.</w:t>
            </w:r>
            <w:r w:rsidR="00C047B7" w:rsidRPr="00A73631">
              <w:rPr>
                <w:rFonts w:ascii="Times New Roman" w:hAnsi="Times New Roman" w:cs="Times New Roman"/>
                <w:b/>
                <w:bCs/>
                <w:sz w:val="24"/>
                <w:szCs w:val="24"/>
              </w:rPr>
              <w:t xml:space="preserve"> </w:t>
            </w:r>
            <w:r w:rsidRPr="00A73631">
              <w:rPr>
                <w:rFonts w:ascii="Times New Roman" w:hAnsi="Times New Roman" w:cs="Times New Roman"/>
                <w:b/>
                <w:bCs/>
                <w:sz w:val="24"/>
                <w:szCs w:val="24"/>
              </w:rPr>
              <w:t>tabula)</w:t>
            </w:r>
          </w:p>
          <w:p w14:paraId="40D5781E" w14:textId="1CFEC231" w:rsidR="0095227F" w:rsidRPr="00A73631" w:rsidRDefault="0095227F" w:rsidP="007E4DD9">
            <w:pPr>
              <w:tabs>
                <w:tab w:val="left" w:pos="709"/>
                <w:tab w:val="left" w:pos="1560"/>
                <w:tab w:val="center" w:pos="4320"/>
                <w:tab w:val="left" w:pos="6096"/>
                <w:tab w:val="right" w:pos="8640"/>
              </w:tabs>
              <w:jc w:val="both"/>
              <w:rPr>
                <w:rFonts w:ascii="Times New Roman" w:hAnsi="Times New Roman" w:cs="Times New Roman"/>
                <w:bCs/>
                <w:sz w:val="24"/>
                <w:szCs w:val="24"/>
              </w:rPr>
            </w:pPr>
            <w:r w:rsidRPr="00A73631">
              <w:rPr>
                <w:rFonts w:ascii="Times New Roman" w:hAnsi="Times New Roman" w:cs="Times New Roman"/>
                <w:b/>
                <w:sz w:val="24"/>
                <w:szCs w:val="24"/>
              </w:rPr>
              <w:t xml:space="preserve">0 punkti, </w:t>
            </w:r>
            <w:r w:rsidRPr="00A73631">
              <w:rPr>
                <w:rFonts w:ascii="Times New Roman" w:hAnsi="Times New Roman" w:cs="Times New Roman"/>
                <w:bCs/>
                <w:sz w:val="24"/>
                <w:szCs w:val="24"/>
              </w:rPr>
              <w:t>tiek piešķirti 2 (divu) projektu realizācijā;</w:t>
            </w:r>
          </w:p>
          <w:p w14:paraId="586DF54F" w14:textId="455C498F" w:rsidR="0095227F" w:rsidRPr="00A73631" w:rsidRDefault="0095227F" w:rsidP="007E4DD9">
            <w:pPr>
              <w:tabs>
                <w:tab w:val="left" w:pos="709"/>
                <w:tab w:val="left" w:pos="1560"/>
                <w:tab w:val="center" w:pos="4320"/>
                <w:tab w:val="left" w:pos="6096"/>
                <w:tab w:val="right" w:pos="8640"/>
              </w:tabs>
              <w:jc w:val="both"/>
              <w:rPr>
                <w:rStyle w:val="normaltextrun"/>
                <w:rFonts w:ascii="Times New Roman" w:hAnsi="Times New Roman" w:cs="Times New Roman"/>
                <w:color w:val="000000"/>
                <w:sz w:val="24"/>
                <w:szCs w:val="24"/>
                <w:shd w:val="clear" w:color="auto" w:fill="FFFFFF"/>
              </w:rPr>
            </w:pPr>
            <w:r w:rsidRPr="00A73631">
              <w:rPr>
                <w:rStyle w:val="normaltextrun"/>
                <w:rFonts w:ascii="Times New Roman" w:hAnsi="Times New Roman" w:cs="Times New Roman"/>
                <w:b/>
                <w:bCs/>
                <w:color w:val="000000"/>
                <w:sz w:val="24"/>
                <w:szCs w:val="24"/>
                <w:shd w:val="clear" w:color="auto" w:fill="FFFFFF"/>
              </w:rPr>
              <w:t xml:space="preserve">5 punkti, </w:t>
            </w:r>
            <w:r w:rsidRPr="00A73631">
              <w:rPr>
                <w:rStyle w:val="normaltextrun"/>
                <w:rFonts w:ascii="Times New Roman" w:hAnsi="Times New Roman" w:cs="Times New Roman"/>
                <w:color w:val="000000"/>
                <w:sz w:val="24"/>
                <w:szCs w:val="24"/>
                <w:shd w:val="clear" w:color="auto" w:fill="FFFFFF"/>
              </w:rPr>
              <w:t xml:space="preserve">tiek piešķirti </w:t>
            </w:r>
            <w:r w:rsidRPr="00A73631">
              <w:rPr>
                <w:rFonts w:ascii="Times New Roman" w:hAnsi="Times New Roman" w:cs="Times New Roman"/>
                <w:sz w:val="24"/>
                <w:szCs w:val="24"/>
              </w:rPr>
              <w:t>3 (trīs) projektu realizācijā</w:t>
            </w:r>
            <w:r w:rsidRPr="00A73631">
              <w:rPr>
                <w:rStyle w:val="normaltextrun"/>
                <w:rFonts w:ascii="Times New Roman" w:hAnsi="Times New Roman" w:cs="Times New Roman"/>
                <w:color w:val="000000"/>
                <w:sz w:val="24"/>
                <w:szCs w:val="24"/>
                <w:shd w:val="clear" w:color="auto" w:fill="FFFFFF"/>
              </w:rPr>
              <w:t>;</w:t>
            </w:r>
          </w:p>
          <w:p w14:paraId="055CB3AA" w14:textId="038977BA" w:rsidR="0095227F" w:rsidRPr="00A73631" w:rsidRDefault="0095227F" w:rsidP="006411C0">
            <w:pPr>
              <w:tabs>
                <w:tab w:val="left" w:pos="709"/>
                <w:tab w:val="left" w:pos="1560"/>
                <w:tab w:val="center" w:pos="4320"/>
                <w:tab w:val="left" w:pos="6096"/>
                <w:tab w:val="right" w:pos="8640"/>
              </w:tabs>
              <w:jc w:val="both"/>
              <w:rPr>
                <w:rFonts w:ascii="Times New Roman" w:hAnsi="Times New Roman" w:cs="Times New Roman"/>
                <w:color w:val="000000"/>
                <w:sz w:val="24"/>
                <w:szCs w:val="24"/>
                <w:shd w:val="clear" w:color="auto" w:fill="FFFFFF"/>
              </w:rPr>
            </w:pPr>
            <w:r w:rsidRPr="00A73631">
              <w:rPr>
                <w:rStyle w:val="normaltextrun"/>
                <w:rFonts w:ascii="Times New Roman" w:hAnsi="Times New Roman" w:cs="Times New Roman"/>
                <w:b/>
                <w:bCs/>
                <w:color w:val="000000"/>
                <w:sz w:val="24"/>
                <w:szCs w:val="24"/>
                <w:shd w:val="clear" w:color="auto" w:fill="FFFFFF"/>
              </w:rPr>
              <w:t xml:space="preserve">10 punkti, </w:t>
            </w:r>
            <w:r w:rsidRPr="00A73631">
              <w:rPr>
                <w:rStyle w:val="normaltextrun"/>
                <w:rFonts w:ascii="Times New Roman" w:hAnsi="Times New Roman" w:cs="Times New Roman"/>
                <w:color w:val="000000"/>
                <w:sz w:val="24"/>
                <w:szCs w:val="24"/>
                <w:shd w:val="clear" w:color="auto" w:fill="FFFFFF"/>
              </w:rPr>
              <w:t>tiek piešķirti vairāk kā 3 (trīs) projektu realizācijā.</w:t>
            </w:r>
          </w:p>
        </w:tc>
      </w:tr>
      <w:tr w:rsidR="0095227F" w:rsidRPr="005514F7" w14:paraId="28B563EE" w14:textId="77777777" w:rsidTr="117D2F23">
        <w:tc>
          <w:tcPr>
            <w:tcW w:w="855" w:type="dxa"/>
          </w:tcPr>
          <w:p w14:paraId="7F31FEDA" w14:textId="136A147E" w:rsidR="0095227F" w:rsidRPr="003B69F6" w:rsidRDefault="000235E6" w:rsidP="007E4DD9">
            <w:pPr>
              <w:rPr>
                <w:rFonts w:ascii="Times New Roman" w:hAnsi="Times New Roman" w:cs="Times New Roman"/>
                <w:sz w:val="24"/>
                <w:szCs w:val="24"/>
              </w:rPr>
            </w:pPr>
            <w:r w:rsidRPr="003B69F6">
              <w:rPr>
                <w:rFonts w:ascii="Times New Roman" w:hAnsi="Times New Roman" w:cs="Times New Roman"/>
                <w:szCs w:val="24"/>
              </w:rPr>
              <w:t>2.</w:t>
            </w:r>
          </w:p>
        </w:tc>
        <w:tc>
          <w:tcPr>
            <w:tcW w:w="2141" w:type="dxa"/>
          </w:tcPr>
          <w:p w14:paraId="3C0AE26A" w14:textId="0224EE25" w:rsidR="0095227F" w:rsidRPr="006411C0" w:rsidRDefault="0095227F" w:rsidP="007E4DD9">
            <w:pPr>
              <w:rPr>
                <w:rFonts w:ascii="Times New Roman" w:hAnsi="Times New Roman" w:cs="Times New Roman"/>
                <w:sz w:val="24"/>
                <w:szCs w:val="24"/>
              </w:rPr>
            </w:pPr>
            <w:r w:rsidRPr="006411C0">
              <w:rPr>
                <w:rFonts w:ascii="Times New Roman" w:hAnsi="Times New Roman" w:cs="Times New Roman"/>
                <w:sz w:val="24"/>
                <w:szCs w:val="24"/>
              </w:rPr>
              <w:t xml:space="preserve">Projekta vadītāja pieredze </w:t>
            </w:r>
          </w:p>
        </w:tc>
        <w:tc>
          <w:tcPr>
            <w:tcW w:w="1115" w:type="dxa"/>
            <w:shd w:val="clear" w:color="auto" w:fill="auto"/>
          </w:tcPr>
          <w:p w14:paraId="089CC1AC" w14:textId="3B1CB9EB" w:rsidR="0095227F" w:rsidRPr="000333CE" w:rsidRDefault="006411C0" w:rsidP="007E4DD9">
            <w:pPr>
              <w:jc w:val="center"/>
              <w:rPr>
                <w:rFonts w:ascii="Times New Roman" w:hAnsi="Times New Roman" w:cs="Times New Roman"/>
                <w:b/>
                <w:bCs/>
                <w:sz w:val="24"/>
                <w:szCs w:val="24"/>
              </w:rPr>
            </w:pPr>
            <w:r w:rsidRPr="000333CE">
              <w:rPr>
                <w:rFonts w:ascii="Times New Roman" w:hAnsi="Times New Roman" w:cs="Times New Roman"/>
                <w:b/>
                <w:bCs/>
                <w:sz w:val="24"/>
                <w:szCs w:val="24"/>
              </w:rPr>
              <w:t>20</w:t>
            </w:r>
          </w:p>
        </w:tc>
        <w:tc>
          <w:tcPr>
            <w:tcW w:w="5245" w:type="dxa"/>
          </w:tcPr>
          <w:p w14:paraId="264FC97A" w14:textId="007EDB41" w:rsidR="0095227F" w:rsidRPr="00A73631" w:rsidRDefault="006411C0">
            <w:pPr>
              <w:tabs>
                <w:tab w:val="left" w:pos="709"/>
                <w:tab w:val="left" w:pos="1560"/>
                <w:tab w:val="center" w:pos="4320"/>
                <w:tab w:val="left" w:pos="6096"/>
                <w:tab w:val="right" w:pos="8640"/>
              </w:tabs>
              <w:jc w:val="both"/>
              <w:rPr>
                <w:rFonts w:ascii="Times New Roman" w:hAnsi="Times New Roman" w:cs="Times New Roman"/>
                <w:b/>
                <w:bCs/>
                <w:sz w:val="24"/>
                <w:szCs w:val="24"/>
              </w:rPr>
            </w:pPr>
            <w:r w:rsidRPr="00A73631">
              <w:rPr>
                <w:rFonts w:ascii="Times New Roman" w:hAnsi="Times New Roman" w:cs="Times New Roman"/>
                <w:b/>
                <w:bCs/>
                <w:sz w:val="24"/>
                <w:szCs w:val="24"/>
              </w:rPr>
              <w:t xml:space="preserve">Vērtēšana tiek veikta, pamatojoties uz </w:t>
            </w:r>
            <w:r w:rsidR="00407C40" w:rsidRPr="00A73631">
              <w:rPr>
                <w:rFonts w:ascii="Times New Roman" w:hAnsi="Times New Roman" w:cs="Times New Roman"/>
                <w:b/>
                <w:bCs/>
                <w:sz w:val="24"/>
                <w:szCs w:val="24"/>
              </w:rPr>
              <w:t>p</w:t>
            </w:r>
            <w:r w:rsidRPr="00A73631">
              <w:rPr>
                <w:rFonts w:ascii="Times New Roman" w:hAnsi="Times New Roman" w:cs="Times New Roman"/>
                <w:b/>
                <w:bCs/>
                <w:sz w:val="24"/>
                <w:szCs w:val="24"/>
              </w:rPr>
              <w:t>retendenta sniegto informāciju (3.</w:t>
            </w:r>
            <w:r w:rsidR="00C047B7" w:rsidRPr="00A73631">
              <w:rPr>
                <w:rFonts w:ascii="Times New Roman" w:hAnsi="Times New Roman" w:cs="Times New Roman"/>
                <w:b/>
                <w:bCs/>
                <w:sz w:val="24"/>
                <w:szCs w:val="24"/>
              </w:rPr>
              <w:t xml:space="preserve"> </w:t>
            </w:r>
            <w:r w:rsidRPr="00A73631">
              <w:rPr>
                <w:rFonts w:ascii="Times New Roman" w:hAnsi="Times New Roman" w:cs="Times New Roman"/>
                <w:b/>
                <w:bCs/>
                <w:sz w:val="24"/>
                <w:szCs w:val="24"/>
              </w:rPr>
              <w:t>tabula)</w:t>
            </w:r>
          </w:p>
          <w:p w14:paraId="2774C47E" w14:textId="4BC2C428" w:rsidR="006411C0" w:rsidRPr="00A73631" w:rsidRDefault="006411C0" w:rsidP="006411C0">
            <w:pPr>
              <w:tabs>
                <w:tab w:val="left" w:pos="709"/>
                <w:tab w:val="left" w:pos="1560"/>
                <w:tab w:val="center" w:pos="4320"/>
                <w:tab w:val="left" w:pos="6096"/>
                <w:tab w:val="right" w:pos="8640"/>
              </w:tabs>
              <w:jc w:val="both"/>
              <w:rPr>
                <w:rFonts w:ascii="Times New Roman" w:hAnsi="Times New Roman" w:cs="Times New Roman"/>
                <w:bCs/>
                <w:sz w:val="24"/>
                <w:szCs w:val="24"/>
              </w:rPr>
            </w:pPr>
            <w:r w:rsidRPr="00A73631">
              <w:rPr>
                <w:rFonts w:ascii="Times New Roman" w:hAnsi="Times New Roman" w:cs="Times New Roman"/>
                <w:b/>
                <w:sz w:val="24"/>
                <w:szCs w:val="24"/>
              </w:rPr>
              <w:t xml:space="preserve">0 punkti, </w:t>
            </w:r>
            <w:r w:rsidRPr="00A73631">
              <w:rPr>
                <w:rFonts w:ascii="Times New Roman" w:hAnsi="Times New Roman" w:cs="Times New Roman"/>
                <w:bCs/>
                <w:sz w:val="24"/>
                <w:szCs w:val="24"/>
              </w:rPr>
              <w:t>tiek piešķirti 2 (divu) projektu realizācijā;</w:t>
            </w:r>
          </w:p>
          <w:p w14:paraId="45A2DD38" w14:textId="36604E60" w:rsidR="006411C0" w:rsidRPr="00A73631" w:rsidRDefault="006411C0" w:rsidP="006411C0">
            <w:pPr>
              <w:tabs>
                <w:tab w:val="left" w:pos="709"/>
                <w:tab w:val="left" w:pos="1560"/>
                <w:tab w:val="center" w:pos="4320"/>
                <w:tab w:val="left" w:pos="6096"/>
                <w:tab w:val="right" w:pos="8640"/>
              </w:tabs>
              <w:jc w:val="both"/>
              <w:rPr>
                <w:rStyle w:val="normaltextrun"/>
                <w:rFonts w:ascii="Times New Roman" w:hAnsi="Times New Roman" w:cs="Times New Roman"/>
                <w:color w:val="000000"/>
                <w:sz w:val="24"/>
                <w:szCs w:val="24"/>
                <w:shd w:val="clear" w:color="auto" w:fill="FFFFFF"/>
              </w:rPr>
            </w:pPr>
            <w:r w:rsidRPr="00A73631">
              <w:rPr>
                <w:rStyle w:val="normaltextrun"/>
                <w:rFonts w:ascii="Times New Roman" w:hAnsi="Times New Roman" w:cs="Times New Roman"/>
                <w:b/>
                <w:bCs/>
                <w:color w:val="000000"/>
                <w:sz w:val="24"/>
                <w:szCs w:val="24"/>
                <w:shd w:val="clear" w:color="auto" w:fill="FFFFFF"/>
              </w:rPr>
              <w:t xml:space="preserve">10 punkti, </w:t>
            </w:r>
            <w:r w:rsidRPr="00A73631">
              <w:rPr>
                <w:rStyle w:val="normaltextrun"/>
                <w:rFonts w:ascii="Times New Roman" w:hAnsi="Times New Roman" w:cs="Times New Roman"/>
                <w:color w:val="000000"/>
                <w:sz w:val="24"/>
                <w:szCs w:val="24"/>
                <w:shd w:val="clear" w:color="auto" w:fill="FFFFFF"/>
              </w:rPr>
              <w:t xml:space="preserve">tiek piešķirti </w:t>
            </w:r>
            <w:r w:rsidRPr="00A73631">
              <w:rPr>
                <w:rFonts w:ascii="Times New Roman" w:hAnsi="Times New Roman" w:cs="Times New Roman"/>
                <w:sz w:val="24"/>
                <w:szCs w:val="24"/>
              </w:rPr>
              <w:t>3 (trīs) projektu realizācijā</w:t>
            </w:r>
            <w:r w:rsidRPr="00A73631">
              <w:rPr>
                <w:rStyle w:val="normaltextrun"/>
                <w:rFonts w:ascii="Times New Roman" w:hAnsi="Times New Roman" w:cs="Times New Roman"/>
                <w:color w:val="000000"/>
                <w:sz w:val="24"/>
                <w:szCs w:val="24"/>
                <w:shd w:val="clear" w:color="auto" w:fill="FFFFFF"/>
              </w:rPr>
              <w:t>;</w:t>
            </w:r>
          </w:p>
          <w:p w14:paraId="00BE89B4" w14:textId="6B5FFC7A" w:rsidR="006411C0" w:rsidRPr="00A73631" w:rsidRDefault="006411C0" w:rsidP="006411C0">
            <w:pPr>
              <w:tabs>
                <w:tab w:val="left" w:pos="709"/>
                <w:tab w:val="left" w:pos="1560"/>
                <w:tab w:val="center" w:pos="4320"/>
                <w:tab w:val="left" w:pos="6096"/>
                <w:tab w:val="right" w:pos="8640"/>
              </w:tabs>
              <w:jc w:val="both"/>
              <w:rPr>
                <w:rFonts w:ascii="Times New Roman" w:hAnsi="Times New Roman" w:cs="Times New Roman"/>
                <w:b/>
                <w:sz w:val="24"/>
                <w:szCs w:val="24"/>
              </w:rPr>
            </w:pPr>
            <w:r w:rsidRPr="00A73631">
              <w:rPr>
                <w:rStyle w:val="normaltextrun"/>
                <w:rFonts w:ascii="Times New Roman" w:hAnsi="Times New Roman" w:cs="Times New Roman"/>
                <w:b/>
                <w:bCs/>
                <w:color w:val="000000"/>
                <w:sz w:val="24"/>
                <w:szCs w:val="24"/>
                <w:shd w:val="clear" w:color="auto" w:fill="FFFFFF"/>
              </w:rPr>
              <w:t xml:space="preserve">20 punkti, </w:t>
            </w:r>
            <w:r w:rsidRPr="00A73631">
              <w:rPr>
                <w:rStyle w:val="normaltextrun"/>
                <w:rFonts w:ascii="Times New Roman" w:hAnsi="Times New Roman" w:cs="Times New Roman"/>
                <w:color w:val="000000"/>
                <w:sz w:val="24"/>
                <w:szCs w:val="24"/>
                <w:shd w:val="clear" w:color="auto" w:fill="FFFFFF"/>
              </w:rPr>
              <w:t xml:space="preserve">tiek piešķirti </w:t>
            </w:r>
            <w:r w:rsidR="00252F43">
              <w:rPr>
                <w:rStyle w:val="normaltextrun"/>
                <w:rFonts w:ascii="Times New Roman" w:hAnsi="Times New Roman" w:cs="Times New Roman"/>
                <w:color w:val="000000"/>
                <w:sz w:val="24"/>
                <w:szCs w:val="24"/>
                <w:shd w:val="clear" w:color="auto" w:fill="FFFFFF"/>
              </w:rPr>
              <w:t>v</w:t>
            </w:r>
            <w:r w:rsidRPr="00A73631">
              <w:rPr>
                <w:rStyle w:val="normaltextrun"/>
                <w:rFonts w:ascii="Times New Roman" w:hAnsi="Times New Roman" w:cs="Times New Roman"/>
                <w:color w:val="000000"/>
                <w:sz w:val="24"/>
                <w:szCs w:val="24"/>
                <w:shd w:val="clear" w:color="auto" w:fill="FFFFFF"/>
              </w:rPr>
              <w:t>airāk kā 3 (trīs) projektu realizācijā.</w:t>
            </w:r>
          </w:p>
        </w:tc>
      </w:tr>
      <w:tr w:rsidR="0095227F" w:rsidRPr="005514F7" w14:paraId="464E4A31" w14:textId="77777777" w:rsidTr="117D2F23">
        <w:tc>
          <w:tcPr>
            <w:tcW w:w="855" w:type="dxa"/>
          </w:tcPr>
          <w:p w14:paraId="50058B91" w14:textId="0DDECD38" w:rsidR="0095227F" w:rsidRPr="003B69F6" w:rsidRDefault="000235E6" w:rsidP="007E4DD9">
            <w:pPr>
              <w:rPr>
                <w:rFonts w:ascii="Times New Roman" w:hAnsi="Times New Roman" w:cs="Times New Roman"/>
                <w:sz w:val="24"/>
                <w:szCs w:val="24"/>
              </w:rPr>
            </w:pPr>
            <w:r w:rsidRPr="003B69F6">
              <w:rPr>
                <w:rFonts w:ascii="Times New Roman" w:hAnsi="Times New Roman" w:cs="Times New Roman"/>
                <w:szCs w:val="24"/>
              </w:rPr>
              <w:t>3.</w:t>
            </w:r>
          </w:p>
        </w:tc>
        <w:tc>
          <w:tcPr>
            <w:tcW w:w="2141" w:type="dxa"/>
          </w:tcPr>
          <w:p w14:paraId="7FC82425" w14:textId="205EB286" w:rsidR="0095227F" w:rsidRPr="006411C0" w:rsidRDefault="0095227F" w:rsidP="007E4DD9">
            <w:pPr>
              <w:rPr>
                <w:rFonts w:ascii="Times New Roman" w:hAnsi="Times New Roman" w:cs="Times New Roman"/>
                <w:sz w:val="24"/>
                <w:szCs w:val="24"/>
              </w:rPr>
            </w:pPr>
            <w:r w:rsidRPr="006411C0">
              <w:rPr>
                <w:rFonts w:ascii="Times New Roman" w:hAnsi="Times New Roman" w:cs="Times New Roman"/>
                <w:sz w:val="24"/>
                <w:szCs w:val="24"/>
              </w:rPr>
              <w:t>Datu zinātnieka/ inženiera pieredze</w:t>
            </w:r>
          </w:p>
        </w:tc>
        <w:tc>
          <w:tcPr>
            <w:tcW w:w="1115" w:type="dxa"/>
            <w:shd w:val="clear" w:color="auto" w:fill="auto"/>
          </w:tcPr>
          <w:p w14:paraId="3C1FA3EA" w14:textId="40399990" w:rsidR="0095227F" w:rsidRPr="000333CE" w:rsidRDefault="006411C0" w:rsidP="007E4DD9">
            <w:pPr>
              <w:jc w:val="center"/>
              <w:rPr>
                <w:rFonts w:ascii="Times New Roman" w:hAnsi="Times New Roman" w:cs="Times New Roman"/>
                <w:b/>
                <w:bCs/>
                <w:sz w:val="24"/>
                <w:szCs w:val="24"/>
              </w:rPr>
            </w:pPr>
            <w:r w:rsidRPr="000333CE">
              <w:rPr>
                <w:rFonts w:ascii="Times New Roman" w:hAnsi="Times New Roman" w:cs="Times New Roman"/>
                <w:b/>
                <w:bCs/>
                <w:sz w:val="24"/>
                <w:szCs w:val="24"/>
              </w:rPr>
              <w:t>20</w:t>
            </w:r>
          </w:p>
        </w:tc>
        <w:tc>
          <w:tcPr>
            <w:tcW w:w="5245" w:type="dxa"/>
          </w:tcPr>
          <w:p w14:paraId="05240813" w14:textId="7B7A6003" w:rsidR="0095227F" w:rsidRPr="00A73631" w:rsidRDefault="006411C0">
            <w:pPr>
              <w:tabs>
                <w:tab w:val="left" w:pos="709"/>
                <w:tab w:val="left" w:pos="1560"/>
                <w:tab w:val="center" w:pos="4320"/>
                <w:tab w:val="left" w:pos="6096"/>
                <w:tab w:val="right" w:pos="8640"/>
              </w:tabs>
              <w:jc w:val="both"/>
              <w:rPr>
                <w:rFonts w:ascii="Times New Roman" w:hAnsi="Times New Roman" w:cs="Times New Roman"/>
                <w:b/>
                <w:bCs/>
                <w:sz w:val="24"/>
                <w:szCs w:val="24"/>
              </w:rPr>
            </w:pPr>
            <w:r w:rsidRPr="00A73631">
              <w:rPr>
                <w:rFonts w:ascii="Times New Roman" w:hAnsi="Times New Roman" w:cs="Times New Roman"/>
                <w:b/>
                <w:bCs/>
                <w:sz w:val="24"/>
                <w:szCs w:val="24"/>
              </w:rPr>
              <w:t xml:space="preserve">Vērtēšana tiek veikta, pamatojoties uz </w:t>
            </w:r>
            <w:r w:rsidR="00BD77E2" w:rsidRPr="00A73631">
              <w:rPr>
                <w:rFonts w:ascii="Times New Roman" w:hAnsi="Times New Roman" w:cs="Times New Roman"/>
                <w:b/>
                <w:bCs/>
                <w:sz w:val="24"/>
                <w:szCs w:val="24"/>
              </w:rPr>
              <w:t>p</w:t>
            </w:r>
            <w:r w:rsidRPr="00A73631">
              <w:rPr>
                <w:rFonts w:ascii="Times New Roman" w:hAnsi="Times New Roman" w:cs="Times New Roman"/>
                <w:b/>
                <w:bCs/>
                <w:sz w:val="24"/>
                <w:szCs w:val="24"/>
              </w:rPr>
              <w:t>retendenta sniegto informāciju (4.</w:t>
            </w:r>
            <w:r w:rsidR="00936A5A" w:rsidRPr="00A73631">
              <w:rPr>
                <w:rFonts w:ascii="Times New Roman" w:hAnsi="Times New Roman" w:cs="Times New Roman"/>
                <w:b/>
                <w:bCs/>
                <w:sz w:val="24"/>
                <w:szCs w:val="24"/>
              </w:rPr>
              <w:t xml:space="preserve"> </w:t>
            </w:r>
            <w:r w:rsidRPr="00A73631">
              <w:rPr>
                <w:rFonts w:ascii="Times New Roman" w:hAnsi="Times New Roman" w:cs="Times New Roman"/>
                <w:b/>
                <w:bCs/>
                <w:sz w:val="24"/>
                <w:szCs w:val="24"/>
              </w:rPr>
              <w:t>tabula)</w:t>
            </w:r>
          </w:p>
          <w:p w14:paraId="4CB42B76" w14:textId="12731FC3" w:rsidR="006411C0" w:rsidRPr="00A73631" w:rsidRDefault="006411C0" w:rsidP="006411C0">
            <w:pPr>
              <w:tabs>
                <w:tab w:val="left" w:pos="709"/>
                <w:tab w:val="left" w:pos="1560"/>
                <w:tab w:val="center" w:pos="4320"/>
                <w:tab w:val="left" w:pos="6096"/>
                <w:tab w:val="right" w:pos="8640"/>
              </w:tabs>
              <w:jc w:val="both"/>
              <w:rPr>
                <w:rFonts w:ascii="Times New Roman" w:hAnsi="Times New Roman" w:cs="Times New Roman"/>
                <w:bCs/>
                <w:sz w:val="24"/>
                <w:szCs w:val="24"/>
              </w:rPr>
            </w:pPr>
            <w:r w:rsidRPr="00A73631">
              <w:rPr>
                <w:rFonts w:ascii="Times New Roman" w:hAnsi="Times New Roman" w:cs="Times New Roman"/>
                <w:b/>
                <w:sz w:val="24"/>
                <w:szCs w:val="24"/>
              </w:rPr>
              <w:t xml:space="preserve">0 punkti, </w:t>
            </w:r>
            <w:r w:rsidRPr="00A73631">
              <w:rPr>
                <w:rFonts w:ascii="Times New Roman" w:hAnsi="Times New Roman" w:cs="Times New Roman"/>
                <w:bCs/>
                <w:sz w:val="24"/>
                <w:szCs w:val="24"/>
              </w:rPr>
              <w:t xml:space="preserve">tiek piešķirti </w:t>
            </w:r>
            <w:r w:rsidR="000333CE" w:rsidRPr="00A73631">
              <w:rPr>
                <w:rFonts w:ascii="Times New Roman" w:hAnsi="Times New Roman" w:cs="Times New Roman"/>
                <w:bCs/>
                <w:sz w:val="24"/>
                <w:szCs w:val="24"/>
              </w:rPr>
              <w:t xml:space="preserve">1 </w:t>
            </w:r>
            <w:r w:rsidRPr="00A73631">
              <w:rPr>
                <w:rFonts w:ascii="Times New Roman" w:hAnsi="Times New Roman" w:cs="Times New Roman"/>
                <w:bCs/>
                <w:sz w:val="24"/>
                <w:szCs w:val="24"/>
              </w:rPr>
              <w:t>(</w:t>
            </w:r>
            <w:r w:rsidR="000333CE" w:rsidRPr="00A73631">
              <w:rPr>
                <w:rFonts w:ascii="Times New Roman" w:hAnsi="Times New Roman" w:cs="Times New Roman"/>
                <w:bCs/>
                <w:sz w:val="24"/>
                <w:szCs w:val="24"/>
              </w:rPr>
              <w:t>vi</w:t>
            </w:r>
            <w:r w:rsidR="000333CE" w:rsidRPr="00A73631">
              <w:rPr>
                <w:rFonts w:ascii="Times New Roman" w:hAnsi="Times New Roman" w:cs="Times New Roman"/>
                <w:sz w:val="24"/>
                <w:szCs w:val="24"/>
              </w:rPr>
              <w:t>ena</w:t>
            </w:r>
            <w:r w:rsidRPr="00A73631">
              <w:rPr>
                <w:rFonts w:ascii="Times New Roman" w:hAnsi="Times New Roman" w:cs="Times New Roman"/>
                <w:bCs/>
                <w:sz w:val="24"/>
                <w:szCs w:val="24"/>
              </w:rPr>
              <w:t>) projektu realizācijā;</w:t>
            </w:r>
          </w:p>
          <w:p w14:paraId="36F431E6" w14:textId="579551ED" w:rsidR="006411C0" w:rsidRPr="00A73631" w:rsidRDefault="006411C0" w:rsidP="006411C0">
            <w:pPr>
              <w:tabs>
                <w:tab w:val="left" w:pos="709"/>
                <w:tab w:val="left" w:pos="1560"/>
                <w:tab w:val="center" w:pos="4320"/>
                <w:tab w:val="left" w:pos="6096"/>
                <w:tab w:val="right" w:pos="8640"/>
              </w:tabs>
              <w:jc w:val="both"/>
              <w:rPr>
                <w:rStyle w:val="normaltextrun"/>
                <w:rFonts w:ascii="Times New Roman" w:hAnsi="Times New Roman" w:cs="Times New Roman"/>
                <w:color w:val="000000"/>
                <w:sz w:val="24"/>
                <w:szCs w:val="24"/>
                <w:shd w:val="clear" w:color="auto" w:fill="FFFFFF"/>
              </w:rPr>
            </w:pPr>
            <w:r w:rsidRPr="00A73631">
              <w:rPr>
                <w:rStyle w:val="normaltextrun"/>
                <w:rFonts w:ascii="Times New Roman" w:hAnsi="Times New Roman" w:cs="Times New Roman"/>
                <w:b/>
                <w:bCs/>
                <w:color w:val="000000"/>
                <w:sz w:val="24"/>
                <w:szCs w:val="24"/>
                <w:shd w:val="clear" w:color="auto" w:fill="FFFFFF"/>
              </w:rPr>
              <w:t xml:space="preserve">10 punkti, </w:t>
            </w:r>
            <w:r w:rsidRPr="00A73631">
              <w:rPr>
                <w:rStyle w:val="normaltextrun"/>
                <w:rFonts w:ascii="Times New Roman" w:hAnsi="Times New Roman" w:cs="Times New Roman"/>
                <w:color w:val="000000"/>
                <w:sz w:val="24"/>
                <w:szCs w:val="24"/>
                <w:shd w:val="clear" w:color="auto" w:fill="FFFFFF"/>
              </w:rPr>
              <w:t xml:space="preserve">tiek piešķirti </w:t>
            </w:r>
            <w:r w:rsidR="000333CE" w:rsidRPr="00A73631">
              <w:rPr>
                <w:rFonts w:ascii="Times New Roman" w:hAnsi="Times New Roman" w:cs="Times New Roman"/>
                <w:sz w:val="24"/>
                <w:szCs w:val="24"/>
              </w:rPr>
              <w:t xml:space="preserve">2 </w:t>
            </w:r>
            <w:r w:rsidRPr="00A73631">
              <w:rPr>
                <w:rFonts w:ascii="Times New Roman" w:hAnsi="Times New Roman" w:cs="Times New Roman"/>
                <w:sz w:val="24"/>
                <w:szCs w:val="24"/>
              </w:rPr>
              <w:t>(</w:t>
            </w:r>
            <w:r w:rsidR="000333CE" w:rsidRPr="00A73631">
              <w:rPr>
                <w:rFonts w:ascii="Times New Roman" w:hAnsi="Times New Roman" w:cs="Times New Roman"/>
                <w:sz w:val="24"/>
                <w:szCs w:val="24"/>
              </w:rPr>
              <w:t>divu</w:t>
            </w:r>
            <w:r w:rsidRPr="00A73631">
              <w:rPr>
                <w:rFonts w:ascii="Times New Roman" w:hAnsi="Times New Roman" w:cs="Times New Roman"/>
                <w:sz w:val="24"/>
                <w:szCs w:val="24"/>
              </w:rPr>
              <w:t>) projektu realizācijā</w:t>
            </w:r>
            <w:r w:rsidRPr="00A73631">
              <w:rPr>
                <w:rStyle w:val="normaltextrun"/>
                <w:rFonts w:ascii="Times New Roman" w:hAnsi="Times New Roman" w:cs="Times New Roman"/>
                <w:color w:val="000000"/>
                <w:sz w:val="24"/>
                <w:szCs w:val="24"/>
                <w:shd w:val="clear" w:color="auto" w:fill="FFFFFF"/>
              </w:rPr>
              <w:t>;</w:t>
            </w:r>
          </w:p>
          <w:p w14:paraId="24E0273E" w14:textId="1674D940" w:rsidR="006411C0" w:rsidRPr="00A73631" w:rsidRDefault="006411C0">
            <w:pPr>
              <w:tabs>
                <w:tab w:val="left" w:pos="709"/>
                <w:tab w:val="left" w:pos="1560"/>
                <w:tab w:val="center" w:pos="4320"/>
                <w:tab w:val="left" w:pos="6096"/>
                <w:tab w:val="right" w:pos="8640"/>
              </w:tabs>
              <w:jc w:val="both"/>
              <w:rPr>
                <w:rFonts w:ascii="Times New Roman" w:hAnsi="Times New Roman" w:cs="Times New Roman"/>
                <w:b/>
                <w:bCs/>
                <w:sz w:val="24"/>
                <w:szCs w:val="24"/>
              </w:rPr>
            </w:pPr>
            <w:r w:rsidRPr="00A73631">
              <w:rPr>
                <w:rStyle w:val="normaltextrun"/>
                <w:rFonts w:ascii="Times New Roman" w:hAnsi="Times New Roman" w:cs="Times New Roman"/>
                <w:b/>
                <w:bCs/>
                <w:color w:val="000000"/>
                <w:sz w:val="24"/>
                <w:szCs w:val="24"/>
                <w:shd w:val="clear" w:color="auto" w:fill="FFFFFF"/>
              </w:rPr>
              <w:t xml:space="preserve">20 punkti, </w:t>
            </w:r>
            <w:r w:rsidRPr="00A73631">
              <w:rPr>
                <w:rStyle w:val="normaltextrun"/>
                <w:rFonts w:ascii="Times New Roman" w:hAnsi="Times New Roman" w:cs="Times New Roman"/>
                <w:color w:val="000000"/>
                <w:sz w:val="24"/>
                <w:szCs w:val="24"/>
                <w:shd w:val="clear" w:color="auto" w:fill="FFFFFF"/>
              </w:rPr>
              <w:t xml:space="preserve">tiek piešķirti vairāk kā </w:t>
            </w:r>
            <w:r w:rsidR="000333CE" w:rsidRPr="00A73631">
              <w:rPr>
                <w:rStyle w:val="normaltextrun"/>
                <w:rFonts w:ascii="Times New Roman" w:hAnsi="Times New Roman" w:cs="Times New Roman"/>
                <w:color w:val="000000"/>
                <w:sz w:val="24"/>
                <w:szCs w:val="24"/>
                <w:shd w:val="clear" w:color="auto" w:fill="FFFFFF"/>
              </w:rPr>
              <w:t>2</w:t>
            </w:r>
            <w:r w:rsidR="00503D15" w:rsidRPr="00A73631">
              <w:rPr>
                <w:rStyle w:val="normaltextrun"/>
                <w:rFonts w:ascii="Times New Roman" w:hAnsi="Times New Roman" w:cs="Times New Roman"/>
                <w:color w:val="000000"/>
                <w:sz w:val="24"/>
                <w:szCs w:val="24"/>
                <w:shd w:val="clear" w:color="auto" w:fill="FFFFFF"/>
              </w:rPr>
              <w:t xml:space="preserve"> </w:t>
            </w:r>
            <w:r w:rsidRPr="00A73631">
              <w:rPr>
                <w:rStyle w:val="normaltextrun"/>
                <w:rFonts w:ascii="Times New Roman" w:hAnsi="Times New Roman" w:cs="Times New Roman"/>
                <w:color w:val="000000"/>
                <w:sz w:val="24"/>
                <w:szCs w:val="24"/>
                <w:shd w:val="clear" w:color="auto" w:fill="FFFFFF"/>
              </w:rPr>
              <w:t>(</w:t>
            </w:r>
            <w:r w:rsidR="000333CE" w:rsidRPr="00A73631">
              <w:rPr>
                <w:rStyle w:val="normaltextrun"/>
                <w:rFonts w:ascii="Times New Roman" w:hAnsi="Times New Roman" w:cs="Times New Roman"/>
                <w:color w:val="000000"/>
                <w:sz w:val="24"/>
                <w:szCs w:val="24"/>
                <w:shd w:val="clear" w:color="auto" w:fill="FFFFFF"/>
              </w:rPr>
              <w:t>divu</w:t>
            </w:r>
            <w:r w:rsidRPr="00A73631">
              <w:rPr>
                <w:rStyle w:val="normaltextrun"/>
                <w:rFonts w:ascii="Times New Roman" w:hAnsi="Times New Roman" w:cs="Times New Roman"/>
                <w:color w:val="000000"/>
                <w:sz w:val="24"/>
                <w:szCs w:val="24"/>
                <w:shd w:val="clear" w:color="auto" w:fill="FFFFFF"/>
              </w:rPr>
              <w:t>) projektu realizācijā.</w:t>
            </w:r>
          </w:p>
        </w:tc>
      </w:tr>
      <w:tr w:rsidR="0095227F" w:rsidRPr="005514F7" w14:paraId="6CCA80B8" w14:textId="77777777" w:rsidTr="117D2F23">
        <w:tc>
          <w:tcPr>
            <w:tcW w:w="855" w:type="dxa"/>
          </w:tcPr>
          <w:p w14:paraId="55C29145" w14:textId="1BBF3229" w:rsidR="0095227F" w:rsidRPr="003B69F6" w:rsidRDefault="000235E6" w:rsidP="007E4DD9">
            <w:pPr>
              <w:rPr>
                <w:rFonts w:ascii="Times New Roman" w:hAnsi="Times New Roman" w:cs="Times New Roman"/>
                <w:sz w:val="24"/>
                <w:szCs w:val="24"/>
              </w:rPr>
            </w:pPr>
            <w:r w:rsidRPr="003B69F6">
              <w:rPr>
                <w:rFonts w:ascii="Times New Roman" w:hAnsi="Times New Roman" w:cs="Times New Roman"/>
                <w:sz w:val="24"/>
                <w:szCs w:val="24"/>
              </w:rPr>
              <w:t>4</w:t>
            </w:r>
            <w:r w:rsidR="0095227F" w:rsidRPr="003B69F6">
              <w:rPr>
                <w:rFonts w:ascii="Times New Roman" w:hAnsi="Times New Roman" w:cs="Times New Roman"/>
                <w:sz w:val="24"/>
                <w:szCs w:val="24"/>
              </w:rPr>
              <w:t>.</w:t>
            </w:r>
          </w:p>
        </w:tc>
        <w:tc>
          <w:tcPr>
            <w:tcW w:w="2141" w:type="dxa"/>
          </w:tcPr>
          <w:p w14:paraId="244BE420" w14:textId="77777777" w:rsidR="0095227F" w:rsidRPr="006411C0" w:rsidRDefault="0095227F" w:rsidP="007E4DD9">
            <w:pPr>
              <w:rPr>
                <w:rFonts w:ascii="Times New Roman" w:hAnsi="Times New Roman" w:cs="Times New Roman"/>
                <w:sz w:val="24"/>
                <w:szCs w:val="24"/>
              </w:rPr>
            </w:pPr>
            <w:r w:rsidRPr="006411C0">
              <w:rPr>
                <w:rFonts w:ascii="Times New Roman" w:hAnsi="Times New Roman" w:cs="Times New Roman"/>
                <w:sz w:val="24"/>
                <w:szCs w:val="24"/>
              </w:rPr>
              <w:t xml:space="preserve">Finanšu piedāvājuma cena kopā </w:t>
            </w:r>
          </w:p>
        </w:tc>
        <w:tc>
          <w:tcPr>
            <w:tcW w:w="1115" w:type="dxa"/>
            <w:shd w:val="clear" w:color="auto" w:fill="auto"/>
          </w:tcPr>
          <w:p w14:paraId="0E7B7439" w14:textId="29F4C4EC" w:rsidR="0095227F" w:rsidRPr="000333CE" w:rsidRDefault="006411C0" w:rsidP="007E4DD9">
            <w:pPr>
              <w:jc w:val="center"/>
              <w:rPr>
                <w:rFonts w:ascii="Times New Roman" w:hAnsi="Times New Roman" w:cs="Times New Roman"/>
                <w:b/>
                <w:bCs/>
                <w:sz w:val="24"/>
                <w:szCs w:val="24"/>
              </w:rPr>
            </w:pPr>
            <w:r w:rsidRPr="000333CE">
              <w:rPr>
                <w:rFonts w:ascii="Times New Roman" w:hAnsi="Times New Roman" w:cs="Times New Roman"/>
                <w:b/>
                <w:bCs/>
                <w:sz w:val="24"/>
                <w:szCs w:val="24"/>
              </w:rPr>
              <w:t>50</w:t>
            </w:r>
          </w:p>
        </w:tc>
        <w:tc>
          <w:tcPr>
            <w:tcW w:w="5245" w:type="dxa"/>
            <w:shd w:val="clear" w:color="auto" w:fill="auto"/>
          </w:tcPr>
          <w:p w14:paraId="312664F5" w14:textId="10F4146E" w:rsidR="0095227F" w:rsidRPr="00A73631" w:rsidRDefault="0095227F" w:rsidP="007E4DD9">
            <w:pPr>
              <w:tabs>
                <w:tab w:val="left" w:pos="709"/>
                <w:tab w:val="left" w:pos="1560"/>
                <w:tab w:val="center" w:pos="4320"/>
                <w:tab w:val="left" w:pos="6096"/>
                <w:tab w:val="right" w:pos="8640"/>
              </w:tabs>
              <w:jc w:val="both"/>
              <w:rPr>
                <w:rFonts w:ascii="Times New Roman" w:hAnsi="Times New Roman" w:cs="Times New Roman"/>
                <w:sz w:val="24"/>
                <w:szCs w:val="24"/>
              </w:rPr>
            </w:pPr>
            <w:r w:rsidRPr="00A73631">
              <w:rPr>
                <w:rFonts w:ascii="Times New Roman" w:hAnsi="Times New Roman" w:cs="Times New Roman"/>
                <w:b/>
                <w:bCs/>
                <w:sz w:val="24"/>
                <w:szCs w:val="24"/>
              </w:rPr>
              <w:t xml:space="preserve">Vērtēšana tiek veikta, pamatojoties uz </w:t>
            </w:r>
            <w:bookmarkStart w:id="21" w:name="_Hlk161999808"/>
            <w:r w:rsidR="00B16B9A" w:rsidRPr="00A73631">
              <w:rPr>
                <w:rFonts w:ascii="Times New Roman" w:hAnsi="Times New Roman" w:cs="Times New Roman"/>
                <w:b/>
                <w:bCs/>
                <w:sz w:val="24"/>
                <w:szCs w:val="24"/>
              </w:rPr>
              <w:t>p</w:t>
            </w:r>
            <w:r w:rsidRPr="00A73631">
              <w:rPr>
                <w:rFonts w:ascii="Times New Roman" w:hAnsi="Times New Roman" w:cs="Times New Roman"/>
                <w:b/>
                <w:bCs/>
                <w:sz w:val="24"/>
                <w:szCs w:val="24"/>
              </w:rPr>
              <w:t>retendenta “Finanšu piedāvājums” sniegto informāciju</w:t>
            </w:r>
            <w:bookmarkEnd w:id="21"/>
            <w:r w:rsidRPr="00A73631">
              <w:rPr>
                <w:rFonts w:ascii="Times New Roman" w:hAnsi="Times New Roman" w:cs="Times New Roman"/>
                <w:b/>
                <w:bCs/>
                <w:sz w:val="24"/>
                <w:szCs w:val="24"/>
              </w:rPr>
              <w:t>.</w:t>
            </w:r>
          </w:p>
          <w:p w14:paraId="28FBD1F6" w14:textId="77777777" w:rsidR="0095227F" w:rsidRPr="00A73631" w:rsidRDefault="0095227F" w:rsidP="007E4DD9">
            <w:pPr>
              <w:tabs>
                <w:tab w:val="left" w:pos="709"/>
                <w:tab w:val="left" w:pos="1560"/>
                <w:tab w:val="center" w:pos="4320"/>
                <w:tab w:val="left" w:pos="6096"/>
                <w:tab w:val="right" w:pos="8640"/>
              </w:tabs>
              <w:jc w:val="both"/>
              <w:rPr>
                <w:rFonts w:ascii="Times New Roman" w:hAnsi="Times New Roman" w:cs="Times New Roman"/>
                <w:sz w:val="24"/>
                <w:szCs w:val="24"/>
              </w:rPr>
            </w:pPr>
            <w:r w:rsidRPr="00A73631">
              <w:rPr>
                <w:rFonts w:ascii="Times New Roman" w:hAnsi="Times New Roman" w:cs="Times New Roman"/>
                <w:sz w:val="24"/>
                <w:szCs w:val="24"/>
              </w:rPr>
              <w:t>Maksimālo punktu skaitu piešķir piedāvājumam ar viszemāko piedāvāto cenu kopā, EUR bez PVN, pārējiem proporcionāli mazāk. Piešķiramo punktu skaitu aprēķina saskaņā ar šādu formulu:</w:t>
            </w:r>
          </w:p>
          <w:p w14:paraId="5FB2A4BB" w14:textId="2E336A14" w:rsidR="0095227F" w:rsidRPr="00A73631" w:rsidRDefault="0095227F" w:rsidP="007E4DD9">
            <w:pPr>
              <w:tabs>
                <w:tab w:val="left" w:pos="709"/>
                <w:tab w:val="left" w:pos="1560"/>
                <w:tab w:val="center" w:pos="4320"/>
                <w:tab w:val="left" w:pos="6096"/>
                <w:tab w:val="right" w:pos="8640"/>
              </w:tabs>
              <w:jc w:val="both"/>
              <w:rPr>
                <w:rFonts w:ascii="Times New Roman" w:hAnsi="Times New Roman" w:cs="Times New Roman"/>
                <w:b/>
                <w:sz w:val="24"/>
                <w:szCs w:val="24"/>
              </w:rPr>
            </w:pPr>
            <w:r w:rsidRPr="00A73631">
              <w:rPr>
                <w:rFonts w:ascii="Times New Roman" w:hAnsi="Times New Roman" w:cs="Times New Roman"/>
                <w:b/>
                <w:sz w:val="24"/>
                <w:szCs w:val="24"/>
              </w:rPr>
              <w:t xml:space="preserve">Viszemākā piedāvātā cena kopā, EUR bez PVN ÷ Vērtējamā piedāvājuma piedāvātā cena kopā, EUR bez PVN x </w:t>
            </w:r>
            <w:r w:rsidR="006411C0" w:rsidRPr="00A73631">
              <w:rPr>
                <w:rFonts w:ascii="Times New Roman" w:hAnsi="Times New Roman" w:cs="Times New Roman"/>
                <w:b/>
                <w:sz w:val="24"/>
                <w:szCs w:val="24"/>
              </w:rPr>
              <w:t>50</w:t>
            </w:r>
            <w:r w:rsidRPr="00A73631">
              <w:rPr>
                <w:rFonts w:ascii="Times New Roman" w:hAnsi="Times New Roman" w:cs="Times New Roman"/>
                <w:b/>
                <w:sz w:val="24"/>
                <w:szCs w:val="24"/>
              </w:rPr>
              <w:t>.</w:t>
            </w:r>
          </w:p>
          <w:p w14:paraId="63667605" w14:textId="77777777" w:rsidR="0095227F" w:rsidRPr="00A73631" w:rsidRDefault="0095227F" w:rsidP="007E4DD9">
            <w:pPr>
              <w:rPr>
                <w:rFonts w:ascii="Times New Roman" w:hAnsi="Times New Roman" w:cs="Times New Roman"/>
                <w:i/>
                <w:iCs/>
                <w:sz w:val="24"/>
                <w:szCs w:val="24"/>
                <w:highlight w:val="yellow"/>
              </w:rPr>
            </w:pPr>
            <w:r w:rsidRPr="00A73631">
              <w:rPr>
                <w:rFonts w:ascii="Times New Roman" w:hAnsi="Times New Roman" w:cs="Times New Roman"/>
                <w:i/>
                <w:iCs/>
                <w:sz w:val="24"/>
                <w:szCs w:val="24"/>
              </w:rPr>
              <w:t>(Vērtējumu nosaka ar precizitāti divas zīmes aiz komata)</w:t>
            </w:r>
          </w:p>
        </w:tc>
      </w:tr>
      <w:tr w:rsidR="0095227F" w:rsidRPr="005514F7" w14:paraId="0110CC66" w14:textId="77777777" w:rsidTr="00A73631">
        <w:tc>
          <w:tcPr>
            <w:tcW w:w="2996" w:type="dxa"/>
            <w:gridSpan w:val="2"/>
          </w:tcPr>
          <w:p w14:paraId="2FB90A0E" w14:textId="77777777" w:rsidR="0095227F" w:rsidRPr="006411C0" w:rsidRDefault="0095227F" w:rsidP="007E4DD9">
            <w:pPr>
              <w:rPr>
                <w:rFonts w:ascii="Times New Roman" w:hAnsi="Times New Roman" w:cs="Times New Roman"/>
                <w:b/>
                <w:sz w:val="24"/>
                <w:szCs w:val="24"/>
              </w:rPr>
            </w:pPr>
            <w:r w:rsidRPr="006411C0">
              <w:rPr>
                <w:rFonts w:ascii="Times New Roman" w:hAnsi="Times New Roman" w:cs="Times New Roman"/>
                <w:b/>
                <w:sz w:val="24"/>
                <w:szCs w:val="24"/>
              </w:rPr>
              <w:lastRenderedPageBreak/>
              <w:t>Maksimālais iespējamais kopējais punktu skaits</w:t>
            </w:r>
          </w:p>
        </w:tc>
        <w:tc>
          <w:tcPr>
            <w:tcW w:w="1115" w:type="dxa"/>
            <w:shd w:val="clear" w:color="auto" w:fill="auto"/>
          </w:tcPr>
          <w:p w14:paraId="68C394A0" w14:textId="77777777" w:rsidR="0095227F" w:rsidRPr="006411C0" w:rsidRDefault="0095227F" w:rsidP="007E4DD9">
            <w:pPr>
              <w:jc w:val="center"/>
              <w:rPr>
                <w:rFonts w:ascii="Times New Roman" w:hAnsi="Times New Roman" w:cs="Times New Roman"/>
                <w:b/>
                <w:sz w:val="24"/>
                <w:szCs w:val="24"/>
              </w:rPr>
            </w:pPr>
            <w:r w:rsidRPr="006411C0">
              <w:rPr>
                <w:rFonts w:ascii="Times New Roman" w:hAnsi="Times New Roman" w:cs="Times New Roman"/>
                <w:b/>
                <w:sz w:val="24"/>
                <w:szCs w:val="24"/>
              </w:rPr>
              <w:t>100</w:t>
            </w:r>
          </w:p>
        </w:tc>
        <w:tc>
          <w:tcPr>
            <w:tcW w:w="5245" w:type="dxa"/>
          </w:tcPr>
          <w:p w14:paraId="32299A4A" w14:textId="77777777" w:rsidR="0095227F" w:rsidRPr="006411C0" w:rsidRDefault="0095227F" w:rsidP="007E4DD9">
            <w:pPr>
              <w:rPr>
                <w:rFonts w:ascii="Times New Roman" w:hAnsi="Times New Roman" w:cs="Times New Roman"/>
                <w:bCs/>
                <w:sz w:val="24"/>
                <w:szCs w:val="24"/>
              </w:rPr>
            </w:pPr>
          </w:p>
        </w:tc>
      </w:tr>
    </w:tbl>
    <w:p w14:paraId="20FE5284" w14:textId="55F5CD85" w:rsidR="00936765" w:rsidRPr="006B1729" w:rsidRDefault="00936765" w:rsidP="00A73AF7">
      <w:pPr>
        <w:tabs>
          <w:tab w:val="left" w:pos="709"/>
          <w:tab w:val="left" w:pos="1560"/>
          <w:tab w:val="center" w:pos="4320"/>
          <w:tab w:val="left" w:pos="6096"/>
          <w:tab w:val="right" w:pos="8640"/>
        </w:tabs>
        <w:ind w:right="-1" w:firstLine="709"/>
        <w:jc w:val="both"/>
      </w:pPr>
    </w:p>
    <w:p w14:paraId="15B9E86F" w14:textId="21A659A1" w:rsidR="00B25765" w:rsidRPr="006411C0" w:rsidRDefault="00936765" w:rsidP="00B25765">
      <w:pPr>
        <w:jc w:val="both"/>
        <w:rPr>
          <w:rFonts w:cs="Times New Roman"/>
          <w:szCs w:val="24"/>
        </w:rPr>
      </w:pPr>
      <w:r>
        <w:rPr>
          <w:b/>
          <w:bCs/>
        </w:rPr>
        <w:t>3</w:t>
      </w:r>
      <w:r w:rsidRPr="00936765">
        <w:rPr>
          <w:b/>
          <w:bCs/>
        </w:rPr>
        <w:t>.3.</w:t>
      </w:r>
      <w:r>
        <w:rPr>
          <w:i/>
        </w:rPr>
        <w:t xml:space="preserve"> </w:t>
      </w:r>
      <w:r w:rsidRPr="00B73374">
        <w:rPr>
          <w:lang w:eastAsia="lv-LV"/>
        </w:rPr>
        <w:t xml:space="preserve">Gadījumā, ja vairāki pretendenti saņēmuši </w:t>
      </w:r>
      <w:r w:rsidRPr="000333CE">
        <w:rPr>
          <w:iCs/>
          <w:lang w:eastAsia="lv-LV"/>
        </w:rPr>
        <w:t>vienādu punktu skaitu</w:t>
      </w:r>
      <w:r w:rsidRPr="00B73374">
        <w:rPr>
          <w:lang w:eastAsia="lv-LV"/>
        </w:rPr>
        <w:t>, līguma slēgšanas tiesības tiek piešķirtas pretendentam, kurš saņēmis lielāko punktu skaitu par</w:t>
      </w:r>
      <w:r w:rsidR="007A7ED3">
        <w:rPr>
          <w:lang w:eastAsia="lv-LV"/>
        </w:rPr>
        <w:t xml:space="preserve"> </w:t>
      </w:r>
      <w:r w:rsidR="00B25765" w:rsidRPr="00A73631">
        <w:rPr>
          <w:lang w:eastAsia="lv-LV"/>
        </w:rPr>
        <w:t xml:space="preserve">5.tabulas </w:t>
      </w:r>
      <w:r w:rsidR="000235E6" w:rsidRPr="00A73631">
        <w:rPr>
          <w:lang w:eastAsia="lv-LV"/>
        </w:rPr>
        <w:t>4</w:t>
      </w:r>
      <w:r w:rsidR="00B25765" w:rsidRPr="00A73631">
        <w:rPr>
          <w:lang w:eastAsia="lv-LV"/>
        </w:rPr>
        <w:t xml:space="preserve">.punku </w:t>
      </w:r>
      <w:r w:rsidR="00B25765" w:rsidRPr="006411C0">
        <w:rPr>
          <w:rFonts w:cs="Times New Roman"/>
          <w:szCs w:val="24"/>
        </w:rPr>
        <w:t>Finanšu piedāvājuma cena kopā</w:t>
      </w:r>
      <w:r w:rsidR="00B25765">
        <w:rPr>
          <w:rFonts w:cs="Times New Roman"/>
          <w:szCs w:val="24"/>
        </w:rPr>
        <w:t>.</w:t>
      </w:r>
      <w:r w:rsidR="00B25765" w:rsidRPr="006411C0">
        <w:rPr>
          <w:rFonts w:cs="Times New Roman"/>
          <w:szCs w:val="24"/>
        </w:rPr>
        <w:t xml:space="preserve"> </w:t>
      </w:r>
    </w:p>
    <w:p w14:paraId="2119767D" w14:textId="2FBF6C99" w:rsidR="00936765" w:rsidRDefault="00936765" w:rsidP="00936765">
      <w:pPr>
        <w:tabs>
          <w:tab w:val="left" w:pos="709"/>
          <w:tab w:val="left" w:pos="1560"/>
          <w:tab w:val="center" w:pos="4320"/>
          <w:tab w:val="left" w:pos="6096"/>
          <w:tab w:val="right" w:pos="8640"/>
        </w:tabs>
        <w:ind w:right="-1"/>
        <w:jc w:val="both"/>
        <w:rPr>
          <w:lang w:eastAsia="lv-LV"/>
        </w:rPr>
      </w:pPr>
    </w:p>
    <w:p w14:paraId="5D46A29A" w14:textId="4116AFE4" w:rsidR="003E5984" w:rsidRDefault="003E5984" w:rsidP="00936765">
      <w:pPr>
        <w:tabs>
          <w:tab w:val="left" w:pos="709"/>
          <w:tab w:val="left" w:pos="1560"/>
          <w:tab w:val="center" w:pos="4320"/>
          <w:tab w:val="left" w:pos="6096"/>
          <w:tab w:val="right" w:pos="8640"/>
        </w:tabs>
        <w:ind w:right="-1"/>
        <w:jc w:val="both"/>
        <w:rPr>
          <w:lang w:eastAsia="lv-LV"/>
        </w:rPr>
      </w:pPr>
      <w:r w:rsidRPr="003E5984">
        <w:rPr>
          <w:b/>
          <w:bCs/>
          <w:lang w:eastAsia="lv-LV"/>
        </w:rPr>
        <w:t>3.4.</w:t>
      </w:r>
      <w:r>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252F43"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252F43">
        <w:rPr>
          <w:rFonts w:ascii="Times New Roman Bold" w:hAnsi="Times New Roman Bold"/>
          <w:caps/>
          <w:sz w:val="28"/>
          <w:szCs w:val="28"/>
        </w:rPr>
        <w:t>Finanšu piedāvājums</w:t>
      </w:r>
    </w:p>
    <w:p w14:paraId="48700729" w14:textId="589FBB3E" w:rsidR="00A259CA" w:rsidRPr="00B66D1E" w:rsidRDefault="000333CE" w:rsidP="00B66D1E">
      <w:pPr>
        <w:jc w:val="right"/>
        <w:rPr>
          <w:rFonts w:eastAsia="Times New Roman" w:cs="Times New Roman"/>
          <w:i/>
          <w:iCs/>
          <w:szCs w:val="24"/>
          <w:lang w:eastAsia="lv-LV"/>
        </w:rPr>
      </w:pPr>
      <w:r>
        <w:rPr>
          <w:i/>
          <w:iCs/>
          <w:szCs w:val="24"/>
        </w:rPr>
        <w:t>6</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1D7F8C" w:rsidRPr="00326F16" w14:paraId="0A9468AE" w14:textId="77777777" w:rsidTr="00A73631">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98357" w14:textId="50914BEA" w:rsidR="007E2B85" w:rsidRPr="00326F16" w:rsidRDefault="00A259CA" w:rsidP="007E2B8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w:t>
            </w:r>
          </w:p>
          <w:p w14:paraId="31905EDF" w14:textId="65BC476E" w:rsidR="00A259CA" w:rsidRPr="00326F16" w:rsidRDefault="00A259CA" w:rsidP="008C228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8C228A" w:rsidRPr="00326F16" w14:paraId="7284DAF9" w14:textId="77777777" w:rsidTr="00A73631">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A259CA" w:rsidRPr="00326F16" w:rsidRDefault="00A259CA" w:rsidP="008C228A">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33EB6536" w14:textId="122EEDBE" w:rsidR="00A259CA" w:rsidRPr="00326F16" w:rsidRDefault="00B25765" w:rsidP="008C228A">
            <w:pPr>
              <w:ind w:left="49" w:right="101"/>
              <w:jc w:val="both"/>
              <w:rPr>
                <w:rFonts w:ascii="Times New Roman" w:hAnsi="Times New Roman" w:cs="Times New Roman"/>
                <w:i/>
                <w:sz w:val="24"/>
                <w:szCs w:val="24"/>
              </w:rPr>
            </w:pPr>
            <w:r>
              <w:rPr>
                <w:rFonts w:ascii="Times New Roman" w:hAnsi="Times New Roman" w:cs="Times New Roman"/>
                <w:i/>
                <w:sz w:val="24"/>
                <w:szCs w:val="24"/>
              </w:rPr>
              <w:t>Izstrādāts ģ</w:t>
            </w:r>
            <w:r w:rsidRPr="00B25765">
              <w:rPr>
                <w:rFonts w:ascii="Times New Roman" w:hAnsi="Times New Roman" w:cs="Times New Roman"/>
                <w:i/>
                <w:sz w:val="24"/>
                <w:szCs w:val="24"/>
              </w:rPr>
              <w:t xml:space="preserve">eneratīvajā Mākslīgajā intelektā balstīts </w:t>
            </w:r>
            <w:proofErr w:type="spellStart"/>
            <w:r w:rsidR="00BA3D1F">
              <w:rPr>
                <w:rFonts w:ascii="Times New Roman" w:hAnsi="Times New Roman" w:cs="Times New Roman"/>
                <w:i/>
                <w:sz w:val="24"/>
                <w:szCs w:val="24"/>
              </w:rPr>
              <w:t>sarunbota</w:t>
            </w:r>
            <w:proofErr w:type="spellEnd"/>
            <w:r w:rsidRPr="00B25765">
              <w:rPr>
                <w:rFonts w:ascii="Times New Roman" w:hAnsi="Times New Roman" w:cs="Times New Roman"/>
                <w:i/>
                <w:sz w:val="24"/>
                <w:szCs w:val="24"/>
              </w:rPr>
              <w:t xml:space="preserve"> </w:t>
            </w:r>
            <w:proofErr w:type="spellStart"/>
            <w:r w:rsidRPr="00B25765">
              <w:rPr>
                <w:rFonts w:ascii="Times New Roman" w:hAnsi="Times New Roman" w:cs="Times New Roman"/>
                <w:i/>
                <w:sz w:val="24"/>
                <w:szCs w:val="24"/>
              </w:rPr>
              <w:t>pilotrisinājums</w:t>
            </w:r>
            <w:proofErr w:type="spellEnd"/>
            <w:r w:rsidRPr="00B25765">
              <w:rPr>
                <w:rFonts w:ascii="Times New Roman" w:hAnsi="Times New Roman" w:cs="Times New Roman"/>
                <w:i/>
                <w:sz w:val="24"/>
                <w:szCs w:val="24"/>
              </w:rPr>
              <w:t xml:space="preserve">, izmantojot Microsoft </w:t>
            </w:r>
            <w:proofErr w:type="spellStart"/>
            <w:r w:rsidRPr="00B25765">
              <w:rPr>
                <w:rFonts w:ascii="Times New Roman" w:hAnsi="Times New Roman" w:cs="Times New Roman"/>
                <w:i/>
                <w:sz w:val="24"/>
                <w:szCs w:val="24"/>
              </w:rPr>
              <w:t>Azure</w:t>
            </w:r>
            <w:proofErr w:type="spellEnd"/>
            <w:r w:rsidRPr="00B25765">
              <w:rPr>
                <w:rFonts w:ascii="Times New Roman" w:hAnsi="Times New Roman" w:cs="Times New Roman"/>
                <w:i/>
                <w:sz w:val="24"/>
                <w:szCs w:val="24"/>
              </w:rPr>
              <w:t>, vispārēju atbilžu sagatavošan</w:t>
            </w:r>
            <w:r>
              <w:rPr>
                <w:rFonts w:ascii="Times New Roman" w:hAnsi="Times New Roman" w:cs="Times New Roman"/>
                <w:i/>
                <w:sz w:val="24"/>
                <w:szCs w:val="24"/>
              </w:rPr>
              <w:t>as</w:t>
            </w:r>
            <w:r w:rsidRPr="00B25765">
              <w:rPr>
                <w:rFonts w:ascii="Times New Roman" w:hAnsi="Times New Roman" w:cs="Times New Roman"/>
                <w:i/>
                <w:sz w:val="24"/>
                <w:szCs w:val="24"/>
              </w:rPr>
              <w:t xml:space="preserve"> procesā uz nodokļu maksātāju jautājumiem</w:t>
            </w:r>
          </w:p>
        </w:tc>
        <w:tc>
          <w:tcPr>
            <w:tcW w:w="3867" w:type="dxa"/>
            <w:tcBorders>
              <w:top w:val="single" w:sz="4" w:space="0" w:color="auto"/>
              <w:left w:val="single" w:sz="4" w:space="0" w:color="auto"/>
              <w:bottom w:val="single" w:sz="4" w:space="0" w:color="auto"/>
              <w:right w:val="single" w:sz="4" w:space="0" w:color="auto"/>
            </w:tcBorders>
            <w:vAlign w:val="center"/>
          </w:tcPr>
          <w:p w14:paraId="68968BFA" w14:textId="77777777" w:rsidR="00A259CA" w:rsidRPr="00326F16" w:rsidRDefault="00A259CA" w:rsidP="008C228A">
            <w:pPr>
              <w:jc w:val="center"/>
              <w:rPr>
                <w:rFonts w:ascii="Times New Roman" w:eastAsia="Times New Roman" w:hAnsi="Times New Roman" w:cs="Times New Roman"/>
                <w:sz w:val="24"/>
                <w:szCs w:val="24"/>
              </w:rPr>
            </w:pPr>
          </w:p>
        </w:tc>
      </w:tr>
      <w:tr w:rsidR="0090677C" w:rsidRPr="00326F16" w14:paraId="35B076EF" w14:textId="77777777" w:rsidTr="00A73631">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2816E" w14:textId="77777777" w:rsidR="0090677C" w:rsidRPr="00326F16" w:rsidRDefault="0090677C" w:rsidP="0090677C">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77777777" w:rsidR="0090677C" w:rsidRPr="00326F16" w:rsidRDefault="0090677C" w:rsidP="0090677C">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A73631">
        <w:rPr>
          <w:iCs/>
        </w:rPr>
        <w:t>2 (divas)</w:t>
      </w:r>
      <w:r>
        <w:t xml:space="preserve"> zīmes aiz komata.</w:t>
      </w:r>
    </w:p>
    <w:p w14:paraId="5AD38B29" w14:textId="44D692B8" w:rsidR="00805617" w:rsidRPr="00F230C3"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 xml:space="preserve">finanšu piedāvājumā norādītā </w:t>
      </w:r>
      <w:r w:rsidR="00805617" w:rsidRPr="00F230C3">
        <w:rPr>
          <w:rFonts w:eastAsia="Times New Roman" w:cs="Times New Roman"/>
          <w:szCs w:val="24"/>
          <w:lang w:eastAsia="lv-LV"/>
        </w:rPr>
        <w:t>cena kopā EUR bez PVN</w:t>
      </w:r>
      <w:r w:rsidR="00BC6432" w:rsidRPr="00F230C3">
        <w:rPr>
          <w:rFonts w:eastAsia="Times New Roman" w:cs="Times New Roman"/>
          <w:szCs w:val="24"/>
          <w:lang w:eastAsia="lv-LV"/>
        </w:rPr>
        <w:t xml:space="preserve"> </w:t>
      </w:r>
      <w:r w:rsidR="00805617" w:rsidRPr="00A73631">
        <w:rPr>
          <w:rFonts w:eastAsia="Times New Roman" w:cs="Times New Roman"/>
          <w:szCs w:val="24"/>
          <w:lang w:eastAsia="lv-LV"/>
        </w:rPr>
        <w:t>veidos iepirkuma kopējo cenu EUR bez PVN</w:t>
      </w:r>
      <w:r w:rsidR="00B674E6" w:rsidRPr="00F230C3">
        <w:rPr>
          <w:rFonts w:eastAsia="Times New Roman" w:cs="Times New Roman"/>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22"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6D92A1A7"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w:t>
      </w:r>
      <w:r w:rsidR="008D6C99" w:rsidRPr="002221B8">
        <w:rPr>
          <w:b/>
          <w:bCs/>
          <w:szCs w:val="24"/>
        </w:rPr>
        <w:t>202</w:t>
      </w:r>
      <w:r w:rsidR="008D6C99">
        <w:rPr>
          <w:b/>
          <w:bCs/>
          <w:szCs w:val="24"/>
        </w:rPr>
        <w:t>4</w:t>
      </w:r>
      <w:r w:rsidRPr="002221B8">
        <w:rPr>
          <w:b/>
          <w:bCs/>
          <w:szCs w:val="24"/>
        </w:rPr>
        <w:t xml:space="preserve">. gada </w:t>
      </w:r>
      <w:r w:rsidR="00252F43">
        <w:rPr>
          <w:b/>
          <w:bCs/>
          <w:szCs w:val="24"/>
        </w:rPr>
        <w:t>15.maija</w:t>
      </w:r>
      <w:r w:rsidR="00252F43" w:rsidRPr="002221B8">
        <w:rPr>
          <w:b/>
          <w:bCs/>
          <w:szCs w:val="24"/>
        </w:rPr>
        <w:t xml:space="preserve"> </w:t>
      </w:r>
      <w:r w:rsidRPr="002221B8">
        <w:rPr>
          <w:b/>
          <w:bCs/>
          <w:szCs w:val="24"/>
        </w:rPr>
        <w:t xml:space="preserve">plkst. 10.00, nosūtot piedāvājumu uz elektroniskā pasta adresi:  </w:t>
      </w:r>
      <w:hyperlink r:id="rId12" w:history="1">
        <w:r w:rsidR="008D6C99" w:rsidRPr="002E2BB0">
          <w:rPr>
            <w:rStyle w:val="Hyperlink"/>
            <w:b/>
            <w:bCs/>
            <w:szCs w:val="24"/>
          </w:rPr>
          <w:t>Gunta.Borisevica@vid.gov.lv</w:t>
        </w:r>
      </w:hyperlink>
      <w:r w:rsidR="008D6C99">
        <w:rPr>
          <w:b/>
          <w:bCs/>
          <w:szCs w:val="24"/>
        </w:rPr>
        <w:t xml:space="preserve"> </w:t>
      </w:r>
      <w:r w:rsidRPr="002221B8">
        <w:rPr>
          <w:b/>
          <w:bCs/>
          <w:szCs w:val="24"/>
        </w:rPr>
        <w:t xml:space="preserve">.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0CECE2" w14:textId="17180320"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1F09F7">
        <w:rPr>
          <w:rFonts w:eastAsia="Times New Roman" w:cs="Times New Roman"/>
          <w:szCs w:val="24"/>
          <w:lang w:eastAsia="lv-LV"/>
        </w:rPr>
        <w:t xml:space="preserve">. </w:t>
      </w:r>
      <w:r w:rsidR="0023453C" w:rsidRPr="00252F43">
        <w:rPr>
          <w:rFonts w:eastAsia="Times New Roman" w:cs="Times New Roman"/>
          <w:szCs w:val="24"/>
          <w:lang w:eastAsia="lv-LV"/>
        </w:rPr>
        <w:t>1.</w:t>
      </w:r>
      <w:r w:rsidR="0023453C" w:rsidRPr="001F09F7">
        <w:rPr>
          <w:rFonts w:eastAsia="Times New Roman" w:cs="Times New Roman"/>
          <w:szCs w:val="24"/>
          <w:lang w:eastAsia="lv-LV"/>
        </w:rPr>
        <w:t>pielikumā.</w:t>
      </w:r>
    </w:p>
    <w:p w14:paraId="00E88328" w14:textId="0175FB14"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w:t>
      </w:r>
      <w:r w:rsidR="008D6C99" w:rsidRPr="002221B8">
        <w:rPr>
          <w:rFonts w:eastAsia="Times New Roman" w:cs="Times New Roman"/>
          <w:b/>
          <w:bCs/>
          <w:szCs w:val="24"/>
          <w:lang w:eastAsia="lv-LV"/>
        </w:rPr>
        <w:t>202</w:t>
      </w:r>
      <w:r w:rsidR="008D6C99">
        <w:rPr>
          <w:rFonts w:eastAsia="Times New Roman" w:cs="Times New Roman"/>
          <w:b/>
          <w:bCs/>
          <w:szCs w:val="24"/>
          <w:lang w:eastAsia="lv-LV"/>
        </w:rPr>
        <w:t>4</w:t>
      </w:r>
      <w:r w:rsidRPr="002221B8">
        <w:rPr>
          <w:rFonts w:eastAsia="Times New Roman" w:cs="Times New Roman"/>
          <w:b/>
          <w:bCs/>
          <w:szCs w:val="24"/>
          <w:lang w:eastAsia="lv-LV"/>
        </w:rPr>
        <w:t xml:space="preserve">. gada </w:t>
      </w:r>
      <w:r w:rsidR="00252F43">
        <w:rPr>
          <w:rFonts w:eastAsia="Times New Roman" w:cs="Times New Roman"/>
          <w:b/>
          <w:bCs/>
          <w:szCs w:val="24"/>
          <w:lang w:eastAsia="lv-LV"/>
        </w:rPr>
        <w:t xml:space="preserve">maijā </w:t>
      </w:r>
      <w:r w:rsidRPr="002221B8">
        <w:rPr>
          <w:rFonts w:eastAsia="Times New Roman" w:cs="Times New Roman"/>
          <w:b/>
          <w:bCs/>
          <w:szCs w:val="24"/>
          <w:lang w:eastAsia="lv-LV"/>
        </w:rPr>
        <w:t xml:space="preserve">no plkst. 10.00 līdz plkst. 11.00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 </w:t>
      </w:r>
      <w:hyperlink r:id="rId13" w:history="1">
        <w:r w:rsidR="008D6C99" w:rsidRPr="002E2BB0">
          <w:rPr>
            <w:rStyle w:val="Hyperlink"/>
            <w:rFonts w:eastAsia="Times New Roman" w:cs="Times New Roman"/>
            <w:b/>
            <w:bCs/>
            <w:szCs w:val="24"/>
            <w:lang w:eastAsia="lv-LV"/>
          </w:rPr>
          <w:t>Gunta.Borisevica@vid.gov.lv</w:t>
        </w:r>
      </w:hyperlink>
      <w:r w:rsidR="008D6C99">
        <w:rPr>
          <w:rFonts w:eastAsia="Times New Roman" w:cs="Times New Roman"/>
          <w:b/>
          <w:bCs/>
          <w:szCs w:val="24"/>
          <w:lang w:eastAsia="lv-LV"/>
        </w:rPr>
        <w:t xml:space="preserve"> </w:t>
      </w:r>
      <w:r w:rsidRPr="002221B8">
        <w:rPr>
          <w:rFonts w:eastAsia="Times New Roman" w:cs="Times New Roman"/>
          <w:b/>
          <w:bCs/>
          <w:szCs w:val="24"/>
          <w:lang w:eastAsia="lv-LV"/>
        </w:rPr>
        <w:t xml:space="preserve">paroli (šifru) šifrētā piedāvājuma atvēršanai. </w:t>
      </w:r>
    </w:p>
    <w:p w14:paraId="72FC3C1E" w14:textId="6E94441D"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003B69F6" w:rsidRPr="003B69F6">
        <w:rPr>
          <w:rFonts w:eastAsia="Times New Roman" w:cs="Times New Roman"/>
          <w:szCs w:val="24"/>
          <w:lang w:eastAsia="lv-LV"/>
        </w:rPr>
        <w:t>5</w:t>
      </w:r>
      <w:r w:rsidRPr="003B69F6">
        <w:rPr>
          <w:rFonts w:eastAsia="Times New Roman" w:cs="Times New Roman"/>
          <w:szCs w:val="24"/>
          <w:lang w:eastAsia="lv-LV"/>
        </w:rPr>
        <w:t>.</w:t>
      </w:r>
      <w:r w:rsidR="00350730" w:rsidRPr="003B69F6">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22"/>
    <w:p w14:paraId="4445DBDE" w14:textId="4C12E3A1" w:rsidR="008D4751" w:rsidRPr="00D16C44" w:rsidRDefault="002E4DCA" w:rsidP="002E4DCA">
      <w:pPr>
        <w:pStyle w:val="ListParagraph"/>
        <w:numPr>
          <w:ilvl w:val="0"/>
          <w:numId w:val="36"/>
        </w:numPr>
        <w:tabs>
          <w:tab w:val="left" w:pos="993"/>
        </w:tabs>
        <w:ind w:left="0" w:firstLine="709"/>
        <w:jc w:val="both"/>
        <w:rPr>
          <w:rFonts w:eastAsia="Times New Roman" w:cs="Times New Roman"/>
          <w:szCs w:val="24"/>
          <w:lang w:eastAsia="lv-LV"/>
        </w:rPr>
      </w:pPr>
      <w:r w:rsidRPr="00D16C44">
        <w:rPr>
          <w:szCs w:val="24"/>
        </w:rPr>
        <w:t>Aicinām pretendentu pēc piedāvājuma nosūtīšanas</w:t>
      </w:r>
      <w:r w:rsidR="008D4751" w:rsidRPr="00D16C44">
        <w:rPr>
          <w:szCs w:val="24"/>
        </w:rPr>
        <w:t xml:space="preserve"> pārliecināties</w:t>
      </w:r>
      <w:r w:rsidRPr="00D16C44">
        <w:rPr>
          <w:szCs w:val="24"/>
        </w:rPr>
        <w:t xml:space="preserve"> </w:t>
      </w:r>
      <w:r w:rsidR="008D4751" w:rsidRPr="00D16C44">
        <w:rPr>
          <w:szCs w:val="24"/>
        </w:rPr>
        <w:t xml:space="preserve">vai tiek saņemta atbilde, </w:t>
      </w:r>
      <w:r w:rsidR="008D4751" w:rsidRPr="00D16C44">
        <w:rPr>
          <w:iCs/>
          <w:szCs w:val="24"/>
        </w:rPr>
        <w:t>kas apliecina piedāvājum</w:t>
      </w:r>
      <w:r w:rsidRPr="00D16C44">
        <w:rPr>
          <w:iCs/>
          <w:szCs w:val="24"/>
        </w:rPr>
        <w:t>a</w:t>
      </w:r>
      <w:r w:rsidR="008D4751" w:rsidRPr="00D16C44">
        <w:rPr>
          <w:iCs/>
          <w:szCs w:val="24"/>
        </w:rPr>
        <w:t xml:space="preserve"> saņem</w:t>
      </w:r>
      <w:r w:rsidRPr="00D16C44">
        <w:rPr>
          <w:iCs/>
          <w:szCs w:val="24"/>
        </w:rPr>
        <w:t>šanu</w:t>
      </w:r>
      <w:r w:rsidR="008D4751" w:rsidRPr="00D16C44">
        <w:rPr>
          <w:iCs/>
          <w:szCs w:val="24"/>
        </w:rPr>
        <w:t>.</w:t>
      </w:r>
      <w:r w:rsidRPr="00D16C44">
        <w:rPr>
          <w:iCs/>
          <w:szCs w:val="24"/>
        </w:rPr>
        <w:t xml:space="preserve"> Atbildes nesaņemšanas gadījumā zvanīt –</w:t>
      </w:r>
      <w:r w:rsidR="00D27EB4">
        <w:rPr>
          <w:iCs/>
          <w:szCs w:val="24"/>
        </w:rPr>
        <w:t xml:space="preserve"> </w:t>
      </w:r>
      <w:r w:rsidR="008D6C99">
        <w:rPr>
          <w:iCs/>
          <w:szCs w:val="24"/>
        </w:rPr>
        <w:t xml:space="preserve">Gunta Borisēviča, tālr. </w:t>
      </w:r>
      <w:r w:rsidR="008D6C99" w:rsidRPr="008D6C99">
        <w:rPr>
          <w:iCs/>
          <w:szCs w:val="24"/>
        </w:rPr>
        <w:t>67120238</w:t>
      </w:r>
      <w:r w:rsidR="008D6C99">
        <w:rPr>
          <w:iCs/>
          <w:szCs w:val="24"/>
        </w:rPr>
        <w:t>.</w:t>
      </w:r>
    </w:p>
    <w:p w14:paraId="47109A75" w14:textId="77777777" w:rsidR="008D4751"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A7363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A7363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A7363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lastRenderedPageBreak/>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A7363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A7363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A7363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A7363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7A6DF7A5" w14:textId="1DDB51BD" w:rsidR="003B3847" w:rsidRDefault="0023453C" w:rsidP="0023453C">
      <w:pPr>
        <w:widowControl w:val="0"/>
        <w:jc w:val="right"/>
        <w:rPr>
          <w:rFonts w:cs="Times New Roman"/>
          <w:sz w:val="20"/>
          <w:szCs w:val="20"/>
        </w:rPr>
      </w:pPr>
      <w:r w:rsidRPr="008D6C99">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4"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5"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63C56891"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9B663F">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B85F3" w14:textId="77777777" w:rsidR="003908A2" w:rsidRDefault="003908A2" w:rsidP="00183526">
      <w:r>
        <w:separator/>
      </w:r>
    </w:p>
  </w:endnote>
  <w:endnote w:type="continuationSeparator" w:id="0">
    <w:p w14:paraId="2E45D2F0" w14:textId="77777777" w:rsidR="003908A2" w:rsidRDefault="003908A2" w:rsidP="00183526">
      <w:r>
        <w:continuationSeparator/>
      </w:r>
    </w:p>
  </w:endnote>
  <w:endnote w:type="continuationNotice" w:id="1">
    <w:p w14:paraId="47F6C0DF" w14:textId="77777777" w:rsidR="003908A2" w:rsidRDefault="00390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358A2" w14:textId="77777777" w:rsidR="003908A2" w:rsidRDefault="003908A2" w:rsidP="00183526">
      <w:r>
        <w:separator/>
      </w:r>
    </w:p>
  </w:footnote>
  <w:footnote w:type="continuationSeparator" w:id="0">
    <w:p w14:paraId="5A87DA2C" w14:textId="77777777" w:rsidR="003908A2" w:rsidRDefault="003908A2" w:rsidP="00183526">
      <w:r>
        <w:continuationSeparator/>
      </w:r>
    </w:p>
  </w:footnote>
  <w:footnote w:type="continuationNotice" w:id="1">
    <w:p w14:paraId="5C595368" w14:textId="77777777" w:rsidR="003908A2" w:rsidRDefault="003908A2"/>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4E60DE2"/>
    <w:multiLevelType w:val="hybridMultilevel"/>
    <w:tmpl w:val="12500636"/>
    <w:lvl w:ilvl="0" w:tplc="74484C9A">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6"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8" w15:restartNumberingAfterBreak="0">
    <w:nsid w:val="4C731C95"/>
    <w:multiLevelType w:val="multilevel"/>
    <w:tmpl w:val="97200C2E"/>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644" w:hanging="360"/>
      </w:pPr>
      <w:rPr>
        <w:rFonts w:ascii="Times New Roman" w:hAnsi="Times New Roman" w:hint="default"/>
        <w:b/>
        <w:bCs/>
        <w:i w:val="0"/>
      </w:rPr>
    </w:lvl>
    <w:lvl w:ilvl="2">
      <w:start w:val="1"/>
      <w:numFmt w:val="decimal"/>
      <w:isLgl/>
      <w:lvlText w:val="%1.%2.%3."/>
      <w:lvlJc w:val="left"/>
      <w:pPr>
        <w:ind w:left="1429"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9"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5"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7"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5382637"/>
    <w:multiLevelType w:val="multilevel"/>
    <w:tmpl w:val="8D18534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0"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A014BF5"/>
    <w:multiLevelType w:val="hybridMultilevel"/>
    <w:tmpl w:val="96BC3368"/>
    <w:lvl w:ilvl="0" w:tplc="FAB0CBF2">
      <w:start w:val="1"/>
      <w:numFmt w:val="decimal"/>
      <w:lvlText w:val="%1.1."/>
      <w:lvlJc w:val="left"/>
      <w:pPr>
        <w:ind w:left="8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C04A7D"/>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429"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num w:numId="1" w16cid:durableId="633607031">
    <w:abstractNumId w:val="19"/>
  </w:num>
  <w:num w:numId="2" w16cid:durableId="1500927709">
    <w:abstractNumId w:val="21"/>
  </w:num>
  <w:num w:numId="3" w16cid:durableId="767383059">
    <w:abstractNumId w:val="1"/>
  </w:num>
  <w:num w:numId="4" w16cid:durableId="771781543">
    <w:abstractNumId w:val="35"/>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1"/>
  </w:num>
  <w:num w:numId="13" w16cid:durableId="1606426433">
    <w:abstractNumId w:val="7"/>
  </w:num>
  <w:num w:numId="14" w16cid:durableId="298806307">
    <w:abstractNumId w:val="38"/>
  </w:num>
  <w:num w:numId="15" w16cid:durableId="1364211704">
    <w:abstractNumId w:val="29"/>
  </w:num>
  <w:num w:numId="16" w16cid:durableId="1727993836">
    <w:abstractNumId w:val="27"/>
  </w:num>
  <w:num w:numId="17" w16cid:durableId="185801260">
    <w:abstractNumId w:val="6"/>
  </w:num>
  <w:num w:numId="18" w16cid:durableId="1604146751">
    <w:abstractNumId w:val="5"/>
  </w:num>
  <w:num w:numId="19" w16cid:durableId="82386620">
    <w:abstractNumId w:val="40"/>
  </w:num>
  <w:num w:numId="20" w16cid:durableId="791241671">
    <w:abstractNumId w:val="2"/>
  </w:num>
  <w:num w:numId="21" w16cid:durableId="1472362145">
    <w:abstractNumId w:val="17"/>
  </w:num>
  <w:num w:numId="22" w16cid:durableId="1099524379">
    <w:abstractNumId w:val="33"/>
  </w:num>
  <w:num w:numId="23" w16cid:durableId="122433928">
    <w:abstractNumId w:val="26"/>
  </w:num>
  <w:num w:numId="24" w16cid:durableId="1359232207">
    <w:abstractNumId w:val="37"/>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4"/>
  </w:num>
  <w:num w:numId="32" w16cid:durableId="911039321">
    <w:abstractNumId w:val="28"/>
  </w:num>
  <w:num w:numId="33" w16cid:durableId="2107341477">
    <w:abstractNumId w:val="25"/>
  </w:num>
  <w:num w:numId="34" w16cid:durableId="1821925811">
    <w:abstractNumId w:val="0"/>
  </w:num>
  <w:num w:numId="35" w16cid:durableId="838889223">
    <w:abstractNumId w:val="32"/>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0"/>
  </w:num>
  <w:num w:numId="41" w16cid:durableId="233315903">
    <w:abstractNumId w:val="12"/>
  </w:num>
  <w:num w:numId="42" w16cid:durableId="1943340428">
    <w:abstractNumId w:val="42"/>
  </w:num>
  <w:num w:numId="43" w16cid:durableId="1365979328">
    <w:abstractNumId w:val="41"/>
  </w:num>
  <w:num w:numId="44" w16cid:durableId="279265653">
    <w:abstractNumId w:val="39"/>
  </w:num>
  <w:num w:numId="45" w16cid:durableId="19932938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6EA"/>
    <w:rsid w:val="00002007"/>
    <w:rsid w:val="00002C22"/>
    <w:rsid w:val="00003347"/>
    <w:rsid w:val="000059E0"/>
    <w:rsid w:val="00005E79"/>
    <w:rsid w:val="00006C2C"/>
    <w:rsid w:val="00007175"/>
    <w:rsid w:val="00010EA7"/>
    <w:rsid w:val="000128BA"/>
    <w:rsid w:val="000134CD"/>
    <w:rsid w:val="00014CEA"/>
    <w:rsid w:val="00014DFD"/>
    <w:rsid w:val="00020977"/>
    <w:rsid w:val="000235E6"/>
    <w:rsid w:val="000253D3"/>
    <w:rsid w:val="00025B6C"/>
    <w:rsid w:val="00032351"/>
    <w:rsid w:val="000333CE"/>
    <w:rsid w:val="000341F3"/>
    <w:rsid w:val="00034770"/>
    <w:rsid w:val="00054748"/>
    <w:rsid w:val="00055163"/>
    <w:rsid w:val="00056721"/>
    <w:rsid w:val="0006163F"/>
    <w:rsid w:val="00061AAB"/>
    <w:rsid w:val="000664A4"/>
    <w:rsid w:val="00067713"/>
    <w:rsid w:val="00070641"/>
    <w:rsid w:val="00070B01"/>
    <w:rsid w:val="00074650"/>
    <w:rsid w:val="000776A7"/>
    <w:rsid w:val="00085BE6"/>
    <w:rsid w:val="00086A7A"/>
    <w:rsid w:val="00087D18"/>
    <w:rsid w:val="0009245D"/>
    <w:rsid w:val="000A0838"/>
    <w:rsid w:val="000A163C"/>
    <w:rsid w:val="000A3F84"/>
    <w:rsid w:val="000B29D6"/>
    <w:rsid w:val="000B5555"/>
    <w:rsid w:val="000C23CD"/>
    <w:rsid w:val="000C6592"/>
    <w:rsid w:val="000D2092"/>
    <w:rsid w:val="000D2954"/>
    <w:rsid w:val="000D7490"/>
    <w:rsid w:val="000E345B"/>
    <w:rsid w:val="000F4217"/>
    <w:rsid w:val="000F5054"/>
    <w:rsid w:val="001026E7"/>
    <w:rsid w:val="0010542E"/>
    <w:rsid w:val="00112522"/>
    <w:rsid w:val="00112C30"/>
    <w:rsid w:val="00113380"/>
    <w:rsid w:val="00122319"/>
    <w:rsid w:val="00123564"/>
    <w:rsid w:val="00127A17"/>
    <w:rsid w:val="00127DB0"/>
    <w:rsid w:val="001338F7"/>
    <w:rsid w:val="0013790B"/>
    <w:rsid w:val="00140A85"/>
    <w:rsid w:val="001412FA"/>
    <w:rsid w:val="00147A96"/>
    <w:rsid w:val="00153721"/>
    <w:rsid w:val="00154282"/>
    <w:rsid w:val="00154725"/>
    <w:rsid w:val="00155DBA"/>
    <w:rsid w:val="001574FD"/>
    <w:rsid w:val="00162D66"/>
    <w:rsid w:val="001642C3"/>
    <w:rsid w:val="0016491C"/>
    <w:rsid w:val="00166847"/>
    <w:rsid w:val="00166D68"/>
    <w:rsid w:val="0016742B"/>
    <w:rsid w:val="0017122C"/>
    <w:rsid w:val="001737B5"/>
    <w:rsid w:val="001834F2"/>
    <w:rsid w:val="00183526"/>
    <w:rsid w:val="0019250D"/>
    <w:rsid w:val="00193220"/>
    <w:rsid w:val="001940CB"/>
    <w:rsid w:val="00194A2E"/>
    <w:rsid w:val="001951C5"/>
    <w:rsid w:val="001A00E5"/>
    <w:rsid w:val="001A1CC5"/>
    <w:rsid w:val="001B0159"/>
    <w:rsid w:val="001B1734"/>
    <w:rsid w:val="001B293F"/>
    <w:rsid w:val="001B3229"/>
    <w:rsid w:val="001B41DF"/>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501A"/>
    <w:rsid w:val="00207472"/>
    <w:rsid w:val="002104CC"/>
    <w:rsid w:val="00211D3D"/>
    <w:rsid w:val="00212746"/>
    <w:rsid w:val="00217107"/>
    <w:rsid w:val="002221B8"/>
    <w:rsid w:val="00224C6C"/>
    <w:rsid w:val="00227D10"/>
    <w:rsid w:val="00231AAF"/>
    <w:rsid w:val="00233CE4"/>
    <w:rsid w:val="00233DB3"/>
    <w:rsid w:val="0023453C"/>
    <w:rsid w:val="00236B9A"/>
    <w:rsid w:val="00240842"/>
    <w:rsid w:val="00243089"/>
    <w:rsid w:val="0024395C"/>
    <w:rsid w:val="00247646"/>
    <w:rsid w:val="00251438"/>
    <w:rsid w:val="00252978"/>
    <w:rsid w:val="00252F43"/>
    <w:rsid w:val="002540C5"/>
    <w:rsid w:val="00254D9C"/>
    <w:rsid w:val="00257E53"/>
    <w:rsid w:val="0026342D"/>
    <w:rsid w:val="00263A8B"/>
    <w:rsid w:val="00264ACD"/>
    <w:rsid w:val="002652F2"/>
    <w:rsid w:val="00275CE1"/>
    <w:rsid w:val="0028070E"/>
    <w:rsid w:val="002821EA"/>
    <w:rsid w:val="002867D5"/>
    <w:rsid w:val="0029358F"/>
    <w:rsid w:val="002A574D"/>
    <w:rsid w:val="002A630D"/>
    <w:rsid w:val="002A72E0"/>
    <w:rsid w:val="002B0FCF"/>
    <w:rsid w:val="002B334F"/>
    <w:rsid w:val="002B3409"/>
    <w:rsid w:val="002B79AD"/>
    <w:rsid w:val="002C3CA6"/>
    <w:rsid w:val="002D2490"/>
    <w:rsid w:val="002D299B"/>
    <w:rsid w:val="002E4DCA"/>
    <w:rsid w:val="002E4F68"/>
    <w:rsid w:val="002E7319"/>
    <w:rsid w:val="002E74A7"/>
    <w:rsid w:val="002F42A8"/>
    <w:rsid w:val="002F4891"/>
    <w:rsid w:val="002F4D1F"/>
    <w:rsid w:val="002F797F"/>
    <w:rsid w:val="0030648B"/>
    <w:rsid w:val="0031146F"/>
    <w:rsid w:val="003127E8"/>
    <w:rsid w:val="00313B3B"/>
    <w:rsid w:val="00313B62"/>
    <w:rsid w:val="00320940"/>
    <w:rsid w:val="00320A84"/>
    <w:rsid w:val="00320C82"/>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08A2"/>
    <w:rsid w:val="003915D0"/>
    <w:rsid w:val="003A3B43"/>
    <w:rsid w:val="003B239E"/>
    <w:rsid w:val="003B31D6"/>
    <w:rsid w:val="003B3847"/>
    <w:rsid w:val="003B3F08"/>
    <w:rsid w:val="003B426A"/>
    <w:rsid w:val="003B569E"/>
    <w:rsid w:val="003B5C4E"/>
    <w:rsid w:val="003B60DC"/>
    <w:rsid w:val="003B69F6"/>
    <w:rsid w:val="003C2BE6"/>
    <w:rsid w:val="003C3738"/>
    <w:rsid w:val="003C3BDC"/>
    <w:rsid w:val="003D6890"/>
    <w:rsid w:val="003E20DD"/>
    <w:rsid w:val="003E3655"/>
    <w:rsid w:val="003E5984"/>
    <w:rsid w:val="003E5C05"/>
    <w:rsid w:val="003F07F5"/>
    <w:rsid w:val="003F08E4"/>
    <w:rsid w:val="003F4BD9"/>
    <w:rsid w:val="00400A3B"/>
    <w:rsid w:val="00401ED8"/>
    <w:rsid w:val="0040277E"/>
    <w:rsid w:val="00404493"/>
    <w:rsid w:val="004060B7"/>
    <w:rsid w:val="00407C40"/>
    <w:rsid w:val="00412D93"/>
    <w:rsid w:val="00413119"/>
    <w:rsid w:val="00421687"/>
    <w:rsid w:val="0042318C"/>
    <w:rsid w:val="00425584"/>
    <w:rsid w:val="00425C2C"/>
    <w:rsid w:val="004308E1"/>
    <w:rsid w:val="00432269"/>
    <w:rsid w:val="00433E2B"/>
    <w:rsid w:val="00437B95"/>
    <w:rsid w:val="00443A9C"/>
    <w:rsid w:val="00443C4E"/>
    <w:rsid w:val="00445A1A"/>
    <w:rsid w:val="00450B69"/>
    <w:rsid w:val="00454392"/>
    <w:rsid w:val="004567F0"/>
    <w:rsid w:val="00466C6B"/>
    <w:rsid w:val="00475B0E"/>
    <w:rsid w:val="00480763"/>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E3CBF"/>
    <w:rsid w:val="004F0060"/>
    <w:rsid w:val="004F1FBD"/>
    <w:rsid w:val="004F2341"/>
    <w:rsid w:val="004F2FB9"/>
    <w:rsid w:val="004F5582"/>
    <w:rsid w:val="004F5EDB"/>
    <w:rsid w:val="004F6E4A"/>
    <w:rsid w:val="004F7F5C"/>
    <w:rsid w:val="00501FAC"/>
    <w:rsid w:val="00502105"/>
    <w:rsid w:val="0050373D"/>
    <w:rsid w:val="00503D15"/>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77CC7"/>
    <w:rsid w:val="00592ECD"/>
    <w:rsid w:val="005933A4"/>
    <w:rsid w:val="0059620C"/>
    <w:rsid w:val="005A703E"/>
    <w:rsid w:val="005A7A46"/>
    <w:rsid w:val="005B027B"/>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11C0"/>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77F0B"/>
    <w:rsid w:val="00680CC3"/>
    <w:rsid w:val="00680D22"/>
    <w:rsid w:val="00682B7C"/>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C70CB"/>
    <w:rsid w:val="006D6B57"/>
    <w:rsid w:val="006D7451"/>
    <w:rsid w:val="006D78E9"/>
    <w:rsid w:val="006E1284"/>
    <w:rsid w:val="006E1EED"/>
    <w:rsid w:val="006E2BD1"/>
    <w:rsid w:val="006E2C24"/>
    <w:rsid w:val="006E2CD5"/>
    <w:rsid w:val="006E3CA1"/>
    <w:rsid w:val="006F3D91"/>
    <w:rsid w:val="006F41DC"/>
    <w:rsid w:val="006F5FC3"/>
    <w:rsid w:val="006F7418"/>
    <w:rsid w:val="00706B3F"/>
    <w:rsid w:val="0071542A"/>
    <w:rsid w:val="00716500"/>
    <w:rsid w:val="00716787"/>
    <w:rsid w:val="00716850"/>
    <w:rsid w:val="00717370"/>
    <w:rsid w:val="00720779"/>
    <w:rsid w:val="00720948"/>
    <w:rsid w:val="007258C9"/>
    <w:rsid w:val="007312E1"/>
    <w:rsid w:val="007315BB"/>
    <w:rsid w:val="00731AF5"/>
    <w:rsid w:val="00734F60"/>
    <w:rsid w:val="00736C4C"/>
    <w:rsid w:val="007462BE"/>
    <w:rsid w:val="0074644B"/>
    <w:rsid w:val="007467D2"/>
    <w:rsid w:val="00746BDD"/>
    <w:rsid w:val="00761FF8"/>
    <w:rsid w:val="007636B3"/>
    <w:rsid w:val="00767071"/>
    <w:rsid w:val="0077090C"/>
    <w:rsid w:val="007716C9"/>
    <w:rsid w:val="007728B1"/>
    <w:rsid w:val="00784B6B"/>
    <w:rsid w:val="007855D9"/>
    <w:rsid w:val="007904D3"/>
    <w:rsid w:val="00792541"/>
    <w:rsid w:val="00794D30"/>
    <w:rsid w:val="00794E85"/>
    <w:rsid w:val="007A1723"/>
    <w:rsid w:val="007A3B50"/>
    <w:rsid w:val="007A7ED3"/>
    <w:rsid w:val="007B22C7"/>
    <w:rsid w:val="007B3954"/>
    <w:rsid w:val="007B7359"/>
    <w:rsid w:val="007C3840"/>
    <w:rsid w:val="007D0BBD"/>
    <w:rsid w:val="007D1803"/>
    <w:rsid w:val="007D2A2A"/>
    <w:rsid w:val="007D3FB1"/>
    <w:rsid w:val="007E18F1"/>
    <w:rsid w:val="007E2B85"/>
    <w:rsid w:val="007E3FA1"/>
    <w:rsid w:val="007E5C74"/>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31A9"/>
    <w:rsid w:val="00855A52"/>
    <w:rsid w:val="00862024"/>
    <w:rsid w:val="00864BE0"/>
    <w:rsid w:val="008656F1"/>
    <w:rsid w:val="008663DE"/>
    <w:rsid w:val="00866916"/>
    <w:rsid w:val="0086718C"/>
    <w:rsid w:val="008706D2"/>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959"/>
    <w:rsid w:val="008D5B93"/>
    <w:rsid w:val="008D6C99"/>
    <w:rsid w:val="008D6EB4"/>
    <w:rsid w:val="008E00BA"/>
    <w:rsid w:val="008E206C"/>
    <w:rsid w:val="008E478B"/>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A5A"/>
    <w:rsid w:val="00936DA3"/>
    <w:rsid w:val="00942A7B"/>
    <w:rsid w:val="00945C0C"/>
    <w:rsid w:val="00945D7B"/>
    <w:rsid w:val="009507EB"/>
    <w:rsid w:val="00950F93"/>
    <w:rsid w:val="00951580"/>
    <w:rsid w:val="0095227F"/>
    <w:rsid w:val="0095403E"/>
    <w:rsid w:val="00954A97"/>
    <w:rsid w:val="0095552A"/>
    <w:rsid w:val="00957A49"/>
    <w:rsid w:val="00960CB5"/>
    <w:rsid w:val="009617C3"/>
    <w:rsid w:val="009626E8"/>
    <w:rsid w:val="0096341C"/>
    <w:rsid w:val="009719B2"/>
    <w:rsid w:val="009721DC"/>
    <w:rsid w:val="00977382"/>
    <w:rsid w:val="009809E5"/>
    <w:rsid w:val="00984DDA"/>
    <w:rsid w:val="00985191"/>
    <w:rsid w:val="009863DC"/>
    <w:rsid w:val="009905FC"/>
    <w:rsid w:val="00993401"/>
    <w:rsid w:val="00994B84"/>
    <w:rsid w:val="00994CA2"/>
    <w:rsid w:val="00996733"/>
    <w:rsid w:val="0099737C"/>
    <w:rsid w:val="009A0415"/>
    <w:rsid w:val="009A2A1B"/>
    <w:rsid w:val="009A5406"/>
    <w:rsid w:val="009B0DF6"/>
    <w:rsid w:val="009B1F8E"/>
    <w:rsid w:val="009B2313"/>
    <w:rsid w:val="009B2996"/>
    <w:rsid w:val="009B663F"/>
    <w:rsid w:val="009E03F4"/>
    <w:rsid w:val="009E08E9"/>
    <w:rsid w:val="009E4410"/>
    <w:rsid w:val="009F0135"/>
    <w:rsid w:val="009F0566"/>
    <w:rsid w:val="009F2814"/>
    <w:rsid w:val="009F5FCF"/>
    <w:rsid w:val="00A01148"/>
    <w:rsid w:val="00A03C6A"/>
    <w:rsid w:val="00A0540A"/>
    <w:rsid w:val="00A05A41"/>
    <w:rsid w:val="00A060E4"/>
    <w:rsid w:val="00A0697A"/>
    <w:rsid w:val="00A07C71"/>
    <w:rsid w:val="00A1004A"/>
    <w:rsid w:val="00A12CD7"/>
    <w:rsid w:val="00A15D7A"/>
    <w:rsid w:val="00A178E3"/>
    <w:rsid w:val="00A2470C"/>
    <w:rsid w:val="00A259CA"/>
    <w:rsid w:val="00A47F92"/>
    <w:rsid w:val="00A5280A"/>
    <w:rsid w:val="00A53A63"/>
    <w:rsid w:val="00A570C4"/>
    <w:rsid w:val="00A57FB0"/>
    <w:rsid w:val="00A600AF"/>
    <w:rsid w:val="00A619ED"/>
    <w:rsid w:val="00A73631"/>
    <w:rsid w:val="00A73AF7"/>
    <w:rsid w:val="00A7529C"/>
    <w:rsid w:val="00A77531"/>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01C6"/>
    <w:rsid w:val="00AD4496"/>
    <w:rsid w:val="00AD5B07"/>
    <w:rsid w:val="00AE10A5"/>
    <w:rsid w:val="00AE6031"/>
    <w:rsid w:val="00AF2D56"/>
    <w:rsid w:val="00B01743"/>
    <w:rsid w:val="00B06A37"/>
    <w:rsid w:val="00B126E8"/>
    <w:rsid w:val="00B127A4"/>
    <w:rsid w:val="00B13704"/>
    <w:rsid w:val="00B14DD6"/>
    <w:rsid w:val="00B16B9A"/>
    <w:rsid w:val="00B203D1"/>
    <w:rsid w:val="00B216D8"/>
    <w:rsid w:val="00B21CE4"/>
    <w:rsid w:val="00B2424E"/>
    <w:rsid w:val="00B25765"/>
    <w:rsid w:val="00B310E2"/>
    <w:rsid w:val="00B31C7E"/>
    <w:rsid w:val="00B34373"/>
    <w:rsid w:val="00B358E5"/>
    <w:rsid w:val="00B37378"/>
    <w:rsid w:val="00B46466"/>
    <w:rsid w:val="00B47BD2"/>
    <w:rsid w:val="00B60556"/>
    <w:rsid w:val="00B6215F"/>
    <w:rsid w:val="00B66D1E"/>
    <w:rsid w:val="00B6741A"/>
    <w:rsid w:val="00B674E6"/>
    <w:rsid w:val="00B67E29"/>
    <w:rsid w:val="00B7038B"/>
    <w:rsid w:val="00B73EA6"/>
    <w:rsid w:val="00B73F60"/>
    <w:rsid w:val="00B76CB6"/>
    <w:rsid w:val="00B81403"/>
    <w:rsid w:val="00B823C7"/>
    <w:rsid w:val="00B83755"/>
    <w:rsid w:val="00B86A8E"/>
    <w:rsid w:val="00B97326"/>
    <w:rsid w:val="00BA38CA"/>
    <w:rsid w:val="00BA3D1F"/>
    <w:rsid w:val="00BA5C96"/>
    <w:rsid w:val="00BA6247"/>
    <w:rsid w:val="00BB3080"/>
    <w:rsid w:val="00BB36C8"/>
    <w:rsid w:val="00BC6432"/>
    <w:rsid w:val="00BC6B5A"/>
    <w:rsid w:val="00BD4197"/>
    <w:rsid w:val="00BD4B0D"/>
    <w:rsid w:val="00BD6EEC"/>
    <w:rsid w:val="00BD77E2"/>
    <w:rsid w:val="00BE0F9D"/>
    <w:rsid w:val="00BE1B2C"/>
    <w:rsid w:val="00BE1B2D"/>
    <w:rsid w:val="00BE32EB"/>
    <w:rsid w:val="00BF1B43"/>
    <w:rsid w:val="00BF315D"/>
    <w:rsid w:val="00BF57DA"/>
    <w:rsid w:val="00C020E3"/>
    <w:rsid w:val="00C03717"/>
    <w:rsid w:val="00C047B7"/>
    <w:rsid w:val="00C050CE"/>
    <w:rsid w:val="00C14327"/>
    <w:rsid w:val="00C1541E"/>
    <w:rsid w:val="00C15993"/>
    <w:rsid w:val="00C15BDB"/>
    <w:rsid w:val="00C21854"/>
    <w:rsid w:val="00C23883"/>
    <w:rsid w:val="00C30B40"/>
    <w:rsid w:val="00C333C6"/>
    <w:rsid w:val="00C35AA7"/>
    <w:rsid w:val="00C4082D"/>
    <w:rsid w:val="00C40C05"/>
    <w:rsid w:val="00C41BED"/>
    <w:rsid w:val="00C4211E"/>
    <w:rsid w:val="00C42B1A"/>
    <w:rsid w:val="00C433CC"/>
    <w:rsid w:val="00C45842"/>
    <w:rsid w:val="00C45913"/>
    <w:rsid w:val="00C51AB8"/>
    <w:rsid w:val="00C53108"/>
    <w:rsid w:val="00C53C40"/>
    <w:rsid w:val="00C550FA"/>
    <w:rsid w:val="00C56A53"/>
    <w:rsid w:val="00C60F0C"/>
    <w:rsid w:val="00C72546"/>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7024"/>
    <w:rsid w:val="00D01AAD"/>
    <w:rsid w:val="00D04525"/>
    <w:rsid w:val="00D079F8"/>
    <w:rsid w:val="00D15B04"/>
    <w:rsid w:val="00D16C44"/>
    <w:rsid w:val="00D236FF"/>
    <w:rsid w:val="00D27EB4"/>
    <w:rsid w:val="00D46A9B"/>
    <w:rsid w:val="00D46CAF"/>
    <w:rsid w:val="00D50D71"/>
    <w:rsid w:val="00D560C7"/>
    <w:rsid w:val="00D57E75"/>
    <w:rsid w:val="00D71476"/>
    <w:rsid w:val="00D76408"/>
    <w:rsid w:val="00D834E2"/>
    <w:rsid w:val="00D8521E"/>
    <w:rsid w:val="00D87D36"/>
    <w:rsid w:val="00D91E88"/>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B05"/>
    <w:rsid w:val="00DC7D53"/>
    <w:rsid w:val="00DD2488"/>
    <w:rsid w:val="00DD5CD0"/>
    <w:rsid w:val="00DE6CB7"/>
    <w:rsid w:val="00DE766A"/>
    <w:rsid w:val="00DF3FBD"/>
    <w:rsid w:val="00E03766"/>
    <w:rsid w:val="00E057D8"/>
    <w:rsid w:val="00E1001A"/>
    <w:rsid w:val="00E13CE1"/>
    <w:rsid w:val="00E21016"/>
    <w:rsid w:val="00E277D7"/>
    <w:rsid w:val="00E324B1"/>
    <w:rsid w:val="00E34BB3"/>
    <w:rsid w:val="00E363D8"/>
    <w:rsid w:val="00E37E47"/>
    <w:rsid w:val="00E41032"/>
    <w:rsid w:val="00E4216B"/>
    <w:rsid w:val="00E43E86"/>
    <w:rsid w:val="00E47790"/>
    <w:rsid w:val="00E5157B"/>
    <w:rsid w:val="00E5447F"/>
    <w:rsid w:val="00E54612"/>
    <w:rsid w:val="00E61101"/>
    <w:rsid w:val="00E67C4D"/>
    <w:rsid w:val="00E7132B"/>
    <w:rsid w:val="00E7532A"/>
    <w:rsid w:val="00E77E9C"/>
    <w:rsid w:val="00E82744"/>
    <w:rsid w:val="00E82FCD"/>
    <w:rsid w:val="00E861A3"/>
    <w:rsid w:val="00E86B03"/>
    <w:rsid w:val="00E90E42"/>
    <w:rsid w:val="00E910F0"/>
    <w:rsid w:val="00E91A85"/>
    <w:rsid w:val="00E9201C"/>
    <w:rsid w:val="00E9538E"/>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3F93"/>
    <w:rsid w:val="00EF4161"/>
    <w:rsid w:val="00F00565"/>
    <w:rsid w:val="00F04947"/>
    <w:rsid w:val="00F06A34"/>
    <w:rsid w:val="00F11138"/>
    <w:rsid w:val="00F117FB"/>
    <w:rsid w:val="00F1382C"/>
    <w:rsid w:val="00F13A58"/>
    <w:rsid w:val="00F167CC"/>
    <w:rsid w:val="00F230C3"/>
    <w:rsid w:val="00F2346B"/>
    <w:rsid w:val="00F237EB"/>
    <w:rsid w:val="00F30D40"/>
    <w:rsid w:val="00F347E2"/>
    <w:rsid w:val="00F40AB6"/>
    <w:rsid w:val="00F50969"/>
    <w:rsid w:val="00F5122E"/>
    <w:rsid w:val="00F52460"/>
    <w:rsid w:val="00F53EFF"/>
    <w:rsid w:val="00F5717C"/>
    <w:rsid w:val="00F57A79"/>
    <w:rsid w:val="00F61D38"/>
    <w:rsid w:val="00F625C1"/>
    <w:rsid w:val="00F63462"/>
    <w:rsid w:val="00F6588F"/>
    <w:rsid w:val="00F70C28"/>
    <w:rsid w:val="00F733FA"/>
    <w:rsid w:val="00F7464B"/>
    <w:rsid w:val="00F808F6"/>
    <w:rsid w:val="00F81BFA"/>
    <w:rsid w:val="00F841E8"/>
    <w:rsid w:val="00F86C66"/>
    <w:rsid w:val="00F9255E"/>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0CF9"/>
    <w:rsid w:val="00FE24A6"/>
    <w:rsid w:val="00FE5495"/>
    <w:rsid w:val="00FF4703"/>
    <w:rsid w:val="117D2F23"/>
    <w:rsid w:val="3B01E1EC"/>
    <w:rsid w:val="4CA627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765"/>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character" w:customStyle="1" w:styleId="normaltextrun">
    <w:name w:val="normaltextrun"/>
    <w:basedOn w:val="DefaultParagraphFont"/>
    <w:rsid w:val="0095227F"/>
  </w:style>
  <w:style w:type="paragraph" w:customStyle="1" w:styleId="tv213">
    <w:name w:val="tv213"/>
    <w:basedOn w:val="Normal"/>
    <w:rsid w:val="0031146F"/>
    <w:pPr>
      <w:spacing w:before="100" w:beforeAutospacing="1" w:after="100" w:afterAutospacing="1"/>
    </w:pPr>
    <w:rPr>
      <w:rFonts w:eastAsia="Times New Roman" w:cs="Times New Roman"/>
      <w:szCs w:val="24"/>
      <w:lang w:eastAsia="lv-LV"/>
    </w:rPr>
  </w:style>
  <w:style w:type="character" w:customStyle="1" w:styleId="ui-provider">
    <w:name w:val="ui-provider"/>
    <w:basedOn w:val="DefaultParagraphFont"/>
    <w:rsid w:val="00311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unta.Borisevica@vid.gov.lv"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Gunta.Borisevica@vid.gov.lv"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paraksts.l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8610438EC304C41B9ED6F12C1C60078" ma:contentTypeVersion="0" ma:contentTypeDescription="Izveidot jaunu dokumentu." ma:contentTypeScope="" ma:versionID="e7b0fd7f067d7e54c543bf7de84530d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F3DF-F3AC-45DF-9E99-B29D6F919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4129</Words>
  <Characters>23540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5</cp:revision>
  <dcterms:created xsi:type="dcterms:W3CDTF">2024-04-29T10:55:00Z</dcterms:created>
  <dcterms:modified xsi:type="dcterms:W3CDTF">2024-04-29T11:29:00Z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0x010100D8610438EC304C41B9ED6F12C1C60078</vt:lpwstr>
  </property>
</Properties>
</file>