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B843" w14:textId="57A4C963" w:rsidR="005F440F" w:rsidRDefault="005F440F" w:rsidP="00005401">
      <w:pPr>
        <w:widowControl w:val="0"/>
        <w:spacing w:after="0"/>
        <w:jc w:val="right"/>
        <w:rPr>
          <w:rFonts w:ascii="Times New Roman" w:hAnsi="Times New Roman"/>
          <w:b/>
          <w:sz w:val="24"/>
          <w:szCs w:val="24"/>
        </w:rPr>
      </w:pPr>
      <w:r>
        <w:rPr>
          <w:rFonts w:ascii="Times New Roman" w:hAnsi="Times New Roman"/>
          <w:b/>
          <w:sz w:val="24"/>
          <w:szCs w:val="24"/>
        </w:rPr>
        <w:t>PROJEKTS</w:t>
      </w:r>
    </w:p>
    <w:p w14:paraId="4FA52320" w14:textId="77777777" w:rsidR="005F440F" w:rsidRDefault="005F440F" w:rsidP="004528EA">
      <w:pPr>
        <w:widowControl w:val="0"/>
        <w:spacing w:after="0"/>
        <w:jc w:val="center"/>
        <w:rPr>
          <w:rFonts w:ascii="Times New Roman" w:hAnsi="Times New Roman"/>
          <w:b/>
          <w:sz w:val="24"/>
          <w:szCs w:val="24"/>
        </w:rPr>
      </w:pPr>
    </w:p>
    <w:p w14:paraId="76976EE0" w14:textId="336DB29E" w:rsidR="004528EA" w:rsidRPr="00551C49" w:rsidRDefault="004528EA" w:rsidP="004528EA">
      <w:pPr>
        <w:widowControl w:val="0"/>
        <w:spacing w:after="0"/>
        <w:jc w:val="center"/>
        <w:rPr>
          <w:rFonts w:ascii="Times New Roman" w:hAnsi="Times New Roman"/>
          <w:b/>
          <w:sz w:val="24"/>
          <w:szCs w:val="24"/>
        </w:rPr>
      </w:pPr>
      <w:r w:rsidRPr="00551C49">
        <w:rPr>
          <w:rFonts w:ascii="Times New Roman" w:hAnsi="Times New Roman"/>
          <w:b/>
          <w:sz w:val="24"/>
          <w:szCs w:val="24"/>
        </w:rPr>
        <w:t xml:space="preserve">Līgums Nr. FM VID </w:t>
      </w:r>
      <w:r w:rsidR="00AD7C13">
        <w:rPr>
          <w:rFonts w:ascii="Times New Roman" w:hAnsi="Times New Roman"/>
          <w:b/>
          <w:sz w:val="24"/>
          <w:szCs w:val="24"/>
        </w:rPr>
        <w:t>202</w:t>
      </w:r>
      <w:r w:rsidR="005F440F">
        <w:rPr>
          <w:rFonts w:ascii="Times New Roman" w:hAnsi="Times New Roman"/>
          <w:b/>
          <w:sz w:val="24"/>
          <w:szCs w:val="24"/>
        </w:rPr>
        <w:t>4</w:t>
      </w:r>
      <w:r w:rsidR="00AD7C13">
        <w:rPr>
          <w:rFonts w:ascii="Times New Roman" w:hAnsi="Times New Roman"/>
          <w:b/>
          <w:sz w:val="24"/>
          <w:szCs w:val="24"/>
        </w:rPr>
        <w:t>/</w:t>
      </w:r>
      <w:r w:rsidR="005F440F">
        <w:rPr>
          <w:rFonts w:ascii="Times New Roman" w:hAnsi="Times New Roman"/>
          <w:b/>
          <w:sz w:val="24"/>
          <w:szCs w:val="24"/>
        </w:rPr>
        <w:t>126</w:t>
      </w:r>
    </w:p>
    <w:p w14:paraId="2A8574D9" w14:textId="77777777" w:rsidR="004528EA" w:rsidRPr="00551C49" w:rsidRDefault="004528EA" w:rsidP="004528EA">
      <w:pPr>
        <w:spacing w:after="0"/>
        <w:ind w:right="-284"/>
        <w:jc w:val="center"/>
        <w:outlineLvl w:val="0"/>
        <w:rPr>
          <w:rFonts w:ascii="Times New Roman" w:hAnsi="Times New Roman"/>
          <w:b/>
          <w:sz w:val="24"/>
          <w:szCs w:val="24"/>
        </w:rPr>
      </w:pPr>
      <w:r w:rsidRPr="00551C49">
        <w:rPr>
          <w:rFonts w:ascii="Times New Roman" w:hAnsi="Times New Roman"/>
          <w:b/>
          <w:sz w:val="24"/>
          <w:szCs w:val="24"/>
        </w:rPr>
        <w:t>“</w:t>
      </w:r>
      <w:r w:rsidR="00AD7C13">
        <w:rPr>
          <w:rFonts w:ascii="Times New Roman" w:hAnsi="Times New Roman"/>
          <w:b/>
          <w:sz w:val="24"/>
          <w:szCs w:val="24"/>
        </w:rPr>
        <w:t>Dokumentu lasītāju p</w:t>
      </w:r>
      <w:r w:rsidRPr="00551C49">
        <w:rPr>
          <w:rFonts w:ascii="Times New Roman" w:hAnsi="Times New Roman"/>
          <w:b/>
          <w:sz w:val="24"/>
          <w:szCs w:val="24"/>
        </w:rPr>
        <w:t>iegāde”</w:t>
      </w:r>
    </w:p>
    <w:p w14:paraId="5CE06AD8" w14:textId="77777777" w:rsidR="004528EA" w:rsidRPr="00551C49" w:rsidRDefault="004528EA" w:rsidP="004528EA">
      <w:pPr>
        <w:spacing w:after="0"/>
        <w:ind w:right="-284"/>
        <w:jc w:val="center"/>
        <w:outlineLvl w:val="0"/>
        <w:rPr>
          <w:rFonts w:ascii="Times New Roman" w:hAnsi="Times New Roman"/>
          <w:i/>
          <w:sz w:val="24"/>
          <w:szCs w:val="24"/>
        </w:rPr>
      </w:pPr>
    </w:p>
    <w:p w14:paraId="286FBB49" w14:textId="77777777" w:rsidR="004528EA" w:rsidRPr="00551C49" w:rsidRDefault="004528EA" w:rsidP="004528EA">
      <w:pPr>
        <w:spacing w:after="0"/>
        <w:ind w:left="284" w:right="-284"/>
        <w:jc w:val="both"/>
        <w:rPr>
          <w:rFonts w:ascii="Times New Roman" w:hAnsi="Times New Roman"/>
          <w:sz w:val="24"/>
          <w:szCs w:val="24"/>
        </w:rPr>
      </w:pPr>
    </w:p>
    <w:p w14:paraId="617098B0" w14:textId="77777777" w:rsidR="004528EA" w:rsidRPr="00551C49" w:rsidRDefault="004528EA" w:rsidP="004528EA">
      <w:pPr>
        <w:spacing w:after="0"/>
        <w:ind w:right="-284"/>
        <w:jc w:val="both"/>
        <w:rPr>
          <w:rFonts w:ascii="Times New Roman" w:hAnsi="Times New Roman"/>
          <w:sz w:val="24"/>
          <w:szCs w:val="24"/>
        </w:rPr>
      </w:pPr>
      <w:r w:rsidRPr="00551C49">
        <w:rPr>
          <w:rFonts w:ascii="Times New Roman" w:hAnsi="Times New Roman"/>
          <w:sz w:val="24"/>
          <w:szCs w:val="24"/>
        </w:rPr>
        <w:t xml:space="preserve">Rīgā                                                                                </w:t>
      </w:r>
      <w:r w:rsidR="00F26F1E">
        <w:rPr>
          <w:rFonts w:ascii="Times New Roman" w:hAnsi="Times New Roman"/>
          <w:sz w:val="24"/>
          <w:szCs w:val="24"/>
        </w:rPr>
        <w:t xml:space="preserve">                              </w:t>
      </w:r>
      <w:r w:rsidRPr="00551C49">
        <w:rPr>
          <w:rFonts w:ascii="Times New Roman" w:hAnsi="Times New Roman"/>
          <w:sz w:val="24"/>
          <w:szCs w:val="24"/>
        </w:rPr>
        <w:t xml:space="preserve">Dokumenta datums ir tā </w:t>
      </w:r>
    </w:p>
    <w:p w14:paraId="379E887B" w14:textId="77777777" w:rsidR="004528EA" w:rsidRPr="00551C49" w:rsidRDefault="004528EA" w:rsidP="004528EA">
      <w:pPr>
        <w:tabs>
          <w:tab w:val="right" w:pos="9180"/>
        </w:tabs>
        <w:spacing w:after="0"/>
        <w:ind w:right="-1"/>
        <w:jc w:val="right"/>
        <w:rPr>
          <w:rFonts w:ascii="Times New Roman" w:hAnsi="Times New Roman"/>
          <w:sz w:val="24"/>
          <w:szCs w:val="24"/>
        </w:rPr>
      </w:pPr>
      <w:r w:rsidRPr="00551C49">
        <w:rPr>
          <w:rFonts w:ascii="Times New Roman" w:hAnsi="Times New Roman"/>
          <w:sz w:val="24"/>
          <w:szCs w:val="24"/>
        </w:rPr>
        <w:t>elektroniskā</w:t>
      </w:r>
      <w:r w:rsidR="00F26F1E">
        <w:rPr>
          <w:rFonts w:ascii="Times New Roman" w:hAnsi="Times New Roman"/>
          <w:sz w:val="24"/>
          <w:szCs w:val="24"/>
        </w:rPr>
        <w:t>s</w:t>
      </w:r>
      <w:r w:rsidRPr="00551C49">
        <w:rPr>
          <w:rFonts w:ascii="Times New Roman" w:hAnsi="Times New Roman"/>
          <w:sz w:val="24"/>
          <w:szCs w:val="24"/>
        </w:rPr>
        <w:t xml:space="preserve"> parakst</w:t>
      </w:r>
      <w:r w:rsidR="00F26F1E">
        <w:rPr>
          <w:rFonts w:ascii="Times New Roman" w:hAnsi="Times New Roman"/>
          <w:sz w:val="24"/>
          <w:szCs w:val="24"/>
        </w:rPr>
        <w:t>īšanas</w:t>
      </w:r>
      <w:r w:rsidRPr="00551C49">
        <w:rPr>
          <w:rFonts w:ascii="Times New Roman" w:hAnsi="Times New Roman"/>
          <w:sz w:val="24"/>
          <w:szCs w:val="24"/>
        </w:rPr>
        <w:t xml:space="preserve"> datums</w:t>
      </w:r>
    </w:p>
    <w:p w14:paraId="57E6A9C7" w14:textId="77777777" w:rsidR="004528EA" w:rsidRPr="009E05C2" w:rsidRDefault="004528EA" w:rsidP="004528EA">
      <w:pPr>
        <w:widowControl w:val="0"/>
        <w:spacing w:after="0"/>
        <w:jc w:val="right"/>
        <w:rPr>
          <w:rFonts w:ascii="Times New Roman" w:hAnsi="Times New Roman"/>
          <w:sz w:val="24"/>
          <w:szCs w:val="24"/>
        </w:rPr>
      </w:pPr>
    </w:p>
    <w:p w14:paraId="470C21FE" w14:textId="523521C6" w:rsidR="004528EA" w:rsidRPr="009E05C2" w:rsidRDefault="004528EA" w:rsidP="008B7EC5">
      <w:pPr>
        <w:widowControl w:val="0"/>
        <w:spacing w:after="0"/>
        <w:ind w:firstLine="720"/>
        <w:jc w:val="both"/>
        <w:rPr>
          <w:rFonts w:ascii="Times New Roman" w:hAnsi="Times New Roman"/>
          <w:sz w:val="24"/>
          <w:szCs w:val="24"/>
        </w:rPr>
      </w:pPr>
      <w:r w:rsidRPr="009E05C2">
        <w:rPr>
          <w:rFonts w:ascii="Times New Roman" w:hAnsi="Times New Roman"/>
          <w:b/>
          <w:sz w:val="24"/>
          <w:szCs w:val="24"/>
        </w:rPr>
        <w:t>Valsts ieņēmumu dienests</w:t>
      </w:r>
      <w:r w:rsidRPr="009E05C2">
        <w:rPr>
          <w:rFonts w:ascii="Times New Roman" w:hAnsi="Times New Roman"/>
          <w:sz w:val="24"/>
          <w:szCs w:val="24"/>
        </w:rPr>
        <w:t xml:space="preserve">, </w:t>
      </w:r>
      <w:r w:rsidR="00042F30" w:rsidRPr="00384E00">
        <w:rPr>
          <w:rFonts w:ascii="Times New Roman" w:hAnsi="Times New Roman"/>
          <w:sz w:val="24"/>
        </w:rPr>
        <w:t>tā ģenerāldirektora vietnieces</w:t>
      </w:r>
      <w:r w:rsidR="005F440F">
        <w:rPr>
          <w:sz w:val="24"/>
          <w:szCs w:val="24"/>
          <w:lang w:eastAsia="lv-LV"/>
        </w:rPr>
        <w:t xml:space="preserve"> </w:t>
      </w:r>
      <w:r w:rsidR="005F440F" w:rsidRPr="00005401">
        <w:rPr>
          <w:rFonts w:ascii="Times New Roman" w:hAnsi="Times New Roman"/>
          <w:sz w:val="24"/>
          <w:szCs w:val="24"/>
        </w:rPr>
        <w:t xml:space="preserve">Antras </w:t>
      </w:r>
      <w:proofErr w:type="spellStart"/>
      <w:r w:rsidR="005F440F" w:rsidRPr="00005401">
        <w:rPr>
          <w:rFonts w:ascii="Times New Roman" w:hAnsi="Times New Roman"/>
          <w:sz w:val="24"/>
          <w:szCs w:val="24"/>
        </w:rPr>
        <w:t>Gremzdes</w:t>
      </w:r>
      <w:proofErr w:type="spellEnd"/>
      <w:r w:rsidR="005F440F" w:rsidRPr="00005401">
        <w:rPr>
          <w:rFonts w:ascii="Times New Roman" w:hAnsi="Times New Roman"/>
          <w:sz w:val="24"/>
          <w:szCs w:val="24"/>
        </w:rPr>
        <w:t xml:space="preserve"> personā, kura rīkojas saskaņā ar Valsts ieņēmumu dienesta ģenerāldirektora 2023.gada 1. decembra pilnvaru Nr. 572 “Par A.</w:t>
      </w:r>
      <w:r w:rsidR="00A76001">
        <w:rPr>
          <w:rFonts w:ascii="Times New Roman" w:hAnsi="Times New Roman"/>
          <w:sz w:val="24"/>
          <w:szCs w:val="24"/>
        </w:rPr>
        <w:t xml:space="preserve"> </w:t>
      </w:r>
      <w:proofErr w:type="spellStart"/>
      <w:r w:rsidR="005F440F" w:rsidRPr="00005401">
        <w:rPr>
          <w:rFonts w:ascii="Times New Roman" w:hAnsi="Times New Roman"/>
          <w:sz w:val="24"/>
          <w:szCs w:val="24"/>
        </w:rPr>
        <w:t>Gremzdes</w:t>
      </w:r>
      <w:proofErr w:type="spellEnd"/>
      <w:r w:rsidR="005F440F" w:rsidRPr="00005401">
        <w:rPr>
          <w:rFonts w:ascii="Times New Roman" w:hAnsi="Times New Roman"/>
          <w:sz w:val="24"/>
          <w:szCs w:val="24"/>
        </w:rPr>
        <w:t xml:space="preserve"> pilnvarojumu”</w:t>
      </w:r>
      <w:r w:rsidR="005F440F" w:rsidRPr="00961AAE">
        <w:t xml:space="preserve"> </w:t>
      </w:r>
      <w:r w:rsidRPr="009E05C2">
        <w:rPr>
          <w:rFonts w:ascii="Times New Roman" w:hAnsi="Times New Roman"/>
          <w:sz w:val="24"/>
          <w:szCs w:val="24"/>
        </w:rPr>
        <w:t>(turpmāk – Pasūtītājs), no vienas puses, un</w:t>
      </w:r>
    </w:p>
    <w:p w14:paraId="3780D9ED" w14:textId="4A3C11E4" w:rsidR="004528EA" w:rsidRPr="009E05C2" w:rsidRDefault="003747EF" w:rsidP="008B7EC5">
      <w:pPr>
        <w:widowControl w:val="0"/>
        <w:spacing w:after="0"/>
        <w:ind w:firstLine="709"/>
        <w:jc w:val="both"/>
        <w:rPr>
          <w:rFonts w:ascii="Times New Roman" w:hAnsi="Times New Roman"/>
          <w:sz w:val="24"/>
          <w:szCs w:val="24"/>
        </w:rPr>
      </w:pPr>
      <w:r>
        <w:rPr>
          <w:rFonts w:ascii="Times New Roman" w:hAnsi="Times New Roman"/>
          <w:b/>
          <w:color w:val="000000"/>
          <w:sz w:val="24"/>
          <w:szCs w:val="24"/>
        </w:rPr>
        <w:t>_______________</w:t>
      </w:r>
      <w:r w:rsidR="00042F30" w:rsidRPr="009E6D76">
        <w:rPr>
          <w:rFonts w:ascii="Times New Roman" w:hAnsi="Times New Roman"/>
          <w:color w:val="000000"/>
          <w:sz w:val="24"/>
          <w:szCs w:val="24"/>
        </w:rPr>
        <w:t>,</w:t>
      </w:r>
      <w:r w:rsidR="00065CE4" w:rsidRPr="0065068A">
        <w:rPr>
          <w:rFonts w:ascii="Times New Roman" w:eastAsia="Times New Roman" w:hAnsi="Times New Roman"/>
          <w:sz w:val="24"/>
          <w:szCs w:val="24"/>
        </w:rPr>
        <w:t xml:space="preserve"> tā</w:t>
      </w:r>
      <w:r>
        <w:rPr>
          <w:rFonts w:ascii="Times New Roman" w:eastAsia="Times New Roman" w:hAnsi="Times New Roman"/>
          <w:sz w:val="24"/>
          <w:szCs w:val="24"/>
        </w:rPr>
        <w:t>_</w:t>
      </w:r>
      <w:r w:rsidR="00042F30" w:rsidRPr="00034B16">
        <w:rPr>
          <w:rFonts w:ascii="Times New Roman" w:eastAsia="Times New Roman" w:hAnsi="Times New Roman"/>
          <w:sz w:val="24"/>
          <w:szCs w:val="24"/>
        </w:rPr>
        <w:t xml:space="preserve"> </w:t>
      </w:r>
      <w:r>
        <w:rPr>
          <w:rFonts w:ascii="Times New Roman" w:eastAsia="Times New Roman" w:hAnsi="Times New Roman"/>
          <w:sz w:val="24"/>
          <w:szCs w:val="24"/>
        </w:rPr>
        <w:t xml:space="preserve">_______________ </w:t>
      </w:r>
      <w:r w:rsidR="00065CE4" w:rsidRPr="004317C8">
        <w:rPr>
          <w:rFonts w:ascii="Times New Roman" w:eastAsia="Times New Roman" w:hAnsi="Times New Roman"/>
          <w:sz w:val="24"/>
          <w:szCs w:val="24"/>
        </w:rPr>
        <w:t>personā, kur</w:t>
      </w:r>
      <w:r>
        <w:rPr>
          <w:rFonts w:ascii="Times New Roman" w:eastAsia="Times New Roman" w:hAnsi="Times New Roman"/>
          <w:sz w:val="24"/>
          <w:szCs w:val="24"/>
        </w:rPr>
        <w:t>_</w:t>
      </w:r>
      <w:r w:rsidR="00042F30" w:rsidRPr="004317C8">
        <w:rPr>
          <w:rFonts w:ascii="Times New Roman" w:eastAsia="Times New Roman" w:hAnsi="Times New Roman"/>
          <w:sz w:val="24"/>
          <w:szCs w:val="24"/>
        </w:rPr>
        <w:t xml:space="preserve"> </w:t>
      </w:r>
      <w:r w:rsidR="00065CE4" w:rsidRPr="004317C8">
        <w:rPr>
          <w:rFonts w:ascii="Times New Roman" w:eastAsia="Times New Roman" w:hAnsi="Times New Roman"/>
          <w:color w:val="000000"/>
          <w:sz w:val="24"/>
          <w:szCs w:val="24"/>
        </w:rPr>
        <w:t xml:space="preserve">rīkojas pamatojoties uz  </w:t>
      </w:r>
      <w:r>
        <w:rPr>
          <w:rFonts w:ascii="Times New Roman" w:eastAsia="Times New Roman" w:hAnsi="Times New Roman"/>
          <w:color w:val="000000"/>
          <w:sz w:val="24"/>
          <w:szCs w:val="24"/>
        </w:rPr>
        <w:t xml:space="preserve">_____ </w:t>
      </w:r>
      <w:r w:rsidR="00042F30" w:rsidRPr="009E05C2">
        <w:rPr>
          <w:rFonts w:ascii="Times New Roman" w:hAnsi="Times New Roman"/>
          <w:sz w:val="24"/>
          <w:szCs w:val="24"/>
        </w:rPr>
        <w:t>(</w:t>
      </w:r>
      <w:r w:rsidR="004528EA" w:rsidRPr="009E05C2">
        <w:rPr>
          <w:rFonts w:ascii="Times New Roman" w:hAnsi="Times New Roman"/>
          <w:sz w:val="24"/>
          <w:szCs w:val="24"/>
        </w:rPr>
        <w:t xml:space="preserve">turpmāk – Piegādātājs) no otras puses, abi kopā saukti arī kā Puses, bet atsevišķi kā Puse, </w:t>
      </w:r>
    </w:p>
    <w:p w14:paraId="65352BF7" w14:textId="47FC0E1C" w:rsidR="004528EA" w:rsidRPr="009B6A59" w:rsidRDefault="004528EA" w:rsidP="008B7EC5">
      <w:pPr>
        <w:widowControl w:val="0"/>
        <w:ind w:firstLine="709"/>
        <w:jc w:val="both"/>
        <w:rPr>
          <w:rFonts w:ascii="Times New Roman" w:hAnsi="Times New Roman"/>
          <w:sz w:val="24"/>
          <w:szCs w:val="24"/>
        </w:rPr>
      </w:pPr>
      <w:r w:rsidRPr="009B6A59">
        <w:rPr>
          <w:rFonts w:ascii="Times New Roman" w:hAnsi="Times New Roman"/>
          <w:sz w:val="24"/>
          <w:szCs w:val="24"/>
        </w:rPr>
        <w:t xml:space="preserve">pamatojoties uz iepirkuma Nr. FM VID </w:t>
      </w:r>
      <w:r w:rsidR="00AD7C13" w:rsidRPr="009B6A59">
        <w:rPr>
          <w:rFonts w:ascii="Times New Roman" w:hAnsi="Times New Roman"/>
          <w:sz w:val="24"/>
          <w:szCs w:val="24"/>
        </w:rPr>
        <w:t>20</w:t>
      </w:r>
      <w:r w:rsidR="00AD7C13">
        <w:rPr>
          <w:rFonts w:ascii="Times New Roman" w:hAnsi="Times New Roman"/>
          <w:sz w:val="24"/>
          <w:szCs w:val="24"/>
        </w:rPr>
        <w:t>2</w:t>
      </w:r>
      <w:r w:rsidR="003747EF">
        <w:rPr>
          <w:rFonts w:ascii="Times New Roman" w:hAnsi="Times New Roman"/>
          <w:sz w:val="24"/>
          <w:szCs w:val="24"/>
        </w:rPr>
        <w:t>4</w:t>
      </w:r>
      <w:r w:rsidRPr="009B6A59">
        <w:rPr>
          <w:rFonts w:ascii="Times New Roman" w:hAnsi="Times New Roman"/>
          <w:sz w:val="24"/>
          <w:szCs w:val="24"/>
        </w:rPr>
        <w:t>/</w:t>
      </w:r>
      <w:r w:rsidR="003747EF">
        <w:rPr>
          <w:rFonts w:ascii="Times New Roman" w:hAnsi="Times New Roman"/>
          <w:sz w:val="24"/>
          <w:szCs w:val="24"/>
        </w:rPr>
        <w:t>126</w:t>
      </w:r>
      <w:r w:rsidR="00AD7C13" w:rsidRPr="009B6A59">
        <w:rPr>
          <w:rFonts w:ascii="Times New Roman" w:hAnsi="Times New Roman"/>
          <w:sz w:val="24"/>
          <w:szCs w:val="24"/>
        </w:rPr>
        <w:t xml:space="preserve"> </w:t>
      </w:r>
      <w:r w:rsidRPr="009B6A59">
        <w:rPr>
          <w:rFonts w:ascii="Times New Roman" w:hAnsi="Times New Roman"/>
          <w:sz w:val="24"/>
          <w:szCs w:val="24"/>
        </w:rPr>
        <w:t>“</w:t>
      </w:r>
      <w:r w:rsidR="00AD7C13">
        <w:rPr>
          <w:rFonts w:ascii="Times New Roman" w:hAnsi="Times New Roman"/>
          <w:sz w:val="24"/>
          <w:szCs w:val="24"/>
        </w:rPr>
        <w:t>Dokumentu lasītāju</w:t>
      </w:r>
      <w:r w:rsidR="00F645B2" w:rsidRPr="009B6A59">
        <w:rPr>
          <w:rFonts w:ascii="Times New Roman" w:hAnsi="Times New Roman"/>
          <w:sz w:val="24"/>
          <w:szCs w:val="24"/>
        </w:rPr>
        <w:t xml:space="preserve"> piegāde</w:t>
      </w:r>
      <w:r w:rsidRPr="009B6A59">
        <w:rPr>
          <w:rFonts w:ascii="Times New Roman" w:hAnsi="Times New Roman"/>
          <w:sz w:val="24"/>
          <w:szCs w:val="24"/>
        </w:rPr>
        <w:t>” rezultātiem, noslēdz šādu līgumu (turpmāk – Līgums):</w:t>
      </w:r>
    </w:p>
    <w:p w14:paraId="43E49EE3" w14:textId="77777777" w:rsidR="004528EA" w:rsidRPr="009B6A59" w:rsidRDefault="004528EA" w:rsidP="004528EA">
      <w:pPr>
        <w:widowControl w:val="0"/>
        <w:numPr>
          <w:ilvl w:val="0"/>
          <w:numId w:val="1"/>
        </w:numPr>
        <w:spacing w:before="240" w:after="0" w:line="240" w:lineRule="auto"/>
        <w:ind w:left="0" w:hanging="357"/>
        <w:jc w:val="center"/>
        <w:rPr>
          <w:rFonts w:ascii="Times New Roman" w:hAnsi="Times New Roman"/>
          <w:b/>
          <w:sz w:val="24"/>
          <w:szCs w:val="24"/>
        </w:rPr>
      </w:pPr>
      <w:r w:rsidRPr="009B6A59">
        <w:rPr>
          <w:rFonts w:ascii="Times New Roman" w:hAnsi="Times New Roman"/>
          <w:b/>
          <w:sz w:val="24"/>
          <w:szCs w:val="24"/>
        </w:rPr>
        <w:t>Līguma priekšmets</w:t>
      </w:r>
    </w:p>
    <w:p w14:paraId="34B0437B" w14:textId="77777777" w:rsidR="004528EA" w:rsidRPr="00551C49" w:rsidRDefault="004528EA" w:rsidP="004528EA">
      <w:pPr>
        <w:pStyle w:val="ListParagraph"/>
        <w:widowControl w:val="0"/>
        <w:numPr>
          <w:ilvl w:val="1"/>
          <w:numId w:val="1"/>
        </w:numPr>
        <w:spacing w:line="276" w:lineRule="auto"/>
        <w:ind w:left="0" w:firstLine="0"/>
        <w:contextualSpacing w:val="0"/>
        <w:jc w:val="both"/>
        <w:rPr>
          <w:lang w:val="lv-LV"/>
        </w:rPr>
      </w:pPr>
      <w:r w:rsidRPr="009B6A59">
        <w:rPr>
          <w:lang w:val="lv-LV"/>
        </w:rPr>
        <w:t>Pasūtītājs uzdod un Piegādātājs apņemas Pas</w:t>
      </w:r>
      <w:r w:rsidRPr="005B6E80">
        <w:rPr>
          <w:lang w:val="lv-LV"/>
        </w:rPr>
        <w:t>ūtītājam piegādāt kvalitatīv</w:t>
      </w:r>
      <w:r w:rsidR="00C03CEA" w:rsidRPr="005B6E80">
        <w:rPr>
          <w:lang w:val="lv-LV"/>
        </w:rPr>
        <w:t>u</w:t>
      </w:r>
      <w:r w:rsidRPr="0032210E">
        <w:rPr>
          <w:lang w:val="lv-LV"/>
        </w:rPr>
        <w:t>s, nelietot</w:t>
      </w:r>
      <w:r w:rsidR="00C03CEA" w:rsidRPr="0032210E">
        <w:rPr>
          <w:lang w:val="lv-LV"/>
        </w:rPr>
        <w:t>u</w:t>
      </w:r>
      <w:r w:rsidRPr="00ED315B">
        <w:rPr>
          <w:lang w:val="lv-LV"/>
        </w:rPr>
        <w:t>s, jaun</w:t>
      </w:r>
      <w:r w:rsidR="00C03CEA" w:rsidRPr="00ED315B">
        <w:rPr>
          <w:lang w:val="lv-LV"/>
        </w:rPr>
        <w:t>u</w:t>
      </w:r>
      <w:r w:rsidRPr="00F115E0">
        <w:rPr>
          <w:lang w:val="lv-LV"/>
        </w:rPr>
        <w:t>s, ražotāja</w:t>
      </w:r>
      <w:r w:rsidRPr="00551C49">
        <w:rPr>
          <w:lang w:val="lv-LV"/>
        </w:rPr>
        <w:t xml:space="preserve"> oriģinālajā iepakojumā, atbilstošā komplektācijā un lietotāja veselībai droš</w:t>
      </w:r>
      <w:r w:rsidR="00940088" w:rsidRPr="00551C49">
        <w:rPr>
          <w:lang w:val="lv-LV"/>
        </w:rPr>
        <w:t>us</w:t>
      </w:r>
      <w:r w:rsidRPr="00551C49">
        <w:rPr>
          <w:lang w:val="lv-LV"/>
        </w:rPr>
        <w:t xml:space="preserve"> </w:t>
      </w:r>
      <w:r w:rsidR="00AD7C13">
        <w:rPr>
          <w:lang w:val="lv-LV"/>
        </w:rPr>
        <w:t>dokumentu</w:t>
      </w:r>
      <w:r w:rsidR="00AD7C13" w:rsidRPr="0000169B">
        <w:rPr>
          <w:lang w:val="lv-LV"/>
        </w:rPr>
        <w:t xml:space="preserve"> </w:t>
      </w:r>
      <w:r w:rsidR="00DF5DB4" w:rsidRPr="0000169B">
        <w:rPr>
          <w:lang w:val="lv-LV"/>
        </w:rPr>
        <w:t xml:space="preserve">lasītājus </w:t>
      </w:r>
      <w:r w:rsidRPr="00551C49">
        <w:rPr>
          <w:lang w:val="lv-LV"/>
        </w:rPr>
        <w:t xml:space="preserve">(turpmāk – Prece) saskaņā ar Līguma un tā pielikumu noteikumiem. </w:t>
      </w:r>
    </w:p>
    <w:p w14:paraId="6919976E" w14:textId="77777777" w:rsidR="004528EA" w:rsidRPr="00551C49"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rPr>
        <w:t xml:space="preserve">Detalizēta Preces </w:t>
      </w:r>
      <w:r w:rsidR="009969BB">
        <w:rPr>
          <w:lang w:val="lv-LV"/>
        </w:rPr>
        <w:t xml:space="preserve">tehniskā </w:t>
      </w:r>
      <w:r w:rsidRPr="00551C49">
        <w:rPr>
          <w:lang w:val="lv-LV"/>
        </w:rPr>
        <w:t xml:space="preserve">specifikācija norādīta Līguma 1.pielikumā un Preces cena norādīta Līguma 2.pielikumā. </w:t>
      </w:r>
    </w:p>
    <w:p w14:paraId="15D33752" w14:textId="77777777" w:rsidR="004528EA" w:rsidRPr="00551C49" w:rsidRDefault="004528EA" w:rsidP="004528EA">
      <w:pPr>
        <w:pStyle w:val="ListParagraph"/>
        <w:widowControl w:val="0"/>
        <w:numPr>
          <w:ilvl w:val="0"/>
          <w:numId w:val="1"/>
        </w:numPr>
        <w:spacing w:before="120" w:line="276" w:lineRule="auto"/>
        <w:ind w:left="0" w:hanging="357"/>
        <w:contextualSpacing w:val="0"/>
        <w:jc w:val="center"/>
        <w:rPr>
          <w:lang w:val="lv-LV"/>
        </w:rPr>
      </w:pPr>
      <w:r w:rsidRPr="00551C49">
        <w:rPr>
          <w:b/>
          <w:lang w:val="lv-LV"/>
        </w:rPr>
        <w:t>Līguma summa un norēķinu kārtība</w:t>
      </w:r>
    </w:p>
    <w:p w14:paraId="62FE0EE4" w14:textId="6BC374C1" w:rsidR="004528EA" w:rsidRPr="005006F5" w:rsidRDefault="004528EA" w:rsidP="005006F5">
      <w:pPr>
        <w:pStyle w:val="ListParagraph"/>
        <w:widowControl w:val="0"/>
        <w:numPr>
          <w:ilvl w:val="1"/>
          <w:numId w:val="1"/>
        </w:numPr>
        <w:spacing w:line="276" w:lineRule="auto"/>
        <w:ind w:left="0" w:firstLine="0"/>
        <w:contextualSpacing w:val="0"/>
        <w:jc w:val="both"/>
        <w:rPr>
          <w:lang w:val="lv-LV"/>
        </w:rPr>
      </w:pPr>
      <w:r w:rsidRPr="00551C49">
        <w:rPr>
          <w:lang w:val="lv-LV"/>
        </w:rPr>
        <w:t>Līguma kopējā summa ir</w:t>
      </w:r>
      <w:r w:rsidR="003747EF">
        <w:rPr>
          <w:b/>
          <w:lang w:val="lv-LV"/>
        </w:rPr>
        <w:t xml:space="preserve"> 9</w:t>
      </w:r>
      <w:r w:rsidR="00AD7C13">
        <w:rPr>
          <w:b/>
          <w:lang w:val="lv-LV"/>
        </w:rPr>
        <w:t xml:space="preserve"> 000</w:t>
      </w:r>
      <w:r w:rsidRPr="00551C49">
        <w:rPr>
          <w:b/>
          <w:lang w:val="lv-LV"/>
        </w:rPr>
        <w:t>,00 EUR</w:t>
      </w:r>
      <w:r w:rsidRPr="00551C49">
        <w:rPr>
          <w:lang w:val="lv-LV"/>
        </w:rPr>
        <w:t xml:space="preserve"> (</w:t>
      </w:r>
      <w:r w:rsidR="003747EF">
        <w:rPr>
          <w:lang w:val="lv-LV"/>
        </w:rPr>
        <w:t>deviņi</w:t>
      </w:r>
      <w:r w:rsidRPr="00551C49">
        <w:rPr>
          <w:lang w:val="lv-LV"/>
        </w:rPr>
        <w:t xml:space="preserve"> </w:t>
      </w:r>
      <w:r w:rsidR="00AD7C13">
        <w:rPr>
          <w:lang w:val="lv-LV"/>
        </w:rPr>
        <w:t xml:space="preserve">tūkstoši </w:t>
      </w:r>
      <w:proofErr w:type="spellStart"/>
      <w:r w:rsidRPr="00551C49">
        <w:rPr>
          <w:i/>
          <w:lang w:val="lv-LV"/>
        </w:rPr>
        <w:t>euro</w:t>
      </w:r>
      <w:proofErr w:type="spellEnd"/>
      <w:r w:rsidRPr="00551C49">
        <w:rPr>
          <w:lang w:val="lv-LV"/>
        </w:rPr>
        <w:t xml:space="preserve"> un 00 centi) bez pievienotās vērtības nodokļa (turpmāk – PVN). PVN tiek aprēķināts un maksāts papildus saskaņā ar Latvijas Republikā spēkā esošajos normatīvajos aktos noteikto. </w:t>
      </w:r>
      <w:r w:rsidR="005006F5" w:rsidRPr="0047177C">
        <w:rPr>
          <w:lang w:val="lv-LV"/>
        </w:rPr>
        <w:t>Pasūtītājam</w:t>
      </w:r>
      <w:r w:rsidR="005006F5">
        <w:rPr>
          <w:lang w:val="lv-LV"/>
        </w:rPr>
        <w:t>, vienojoties ar Piegādātāju,</w:t>
      </w:r>
      <w:r w:rsidR="005006F5" w:rsidRPr="0047177C">
        <w:rPr>
          <w:lang w:val="lv-LV"/>
        </w:rPr>
        <w:t xml:space="preserve"> ir tiesības palielināt Līguma kopējo summu līdz </w:t>
      </w:r>
      <w:r w:rsidR="005006F5" w:rsidRPr="0047177C">
        <w:rPr>
          <w:b/>
          <w:lang w:val="lv-LV"/>
        </w:rPr>
        <w:t>EUR 9 999,00</w:t>
      </w:r>
      <w:r w:rsidR="005006F5" w:rsidRPr="0047177C">
        <w:rPr>
          <w:lang w:val="lv-LV"/>
        </w:rPr>
        <w:t xml:space="preserve"> (deviņi tūkstoši deviņi simti deviņdesmit deviņi </w:t>
      </w:r>
      <w:proofErr w:type="spellStart"/>
      <w:r w:rsidR="005006F5" w:rsidRPr="0047177C">
        <w:rPr>
          <w:i/>
          <w:lang w:val="lv-LV"/>
        </w:rPr>
        <w:t>euro</w:t>
      </w:r>
      <w:proofErr w:type="spellEnd"/>
      <w:r w:rsidR="005006F5" w:rsidRPr="0047177C">
        <w:rPr>
          <w:lang w:val="lv-LV"/>
        </w:rPr>
        <w:t xml:space="preserve"> un 00 centi) bez PVN.</w:t>
      </w:r>
    </w:p>
    <w:p w14:paraId="478E3352" w14:textId="77777777" w:rsidR="004528EA" w:rsidRPr="00551C49"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rPr>
        <w:t>Līguma kopējā summā ir ietvertas visas Līguma 1.1.apakšpunktā norādītās Preces izmaksas saskaņā ar Līguma 2.pielikumā noteikto Preces cenu.</w:t>
      </w:r>
    </w:p>
    <w:p w14:paraId="3553993F" w14:textId="644E7D3D" w:rsidR="004528EA" w:rsidRPr="00551C49"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rPr>
        <w:t xml:space="preserve">Līguma 2.pielikumā norādītajā Preces cenā ir ietvertas visas izmaksas, </w:t>
      </w:r>
      <w:r w:rsidR="00557698" w:rsidRPr="00005401">
        <w:rPr>
          <w:lang w:val="lv-LV" w:eastAsia="lv-LV"/>
        </w:rPr>
        <w:t>kas saistītas ar Preces vērtību, Preces piegādi, ieskaitot transporta izmaksas līdz Pasūtītāja norādītajai Preces piegādes vietai, darbaspēka izmaksas, nodokļus, izņemot PVN, nodevas, nekvalitatīvas, bojātas un/vai Līguma, tā pielikuma, pasūtījuma prasībām neatbilstošas Preces apmaiņas izmaksas (ja tas būs nepieciešams), ar garantijas nodrošināšanu saistītas izmaksas, ar nepieciešamo atļauju iegūšanu no trešajām personām saistītās izmaksas, un citas ar Preces savlaicīgu un kvalitatīvu piegādi saistītas izmaksas, kas nepieciešamas Līguma pilnīgai un kvalitatīvai izpildei</w:t>
      </w:r>
      <w:r w:rsidRPr="00551C49">
        <w:rPr>
          <w:lang w:val="lv-LV"/>
        </w:rPr>
        <w:t>.</w:t>
      </w:r>
    </w:p>
    <w:p w14:paraId="632AD229" w14:textId="77777777" w:rsidR="004528EA"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rPr>
        <w:t>Pasūtītājs par piegādāto Preci veic samaksu ar pārskaitījumu uz Piegādātāja norēķinu kontu bankā saskaņā ar Līguma 2.pielikumā norādīto Preces cenu 30 (trīsdesmit) dienu laikā no Preces pavadzīmes saņemšanas un tās abpusējas parakstīšanas dienas.</w:t>
      </w:r>
    </w:p>
    <w:p w14:paraId="5EA1E76E" w14:textId="577076AE" w:rsidR="0051185D" w:rsidRPr="000603DF" w:rsidRDefault="0051185D" w:rsidP="000603DF">
      <w:pPr>
        <w:pStyle w:val="ListParagraph"/>
        <w:widowControl w:val="0"/>
        <w:numPr>
          <w:ilvl w:val="1"/>
          <w:numId w:val="1"/>
        </w:numPr>
        <w:spacing w:line="276" w:lineRule="auto"/>
        <w:ind w:left="0" w:firstLine="0"/>
        <w:contextualSpacing w:val="0"/>
        <w:jc w:val="both"/>
        <w:rPr>
          <w:lang w:val="lv-LV"/>
        </w:rPr>
      </w:pPr>
      <w:r w:rsidRPr="00005401">
        <w:rPr>
          <w:lang w:val="lv-LV"/>
        </w:rPr>
        <w:t xml:space="preserve">Ja piemēroto sankciju dēļ Pasūtītājam nav tiesības veikt samaksu </w:t>
      </w:r>
      <w:r w:rsidR="000603DF">
        <w:rPr>
          <w:lang w:val="lv-LV"/>
        </w:rPr>
        <w:t>Piegādātājam</w:t>
      </w:r>
      <w:r w:rsidRPr="00005401">
        <w:rPr>
          <w:lang w:val="lv-LV"/>
        </w:rPr>
        <w:t xml:space="preserve"> par faktiski sniegto Pakalpojumu, Pasūtītājs atliek samaksas veikšanu un samaksai noteiktie termiņi tiek apturēti līdz brīdim, kad pret Līguma </w:t>
      </w:r>
      <w:r w:rsidR="007D6EFA">
        <w:rPr>
          <w:lang w:val="lv-LV"/>
        </w:rPr>
        <w:t>9</w:t>
      </w:r>
      <w:r w:rsidRPr="00005401">
        <w:rPr>
          <w:lang w:val="lv-LV"/>
        </w:rPr>
        <w:t>.1</w:t>
      </w:r>
      <w:r w:rsidR="000603DF">
        <w:rPr>
          <w:lang w:val="lv-LV"/>
        </w:rPr>
        <w:t>3</w:t>
      </w:r>
      <w:r w:rsidRPr="00005401">
        <w:rPr>
          <w:lang w:val="lv-LV"/>
        </w:rPr>
        <w:t>.1.apakšpunktā norādītajiem sankciju subjektiem tiek atceltas sankcijas un maksājumus ir iespējams veikt.</w:t>
      </w:r>
    </w:p>
    <w:p w14:paraId="7CCD6BA6" w14:textId="77777777" w:rsidR="004528EA" w:rsidRPr="00551C49"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eastAsia="ar-SA"/>
        </w:rPr>
        <w:t xml:space="preserve">Par samaksas brīdi uzskatāms naudas pārskaitīšanas datums no Pasūtītāja </w:t>
      </w:r>
      <w:r w:rsidRPr="00551C49">
        <w:rPr>
          <w:bCs/>
          <w:lang w:val="lv-LV" w:eastAsia="ar-SA"/>
        </w:rPr>
        <w:t xml:space="preserve">norēķinu </w:t>
      </w:r>
      <w:r w:rsidRPr="00551C49">
        <w:rPr>
          <w:lang w:val="lv-LV" w:eastAsia="ar-SA"/>
        </w:rPr>
        <w:t>konta.</w:t>
      </w:r>
    </w:p>
    <w:p w14:paraId="6FA7A9B3" w14:textId="22D7B28B" w:rsidR="004528EA" w:rsidRPr="00551C49"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rPr>
        <w:lastRenderedPageBreak/>
        <w:t>Līguma 2.pielikumā Preces vienības cena ir norādīta, paredzot prognozējamo cenu svārstību risku un ir nemainīgas visā Līguma darbības laikā. Pasūtītājs veic samaksu saskaņā ar Līguma 2.pielikumā norādīto Preces vienības cenu.</w:t>
      </w:r>
    </w:p>
    <w:p w14:paraId="0E263589" w14:textId="77777777" w:rsidR="004528EA" w:rsidRPr="00551C49"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rPr>
        <w:t>Pasūtītājam nav pienākuma izlietot Līguma 2.1.apakšpunktā norādīto Līguma kopējo summu, pasūtot Preci Līguma darbības laikā.</w:t>
      </w:r>
    </w:p>
    <w:p w14:paraId="6AE085D5" w14:textId="77777777" w:rsidR="004528EA" w:rsidRPr="00551C49" w:rsidRDefault="004528EA" w:rsidP="004528EA">
      <w:pPr>
        <w:pStyle w:val="ListParagraph"/>
        <w:widowControl w:val="0"/>
        <w:spacing w:line="276" w:lineRule="auto"/>
        <w:ind w:left="0"/>
        <w:contextualSpacing w:val="0"/>
        <w:jc w:val="both"/>
        <w:rPr>
          <w:lang w:val="lv-LV"/>
        </w:rPr>
      </w:pPr>
    </w:p>
    <w:p w14:paraId="427B3E01" w14:textId="77777777" w:rsidR="004528EA" w:rsidRPr="00551C49" w:rsidRDefault="004528EA" w:rsidP="004528EA">
      <w:pPr>
        <w:pStyle w:val="ListParagraph"/>
        <w:widowControl w:val="0"/>
        <w:numPr>
          <w:ilvl w:val="0"/>
          <w:numId w:val="1"/>
        </w:numPr>
        <w:spacing w:before="120" w:line="276" w:lineRule="auto"/>
        <w:ind w:left="0"/>
        <w:contextualSpacing w:val="0"/>
        <w:jc w:val="center"/>
        <w:rPr>
          <w:lang w:val="lv-LV"/>
        </w:rPr>
      </w:pPr>
      <w:r w:rsidRPr="00551C49">
        <w:rPr>
          <w:b/>
          <w:lang w:val="lv-LV"/>
        </w:rPr>
        <w:t>Preces piegādes kārtība</w:t>
      </w:r>
    </w:p>
    <w:p w14:paraId="1936C091" w14:textId="77DCC29E" w:rsidR="002410D7" w:rsidRPr="00551C49" w:rsidRDefault="004528EA" w:rsidP="004528EA">
      <w:pPr>
        <w:pStyle w:val="ListParagraph"/>
        <w:widowControl w:val="0"/>
        <w:numPr>
          <w:ilvl w:val="1"/>
          <w:numId w:val="1"/>
        </w:numPr>
        <w:tabs>
          <w:tab w:val="left" w:pos="420"/>
        </w:tabs>
        <w:spacing w:line="276" w:lineRule="auto"/>
        <w:ind w:left="0" w:firstLine="0"/>
        <w:contextualSpacing w:val="0"/>
        <w:jc w:val="both"/>
        <w:rPr>
          <w:lang w:val="lv-LV"/>
        </w:rPr>
      </w:pPr>
      <w:r w:rsidRPr="00551C49">
        <w:rPr>
          <w:lang w:val="lv-LV"/>
        </w:rPr>
        <w:t>Piegādātājs</w:t>
      </w:r>
      <w:r w:rsidRPr="00551C49">
        <w:rPr>
          <w:bCs/>
          <w:lang w:val="lv-LV"/>
        </w:rPr>
        <w:t xml:space="preserve"> par saviem līdzekļiem nodrošina savlaicīg</w:t>
      </w:r>
      <w:r w:rsidR="002410D7">
        <w:rPr>
          <w:bCs/>
          <w:lang w:val="lv-LV"/>
        </w:rPr>
        <w:t>u</w:t>
      </w:r>
      <w:r w:rsidR="009969BB">
        <w:rPr>
          <w:bCs/>
          <w:lang w:val="lv-LV"/>
        </w:rPr>
        <w:t xml:space="preserve"> </w:t>
      </w:r>
      <w:r w:rsidR="007D6EFA">
        <w:rPr>
          <w:bCs/>
          <w:lang w:val="lv-LV"/>
        </w:rPr>
        <w:t xml:space="preserve">kvalitatīvas, </w:t>
      </w:r>
      <w:r w:rsidR="009969BB">
        <w:rPr>
          <w:bCs/>
          <w:lang w:val="lv-LV"/>
        </w:rPr>
        <w:t>jaunas</w:t>
      </w:r>
      <w:r w:rsidR="002410D7">
        <w:rPr>
          <w:bCs/>
          <w:lang w:val="lv-LV"/>
        </w:rPr>
        <w:t xml:space="preserve">, nelietotas, lietotāja veselībai drošas, </w:t>
      </w:r>
      <w:r w:rsidR="002410D7" w:rsidRPr="00005401">
        <w:rPr>
          <w:bCs/>
          <w:kern w:val="32"/>
          <w:lang w:val="lv-LV"/>
        </w:rPr>
        <w:t>ražotāja oriģinālajā iepakojumā un atbilstošā komplektācijā</w:t>
      </w:r>
      <w:r w:rsidR="007D6EFA">
        <w:rPr>
          <w:bCs/>
          <w:lang w:val="lv-LV"/>
        </w:rPr>
        <w:t xml:space="preserve"> </w:t>
      </w:r>
      <w:r w:rsidR="009969BB">
        <w:rPr>
          <w:bCs/>
          <w:lang w:val="lv-LV"/>
        </w:rPr>
        <w:t>un</w:t>
      </w:r>
      <w:r w:rsidRPr="00551C49">
        <w:rPr>
          <w:bCs/>
          <w:lang w:val="lv-LV"/>
        </w:rPr>
        <w:t xml:space="preserve"> Līguma nosacījumiem atbilstošas Preces piegādi atsevišķu piegāžu veidā</w:t>
      </w:r>
      <w:r w:rsidR="009969BB">
        <w:rPr>
          <w:bCs/>
          <w:lang w:val="lv-LV"/>
        </w:rPr>
        <w:t xml:space="preserve"> pēc nepieciešamības</w:t>
      </w:r>
      <w:r w:rsidRPr="00551C49">
        <w:rPr>
          <w:bCs/>
          <w:lang w:val="lv-LV"/>
        </w:rPr>
        <w:t xml:space="preserve">, atbilstoši </w:t>
      </w:r>
      <w:r w:rsidRPr="00A06F7D">
        <w:rPr>
          <w:bCs/>
          <w:lang w:val="lv-LV"/>
        </w:rPr>
        <w:t>Līguma 9.10.1</w:t>
      </w:r>
      <w:r w:rsidRPr="000C6F00">
        <w:rPr>
          <w:bCs/>
          <w:lang w:val="lv-LV"/>
        </w:rPr>
        <w:t>.apakšpunktā</w:t>
      </w:r>
      <w:r w:rsidRPr="00551C49">
        <w:rPr>
          <w:bCs/>
          <w:lang w:val="lv-LV"/>
        </w:rPr>
        <w:t xml:space="preserve"> norādītās attiecīgās Pasūtītāja pilnvarotās personas elektroniski nosūtītajam Preces piegādes pasūtījumam, </w:t>
      </w:r>
      <w:r w:rsidRPr="000C6F00">
        <w:rPr>
          <w:bCs/>
          <w:lang w:val="lv-LV"/>
        </w:rPr>
        <w:t>saskaņā ar Līguma 9.11.apakšpunktu.</w:t>
      </w:r>
    </w:p>
    <w:p w14:paraId="4FBBBA87" w14:textId="7624605B" w:rsidR="004528EA" w:rsidRPr="00005401" w:rsidRDefault="004528EA" w:rsidP="002410D7">
      <w:pPr>
        <w:pStyle w:val="ListParagraph"/>
        <w:widowControl w:val="0"/>
        <w:numPr>
          <w:ilvl w:val="1"/>
          <w:numId w:val="1"/>
        </w:numPr>
        <w:tabs>
          <w:tab w:val="left" w:pos="420"/>
        </w:tabs>
        <w:spacing w:line="276" w:lineRule="auto"/>
        <w:ind w:left="0" w:firstLine="0"/>
        <w:contextualSpacing w:val="0"/>
        <w:jc w:val="both"/>
        <w:rPr>
          <w:lang w:val="lv-LV"/>
        </w:rPr>
      </w:pPr>
      <w:r w:rsidRPr="00005401">
        <w:rPr>
          <w:lang w:val="lv-LV"/>
        </w:rPr>
        <w:t>Piegādātājs piegādā Preci Talejas ielā 1, Rīgā</w:t>
      </w:r>
      <w:r w:rsidR="009969BB" w:rsidRPr="00005401">
        <w:rPr>
          <w:lang w:val="lv-LV"/>
        </w:rPr>
        <w:t xml:space="preserve"> vai </w:t>
      </w:r>
      <w:r w:rsidR="009969BB" w:rsidRPr="00005401">
        <w:rPr>
          <w:color w:val="000000"/>
          <w:lang w:val="lv-LV"/>
        </w:rPr>
        <w:t>Rīgas ielā 4/6, Daugavpil</w:t>
      </w:r>
      <w:r w:rsidR="002410D7" w:rsidRPr="00005401">
        <w:rPr>
          <w:color w:val="000000"/>
          <w:lang w:val="lv-LV"/>
        </w:rPr>
        <w:t>ī</w:t>
      </w:r>
      <w:r w:rsidRPr="00005401">
        <w:rPr>
          <w:lang w:val="lv-LV"/>
        </w:rPr>
        <w:t xml:space="preserve">, Pasūtītāja norādītajā telpā, Pasūtītāja darba laikā (darba dienās </w:t>
      </w:r>
      <w:r w:rsidRPr="00005401">
        <w:rPr>
          <w:bCs/>
          <w:lang w:val="lv-LV"/>
        </w:rPr>
        <w:t>no pirmdienas līdz ceturtdienai no plkst.08.15 līdz plkst.</w:t>
      </w:r>
      <w:r w:rsidR="009969BB" w:rsidRPr="00005401">
        <w:rPr>
          <w:bCs/>
          <w:lang w:val="lv-LV"/>
        </w:rPr>
        <w:t>16</w:t>
      </w:r>
      <w:r w:rsidRPr="00005401">
        <w:rPr>
          <w:bCs/>
          <w:lang w:val="lv-LV"/>
        </w:rPr>
        <w:t>.00 un piektdienās no plkst.08.15 līdz plkst.15.</w:t>
      </w:r>
      <w:r w:rsidR="009969BB" w:rsidRPr="00005401">
        <w:rPr>
          <w:bCs/>
          <w:lang w:val="lv-LV"/>
        </w:rPr>
        <w:t>00</w:t>
      </w:r>
      <w:r w:rsidRPr="00005401">
        <w:rPr>
          <w:lang w:val="lv-LV"/>
        </w:rPr>
        <w:t>), iepriekš</w:t>
      </w:r>
      <w:r w:rsidR="002410D7" w:rsidRPr="00005401">
        <w:rPr>
          <w:lang w:val="lv-LV"/>
        </w:rPr>
        <w:t xml:space="preserve"> savlaicīgi elektroniski</w:t>
      </w:r>
      <w:r w:rsidRPr="00005401">
        <w:rPr>
          <w:lang w:val="lv-LV"/>
        </w:rPr>
        <w:t xml:space="preserve"> saskaņojot </w:t>
      </w:r>
      <w:r w:rsidR="002410D7" w:rsidRPr="00005401">
        <w:rPr>
          <w:lang w:val="lv-LV"/>
        </w:rPr>
        <w:t>noteiktu Preces piegādes laiku Pasūtītāja darba laik</w:t>
      </w:r>
      <w:r w:rsidR="00746D64" w:rsidRPr="00005401">
        <w:rPr>
          <w:lang w:val="lv-LV"/>
        </w:rPr>
        <w:t>ā</w:t>
      </w:r>
      <w:r w:rsidR="002410D7" w:rsidRPr="00005401">
        <w:rPr>
          <w:lang w:val="lv-LV"/>
        </w:rPr>
        <w:t xml:space="preserve"> </w:t>
      </w:r>
      <w:r w:rsidRPr="00005401">
        <w:rPr>
          <w:lang w:val="lv-LV"/>
        </w:rPr>
        <w:t>ar Līgumā norādīto attiecīgo Pasūtītāja pilnvaroto personu</w:t>
      </w:r>
      <w:r w:rsidRPr="00005401">
        <w:rPr>
          <w:spacing w:val="-4"/>
          <w:lang w:val="lv-LV"/>
        </w:rPr>
        <w:t>.</w:t>
      </w:r>
    </w:p>
    <w:p w14:paraId="6FEF9A24" w14:textId="3A293B79" w:rsidR="004528EA" w:rsidRPr="00551C49" w:rsidRDefault="004528EA" w:rsidP="004528EA">
      <w:pPr>
        <w:pStyle w:val="ListParagraph"/>
        <w:widowControl w:val="0"/>
        <w:numPr>
          <w:ilvl w:val="1"/>
          <w:numId w:val="1"/>
        </w:numPr>
        <w:tabs>
          <w:tab w:val="left" w:pos="420"/>
        </w:tabs>
        <w:spacing w:line="276" w:lineRule="auto"/>
        <w:ind w:left="0" w:firstLine="0"/>
        <w:contextualSpacing w:val="0"/>
        <w:jc w:val="both"/>
        <w:rPr>
          <w:lang w:val="lv-LV"/>
        </w:rPr>
      </w:pPr>
      <w:r w:rsidRPr="000102B6">
        <w:rPr>
          <w:lang w:val="lv-LV"/>
        </w:rPr>
        <w:t>Piegādātājs piegādā Preci Pasūtītājam</w:t>
      </w:r>
      <w:r w:rsidR="002410D7">
        <w:rPr>
          <w:lang w:val="lv-LV"/>
        </w:rPr>
        <w:t xml:space="preserve"> ______________ </w:t>
      </w:r>
      <w:r w:rsidR="002410D7" w:rsidRPr="00005401">
        <w:rPr>
          <w:i/>
          <w:iCs/>
          <w:lang w:val="lv-LV"/>
        </w:rPr>
        <w:t>(Tiks papildināts atbilstoši izvēlētā pretendenta piedāvājumam, bet ne ilgāk kā 30 (trīsdesmit) un ne mazāk kā</w:t>
      </w:r>
      <w:r w:rsidRPr="00005401">
        <w:rPr>
          <w:i/>
          <w:iCs/>
          <w:lang w:val="lv-LV"/>
        </w:rPr>
        <w:t xml:space="preserve"> </w:t>
      </w:r>
      <w:r w:rsidR="004317C8" w:rsidRPr="00005401">
        <w:rPr>
          <w:i/>
          <w:iCs/>
          <w:lang w:val="lv-LV"/>
        </w:rPr>
        <w:t>20 (divdesmit)</w:t>
      </w:r>
      <w:r w:rsidR="002410D7" w:rsidRPr="00005401">
        <w:rPr>
          <w:i/>
          <w:iCs/>
          <w:lang w:val="lv-LV"/>
        </w:rPr>
        <w:t xml:space="preserve"> darba dienas)</w:t>
      </w:r>
      <w:r w:rsidR="002410D7">
        <w:rPr>
          <w:lang w:val="lv-LV"/>
        </w:rPr>
        <w:t xml:space="preserve"> </w:t>
      </w:r>
      <w:r w:rsidRPr="00577AF8">
        <w:rPr>
          <w:lang w:val="lv-LV"/>
        </w:rPr>
        <w:t>darba dienu</w:t>
      </w:r>
      <w:r w:rsidRPr="000102B6">
        <w:rPr>
          <w:lang w:val="lv-LV"/>
        </w:rPr>
        <w:t xml:space="preserve"> laikā</w:t>
      </w:r>
      <w:r w:rsidRPr="00551C49">
        <w:rPr>
          <w:lang w:val="lv-LV"/>
        </w:rPr>
        <w:t xml:space="preserve"> no dienas, kad Pasūtītāja pilnvarotā persona </w:t>
      </w:r>
      <w:r w:rsidRPr="000C6F00">
        <w:rPr>
          <w:lang w:val="lv-LV"/>
        </w:rPr>
        <w:t xml:space="preserve">Līguma </w:t>
      </w:r>
      <w:r w:rsidRPr="00A06F7D">
        <w:rPr>
          <w:lang w:val="lv-LV"/>
        </w:rPr>
        <w:t>9.10.</w:t>
      </w:r>
      <w:r w:rsidR="000C6F00" w:rsidRPr="00A06F7D">
        <w:rPr>
          <w:lang w:val="lv-LV"/>
        </w:rPr>
        <w:t>2</w:t>
      </w:r>
      <w:r w:rsidRPr="00A06F7D">
        <w:rPr>
          <w:lang w:val="lv-LV"/>
        </w:rPr>
        <w:t>.apakšpunktā</w:t>
      </w:r>
      <w:r w:rsidRPr="000C6F00">
        <w:rPr>
          <w:lang w:val="lv-LV"/>
        </w:rPr>
        <w:t xml:space="preserve"> norādītajai</w:t>
      </w:r>
      <w:r w:rsidRPr="00551C49">
        <w:rPr>
          <w:lang w:val="lv-LV"/>
        </w:rPr>
        <w:t xml:space="preserve"> Piegādātāja pilnvarotajai personai nosūtījusi </w:t>
      </w:r>
      <w:r w:rsidRPr="001F631F">
        <w:rPr>
          <w:lang w:val="lv-LV"/>
        </w:rPr>
        <w:t xml:space="preserve">Preces piegādes </w:t>
      </w:r>
      <w:r w:rsidR="007D6EFA">
        <w:rPr>
          <w:lang w:val="lv-LV"/>
        </w:rPr>
        <w:t>p</w:t>
      </w:r>
      <w:r w:rsidRPr="001F631F">
        <w:rPr>
          <w:lang w:val="lv-LV"/>
        </w:rPr>
        <w:t>asūtījum</w:t>
      </w:r>
      <w:r w:rsidR="007D6EFA">
        <w:rPr>
          <w:lang w:val="lv-LV"/>
        </w:rPr>
        <w:t>u</w:t>
      </w:r>
      <w:r w:rsidRPr="001F631F">
        <w:rPr>
          <w:lang w:val="lv-LV"/>
        </w:rPr>
        <w:t xml:space="preserve"> uz Piegādātāja norādīto elektroniskā pasta adresi.</w:t>
      </w:r>
      <w:r w:rsidR="00736E1B" w:rsidRPr="001F631F">
        <w:rPr>
          <w:lang w:val="lv-LV"/>
        </w:rPr>
        <w:t xml:space="preserve"> </w:t>
      </w:r>
    </w:p>
    <w:p w14:paraId="55F953C2" w14:textId="665E0D95" w:rsidR="004528EA" w:rsidRPr="00551C49" w:rsidRDefault="004528EA" w:rsidP="004528EA">
      <w:pPr>
        <w:pStyle w:val="ListParagraph"/>
        <w:widowControl w:val="0"/>
        <w:numPr>
          <w:ilvl w:val="1"/>
          <w:numId w:val="1"/>
        </w:numPr>
        <w:tabs>
          <w:tab w:val="left" w:pos="420"/>
        </w:tabs>
        <w:spacing w:line="276" w:lineRule="auto"/>
        <w:ind w:left="0" w:firstLine="0"/>
        <w:contextualSpacing w:val="0"/>
        <w:jc w:val="both"/>
        <w:rPr>
          <w:lang w:val="lv-LV"/>
        </w:rPr>
      </w:pPr>
      <w:r w:rsidRPr="00551C49">
        <w:rPr>
          <w:lang w:val="lv-LV"/>
        </w:rPr>
        <w:t xml:space="preserve">Pasūtījumā Pasūtītāja pilnvarotā persona norāda piegādājamās Preces nosaukumu, skaitu, piegādes adresi </w:t>
      </w:r>
      <w:r w:rsidR="007520D2">
        <w:rPr>
          <w:lang w:val="lv-LV"/>
        </w:rPr>
        <w:t>.</w:t>
      </w:r>
    </w:p>
    <w:p w14:paraId="5729F5A5" w14:textId="74B056F5" w:rsidR="00746D64" w:rsidRDefault="004528EA" w:rsidP="004528EA">
      <w:pPr>
        <w:pStyle w:val="ListParagraph"/>
        <w:widowControl w:val="0"/>
        <w:numPr>
          <w:ilvl w:val="1"/>
          <w:numId w:val="1"/>
        </w:numPr>
        <w:tabs>
          <w:tab w:val="left" w:pos="420"/>
        </w:tabs>
        <w:spacing w:line="276" w:lineRule="auto"/>
        <w:ind w:left="0" w:firstLine="0"/>
        <w:contextualSpacing w:val="0"/>
        <w:jc w:val="both"/>
        <w:rPr>
          <w:lang w:val="lv-LV"/>
        </w:rPr>
      </w:pPr>
      <w:r w:rsidRPr="00551C49">
        <w:rPr>
          <w:lang w:val="lv-LV"/>
        </w:rPr>
        <w:t xml:space="preserve">Preces piegādes laikā Piegādātājs kopā ar Preci Pasūtītāja pilnvarotajai personai nodod Preces lietošanas instrukciju (informāciju par lietošanas mērķi, apkopi un glabāšanu) latviešu valodā izdrukāta dokumenta veidā vai uz datu nesēja, vai nosūtot uz e-pastu </w:t>
      </w:r>
      <w:r w:rsidR="00746D64" w:rsidRPr="00551C49">
        <w:rPr>
          <w:lang w:val="lv-LV"/>
        </w:rPr>
        <w:t>(ja attiecīgā veida Precei tāda ir)</w:t>
      </w:r>
      <w:r w:rsidR="00746D64">
        <w:rPr>
          <w:lang w:val="lv-LV"/>
        </w:rPr>
        <w:t xml:space="preserve"> </w:t>
      </w:r>
      <w:r w:rsidRPr="00551C49">
        <w:rPr>
          <w:lang w:val="lv-LV"/>
        </w:rPr>
        <w:t>un garantijas apliecinošu dokumentāciju.</w:t>
      </w:r>
      <w:r w:rsidR="00746D64" w:rsidRPr="00746D64">
        <w:rPr>
          <w:lang w:val="lv-LV" w:eastAsia="lv-LV"/>
        </w:rPr>
        <w:t xml:space="preserve"> </w:t>
      </w:r>
    </w:p>
    <w:p w14:paraId="590F1CE8" w14:textId="2F516D49" w:rsidR="004528EA" w:rsidRPr="00551C49" w:rsidRDefault="00746D64" w:rsidP="004528EA">
      <w:pPr>
        <w:pStyle w:val="ListParagraph"/>
        <w:widowControl w:val="0"/>
        <w:numPr>
          <w:ilvl w:val="1"/>
          <w:numId w:val="1"/>
        </w:numPr>
        <w:tabs>
          <w:tab w:val="left" w:pos="420"/>
        </w:tabs>
        <w:spacing w:line="276" w:lineRule="auto"/>
        <w:ind w:left="0" w:firstLine="0"/>
        <w:contextualSpacing w:val="0"/>
        <w:jc w:val="both"/>
        <w:rPr>
          <w:lang w:val="lv-LV"/>
        </w:rPr>
      </w:pPr>
      <w:r w:rsidRPr="00871374">
        <w:rPr>
          <w:lang w:val="lv-LV" w:eastAsia="lv-LV"/>
        </w:rPr>
        <w:t>Piegādātajām Precēm ir jāatbilst CE (</w:t>
      </w:r>
      <w:proofErr w:type="spellStart"/>
      <w:r w:rsidRPr="00871374">
        <w:rPr>
          <w:lang w:val="lv-LV" w:eastAsia="lv-LV"/>
        </w:rPr>
        <w:t>Conformité</w:t>
      </w:r>
      <w:proofErr w:type="spellEnd"/>
      <w:r w:rsidRPr="00871374">
        <w:rPr>
          <w:lang w:val="lv-LV" w:eastAsia="lv-LV"/>
        </w:rPr>
        <w:t xml:space="preserve"> </w:t>
      </w:r>
      <w:proofErr w:type="spellStart"/>
      <w:r w:rsidRPr="00871374">
        <w:rPr>
          <w:lang w:val="lv-LV" w:eastAsia="lv-LV"/>
        </w:rPr>
        <w:t>Européne</w:t>
      </w:r>
      <w:proofErr w:type="spellEnd"/>
      <w:r w:rsidRPr="00871374">
        <w:rPr>
          <w:lang w:val="lv-LV" w:eastAsia="lv-LV"/>
        </w:rPr>
        <w:t xml:space="preserve">) marķējuma standartam. </w:t>
      </w:r>
    </w:p>
    <w:p w14:paraId="33D4CB8C" w14:textId="61DA4DDA" w:rsidR="004528EA" w:rsidRPr="00B709BC" w:rsidRDefault="004528EA" w:rsidP="004528EA">
      <w:pPr>
        <w:pStyle w:val="ListParagraph"/>
        <w:widowControl w:val="0"/>
        <w:numPr>
          <w:ilvl w:val="1"/>
          <w:numId w:val="1"/>
        </w:numPr>
        <w:tabs>
          <w:tab w:val="left" w:pos="420"/>
        </w:tabs>
        <w:spacing w:line="276" w:lineRule="auto"/>
        <w:ind w:left="0" w:firstLine="0"/>
        <w:contextualSpacing w:val="0"/>
        <w:jc w:val="both"/>
        <w:rPr>
          <w:lang w:val="lv-LV"/>
        </w:rPr>
      </w:pPr>
      <w:r w:rsidRPr="00B709BC">
        <w:rPr>
          <w:lang w:val="lv-LV"/>
        </w:rPr>
        <w:t xml:space="preserve">Attiecīgā Pasūtītāja pilnvarotā persona, saņemot Preci, pārbauda Preces atbilstību </w:t>
      </w:r>
      <w:r w:rsidR="00B42015" w:rsidRPr="00B709BC">
        <w:rPr>
          <w:lang w:val="lv-LV"/>
        </w:rPr>
        <w:t>p</w:t>
      </w:r>
      <w:r w:rsidRPr="00B709BC">
        <w:rPr>
          <w:lang w:val="lv-LV"/>
        </w:rPr>
        <w:t>asūtījumam, Līguma un tā pielikumu prasībām, kā arī Latvijas Republikā spēkā esošo normatīvo aktu prasībām</w:t>
      </w:r>
      <w:r w:rsidR="00271921" w:rsidRPr="00B709BC">
        <w:rPr>
          <w:lang w:val="lv-LV"/>
        </w:rPr>
        <w:t xml:space="preserve">. </w:t>
      </w:r>
      <w:r w:rsidRPr="00B709BC">
        <w:rPr>
          <w:lang w:val="lv-LV"/>
        </w:rPr>
        <w:t>Ja Prece atbilst visām minētajām prasībām, Pasūtītāja pilnvarotā persona paraksta Preces piegādes pavadzīmi.</w:t>
      </w:r>
    </w:p>
    <w:p w14:paraId="0591767B" w14:textId="33493C28" w:rsidR="004528EA" w:rsidRPr="00B709BC" w:rsidRDefault="00B42015" w:rsidP="004528EA">
      <w:pPr>
        <w:pStyle w:val="ListParagraph"/>
        <w:widowControl w:val="0"/>
        <w:numPr>
          <w:ilvl w:val="1"/>
          <w:numId w:val="1"/>
        </w:numPr>
        <w:tabs>
          <w:tab w:val="left" w:pos="420"/>
        </w:tabs>
        <w:spacing w:line="276" w:lineRule="auto"/>
        <w:ind w:left="0" w:firstLine="0"/>
        <w:contextualSpacing w:val="0"/>
        <w:jc w:val="both"/>
        <w:rPr>
          <w:strike/>
          <w:lang w:val="lv-LV"/>
        </w:rPr>
      </w:pPr>
      <w:r w:rsidRPr="00B709BC">
        <w:rPr>
          <w:lang w:val="lv-LV"/>
        </w:rPr>
        <w:t xml:space="preserve">Konstatējot </w:t>
      </w:r>
      <w:r w:rsidR="004528EA" w:rsidRPr="00B709BC">
        <w:rPr>
          <w:lang w:val="lv-LV"/>
        </w:rPr>
        <w:t>saņemtā</w:t>
      </w:r>
      <w:r w:rsidRPr="00B709BC">
        <w:rPr>
          <w:lang w:val="lv-LV"/>
        </w:rPr>
        <w:t>s</w:t>
      </w:r>
      <w:r w:rsidR="004528EA" w:rsidRPr="00B709BC">
        <w:rPr>
          <w:lang w:val="lv-LV"/>
        </w:rPr>
        <w:t xml:space="preserve"> Prece</w:t>
      </w:r>
      <w:r w:rsidRPr="00B709BC">
        <w:rPr>
          <w:lang w:val="lv-LV"/>
        </w:rPr>
        <w:t>s trūkumus un/vai</w:t>
      </w:r>
      <w:r w:rsidR="004528EA" w:rsidRPr="00B709BC">
        <w:rPr>
          <w:lang w:val="lv-LV"/>
        </w:rPr>
        <w:t xml:space="preserve"> neatbilst</w:t>
      </w:r>
      <w:r w:rsidRPr="00B709BC">
        <w:rPr>
          <w:lang w:val="lv-LV"/>
        </w:rPr>
        <w:t>ības</w:t>
      </w:r>
      <w:r w:rsidR="004528EA" w:rsidRPr="00B709BC">
        <w:rPr>
          <w:lang w:val="lv-LV"/>
        </w:rPr>
        <w:t xml:space="preserve"> </w:t>
      </w:r>
      <w:r w:rsidRPr="00B709BC">
        <w:rPr>
          <w:lang w:val="lv-LV"/>
        </w:rPr>
        <w:t>p</w:t>
      </w:r>
      <w:r w:rsidR="004528EA" w:rsidRPr="00B709BC">
        <w:rPr>
          <w:lang w:val="lv-LV"/>
        </w:rPr>
        <w:t>asūtījum</w:t>
      </w:r>
      <w:r w:rsidRPr="00B709BC">
        <w:rPr>
          <w:lang w:val="lv-LV"/>
        </w:rPr>
        <w:t>ā</w:t>
      </w:r>
      <w:r w:rsidR="004528EA" w:rsidRPr="00B709BC">
        <w:rPr>
          <w:lang w:val="lv-LV"/>
        </w:rPr>
        <w:t>, Līgum</w:t>
      </w:r>
      <w:r w:rsidRPr="00B709BC">
        <w:rPr>
          <w:lang w:val="lv-LV"/>
        </w:rPr>
        <w:t>ā</w:t>
      </w:r>
      <w:r w:rsidR="004528EA" w:rsidRPr="00B709BC">
        <w:rPr>
          <w:lang w:val="lv-LV"/>
        </w:rPr>
        <w:t xml:space="preserve"> </w:t>
      </w:r>
      <w:r w:rsidRPr="00B709BC">
        <w:rPr>
          <w:lang w:val="lv-LV"/>
        </w:rPr>
        <w:t xml:space="preserve">vai </w:t>
      </w:r>
      <w:r w:rsidR="004528EA" w:rsidRPr="00B709BC">
        <w:rPr>
          <w:lang w:val="lv-LV"/>
        </w:rPr>
        <w:t>tā pielikum</w:t>
      </w:r>
      <w:r w:rsidRPr="00B709BC">
        <w:rPr>
          <w:lang w:val="lv-LV"/>
        </w:rPr>
        <w:t>ā noteiktajām prasībām, vai</w:t>
      </w:r>
      <w:r w:rsidR="004528EA" w:rsidRPr="00B709BC">
        <w:rPr>
          <w:lang w:val="lv-LV"/>
        </w:rPr>
        <w:t xml:space="preserve"> Latvijas Republikā spēkā esošo saistošo normatīvo aktu prasībām, Pasūtītāja pilnvarotā persona piegādāto Preci nepieņem un neparaksta Preces pavadzīmi</w:t>
      </w:r>
      <w:r w:rsidRPr="00B709BC">
        <w:rPr>
          <w:lang w:val="lv-LV"/>
        </w:rPr>
        <w:t>,</w:t>
      </w:r>
      <w:r w:rsidR="00577AF8" w:rsidRPr="00B709BC">
        <w:rPr>
          <w:lang w:val="lv-LV"/>
        </w:rPr>
        <w:t xml:space="preserve"> </w:t>
      </w:r>
      <w:r w:rsidR="00495CFD" w:rsidRPr="00B709BC">
        <w:rPr>
          <w:lang w:val="lv-LV"/>
        </w:rPr>
        <w:t xml:space="preserve">un </w:t>
      </w:r>
      <w:proofErr w:type="spellStart"/>
      <w:r w:rsidR="00495CFD" w:rsidRPr="00B709BC">
        <w:rPr>
          <w:lang w:val="lv-LV"/>
        </w:rPr>
        <w:t>nosūta</w:t>
      </w:r>
      <w:proofErr w:type="spellEnd"/>
      <w:r w:rsidR="00495CFD" w:rsidRPr="00B709BC">
        <w:rPr>
          <w:lang w:val="lv-LV"/>
        </w:rPr>
        <w:t xml:space="preserve"> Piegādātāja pilnvarotai personai pretenziju</w:t>
      </w:r>
      <w:r w:rsidR="000102B6" w:rsidRPr="00B709BC">
        <w:rPr>
          <w:lang w:val="lv-LV"/>
        </w:rPr>
        <w:t>.</w:t>
      </w:r>
      <w:r w:rsidR="004528EA" w:rsidRPr="00B709BC">
        <w:rPr>
          <w:lang w:val="lv-LV"/>
        </w:rPr>
        <w:t xml:space="preserve"> </w:t>
      </w:r>
    </w:p>
    <w:p w14:paraId="46B8F18E" w14:textId="22A70766" w:rsidR="00B42015" w:rsidRPr="00B709BC" w:rsidRDefault="00495CFD" w:rsidP="00B42015">
      <w:pPr>
        <w:pStyle w:val="ListParagraph"/>
        <w:widowControl w:val="0"/>
        <w:numPr>
          <w:ilvl w:val="1"/>
          <w:numId w:val="1"/>
        </w:numPr>
        <w:tabs>
          <w:tab w:val="left" w:pos="420"/>
        </w:tabs>
        <w:spacing w:line="276" w:lineRule="auto"/>
        <w:ind w:left="0" w:firstLine="0"/>
        <w:contextualSpacing w:val="0"/>
        <w:jc w:val="both"/>
        <w:rPr>
          <w:lang w:val="lv-LV"/>
        </w:rPr>
      </w:pPr>
      <w:r w:rsidRPr="00B709BC">
        <w:rPr>
          <w:lang w:val="lv-LV"/>
        </w:rPr>
        <w:t xml:space="preserve">Neatbilstošas </w:t>
      </w:r>
      <w:r w:rsidR="00B42015" w:rsidRPr="00B709BC">
        <w:rPr>
          <w:lang w:val="lv-LV"/>
        </w:rPr>
        <w:t>vai Preces ar trūkumiem</w:t>
      </w:r>
      <w:r w:rsidRPr="00B709BC">
        <w:rPr>
          <w:lang w:val="lv-LV"/>
        </w:rPr>
        <w:t xml:space="preserve"> piegādes gadījumā, </w:t>
      </w:r>
      <w:r w:rsidR="004528EA" w:rsidRPr="00B709BC">
        <w:rPr>
          <w:lang w:val="lv-LV"/>
        </w:rPr>
        <w:t>Piegādātājs par saviem līdzekļiem</w:t>
      </w:r>
      <w:r w:rsidR="00874DD7" w:rsidRPr="00B709BC">
        <w:rPr>
          <w:lang w:val="lv-LV"/>
        </w:rPr>
        <w:t xml:space="preserve"> </w:t>
      </w:r>
      <w:r w:rsidR="004528EA" w:rsidRPr="00B709BC">
        <w:rPr>
          <w:lang w:val="lv-LV"/>
        </w:rPr>
        <w:t>novērš piegādātās Preces trūkumus un/vai neatbilstības, nepieciešamības gadījumā to apmainot pret atbilstošu Preci</w:t>
      </w:r>
      <w:r w:rsidR="00271921" w:rsidRPr="00B709BC">
        <w:rPr>
          <w:lang w:val="lv-LV"/>
        </w:rPr>
        <w:t>.</w:t>
      </w:r>
      <w:r w:rsidR="00B42015" w:rsidRPr="00B709BC">
        <w:rPr>
          <w:lang w:val="lv-LV"/>
        </w:rPr>
        <w:t xml:space="preserve"> </w:t>
      </w:r>
    </w:p>
    <w:p w14:paraId="61745A0E" w14:textId="3B80B037" w:rsidR="004528EA" w:rsidRPr="00B709BC" w:rsidRDefault="00B42015" w:rsidP="00B42015">
      <w:pPr>
        <w:pStyle w:val="ListParagraph"/>
        <w:widowControl w:val="0"/>
        <w:numPr>
          <w:ilvl w:val="1"/>
          <w:numId w:val="1"/>
        </w:numPr>
        <w:tabs>
          <w:tab w:val="left" w:pos="420"/>
        </w:tabs>
        <w:spacing w:line="276" w:lineRule="auto"/>
        <w:ind w:left="0" w:firstLine="0"/>
        <w:contextualSpacing w:val="0"/>
        <w:jc w:val="both"/>
        <w:rPr>
          <w:lang w:val="lv-LV"/>
        </w:rPr>
      </w:pPr>
      <w:r w:rsidRPr="00B709BC">
        <w:rPr>
          <w:lang w:val="lv-LV"/>
        </w:rPr>
        <w:t xml:space="preserve">Preces piegādi pilnā apjomā un Preces atbilstību pasūtījumam, Līguma un pielikumu nosacījumiem apliecina Līguma 9.10.apakšpunktā norādīto attiecīgo Pušu pilnvaroto personu parakstīta pavadzīme. Preces piegādes pavadzīme ir pamatojums norēķinu veikšanai Līgumā noteiktajā kārtībā. </w:t>
      </w:r>
      <w:r w:rsidRPr="00B709BC">
        <w:rPr>
          <w:lang w:val="lv-LV" w:eastAsia="lv-LV"/>
        </w:rPr>
        <w:t>Preces piegāde tiek uzskatīta par veiktu pavadzīmes abpusējas parakstīšanas dienā.</w:t>
      </w:r>
    </w:p>
    <w:p w14:paraId="5A7E0056" w14:textId="6ECB6EEF" w:rsidR="00B47679" w:rsidRPr="00B47679" w:rsidRDefault="004528EA" w:rsidP="00B47679">
      <w:pPr>
        <w:pStyle w:val="ListParagraph"/>
        <w:widowControl w:val="0"/>
        <w:numPr>
          <w:ilvl w:val="1"/>
          <w:numId w:val="1"/>
        </w:numPr>
        <w:tabs>
          <w:tab w:val="left" w:pos="420"/>
        </w:tabs>
        <w:spacing w:line="276" w:lineRule="auto"/>
        <w:ind w:left="0" w:firstLine="0"/>
        <w:contextualSpacing w:val="0"/>
        <w:jc w:val="both"/>
        <w:rPr>
          <w:lang w:val="lv-LV"/>
        </w:rPr>
      </w:pPr>
      <w:r w:rsidRPr="00B709BC">
        <w:rPr>
          <w:lang w:val="lv-LV"/>
        </w:rPr>
        <w:lastRenderedPageBreak/>
        <w:t xml:space="preserve">Ja Piegādātājs objektīvu (pierādāmu) apstākļu dēļ (pārtraukta Preces ražošana u.tml.) nevar piegādāt Līguma 1.pielikumā norādīto Preci, Piegādātājs, nosūtot Pasūtītājam motivētu vēstuli un saņemot Pasūtītāja rakstveida </w:t>
      </w:r>
      <w:r w:rsidR="00B709BC">
        <w:rPr>
          <w:lang w:val="lv-LV"/>
        </w:rPr>
        <w:t>saskaņojumu</w:t>
      </w:r>
      <w:r w:rsidRPr="00B709BC">
        <w:rPr>
          <w:lang w:val="lv-LV"/>
        </w:rPr>
        <w:t xml:space="preserve">, var piedāvāt Pasūtītājam ekvivalentas </w:t>
      </w:r>
      <w:r w:rsidR="003859DC" w:rsidRPr="00B709BC">
        <w:rPr>
          <w:lang w:val="lv-LV"/>
        </w:rPr>
        <w:t>p</w:t>
      </w:r>
      <w:r w:rsidRPr="00B709BC">
        <w:rPr>
          <w:lang w:val="lv-LV"/>
        </w:rPr>
        <w:t>reces piegādi ar tādu pašu vai labāku raksturojumu un tehniskajiem parametriem, nepārsniedzot Līguma 2.pielikumā norādīto Preces cenu.</w:t>
      </w:r>
      <w:r w:rsidR="00B47679">
        <w:rPr>
          <w:lang w:val="lv-LV"/>
        </w:rPr>
        <w:t xml:space="preserve"> Šajā apakšpunktā minēto saskaņojumu no Pasūtītāja puses ir tiesīgs parakstīt VID Nodrošinājuma pārvaldes direktors, direktora vietnieks vai persona, kura viņu aizvieto.</w:t>
      </w:r>
    </w:p>
    <w:p w14:paraId="3D72CEED" w14:textId="0689FED6" w:rsidR="001C2FBB" w:rsidRPr="00B709BC" w:rsidRDefault="003859DC" w:rsidP="007A7003">
      <w:pPr>
        <w:pStyle w:val="ListParagraph"/>
        <w:widowControl w:val="0"/>
        <w:numPr>
          <w:ilvl w:val="1"/>
          <w:numId w:val="1"/>
        </w:numPr>
        <w:tabs>
          <w:tab w:val="left" w:pos="420"/>
        </w:tabs>
        <w:spacing w:line="276" w:lineRule="auto"/>
        <w:ind w:left="0" w:firstLine="0"/>
        <w:contextualSpacing w:val="0"/>
        <w:jc w:val="both"/>
        <w:rPr>
          <w:lang w:val="lv-LV"/>
        </w:rPr>
      </w:pPr>
      <w:r w:rsidRPr="00B709BC">
        <w:rPr>
          <w:bCs/>
          <w:lang w:val="lv-LV"/>
        </w:rPr>
        <w:t>Līguma 3.1</w:t>
      </w:r>
      <w:r w:rsidR="00E01CC3" w:rsidRPr="00B709BC">
        <w:rPr>
          <w:bCs/>
          <w:lang w:val="lv-LV"/>
        </w:rPr>
        <w:t>1</w:t>
      </w:r>
      <w:r w:rsidRPr="00B709BC">
        <w:rPr>
          <w:bCs/>
          <w:lang w:val="lv-LV"/>
        </w:rPr>
        <w:t>.apakšpunktā noteiktajā gadījumā,</w:t>
      </w:r>
      <w:r w:rsidR="00B709BC" w:rsidRPr="007A7003">
        <w:rPr>
          <w:bCs/>
          <w:lang w:val="lv-LV"/>
        </w:rPr>
        <w:t xml:space="preserve"> Pasūtītājs pārbauda piedāvātās ekvivalentās preces atbilstību Ministru kabineta 2015. gada 28. jūlija noteikumu Nr. 442 “Kārtība, kādā tiek nodrošināta informācijas un komunikācijas tehnoloģiju sistēmu atbilstība” (turpmāk – MK noteikumi Nr. 442) </w:t>
      </w:r>
      <w:r w:rsidR="00B709BC" w:rsidRPr="007A7003">
        <w:rPr>
          <w:lang w:val="lv-LV"/>
        </w:rPr>
        <w:t>4.</w:t>
      </w:r>
      <w:r w:rsidR="00B709BC" w:rsidRPr="007A7003">
        <w:rPr>
          <w:vertAlign w:val="superscript"/>
          <w:lang w:val="lv-LV"/>
        </w:rPr>
        <w:t>1</w:t>
      </w:r>
      <w:r w:rsidR="00B709BC" w:rsidRPr="007A7003">
        <w:rPr>
          <w:lang w:val="lv-LV"/>
        </w:rPr>
        <w:t>, 36.</w:t>
      </w:r>
      <w:r w:rsidR="00B709BC" w:rsidRPr="007A7003">
        <w:rPr>
          <w:vertAlign w:val="superscript"/>
          <w:lang w:val="lv-LV"/>
        </w:rPr>
        <w:t>1</w:t>
      </w:r>
      <w:r w:rsidR="00B709BC" w:rsidRPr="007A7003">
        <w:rPr>
          <w:bCs/>
          <w:lang w:val="lv-LV"/>
        </w:rPr>
        <w:t xml:space="preserve">punktam </w:t>
      </w:r>
      <w:r w:rsidR="00B709BC" w:rsidRPr="007A7003">
        <w:rPr>
          <w:color w:val="000000"/>
          <w:lang w:val="lv-LV" w:eastAsia="lv-LV"/>
        </w:rPr>
        <w:t>un Valsts drošības</w:t>
      </w:r>
      <w:r w:rsidR="00B709BC" w:rsidRPr="007A7003">
        <w:rPr>
          <w:lang w:val="lv-LV"/>
        </w:rPr>
        <w:t xml:space="preserve"> </w:t>
      </w:r>
      <w:r w:rsidR="00B709BC" w:rsidRPr="007A7003">
        <w:rPr>
          <w:color w:val="000000"/>
          <w:lang w:val="lv-LV" w:eastAsia="lv-LV"/>
        </w:rPr>
        <w:t>iestāžu Informācijas tehnoloģiju drošības</w:t>
      </w:r>
      <w:r w:rsidR="00B709BC" w:rsidRPr="007A7003">
        <w:rPr>
          <w:lang w:val="lv-LV"/>
        </w:rPr>
        <w:t xml:space="preserve"> </w:t>
      </w:r>
      <w:r w:rsidR="00B709BC" w:rsidRPr="007A7003">
        <w:rPr>
          <w:lang w:val="lv-LV" w:eastAsia="lv-LV"/>
        </w:rPr>
        <w:t>rekomendācijām,</w:t>
      </w:r>
      <w:r w:rsidR="00B709BC" w:rsidRPr="007A7003">
        <w:rPr>
          <w:lang w:val="lv-LV"/>
        </w:rPr>
        <w:t xml:space="preserve"> </w:t>
      </w:r>
      <w:r w:rsidR="00B709BC" w:rsidRPr="007A7003">
        <w:rPr>
          <w:bCs/>
          <w:lang w:val="lv-LV"/>
        </w:rPr>
        <w:t xml:space="preserve">un, konstatējot neatbilstību, saskaņā ar MK noteikumu Nr. 442 </w:t>
      </w:r>
      <w:r w:rsidR="00B709BC" w:rsidRPr="007A7003">
        <w:rPr>
          <w:lang w:val="lv-LV"/>
        </w:rPr>
        <w:t xml:space="preserve"> 36.</w:t>
      </w:r>
      <w:r w:rsidR="00B709BC" w:rsidRPr="007A7003">
        <w:rPr>
          <w:vertAlign w:val="superscript"/>
          <w:lang w:val="lv-LV"/>
        </w:rPr>
        <w:t>3</w:t>
      </w:r>
      <w:r w:rsidR="00B709BC" w:rsidRPr="007A7003">
        <w:rPr>
          <w:lang w:val="lv-LV"/>
        </w:rPr>
        <w:t xml:space="preserve">punktu pirms saskaņojuma sniegšanas, </w:t>
      </w:r>
      <w:proofErr w:type="spellStart"/>
      <w:r w:rsidR="00B709BC" w:rsidRPr="007A7003">
        <w:rPr>
          <w:lang w:val="lv-LV"/>
        </w:rPr>
        <w:t>nosūta</w:t>
      </w:r>
      <w:proofErr w:type="spellEnd"/>
      <w:r w:rsidR="00B709BC" w:rsidRPr="007A7003">
        <w:rPr>
          <w:lang w:val="lv-LV"/>
        </w:rPr>
        <w:t xml:space="preserve"> informāciju par attiecīgo piedāvāto ekvivalento preci  atzinuma sniegšanai Satversmes aizsardzības birojam. Gadījumā, ja tiek saņemts negatīvs atzinums no minētās valsts drošības iestādes par Piegādātāja piedāvāto ekvivalento preci, Pasūtītājs Preces nomaiņu nesaskaņo</w:t>
      </w:r>
      <w:r w:rsidR="00B709BC" w:rsidRPr="00B709BC">
        <w:rPr>
          <w:bCs/>
          <w:lang w:val="lv-LV"/>
        </w:rPr>
        <w:t xml:space="preserve">. </w:t>
      </w:r>
    </w:p>
    <w:p w14:paraId="315437C9" w14:textId="77777777" w:rsidR="00B709BC" w:rsidRPr="005006F5" w:rsidRDefault="00B709BC" w:rsidP="007A7003">
      <w:pPr>
        <w:pStyle w:val="ListParagraph"/>
        <w:widowControl w:val="0"/>
        <w:spacing w:line="276" w:lineRule="auto"/>
        <w:ind w:left="0"/>
        <w:contextualSpacing w:val="0"/>
        <w:rPr>
          <w:b/>
          <w:lang w:val="lv-LV"/>
        </w:rPr>
      </w:pPr>
    </w:p>
    <w:p w14:paraId="78793834" w14:textId="0717A651" w:rsidR="004528EA" w:rsidRPr="00551C49" w:rsidRDefault="004528EA" w:rsidP="004528EA">
      <w:pPr>
        <w:pStyle w:val="ListParagraph"/>
        <w:widowControl w:val="0"/>
        <w:numPr>
          <w:ilvl w:val="0"/>
          <w:numId w:val="1"/>
        </w:numPr>
        <w:spacing w:line="276" w:lineRule="auto"/>
        <w:ind w:left="0"/>
        <w:contextualSpacing w:val="0"/>
        <w:jc w:val="center"/>
        <w:rPr>
          <w:b/>
        </w:rPr>
      </w:pPr>
      <w:r w:rsidRPr="00551C49">
        <w:rPr>
          <w:b/>
          <w:lang w:val="lv-LV"/>
        </w:rPr>
        <w:t>Preces garantija</w:t>
      </w:r>
    </w:p>
    <w:p w14:paraId="38D09879" w14:textId="7702176E" w:rsidR="00134E27" w:rsidRPr="00134E27" w:rsidRDefault="00134E27" w:rsidP="004528EA">
      <w:pPr>
        <w:pStyle w:val="ListParagraph"/>
        <w:widowControl w:val="0"/>
        <w:numPr>
          <w:ilvl w:val="1"/>
          <w:numId w:val="1"/>
        </w:numPr>
        <w:spacing w:line="276" w:lineRule="auto"/>
        <w:ind w:left="0" w:firstLine="0"/>
        <w:contextualSpacing w:val="0"/>
        <w:jc w:val="both"/>
        <w:rPr>
          <w:lang w:val="lv-LV"/>
        </w:rPr>
      </w:pPr>
      <w:r w:rsidRPr="00005401">
        <w:rPr>
          <w:lang w:val="lv-LV" w:eastAsia="lv-LV"/>
        </w:rPr>
        <w:t xml:space="preserve">Piegādātājs nodrošina Precei garantiju </w:t>
      </w:r>
      <w:r w:rsidR="00F5179B">
        <w:rPr>
          <w:lang w:val="lv-LV" w:eastAsia="lv-LV"/>
        </w:rPr>
        <w:t>____ (</w:t>
      </w:r>
      <w:r w:rsidR="00F5179B" w:rsidRPr="007A7003">
        <w:rPr>
          <w:i/>
          <w:iCs/>
          <w:lang w:val="lv-LV" w:eastAsia="lv-LV"/>
        </w:rPr>
        <w:t xml:space="preserve">Tiks papildināts atbilstoši izvēlētā pretendenta piedāvājumam, bet </w:t>
      </w:r>
      <w:r w:rsidRPr="007A7003">
        <w:rPr>
          <w:i/>
          <w:iCs/>
          <w:lang w:val="lv-LV" w:eastAsia="lv-LV"/>
        </w:rPr>
        <w:t>ne mazāk kā 24 (divdesmit četri) mēneš</w:t>
      </w:r>
      <w:r w:rsidR="00F5179B">
        <w:rPr>
          <w:i/>
          <w:iCs/>
          <w:lang w:val="lv-LV" w:eastAsia="lv-LV"/>
        </w:rPr>
        <w:t>i</w:t>
      </w:r>
      <w:r w:rsidR="00F5179B">
        <w:rPr>
          <w:lang w:val="lv-LV" w:eastAsia="lv-LV"/>
        </w:rPr>
        <w:t>)</w:t>
      </w:r>
      <w:r w:rsidRPr="00005401">
        <w:rPr>
          <w:lang w:val="lv-LV" w:eastAsia="lv-LV"/>
        </w:rPr>
        <w:t xml:space="preserve"> </w:t>
      </w:r>
      <w:r w:rsidR="00F5179B">
        <w:rPr>
          <w:lang w:val="lv-LV" w:eastAsia="lv-LV"/>
        </w:rPr>
        <w:t>mēnešus</w:t>
      </w:r>
      <w:r w:rsidR="00F5179B" w:rsidRPr="00005401">
        <w:rPr>
          <w:lang w:val="lv-LV" w:eastAsia="lv-LV"/>
        </w:rPr>
        <w:t xml:space="preserve"> </w:t>
      </w:r>
      <w:r w:rsidRPr="00005401">
        <w:rPr>
          <w:lang w:val="lv-LV" w:eastAsia="lv-LV"/>
        </w:rPr>
        <w:t>no dienas, kad Pušu pilnvarotās personas parakstījušas Preces piegādes pavadzīmi. Precei jābūt sertificētai atbilstoši Preces specifikācijai, ievērojot Latvijas Republikā spēkā esošos saistošos normatīvos aktus. Visi nepieciešamie sertifikāti, kas apliecina Preces lietošanu, jāiesniedz līdz ar lietošanas instrukciju, piegādājot Preci.</w:t>
      </w:r>
    </w:p>
    <w:p w14:paraId="46E68010" w14:textId="65F2BE72" w:rsidR="004528EA" w:rsidRPr="007A7003" w:rsidRDefault="00122CC5" w:rsidP="007979CB">
      <w:pPr>
        <w:pStyle w:val="ListParagraph"/>
        <w:widowControl w:val="0"/>
        <w:numPr>
          <w:ilvl w:val="1"/>
          <w:numId w:val="1"/>
        </w:numPr>
        <w:spacing w:line="276" w:lineRule="auto"/>
        <w:ind w:left="0" w:firstLine="0"/>
        <w:contextualSpacing w:val="0"/>
        <w:jc w:val="both"/>
        <w:rPr>
          <w:strike/>
          <w:lang w:val="lv-LV"/>
        </w:rPr>
      </w:pPr>
      <w:r w:rsidRPr="00005401">
        <w:rPr>
          <w:lang w:val="lv-LV" w:eastAsia="lv-LV"/>
        </w:rPr>
        <w:t xml:space="preserve">Ja Preces garantijas laikā atklājas Preces trūkumi, kas nav radušies Preces nepareizas uzglabāšanas un/vai lietošanas rezultātā, Pasūtītāja pilnvarotā persona sagatavo pretenziju, ko </w:t>
      </w:r>
      <w:proofErr w:type="spellStart"/>
      <w:r w:rsidRPr="00005401">
        <w:rPr>
          <w:lang w:val="lv-LV" w:eastAsia="lv-LV"/>
        </w:rPr>
        <w:t>nosūta</w:t>
      </w:r>
      <w:proofErr w:type="spellEnd"/>
      <w:r w:rsidRPr="00005401">
        <w:rPr>
          <w:lang w:val="lv-LV" w:eastAsia="lv-LV"/>
        </w:rPr>
        <w:t xml:space="preserve"> Piegādātājam. Preces garantijas termiņā Piegādātājs par saviem līdzekļiem 10 (desmit) darba dienu laikā bez papildu maksas novērš piegādātās Preces trūkumus, nepieciešamības gadījumā apmainot Preci pret jaunu, Līgumam un tā pielikumam atbilstošu Preci </w:t>
      </w:r>
      <w:r>
        <w:rPr>
          <w:lang w:val="lv-LV" w:eastAsia="lv-LV"/>
        </w:rPr>
        <w:t xml:space="preserve">___ (___) </w:t>
      </w:r>
      <w:r w:rsidRPr="00005401">
        <w:rPr>
          <w:i/>
          <w:iCs/>
          <w:lang w:val="lv-LV" w:eastAsia="lv-LV"/>
        </w:rPr>
        <w:t>(Tiks papildināts atbilstoši izvēlētā pretendenta piedāvājumā norādītajam Preces piegādes termiņam – Tehniskās specifikācijas 3.2.apakšpunkts)</w:t>
      </w:r>
      <w:r>
        <w:rPr>
          <w:i/>
          <w:iCs/>
          <w:lang w:val="lv-LV" w:eastAsia="lv-LV"/>
        </w:rPr>
        <w:t xml:space="preserve"> </w:t>
      </w:r>
      <w:r>
        <w:rPr>
          <w:lang w:val="lv-LV" w:eastAsia="lv-LV"/>
        </w:rPr>
        <w:t>darba dienu laikā</w:t>
      </w:r>
      <w:r w:rsidRPr="00005401">
        <w:rPr>
          <w:lang w:val="lv-LV" w:eastAsia="lv-LV"/>
        </w:rPr>
        <w:t xml:space="preserve"> </w:t>
      </w:r>
      <w:r w:rsidRPr="00EE5AA3">
        <w:rPr>
          <w:lang w:val="lv-LV" w:eastAsia="lv-LV"/>
        </w:rPr>
        <w:t>no Pasūtītāja pilnvarotās personas pretenzijas nosūtīšanas dienas</w:t>
      </w:r>
      <w:r w:rsidR="004528EA" w:rsidRPr="007979CB">
        <w:rPr>
          <w:lang w:val="lv-LV"/>
        </w:rPr>
        <w:t xml:space="preserve">. </w:t>
      </w:r>
    </w:p>
    <w:p w14:paraId="13CBBADC" w14:textId="77777777" w:rsidR="004528EA" w:rsidRPr="00551C49" w:rsidRDefault="004528EA" w:rsidP="004528EA">
      <w:pPr>
        <w:pStyle w:val="ListParagraph"/>
        <w:widowControl w:val="0"/>
        <w:spacing w:line="276" w:lineRule="auto"/>
        <w:ind w:left="0"/>
        <w:contextualSpacing w:val="0"/>
        <w:jc w:val="both"/>
        <w:rPr>
          <w:lang w:val="lv-LV"/>
        </w:rPr>
      </w:pPr>
    </w:p>
    <w:p w14:paraId="09CC439F" w14:textId="77777777" w:rsidR="004528EA" w:rsidRPr="00551C49" w:rsidRDefault="004528EA" w:rsidP="004528EA">
      <w:pPr>
        <w:pStyle w:val="ListParagraph"/>
        <w:widowControl w:val="0"/>
        <w:numPr>
          <w:ilvl w:val="0"/>
          <w:numId w:val="1"/>
        </w:numPr>
        <w:spacing w:line="276" w:lineRule="auto"/>
        <w:ind w:left="0"/>
        <w:contextualSpacing w:val="0"/>
        <w:jc w:val="center"/>
        <w:rPr>
          <w:b/>
          <w:lang w:val="lv-LV"/>
        </w:rPr>
      </w:pPr>
      <w:r w:rsidRPr="00551C49">
        <w:rPr>
          <w:b/>
          <w:lang w:val="lv-LV"/>
        </w:rPr>
        <w:t>Pušu atbildība</w:t>
      </w:r>
    </w:p>
    <w:p w14:paraId="7C4AD8FD" w14:textId="21684528"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 xml:space="preserve">Ja Pasūtītājs Līguma 2.4.apakšpunktā norādītajā termiņā neveic samaksu par piegādāto Preci, </w:t>
      </w:r>
      <w:r w:rsidR="00912DF4" w:rsidRPr="00551C49">
        <w:rPr>
          <w:lang w:val="lv-LV"/>
        </w:rPr>
        <w:t>Piegādātāj</w:t>
      </w:r>
      <w:r w:rsidR="009D1251">
        <w:rPr>
          <w:lang w:val="lv-LV"/>
        </w:rPr>
        <w:t>am</w:t>
      </w:r>
      <w:r w:rsidR="00912DF4" w:rsidRPr="00551C49">
        <w:rPr>
          <w:lang w:val="lv-LV"/>
        </w:rPr>
        <w:t xml:space="preserve"> </w:t>
      </w:r>
      <w:r w:rsidRPr="00551C49">
        <w:rPr>
          <w:lang w:val="lv-LV"/>
        </w:rPr>
        <w:t xml:space="preserve">katrā atsevišķā gadījumā </w:t>
      </w:r>
      <w:r w:rsidR="009D1251">
        <w:rPr>
          <w:lang w:val="lv-LV"/>
        </w:rPr>
        <w:t xml:space="preserve">ir tiesības </w:t>
      </w:r>
      <w:r w:rsidR="00912DF4">
        <w:rPr>
          <w:lang w:val="lv-LV"/>
        </w:rPr>
        <w:t>piepra</w:t>
      </w:r>
      <w:r w:rsidR="009D1251">
        <w:rPr>
          <w:lang w:val="lv-LV"/>
        </w:rPr>
        <w:t>sīt</w:t>
      </w:r>
      <w:r w:rsidR="00912DF4" w:rsidRPr="00551C49">
        <w:rPr>
          <w:lang w:val="lv-LV"/>
        </w:rPr>
        <w:t xml:space="preserve"> </w:t>
      </w:r>
      <w:r w:rsidRPr="00551C49">
        <w:rPr>
          <w:lang w:val="lv-LV"/>
        </w:rPr>
        <w:t>Pasūtītāj</w:t>
      </w:r>
      <w:r w:rsidR="000755E1">
        <w:rPr>
          <w:lang w:val="lv-LV"/>
        </w:rPr>
        <w:t>a</w:t>
      </w:r>
      <w:r w:rsidR="009D1251">
        <w:rPr>
          <w:lang w:val="lv-LV"/>
        </w:rPr>
        <w:t>m</w:t>
      </w:r>
      <w:r w:rsidR="000755E1">
        <w:rPr>
          <w:lang w:val="lv-LV"/>
        </w:rPr>
        <w:t xml:space="preserve"> </w:t>
      </w:r>
      <w:r w:rsidRPr="00551C49">
        <w:rPr>
          <w:lang w:val="lv-LV"/>
        </w:rPr>
        <w:t>maksā</w:t>
      </w:r>
      <w:r w:rsidR="009D1251">
        <w:rPr>
          <w:lang w:val="lv-LV"/>
        </w:rPr>
        <w:t>t</w:t>
      </w:r>
      <w:r w:rsidRPr="00551C49">
        <w:rPr>
          <w:lang w:val="lv-LV"/>
        </w:rPr>
        <w:t xml:space="preserve"> līgumsodu 0,1% (viena desmitā daļa procenta) apmērā no piegādātās un neapmaksātās Preces vērtības bez PVN par katru nokavēto maksājuma dienu, bet ne vairāk kā 10% (desmit procenti) no kavētā maksājuma apmēra bez PVN.</w:t>
      </w:r>
    </w:p>
    <w:p w14:paraId="5E7364E2" w14:textId="3831CDB9"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 xml:space="preserve">Ja Piegādātājs neievēro Līguma 3.3.apakšpunktā norādīto Preces piegādes termiņu, </w:t>
      </w:r>
      <w:r w:rsidR="00912DF4" w:rsidRPr="00551C49">
        <w:rPr>
          <w:lang w:val="lv-LV"/>
        </w:rPr>
        <w:t>Pasūtītāj</w:t>
      </w:r>
      <w:r w:rsidR="00912DF4">
        <w:rPr>
          <w:lang w:val="lv-LV"/>
        </w:rPr>
        <w:t>s</w:t>
      </w:r>
      <w:r w:rsidR="00912DF4" w:rsidRPr="00551C49">
        <w:rPr>
          <w:lang w:val="lv-LV"/>
        </w:rPr>
        <w:t xml:space="preserve"> </w:t>
      </w:r>
      <w:r w:rsidR="00912DF4">
        <w:rPr>
          <w:lang w:val="lv-LV"/>
        </w:rPr>
        <w:t>pieprasa</w:t>
      </w:r>
      <w:r w:rsidR="000755E1">
        <w:rPr>
          <w:lang w:val="lv-LV"/>
        </w:rPr>
        <w:t xml:space="preserve"> un</w:t>
      </w:r>
      <w:r w:rsidRPr="00551C49">
        <w:rPr>
          <w:lang w:val="lv-LV"/>
        </w:rPr>
        <w:t xml:space="preserve"> Piegādātā</w:t>
      </w:r>
      <w:r w:rsidR="000755E1">
        <w:rPr>
          <w:lang w:val="lv-LV"/>
        </w:rPr>
        <w:t>js</w:t>
      </w:r>
      <w:r w:rsidRPr="00551C49">
        <w:rPr>
          <w:lang w:val="lv-LV"/>
        </w:rPr>
        <w:t xml:space="preserve"> maksā līgumsodu 0,1% (viena desmitā daļa procenta) apmērā no </w:t>
      </w:r>
      <w:r w:rsidR="000755E1">
        <w:rPr>
          <w:lang w:val="lv-LV"/>
        </w:rPr>
        <w:t>termiņā nepiegādātās</w:t>
      </w:r>
      <w:r w:rsidR="000755E1" w:rsidRPr="00551C49">
        <w:rPr>
          <w:lang w:val="lv-LV"/>
        </w:rPr>
        <w:t xml:space="preserve"> </w:t>
      </w:r>
      <w:r w:rsidRPr="00551C49">
        <w:rPr>
          <w:lang w:val="lv-LV"/>
        </w:rPr>
        <w:t xml:space="preserve">Preces vērtības bez PVN par katru nokavēto Preces piegādes </w:t>
      </w:r>
      <w:r w:rsidR="000755E1">
        <w:rPr>
          <w:lang w:val="lv-LV"/>
        </w:rPr>
        <w:t xml:space="preserve">darba </w:t>
      </w:r>
      <w:r w:rsidRPr="00551C49">
        <w:rPr>
          <w:lang w:val="lv-LV"/>
        </w:rPr>
        <w:t xml:space="preserve">dienu, bet kopumā ne vairāk kā 10% (desmit procenti) apmērā no </w:t>
      </w:r>
      <w:r w:rsidR="000755E1">
        <w:rPr>
          <w:lang w:val="lv-LV"/>
        </w:rPr>
        <w:t xml:space="preserve">termiņā nepiegādātās </w:t>
      </w:r>
      <w:r w:rsidRPr="00551C49">
        <w:rPr>
          <w:lang w:val="lv-LV"/>
        </w:rPr>
        <w:t>Preces kopējās summas bez PVN par katru atsevišķo gadījumu.</w:t>
      </w:r>
    </w:p>
    <w:p w14:paraId="0BF21F6D" w14:textId="69AE02E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 xml:space="preserve">Preces piegādes kavējuma laikā ieskaita visu laika periodu, kas pārsniedz Līguma 3.3.apakšpunktā norādīto Preces piegādes termiņu līdz dienai, kad Piegādātājs piegādā </w:t>
      </w:r>
      <w:r w:rsidR="009D1251">
        <w:rPr>
          <w:lang w:val="lv-LV"/>
        </w:rPr>
        <w:lastRenderedPageBreak/>
        <w:t>p</w:t>
      </w:r>
      <w:r w:rsidRPr="00551C49">
        <w:rPr>
          <w:lang w:val="lv-LV"/>
        </w:rPr>
        <w:t>asūtījumam, Līguma un tā pielikumu prasībām, kā arī Latvijas Republikā spēkā esošo saistošo normatīvo aktu prasībām atbilstošu Preci un Pasūtītāja pilnvarotā persona paraksta Preces pavadzīmi. Līguma 3.</w:t>
      </w:r>
      <w:r w:rsidR="000755E1">
        <w:rPr>
          <w:lang w:val="lv-LV"/>
        </w:rPr>
        <w:t>8</w:t>
      </w:r>
      <w:r w:rsidRPr="00551C49">
        <w:rPr>
          <w:lang w:val="lv-LV"/>
        </w:rPr>
        <w:t>.apakšpunktā minētajā gadījumā Preces piegādes kavējuma laikā netiek ieskaitīts laika periods no</w:t>
      </w:r>
      <w:r w:rsidR="000755E1">
        <w:rPr>
          <w:lang w:val="lv-LV"/>
        </w:rPr>
        <w:t xml:space="preserve"> neatbilstošas</w:t>
      </w:r>
      <w:r w:rsidRPr="00551C49">
        <w:rPr>
          <w:lang w:val="lv-LV"/>
        </w:rPr>
        <w:t xml:space="preserve"> Preces </w:t>
      </w:r>
      <w:r w:rsidR="000755E1">
        <w:rPr>
          <w:lang w:val="lv-LV"/>
        </w:rPr>
        <w:t>piegādes</w:t>
      </w:r>
      <w:r w:rsidR="000755E1" w:rsidRPr="00551C49">
        <w:rPr>
          <w:lang w:val="lv-LV"/>
        </w:rPr>
        <w:t xml:space="preserve"> </w:t>
      </w:r>
      <w:r w:rsidRPr="00551C49">
        <w:rPr>
          <w:lang w:val="lv-LV"/>
        </w:rPr>
        <w:t>dienas līdz pretenzijas nosūtīšanas dienai.</w:t>
      </w:r>
    </w:p>
    <w:p w14:paraId="62AC4C99" w14:textId="53B249CF" w:rsidR="00157242" w:rsidRPr="00157242" w:rsidRDefault="004528EA" w:rsidP="00157242">
      <w:pPr>
        <w:pStyle w:val="ListParagraph"/>
        <w:widowControl w:val="0"/>
        <w:numPr>
          <w:ilvl w:val="1"/>
          <w:numId w:val="1"/>
        </w:numPr>
        <w:spacing w:line="276" w:lineRule="auto"/>
        <w:ind w:left="0" w:firstLine="0"/>
        <w:contextualSpacing w:val="0"/>
        <w:jc w:val="both"/>
        <w:rPr>
          <w:rStyle w:val="CommentReference"/>
          <w:b/>
          <w:sz w:val="24"/>
          <w:lang w:val="lv-LV"/>
        </w:rPr>
      </w:pPr>
      <w:r w:rsidRPr="00157242">
        <w:rPr>
          <w:lang w:val="lv-LV"/>
        </w:rPr>
        <w:t>Ja Piegādātājs Līguma 4.</w:t>
      </w:r>
      <w:r w:rsidR="000755E1">
        <w:rPr>
          <w:lang w:val="lv-LV"/>
        </w:rPr>
        <w:t>1</w:t>
      </w:r>
      <w:r w:rsidRPr="00157242">
        <w:rPr>
          <w:lang w:val="lv-LV"/>
        </w:rPr>
        <w:t>.apakšpunktā norādītajā Preces garantijas laikā neievēro Līguma 4.</w:t>
      </w:r>
      <w:r w:rsidR="000755E1">
        <w:rPr>
          <w:lang w:val="lv-LV"/>
        </w:rPr>
        <w:t>2</w:t>
      </w:r>
      <w:r w:rsidRPr="00157242">
        <w:rPr>
          <w:lang w:val="lv-LV"/>
        </w:rPr>
        <w:t>.apakšpunktā norādīto Preces trūkumu un/vai neatbilstību novēršanas termiņu</w:t>
      </w:r>
      <w:r w:rsidR="000755E1">
        <w:rPr>
          <w:lang w:val="lv-LV"/>
        </w:rPr>
        <w:t xml:space="preserve"> vai nepieciešamības gadījumā Preces apmaiņas termiņu</w:t>
      </w:r>
      <w:r w:rsidRPr="00157242">
        <w:rPr>
          <w:lang w:val="lv-LV"/>
        </w:rPr>
        <w:t xml:space="preserve">, </w:t>
      </w:r>
      <w:r w:rsidR="00912DF4" w:rsidRPr="00157242">
        <w:rPr>
          <w:lang w:val="lv-LV"/>
        </w:rPr>
        <w:t>Pasūtītājs pieprasa</w:t>
      </w:r>
      <w:r w:rsidRPr="00157242">
        <w:rPr>
          <w:lang w:val="lv-LV"/>
        </w:rPr>
        <w:t xml:space="preserve"> </w:t>
      </w:r>
      <w:r w:rsidR="000755E1">
        <w:rPr>
          <w:lang w:val="lv-LV"/>
        </w:rPr>
        <w:t xml:space="preserve">un </w:t>
      </w:r>
      <w:r w:rsidRPr="00157242">
        <w:rPr>
          <w:lang w:val="lv-LV"/>
        </w:rPr>
        <w:t>Piegādātāj</w:t>
      </w:r>
      <w:r w:rsidR="000755E1">
        <w:rPr>
          <w:lang w:val="lv-LV"/>
        </w:rPr>
        <w:t>s</w:t>
      </w:r>
      <w:r w:rsidRPr="00157242">
        <w:rPr>
          <w:lang w:val="lv-LV"/>
        </w:rPr>
        <w:t xml:space="preserve"> maksā līgumsodu </w:t>
      </w:r>
      <w:r w:rsidR="00912DF4" w:rsidRPr="00157242">
        <w:rPr>
          <w:lang w:val="lv-LV"/>
        </w:rPr>
        <w:t>10</w:t>
      </w:r>
      <w:r w:rsidRPr="00157242">
        <w:rPr>
          <w:lang w:val="lv-LV"/>
        </w:rPr>
        <w:t>,00 EUR (</w:t>
      </w:r>
      <w:r w:rsidR="00912DF4" w:rsidRPr="00157242">
        <w:rPr>
          <w:lang w:val="lv-LV"/>
        </w:rPr>
        <w:t xml:space="preserve">desmit </w:t>
      </w:r>
      <w:proofErr w:type="spellStart"/>
      <w:r w:rsidRPr="00157242">
        <w:rPr>
          <w:i/>
          <w:lang w:val="lv-LV"/>
        </w:rPr>
        <w:t>euro</w:t>
      </w:r>
      <w:proofErr w:type="spellEnd"/>
      <w:r w:rsidRPr="00A06F7D">
        <w:rPr>
          <w:lang w:val="lv-LV"/>
        </w:rPr>
        <w:t xml:space="preserve"> un 00 centi) apmērā</w:t>
      </w:r>
      <w:r w:rsidRPr="00A06F7D" w:rsidDel="00933C28">
        <w:rPr>
          <w:lang w:val="lv-LV"/>
        </w:rPr>
        <w:t xml:space="preserve"> </w:t>
      </w:r>
      <w:r w:rsidRPr="00A06F7D">
        <w:rPr>
          <w:lang w:val="lv-LV"/>
        </w:rPr>
        <w:t xml:space="preserve">no </w:t>
      </w:r>
      <w:r w:rsidR="00912DF4" w:rsidRPr="00A06F7D">
        <w:rPr>
          <w:lang w:val="lv-LV"/>
        </w:rPr>
        <w:t xml:space="preserve">pretenzijā </w:t>
      </w:r>
      <w:r w:rsidRPr="00A06F7D">
        <w:rPr>
          <w:lang w:val="lv-LV"/>
        </w:rPr>
        <w:t xml:space="preserve">norādītās Preces </w:t>
      </w:r>
      <w:r w:rsidR="009D1251">
        <w:rPr>
          <w:lang w:val="lv-LV"/>
        </w:rPr>
        <w:t xml:space="preserve">vērtības </w:t>
      </w:r>
      <w:r w:rsidRPr="00A06F7D">
        <w:rPr>
          <w:lang w:val="lv-LV"/>
        </w:rPr>
        <w:t>bez PVN par katru nokavēto</w:t>
      </w:r>
      <w:r w:rsidR="000755E1">
        <w:rPr>
          <w:lang w:val="lv-LV"/>
        </w:rPr>
        <w:t xml:space="preserve"> darba</w:t>
      </w:r>
      <w:r w:rsidRPr="00A06F7D">
        <w:rPr>
          <w:lang w:val="lv-LV"/>
        </w:rPr>
        <w:t xml:space="preserve"> dienu. Saskaņā ar šo apakšpunktu aprēķinātais līgumsods nevar pārsniegt 10 % (desmit procenti) no </w:t>
      </w:r>
      <w:r w:rsidR="00912DF4" w:rsidRPr="00A06F7D">
        <w:rPr>
          <w:lang w:val="lv-LV"/>
        </w:rPr>
        <w:t xml:space="preserve">pretenzijā </w:t>
      </w:r>
      <w:r w:rsidRPr="00A06F7D">
        <w:rPr>
          <w:lang w:val="lv-LV"/>
        </w:rPr>
        <w:t>norādītās Preces summas bez PVN katrā atsevišķā tā piemērošanas reizē.</w:t>
      </w:r>
      <w:r w:rsidR="008A15C0" w:rsidRPr="00A06F7D">
        <w:rPr>
          <w:lang w:val="lv-LV"/>
        </w:rPr>
        <w:t xml:space="preserve"> </w:t>
      </w:r>
    </w:p>
    <w:p w14:paraId="070365AC" w14:textId="1738D93C" w:rsidR="004528EA" w:rsidRPr="00A06F7D" w:rsidRDefault="004528EA" w:rsidP="00157242">
      <w:pPr>
        <w:pStyle w:val="ListParagraph"/>
        <w:widowControl w:val="0"/>
        <w:numPr>
          <w:ilvl w:val="1"/>
          <w:numId w:val="1"/>
        </w:numPr>
        <w:spacing w:line="276" w:lineRule="auto"/>
        <w:ind w:left="0" w:firstLine="0"/>
        <w:contextualSpacing w:val="0"/>
        <w:jc w:val="both"/>
        <w:rPr>
          <w:b/>
          <w:lang w:val="lv-LV"/>
        </w:rPr>
      </w:pPr>
      <w:r w:rsidRPr="00157242">
        <w:rPr>
          <w:rStyle w:val="CommentReference"/>
          <w:sz w:val="24"/>
          <w:lang w:val="lv-LV" w:eastAsia="lv-LV"/>
        </w:rPr>
        <w:t xml:space="preserve">Par Līguma 8.1.apakšpunktā norādīto ziņu prettiesisku izpaušanu </w:t>
      </w:r>
      <w:r w:rsidR="00912DF4" w:rsidRPr="00157242">
        <w:rPr>
          <w:lang w:val="lv-LV"/>
        </w:rPr>
        <w:t>Pasūtītājs pieprasa</w:t>
      </w:r>
      <w:r w:rsidR="000755E1">
        <w:rPr>
          <w:lang w:val="lv-LV"/>
        </w:rPr>
        <w:t xml:space="preserve"> un</w:t>
      </w:r>
      <w:r w:rsidR="00912DF4" w:rsidRPr="00157242">
        <w:rPr>
          <w:lang w:val="lv-LV"/>
        </w:rPr>
        <w:t xml:space="preserve"> </w:t>
      </w:r>
      <w:r w:rsidRPr="00157242">
        <w:rPr>
          <w:lang w:val="lv-LV"/>
        </w:rPr>
        <w:t>Piegādātāj</w:t>
      </w:r>
      <w:r w:rsidR="000755E1">
        <w:rPr>
          <w:lang w:val="lv-LV"/>
        </w:rPr>
        <w:t xml:space="preserve">s </w:t>
      </w:r>
      <w:r w:rsidRPr="00157242">
        <w:rPr>
          <w:lang w:val="lv-LV"/>
        </w:rPr>
        <w:t xml:space="preserve">maksā līgumsodu </w:t>
      </w:r>
      <w:r w:rsidR="00912DF4" w:rsidRPr="00157242">
        <w:rPr>
          <w:lang w:val="lv-LV"/>
        </w:rPr>
        <w:t>10</w:t>
      </w:r>
      <w:r w:rsidR="00912DF4" w:rsidRPr="00A06F7D">
        <w:rPr>
          <w:lang w:val="lv-LV"/>
        </w:rPr>
        <w:t>0</w:t>
      </w:r>
      <w:r w:rsidRPr="00A06F7D">
        <w:rPr>
          <w:lang w:val="lv-LV"/>
        </w:rPr>
        <w:t>,00 EUR (</w:t>
      </w:r>
      <w:r w:rsidR="00912DF4" w:rsidRPr="00A06F7D">
        <w:rPr>
          <w:lang w:val="lv-LV"/>
        </w:rPr>
        <w:t xml:space="preserve">viens simts </w:t>
      </w:r>
      <w:proofErr w:type="spellStart"/>
      <w:r w:rsidRPr="00A06F7D">
        <w:rPr>
          <w:i/>
          <w:lang w:val="lv-LV"/>
        </w:rPr>
        <w:t>euro</w:t>
      </w:r>
      <w:proofErr w:type="spellEnd"/>
      <w:r w:rsidRPr="00A06F7D">
        <w:rPr>
          <w:lang w:val="lv-LV"/>
        </w:rPr>
        <w:t xml:space="preserve"> un 00 centi) apmērā par katru gadījumu.</w:t>
      </w:r>
    </w:p>
    <w:p w14:paraId="469DDB7E" w14:textId="77777777" w:rsidR="00191DBB" w:rsidRPr="00005401" w:rsidRDefault="004528EA" w:rsidP="00191DBB">
      <w:pPr>
        <w:pStyle w:val="ListParagraph"/>
        <w:widowControl w:val="0"/>
        <w:numPr>
          <w:ilvl w:val="1"/>
          <w:numId w:val="1"/>
        </w:numPr>
        <w:spacing w:line="276" w:lineRule="auto"/>
        <w:ind w:left="0" w:firstLine="0"/>
        <w:contextualSpacing w:val="0"/>
        <w:jc w:val="both"/>
        <w:rPr>
          <w:b/>
          <w:lang w:val="lv-LV"/>
        </w:rPr>
      </w:pPr>
      <w:r w:rsidRPr="00551C49">
        <w:rPr>
          <w:lang w:val="lv-LV"/>
        </w:rPr>
        <w:t>Ja nokavēta kādas Līgumā noteiktas saistības izpilde, līgumsods aprēķināms par periodu, kas sākas nākamajā kalendārajā dienā pēc Līgumā noteiktā saistības izpildes termiņa un ietver dienu, kurā saistība izpildīta.</w:t>
      </w:r>
    </w:p>
    <w:p w14:paraId="213736CA" w14:textId="7D613554" w:rsidR="00191DBB" w:rsidRPr="00005401" w:rsidRDefault="0051185D" w:rsidP="00191DBB">
      <w:pPr>
        <w:pStyle w:val="ListParagraph"/>
        <w:widowControl w:val="0"/>
        <w:numPr>
          <w:ilvl w:val="1"/>
          <w:numId w:val="1"/>
        </w:numPr>
        <w:spacing w:line="276" w:lineRule="auto"/>
        <w:ind w:left="0" w:firstLine="0"/>
        <w:contextualSpacing w:val="0"/>
        <w:jc w:val="both"/>
        <w:rPr>
          <w:b/>
          <w:lang w:val="lv-LV"/>
        </w:rPr>
      </w:pPr>
      <w:r w:rsidRPr="00005401">
        <w:rPr>
          <w:color w:val="000000"/>
          <w:lang w:val="lv-LV"/>
        </w:rPr>
        <w:t xml:space="preserve">Par Līgumā noteikto nosacījumu pārkāpumu Pasūtītājs </w:t>
      </w:r>
      <w:r w:rsidR="00191DBB">
        <w:rPr>
          <w:color w:val="000000"/>
          <w:lang w:val="lv-LV"/>
        </w:rPr>
        <w:t xml:space="preserve">Piegādātājam </w:t>
      </w:r>
      <w:r w:rsidRPr="00005401">
        <w:rPr>
          <w:color w:val="000000"/>
          <w:lang w:val="lv-LV"/>
        </w:rPr>
        <w:t xml:space="preserve">aprēķina līgumsodu un izraksta rēķinu. Pasūtītājs, nosūtot rēķinu par līgumsoda piedziņu, piedāvā </w:t>
      </w:r>
      <w:r w:rsidR="00191DBB">
        <w:rPr>
          <w:color w:val="000000"/>
          <w:lang w:val="lv-LV"/>
        </w:rPr>
        <w:t xml:space="preserve">Piegādātājam </w:t>
      </w:r>
      <w:r w:rsidRPr="00005401">
        <w:rPr>
          <w:color w:val="000000"/>
          <w:lang w:val="lv-LV"/>
        </w:rPr>
        <w:t xml:space="preserve">nomaksāt </w:t>
      </w:r>
      <w:r w:rsidR="00191DBB">
        <w:rPr>
          <w:color w:val="000000"/>
          <w:lang w:val="lv-LV"/>
        </w:rPr>
        <w:t xml:space="preserve">līgumsodu </w:t>
      </w:r>
      <w:r w:rsidRPr="00005401">
        <w:rPr>
          <w:color w:val="000000"/>
          <w:lang w:val="lv-LV"/>
        </w:rPr>
        <w:t>1 (viena) mēneša laikā, nepārsniedzot Līguma spēkā esamības termiņu.</w:t>
      </w:r>
    </w:p>
    <w:p w14:paraId="70077D60" w14:textId="77777777" w:rsidR="00191DBB" w:rsidRPr="00005401" w:rsidRDefault="0051185D" w:rsidP="00191DBB">
      <w:pPr>
        <w:pStyle w:val="ListParagraph"/>
        <w:widowControl w:val="0"/>
        <w:numPr>
          <w:ilvl w:val="1"/>
          <w:numId w:val="1"/>
        </w:numPr>
        <w:spacing w:line="276" w:lineRule="auto"/>
        <w:ind w:left="0" w:firstLine="0"/>
        <w:contextualSpacing w:val="0"/>
        <w:jc w:val="both"/>
        <w:rPr>
          <w:b/>
          <w:lang w:val="lv-LV"/>
        </w:rPr>
      </w:pPr>
      <w:r w:rsidRPr="00005401">
        <w:rPr>
          <w:lang w:val="lv-LV"/>
        </w:rPr>
        <w:t xml:space="preserve"> </w:t>
      </w:r>
      <w:r w:rsidR="00191DBB">
        <w:rPr>
          <w:lang w:val="lv-LV"/>
        </w:rPr>
        <w:t>Piegādātājs i</w:t>
      </w:r>
      <w:r w:rsidRPr="00005401">
        <w:rPr>
          <w:lang w:val="lv-LV"/>
        </w:rPr>
        <w:t>r tiesīgs lūgt sadalīt līgumsoda samaksu pa daļām. Šādā gadījumā Puses noslēdz vienošanos par līgumsoda samaksas grafiku un kopējais līgumsoda samaksas termiņš nevar pārsniegt Līguma darbības termiņu.</w:t>
      </w:r>
    </w:p>
    <w:p w14:paraId="64D1BA39" w14:textId="7AF28B11" w:rsidR="006A4EE7" w:rsidRPr="00191DBB" w:rsidRDefault="0051185D" w:rsidP="00191DBB">
      <w:pPr>
        <w:pStyle w:val="ListParagraph"/>
        <w:widowControl w:val="0"/>
        <w:numPr>
          <w:ilvl w:val="1"/>
          <w:numId w:val="1"/>
        </w:numPr>
        <w:spacing w:line="276" w:lineRule="auto"/>
        <w:ind w:left="0" w:firstLine="0"/>
        <w:contextualSpacing w:val="0"/>
        <w:jc w:val="both"/>
        <w:rPr>
          <w:b/>
          <w:lang w:val="lv-LV"/>
        </w:rPr>
      </w:pPr>
      <w:r w:rsidRPr="00005401">
        <w:rPr>
          <w:lang w:val="lv-LV"/>
        </w:rPr>
        <w:t xml:space="preserve">Gadījumā, ja </w:t>
      </w:r>
      <w:r w:rsidR="00191DBB">
        <w:rPr>
          <w:lang w:val="lv-LV"/>
        </w:rPr>
        <w:t>Piegādātājs</w:t>
      </w:r>
      <w:r w:rsidRPr="00005401">
        <w:rPr>
          <w:lang w:val="lv-LV"/>
        </w:rPr>
        <w:t xml:space="preserve"> neveic aprēķinātā līgumsoda samaksu Līguma 5.</w:t>
      </w:r>
      <w:r w:rsidR="00191DBB">
        <w:rPr>
          <w:lang w:val="lv-LV"/>
        </w:rPr>
        <w:t>7</w:t>
      </w:r>
      <w:r w:rsidRPr="00005401">
        <w:rPr>
          <w:lang w:val="lv-LV"/>
        </w:rPr>
        <w:t>.apakšpunktā norādītajā termiņā vai Līguma 5.</w:t>
      </w:r>
      <w:r w:rsidR="00191DBB">
        <w:rPr>
          <w:lang w:val="lv-LV"/>
        </w:rPr>
        <w:t>8</w:t>
      </w:r>
      <w:r w:rsidRPr="00005401">
        <w:rPr>
          <w:lang w:val="lv-LV"/>
        </w:rPr>
        <w:t>.apakšpunktā noteiktā kārtībā saskaņotā grafikā, Pasūtītājs aprēķināto līgumsoda summu ietur vienpersoniski ieskaita veidā.</w:t>
      </w:r>
    </w:p>
    <w:p w14:paraId="0DB8C165" w14:textId="2EE7CEDA" w:rsidR="004528EA" w:rsidRPr="007A7003" w:rsidRDefault="004528EA" w:rsidP="006A4EE7">
      <w:pPr>
        <w:pStyle w:val="ListParagraph"/>
        <w:widowControl w:val="0"/>
        <w:numPr>
          <w:ilvl w:val="1"/>
          <w:numId w:val="1"/>
        </w:numPr>
        <w:spacing w:line="276" w:lineRule="auto"/>
        <w:ind w:left="0" w:firstLine="0"/>
        <w:contextualSpacing w:val="0"/>
        <w:jc w:val="both"/>
        <w:rPr>
          <w:lang w:val="lv-LV"/>
        </w:rPr>
      </w:pPr>
      <w:r w:rsidRPr="00005401">
        <w:rPr>
          <w:lang w:val="lv-LV" w:eastAsia="lv-LV"/>
        </w:rPr>
        <w:t xml:space="preserve">Pusēm saskaņā ar Civillikumu ir pienākums atlīdzināt otrai Pusei nodarītos zaudējumus, ja tādi ir radušies Puses prettiesiskas rīcības (darbības vai bezdarbības) rezultātā, kam par iemeslu ir ļauns nolūks vai rupja neuzmanība, un ir konstatēts un dokumentāli pamatoti pierādīts zaudējumu esamības fakts un zaudējumu apmērs, kā arī </w:t>
      </w:r>
      <w:r w:rsidRPr="009D1251">
        <w:rPr>
          <w:lang w:val="lv-LV" w:eastAsia="lv-LV"/>
        </w:rPr>
        <w:t>cēloniskais sakars starp prettiesisko rīcību (darbību un bezdarbību) un nodarītajiem zaudējumiem.</w:t>
      </w:r>
      <w:r w:rsidR="006A4EE7" w:rsidRPr="009D1251">
        <w:rPr>
          <w:lang w:val="lv-LV" w:eastAsia="lv-LV"/>
        </w:rPr>
        <w:t xml:space="preserve"> </w:t>
      </w:r>
      <w:r w:rsidR="006A4EE7" w:rsidRPr="007A7003">
        <w:rPr>
          <w:color w:val="000000"/>
          <w:lang w:val="lv-LV"/>
        </w:rPr>
        <w:t>Puses nav atbildīgas par nejaušu zaudējumu atlīdzināšanu.</w:t>
      </w:r>
    </w:p>
    <w:p w14:paraId="03DFF2CC"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Līgumsoda samaksa neatbrīvo Puses no pārējo Līguma saistību izpildes un zaudējumu atlīdzināšanas pienākuma.</w:t>
      </w:r>
    </w:p>
    <w:p w14:paraId="41722AF1" w14:textId="77777777" w:rsidR="004528EA" w:rsidRPr="009B6A59" w:rsidRDefault="004528EA" w:rsidP="004528EA">
      <w:pPr>
        <w:pStyle w:val="ListParagraph"/>
        <w:widowControl w:val="0"/>
        <w:numPr>
          <w:ilvl w:val="0"/>
          <w:numId w:val="1"/>
        </w:numPr>
        <w:spacing w:before="120" w:line="276" w:lineRule="auto"/>
        <w:ind w:left="0"/>
        <w:contextualSpacing w:val="0"/>
        <w:jc w:val="center"/>
        <w:rPr>
          <w:b/>
          <w:lang w:val="lv-LV"/>
        </w:rPr>
      </w:pPr>
      <w:r w:rsidRPr="009B6A59">
        <w:rPr>
          <w:b/>
          <w:lang w:val="lv-LV"/>
        </w:rPr>
        <w:t>Līguma darbības termiņš</w:t>
      </w:r>
    </w:p>
    <w:p w14:paraId="53E6272E" w14:textId="77777777" w:rsidR="004528EA" w:rsidRPr="009B6A59" w:rsidRDefault="00285393" w:rsidP="004528EA">
      <w:pPr>
        <w:pStyle w:val="ListParagraph"/>
        <w:widowControl w:val="0"/>
        <w:numPr>
          <w:ilvl w:val="1"/>
          <w:numId w:val="1"/>
        </w:numPr>
        <w:spacing w:line="276" w:lineRule="auto"/>
        <w:ind w:left="0" w:firstLine="0"/>
        <w:contextualSpacing w:val="0"/>
        <w:jc w:val="both"/>
        <w:rPr>
          <w:b/>
          <w:lang w:val="lv-LV"/>
        </w:rPr>
      </w:pPr>
      <w:r w:rsidRPr="00970B96">
        <w:rPr>
          <w:lang w:val="lv-LV"/>
        </w:rPr>
        <w:t>Līgums stājas spēkā ar pēdējā pievienotā droša elektroniskā paraksta un tā laika zīmoga datumu.</w:t>
      </w:r>
    </w:p>
    <w:p w14:paraId="3F7A026D"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9B6A59">
        <w:rPr>
          <w:lang w:val="lv-LV"/>
        </w:rPr>
        <w:t>Pasūtītājs ir tiesīgs pasūtīt Preci līdz brīdim, kamēr iestājas vismaz viens no šādiem nosacījumiem (at</w:t>
      </w:r>
      <w:r w:rsidRPr="00551C49">
        <w:rPr>
          <w:lang w:val="lv-LV"/>
        </w:rPr>
        <w:t>karībā no tā, kurš nosacījums iestājas pirmais):</w:t>
      </w:r>
    </w:p>
    <w:p w14:paraId="46BBECF5" w14:textId="14DCC33F" w:rsidR="004528EA" w:rsidRPr="00551C49" w:rsidRDefault="004528EA" w:rsidP="004069EA">
      <w:pPr>
        <w:widowControl w:val="0"/>
        <w:spacing w:after="0"/>
        <w:ind w:left="709"/>
        <w:jc w:val="both"/>
        <w:rPr>
          <w:rFonts w:ascii="Times New Roman" w:hAnsi="Times New Roman"/>
          <w:sz w:val="24"/>
          <w:szCs w:val="24"/>
        </w:rPr>
      </w:pPr>
      <w:r w:rsidRPr="00551C49">
        <w:rPr>
          <w:rFonts w:ascii="Times New Roman" w:hAnsi="Times New Roman"/>
          <w:b/>
          <w:sz w:val="24"/>
          <w:szCs w:val="24"/>
        </w:rPr>
        <w:t>6.2.1.</w:t>
      </w:r>
      <w:r w:rsidRPr="00551C49">
        <w:rPr>
          <w:rFonts w:ascii="Times New Roman" w:hAnsi="Times New Roman"/>
          <w:sz w:val="24"/>
          <w:szCs w:val="24"/>
        </w:rPr>
        <w:t xml:space="preserve"> ir pagājuši </w:t>
      </w:r>
      <w:r w:rsidR="006A4EE7">
        <w:rPr>
          <w:rFonts w:ascii="Times New Roman" w:hAnsi="Times New Roman"/>
          <w:sz w:val="24"/>
          <w:szCs w:val="24"/>
        </w:rPr>
        <w:t>2</w:t>
      </w:r>
      <w:r w:rsidR="004069EA">
        <w:rPr>
          <w:rFonts w:ascii="Times New Roman" w:hAnsi="Times New Roman"/>
          <w:sz w:val="24"/>
          <w:szCs w:val="24"/>
        </w:rPr>
        <w:t xml:space="preserve"> (div</w:t>
      </w:r>
      <w:r w:rsidR="006A4EE7">
        <w:rPr>
          <w:rFonts w:ascii="Times New Roman" w:hAnsi="Times New Roman"/>
          <w:sz w:val="24"/>
          <w:szCs w:val="24"/>
        </w:rPr>
        <w:t>i</w:t>
      </w:r>
      <w:r w:rsidR="004069EA">
        <w:rPr>
          <w:rFonts w:ascii="Times New Roman" w:hAnsi="Times New Roman"/>
          <w:sz w:val="24"/>
          <w:szCs w:val="24"/>
        </w:rPr>
        <w:t>)</w:t>
      </w:r>
      <w:r w:rsidR="006A4EE7">
        <w:rPr>
          <w:rFonts w:ascii="Times New Roman" w:hAnsi="Times New Roman"/>
          <w:sz w:val="24"/>
          <w:szCs w:val="24"/>
        </w:rPr>
        <w:t xml:space="preserve"> gadi no Līguma spēkā stāšanās dienas</w:t>
      </w:r>
      <w:r w:rsidRPr="00551C49">
        <w:rPr>
          <w:rFonts w:ascii="Times New Roman" w:hAnsi="Times New Roman"/>
          <w:sz w:val="24"/>
          <w:szCs w:val="24"/>
        </w:rPr>
        <w:t>;</w:t>
      </w:r>
    </w:p>
    <w:p w14:paraId="327E5948" w14:textId="77777777" w:rsidR="004528EA" w:rsidRDefault="004528EA" w:rsidP="004069EA">
      <w:pPr>
        <w:widowControl w:val="0"/>
        <w:spacing w:after="0"/>
        <w:ind w:left="709"/>
        <w:jc w:val="both"/>
        <w:rPr>
          <w:rFonts w:ascii="Times New Roman" w:hAnsi="Times New Roman"/>
          <w:sz w:val="24"/>
          <w:szCs w:val="24"/>
        </w:rPr>
      </w:pPr>
      <w:r w:rsidRPr="00551C49">
        <w:rPr>
          <w:rFonts w:ascii="Times New Roman" w:hAnsi="Times New Roman"/>
          <w:b/>
          <w:sz w:val="24"/>
          <w:szCs w:val="24"/>
        </w:rPr>
        <w:t>6.2.2.</w:t>
      </w:r>
      <w:r w:rsidRPr="00551C49">
        <w:rPr>
          <w:rFonts w:ascii="Times New Roman" w:hAnsi="Times New Roman"/>
          <w:sz w:val="24"/>
          <w:szCs w:val="24"/>
        </w:rPr>
        <w:t xml:space="preserve"> ir izlietota Līguma 2.1.apakšpunktā norādītā Līguma kopējā summa.</w:t>
      </w:r>
    </w:p>
    <w:p w14:paraId="2A8FC20E" w14:textId="79C667A2" w:rsidR="006A4EE7" w:rsidRPr="007A7003" w:rsidRDefault="006A4EE7" w:rsidP="007A7003">
      <w:pPr>
        <w:pStyle w:val="ListParagraph"/>
        <w:numPr>
          <w:ilvl w:val="1"/>
          <w:numId w:val="1"/>
        </w:numPr>
        <w:jc w:val="both"/>
        <w:rPr>
          <w:lang w:val="lv-LV"/>
        </w:rPr>
      </w:pPr>
      <w:r w:rsidRPr="00005401">
        <w:rPr>
          <w:lang w:val="lv-LV"/>
        </w:rPr>
        <w:t>Pusēm, savstarpēji vienojoties, iespējams pagarināt Līguma 6.</w:t>
      </w:r>
      <w:r>
        <w:rPr>
          <w:lang w:val="lv-LV"/>
        </w:rPr>
        <w:t>2</w:t>
      </w:r>
      <w:r w:rsidRPr="00005401">
        <w:rPr>
          <w:lang w:val="lv-LV"/>
        </w:rPr>
        <w:t xml:space="preserve">.1.apakšpunktā noteikto </w:t>
      </w:r>
      <w:r>
        <w:rPr>
          <w:lang w:val="lv-LV"/>
        </w:rPr>
        <w:t>Preces pasūtīšanas</w:t>
      </w:r>
      <w:r w:rsidRPr="00005401">
        <w:rPr>
          <w:lang w:val="lv-LV"/>
        </w:rPr>
        <w:t xml:space="preserve"> termiņu līdz 5 (pieciem) gadiem no Līguma spēkā stāšanās dienas.</w:t>
      </w:r>
    </w:p>
    <w:p w14:paraId="3433F6AC" w14:textId="77777777" w:rsidR="004528EA" w:rsidRPr="00551C49"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rPr>
        <w:t>Līgums ir spēkā līdz Pušu saistību pilnīgai izpildei.</w:t>
      </w:r>
    </w:p>
    <w:p w14:paraId="488B0451" w14:textId="77777777" w:rsidR="004528EA" w:rsidRPr="006A4EE7"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rPr>
        <w:t xml:space="preserve">Pusēm ir tiesības vienpusēji izbeigt Līguma darbību, vismaz 30 (trīsdesmit) dienas iepriekš </w:t>
      </w:r>
      <w:r w:rsidRPr="006A4EE7">
        <w:rPr>
          <w:lang w:val="lv-LV"/>
        </w:rPr>
        <w:t>rakstiski paziņojot par to otrai Pusei.</w:t>
      </w:r>
    </w:p>
    <w:p w14:paraId="60049BC1" w14:textId="4FAF231F" w:rsidR="0051185D" w:rsidRPr="00005401" w:rsidRDefault="0051185D" w:rsidP="0051185D">
      <w:pPr>
        <w:numPr>
          <w:ilvl w:val="1"/>
          <w:numId w:val="1"/>
        </w:numPr>
        <w:spacing w:after="0" w:line="240" w:lineRule="auto"/>
        <w:jc w:val="both"/>
        <w:rPr>
          <w:rFonts w:ascii="Times New Roman" w:eastAsia="Times New Roman" w:hAnsi="Times New Roman"/>
          <w:sz w:val="24"/>
          <w:szCs w:val="24"/>
        </w:rPr>
      </w:pPr>
      <w:r w:rsidRPr="00005401">
        <w:rPr>
          <w:rFonts w:ascii="Times New Roman" w:eastAsia="Times New Roman" w:hAnsi="Times New Roman"/>
          <w:sz w:val="24"/>
          <w:szCs w:val="24"/>
        </w:rPr>
        <w:lastRenderedPageBreak/>
        <w:t>Pasūtītājs ir tiesīgs vienpusēji izbeigt Līgumu, par to rakstiski brīdinot</w:t>
      </w:r>
      <w:r w:rsidR="006A4EE7" w:rsidRPr="00005401">
        <w:rPr>
          <w:rFonts w:ascii="Times New Roman" w:eastAsia="Times New Roman" w:hAnsi="Times New Roman"/>
          <w:sz w:val="24"/>
          <w:szCs w:val="24"/>
        </w:rPr>
        <w:t xml:space="preserve"> Piegādātāju</w:t>
      </w:r>
      <w:r w:rsidRPr="00005401">
        <w:rPr>
          <w:rFonts w:ascii="Times New Roman" w:eastAsia="Times New Roman" w:hAnsi="Times New Roman"/>
          <w:sz w:val="24"/>
          <w:szCs w:val="24"/>
        </w:rPr>
        <w:t xml:space="preserve"> vismaz 1 (vienu) darba dienu iepriekš, ja:</w:t>
      </w:r>
    </w:p>
    <w:p w14:paraId="2BD8182D" w14:textId="5B558D2D" w:rsidR="0051185D" w:rsidRPr="00005401" w:rsidRDefault="0051185D" w:rsidP="0051185D">
      <w:pPr>
        <w:pStyle w:val="ListParagraph"/>
        <w:numPr>
          <w:ilvl w:val="2"/>
          <w:numId w:val="1"/>
        </w:numPr>
        <w:contextualSpacing w:val="0"/>
        <w:jc w:val="both"/>
        <w:rPr>
          <w:lang w:val="lv-LV"/>
        </w:rPr>
      </w:pPr>
      <w:r w:rsidRPr="00005401">
        <w:rPr>
          <w:lang w:val="lv-LV"/>
        </w:rPr>
        <w:t xml:space="preserve">Pasūtītāju neapmierina </w:t>
      </w:r>
      <w:r w:rsidR="006A4EE7">
        <w:rPr>
          <w:lang w:val="lv-LV"/>
        </w:rPr>
        <w:t xml:space="preserve">Preces </w:t>
      </w:r>
      <w:r w:rsidRPr="00005401">
        <w:rPr>
          <w:lang w:val="lv-LV"/>
        </w:rPr>
        <w:t>kvalitāte, tai neatbilstot Līguma noteikumiem;</w:t>
      </w:r>
    </w:p>
    <w:p w14:paraId="1C2440C1" w14:textId="33AC293B" w:rsidR="0051185D" w:rsidRPr="00005401" w:rsidRDefault="0051185D" w:rsidP="0051185D">
      <w:pPr>
        <w:pStyle w:val="ListParagraph"/>
        <w:numPr>
          <w:ilvl w:val="2"/>
          <w:numId w:val="1"/>
        </w:numPr>
        <w:contextualSpacing w:val="0"/>
        <w:jc w:val="both"/>
        <w:rPr>
          <w:lang w:val="lv-LV"/>
        </w:rPr>
      </w:pPr>
      <w:r w:rsidRPr="00005401">
        <w:rPr>
          <w:lang w:val="lv-LV"/>
        </w:rPr>
        <w:t xml:space="preserve">atbilstoši Starptautisko un Latvijas Republikas nacionālo sankciju likumam Līguma </w:t>
      </w:r>
      <w:r w:rsidR="006A4EE7" w:rsidRPr="006A4EE7">
        <w:rPr>
          <w:lang w:val="lv-LV"/>
        </w:rPr>
        <w:t>9</w:t>
      </w:r>
      <w:r w:rsidRPr="00005401">
        <w:rPr>
          <w:lang w:val="lv-LV"/>
        </w:rPr>
        <w:t>.1</w:t>
      </w:r>
      <w:r w:rsidR="006A4EE7">
        <w:rPr>
          <w:lang w:val="lv-LV"/>
        </w:rPr>
        <w:t>3</w:t>
      </w:r>
      <w:r w:rsidRPr="00005401">
        <w:rPr>
          <w:lang w:val="lv-LV"/>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bookmarkStart w:id="0" w:name="_Hlk103009075"/>
    </w:p>
    <w:p w14:paraId="35D4EDC0" w14:textId="539B64EB" w:rsidR="0051185D" w:rsidRPr="00005401" w:rsidRDefault="0051185D" w:rsidP="0051185D">
      <w:pPr>
        <w:pStyle w:val="ListParagraph"/>
        <w:numPr>
          <w:ilvl w:val="2"/>
          <w:numId w:val="1"/>
        </w:numPr>
        <w:spacing w:before="20" w:after="20"/>
        <w:contextualSpacing w:val="0"/>
        <w:jc w:val="both"/>
        <w:rPr>
          <w:lang w:val="lv-LV"/>
        </w:rPr>
      </w:pPr>
      <w:r w:rsidRPr="00005401">
        <w:rPr>
          <w:lang w:val="lv-LV"/>
        </w:rPr>
        <w:t>uz</w:t>
      </w:r>
      <w:r w:rsidR="006A4EE7" w:rsidRPr="00005401">
        <w:rPr>
          <w:lang w:val="lv-LV"/>
        </w:rPr>
        <w:t xml:space="preserve"> Piegādātāju</w:t>
      </w:r>
      <w:r w:rsidRPr="00005401">
        <w:rPr>
          <w:lang w:val="lv-LV"/>
        </w:rPr>
        <w:t xml:space="preserve"> Līguma spēkā esības laikā iestājas kāds no nosacījumiem, kas izriet no Padomes Regulas (ES) Nr. 833/2014 (2014. gada 31. jūlijs) 5.k. panta 1.punktā noteiktā</w:t>
      </w:r>
      <w:bookmarkEnd w:id="0"/>
      <w:r w:rsidRPr="00005401">
        <w:rPr>
          <w:lang w:val="lv-LV"/>
        </w:rPr>
        <w:t>.</w:t>
      </w:r>
    </w:p>
    <w:p w14:paraId="44B1BD16" w14:textId="6A74C351" w:rsidR="0051185D" w:rsidRPr="00005401" w:rsidRDefault="0051185D" w:rsidP="0051185D">
      <w:pPr>
        <w:pStyle w:val="ListParagraph"/>
        <w:numPr>
          <w:ilvl w:val="1"/>
          <w:numId w:val="1"/>
        </w:numPr>
        <w:tabs>
          <w:tab w:val="left" w:pos="0"/>
        </w:tabs>
        <w:ind w:right="-2"/>
        <w:contextualSpacing w:val="0"/>
        <w:jc w:val="both"/>
        <w:rPr>
          <w:lang w:val="lv-LV"/>
        </w:rPr>
      </w:pPr>
      <w:r w:rsidRPr="00005401">
        <w:rPr>
          <w:lang w:val="lv-LV"/>
        </w:rPr>
        <w:t xml:space="preserve">Pasūtītājs nekavējoties vienpusēji atkāpjas no Līguma, ja attiecībā uz jauno </w:t>
      </w:r>
      <w:r w:rsidR="006A4EE7" w:rsidRPr="00005401">
        <w:rPr>
          <w:lang w:val="lv-LV"/>
        </w:rPr>
        <w:t>Piegādātāja</w:t>
      </w:r>
      <w:r w:rsidRPr="00005401">
        <w:rPr>
          <w:lang w:val="lv-LV"/>
        </w:rPr>
        <w:t xml:space="preserve"> patiesā labuma guvēju, par kuru </w:t>
      </w:r>
      <w:r w:rsidR="006A4EE7" w:rsidRPr="00005401">
        <w:rPr>
          <w:lang w:val="lv-LV"/>
        </w:rPr>
        <w:t>Piegādātājs</w:t>
      </w:r>
      <w:r w:rsidRPr="00005401">
        <w:rPr>
          <w:lang w:val="lv-LV"/>
        </w:rPr>
        <w:t xml:space="preserve"> sniedz informāciju Pasūtītājam atbilstoši Līguma </w:t>
      </w:r>
      <w:r w:rsidR="006A4EE7" w:rsidRPr="00005401">
        <w:rPr>
          <w:lang w:val="lv-LV"/>
        </w:rPr>
        <w:t>9</w:t>
      </w:r>
      <w:r w:rsidRPr="00005401">
        <w:rPr>
          <w:lang w:val="lv-LV"/>
        </w:rPr>
        <w:t>.1</w:t>
      </w:r>
      <w:r w:rsidR="006A4EE7" w:rsidRPr="00005401">
        <w:rPr>
          <w:lang w:val="lv-LV"/>
        </w:rPr>
        <w:t>6</w:t>
      </w:r>
      <w:r w:rsidRPr="00005401">
        <w:rPr>
          <w:lang w:val="lv-LV"/>
        </w:rPr>
        <w:t>.apakšpunktam, iestājas Ministru kabineta noteikumu Nr.442 36.</w:t>
      </w:r>
      <w:r w:rsidRPr="007A7003">
        <w:rPr>
          <w:vertAlign w:val="superscript"/>
          <w:lang w:val="lv-LV"/>
        </w:rPr>
        <w:t>1</w:t>
      </w:r>
      <w:r w:rsidRPr="00005401">
        <w:rPr>
          <w:lang w:val="lv-LV"/>
        </w:rPr>
        <w:t>punktā noteiktais ierobežojums un kompetentā valsts drošības iestāde nesaskaņo Līguma turpināšanu.</w:t>
      </w:r>
    </w:p>
    <w:p w14:paraId="71AFC2C4" w14:textId="73092F40" w:rsidR="0051185D" w:rsidRPr="00005401" w:rsidRDefault="0051185D" w:rsidP="0051185D">
      <w:pPr>
        <w:pStyle w:val="ListParagraph"/>
        <w:numPr>
          <w:ilvl w:val="1"/>
          <w:numId w:val="1"/>
        </w:numPr>
        <w:spacing w:before="60"/>
        <w:jc w:val="both"/>
        <w:rPr>
          <w:lang w:val="lv-LV"/>
        </w:rPr>
      </w:pPr>
      <w:r w:rsidRPr="00005401">
        <w:rPr>
          <w:lang w:val="lv-LV"/>
        </w:rPr>
        <w:t xml:space="preserve"> Neskatoties uz Līguma izbeigšanu Līgums paliek spēkā attiecībā uz Līgumā noteikto garantijas noteikumu izpildi, izņemot, ja Līgums tiek izbeigts pamatojoties uz Līguma 6.</w:t>
      </w:r>
      <w:r w:rsidR="006A4EE7">
        <w:rPr>
          <w:lang w:val="lv-LV"/>
        </w:rPr>
        <w:t>6.</w:t>
      </w:r>
      <w:r w:rsidRPr="00005401">
        <w:rPr>
          <w:lang w:val="lv-LV"/>
        </w:rPr>
        <w:t>2.,</w:t>
      </w:r>
      <w:r w:rsidR="006A4EE7">
        <w:rPr>
          <w:lang w:val="lv-LV"/>
        </w:rPr>
        <w:t xml:space="preserve"> 6.6.3.</w:t>
      </w:r>
      <w:r w:rsidRPr="00005401">
        <w:rPr>
          <w:lang w:val="lv-LV"/>
        </w:rPr>
        <w:t xml:space="preserve"> vai </w:t>
      </w:r>
      <w:r w:rsidR="006A4EE7">
        <w:rPr>
          <w:lang w:val="lv-LV"/>
        </w:rPr>
        <w:t>6</w:t>
      </w:r>
      <w:r w:rsidRPr="00005401">
        <w:rPr>
          <w:lang w:val="lv-LV"/>
        </w:rPr>
        <w:t xml:space="preserve">.7.apakšpunktu. Līguma izbeigšana neietekmē pienākumu veikt samaksu par </w:t>
      </w:r>
      <w:r w:rsidR="006A4EE7">
        <w:rPr>
          <w:lang w:val="lv-LV"/>
        </w:rPr>
        <w:t>Preci</w:t>
      </w:r>
      <w:r w:rsidRPr="00005401">
        <w:rPr>
          <w:lang w:val="lv-LV"/>
        </w:rPr>
        <w:t>, kas</w:t>
      </w:r>
      <w:r w:rsidR="006A4EE7">
        <w:rPr>
          <w:lang w:val="lv-LV"/>
        </w:rPr>
        <w:t xml:space="preserve"> piegādāta</w:t>
      </w:r>
      <w:r w:rsidRPr="00005401">
        <w:rPr>
          <w:lang w:val="lv-LV"/>
        </w:rPr>
        <w:t xml:space="preserve"> un no Pasūtītāja puses pieņemt</w:t>
      </w:r>
      <w:r w:rsidR="006A4EE7">
        <w:rPr>
          <w:lang w:val="lv-LV"/>
        </w:rPr>
        <w:t>a</w:t>
      </w:r>
      <w:r w:rsidRPr="00005401">
        <w:rPr>
          <w:lang w:val="lv-LV"/>
        </w:rPr>
        <w:t xml:space="preserve"> Līguma darbības laikā.</w:t>
      </w:r>
    </w:p>
    <w:p w14:paraId="61D71B71" w14:textId="77777777" w:rsidR="004528EA" w:rsidRPr="00551C49" w:rsidRDefault="004528EA" w:rsidP="004528EA">
      <w:pPr>
        <w:pStyle w:val="ListParagraph"/>
        <w:widowControl w:val="0"/>
        <w:spacing w:line="276" w:lineRule="auto"/>
        <w:ind w:left="0"/>
        <w:contextualSpacing w:val="0"/>
        <w:jc w:val="both"/>
        <w:rPr>
          <w:lang w:val="lv-LV" w:eastAsia="lv-LV"/>
        </w:rPr>
      </w:pPr>
    </w:p>
    <w:p w14:paraId="1444A2FB" w14:textId="77777777" w:rsidR="004528EA" w:rsidRPr="00551C49" w:rsidRDefault="004528EA" w:rsidP="004528EA">
      <w:pPr>
        <w:pStyle w:val="ListParagraph"/>
        <w:widowControl w:val="0"/>
        <w:numPr>
          <w:ilvl w:val="0"/>
          <w:numId w:val="1"/>
        </w:numPr>
        <w:spacing w:line="276" w:lineRule="auto"/>
        <w:ind w:left="0"/>
        <w:contextualSpacing w:val="0"/>
        <w:jc w:val="center"/>
        <w:rPr>
          <w:b/>
          <w:lang w:val="lv-LV"/>
        </w:rPr>
      </w:pPr>
      <w:r w:rsidRPr="00551C49">
        <w:rPr>
          <w:b/>
          <w:lang w:val="lv-LV"/>
        </w:rPr>
        <w:t>Nepārvaram</w:t>
      </w:r>
      <w:r w:rsidR="00311AF4">
        <w:rPr>
          <w:b/>
          <w:lang w:val="lv-LV"/>
        </w:rPr>
        <w:t>a</w:t>
      </w:r>
      <w:r w:rsidRPr="00551C49">
        <w:rPr>
          <w:b/>
          <w:lang w:val="lv-LV"/>
        </w:rPr>
        <w:t xml:space="preserve"> vara</w:t>
      </w:r>
    </w:p>
    <w:p w14:paraId="282D445D"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551C49">
        <w:rPr>
          <w:i/>
          <w:iCs/>
          <w:lang w:val="lv-LV"/>
        </w:rPr>
        <w:t>Force</w:t>
      </w:r>
      <w:proofErr w:type="spellEnd"/>
      <w:r w:rsidRPr="00551C49">
        <w:rPr>
          <w:i/>
          <w:iCs/>
          <w:lang w:val="lv-LV"/>
        </w:rPr>
        <w:t xml:space="preserve"> </w:t>
      </w:r>
      <w:proofErr w:type="spellStart"/>
      <w:r w:rsidRPr="00551C49">
        <w:rPr>
          <w:i/>
          <w:iCs/>
          <w:lang w:val="lv-LV"/>
        </w:rPr>
        <w:t>majeure</w:t>
      </w:r>
      <w:proofErr w:type="spellEnd"/>
      <w:r w:rsidRPr="00551C49">
        <w:rPr>
          <w:lang w:val="lv-LV"/>
        </w:rPr>
        <w:t>) rezultātā.</w:t>
      </w:r>
    </w:p>
    <w:p w14:paraId="6BA45AB5"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Par nepārvaramu varu netiek uzskatīti Preces vai to daļu defekti vai to piegādes kavējumi  (ja vien minētās problēmas tieši neizriet no nepārvaramas varas).</w:t>
      </w:r>
    </w:p>
    <w:p w14:paraId="1B38B111" w14:textId="4CA19DDA"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Pusei, kuras līgumsaistību izpildi ietekmējuši nepārvaramas varas apstākļi, bez kavēšanās</w:t>
      </w:r>
      <w:r w:rsidR="006A4EE7">
        <w:rPr>
          <w:lang w:val="lv-LV"/>
        </w:rPr>
        <w:t xml:space="preserve">, bet ne vēlāk kā </w:t>
      </w:r>
      <w:r w:rsidRPr="00551C49">
        <w:rPr>
          <w:lang w:val="lv-LV"/>
        </w:rPr>
        <w:t>10 (desmit) darba dienu laikā pēc šādu apstākļu iestāšanās</w:t>
      </w:r>
      <w:r w:rsidR="00241D64">
        <w:rPr>
          <w:lang w:val="lv-LV"/>
        </w:rPr>
        <w:t>,</w:t>
      </w:r>
      <w:r w:rsidR="006A4EE7">
        <w:rPr>
          <w:lang w:val="lv-LV"/>
        </w:rPr>
        <w:t xml:space="preserve"> rakstiski</w:t>
      </w:r>
      <w:r w:rsidRPr="00551C49">
        <w:rPr>
          <w:lang w:val="lv-LV"/>
        </w:rPr>
        <w:t xml:space="preserve"> </w:t>
      </w:r>
      <w:r w:rsidR="006A4EE7" w:rsidRPr="00551C49">
        <w:rPr>
          <w:lang w:val="lv-LV"/>
        </w:rPr>
        <w:t xml:space="preserve">jāinformē par to otra Puse </w:t>
      </w:r>
      <w:r w:rsidRPr="00551C49">
        <w:rPr>
          <w:lang w:val="lv-LV"/>
        </w:rPr>
        <w:t>un paziņojumam jāpievieno apstiprinājums, ko izsniegušas kompetentas iestādes un kurš satur minēto apstākļu apstiprinājumu un raksturojumu, ja attiecīgajā gadījumā kompetentas iestādes ir tiesīgas izsniegt šādu dokumentu. Gadījumā, ja otras Puses rakstiska informēšana īslaicīgi nav iespējama, tad otra Puse jāinformē jebkādā citā pieejamā veidā.</w:t>
      </w:r>
    </w:p>
    <w:p w14:paraId="68ED8E73"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7C7EB13C" w14:textId="77777777" w:rsidR="001C2FBB" w:rsidRPr="004317C8" w:rsidRDefault="004528EA" w:rsidP="009E6D76">
      <w:pPr>
        <w:pStyle w:val="ListParagraph"/>
        <w:widowControl w:val="0"/>
        <w:numPr>
          <w:ilvl w:val="1"/>
          <w:numId w:val="1"/>
        </w:numPr>
        <w:spacing w:line="276" w:lineRule="auto"/>
        <w:ind w:left="0" w:firstLine="0"/>
        <w:contextualSpacing w:val="0"/>
        <w:jc w:val="both"/>
        <w:rPr>
          <w:b/>
          <w:lang w:val="lv-LV"/>
        </w:rPr>
      </w:pPr>
      <w:r w:rsidRPr="00551C49">
        <w:rPr>
          <w:lang w:val="lv-LV"/>
        </w:rPr>
        <w:t>Iestājoties nepārvaramas varas apstākļiem, Līgums var tikt izbeigts nekavējoties, par to Pusēm rakstiski vienojoties.</w:t>
      </w:r>
    </w:p>
    <w:p w14:paraId="2362345F" w14:textId="77777777" w:rsidR="004528EA" w:rsidRPr="00551C49" w:rsidRDefault="004528EA" w:rsidP="004528EA">
      <w:pPr>
        <w:pStyle w:val="ListParagraph"/>
        <w:widowControl w:val="0"/>
        <w:numPr>
          <w:ilvl w:val="0"/>
          <w:numId w:val="1"/>
        </w:numPr>
        <w:spacing w:before="120" w:line="276" w:lineRule="auto"/>
        <w:ind w:left="0"/>
        <w:contextualSpacing w:val="0"/>
        <w:jc w:val="center"/>
        <w:rPr>
          <w:b/>
          <w:lang w:val="lv-LV"/>
        </w:rPr>
      </w:pPr>
      <w:r w:rsidRPr="00551C49">
        <w:rPr>
          <w:b/>
          <w:lang w:val="lv-LV"/>
        </w:rPr>
        <w:t xml:space="preserve">Informācijas </w:t>
      </w:r>
      <w:proofErr w:type="spellStart"/>
      <w:r w:rsidRPr="00551C49">
        <w:rPr>
          <w:b/>
          <w:lang w:val="lv-LV"/>
        </w:rPr>
        <w:t>neizpaužamība</w:t>
      </w:r>
      <w:proofErr w:type="spellEnd"/>
    </w:p>
    <w:p w14:paraId="097FF7CF"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Piegādātājs</w:t>
      </w:r>
      <w:r w:rsidRPr="00551C49">
        <w:rPr>
          <w:lang w:val="lv-LV" w:eastAsia="lv-LV"/>
        </w:rPr>
        <w:t xml:space="preserve"> apņemas visā Pušu sadarbības laikā, kā arī pēc tam neizpaust trešajām personām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w:t>
      </w:r>
      <w:r w:rsidRPr="00551C49">
        <w:rPr>
          <w:lang w:val="lv-LV" w:eastAsia="lv-LV"/>
        </w:rPr>
        <w:lastRenderedPageBreak/>
        <w:t>rakstiskas piekrišanas</w:t>
      </w:r>
      <w:r w:rsidRPr="00551C49">
        <w:rPr>
          <w:lang w:val="lv-LV"/>
        </w:rPr>
        <w:t>.</w:t>
      </w:r>
    </w:p>
    <w:p w14:paraId="0D5264C5"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eastAsia="lv-LV"/>
        </w:rPr>
        <w:t xml:space="preserve">Augstāk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w:t>
      </w:r>
      <w:r w:rsidRPr="00551C49">
        <w:rPr>
          <w:lang w:val="lv-LV"/>
        </w:rPr>
        <w:t>pieprasa Latvijas Republikā spēkā esošajos normatīvajos aktos noteiktās institūcijas vai organizācijas, kurām uz to ir likumīgas tiesības</w:t>
      </w:r>
      <w:r w:rsidRPr="00551C49">
        <w:rPr>
          <w:lang w:val="lv-LV" w:eastAsia="lv-LV"/>
        </w:rPr>
        <w:t>.</w:t>
      </w:r>
    </w:p>
    <w:p w14:paraId="2CF07F42" w14:textId="77777777" w:rsidR="004528EA" w:rsidRPr="004069EA"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eastAsia="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14EC877" w14:textId="77777777" w:rsidR="004528EA" w:rsidRPr="00551C49" w:rsidRDefault="004528EA" w:rsidP="004528EA">
      <w:pPr>
        <w:pStyle w:val="ListParagraph"/>
        <w:widowControl w:val="0"/>
        <w:numPr>
          <w:ilvl w:val="0"/>
          <w:numId w:val="1"/>
        </w:numPr>
        <w:spacing w:before="120" w:line="276" w:lineRule="auto"/>
        <w:ind w:left="0"/>
        <w:contextualSpacing w:val="0"/>
        <w:jc w:val="center"/>
        <w:rPr>
          <w:b/>
          <w:lang w:val="lv-LV"/>
        </w:rPr>
      </w:pPr>
      <w:r w:rsidRPr="00551C49">
        <w:rPr>
          <w:b/>
          <w:lang w:val="lv-LV"/>
        </w:rPr>
        <w:t>Citi noteikumi</w:t>
      </w:r>
    </w:p>
    <w:p w14:paraId="666D4DA0"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Līgums atspoguļo Pušu vienošanos attiecībā uz Līguma priekšmetu un atceļ visas iepriekšējās sarunas, saraksti un vienošanās attiecībā uz Līguma priekšmetu, kas pastāvējušas starp Pusēm līdz Līguma parakstīšanai.</w:t>
      </w:r>
    </w:p>
    <w:p w14:paraId="0A47EF82"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Puses apliecina, ka tām ir visas nepieciešamās tiesības un pilnvaras Līguma noslēgšanai un izpildei.</w:t>
      </w:r>
    </w:p>
    <w:p w14:paraId="04BC15C9"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E9C8567" w14:textId="77777777"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 xml:space="preserve">Puses vienojas, ka jebkurš strīds, nesaskaņa vai prasība, kas izriet no Līguma, skar Līgumu, Līguma grozīšanu, pārkāpšanu, izbeigšanu, likumību, spēkā esamību vai iztulkošanu, tiek risināts </w:t>
      </w:r>
      <w:r w:rsidRPr="00551C49">
        <w:rPr>
          <w:spacing w:val="-3"/>
          <w:lang w:val="lv-LV"/>
        </w:rPr>
        <w:t>sarunu ceļā</w:t>
      </w:r>
      <w:r w:rsidRPr="00551C49">
        <w:rPr>
          <w:lang w:val="lv-LV"/>
        </w:rPr>
        <w:t>. Ja vienošanās netiek panākta, tad strīdus jautājumu risina tiesā Latvijas Republikā spēkā esošajos normatīvajos aktos noteiktajā kārtībā.</w:t>
      </w:r>
    </w:p>
    <w:p w14:paraId="70347836" w14:textId="4B829F19" w:rsidR="00B47679" w:rsidRPr="00B47679" w:rsidRDefault="004528EA" w:rsidP="00B47679">
      <w:pPr>
        <w:pStyle w:val="ListParagraph"/>
        <w:widowControl w:val="0"/>
        <w:numPr>
          <w:ilvl w:val="1"/>
          <w:numId w:val="1"/>
        </w:numPr>
        <w:spacing w:line="276" w:lineRule="auto"/>
        <w:ind w:left="0" w:firstLine="0"/>
        <w:contextualSpacing w:val="0"/>
        <w:jc w:val="both"/>
        <w:rPr>
          <w:b/>
          <w:lang w:val="lv-LV"/>
        </w:rPr>
      </w:pPr>
      <w:r w:rsidRPr="00551C49">
        <w:rPr>
          <w:lang w:val="lv-LV"/>
        </w:rPr>
        <w:t xml:space="preserve">Ja kādai no Pusēm tiek mainīts juridiskais statuss, Pušu amatpersonu paraksta tiesības, īpašnieki vai vadītāji, vai kādi Līgumā minētie Pušu rekvizīti- tālruņa numuri, elektroniskā pasta adreses, adreses u.c. šāda veida informācija, tad tā nekavējoties, bet ne vēlāk kā 5 (piecu) darba dienu laikā rakstiski, nosūtot vēstuli, paziņo par to otrai Pusei.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w:t>
      </w:r>
      <w:r w:rsidR="00B47679" w:rsidRPr="007A7003">
        <w:rPr>
          <w:lang w:val="lv-LV"/>
        </w:rPr>
        <w:t xml:space="preserve">Nodrošinājuma pārvaldes direktors, direktora vietnieks </w:t>
      </w:r>
      <w:r w:rsidRPr="00551C49">
        <w:rPr>
          <w:lang w:val="lv-LV"/>
        </w:rPr>
        <w:t>vai persona, kura viņu</w:t>
      </w:r>
      <w:r w:rsidR="00B47679">
        <w:rPr>
          <w:lang w:val="lv-LV"/>
        </w:rPr>
        <w:t>s</w:t>
      </w:r>
      <w:r w:rsidRPr="00551C49">
        <w:rPr>
          <w:lang w:val="lv-LV"/>
        </w:rPr>
        <w:t xml:space="preserve"> aizvieto.</w:t>
      </w:r>
    </w:p>
    <w:p w14:paraId="23EACD12" w14:textId="61980898" w:rsidR="00B53130" w:rsidRPr="00005401" w:rsidRDefault="004528EA" w:rsidP="00B53130">
      <w:pPr>
        <w:pStyle w:val="ListParagraph"/>
        <w:widowControl w:val="0"/>
        <w:numPr>
          <w:ilvl w:val="1"/>
          <w:numId w:val="1"/>
        </w:numPr>
        <w:spacing w:line="276" w:lineRule="auto"/>
        <w:ind w:left="0" w:firstLine="0"/>
        <w:contextualSpacing w:val="0"/>
        <w:jc w:val="both"/>
        <w:rPr>
          <w:lang w:val="lv-LV"/>
        </w:rPr>
      </w:pPr>
      <w:r w:rsidRPr="00005401">
        <w:rPr>
          <w:lang w:val="lv-LV"/>
        </w:rPr>
        <w:t xml:space="preserve">Pušu reorganizācija vai to vadītāju maiņa nevar būt par pamatu Līguma izbeigšanai. Gadījumā, ja kāda no Pusēm tiek reorganizēta, Līgums paliek spēkā un tā noteikumi ir saistoši Pušu saistību pārņēmējam. </w:t>
      </w:r>
      <w:r w:rsidR="00B53130" w:rsidRPr="00005401">
        <w:rPr>
          <w:lang w:val="lv-LV"/>
        </w:rPr>
        <w:t>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w:t>
      </w:r>
      <w:r w:rsidR="00B53130" w:rsidRPr="00005401">
        <w:rPr>
          <w:lang w:val="lv-LV" w:eastAsia="lv-LV"/>
        </w:rPr>
        <w:t xml:space="preserve">. </w:t>
      </w:r>
    </w:p>
    <w:p w14:paraId="0B9F7FD9" w14:textId="1AD0DB35" w:rsidR="00B53130" w:rsidRPr="00005401" w:rsidRDefault="00B53130" w:rsidP="00005401">
      <w:pPr>
        <w:pStyle w:val="ListParagraph"/>
        <w:widowControl w:val="0"/>
        <w:numPr>
          <w:ilvl w:val="1"/>
          <w:numId w:val="1"/>
        </w:numPr>
        <w:spacing w:line="276" w:lineRule="auto"/>
        <w:ind w:left="0" w:firstLine="0"/>
        <w:contextualSpacing w:val="0"/>
        <w:jc w:val="both"/>
        <w:rPr>
          <w:lang w:val="lv-LV"/>
        </w:rPr>
      </w:pPr>
      <w:r w:rsidRPr="00005401">
        <w:rPr>
          <w:lang w:val="lv-LV" w:eastAsia="lv-LV"/>
        </w:rPr>
        <w:t>Piegādātājs nedrīkst nodot savas tiesības, kas saistītas ar Līgumu, trešajai personai bez Pasūtītāja iepriekšējas rakstiskas piekrišanas.</w:t>
      </w:r>
    </w:p>
    <w:p w14:paraId="0362958C" w14:textId="77777777" w:rsidR="004528EA" w:rsidRPr="00B53130" w:rsidRDefault="004528EA" w:rsidP="004528EA">
      <w:pPr>
        <w:pStyle w:val="ListParagraph"/>
        <w:widowControl w:val="0"/>
        <w:numPr>
          <w:ilvl w:val="1"/>
          <w:numId w:val="1"/>
        </w:numPr>
        <w:spacing w:line="276" w:lineRule="auto"/>
        <w:ind w:left="0" w:firstLine="0"/>
        <w:contextualSpacing w:val="0"/>
        <w:jc w:val="both"/>
        <w:rPr>
          <w:b/>
          <w:lang w:val="lv-LV"/>
        </w:rPr>
      </w:pPr>
      <w:r w:rsidRPr="00B53130">
        <w:rPr>
          <w:lang w:val="lv-LV"/>
        </w:rPr>
        <w:t>Jautājumus, kas nav atrunāti Līgumā, Puses risina saskaņā ar Latvijas Republikā spēkā esošajiem normatīvajiem aktiem.</w:t>
      </w:r>
    </w:p>
    <w:p w14:paraId="780FC391" w14:textId="6D1E55A0" w:rsidR="004528EA" w:rsidRPr="00551C49" w:rsidRDefault="004528EA" w:rsidP="004528EA">
      <w:pPr>
        <w:pStyle w:val="ListParagraph"/>
        <w:widowControl w:val="0"/>
        <w:numPr>
          <w:ilvl w:val="1"/>
          <w:numId w:val="1"/>
        </w:numPr>
        <w:spacing w:line="276" w:lineRule="auto"/>
        <w:ind w:left="0" w:firstLine="0"/>
        <w:contextualSpacing w:val="0"/>
        <w:jc w:val="both"/>
        <w:rPr>
          <w:b/>
          <w:lang w:val="lv-LV"/>
        </w:rPr>
      </w:pPr>
      <w:r w:rsidRPr="00551C49">
        <w:rPr>
          <w:lang w:val="lv-LV"/>
        </w:rPr>
        <w:t xml:space="preserve">Par Līguma grozījumiem, izņemot Līguma </w:t>
      </w:r>
      <w:r w:rsidR="00B47679">
        <w:rPr>
          <w:lang w:val="lv-LV"/>
        </w:rPr>
        <w:t xml:space="preserve">3.11., </w:t>
      </w:r>
      <w:r w:rsidRPr="00551C49">
        <w:rPr>
          <w:lang w:val="lv-LV"/>
        </w:rPr>
        <w:t>9.5.</w:t>
      </w:r>
      <w:r w:rsidR="00B53130">
        <w:rPr>
          <w:lang w:val="lv-LV"/>
        </w:rPr>
        <w:t>, 9.1</w:t>
      </w:r>
      <w:r w:rsidR="007D02B7">
        <w:rPr>
          <w:lang w:val="lv-LV"/>
        </w:rPr>
        <w:t>6</w:t>
      </w:r>
      <w:r w:rsidR="00B53130">
        <w:rPr>
          <w:lang w:val="lv-LV"/>
        </w:rPr>
        <w:t>. un 9.1</w:t>
      </w:r>
      <w:r w:rsidR="007D02B7">
        <w:rPr>
          <w:lang w:val="lv-LV"/>
        </w:rPr>
        <w:t>7</w:t>
      </w:r>
      <w:r w:rsidR="00B53130">
        <w:rPr>
          <w:lang w:val="lv-LV"/>
        </w:rPr>
        <w:t>.</w:t>
      </w:r>
      <w:r w:rsidRPr="00551C49">
        <w:rPr>
          <w:lang w:val="lv-LV"/>
        </w:rPr>
        <w:t xml:space="preserve">apakšpunktā noteikto </w:t>
      </w:r>
      <w:r w:rsidRPr="00551C49">
        <w:rPr>
          <w:lang w:val="lv-LV"/>
        </w:rPr>
        <w:lastRenderedPageBreak/>
        <w:t xml:space="preserve">gadījumu, Puses vienojas rakstiski. Līguma grozījumi un papildinājumi pēc to parakstīšanas kļūst par Līguma neatņemamām sastāvdaļām. </w:t>
      </w:r>
    </w:p>
    <w:p w14:paraId="044BE4A4" w14:textId="7CBED6D0" w:rsidR="004528EA" w:rsidRPr="00551C49" w:rsidRDefault="004528EA" w:rsidP="004528EA">
      <w:pPr>
        <w:pStyle w:val="ListParagraph"/>
        <w:widowControl w:val="0"/>
        <w:numPr>
          <w:ilvl w:val="1"/>
          <w:numId w:val="1"/>
        </w:numPr>
        <w:spacing w:line="276" w:lineRule="auto"/>
        <w:ind w:left="0" w:firstLine="0"/>
        <w:contextualSpacing w:val="0"/>
        <w:jc w:val="both"/>
        <w:rPr>
          <w:lang w:val="lv-LV"/>
        </w:rPr>
      </w:pPr>
      <w:r w:rsidRPr="00551C49">
        <w:rPr>
          <w:lang w:val="lv-LV"/>
        </w:rPr>
        <w:t xml:space="preserve">Puses vienojas, ka </w:t>
      </w:r>
      <w:r w:rsidR="00B53130">
        <w:rPr>
          <w:lang w:val="lv-LV"/>
        </w:rPr>
        <w:t xml:space="preserve">ar </w:t>
      </w:r>
      <w:r w:rsidRPr="00551C49">
        <w:rPr>
          <w:lang w:val="lv-LV"/>
        </w:rPr>
        <w:t>Līguma izpild</w:t>
      </w:r>
      <w:r w:rsidR="00B53130">
        <w:rPr>
          <w:lang w:val="lv-LV"/>
        </w:rPr>
        <w:t xml:space="preserve">i saistītus jautājumus risinās </w:t>
      </w:r>
      <w:r w:rsidRPr="00551C49">
        <w:rPr>
          <w:lang w:val="lv-LV"/>
        </w:rPr>
        <w:t>šādas Pušu pilnvarotās personas:</w:t>
      </w:r>
    </w:p>
    <w:p w14:paraId="6E8F2850" w14:textId="3FC7C945" w:rsidR="004528EA" w:rsidRPr="00935A58" w:rsidRDefault="004528EA" w:rsidP="00E25E30">
      <w:pPr>
        <w:pStyle w:val="ListParagraph"/>
        <w:widowControl w:val="0"/>
        <w:numPr>
          <w:ilvl w:val="2"/>
          <w:numId w:val="1"/>
        </w:numPr>
        <w:spacing w:line="276" w:lineRule="auto"/>
        <w:ind w:left="0" w:firstLine="720"/>
        <w:contextualSpacing w:val="0"/>
        <w:jc w:val="both"/>
        <w:rPr>
          <w:lang w:val="lv-LV"/>
        </w:rPr>
      </w:pPr>
      <w:r w:rsidRPr="00551C49">
        <w:rPr>
          <w:lang w:val="lv-LV"/>
        </w:rPr>
        <w:t xml:space="preserve">no Pasūtītāja </w:t>
      </w:r>
      <w:r w:rsidRPr="00935A58">
        <w:rPr>
          <w:lang w:val="lv-LV"/>
        </w:rPr>
        <w:t xml:space="preserve">puses </w:t>
      </w:r>
      <w:r w:rsidR="00935A58" w:rsidRPr="00935A58">
        <w:rPr>
          <w:lang w:val="lv-LV"/>
        </w:rPr>
        <w:t>(</w:t>
      </w:r>
      <w:r w:rsidRPr="00935A58">
        <w:rPr>
          <w:lang w:val="lv-LV"/>
        </w:rPr>
        <w:t xml:space="preserve">nosūtīt Preces </w:t>
      </w:r>
      <w:r w:rsidR="00241D64">
        <w:rPr>
          <w:lang w:val="lv-LV"/>
        </w:rPr>
        <w:t>p</w:t>
      </w:r>
      <w:r w:rsidRPr="00935A58">
        <w:rPr>
          <w:lang w:val="lv-LV"/>
        </w:rPr>
        <w:t>asūtījumus</w:t>
      </w:r>
      <w:r w:rsidR="00935A58" w:rsidRPr="00935A58">
        <w:rPr>
          <w:lang w:val="lv-LV"/>
        </w:rPr>
        <w:t>, apstiprināt Preces piegādi, parakstīt pavadzīmes u.c. darbības)</w:t>
      </w:r>
      <w:r w:rsidRPr="00935A58">
        <w:rPr>
          <w:lang w:val="lv-LV"/>
        </w:rPr>
        <w:t xml:space="preserve"> ir tiesīgi: </w:t>
      </w:r>
      <w:r w:rsidR="002F1371" w:rsidRPr="00814564">
        <w:rPr>
          <w:lang w:val="lv-LV"/>
        </w:rPr>
        <w:t xml:space="preserve"> VID Nodrošinājuma pārvaldes Muitas tehniskā aprīkojuma daļas projektu vadītājs Dzintars Melngailis (tālr.: 67122577, e-pasts: </w:t>
      </w:r>
      <w:hyperlink r:id="rId11" w:history="1">
        <w:r w:rsidR="002F1371" w:rsidRPr="00814564">
          <w:rPr>
            <w:rStyle w:val="Hyperlink"/>
            <w:lang w:val="lv-LV"/>
          </w:rPr>
          <w:t>Dzintars.Melngailis@vid.gov.lv</w:t>
        </w:r>
      </w:hyperlink>
      <w:r w:rsidR="002F1371" w:rsidRPr="00814564">
        <w:rPr>
          <w:lang w:val="lv-LV"/>
        </w:rPr>
        <w:t xml:space="preserve">); VID Nodrošinājuma pārvaldes Muitas tehniskā aprīkojuma daļas iekārtu ekspluatācijas inženieris Andris Kauliņš (tālr.: 67122576, e-pasts: </w:t>
      </w:r>
      <w:hyperlink r:id="rId12" w:history="1">
        <w:r w:rsidR="002F1371" w:rsidRPr="00814564">
          <w:rPr>
            <w:rStyle w:val="Hyperlink"/>
            <w:lang w:val="lv-LV"/>
          </w:rPr>
          <w:t>Andris.Kaulins@vid.gov.lv</w:t>
        </w:r>
      </w:hyperlink>
      <w:r w:rsidR="002F1371" w:rsidRPr="00814564">
        <w:rPr>
          <w:lang w:val="lv-LV"/>
        </w:rPr>
        <w:t xml:space="preserve">); VID Nodrošinājuma pārvaldes Muitas tehniskā aprīkojuma daļas iekārtu ekspluatācijas inženieris Grigorijs Kuzmins (tālr.: 65406348, 67123212, e-pasts: </w:t>
      </w:r>
      <w:hyperlink r:id="rId13" w:history="1">
        <w:r w:rsidR="002F1371" w:rsidRPr="00814564">
          <w:rPr>
            <w:rStyle w:val="Hyperlink"/>
            <w:lang w:val="lv-LV"/>
          </w:rPr>
          <w:t>Grigorijs.Kuzmins@vid.gov.lv</w:t>
        </w:r>
      </w:hyperlink>
      <w:r w:rsidR="002F1371" w:rsidRPr="00814564">
        <w:rPr>
          <w:lang w:val="lv-LV"/>
        </w:rPr>
        <w:t>);</w:t>
      </w:r>
    </w:p>
    <w:p w14:paraId="050A82DF" w14:textId="36DB8D35" w:rsidR="004528EA" w:rsidRPr="00392646" w:rsidRDefault="004528EA" w:rsidP="00E25E30">
      <w:pPr>
        <w:pStyle w:val="ListParagraph"/>
        <w:widowControl w:val="0"/>
        <w:numPr>
          <w:ilvl w:val="2"/>
          <w:numId w:val="1"/>
        </w:numPr>
        <w:spacing w:line="276" w:lineRule="auto"/>
        <w:ind w:left="0" w:firstLine="709"/>
        <w:contextualSpacing w:val="0"/>
        <w:jc w:val="both"/>
        <w:rPr>
          <w:lang w:val="lv-LV"/>
        </w:rPr>
      </w:pPr>
      <w:r w:rsidRPr="00392646">
        <w:rPr>
          <w:lang w:val="lv-LV"/>
        </w:rPr>
        <w:t xml:space="preserve">no Piegādātāja puses: </w:t>
      </w:r>
      <w:r w:rsidR="00B53130">
        <w:rPr>
          <w:lang w:val="lv-LV"/>
        </w:rPr>
        <w:t>_________</w:t>
      </w:r>
      <w:r w:rsidR="00392646" w:rsidRPr="00654790">
        <w:rPr>
          <w:lang w:val="lv-LV"/>
        </w:rPr>
        <w:t xml:space="preserve"> (tālr. </w:t>
      </w:r>
      <w:r w:rsidR="00B53130">
        <w:rPr>
          <w:lang w:val="lv-LV"/>
        </w:rPr>
        <w:t>_________</w:t>
      </w:r>
      <w:r w:rsidR="00392646" w:rsidRPr="00654790">
        <w:rPr>
          <w:lang w:val="lv-LV"/>
        </w:rPr>
        <w:t>,</w:t>
      </w:r>
      <w:r w:rsidR="00392646" w:rsidRPr="00654790">
        <w:rPr>
          <w:lang w:val="en-US"/>
        </w:rPr>
        <w:t xml:space="preserve">            </w:t>
      </w:r>
      <w:r w:rsidR="00392646" w:rsidRPr="00654790">
        <w:rPr>
          <w:lang w:val="lv-LV"/>
        </w:rPr>
        <w:t xml:space="preserve">e-pasts: </w:t>
      </w:r>
      <w:hyperlink r:id="rId14" w:history="1">
        <w:r w:rsidR="00B53130">
          <w:rPr>
            <w:rStyle w:val="Hyperlink"/>
            <w:lang w:val="lv-LV"/>
          </w:rPr>
          <w:t>_____________</w:t>
        </w:r>
      </w:hyperlink>
      <w:r w:rsidR="00F86F5E">
        <w:rPr>
          <w:lang w:val="lv-LV"/>
        </w:rPr>
        <w:t>)</w:t>
      </w:r>
      <w:r w:rsidR="00392646" w:rsidRPr="00654790">
        <w:rPr>
          <w:lang w:val="lv-LV"/>
        </w:rPr>
        <w:t>.</w:t>
      </w:r>
    </w:p>
    <w:p w14:paraId="7F4B5796" w14:textId="77777777" w:rsidR="004528EA" w:rsidRPr="009B6A59" w:rsidRDefault="004528EA" w:rsidP="00E25E30">
      <w:pPr>
        <w:pStyle w:val="ListParagraph"/>
        <w:widowControl w:val="0"/>
        <w:numPr>
          <w:ilvl w:val="1"/>
          <w:numId w:val="1"/>
        </w:numPr>
        <w:spacing w:line="276" w:lineRule="auto"/>
        <w:ind w:left="0" w:firstLine="0"/>
        <w:contextualSpacing w:val="0"/>
        <w:jc w:val="both"/>
        <w:rPr>
          <w:b/>
          <w:lang w:val="lv-LV"/>
        </w:rPr>
      </w:pPr>
      <w:r w:rsidRPr="00551C49">
        <w:rPr>
          <w:lang w:val="lv-LV"/>
        </w:rPr>
        <w:t xml:space="preserve">Pasūtītāja un Piegādātāja (to pilnvaroto personu, kas noteiktas Līguma 9.10.apakšpunktā) savstarpējā sarakstē (arī pretenziju), kas saistīta ar Līguma izpildi, Puses izmanto e-pastu. E-pasta vēstule Pusēm, ir saistoša tikai tad, ja vēstule sūtīta no Līguma 9.10.apakšpunktā vai rekvizītu zonā norādītajām e-pasta adresēm. Atbildot elektroniski uz otras Puses e-pastu, negrozīts tiek atgriezts saņemtais e-pats un papildināts ar sevis ievadītu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Piegādātāju par Līgumā noteikto termiņu </w:t>
      </w:r>
      <w:r w:rsidRPr="009B6A59">
        <w:rPr>
          <w:lang w:val="lv-LV"/>
        </w:rPr>
        <w:t>neievērošanu, kā arī uzdevumu neizpildi.</w:t>
      </w:r>
    </w:p>
    <w:p w14:paraId="086C06A3" w14:textId="6E813681" w:rsidR="004528EA" w:rsidRPr="00005401" w:rsidRDefault="004528EA" w:rsidP="004528EA">
      <w:pPr>
        <w:pStyle w:val="ListParagraph"/>
        <w:widowControl w:val="0"/>
        <w:numPr>
          <w:ilvl w:val="1"/>
          <w:numId w:val="1"/>
        </w:numPr>
        <w:spacing w:line="276" w:lineRule="auto"/>
        <w:ind w:left="0" w:firstLine="0"/>
        <w:contextualSpacing w:val="0"/>
        <w:jc w:val="both"/>
        <w:rPr>
          <w:b/>
          <w:lang w:val="lv-LV"/>
        </w:rPr>
      </w:pPr>
      <w:r w:rsidRPr="009B6A59">
        <w:rPr>
          <w:lang w:val="lv-LV"/>
        </w:rPr>
        <w:t>Pasūtītāja pilnvarotās personas nav pilnvarotas izdarīt grozījumus Līgumā un tā pielikumos.</w:t>
      </w:r>
    </w:p>
    <w:p w14:paraId="22856459" w14:textId="43D378E7" w:rsidR="0051185D" w:rsidRPr="00627F48" w:rsidRDefault="00B53130" w:rsidP="0051185D">
      <w:pPr>
        <w:pStyle w:val="BodyText"/>
        <w:numPr>
          <w:ilvl w:val="1"/>
          <w:numId w:val="1"/>
        </w:numPr>
        <w:tabs>
          <w:tab w:val="left" w:pos="567"/>
        </w:tabs>
        <w:overflowPunct w:val="0"/>
        <w:autoSpaceDE w:val="0"/>
        <w:autoSpaceDN w:val="0"/>
        <w:adjustRightInd w:val="0"/>
        <w:spacing w:after="0"/>
        <w:textAlignment w:val="baseline"/>
        <w:rPr>
          <w:b/>
          <w:bCs/>
          <w:sz w:val="24"/>
          <w:szCs w:val="24"/>
        </w:rPr>
      </w:pPr>
      <w:r>
        <w:rPr>
          <w:bCs/>
          <w:sz w:val="24"/>
          <w:szCs w:val="24"/>
        </w:rPr>
        <w:t>Piegādātājs</w:t>
      </w:r>
      <w:r w:rsidR="0051185D" w:rsidRPr="00627F48">
        <w:rPr>
          <w:bCs/>
          <w:sz w:val="24"/>
          <w:szCs w:val="24"/>
        </w:rPr>
        <w:t xml:space="preserve"> 2 (divu) darba dienu laikā </w:t>
      </w:r>
      <w:proofErr w:type="spellStart"/>
      <w:r w:rsidR="0051185D" w:rsidRPr="00627F48">
        <w:rPr>
          <w:bCs/>
          <w:sz w:val="24"/>
          <w:szCs w:val="24"/>
        </w:rPr>
        <w:t>rakstveidā</w:t>
      </w:r>
      <w:proofErr w:type="spellEnd"/>
      <w:r w:rsidR="0051185D" w:rsidRPr="00627F48">
        <w:rPr>
          <w:bCs/>
          <w:sz w:val="24"/>
          <w:szCs w:val="24"/>
        </w:rPr>
        <w:t xml:space="preserve"> informē Pasūtītāju:</w:t>
      </w:r>
    </w:p>
    <w:p w14:paraId="72676CCA" w14:textId="305F774E" w:rsidR="0051185D" w:rsidRPr="00627F48" w:rsidRDefault="0051185D" w:rsidP="0051185D">
      <w:pPr>
        <w:pStyle w:val="BodyText"/>
        <w:numPr>
          <w:ilvl w:val="2"/>
          <w:numId w:val="1"/>
        </w:numPr>
        <w:tabs>
          <w:tab w:val="left" w:pos="0"/>
        </w:tabs>
        <w:overflowPunct w:val="0"/>
        <w:autoSpaceDE w:val="0"/>
        <w:autoSpaceDN w:val="0"/>
        <w:adjustRightInd w:val="0"/>
        <w:spacing w:after="0"/>
        <w:textAlignment w:val="baseline"/>
        <w:rPr>
          <w:b/>
          <w:bCs/>
          <w:sz w:val="24"/>
          <w:szCs w:val="24"/>
        </w:rPr>
      </w:pPr>
      <w:r w:rsidRPr="00627F48">
        <w:rPr>
          <w:bCs/>
          <w:sz w:val="24"/>
          <w:szCs w:val="24"/>
        </w:rPr>
        <w:t xml:space="preserve">par tam piemērotajām sankcijām Starptautisko un Latvijas Republikas nacionālo sankciju likuma izpratnē (tai skaitā arī, ja </w:t>
      </w:r>
      <w:r w:rsidR="0093406B" w:rsidRPr="0093406B">
        <w:rPr>
          <w:sz w:val="24"/>
          <w:szCs w:val="24"/>
        </w:rPr>
        <w:t xml:space="preserve">Piegādātāja apakšuzņēmēja un tā dalībnieka dalībniekam, valdes vai padomes loceklim, patiesajam labuma guvējam, </w:t>
      </w:r>
      <w:proofErr w:type="spellStart"/>
      <w:r w:rsidR="0093406B" w:rsidRPr="007A7003">
        <w:rPr>
          <w:sz w:val="24"/>
          <w:szCs w:val="24"/>
        </w:rPr>
        <w:t>pārstāvēttiesīgai</w:t>
      </w:r>
      <w:proofErr w:type="spellEnd"/>
      <w:r w:rsidR="0093406B" w:rsidRPr="007A7003">
        <w:rPr>
          <w:sz w:val="24"/>
          <w:szCs w:val="24"/>
        </w:rPr>
        <w:t xml:space="preserve"> personai vai prokūrist</w:t>
      </w:r>
      <w:r w:rsidR="0093406B" w:rsidRPr="0093406B">
        <w:rPr>
          <w:sz w:val="24"/>
          <w:szCs w:val="24"/>
        </w:rPr>
        <w:t xml:space="preserve">am, Piegādātāja dalībniekam, </w:t>
      </w:r>
      <w:r w:rsidR="0093406B" w:rsidRPr="007A7003">
        <w:rPr>
          <w:sz w:val="24"/>
          <w:szCs w:val="24"/>
        </w:rPr>
        <w:t>tā  dalībniekam, valdes vai padomes loceklim, patiesajam labuma guvēj</w:t>
      </w:r>
      <w:r w:rsidR="0093406B" w:rsidRPr="0093406B">
        <w:rPr>
          <w:sz w:val="24"/>
          <w:szCs w:val="24"/>
        </w:rPr>
        <w:t xml:space="preserve">am, </w:t>
      </w:r>
      <w:proofErr w:type="spellStart"/>
      <w:r w:rsidR="0093406B" w:rsidRPr="007A7003">
        <w:rPr>
          <w:sz w:val="24"/>
          <w:szCs w:val="24"/>
        </w:rPr>
        <w:t>pārstāvēttiesīgai</w:t>
      </w:r>
      <w:proofErr w:type="spellEnd"/>
      <w:r w:rsidR="0093406B" w:rsidRPr="007A7003">
        <w:rPr>
          <w:sz w:val="24"/>
          <w:szCs w:val="24"/>
        </w:rPr>
        <w:t xml:space="preserve"> personai vai prokūrist</w:t>
      </w:r>
      <w:r w:rsidR="0093406B" w:rsidRPr="0093406B">
        <w:rPr>
          <w:sz w:val="24"/>
          <w:szCs w:val="24"/>
        </w:rPr>
        <w:t>am, Piegādātāja</w:t>
      </w:r>
      <w:r w:rsidRPr="00627F48">
        <w:rPr>
          <w:bCs/>
          <w:sz w:val="24"/>
          <w:szCs w:val="24"/>
        </w:rPr>
        <w:t xml:space="preserve"> valdes vai padomes loceklim, patiesā labuma guvējam, </w:t>
      </w:r>
      <w:proofErr w:type="spellStart"/>
      <w:r w:rsidRPr="00627F48">
        <w:rPr>
          <w:bCs/>
          <w:sz w:val="24"/>
          <w:szCs w:val="24"/>
        </w:rPr>
        <w:t>pārstāvēttiesīgajai</w:t>
      </w:r>
      <w:proofErr w:type="spellEnd"/>
      <w:r w:rsidRPr="00627F48">
        <w:rPr>
          <w:bCs/>
          <w:sz w:val="24"/>
          <w:szCs w:val="24"/>
        </w:rPr>
        <w:t xml:space="preserve"> personai vai prokūristam, vai personai, kura ir pilnvarota pārstāvēt </w:t>
      </w:r>
      <w:r w:rsidR="00B53130">
        <w:rPr>
          <w:bCs/>
          <w:sz w:val="24"/>
          <w:szCs w:val="24"/>
        </w:rPr>
        <w:t>Piegādātāju</w:t>
      </w:r>
      <w:r w:rsidRPr="00627F48">
        <w:rPr>
          <w:bCs/>
          <w:sz w:val="24"/>
          <w:szCs w:val="24"/>
        </w:rPr>
        <w:t xml:space="preserve"> darbībās, kas saistītas ar filiāli, vai personālsabiedrības biedru, tā valdes vai padomes locekli, patieso labuma guvēju, </w:t>
      </w:r>
      <w:proofErr w:type="spellStart"/>
      <w:r w:rsidRPr="00627F48">
        <w:rPr>
          <w:bCs/>
          <w:sz w:val="24"/>
          <w:szCs w:val="24"/>
        </w:rPr>
        <w:t>pārstāvēttiesīgo</w:t>
      </w:r>
      <w:proofErr w:type="spellEnd"/>
      <w:r w:rsidRPr="00627F48">
        <w:rPr>
          <w:bCs/>
          <w:sz w:val="24"/>
          <w:szCs w:val="24"/>
        </w:rPr>
        <w:t xml:space="preserve"> personu vai prokūristu, ja </w:t>
      </w:r>
      <w:r w:rsidR="00B53130">
        <w:rPr>
          <w:bCs/>
          <w:sz w:val="24"/>
          <w:szCs w:val="24"/>
        </w:rPr>
        <w:t>Piegādātājs</w:t>
      </w:r>
      <w:r w:rsidRPr="00627F48">
        <w:rPr>
          <w:bCs/>
          <w:sz w:val="24"/>
          <w:szCs w:val="24"/>
        </w:rPr>
        <w:t xml:space="preserve"> ir personālsabiedrība</w:t>
      </w:r>
      <w:r w:rsidRPr="00627F48">
        <w:rPr>
          <w:bCs/>
          <w:color w:val="414142"/>
          <w:sz w:val="24"/>
          <w:szCs w:val="24"/>
          <w:shd w:val="clear" w:color="auto" w:fill="FFFFFF"/>
        </w:rPr>
        <w:t>,</w:t>
      </w:r>
      <w:r w:rsidRPr="00627F48">
        <w:rPr>
          <w:bCs/>
          <w:sz w:val="24"/>
          <w:szCs w:val="24"/>
        </w:rPr>
        <w:t xml:space="preserve"> ir noteiktas starptautiskās vai nacionālās sankcijas vai būtiskas finanšu un kapitāla intereses ietekmējošas Eiropas Savienības un Ziemeļatlantijas līguma organizācijas dalībvalsts sankcijas);</w:t>
      </w:r>
    </w:p>
    <w:p w14:paraId="04C58603" w14:textId="692F7816" w:rsidR="0051185D" w:rsidRPr="00627F48" w:rsidRDefault="0051185D" w:rsidP="0051185D">
      <w:pPr>
        <w:pStyle w:val="BodyText"/>
        <w:numPr>
          <w:ilvl w:val="2"/>
          <w:numId w:val="1"/>
        </w:numPr>
        <w:tabs>
          <w:tab w:val="left" w:pos="0"/>
        </w:tabs>
        <w:overflowPunct w:val="0"/>
        <w:autoSpaceDE w:val="0"/>
        <w:autoSpaceDN w:val="0"/>
        <w:adjustRightInd w:val="0"/>
        <w:spacing w:after="0"/>
        <w:textAlignment w:val="baseline"/>
        <w:rPr>
          <w:b/>
          <w:bCs/>
          <w:sz w:val="24"/>
          <w:szCs w:val="24"/>
        </w:rPr>
      </w:pPr>
      <w:r w:rsidRPr="00627F48">
        <w:rPr>
          <w:bCs/>
          <w:sz w:val="24"/>
          <w:szCs w:val="24"/>
        </w:rPr>
        <w:t xml:space="preserve">ja mainās </w:t>
      </w:r>
      <w:r w:rsidR="00B53130">
        <w:rPr>
          <w:bCs/>
          <w:sz w:val="24"/>
          <w:szCs w:val="24"/>
        </w:rPr>
        <w:t>Piegādātāja</w:t>
      </w:r>
      <w:r w:rsidRPr="00627F48">
        <w:rPr>
          <w:bCs/>
          <w:sz w:val="24"/>
          <w:szCs w:val="24"/>
        </w:rPr>
        <w:t xml:space="preserve"> dalībnieki, </w:t>
      </w:r>
      <w:r w:rsidRPr="00627F48">
        <w:rPr>
          <w:bCs/>
          <w:sz w:val="24"/>
          <w:szCs w:val="24"/>
          <w:shd w:val="clear" w:color="auto" w:fill="FFFFFF"/>
        </w:rPr>
        <w:t xml:space="preserve">valdes un padomes locekļi, </w:t>
      </w:r>
      <w:proofErr w:type="spellStart"/>
      <w:r w:rsidRPr="00627F48">
        <w:rPr>
          <w:bCs/>
          <w:sz w:val="24"/>
          <w:szCs w:val="24"/>
          <w:shd w:val="clear" w:color="auto" w:fill="FFFFFF"/>
        </w:rPr>
        <w:t>pārstāvēttiesīgās</w:t>
      </w:r>
      <w:proofErr w:type="spellEnd"/>
      <w:r w:rsidRPr="00627F48">
        <w:rPr>
          <w:bCs/>
          <w:sz w:val="24"/>
          <w:szCs w:val="24"/>
          <w:shd w:val="clear" w:color="auto" w:fill="FFFFFF"/>
        </w:rPr>
        <w:t xml:space="preserve"> personas, prokūristi </w:t>
      </w:r>
      <w:r w:rsidRPr="00627F48">
        <w:rPr>
          <w:bCs/>
          <w:sz w:val="24"/>
          <w:szCs w:val="24"/>
        </w:rPr>
        <w:t xml:space="preserve">vai personas, kuras ir pilnvarotas pārstāvēt </w:t>
      </w:r>
      <w:r w:rsidR="00B53130">
        <w:rPr>
          <w:bCs/>
          <w:sz w:val="24"/>
          <w:szCs w:val="24"/>
        </w:rPr>
        <w:t>Piegādātāju</w:t>
      </w:r>
      <w:r w:rsidRPr="00627F48">
        <w:rPr>
          <w:bCs/>
          <w:sz w:val="24"/>
          <w:szCs w:val="24"/>
        </w:rPr>
        <w:t xml:space="preserve"> darbībās, kas saistītas ar filiāli, vai personālsabiedrības biedri, tās valdes vai padomes locekļi, </w:t>
      </w:r>
      <w:proofErr w:type="spellStart"/>
      <w:r w:rsidRPr="00627F48">
        <w:rPr>
          <w:bCs/>
          <w:sz w:val="24"/>
          <w:szCs w:val="24"/>
        </w:rPr>
        <w:t>pārstāvēttiesīgās</w:t>
      </w:r>
      <w:proofErr w:type="spellEnd"/>
      <w:r w:rsidRPr="00627F48">
        <w:rPr>
          <w:bCs/>
          <w:sz w:val="24"/>
          <w:szCs w:val="24"/>
        </w:rPr>
        <w:t xml:space="preserve"> personas vai prokūristi, ja </w:t>
      </w:r>
      <w:r w:rsidR="00B53130">
        <w:rPr>
          <w:bCs/>
          <w:sz w:val="24"/>
          <w:szCs w:val="24"/>
        </w:rPr>
        <w:t>Piegādātājs</w:t>
      </w:r>
      <w:r w:rsidRPr="00627F48">
        <w:rPr>
          <w:bCs/>
          <w:sz w:val="24"/>
          <w:szCs w:val="24"/>
        </w:rPr>
        <w:t xml:space="preserve"> ir </w:t>
      </w:r>
      <w:r w:rsidRPr="0093406B">
        <w:rPr>
          <w:bCs/>
          <w:sz w:val="24"/>
          <w:szCs w:val="24"/>
        </w:rPr>
        <w:t xml:space="preserve">personālsabiedrība, un informācija par šajā apakšpunktā minētajām personām </w:t>
      </w:r>
      <w:r w:rsidR="0093406B" w:rsidRPr="0093406B">
        <w:rPr>
          <w:bCs/>
          <w:sz w:val="24"/>
        </w:rPr>
        <w:t xml:space="preserve">(tajā skaitā </w:t>
      </w:r>
      <w:r w:rsidR="0093406B" w:rsidRPr="007A7003">
        <w:rPr>
          <w:bCs/>
          <w:sz w:val="24"/>
        </w:rPr>
        <w:t>gan Pie</w:t>
      </w:r>
      <w:r w:rsidR="00B47679">
        <w:rPr>
          <w:bCs/>
          <w:sz w:val="24"/>
        </w:rPr>
        <w:t>g</w:t>
      </w:r>
      <w:r w:rsidR="0093406B" w:rsidRPr="007A7003">
        <w:rPr>
          <w:bCs/>
          <w:sz w:val="24"/>
        </w:rPr>
        <w:t>ādātāja, gan apakšuzņēmēja</w:t>
      </w:r>
      <w:r w:rsidR="0093406B" w:rsidRPr="0093406B">
        <w:rPr>
          <w:bCs/>
          <w:sz w:val="24"/>
        </w:rPr>
        <w:t xml:space="preserve"> dalībnieka tā dalībnieka, </w:t>
      </w:r>
      <w:r w:rsidR="0093406B" w:rsidRPr="0093406B">
        <w:rPr>
          <w:sz w:val="24"/>
          <w:szCs w:val="24"/>
          <w:shd w:val="clear" w:color="auto" w:fill="FFFFFF"/>
        </w:rPr>
        <w:t>valdes un padomes locekļiem, patiesā labuma guvējiem,</w:t>
      </w:r>
      <w:r w:rsidR="0093406B" w:rsidRPr="007A7003">
        <w:rPr>
          <w:sz w:val="24"/>
          <w:szCs w:val="24"/>
        </w:rPr>
        <w:t xml:space="preserve"> </w:t>
      </w:r>
      <w:proofErr w:type="spellStart"/>
      <w:r w:rsidR="0093406B" w:rsidRPr="007A7003">
        <w:rPr>
          <w:sz w:val="24"/>
          <w:szCs w:val="24"/>
        </w:rPr>
        <w:t>pārstāvēttiesīgām</w:t>
      </w:r>
      <w:proofErr w:type="spellEnd"/>
      <w:r w:rsidR="0093406B" w:rsidRPr="007A7003">
        <w:rPr>
          <w:sz w:val="24"/>
          <w:szCs w:val="24"/>
        </w:rPr>
        <w:t xml:space="preserve"> personām vai prokūrist</w:t>
      </w:r>
      <w:r w:rsidR="0093406B" w:rsidRPr="0093406B">
        <w:rPr>
          <w:sz w:val="24"/>
          <w:szCs w:val="24"/>
        </w:rPr>
        <w:t>iem</w:t>
      </w:r>
      <w:r w:rsidR="0093406B" w:rsidRPr="0093406B">
        <w:rPr>
          <w:sz w:val="24"/>
          <w:szCs w:val="24"/>
          <w:shd w:val="clear" w:color="auto" w:fill="FFFFFF"/>
        </w:rPr>
        <w:t>)</w:t>
      </w:r>
      <w:r w:rsidR="0093406B">
        <w:rPr>
          <w:bCs/>
          <w:sz w:val="24"/>
        </w:rPr>
        <w:t xml:space="preserve"> </w:t>
      </w:r>
      <w:r w:rsidRPr="00627F48">
        <w:rPr>
          <w:bCs/>
          <w:sz w:val="24"/>
          <w:szCs w:val="24"/>
        </w:rPr>
        <w:t xml:space="preserve">Uzņēmumu reģistra atvērto datu vietnē: </w:t>
      </w:r>
      <w:hyperlink r:id="rId15" w:anchor="/data-search" w:history="1">
        <w:r w:rsidRPr="00627F48">
          <w:rPr>
            <w:rStyle w:val="Hyperlink"/>
            <w:sz w:val="24"/>
            <w:szCs w:val="24"/>
          </w:rPr>
          <w:t>https://info.ur.gov.lv/#/data-search</w:t>
        </w:r>
      </w:hyperlink>
      <w:r w:rsidRPr="00627F48">
        <w:rPr>
          <w:bCs/>
          <w:sz w:val="24"/>
          <w:szCs w:val="24"/>
        </w:rPr>
        <w:t xml:space="preserve"> nav publicēta</w:t>
      </w:r>
      <w:r w:rsidRPr="00627F48">
        <w:rPr>
          <w:bCs/>
          <w:sz w:val="24"/>
          <w:szCs w:val="24"/>
          <w:shd w:val="clear" w:color="auto" w:fill="FFFFFF"/>
        </w:rPr>
        <w:t>;</w:t>
      </w:r>
    </w:p>
    <w:p w14:paraId="28B2C1AF" w14:textId="3F1F960E" w:rsidR="0051185D" w:rsidRPr="00005401" w:rsidRDefault="0051185D" w:rsidP="0051185D">
      <w:pPr>
        <w:pStyle w:val="ListParagraph"/>
        <w:numPr>
          <w:ilvl w:val="2"/>
          <w:numId w:val="1"/>
        </w:numPr>
        <w:jc w:val="both"/>
        <w:rPr>
          <w:b/>
          <w:bCs/>
          <w:lang w:val="lv-LV"/>
        </w:rPr>
      </w:pPr>
      <w:r w:rsidRPr="00005401">
        <w:rPr>
          <w:bCs/>
          <w:lang w:val="lv-LV"/>
        </w:rPr>
        <w:t xml:space="preserve">ja uz </w:t>
      </w:r>
      <w:r w:rsidR="00B53130">
        <w:rPr>
          <w:bCs/>
          <w:lang w:val="lv-LV"/>
        </w:rPr>
        <w:t>Piegādātāju</w:t>
      </w:r>
      <w:r w:rsidRPr="00005401">
        <w:rPr>
          <w:bCs/>
          <w:lang w:val="lv-LV"/>
        </w:rPr>
        <w:t xml:space="preserve"> Līguma spēkā esības laikā iestājas kāds no nosacījumiem, kas izriet no Padomes Regulas (ES) Nr. 833/2014 (2014. gada 31. jūlijs) 5.k. panta 1.punktā noteiktā. </w:t>
      </w:r>
    </w:p>
    <w:p w14:paraId="6CBD30EF" w14:textId="5970CA92" w:rsidR="0051185D" w:rsidRPr="00B71AE6" w:rsidRDefault="00B53130" w:rsidP="0051185D">
      <w:pPr>
        <w:pStyle w:val="BodyText"/>
        <w:numPr>
          <w:ilvl w:val="1"/>
          <w:numId w:val="1"/>
        </w:numPr>
        <w:tabs>
          <w:tab w:val="left" w:pos="0"/>
        </w:tabs>
        <w:overflowPunct w:val="0"/>
        <w:autoSpaceDE w:val="0"/>
        <w:autoSpaceDN w:val="0"/>
        <w:adjustRightInd w:val="0"/>
        <w:spacing w:after="0"/>
        <w:textAlignment w:val="baseline"/>
        <w:rPr>
          <w:sz w:val="24"/>
        </w:rPr>
      </w:pPr>
      <w:r>
        <w:rPr>
          <w:bCs/>
          <w:sz w:val="24"/>
          <w:szCs w:val="24"/>
        </w:rPr>
        <w:lastRenderedPageBreak/>
        <w:t>Piegādātājs</w:t>
      </w:r>
      <w:r w:rsidR="0051185D" w:rsidRPr="00627F48">
        <w:rPr>
          <w:bCs/>
          <w:sz w:val="24"/>
          <w:szCs w:val="24"/>
        </w:rPr>
        <w:t xml:space="preserve"> apliecina, ka Līguma saistību izpildē neveiks darījumus (neiegādāsies preces vai pakalpojumus) ar tādu fizisku vai juridisku personu, kurai ir piemērotas (tai skaitā tās dalībniekam, valdes vai padomes loceklim, patiesā labuma guvējam, </w:t>
      </w:r>
      <w:proofErr w:type="spellStart"/>
      <w:r w:rsidR="0051185D" w:rsidRPr="00627F48">
        <w:rPr>
          <w:bCs/>
          <w:sz w:val="24"/>
          <w:szCs w:val="24"/>
        </w:rPr>
        <w:t>pārstāvēttiesīgai</w:t>
      </w:r>
      <w:proofErr w:type="spellEnd"/>
      <w:r w:rsidR="0051185D" w:rsidRPr="00627F48">
        <w:rPr>
          <w:bCs/>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0051185D" w:rsidRPr="00627F48">
        <w:rPr>
          <w:bCs/>
          <w:sz w:val="24"/>
          <w:szCs w:val="24"/>
        </w:rPr>
        <w:t>pārstāvēttiesīgai</w:t>
      </w:r>
      <w:proofErr w:type="spellEnd"/>
      <w:r w:rsidR="0051185D" w:rsidRPr="00627F48">
        <w:rPr>
          <w:bCs/>
          <w:sz w:val="24"/>
          <w:szCs w:val="24"/>
        </w:rPr>
        <w:t xml:space="preserve"> personai vai prokūristam, ja juridiskā persona ir personālsabiedrība) starptautiskās vai nacionālās </w:t>
      </w:r>
      <w:r w:rsidR="0051185D" w:rsidRPr="00A640FD">
        <w:rPr>
          <w:bCs/>
          <w:sz w:val="24"/>
          <w:szCs w:val="24"/>
        </w:rPr>
        <w:t>sankcijas vai būtiskas finanšu un kapitāla tirgus intereses ietekmējošas Eiropas Savienības vai Ziemeļatlantijas līguma organizācijas dalībvalsts sankcijas.</w:t>
      </w:r>
    </w:p>
    <w:p w14:paraId="7A3DB711" w14:textId="77777777" w:rsidR="002A2450" w:rsidRDefault="00B53130" w:rsidP="0051185D">
      <w:pPr>
        <w:pStyle w:val="ListParagraph"/>
        <w:numPr>
          <w:ilvl w:val="1"/>
          <w:numId w:val="1"/>
        </w:numPr>
        <w:autoSpaceDN w:val="0"/>
        <w:jc w:val="both"/>
        <w:rPr>
          <w:color w:val="000000"/>
          <w:lang w:val="lv-LV"/>
        </w:rPr>
      </w:pPr>
      <w:r>
        <w:rPr>
          <w:color w:val="000000"/>
          <w:lang w:val="lv-LV"/>
        </w:rPr>
        <w:t>Piegādātāja</w:t>
      </w:r>
      <w:r w:rsidR="0051185D" w:rsidRPr="00005401">
        <w:rPr>
          <w:color w:val="000000"/>
          <w:lang w:val="lv-LV"/>
        </w:rPr>
        <w:t xml:space="preserve"> patiesais labuma guvējs</w:t>
      </w:r>
      <w:r>
        <w:rPr>
          <w:color w:val="000000"/>
          <w:lang w:val="lv-LV"/>
        </w:rPr>
        <w:t xml:space="preserve"> un </w:t>
      </w:r>
      <w:r w:rsidR="0051185D" w:rsidRPr="00005401">
        <w:rPr>
          <w:color w:val="000000"/>
          <w:lang w:val="lv-LV"/>
        </w:rPr>
        <w:t>apakšuzņēmēji ir</w:t>
      </w:r>
      <w:r w:rsidR="002A2450">
        <w:rPr>
          <w:color w:val="000000"/>
          <w:lang w:val="lv-LV"/>
        </w:rPr>
        <w:t>:</w:t>
      </w:r>
    </w:p>
    <w:p w14:paraId="16A42425" w14:textId="1AB79D49" w:rsidR="002A2450" w:rsidRDefault="002A2450" w:rsidP="002A2450">
      <w:pPr>
        <w:pStyle w:val="ListParagraph"/>
        <w:numPr>
          <w:ilvl w:val="2"/>
          <w:numId w:val="1"/>
        </w:numPr>
        <w:autoSpaceDN w:val="0"/>
        <w:jc w:val="both"/>
        <w:rPr>
          <w:color w:val="000000"/>
          <w:lang w:val="lv-LV"/>
        </w:rPr>
      </w:pPr>
      <w:r>
        <w:rPr>
          <w:color w:val="000000"/>
          <w:lang w:val="lv-LV"/>
        </w:rPr>
        <w:t xml:space="preserve">atbilstoši </w:t>
      </w:r>
      <w:r w:rsidRPr="00E805EE">
        <w:rPr>
          <w:color w:val="000000"/>
          <w:lang w:val="lv-LV"/>
        </w:rPr>
        <w:t>MK noteikumu Nr. 442 36.</w:t>
      </w:r>
      <w:r w:rsidRPr="00E805EE">
        <w:rPr>
          <w:color w:val="000000"/>
          <w:vertAlign w:val="superscript"/>
          <w:lang w:val="lv-LV"/>
        </w:rPr>
        <w:t>1</w:t>
      </w:r>
      <w:r>
        <w:rPr>
          <w:color w:val="000000"/>
          <w:vertAlign w:val="superscript"/>
          <w:lang w:val="lv-LV"/>
        </w:rPr>
        <w:t xml:space="preserve"> </w:t>
      </w:r>
      <w:r w:rsidRPr="007A7003">
        <w:rPr>
          <w:color w:val="000000"/>
          <w:lang w:val="lv-LV"/>
        </w:rPr>
        <w:t>punktam;</w:t>
      </w:r>
      <w:r>
        <w:rPr>
          <w:color w:val="000000"/>
          <w:vertAlign w:val="superscript"/>
          <w:lang w:val="lv-LV"/>
        </w:rPr>
        <w:t xml:space="preserve"> </w:t>
      </w:r>
    </w:p>
    <w:p w14:paraId="310B4347" w14:textId="64F1DF8F" w:rsidR="0051185D" w:rsidRPr="007A7003" w:rsidRDefault="0051185D" w:rsidP="007A7003">
      <w:pPr>
        <w:pStyle w:val="ListParagraph"/>
        <w:numPr>
          <w:ilvl w:val="2"/>
          <w:numId w:val="1"/>
        </w:numPr>
        <w:autoSpaceDN w:val="0"/>
        <w:jc w:val="both"/>
        <w:rPr>
          <w:color w:val="000000"/>
          <w:lang w:val="lv-LV"/>
        </w:rPr>
      </w:pPr>
      <w:r w:rsidRPr="007A7003">
        <w:rPr>
          <w:color w:val="000000"/>
          <w:lang w:val="lv-LV"/>
        </w:rPr>
        <w:t xml:space="preserve"> tādi, par kuriem Pasūtītājs ir saņēmis pozitīvu atzinumu no kompetentajām drošības iestādēm, atbilstoši noteikumu Nr.508 16.punktam.</w:t>
      </w:r>
    </w:p>
    <w:p w14:paraId="63F76952" w14:textId="6692A090" w:rsidR="002A2450" w:rsidRPr="007A7003" w:rsidRDefault="00B53130" w:rsidP="002A2450">
      <w:pPr>
        <w:pStyle w:val="ListParagraph"/>
        <w:numPr>
          <w:ilvl w:val="1"/>
          <w:numId w:val="1"/>
        </w:numPr>
        <w:spacing w:after="120"/>
        <w:ind w:right="-1"/>
        <w:jc w:val="both"/>
        <w:rPr>
          <w:color w:val="000000"/>
          <w:lang w:val="lv-LV"/>
        </w:rPr>
      </w:pPr>
      <w:r>
        <w:rPr>
          <w:color w:val="000000"/>
          <w:lang w:val="lv-LV"/>
        </w:rPr>
        <w:t>Piegādātāja</w:t>
      </w:r>
      <w:r w:rsidR="0051185D" w:rsidRPr="00005401">
        <w:rPr>
          <w:color w:val="000000"/>
          <w:lang w:val="lv-LV"/>
        </w:rPr>
        <w:t xml:space="preserve"> patiesā labuma guvējs ir ______________. </w:t>
      </w:r>
      <w:r>
        <w:rPr>
          <w:color w:val="000000"/>
          <w:lang w:val="lv-LV"/>
        </w:rPr>
        <w:t>Piegādātājam</w:t>
      </w:r>
      <w:r w:rsidR="0051185D" w:rsidRPr="00005401">
        <w:rPr>
          <w:color w:val="000000"/>
          <w:lang w:val="lv-LV"/>
        </w:rPr>
        <w:t xml:space="preserve"> ir pienākums nekavējoties ziņot Pasūtītājam par </w:t>
      </w:r>
      <w:r>
        <w:rPr>
          <w:color w:val="000000"/>
          <w:lang w:val="lv-LV"/>
        </w:rPr>
        <w:t>Piegādātāja</w:t>
      </w:r>
      <w:r w:rsidR="0051185D" w:rsidRPr="00005401">
        <w:rPr>
          <w:color w:val="000000"/>
          <w:lang w:val="lv-LV"/>
        </w:rPr>
        <w:t xml:space="preserve"> patiesā labuma guvēja maiņu. </w:t>
      </w:r>
      <w:r w:rsidR="002A2450" w:rsidRPr="007A7003">
        <w:rPr>
          <w:rStyle w:val="FontStyle41"/>
          <w:b w:val="0"/>
          <w:bCs w:val="0"/>
          <w:sz w:val="24"/>
          <w:szCs w:val="24"/>
          <w:lang w:val="lv-LV"/>
        </w:rPr>
        <w:t xml:space="preserve">Ja tiek konstatēta neatbilstība </w:t>
      </w:r>
      <w:r w:rsidR="002A2450" w:rsidRPr="007A7003">
        <w:rPr>
          <w:lang w:val="lv-LV"/>
        </w:rPr>
        <w:t>MK noteikumu Nr. 442 36.</w:t>
      </w:r>
      <w:r w:rsidR="002A2450" w:rsidRPr="007A7003">
        <w:rPr>
          <w:vertAlign w:val="superscript"/>
          <w:lang w:val="lv-LV"/>
        </w:rPr>
        <w:t>1</w:t>
      </w:r>
      <w:r w:rsidR="002A2450" w:rsidRPr="007A7003">
        <w:rPr>
          <w:lang w:val="lv-LV"/>
        </w:rPr>
        <w:t>punktam, saskaņā ar MK noteikumu Nr.442</w:t>
      </w:r>
      <w:r w:rsidR="002A2450" w:rsidRPr="007A7003">
        <w:rPr>
          <w:vertAlign w:val="superscript"/>
          <w:lang w:val="lv-LV"/>
        </w:rPr>
        <w:t xml:space="preserve"> </w:t>
      </w:r>
      <w:r w:rsidR="002A2450" w:rsidRPr="007A7003">
        <w:rPr>
          <w:lang w:val="lv-LV"/>
        </w:rPr>
        <w:t>36.</w:t>
      </w:r>
      <w:r w:rsidR="002A2450" w:rsidRPr="007A7003">
        <w:rPr>
          <w:vertAlign w:val="superscript"/>
          <w:lang w:val="lv-LV"/>
        </w:rPr>
        <w:t>3</w:t>
      </w:r>
      <w:r w:rsidR="002A2450" w:rsidRPr="007A7003">
        <w:rPr>
          <w:lang w:val="lv-LV"/>
        </w:rPr>
        <w:t xml:space="preserve">punktu </w:t>
      </w:r>
      <w:r w:rsidR="002A2450">
        <w:rPr>
          <w:lang w:val="lv-LV"/>
        </w:rPr>
        <w:t>Pasūtītājs</w:t>
      </w:r>
      <w:r w:rsidR="002A2450" w:rsidRPr="007A7003">
        <w:rPr>
          <w:lang w:val="lv-LV"/>
        </w:rPr>
        <w:t xml:space="preserve"> informāciju par patieso labuma guvēju </w:t>
      </w:r>
      <w:proofErr w:type="spellStart"/>
      <w:r w:rsidR="002A2450" w:rsidRPr="007A7003">
        <w:rPr>
          <w:lang w:val="lv-LV"/>
        </w:rPr>
        <w:t>nosūta</w:t>
      </w:r>
      <w:proofErr w:type="spellEnd"/>
      <w:r w:rsidR="002A2450" w:rsidRPr="007A7003">
        <w:rPr>
          <w:lang w:val="lv-LV"/>
        </w:rPr>
        <w:t xml:space="preserve"> atzinuma sniegšanai Satversmes aizsardzības birojam. </w:t>
      </w:r>
    </w:p>
    <w:p w14:paraId="3A290EF6" w14:textId="035DE929" w:rsidR="0051185D" w:rsidRPr="00005401" w:rsidRDefault="00B53130" w:rsidP="0051185D">
      <w:pPr>
        <w:pStyle w:val="ListParagraph"/>
        <w:widowControl w:val="0"/>
        <w:numPr>
          <w:ilvl w:val="1"/>
          <w:numId w:val="1"/>
        </w:numPr>
        <w:ind w:right="-1"/>
        <w:jc w:val="both"/>
        <w:outlineLvl w:val="1"/>
        <w:rPr>
          <w:lang w:val="lv-LV"/>
        </w:rPr>
      </w:pPr>
      <w:r>
        <w:rPr>
          <w:lang w:val="lv-LV"/>
        </w:rPr>
        <w:t>Piegādātāja</w:t>
      </w:r>
      <w:r w:rsidR="0051185D" w:rsidRPr="00005401">
        <w:rPr>
          <w:lang w:val="lv-LV"/>
        </w:rPr>
        <w:t xml:space="preserve"> piesaistītais/-</w:t>
      </w:r>
      <w:proofErr w:type="spellStart"/>
      <w:r w:rsidR="0051185D" w:rsidRPr="00005401">
        <w:rPr>
          <w:lang w:val="lv-LV"/>
        </w:rPr>
        <w:t>ie</w:t>
      </w:r>
      <w:proofErr w:type="spellEnd"/>
      <w:r w:rsidR="0051185D" w:rsidRPr="00005401">
        <w:rPr>
          <w:lang w:val="lv-LV"/>
        </w:rPr>
        <w:t xml:space="preserve"> apakšuzņēmējs/-i, ir:________. Šajā apakšpunktā minētajam/-</w:t>
      </w:r>
      <w:proofErr w:type="spellStart"/>
      <w:r w:rsidR="0051185D" w:rsidRPr="00005401">
        <w:rPr>
          <w:lang w:val="lv-LV"/>
        </w:rPr>
        <w:t>iem</w:t>
      </w:r>
      <w:proofErr w:type="spellEnd"/>
      <w:r w:rsidR="0051185D" w:rsidRPr="00005401">
        <w:rPr>
          <w:lang w:val="lv-LV"/>
        </w:rPr>
        <w:t xml:space="preserve"> apakšuzņēmējam/-</w:t>
      </w:r>
      <w:proofErr w:type="spellStart"/>
      <w:r w:rsidR="0051185D" w:rsidRPr="00005401">
        <w:rPr>
          <w:lang w:val="lv-LV"/>
        </w:rPr>
        <w:t>iem</w:t>
      </w:r>
      <w:proofErr w:type="spellEnd"/>
      <w:r w:rsidR="0051185D" w:rsidRPr="00005401">
        <w:rPr>
          <w:lang w:val="lv-LV"/>
        </w:rPr>
        <w:t xml:space="preserve"> nododamā Līguma izpildes daļa ir ________________.</w:t>
      </w:r>
    </w:p>
    <w:p w14:paraId="542FC8B6" w14:textId="2537197F" w:rsidR="0051185D" w:rsidRPr="00005401" w:rsidRDefault="0051185D" w:rsidP="0051185D">
      <w:pPr>
        <w:widowControl w:val="0"/>
        <w:ind w:right="-1"/>
        <w:jc w:val="both"/>
        <w:outlineLvl w:val="1"/>
        <w:rPr>
          <w:rFonts w:ascii="Times New Roman" w:hAnsi="Times New Roman"/>
          <w:i/>
          <w:iCs/>
          <w:sz w:val="24"/>
        </w:rPr>
      </w:pPr>
      <w:r w:rsidRPr="00005401">
        <w:rPr>
          <w:rFonts w:ascii="Times New Roman" w:hAnsi="Times New Roman"/>
          <w:i/>
          <w:iCs/>
          <w:sz w:val="24"/>
        </w:rPr>
        <w:t xml:space="preserve">(Līguma </w:t>
      </w:r>
      <w:r w:rsidR="00B53130" w:rsidRPr="00005401">
        <w:rPr>
          <w:rFonts w:ascii="Times New Roman" w:hAnsi="Times New Roman"/>
          <w:i/>
          <w:iCs/>
          <w:sz w:val="24"/>
        </w:rPr>
        <w:t>9</w:t>
      </w:r>
      <w:r w:rsidRPr="00005401">
        <w:rPr>
          <w:rFonts w:ascii="Times New Roman" w:hAnsi="Times New Roman"/>
          <w:i/>
          <w:iCs/>
          <w:sz w:val="24"/>
        </w:rPr>
        <w:t>.1</w:t>
      </w:r>
      <w:r w:rsidR="00B53130" w:rsidRPr="00005401">
        <w:rPr>
          <w:rFonts w:ascii="Times New Roman" w:hAnsi="Times New Roman"/>
          <w:i/>
          <w:iCs/>
          <w:sz w:val="24"/>
        </w:rPr>
        <w:t>6</w:t>
      </w:r>
      <w:r w:rsidRPr="00005401">
        <w:rPr>
          <w:rFonts w:ascii="Times New Roman" w:hAnsi="Times New Roman"/>
          <w:i/>
          <w:iCs/>
          <w:sz w:val="24"/>
        </w:rPr>
        <w:t xml:space="preserve">. un </w:t>
      </w:r>
      <w:r w:rsidR="00B53130" w:rsidRPr="00005401">
        <w:rPr>
          <w:rFonts w:ascii="Times New Roman" w:hAnsi="Times New Roman"/>
          <w:i/>
          <w:iCs/>
          <w:sz w:val="24"/>
        </w:rPr>
        <w:t>9</w:t>
      </w:r>
      <w:r w:rsidRPr="00005401">
        <w:rPr>
          <w:rFonts w:ascii="Times New Roman" w:hAnsi="Times New Roman"/>
          <w:i/>
          <w:iCs/>
          <w:sz w:val="24"/>
        </w:rPr>
        <w:t>.1</w:t>
      </w:r>
      <w:r w:rsidR="00B53130" w:rsidRPr="00005401">
        <w:rPr>
          <w:rFonts w:ascii="Times New Roman" w:hAnsi="Times New Roman"/>
          <w:i/>
          <w:iCs/>
          <w:sz w:val="24"/>
        </w:rPr>
        <w:t>7</w:t>
      </w:r>
      <w:r w:rsidRPr="00005401">
        <w:rPr>
          <w:rFonts w:ascii="Times New Roman" w:hAnsi="Times New Roman"/>
          <w:i/>
          <w:iCs/>
          <w:sz w:val="24"/>
        </w:rPr>
        <w:t>.apakšpunkts tiks precizēts atbilstoši izvēlētā pretendenta piedāvājumam)</w:t>
      </w:r>
    </w:p>
    <w:p w14:paraId="4833C3AF" w14:textId="30AEAB4F" w:rsidR="0051185D" w:rsidRPr="00005401" w:rsidRDefault="007D02B7" w:rsidP="0051185D">
      <w:pPr>
        <w:pStyle w:val="ListParagraph"/>
        <w:widowControl w:val="0"/>
        <w:numPr>
          <w:ilvl w:val="1"/>
          <w:numId w:val="1"/>
        </w:numPr>
        <w:ind w:right="-1"/>
        <w:jc w:val="both"/>
        <w:outlineLvl w:val="1"/>
        <w:rPr>
          <w:lang w:val="lv-LV"/>
        </w:rPr>
      </w:pPr>
      <w:r>
        <w:rPr>
          <w:lang w:val="lv-LV"/>
        </w:rPr>
        <w:t>Piegādātājs</w:t>
      </w:r>
      <w:r w:rsidR="0051185D" w:rsidRPr="00005401">
        <w:rPr>
          <w:lang w:val="lv-LV"/>
        </w:rPr>
        <w:t xml:space="preserve"> nav tiesīgs bez Pasūtītāja rakstveida saskaņošanas veikt Līguma </w:t>
      </w:r>
      <w:r>
        <w:rPr>
          <w:lang w:val="lv-LV"/>
        </w:rPr>
        <w:t>9</w:t>
      </w:r>
      <w:r w:rsidR="0051185D" w:rsidRPr="00005401">
        <w:rPr>
          <w:lang w:val="lv-LV"/>
        </w:rPr>
        <w:t>.</w:t>
      </w:r>
      <w:r>
        <w:rPr>
          <w:lang w:val="lv-LV"/>
        </w:rPr>
        <w:t>17</w:t>
      </w:r>
      <w:r w:rsidR="0051185D" w:rsidRPr="00005401">
        <w:rPr>
          <w:lang w:val="lv-LV"/>
        </w:rPr>
        <w:t>.apakšpunktā norādīto apakšuzņēmēju nomaiņu un iesaistīt Līguma izpildē jaunus apakšuzņēmējus.</w:t>
      </w:r>
    </w:p>
    <w:p w14:paraId="04E6FB0D" w14:textId="4A496087" w:rsidR="0051185D" w:rsidRPr="00005401" w:rsidRDefault="0051185D" w:rsidP="0051185D">
      <w:pPr>
        <w:pStyle w:val="ListParagraph"/>
        <w:widowControl w:val="0"/>
        <w:numPr>
          <w:ilvl w:val="1"/>
          <w:numId w:val="1"/>
        </w:numPr>
        <w:ind w:right="-1"/>
        <w:jc w:val="both"/>
        <w:outlineLvl w:val="1"/>
        <w:rPr>
          <w:lang w:val="lv-LV"/>
        </w:rPr>
      </w:pPr>
      <w:r w:rsidRPr="00005401">
        <w:rPr>
          <w:lang w:val="lv-LV"/>
        </w:rPr>
        <w:t xml:space="preserve">Piedāvājot apakšuzņēmēju nomaiņu vai jauna apakšuzņēmēja piesaistīšanu </w:t>
      </w:r>
      <w:r w:rsidR="007D02B7">
        <w:rPr>
          <w:lang w:val="lv-LV"/>
        </w:rPr>
        <w:t xml:space="preserve">Piegādātājs </w:t>
      </w:r>
      <w:r w:rsidRPr="00005401">
        <w:rPr>
          <w:lang w:val="lv-LV"/>
        </w:rPr>
        <w:t>iesniedz Pasūtītājam apliecinājumu, ka uz piedāvāto apakšuzņēmēju neattiecas Padomes Regulas (ES) Nr. 833/2014 (2014. gada 31. jūlijs) 5.k. panta 1.punktā noteiktais. Pasūtītājs nepiekrīt</w:t>
      </w:r>
      <w:r w:rsidRPr="00005401">
        <w:rPr>
          <w:color w:val="000000"/>
          <w:lang w:val="lv-LV"/>
        </w:rPr>
        <w:t xml:space="preserve"> </w:t>
      </w:r>
      <w:r w:rsidRPr="00005401">
        <w:rPr>
          <w:lang w:val="lv-LV"/>
        </w:rPr>
        <w:t>apakšuzņēmēju nomaiņai vai jauna apakšuzņēmēja piesaistīšanai</w:t>
      </w:r>
      <w:r w:rsidRPr="00005401">
        <w:rPr>
          <w:color w:val="000000"/>
          <w:lang w:val="lv-LV"/>
        </w:rPr>
        <w:t xml:space="preserve"> ja nav iesniegts šajā apakšpunktā noteiktais apliecinājums)</w:t>
      </w:r>
      <w:r w:rsidRPr="00005401">
        <w:rPr>
          <w:lang w:val="lv-LV"/>
        </w:rPr>
        <w:t>.</w:t>
      </w:r>
    </w:p>
    <w:p w14:paraId="053E79B2" w14:textId="1BBEAE76" w:rsidR="002A2450" w:rsidRPr="007A7003" w:rsidRDefault="002A2450" w:rsidP="002A2450">
      <w:pPr>
        <w:pStyle w:val="ListParagraph"/>
        <w:numPr>
          <w:ilvl w:val="1"/>
          <w:numId w:val="1"/>
        </w:numPr>
        <w:spacing w:after="60"/>
        <w:contextualSpacing w:val="0"/>
        <w:jc w:val="both"/>
        <w:rPr>
          <w:lang w:val="lv-LV"/>
        </w:rPr>
      </w:pPr>
      <w:r w:rsidRPr="007A7003">
        <w:rPr>
          <w:lang w:val="lv-LV"/>
        </w:rPr>
        <w:t>atbilstoši MK noteikumu Nr.508 16.punktam un gadījumā, ja ir konstatēta neatbilstība MK noteikumu Nr. 442 36.</w:t>
      </w:r>
      <w:r w:rsidRPr="007A7003">
        <w:rPr>
          <w:vertAlign w:val="superscript"/>
          <w:lang w:val="lv-LV"/>
        </w:rPr>
        <w:t xml:space="preserve">1 </w:t>
      </w:r>
      <w:r w:rsidRPr="007A7003">
        <w:rPr>
          <w:lang w:val="lv-LV"/>
        </w:rPr>
        <w:t>punktam, atbilstoši MK noteikumu Nr.442</w:t>
      </w:r>
      <w:r w:rsidRPr="007A7003">
        <w:rPr>
          <w:vertAlign w:val="superscript"/>
          <w:lang w:val="lv-LV"/>
        </w:rPr>
        <w:t xml:space="preserve"> </w:t>
      </w:r>
      <w:r w:rsidRPr="007A7003">
        <w:rPr>
          <w:lang w:val="lv-LV"/>
        </w:rPr>
        <w:t>36.</w:t>
      </w:r>
      <w:r w:rsidRPr="007A7003">
        <w:rPr>
          <w:vertAlign w:val="superscript"/>
          <w:lang w:val="lv-LV"/>
        </w:rPr>
        <w:t>3</w:t>
      </w:r>
      <w:r w:rsidRPr="007A7003">
        <w:rPr>
          <w:lang w:val="lv-LV"/>
        </w:rPr>
        <w:t>punktam, pirms apakšuzņēmēja nomaiņas vai jauna apakšuzņēmēja piesaistes saskaņošanas informāciju par apakšuzņēmēju P</w:t>
      </w:r>
      <w:r>
        <w:rPr>
          <w:lang w:val="lv-LV"/>
        </w:rPr>
        <w:t>asūtītājs</w:t>
      </w:r>
      <w:r w:rsidRPr="007A7003">
        <w:rPr>
          <w:lang w:val="lv-LV"/>
        </w:rPr>
        <w:t xml:space="preserve"> </w:t>
      </w:r>
      <w:proofErr w:type="spellStart"/>
      <w:r w:rsidRPr="007A7003">
        <w:rPr>
          <w:lang w:val="lv-LV"/>
        </w:rPr>
        <w:t>nosūta</w:t>
      </w:r>
      <w:proofErr w:type="spellEnd"/>
      <w:r w:rsidRPr="007A7003">
        <w:rPr>
          <w:lang w:val="lv-LV"/>
        </w:rPr>
        <w:t xml:space="preserve"> pārbaudei Satversmes aizsardzības birojam. Šajā apakšpunktā noteikto vēstuli  </w:t>
      </w:r>
      <w:r>
        <w:rPr>
          <w:lang w:val="lv-LV"/>
        </w:rPr>
        <w:t>Pasūtītāja</w:t>
      </w:r>
      <w:r w:rsidRPr="007A7003">
        <w:rPr>
          <w:lang w:val="lv-LV"/>
        </w:rPr>
        <w:t xml:space="preserve"> vārdā </w:t>
      </w:r>
      <w:proofErr w:type="spellStart"/>
      <w:r w:rsidRPr="007A7003">
        <w:rPr>
          <w:lang w:val="lv-LV"/>
        </w:rPr>
        <w:t>nosūta</w:t>
      </w:r>
      <w:proofErr w:type="spellEnd"/>
      <w:r w:rsidRPr="007A7003">
        <w:rPr>
          <w:lang w:val="lv-LV"/>
        </w:rPr>
        <w:t xml:space="preserve"> VID Finanšu pārvaldes direktors vai persona, kura viņu aizvieto. Gadījumā, ja par </w:t>
      </w:r>
      <w:r>
        <w:rPr>
          <w:lang w:val="lv-LV"/>
        </w:rPr>
        <w:t>Piegādātāja</w:t>
      </w:r>
      <w:r w:rsidRPr="007A7003">
        <w:rPr>
          <w:lang w:val="lv-LV"/>
        </w:rPr>
        <w:t xml:space="preserve"> piedāvāto apakšuzņēmēju tiek saņemts negatīvs atzinums no kompetentajām drošības iestādēm, apakšuzņēmēja nomaiņa un jauna apakšuzņēmēja piesaiste netiek saskaņota. </w:t>
      </w:r>
    </w:p>
    <w:p w14:paraId="3347597B" w14:textId="7611585F" w:rsidR="004528EA" w:rsidRPr="00E25E30" w:rsidRDefault="002A2450" w:rsidP="004528EA">
      <w:pPr>
        <w:pStyle w:val="ListParagraph"/>
        <w:widowControl w:val="0"/>
        <w:numPr>
          <w:ilvl w:val="1"/>
          <w:numId w:val="1"/>
        </w:numPr>
        <w:spacing w:line="276" w:lineRule="auto"/>
        <w:ind w:left="0" w:firstLine="0"/>
        <w:contextualSpacing w:val="0"/>
        <w:jc w:val="both"/>
        <w:rPr>
          <w:b/>
          <w:strike/>
          <w:lang w:val="lv-LV"/>
        </w:rPr>
      </w:pPr>
      <w:r>
        <w:rPr>
          <w:lang w:val="lv-LV"/>
        </w:rPr>
        <w:t xml:space="preserve">Līgums sastādīts latviešu </w:t>
      </w:r>
      <w:r w:rsidR="004528EA" w:rsidRPr="00BF1AE4">
        <w:rPr>
          <w:lang w:val="lv-LV"/>
        </w:rPr>
        <w:t xml:space="preserve">valodā uz </w:t>
      </w:r>
      <w:r w:rsidR="007D02B7">
        <w:rPr>
          <w:lang w:val="lv-LV"/>
        </w:rPr>
        <w:t>9</w:t>
      </w:r>
      <w:r w:rsidR="004317C8" w:rsidRPr="00BF1AE4">
        <w:rPr>
          <w:lang w:val="lv-LV"/>
        </w:rPr>
        <w:t xml:space="preserve"> (</w:t>
      </w:r>
      <w:r w:rsidR="007D02B7">
        <w:rPr>
          <w:lang w:val="lv-LV"/>
        </w:rPr>
        <w:t>deviņām</w:t>
      </w:r>
      <w:r w:rsidR="004317C8" w:rsidRPr="00BF1AE4">
        <w:rPr>
          <w:lang w:val="lv-LV"/>
        </w:rPr>
        <w:t xml:space="preserve">) </w:t>
      </w:r>
      <w:r w:rsidR="004528EA" w:rsidRPr="00BF1AE4">
        <w:rPr>
          <w:lang w:val="lv-LV"/>
        </w:rPr>
        <w:t>lap</w:t>
      </w:r>
      <w:r w:rsidR="007D02B7">
        <w:rPr>
          <w:lang w:val="lv-LV"/>
        </w:rPr>
        <w:t>pusēm</w:t>
      </w:r>
      <w:r w:rsidR="004317C8" w:rsidRPr="00BF1AE4">
        <w:rPr>
          <w:lang w:val="lv-LV"/>
        </w:rPr>
        <w:t xml:space="preserve"> </w:t>
      </w:r>
      <w:r w:rsidR="004528EA" w:rsidRPr="00BF1AE4">
        <w:rPr>
          <w:lang w:val="lv-LV"/>
        </w:rPr>
        <w:t xml:space="preserve">ar 1.pielikumu uz </w:t>
      </w:r>
      <w:r w:rsidR="007979CB">
        <w:rPr>
          <w:lang w:val="lv-LV"/>
        </w:rPr>
        <w:t>_</w:t>
      </w:r>
      <w:r w:rsidR="003E7C33" w:rsidRPr="00BF1AE4">
        <w:rPr>
          <w:lang w:val="lv-LV"/>
        </w:rPr>
        <w:t xml:space="preserve"> (</w:t>
      </w:r>
      <w:r w:rsidR="007979CB">
        <w:rPr>
          <w:lang w:val="lv-LV"/>
        </w:rPr>
        <w:t>_</w:t>
      </w:r>
      <w:r w:rsidR="003E7C33" w:rsidRPr="00BF1AE4">
        <w:rPr>
          <w:lang w:val="lv-LV"/>
        </w:rPr>
        <w:t xml:space="preserve">) </w:t>
      </w:r>
      <w:r w:rsidR="002309F0" w:rsidRPr="00BF1AE4">
        <w:rPr>
          <w:lang w:val="lv-LV"/>
        </w:rPr>
        <w:t>la</w:t>
      </w:r>
      <w:r w:rsidR="007D02B7">
        <w:rPr>
          <w:lang w:val="lv-LV"/>
        </w:rPr>
        <w:t>ppusēm</w:t>
      </w:r>
      <w:r w:rsidR="003E7C33">
        <w:rPr>
          <w:lang w:val="lv-LV"/>
        </w:rPr>
        <w:t xml:space="preserve"> </w:t>
      </w:r>
      <w:r w:rsidR="004528EA" w:rsidRPr="00BF1AE4">
        <w:rPr>
          <w:lang w:val="lv-LV"/>
        </w:rPr>
        <w:t xml:space="preserve">un 2.pielikumu uz </w:t>
      </w:r>
      <w:r w:rsidR="003E7C33">
        <w:rPr>
          <w:lang w:val="lv-LV"/>
        </w:rPr>
        <w:t>1</w:t>
      </w:r>
      <w:r w:rsidR="003E7C33" w:rsidRPr="00BF1AE4">
        <w:rPr>
          <w:lang w:val="lv-LV"/>
        </w:rPr>
        <w:t xml:space="preserve"> (</w:t>
      </w:r>
      <w:r w:rsidR="003E7C33">
        <w:rPr>
          <w:lang w:val="lv-LV"/>
        </w:rPr>
        <w:t>vienas</w:t>
      </w:r>
      <w:r w:rsidR="003E7C33" w:rsidRPr="00BF1AE4">
        <w:rPr>
          <w:lang w:val="lv-LV"/>
        </w:rPr>
        <w:t xml:space="preserve">) </w:t>
      </w:r>
      <w:r w:rsidR="004528EA" w:rsidRPr="00BF1AE4">
        <w:rPr>
          <w:lang w:val="lv-LV"/>
        </w:rPr>
        <w:t>la</w:t>
      </w:r>
      <w:r w:rsidR="007D02B7">
        <w:rPr>
          <w:lang w:val="lv-LV"/>
        </w:rPr>
        <w:t>ppuses</w:t>
      </w:r>
      <w:r w:rsidR="003E7C33" w:rsidRPr="00BF1AE4">
        <w:rPr>
          <w:lang w:val="lv-LV"/>
        </w:rPr>
        <w:t xml:space="preserve"> </w:t>
      </w:r>
      <w:r w:rsidR="00AE6A19" w:rsidRPr="00BF1AE4">
        <w:rPr>
          <w:lang w:val="lv-LV"/>
        </w:rPr>
        <w:t>un parakstīts ar drošu elektronisko parakstu, kas satur laika zīmogu</w:t>
      </w:r>
      <w:r w:rsidR="004528EA" w:rsidRPr="00BF1AE4">
        <w:rPr>
          <w:lang w:val="lv-LV"/>
        </w:rPr>
        <w:t xml:space="preserve">. </w:t>
      </w:r>
    </w:p>
    <w:p w14:paraId="6299267E" w14:textId="77777777" w:rsidR="00E25E30" w:rsidRPr="00BF1AE4" w:rsidRDefault="00E25E30" w:rsidP="00E25E30">
      <w:pPr>
        <w:pStyle w:val="ListParagraph"/>
        <w:widowControl w:val="0"/>
        <w:spacing w:line="276" w:lineRule="auto"/>
        <w:ind w:left="0"/>
        <w:contextualSpacing w:val="0"/>
        <w:jc w:val="both"/>
        <w:rPr>
          <w:b/>
          <w:strike/>
          <w:lang w:val="lv-LV"/>
        </w:rPr>
      </w:pPr>
    </w:p>
    <w:p w14:paraId="53409B59" w14:textId="77777777" w:rsidR="004528EA" w:rsidRPr="00551C49" w:rsidRDefault="004528EA" w:rsidP="004528EA">
      <w:pPr>
        <w:pStyle w:val="ListParagraph"/>
        <w:widowControl w:val="0"/>
        <w:spacing w:after="120" w:line="276" w:lineRule="auto"/>
        <w:jc w:val="center"/>
        <w:rPr>
          <w:b/>
          <w:lang w:val="lv-LV"/>
        </w:rPr>
      </w:pPr>
      <w:r w:rsidRPr="00551C49">
        <w:rPr>
          <w:b/>
          <w:lang w:val="lv-LV"/>
        </w:rPr>
        <w:t>Pušu rekvizīti un paraksti</w:t>
      </w:r>
    </w:p>
    <w:tbl>
      <w:tblPr>
        <w:tblW w:w="9464" w:type="dxa"/>
        <w:tblLook w:val="01E0" w:firstRow="1" w:lastRow="1" w:firstColumn="1" w:lastColumn="1" w:noHBand="0" w:noVBand="0"/>
      </w:tblPr>
      <w:tblGrid>
        <w:gridCol w:w="4077"/>
        <w:gridCol w:w="5387"/>
      </w:tblGrid>
      <w:tr w:rsidR="004528EA" w:rsidRPr="00551C49" w14:paraId="3B7CF287" w14:textId="77777777" w:rsidTr="00B32AD0">
        <w:tc>
          <w:tcPr>
            <w:tcW w:w="4077" w:type="dxa"/>
            <w:hideMark/>
          </w:tcPr>
          <w:p w14:paraId="0EDC2A42" w14:textId="77777777" w:rsidR="004528EA" w:rsidRPr="00551C49" w:rsidRDefault="004528EA" w:rsidP="009E6D76">
            <w:pPr>
              <w:widowControl w:val="0"/>
              <w:spacing w:after="0" w:line="240" w:lineRule="auto"/>
              <w:rPr>
                <w:rFonts w:ascii="Times New Roman" w:hAnsi="Times New Roman"/>
                <w:b/>
                <w:sz w:val="24"/>
                <w:szCs w:val="24"/>
              </w:rPr>
            </w:pPr>
            <w:r w:rsidRPr="00551C49">
              <w:rPr>
                <w:rFonts w:ascii="Times New Roman" w:hAnsi="Times New Roman"/>
                <w:b/>
                <w:sz w:val="24"/>
                <w:szCs w:val="24"/>
              </w:rPr>
              <w:t>Pasūtītājs:</w:t>
            </w:r>
          </w:p>
          <w:p w14:paraId="2F4DE957" w14:textId="77777777" w:rsidR="004528EA" w:rsidRPr="00551C49" w:rsidRDefault="004528EA" w:rsidP="009E6D76">
            <w:pPr>
              <w:widowControl w:val="0"/>
              <w:spacing w:after="0" w:line="240" w:lineRule="auto"/>
              <w:jc w:val="both"/>
              <w:rPr>
                <w:rFonts w:ascii="Times New Roman" w:hAnsi="Times New Roman"/>
                <w:b/>
                <w:snapToGrid w:val="0"/>
                <w:sz w:val="24"/>
                <w:szCs w:val="24"/>
              </w:rPr>
            </w:pPr>
            <w:r w:rsidRPr="00551C49">
              <w:rPr>
                <w:rFonts w:ascii="Times New Roman" w:hAnsi="Times New Roman"/>
                <w:b/>
                <w:snapToGrid w:val="0"/>
                <w:sz w:val="24"/>
                <w:szCs w:val="24"/>
              </w:rPr>
              <w:t>Valsts ieņēmumu dienests</w:t>
            </w:r>
          </w:p>
          <w:p w14:paraId="5AFD6D65" w14:textId="77777777" w:rsidR="004528EA" w:rsidRPr="00551C49" w:rsidRDefault="004528EA" w:rsidP="009E6D76">
            <w:pPr>
              <w:widowControl w:val="0"/>
              <w:spacing w:after="0" w:line="240" w:lineRule="auto"/>
              <w:jc w:val="both"/>
              <w:rPr>
                <w:rFonts w:ascii="Times New Roman" w:hAnsi="Times New Roman"/>
                <w:snapToGrid w:val="0"/>
                <w:sz w:val="24"/>
                <w:szCs w:val="24"/>
              </w:rPr>
            </w:pPr>
            <w:r w:rsidRPr="00551C49">
              <w:rPr>
                <w:rFonts w:ascii="Times New Roman" w:hAnsi="Times New Roman"/>
                <w:snapToGrid w:val="0"/>
                <w:sz w:val="24"/>
                <w:szCs w:val="24"/>
              </w:rPr>
              <w:t>Adrese: Talejas iela 1, Rīga, LV-1978</w:t>
            </w:r>
          </w:p>
          <w:p w14:paraId="475A9DC6" w14:textId="77777777" w:rsidR="004528EA" w:rsidRDefault="004528EA" w:rsidP="009E6D76">
            <w:pPr>
              <w:widowControl w:val="0"/>
              <w:spacing w:after="0" w:line="240" w:lineRule="auto"/>
              <w:jc w:val="both"/>
              <w:rPr>
                <w:rFonts w:ascii="Times New Roman" w:hAnsi="Times New Roman"/>
                <w:snapToGrid w:val="0"/>
                <w:sz w:val="24"/>
                <w:szCs w:val="24"/>
              </w:rPr>
            </w:pPr>
            <w:proofErr w:type="spellStart"/>
            <w:r w:rsidRPr="00551C49">
              <w:rPr>
                <w:rFonts w:ascii="Times New Roman" w:hAnsi="Times New Roman"/>
                <w:snapToGrid w:val="0"/>
                <w:sz w:val="24"/>
                <w:szCs w:val="24"/>
              </w:rPr>
              <w:t>Reģ</w:t>
            </w:r>
            <w:proofErr w:type="spellEnd"/>
            <w:r w:rsidRPr="00551C49">
              <w:rPr>
                <w:rFonts w:ascii="Times New Roman" w:hAnsi="Times New Roman"/>
                <w:snapToGrid w:val="0"/>
                <w:sz w:val="24"/>
                <w:szCs w:val="24"/>
              </w:rPr>
              <w:t>. Nr.:</w:t>
            </w:r>
            <w:r w:rsidR="009B6A59">
              <w:rPr>
                <w:rFonts w:ascii="Times New Roman" w:hAnsi="Times New Roman"/>
                <w:snapToGrid w:val="0"/>
                <w:sz w:val="24"/>
                <w:szCs w:val="24"/>
              </w:rPr>
              <w:t xml:space="preserve"> </w:t>
            </w:r>
            <w:r w:rsidRPr="00551C49">
              <w:rPr>
                <w:rFonts w:ascii="Times New Roman" w:hAnsi="Times New Roman"/>
                <w:snapToGrid w:val="0"/>
                <w:sz w:val="24"/>
                <w:szCs w:val="24"/>
              </w:rPr>
              <w:t>90000069281</w:t>
            </w:r>
          </w:p>
          <w:p w14:paraId="2A1A0A49" w14:textId="04F336E7" w:rsidR="007D02B7" w:rsidRPr="00005401" w:rsidRDefault="007D02B7" w:rsidP="009E6D76">
            <w:pPr>
              <w:widowControl w:val="0"/>
              <w:spacing w:after="0" w:line="240" w:lineRule="auto"/>
              <w:jc w:val="both"/>
              <w:rPr>
                <w:rFonts w:ascii="Times New Roman" w:hAnsi="Times New Roman"/>
                <w:bCs/>
                <w:snapToGrid w:val="0"/>
                <w:sz w:val="24"/>
                <w:szCs w:val="24"/>
              </w:rPr>
            </w:pPr>
            <w:r w:rsidRPr="00005401">
              <w:rPr>
                <w:rFonts w:ascii="Times New Roman" w:hAnsi="Times New Roman"/>
                <w:bCs/>
                <w:snapToGrid w:val="0"/>
                <w:sz w:val="24"/>
                <w:szCs w:val="24"/>
              </w:rPr>
              <w:t xml:space="preserve">PVN </w:t>
            </w:r>
            <w:proofErr w:type="spellStart"/>
            <w:r w:rsidRPr="00005401">
              <w:rPr>
                <w:rFonts w:ascii="Times New Roman" w:hAnsi="Times New Roman"/>
                <w:bCs/>
                <w:snapToGrid w:val="0"/>
                <w:sz w:val="24"/>
                <w:szCs w:val="24"/>
              </w:rPr>
              <w:t>reģ</w:t>
            </w:r>
            <w:proofErr w:type="spellEnd"/>
            <w:r w:rsidRPr="00005401">
              <w:rPr>
                <w:rFonts w:ascii="Times New Roman" w:hAnsi="Times New Roman"/>
                <w:bCs/>
                <w:snapToGrid w:val="0"/>
                <w:sz w:val="24"/>
                <w:szCs w:val="24"/>
              </w:rPr>
              <w:t>. Nr.:</w:t>
            </w:r>
            <w:r>
              <w:rPr>
                <w:rFonts w:ascii="Times New Roman" w:hAnsi="Times New Roman"/>
                <w:bCs/>
                <w:snapToGrid w:val="0"/>
                <w:sz w:val="24"/>
                <w:szCs w:val="24"/>
              </w:rPr>
              <w:t xml:space="preserve"> </w:t>
            </w:r>
            <w:r>
              <w:rPr>
                <w:rFonts w:ascii="Times New Roman" w:hAnsi="Times New Roman"/>
                <w:color w:val="000000"/>
                <w:sz w:val="24"/>
                <w:szCs w:val="24"/>
              </w:rPr>
              <w:t>LV</w:t>
            </w:r>
            <w:r w:rsidRPr="00457E8A">
              <w:rPr>
                <w:rFonts w:ascii="Times New Roman" w:hAnsi="Times New Roman"/>
                <w:color w:val="000000"/>
                <w:sz w:val="24"/>
                <w:szCs w:val="24"/>
              </w:rPr>
              <w:t>90000069281</w:t>
            </w:r>
          </w:p>
          <w:p w14:paraId="4C1460B9" w14:textId="589076A5" w:rsidR="007D02B7" w:rsidRDefault="007D02B7" w:rsidP="009E6D76">
            <w:pPr>
              <w:widowControl w:val="0"/>
              <w:spacing w:after="0" w:line="240" w:lineRule="auto"/>
              <w:jc w:val="both"/>
              <w:rPr>
                <w:rFonts w:ascii="Times New Roman" w:hAnsi="Times New Roman"/>
                <w:snapToGrid w:val="0"/>
                <w:sz w:val="24"/>
                <w:szCs w:val="24"/>
              </w:rPr>
            </w:pPr>
            <w:r w:rsidRPr="00005401">
              <w:rPr>
                <w:rFonts w:ascii="Times New Roman" w:hAnsi="Times New Roman"/>
                <w:bCs/>
                <w:snapToGrid w:val="0"/>
                <w:sz w:val="24"/>
                <w:szCs w:val="24"/>
              </w:rPr>
              <w:t>eAdrese</w:t>
            </w:r>
            <w:r w:rsidRPr="00627F48">
              <w:rPr>
                <w:rFonts w:ascii="Times New Roman" w:hAnsi="Times New Roman"/>
                <w:sz w:val="24"/>
                <w:szCs w:val="24"/>
              </w:rPr>
              <w:t>:</w:t>
            </w:r>
            <w:r w:rsidRPr="00627F48">
              <w:rPr>
                <w:rFonts w:ascii="Times New Roman" w:hAnsi="Times New Roman"/>
                <w:color w:val="212529"/>
                <w:sz w:val="24"/>
                <w:szCs w:val="24"/>
                <w:shd w:val="clear" w:color="auto" w:fill="FFFFFF"/>
              </w:rPr>
              <w:t>_DEFAULT@90000069281</w:t>
            </w:r>
          </w:p>
          <w:p w14:paraId="7A6385D9" w14:textId="313B8156" w:rsidR="004528EA" w:rsidRPr="00551C49" w:rsidRDefault="004528EA" w:rsidP="009E6D76">
            <w:pPr>
              <w:widowControl w:val="0"/>
              <w:spacing w:after="0" w:line="240" w:lineRule="auto"/>
              <w:jc w:val="both"/>
              <w:rPr>
                <w:rFonts w:ascii="Times New Roman" w:hAnsi="Times New Roman"/>
                <w:sz w:val="24"/>
                <w:szCs w:val="24"/>
              </w:rPr>
            </w:pPr>
            <w:r w:rsidRPr="00551C49">
              <w:rPr>
                <w:rFonts w:ascii="Times New Roman" w:hAnsi="Times New Roman"/>
                <w:snapToGrid w:val="0"/>
                <w:sz w:val="24"/>
                <w:szCs w:val="24"/>
              </w:rPr>
              <w:t xml:space="preserve">Tālr.: </w:t>
            </w:r>
            <w:r w:rsidR="007D02B7" w:rsidRPr="00005401">
              <w:rPr>
                <w:rFonts w:ascii="Times New Roman" w:hAnsi="Times New Roman"/>
                <w:sz w:val="24"/>
                <w:szCs w:val="24"/>
              </w:rPr>
              <w:t xml:space="preserve">+371 </w:t>
            </w:r>
            <w:r w:rsidRPr="007D02B7">
              <w:rPr>
                <w:rFonts w:ascii="Times New Roman" w:hAnsi="Times New Roman"/>
                <w:sz w:val="24"/>
                <w:szCs w:val="24"/>
              </w:rPr>
              <w:t>67122689</w:t>
            </w:r>
          </w:p>
          <w:p w14:paraId="5712DCA0" w14:textId="77777777" w:rsidR="004528EA" w:rsidRPr="00551C49" w:rsidRDefault="004528EA" w:rsidP="009E6D76">
            <w:pPr>
              <w:widowControl w:val="0"/>
              <w:spacing w:after="0" w:line="240" w:lineRule="auto"/>
              <w:jc w:val="both"/>
              <w:rPr>
                <w:rFonts w:ascii="Times New Roman" w:hAnsi="Times New Roman"/>
                <w:sz w:val="24"/>
                <w:szCs w:val="24"/>
              </w:rPr>
            </w:pPr>
            <w:r w:rsidRPr="00551C49">
              <w:rPr>
                <w:rFonts w:ascii="Times New Roman" w:hAnsi="Times New Roman"/>
                <w:sz w:val="24"/>
                <w:szCs w:val="24"/>
              </w:rPr>
              <w:t xml:space="preserve">E-pasts: </w:t>
            </w:r>
            <w:hyperlink r:id="rId16" w:history="1">
              <w:r w:rsidRPr="00551C49">
                <w:rPr>
                  <w:rStyle w:val="Hyperlink"/>
                  <w:rFonts w:ascii="Times New Roman" w:hAnsi="Times New Roman"/>
                  <w:sz w:val="24"/>
                  <w:szCs w:val="24"/>
                </w:rPr>
                <w:t>vid@vid.gov.lv</w:t>
              </w:r>
            </w:hyperlink>
            <w:r w:rsidRPr="00551C49">
              <w:rPr>
                <w:rFonts w:ascii="Times New Roman" w:hAnsi="Times New Roman"/>
                <w:sz w:val="24"/>
                <w:szCs w:val="24"/>
              </w:rPr>
              <w:t xml:space="preserve"> </w:t>
            </w:r>
          </w:p>
          <w:p w14:paraId="09A6DDA4" w14:textId="77777777" w:rsidR="004528EA" w:rsidRDefault="004528EA" w:rsidP="009E6D76">
            <w:pPr>
              <w:widowControl w:val="0"/>
              <w:spacing w:after="0" w:line="240" w:lineRule="auto"/>
              <w:jc w:val="both"/>
              <w:rPr>
                <w:rFonts w:ascii="Times New Roman" w:hAnsi="Times New Roman"/>
                <w:snapToGrid w:val="0"/>
                <w:sz w:val="24"/>
                <w:szCs w:val="24"/>
              </w:rPr>
            </w:pPr>
            <w:r w:rsidRPr="00551C49">
              <w:rPr>
                <w:rFonts w:ascii="Times New Roman" w:hAnsi="Times New Roman"/>
                <w:snapToGrid w:val="0"/>
                <w:sz w:val="24"/>
                <w:szCs w:val="24"/>
              </w:rPr>
              <w:lastRenderedPageBreak/>
              <w:t>Tīmekļvietne:</w:t>
            </w:r>
            <w:r w:rsidR="009B6A59">
              <w:rPr>
                <w:rFonts w:ascii="Times New Roman" w:hAnsi="Times New Roman"/>
                <w:snapToGrid w:val="0"/>
                <w:sz w:val="24"/>
                <w:szCs w:val="24"/>
              </w:rPr>
              <w:t xml:space="preserve"> </w:t>
            </w:r>
            <w:hyperlink r:id="rId17" w:history="1">
              <w:r w:rsidR="009B6A59" w:rsidRPr="009C78BF">
                <w:rPr>
                  <w:rStyle w:val="Hyperlink"/>
                  <w:rFonts w:ascii="Times New Roman" w:hAnsi="Times New Roman"/>
                  <w:snapToGrid w:val="0"/>
                  <w:sz w:val="24"/>
                  <w:szCs w:val="24"/>
                </w:rPr>
                <w:t>www.vid.gov.lv</w:t>
              </w:r>
            </w:hyperlink>
            <w:r w:rsidR="009B6A59">
              <w:rPr>
                <w:rFonts w:ascii="Times New Roman" w:hAnsi="Times New Roman"/>
                <w:snapToGrid w:val="0"/>
                <w:sz w:val="24"/>
                <w:szCs w:val="24"/>
              </w:rPr>
              <w:t xml:space="preserve"> </w:t>
            </w:r>
          </w:p>
          <w:p w14:paraId="745FB4FA" w14:textId="77777777" w:rsidR="007D02B7" w:rsidRDefault="007D02B7" w:rsidP="009E6D76">
            <w:pPr>
              <w:widowControl w:val="0"/>
              <w:spacing w:after="0" w:line="240" w:lineRule="auto"/>
              <w:jc w:val="both"/>
              <w:rPr>
                <w:rFonts w:ascii="Times New Roman" w:hAnsi="Times New Roman"/>
                <w:snapToGrid w:val="0"/>
                <w:sz w:val="24"/>
                <w:szCs w:val="24"/>
              </w:rPr>
            </w:pPr>
          </w:p>
          <w:p w14:paraId="61918530" w14:textId="133F0998" w:rsidR="004528EA" w:rsidRPr="00551C49" w:rsidRDefault="004528EA" w:rsidP="009E6D76">
            <w:pPr>
              <w:widowControl w:val="0"/>
              <w:spacing w:after="0" w:line="240" w:lineRule="auto"/>
              <w:jc w:val="both"/>
              <w:rPr>
                <w:rFonts w:ascii="Times New Roman" w:hAnsi="Times New Roman"/>
                <w:snapToGrid w:val="0"/>
                <w:sz w:val="24"/>
                <w:szCs w:val="24"/>
              </w:rPr>
            </w:pPr>
            <w:r w:rsidRPr="00551C49">
              <w:rPr>
                <w:rFonts w:ascii="Times New Roman" w:hAnsi="Times New Roman"/>
                <w:snapToGrid w:val="0"/>
                <w:sz w:val="24"/>
                <w:szCs w:val="24"/>
              </w:rPr>
              <w:t>Norēķinu rekvizīti:</w:t>
            </w:r>
          </w:p>
          <w:p w14:paraId="26AF6D83" w14:textId="77777777" w:rsidR="004528EA" w:rsidRPr="00551C49" w:rsidRDefault="004528EA" w:rsidP="009E6D76">
            <w:pPr>
              <w:widowControl w:val="0"/>
              <w:spacing w:after="0" w:line="240" w:lineRule="auto"/>
              <w:jc w:val="both"/>
              <w:rPr>
                <w:rFonts w:ascii="Times New Roman" w:hAnsi="Times New Roman"/>
                <w:sz w:val="24"/>
                <w:szCs w:val="24"/>
              </w:rPr>
            </w:pPr>
            <w:r w:rsidRPr="00551C49">
              <w:rPr>
                <w:rFonts w:ascii="Times New Roman" w:hAnsi="Times New Roman"/>
                <w:sz w:val="24"/>
                <w:szCs w:val="24"/>
              </w:rPr>
              <w:t>Valsts kase</w:t>
            </w:r>
          </w:p>
          <w:p w14:paraId="330903B9" w14:textId="77777777" w:rsidR="004528EA" w:rsidRPr="00551C49" w:rsidRDefault="004528EA" w:rsidP="009E6D76">
            <w:pPr>
              <w:widowControl w:val="0"/>
              <w:spacing w:after="0" w:line="240" w:lineRule="auto"/>
              <w:jc w:val="both"/>
              <w:rPr>
                <w:rFonts w:ascii="Times New Roman" w:hAnsi="Times New Roman"/>
                <w:sz w:val="24"/>
                <w:szCs w:val="24"/>
              </w:rPr>
            </w:pPr>
            <w:r w:rsidRPr="00551C49">
              <w:rPr>
                <w:rFonts w:ascii="Times New Roman" w:hAnsi="Times New Roman"/>
                <w:sz w:val="24"/>
                <w:szCs w:val="24"/>
              </w:rPr>
              <w:t>Kods: TRELLV22</w:t>
            </w:r>
          </w:p>
          <w:p w14:paraId="7BE08E78" w14:textId="77777777" w:rsidR="004528EA" w:rsidRPr="00551C49" w:rsidRDefault="004528EA" w:rsidP="009E6D76">
            <w:pPr>
              <w:widowControl w:val="0"/>
              <w:spacing w:after="0" w:line="240" w:lineRule="auto"/>
              <w:rPr>
                <w:rFonts w:ascii="Times New Roman" w:hAnsi="Times New Roman"/>
                <w:sz w:val="24"/>
                <w:szCs w:val="24"/>
              </w:rPr>
            </w:pPr>
            <w:r w:rsidRPr="00551C49">
              <w:rPr>
                <w:rFonts w:ascii="Times New Roman" w:hAnsi="Times New Roman"/>
                <w:sz w:val="24"/>
                <w:szCs w:val="24"/>
              </w:rPr>
              <w:t>Konta Nr.:</w:t>
            </w:r>
            <w:r w:rsidR="009B6A59">
              <w:rPr>
                <w:rFonts w:ascii="Times New Roman" w:hAnsi="Times New Roman"/>
                <w:sz w:val="24"/>
                <w:szCs w:val="24"/>
              </w:rPr>
              <w:t xml:space="preserve"> </w:t>
            </w:r>
            <w:r w:rsidRPr="00551C49">
              <w:rPr>
                <w:rFonts w:ascii="Times New Roman" w:hAnsi="Times New Roman"/>
                <w:sz w:val="24"/>
                <w:szCs w:val="24"/>
              </w:rPr>
              <w:t>LV26TREL2130056037000</w:t>
            </w:r>
          </w:p>
        </w:tc>
        <w:tc>
          <w:tcPr>
            <w:tcW w:w="5387" w:type="dxa"/>
          </w:tcPr>
          <w:p w14:paraId="70C68F9F" w14:textId="77777777" w:rsidR="004528EA" w:rsidRPr="00551C49" w:rsidRDefault="004528EA" w:rsidP="004528EA">
            <w:pPr>
              <w:widowControl w:val="0"/>
              <w:spacing w:after="0"/>
              <w:ind w:right="-96"/>
              <w:rPr>
                <w:rFonts w:ascii="Times New Roman" w:hAnsi="Times New Roman"/>
                <w:b/>
                <w:sz w:val="24"/>
                <w:szCs w:val="24"/>
              </w:rPr>
            </w:pPr>
            <w:r w:rsidRPr="00551C49">
              <w:rPr>
                <w:rFonts w:ascii="Times New Roman" w:hAnsi="Times New Roman"/>
                <w:b/>
                <w:sz w:val="24"/>
                <w:szCs w:val="24"/>
              </w:rPr>
              <w:lastRenderedPageBreak/>
              <w:t>Piegādātājs:</w:t>
            </w:r>
          </w:p>
          <w:p w14:paraId="6CAB3762" w14:textId="77777777" w:rsidR="007D02B7" w:rsidRDefault="007D02B7" w:rsidP="002C6D51">
            <w:pPr>
              <w:pStyle w:val="DefaultStyle"/>
              <w:widowControl w:val="0"/>
              <w:suppressAutoHyphens w:val="0"/>
              <w:spacing w:after="0" w:line="240" w:lineRule="auto"/>
              <w:ind w:right="31"/>
              <w:jc w:val="both"/>
              <w:rPr>
                <w:sz w:val="24"/>
                <w:szCs w:val="24"/>
              </w:rPr>
            </w:pPr>
          </w:p>
          <w:p w14:paraId="532393D2" w14:textId="77777777" w:rsidR="007D02B7" w:rsidRDefault="007D02B7" w:rsidP="002C6D51">
            <w:pPr>
              <w:pStyle w:val="DefaultStyle"/>
              <w:widowControl w:val="0"/>
              <w:suppressAutoHyphens w:val="0"/>
              <w:spacing w:after="0" w:line="240" w:lineRule="auto"/>
              <w:ind w:right="31"/>
              <w:jc w:val="both"/>
              <w:rPr>
                <w:sz w:val="24"/>
                <w:szCs w:val="24"/>
              </w:rPr>
            </w:pPr>
          </w:p>
          <w:p w14:paraId="6404125B" w14:textId="22D92D98" w:rsidR="004528EA" w:rsidRDefault="004528EA" w:rsidP="002C6D51">
            <w:pPr>
              <w:pStyle w:val="DefaultStyle"/>
              <w:widowControl w:val="0"/>
              <w:suppressAutoHyphens w:val="0"/>
              <w:spacing w:after="0" w:line="240" w:lineRule="auto"/>
              <w:ind w:right="31"/>
              <w:jc w:val="both"/>
              <w:rPr>
                <w:sz w:val="24"/>
                <w:szCs w:val="24"/>
              </w:rPr>
            </w:pPr>
            <w:proofErr w:type="spellStart"/>
            <w:r w:rsidRPr="003F11B2">
              <w:rPr>
                <w:sz w:val="24"/>
                <w:szCs w:val="24"/>
              </w:rPr>
              <w:t>Reģ</w:t>
            </w:r>
            <w:proofErr w:type="spellEnd"/>
            <w:r w:rsidRPr="003F11B2">
              <w:rPr>
                <w:sz w:val="24"/>
                <w:szCs w:val="24"/>
              </w:rPr>
              <w:t xml:space="preserve">. Nr.: </w:t>
            </w:r>
          </w:p>
          <w:p w14:paraId="2285838C" w14:textId="44CBFA28" w:rsidR="007D02B7" w:rsidRPr="003F11B2" w:rsidRDefault="007D02B7" w:rsidP="002C6D51">
            <w:pPr>
              <w:pStyle w:val="DefaultStyle"/>
              <w:widowControl w:val="0"/>
              <w:suppressAutoHyphens w:val="0"/>
              <w:spacing w:after="0" w:line="240" w:lineRule="auto"/>
              <w:ind w:right="31"/>
              <w:jc w:val="both"/>
              <w:rPr>
                <w:sz w:val="24"/>
                <w:szCs w:val="24"/>
              </w:rPr>
            </w:pPr>
            <w:r>
              <w:rPr>
                <w:sz w:val="24"/>
                <w:szCs w:val="24"/>
              </w:rPr>
              <w:t xml:space="preserve">PVN </w:t>
            </w:r>
            <w:proofErr w:type="spellStart"/>
            <w:r>
              <w:rPr>
                <w:sz w:val="24"/>
                <w:szCs w:val="24"/>
              </w:rPr>
              <w:t>reģ</w:t>
            </w:r>
            <w:proofErr w:type="spellEnd"/>
            <w:r>
              <w:rPr>
                <w:sz w:val="24"/>
                <w:szCs w:val="24"/>
              </w:rPr>
              <w:t>. Nr.:</w:t>
            </w:r>
          </w:p>
          <w:p w14:paraId="0B410ED8" w14:textId="00B6D965" w:rsidR="004528EA" w:rsidRDefault="004528EA" w:rsidP="004317C8">
            <w:pPr>
              <w:pStyle w:val="DefaultStyle"/>
              <w:widowControl w:val="0"/>
              <w:suppressAutoHyphens w:val="0"/>
              <w:spacing w:after="0" w:line="240" w:lineRule="auto"/>
              <w:rPr>
                <w:sz w:val="24"/>
                <w:szCs w:val="24"/>
              </w:rPr>
            </w:pPr>
            <w:r w:rsidRPr="003F11B2">
              <w:rPr>
                <w:sz w:val="24"/>
                <w:szCs w:val="24"/>
              </w:rPr>
              <w:t>Tālr.:</w:t>
            </w:r>
            <w:r w:rsidR="003F11B2" w:rsidRPr="003F11B2">
              <w:rPr>
                <w:sz w:val="24"/>
                <w:szCs w:val="24"/>
              </w:rPr>
              <w:t xml:space="preserve"> </w:t>
            </w:r>
          </w:p>
          <w:p w14:paraId="3F4F1E9D" w14:textId="22BBE84F" w:rsidR="007D02B7" w:rsidRPr="003F11B2" w:rsidRDefault="007D02B7" w:rsidP="004317C8">
            <w:pPr>
              <w:pStyle w:val="DefaultStyle"/>
              <w:widowControl w:val="0"/>
              <w:suppressAutoHyphens w:val="0"/>
              <w:spacing w:after="0" w:line="240" w:lineRule="auto"/>
              <w:rPr>
                <w:sz w:val="24"/>
                <w:szCs w:val="24"/>
              </w:rPr>
            </w:pPr>
            <w:proofErr w:type="spellStart"/>
            <w:r>
              <w:rPr>
                <w:sz w:val="24"/>
                <w:szCs w:val="24"/>
              </w:rPr>
              <w:t>eAdrese</w:t>
            </w:r>
            <w:proofErr w:type="spellEnd"/>
            <w:r>
              <w:rPr>
                <w:sz w:val="24"/>
                <w:szCs w:val="24"/>
              </w:rPr>
              <w:t>:</w:t>
            </w:r>
          </w:p>
          <w:p w14:paraId="59E32984" w14:textId="08609D54" w:rsidR="004528EA" w:rsidRPr="003F11B2" w:rsidRDefault="004528EA" w:rsidP="004317C8">
            <w:pPr>
              <w:pStyle w:val="DefaultStyle"/>
              <w:widowControl w:val="0"/>
              <w:suppressAutoHyphens w:val="0"/>
              <w:spacing w:after="0" w:line="240" w:lineRule="auto"/>
              <w:rPr>
                <w:sz w:val="24"/>
                <w:szCs w:val="24"/>
              </w:rPr>
            </w:pPr>
            <w:r w:rsidRPr="003F11B2">
              <w:rPr>
                <w:sz w:val="24"/>
                <w:szCs w:val="24"/>
              </w:rPr>
              <w:t xml:space="preserve">E-pasts: </w:t>
            </w:r>
          </w:p>
          <w:p w14:paraId="7ABC9DDE" w14:textId="3D7CD638" w:rsidR="004528EA" w:rsidRPr="003F11B2" w:rsidRDefault="004528EA" w:rsidP="004317C8">
            <w:pPr>
              <w:pStyle w:val="DefaultStyle"/>
              <w:widowControl w:val="0"/>
              <w:suppressAutoHyphens w:val="0"/>
              <w:spacing w:after="0" w:line="240" w:lineRule="auto"/>
              <w:ind w:left="1451" w:hanging="1451"/>
              <w:rPr>
                <w:snapToGrid w:val="0"/>
                <w:sz w:val="24"/>
                <w:szCs w:val="24"/>
              </w:rPr>
            </w:pPr>
            <w:r w:rsidRPr="003F11B2">
              <w:rPr>
                <w:snapToGrid w:val="0"/>
                <w:sz w:val="24"/>
                <w:szCs w:val="24"/>
              </w:rPr>
              <w:lastRenderedPageBreak/>
              <w:t xml:space="preserve">Tīmekļvietne: </w:t>
            </w:r>
          </w:p>
          <w:p w14:paraId="3543AEE8" w14:textId="77777777" w:rsidR="007D02B7" w:rsidRDefault="007D02B7" w:rsidP="004317C8">
            <w:pPr>
              <w:pStyle w:val="DefaultStyle"/>
              <w:widowControl w:val="0"/>
              <w:suppressAutoHyphens w:val="0"/>
              <w:spacing w:after="0" w:line="240" w:lineRule="auto"/>
              <w:jc w:val="both"/>
              <w:rPr>
                <w:sz w:val="24"/>
                <w:szCs w:val="24"/>
              </w:rPr>
            </w:pPr>
          </w:p>
          <w:p w14:paraId="31014396" w14:textId="28252D32" w:rsidR="004528EA" w:rsidRPr="003F11B2" w:rsidRDefault="004528EA" w:rsidP="004317C8">
            <w:pPr>
              <w:pStyle w:val="DefaultStyle"/>
              <w:widowControl w:val="0"/>
              <w:suppressAutoHyphens w:val="0"/>
              <w:spacing w:after="0" w:line="240" w:lineRule="auto"/>
              <w:jc w:val="both"/>
              <w:rPr>
                <w:sz w:val="24"/>
                <w:szCs w:val="24"/>
              </w:rPr>
            </w:pPr>
            <w:r w:rsidRPr="003F11B2">
              <w:rPr>
                <w:sz w:val="24"/>
                <w:szCs w:val="24"/>
              </w:rPr>
              <w:t>Norēķinu rekvizīti:</w:t>
            </w:r>
          </w:p>
          <w:p w14:paraId="0F16CAA8" w14:textId="77777777" w:rsidR="007D02B7" w:rsidRDefault="007D02B7" w:rsidP="009E6D76">
            <w:pPr>
              <w:widowControl w:val="0"/>
              <w:spacing w:after="0" w:line="240" w:lineRule="auto"/>
              <w:rPr>
                <w:rFonts w:ascii="Times New Roman" w:hAnsi="Times New Roman"/>
                <w:sz w:val="24"/>
                <w:szCs w:val="24"/>
              </w:rPr>
            </w:pPr>
          </w:p>
          <w:p w14:paraId="0CDC2B81" w14:textId="2DBEEABC" w:rsidR="007D02B7" w:rsidRDefault="004528EA" w:rsidP="007D02B7">
            <w:pPr>
              <w:widowControl w:val="0"/>
              <w:spacing w:after="0" w:line="240" w:lineRule="auto"/>
              <w:rPr>
                <w:rFonts w:ascii="Times New Roman" w:hAnsi="Times New Roman"/>
                <w:sz w:val="24"/>
                <w:szCs w:val="24"/>
              </w:rPr>
            </w:pPr>
            <w:r w:rsidRPr="003F11B2">
              <w:rPr>
                <w:rFonts w:ascii="Times New Roman" w:hAnsi="Times New Roman"/>
                <w:sz w:val="24"/>
                <w:szCs w:val="24"/>
              </w:rPr>
              <w:t>Kods</w:t>
            </w:r>
            <w:r w:rsidR="003D39A6" w:rsidRPr="003F11B2">
              <w:rPr>
                <w:rFonts w:ascii="Times New Roman" w:hAnsi="Times New Roman"/>
                <w:sz w:val="24"/>
                <w:szCs w:val="24"/>
              </w:rPr>
              <w:t>:</w:t>
            </w:r>
            <w:r w:rsidR="003F11B2" w:rsidRPr="009E6D76">
              <w:rPr>
                <w:rFonts w:ascii="Times New Roman" w:hAnsi="Times New Roman"/>
                <w:color w:val="000000"/>
                <w:sz w:val="24"/>
                <w:szCs w:val="24"/>
              </w:rPr>
              <w:t xml:space="preserve"> </w:t>
            </w:r>
          </w:p>
          <w:p w14:paraId="4B69F8DC" w14:textId="104008F7" w:rsidR="004528EA" w:rsidRPr="00551C49" w:rsidRDefault="004528EA" w:rsidP="007D02B7">
            <w:pPr>
              <w:widowControl w:val="0"/>
              <w:spacing w:after="0" w:line="240" w:lineRule="auto"/>
              <w:rPr>
                <w:rFonts w:ascii="Times New Roman" w:hAnsi="Times New Roman"/>
                <w:sz w:val="24"/>
                <w:szCs w:val="24"/>
              </w:rPr>
            </w:pPr>
            <w:r w:rsidRPr="003F11B2">
              <w:rPr>
                <w:rFonts w:ascii="Times New Roman" w:hAnsi="Times New Roman"/>
                <w:sz w:val="24"/>
                <w:szCs w:val="24"/>
              </w:rPr>
              <w:t>Konta Nr</w:t>
            </w:r>
            <w:r w:rsidR="009B6A59" w:rsidRPr="003F11B2">
              <w:rPr>
                <w:rFonts w:ascii="Times New Roman" w:hAnsi="Times New Roman"/>
                <w:sz w:val="24"/>
                <w:szCs w:val="24"/>
              </w:rPr>
              <w:t>.</w:t>
            </w:r>
            <w:r w:rsidRPr="003F11B2">
              <w:rPr>
                <w:rFonts w:ascii="Times New Roman" w:hAnsi="Times New Roman"/>
                <w:sz w:val="24"/>
                <w:szCs w:val="24"/>
              </w:rPr>
              <w:t xml:space="preserve">: </w:t>
            </w:r>
          </w:p>
        </w:tc>
      </w:tr>
      <w:tr w:rsidR="004528EA" w:rsidRPr="00551C49" w14:paraId="67D7CC21" w14:textId="77777777" w:rsidTr="003E298E">
        <w:tc>
          <w:tcPr>
            <w:tcW w:w="4077" w:type="dxa"/>
          </w:tcPr>
          <w:p w14:paraId="43710061" w14:textId="77777777" w:rsidR="004528EA" w:rsidRPr="00551C49" w:rsidRDefault="004528EA" w:rsidP="004528EA">
            <w:pPr>
              <w:widowControl w:val="0"/>
              <w:spacing w:after="0"/>
              <w:jc w:val="both"/>
              <w:rPr>
                <w:rFonts w:ascii="Times New Roman" w:hAnsi="Times New Roman"/>
                <w:b/>
                <w:sz w:val="24"/>
                <w:szCs w:val="24"/>
              </w:rPr>
            </w:pPr>
          </w:p>
        </w:tc>
        <w:tc>
          <w:tcPr>
            <w:tcW w:w="5387" w:type="dxa"/>
          </w:tcPr>
          <w:p w14:paraId="6128732F" w14:textId="77777777" w:rsidR="004528EA" w:rsidRPr="00551C49" w:rsidRDefault="004528EA" w:rsidP="004528EA">
            <w:pPr>
              <w:widowControl w:val="0"/>
              <w:spacing w:after="0"/>
              <w:ind w:right="-96"/>
              <w:rPr>
                <w:rFonts w:ascii="Times New Roman" w:hAnsi="Times New Roman"/>
                <w:b/>
                <w:sz w:val="24"/>
                <w:szCs w:val="24"/>
              </w:rPr>
            </w:pPr>
          </w:p>
        </w:tc>
      </w:tr>
    </w:tbl>
    <w:p w14:paraId="2B09E73C" w14:textId="77777777" w:rsidR="00E25E30" w:rsidRDefault="00E25E30"/>
    <w:tbl>
      <w:tblPr>
        <w:tblW w:w="9464" w:type="dxa"/>
        <w:tblLook w:val="01E0" w:firstRow="1" w:lastRow="1" w:firstColumn="1" w:lastColumn="1" w:noHBand="0" w:noVBand="0"/>
      </w:tblPr>
      <w:tblGrid>
        <w:gridCol w:w="4077"/>
        <w:gridCol w:w="5387"/>
      </w:tblGrid>
      <w:tr w:rsidR="00BA09F0" w:rsidRPr="000B202A" w14:paraId="3C1F4FA8" w14:textId="77777777" w:rsidTr="00BA09F0">
        <w:tc>
          <w:tcPr>
            <w:tcW w:w="4077" w:type="dxa"/>
            <w:hideMark/>
          </w:tcPr>
          <w:p w14:paraId="5CBF0A11" w14:textId="5C405426" w:rsidR="00042F30" w:rsidRPr="00042F30" w:rsidRDefault="007D02B7" w:rsidP="00042F30">
            <w:pPr>
              <w:spacing w:after="0" w:line="240" w:lineRule="auto"/>
              <w:ind w:right="-58"/>
              <w:rPr>
                <w:rFonts w:ascii="Times New Roman" w:eastAsia="Times New Roman" w:hAnsi="Times New Roman"/>
                <w:sz w:val="24"/>
                <w:szCs w:val="24"/>
              </w:rPr>
            </w:pPr>
            <w:r>
              <w:rPr>
                <w:rFonts w:ascii="Times New Roman" w:eastAsia="Times New Roman" w:hAnsi="Times New Roman"/>
                <w:sz w:val="24"/>
                <w:szCs w:val="24"/>
              </w:rPr>
              <w:t>ģ</w:t>
            </w:r>
            <w:r w:rsidR="00042F30" w:rsidRPr="00042F30">
              <w:rPr>
                <w:rFonts w:ascii="Times New Roman" w:eastAsia="Times New Roman" w:hAnsi="Times New Roman"/>
                <w:sz w:val="24"/>
                <w:szCs w:val="24"/>
              </w:rPr>
              <w:t>enerāldirektora vietniece</w:t>
            </w:r>
          </w:p>
          <w:p w14:paraId="0FBF1E5D" w14:textId="4EAA4955" w:rsidR="00042F30" w:rsidRPr="00042F30" w:rsidRDefault="007D02B7" w:rsidP="00042F30">
            <w:pPr>
              <w:spacing w:after="0" w:line="240" w:lineRule="auto"/>
              <w:jc w:val="both"/>
              <w:rPr>
                <w:rFonts w:ascii="Times New Roman" w:eastAsia="Times New Roman" w:hAnsi="Times New Roman"/>
                <w:snapToGrid w:val="0"/>
                <w:sz w:val="24"/>
                <w:szCs w:val="24"/>
              </w:rPr>
            </w:pPr>
            <w:r>
              <w:rPr>
                <w:rFonts w:ascii="Times New Roman" w:eastAsia="Times New Roman" w:hAnsi="Times New Roman"/>
                <w:sz w:val="24"/>
                <w:szCs w:val="24"/>
              </w:rPr>
              <w:t>Antra Gremzde</w:t>
            </w:r>
            <w:r w:rsidR="00595C88">
              <w:rPr>
                <w:rFonts w:ascii="Times New Roman" w:eastAsia="Times New Roman" w:hAnsi="Times New Roman"/>
                <w:sz w:val="24"/>
                <w:szCs w:val="24"/>
              </w:rPr>
              <w:t xml:space="preserve"> </w:t>
            </w:r>
            <w:r w:rsidR="00595C88" w:rsidRPr="004F5794">
              <w:rPr>
                <w:rFonts w:ascii="Times New Roman" w:hAnsi="Times New Roman"/>
                <w:sz w:val="24"/>
                <w:szCs w:val="24"/>
              </w:rPr>
              <w:t xml:space="preserve">( </w:t>
            </w:r>
            <w:r w:rsidR="00595C88" w:rsidRPr="004F5794">
              <w:rPr>
                <w:rFonts w:ascii="Times New Roman" w:hAnsi="Times New Roman"/>
                <w:i/>
                <w:sz w:val="24"/>
                <w:szCs w:val="24"/>
              </w:rPr>
              <w:t xml:space="preserve">drošs e-paraksts </w:t>
            </w:r>
            <w:r w:rsidR="00595C88" w:rsidRPr="004F5794">
              <w:rPr>
                <w:rFonts w:ascii="Times New Roman" w:hAnsi="Times New Roman"/>
                <w:sz w:val="24"/>
                <w:szCs w:val="24"/>
              </w:rPr>
              <w:t>)</w:t>
            </w:r>
          </w:p>
          <w:p w14:paraId="31FC8F68" w14:textId="77777777" w:rsidR="00BA09F0" w:rsidRPr="00BA09F0" w:rsidRDefault="00BA09F0" w:rsidP="00BA09F0">
            <w:pPr>
              <w:widowControl w:val="0"/>
              <w:spacing w:after="0"/>
              <w:jc w:val="both"/>
              <w:rPr>
                <w:rFonts w:ascii="Times New Roman" w:hAnsi="Times New Roman"/>
                <w:sz w:val="24"/>
                <w:szCs w:val="24"/>
              </w:rPr>
            </w:pPr>
          </w:p>
        </w:tc>
        <w:tc>
          <w:tcPr>
            <w:tcW w:w="5387" w:type="dxa"/>
            <w:hideMark/>
          </w:tcPr>
          <w:p w14:paraId="37B7DC29" w14:textId="77777777" w:rsidR="007D02B7" w:rsidRDefault="007D02B7" w:rsidP="00BA09F0">
            <w:pPr>
              <w:widowControl w:val="0"/>
              <w:spacing w:after="0"/>
              <w:jc w:val="both"/>
              <w:rPr>
                <w:rFonts w:ascii="Times New Roman" w:hAnsi="Times New Roman"/>
                <w:sz w:val="24"/>
                <w:szCs w:val="24"/>
              </w:rPr>
            </w:pPr>
          </w:p>
          <w:p w14:paraId="10FDB484" w14:textId="30C3855D" w:rsidR="00042F30" w:rsidRDefault="007D02B7" w:rsidP="00BA09F0">
            <w:pPr>
              <w:widowControl w:val="0"/>
              <w:spacing w:after="0"/>
              <w:jc w:val="both"/>
              <w:rPr>
                <w:rFonts w:ascii="Times New Roman" w:hAnsi="Times New Roman"/>
                <w:sz w:val="24"/>
                <w:szCs w:val="24"/>
              </w:rPr>
            </w:pPr>
            <w:r>
              <w:rPr>
                <w:rFonts w:ascii="Times New Roman" w:hAnsi="Times New Roman"/>
                <w:sz w:val="24"/>
                <w:szCs w:val="24"/>
              </w:rPr>
              <w:t xml:space="preserve">                  </w:t>
            </w:r>
            <w:r w:rsidR="00595C88">
              <w:rPr>
                <w:rFonts w:ascii="Times New Roman" w:hAnsi="Times New Roman"/>
                <w:sz w:val="24"/>
                <w:szCs w:val="24"/>
              </w:rPr>
              <w:t xml:space="preserve"> </w:t>
            </w:r>
            <w:r w:rsidR="00595C88" w:rsidRPr="004F5794">
              <w:rPr>
                <w:rFonts w:ascii="Times New Roman" w:hAnsi="Times New Roman"/>
                <w:sz w:val="24"/>
                <w:szCs w:val="24"/>
              </w:rPr>
              <w:t xml:space="preserve">( </w:t>
            </w:r>
            <w:r w:rsidR="00595C88" w:rsidRPr="004F5794">
              <w:rPr>
                <w:rFonts w:ascii="Times New Roman" w:hAnsi="Times New Roman"/>
                <w:i/>
                <w:sz w:val="24"/>
                <w:szCs w:val="24"/>
              </w:rPr>
              <w:t xml:space="preserve">drošs e-paraksts </w:t>
            </w:r>
            <w:r w:rsidR="00595C88" w:rsidRPr="004F5794">
              <w:rPr>
                <w:rFonts w:ascii="Times New Roman" w:hAnsi="Times New Roman"/>
                <w:sz w:val="24"/>
                <w:szCs w:val="24"/>
              </w:rPr>
              <w:t>)</w:t>
            </w:r>
          </w:p>
          <w:p w14:paraId="7002F288" w14:textId="77777777" w:rsidR="00BA09F0" w:rsidRPr="00BA09F0" w:rsidRDefault="00BA09F0" w:rsidP="00BA09F0">
            <w:pPr>
              <w:widowControl w:val="0"/>
              <w:spacing w:after="0"/>
              <w:jc w:val="both"/>
              <w:rPr>
                <w:rFonts w:ascii="Times New Roman" w:hAnsi="Times New Roman"/>
                <w:sz w:val="24"/>
                <w:szCs w:val="24"/>
              </w:rPr>
            </w:pPr>
          </w:p>
        </w:tc>
      </w:tr>
    </w:tbl>
    <w:p w14:paraId="6798CC16" w14:textId="77777777" w:rsidR="00AD3FBF" w:rsidRDefault="00AD3FBF" w:rsidP="000F7F62">
      <w:pPr>
        <w:spacing w:after="0"/>
        <w:jc w:val="right"/>
        <w:rPr>
          <w:rFonts w:ascii="Times New Roman" w:hAnsi="Times New Roman"/>
          <w:b/>
          <w:sz w:val="24"/>
          <w:szCs w:val="24"/>
        </w:rPr>
      </w:pPr>
    </w:p>
    <w:p w14:paraId="3C366AAC" w14:textId="77777777" w:rsidR="00E25E30" w:rsidRPr="00E25E30" w:rsidRDefault="00E25E30" w:rsidP="00E25E30">
      <w:pPr>
        <w:spacing w:after="0" w:line="240" w:lineRule="auto"/>
        <w:jc w:val="center"/>
        <w:rPr>
          <w:rFonts w:ascii="Times New Roman" w:hAnsi="Times New Roman"/>
          <w:szCs w:val="24"/>
        </w:rPr>
      </w:pPr>
      <w:r w:rsidRPr="00E25E30">
        <w:rPr>
          <w:rFonts w:ascii="Times New Roman" w:hAnsi="Times New Roman"/>
          <w:szCs w:val="24"/>
        </w:rPr>
        <w:t>ŠIS DOKUMENTS IR PARAKSTĪTS ELEKTRONISKI</w:t>
      </w:r>
    </w:p>
    <w:p w14:paraId="2F8F54E1" w14:textId="0EA7154A" w:rsidR="00AD3FBF" w:rsidRDefault="00E25E30" w:rsidP="00E25E30">
      <w:pPr>
        <w:spacing w:after="0" w:line="240" w:lineRule="auto"/>
        <w:jc w:val="center"/>
        <w:rPr>
          <w:rFonts w:ascii="Times New Roman" w:hAnsi="Times New Roman"/>
          <w:b/>
          <w:sz w:val="24"/>
          <w:szCs w:val="24"/>
        </w:rPr>
      </w:pPr>
      <w:r w:rsidRPr="00E25E30">
        <w:rPr>
          <w:rFonts w:ascii="Times New Roman" w:hAnsi="Times New Roman"/>
          <w:szCs w:val="24"/>
        </w:rPr>
        <w:t xml:space="preserve">AR DROŠU ELEKTRONISKO PARAKSTU UN SATUR LAIKA ZĪMOGU </w:t>
      </w:r>
      <w:r w:rsidR="00AD3FBF">
        <w:rPr>
          <w:rFonts w:ascii="Times New Roman" w:hAnsi="Times New Roman"/>
          <w:b/>
          <w:sz w:val="24"/>
          <w:szCs w:val="24"/>
        </w:rPr>
        <w:br w:type="page"/>
      </w:r>
    </w:p>
    <w:p w14:paraId="5D7A4C53" w14:textId="6BDA44D3" w:rsidR="00284B16" w:rsidRPr="00551C49" w:rsidRDefault="00284B16" w:rsidP="000F7F62">
      <w:pPr>
        <w:spacing w:after="0"/>
        <w:jc w:val="right"/>
        <w:rPr>
          <w:rFonts w:ascii="Times New Roman" w:hAnsi="Times New Roman"/>
          <w:b/>
          <w:sz w:val="24"/>
          <w:szCs w:val="24"/>
        </w:rPr>
      </w:pPr>
      <w:r w:rsidRPr="00551C49">
        <w:rPr>
          <w:rFonts w:ascii="Times New Roman" w:hAnsi="Times New Roman"/>
          <w:b/>
          <w:sz w:val="24"/>
          <w:szCs w:val="24"/>
        </w:rPr>
        <w:lastRenderedPageBreak/>
        <w:t>1.pielikums</w:t>
      </w:r>
    </w:p>
    <w:p w14:paraId="37CEEA7D" w14:textId="4A564A36" w:rsidR="00284B16" w:rsidRPr="00551C49" w:rsidRDefault="00284B16" w:rsidP="000F7F62">
      <w:pPr>
        <w:widowControl w:val="0"/>
        <w:spacing w:after="0"/>
        <w:jc w:val="right"/>
        <w:rPr>
          <w:rFonts w:ascii="Times New Roman" w:hAnsi="Times New Roman"/>
          <w:sz w:val="24"/>
          <w:szCs w:val="24"/>
        </w:rPr>
      </w:pPr>
      <w:r w:rsidRPr="00551C49">
        <w:rPr>
          <w:rFonts w:ascii="Times New Roman" w:hAnsi="Times New Roman"/>
          <w:sz w:val="24"/>
          <w:szCs w:val="24"/>
        </w:rPr>
        <w:t>līgumam Nr. FM VID 20</w:t>
      </w:r>
      <w:r w:rsidR="003D39A6">
        <w:rPr>
          <w:rFonts w:ascii="Times New Roman" w:hAnsi="Times New Roman"/>
          <w:sz w:val="24"/>
          <w:szCs w:val="24"/>
        </w:rPr>
        <w:t>2</w:t>
      </w:r>
      <w:r w:rsidR="007D02B7">
        <w:rPr>
          <w:rFonts w:ascii="Times New Roman" w:hAnsi="Times New Roman"/>
          <w:sz w:val="24"/>
          <w:szCs w:val="24"/>
        </w:rPr>
        <w:t>4</w:t>
      </w:r>
      <w:r w:rsidR="003D39A6">
        <w:rPr>
          <w:rFonts w:ascii="Times New Roman" w:hAnsi="Times New Roman"/>
          <w:sz w:val="24"/>
          <w:szCs w:val="24"/>
        </w:rPr>
        <w:t>/</w:t>
      </w:r>
      <w:r w:rsidR="007D02B7">
        <w:rPr>
          <w:rFonts w:ascii="Times New Roman" w:hAnsi="Times New Roman"/>
          <w:sz w:val="24"/>
          <w:szCs w:val="24"/>
        </w:rPr>
        <w:t>126</w:t>
      </w:r>
    </w:p>
    <w:p w14:paraId="18068B30" w14:textId="77777777" w:rsidR="00284B16" w:rsidRPr="00551C49" w:rsidRDefault="00284B16" w:rsidP="000F7F62">
      <w:pPr>
        <w:widowControl w:val="0"/>
        <w:spacing w:after="0"/>
        <w:jc w:val="right"/>
        <w:rPr>
          <w:rFonts w:ascii="Times New Roman" w:hAnsi="Times New Roman"/>
          <w:sz w:val="24"/>
          <w:szCs w:val="24"/>
        </w:rPr>
      </w:pPr>
    </w:p>
    <w:p w14:paraId="4E1678BE" w14:textId="77777777" w:rsidR="00284B16" w:rsidRPr="00551C49" w:rsidRDefault="00284B16" w:rsidP="00777C71">
      <w:pPr>
        <w:spacing w:after="0"/>
        <w:ind w:right="-284"/>
        <w:rPr>
          <w:rFonts w:ascii="Times New Roman" w:hAnsi="Times New Roman"/>
          <w:sz w:val="24"/>
          <w:szCs w:val="24"/>
        </w:rPr>
      </w:pPr>
      <w:r w:rsidRPr="00551C49">
        <w:rPr>
          <w:rFonts w:ascii="Times New Roman" w:hAnsi="Times New Roman"/>
          <w:sz w:val="24"/>
          <w:szCs w:val="24"/>
        </w:rPr>
        <w:t xml:space="preserve">Rīgā                                                                                </w:t>
      </w:r>
      <w:r w:rsidR="00F26F1E">
        <w:rPr>
          <w:rFonts w:ascii="Times New Roman" w:hAnsi="Times New Roman"/>
          <w:sz w:val="24"/>
          <w:szCs w:val="24"/>
        </w:rPr>
        <w:t xml:space="preserve">                              </w:t>
      </w:r>
      <w:r w:rsidRPr="00551C49">
        <w:rPr>
          <w:rFonts w:ascii="Times New Roman" w:hAnsi="Times New Roman"/>
          <w:sz w:val="24"/>
          <w:szCs w:val="24"/>
        </w:rPr>
        <w:t xml:space="preserve">Dokumenta datums ir tā </w:t>
      </w:r>
    </w:p>
    <w:p w14:paraId="4F22F5BA" w14:textId="77777777" w:rsidR="00284B16" w:rsidRPr="00551C49" w:rsidRDefault="00284B16" w:rsidP="000F7F62">
      <w:pPr>
        <w:widowControl w:val="0"/>
        <w:spacing w:after="0"/>
        <w:jc w:val="right"/>
        <w:rPr>
          <w:rFonts w:ascii="Times New Roman" w:hAnsi="Times New Roman"/>
          <w:sz w:val="24"/>
          <w:szCs w:val="24"/>
        </w:rPr>
      </w:pPr>
      <w:r w:rsidRPr="00551C49">
        <w:rPr>
          <w:rFonts w:ascii="Times New Roman" w:hAnsi="Times New Roman"/>
          <w:sz w:val="24"/>
          <w:szCs w:val="24"/>
        </w:rPr>
        <w:t>elektroniskā</w:t>
      </w:r>
      <w:r w:rsidR="00F26F1E">
        <w:rPr>
          <w:rFonts w:ascii="Times New Roman" w:hAnsi="Times New Roman"/>
          <w:sz w:val="24"/>
          <w:szCs w:val="24"/>
        </w:rPr>
        <w:t>s</w:t>
      </w:r>
      <w:r w:rsidRPr="00551C49">
        <w:rPr>
          <w:rFonts w:ascii="Times New Roman" w:hAnsi="Times New Roman"/>
          <w:sz w:val="24"/>
          <w:szCs w:val="24"/>
        </w:rPr>
        <w:t xml:space="preserve"> parakst</w:t>
      </w:r>
      <w:r w:rsidR="00F26F1E">
        <w:rPr>
          <w:rFonts w:ascii="Times New Roman" w:hAnsi="Times New Roman"/>
          <w:sz w:val="24"/>
          <w:szCs w:val="24"/>
        </w:rPr>
        <w:t>īšanas</w:t>
      </w:r>
      <w:r w:rsidRPr="00551C49">
        <w:rPr>
          <w:rFonts w:ascii="Times New Roman" w:hAnsi="Times New Roman"/>
          <w:sz w:val="24"/>
          <w:szCs w:val="24"/>
        </w:rPr>
        <w:t xml:space="preserve">  datums</w:t>
      </w:r>
    </w:p>
    <w:p w14:paraId="0B39BF35" w14:textId="77777777" w:rsidR="000F7F62" w:rsidRPr="00551C49" w:rsidRDefault="000F7F62" w:rsidP="000F7F62">
      <w:pPr>
        <w:widowControl w:val="0"/>
        <w:spacing w:after="0"/>
        <w:jc w:val="right"/>
        <w:rPr>
          <w:rFonts w:ascii="Times New Roman" w:hAnsi="Times New Roman"/>
          <w:sz w:val="24"/>
          <w:szCs w:val="24"/>
        </w:rPr>
      </w:pPr>
    </w:p>
    <w:p w14:paraId="4169178A" w14:textId="77777777" w:rsidR="00284B16" w:rsidRPr="00551C49" w:rsidRDefault="00284B16" w:rsidP="000F7F62">
      <w:pPr>
        <w:widowControl w:val="0"/>
        <w:spacing w:after="0"/>
        <w:jc w:val="center"/>
        <w:rPr>
          <w:rFonts w:ascii="Times New Roman" w:hAnsi="Times New Roman"/>
          <w:b/>
          <w:sz w:val="24"/>
          <w:szCs w:val="24"/>
        </w:rPr>
      </w:pPr>
      <w:r w:rsidRPr="00551C49">
        <w:rPr>
          <w:rFonts w:ascii="Times New Roman" w:hAnsi="Times New Roman"/>
          <w:b/>
          <w:sz w:val="24"/>
          <w:szCs w:val="24"/>
        </w:rPr>
        <w:t xml:space="preserve">Preces tehniskā specifikācija </w:t>
      </w:r>
    </w:p>
    <w:p w14:paraId="77B8E751" w14:textId="77777777" w:rsidR="000F7F62" w:rsidRPr="00551C49" w:rsidRDefault="000F7F62" w:rsidP="00CE7BB9">
      <w:pPr>
        <w:widowControl w:val="0"/>
        <w:spacing w:after="0"/>
        <w:jc w:val="center"/>
        <w:rPr>
          <w:rFonts w:ascii="Times New Roman" w:hAnsi="Times New Roman"/>
          <w:b/>
          <w:sz w:val="24"/>
          <w:szCs w:val="24"/>
        </w:rPr>
      </w:pPr>
    </w:p>
    <w:p w14:paraId="5A9273BE" w14:textId="77777777" w:rsidR="007D02B7" w:rsidRPr="009E05C2" w:rsidRDefault="007D02B7" w:rsidP="007D02B7">
      <w:pPr>
        <w:widowControl w:val="0"/>
        <w:spacing w:after="0"/>
        <w:ind w:firstLine="720"/>
        <w:jc w:val="both"/>
        <w:rPr>
          <w:rFonts w:ascii="Times New Roman" w:hAnsi="Times New Roman"/>
          <w:sz w:val="24"/>
          <w:szCs w:val="24"/>
        </w:rPr>
      </w:pPr>
      <w:r w:rsidRPr="009E05C2">
        <w:rPr>
          <w:rFonts w:ascii="Times New Roman" w:hAnsi="Times New Roman"/>
          <w:b/>
          <w:sz w:val="24"/>
          <w:szCs w:val="24"/>
        </w:rPr>
        <w:t>Valsts ieņēmumu dienests</w:t>
      </w:r>
      <w:r w:rsidRPr="009E05C2">
        <w:rPr>
          <w:rFonts w:ascii="Times New Roman" w:hAnsi="Times New Roman"/>
          <w:sz w:val="24"/>
          <w:szCs w:val="24"/>
        </w:rPr>
        <w:t xml:space="preserve">, </w:t>
      </w:r>
      <w:r w:rsidRPr="00384E00">
        <w:rPr>
          <w:rFonts w:ascii="Times New Roman" w:hAnsi="Times New Roman"/>
          <w:sz w:val="24"/>
        </w:rPr>
        <w:t>tā ģenerāldirektora vietnieces</w:t>
      </w:r>
      <w:r>
        <w:rPr>
          <w:sz w:val="24"/>
          <w:szCs w:val="24"/>
          <w:lang w:eastAsia="lv-LV"/>
        </w:rPr>
        <w:t xml:space="preserve"> </w:t>
      </w:r>
      <w:r w:rsidRPr="00D57973">
        <w:rPr>
          <w:rFonts w:ascii="Times New Roman" w:hAnsi="Times New Roman"/>
          <w:sz w:val="24"/>
          <w:szCs w:val="24"/>
        </w:rPr>
        <w:t xml:space="preserve">Antras </w:t>
      </w:r>
      <w:proofErr w:type="spellStart"/>
      <w:r w:rsidRPr="00D57973">
        <w:rPr>
          <w:rFonts w:ascii="Times New Roman" w:hAnsi="Times New Roman"/>
          <w:sz w:val="24"/>
          <w:szCs w:val="24"/>
        </w:rPr>
        <w:t>Gremzdes</w:t>
      </w:r>
      <w:proofErr w:type="spellEnd"/>
      <w:r w:rsidRPr="00D57973">
        <w:rPr>
          <w:rFonts w:ascii="Times New Roman" w:hAnsi="Times New Roman"/>
          <w:sz w:val="24"/>
          <w:szCs w:val="24"/>
        </w:rPr>
        <w:t xml:space="preserve"> personā, kura rīkojas saskaņā ar Valsts ieņēmumu dienesta ģenerāldirektora 2023.gada 1. decembra pilnvaru Nr. 572 “Par </w:t>
      </w:r>
      <w:proofErr w:type="spellStart"/>
      <w:r w:rsidRPr="00D57973">
        <w:rPr>
          <w:rFonts w:ascii="Times New Roman" w:hAnsi="Times New Roman"/>
          <w:sz w:val="24"/>
          <w:szCs w:val="24"/>
        </w:rPr>
        <w:t>A.Gremzdes</w:t>
      </w:r>
      <w:proofErr w:type="spellEnd"/>
      <w:r w:rsidRPr="00D57973">
        <w:rPr>
          <w:rFonts w:ascii="Times New Roman" w:hAnsi="Times New Roman"/>
          <w:sz w:val="24"/>
          <w:szCs w:val="24"/>
        </w:rPr>
        <w:t xml:space="preserve"> pilnvarojumu”</w:t>
      </w:r>
      <w:r w:rsidRPr="00961AAE">
        <w:t xml:space="preserve"> </w:t>
      </w:r>
      <w:r w:rsidRPr="009E05C2">
        <w:rPr>
          <w:rFonts w:ascii="Times New Roman" w:hAnsi="Times New Roman"/>
          <w:sz w:val="24"/>
          <w:szCs w:val="24"/>
        </w:rPr>
        <w:t>(turpmāk – Pasūtītājs), no vienas puses, un</w:t>
      </w:r>
    </w:p>
    <w:p w14:paraId="3F6F148C" w14:textId="77777777" w:rsidR="007D02B7" w:rsidRPr="009E05C2" w:rsidRDefault="007D02B7" w:rsidP="007D02B7">
      <w:pPr>
        <w:widowControl w:val="0"/>
        <w:spacing w:after="0"/>
        <w:ind w:firstLine="709"/>
        <w:jc w:val="both"/>
        <w:rPr>
          <w:rFonts w:ascii="Times New Roman" w:hAnsi="Times New Roman"/>
          <w:sz w:val="24"/>
          <w:szCs w:val="24"/>
        </w:rPr>
      </w:pPr>
      <w:r>
        <w:rPr>
          <w:rFonts w:ascii="Times New Roman" w:hAnsi="Times New Roman"/>
          <w:b/>
          <w:color w:val="000000"/>
          <w:sz w:val="24"/>
          <w:szCs w:val="24"/>
        </w:rPr>
        <w:t>_______________</w:t>
      </w:r>
      <w:r w:rsidRPr="009E6D76">
        <w:rPr>
          <w:rFonts w:ascii="Times New Roman" w:hAnsi="Times New Roman"/>
          <w:color w:val="000000"/>
          <w:sz w:val="24"/>
          <w:szCs w:val="24"/>
        </w:rPr>
        <w:t>,</w:t>
      </w:r>
      <w:r w:rsidRPr="0065068A">
        <w:rPr>
          <w:rFonts w:ascii="Times New Roman" w:eastAsia="Times New Roman" w:hAnsi="Times New Roman"/>
          <w:sz w:val="24"/>
          <w:szCs w:val="24"/>
        </w:rPr>
        <w:t xml:space="preserve"> tā</w:t>
      </w:r>
      <w:r>
        <w:rPr>
          <w:rFonts w:ascii="Times New Roman" w:eastAsia="Times New Roman" w:hAnsi="Times New Roman"/>
          <w:sz w:val="24"/>
          <w:szCs w:val="24"/>
        </w:rPr>
        <w:t>_</w:t>
      </w:r>
      <w:r w:rsidRPr="00034B16">
        <w:rPr>
          <w:rFonts w:ascii="Times New Roman" w:eastAsia="Times New Roman" w:hAnsi="Times New Roman"/>
          <w:sz w:val="24"/>
          <w:szCs w:val="24"/>
        </w:rPr>
        <w:t xml:space="preserve"> </w:t>
      </w:r>
      <w:r>
        <w:rPr>
          <w:rFonts w:ascii="Times New Roman" w:eastAsia="Times New Roman" w:hAnsi="Times New Roman"/>
          <w:sz w:val="24"/>
          <w:szCs w:val="24"/>
        </w:rPr>
        <w:t xml:space="preserve">_______________ </w:t>
      </w:r>
      <w:r w:rsidRPr="004317C8">
        <w:rPr>
          <w:rFonts w:ascii="Times New Roman" w:eastAsia="Times New Roman" w:hAnsi="Times New Roman"/>
          <w:sz w:val="24"/>
          <w:szCs w:val="24"/>
        </w:rPr>
        <w:t>personā, kur</w:t>
      </w:r>
      <w:r>
        <w:rPr>
          <w:rFonts w:ascii="Times New Roman" w:eastAsia="Times New Roman" w:hAnsi="Times New Roman"/>
          <w:sz w:val="24"/>
          <w:szCs w:val="24"/>
        </w:rPr>
        <w:t>_</w:t>
      </w:r>
      <w:r w:rsidRPr="004317C8">
        <w:rPr>
          <w:rFonts w:ascii="Times New Roman" w:eastAsia="Times New Roman" w:hAnsi="Times New Roman"/>
          <w:sz w:val="24"/>
          <w:szCs w:val="24"/>
        </w:rPr>
        <w:t xml:space="preserve"> </w:t>
      </w:r>
      <w:r w:rsidRPr="004317C8">
        <w:rPr>
          <w:rFonts w:ascii="Times New Roman" w:eastAsia="Times New Roman" w:hAnsi="Times New Roman"/>
          <w:color w:val="000000"/>
          <w:sz w:val="24"/>
          <w:szCs w:val="24"/>
        </w:rPr>
        <w:t xml:space="preserve">rīkojas pamatojoties uz  </w:t>
      </w:r>
      <w:r>
        <w:rPr>
          <w:rFonts w:ascii="Times New Roman" w:eastAsia="Times New Roman" w:hAnsi="Times New Roman"/>
          <w:color w:val="000000"/>
          <w:sz w:val="24"/>
          <w:szCs w:val="24"/>
        </w:rPr>
        <w:t xml:space="preserve">_____ </w:t>
      </w:r>
      <w:r w:rsidRPr="009E05C2">
        <w:rPr>
          <w:rFonts w:ascii="Times New Roman" w:hAnsi="Times New Roman"/>
          <w:sz w:val="24"/>
          <w:szCs w:val="24"/>
        </w:rPr>
        <w:t xml:space="preserve">(turpmāk – Piegādātājs) no otras puses, abi kopā saukti arī kā Puses, bet atsevišķi kā Puse, </w:t>
      </w:r>
    </w:p>
    <w:p w14:paraId="064B950A" w14:textId="40CC64EA" w:rsidR="00284B16" w:rsidRDefault="007D02B7" w:rsidP="00F115E0">
      <w:pPr>
        <w:widowControl w:val="0"/>
        <w:spacing w:after="120"/>
        <w:ind w:firstLine="720"/>
        <w:jc w:val="both"/>
        <w:rPr>
          <w:rFonts w:ascii="Times New Roman" w:hAnsi="Times New Roman"/>
          <w:sz w:val="24"/>
          <w:szCs w:val="24"/>
        </w:rPr>
      </w:pPr>
      <w:r w:rsidRPr="009B6A59">
        <w:rPr>
          <w:rFonts w:ascii="Times New Roman" w:hAnsi="Times New Roman"/>
          <w:sz w:val="24"/>
          <w:szCs w:val="24"/>
        </w:rPr>
        <w:t>pamatojoties uz iepirkuma Nr. FM VID 20</w:t>
      </w:r>
      <w:r>
        <w:rPr>
          <w:rFonts w:ascii="Times New Roman" w:hAnsi="Times New Roman"/>
          <w:sz w:val="24"/>
          <w:szCs w:val="24"/>
        </w:rPr>
        <w:t>24</w:t>
      </w:r>
      <w:r w:rsidRPr="009B6A59">
        <w:rPr>
          <w:rFonts w:ascii="Times New Roman" w:hAnsi="Times New Roman"/>
          <w:sz w:val="24"/>
          <w:szCs w:val="24"/>
        </w:rPr>
        <w:t>/</w:t>
      </w:r>
      <w:r>
        <w:rPr>
          <w:rFonts w:ascii="Times New Roman" w:hAnsi="Times New Roman"/>
          <w:sz w:val="24"/>
          <w:szCs w:val="24"/>
        </w:rPr>
        <w:t>126</w:t>
      </w:r>
      <w:r w:rsidRPr="009B6A59">
        <w:rPr>
          <w:rFonts w:ascii="Times New Roman" w:hAnsi="Times New Roman"/>
          <w:sz w:val="24"/>
          <w:szCs w:val="24"/>
        </w:rPr>
        <w:t xml:space="preserve"> “</w:t>
      </w:r>
      <w:r>
        <w:rPr>
          <w:rFonts w:ascii="Times New Roman" w:hAnsi="Times New Roman"/>
          <w:sz w:val="24"/>
          <w:szCs w:val="24"/>
        </w:rPr>
        <w:t>Dokumentu lasītāju</w:t>
      </w:r>
      <w:r w:rsidRPr="009B6A59">
        <w:rPr>
          <w:rFonts w:ascii="Times New Roman" w:hAnsi="Times New Roman"/>
          <w:sz w:val="24"/>
          <w:szCs w:val="24"/>
        </w:rPr>
        <w:t xml:space="preserve"> piegāde” rezultātiem</w:t>
      </w:r>
      <w:r>
        <w:rPr>
          <w:rFonts w:ascii="Times New Roman" w:hAnsi="Times New Roman"/>
          <w:sz w:val="24"/>
          <w:szCs w:val="24"/>
        </w:rPr>
        <w:t xml:space="preserve">, </w:t>
      </w:r>
      <w:r w:rsidR="00284B16" w:rsidRPr="00551C49">
        <w:rPr>
          <w:rFonts w:ascii="Times New Roman" w:hAnsi="Times New Roman"/>
          <w:sz w:val="24"/>
          <w:szCs w:val="24"/>
        </w:rPr>
        <w:t>vienojas par šādu</w:t>
      </w:r>
      <w:r w:rsidR="006C610B" w:rsidRPr="00551C49">
        <w:rPr>
          <w:rFonts w:ascii="Times New Roman" w:hAnsi="Times New Roman"/>
          <w:sz w:val="24"/>
          <w:szCs w:val="24"/>
        </w:rPr>
        <w:t xml:space="preserve"> </w:t>
      </w:r>
      <w:r w:rsidR="003D39A6">
        <w:rPr>
          <w:rFonts w:ascii="Times New Roman" w:hAnsi="Times New Roman"/>
          <w:sz w:val="24"/>
          <w:szCs w:val="24"/>
        </w:rPr>
        <w:t>Preces</w:t>
      </w:r>
      <w:r w:rsidR="00DF5DB4" w:rsidRPr="00551C49">
        <w:rPr>
          <w:rFonts w:ascii="Times New Roman" w:hAnsi="Times New Roman"/>
          <w:sz w:val="24"/>
          <w:szCs w:val="24"/>
        </w:rPr>
        <w:t xml:space="preserve"> </w:t>
      </w:r>
      <w:r w:rsidR="00284B16" w:rsidRPr="00551C49">
        <w:rPr>
          <w:rFonts w:ascii="Times New Roman" w:hAnsi="Times New Roman"/>
          <w:sz w:val="24"/>
          <w:szCs w:val="24"/>
        </w:rPr>
        <w:t>tehnisko specifikāciju:</w:t>
      </w:r>
    </w:p>
    <w:p w14:paraId="4BC3F390" w14:textId="77777777" w:rsidR="00057AED" w:rsidRDefault="00057AED" w:rsidP="00F115E0">
      <w:pPr>
        <w:widowControl w:val="0"/>
        <w:spacing w:after="120"/>
        <w:ind w:firstLine="720"/>
        <w:jc w:val="both"/>
        <w:rPr>
          <w:rFonts w:ascii="Times New Roman" w:hAnsi="Times New Roman"/>
          <w:sz w:val="24"/>
          <w:szCs w:val="24"/>
        </w:rPr>
      </w:pPr>
    </w:p>
    <w:p w14:paraId="2C513572" w14:textId="77777777" w:rsidR="00057AED" w:rsidRDefault="00057AED" w:rsidP="00F115E0">
      <w:pPr>
        <w:widowControl w:val="0"/>
        <w:spacing w:after="120"/>
        <w:ind w:firstLine="720"/>
        <w:jc w:val="both"/>
        <w:rPr>
          <w:rFonts w:ascii="Times New Roman" w:hAnsi="Times New Roman"/>
          <w:sz w:val="24"/>
          <w:szCs w:val="24"/>
        </w:rPr>
      </w:pPr>
    </w:p>
    <w:p w14:paraId="4B411A96" w14:textId="56273F26" w:rsidR="00057AED" w:rsidRPr="00005401" w:rsidRDefault="00057AED" w:rsidP="00005401">
      <w:pPr>
        <w:widowControl w:val="0"/>
        <w:spacing w:after="120"/>
        <w:ind w:firstLine="720"/>
        <w:jc w:val="center"/>
        <w:rPr>
          <w:rFonts w:ascii="Times New Roman" w:hAnsi="Times New Roman"/>
          <w:i/>
          <w:iCs/>
          <w:sz w:val="24"/>
          <w:szCs w:val="24"/>
        </w:rPr>
      </w:pPr>
      <w:r w:rsidRPr="00005401">
        <w:rPr>
          <w:rFonts w:ascii="Times New Roman" w:hAnsi="Times New Roman"/>
          <w:i/>
          <w:iCs/>
          <w:sz w:val="24"/>
          <w:szCs w:val="24"/>
        </w:rPr>
        <w:t xml:space="preserve">(Tiks papildināts atbilstoši </w:t>
      </w:r>
      <w:r w:rsidR="000A6D9E">
        <w:rPr>
          <w:rFonts w:ascii="Times New Roman" w:hAnsi="Times New Roman"/>
          <w:i/>
          <w:iCs/>
          <w:sz w:val="24"/>
          <w:szCs w:val="24"/>
        </w:rPr>
        <w:t xml:space="preserve">Tehniskā </w:t>
      </w:r>
      <w:r w:rsidR="000A6D9E" w:rsidRPr="007A7003">
        <w:rPr>
          <w:rFonts w:ascii="Times New Roman" w:hAnsi="Times New Roman"/>
          <w:i/>
          <w:iCs/>
          <w:sz w:val="24"/>
          <w:szCs w:val="24"/>
        </w:rPr>
        <w:t>piedāvājuma 1. tabulas 2.1.-2.16.apakšpunktam</w:t>
      </w:r>
      <w:r w:rsidR="000A6D9E">
        <w:rPr>
          <w:rFonts w:ascii="Times New Roman" w:hAnsi="Times New Roman"/>
          <w:i/>
          <w:iCs/>
          <w:sz w:val="24"/>
          <w:szCs w:val="24"/>
        </w:rPr>
        <w:t xml:space="preserve"> un </w:t>
      </w:r>
      <w:r w:rsidRPr="00005401">
        <w:rPr>
          <w:rFonts w:ascii="Times New Roman" w:hAnsi="Times New Roman"/>
          <w:i/>
          <w:iCs/>
          <w:sz w:val="24"/>
          <w:szCs w:val="24"/>
        </w:rPr>
        <w:t>izvēlētā pretendenta piedāvājumam)</w:t>
      </w:r>
    </w:p>
    <w:p w14:paraId="6479F066" w14:textId="77777777" w:rsidR="004317C8" w:rsidRPr="00551C49" w:rsidRDefault="004317C8" w:rsidP="00B85AA8">
      <w:pPr>
        <w:spacing w:after="0"/>
        <w:rPr>
          <w:rFonts w:ascii="Times New Roman" w:hAnsi="Times New Roman"/>
          <w:vanish/>
          <w:sz w:val="24"/>
          <w:szCs w:val="24"/>
        </w:rPr>
      </w:pPr>
    </w:p>
    <w:p w14:paraId="1FD059C8" w14:textId="4CBAD87D" w:rsidR="004317C8" w:rsidRDefault="004317C8" w:rsidP="00E25E30">
      <w:pPr>
        <w:widowControl w:val="0"/>
        <w:spacing w:after="0"/>
        <w:ind w:right="-1"/>
        <w:rPr>
          <w:rFonts w:ascii="Times New Roman" w:hAnsi="Times New Roman"/>
          <w:b/>
          <w:sz w:val="24"/>
          <w:szCs w:val="24"/>
        </w:rPr>
      </w:pPr>
    </w:p>
    <w:p w14:paraId="1711167D" w14:textId="77777777" w:rsidR="004317C8" w:rsidRPr="00551C49" w:rsidRDefault="00284B16" w:rsidP="00284B16">
      <w:pPr>
        <w:widowControl w:val="0"/>
        <w:spacing w:after="0"/>
        <w:ind w:right="-1"/>
        <w:jc w:val="center"/>
        <w:rPr>
          <w:rFonts w:ascii="Times New Roman" w:hAnsi="Times New Roman"/>
          <w:b/>
          <w:sz w:val="24"/>
          <w:szCs w:val="24"/>
        </w:rPr>
      </w:pPr>
      <w:r w:rsidRPr="00551C49">
        <w:rPr>
          <w:rFonts w:ascii="Times New Roman" w:hAnsi="Times New Roman"/>
          <w:b/>
          <w:sz w:val="24"/>
          <w:szCs w:val="24"/>
        </w:rPr>
        <w:t>Pušu paraksti:</w:t>
      </w:r>
    </w:p>
    <w:p w14:paraId="0598822B" w14:textId="77777777" w:rsidR="00A45A0D" w:rsidRPr="00551C49" w:rsidRDefault="00A45A0D" w:rsidP="009E6D76">
      <w:pPr>
        <w:widowControl w:val="0"/>
        <w:spacing w:after="0"/>
        <w:ind w:right="-1"/>
        <w:jc w:val="center"/>
        <w:rPr>
          <w:rFonts w:ascii="Times New Roman" w:hAnsi="Times New Roman"/>
          <w:sz w:val="24"/>
          <w:szCs w:val="24"/>
        </w:rPr>
      </w:pPr>
    </w:p>
    <w:tbl>
      <w:tblPr>
        <w:tblpPr w:leftFromText="180" w:rightFromText="180" w:vertAnchor="text" w:horzAnchor="margin" w:tblpY="14"/>
        <w:tblW w:w="9464" w:type="dxa"/>
        <w:tblLook w:val="01E0" w:firstRow="1" w:lastRow="1" w:firstColumn="1" w:lastColumn="1" w:noHBand="0" w:noVBand="0"/>
      </w:tblPr>
      <w:tblGrid>
        <w:gridCol w:w="4361"/>
        <w:gridCol w:w="5103"/>
      </w:tblGrid>
      <w:tr w:rsidR="00284B16" w:rsidRPr="00551C49" w14:paraId="438E7AF7" w14:textId="77777777" w:rsidTr="00F115E0">
        <w:trPr>
          <w:trHeight w:val="72"/>
        </w:trPr>
        <w:tc>
          <w:tcPr>
            <w:tcW w:w="4361" w:type="dxa"/>
          </w:tcPr>
          <w:p w14:paraId="46C66D68" w14:textId="77777777" w:rsidR="00284B16" w:rsidRPr="00551C49" w:rsidRDefault="00284B16" w:rsidP="00AF4643">
            <w:pPr>
              <w:widowControl w:val="0"/>
              <w:spacing w:after="0"/>
              <w:ind w:right="-1234"/>
              <w:jc w:val="both"/>
              <w:rPr>
                <w:rFonts w:ascii="Times New Roman" w:hAnsi="Times New Roman"/>
                <w:sz w:val="24"/>
                <w:szCs w:val="24"/>
                <w:lang w:val="de-DE"/>
              </w:rPr>
            </w:pPr>
            <w:r w:rsidRPr="00551C49">
              <w:rPr>
                <w:rFonts w:ascii="Times New Roman" w:hAnsi="Times New Roman"/>
                <w:sz w:val="24"/>
                <w:szCs w:val="24"/>
                <w:lang w:val="de-DE"/>
              </w:rPr>
              <w:t>Pasūtītājs:</w:t>
            </w:r>
            <w:r w:rsidRPr="00551C49">
              <w:rPr>
                <w:rFonts w:ascii="Times New Roman" w:hAnsi="Times New Roman"/>
                <w:sz w:val="24"/>
                <w:szCs w:val="24"/>
                <w:lang w:val="de-DE"/>
              </w:rPr>
              <w:tab/>
            </w:r>
          </w:p>
          <w:p w14:paraId="35E375D1" w14:textId="6B5C5400" w:rsidR="00284B16" w:rsidRPr="00551C49" w:rsidRDefault="00284B16" w:rsidP="00FA5EA6">
            <w:pPr>
              <w:widowControl w:val="0"/>
              <w:spacing w:after="0"/>
              <w:ind w:right="-1234"/>
              <w:jc w:val="both"/>
              <w:rPr>
                <w:rFonts w:ascii="Times New Roman" w:hAnsi="Times New Roman"/>
                <w:sz w:val="24"/>
                <w:szCs w:val="24"/>
              </w:rPr>
            </w:pPr>
            <w:r w:rsidRPr="00551C49">
              <w:rPr>
                <w:rFonts w:ascii="Times New Roman" w:hAnsi="Times New Roman"/>
                <w:b/>
                <w:sz w:val="24"/>
                <w:szCs w:val="24"/>
              </w:rPr>
              <w:t>Valsts ieņēmumu dienests</w:t>
            </w:r>
          </w:p>
        </w:tc>
        <w:tc>
          <w:tcPr>
            <w:tcW w:w="5103" w:type="dxa"/>
          </w:tcPr>
          <w:p w14:paraId="722BB095" w14:textId="77777777" w:rsidR="00284B16" w:rsidRPr="005B6E80" w:rsidRDefault="00284B16" w:rsidP="00FA5EA6">
            <w:pPr>
              <w:widowControl w:val="0"/>
              <w:spacing w:after="0"/>
              <w:ind w:right="-1234"/>
              <w:jc w:val="both"/>
              <w:rPr>
                <w:rFonts w:ascii="Times New Roman" w:hAnsi="Times New Roman"/>
                <w:sz w:val="24"/>
                <w:szCs w:val="24"/>
              </w:rPr>
            </w:pPr>
            <w:r w:rsidRPr="005B6E80">
              <w:rPr>
                <w:rFonts w:ascii="Times New Roman" w:hAnsi="Times New Roman"/>
                <w:sz w:val="24"/>
                <w:szCs w:val="24"/>
              </w:rPr>
              <w:t>Piegādātājs:</w:t>
            </w:r>
          </w:p>
          <w:p w14:paraId="6AEEFF43" w14:textId="77777777" w:rsidR="0059441A" w:rsidRPr="005B6E80" w:rsidRDefault="0059441A" w:rsidP="00FA5EA6">
            <w:pPr>
              <w:widowControl w:val="0"/>
              <w:spacing w:after="0"/>
              <w:ind w:right="-1234"/>
              <w:jc w:val="both"/>
              <w:rPr>
                <w:rFonts w:ascii="Times New Roman" w:hAnsi="Times New Roman"/>
                <w:b/>
                <w:sz w:val="24"/>
                <w:szCs w:val="24"/>
              </w:rPr>
            </w:pPr>
          </w:p>
          <w:p w14:paraId="6DC395A3" w14:textId="77777777" w:rsidR="005B6E80" w:rsidRPr="005B6E80" w:rsidRDefault="005B6E80" w:rsidP="00FA5EA6">
            <w:pPr>
              <w:widowControl w:val="0"/>
              <w:spacing w:after="0"/>
              <w:ind w:right="-1234"/>
              <w:rPr>
                <w:rFonts w:ascii="Times New Roman" w:eastAsia="Times New Roman" w:hAnsi="Times New Roman"/>
                <w:sz w:val="24"/>
                <w:szCs w:val="24"/>
              </w:rPr>
            </w:pPr>
          </w:p>
          <w:p w14:paraId="0350886D" w14:textId="77777777" w:rsidR="00284B16" w:rsidRPr="005B6E80" w:rsidRDefault="00284B16" w:rsidP="00777C71">
            <w:pPr>
              <w:widowControl w:val="0"/>
              <w:spacing w:after="0"/>
              <w:ind w:right="-1234"/>
              <w:rPr>
                <w:rFonts w:ascii="Times New Roman" w:hAnsi="Times New Roman"/>
                <w:sz w:val="24"/>
                <w:szCs w:val="24"/>
              </w:rPr>
            </w:pPr>
          </w:p>
        </w:tc>
      </w:tr>
    </w:tbl>
    <w:p w14:paraId="4C102681" w14:textId="77777777" w:rsidR="00787736" w:rsidRPr="00787736" w:rsidRDefault="00787736" w:rsidP="00787736">
      <w:pPr>
        <w:spacing w:after="0"/>
        <w:rPr>
          <w:vanish/>
        </w:rPr>
      </w:pPr>
    </w:p>
    <w:tbl>
      <w:tblPr>
        <w:tblW w:w="0" w:type="auto"/>
        <w:tblInd w:w="-5" w:type="dxa"/>
        <w:tblLayout w:type="fixed"/>
        <w:tblLook w:val="00A0" w:firstRow="1" w:lastRow="0" w:firstColumn="1" w:lastColumn="0" w:noHBand="0" w:noVBand="0"/>
      </w:tblPr>
      <w:tblGrid>
        <w:gridCol w:w="4366"/>
        <w:gridCol w:w="4507"/>
      </w:tblGrid>
      <w:tr w:rsidR="00BA09F0" w:rsidRPr="000B202A" w14:paraId="2401A140" w14:textId="77777777" w:rsidTr="009E6D76">
        <w:trPr>
          <w:trHeight w:val="709"/>
        </w:trPr>
        <w:tc>
          <w:tcPr>
            <w:tcW w:w="4366" w:type="dxa"/>
          </w:tcPr>
          <w:p w14:paraId="22A20C5D" w14:textId="7B6E7AE7" w:rsidR="00042F30" w:rsidRPr="00042F30" w:rsidRDefault="007D02B7" w:rsidP="00042F30">
            <w:pPr>
              <w:spacing w:after="0" w:line="240" w:lineRule="auto"/>
              <w:ind w:right="-58"/>
              <w:rPr>
                <w:rFonts w:ascii="Times New Roman" w:eastAsia="Times New Roman" w:hAnsi="Times New Roman"/>
                <w:sz w:val="24"/>
                <w:szCs w:val="24"/>
              </w:rPr>
            </w:pPr>
            <w:r>
              <w:rPr>
                <w:rFonts w:ascii="Times New Roman" w:eastAsia="Times New Roman" w:hAnsi="Times New Roman"/>
                <w:sz w:val="24"/>
                <w:szCs w:val="24"/>
              </w:rPr>
              <w:t>ģ</w:t>
            </w:r>
            <w:r w:rsidR="00042F30" w:rsidRPr="00042F30">
              <w:rPr>
                <w:rFonts w:ascii="Times New Roman" w:eastAsia="Times New Roman" w:hAnsi="Times New Roman"/>
                <w:sz w:val="24"/>
                <w:szCs w:val="24"/>
              </w:rPr>
              <w:t>enerāldirektora vietniece</w:t>
            </w:r>
          </w:p>
          <w:p w14:paraId="345D4D5A" w14:textId="0CAD267F" w:rsidR="00042F30" w:rsidRPr="00042F30" w:rsidRDefault="007D02B7" w:rsidP="00042F30">
            <w:pPr>
              <w:spacing w:after="0" w:line="240" w:lineRule="auto"/>
              <w:jc w:val="both"/>
              <w:rPr>
                <w:rFonts w:ascii="Times New Roman" w:eastAsia="Times New Roman" w:hAnsi="Times New Roman"/>
                <w:snapToGrid w:val="0"/>
                <w:sz w:val="24"/>
                <w:szCs w:val="24"/>
              </w:rPr>
            </w:pPr>
            <w:r>
              <w:rPr>
                <w:rFonts w:ascii="Times New Roman" w:eastAsia="Times New Roman" w:hAnsi="Times New Roman"/>
                <w:sz w:val="24"/>
                <w:szCs w:val="24"/>
              </w:rPr>
              <w:t>Antra Gremzde</w:t>
            </w:r>
            <w:r w:rsidR="00595C88">
              <w:rPr>
                <w:rFonts w:ascii="Times New Roman" w:eastAsia="Times New Roman" w:hAnsi="Times New Roman"/>
                <w:sz w:val="24"/>
                <w:szCs w:val="24"/>
              </w:rPr>
              <w:t xml:space="preserve"> </w:t>
            </w:r>
            <w:r w:rsidR="00595C88" w:rsidRPr="004F5794">
              <w:rPr>
                <w:rFonts w:ascii="Times New Roman" w:hAnsi="Times New Roman"/>
                <w:sz w:val="24"/>
                <w:szCs w:val="24"/>
              </w:rPr>
              <w:t xml:space="preserve">( </w:t>
            </w:r>
            <w:r w:rsidR="00595C88" w:rsidRPr="004F5794">
              <w:rPr>
                <w:rFonts w:ascii="Times New Roman" w:hAnsi="Times New Roman"/>
                <w:i/>
                <w:sz w:val="24"/>
                <w:szCs w:val="24"/>
              </w:rPr>
              <w:t xml:space="preserve">drošs e-paraksts </w:t>
            </w:r>
            <w:r w:rsidR="00595C88" w:rsidRPr="004F5794">
              <w:rPr>
                <w:rFonts w:ascii="Times New Roman" w:hAnsi="Times New Roman"/>
                <w:sz w:val="24"/>
                <w:szCs w:val="24"/>
              </w:rPr>
              <w:t>)</w:t>
            </w:r>
          </w:p>
          <w:p w14:paraId="7A6D457E" w14:textId="77777777" w:rsidR="00BA09F0" w:rsidRPr="00CA21B4" w:rsidRDefault="00BA09F0" w:rsidP="00174692">
            <w:pPr>
              <w:spacing w:after="0" w:line="240" w:lineRule="auto"/>
              <w:jc w:val="both"/>
              <w:rPr>
                <w:rFonts w:ascii="Times New Roman" w:eastAsia="Times New Roman" w:hAnsi="Times New Roman"/>
                <w:sz w:val="24"/>
                <w:szCs w:val="24"/>
              </w:rPr>
            </w:pPr>
          </w:p>
        </w:tc>
        <w:tc>
          <w:tcPr>
            <w:tcW w:w="4507" w:type="dxa"/>
          </w:tcPr>
          <w:p w14:paraId="4211F4B4" w14:textId="26E17EB0" w:rsidR="007D02B7" w:rsidRDefault="007D02B7" w:rsidP="00174692">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p>
          <w:p w14:paraId="74BBB717" w14:textId="0EB99315" w:rsidR="00BA09F0" w:rsidRDefault="007D02B7" w:rsidP="00174692">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00042F30">
              <w:rPr>
                <w:rFonts w:ascii="Times New Roman" w:eastAsia="Times New Roman" w:hAnsi="Times New Roman"/>
                <w:bCs/>
                <w:sz w:val="24"/>
                <w:szCs w:val="24"/>
              </w:rPr>
              <w:t xml:space="preserve"> </w:t>
            </w:r>
            <w:r w:rsidR="00595C88" w:rsidRPr="004F5794">
              <w:rPr>
                <w:rFonts w:ascii="Times New Roman" w:hAnsi="Times New Roman"/>
                <w:sz w:val="24"/>
                <w:szCs w:val="24"/>
              </w:rPr>
              <w:t xml:space="preserve">( </w:t>
            </w:r>
            <w:r w:rsidR="00595C88" w:rsidRPr="004F5794">
              <w:rPr>
                <w:rFonts w:ascii="Times New Roman" w:hAnsi="Times New Roman"/>
                <w:i/>
                <w:sz w:val="24"/>
                <w:szCs w:val="24"/>
              </w:rPr>
              <w:t xml:space="preserve">drošs e-paraksts </w:t>
            </w:r>
            <w:r w:rsidR="00595C88" w:rsidRPr="004F5794">
              <w:rPr>
                <w:rFonts w:ascii="Times New Roman" w:hAnsi="Times New Roman"/>
                <w:sz w:val="24"/>
                <w:szCs w:val="24"/>
              </w:rPr>
              <w:t>)</w:t>
            </w:r>
          </w:p>
          <w:p w14:paraId="606BD61B" w14:textId="77777777" w:rsidR="00BA09F0" w:rsidRPr="000B202A" w:rsidRDefault="00BA09F0" w:rsidP="00174692">
            <w:pPr>
              <w:spacing w:after="0" w:line="240" w:lineRule="auto"/>
              <w:jc w:val="both"/>
              <w:rPr>
                <w:rFonts w:ascii="Times New Roman" w:eastAsia="Times New Roman" w:hAnsi="Times New Roman"/>
                <w:bCs/>
                <w:sz w:val="24"/>
                <w:szCs w:val="24"/>
              </w:rPr>
            </w:pPr>
          </w:p>
        </w:tc>
      </w:tr>
    </w:tbl>
    <w:p w14:paraId="7220EACF" w14:textId="77777777" w:rsidR="00E25E30" w:rsidRPr="004A7B15" w:rsidRDefault="00E25E30" w:rsidP="00E25E30">
      <w:pPr>
        <w:spacing w:after="0"/>
        <w:jc w:val="center"/>
        <w:rPr>
          <w:rFonts w:ascii="Times New Roman" w:hAnsi="Times New Roman"/>
        </w:rPr>
      </w:pPr>
      <w:r w:rsidRPr="004A7B15">
        <w:rPr>
          <w:rFonts w:ascii="Times New Roman" w:hAnsi="Times New Roman"/>
        </w:rPr>
        <w:t>ŠIS DOKUMENTS IR PARAKSTĪTS ELEKTRONISKI</w:t>
      </w:r>
    </w:p>
    <w:p w14:paraId="73DCE994" w14:textId="77777777" w:rsidR="00E25E30" w:rsidRPr="007B471F" w:rsidRDefault="00E25E30" w:rsidP="00E25E30">
      <w:pPr>
        <w:spacing w:after="0"/>
        <w:jc w:val="center"/>
        <w:rPr>
          <w:rFonts w:ascii="Times New Roman" w:hAnsi="Times New Roman"/>
          <w:sz w:val="24"/>
          <w:szCs w:val="24"/>
        </w:rPr>
        <w:sectPr w:rsidR="00E25E30" w:rsidRPr="007B471F" w:rsidSect="00691DFC">
          <w:headerReference w:type="default" r:id="rId18"/>
          <w:headerReference w:type="first" r:id="rId19"/>
          <w:pgSz w:w="11906" w:h="16838"/>
          <w:pgMar w:top="1134" w:right="851" w:bottom="1134" w:left="1701" w:header="709" w:footer="709" w:gutter="0"/>
          <w:cols w:space="708"/>
          <w:titlePg/>
          <w:docGrid w:linePitch="360"/>
        </w:sectPr>
      </w:pPr>
      <w:r w:rsidRPr="004A7B15">
        <w:rPr>
          <w:rFonts w:ascii="Times New Roman" w:hAnsi="Times New Roman"/>
        </w:rPr>
        <w:t>AR DROŠU ELEKTRONISK</w:t>
      </w:r>
      <w:r>
        <w:rPr>
          <w:rFonts w:ascii="Times New Roman" w:hAnsi="Times New Roman"/>
        </w:rPr>
        <w:t>O PARAKSTU UN SATUR LAIKA ZĪMOGU</w:t>
      </w:r>
    </w:p>
    <w:p w14:paraId="5EFC5BB5" w14:textId="77777777" w:rsidR="00284B16" w:rsidRPr="00551C49" w:rsidRDefault="00284B16" w:rsidP="00284B16">
      <w:pPr>
        <w:spacing w:after="0"/>
        <w:rPr>
          <w:rFonts w:ascii="Times New Roman" w:hAnsi="Times New Roman"/>
          <w:sz w:val="24"/>
          <w:szCs w:val="24"/>
        </w:rPr>
      </w:pPr>
    </w:p>
    <w:p w14:paraId="1257176F" w14:textId="77777777" w:rsidR="00284B16" w:rsidRPr="00551C49" w:rsidRDefault="00284B16" w:rsidP="00284B16">
      <w:pPr>
        <w:widowControl w:val="0"/>
        <w:spacing w:after="0" w:line="276" w:lineRule="auto"/>
        <w:jc w:val="right"/>
        <w:rPr>
          <w:rFonts w:ascii="Times New Roman" w:hAnsi="Times New Roman"/>
          <w:b/>
          <w:sz w:val="24"/>
          <w:szCs w:val="24"/>
        </w:rPr>
      </w:pPr>
      <w:r w:rsidRPr="00551C49">
        <w:rPr>
          <w:rFonts w:ascii="Times New Roman" w:hAnsi="Times New Roman"/>
          <w:b/>
          <w:sz w:val="24"/>
          <w:szCs w:val="24"/>
        </w:rPr>
        <w:t>2.pielikums</w:t>
      </w:r>
    </w:p>
    <w:p w14:paraId="322AA749" w14:textId="35E1E4CC" w:rsidR="00284B16" w:rsidRPr="00551C49" w:rsidRDefault="00284B16" w:rsidP="00284B16">
      <w:pPr>
        <w:widowControl w:val="0"/>
        <w:spacing w:after="0"/>
        <w:jc w:val="right"/>
        <w:rPr>
          <w:rFonts w:ascii="Times New Roman" w:hAnsi="Times New Roman"/>
          <w:sz w:val="24"/>
          <w:szCs w:val="24"/>
        </w:rPr>
      </w:pPr>
      <w:r w:rsidRPr="00551C49">
        <w:rPr>
          <w:rFonts w:ascii="Times New Roman" w:hAnsi="Times New Roman"/>
          <w:sz w:val="24"/>
          <w:szCs w:val="24"/>
        </w:rPr>
        <w:t xml:space="preserve">līgumam Nr. FM VID </w:t>
      </w:r>
      <w:r w:rsidR="003D39A6">
        <w:rPr>
          <w:rFonts w:ascii="Times New Roman" w:hAnsi="Times New Roman"/>
          <w:sz w:val="24"/>
          <w:szCs w:val="24"/>
        </w:rPr>
        <w:t>202</w:t>
      </w:r>
      <w:r w:rsidR="007D02B7">
        <w:rPr>
          <w:rFonts w:ascii="Times New Roman" w:hAnsi="Times New Roman"/>
          <w:sz w:val="24"/>
          <w:szCs w:val="24"/>
        </w:rPr>
        <w:t>4</w:t>
      </w:r>
      <w:r w:rsidR="003D39A6">
        <w:rPr>
          <w:rFonts w:ascii="Times New Roman" w:hAnsi="Times New Roman"/>
          <w:sz w:val="24"/>
          <w:szCs w:val="24"/>
        </w:rPr>
        <w:t>/</w:t>
      </w:r>
      <w:r w:rsidR="007D02B7">
        <w:rPr>
          <w:rFonts w:ascii="Times New Roman" w:hAnsi="Times New Roman"/>
          <w:sz w:val="24"/>
          <w:szCs w:val="24"/>
        </w:rPr>
        <w:t>126</w:t>
      </w:r>
    </w:p>
    <w:p w14:paraId="29606A92" w14:textId="77777777" w:rsidR="00284B16" w:rsidRPr="00551C49" w:rsidRDefault="00284B16" w:rsidP="00284B16">
      <w:pPr>
        <w:widowControl w:val="0"/>
        <w:spacing w:after="0"/>
        <w:jc w:val="right"/>
        <w:rPr>
          <w:rFonts w:ascii="Times New Roman" w:hAnsi="Times New Roman"/>
          <w:sz w:val="24"/>
          <w:szCs w:val="24"/>
        </w:rPr>
      </w:pPr>
    </w:p>
    <w:p w14:paraId="72E52EB7" w14:textId="77777777" w:rsidR="00284B16" w:rsidRPr="00551C49" w:rsidRDefault="00284B16" w:rsidP="00634B6F">
      <w:pPr>
        <w:spacing w:after="0"/>
        <w:ind w:right="-284"/>
        <w:rPr>
          <w:rFonts w:ascii="Times New Roman" w:hAnsi="Times New Roman"/>
          <w:sz w:val="24"/>
          <w:szCs w:val="24"/>
        </w:rPr>
      </w:pPr>
      <w:r w:rsidRPr="00551C49">
        <w:rPr>
          <w:rFonts w:ascii="Times New Roman" w:hAnsi="Times New Roman"/>
          <w:sz w:val="24"/>
          <w:szCs w:val="24"/>
        </w:rPr>
        <w:t xml:space="preserve">Rīgā                                                                               </w:t>
      </w:r>
      <w:r w:rsidR="00F26F1E">
        <w:rPr>
          <w:rFonts w:ascii="Times New Roman" w:hAnsi="Times New Roman"/>
          <w:sz w:val="24"/>
          <w:szCs w:val="24"/>
        </w:rPr>
        <w:t xml:space="preserve">                              </w:t>
      </w:r>
      <w:r w:rsidRPr="00551C49">
        <w:rPr>
          <w:rFonts w:ascii="Times New Roman" w:hAnsi="Times New Roman"/>
          <w:sz w:val="24"/>
          <w:szCs w:val="24"/>
        </w:rPr>
        <w:t xml:space="preserve"> Dokumenta datums ir tā </w:t>
      </w:r>
    </w:p>
    <w:p w14:paraId="5D3E0DDA" w14:textId="77777777" w:rsidR="00284B16" w:rsidRPr="00551C49" w:rsidRDefault="00F26F1E" w:rsidP="00284B16">
      <w:pPr>
        <w:widowControl w:val="0"/>
        <w:spacing w:after="0"/>
        <w:ind w:left="4320"/>
        <w:jc w:val="right"/>
        <w:rPr>
          <w:rFonts w:ascii="Times New Roman" w:hAnsi="Times New Roman"/>
          <w:sz w:val="24"/>
          <w:szCs w:val="24"/>
        </w:rPr>
      </w:pPr>
      <w:r>
        <w:rPr>
          <w:rFonts w:ascii="Times New Roman" w:hAnsi="Times New Roman"/>
          <w:sz w:val="24"/>
          <w:szCs w:val="24"/>
        </w:rPr>
        <w:t>e</w:t>
      </w:r>
      <w:r w:rsidRPr="00551C49">
        <w:rPr>
          <w:rFonts w:ascii="Times New Roman" w:hAnsi="Times New Roman"/>
          <w:sz w:val="24"/>
          <w:szCs w:val="24"/>
        </w:rPr>
        <w:t>lektroniskā</w:t>
      </w:r>
      <w:r>
        <w:rPr>
          <w:rFonts w:ascii="Times New Roman" w:hAnsi="Times New Roman"/>
          <w:sz w:val="24"/>
          <w:szCs w:val="24"/>
        </w:rPr>
        <w:t xml:space="preserve">s parakstīšanas </w:t>
      </w:r>
      <w:r w:rsidR="00284B16" w:rsidRPr="00551C49">
        <w:rPr>
          <w:rFonts w:ascii="Times New Roman" w:hAnsi="Times New Roman"/>
          <w:sz w:val="24"/>
          <w:szCs w:val="24"/>
        </w:rPr>
        <w:t>datums</w:t>
      </w:r>
    </w:p>
    <w:p w14:paraId="30A64946" w14:textId="77777777" w:rsidR="00284B16" w:rsidRPr="00551C49" w:rsidRDefault="00284B16" w:rsidP="00284B16">
      <w:pPr>
        <w:widowControl w:val="0"/>
        <w:spacing w:after="0"/>
        <w:jc w:val="center"/>
        <w:rPr>
          <w:rFonts w:ascii="Times New Roman" w:hAnsi="Times New Roman"/>
          <w:b/>
          <w:sz w:val="24"/>
          <w:szCs w:val="24"/>
        </w:rPr>
      </w:pPr>
    </w:p>
    <w:p w14:paraId="7655DD8A" w14:textId="77777777" w:rsidR="00284B16" w:rsidRPr="00551C49" w:rsidRDefault="00284B16" w:rsidP="00284B16">
      <w:pPr>
        <w:widowControl w:val="0"/>
        <w:spacing w:after="0"/>
        <w:jc w:val="center"/>
        <w:rPr>
          <w:rFonts w:ascii="Times New Roman" w:hAnsi="Times New Roman"/>
          <w:b/>
          <w:sz w:val="24"/>
          <w:szCs w:val="24"/>
        </w:rPr>
      </w:pPr>
      <w:r w:rsidRPr="00551C49">
        <w:rPr>
          <w:rFonts w:ascii="Times New Roman" w:hAnsi="Times New Roman"/>
          <w:b/>
          <w:sz w:val="24"/>
          <w:szCs w:val="24"/>
        </w:rPr>
        <w:t>Preces cena</w:t>
      </w:r>
    </w:p>
    <w:p w14:paraId="5720F28A" w14:textId="77777777" w:rsidR="00284B16" w:rsidRPr="00551C49" w:rsidRDefault="00284B16" w:rsidP="00284B16">
      <w:pPr>
        <w:widowControl w:val="0"/>
        <w:spacing w:after="0"/>
        <w:jc w:val="center"/>
        <w:rPr>
          <w:rFonts w:ascii="Times New Roman" w:hAnsi="Times New Roman"/>
          <w:b/>
          <w:sz w:val="24"/>
          <w:szCs w:val="24"/>
        </w:rPr>
      </w:pPr>
    </w:p>
    <w:p w14:paraId="4E26E509" w14:textId="77777777" w:rsidR="007D02B7" w:rsidRPr="009E05C2" w:rsidRDefault="007D02B7" w:rsidP="007D02B7">
      <w:pPr>
        <w:widowControl w:val="0"/>
        <w:spacing w:after="0"/>
        <w:ind w:firstLine="720"/>
        <w:jc w:val="both"/>
        <w:rPr>
          <w:rFonts w:ascii="Times New Roman" w:hAnsi="Times New Roman"/>
          <w:sz w:val="24"/>
          <w:szCs w:val="24"/>
        </w:rPr>
      </w:pPr>
      <w:r w:rsidRPr="009E05C2">
        <w:rPr>
          <w:rFonts w:ascii="Times New Roman" w:hAnsi="Times New Roman"/>
          <w:b/>
          <w:sz w:val="24"/>
          <w:szCs w:val="24"/>
        </w:rPr>
        <w:t>Valsts ieņēmumu dienests</w:t>
      </w:r>
      <w:r w:rsidRPr="009E05C2">
        <w:rPr>
          <w:rFonts w:ascii="Times New Roman" w:hAnsi="Times New Roman"/>
          <w:sz w:val="24"/>
          <w:szCs w:val="24"/>
        </w:rPr>
        <w:t xml:space="preserve">, </w:t>
      </w:r>
      <w:r w:rsidRPr="00384E00">
        <w:rPr>
          <w:rFonts w:ascii="Times New Roman" w:hAnsi="Times New Roman"/>
          <w:sz w:val="24"/>
        </w:rPr>
        <w:t>tā ģenerāldirektora vietnieces</w:t>
      </w:r>
      <w:r>
        <w:rPr>
          <w:sz w:val="24"/>
          <w:szCs w:val="24"/>
          <w:lang w:eastAsia="lv-LV"/>
        </w:rPr>
        <w:t xml:space="preserve"> </w:t>
      </w:r>
      <w:r w:rsidRPr="00D57973">
        <w:rPr>
          <w:rFonts w:ascii="Times New Roman" w:hAnsi="Times New Roman"/>
          <w:sz w:val="24"/>
          <w:szCs w:val="24"/>
        </w:rPr>
        <w:t xml:space="preserve">Antras </w:t>
      </w:r>
      <w:proofErr w:type="spellStart"/>
      <w:r w:rsidRPr="00D57973">
        <w:rPr>
          <w:rFonts w:ascii="Times New Roman" w:hAnsi="Times New Roman"/>
          <w:sz w:val="24"/>
          <w:szCs w:val="24"/>
        </w:rPr>
        <w:t>Gremzdes</w:t>
      </w:r>
      <w:proofErr w:type="spellEnd"/>
      <w:r w:rsidRPr="00D57973">
        <w:rPr>
          <w:rFonts w:ascii="Times New Roman" w:hAnsi="Times New Roman"/>
          <w:sz w:val="24"/>
          <w:szCs w:val="24"/>
        </w:rPr>
        <w:t xml:space="preserve"> personā, kura rīkojas saskaņā ar Valsts ieņēmumu dienesta ģenerāldirektora 2023.gada 1. decembra pilnvaru Nr. 572 “Par </w:t>
      </w:r>
      <w:proofErr w:type="spellStart"/>
      <w:r w:rsidRPr="00D57973">
        <w:rPr>
          <w:rFonts w:ascii="Times New Roman" w:hAnsi="Times New Roman"/>
          <w:sz w:val="24"/>
          <w:szCs w:val="24"/>
        </w:rPr>
        <w:t>A.Gremzdes</w:t>
      </w:r>
      <w:proofErr w:type="spellEnd"/>
      <w:r w:rsidRPr="00D57973">
        <w:rPr>
          <w:rFonts w:ascii="Times New Roman" w:hAnsi="Times New Roman"/>
          <w:sz w:val="24"/>
          <w:szCs w:val="24"/>
        </w:rPr>
        <w:t xml:space="preserve"> pilnvarojumu”</w:t>
      </w:r>
      <w:r w:rsidRPr="00961AAE">
        <w:t xml:space="preserve"> </w:t>
      </w:r>
      <w:r w:rsidRPr="009E05C2">
        <w:rPr>
          <w:rFonts w:ascii="Times New Roman" w:hAnsi="Times New Roman"/>
          <w:sz w:val="24"/>
          <w:szCs w:val="24"/>
        </w:rPr>
        <w:t>(turpmāk – Pasūtītājs), no vienas puses, un</w:t>
      </w:r>
    </w:p>
    <w:p w14:paraId="452D7977" w14:textId="77777777" w:rsidR="007D02B7" w:rsidRPr="009E05C2" w:rsidRDefault="007D02B7" w:rsidP="007D02B7">
      <w:pPr>
        <w:widowControl w:val="0"/>
        <w:spacing w:after="0"/>
        <w:ind w:firstLine="709"/>
        <w:jc w:val="both"/>
        <w:rPr>
          <w:rFonts w:ascii="Times New Roman" w:hAnsi="Times New Roman"/>
          <w:sz w:val="24"/>
          <w:szCs w:val="24"/>
        </w:rPr>
      </w:pPr>
      <w:r>
        <w:rPr>
          <w:rFonts w:ascii="Times New Roman" w:hAnsi="Times New Roman"/>
          <w:b/>
          <w:color w:val="000000"/>
          <w:sz w:val="24"/>
          <w:szCs w:val="24"/>
        </w:rPr>
        <w:t>_______________</w:t>
      </w:r>
      <w:r w:rsidRPr="009E6D76">
        <w:rPr>
          <w:rFonts w:ascii="Times New Roman" w:hAnsi="Times New Roman"/>
          <w:color w:val="000000"/>
          <w:sz w:val="24"/>
          <w:szCs w:val="24"/>
        </w:rPr>
        <w:t>,</w:t>
      </w:r>
      <w:r w:rsidRPr="0065068A">
        <w:rPr>
          <w:rFonts w:ascii="Times New Roman" w:eastAsia="Times New Roman" w:hAnsi="Times New Roman"/>
          <w:sz w:val="24"/>
          <w:szCs w:val="24"/>
        </w:rPr>
        <w:t xml:space="preserve"> tā</w:t>
      </w:r>
      <w:r>
        <w:rPr>
          <w:rFonts w:ascii="Times New Roman" w:eastAsia="Times New Roman" w:hAnsi="Times New Roman"/>
          <w:sz w:val="24"/>
          <w:szCs w:val="24"/>
        </w:rPr>
        <w:t>_</w:t>
      </w:r>
      <w:r w:rsidRPr="00034B16">
        <w:rPr>
          <w:rFonts w:ascii="Times New Roman" w:eastAsia="Times New Roman" w:hAnsi="Times New Roman"/>
          <w:sz w:val="24"/>
          <w:szCs w:val="24"/>
        </w:rPr>
        <w:t xml:space="preserve"> </w:t>
      </w:r>
      <w:r>
        <w:rPr>
          <w:rFonts w:ascii="Times New Roman" w:eastAsia="Times New Roman" w:hAnsi="Times New Roman"/>
          <w:sz w:val="24"/>
          <w:szCs w:val="24"/>
        </w:rPr>
        <w:t xml:space="preserve">_______________ </w:t>
      </w:r>
      <w:r w:rsidRPr="004317C8">
        <w:rPr>
          <w:rFonts w:ascii="Times New Roman" w:eastAsia="Times New Roman" w:hAnsi="Times New Roman"/>
          <w:sz w:val="24"/>
          <w:szCs w:val="24"/>
        </w:rPr>
        <w:t>personā, kur</w:t>
      </w:r>
      <w:r>
        <w:rPr>
          <w:rFonts w:ascii="Times New Roman" w:eastAsia="Times New Roman" w:hAnsi="Times New Roman"/>
          <w:sz w:val="24"/>
          <w:szCs w:val="24"/>
        </w:rPr>
        <w:t>_</w:t>
      </w:r>
      <w:r w:rsidRPr="004317C8">
        <w:rPr>
          <w:rFonts w:ascii="Times New Roman" w:eastAsia="Times New Roman" w:hAnsi="Times New Roman"/>
          <w:sz w:val="24"/>
          <w:szCs w:val="24"/>
        </w:rPr>
        <w:t xml:space="preserve"> </w:t>
      </w:r>
      <w:r w:rsidRPr="004317C8">
        <w:rPr>
          <w:rFonts w:ascii="Times New Roman" w:eastAsia="Times New Roman" w:hAnsi="Times New Roman"/>
          <w:color w:val="000000"/>
          <w:sz w:val="24"/>
          <w:szCs w:val="24"/>
        </w:rPr>
        <w:t xml:space="preserve">rīkojas pamatojoties uz  </w:t>
      </w:r>
      <w:r>
        <w:rPr>
          <w:rFonts w:ascii="Times New Roman" w:eastAsia="Times New Roman" w:hAnsi="Times New Roman"/>
          <w:color w:val="000000"/>
          <w:sz w:val="24"/>
          <w:szCs w:val="24"/>
        </w:rPr>
        <w:t xml:space="preserve">_____ </w:t>
      </w:r>
      <w:r w:rsidRPr="009E05C2">
        <w:rPr>
          <w:rFonts w:ascii="Times New Roman" w:hAnsi="Times New Roman"/>
          <w:sz w:val="24"/>
          <w:szCs w:val="24"/>
        </w:rPr>
        <w:t xml:space="preserve">(turpmāk – Piegādātājs) no otras puses, abi kopā saukti arī kā Puses, bet atsevišķi kā Puse, </w:t>
      </w:r>
    </w:p>
    <w:p w14:paraId="3AE3A444" w14:textId="65A78ADD" w:rsidR="00284B16" w:rsidRDefault="007D02B7" w:rsidP="00284B16">
      <w:pPr>
        <w:widowControl w:val="0"/>
        <w:spacing w:after="0"/>
        <w:ind w:firstLine="720"/>
        <w:jc w:val="both"/>
        <w:rPr>
          <w:rFonts w:ascii="Times New Roman" w:hAnsi="Times New Roman"/>
          <w:sz w:val="24"/>
          <w:szCs w:val="24"/>
        </w:rPr>
      </w:pPr>
      <w:r w:rsidRPr="009B6A59">
        <w:rPr>
          <w:rFonts w:ascii="Times New Roman" w:hAnsi="Times New Roman"/>
          <w:sz w:val="24"/>
          <w:szCs w:val="24"/>
        </w:rPr>
        <w:t>pamatojoties uz iepirkuma Nr. FM VID 20</w:t>
      </w:r>
      <w:r>
        <w:rPr>
          <w:rFonts w:ascii="Times New Roman" w:hAnsi="Times New Roman"/>
          <w:sz w:val="24"/>
          <w:szCs w:val="24"/>
        </w:rPr>
        <w:t>24</w:t>
      </w:r>
      <w:r w:rsidRPr="009B6A59">
        <w:rPr>
          <w:rFonts w:ascii="Times New Roman" w:hAnsi="Times New Roman"/>
          <w:sz w:val="24"/>
          <w:szCs w:val="24"/>
        </w:rPr>
        <w:t>/</w:t>
      </w:r>
      <w:r>
        <w:rPr>
          <w:rFonts w:ascii="Times New Roman" w:hAnsi="Times New Roman"/>
          <w:sz w:val="24"/>
          <w:szCs w:val="24"/>
        </w:rPr>
        <w:t>126</w:t>
      </w:r>
      <w:r w:rsidRPr="009B6A59">
        <w:rPr>
          <w:rFonts w:ascii="Times New Roman" w:hAnsi="Times New Roman"/>
          <w:sz w:val="24"/>
          <w:szCs w:val="24"/>
        </w:rPr>
        <w:t xml:space="preserve"> “</w:t>
      </w:r>
      <w:r>
        <w:rPr>
          <w:rFonts w:ascii="Times New Roman" w:hAnsi="Times New Roman"/>
          <w:sz w:val="24"/>
          <w:szCs w:val="24"/>
        </w:rPr>
        <w:t>Dokumentu lasītāju</w:t>
      </w:r>
      <w:r w:rsidRPr="009B6A59">
        <w:rPr>
          <w:rFonts w:ascii="Times New Roman" w:hAnsi="Times New Roman"/>
          <w:sz w:val="24"/>
          <w:szCs w:val="24"/>
        </w:rPr>
        <w:t xml:space="preserve"> piegāde” rezultātiem</w:t>
      </w:r>
      <w:r w:rsidR="00284B16" w:rsidRPr="00551C49">
        <w:rPr>
          <w:rFonts w:ascii="Times New Roman" w:hAnsi="Times New Roman"/>
          <w:sz w:val="24"/>
          <w:szCs w:val="24"/>
        </w:rPr>
        <w:t xml:space="preserve">, vienojas par šādu </w:t>
      </w:r>
      <w:r w:rsidR="003D39A6">
        <w:rPr>
          <w:rFonts w:ascii="Times New Roman" w:hAnsi="Times New Roman"/>
          <w:sz w:val="24"/>
          <w:szCs w:val="24"/>
        </w:rPr>
        <w:t>Preces</w:t>
      </w:r>
      <w:r w:rsidR="00DF5DB4" w:rsidRPr="00551C49">
        <w:rPr>
          <w:rFonts w:ascii="Times New Roman" w:hAnsi="Times New Roman"/>
          <w:sz w:val="24"/>
          <w:szCs w:val="24"/>
        </w:rPr>
        <w:t xml:space="preserve"> </w:t>
      </w:r>
      <w:r w:rsidR="00284B16" w:rsidRPr="00551C49">
        <w:rPr>
          <w:rFonts w:ascii="Times New Roman" w:hAnsi="Times New Roman"/>
          <w:sz w:val="24"/>
          <w:szCs w:val="24"/>
        </w:rPr>
        <w:t>cenu:</w:t>
      </w:r>
    </w:p>
    <w:p w14:paraId="01487E06" w14:textId="77777777" w:rsidR="000A6D9E" w:rsidRDefault="000A6D9E" w:rsidP="00284B16">
      <w:pPr>
        <w:widowControl w:val="0"/>
        <w:spacing w:after="0"/>
        <w:ind w:firstLine="720"/>
        <w:jc w:val="both"/>
        <w:rPr>
          <w:rFonts w:ascii="Times New Roman" w:hAnsi="Times New Roman"/>
          <w:sz w:val="24"/>
          <w:szCs w:val="24"/>
        </w:rPr>
      </w:pP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0A6D9E" w:rsidRPr="00326F16" w14:paraId="53B63299" w14:textId="77777777" w:rsidTr="00D57973">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C852FD" w14:textId="77777777" w:rsidR="000A6D9E" w:rsidRPr="00326F16" w:rsidRDefault="000A6D9E" w:rsidP="00D5797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4947E" w14:textId="77777777" w:rsidR="000A6D9E" w:rsidRPr="00326F16" w:rsidRDefault="000A6D9E" w:rsidP="00D5797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6184C9" w14:textId="77777777" w:rsidR="000A6D9E" w:rsidRPr="00326F16" w:rsidRDefault="000A6D9E" w:rsidP="00D5797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1 ( vienu) vienību</w:t>
            </w:r>
          </w:p>
          <w:p w14:paraId="662FD2C8" w14:textId="77777777" w:rsidR="000A6D9E" w:rsidRPr="00326F16" w:rsidRDefault="000A6D9E" w:rsidP="00D5797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0A6D9E" w:rsidRPr="00326F16" w14:paraId="250AB421" w14:textId="77777777" w:rsidTr="00D57973">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FBFFFA9" w14:textId="77777777" w:rsidR="000A6D9E" w:rsidRPr="00326F16" w:rsidRDefault="000A6D9E" w:rsidP="00D57973">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53BFB555" w14:textId="77777777" w:rsidR="000A6D9E" w:rsidRDefault="000A6D9E" w:rsidP="00D57973">
            <w:pPr>
              <w:ind w:left="49" w:right="101"/>
              <w:jc w:val="both"/>
              <w:rPr>
                <w:rFonts w:ascii="Times New Roman" w:hAnsi="Times New Roman" w:cs="Times New Roman"/>
                <w:i/>
                <w:sz w:val="24"/>
                <w:szCs w:val="24"/>
              </w:rPr>
            </w:pPr>
            <w:r>
              <w:rPr>
                <w:rFonts w:ascii="Times New Roman" w:hAnsi="Times New Roman" w:cs="Times New Roman"/>
                <w:i/>
                <w:sz w:val="24"/>
                <w:szCs w:val="24"/>
              </w:rPr>
              <w:t>Dokumentu lasītājs</w:t>
            </w:r>
          </w:p>
          <w:p w14:paraId="7C9C6DE5" w14:textId="77777777" w:rsidR="000A6D9E" w:rsidRPr="00326F16" w:rsidRDefault="000A6D9E" w:rsidP="00D57973">
            <w:pPr>
              <w:ind w:left="49" w:right="101"/>
              <w:jc w:val="both"/>
              <w:rPr>
                <w:rFonts w:ascii="Times New Roman" w:hAnsi="Times New Roman" w:cs="Times New Roman"/>
                <w:i/>
                <w:sz w:val="24"/>
                <w:szCs w:val="24"/>
              </w:rPr>
            </w:pPr>
          </w:p>
        </w:tc>
        <w:tc>
          <w:tcPr>
            <w:tcW w:w="3577" w:type="dxa"/>
            <w:tcBorders>
              <w:top w:val="single" w:sz="4" w:space="0" w:color="auto"/>
              <w:left w:val="single" w:sz="4" w:space="0" w:color="auto"/>
              <w:bottom w:val="single" w:sz="4" w:space="0" w:color="auto"/>
              <w:right w:val="single" w:sz="4" w:space="0" w:color="auto"/>
            </w:tcBorders>
            <w:vAlign w:val="center"/>
          </w:tcPr>
          <w:p w14:paraId="1830D93D" w14:textId="77777777" w:rsidR="000A6D9E" w:rsidRPr="00326F16" w:rsidRDefault="000A6D9E" w:rsidP="00D57973">
            <w:pPr>
              <w:jc w:val="center"/>
              <w:rPr>
                <w:rFonts w:ascii="Times New Roman" w:eastAsia="Times New Roman" w:hAnsi="Times New Roman" w:cs="Times New Roman"/>
                <w:sz w:val="24"/>
                <w:szCs w:val="24"/>
              </w:rPr>
            </w:pPr>
          </w:p>
        </w:tc>
      </w:tr>
    </w:tbl>
    <w:p w14:paraId="6EB716C8" w14:textId="77777777" w:rsidR="000A6D9E" w:rsidRPr="00551C49" w:rsidRDefault="000A6D9E" w:rsidP="00284B16">
      <w:pPr>
        <w:widowControl w:val="0"/>
        <w:spacing w:after="0"/>
        <w:ind w:firstLine="720"/>
        <w:jc w:val="both"/>
        <w:rPr>
          <w:rFonts w:ascii="Times New Roman" w:hAnsi="Times New Roman"/>
          <w:sz w:val="24"/>
          <w:szCs w:val="24"/>
        </w:rPr>
      </w:pPr>
    </w:p>
    <w:p w14:paraId="4A219D31" w14:textId="77777777" w:rsidR="00700D4B" w:rsidRDefault="00700D4B" w:rsidP="00284B16">
      <w:pPr>
        <w:widowControl w:val="0"/>
        <w:spacing w:after="0"/>
        <w:jc w:val="both"/>
        <w:rPr>
          <w:rFonts w:ascii="Times New Roman" w:eastAsia="Times New Roman" w:hAnsi="Times New Roman"/>
          <w:i/>
          <w:sz w:val="24"/>
          <w:szCs w:val="24"/>
        </w:rPr>
      </w:pPr>
    </w:p>
    <w:p w14:paraId="06984E80" w14:textId="5D948BCA" w:rsidR="00284B16" w:rsidRPr="00005401" w:rsidRDefault="007D02B7" w:rsidP="00005401">
      <w:pPr>
        <w:widowControl w:val="0"/>
        <w:spacing w:after="0"/>
        <w:jc w:val="center"/>
        <w:rPr>
          <w:rFonts w:ascii="Times New Roman" w:hAnsi="Times New Roman"/>
          <w:i/>
          <w:iCs/>
          <w:sz w:val="24"/>
          <w:szCs w:val="24"/>
        </w:rPr>
      </w:pPr>
      <w:r w:rsidRPr="00005401">
        <w:rPr>
          <w:rFonts w:ascii="Times New Roman" w:hAnsi="Times New Roman"/>
          <w:i/>
          <w:iCs/>
          <w:sz w:val="24"/>
          <w:szCs w:val="24"/>
        </w:rPr>
        <w:t>(Tiks papildināts atbilstoši izvēlētā pretendenta finanšu piedāvājumam)</w:t>
      </w:r>
    </w:p>
    <w:p w14:paraId="01D22ED5" w14:textId="77777777" w:rsidR="00CD58D1" w:rsidRPr="00551C49" w:rsidRDefault="00CD58D1" w:rsidP="00284B16">
      <w:pPr>
        <w:widowControl w:val="0"/>
        <w:spacing w:after="0"/>
        <w:jc w:val="both"/>
        <w:rPr>
          <w:rFonts w:ascii="Times New Roman" w:hAnsi="Times New Roman"/>
          <w:sz w:val="24"/>
          <w:szCs w:val="24"/>
        </w:rPr>
      </w:pPr>
    </w:p>
    <w:p w14:paraId="775B4079" w14:textId="77777777" w:rsidR="00284B16" w:rsidRPr="00551C49" w:rsidRDefault="00284B16" w:rsidP="00284B16">
      <w:pPr>
        <w:widowControl w:val="0"/>
        <w:spacing w:after="0"/>
        <w:jc w:val="both"/>
        <w:rPr>
          <w:rFonts w:ascii="Times New Roman" w:hAnsi="Times New Roman"/>
          <w:sz w:val="24"/>
          <w:szCs w:val="24"/>
        </w:rPr>
      </w:pPr>
    </w:p>
    <w:p w14:paraId="02C54A6A" w14:textId="77777777" w:rsidR="00284B16" w:rsidRPr="00551C49" w:rsidRDefault="00284B16" w:rsidP="00284B16">
      <w:pPr>
        <w:widowControl w:val="0"/>
        <w:spacing w:after="0"/>
        <w:ind w:right="-1"/>
        <w:jc w:val="center"/>
        <w:rPr>
          <w:rFonts w:ascii="Times New Roman" w:hAnsi="Times New Roman"/>
          <w:b/>
          <w:sz w:val="24"/>
          <w:szCs w:val="24"/>
        </w:rPr>
      </w:pPr>
      <w:r w:rsidRPr="00551C49">
        <w:rPr>
          <w:rFonts w:ascii="Times New Roman" w:hAnsi="Times New Roman"/>
          <w:b/>
          <w:sz w:val="24"/>
          <w:szCs w:val="24"/>
        </w:rPr>
        <w:t>Pušu paraksti:</w:t>
      </w:r>
    </w:p>
    <w:p w14:paraId="65C470A3" w14:textId="77777777" w:rsidR="00284B16" w:rsidRPr="00551C49" w:rsidRDefault="00284B16" w:rsidP="00284B16">
      <w:pPr>
        <w:widowControl w:val="0"/>
        <w:spacing w:after="0"/>
        <w:ind w:right="-1"/>
        <w:jc w:val="both"/>
        <w:rPr>
          <w:rFonts w:ascii="Times New Roman" w:hAnsi="Times New Roman"/>
          <w:b/>
          <w:sz w:val="24"/>
          <w:szCs w:val="24"/>
        </w:rPr>
      </w:pPr>
    </w:p>
    <w:tbl>
      <w:tblPr>
        <w:tblW w:w="9072" w:type="dxa"/>
        <w:tblLook w:val="01E0" w:firstRow="1" w:lastRow="1" w:firstColumn="1" w:lastColumn="1" w:noHBand="0" w:noVBand="0"/>
      </w:tblPr>
      <w:tblGrid>
        <w:gridCol w:w="4703"/>
        <w:gridCol w:w="4369"/>
      </w:tblGrid>
      <w:tr w:rsidR="00284B16" w:rsidRPr="00551C49" w14:paraId="10C6A387" w14:textId="77777777" w:rsidTr="000C0632">
        <w:trPr>
          <w:trHeight w:val="72"/>
        </w:trPr>
        <w:tc>
          <w:tcPr>
            <w:tcW w:w="4703" w:type="dxa"/>
          </w:tcPr>
          <w:p w14:paraId="3C221CE5" w14:textId="77777777" w:rsidR="00284B16" w:rsidRPr="00551C49" w:rsidRDefault="00284B16" w:rsidP="000B70AC">
            <w:pPr>
              <w:widowControl w:val="0"/>
              <w:spacing w:after="0"/>
              <w:ind w:right="-1234"/>
              <w:jc w:val="both"/>
              <w:rPr>
                <w:rFonts w:ascii="Times New Roman" w:hAnsi="Times New Roman"/>
                <w:sz w:val="24"/>
                <w:szCs w:val="24"/>
                <w:lang w:val="de-DE"/>
              </w:rPr>
            </w:pPr>
            <w:r w:rsidRPr="00551C49">
              <w:rPr>
                <w:rFonts w:ascii="Times New Roman" w:hAnsi="Times New Roman"/>
                <w:sz w:val="24"/>
                <w:szCs w:val="24"/>
                <w:lang w:val="de-DE"/>
              </w:rPr>
              <w:t>Pasūtītājs:</w:t>
            </w:r>
            <w:r w:rsidRPr="00551C49">
              <w:rPr>
                <w:rFonts w:ascii="Times New Roman" w:hAnsi="Times New Roman"/>
                <w:sz w:val="24"/>
                <w:szCs w:val="24"/>
                <w:lang w:val="de-DE"/>
              </w:rPr>
              <w:tab/>
            </w:r>
          </w:p>
          <w:p w14:paraId="03BB5B75" w14:textId="77777777" w:rsidR="00284B16" w:rsidRPr="00551C49" w:rsidRDefault="00284B16" w:rsidP="00ED315B">
            <w:pPr>
              <w:widowControl w:val="0"/>
              <w:spacing w:after="0"/>
              <w:ind w:right="-1234"/>
              <w:jc w:val="both"/>
              <w:rPr>
                <w:rFonts w:ascii="Times New Roman" w:hAnsi="Times New Roman"/>
                <w:sz w:val="24"/>
                <w:szCs w:val="24"/>
              </w:rPr>
            </w:pPr>
            <w:r w:rsidRPr="00551C49">
              <w:rPr>
                <w:rFonts w:ascii="Times New Roman" w:hAnsi="Times New Roman"/>
                <w:b/>
                <w:sz w:val="24"/>
                <w:szCs w:val="24"/>
              </w:rPr>
              <w:t>Valsts ieņēmumu dienests</w:t>
            </w:r>
          </w:p>
          <w:p w14:paraId="45B037F3" w14:textId="77777777" w:rsidR="00284B16" w:rsidRPr="00551C49" w:rsidRDefault="00284B16" w:rsidP="00ED315B">
            <w:pPr>
              <w:spacing w:after="0"/>
              <w:rPr>
                <w:rFonts w:ascii="Times New Roman" w:hAnsi="Times New Roman"/>
                <w:sz w:val="24"/>
                <w:szCs w:val="24"/>
              </w:rPr>
            </w:pPr>
          </w:p>
          <w:p w14:paraId="145F31B5" w14:textId="77777777" w:rsidR="00284B16" w:rsidRPr="00551C49" w:rsidRDefault="00284B16" w:rsidP="00F115E0">
            <w:pPr>
              <w:widowControl w:val="0"/>
              <w:spacing w:after="0"/>
              <w:ind w:right="-1234"/>
              <w:jc w:val="both"/>
              <w:rPr>
                <w:rFonts w:ascii="Times New Roman" w:hAnsi="Times New Roman"/>
                <w:sz w:val="24"/>
                <w:szCs w:val="24"/>
              </w:rPr>
            </w:pPr>
          </w:p>
        </w:tc>
        <w:tc>
          <w:tcPr>
            <w:tcW w:w="4369" w:type="dxa"/>
          </w:tcPr>
          <w:p w14:paraId="2302AAB9" w14:textId="77777777" w:rsidR="00284B16" w:rsidRPr="00551C49" w:rsidRDefault="00284B16" w:rsidP="00F115E0">
            <w:pPr>
              <w:widowControl w:val="0"/>
              <w:spacing w:after="0"/>
              <w:ind w:right="-1234"/>
              <w:jc w:val="both"/>
              <w:rPr>
                <w:rFonts w:ascii="Times New Roman" w:hAnsi="Times New Roman"/>
                <w:sz w:val="24"/>
                <w:szCs w:val="24"/>
              </w:rPr>
            </w:pPr>
            <w:r w:rsidRPr="00551C49">
              <w:rPr>
                <w:rFonts w:ascii="Times New Roman" w:hAnsi="Times New Roman"/>
                <w:sz w:val="24"/>
                <w:szCs w:val="24"/>
              </w:rPr>
              <w:t>Piegādātājs:</w:t>
            </w:r>
          </w:p>
          <w:p w14:paraId="44B6D2E4" w14:textId="77777777" w:rsidR="00284B16" w:rsidRPr="00551C49" w:rsidRDefault="00284B16" w:rsidP="000B70AC">
            <w:pPr>
              <w:widowControl w:val="0"/>
              <w:spacing w:after="0"/>
              <w:jc w:val="both"/>
              <w:rPr>
                <w:rFonts w:ascii="Times New Roman" w:hAnsi="Times New Roman"/>
                <w:sz w:val="24"/>
                <w:szCs w:val="24"/>
              </w:rPr>
            </w:pPr>
          </w:p>
          <w:p w14:paraId="34C55124" w14:textId="77777777" w:rsidR="00284B16" w:rsidRPr="00551C49" w:rsidRDefault="00284B16" w:rsidP="00ED315B">
            <w:pPr>
              <w:widowControl w:val="0"/>
              <w:spacing w:after="0"/>
              <w:ind w:right="-1"/>
              <w:jc w:val="both"/>
              <w:rPr>
                <w:rFonts w:ascii="Times New Roman" w:hAnsi="Times New Roman"/>
                <w:sz w:val="24"/>
                <w:szCs w:val="24"/>
              </w:rPr>
            </w:pPr>
          </w:p>
        </w:tc>
      </w:tr>
      <w:tr w:rsidR="000201FD" w:rsidRPr="000B202A" w14:paraId="2D19A1DD" w14:textId="77777777" w:rsidTr="000201FD">
        <w:trPr>
          <w:trHeight w:val="72"/>
        </w:trPr>
        <w:tc>
          <w:tcPr>
            <w:tcW w:w="4703" w:type="dxa"/>
          </w:tcPr>
          <w:p w14:paraId="2F7C3687" w14:textId="53736455" w:rsidR="00042F30" w:rsidRPr="00042F30" w:rsidRDefault="007D02B7" w:rsidP="00005401">
            <w:pPr>
              <w:spacing w:after="0" w:line="240" w:lineRule="auto"/>
              <w:rPr>
                <w:rFonts w:ascii="Times New Roman" w:eastAsia="Times New Roman" w:hAnsi="Times New Roman"/>
                <w:sz w:val="24"/>
                <w:szCs w:val="24"/>
              </w:rPr>
            </w:pPr>
            <w:r>
              <w:rPr>
                <w:rFonts w:ascii="Times New Roman" w:eastAsia="Times New Roman" w:hAnsi="Times New Roman"/>
                <w:sz w:val="24"/>
                <w:szCs w:val="24"/>
              </w:rPr>
              <w:t>ģ</w:t>
            </w:r>
            <w:r w:rsidR="00042F30" w:rsidRPr="00042F30">
              <w:rPr>
                <w:rFonts w:ascii="Times New Roman" w:eastAsia="Times New Roman" w:hAnsi="Times New Roman"/>
                <w:sz w:val="24"/>
                <w:szCs w:val="24"/>
              </w:rPr>
              <w:t>enerāldirektora vietniece</w:t>
            </w:r>
          </w:p>
          <w:p w14:paraId="25AC187B" w14:textId="390068AE" w:rsidR="00042F30" w:rsidRPr="00042F30" w:rsidRDefault="007D02B7" w:rsidP="007D02B7">
            <w:pPr>
              <w:spacing w:after="0" w:line="240" w:lineRule="auto"/>
              <w:jc w:val="both"/>
              <w:rPr>
                <w:rFonts w:ascii="Times New Roman" w:eastAsia="Times New Roman" w:hAnsi="Times New Roman"/>
                <w:snapToGrid w:val="0"/>
                <w:sz w:val="24"/>
                <w:szCs w:val="24"/>
              </w:rPr>
            </w:pPr>
            <w:r>
              <w:rPr>
                <w:rFonts w:ascii="Times New Roman" w:eastAsia="Times New Roman" w:hAnsi="Times New Roman"/>
                <w:sz w:val="24"/>
                <w:szCs w:val="24"/>
              </w:rPr>
              <w:t>Antra Gremzde</w:t>
            </w:r>
            <w:r w:rsidR="00595C88">
              <w:rPr>
                <w:rFonts w:ascii="Times New Roman" w:eastAsia="Times New Roman" w:hAnsi="Times New Roman"/>
                <w:sz w:val="24"/>
                <w:szCs w:val="24"/>
              </w:rPr>
              <w:t xml:space="preserve"> </w:t>
            </w:r>
            <w:r w:rsidR="00595C88" w:rsidRPr="004F5794">
              <w:rPr>
                <w:rFonts w:ascii="Times New Roman" w:hAnsi="Times New Roman"/>
                <w:sz w:val="24"/>
                <w:szCs w:val="24"/>
              </w:rPr>
              <w:t xml:space="preserve">( </w:t>
            </w:r>
            <w:r w:rsidR="00595C88" w:rsidRPr="004F5794">
              <w:rPr>
                <w:rFonts w:ascii="Times New Roman" w:hAnsi="Times New Roman"/>
                <w:i/>
                <w:sz w:val="24"/>
                <w:szCs w:val="24"/>
              </w:rPr>
              <w:t xml:space="preserve">drošs e-paraksts </w:t>
            </w:r>
            <w:r w:rsidR="00595C88" w:rsidRPr="004F5794">
              <w:rPr>
                <w:rFonts w:ascii="Times New Roman" w:hAnsi="Times New Roman"/>
                <w:sz w:val="24"/>
                <w:szCs w:val="24"/>
              </w:rPr>
              <w:t>)</w:t>
            </w:r>
          </w:p>
          <w:p w14:paraId="5633FD3A" w14:textId="77777777" w:rsidR="000201FD" w:rsidRPr="000201FD" w:rsidRDefault="000201FD" w:rsidP="00005401">
            <w:pPr>
              <w:widowControl w:val="0"/>
              <w:spacing w:after="0"/>
              <w:jc w:val="both"/>
              <w:rPr>
                <w:rFonts w:ascii="Times New Roman" w:hAnsi="Times New Roman"/>
                <w:sz w:val="24"/>
                <w:szCs w:val="24"/>
                <w:lang w:val="de-DE"/>
              </w:rPr>
            </w:pPr>
          </w:p>
        </w:tc>
        <w:tc>
          <w:tcPr>
            <w:tcW w:w="4369" w:type="dxa"/>
          </w:tcPr>
          <w:p w14:paraId="762CC092" w14:textId="77777777" w:rsidR="007D02B7" w:rsidRDefault="007D02B7" w:rsidP="00005401">
            <w:pPr>
              <w:widowControl w:val="0"/>
              <w:spacing w:after="0"/>
              <w:jc w:val="both"/>
              <w:rPr>
                <w:rFonts w:ascii="Times New Roman" w:hAnsi="Times New Roman"/>
                <w:sz w:val="24"/>
                <w:szCs w:val="24"/>
              </w:rPr>
            </w:pPr>
          </w:p>
          <w:p w14:paraId="76EBB0E4" w14:textId="62896747" w:rsidR="000201FD" w:rsidRPr="000201FD" w:rsidRDefault="00595C88" w:rsidP="00005401">
            <w:pPr>
              <w:widowControl w:val="0"/>
              <w:spacing w:after="0"/>
              <w:jc w:val="both"/>
              <w:rPr>
                <w:rFonts w:ascii="Times New Roman" w:hAnsi="Times New Roman"/>
                <w:sz w:val="24"/>
                <w:szCs w:val="24"/>
              </w:rPr>
            </w:pPr>
            <w:r>
              <w:rPr>
                <w:rFonts w:ascii="Times New Roman" w:hAnsi="Times New Roman"/>
                <w:sz w:val="24"/>
                <w:szCs w:val="24"/>
              </w:rPr>
              <w:t xml:space="preserve"> </w:t>
            </w:r>
            <w:r w:rsidR="007D02B7">
              <w:rPr>
                <w:rFonts w:ascii="Times New Roman" w:hAnsi="Times New Roman"/>
                <w:sz w:val="24"/>
                <w:szCs w:val="24"/>
              </w:rPr>
              <w:t xml:space="preserve">                        </w:t>
            </w:r>
            <w:r w:rsidRPr="004F5794">
              <w:rPr>
                <w:rFonts w:ascii="Times New Roman" w:hAnsi="Times New Roman"/>
                <w:sz w:val="24"/>
                <w:szCs w:val="24"/>
              </w:rPr>
              <w:t xml:space="preserve">( </w:t>
            </w:r>
            <w:r w:rsidRPr="004F5794">
              <w:rPr>
                <w:rFonts w:ascii="Times New Roman" w:hAnsi="Times New Roman"/>
                <w:i/>
                <w:sz w:val="24"/>
                <w:szCs w:val="24"/>
              </w:rPr>
              <w:t xml:space="preserve">drošs e-paraksts </w:t>
            </w:r>
            <w:r w:rsidRPr="004F5794">
              <w:rPr>
                <w:rFonts w:ascii="Times New Roman" w:hAnsi="Times New Roman"/>
                <w:sz w:val="24"/>
                <w:szCs w:val="24"/>
              </w:rPr>
              <w:t>)</w:t>
            </w:r>
          </w:p>
          <w:p w14:paraId="4AEE254C" w14:textId="77777777" w:rsidR="000201FD" w:rsidRPr="000201FD" w:rsidRDefault="000201FD" w:rsidP="00005401">
            <w:pPr>
              <w:widowControl w:val="0"/>
              <w:spacing w:after="0"/>
              <w:jc w:val="both"/>
              <w:rPr>
                <w:rFonts w:ascii="Times New Roman" w:hAnsi="Times New Roman"/>
                <w:sz w:val="24"/>
                <w:szCs w:val="24"/>
              </w:rPr>
            </w:pPr>
          </w:p>
        </w:tc>
      </w:tr>
    </w:tbl>
    <w:p w14:paraId="566C0FC7" w14:textId="77777777" w:rsidR="00E25E30" w:rsidRPr="004A7B15" w:rsidRDefault="00E25E30" w:rsidP="00E25E30">
      <w:pPr>
        <w:spacing w:after="0"/>
        <w:jc w:val="center"/>
        <w:rPr>
          <w:rFonts w:ascii="Times New Roman" w:hAnsi="Times New Roman"/>
        </w:rPr>
      </w:pPr>
      <w:r w:rsidRPr="004A7B15">
        <w:rPr>
          <w:rFonts w:ascii="Times New Roman" w:hAnsi="Times New Roman"/>
        </w:rPr>
        <w:t>ŠIS DOKUMENTS IR PARAKSTĪTS ELEKTRONISKI</w:t>
      </w:r>
    </w:p>
    <w:p w14:paraId="0AA61997" w14:textId="33DDC707" w:rsidR="00E25E30" w:rsidRDefault="00E25E30" w:rsidP="00E25E30">
      <w:pPr>
        <w:spacing w:after="0"/>
        <w:jc w:val="center"/>
        <w:rPr>
          <w:rFonts w:ascii="Times New Roman" w:hAnsi="Times New Roman"/>
        </w:rPr>
      </w:pPr>
      <w:r w:rsidRPr="004A7B15">
        <w:rPr>
          <w:rFonts w:ascii="Times New Roman" w:hAnsi="Times New Roman"/>
        </w:rPr>
        <w:t>AR DROŠU ELEKTRONISK</w:t>
      </w:r>
      <w:r>
        <w:rPr>
          <w:rFonts w:ascii="Times New Roman" w:hAnsi="Times New Roman"/>
        </w:rPr>
        <w:t>O PARAKSTU UN SATUR LAIKA ZĪMOG</w:t>
      </w:r>
      <w:r w:rsidR="002015B0">
        <w:rPr>
          <w:rFonts w:ascii="Times New Roman" w:hAnsi="Times New Roman"/>
        </w:rPr>
        <w:t>U</w:t>
      </w:r>
    </w:p>
    <w:p w14:paraId="4B63592D" w14:textId="77777777" w:rsidR="00284B16" w:rsidRPr="00551C49" w:rsidRDefault="00284B16" w:rsidP="002015B0">
      <w:pPr>
        <w:rPr>
          <w:rFonts w:ascii="Times New Roman" w:hAnsi="Times New Roman"/>
          <w:sz w:val="24"/>
          <w:szCs w:val="24"/>
        </w:rPr>
      </w:pPr>
    </w:p>
    <w:sectPr w:rsidR="00284B16" w:rsidRPr="00551C49" w:rsidSect="00857083">
      <w:headerReference w:type="default" r:id="rId20"/>
      <w:headerReference w:type="first" r:id="rId21"/>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46B1" w14:textId="77777777" w:rsidR="00DD0E67" w:rsidRDefault="00DD0E67" w:rsidP="004A7429">
      <w:pPr>
        <w:spacing w:after="0" w:line="240" w:lineRule="auto"/>
      </w:pPr>
      <w:r>
        <w:separator/>
      </w:r>
    </w:p>
  </w:endnote>
  <w:endnote w:type="continuationSeparator" w:id="0">
    <w:p w14:paraId="6F7681F1" w14:textId="77777777" w:rsidR="00DD0E67" w:rsidRDefault="00DD0E67" w:rsidP="004A7429">
      <w:pPr>
        <w:spacing w:after="0" w:line="240" w:lineRule="auto"/>
      </w:pPr>
      <w:r>
        <w:continuationSeparator/>
      </w:r>
    </w:p>
  </w:endnote>
  <w:endnote w:type="continuationNotice" w:id="1">
    <w:p w14:paraId="035323CF" w14:textId="77777777" w:rsidR="00DD0E67" w:rsidRDefault="00DD0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4A4E" w14:textId="77777777" w:rsidR="00DD0E67" w:rsidRDefault="00DD0E67" w:rsidP="004A7429">
      <w:pPr>
        <w:spacing w:after="0" w:line="240" w:lineRule="auto"/>
      </w:pPr>
      <w:r>
        <w:separator/>
      </w:r>
    </w:p>
  </w:footnote>
  <w:footnote w:type="continuationSeparator" w:id="0">
    <w:p w14:paraId="48AB2D71" w14:textId="77777777" w:rsidR="00DD0E67" w:rsidRDefault="00DD0E67" w:rsidP="004A7429">
      <w:pPr>
        <w:spacing w:after="0" w:line="240" w:lineRule="auto"/>
      </w:pPr>
      <w:r>
        <w:continuationSeparator/>
      </w:r>
    </w:p>
  </w:footnote>
  <w:footnote w:type="continuationNotice" w:id="1">
    <w:p w14:paraId="634A0E3F" w14:textId="77777777" w:rsidR="00DD0E67" w:rsidRDefault="00DD0E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BFA2" w14:textId="723836DA" w:rsidR="00E25E30" w:rsidRPr="00857083" w:rsidRDefault="00E25E30" w:rsidP="00C04B11">
    <w:pPr>
      <w:pStyle w:val="Header"/>
      <w:tabs>
        <w:tab w:val="left" w:pos="3214"/>
        <w:tab w:val="center" w:pos="4677"/>
      </w:tabs>
      <w:rPr>
        <w:sz w:val="20"/>
        <w:szCs w:val="20"/>
      </w:rPr>
    </w:pPr>
    <w:r>
      <w:rPr>
        <w:rFonts w:ascii="Times New Roman" w:hAnsi="Times New Roman"/>
      </w:rPr>
      <w:tab/>
    </w:r>
    <w:r>
      <w:rPr>
        <w:rFonts w:ascii="Times New Roman" w:hAnsi="Times New Roman"/>
      </w:rPr>
      <w:tab/>
    </w:r>
    <w:r>
      <w:rPr>
        <w:rFonts w:ascii="Times New Roman" w:hAnsi="Times New Roman"/>
      </w:rPr>
      <w:tab/>
    </w:r>
    <w:r w:rsidRPr="00857083">
      <w:rPr>
        <w:rFonts w:ascii="Times New Roman" w:hAnsi="Times New Roman"/>
        <w:sz w:val="20"/>
        <w:szCs w:val="20"/>
      </w:rPr>
      <w:fldChar w:fldCharType="begin"/>
    </w:r>
    <w:r w:rsidRPr="00857083">
      <w:rPr>
        <w:rFonts w:ascii="Times New Roman" w:hAnsi="Times New Roman"/>
        <w:sz w:val="20"/>
        <w:szCs w:val="20"/>
      </w:rPr>
      <w:instrText xml:space="preserve"> PAGE   \* MERGEFORMAT </w:instrText>
    </w:r>
    <w:r w:rsidRPr="00857083">
      <w:rPr>
        <w:rFonts w:ascii="Times New Roman" w:hAnsi="Times New Roman"/>
        <w:sz w:val="20"/>
        <w:szCs w:val="20"/>
      </w:rPr>
      <w:fldChar w:fldCharType="separate"/>
    </w:r>
    <w:r w:rsidR="002015B0">
      <w:rPr>
        <w:rFonts w:ascii="Times New Roman" w:hAnsi="Times New Roman"/>
        <w:noProof/>
        <w:sz w:val="20"/>
        <w:szCs w:val="20"/>
      </w:rPr>
      <w:t>8</w:t>
    </w:r>
    <w:r w:rsidRPr="00857083">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71C0" w14:textId="77777777" w:rsidR="00E25E30" w:rsidRDefault="00E25E30" w:rsidP="00E648F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07699" w14:textId="77777777" w:rsidR="00E25E30" w:rsidRPr="00857083" w:rsidRDefault="00E25E30" w:rsidP="00C04B11">
    <w:pPr>
      <w:pStyle w:val="Header"/>
      <w:tabs>
        <w:tab w:val="left" w:pos="3214"/>
        <w:tab w:val="center" w:pos="4677"/>
      </w:tabs>
      <w:rPr>
        <w:sz w:val="20"/>
        <w:szCs w:val="20"/>
      </w:rPr>
    </w:pPr>
    <w:r>
      <w:rPr>
        <w:rFonts w:ascii="Times New Roman" w:hAnsi="Times New Roman"/>
      </w:rPr>
      <w:tab/>
    </w:r>
    <w:r>
      <w:rPr>
        <w:rFonts w:ascii="Times New Roman" w:hAnsi="Times New Roman"/>
      </w:rPr>
      <w:tab/>
    </w:r>
    <w:r>
      <w:rPr>
        <w:rFonts w:ascii="Times New Roman" w:hAnsi="Times New Roman"/>
      </w:rPr>
      <w:tab/>
    </w:r>
    <w:r w:rsidRPr="00857083">
      <w:rPr>
        <w:rFonts w:ascii="Times New Roman" w:hAnsi="Times New Roman"/>
        <w:sz w:val="20"/>
        <w:szCs w:val="20"/>
      </w:rPr>
      <w:fldChar w:fldCharType="begin"/>
    </w:r>
    <w:r w:rsidRPr="00857083">
      <w:rPr>
        <w:rFonts w:ascii="Times New Roman" w:hAnsi="Times New Roman"/>
        <w:sz w:val="20"/>
        <w:szCs w:val="20"/>
      </w:rPr>
      <w:instrText xml:space="preserve"> PAGE   \* MERGEFORMAT </w:instrText>
    </w:r>
    <w:r w:rsidRPr="00857083">
      <w:rPr>
        <w:rFonts w:ascii="Times New Roman" w:hAnsi="Times New Roman"/>
        <w:sz w:val="20"/>
        <w:szCs w:val="20"/>
      </w:rPr>
      <w:fldChar w:fldCharType="separate"/>
    </w:r>
    <w:r>
      <w:rPr>
        <w:rFonts w:ascii="Times New Roman" w:hAnsi="Times New Roman"/>
        <w:noProof/>
        <w:sz w:val="20"/>
        <w:szCs w:val="20"/>
      </w:rPr>
      <w:t>6</w:t>
    </w:r>
    <w:r w:rsidRPr="00857083">
      <w:rPr>
        <w:rFonts w:ascii="Times New Roman" w:hAnsi="Times New Roman"/>
        <w:noProof/>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3843" w14:textId="77777777" w:rsidR="00E25E30" w:rsidRDefault="00E25E30" w:rsidP="00E648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3D8C"/>
    <w:multiLevelType w:val="multilevel"/>
    <w:tmpl w:val="1F6E01CE"/>
    <w:lvl w:ilvl="0">
      <w:start w:val="1"/>
      <w:numFmt w:val="decimal"/>
      <w:lvlText w:val="%1."/>
      <w:lvlJc w:val="left"/>
      <w:pPr>
        <w:tabs>
          <w:tab w:val="num" w:pos="375"/>
        </w:tabs>
        <w:ind w:left="375" w:hanging="375"/>
      </w:pPr>
      <w:rPr>
        <w:rFonts w:ascii="Times New Roman" w:hAnsi="Times New Roman" w:cs="Times New Roman" w:hint="default"/>
        <w:b/>
        <w:sz w:val="24"/>
        <w:szCs w:val="24"/>
      </w:rPr>
    </w:lvl>
    <w:lvl w:ilvl="1">
      <w:start w:val="1"/>
      <w:numFmt w:val="decimal"/>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12A863A6"/>
    <w:multiLevelType w:val="hybridMultilevel"/>
    <w:tmpl w:val="19785774"/>
    <w:lvl w:ilvl="0" w:tplc="554EE142">
      <w:start w:val="1"/>
      <w:numFmt w:val="decimal"/>
      <w:lvlText w:val="10.%1."/>
      <w:lvlJc w:val="left"/>
      <w:pPr>
        <w:ind w:left="720" w:hanging="360"/>
      </w:pPr>
      <w:rPr>
        <w:rFonts w:hint="default"/>
        <w:b w:val="0"/>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BF07C6"/>
    <w:multiLevelType w:val="multilevel"/>
    <w:tmpl w:val="43D0F2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E1C3A"/>
    <w:multiLevelType w:val="hybridMultilevel"/>
    <w:tmpl w:val="9F6C8360"/>
    <w:lvl w:ilvl="0" w:tplc="822683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641C0"/>
    <w:multiLevelType w:val="hybridMultilevel"/>
    <w:tmpl w:val="6C823D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9F6054"/>
    <w:multiLevelType w:val="multilevel"/>
    <w:tmpl w:val="87AC347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b w:val="0"/>
        <w:strike w:val="0"/>
        <w:sz w:val="24"/>
        <w:szCs w:val="24"/>
        <w:lang w:val="lv-LV"/>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954CFE"/>
    <w:multiLevelType w:val="multilevel"/>
    <w:tmpl w:val="D7C2C45A"/>
    <w:lvl w:ilvl="0">
      <w:start w:val="10"/>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F4B5D70"/>
    <w:multiLevelType w:val="multilevel"/>
    <w:tmpl w:val="C30408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1C0DE3"/>
    <w:multiLevelType w:val="multilevel"/>
    <w:tmpl w:val="41305870"/>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9" w15:restartNumberingAfterBreak="0">
    <w:nsid w:val="655C385B"/>
    <w:multiLevelType w:val="hybridMultilevel"/>
    <w:tmpl w:val="40AA2672"/>
    <w:lvl w:ilvl="0" w:tplc="D7989380">
      <w:start w:val="1"/>
      <w:numFmt w:val="bullet"/>
      <w:lvlText w:val="-"/>
      <w:lvlJc w:val="left"/>
      <w:pPr>
        <w:ind w:left="365" w:hanging="360"/>
      </w:pPr>
      <w:rPr>
        <w:rFonts w:ascii="Times New Roman" w:eastAsia="Calibri" w:hAnsi="Times New Roman" w:cs="Times New Roman" w:hint="default"/>
      </w:rPr>
    </w:lvl>
    <w:lvl w:ilvl="1" w:tplc="04260003" w:tentative="1">
      <w:start w:val="1"/>
      <w:numFmt w:val="bullet"/>
      <w:lvlText w:val="o"/>
      <w:lvlJc w:val="left"/>
      <w:pPr>
        <w:ind w:left="1085" w:hanging="360"/>
      </w:pPr>
      <w:rPr>
        <w:rFonts w:ascii="Courier New" w:hAnsi="Courier New" w:cs="Courier New" w:hint="default"/>
      </w:rPr>
    </w:lvl>
    <w:lvl w:ilvl="2" w:tplc="04260005" w:tentative="1">
      <w:start w:val="1"/>
      <w:numFmt w:val="bullet"/>
      <w:lvlText w:val=""/>
      <w:lvlJc w:val="left"/>
      <w:pPr>
        <w:ind w:left="1805" w:hanging="360"/>
      </w:pPr>
      <w:rPr>
        <w:rFonts w:ascii="Wingdings" w:hAnsi="Wingdings" w:hint="default"/>
      </w:rPr>
    </w:lvl>
    <w:lvl w:ilvl="3" w:tplc="04260001" w:tentative="1">
      <w:start w:val="1"/>
      <w:numFmt w:val="bullet"/>
      <w:lvlText w:val=""/>
      <w:lvlJc w:val="left"/>
      <w:pPr>
        <w:ind w:left="2525" w:hanging="360"/>
      </w:pPr>
      <w:rPr>
        <w:rFonts w:ascii="Symbol" w:hAnsi="Symbol" w:hint="default"/>
      </w:rPr>
    </w:lvl>
    <w:lvl w:ilvl="4" w:tplc="04260003" w:tentative="1">
      <w:start w:val="1"/>
      <w:numFmt w:val="bullet"/>
      <w:lvlText w:val="o"/>
      <w:lvlJc w:val="left"/>
      <w:pPr>
        <w:ind w:left="3245" w:hanging="360"/>
      </w:pPr>
      <w:rPr>
        <w:rFonts w:ascii="Courier New" w:hAnsi="Courier New" w:cs="Courier New" w:hint="default"/>
      </w:rPr>
    </w:lvl>
    <w:lvl w:ilvl="5" w:tplc="04260005" w:tentative="1">
      <w:start w:val="1"/>
      <w:numFmt w:val="bullet"/>
      <w:lvlText w:val=""/>
      <w:lvlJc w:val="left"/>
      <w:pPr>
        <w:ind w:left="3965" w:hanging="360"/>
      </w:pPr>
      <w:rPr>
        <w:rFonts w:ascii="Wingdings" w:hAnsi="Wingdings" w:hint="default"/>
      </w:rPr>
    </w:lvl>
    <w:lvl w:ilvl="6" w:tplc="04260001" w:tentative="1">
      <w:start w:val="1"/>
      <w:numFmt w:val="bullet"/>
      <w:lvlText w:val=""/>
      <w:lvlJc w:val="left"/>
      <w:pPr>
        <w:ind w:left="4685" w:hanging="360"/>
      </w:pPr>
      <w:rPr>
        <w:rFonts w:ascii="Symbol" w:hAnsi="Symbol" w:hint="default"/>
      </w:rPr>
    </w:lvl>
    <w:lvl w:ilvl="7" w:tplc="04260003" w:tentative="1">
      <w:start w:val="1"/>
      <w:numFmt w:val="bullet"/>
      <w:lvlText w:val="o"/>
      <w:lvlJc w:val="left"/>
      <w:pPr>
        <w:ind w:left="5405" w:hanging="360"/>
      </w:pPr>
      <w:rPr>
        <w:rFonts w:ascii="Courier New" w:hAnsi="Courier New" w:cs="Courier New" w:hint="default"/>
      </w:rPr>
    </w:lvl>
    <w:lvl w:ilvl="8" w:tplc="04260005" w:tentative="1">
      <w:start w:val="1"/>
      <w:numFmt w:val="bullet"/>
      <w:lvlText w:val=""/>
      <w:lvlJc w:val="left"/>
      <w:pPr>
        <w:ind w:left="6125" w:hanging="360"/>
      </w:pPr>
      <w:rPr>
        <w:rFonts w:ascii="Wingdings" w:hAnsi="Wingdings" w:hint="default"/>
      </w:rPr>
    </w:lvl>
  </w:abstractNum>
  <w:abstractNum w:abstractNumId="10" w15:restartNumberingAfterBreak="0">
    <w:nsid w:val="6983092C"/>
    <w:multiLevelType w:val="multilevel"/>
    <w:tmpl w:val="D0AE5AB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6F0E41A0"/>
    <w:multiLevelType w:val="multilevel"/>
    <w:tmpl w:val="8FFC53F8"/>
    <w:lvl w:ilvl="0">
      <w:start w:val="1"/>
      <w:numFmt w:val="decimal"/>
      <w:lvlText w:val="%1."/>
      <w:lvlJc w:val="left"/>
      <w:pPr>
        <w:tabs>
          <w:tab w:val="num" w:pos="375"/>
        </w:tabs>
        <w:ind w:left="375" w:hanging="375"/>
      </w:pPr>
      <w:rPr>
        <w:rFonts w:ascii="Times New Roman" w:hAnsi="Times New Roman" w:cs="Times New Roman" w:hint="default"/>
        <w:sz w:val="24"/>
        <w:szCs w:val="24"/>
      </w:rPr>
    </w:lvl>
    <w:lvl w:ilvl="1">
      <w:start w:val="1"/>
      <w:numFmt w:val="decimal"/>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1161"/>
        </w:tabs>
        <w:ind w:left="1161" w:hanging="735"/>
      </w:pPr>
      <w:rPr>
        <w:rFonts w:hint="default"/>
        <w:b w:val="0"/>
        <w:i w:val="0"/>
        <w:sz w:val="24"/>
        <w:szCs w:val="24"/>
      </w:rPr>
    </w:lvl>
    <w:lvl w:ilvl="3">
      <w:start w:val="1"/>
      <w:numFmt w:val="decimal"/>
      <w:isLgl/>
      <w:lvlText w:val="%1.%2.%3.%4."/>
      <w:lvlJc w:val="left"/>
      <w:pPr>
        <w:tabs>
          <w:tab w:val="num" w:pos="1364"/>
        </w:tabs>
        <w:ind w:left="1364"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2" w15:restartNumberingAfterBreak="0">
    <w:nsid w:val="7375266E"/>
    <w:multiLevelType w:val="multilevel"/>
    <w:tmpl w:val="066EED7A"/>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1648952">
    <w:abstractNumId w:val="10"/>
  </w:num>
  <w:num w:numId="2" w16cid:durableId="747577936">
    <w:abstractNumId w:val="4"/>
  </w:num>
  <w:num w:numId="3" w16cid:durableId="968321880">
    <w:abstractNumId w:val="11"/>
  </w:num>
  <w:num w:numId="4" w16cid:durableId="1319722834">
    <w:abstractNumId w:val="12"/>
  </w:num>
  <w:num w:numId="5" w16cid:durableId="107480718">
    <w:abstractNumId w:val="0"/>
  </w:num>
  <w:num w:numId="6" w16cid:durableId="1209075699">
    <w:abstractNumId w:val="8"/>
  </w:num>
  <w:num w:numId="7" w16cid:durableId="917012201">
    <w:abstractNumId w:val="9"/>
  </w:num>
  <w:num w:numId="8" w16cid:durableId="1713383492">
    <w:abstractNumId w:val="3"/>
  </w:num>
  <w:num w:numId="9" w16cid:durableId="1521821163">
    <w:abstractNumId w:val="5"/>
  </w:num>
  <w:num w:numId="10" w16cid:durableId="215092688">
    <w:abstractNumId w:val="6"/>
  </w:num>
  <w:num w:numId="11" w16cid:durableId="1059938263">
    <w:abstractNumId w:val="7"/>
  </w:num>
  <w:num w:numId="12" w16cid:durableId="7340771">
    <w:abstractNumId w:val="1"/>
  </w:num>
  <w:num w:numId="13" w16cid:durableId="1965385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68"/>
    <w:rsid w:val="0000014D"/>
    <w:rsid w:val="0000169B"/>
    <w:rsid w:val="00003092"/>
    <w:rsid w:val="00003CD3"/>
    <w:rsid w:val="00005401"/>
    <w:rsid w:val="000102B6"/>
    <w:rsid w:val="000201FD"/>
    <w:rsid w:val="00034B16"/>
    <w:rsid w:val="00034C38"/>
    <w:rsid w:val="00042F30"/>
    <w:rsid w:val="00051689"/>
    <w:rsid w:val="00057AED"/>
    <w:rsid w:val="000603DF"/>
    <w:rsid w:val="00063F2E"/>
    <w:rsid w:val="00065CE4"/>
    <w:rsid w:val="000755E1"/>
    <w:rsid w:val="000A4C0C"/>
    <w:rsid w:val="000A6D9E"/>
    <w:rsid w:val="000B4DC9"/>
    <w:rsid w:val="000B70AC"/>
    <w:rsid w:val="000C0632"/>
    <w:rsid w:val="000C6F00"/>
    <w:rsid w:val="000E1F9D"/>
    <w:rsid w:val="000E29D7"/>
    <w:rsid w:val="000E6B29"/>
    <w:rsid w:val="000F6686"/>
    <w:rsid w:val="000F7F62"/>
    <w:rsid w:val="00106914"/>
    <w:rsid w:val="001131CA"/>
    <w:rsid w:val="00122CC5"/>
    <w:rsid w:val="00134E27"/>
    <w:rsid w:val="00156ABA"/>
    <w:rsid w:val="00157242"/>
    <w:rsid w:val="001572CF"/>
    <w:rsid w:val="0016203C"/>
    <w:rsid w:val="00174692"/>
    <w:rsid w:val="00175C68"/>
    <w:rsid w:val="00180EFD"/>
    <w:rsid w:val="00191DBB"/>
    <w:rsid w:val="001933A6"/>
    <w:rsid w:val="00196A83"/>
    <w:rsid w:val="001B569A"/>
    <w:rsid w:val="001C2FBB"/>
    <w:rsid w:val="001D0C22"/>
    <w:rsid w:val="001F08C5"/>
    <w:rsid w:val="001F0E2E"/>
    <w:rsid w:val="001F0F3F"/>
    <w:rsid w:val="001F631F"/>
    <w:rsid w:val="001F7666"/>
    <w:rsid w:val="002008E9"/>
    <w:rsid w:val="002015B0"/>
    <w:rsid w:val="002309F0"/>
    <w:rsid w:val="00240825"/>
    <w:rsid w:val="002410D7"/>
    <w:rsid w:val="00241D64"/>
    <w:rsid w:val="00247109"/>
    <w:rsid w:val="00267C4B"/>
    <w:rsid w:val="00271921"/>
    <w:rsid w:val="00275F12"/>
    <w:rsid w:val="00281B95"/>
    <w:rsid w:val="00283B8E"/>
    <w:rsid w:val="00284B16"/>
    <w:rsid w:val="00285393"/>
    <w:rsid w:val="002A2450"/>
    <w:rsid w:val="002C6D51"/>
    <w:rsid w:val="002D2D21"/>
    <w:rsid w:val="002D67FC"/>
    <w:rsid w:val="002E10D7"/>
    <w:rsid w:val="002E2325"/>
    <w:rsid w:val="002F1371"/>
    <w:rsid w:val="003064C5"/>
    <w:rsid w:val="00311AF4"/>
    <w:rsid w:val="0032210E"/>
    <w:rsid w:val="00326BEB"/>
    <w:rsid w:val="003453D4"/>
    <w:rsid w:val="00357C96"/>
    <w:rsid w:val="003747EF"/>
    <w:rsid w:val="003755B8"/>
    <w:rsid w:val="003839F5"/>
    <w:rsid w:val="003859DC"/>
    <w:rsid w:val="00392646"/>
    <w:rsid w:val="003D39A6"/>
    <w:rsid w:val="003E298E"/>
    <w:rsid w:val="003E7C33"/>
    <w:rsid w:val="003F11B2"/>
    <w:rsid w:val="003F7973"/>
    <w:rsid w:val="004069EA"/>
    <w:rsid w:val="0041604A"/>
    <w:rsid w:val="004317C8"/>
    <w:rsid w:val="0043566B"/>
    <w:rsid w:val="00446EE9"/>
    <w:rsid w:val="004528EA"/>
    <w:rsid w:val="004655DE"/>
    <w:rsid w:val="00470A4E"/>
    <w:rsid w:val="004852F2"/>
    <w:rsid w:val="00494730"/>
    <w:rsid w:val="0049586B"/>
    <w:rsid w:val="00495CFD"/>
    <w:rsid w:val="004A7429"/>
    <w:rsid w:val="004B102D"/>
    <w:rsid w:val="004B5F5A"/>
    <w:rsid w:val="004C3E89"/>
    <w:rsid w:val="004E07EE"/>
    <w:rsid w:val="004E1397"/>
    <w:rsid w:val="004F14A5"/>
    <w:rsid w:val="005006F5"/>
    <w:rsid w:val="0051185D"/>
    <w:rsid w:val="00513AC4"/>
    <w:rsid w:val="00542E4B"/>
    <w:rsid w:val="00543582"/>
    <w:rsid w:val="00550A98"/>
    <w:rsid w:val="00551C49"/>
    <w:rsid w:val="00557698"/>
    <w:rsid w:val="00577AF8"/>
    <w:rsid w:val="0059441A"/>
    <w:rsid w:val="00595B46"/>
    <w:rsid w:val="00595C88"/>
    <w:rsid w:val="005B6E80"/>
    <w:rsid w:val="005D18B8"/>
    <w:rsid w:val="005D6160"/>
    <w:rsid w:val="005F440F"/>
    <w:rsid w:val="005F510E"/>
    <w:rsid w:val="00634B6F"/>
    <w:rsid w:val="00644401"/>
    <w:rsid w:val="0064784D"/>
    <w:rsid w:val="0065068A"/>
    <w:rsid w:val="00654790"/>
    <w:rsid w:val="006747C4"/>
    <w:rsid w:val="006763D8"/>
    <w:rsid w:val="00681AD2"/>
    <w:rsid w:val="00686D20"/>
    <w:rsid w:val="006A4EE7"/>
    <w:rsid w:val="006C610B"/>
    <w:rsid w:val="006D37D2"/>
    <w:rsid w:val="006D424E"/>
    <w:rsid w:val="006E0CCF"/>
    <w:rsid w:val="00700D4B"/>
    <w:rsid w:val="00712983"/>
    <w:rsid w:val="00716BD9"/>
    <w:rsid w:val="00721136"/>
    <w:rsid w:val="00724DD6"/>
    <w:rsid w:val="00736E1B"/>
    <w:rsid w:val="00746D64"/>
    <w:rsid w:val="007520D2"/>
    <w:rsid w:val="00777C71"/>
    <w:rsid w:val="007816CB"/>
    <w:rsid w:val="00787736"/>
    <w:rsid w:val="007979CB"/>
    <w:rsid w:val="007A4DFE"/>
    <w:rsid w:val="007A7003"/>
    <w:rsid w:val="007C10B4"/>
    <w:rsid w:val="007D02B7"/>
    <w:rsid w:val="007D6EFA"/>
    <w:rsid w:val="00813767"/>
    <w:rsid w:val="00814564"/>
    <w:rsid w:val="0082237A"/>
    <w:rsid w:val="00840E6A"/>
    <w:rsid w:val="00857083"/>
    <w:rsid w:val="008620B4"/>
    <w:rsid w:val="00873248"/>
    <w:rsid w:val="00874DD7"/>
    <w:rsid w:val="00881208"/>
    <w:rsid w:val="008842A3"/>
    <w:rsid w:val="0089110F"/>
    <w:rsid w:val="00895D1C"/>
    <w:rsid w:val="008A15C0"/>
    <w:rsid w:val="008A2D56"/>
    <w:rsid w:val="008A41AE"/>
    <w:rsid w:val="008A46AC"/>
    <w:rsid w:val="008B5698"/>
    <w:rsid w:val="008B7EC5"/>
    <w:rsid w:val="008F0AC6"/>
    <w:rsid w:val="008F0C14"/>
    <w:rsid w:val="008F13F0"/>
    <w:rsid w:val="008F7E6B"/>
    <w:rsid w:val="00905E81"/>
    <w:rsid w:val="0091297A"/>
    <w:rsid w:val="00912DF4"/>
    <w:rsid w:val="00915BC0"/>
    <w:rsid w:val="00925FBC"/>
    <w:rsid w:val="009331C5"/>
    <w:rsid w:val="0093406B"/>
    <w:rsid w:val="00935A58"/>
    <w:rsid w:val="00940088"/>
    <w:rsid w:val="00970B96"/>
    <w:rsid w:val="00981668"/>
    <w:rsid w:val="009969BB"/>
    <w:rsid w:val="009A7682"/>
    <w:rsid w:val="009B12A1"/>
    <w:rsid w:val="009B6A59"/>
    <w:rsid w:val="009D1251"/>
    <w:rsid w:val="009E05C2"/>
    <w:rsid w:val="009E6D76"/>
    <w:rsid w:val="00A001A0"/>
    <w:rsid w:val="00A06F7D"/>
    <w:rsid w:val="00A36FD0"/>
    <w:rsid w:val="00A45A0D"/>
    <w:rsid w:val="00A46E5F"/>
    <w:rsid w:val="00A76001"/>
    <w:rsid w:val="00A90712"/>
    <w:rsid w:val="00A92DB7"/>
    <w:rsid w:val="00AB5690"/>
    <w:rsid w:val="00AC4026"/>
    <w:rsid w:val="00AD3FBF"/>
    <w:rsid w:val="00AD7C13"/>
    <w:rsid w:val="00AE6A19"/>
    <w:rsid w:val="00AF20F3"/>
    <w:rsid w:val="00AF4643"/>
    <w:rsid w:val="00B174B3"/>
    <w:rsid w:val="00B32AD0"/>
    <w:rsid w:val="00B42015"/>
    <w:rsid w:val="00B43905"/>
    <w:rsid w:val="00B47679"/>
    <w:rsid w:val="00B51C42"/>
    <w:rsid w:val="00B53130"/>
    <w:rsid w:val="00B61A57"/>
    <w:rsid w:val="00B709BC"/>
    <w:rsid w:val="00B84B16"/>
    <w:rsid w:val="00B85AA8"/>
    <w:rsid w:val="00BA09F0"/>
    <w:rsid w:val="00BD2139"/>
    <w:rsid w:val="00BE1836"/>
    <w:rsid w:val="00BE7DE3"/>
    <w:rsid w:val="00BF1AE4"/>
    <w:rsid w:val="00C03CEA"/>
    <w:rsid w:val="00C04B11"/>
    <w:rsid w:val="00C125AE"/>
    <w:rsid w:val="00C133ED"/>
    <w:rsid w:val="00C56AFB"/>
    <w:rsid w:val="00C61636"/>
    <w:rsid w:val="00C66548"/>
    <w:rsid w:val="00C668C3"/>
    <w:rsid w:val="00CC4633"/>
    <w:rsid w:val="00CD58D1"/>
    <w:rsid w:val="00CE7BB9"/>
    <w:rsid w:val="00D21EC0"/>
    <w:rsid w:val="00D22086"/>
    <w:rsid w:val="00D528FF"/>
    <w:rsid w:val="00D52B45"/>
    <w:rsid w:val="00D52C33"/>
    <w:rsid w:val="00D93F71"/>
    <w:rsid w:val="00DA2460"/>
    <w:rsid w:val="00DB2E48"/>
    <w:rsid w:val="00DD0E67"/>
    <w:rsid w:val="00DF5DB4"/>
    <w:rsid w:val="00E01CC3"/>
    <w:rsid w:val="00E25E30"/>
    <w:rsid w:val="00E274D7"/>
    <w:rsid w:val="00E4255E"/>
    <w:rsid w:val="00E86B92"/>
    <w:rsid w:val="00ED315B"/>
    <w:rsid w:val="00EE15C3"/>
    <w:rsid w:val="00EE2EBD"/>
    <w:rsid w:val="00F03537"/>
    <w:rsid w:val="00F04533"/>
    <w:rsid w:val="00F115E0"/>
    <w:rsid w:val="00F1332D"/>
    <w:rsid w:val="00F135A6"/>
    <w:rsid w:val="00F245C9"/>
    <w:rsid w:val="00F26F1E"/>
    <w:rsid w:val="00F437B4"/>
    <w:rsid w:val="00F5179B"/>
    <w:rsid w:val="00F60BFF"/>
    <w:rsid w:val="00F645B2"/>
    <w:rsid w:val="00F72FEA"/>
    <w:rsid w:val="00F80DA0"/>
    <w:rsid w:val="00F86F5E"/>
    <w:rsid w:val="00F91A00"/>
    <w:rsid w:val="00F94E94"/>
    <w:rsid w:val="00FA2F6A"/>
    <w:rsid w:val="00FA5EA6"/>
    <w:rsid w:val="00FB6325"/>
    <w:rsid w:val="00FD1DC7"/>
    <w:rsid w:val="00FF2752"/>
    <w:rsid w:val="00FF4D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3BB5E"/>
  <w15:chartTrackingRefBased/>
  <w15:docId w15:val="{FE646605-5D17-485B-A3A2-34309519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429"/>
    <w:pPr>
      <w:tabs>
        <w:tab w:val="center" w:pos="4153"/>
        <w:tab w:val="right" w:pos="8306"/>
      </w:tabs>
    </w:pPr>
  </w:style>
  <w:style w:type="character" w:customStyle="1" w:styleId="HeaderChar">
    <w:name w:val="Header Char"/>
    <w:link w:val="Header"/>
    <w:uiPriority w:val="99"/>
    <w:rsid w:val="004A7429"/>
    <w:rPr>
      <w:sz w:val="22"/>
      <w:szCs w:val="22"/>
      <w:lang w:eastAsia="en-US"/>
    </w:rPr>
  </w:style>
  <w:style w:type="paragraph" w:styleId="Footer">
    <w:name w:val="footer"/>
    <w:basedOn w:val="Normal"/>
    <w:link w:val="FooterChar"/>
    <w:uiPriority w:val="99"/>
    <w:unhideWhenUsed/>
    <w:rsid w:val="004A7429"/>
    <w:pPr>
      <w:tabs>
        <w:tab w:val="center" w:pos="4153"/>
        <w:tab w:val="right" w:pos="8306"/>
      </w:tabs>
    </w:pPr>
  </w:style>
  <w:style w:type="character" w:customStyle="1" w:styleId="FooterChar">
    <w:name w:val="Footer Char"/>
    <w:link w:val="Footer"/>
    <w:uiPriority w:val="99"/>
    <w:rsid w:val="004A7429"/>
    <w:rPr>
      <w:sz w:val="22"/>
      <w:szCs w:val="22"/>
      <w:lang w:eastAsia="en-US"/>
    </w:rPr>
  </w:style>
  <w:style w:type="character" w:styleId="CommentReference">
    <w:name w:val="annotation reference"/>
    <w:uiPriority w:val="99"/>
    <w:rsid w:val="004528EA"/>
    <w:rPr>
      <w:sz w:val="16"/>
    </w:rPr>
  </w:style>
  <w:style w:type="paragraph" w:styleId="ListParagraph">
    <w:name w:val="List Paragraph"/>
    <w:aliases w:val="Virsraksti,Normal bullet 2,Bullet list,List Paragraph1,2,Saistīto dokumentu saraksts,Syle 1,Numurets,PPS_Bullet,Saraksta rindkopa,1st level - Bullet List Paragraph,Heading 2_sj,Lettre d'introduction,Lijstalinea,Listenabsatz1,Strip,syle 1"/>
    <w:basedOn w:val="Normal"/>
    <w:link w:val="ListParagraphChar"/>
    <w:uiPriority w:val="34"/>
    <w:qFormat/>
    <w:rsid w:val="004528EA"/>
    <w:pPr>
      <w:spacing w:after="0" w:line="240" w:lineRule="auto"/>
      <w:ind w:left="720"/>
      <w:contextualSpacing/>
    </w:pPr>
    <w:rPr>
      <w:rFonts w:ascii="Times New Roman" w:eastAsia="Times New Roman" w:hAnsi="Times New Roman"/>
      <w:sz w:val="24"/>
      <w:szCs w:val="24"/>
      <w:lang w:val="en-GB"/>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1st level - Bullet List Paragraph Char,Strip Char"/>
    <w:link w:val="ListParagraph"/>
    <w:uiPriority w:val="34"/>
    <w:qFormat/>
    <w:rsid w:val="004528EA"/>
    <w:rPr>
      <w:rFonts w:ascii="Times New Roman" w:eastAsia="Times New Roman" w:hAnsi="Times New Roman"/>
      <w:sz w:val="24"/>
      <w:szCs w:val="24"/>
      <w:lang w:val="en-GB" w:eastAsia="en-US"/>
    </w:rPr>
  </w:style>
  <w:style w:type="paragraph" w:customStyle="1" w:styleId="DefaultStyle">
    <w:name w:val="Default Style"/>
    <w:rsid w:val="004528EA"/>
    <w:pPr>
      <w:suppressAutoHyphens/>
      <w:spacing w:after="200" w:line="276" w:lineRule="auto"/>
    </w:pPr>
    <w:rPr>
      <w:rFonts w:ascii="Times New Roman" w:eastAsia="Times New Roman" w:hAnsi="Times New Roman"/>
      <w:color w:val="00000A"/>
      <w:sz w:val="28"/>
      <w:lang w:eastAsia="en-US"/>
    </w:rPr>
  </w:style>
  <w:style w:type="character" w:styleId="Hyperlink">
    <w:name w:val="Hyperlink"/>
    <w:uiPriority w:val="99"/>
    <w:unhideWhenUsed/>
    <w:rsid w:val="004528EA"/>
    <w:rPr>
      <w:color w:val="0563C1"/>
      <w:u w:val="single"/>
    </w:rPr>
  </w:style>
  <w:style w:type="character" w:customStyle="1" w:styleId="UnresolvedMention1">
    <w:name w:val="Unresolved Mention1"/>
    <w:uiPriority w:val="99"/>
    <w:semiHidden/>
    <w:unhideWhenUsed/>
    <w:rsid w:val="00D21EC0"/>
    <w:rPr>
      <w:color w:val="605E5C"/>
      <w:shd w:val="clear" w:color="auto" w:fill="E1DFDD"/>
    </w:rPr>
  </w:style>
  <w:style w:type="paragraph" w:styleId="BalloonText">
    <w:name w:val="Balloon Text"/>
    <w:basedOn w:val="Normal"/>
    <w:link w:val="BalloonTextChar"/>
    <w:uiPriority w:val="99"/>
    <w:semiHidden/>
    <w:unhideWhenUsed/>
    <w:rsid w:val="00F645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45B2"/>
    <w:rPr>
      <w:rFonts w:ascii="Segoe UI" w:hAnsi="Segoe UI" w:cs="Segoe UI"/>
      <w:sz w:val="18"/>
      <w:szCs w:val="18"/>
      <w:lang w:eastAsia="en-US"/>
    </w:rPr>
  </w:style>
  <w:style w:type="table" w:styleId="TableGrid">
    <w:name w:val="Table Grid"/>
    <w:basedOn w:val="TableNormal"/>
    <w:uiPriority w:val="39"/>
    <w:rsid w:val="00CD58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E1836"/>
    <w:rPr>
      <w:sz w:val="20"/>
      <w:szCs w:val="20"/>
    </w:rPr>
  </w:style>
  <w:style w:type="character" w:customStyle="1" w:styleId="CommentTextChar">
    <w:name w:val="Comment Text Char"/>
    <w:link w:val="CommentText"/>
    <w:uiPriority w:val="99"/>
    <w:rsid w:val="00BE1836"/>
    <w:rPr>
      <w:lang w:eastAsia="en-US"/>
    </w:rPr>
  </w:style>
  <w:style w:type="paragraph" w:styleId="CommentSubject">
    <w:name w:val="annotation subject"/>
    <w:basedOn w:val="CommentText"/>
    <w:next w:val="CommentText"/>
    <w:link w:val="CommentSubjectChar"/>
    <w:uiPriority w:val="99"/>
    <w:semiHidden/>
    <w:unhideWhenUsed/>
    <w:rsid w:val="00BE1836"/>
    <w:rPr>
      <w:b/>
      <w:bCs/>
    </w:rPr>
  </w:style>
  <w:style w:type="character" w:customStyle="1" w:styleId="CommentSubjectChar">
    <w:name w:val="Comment Subject Char"/>
    <w:link w:val="CommentSubject"/>
    <w:uiPriority w:val="99"/>
    <w:semiHidden/>
    <w:rsid w:val="00BE1836"/>
    <w:rPr>
      <w:b/>
      <w:bCs/>
      <w:lang w:eastAsia="en-US"/>
    </w:rPr>
  </w:style>
  <w:style w:type="paragraph" w:styleId="Revision">
    <w:name w:val="Revision"/>
    <w:hidden/>
    <w:uiPriority w:val="99"/>
    <w:semiHidden/>
    <w:rsid w:val="00A45A0D"/>
    <w:rPr>
      <w:sz w:val="22"/>
      <w:szCs w:val="22"/>
      <w:lang w:eastAsia="en-US"/>
    </w:rPr>
  </w:style>
  <w:style w:type="paragraph" w:customStyle="1" w:styleId="Default">
    <w:name w:val="Default"/>
    <w:rsid w:val="004317C8"/>
    <w:pPr>
      <w:autoSpaceDE w:val="0"/>
      <w:autoSpaceDN w:val="0"/>
      <w:adjustRightInd w:val="0"/>
    </w:pPr>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92646"/>
    <w:rPr>
      <w:color w:val="605E5C"/>
      <w:shd w:val="clear" w:color="auto" w:fill="E1DFDD"/>
    </w:rPr>
  </w:style>
  <w:style w:type="paragraph" w:styleId="BodyText">
    <w:name w:val="Body Text"/>
    <w:basedOn w:val="Normal"/>
    <w:link w:val="BodyTextChar"/>
    <w:rsid w:val="0051185D"/>
    <w:pPr>
      <w:spacing w:after="120" w:line="240" w:lineRule="auto"/>
      <w:jc w:val="both"/>
    </w:pPr>
    <w:rPr>
      <w:rFonts w:ascii="Times New Roman" w:eastAsia="Times New Roman" w:hAnsi="Times New Roman"/>
      <w:sz w:val="28"/>
      <w:szCs w:val="20"/>
    </w:rPr>
  </w:style>
  <w:style w:type="character" w:customStyle="1" w:styleId="BodyTextChar">
    <w:name w:val="Body Text Char"/>
    <w:basedOn w:val="DefaultParagraphFont"/>
    <w:link w:val="BodyText"/>
    <w:rsid w:val="0051185D"/>
    <w:rPr>
      <w:rFonts w:ascii="Times New Roman" w:eastAsia="Times New Roman" w:hAnsi="Times New Roman"/>
      <w:sz w:val="28"/>
      <w:lang w:eastAsia="en-US"/>
    </w:rPr>
  </w:style>
  <w:style w:type="table" w:customStyle="1" w:styleId="TableGrid1">
    <w:name w:val="Table Grid1"/>
    <w:basedOn w:val="TableNormal"/>
    <w:next w:val="TableGrid"/>
    <w:uiPriority w:val="59"/>
    <w:rsid w:val="000A6D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efaultParagraphFont"/>
    <w:uiPriority w:val="99"/>
    <w:rsid w:val="002A2450"/>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gorijs.Kuzmins@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Andris.Kaulins@vid.gov.lv" TargetMode="External"/><Relationship Id="rId17" Type="http://schemas.openxmlformats.org/officeDocument/2006/relationships/hyperlink" Target="http://www.vid.gov.lv" TargetMode="Externa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intars.Melngailis@vid.gov.lv" TargetMode="External"/><Relationship Id="rId5" Type="http://schemas.openxmlformats.org/officeDocument/2006/relationships/numbering" Target="numbering.xml"/><Relationship Id="rId15" Type="http://schemas.openxmlformats.org/officeDocument/2006/relationships/hyperlink" Target="https://info.ur.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s.kaminskis@regulaforensic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72443A3EDDF3429A7907A0774D2383" ma:contentTypeVersion="0" ma:contentTypeDescription="Izveidot jaunu dokumentu." ma:contentTypeScope="" ma:versionID="0de356278535aebd0b83a7b26ef00c6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941CC-158A-4F6B-A996-D18D7B63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1CEB1D-1D4A-4406-BC40-F98784944A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44DE74-C2F6-414E-80B9-8C9FFD9C4743}">
  <ds:schemaRefs>
    <ds:schemaRef ds:uri="http://schemas.openxmlformats.org/officeDocument/2006/bibliography"/>
  </ds:schemaRefs>
</ds:datastoreItem>
</file>

<file path=customXml/itemProps4.xml><?xml version="1.0" encoding="utf-8"?>
<ds:datastoreItem xmlns:ds="http://schemas.openxmlformats.org/officeDocument/2006/customXml" ds:itemID="{E7509295-C454-4F04-8954-D8B797220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19799</Words>
  <Characters>11286</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31023</CharactersWithSpaces>
  <SharedDoc>false</SharedDoc>
  <HLinks>
    <vt:vector size="18" baseType="variant">
      <vt:variant>
        <vt:i4>4587628</vt:i4>
      </vt:variant>
      <vt:variant>
        <vt:i4>6</vt:i4>
      </vt:variant>
      <vt:variant>
        <vt:i4>0</vt:i4>
      </vt:variant>
      <vt:variant>
        <vt:i4>5</vt:i4>
      </vt:variant>
      <vt:variant>
        <vt:lpwstr>mailto:regula@regula.lv</vt:lpwstr>
      </vt:variant>
      <vt:variant>
        <vt:lpwstr/>
      </vt:variant>
      <vt:variant>
        <vt:i4>7012384</vt:i4>
      </vt:variant>
      <vt:variant>
        <vt:i4>3</vt:i4>
      </vt:variant>
      <vt:variant>
        <vt:i4>0</vt:i4>
      </vt:variant>
      <vt:variant>
        <vt:i4>5</vt:i4>
      </vt:variant>
      <vt:variant>
        <vt:lpwstr>http://www.vid.gov.lv/</vt:lpwstr>
      </vt:variant>
      <vt:variant>
        <vt:lpwstr/>
      </vt:variant>
      <vt:variant>
        <vt:i4>2031717</vt:i4>
      </vt:variant>
      <vt:variant>
        <vt:i4>0</vt:i4>
      </vt:variant>
      <vt:variant>
        <vt:i4>0</vt:i4>
      </vt:variant>
      <vt:variant>
        <vt:i4>5</vt:i4>
      </vt:variant>
      <vt:variant>
        <vt:lpwstr>mailto:vid@vid.gov.lv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Grīnbergs</dc:creator>
  <cp:keywords/>
  <dc:description/>
  <cp:lastModifiedBy>Antra Vīmane</cp:lastModifiedBy>
  <cp:revision>26</cp:revision>
  <dcterms:created xsi:type="dcterms:W3CDTF">2024-03-26T16:12:00Z</dcterms:created>
  <dcterms:modified xsi:type="dcterms:W3CDTF">2024-09-24T07:25:00Z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0x0101007C72443A3EDDF3429A7907A0774D2383</vt:lpwstr>
  </property>
</Properties>
</file>