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BB58" w14:textId="49743060" w:rsidR="00C84D37" w:rsidRPr="00725E15" w:rsidRDefault="00815EF8" w:rsidP="6510CEDB">
      <w:pPr>
        <w:jc w:val="right"/>
        <w:rPr>
          <w:sz w:val="20"/>
          <w:szCs w:val="20"/>
        </w:rPr>
      </w:pPr>
      <w:r w:rsidRPr="00725E15">
        <w:rPr>
          <w:sz w:val="20"/>
          <w:szCs w:val="20"/>
        </w:rPr>
        <w:t>P</w:t>
      </w:r>
      <w:r w:rsidR="6510CEDB" w:rsidRPr="00725E15">
        <w:rPr>
          <w:sz w:val="20"/>
          <w:szCs w:val="20"/>
        </w:rPr>
        <w:t>ielikums uzaicinājumam</w:t>
      </w:r>
    </w:p>
    <w:p w14:paraId="5E410DC9" w14:textId="77777777" w:rsidR="00C84D37" w:rsidRPr="00725E15" w:rsidRDefault="6510CEDB" w:rsidP="6510CEDB">
      <w:pPr>
        <w:pStyle w:val="BodyTextIndent2"/>
        <w:jc w:val="right"/>
        <w:rPr>
          <w:rFonts w:eastAsia="Calibri"/>
          <w:sz w:val="20"/>
        </w:rPr>
      </w:pPr>
      <w:r w:rsidRPr="00725E15">
        <w:rPr>
          <w:rFonts w:eastAsia="Calibri"/>
          <w:sz w:val="20"/>
        </w:rPr>
        <w:t>iesniegt piedāvājumu iepirkumam</w:t>
      </w:r>
    </w:p>
    <w:p w14:paraId="00BACABD" w14:textId="77777777" w:rsidR="00C84D37" w:rsidRPr="00725E15" w:rsidRDefault="6510CEDB" w:rsidP="6510CEDB">
      <w:pPr>
        <w:tabs>
          <w:tab w:val="left" w:pos="993"/>
        </w:tabs>
        <w:jc w:val="right"/>
        <w:rPr>
          <w:sz w:val="20"/>
          <w:szCs w:val="20"/>
        </w:rPr>
      </w:pPr>
      <w:r w:rsidRPr="00725E15">
        <w:rPr>
          <w:sz w:val="20"/>
          <w:szCs w:val="20"/>
        </w:rPr>
        <w:t>“Programmatūras licences “</w:t>
      </w:r>
      <w:proofErr w:type="spellStart"/>
      <w:r w:rsidRPr="00725E15">
        <w:rPr>
          <w:sz w:val="20"/>
          <w:szCs w:val="20"/>
        </w:rPr>
        <w:t>Autodata</w:t>
      </w:r>
      <w:proofErr w:type="spellEnd"/>
      <w:r w:rsidRPr="00725E15">
        <w:rPr>
          <w:sz w:val="20"/>
          <w:szCs w:val="20"/>
        </w:rPr>
        <w:t>” abonēšana”,</w:t>
      </w:r>
    </w:p>
    <w:p w14:paraId="19006BA9" w14:textId="4439C7A9" w:rsidR="00C84D37" w:rsidRPr="00725E15" w:rsidRDefault="6510CEDB" w:rsidP="6510CEDB">
      <w:pPr>
        <w:tabs>
          <w:tab w:val="left" w:pos="993"/>
        </w:tabs>
        <w:jc w:val="right"/>
        <w:rPr>
          <w:sz w:val="20"/>
          <w:szCs w:val="20"/>
        </w:rPr>
      </w:pPr>
      <w:r w:rsidRPr="00725E15">
        <w:rPr>
          <w:sz w:val="20"/>
          <w:szCs w:val="20"/>
        </w:rPr>
        <w:t xml:space="preserve">iepirkuma identifikācijas Nr. FM VID </w:t>
      </w:r>
      <w:r w:rsidR="00815EF8" w:rsidRPr="00725E15">
        <w:rPr>
          <w:sz w:val="20"/>
          <w:szCs w:val="20"/>
        </w:rPr>
        <w:t>2024</w:t>
      </w:r>
      <w:r w:rsidRPr="00725E15">
        <w:rPr>
          <w:sz w:val="20"/>
          <w:szCs w:val="20"/>
        </w:rPr>
        <w:t>/</w:t>
      </w:r>
      <w:r w:rsidR="00815EF8" w:rsidRPr="00725E15">
        <w:rPr>
          <w:sz w:val="20"/>
          <w:szCs w:val="20"/>
        </w:rPr>
        <w:t>194</w:t>
      </w:r>
    </w:p>
    <w:p w14:paraId="402EF24F" w14:textId="77777777" w:rsidR="009B7140" w:rsidRPr="00725E15" w:rsidRDefault="009B7140" w:rsidP="00711DB2">
      <w:pPr>
        <w:jc w:val="right"/>
        <w:rPr>
          <w:sz w:val="20"/>
          <w:szCs w:val="20"/>
        </w:rPr>
      </w:pPr>
    </w:p>
    <w:p w14:paraId="6412A3B7" w14:textId="52C5602B" w:rsidR="009B7140" w:rsidRPr="00725E15" w:rsidRDefault="6510CEDB" w:rsidP="6510CEDB">
      <w:pPr>
        <w:ind w:right="-284"/>
        <w:jc w:val="center"/>
        <w:rPr>
          <w:b/>
          <w:bCs/>
        </w:rPr>
      </w:pPr>
      <w:r w:rsidRPr="00725E15">
        <w:rPr>
          <w:b/>
          <w:bCs/>
        </w:rPr>
        <w:t>Līgums Nr. FM VID 202</w:t>
      </w:r>
      <w:r w:rsidR="00815EF8" w:rsidRPr="00725E15">
        <w:rPr>
          <w:b/>
          <w:bCs/>
        </w:rPr>
        <w:t>4</w:t>
      </w:r>
      <w:r w:rsidRPr="00725E15">
        <w:rPr>
          <w:b/>
          <w:bCs/>
        </w:rPr>
        <w:t>/1</w:t>
      </w:r>
      <w:r w:rsidR="00815EF8" w:rsidRPr="00725E15">
        <w:rPr>
          <w:b/>
          <w:bCs/>
        </w:rPr>
        <w:t>94</w:t>
      </w:r>
    </w:p>
    <w:p w14:paraId="3A1F91ED" w14:textId="77777777" w:rsidR="009B7140" w:rsidRPr="00725E15" w:rsidRDefault="6510CEDB" w:rsidP="6510CEDB">
      <w:pPr>
        <w:jc w:val="center"/>
        <w:rPr>
          <w:b/>
          <w:bCs/>
        </w:rPr>
      </w:pPr>
      <w:r w:rsidRPr="00725E15">
        <w:rPr>
          <w:b/>
          <w:bCs/>
        </w:rPr>
        <w:t>“Programmatūras licences “</w:t>
      </w:r>
      <w:proofErr w:type="spellStart"/>
      <w:r w:rsidRPr="00725E15">
        <w:rPr>
          <w:b/>
          <w:bCs/>
        </w:rPr>
        <w:t>Autodata</w:t>
      </w:r>
      <w:proofErr w:type="spellEnd"/>
      <w:r w:rsidRPr="00725E15">
        <w:rPr>
          <w:b/>
          <w:bCs/>
        </w:rPr>
        <w:t>” abonēšana”</w:t>
      </w:r>
    </w:p>
    <w:p w14:paraId="682E00E5" w14:textId="77777777" w:rsidR="009B7140" w:rsidRPr="00815EF8" w:rsidRDefault="009B7140" w:rsidP="003015E0">
      <w:pPr>
        <w:jc w:val="center"/>
        <w:rPr>
          <w:szCs w:val="24"/>
          <w:highlight w:val="yellow"/>
        </w:rPr>
      </w:pPr>
    </w:p>
    <w:p w14:paraId="47E53C30" w14:textId="77777777" w:rsidR="009B7140" w:rsidRPr="00725E15" w:rsidRDefault="009B7140" w:rsidP="003015E0">
      <w:pPr>
        <w:jc w:val="center"/>
        <w:rPr>
          <w:szCs w:val="24"/>
        </w:rPr>
      </w:pPr>
    </w:p>
    <w:tbl>
      <w:tblPr>
        <w:tblW w:w="9077" w:type="dxa"/>
        <w:tblInd w:w="-5" w:type="dxa"/>
        <w:tblLayout w:type="fixed"/>
        <w:tblLook w:val="0000" w:firstRow="0" w:lastRow="0" w:firstColumn="0" w:lastColumn="0" w:noHBand="0" w:noVBand="0"/>
      </w:tblPr>
      <w:tblGrid>
        <w:gridCol w:w="4474"/>
        <w:gridCol w:w="4603"/>
      </w:tblGrid>
      <w:tr w:rsidR="00026D3E" w:rsidRPr="00815EF8" w14:paraId="0BDD675F" w14:textId="77777777" w:rsidTr="6510CEDB">
        <w:tc>
          <w:tcPr>
            <w:tcW w:w="4474" w:type="dxa"/>
          </w:tcPr>
          <w:p w14:paraId="694B2154" w14:textId="77777777" w:rsidR="00026D3E" w:rsidRPr="00725E15" w:rsidRDefault="6510CEDB" w:rsidP="6510CEDB">
            <w:pPr>
              <w:ind w:left="-100" w:right="-113"/>
              <w:rPr>
                <w:rFonts w:eastAsia="Times New Roman"/>
                <w:color w:val="000000" w:themeColor="text1"/>
              </w:rPr>
            </w:pPr>
            <w:r w:rsidRPr="00725E15">
              <w:rPr>
                <w:rFonts w:eastAsia="Times New Roman"/>
                <w:color w:val="000000" w:themeColor="text1"/>
              </w:rPr>
              <w:t>Rīgā</w:t>
            </w:r>
          </w:p>
        </w:tc>
        <w:tc>
          <w:tcPr>
            <w:tcW w:w="4603" w:type="dxa"/>
          </w:tcPr>
          <w:p w14:paraId="024A86AF" w14:textId="77777777" w:rsidR="00026D3E" w:rsidRPr="00725E15" w:rsidRDefault="6510CEDB" w:rsidP="6510CEDB">
            <w:pPr>
              <w:ind w:left="-113" w:right="-113"/>
              <w:jc w:val="right"/>
              <w:rPr>
                <w:rFonts w:eastAsia="Times New Roman"/>
                <w:color w:val="000000" w:themeColor="text1"/>
              </w:rPr>
            </w:pPr>
            <w:r w:rsidRPr="00725E15">
              <w:rPr>
                <w:rFonts w:eastAsia="Times New Roman"/>
                <w:color w:val="000000" w:themeColor="text1"/>
              </w:rPr>
              <w:t>Dokumenta datums ir tā</w:t>
            </w:r>
          </w:p>
          <w:p w14:paraId="001DA206" w14:textId="77777777" w:rsidR="00026D3E" w:rsidRPr="00725E15" w:rsidRDefault="6510CEDB" w:rsidP="6510CEDB">
            <w:pPr>
              <w:ind w:left="-113" w:right="-113"/>
              <w:jc w:val="right"/>
              <w:rPr>
                <w:rFonts w:eastAsia="Times New Roman"/>
                <w:color w:val="000000" w:themeColor="text1"/>
              </w:rPr>
            </w:pPr>
            <w:r w:rsidRPr="00725E15">
              <w:rPr>
                <w:rFonts w:eastAsia="Times New Roman"/>
                <w:color w:val="000000" w:themeColor="text1"/>
              </w:rPr>
              <w:t>elektroniskās parakstīšanas datums</w:t>
            </w:r>
          </w:p>
        </w:tc>
      </w:tr>
    </w:tbl>
    <w:p w14:paraId="617CF71D" w14:textId="77777777" w:rsidR="009B7140" w:rsidRPr="00725E15" w:rsidRDefault="009B7140" w:rsidP="008A45B5">
      <w:pPr>
        <w:ind w:firstLine="720"/>
        <w:jc w:val="both"/>
        <w:rPr>
          <w:szCs w:val="20"/>
        </w:rPr>
      </w:pPr>
    </w:p>
    <w:p w14:paraId="12211131" w14:textId="26067DEB" w:rsidR="009678A2" w:rsidRPr="00725E15" w:rsidRDefault="00815EF8" w:rsidP="008A45B5">
      <w:pPr>
        <w:ind w:firstLine="720"/>
        <w:jc w:val="both"/>
        <w:rPr>
          <w:szCs w:val="20"/>
        </w:rPr>
      </w:pPr>
      <w:r w:rsidRPr="00725E15">
        <w:rPr>
          <w:b/>
          <w:bCs/>
        </w:rPr>
        <w:t>Valsts ieņēmumu dienests</w:t>
      </w:r>
      <w:r w:rsidRPr="00725E15">
        <w:t xml:space="preserve">, tā ģenerāldirektor_ __________________ personā, kur_ rīkojas saskaņā ar _________________________ (turpmāk – Pasūtītājs), </w:t>
      </w:r>
      <w:r w:rsidR="6510CEDB" w:rsidRPr="00725E15">
        <w:t>no vienas puses un</w:t>
      </w:r>
    </w:p>
    <w:p w14:paraId="199D4FBB" w14:textId="3B926D54" w:rsidR="009B7140" w:rsidRPr="00725E15" w:rsidRDefault="00815EF8" w:rsidP="6510CEDB">
      <w:pPr>
        <w:ind w:firstLine="720"/>
        <w:jc w:val="both"/>
        <w:rPr>
          <w:b/>
          <w:bCs/>
        </w:rPr>
      </w:pPr>
      <w:r w:rsidRPr="00725E15">
        <w:rPr>
          <w:b/>
          <w:bCs/>
        </w:rPr>
        <w:t>___________________</w:t>
      </w:r>
      <w:r w:rsidRPr="00725E15">
        <w:t>, tā ________________________ personā, kur__ rīkojas saskaņā ar ___________________ (turpmāk – Izpildītājs)</w:t>
      </w:r>
      <w:r w:rsidR="6510CEDB" w:rsidRPr="00725E15">
        <w:t xml:space="preserve"> no otras puses, abi kopā saukti arī kā Puses, bet atsevišķi kā Puse, pamatojoties uz Valsts ieņēmumu dienesta rīkotā </w:t>
      </w:r>
      <w:r w:rsidR="6510CEDB" w:rsidRPr="0012700D">
        <w:t>publiskā</w:t>
      </w:r>
      <w:r w:rsidR="6510CEDB" w:rsidRPr="00725E15">
        <w:t xml:space="preserve"> iepirkuma “Programmatūras licences “</w:t>
      </w:r>
      <w:proofErr w:type="spellStart"/>
      <w:r w:rsidR="6510CEDB" w:rsidRPr="00725E15">
        <w:t>Autodata</w:t>
      </w:r>
      <w:proofErr w:type="spellEnd"/>
      <w:r w:rsidR="6510CEDB" w:rsidRPr="00725E15">
        <w:t>” abonēšana” (Nr. FM VID 202</w:t>
      </w:r>
      <w:r w:rsidRPr="00725E15">
        <w:t>4</w:t>
      </w:r>
      <w:r w:rsidR="6510CEDB" w:rsidRPr="00725E15">
        <w:t>/</w:t>
      </w:r>
      <w:r w:rsidRPr="00725E15">
        <w:t>194</w:t>
      </w:r>
      <w:r w:rsidR="6510CEDB" w:rsidRPr="00725E15">
        <w:t>) rezultātiem, noslēdz šādu līgumu (turpmāk – Līgums).</w:t>
      </w:r>
    </w:p>
    <w:p w14:paraId="430884FC" w14:textId="77777777" w:rsidR="009B7140" w:rsidRPr="00815EF8" w:rsidRDefault="009B7140" w:rsidP="008A45B5">
      <w:pPr>
        <w:jc w:val="center"/>
        <w:rPr>
          <w:b/>
          <w:szCs w:val="20"/>
          <w:highlight w:val="yellow"/>
        </w:rPr>
      </w:pPr>
    </w:p>
    <w:p w14:paraId="38E29F66" w14:textId="7B79092A" w:rsidR="009B7140" w:rsidRPr="00725E15" w:rsidRDefault="6510CEDB" w:rsidP="00725E15">
      <w:pPr>
        <w:pStyle w:val="ListParagraph"/>
        <w:numPr>
          <w:ilvl w:val="0"/>
          <w:numId w:val="47"/>
        </w:numPr>
        <w:jc w:val="center"/>
        <w:rPr>
          <w:b/>
          <w:bCs/>
        </w:rPr>
      </w:pPr>
      <w:r w:rsidRPr="00725E15">
        <w:rPr>
          <w:b/>
          <w:bCs/>
          <w:sz w:val="24"/>
        </w:rPr>
        <w:t xml:space="preserve"> </w:t>
      </w:r>
      <w:proofErr w:type="spellStart"/>
      <w:r w:rsidRPr="00725E15">
        <w:rPr>
          <w:b/>
          <w:bCs/>
          <w:sz w:val="24"/>
        </w:rPr>
        <w:t>Līguma</w:t>
      </w:r>
      <w:proofErr w:type="spellEnd"/>
      <w:r w:rsidRPr="00725E15">
        <w:rPr>
          <w:b/>
          <w:bCs/>
          <w:sz w:val="24"/>
        </w:rPr>
        <w:t xml:space="preserve"> </w:t>
      </w:r>
      <w:proofErr w:type="spellStart"/>
      <w:r w:rsidRPr="00725E15">
        <w:rPr>
          <w:b/>
          <w:bCs/>
          <w:sz w:val="24"/>
        </w:rPr>
        <w:t>priekšmets</w:t>
      </w:r>
      <w:proofErr w:type="spellEnd"/>
    </w:p>
    <w:p w14:paraId="6909DC73" w14:textId="77777777" w:rsidR="009B7140" w:rsidRPr="00725E15" w:rsidRDefault="009B7140" w:rsidP="008A45B5">
      <w:pPr>
        <w:jc w:val="center"/>
        <w:rPr>
          <w:b/>
          <w:szCs w:val="20"/>
        </w:rPr>
      </w:pPr>
    </w:p>
    <w:p w14:paraId="3A5B2429" w14:textId="51FB7BAE" w:rsidR="009B7140" w:rsidRPr="00725E15" w:rsidRDefault="6510CEDB" w:rsidP="00AB6076">
      <w:pPr>
        <w:contextualSpacing/>
        <w:jc w:val="both"/>
        <w:rPr>
          <w:szCs w:val="24"/>
        </w:rPr>
      </w:pPr>
      <w:r w:rsidRPr="00725E15">
        <w:t xml:space="preserve">Pasūtītājs </w:t>
      </w:r>
      <w:proofErr w:type="spellStart"/>
      <w:r w:rsidRPr="00725E15">
        <w:t>pasūta</w:t>
      </w:r>
      <w:proofErr w:type="spellEnd"/>
      <w:r w:rsidRPr="00725E15">
        <w:t xml:space="preserve"> un Izpildītājs apņemas piešķirt programmatūras “</w:t>
      </w:r>
      <w:proofErr w:type="spellStart"/>
      <w:r w:rsidRPr="00725E15">
        <w:t>Autodata</w:t>
      </w:r>
      <w:proofErr w:type="spellEnd"/>
      <w:r w:rsidRPr="00725E15">
        <w:t xml:space="preserve">” </w:t>
      </w:r>
      <w:r w:rsidR="00AC469E">
        <w:t xml:space="preserve">licences </w:t>
      </w:r>
      <w:r w:rsidRPr="00725E15">
        <w:t xml:space="preserve">(turpmāk – Produkts) lietošanas tiesības 2 (diviem) Pasūtītāja lietotājiem un apņemas nodrošināt Produkta 3 (trīs) gadu </w:t>
      </w:r>
      <w:r w:rsidR="00AC469E">
        <w:t>abonēšanu</w:t>
      </w:r>
      <w:r w:rsidR="002E7269">
        <w:t xml:space="preserve"> (turpmāk -</w:t>
      </w:r>
      <w:r w:rsidR="002E7269" w:rsidRPr="00725E15">
        <w:t xml:space="preserve"> </w:t>
      </w:r>
      <w:r w:rsidRPr="00725E15">
        <w:t>uzturēšan</w:t>
      </w:r>
      <w:r w:rsidR="002E7269">
        <w:t>a)</w:t>
      </w:r>
      <w:r w:rsidRPr="00725E15">
        <w:t xml:space="preserve"> saskaņā ar Līguma un tā 1.pielikuma noteikumiem. </w:t>
      </w:r>
    </w:p>
    <w:p w14:paraId="55870073" w14:textId="77777777" w:rsidR="009B7140" w:rsidRPr="00815EF8" w:rsidRDefault="009B7140" w:rsidP="008A45B5">
      <w:pPr>
        <w:jc w:val="both"/>
        <w:rPr>
          <w:szCs w:val="20"/>
          <w:highlight w:val="yellow"/>
        </w:rPr>
      </w:pPr>
    </w:p>
    <w:p w14:paraId="37292786" w14:textId="37C4AEA2" w:rsidR="009B7140" w:rsidRPr="00725E15" w:rsidRDefault="6510CEDB" w:rsidP="00725E15">
      <w:pPr>
        <w:pStyle w:val="ListParagraph"/>
        <w:numPr>
          <w:ilvl w:val="0"/>
          <w:numId w:val="47"/>
        </w:numPr>
        <w:jc w:val="center"/>
        <w:rPr>
          <w:b/>
          <w:bCs/>
        </w:rPr>
      </w:pPr>
      <w:r w:rsidRPr="0012700D">
        <w:rPr>
          <w:b/>
          <w:sz w:val="24"/>
          <w:lang w:val="lv-LV"/>
        </w:rPr>
        <w:t>Līguma summa un norēķinu</w:t>
      </w:r>
      <w:r w:rsidRPr="00725E15">
        <w:rPr>
          <w:b/>
          <w:bCs/>
          <w:sz w:val="24"/>
        </w:rPr>
        <w:t xml:space="preserve"> </w:t>
      </w:r>
      <w:proofErr w:type="spellStart"/>
      <w:r w:rsidRPr="00725E15">
        <w:rPr>
          <w:b/>
          <w:bCs/>
          <w:sz w:val="24"/>
        </w:rPr>
        <w:t>kārtība</w:t>
      </w:r>
      <w:proofErr w:type="spellEnd"/>
    </w:p>
    <w:p w14:paraId="40DE2129" w14:textId="77777777" w:rsidR="009B7140" w:rsidRPr="00725E15" w:rsidRDefault="009B7140" w:rsidP="008A45B5">
      <w:pPr>
        <w:jc w:val="center"/>
        <w:rPr>
          <w:b/>
          <w:szCs w:val="20"/>
        </w:rPr>
      </w:pPr>
    </w:p>
    <w:p w14:paraId="24AB07CD" w14:textId="0F6C5053" w:rsidR="009B7140" w:rsidRPr="00725E15" w:rsidRDefault="009B7140" w:rsidP="00725E15">
      <w:pPr>
        <w:pStyle w:val="BodyA"/>
        <w:numPr>
          <w:ilvl w:val="1"/>
          <w:numId w:val="46"/>
        </w:numPr>
        <w:spacing w:after="0" w:line="240" w:lineRule="auto"/>
        <w:jc w:val="both"/>
        <w:rPr>
          <w:szCs w:val="24"/>
        </w:rPr>
      </w:pPr>
      <w:r w:rsidRPr="00725E15">
        <w:rPr>
          <w:rFonts w:ascii="Times New Roman" w:hAnsi="Times New Roman"/>
          <w:sz w:val="24"/>
          <w:szCs w:val="24"/>
          <w:lang w:val="lv-LV"/>
        </w:rPr>
        <w:t xml:space="preserve">Līguma kopējā summa ir </w:t>
      </w:r>
      <w:r w:rsidR="00902819" w:rsidRPr="00725E15">
        <w:rPr>
          <w:rFonts w:ascii="Times New Roman" w:hAnsi="Times New Roman"/>
          <w:sz w:val="24"/>
          <w:szCs w:val="24"/>
          <w:lang w:val="lv-LV"/>
        </w:rPr>
        <w:t>________________</w:t>
      </w:r>
      <w:r w:rsidRPr="00725E15">
        <w:rPr>
          <w:rFonts w:ascii="Times New Roman" w:hAnsi="Times New Roman"/>
          <w:sz w:val="24"/>
          <w:szCs w:val="24"/>
          <w:lang w:val="lv-LV"/>
        </w:rPr>
        <w:t xml:space="preserve"> EUR (</w:t>
      </w:r>
      <w:r w:rsidR="00902819" w:rsidRPr="00725E15">
        <w:rPr>
          <w:rFonts w:ascii="Times New Roman" w:hAnsi="Times New Roman"/>
          <w:sz w:val="24"/>
          <w:szCs w:val="24"/>
          <w:lang w:val="lv-LV"/>
        </w:rPr>
        <w:t>________________</w:t>
      </w:r>
      <w:r w:rsidRPr="00725E15">
        <w:rPr>
          <w:rFonts w:ascii="Times New Roman" w:hAnsi="Times New Roman"/>
          <w:sz w:val="24"/>
          <w:szCs w:val="24"/>
          <w:lang w:val="lv-LV"/>
        </w:rPr>
        <w:t xml:space="preserve"> </w:t>
      </w:r>
      <w:proofErr w:type="spellStart"/>
      <w:r w:rsidRPr="00725E15">
        <w:rPr>
          <w:rFonts w:ascii="Times New Roman" w:hAnsi="Times New Roman"/>
          <w:sz w:val="24"/>
          <w:szCs w:val="24"/>
          <w:lang w:val="lv-LV"/>
        </w:rPr>
        <w:t>euro</w:t>
      </w:r>
      <w:proofErr w:type="spellEnd"/>
      <w:r w:rsidRPr="00725E15">
        <w:rPr>
          <w:rFonts w:ascii="Times New Roman" w:hAnsi="Times New Roman"/>
          <w:sz w:val="24"/>
          <w:szCs w:val="24"/>
          <w:lang w:val="lv-LV"/>
        </w:rPr>
        <w:t xml:space="preserve"> un </w:t>
      </w:r>
      <w:r w:rsidR="00902819" w:rsidRPr="00725E15">
        <w:rPr>
          <w:rFonts w:ascii="Times New Roman" w:hAnsi="Times New Roman"/>
          <w:sz w:val="24"/>
          <w:szCs w:val="24"/>
          <w:lang w:val="lv-LV"/>
        </w:rPr>
        <w:t>___</w:t>
      </w:r>
      <w:r w:rsidRPr="00725E15">
        <w:rPr>
          <w:rFonts w:ascii="Times New Roman" w:hAnsi="Times New Roman"/>
          <w:sz w:val="24"/>
          <w:szCs w:val="24"/>
          <w:lang w:val="lv-LV"/>
        </w:rPr>
        <w:t xml:space="preserve"> centi)</w:t>
      </w:r>
      <w:r w:rsidR="00E73E91" w:rsidRPr="00725E15">
        <w:rPr>
          <w:rFonts w:ascii="Times New Roman" w:hAnsi="Times New Roman"/>
          <w:sz w:val="24"/>
          <w:szCs w:val="24"/>
          <w:lang w:val="lv-LV"/>
        </w:rPr>
        <w:t xml:space="preserve"> (Tiks papildināts atbilstoši izvēlētā pretendenta</w:t>
      </w:r>
      <w:r w:rsidR="00026D3E" w:rsidRPr="00725E15">
        <w:rPr>
          <w:rFonts w:ascii="Times New Roman" w:hAnsi="Times New Roman"/>
          <w:sz w:val="24"/>
          <w:szCs w:val="24"/>
          <w:lang w:val="lv-LV"/>
        </w:rPr>
        <w:t xml:space="preserve"> iesniegtajam</w:t>
      </w:r>
      <w:r w:rsidR="00E73E91" w:rsidRPr="00725E15">
        <w:rPr>
          <w:rFonts w:ascii="Times New Roman" w:hAnsi="Times New Roman"/>
          <w:sz w:val="24"/>
          <w:szCs w:val="24"/>
          <w:lang w:val="lv-LV"/>
        </w:rPr>
        <w:t xml:space="preserve"> piedāvājumam)</w:t>
      </w:r>
      <w:r w:rsidRPr="00725E15">
        <w:rPr>
          <w:rFonts w:ascii="Times New Roman" w:hAnsi="Times New Roman"/>
          <w:sz w:val="24"/>
          <w:szCs w:val="24"/>
          <w:lang w:val="lv-LV"/>
        </w:rPr>
        <w:t xml:space="preserve">, bez pievienotās vērtības nodokļa (turpmāk – PVN). PVN tiek maksāts saskaņā ar spēkā </w:t>
      </w:r>
      <w:r w:rsidR="00E73E91" w:rsidRPr="00725E15">
        <w:rPr>
          <w:rFonts w:ascii="Times New Roman" w:hAnsi="Times New Roman"/>
          <w:sz w:val="24"/>
          <w:szCs w:val="24"/>
          <w:lang w:val="lv-LV"/>
        </w:rPr>
        <w:t>esošajiem normatīvajiem aktiem</w:t>
      </w:r>
      <w:r w:rsidRPr="00725E15">
        <w:rPr>
          <w:rFonts w:ascii="Times New Roman" w:hAnsi="Times New Roman"/>
          <w:sz w:val="24"/>
          <w:szCs w:val="24"/>
          <w:lang w:val="lv-LV"/>
        </w:rPr>
        <w:t>.</w:t>
      </w:r>
    </w:p>
    <w:p w14:paraId="5056F826" w14:textId="495240F7" w:rsidR="009B7140" w:rsidRPr="00725E15" w:rsidRDefault="009B7140" w:rsidP="00725E15">
      <w:pPr>
        <w:pStyle w:val="BodyA"/>
        <w:numPr>
          <w:ilvl w:val="1"/>
          <w:numId w:val="46"/>
        </w:numPr>
        <w:spacing w:after="0" w:line="240" w:lineRule="auto"/>
        <w:jc w:val="both"/>
        <w:rPr>
          <w:szCs w:val="24"/>
        </w:rPr>
      </w:pPr>
      <w:r w:rsidRPr="00725E15">
        <w:rPr>
          <w:rFonts w:ascii="Times New Roman" w:hAnsi="Times New Roman"/>
          <w:sz w:val="24"/>
          <w:szCs w:val="24"/>
          <w:lang w:val="lv-LV"/>
        </w:rPr>
        <w:t xml:space="preserve">Līguma </w:t>
      </w:r>
      <w:r w:rsidR="00D7085E" w:rsidRPr="00725E15">
        <w:rPr>
          <w:rFonts w:ascii="Times New Roman" w:hAnsi="Times New Roman"/>
          <w:sz w:val="24"/>
          <w:szCs w:val="24"/>
          <w:lang w:val="lv-LV"/>
        </w:rPr>
        <w:t xml:space="preserve">1.pielikuma 3.punktā norādītajās cenās ir </w:t>
      </w:r>
      <w:r w:rsidRPr="00725E15">
        <w:rPr>
          <w:rFonts w:ascii="Times New Roman" w:hAnsi="Times New Roman"/>
          <w:sz w:val="24"/>
          <w:szCs w:val="24"/>
          <w:lang w:val="lv-LV"/>
        </w:rPr>
        <w:t xml:space="preserve">ietvertas visas izmaksas, </w:t>
      </w:r>
      <w:r w:rsidR="007914BB" w:rsidRPr="00725E15">
        <w:rPr>
          <w:rFonts w:ascii="Times New Roman" w:hAnsi="Times New Roman"/>
          <w:sz w:val="24"/>
          <w:szCs w:val="24"/>
          <w:lang w:val="lv-LV"/>
        </w:rPr>
        <w:t xml:space="preserve">kas saistītas ar Produkta lietošanas tiesību piešķiršanu un </w:t>
      </w:r>
      <w:r w:rsidR="0056153C" w:rsidRPr="00725E15">
        <w:rPr>
          <w:rFonts w:ascii="Times New Roman" w:hAnsi="Times New Roman"/>
          <w:sz w:val="24"/>
          <w:szCs w:val="24"/>
          <w:lang w:val="lv-LV"/>
        </w:rPr>
        <w:t xml:space="preserve">tā </w:t>
      </w:r>
      <w:r w:rsidR="007914BB" w:rsidRPr="00725E15">
        <w:rPr>
          <w:rFonts w:ascii="Times New Roman" w:hAnsi="Times New Roman"/>
          <w:sz w:val="24"/>
          <w:szCs w:val="24"/>
          <w:lang w:val="lv-LV"/>
        </w:rPr>
        <w:t>uzturēšan</w:t>
      </w:r>
      <w:r w:rsidR="004169BA" w:rsidRPr="00725E15">
        <w:rPr>
          <w:rFonts w:ascii="Times New Roman" w:hAnsi="Times New Roman"/>
          <w:sz w:val="24"/>
          <w:szCs w:val="24"/>
          <w:lang w:val="lv-LV"/>
        </w:rPr>
        <w:t>u</w:t>
      </w:r>
      <w:r w:rsidR="007914BB" w:rsidRPr="00725E15">
        <w:rPr>
          <w:rFonts w:ascii="Times New Roman" w:hAnsi="Times New Roman"/>
          <w:sz w:val="24"/>
          <w:szCs w:val="24"/>
          <w:lang w:val="lv-LV"/>
        </w:rPr>
        <w:t xml:space="preserve">, </w:t>
      </w:r>
      <w:r w:rsidR="00C6284E" w:rsidRPr="00725E15">
        <w:rPr>
          <w:rFonts w:ascii="Times New Roman" w:hAnsi="Times New Roman"/>
          <w:sz w:val="24"/>
          <w:szCs w:val="24"/>
          <w:lang w:val="lv-LV"/>
        </w:rPr>
        <w:t xml:space="preserve">transportu, </w:t>
      </w:r>
      <w:r w:rsidR="007914BB" w:rsidRPr="00725E15">
        <w:rPr>
          <w:rFonts w:ascii="Times New Roman" w:hAnsi="Times New Roman"/>
          <w:sz w:val="24"/>
          <w:szCs w:val="24"/>
          <w:lang w:val="lv-LV"/>
        </w:rPr>
        <w:t>nodokļiem (izņemot PVN), nodevām, muitas maksājumiem, atļaujām no trešajām personām u.c. izmaks</w:t>
      </w:r>
      <w:r w:rsidR="000B4047" w:rsidRPr="00725E15">
        <w:rPr>
          <w:rFonts w:ascii="Times New Roman" w:hAnsi="Times New Roman"/>
          <w:sz w:val="24"/>
          <w:szCs w:val="24"/>
          <w:lang w:val="lv-LV"/>
        </w:rPr>
        <w:t>as</w:t>
      </w:r>
      <w:r w:rsidR="007914BB" w:rsidRPr="00725E15">
        <w:rPr>
          <w:rFonts w:ascii="Times New Roman" w:hAnsi="Times New Roman"/>
          <w:sz w:val="24"/>
          <w:szCs w:val="24"/>
          <w:lang w:val="lv-LV"/>
        </w:rPr>
        <w:t>, kas nepieciešamas Līguma pilnīgai un kvalitatīvai izpildei.</w:t>
      </w:r>
    </w:p>
    <w:p w14:paraId="337A97E2" w14:textId="73932223" w:rsidR="00340E1C" w:rsidRPr="00725E15" w:rsidRDefault="007914BB" w:rsidP="00725E15">
      <w:pPr>
        <w:pStyle w:val="BodyA"/>
        <w:numPr>
          <w:ilvl w:val="1"/>
          <w:numId w:val="46"/>
        </w:numPr>
        <w:spacing w:after="0" w:line="240" w:lineRule="auto"/>
        <w:jc w:val="both"/>
        <w:rPr>
          <w:szCs w:val="24"/>
        </w:rPr>
      </w:pPr>
      <w:r w:rsidRPr="00725E15">
        <w:rPr>
          <w:rFonts w:ascii="Times New Roman" w:hAnsi="Times New Roman"/>
          <w:sz w:val="24"/>
          <w:szCs w:val="24"/>
          <w:lang w:val="lv-LV"/>
        </w:rPr>
        <w:t xml:space="preserve">Produkta </w:t>
      </w:r>
      <w:r w:rsidR="0056153C" w:rsidRPr="00725E15">
        <w:rPr>
          <w:rFonts w:ascii="Times New Roman" w:hAnsi="Times New Roman"/>
          <w:sz w:val="24"/>
          <w:szCs w:val="24"/>
          <w:lang w:val="lv-LV"/>
        </w:rPr>
        <w:t xml:space="preserve">lietošanas tiesību piešķiršanas </w:t>
      </w:r>
      <w:r w:rsidRPr="00725E15">
        <w:rPr>
          <w:rFonts w:ascii="Times New Roman" w:hAnsi="Times New Roman"/>
          <w:sz w:val="24"/>
          <w:szCs w:val="24"/>
          <w:lang w:val="lv-LV"/>
        </w:rPr>
        <w:t>un tā uzturēšanas cenas ir norādītas, paredzot prognozējamo cenu svārstību risku, un ir nemainīgas visā Līguma darbības laikā.</w:t>
      </w:r>
      <w:r w:rsidR="00340E1C" w:rsidRPr="00725E15">
        <w:rPr>
          <w:rFonts w:ascii="Times New Roman" w:hAnsi="Times New Roman"/>
          <w:sz w:val="24"/>
          <w:szCs w:val="24"/>
          <w:lang w:val="lv-LV"/>
        </w:rPr>
        <w:t xml:space="preserve"> </w:t>
      </w:r>
    </w:p>
    <w:p w14:paraId="012176EC" w14:textId="17E4F6F8" w:rsidR="009B7140" w:rsidRPr="00725E15" w:rsidRDefault="009B7140" w:rsidP="00725E15">
      <w:pPr>
        <w:pStyle w:val="BodyA"/>
        <w:numPr>
          <w:ilvl w:val="1"/>
          <w:numId w:val="46"/>
        </w:numPr>
        <w:spacing w:after="0" w:line="240" w:lineRule="auto"/>
        <w:jc w:val="both"/>
        <w:rPr>
          <w:szCs w:val="24"/>
        </w:rPr>
      </w:pPr>
      <w:r w:rsidRPr="00725E15">
        <w:rPr>
          <w:rFonts w:ascii="Times New Roman" w:hAnsi="Times New Roman"/>
          <w:sz w:val="24"/>
          <w:szCs w:val="24"/>
          <w:lang w:val="lv-LV"/>
        </w:rPr>
        <w:t xml:space="preserve">Pasūtītājs samaksu par </w:t>
      </w:r>
      <w:r w:rsidR="00340E1C" w:rsidRPr="00725E15">
        <w:rPr>
          <w:rFonts w:ascii="Times New Roman" w:hAnsi="Times New Roman"/>
          <w:sz w:val="24"/>
          <w:szCs w:val="24"/>
          <w:lang w:val="lv-LV"/>
        </w:rPr>
        <w:t>Produkta lietošanas tiesību piešķiršanu un</w:t>
      </w:r>
      <w:r w:rsidR="0056153C" w:rsidRPr="00725E15">
        <w:rPr>
          <w:rFonts w:ascii="Times New Roman" w:hAnsi="Times New Roman"/>
          <w:sz w:val="24"/>
          <w:szCs w:val="24"/>
          <w:lang w:val="lv-LV"/>
        </w:rPr>
        <w:t xml:space="preserve"> tā</w:t>
      </w:r>
      <w:r w:rsidR="00340E1C" w:rsidRPr="00725E15">
        <w:rPr>
          <w:rFonts w:ascii="Times New Roman" w:hAnsi="Times New Roman"/>
          <w:sz w:val="24"/>
          <w:szCs w:val="24"/>
          <w:lang w:val="lv-LV"/>
        </w:rPr>
        <w:t xml:space="preserve"> pirmā/otrā/trešā gada uzturēšan</w:t>
      </w:r>
      <w:r w:rsidR="00774498" w:rsidRPr="00725E15">
        <w:rPr>
          <w:rFonts w:ascii="Times New Roman" w:hAnsi="Times New Roman"/>
          <w:sz w:val="24"/>
          <w:szCs w:val="24"/>
          <w:lang w:val="lv-LV"/>
        </w:rPr>
        <w:t>u</w:t>
      </w:r>
      <w:r w:rsidR="00340E1C" w:rsidRPr="00725E15">
        <w:rPr>
          <w:rFonts w:ascii="Times New Roman" w:hAnsi="Times New Roman"/>
          <w:sz w:val="24"/>
          <w:szCs w:val="24"/>
          <w:lang w:val="lv-LV"/>
        </w:rPr>
        <w:t xml:space="preserve"> veic saskaņā ar abpusēji parakstītu</w:t>
      </w:r>
      <w:r w:rsidR="00A6075F" w:rsidRPr="00725E15">
        <w:rPr>
          <w:rFonts w:ascii="Times New Roman" w:hAnsi="Times New Roman"/>
          <w:sz w:val="24"/>
          <w:szCs w:val="24"/>
          <w:lang w:val="lv-LV"/>
        </w:rPr>
        <w:t xml:space="preserve"> Produkta lietošanas tiesību piešķiršanas un Produkta uzturēšanas </w:t>
      </w:r>
      <w:r w:rsidR="004169BA" w:rsidRPr="00725E15">
        <w:rPr>
          <w:rFonts w:ascii="Times New Roman" w:hAnsi="Times New Roman"/>
          <w:sz w:val="24"/>
          <w:szCs w:val="24"/>
          <w:lang w:val="lv-LV"/>
        </w:rPr>
        <w:t>uzsākšanas</w:t>
      </w:r>
      <w:r w:rsidR="00340E1C" w:rsidRPr="00725E15">
        <w:rPr>
          <w:rFonts w:ascii="Times New Roman" w:hAnsi="Times New Roman"/>
          <w:sz w:val="24"/>
          <w:szCs w:val="24"/>
          <w:lang w:val="lv-LV"/>
        </w:rPr>
        <w:t xml:space="preserve"> </w:t>
      </w:r>
      <w:r w:rsidR="002F5D8B" w:rsidRPr="00725E15">
        <w:rPr>
          <w:rFonts w:ascii="Times New Roman" w:hAnsi="Times New Roman"/>
          <w:sz w:val="24"/>
          <w:szCs w:val="24"/>
          <w:lang w:val="lv-LV"/>
        </w:rPr>
        <w:t>pavadzīmi vai rēķinu par</w:t>
      </w:r>
      <w:r w:rsidR="00340E1C" w:rsidRPr="00725E15">
        <w:rPr>
          <w:rFonts w:ascii="Times New Roman" w:hAnsi="Times New Roman"/>
          <w:sz w:val="24"/>
          <w:szCs w:val="24"/>
          <w:lang w:val="lv-LV"/>
        </w:rPr>
        <w:t xml:space="preserve"> </w:t>
      </w:r>
      <w:r w:rsidR="002F5D8B" w:rsidRPr="00725E15">
        <w:rPr>
          <w:rFonts w:ascii="Times New Roman" w:hAnsi="Times New Roman"/>
          <w:sz w:val="24"/>
          <w:szCs w:val="24"/>
          <w:lang w:val="lv-LV"/>
        </w:rPr>
        <w:t xml:space="preserve">attiecīgo </w:t>
      </w:r>
      <w:r w:rsidR="00034464" w:rsidRPr="00725E15">
        <w:rPr>
          <w:rFonts w:ascii="Times New Roman" w:hAnsi="Times New Roman"/>
          <w:sz w:val="24"/>
          <w:szCs w:val="24"/>
          <w:lang w:val="lv-LV"/>
        </w:rPr>
        <w:t xml:space="preserve">uzturēšanas </w:t>
      </w:r>
      <w:r w:rsidR="002F5D8B" w:rsidRPr="00725E15">
        <w:rPr>
          <w:rFonts w:ascii="Times New Roman" w:hAnsi="Times New Roman"/>
          <w:sz w:val="24"/>
          <w:szCs w:val="24"/>
          <w:lang w:val="lv-LV"/>
        </w:rPr>
        <w:t>gadu</w:t>
      </w:r>
      <w:r w:rsidR="00340E1C" w:rsidRPr="00725E15">
        <w:rPr>
          <w:rFonts w:ascii="Times New Roman" w:hAnsi="Times New Roman"/>
          <w:sz w:val="24"/>
          <w:szCs w:val="24"/>
          <w:lang w:val="lv-LV"/>
        </w:rPr>
        <w:t xml:space="preserve">, pamatojoties uz </w:t>
      </w:r>
      <w:r w:rsidR="00034464" w:rsidRPr="00725E15">
        <w:rPr>
          <w:rFonts w:ascii="Times New Roman" w:hAnsi="Times New Roman"/>
          <w:sz w:val="24"/>
          <w:szCs w:val="24"/>
          <w:lang w:val="lv-LV"/>
        </w:rPr>
        <w:t xml:space="preserve">Līguma </w:t>
      </w:r>
      <w:r w:rsidR="00C6284E" w:rsidRPr="00725E15">
        <w:rPr>
          <w:rFonts w:ascii="Times New Roman" w:hAnsi="Times New Roman"/>
          <w:sz w:val="24"/>
          <w:szCs w:val="24"/>
          <w:lang w:val="lv-LV"/>
        </w:rPr>
        <w:t>1.pielikum</w:t>
      </w:r>
      <w:r w:rsidR="002A069B" w:rsidRPr="00725E15">
        <w:rPr>
          <w:rFonts w:ascii="Times New Roman" w:hAnsi="Times New Roman"/>
          <w:sz w:val="24"/>
          <w:szCs w:val="24"/>
          <w:lang w:val="lv-LV"/>
        </w:rPr>
        <w:t>a 3.punktā</w:t>
      </w:r>
      <w:r w:rsidR="00340E1C" w:rsidRPr="00725E15">
        <w:rPr>
          <w:rFonts w:ascii="Times New Roman" w:hAnsi="Times New Roman"/>
          <w:sz w:val="24"/>
          <w:szCs w:val="24"/>
          <w:lang w:val="lv-LV"/>
        </w:rPr>
        <w:t xml:space="preserve"> norādītajām cenām</w:t>
      </w:r>
      <w:r w:rsidRPr="00725E15">
        <w:rPr>
          <w:rFonts w:ascii="Times New Roman" w:hAnsi="Times New Roman"/>
          <w:sz w:val="24"/>
          <w:szCs w:val="24"/>
          <w:lang w:val="lv-LV"/>
        </w:rPr>
        <w:t>.</w:t>
      </w:r>
    </w:p>
    <w:p w14:paraId="7BDBE996" w14:textId="2B80E7B0" w:rsidR="00340E1C" w:rsidRPr="00725E15" w:rsidRDefault="00340E1C" w:rsidP="00725E15">
      <w:pPr>
        <w:pStyle w:val="BodyA"/>
        <w:numPr>
          <w:ilvl w:val="1"/>
          <w:numId w:val="46"/>
        </w:numPr>
        <w:spacing w:after="0" w:line="240" w:lineRule="auto"/>
        <w:jc w:val="both"/>
        <w:rPr>
          <w:szCs w:val="24"/>
        </w:rPr>
      </w:pPr>
      <w:r w:rsidRPr="00725E15">
        <w:rPr>
          <w:rFonts w:ascii="Times New Roman" w:hAnsi="Times New Roman"/>
          <w:sz w:val="24"/>
          <w:szCs w:val="24"/>
          <w:lang w:val="lv-LV"/>
        </w:rPr>
        <w:t xml:space="preserve">Pasūtītājs veic samaksu 30 (trīsdesmit) kalendāro dienu laikā pēc </w:t>
      </w:r>
      <w:r w:rsidR="00A121F4" w:rsidRPr="00725E15">
        <w:rPr>
          <w:rFonts w:ascii="Times New Roman" w:hAnsi="Times New Roman"/>
          <w:sz w:val="24"/>
          <w:szCs w:val="24"/>
          <w:lang w:val="lv-LV"/>
        </w:rPr>
        <w:t xml:space="preserve">Produkta lietošanas tiesību piešķiršanas un Produkta uzturēšanas uzsākšanas pavadzīmes vai rēķina par attiecīgo uzturēšanas gadu abpusējas parakstīšanas vai </w:t>
      </w:r>
      <w:r w:rsidRPr="00725E15">
        <w:rPr>
          <w:rFonts w:ascii="Times New Roman" w:hAnsi="Times New Roman"/>
          <w:sz w:val="24"/>
          <w:szCs w:val="24"/>
          <w:lang w:val="lv-LV"/>
        </w:rPr>
        <w:t>saņemšanas, maksājumu pārskaitot uz Izpildītāja L</w:t>
      </w:r>
      <w:r w:rsidR="00E0601E" w:rsidRPr="00725E15">
        <w:rPr>
          <w:rFonts w:ascii="Times New Roman" w:hAnsi="Times New Roman"/>
          <w:sz w:val="24"/>
          <w:szCs w:val="24"/>
          <w:lang w:val="lv-LV"/>
        </w:rPr>
        <w:t>īgumā  norādīto norēķinu kontu.</w:t>
      </w:r>
    </w:p>
    <w:p w14:paraId="3E9D25FD" w14:textId="199D3134" w:rsidR="00E0601E" w:rsidRPr="00725E15" w:rsidRDefault="0038739C" w:rsidP="00725E15">
      <w:pPr>
        <w:pStyle w:val="BodyA"/>
        <w:numPr>
          <w:ilvl w:val="1"/>
          <w:numId w:val="46"/>
        </w:numPr>
        <w:spacing w:after="0" w:line="240" w:lineRule="auto"/>
        <w:jc w:val="both"/>
        <w:rPr>
          <w:szCs w:val="24"/>
          <w:lang w:val="lv-LV"/>
        </w:rPr>
      </w:pPr>
      <w:r w:rsidRPr="00047AD6">
        <w:rPr>
          <w:rFonts w:ascii="Times New Roman" w:hAnsi="Times New Roman"/>
          <w:sz w:val="24"/>
          <w:szCs w:val="24"/>
          <w:lang w:val="lv-LV"/>
        </w:rPr>
        <w:t>Ja</w:t>
      </w:r>
      <w:r w:rsidRPr="0012700D">
        <w:rPr>
          <w:rFonts w:ascii="Times New Roman" w:hAnsi="Times New Roman"/>
          <w:sz w:val="24"/>
          <w:szCs w:val="24"/>
          <w:lang w:val="lv-LV"/>
        </w:rPr>
        <w:t xml:space="preserve"> Izpildītājs</w:t>
      </w:r>
      <w:r w:rsidRPr="00047AD6">
        <w:rPr>
          <w:rFonts w:ascii="Times New Roman" w:hAnsi="Times New Roman"/>
          <w:sz w:val="24"/>
          <w:szCs w:val="24"/>
          <w:lang w:val="lv-LV"/>
        </w:rPr>
        <w:t xml:space="preserve"> sagatavo</w:t>
      </w:r>
      <w:r w:rsidR="006562FA" w:rsidRPr="00725E15">
        <w:rPr>
          <w:rFonts w:ascii="Times New Roman" w:hAnsi="Times New Roman"/>
          <w:sz w:val="24"/>
          <w:szCs w:val="24"/>
          <w:lang w:val="lv-LV"/>
        </w:rPr>
        <w:t xml:space="preserve"> e-</w:t>
      </w:r>
      <w:r w:rsidR="006562FA" w:rsidRPr="00047AD6">
        <w:rPr>
          <w:rFonts w:ascii="Times New Roman" w:hAnsi="Times New Roman"/>
          <w:sz w:val="24"/>
          <w:szCs w:val="24"/>
          <w:lang w:val="lv-LV"/>
        </w:rPr>
        <w:t>rēķin</w:t>
      </w:r>
      <w:r w:rsidRPr="00047AD6">
        <w:rPr>
          <w:rFonts w:ascii="Times New Roman" w:hAnsi="Times New Roman"/>
          <w:sz w:val="24"/>
          <w:szCs w:val="24"/>
          <w:lang w:val="lv-LV"/>
        </w:rPr>
        <w:t xml:space="preserve">u, tad </w:t>
      </w:r>
      <w:proofErr w:type="spellStart"/>
      <w:r w:rsidRPr="00047AD6">
        <w:rPr>
          <w:rFonts w:ascii="Times New Roman" w:hAnsi="Times New Roman"/>
          <w:sz w:val="24"/>
          <w:szCs w:val="24"/>
          <w:lang w:val="lv-LV"/>
        </w:rPr>
        <w:t>nosūta</w:t>
      </w:r>
      <w:proofErr w:type="spellEnd"/>
      <w:r w:rsidRPr="00047AD6">
        <w:rPr>
          <w:rFonts w:ascii="Times New Roman" w:hAnsi="Times New Roman"/>
          <w:sz w:val="24"/>
          <w:szCs w:val="24"/>
          <w:lang w:val="lv-LV"/>
        </w:rPr>
        <w:t xml:space="preserve"> to</w:t>
      </w:r>
      <w:r w:rsidR="006562FA" w:rsidRPr="00725E15">
        <w:rPr>
          <w:rFonts w:ascii="Times New Roman" w:hAnsi="Times New Roman"/>
          <w:sz w:val="24"/>
          <w:szCs w:val="24"/>
          <w:lang w:val="lv-LV"/>
        </w:rPr>
        <w:t xml:space="preserve"> uz e-adresi EINVOICE_VID@ 90000069281. </w:t>
      </w:r>
      <w:r w:rsidR="0077404B">
        <w:rPr>
          <w:rFonts w:ascii="Times New Roman" w:hAnsi="Times New Roman"/>
          <w:sz w:val="24"/>
          <w:szCs w:val="24"/>
          <w:lang w:val="lv-LV"/>
        </w:rPr>
        <w:t>Izpildītājs</w:t>
      </w:r>
      <w:r w:rsidR="006562FA" w:rsidRPr="00725E15">
        <w:rPr>
          <w:rFonts w:ascii="Times New Roman" w:hAnsi="Times New Roman"/>
          <w:sz w:val="24"/>
          <w:szCs w:val="24"/>
          <w:lang w:val="lv-LV"/>
        </w:rPr>
        <w:t xml:space="preserve"> apliecina, ka elektroniskais rēķins tiks sagatavots un iesniegts atbilstoši normatīvajiem aktiem par elektronisko dokumentu sagatavošanu. Elektroniski nosūtīts rēķins tiek uzskatīts par saņemtu nākamajā darba dienā pēc tā nosūtīšanas uz šajā apakšpunktā norādīto elektroniskā pasta adresi vai </w:t>
      </w:r>
      <w:proofErr w:type="spellStart"/>
      <w:r w:rsidR="006562FA" w:rsidRPr="00725E15">
        <w:rPr>
          <w:rFonts w:ascii="Times New Roman" w:hAnsi="Times New Roman"/>
          <w:sz w:val="24"/>
          <w:szCs w:val="24"/>
          <w:lang w:val="lv-LV"/>
        </w:rPr>
        <w:t>eAdresi</w:t>
      </w:r>
      <w:proofErr w:type="spellEnd"/>
      <w:r w:rsidR="006562FA" w:rsidRPr="00725E15">
        <w:rPr>
          <w:rFonts w:ascii="Times New Roman" w:hAnsi="Times New Roman"/>
          <w:sz w:val="24"/>
          <w:szCs w:val="24"/>
          <w:lang w:val="lv-LV"/>
        </w:rPr>
        <w:t xml:space="preserve">. Puses vienojas, ka rēķini var tikt sagatavoti arī elektroniski un tikt parakstīti ar drošu elektronisko parakstu. Rēķinā </w:t>
      </w:r>
      <w:r w:rsidR="00D96122">
        <w:rPr>
          <w:rFonts w:ascii="Times New Roman" w:hAnsi="Times New Roman"/>
          <w:sz w:val="24"/>
          <w:szCs w:val="24"/>
          <w:lang w:val="lv-LV"/>
        </w:rPr>
        <w:t xml:space="preserve">vai </w:t>
      </w:r>
      <w:r w:rsidR="00D96122">
        <w:rPr>
          <w:rFonts w:ascii="Times New Roman" w:hAnsi="Times New Roman"/>
          <w:sz w:val="24"/>
          <w:szCs w:val="24"/>
          <w:lang w:val="lv-LV"/>
        </w:rPr>
        <w:lastRenderedPageBreak/>
        <w:t xml:space="preserve">pavadzīmē </w:t>
      </w:r>
      <w:r w:rsidR="006562FA" w:rsidRPr="00725E15">
        <w:rPr>
          <w:rFonts w:ascii="Times New Roman" w:hAnsi="Times New Roman"/>
          <w:sz w:val="24"/>
          <w:szCs w:val="24"/>
          <w:lang w:val="lv-LV"/>
        </w:rPr>
        <w:t xml:space="preserve">jābūt </w:t>
      </w:r>
      <w:r w:rsidR="006562FA" w:rsidRPr="00725E15">
        <w:rPr>
          <w:rFonts w:ascii="Times New Roman" w:hAnsi="Times New Roman" w:cs="Times New Roman"/>
          <w:sz w:val="24"/>
          <w:szCs w:val="24"/>
          <w:lang w:val="lv-LV"/>
        </w:rPr>
        <w:t xml:space="preserve">norādītai vismaz šādai informācijai: Līguma numurs, Pasūtītājs, </w:t>
      </w:r>
      <w:r w:rsidR="007F01D1">
        <w:rPr>
          <w:rFonts w:ascii="Times New Roman" w:hAnsi="Times New Roman" w:cs="Times New Roman"/>
          <w:sz w:val="24"/>
          <w:szCs w:val="24"/>
          <w:lang w:val="lv-LV"/>
        </w:rPr>
        <w:t>Izpildītājs</w:t>
      </w:r>
      <w:r w:rsidR="006562FA" w:rsidRPr="00725E15">
        <w:rPr>
          <w:rFonts w:ascii="Times New Roman" w:hAnsi="Times New Roman" w:cs="Times New Roman"/>
          <w:sz w:val="24"/>
          <w:szCs w:val="24"/>
          <w:lang w:val="lv-LV"/>
        </w:rPr>
        <w:t xml:space="preserve">, </w:t>
      </w:r>
      <w:r w:rsidR="001D0CFA">
        <w:rPr>
          <w:rFonts w:ascii="Times New Roman" w:hAnsi="Times New Roman" w:cs="Times New Roman"/>
          <w:sz w:val="24"/>
          <w:szCs w:val="24"/>
          <w:lang w:val="lv-LV"/>
        </w:rPr>
        <w:t xml:space="preserve">Produkta </w:t>
      </w:r>
      <w:r w:rsidR="006562FA" w:rsidRPr="00725E15">
        <w:rPr>
          <w:rFonts w:ascii="Times New Roman" w:hAnsi="Times New Roman" w:cs="Times New Roman"/>
          <w:sz w:val="24"/>
          <w:szCs w:val="24"/>
          <w:lang w:val="lv-LV"/>
        </w:rPr>
        <w:t xml:space="preserve">nosaukums, skaits, cena, </w:t>
      </w:r>
      <w:r w:rsidR="0009020D" w:rsidRPr="00725E15">
        <w:rPr>
          <w:rFonts w:ascii="Times New Roman" w:hAnsi="Times New Roman" w:cs="Times New Roman"/>
          <w:bCs/>
          <w:iCs/>
          <w:sz w:val="24"/>
          <w:szCs w:val="24"/>
          <w:lang w:val="lv-LV"/>
        </w:rPr>
        <w:t>lietotāju skaits, kam piešķirtas Produkta lietošanas tiesības,</w:t>
      </w:r>
      <w:r w:rsidR="0009020D" w:rsidRPr="00725E15">
        <w:rPr>
          <w:rFonts w:ascii="Times New Roman" w:hAnsi="Times New Roman" w:cs="Times New Roman"/>
          <w:sz w:val="24"/>
          <w:szCs w:val="24"/>
          <w:lang w:val="lv-LV"/>
        </w:rPr>
        <w:t xml:space="preserve"> </w:t>
      </w:r>
      <w:r w:rsidR="006562FA" w:rsidRPr="00725E15">
        <w:rPr>
          <w:rFonts w:ascii="Times New Roman" w:hAnsi="Times New Roman" w:cs="Times New Roman"/>
          <w:sz w:val="24"/>
          <w:szCs w:val="24"/>
          <w:lang w:val="lv-LV"/>
        </w:rPr>
        <w:t>Uzturēšanas termiņš.</w:t>
      </w:r>
    </w:p>
    <w:p w14:paraId="2DC74216" w14:textId="77777777" w:rsidR="00C916B2" w:rsidRPr="00815EF8" w:rsidRDefault="00C916B2" w:rsidP="00C916B2">
      <w:pPr>
        <w:jc w:val="center"/>
        <w:outlineLvl w:val="0"/>
        <w:rPr>
          <w:b/>
          <w:szCs w:val="24"/>
          <w:highlight w:val="yellow"/>
        </w:rPr>
      </w:pPr>
    </w:p>
    <w:p w14:paraId="503F2467" w14:textId="3E7561FF" w:rsidR="00C916B2" w:rsidRPr="0012700D" w:rsidRDefault="6510CEDB" w:rsidP="000F643D">
      <w:pPr>
        <w:pStyle w:val="ListParagraph"/>
        <w:numPr>
          <w:ilvl w:val="0"/>
          <w:numId w:val="47"/>
        </w:numPr>
        <w:jc w:val="center"/>
        <w:rPr>
          <w:b/>
          <w:sz w:val="24"/>
          <w:lang w:val="lv-LV"/>
        </w:rPr>
      </w:pPr>
      <w:r w:rsidRPr="0012700D">
        <w:rPr>
          <w:b/>
          <w:sz w:val="24"/>
          <w:lang w:val="lv-LV"/>
        </w:rPr>
        <w:t>Līguma darbības termiņš un tā izbeigšana</w:t>
      </w:r>
    </w:p>
    <w:p w14:paraId="180CD4A2" w14:textId="77777777" w:rsidR="000F643D" w:rsidRPr="0012700D" w:rsidRDefault="000F643D" w:rsidP="00725E15">
      <w:pPr>
        <w:pStyle w:val="ListParagraph"/>
        <w:rPr>
          <w:b/>
          <w:lang w:val="lv-LV"/>
        </w:rPr>
      </w:pPr>
    </w:p>
    <w:p w14:paraId="58FF342F" w14:textId="383D3FC4" w:rsidR="00440B23" w:rsidRPr="0012700D" w:rsidRDefault="00440B23"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 xml:space="preserve">Līgums stājas spēkā ar pēdējā pievienotā droša elektroniskā paraksta un tā laika zīmoga datumu. </w:t>
      </w:r>
    </w:p>
    <w:p w14:paraId="3A055F21" w14:textId="1BD9C1AD" w:rsidR="0019714A" w:rsidRPr="00725E15" w:rsidRDefault="00C916B2"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Līgums ir spēkā līdz P</w:t>
      </w:r>
      <w:r w:rsidR="00AB6076" w:rsidRPr="00725E15">
        <w:rPr>
          <w:rFonts w:ascii="Times New Roman" w:hAnsi="Times New Roman"/>
          <w:sz w:val="24"/>
          <w:szCs w:val="24"/>
          <w:lang w:val="lv-LV"/>
        </w:rPr>
        <w:t>ušu saistību pilnīgai izpildei.</w:t>
      </w:r>
      <w:r w:rsidR="00075AD9" w:rsidRPr="00725E15">
        <w:rPr>
          <w:rFonts w:ascii="Times New Roman" w:hAnsi="Times New Roman"/>
          <w:sz w:val="24"/>
          <w:szCs w:val="24"/>
          <w:lang w:val="lv-LV"/>
        </w:rPr>
        <w:t xml:space="preserve"> Neskatoties uz Līguma izbeigšanu, Puses nodrošina ar Līgumu uzņemto saistību savlaicīgu un kvalitatīvu izpildi.</w:t>
      </w:r>
    </w:p>
    <w:p w14:paraId="7B1F5019" w14:textId="54D47312" w:rsidR="00C916B2" w:rsidRPr="00725E15" w:rsidRDefault="00C916B2"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 xml:space="preserve">Pusēm ir tiesības izbeigt Līguma darbību, vismaz 30 (trīsdesmit) dienas iepriekš rakstiski paziņojot par to otrai Pusei. </w:t>
      </w:r>
    </w:p>
    <w:p w14:paraId="7B50CA7C" w14:textId="50F92939" w:rsidR="00C916B2" w:rsidRPr="00725E15" w:rsidRDefault="00C916B2"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 xml:space="preserve">Pasūtītājam ar rakstisku paziņojumu ir tiesības nekavējoties </w:t>
      </w:r>
      <w:r w:rsidR="00336D80" w:rsidRPr="00725E15">
        <w:rPr>
          <w:rFonts w:ascii="Times New Roman" w:hAnsi="Times New Roman"/>
          <w:sz w:val="24"/>
          <w:szCs w:val="24"/>
          <w:lang w:val="lv-LV"/>
        </w:rPr>
        <w:t xml:space="preserve">vienpusēji </w:t>
      </w:r>
      <w:r w:rsidRPr="00725E15">
        <w:rPr>
          <w:rFonts w:ascii="Times New Roman" w:hAnsi="Times New Roman"/>
          <w:sz w:val="24"/>
          <w:szCs w:val="24"/>
          <w:lang w:val="lv-LV"/>
        </w:rPr>
        <w:t>izbeigt Līgumu šādos gadījumos:</w:t>
      </w:r>
    </w:p>
    <w:p w14:paraId="6574FD8B" w14:textId="01AF4E1F" w:rsidR="00C916B2" w:rsidRPr="00725E15" w:rsidRDefault="6510CEDB" w:rsidP="00725E15">
      <w:pPr>
        <w:pStyle w:val="BodyA"/>
        <w:numPr>
          <w:ilvl w:val="2"/>
          <w:numId w:val="47"/>
        </w:numPr>
        <w:spacing w:after="0" w:line="240" w:lineRule="auto"/>
        <w:jc w:val="both"/>
        <w:rPr>
          <w:szCs w:val="24"/>
          <w:lang w:val="lv-LV"/>
        </w:rPr>
      </w:pPr>
      <w:r w:rsidRPr="00725E15">
        <w:rPr>
          <w:rFonts w:ascii="Times New Roman" w:hAnsi="Times New Roman"/>
          <w:sz w:val="24"/>
          <w:szCs w:val="24"/>
          <w:lang w:val="lv-LV"/>
        </w:rPr>
        <w:t>ja Pasūtītāju neapmierina Produkta vai Produkta uzturēšanas kvalitāte, jo tā neatbilst Līguma noteikumiem;</w:t>
      </w:r>
    </w:p>
    <w:p w14:paraId="542F9922" w14:textId="3D54B51B" w:rsidR="00C916B2" w:rsidRPr="00725E15" w:rsidRDefault="6510CEDB" w:rsidP="00725E15">
      <w:pPr>
        <w:pStyle w:val="BodyA"/>
        <w:numPr>
          <w:ilvl w:val="2"/>
          <w:numId w:val="47"/>
        </w:numPr>
        <w:spacing w:after="0" w:line="240" w:lineRule="auto"/>
        <w:jc w:val="both"/>
        <w:rPr>
          <w:szCs w:val="20"/>
          <w:lang w:val="lv-LV"/>
        </w:rPr>
      </w:pPr>
      <w:r w:rsidRPr="00725E15">
        <w:rPr>
          <w:rFonts w:ascii="Times New Roman" w:hAnsi="Times New Roman"/>
          <w:sz w:val="24"/>
          <w:szCs w:val="24"/>
          <w:lang w:val="lv-LV"/>
        </w:rPr>
        <w:t>ja Izpildītājs vēlas grozīt Produkta vai Produkta uzturēšanas cenu;</w:t>
      </w:r>
    </w:p>
    <w:p w14:paraId="41128CCF" w14:textId="75B4AF57" w:rsidR="00C916B2" w:rsidRPr="0012700D" w:rsidRDefault="6510CEDB" w:rsidP="00725E15">
      <w:pPr>
        <w:pStyle w:val="BodyA"/>
        <w:numPr>
          <w:ilvl w:val="2"/>
          <w:numId w:val="47"/>
        </w:numPr>
        <w:spacing w:after="0" w:line="240" w:lineRule="auto"/>
        <w:jc w:val="both"/>
        <w:rPr>
          <w:szCs w:val="24"/>
          <w:lang w:val="lv-LV"/>
        </w:rPr>
      </w:pPr>
      <w:r w:rsidRPr="00725E15">
        <w:rPr>
          <w:rFonts w:ascii="Times New Roman" w:hAnsi="Times New Roman"/>
          <w:sz w:val="24"/>
          <w:szCs w:val="24"/>
          <w:lang w:val="lv-LV"/>
        </w:rPr>
        <w:t>ja Izpildītājs ir pasludināts par maksātnespējīgu;</w:t>
      </w:r>
    </w:p>
    <w:p w14:paraId="7FB0CAC5" w14:textId="2FB787FB" w:rsidR="00336D80" w:rsidRPr="0012700D" w:rsidRDefault="6510CEDB" w:rsidP="00725E15">
      <w:pPr>
        <w:pStyle w:val="BodyA"/>
        <w:numPr>
          <w:ilvl w:val="2"/>
          <w:numId w:val="47"/>
        </w:numPr>
        <w:spacing w:after="0" w:line="240" w:lineRule="auto"/>
        <w:jc w:val="both"/>
        <w:rPr>
          <w:szCs w:val="24"/>
          <w:lang w:val="lv-LV"/>
        </w:rPr>
      </w:pPr>
      <w:r w:rsidRPr="00725E15">
        <w:rPr>
          <w:rFonts w:ascii="Times New Roman" w:hAnsi="Times New Roman"/>
          <w:sz w:val="24"/>
          <w:szCs w:val="24"/>
          <w:lang w:val="lv-LV"/>
        </w:rPr>
        <w:t>ja kompetentas valsts vai pašvaldību institūcijas Izpildītāja saimnieciskajā darbībā ir konstatējušas normatīvo aktu pārkāpumus un apturējušas tā darbību;</w:t>
      </w:r>
    </w:p>
    <w:p w14:paraId="5AF3002D" w14:textId="4DFB6E0E" w:rsidR="00075AD9" w:rsidRPr="00725E15" w:rsidRDefault="00075AD9" w:rsidP="00725E15">
      <w:pPr>
        <w:pStyle w:val="BodyA"/>
        <w:numPr>
          <w:ilvl w:val="1"/>
          <w:numId w:val="47"/>
        </w:numPr>
        <w:spacing w:after="0" w:line="240" w:lineRule="auto"/>
        <w:ind w:left="426" w:hanging="426"/>
        <w:jc w:val="both"/>
        <w:rPr>
          <w:rFonts w:ascii="Times New Roman" w:hAnsi="Times New Roman"/>
          <w:sz w:val="24"/>
          <w:szCs w:val="24"/>
          <w:lang w:val="lv-LV"/>
        </w:rPr>
      </w:pPr>
      <w:r w:rsidRPr="004D7EB3">
        <w:rPr>
          <w:rFonts w:ascii="Times New Roman" w:hAnsi="Times New Roman"/>
          <w:sz w:val="24"/>
          <w:szCs w:val="24"/>
          <w:lang w:val="lv-LV"/>
        </w:rPr>
        <w:t>Pasūtītājam ir tiesības vienpusēji izbeigt Līguma darbību, vismaz 1 (vienu) darba dienu iepriekš rakstiski paziņojot par to Izpildītājam:</w:t>
      </w:r>
    </w:p>
    <w:p w14:paraId="375AB5B6" w14:textId="2F2CD86E" w:rsidR="00075AD9" w:rsidRPr="00725E15" w:rsidRDefault="00075AD9" w:rsidP="00725E15">
      <w:pPr>
        <w:pStyle w:val="Heading2"/>
        <w:keepNext w:val="0"/>
        <w:numPr>
          <w:ilvl w:val="2"/>
          <w:numId w:val="47"/>
        </w:numPr>
        <w:tabs>
          <w:tab w:val="left" w:pos="0"/>
        </w:tabs>
        <w:spacing w:before="60"/>
        <w:jc w:val="both"/>
        <w:rPr>
          <w:b w:val="0"/>
          <w:bCs/>
          <w:iCs/>
          <w:sz w:val="24"/>
          <w:szCs w:val="24"/>
        </w:rPr>
      </w:pPr>
      <w:r w:rsidRPr="00725E15">
        <w:rPr>
          <w:b w:val="0"/>
          <w:bCs/>
          <w:iCs/>
          <w:sz w:val="24"/>
          <w:szCs w:val="24"/>
        </w:rPr>
        <w:t xml:space="preserve">ja atbilstoši Starptautisko un Latvijas Republikas nacionālo sankciju likumam Līguma </w:t>
      </w:r>
      <w:r w:rsidR="00B22986" w:rsidRPr="00725E15">
        <w:rPr>
          <w:b w:val="0"/>
          <w:bCs/>
          <w:iCs/>
          <w:sz w:val="24"/>
          <w:szCs w:val="24"/>
        </w:rPr>
        <w:t>8.4</w:t>
      </w:r>
      <w:r w:rsidRPr="00725E15">
        <w:rPr>
          <w:b w:val="0"/>
          <w:bCs/>
          <w:iCs/>
          <w:sz w:val="24"/>
          <w:szCs w:val="24"/>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DF9D39F" w14:textId="6E9D5B4D" w:rsidR="00075AD9" w:rsidRPr="00725E15" w:rsidRDefault="00075AD9" w:rsidP="00725E15">
      <w:pPr>
        <w:pStyle w:val="Heading2"/>
        <w:keepNext w:val="0"/>
        <w:numPr>
          <w:ilvl w:val="2"/>
          <w:numId w:val="47"/>
        </w:numPr>
        <w:tabs>
          <w:tab w:val="left" w:pos="0"/>
        </w:tabs>
        <w:spacing w:before="60"/>
        <w:jc w:val="both"/>
        <w:rPr>
          <w:b w:val="0"/>
          <w:bCs/>
          <w:iCs/>
          <w:sz w:val="24"/>
          <w:szCs w:val="24"/>
        </w:rPr>
      </w:pPr>
      <w:bookmarkStart w:id="0" w:name="_Hlk103009075"/>
      <w:r w:rsidRPr="00725E15">
        <w:rPr>
          <w:b w:val="0"/>
          <w:bCs/>
          <w:iCs/>
          <w:sz w:val="24"/>
          <w:szCs w:val="24"/>
        </w:rPr>
        <w:t xml:space="preserve">ja uz </w:t>
      </w:r>
      <w:r w:rsidR="007F01D1">
        <w:rPr>
          <w:b w:val="0"/>
          <w:bCs/>
          <w:iCs/>
          <w:sz w:val="24"/>
          <w:szCs w:val="24"/>
        </w:rPr>
        <w:t>Izpildītāju</w:t>
      </w:r>
      <w:r w:rsidRPr="00725E15">
        <w:rPr>
          <w:b w:val="0"/>
          <w:bCs/>
          <w:iCs/>
          <w:sz w:val="24"/>
          <w:szCs w:val="24"/>
        </w:rPr>
        <w:t xml:space="preserve"> Līguma spēkā esības laikā iestājas kāds no nosacījumiem, kas izriet no Padomes Regulas (ES) Nr. 833/2014 (2014. gada 31. jūlijs) 5.k. panta 1.punktā noteiktā;</w:t>
      </w:r>
      <w:bookmarkEnd w:id="0"/>
    </w:p>
    <w:p w14:paraId="3C5FE526" w14:textId="77655B49" w:rsidR="006732F8" w:rsidRPr="00725E15" w:rsidRDefault="006732F8"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Ja Līguma darbība tiek izbeigta Līguma 3.4.</w:t>
      </w:r>
      <w:r w:rsidR="00024AEF" w:rsidRPr="00725E15">
        <w:rPr>
          <w:rFonts w:ascii="Times New Roman" w:hAnsi="Times New Roman"/>
          <w:sz w:val="24"/>
          <w:szCs w:val="24"/>
          <w:lang w:val="lv-LV"/>
        </w:rPr>
        <w:t>vai 3.</w:t>
      </w:r>
      <w:r w:rsidR="00E502CB" w:rsidRPr="00725E15">
        <w:rPr>
          <w:rFonts w:ascii="Times New Roman" w:hAnsi="Times New Roman"/>
          <w:sz w:val="24"/>
          <w:szCs w:val="24"/>
          <w:lang w:val="lv-LV"/>
        </w:rPr>
        <w:t>5</w:t>
      </w:r>
      <w:r w:rsidR="00024AEF" w:rsidRPr="00725E15">
        <w:rPr>
          <w:rFonts w:ascii="Times New Roman" w:hAnsi="Times New Roman"/>
          <w:sz w:val="24"/>
          <w:szCs w:val="24"/>
          <w:lang w:val="lv-LV"/>
        </w:rPr>
        <w:t>.</w:t>
      </w:r>
      <w:r w:rsidRPr="00725E15">
        <w:rPr>
          <w:rFonts w:ascii="Times New Roman" w:hAnsi="Times New Roman"/>
          <w:sz w:val="24"/>
          <w:szCs w:val="24"/>
          <w:lang w:val="lv-LV"/>
        </w:rPr>
        <w:t>apakšpunktā noteiktajā kārtībā, pēc Izpildītāja iniciatīvas vai Izpildītāja vainas</w:t>
      </w:r>
      <w:r w:rsidR="00376AA2" w:rsidRPr="00725E15">
        <w:rPr>
          <w:rFonts w:ascii="Times New Roman" w:hAnsi="Times New Roman"/>
          <w:sz w:val="24"/>
          <w:szCs w:val="24"/>
          <w:lang w:val="lv-LV"/>
        </w:rPr>
        <w:t xml:space="preserve"> dēļ</w:t>
      </w:r>
      <w:r w:rsidRPr="00725E15">
        <w:rPr>
          <w:rFonts w:ascii="Times New Roman" w:hAnsi="Times New Roman"/>
          <w:sz w:val="24"/>
          <w:szCs w:val="24"/>
          <w:lang w:val="lv-LV"/>
        </w:rPr>
        <w:t xml:space="preserve">, Izpildītājs atmaksā Pasūtītājam no tā saņemtās summas par attiecīgi nesniegto </w:t>
      </w:r>
      <w:r w:rsidR="00285476" w:rsidRPr="00725E15">
        <w:rPr>
          <w:rFonts w:ascii="Times New Roman" w:hAnsi="Times New Roman"/>
          <w:sz w:val="24"/>
          <w:szCs w:val="24"/>
          <w:lang w:val="lv-LV"/>
        </w:rPr>
        <w:t>Produkta</w:t>
      </w:r>
      <w:r w:rsidRPr="00725E15">
        <w:rPr>
          <w:rFonts w:ascii="Times New Roman" w:hAnsi="Times New Roman"/>
          <w:sz w:val="24"/>
          <w:szCs w:val="24"/>
          <w:lang w:val="lv-LV"/>
        </w:rPr>
        <w:t xml:space="preserve"> </w:t>
      </w:r>
      <w:r w:rsidR="00285476" w:rsidRPr="00725E15">
        <w:rPr>
          <w:rFonts w:ascii="Times New Roman" w:hAnsi="Times New Roman"/>
          <w:sz w:val="24"/>
          <w:szCs w:val="24"/>
          <w:lang w:val="lv-LV"/>
        </w:rPr>
        <w:t>u</w:t>
      </w:r>
      <w:r w:rsidRPr="00725E15">
        <w:rPr>
          <w:rFonts w:ascii="Times New Roman" w:hAnsi="Times New Roman"/>
          <w:sz w:val="24"/>
          <w:szCs w:val="24"/>
          <w:lang w:val="lv-LV"/>
        </w:rPr>
        <w:t xml:space="preserve">zturēšanu. Atmaksājamā summa tiek aprēķināta, dalot attiecīgās </w:t>
      </w:r>
      <w:r w:rsidR="00285476" w:rsidRPr="00725E15">
        <w:rPr>
          <w:rFonts w:ascii="Times New Roman" w:hAnsi="Times New Roman"/>
          <w:sz w:val="24"/>
          <w:szCs w:val="24"/>
          <w:lang w:val="lv-LV"/>
        </w:rPr>
        <w:t>Produkta</w:t>
      </w:r>
      <w:r w:rsidRPr="00725E15">
        <w:rPr>
          <w:rFonts w:ascii="Times New Roman" w:hAnsi="Times New Roman"/>
          <w:sz w:val="24"/>
          <w:szCs w:val="24"/>
          <w:lang w:val="lv-LV"/>
        </w:rPr>
        <w:t xml:space="preserve"> </w:t>
      </w:r>
      <w:r w:rsidR="00285476" w:rsidRPr="00725E15">
        <w:rPr>
          <w:rFonts w:ascii="Times New Roman" w:hAnsi="Times New Roman"/>
          <w:sz w:val="24"/>
          <w:szCs w:val="24"/>
          <w:lang w:val="lv-LV"/>
        </w:rPr>
        <w:t>u</w:t>
      </w:r>
      <w:r w:rsidRPr="00725E15">
        <w:rPr>
          <w:rFonts w:ascii="Times New Roman" w:hAnsi="Times New Roman"/>
          <w:sz w:val="24"/>
          <w:szCs w:val="24"/>
          <w:lang w:val="lv-LV"/>
        </w:rPr>
        <w:t xml:space="preserve">zturēšanas izmaksas 1 (vienam) gadam ar dienu skaitu gadā un reizinot ar to dienu skaitu, kad </w:t>
      </w:r>
      <w:r w:rsidR="00285476" w:rsidRPr="00725E15">
        <w:rPr>
          <w:rFonts w:ascii="Times New Roman" w:hAnsi="Times New Roman"/>
          <w:sz w:val="24"/>
          <w:szCs w:val="24"/>
          <w:lang w:val="lv-LV"/>
        </w:rPr>
        <w:t>Produkta u</w:t>
      </w:r>
      <w:r w:rsidRPr="00725E15">
        <w:rPr>
          <w:rFonts w:ascii="Times New Roman" w:hAnsi="Times New Roman"/>
          <w:sz w:val="24"/>
          <w:szCs w:val="24"/>
          <w:lang w:val="lv-LV"/>
        </w:rPr>
        <w:t>zturēšana netiek nodrošināta.</w:t>
      </w:r>
    </w:p>
    <w:p w14:paraId="45E6A6C4" w14:textId="550093BB" w:rsidR="00C916B2" w:rsidRPr="0012700D" w:rsidRDefault="00C916B2" w:rsidP="00725E15">
      <w:pPr>
        <w:pStyle w:val="BodyA"/>
        <w:spacing w:after="0" w:line="240" w:lineRule="auto"/>
        <w:ind w:left="426"/>
        <w:jc w:val="both"/>
        <w:rPr>
          <w:szCs w:val="24"/>
          <w:lang w:val="lv-LV"/>
        </w:rPr>
      </w:pPr>
      <w:r w:rsidRPr="00725E15">
        <w:rPr>
          <w:rFonts w:ascii="Times New Roman" w:hAnsi="Times New Roman"/>
          <w:sz w:val="24"/>
          <w:szCs w:val="24"/>
          <w:lang w:val="lv-LV"/>
        </w:rPr>
        <w:t>Līgums var tikt izbeigts pirms termiņa, Pusēm par to sa</w:t>
      </w:r>
      <w:r w:rsidR="00D96230" w:rsidRPr="00725E15">
        <w:rPr>
          <w:rFonts w:ascii="Times New Roman" w:hAnsi="Times New Roman"/>
          <w:sz w:val="24"/>
          <w:szCs w:val="24"/>
          <w:lang w:val="lv-LV"/>
        </w:rPr>
        <w:t>vstarpēji rakstiski vienojoties.</w:t>
      </w:r>
    </w:p>
    <w:p w14:paraId="410EB35A" w14:textId="77777777" w:rsidR="001B0F08" w:rsidRPr="00815EF8" w:rsidRDefault="001B0F08" w:rsidP="008A45B5">
      <w:pPr>
        <w:jc w:val="both"/>
        <w:rPr>
          <w:szCs w:val="20"/>
          <w:highlight w:val="yellow"/>
        </w:rPr>
      </w:pPr>
    </w:p>
    <w:p w14:paraId="6C03579D" w14:textId="1D3F32FE" w:rsidR="005B4642" w:rsidRPr="0012700D" w:rsidRDefault="6510CEDB" w:rsidP="00725E15">
      <w:pPr>
        <w:pStyle w:val="ListParagraph"/>
        <w:numPr>
          <w:ilvl w:val="0"/>
          <w:numId w:val="47"/>
        </w:numPr>
        <w:jc w:val="center"/>
        <w:rPr>
          <w:b/>
          <w:lang w:val="lv-LV"/>
        </w:rPr>
      </w:pPr>
      <w:r w:rsidRPr="0012700D">
        <w:rPr>
          <w:b/>
          <w:sz w:val="24"/>
          <w:lang w:val="lv-LV"/>
        </w:rPr>
        <w:t>Pušu saistības</w:t>
      </w:r>
    </w:p>
    <w:p w14:paraId="57450CA8" w14:textId="1C93FEAF" w:rsidR="005B4642" w:rsidRPr="00725E15" w:rsidRDefault="6510CEDB" w:rsidP="00725E15">
      <w:pPr>
        <w:pStyle w:val="BodyA"/>
        <w:numPr>
          <w:ilvl w:val="1"/>
          <w:numId w:val="47"/>
        </w:numPr>
        <w:spacing w:after="0" w:line="240" w:lineRule="auto"/>
        <w:ind w:left="426" w:hanging="426"/>
        <w:jc w:val="both"/>
        <w:rPr>
          <w:szCs w:val="24"/>
        </w:rPr>
      </w:pPr>
      <w:r w:rsidRPr="00725E15">
        <w:rPr>
          <w:rFonts w:ascii="Times New Roman" w:hAnsi="Times New Roman"/>
          <w:sz w:val="24"/>
          <w:szCs w:val="24"/>
          <w:lang w:val="lv-LV"/>
        </w:rPr>
        <w:t>Izpildītājs apņemas:</w:t>
      </w:r>
    </w:p>
    <w:p w14:paraId="0F037528" w14:textId="78EA73E9" w:rsidR="00DD2FA2" w:rsidRPr="00725E15" w:rsidRDefault="00F733DA" w:rsidP="00725E15">
      <w:pPr>
        <w:pStyle w:val="Heading2"/>
        <w:keepNext w:val="0"/>
        <w:numPr>
          <w:ilvl w:val="2"/>
          <w:numId w:val="47"/>
        </w:numPr>
        <w:tabs>
          <w:tab w:val="left" w:pos="0"/>
        </w:tabs>
        <w:spacing w:before="60"/>
        <w:jc w:val="both"/>
        <w:rPr>
          <w:b w:val="0"/>
          <w:bCs/>
          <w:iCs/>
          <w:szCs w:val="24"/>
        </w:rPr>
      </w:pPr>
      <w:r w:rsidRPr="00725E15">
        <w:rPr>
          <w:b w:val="0"/>
          <w:bCs/>
          <w:iCs/>
          <w:sz w:val="24"/>
          <w:szCs w:val="24"/>
        </w:rPr>
        <w:t>p</w:t>
      </w:r>
      <w:r w:rsidR="00B34621" w:rsidRPr="00725E15">
        <w:rPr>
          <w:b w:val="0"/>
          <w:bCs/>
          <w:iCs/>
          <w:sz w:val="24"/>
          <w:szCs w:val="24"/>
        </w:rPr>
        <w:t xml:space="preserve">iešķirt piekļuvi Produktam interneta vietnē nākamajā dienā pēc Līguma </w:t>
      </w:r>
      <w:r w:rsidR="00A35C6D" w:rsidRPr="00725E15">
        <w:rPr>
          <w:b w:val="0"/>
          <w:bCs/>
          <w:iCs/>
          <w:sz w:val="24"/>
          <w:szCs w:val="24"/>
        </w:rPr>
        <w:t xml:space="preserve">spēkā stāšanās </w:t>
      </w:r>
      <w:r w:rsidR="00B34621" w:rsidRPr="00725E15">
        <w:rPr>
          <w:b w:val="0"/>
          <w:bCs/>
          <w:iCs/>
          <w:sz w:val="24"/>
          <w:szCs w:val="24"/>
        </w:rPr>
        <w:t>dienas un nodrošina piekļuvi tam vis</w:t>
      </w:r>
      <w:r w:rsidR="00A35C6D" w:rsidRPr="00725E15">
        <w:rPr>
          <w:b w:val="0"/>
          <w:bCs/>
          <w:iCs/>
          <w:sz w:val="24"/>
          <w:szCs w:val="24"/>
        </w:rPr>
        <w:t>ā</w:t>
      </w:r>
      <w:r w:rsidR="00B34621" w:rsidRPr="00725E15">
        <w:rPr>
          <w:b w:val="0"/>
          <w:bCs/>
          <w:iCs/>
          <w:sz w:val="24"/>
          <w:szCs w:val="24"/>
        </w:rPr>
        <w:t xml:space="preserve"> Līguma darbības periodā</w:t>
      </w:r>
      <w:r w:rsidR="00DD2FA2" w:rsidRPr="00725E15">
        <w:rPr>
          <w:b w:val="0"/>
          <w:bCs/>
          <w:iCs/>
          <w:sz w:val="24"/>
          <w:szCs w:val="24"/>
        </w:rPr>
        <w:t xml:space="preserve">. </w:t>
      </w:r>
    </w:p>
    <w:p w14:paraId="12B23722" w14:textId="556DAE40" w:rsidR="005B4642" w:rsidRPr="00725E15" w:rsidRDefault="00F733DA" w:rsidP="00725E15">
      <w:pPr>
        <w:pStyle w:val="Heading2"/>
        <w:keepNext w:val="0"/>
        <w:numPr>
          <w:ilvl w:val="2"/>
          <w:numId w:val="47"/>
        </w:numPr>
        <w:tabs>
          <w:tab w:val="left" w:pos="0"/>
        </w:tabs>
        <w:spacing w:before="60"/>
        <w:jc w:val="both"/>
        <w:rPr>
          <w:bCs/>
          <w:iCs/>
          <w:szCs w:val="24"/>
        </w:rPr>
      </w:pPr>
      <w:r w:rsidRPr="00725E15">
        <w:rPr>
          <w:b w:val="0"/>
          <w:bCs/>
          <w:iCs/>
          <w:sz w:val="24"/>
          <w:szCs w:val="24"/>
        </w:rPr>
        <w:t>p</w:t>
      </w:r>
      <w:r w:rsidR="005B4642" w:rsidRPr="00725E15">
        <w:rPr>
          <w:b w:val="0"/>
          <w:bCs/>
          <w:iCs/>
          <w:sz w:val="24"/>
          <w:szCs w:val="24"/>
        </w:rPr>
        <w:t>iešķirt Līguma 1.pielikuma</w:t>
      </w:r>
      <w:r w:rsidR="00FA6EF3" w:rsidRPr="00725E15">
        <w:rPr>
          <w:b w:val="0"/>
          <w:bCs/>
          <w:iCs/>
          <w:sz w:val="24"/>
          <w:szCs w:val="24"/>
        </w:rPr>
        <w:t xml:space="preserve"> 1. un 2.punkta</w:t>
      </w:r>
      <w:r w:rsidR="005B4642" w:rsidRPr="00725E15">
        <w:rPr>
          <w:b w:val="0"/>
          <w:bCs/>
          <w:iCs/>
          <w:sz w:val="24"/>
          <w:szCs w:val="24"/>
        </w:rPr>
        <w:t xml:space="preserve"> prasībām atbilstoša Produkta lietošanas tiesības 2 (diviem) vienlaicīgiem </w:t>
      </w:r>
      <w:r w:rsidR="00D671CC" w:rsidRPr="00725E15">
        <w:rPr>
          <w:b w:val="0"/>
          <w:bCs/>
          <w:iCs/>
          <w:sz w:val="24"/>
          <w:szCs w:val="24"/>
        </w:rPr>
        <w:t xml:space="preserve">Pasūtītāja </w:t>
      </w:r>
      <w:r w:rsidR="005B4642" w:rsidRPr="00725E15">
        <w:rPr>
          <w:b w:val="0"/>
          <w:bCs/>
          <w:iCs/>
          <w:sz w:val="24"/>
          <w:szCs w:val="24"/>
        </w:rPr>
        <w:t>lietot</w:t>
      </w:r>
      <w:r w:rsidR="00C8020E" w:rsidRPr="00725E15">
        <w:rPr>
          <w:b w:val="0"/>
          <w:bCs/>
          <w:iCs/>
          <w:sz w:val="24"/>
          <w:szCs w:val="24"/>
        </w:rPr>
        <w:t>ā</w:t>
      </w:r>
      <w:r w:rsidR="005B4642" w:rsidRPr="00725E15">
        <w:rPr>
          <w:b w:val="0"/>
          <w:bCs/>
          <w:iCs/>
          <w:sz w:val="24"/>
          <w:szCs w:val="24"/>
        </w:rPr>
        <w:t>jiem;</w:t>
      </w:r>
    </w:p>
    <w:p w14:paraId="59F9BE49" w14:textId="25F86A60" w:rsidR="00F733DA" w:rsidRPr="00725E15" w:rsidRDefault="00F733DA" w:rsidP="00725E15">
      <w:pPr>
        <w:pStyle w:val="Heading2"/>
        <w:keepNext w:val="0"/>
        <w:numPr>
          <w:ilvl w:val="2"/>
          <w:numId w:val="47"/>
        </w:numPr>
        <w:tabs>
          <w:tab w:val="left" w:pos="0"/>
        </w:tabs>
        <w:spacing w:before="60"/>
        <w:jc w:val="both"/>
        <w:rPr>
          <w:bCs/>
          <w:iCs/>
          <w:szCs w:val="24"/>
        </w:rPr>
      </w:pPr>
      <w:r w:rsidRPr="00725E15">
        <w:rPr>
          <w:b w:val="0"/>
          <w:bCs/>
          <w:iCs/>
          <w:sz w:val="24"/>
          <w:szCs w:val="24"/>
        </w:rPr>
        <w:t>n</w:t>
      </w:r>
      <w:r w:rsidR="005B4642" w:rsidRPr="00725E15">
        <w:rPr>
          <w:b w:val="0"/>
          <w:bCs/>
          <w:iCs/>
          <w:sz w:val="24"/>
          <w:szCs w:val="24"/>
        </w:rPr>
        <w:t>odrošināt Produkta uzturēšan</w:t>
      </w:r>
      <w:r w:rsidR="007A732D" w:rsidRPr="00725E15">
        <w:rPr>
          <w:b w:val="0"/>
          <w:bCs/>
          <w:iCs/>
          <w:sz w:val="24"/>
          <w:szCs w:val="24"/>
        </w:rPr>
        <w:t>u</w:t>
      </w:r>
      <w:r w:rsidR="005B4642" w:rsidRPr="00725E15">
        <w:rPr>
          <w:b w:val="0"/>
          <w:bCs/>
          <w:iCs/>
          <w:sz w:val="24"/>
          <w:szCs w:val="24"/>
        </w:rPr>
        <w:t>, kurā ietilpst šādi pakalpojumi:</w:t>
      </w:r>
    </w:p>
    <w:p w14:paraId="5D05D36E" w14:textId="46159D25" w:rsidR="001A68C0" w:rsidRPr="00725E15" w:rsidRDefault="6510CEDB" w:rsidP="00725E15">
      <w:pPr>
        <w:pStyle w:val="Heading2"/>
        <w:keepNext w:val="0"/>
        <w:numPr>
          <w:ilvl w:val="3"/>
          <w:numId w:val="47"/>
        </w:numPr>
        <w:tabs>
          <w:tab w:val="left" w:pos="0"/>
        </w:tabs>
        <w:spacing w:before="60"/>
        <w:jc w:val="both"/>
        <w:rPr>
          <w:szCs w:val="24"/>
        </w:rPr>
      </w:pPr>
      <w:r w:rsidRPr="00725E15">
        <w:rPr>
          <w:b w:val="0"/>
          <w:sz w:val="24"/>
          <w:szCs w:val="24"/>
        </w:rPr>
        <w:t>pēc Līguma 8.1.apakšpuktā norādītās Pasūtītāja pilnvarotās personas pieprasījuma bez papildu maksas nodrošināt Pasūtītāja 2 (divu) darbinieku apmācību (vismaz 1 (vienas) astronomiskās stundas apjomā, latviešu valodā attālināti, izmantojot tālruni vai videokonferenču risinājuma iespējas) darbam ar Produktu;</w:t>
      </w:r>
    </w:p>
    <w:p w14:paraId="438D05CB" w14:textId="463A7E17" w:rsidR="001A68C0" w:rsidRPr="00725E15" w:rsidRDefault="6510CEDB" w:rsidP="00725E15">
      <w:pPr>
        <w:pStyle w:val="Heading2"/>
        <w:keepNext w:val="0"/>
        <w:numPr>
          <w:ilvl w:val="3"/>
          <w:numId w:val="47"/>
        </w:numPr>
        <w:tabs>
          <w:tab w:val="left" w:pos="0"/>
        </w:tabs>
        <w:spacing w:before="60"/>
        <w:jc w:val="both"/>
        <w:rPr>
          <w:szCs w:val="24"/>
        </w:rPr>
      </w:pPr>
      <w:r w:rsidRPr="00725E15">
        <w:rPr>
          <w:b w:val="0"/>
          <w:sz w:val="24"/>
          <w:szCs w:val="24"/>
        </w:rPr>
        <w:t xml:space="preserve">uzturēšanas laikā nodrošināt Pasūtītājam bez papildu maksas sazināšanās iespēju konsultāciju saņemšanai ar Izpildītāja vai Produkta ražotāja tehniskā atbalsta </w:t>
      </w:r>
      <w:r w:rsidRPr="00725E15">
        <w:rPr>
          <w:b w:val="0"/>
          <w:sz w:val="24"/>
          <w:szCs w:val="24"/>
        </w:rPr>
        <w:lastRenderedPageBreak/>
        <w:t xml:space="preserve">dienestu, Pasūtītāja darba dienās (darba laikā no plkst.10.00 līdz plkst.17.00), izmantojot tālruni vai elektronisko pastu; </w:t>
      </w:r>
    </w:p>
    <w:p w14:paraId="142406A1" w14:textId="4D04168A" w:rsidR="001B0F08" w:rsidRPr="00725E15" w:rsidRDefault="6510CEDB" w:rsidP="00725E15">
      <w:pPr>
        <w:pStyle w:val="Heading2"/>
        <w:keepNext w:val="0"/>
        <w:numPr>
          <w:ilvl w:val="3"/>
          <w:numId w:val="47"/>
        </w:numPr>
        <w:tabs>
          <w:tab w:val="left" w:pos="0"/>
        </w:tabs>
        <w:spacing w:before="60"/>
        <w:jc w:val="both"/>
        <w:rPr>
          <w:szCs w:val="24"/>
        </w:rPr>
      </w:pPr>
      <w:r w:rsidRPr="00725E15">
        <w:rPr>
          <w:b w:val="0"/>
          <w:sz w:val="24"/>
          <w:szCs w:val="24"/>
        </w:rPr>
        <w:t xml:space="preserve">iespēju Valsts ieņēmumu dienesta Nodrošinājuma pārvaldes Transporta daļas darbiniekiem (turpmāk – Atbildīgās personas) par konstatētajām Produkta lietošanas problēmām paziņot Izpildītājam, nosūtot problēmu pieteikumu uz elektroniskā pasta adresi __________________. Gadījumā, ja nedarbojas Pasūtītāja Atbildīgās personas elektroniskais pasts, problēmas konstatēšanas brīdī vai Pasūtītāja Atbildīgajai personai tas nav pieejams, tad Pasūtītāja Atbildīgā persona piesaka konstatēto problēmu pa tālruni, zvanot uz Izpildītāja tālruņa numuru Nr. _______________ un pie pirmās izdevības papildus šo informāciju </w:t>
      </w:r>
      <w:proofErr w:type="spellStart"/>
      <w:r w:rsidRPr="00725E15">
        <w:rPr>
          <w:b w:val="0"/>
          <w:sz w:val="24"/>
          <w:szCs w:val="24"/>
        </w:rPr>
        <w:t>nosūta</w:t>
      </w:r>
      <w:proofErr w:type="spellEnd"/>
      <w:r w:rsidRPr="00725E15">
        <w:rPr>
          <w:b w:val="0"/>
          <w:sz w:val="24"/>
          <w:szCs w:val="24"/>
        </w:rPr>
        <w:t xml:space="preserve"> uz Izpildītāja elektroniskā pasta adresi ________________;</w:t>
      </w:r>
    </w:p>
    <w:p w14:paraId="451F05B6" w14:textId="58B7BDCA" w:rsidR="009F3316" w:rsidRPr="00725E15" w:rsidRDefault="6510CEDB" w:rsidP="00725E15">
      <w:pPr>
        <w:pStyle w:val="Heading2"/>
        <w:keepNext w:val="0"/>
        <w:numPr>
          <w:ilvl w:val="4"/>
          <w:numId w:val="47"/>
        </w:numPr>
        <w:tabs>
          <w:tab w:val="left" w:pos="0"/>
        </w:tabs>
        <w:spacing w:before="60"/>
        <w:jc w:val="both"/>
        <w:rPr>
          <w:szCs w:val="24"/>
        </w:rPr>
      </w:pPr>
      <w:r w:rsidRPr="00725E15">
        <w:rPr>
          <w:b w:val="0"/>
          <w:sz w:val="24"/>
          <w:szCs w:val="24"/>
        </w:rPr>
        <w:t>Pasūtītāja Atbildīgās personas problēmu pieteikumā norāda Līguma numuru, īsu problēmas raksturojumu, pieteicēja vārdu, uzvārdu, ieņemamo amatu un tālruņa numuru;</w:t>
      </w:r>
    </w:p>
    <w:p w14:paraId="522AEBEF" w14:textId="1BF8D257" w:rsidR="009F3316" w:rsidRPr="00725E15" w:rsidRDefault="6510CEDB" w:rsidP="00725E15">
      <w:pPr>
        <w:pStyle w:val="Heading2"/>
        <w:keepNext w:val="0"/>
        <w:numPr>
          <w:ilvl w:val="4"/>
          <w:numId w:val="47"/>
        </w:numPr>
        <w:tabs>
          <w:tab w:val="left" w:pos="0"/>
        </w:tabs>
        <w:spacing w:before="60"/>
        <w:jc w:val="both"/>
        <w:rPr>
          <w:szCs w:val="24"/>
        </w:rPr>
      </w:pPr>
      <w:r w:rsidRPr="00725E15">
        <w:rPr>
          <w:b w:val="0"/>
          <w:sz w:val="24"/>
          <w:szCs w:val="24"/>
        </w:rPr>
        <w:t>Problēmu pieteikuma nosūtīšanas laiks tiek fiksēts uz Pasūtītāja elektroniskā pasta servera izdrukas, kas nepieciešamības gadījumā var kalpot par pierādījumu par attiecīgā problēmu pieteikuma nosūtīšanu un, pamatojoties uz kuru, var tikt piemērotas soda sankcijas attiecībā pret Izpildītāju par Līgumā noteikto termiņu neievērošanu;</w:t>
      </w:r>
    </w:p>
    <w:p w14:paraId="53AA2157" w14:textId="33AA12EC" w:rsidR="009F3316" w:rsidRPr="00725E15" w:rsidRDefault="6510CEDB" w:rsidP="00725E15">
      <w:pPr>
        <w:pStyle w:val="Heading2"/>
        <w:keepNext w:val="0"/>
        <w:numPr>
          <w:ilvl w:val="3"/>
          <w:numId w:val="47"/>
        </w:numPr>
        <w:tabs>
          <w:tab w:val="left" w:pos="0"/>
        </w:tabs>
        <w:spacing w:before="60"/>
        <w:jc w:val="both"/>
        <w:rPr>
          <w:sz w:val="24"/>
          <w:szCs w:val="24"/>
        </w:rPr>
      </w:pPr>
      <w:r w:rsidRPr="00725E15">
        <w:rPr>
          <w:b w:val="0"/>
          <w:sz w:val="24"/>
          <w:szCs w:val="24"/>
        </w:rPr>
        <w:t>Izpildītājs nodrošina pieteikto problēmu novēršanu 3 (trīs) darba dienu laikā no Pasūtītāja Atbildīgās personas elektroniskā pasta vēstules par problēmas pieteikšanas nosūtīšanas dienas;</w:t>
      </w:r>
    </w:p>
    <w:p w14:paraId="36395ACD" w14:textId="1EA4ADDF" w:rsidR="009F3316" w:rsidRPr="00725E15" w:rsidRDefault="6510CEDB" w:rsidP="00725E15">
      <w:pPr>
        <w:pStyle w:val="Heading2"/>
        <w:keepNext w:val="0"/>
        <w:numPr>
          <w:ilvl w:val="3"/>
          <w:numId w:val="47"/>
        </w:numPr>
        <w:tabs>
          <w:tab w:val="left" w:pos="0"/>
        </w:tabs>
        <w:spacing w:before="60"/>
        <w:jc w:val="both"/>
        <w:rPr>
          <w:szCs w:val="24"/>
        </w:rPr>
      </w:pPr>
      <w:r w:rsidRPr="00725E15">
        <w:rPr>
          <w:b w:val="0"/>
          <w:sz w:val="24"/>
          <w:szCs w:val="24"/>
        </w:rPr>
        <w:t xml:space="preserve">gadījumā, ja Produktā tiek veikti funkcionāli uzlabojumi vai izmaiņas Produkta lietotāju </w:t>
      </w:r>
      <w:proofErr w:type="spellStart"/>
      <w:r w:rsidRPr="00725E15">
        <w:rPr>
          <w:b w:val="0"/>
          <w:sz w:val="24"/>
          <w:szCs w:val="24"/>
        </w:rPr>
        <w:t>saskarnē</w:t>
      </w:r>
      <w:proofErr w:type="spellEnd"/>
      <w:r w:rsidRPr="00725E15">
        <w:rPr>
          <w:b w:val="0"/>
          <w:sz w:val="24"/>
          <w:szCs w:val="24"/>
        </w:rPr>
        <w:t xml:space="preserve">, elektroniski par to informēt Pasūtītāju, nosūtot informatīvu elektroniskā pasta vēstuli uz elektroniskā pasta adresi: </w:t>
      </w:r>
      <w:hyperlink r:id="rId11">
        <w:r w:rsidRPr="00725E15">
          <w:rPr>
            <w:b w:val="0"/>
            <w:sz w:val="24"/>
            <w:szCs w:val="24"/>
          </w:rPr>
          <w:t>Andris.Strods@vid.gov.lv</w:t>
        </w:r>
      </w:hyperlink>
      <w:r w:rsidRPr="00725E15">
        <w:rPr>
          <w:b w:val="0"/>
          <w:sz w:val="24"/>
          <w:szCs w:val="24"/>
        </w:rPr>
        <w:t xml:space="preserve"> un </w:t>
      </w:r>
      <w:hyperlink r:id="rId12">
        <w:r w:rsidRPr="00725E15">
          <w:rPr>
            <w:b w:val="0"/>
            <w:sz w:val="24"/>
            <w:szCs w:val="24"/>
          </w:rPr>
          <w:t>Juris.Piegavs@vid.gov.lv</w:t>
        </w:r>
      </w:hyperlink>
      <w:r w:rsidRPr="00725E15">
        <w:rPr>
          <w:b w:val="0"/>
          <w:sz w:val="24"/>
          <w:szCs w:val="24"/>
        </w:rPr>
        <w:t xml:space="preserve">. </w:t>
      </w:r>
    </w:p>
    <w:p w14:paraId="5B76813D" w14:textId="6C95C4B0" w:rsidR="00A639DE"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Līguma ietvaros parakstām</w:t>
      </w:r>
      <w:r w:rsidR="000E7D3F">
        <w:rPr>
          <w:b w:val="0"/>
          <w:bCs/>
          <w:iCs/>
          <w:sz w:val="24"/>
          <w:szCs w:val="24"/>
        </w:rPr>
        <w:t>ā</w:t>
      </w:r>
      <w:r w:rsidRPr="00725E15">
        <w:rPr>
          <w:b w:val="0"/>
          <w:bCs/>
          <w:iCs/>
          <w:sz w:val="24"/>
          <w:szCs w:val="24"/>
        </w:rPr>
        <w:t xml:space="preserve">s </w:t>
      </w:r>
      <w:r w:rsidR="000E7D3F">
        <w:rPr>
          <w:b w:val="0"/>
          <w:bCs/>
          <w:iCs/>
          <w:sz w:val="24"/>
          <w:szCs w:val="24"/>
        </w:rPr>
        <w:t>pavadzīmes vai rēķinus</w:t>
      </w:r>
      <w:r w:rsidR="000E7D3F" w:rsidRPr="00725E15">
        <w:rPr>
          <w:b w:val="0"/>
          <w:bCs/>
          <w:iCs/>
          <w:sz w:val="24"/>
          <w:szCs w:val="24"/>
        </w:rPr>
        <w:t xml:space="preserve"> </w:t>
      </w:r>
      <w:r w:rsidRPr="00725E15">
        <w:rPr>
          <w:b w:val="0"/>
          <w:bCs/>
          <w:iCs/>
          <w:sz w:val="24"/>
          <w:szCs w:val="24"/>
        </w:rPr>
        <w:t xml:space="preserve">sagatavo Izpildītājs un iesniedz elektroniski, nosūtot  Pasūtītāja pilnvarotajai personai, kas norādīta Līguma 8.1.1.apakšpunktā. Sākotnējie piekļuves rekvizīti piekļuvei Produktam tīmekļvietnē tiek nosūtīts nākamajā darba dienā pēc Līguma spēkā stāšanās dienas. Produkta otrā un trešā gada uzturēšanas </w:t>
      </w:r>
      <w:r w:rsidR="002E7269">
        <w:rPr>
          <w:b w:val="0"/>
          <w:bCs/>
          <w:iCs/>
          <w:sz w:val="24"/>
          <w:szCs w:val="24"/>
        </w:rPr>
        <w:t>pavadzīme vai rēķins</w:t>
      </w:r>
      <w:r w:rsidRPr="00725E15">
        <w:rPr>
          <w:b w:val="0"/>
          <w:bCs/>
          <w:iCs/>
          <w:sz w:val="24"/>
          <w:szCs w:val="24"/>
        </w:rPr>
        <w:t xml:space="preserve"> tiek nosūtīti ne vēlāk kā līdz Produkta attiecīgā gada uzturēšanas uzsākšanas dienai. </w:t>
      </w:r>
    </w:p>
    <w:p w14:paraId="6DF29DC5" w14:textId="2DFD1D46" w:rsidR="00A639DE"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 xml:space="preserve">Saņemot </w:t>
      </w:r>
      <w:r w:rsidR="0009020D">
        <w:rPr>
          <w:b w:val="0"/>
          <w:bCs/>
          <w:iCs/>
          <w:sz w:val="24"/>
          <w:szCs w:val="24"/>
        </w:rPr>
        <w:t>pavadzīmi vai rēķinu</w:t>
      </w:r>
      <w:r w:rsidR="0009020D" w:rsidRPr="00725E15">
        <w:rPr>
          <w:b w:val="0"/>
          <w:bCs/>
          <w:iCs/>
          <w:sz w:val="24"/>
          <w:szCs w:val="24"/>
        </w:rPr>
        <w:t xml:space="preserve"> </w:t>
      </w:r>
      <w:r w:rsidRPr="00725E15">
        <w:rPr>
          <w:b w:val="0"/>
          <w:bCs/>
          <w:iCs/>
          <w:sz w:val="24"/>
          <w:szCs w:val="24"/>
        </w:rPr>
        <w:t xml:space="preserve">attiecīgajam uzturēšanas gadam, Pasūtītāja pilnvarotā persona, kas norādīta Līguma 8.1.1.apakšpunktā, Produkta ražotāja tīmekļvietnē pārliecinās, ka Produkta uzturēšana tiek nodrošināta. Ja Produkta uzturēšana tiek nodrošināta, Līguma 8.1.1.apakšpunktā noteiktā Pasūtītāja pilnvarotā persona paraksta </w:t>
      </w:r>
      <w:r w:rsidR="0009020D">
        <w:rPr>
          <w:b w:val="0"/>
          <w:bCs/>
          <w:iCs/>
          <w:sz w:val="24"/>
          <w:szCs w:val="24"/>
        </w:rPr>
        <w:t>pavadzīmi vai rēķinu</w:t>
      </w:r>
      <w:r w:rsidRPr="00725E15">
        <w:rPr>
          <w:b w:val="0"/>
          <w:bCs/>
          <w:iCs/>
          <w:sz w:val="24"/>
          <w:szCs w:val="24"/>
        </w:rPr>
        <w:t xml:space="preserve">, </w:t>
      </w:r>
      <w:r w:rsidR="00CC231B" w:rsidRPr="0012700D">
        <w:rPr>
          <w:b w:val="0"/>
          <w:bCs/>
          <w:sz w:val="24"/>
          <w:szCs w:val="24"/>
        </w:rPr>
        <w:t>un veic apmaksu saskaņā ar Līguma 2.5.apakšpunktu</w:t>
      </w:r>
      <w:r w:rsidR="00047AD6" w:rsidRPr="0012700D">
        <w:rPr>
          <w:b w:val="0"/>
          <w:bCs/>
          <w:sz w:val="24"/>
          <w:szCs w:val="24"/>
        </w:rPr>
        <w:t>.</w:t>
      </w:r>
    </w:p>
    <w:p w14:paraId="4DA1F830" w14:textId="6258C8F7" w:rsidR="00A639DE"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Uzturēšana uzskatāma par neuzsāktu, ja Produkta ražotāja tīmekļvietnē nav redzams, ka Produkta uzturēšana tiek nodrošināta.</w:t>
      </w:r>
    </w:p>
    <w:p w14:paraId="5A8DB23F" w14:textId="601FF00D" w:rsidR="00A639DE"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 xml:space="preserve">Uzturēšana tiek uzskatīta par nodrošinātu Pasūtītājam ar datumu, kas norādīts Līguma 4.1.5.apakšpunktā norādītajā </w:t>
      </w:r>
      <w:r w:rsidR="00212974">
        <w:rPr>
          <w:b w:val="0"/>
          <w:bCs/>
          <w:iCs/>
          <w:sz w:val="24"/>
          <w:szCs w:val="24"/>
        </w:rPr>
        <w:t>pavadzīmē vai rēķinā</w:t>
      </w:r>
      <w:r w:rsidR="00212974" w:rsidRPr="00725E15">
        <w:rPr>
          <w:b w:val="0"/>
          <w:bCs/>
          <w:iCs/>
          <w:sz w:val="24"/>
          <w:szCs w:val="24"/>
        </w:rPr>
        <w:t xml:space="preserve"> </w:t>
      </w:r>
      <w:r w:rsidRPr="00725E15">
        <w:rPr>
          <w:b w:val="0"/>
          <w:bCs/>
          <w:iCs/>
          <w:sz w:val="24"/>
          <w:szCs w:val="24"/>
        </w:rPr>
        <w:t>attiecīgajam uzturēšanas gadam.</w:t>
      </w:r>
    </w:p>
    <w:p w14:paraId="00D37118" w14:textId="444915E4" w:rsidR="009F3316" w:rsidRPr="00725E15" w:rsidRDefault="6510CEDB" w:rsidP="00725E15">
      <w:pPr>
        <w:pStyle w:val="BodyA"/>
        <w:numPr>
          <w:ilvl w:val="1"/>
          <w:numId w:val="47"/>
        </w:numPr>
        <w:spacing w:after="0" w:line="240" w:lineRule="auto"/>
        <w:ind w:left="426" w:hanging="426"/>
        <w:jc w:val="both"/>
        <w:rPr>
          <w:szCs w:val="24"/>
        </w:rPr>
      </w:pPr>
      <w:r w:rsidRPr="00725E15">
        <w:rPr>
          <w:rFonts w:ascii="Times New Roman" w:hAnsi="Times New Roman"/>
          <w:sz w:val="24"/>
          <w:szCs w:val="24"/>
          <w:lang w:val="lv-LV"/>
        </w:rPr>
        <w:t>Pasūtītājs apņemas:</w:t>
      </w:r>
    </w:p>
    <w:p w14:paraId="4AA655D3" w14:textId="42D99D46" w:rsidR="00503A4B"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savlaicīgi veikt samaksu Līguma 2.4. un 2.5.apakšpunktā noteiktajā kārtībā.</w:t>
      </w:r>
    </w:p>
    <w:p w14:paraId="6A374AA8" w14:textId="77777777" w:rsidR="009B7140" w:rsidRPr="00815EF8" w:rsidRDefault="009B7140" w:rsidP="008A45B5">
      <w:pPr>
        <w:jc w:val="both"/>
        <w:rPr>
          <w:szCs w:val="20"/>
          <w:highlight w:val="yellow"/>
        </w:rPr>
      </w:pPr>
    </w:p>
    <w:p w14:paraId="6637ED84" w14:textId="31737147" w:rsidR="009B7140" w:rsidRPr="00725E15" w:rsidRDefault="6510CEDB" w:rsidP="00725E15">
      <w:pPr>
        <w:pStyle w:val="ListParagraph"/>
        <w:numPr>
          <w:ilvl w:val="0"/>
          <w:numId w:val="47"/>
        </w:numPr>
        <w:jc w:val="center"/>
        <w:rPr>
          <w:b/>
          <w:bCs/>
        </w:rPr>
      </w:pPr>
      <w:r w:rsidRPr="00725E15">
        <w:rPr>
          <w:b/>
          <w:bCs/>
          <w:sz w:val="24"/>
          <w:lang w:val="lv-LV"/>
        </w:rPr>
        <w:t>Pušu</w:t>
      </w:r>
      <w:r w:rsidRPr="00725E15">
        <w:rPr>
          <w:b/>
          <w:bCs/>
          <w:sz w:val="24"/>
        </w:rPr>
        <w:t xml:space="preserve"> </w:t>
      </w:r>
      <w:proofErr w:type="spellStart"/>
      <w:r w:rsidRPr="00725E15">
        <w:rPr>
          <w:b/>
          <w:bCs/>
          <w:sz w:val="24"/>
        </w:rPr>
        <w:t>atbildība</w:t>
      </w:r>
      <w:proofErr w:type="spellEnd"/>
    </w:p>
    <w:p w14:paraId="0A9FBCAB" w14:textId="77777777" w:rsidR="009B7140" w:rsidRPr="00815EF8" w:rsidRDefault="009B7140" w:rsidP="008A45B5">
      <w:pPr>
        <w:jc w:val="center"/>
        <w:rPr>
          <w:b/>
          <w:szCs w:val="20"/>
          <w:highlight w:val="yellow"/>
        </w:rPr>
      </w:pPr>
    </w:p>
    <w:p w14:paraId="2D15AC30" w14:textId="34CD8B62" w:rsidR="009B7140" w:rsidRPr="00725E15" w:rsidRDefault="6510CEDB" w:rsidP="00725E15">
      <w:pPr>
        <w:pStyle w:val="BodyA"/>
        <w:numPr>
          <w:ilvl w:val="1"/>
          <w:numId w:val="47"/>
        </w:numPr>
        <w:spacing w:after="0" w:line="240" w:lineRule="auto"/>
        <w:ind w:left="426" w:hanging="426"/>
        <w:jc w:val="both"/>
        <w:rPr>
          <w:szCs w:val="24"/>
        </w:rPr>
      </w:pPr>
      <w:r w:rsidRPr="00725E15">
        <w:rPr>
          <w:rFonts w:ascii="Times New Roman" w:hAnsi="Times New Roman"/>
          <w:sz w:val="24"/>
          <w:szCs w:val="24"/>
          <w:lang w:val="lv-LV"/>
        </w:rPr>
        <w:t>Izpildītāja atbildība:</w:t>
      </w:r>
    </w:p>
    <w:p w14:paraId="337B6C87" w14:textId="6F00A2CA" w:rsidR="00646D7F" w:rsidRPr="00725E15" w:rsidRDefault="6510CEDB" w:rsidP="00725E15">
      <w:pPr>
        <w:pStyle w:val="Heading2"/>
        <w:keepNext w:val="0"/>
        <w:numPr>
          <w:ilvl w:val="2"/>
          <w:numId w:val="47"/>
        </w:numPr>
        <w:tabs>
          <w:tab w:val="left" w:pos="0"/>
        </w:tabs>
        <w:spacing w:before="60"/>
        <w:jc w:val="both"/>
        <w:rPr>
          <w:bCs/>
          <w:iCs/>
          <w:sz w:val="24"/>
          <w:szCs w:val="24"/>
        </w:rPr>
      </w:pPr>
      <w:r w:rsidRPr="00725E15">
        <w:rPr>
          <w:b w:val="0"/>
          <w:bCs/>
          <w:iCs/>
          <w:sz w:val="24"/>
          <w:szCs w:val="24"/>
        </w:rPr>
        <w:lastRenderedPageBreak/>
        <w:t xml:space="preserve">ja Izpildītājs nepiešķir Produkta lietošanas tiesības un/vai neuzsāk Produkta uzturēšanu Līgumā noteiktajā termiņā, Pasūtītājs pieprasa </w:t>
      </w:r>
      <w:r w:rsidR="00153F35">
        <w:rPr>
          <w:b w:val="0"/>
          <w:bCs/>
          <w:iCs/>
          <w:sz w:val="24"/>
          <w:szCs w:val="24"/>
        </w:rPr>
        <w:t xml:space="preserve">un </w:t>
      </w:r>
      <w:r w:rsidR="00153F35" w:rsidRPr="00725E15">
        <w:rPr>
          <w:b w:val="0"/>
          <w:bCs/>
          <w:iCs/>
          <w:sz w:val="24"/>
          <w:szCs w:val="24"/>
        </w:rPr>
        <w:t>Izpildītāj</w:t>
      </w:r>
      <w:r w:rsidR="00153F35">
        <w:rPr>
          <w:b w:val="0"/>
          <w:bCs/>
          <w:iCs/>
          <w:sz w:val="24"/>
          <w:szCs w:val="24"/>
        </w:rPr>
        <w:t>s maksā</w:t>
      </w:r>
      <w:r w:rsidR="00153F35" w:rsidRPr="00725E15">
        <w:rPr>
          <w:b w:val="0"/>
          <w:bCs/>
          <w:iCs/>
          <w:sz w:val="24"/>
          <w:szCs w:val="24"/>
        </w:rPr>
        <w:t xml:space="preserve"> </w:t>
      </w:r>
      <w:r w:rsidRPr="00725E15">
        <w:rPr>
          <w:b w:val="0"/>
          <w:bCs/>
          <w:iCs/>
          <w:sz w:val="24"/>
          <w:szCs w:val="24"/>
        </w:rPr>
        <w:t xml:space="preserve">līgumsodu 0,1% (procenta desmitās daļas) apmērā no attiecīgajā </w:t>
      </w:r>
      <w:r w:rsidR="00594663" w:rsidRPr="00725E15">
        <w:rPr>
          <w:b w:val="0"/>
          <w:bCs/>
          <w:iCs/>
          <w:sz w:val="24"/>
          <w:szCs w:val="24"/>
        </w:rPr>
        <w:t xml:space="preserve">pavadzīmē vai rēķinā </w:t>
      </w:r>
      <w:r w:rsidRPr="00725E15">
        <w:rPr>
          <w:b w:val="0"/>
          <w:bCs/>
          <w:iCs/>
          <w:sz w:val="24"/>
          <w:szCs w:val="24"/>
        </w:rPr>
        <w:t>norādītās Produkta lietošanas tiesību piešķiršanas un uzturēšanas nodrošināšanas attiecīgajā (pirmajā/otrajā/trešajā) gadā norādītās cenas. Saskaņā ar šo apakšpunktu aprēķinātais līgumsods katrā atsevišķā tā piemērošanas gadījumā nedrīkst pārsniegt 10% (desmit procentus) no attiecīgajā aktā norādītās Produkta lietošanas tiesību piešķiršanas un uzturēšanas attiecīgajā (pirmajā/otrajā/trešajā) gadā norādītās cenas;</w:t>
      </w:r>
    </w:p>
    <w:p w14:paraId="20FF4EA3" w14:textId="1E126744" w:rsidR="00646D7F"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ja Izpildītājs neievēro Līguma 4.1.3.4.apakšpunktā noteikto problēmu novēršanas termiņu, Pasūtītājs pieprasa</w:t>
      </w:r>
      <w:r w:rsidR="00153F35">
        <w:rPr>
          <w:b w:val="0"/>
          <w:bCs/>
          <w:iCs/>
          <w:sz w:val="24"/>
          <w:szCs w:val="24"/>
        </w:rPr>
        <w:t xml:space="preserve"> un</w:t>
      </w:r>
      <w:r w:rsidRPr="00725E15">
        <w:rPr>
          <w:b w:val="0"/>
          <w:bCs/>
          <w:iCs/>
          <w:sz w:val="24"/>
          <w:szCs w:val="24"/>
        </w:rPr>
        <w:t xml:space="preserve"> </w:t>
      </w:r>
      <w:r w:rsidR="00153F35" w:rsidRPr="00725E15">
        <w:rPr>
          <w:b w:val="0"/>
          <w:bCs/>
          <w:iCs/>
          <w:sz w:val="24"/>
          <w:szCs w:val="24"/>
        </w:rPr>
        <w:t>Izpildītāj</w:t>
      </w:r>
      <w:r w:rsidR="00153F35">
        <w:rPr>
          <w:b w:val="0"/>
          <w:bCs/>
          <w:iCs/>
          <w:sz w:val="24"/>
          <w:szCs w:val="24"/>
        </w:rPr>
        <w:t>s</w:t>
      </w:r>
      <w:r w:rsidR="00153F35" w:rsidRPr="00725E15">
        <w:rPr>
          <w:b w:val="0"/>
          <w:bCs/>
          <w:iCs/>
          <w:sz w:val="24"/>
          <w:szCs w:val="24"/>
        </w:rPr>
        <w:t xml:space="preserve"> </w:t>
      </w:r>
      <w:r w:rsidRPr="00725E15">
        <w:rPr>
          <w:b w:val="0"/>
          <w:bCs/>
          <w:iCs/>
          <w:sz w:val="24"/>
          <w:szCs w:val="24"/>
        </w:rPr>
        <w:t xml:space="preserve">maksā līgumsodu 20 EUR (divdesmit </w:t>
      </w:r>
      <w:proofErr w:type="spellStart"/>
      <w:r w:rsidRPr="00725E15">
        <w:rPr>
          <w:b w:val="0"/>
          <w:bCs/>
          <w:iCs/>
          <w:sz w:val="24"/>
          <w:szCs w:val="24"/>
        </w:rPr>
        <w:t>euro</w:t>
      </w:r>
      <w:proofErr w:type="spellEnd"/>
      <w:r w:rsidRPr="00725E15">
        <w:rPr>
          <w:b w:val="0"/>
          <w:bCs/>
          <w:iCs/>
          <w:sz w:val="24"/>
          <w:szCs w:val="24"/>
        </w:rPr>
        <w:t xml:space="preserve"> un 00 centu) apmērā par katru kavēto darba dienu. Saskaņā ar šo apakšpunktu aprēķinātais līgumsods katrā atsevišķā tā piemērošanas gadījumā nedrīkst pārsniegt 200 EUR (divi simti </w:t>
      </w:r>
      <w:proofErr w:type="spellStart"/>
      <w:r w:rsidRPr="00725E15">
        <w:rPr>
          <w:b w:val="0"/>
          <w:bCs/>
          <w:iCs/>
          <w:sz w:val="24"/>
          <w:szCs w:val="24"/>
        </w:rPr>
        <w:t>euro</w:t>
      </w:r>
      <w:proofErr w:type="spellEnd"/>
      <w:r w:rsidRPr="00725E15">
        <w:rPr>
          <w:b w:val="0"/>
          <w:bCs/>
          <w:iCs/>
          <w:sz w:val="24"/>
          <w:szCs w:val="24"/>
        </w:rPr>
        <w:t xml:space="preserve"> un 00 centi).</w:t>
      </w:r>
    </w:p>
    <w:p w14:paraId="7D7883A6" w14:textId="7F448FB6" w:rsidR="00007106" w:rsidRPr="00725E15" w:rsidRDefault="6510CEDB" w:rsidP="00725E15">
      <w:pPr>
        <w:pStyle w:val="Heading2"/>
        <w:keepNext w:val="0"/>
        <w:numPr>
          <w:ilvl w:val="2"/>
          <w:numId w:val="47"/>
        </w:numPr>
        <w:tabs>
          <w:tab w:val="left" w:pos="0"/>
        </w:tabs>
        <w:spacing w:before="60"/>
        <w:jc w:val="both"/>
        <w:rPr>
          <w:bCs/>
          <w:iCs/>
          <w:sz w:val="24"/>
          <w:szCs w:val="24"/>
        </w:rPr>
      </w:pPr>
      <w:r w:rsidRPr="00725E15">
        <w:rPr>
          <w:b w:val="0"/>
          <w:bCs/>
          <w:iCs/>
          <w:sz w:val="24"/>
          <w:szCs w:val="24"/>
        </w:rPr>
        <w:t>par Līguma 6.punktā noteikto informācijas neizpaušanas nosacījumu neievērošanu Pasūtītājs pieprasa</w:t>
      </w:r>
      <w:r w:rsidR="00153F35">
        <w:rPr>
          <w:b w:val="0"/>
          <w:bCs/>
          <w:iCs/>
          <w:sz w:val="24"/>
          <w:szCs w:val="24"/>
        </w:rPr>
        <w:t xml:space="preserve"> un</w:t>
      </w:r>
      <w:r w:rsidRPr="00725E15">
        <w:rPr>
          <w:b w:val="0"/>
          <w:bCs/>
          <w:iCs/>
          <w:sz w:val="24"/>
          <w:szCs w:val="24"/>
        </w:rPr>
        <w:t xml:space="preserve"> </w:t>
      </w:r>
      <w:r w:rsidR="00153F35" w:rsidRPr="00725E15">
        <w:rPr>
          <w:b w:val="0"/>
          <w:bCs/>
          <w:iCs/>
          <w:sz w:val="24"/>
          <w:szCs w:val="24"/>
        </w:rPr>
        <w:t>Izpildītāj</w:t>
      </w:r>
      <w:r w:rsidR="00153F35">
        <w:rPr>
          <w:b w:val="0"/>
          <w:bCs/>
          <w:iCs/>
          <w:sz w:val="24"/>
          <w:szCs w:val="24"/>
        </w:rPr>
        <w:t>s</w:t>
      </w:r>
      <w:r w:rsidR="00153F35" w:rsidRPr="00725E15">
        <w:rPr>
          <w:b w:val="0"/>
          <w:bCs/>
          <w:iCs/>
          <w:sz w:val="24"/>
          <w:szCs w:val="24"/>
        </w:rPr>
        <w:t xml:space="preserve"> </w:t>
      </w:r>
      <w:r w:rsidRPr="00725E15">
        <w:rPr>
          <w:b w:val="0"/>
          <w:bCs/>
          <w:iCs/>
          <w:sz w:val="24"/>
          <w:szCs w:val="24"/>
        </w:rPr>
        <w:t xml:space="preserve">maksā līgumsodu 500,00 EUR (pieci simti </w:t>
      </w:r>
      <w:proofErr w:type="spellStart"/>
      <w:r w:rsidRPr="00725E15">
        <w:rPr>
          <w:b w:val="0"/>
          <w:bCs/>
          <w:iCs/>
          <w:sz w:val="24"/>
          <w:szCs w:val="24"/>
        </w:rPr>
        <w:t>euro</w:t>
      </w:r>
      <w:proofErr w:type="spellEnd"/>
      <w:r w:rsidRPr="00725E15">
        <w:rPr>
          <w:b w:val="0"/>
          <w:bCs/>
          <w:iCs/>
          <w:sz w:val="24"/>
          <w:szCs w:val="24"/>
        </w:rPr>
        <w:t xml:space="preserve"> un 00 centu) apmērā par katru gadījumu. </w:t>
      </w:r>
    </w:p>
    <w:p w14:paraId="135F7F9A" w14:textId="044A2A90" w:rsidR="00646D7F" w:rsidRPr="00725E15" w:rsidRDefault="6510CEDB" w:rsidP="00725E15">
      <w:pPr>
        <w:pStyle w:val="BodyA"/>
        <w:numPr>
          <w:ilvl w:val="1"/>
          <w:numId w:val="47"/>
        </w:numPr>
        <w:spacing w:after="0" w:line="240" w:lineRule="auto"/>
        <w:ind w:left="426" w:hanging="426"/>
        <w:jc w:val="both"/>
        <w:rPr>
          <w:szCs w:val="24"/>
        </w:rPr>
      </w:pPr>
      <w:r w:rsidRPr="00725E15">
        <w:rPr>
          <w:rFonts w:ascii="Times New Roman" w:hAnsi="Times New Roman"/>
          <w:sz w:val="24"/>
          <w:szCs w:val="24"/>
          <w:lang w:val="lv-LV"/>
        </w:rPr>
        <w:t>Pasūtītāja atbildība:</w:t>
      </w:r>
    </w:p>
    <w:p w14:paraId="51AEFA01" w14:textId="51D1860A" w:rsidR="00007106" w:rsidRPr="00725E15" w:rsidRDefault="6510CEDB" w:rsidP="00725E15">
      <w:pPr>
        <w:pStyle w:val="Heading2"/>
        <w:keepNext w:val="0"/>
        <w:numPr>
          <w:ilvl w:val="2"/>
          <w:numId w:val="47"/>
        </w:numPr>
        <w:tabs>
          <w:tab w:val="left" w:pos="0"/>
        </w:tabs>
        <w:spacing w:before="60"/>
        <w:jc w:val="both"/>
        <w:rPr>
          <w:bCs/>
          <w:iCs/>
          <w:szCs w:val="24"/>
        </w:rPr>
      </w:pPr>
      <w:r w:rsidRPr="00725E15">
        <w:rPr>
          <w:b w:val="0"/>
          <w:bCs/>
          <w:iCs/>
          <w:sz w:val="24"/>
          <w:szCs w:val="24"/>
        </w:rPr>
        <w:t>ja Pasūtītājs kavē Izpildītāja rēķina</w:t>
      </w:r>
      <w:r w:rsidR="005C0A96">
        <w:rPr>
          <w:b w:val="0"/>
          <w:bCs/>
          <w:iCs/>
          <w:sz w:val="24"/>
          <w:szCs w:val="24"/>
        </w:rPr>
        <w:t xml:space="preserve"> vai pavadzīmes</w:t>
      </w:r>
      <w:r w:rsidRPr="00725E15">
        <w:rPr>
          <w:b w:val="0"/>
          <w:bCs/>
          <w:iCs/>
          <w:sz w:val="24"/>
          <w:szCs w:val="24"/>
        </w:rPr>
        <w:t xml:space="preserve"> apmaksu, Izpildītājs pieprasa </w:t>
      </w:r>
      <w:r w:rsidR="00153F35">
        <w:rPr>
          <w:b w:val="0"/>
          <w:bCs/>
          <w:iCs/>
          <w:sz w:val="24"/>
          <w:szCs w:val="24"/>
        </w:rPr>
        <w:t xml:space="preserve">un </w:t>
      </w:r>
      <w:r w:rsidR="00153F35" w:rsidRPr="00725E15">
        <w:rPr>
          <w:b w:val="0"/>
          <w:bCs/>
          <w:iCs/>
          <w:sz w:val="24"/>
          <w:szCs w:val="24"/>
        </w:rPr>
        <w:t>Pasūtītāj</w:t>
      </w:r>
      <w:r w:rsidR="00153F35">
        <w:rPr>
          <w:b w:val="0"/>
          <w:bCs/>
          <w:iCs/>
          <w:sz w:val="24"/>
          <w:szCs w:val="24"/>
        </w:rPr>
        <w:t>s</w:t>
      </w:r>
      <w:r w:rsidR="00153F35" w:rsidRPr="00725E15">
        <w:rPr>
          <w:b w:val="0"/>
          <w:bCs/>
          <w:iCs/>
          <w:sz w:val="24"/>
          <w:szCs w:val="24"/>
        </w:rPr>
        <w:t xml:space="preserve"> </w:t>
      </w:r>
      <w:r w:rsidRPr="00725E15">
        <w:rPr>
          <w:b w:val="0"/>
          <w:bCs/>
          <w:iCs/>
          <w:sz w:val="24"/>
          <w:szCs w:val="24"/>
        </w:rPr>
        <w:t>maksā līgumsodu 0,1% (procenta desmitās daļas) apmērā no savlaicīgi nesamaksātās summas bez PVN par katru nokavēto dienu. Saskaņā ar šo apakšpunktu aprēķinātais līgumsods katrā atsevišķā tā piemērošanas gadījumā nedrīkst pārsniegt 10% (desmit procentus) no savlaicīgi nesamaksātās summas bez PVN.</w:t>
      </w:r>
    </w:p>
    <w:p w14:paraId="745793BA" w14:textId="4EF400D1" w:rsidR="00153F35" w:rsidRPr="00725E15" w:rsidRDefault="00153F35"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rPr>
        <w:t xml:space="preserve">Par Līgumā noteikto nosacījumu pārkāpumu Pasūtītājs Izpildītājam aprēķina līgumsodu un izraksta rēķinu. Pasūtītājs, nosūtot rēķinu par līgumsoda piedziņu, piedāvā Izpildītājam 1 (viena) mēneša laikā sniegt atbildi par savu izvēli – līgumsodu ietvert nākamajā Pasūtītāja maksājamā summā (dzēst ieskaita veidā) vai nomaksāt to sekojošos termiņos, nepārsniedzot Līguma spēkā esamības termiņu: 1 (vienā) mēnesī, ja līgumsoda apmērs nepārsniedz EUR 1000 (vienu tūkstoti </w:t>
      </w:r>
      <w:proofErr w:type="spellStart"/>
      <w:r w:rsidRPr="00725E15">
        <w:rPr>
          <w:rFonts w:ascii="Times New Roman" w:hAnsi="Times New Roman"/>
          <w:sz w:val="24"/>
          <w:szCs w:val="24"/>
          <w:lang w:val="lv-LV"/>
        </w:rPr>
        <w:t>euro</w:t>
      </w:r>
      <w:proofErr w:type="spellEnd"/>
      <w:r w:rsidRPr="00725E15">
        <w:rPr>
          <w:rFonts w:ascii="Times New Roman" w:hAnsi="Times New Roman"/>
          <w:sz w:val="24"/>
          <w:szCs w:val="24"/>
          <w:lang w:val="lv-LV"/>
        </w:rPr>
        <w:t>).</w:t>
      </w:r>
    </w:p>
    <w:p w14:paraId="2842B0EB" w14:textId="77777777" w:rsidR="00153F35" w:rsidRPr="00725E15" w:rsidRDefault="00153F35"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rPr>
        <w:t>Ja Izpildītājs ir izvēlējies līgumsodu dzēst ieskaita veidā, tad Izpildītājs, izrakstot nākamo pavadzīmi vai rēķinu, tajā norāda darbu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2717BD2A" w14:textId="5D889A14" w:rsidR="00153F35" w:rsidRPr="00725E15" w:rsidRDefault="00153F35" w:rsidP="00E15FA4">
      <w:pPr>
        <w:pStyle w:val="BodyA"/>
        <w:numPr>
          <w:ilvl w:val="1"/>
          <w:numId w:val="47"/>
        </w:numPr>
        <w:spacing w:after="0" w:line="240" w:lineRule="auto"/>
        <w:ind w:left="426" w:hanging="426"/>
        <w:jc w:val="both"/>
        <w:rPr>
          <w:rFonts w:ascii="Times New Roman" w:hAnsi="Times New Roman"/>
          <w:sz w:val="24"/>
          <w:szCs w:val="24"/>
          <w:lang w:val="lv-LV"/>
        </w:rPr>
      </w:pPr>
      <w:r w:rsidRPr="00725E15">
        <w:rPr>
          <w:rFonts w:ascii="Times New Roman" w:hAnsi="Times New Roman"/>
          <w:sz w:val="24"/>
          <w:szCs w:val="24"/>
          <w:lang w:val="lv-LV"/>
        </w:rPr>
        <w:t>Gadījumā, ja Izpildītājs neveic aprēķinātā līgumsoda samaksu Līguma 5.3.apakšpunktā norādītajos termiņos vai ieskaita veidā, Pasūtītājs aprēķināto līgumsoda summu ietur vienpersoniski ieskaita veidā.</w:t>
      </w:r>
    </w:p>
    <w:p w14:paraId="34F46235" w14:textId="6E0FFD5B" w:rsidR="00C33BC5" w:rsidRPr="00725E15" w:rsidRDefault="6510CEDB"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Saskaņā ar Līgumu Pusei aprēķinātie līgumsodi par nepienācīgu izpildi vai neizpildīšanu īstajā laikā (termiņā) kopumā nedrīkst pārsniegt 10% (desmit procentus) no kopējās Līguma summas.</w:t>
      </w:r>
    </w:p>
    <w:p w14:paraId="40B9E802" w14:textId="584759D7" w:rsidR="0094245C" w:rsidRPr="00725E15" w:rsidRDefault="0094245C"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Ja tiek nokavēta kādas Līgumā noteiktās saistības izpilde, līgumsods aprēķināms par periodu, kas sākas nākamajā dienā pēc Līgumā noteiktā saistības izpildes termiņa un ietver dienu, kurā saistība izpildīta.</w:t>
      </w:r>
    </w:p>
    <w:p w14:paraId="7BA25AFF" w14:textId="69D4ECA4" w:rsidR="00153F35" w:rsidRPr="00725E15" w:rsidRDefault="00153F35" w:rsidP="00725E15">
      <w:pPr>
        <w:pStyle w:val="BodyA"/>
        <w:numPr>
          <w:ilvl w:val="1"/>
          <w:numId w:val="47"/>
        </w:numPr>
        <w:spacing w:after="0" w:line="240" w:lineRule="auto"/>
        <w:ind w:left="426" w:hanging="426"/>
        <w:jc w:val="both"/>
        <w:rPr>
          <w:szCs w:val="24"/>
        </w:rPr>
      </w:pPr>
      <w:r w:rsidRPr="00725E15">
        <w:rPr>
          <w:rFonts w:ascii="Times New Roman" w:hAnsi="Times New Roman" w:cs="Times New Roman"/>
          <w:sz w:val="24"/>
          <w:szCs w:val="24"/>
          <w:lang w:val="lv-LV"/>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 Puses nav atbildīgas par nejaušu zaudējumu atlīdzināšanu.</w:t>
      </w:r>
    </w:p>
    <w:p w14:paraId="0AC159E3" w14:textId="7D4103F1" w:rsidR="0094245C" w:rsidRDefault="00C81BB1" w:rsidP="005C0A96">
      <w:pPr>
        <w:pStyle w:val="BodyA"/>
        <w:numPr>
          <w:ilvl w:val="1"/>
          <w:numId w:val="47"/>
        </w:numPr>
        <w:spacing w:after="0" w:line="240" w:lineRule="auto"/>
        <w:ind w:left="426" w:hanging="426"/>
        <w:jc w:val="both"/>
        <w:rPr>
          <w:rFonts w:ascii="Times New Roman" w:hAnsi="Times New Roman"/>
          <w:sz w:val="24"/>
          <w:szCs w:val="24"/>
          <w:lang w:val="lv-LV"/>
        </w:rPr>
      </w:pPr>
      <w:r w:rsidRPr="00725E15">
        <w:rPr>
          <w:rFonts w:ascii="Times New Roman" w:hAnsi="Times New Roman"/>
          <w:sz w:val="24"/>
          <w:szCs w:val="24"/>
          <w:lang w:val="lv-LV"/>
        </w:rPr>
        <w:t>Līgumsoda samaksa neatbrīvo Pusi no Līguma saistību izpildes.</w:t>
      </w:r>
    </w:p>
    <w:p w14:paraId="70015FEA" w14:textId="77777777" w:rsidR="00153F35" w:rsidRPr="0012700D" w:rsidRDefault="00153F35" w:rsidP="00725E15">
      <w:pPr>
        <w:pStyle w:val="BodyA"/>
        <w:spacing w:after="0" w:line="240" w:lineRule="auto"/>
        <w:ind w:left="426"/>
        <w:jc w:val="both"/>
        <w:rPr>
          <w:szCs w:val="24"/>
          <w:lang w:val="fi-FI"/>
        </w:rPr>
      </w:pPr>
    </w:p>
    <w:p w14:paraId="36A2219F" w14:textId="77777777" w:rsidR="009B7140" w:rsidRPr="00725E15" w:rsidRDefault="6510CEDB" w:rsidP="00725E15">
      <w:pPr>
        <w:pStyle w:val="ListParagraph"/>
        <w:numPr>
          <w:ilvl w:val="0"/>
          <w:numId w:val="47"/>
        </w:numPr>
        <w:jc w:val="center"/>
        <w:rPr>
          <w:b/>
          <w:bCs/>
          <w:sz w:val="24"/>
          <w:lang w:val="lv-LV"/>
        </w:rPr>
      </w:pPr>
      <w:bookmarkStart w:id="1" w:name="_Toc417367296"/>
      <w:r w:rsidRPr="0012700D">
        <w:rPr>
          <w:b/>
          <w:sz w:val="24"/>
          <w:lang w:val="lv-LV"/>
        </w:rPr>
        <w:t xml:space="preserve">Informācijas </w:t>
      </w:r>
      <w:proofErr w:type="spellStart"/>
      <w:r w:rsidRPr="0012700D">
        <w:rPr>
          <w:b/>
          <w:sz w:val="24"/>
          <w:lang w:val="lv-LV"/>
        </w:rPr>
        <w:t>neizpaužamība</w:t>
      </w:r>
      <w:bookmarkEnd w:id="1"/>
      <w:proofErr w:type="spellEnd"/>
    </w:p>
    <w:p w14:paraId="04F0A788" w14:textId="77777777" w:rsidR="009B7140" w:rsidRPr="00725E15" w:rsidRDefault="009B7140" w:rsidP="00725E15">
      <w:pPr>
        <w:pStyle w:val="BodyA"/>
        <w:spacing w:after="0" w:line="240" w:lineRule="auto"/>
        <w:ind w:left="426"/>
        <w:jc w:val="both"/>
        <w:rPr>
          <w:szCs w:val="24"/>
        </w:rPr>
      </w:pPr>
    </w:p>
    <w:p w14:paraId="1F57CCEC" w14:textId="4125A61B" w:rsidR="009C7302" w:rsidRPr="00725E15" w:rsidRDefault="6510CEDB"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rPr>
        <w:t>Izpildītājs apņemas visā Līguma darbības laikā, kā arī pēc tam neizpaust trešajām personām Līguma tekstu, kā arī sakarā ar Līguma izpildi iegūto, tā rīcībā esošo tehnisko, finansiālo un citu informāciju par Pasūtītāju vai trešajām personām. Visa informācija, ko Pasūtītājs sniedz Izpildītājam Līguma izpildes laikā, tiek uzskatīta par neizpaužamu un nevar tikt izpausta vai padarīta publiski pieejama bez Pasūtītāja rakstiskas piekrišanas.</w:t>
      </w:r>
    </w:p>
    <w:p w14:paraId="065D3C46" w14:textId="77777777" w:rsidR="009C7302" w:rsidRPr="00725E15" w:rsidRDefault="6510CEDB"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rPr>
        <w:t>Augstāk minētā informācija netiek uzskatīta par neizpaužamu, ja tā kļuvusi publiski pieejama saskaņā ar Latvijas Republikas normatīvajos aktos noteiktajām prasībām (iekļauta Pasūtītāja administrācijas un grāmatvedības sagatavotos publiska rakstura pārskatos un atskaitēs u.tml.).</w:t>
      </w:r>
    </w:p>
    <w:p w14:paraId="41DE084B" w14:textId="77777777" w:rsidR="00646D7F" w:rsidRPr="00815EF8" w:rsidRDefault="00646D7F" w:rsidP="008A45B5">
      <w:pPr>
        <w:jc w:val="center"/>
        <w:rPr>
          <w:b/>
          <w:szCs w:val="20"/>
          <w:highlight w:val="yellow"/>
        </w:rPr>
      </w:pPr>
    </w:p>
    <w:p w14:paraId="7DF10E4B" w14:textId="3F9FC977" w:rsidR="009B7140" w:rsidRPr="0012700D" w:rsidRDefault="6510CEDB" w:rsidP="00725E15">
      <w:pPr>
        <w:pStyle w:val="ListParagraph"/>
        <w:numPr>
          <w:ilvl w:val="0"/>
          <w:numId w:val="47"/>
        </w:numPr>
        <w:jc w:val="center"/>
        <w:rPr>
          <w:b/>
          <w:lang w:val="lv-LV"/>
        </w:rPr>
      </w:pPr>
      <w:r w:rsidRPr="0012700D">
        <w:rPr>
          <w:b/>
          <w:sz w:val="24"/>
          <w:lang w:val="lv-LV"/>
        </w:rPr>
        <w:t>Nepārvarama vara</w:t>
      </w:r>
    </w:p>
    <w:p w14:paraId="23BE466A" w14:textId="77777777" w:rsidR="009B7140" w:rsidRPr="00725E15" w:rsidRDefault="009B7140" w:rsidP="008A45B5">
      <w:pPr>
        <w:jc w:val="both"/>
        <w:rPr>
          <w:szCs w:val="20"/>
        </w:rPr>
      </w:pPr>
    </w:p>
    <w:p w14:paraId="55A00B07" w14:textId="62FDEB42" w:rsidR="00926661" w:rsidRPr="00725E15" w:rsidRDefault="0092666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725E15">
        <w:rPr>
          <w:rFonts w:ascii="Times New Roman" w:hAnsi="Times New Roman"/>
          <w:sz w:val="24"/>
          <w:szCs w:val="24"/>
          <w:lang w:val="lv-LV"/>
        </w:rPr>
        <w:t>Force</w:t>
      </w:r>
      <w:proofErr w:type="spellEnd"/>
      <w:r w:rsidRPr="00725E15">
        <w:rPr>
          <w:rFonts w:ascii="Times New Roman" w:hAnsi="Times New Roman"/>
          <w:sz w:val="24"/>
          <w:szCs w:val="24"/>
          <w:lang w:val="lv-LV"/>
        </w:rPr>
        <w:t xml:space="preserve"> </w:t>
      </w:r>
      <w:proofErr w:type="spellStart"/>
      <w:r w:rsidRPr="00725E15">
        <w:rPr>
          <w:rFonts w:ascii="Times New Roman" w:hAnsi="Times New Roman"/>
          <w:sz w:val="24"/>
          <w:szCs w:val="24"/>
          <w:lang w:val="lv-LV"/>
        </w:rPr>
        <w:t>majeure</w:t>
      </w:r>
      <w:proofErr w:type="spellEnd"/>
      <w:r w:rsidRPr="00725E15">
        <w:rPr>
          <w:rFonts w:ascii="Times New Roman" w:hAnsi="Times New Roman"/>
          <w:sz w:val="24"/>
          <w:szCs w:val="24"/>
          <w:lang w:val="lv-LV"/>
        </w:rPr>
        <w:t>) rezultātā.</w:t>
      </w:r>
    </w:p>
    <w:p w14:paraId="77D3E00F" w14:textId="57EEC8DF" w:rsidR="00926661" w:rsidRPr="0012700D" w:rsidRDefault="0092666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Par nepārvaramu varu netiek uzskatīt</w:t>
      </w:r>
      <w:r w:rsidR="00B2618B" w:rsidRPr="00725E15">
        <w:rPr>
          <w:rFonts w:ascii="Times New Roman" w:hAnsi="Times New Roman"/>
          <w:sz w:val="24"/>
          <w:szCs w:val="24"/>
          <w:lang w:val="lv-LV"/>
        </w:rPr>
        <w:t>as</w:t>
      </w:r>
      <w:r w:rsidRPr="00725E15">
        <w:rPr>
          <w:rFonts w:ascii="Times New Roman" w:hAnsi="Times New Roman"/>
          <w:sz w:val="24"/>
          <w:szCs w:val="24"/>
          <w:lang w:val="lv-LV"/>
        </w:rPr>
        <w:t xml:space="preserve"> tehniskas dabas problēmas (ja vien minētās problēmas tieši neizriet no nepārvaramas varas).</w:t>
      </w:r>
    </w:p>
    <w:p w14:paraId="16479B75" w14:textId="67875E39" w:rsidR="00926661" w:rsidRPr="0012700D" w:rsidRDefault="0092666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Pusei, kuras līgumsaistību izpildi ietekmējuši nepārvaramas varas apstākļi, bez kavēšanās</w:t>
      </w:r>
      <w:r w:rsidR="00153F35" w:rsidRPr="00725E15">
        <w:rPr>
          <w:rFonts w:ascii="Times New Roman" w:hAnsi="Times New Roman"/>
          <w:sz w:val="24"/>
          <w:szCs w:val="24"/>
          <w:lang w:val="lv-LV"/>
        </w:rPr>
        <w:t>, bet ne vēlāk kā 10 (desmit) darba dienu laikā pēc šādu apstākļu iestāšanās rakstiski</w:t>
      </w:r>
      <w:r w:rsidRPr="00725E15">
        <w:rPr>
          <w:rFonts w:ascii="Times New Roman" w:hAnsi="Times New Roman"/>
          <w:sz w:val="24"/>
          <w:szCs w:val="24"/>
          <w:lang w:val="lv-LV"/>
        </w:rPr>
        <w:t xml:space="preserve">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423A2A8" w14:textId="7F5EB5A0" w:rsidR="00926661" w:rsidRPr="00725E15" w:rsidRDefault="0092666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 xml:space="preserve">Puses tiek atbrīvotas no atbildības saskaņā ar Līguma </w:t>
      </w:r>
      <w:r w:rsidR="005D0EE9" w:rsidRPr="00725E15">
        <w:rPr>
          <w:rFonts w:ascii="Times New Roman" w:hAnsi="Times New Roman"/>
          <w:sz w:val="24"/>
          <w:szCs w:val="24"/>
          <w:lang w:val="lv-LV"/>
        </w:rPr>
        <w:t>7</w:t>
      </w:r>
      <w:r w:rsidRPr="00725E15">
        <w:rPr>
          <w:rFonts w:ascii="Times New Roman" w:hAnsi="Times New Roman"/>
          <w:sz w:val="24"/>
          <w:szCs w:val="24"/>
          <w:lang w:val="lv-LV"/>
        </w:rPr>
        <w:t xml:space="preserve">.1.apakšpunktu tikai par to laiku, kurā pastāv nepārvaramas varas apstākļi. Ja šie apstākļi turpinās ilgāk par 2 (diviem) mēnešiem no Līguma </w:t>
      </w:r>
      <w:r w:rsidR="005D0EE9" w:rsidRPr="00725E15">
        <w:rPr>
          <w:rFonts w:ascii="Times New Roman" w:hAnsi="Times New Roman"/>
          <w:sz w:val="24"/>
          <w:szCs w:val="24"/>
          <w:lang w:val="lv-LV"/>
        </w:rPr>
        <w:t>7</w:t>
      </w:r>
      <w:r w:rsidRPr="00725E15">
        <w:rPr>
          <w:rFonts w:ascii="Times New Roman" w:hAnsi="Times New Roman"/>
          <w:sz w:val="24"/>
          <w:szCs w:val="24"/>
          <w:lang w:val="lv-LV"/>
        </w:rPr>
        <w:t>.3.apakšpunktā minētā paziņojuma saņemšanas dienas, katrai Pusei ir tiesības vienpusēji izbeigt Līgumu saistībā ar tā izpildīšanas neiespējamību.</w:t>
      </w:r>
    </w:p>
    <w:p w14:paraId="7623E7FC" w14:textId="6B0929A0" w:rsidR="00926661" w:rsidRPr="0012700D" w:rsidRDefault="0092666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Iestājoties nepārvaramas varas apstākļiem, Līgums var tikt izbeigts nekavējoties, par to Pusēm rakstiski vienojoties.</w:t>
      </w:r>
    </w:p>
    <w:p w14:paraId="5A87B065" w14:textId="77777777" w:rsidR="009B7140" w:rsidRPr="00815EF8" w:rsidRDefault="009B7140" w:rsidP="008A45B5">
      <w:pPr>
        <w:jc w:val="center"/>
        <w:rPr>
          <w:b/>
          <w:szCs w:val="20"/>
          <w:highlight w:val="yellow"/>
        </w:rPr>
      </w:pPr>
    </w:p>
    <w:p w14:paraId="22870AA7" w14:textId="55CD5148" w:rsidR="009B7140" w:rsidRPr="00725E15" w:rsidRDefault="009B7140" w:rsidP="00725E15">
      <w:pPr>
        <w:pStyle w:val="ListParagraph"/>
        <w:numPr>
          <w:ilvl w:val="0"/>
          <w:numId w:val="47"/>
        </w:numPr>
        <w:jc w:val="center"/>
        <w:rPr>
          <w:b/>
          <w:bCs/>
        </w:rPr>
      </w:pPr>
      <w:r w:rsidRPr="00725E15">
        <w:rPr>
          <w:b/>
          <w:bCs/>
          <w:sz w:val="24"/>
        </w:rPr>
        <w:t xml:space="preserve">Citi </w:t>
      </w:r>
      <w:r w:rsidRPr="0012700D">
        <w:rPr>
          <w:b/>
          <w:sz w:val="24"/>
          <w:lang w:val="lv-LV"/>
        </w:rPr>
        <w:t>noteikumi</w:t>
      </w:r>
    </w:p>
    <w:p w14:paraId="31B07B17" w14:textId="77777777" w:rsidR="009B7140" w:rsidRPr="00815EF8" w:rsidRDefault="009B7140" w:rsidP="008A45B5">
      <w:pPr>
        <w:jc w:val="center"/>
        <w:rPr>
          <w:b/>
          <w:szCs w:val="20"/>
          <w:highlight w:val="yellow"/>
        </w:rPr>
      </w:pPr>
    </w:p>
    <w:p w14:paraId="5FB7EB97" w14:textId="77777777" w:rsidR="00E15FA4" w:rsidRPr="00725E15" w:rsidRDefault="00E15FA4"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Parakstīt pavadzīmes un rēķinus un risināt citus organizatoriskos jautājumus, kas saistīti ar Līguma izpildi, ir tiesīgas šādas Pušu pilnvarotās personas:</w:t>
      </w:r>
    </w:p>
    <w:p w14:paraId="6D880BC4" w14:textId="7BCF6A51" w:rsidR="006A31B2" w:rsidRPr="00725E15" w:rsidRDefault="00EC1F21" w:rsidP="00725E15">
      <w:pPr>
        <w:pStyle w:val="Heading2"/>
        <w:keepNext w:val="0"/>
        <w:numPr>
          <w:ilvl w:val="2"/>
          <w:numId w:val="47"/>
        </w:numPr>
        <w:tabs>
          <w:tab w:val="left" w:pos="0"/>
        </w:tabs>
        <w:spacing w:before="60"/>
        <w:jc w:val="both"/>
        <w:rPr>
          <w:bCs/>
          <w:iCs/>
          <w:szCs w:val="24"/>
        </w:rPr>
      </w:pPr>
      <w:r w:rsidRPr="00725E15">
        <w:rPr>
          <w:b w:val="0"/>
          <w:bCs/>
          <w:iCs/>
          <w:sz w:val="24"/>
          <w:szCs w:val="24"/>
        </w:rPr>
        <w:t>no Pasūtītāja puses</w:t>
      </w:r>
      <w:r w:rsidR="006A31B2" w:rsidRPr="00725E15">
        <w:rPr>
          <w:b w:val="0"/>
          <w:bCs/>
          <w:iCs/>
          <w:sz w:val="24"/>
          <w:szCs w:val="24"/>
        </w:rPr>
        <w:t xml:space="preserve"> </w:t>
      </w:r>
      <w:r w:rsidRPr="00725E15">
        <w:rPr>
          <w:b w:val="0"/>
          <w:bCs/>
          <w:iCs/>
          <w:sz w:val="24"/>
          <w:szCs w:val="24"/>
        </w:rPr>
        <w:t xml:space="preserve">– </w:t>
      </w:r>
      <w:r w:rsidR="006A31B2" w:rsidRPr="00725E15">
        <w:rPr>
          <w:b w:val="0"/>
          <w:bCs/>
          <w:iCs/>
          <w:sz w:val="24"/>
          <w:szCs w:val="24"/>
        </w:rPr>
        <w:t>____________________________________________________;</w:t>
      </w:r>
    </w:p>
    <w:p w14:paraId="17385411" w14:textId="5F2E948B" w:rsidR="00EC1F21" w:rsidRPr="00725E15" w:rsidRDefault="006A31B2" w:rsidP="00725E15">
      <w:pPr>
        <w:pStyle w:val="Heading2"/>
        <w:keepNext w:val="0"/>
        <w:numPr>
          <w:ilvl w:val="2"/>
          <w:numId w:val="47"/>
        </w:numPr>
        <w:tabs>
          <w:tab w:val="left" w:pos="0"/>
        </w:tabs>
        <w:spacing w:before="60"/>
        <w:jc w:val="both"/>
        <w:rPr>
          <w:bCs/>
          <w:iCs/>
          <w:szCs w:val="24"/>
        </w:rPr>
      </w:pPr>
      <w:r w:rsidRPr="00725E15">
        <w:rPr>
          <w:b w:val="0"/>
          <w:bCs/>
          <w:iCs/>
          <w:sz w:val="24"/>
          <w:szCs w:val="24"/>
        </w:rPr>
        <w:t xml:space="preserve">no </w:t>
      </w:r>
      <w:r w:rsidR="00EC1F21" w:rsidRPr="00725E15">
        <w:rPr>
          <w:b w:val="0"/>
          <w:bCs/>
          <w:iCs/>
          <w:sz w:val="24"/>
          <w:szCs w:val="24"/>
        </w:rPr>
        <w:t>Izpildītāja puses –</w:t>
      </w:r>
      <w:r w:rsidR="005B447F" w:rsidRPr="00725E15">
        <w:rPr>
          <w:b w:val="0"/>
          <w:bCs/>
          <w:iCs/>
          <w:sz w:val="24"/>
          <w:szCs w:val="24"/>
        </w:rPr>
        <w:t xml:space="preserve"> </w:t>
      </w:r>
      <w:r w:rsidRPr="00725E15">
        <w:rPr>
          <w:b w:val="0"/>
          <w:bCs/>
          <w:iCs/>
          <w:sz w:val="24"/>
          <w:szCs w:val="24"/>
        </w:rPr>
        <w:t>___________________________________________________</w:t>
      </w:r>
      <w:r w:rsidR="00EC1F21" w:rsidRPr="00725E15">
        <w:rPr>
          <w:b w:val="0"/>
          <w:bCs/>
          <w:iCs/>
          <w:sz w:val="24"/>
          <w:szCs w:val="24"/>
        </w:rPr>
        <w:t>.</w:t>
      </w:r>
    </w:p>
    <w:p w14:paraId="66FDDF5F" w14:textId="03280616" w:rsidR="009B7140" w:rsidRPr="00725E15" w:rsidRDefault="009B7140"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Kādam no Līguma noteikumiem zaudējot spēku normatīvo aktu grozījumu gadījumā, Līgums nezaudē spēku tā pārējos punktos, un šajā gadījumā Pušu pienākums ir piemērot Līgumu atbilstoši spēkā esošajiem normatīvajiem aktiem.</w:t>
      </w:r>
    </w:p>
    <w:p w14:paraId="346F3F7E" w14:textId="06F02CBD" w:rsidR="00EC1F21" w:rsidRPr="00725E15" w:rsidRDefault="00E15FA4"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eastAsia="lv-LV"/>
        </w:rPr>
        <w:t xml:space="preserve"> Ja kādai no Pusēm tiek mainīti Līgumā minētie Pušu rekvizīti, tālruņa numuri, elektroniskā pasta adreses,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un atbildīgajām personām un to rekvizītiem. </w:t>
      </w:r>
      <w:r w:rsidR="00EC1F21" w:rsidRPr="00725E15">
        <w:rPr>
          <w:rFonts w:ascii="Times New Roman" w:hAnsi="Times New Roman"/>
          <w:sz w:val="24"/>
          <w:szCs w:val="24"/>
          <w:lang w:val="lv-LV"/>
        </w:rPr>
        <w:t xml:space="preserve"> </w:t>
      </w:r>
      <w:r w:rsidRPr="00725E15">
        <w:rPr>
          <w:rFonts w:ascii="Times New Roman" w:hAnsi="Times New Roman"/>
          <w:sz w:val="24"/>
          <w:szCs w:val="24"/>
          <w:lang w:val="lv-LV" w:eastAsia="lv-LV"/>
        </w:rPr>
        <w:t xml:space="preserve">Šajā </w:t>
      </w:r>
      <w:r w:rsidRPr="00725E15">
        <w:rPr>
          <w:rFonts w:ascii="Times New Roman" w:hAnsi="Times New Roman"/>
          <w:sz w:val="24"/>
          <w:szCs w:val="24"/>
          <w:lang w:val="lv-LV" w:eastAsia="lv-LV"/>
        </w:rPr>
        <w:lastRenderedPageBreak/>
        <w:t>apakšpunktā minētos paziņojumus</w:t>
      </w:r>
      <w:r w:rsidRPr="00E15FA4" w:rsidDel="00E15FA4">
        <w:rPr>
          <w:rFonts w:ascii="Times New Roman" w:hAnsi="Times New Roman"/>
          <w:sz w:val="24"/>
          <w:szCs w:val="24"/>
          <w:lang w:val="lv-LV"/>
        </w:rPr>
        <w:t xml:space="preserve"> </w:t>
      </w:r>
      <w:r w:rsidR="00EC1F21" w:rsidRPr="00725E15">
        <w:rPr>
          <w:rFonts w:ascii="Times New Roman" w:hAnsi="Times New Roman"/>
          <w:sz w:val="24"/>
          <w:szCs w:val="24"/>
          <w:lang w:val="lv-LV"/>
        </w:rPr>
        <w:t>no Pasūtītāja puses ir tiesīgs parakstīt patstāvīgās struktūrvienības vadītājs</w:t>
      </w:r>
      <w:r>
        <w:rPr>
          <w:rFonts w:ascii="Times New Roman" w:hAnsi="Times New Roman"/>
          <w:sz w:val="24"/>
          <w:szCs w:val="24"/>
          <w:lang w:val="lv-LV"/>
        </w:rPr>
        <w:t xml:space="preserve"> vai persona, kura viņu aizvieto</w:t>
      </w:r>
      <w:r w:rsidR="00EC1F21" w:rsidRPr="00725E15">
        <w:rPr>
          <w:rFonts w:ascii="Times New Roman" w:hAnsi="Times New Roman"/>
          <w:sz w:val="24"/>
          <w:szCs w:val="24"/>
          <w:lang w:val="lv-LV"/>
        </w:rPr>
        <w:t>.</w:t>
      </w:r>
    </w:p>
    <w:p w14:paraId="77E4CB99" w14:textId="77777777" w:rsidR="00E15FA4" w:rsidRPr="00725E15" w:rsidRDefault="00E15FA4" w:rsidP="00725E15">
      <w:pPr>
        <w:pStyle w:val="BodyA"/>
        <w:numPr>
          <w:ilvl w:val="1"/>
          <w:numId w:val="47"/>
        </w:numPr>
        <w:spacing w:after="0" w:line="240" w:lineRule="auto"/>
        <w:ind w:left="426" w:hanging="426"/>
        <w:jc w:val="both"/>
        <w:rPr>
          <w:szCs w:val="24"/>
          <w:lang w:val="lv-LV" w:eastAsia="lv-LV"/>
        </w:rPr>
      </w:pPr>
      <w:r w:rsidRPr="00725E15">
        <w:rPr>
          <w:rFonts w:ascii="Times New Roman" w:hAnsi="Times New Roman"/>
          <w:sz w:val="24"/>
          <w:szCs w:val="24"/>
          <w:lang w:val="lv-LV" w:eastAsia="lv-LV"/>
        </w:rPr>
        <w:t xml:space="preserve">Izpildītājs 2 (divu) darba dienu laikā </w:t>
      </w:r>
      <w:proofErr w:type="spellStart"/>
      <w:r w:rsidRPr="00725E15">
        <w:rPr>
          <w:rFonts w:ascii="Times New Roman" w:hAnsi="Times New Roman"/>
          <w:sz w:val="24"/>
          <w:szCs w:val="24"/>
          <w:lang w:val="lv-LV" w:eastAsia="lv-LV"/>
        </w:rPr>
        <w:t>rakstveidā</w:t>
      </w:r>
      <w:proofErr w:type="spellEnd"/>
      <w:r w:rsidRPr="00725E15">
        <w:rPr>
          <w:rFonts w:ascii="Times New Roman" w:hAnsi="Times New Roman"/>
          <w:sz w:val="24"/>
          <w:szCs w:val="24"/>
          <w:lang w:val="lv-LV" w:eastAsia="lv-LV"/>
        </w:rPr>
        <w:t xml:space="preserve"> informē Pasūtītāju:</w:t>
      </w:r>
    </w:p>
    <w:p w14:paraId="1F639A0E" w14:textId="77777777" w:rsidR="00E15FA4" w:rsidRPr="00725E15" w:rsidRDefault="00E15FA4" w:rsidP="00E15FA4">
      <w:pPr>
        <w:pStyle w:val="Heading2"/>
        <w:keepNext w:val="0"/>
        <w:numPr>
          <w:ilvl w:val="2"/>
          <w:numId w:val="47"/>
        </w:numPr>
        <w:tabs>
          <w:tab w:val="left" w:pos="567"/>
        </w:tabs>
        <w:ind w:right="-1"/>
        <w:jc w:val="both"/>
        <w:rPr>
          <w:b w:val="0"/>
          <w:sz w:val="24"/>
          <w:szCs w:val="24"/>
        </w:rPr>
      </w:pPr>
      <w:r w:rsidRPr="00725E15">
        <w:rPr>
          <w:b w:val="0"/>
          <w:sz w:val="24"/>
          <w:szCs w:val="24"/>
        </w:rPr>
        <w:t xml:space="preserve">par tam piemērotajām sankcijām Starptautisko un Latvijas Republikas nacionālo sankciju likuma izpratnē (tai skaitā arī, ja </w:t>
      </w:r>
      <w:r w:rsidRPr="00725E15">
        <w:rPr>
          <w:b w:val="0"/>
          <w:bCs/>
          <w:sz w:val="24"/>
          <w:szCs w:val="24"/>
        </w:rPr>
        <w:t xml:space="preserve">Izpildītāja apakšuzņēmēja un tā dalībnieka dalībniekam, valdes vai padomes loceklim, patiesajam labuma guvējam, </w:t>
      </w:r>
      <w:proofErr w:type="spellStart"/>
      <w:r w:rsidRPr="00725E15">
        <w:rPr>
          <w:b w:val="0"/>
          <w:bCs/>
          <w:sz w:val="24"/>
          <w:szCs w:val="24"/>
        </w:rPr>
        <w:t>pārstāvēttiesīgai</w:t>
      </w:r>
      <w:proofErr w:type="spellEnd"/>
      <w:r w:rsidRPr="00725E15">
        <w:rPr>
          <w:b w:val="0"/>
          <w:bCs/>
          <w:sz w:val="24"/>
          <w:szCs w:val="24"/>
        </w:rPr>
        <w:t xml:space="preserve"> personai vai prokūristam, Izpildītāja dalībniekam, tā dalībniekam, valdes vai padomes loceklim, patiesajam labuma guvējam, </w:t>
      </w:r>
      <w:proofErr w:type="spellStart"/>
      <w:r w:rsidRPr="00725E15">
        <w:rPr>
          <w:b w:val="0"/>
          <w:bCs/>
          <w:sz w:val="24"/>
          <w:szCs w:val="24"/>
        </w:rPr>
        <w:t>pārstāvēttiesīgai</w:t>
      </w:r>
      <w:proofErr w:type="spellEnd"/>
      <w:r w:rsidRPr="00725E15">
        <w:rPr>
          <w:b w:val="0"/>
          <w:bCs/>
          <w:sz w:val="24"/>
          <w:szCs w:val="24"/>
        </w:rPr>
        <w:t xml:space="preserve"> personai vai prokūristam, Izpildītāja</w:t>
      </w:r>
      <w:r w:rsidRPr="00725E15">
        <w:rPr>
          <w:sz w:val="24"/>
          <w:szCs w:val="24"/>
        </w:rPr>
        <w:t xml:space="preserve"> </w:t>
      </w:r>
      <w:r w:rsidRPr="00725E15">
        <w:rPr>
          <w:b w:val="0"/>
          <w:sz w:val="24"/>
          <w:szCs w:val="24"/>
        </w:rPr>
        <w:t xml:space="preserve">dalībniekam, valdes vai padomes loceklim, patiesā labuma guvējam, </w:t>
      </w:r>
      <w:proofErr w:type="spellStart"/>
      <w:r w:rsidRPr="00725E15">
        <w:rPr>
          <w:b w:val="0"/>
          <w:sz w:val="24"/>
          <w:szCs w:val="24"/>
        </w:rPr>
        <w:t>pārstāvēttiesīgajai</w:t>
      </w:r>
      <w:proofErr w:type="spellEnd"/>
      <w:r w:rsidRPr="00725E15">
        <w:rPr>
          <w:b w:val="0"/>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725E15">
        <w:rPr>
          <w:b w:val="0"/>
          <w:sz w:val="24"/>
          <w:szCs w:val="24"/>
        </w:rPr>
        <w:t>pārstāvēttiesīgo</w:t>
      </w:r>
      <w:proofErr w:type="spellEnd"/>
      <w:r w:rsidRPr="00725E15">
        <w:rPr>
          <w:b w:val="0"/>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4B19CD19" w14:textId="77777777" w:rsidR="00E15FA4" w:rsidRPr="00725E15" w:rsidRDefault="00E15FA4" w:rsidP="00E15FA4">
      <w:pPr>
        <w:pStyle w:val="Heading2"/>
        <w:keepNext w:val="0"/>
        <w:numPr>
          <w:ilvl w:val="2"/>
          <w:numId w:val="47"/>
        </w:numPr>
        <w:tabs>
          <w:tab w:val="left" w:pos="567"/>
        </w:tabs>
        <w:ind w:right="-1"/>
        <w:jc w:val="both"/>
        <w:rPr>
          <w:b w:val="0"/>
          <w:sz w:val="24"/>
          <w:szCs w:val="24"/>
        </w:rPr>
      </w:pPr>
      <w:r w:rsidRPr="00725E15">
        <w:rPr>
          <w:b w:val="0"/>
          <w:sz w:val="24"/>
          <w:szCs w:val="24"/>
        </w:rPr>
        <w:t xml:space="preserve">ja mainās Izpildītāja vai apakšuzņēmēja dalībnieki, valdes un padomes locekļi, patiesā labuma guvēji, </w:t>
      </w:r>
      <w:proofErr w:type="spellStart"/>
      <w:r w:rsidRPr="00725E15">
        <w:rPr>
          <w:b w:val="0"/>
          <w:sz w:val="24"/>
          <w:szCs w:val="24"/>
        </w:rPr>
        <w:t>pārstāvēttiesīgās</w:t>
      </w:r>
      <w:proofErr w:type="spellEnd"/>
      <w:r w:rsidRPr="00725E15">
        <w:rPr>
          <w:b w:val="0"/>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725E15">
        <w:rPr>
          <w:b w:val="0"/>
          <w:sz w:val="24"/>
          <w:szCs w:val="24"/>
        </w:rPr>
        <w:t>pārstāvēttiesīgās</w:t>
      </w:r>
      <w:proofErr w:type="spellEnd"/>
      <w:r w:rsidRPr="00725E15">
        <w:rPr>
          <w:b w:val="0"/>
          <w:sz w:val="24"/>
          <w:szCs w:val="24"/>
        </w:rPr>
        <w:t xml:space="preserve"> personas vai prokūristi, ja Izpildītājs ir personālsabiedrība, un informācija par šajā apakšpunktā minētajām personām (tajā skaitā gan Izpildītāja, gan apakšuzņēmēja dalībnieka tā dalībnieka, </w:t>
      </w:r>
      <w:r w:rsidRPr="00725E15">
        <w:rPr>
          <w:b w:val="0"/>
          <w:sz w:val="24"/>
          <w:szCs w:val="24"/>
          <w:shd w:val="clear" w:color="auto" w:fill="FFFFFF"/>
        </w:rPr>
        <w:t>valdes un padomes locekļiem, patiesā labuma guvējiem,</w:t>
      </w:r>
      <w:r w:rsidRPr="00725E15">
        <w:rPr>
          <w:b w:val="0"/>
          <w:sz w:val="24"/>
          <w:szCs w:val="24"/>
        </w:rPr>
        <w:t xml:space="preserve"> </w:t>
      </w:r>
      <w:proofErr w:type="spellStart"/>
      <w:r w:rsidRPr="00725E15">
        <w:rPr>
          <w:b w:val="0"/>
          <w:sz w:val="24"/>
          <w:szCs w:val="24"/>
        </w:rPr>
        <w:t>pārstāvēttiesīgām</w:t>
      </w:r>
      <w:proofErr w:type="spellEnd"/>
      <w:r w:rsidRPr="00725E15">
        <w:rPr>
          <w:b w:val="0"/>
          <w:sz w:val="24"/>
          <w:szCs w:val="24"/>
        </w:rPr>
        <w:t xml:space="preserve"> personām vai prokūristiem</w:t>
      </w:r>
      <w:r w:rsidRPr="00725E15">
        <w:rPr>
          <w:b w:val="0"/>
          <w:sz w:val="24"/>
          <w:szCs w:val="24"/>
          <w:shd w:val="clear" w:color="auto" w:fill="FFFFFF"/>
        </w:rPr>
        <w:t>)</w:t>
      </w:r>
      <w:r w:rsidRPr="00725E15">
        <w:rPr>
          <w:sz w:val="24"/>
          <w:szCs w:val="24"/>
        </w:rPr>
        <w:t xml:space="preserve"> </w:t>
      </w:r>
      <w:r w:rsidRPr="00725E15">
        <w:rPr>
          <w:b w:val="0"/>
          <w:sz w:val="24"/>
          <w:szCs w:val="24"/>
        </w:rPr>
        <w:t xml:space="preserve">Uzņēmumu reģistra atvērto datu vietnē: </w:t>
      </w:r>
      <w:hyperlink r:id="rId13" w:anchor="/data-search" w:history="1">
        <w:r w:rsidRPr="00725E15">
          <w:rPr>
            <w:b w:val="0"/>
            <w:sz w:val="24"/>
            <w:szCs w:val="24"/>
          </w:rPr>
          <w:t>https://info.ur.gov.lv/#/data-search</w:t>
        </w:r>
      </w:hyperlink>
      <w:r w:rsidRPr="00725E15">
        <w:rPr>
          <w:b w:val="0"/>
          <w:sz w:val="24"/>
          <w:szCs w:val="24"/>
        </w:rPr>
        <w:t xml:space="preserve"> nav publicēta;</w:t>
      </w:r>
    </w:p>
    <w:p w14:paraId="473367DA" w14:textId="5F60CF54" w:rsidR="00E15FA4" w:rsidRPr="00725E15" w:rsidRDefault="00E15FA4" w:rsidP="00725E15">
      <w:pPr>
        <w:pStyle w:val="Heading2"/>
        <w:keepNext w:val="0"/>
        <w:numPr>
          <w:ilvl w:val="2"/>
          <w:numId w:val="47"/>
        </w:numPr>
        <w:tabs>
          <w:tab w:val="left" w:pos="567"/>
        </w:tabs>
        <w:ind w:right="-1"/>
        <w:jc w:val="both"/>
        <w:rPr>
          <w:sz w:val="24"/>
          <w:szCs w:val="24"/>
        </w:rPr>
      </w:pPr>
      <w:r w:rsidRPr="00725E15">
        <w:rPr>
          <w:b w:val="0"/>
          <w:sz w:val="24"/>
          <w:szCs w:val="24"/>
        </w:rPr>
        <w:t xml:space="preserve">ja uz Izpildītāju Līguma spēkā esības laikā iestājas kāds no nosacījumiem, kas izriet no Padomes Regulas (ES) Nr. 833/2014 (2014. gada 31. jūlijs) 5.k. panta 1.punktā noteiktā.  </w:t>
      </w:r>
    </w:p>
    <w:p w14:paraId="7F7CA1FE" w14:textId="77777777" w:rsidR="00E15FA4" w:rsidRPr="004D2ABA" w:rsidRDefault="00E15FA4"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eastAsia="lv-LV"/>
        </w:rPr>
        <w:t>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vismaz 1 (vienu) mēnesi iepriekš.</w:t>
      </w:r>
    </w:p>
    <w:p w14:paraId="6A78F1D0" w14:textId="77777777" w:rsidR="00E15FA4" w:rsidRPr="00725E15" w:rsidRDefault="00E15FA4" w:rsidP="00725E15">
      <w:pPr>
        <w:pStyle w:val="BodyA"/>
        <w:numPr>
          <w:ilvl w:val="1"/>
          <w:numId w:val="47"/>
        </w:numPr>
        <w:spacing w:after="0" w:line="240" w:lineRule="auto"/>
        <w:ind w:left="426" w:hanging="426"/>
        <w:jc w:val="both"/>
        <w:rPr>
          <w:sz w:val="24"/>
          <w:lang w:val="lv-LV"/>
        </w:rPr>
      </w:pPr>
      <w:r w:rsidRPr="00725E15">
        <w:rPr>
          <w:rFonts w:ascii="Times New Roman" w:hAnsi="Times New Roman"/>
          <w:sz w:val="24"/>
          <w:szCs w:val="24"/>
          <w:lang w:val="lv-LV" w:eastAsia="lv-LV"/>
        </w:rPr>
        <w:t xml:space="preserve">Izpildītājs apliecina, ka Līguma saistību izpildē neveiks darījumus (neiegādāsies preces vai pakalpojumus) ar tādu fizisku vai juridisku personu, kurai ir piemērotas (tai skaitā tās dalībniekam, valdes vai padomes loceklim, patiesā labuma guvējam, </w:t>
      </w:r>
      <w:proofErr w:type="spellStart"/>
      <w:r w:rsidRPr="00725E15">
        <w:rPr>
          <w:rFonts w:ascii="Times New Roman" w:hAnsi="Times New Roman"/>
          <w:sz w:val="24"/>
          <w:szCs w:val="24"/>
          <w:lang w:val="lv-LV" w:eastAsia="lv-LV"/>
        </w:rPr>
        <w:t>pārstāvēttiesīgai</w:t>
      </w:r>
      <w:proofErr w:type="spellEnd"/>
      <w:r w:rsidRPr="00725E15">
        <w:rPr>
          <w:rFonts w:ascii="Times New Roman" w:hAnsi="Times New Roman"/>
          <w:sz w:val="24"/>
          <w:szCs w:val="24"/>
          <w:lang w:val="lv-LV"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725E15">
        <w:rPr>
          <w:rFonts w:ascii="Times New Roman" w:hAnsi="Times New Roman"/>
          <w:sz w:val="24"/>
          <w:szCs w:val="24"/>
          <w:lang w:val="lv-LV" w:eastAsia="lv-LV"/>
        </w:rPr>
        <w:t>pārstāvēttiesīgai</w:t>
      </w:r>
      <w:proofErr w:type="spellEnd"/>
      <w:r w:rsidRPr="00725E15">
        <w:rPr>
          <w:rFonts w:ascii="Times New Roman" w:hAnsi="Times New Roman"/>
          <w:sz w:val="24"/>
          <w:szCs w:val="24"/>
          <w:lang w:val="lv-LV"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6E8EF28" w14:textId="77777777" w:rsidR="00E15FA4" w:rsidRPr="00725E15" w:rsidRDefault="00E15FA4" w:rsidP="00725E15">
      <w:pPr>
        <w:pStyle w:val="ListParagraph"/>
        <w:jc w:val="both"/>
        <w:rPr>
          <w:sz w:val="24"/>
          <w:lang w:val="lv-LV"/>
        </w:rPr>
      </w:pPr>
    </w:p>
    <w:p w14:paraId="74ED70E2" w14:textId="6F3B8FEE" w:rsidR="009B7140" w:rsidRPr="00725E15" w:rsidRDefault="009B7140" w:rsidP="00725E15">
      <w:pPr>
        <w:pStyle w:val="BodyA"/>
        <w:numPr>
          <w:ilvl w:val="1"/>
          <w:numId w:val="47"/>
        </w:numPr>
        <w:spacing w:after="0" w:line="240" w:lineRule="auto"/>
        <w:ind w:left="426" w:hanging="426"/>
        <w:jc w:val="both"/>
        <w:rPr>
          <w:szCs w:val="24"/>
          <w:lang w:val="lv-LV" w:eastAsia="lv-LV"/>
        </w:rPr>
      </w:pPr>
      <w:r w:rsidRPr="00725E15">
        <w:rPr>
          <w:rFonts w:ascii="Times New Roman" w:hAnsi="Times New Roman"/>
          <w:sz w:val="24"/>
          <w:szCs w:val="24"/>
          <w:lang w:val="lv-LV" w:eastAsia="lv-LV"/>
        </w:rPr>
        <w:t>Strīdus, kas var rasties Līguma izpildes rezultātā vai sakarā ar Līgumu, Puses risina savstarpējo pārrunu ceļā. Ja vienošanās netiek panākta, tad strīd</w:t>
      </w:r>
      <w:r w:rsidR="00245A2F" w:rsidRPr="00725E15">
        <w:rPr>
          <w:rFonts w:ascii="Times New Roman" w:hAnsi="Times New Roman"/>
          <w:sz w:val="24"/>
          <w:szCs w:val="24"/>
          <w:lang w:val="lv-LV" w:eastAsia="lv-LV"/>
        </w:rPr>
        <w:t xml:space="preserve">u </w:t>
      </w:r>
      <w:r w:rsidRPr="00725E15">
        <w:rPr>
          <w:rFonts w:ascii="Times New Roman" w:hAnsi="Times New Roman"/>
          <w:sz w:val="24"/>
          <w:szCs w:val="24"/>
          <w:lang w:val="lv-LV" w:eastAsia="lv-LV"/>
        </w:rPr>
        <w:t>risin</w:t>
      </w:r>
      <w:r w:rsidR="00245A2F" w:rsidRPr="00725E15">
        <w:rPr>
          <w:rFonts w:ascii="Times New Roman" w:hAnsi="Times New Roman"/>
          <w:sz w:val="24"/>
          <w:szCs w:val="24"/>
          <w:lang w:val="lv-LV" w:eastAsia="lv-LV"/>
        </w:rPr>
        <w:t>a</w:t>
      </w:r>
      <w:r w:rsidRPr="00725E15">
        <w:rPr>
          <w:rFonts w:ascii="Times New Roman" w:hAnsi="Times New Roman"/>
          <w:sz w:val="24"/>
          <w:szCs w:val="24"/>
          <w:lang w:val="lv-LV" w:eastAsia="lv-LV"/>
        </w:rPr>
        <w:t xml:space="preserve"> tiesā Latvijas Republikas normatīvajos aktos noteiktajā kārtībā.</w:t>
      </w:r>
    </w:p>
    <w:p w14:paraId="54108191" w14:textId="5B0D871C" w:rsidR="00EC1F21" w:rsidRPr="00725E15" w:rsidRDefault="00EC1F2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Visa Pušu savstarpējā sarakste Līguma priekšmeta sakarā, kā elektroniskā, tā izdrukas (papīra) formā nepieciešamības gadījuma var kalpot par pierādījumiem.</w:t>
      </w:r>
      <w:r w:rsidR="00FA6EF3" w:rsidRPr="00725E15">
        <w:rPr>
          <w:rFonts w:ascii="Times New Roman" w:hAnsi="Times New Roman"/>
          <w:sz w:val="24"/>
          <w:szCs w:val="24"/>
          <w:lang w:val="lv-LV"/>
        </w:rPr>
        <w:t xml:space="preserve"> Atbildot </w:t>
      </w:r>
      <w:r w:rsidR="00FA6EF3" w:rsidRPr="00725E15">
        <w:rPr>
          <w:rFonts w:ascii="Times New Roman" w:hAnsi="Times New Roman"/>
          <w:sz w:val="24"/>
          <w:szCs w:val="24"/>
          <w:lang w:val="lv-LV"/>
        </w:rPr>
        <w:lastRenderedPageBreak/>
        <w:t>elektroniski uz otras Puses e-pastu, tiek lietota izvēlne “</w:t>
      </w:r>
      <w:r w:rsidR="00455B90" w:rsidRPr="00725E15">
        <w:rPr>
          <w:rFonts w:ascii="Times New Roman" w:hAnsi="Times New Roman"/>
          <w:sz w:val="24"/>
          <w:szCs w:val="24"/>
          <w:lang w:val="lv-LV"/>
        </w:rPr>
        <w:t>FO</w:t>
      </w:r>
      <w:r w:rsidR="00FA6EF3" w:rsidRPr="00725E15">
        <w:rPr>
          <w:rFonts w:ascii="Times New Roman" w:hAnsi="Times New Roman"/>
          <w:sz w:val="24"/>
          <w:szCs w:val="24"/>
          <w:lang w:val="lv-LV"/>
        </w:rPr>
        <w:t>R</w:t>
      </w:r>
      <w:r w:rsidR="00455B90" w:rsidRPr="00725E15">
        <w:rPr>
          <w:rFonts w:ascii="Times New Roman" w:hAnsi="Times New Roman"/>
          <w:sz w:val="24"/>
          <w:szCs w:val="24"/>
          <w:lang w:val="lv-LV"/>
        </w:rPr>
        <w:t>WARD</w:t>
      </w:r>
      <w:r w:rsidR="00FA6EF3" w:rsidRPr="00725E15">
        <w:rPr>
          <w:rFonts w:ascii="Times New Roman" w:hAnsi="Times New Roman"/>
          <w:sz w:val="24"/>
          <w:szCs w:val="24"/>
          <w:lang w:val="lv-LV"/>
        </w:rPr>
        <w:t>”, atbildē saglabājot saņemto oriģinālo tekstu.</w:t>
      </w:r>
    </w:p>
    <w:p w14:paraId="18476E12" w14:textId="31051B82" w:rsidR="00EC1F21" w:rsidRPr="00725E15" w:rsidRDefault="00EC1F21"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Par Līguma grozījumiem un papildinājumiem Puses vienojas rakstiski, izņemot Līguma 8.3.apakšpunktā minēt</w:t>
      </w:r>
      <w:r w:rsidR="00245A2F" w:rsidRPr="00725E15">
        <w:rPr>
          <w:rFonts w:ascii="Times New Roman" w:hAnsi="Times New Roman"/>
          <w:sz w:val="24"/>
          <w:szCs w:val="24"/>
          <w:lang w:val="lv-LV"/>
        </w:rPr>
        <w:t>ajos</w:t>
      </w:r>
      <w:r w:rsidRPr="00725E15">
        <w:rPr>
          <w:rFonts w:ascii="Times New Roman" w:hAnsi="Times New Roman"/>
          <w:sz w:val="24"/>
          <w:szCs w:val="24"/>
          <w:lang w:val="lv-LV"/>
        </w:rPr>
        <w:t xml:space="preserve"> informācijas nomaiņas gadījumos. Rakstiskās vienošanās pievienojamas Līgumam, un tās kļūst par Līguma neatņemamām sastāvdaļām.</w:t>
      </w:r>
    </w:p>
    <w:p w14:paraId="07566C94" w14:textId="2BFD1801" w:rsidR="00F30253" w:rsidRPr="00725E15" w:rsidRDefault="00F30253"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Neviena no Pusēm nedrīkst nodot savas tiesības, kas saistītas ar Līgumu un izriet no tā, trešajai personai bez otras Puses rakstiskas piekrišanas.</w:t>
      </w:r>
    </w:p>
    <w:p w14:paraId="19901A8C" w14:textId="269CD2D4" w:rsidR="009B7140" w:rsidRPr="00725E15" w:rsidRDefault="00FE4439" w:rsidP="00725E15">
      <w:pPr>
        <w:pStyle w:val="BodyA"/>
        <w:numPr>
          <w:ilvl w:val="1"/>
          <w:numId w:val="47"/>
        </w:numPr>
        <w:spacing w:after="0" w:line="240" w:lineRule="auto"/>
        <w:ind w:left="426" w:hanging="426"/>
        <w:jc w:val="both"/>
        <w:rPr>
          <w:szCs w:val="24"/>
          <w:lang w:val="lv-LV"/>
        </w:rPr>
      </w:pPr>
      <w:r w:rsidRPr="00725E15">
        <w:rPr>
          <w:rFonts w:ascii="Times New Roman" w:hAnsi="Times New Roman"/>
          <w:sz w:val="24"/>
          <w:szCs w:val="24"/>
          <w:lang w:val="lv-LV"/>
        </w:rPr>
        <w:t>Līguma 8.1.apakšpunktā noteiktajām p</w:t>
      </w:r>
      <w:r w:rsidR="009B7140" w:rsidRPr="00725E15">
        <w:rPr>
          <w:rFonts w:ascii="Times New Roman" w:hAnsi="Times New Roman"/>
          <w:sz w:val="24"/>
          <w:szCs w:val="24"/>
          <w:lang w:val="lv-LV"/>
        </w:rPr>
        <w:t>ilnvarotajām personām nav tiesības izdarīt labojumus vai grozījumus Līgumā un tā pielikumos.</w:t>
      </w:r>
    </w:p>
    <w:p w14:paraId="11644A93" w14:textId="5AFA252B" w:rsidR="00440B23" w:rsidRPr="00725E15" w:rsidRDefault="009B7140" w:rsidP="00725E15">
      <w:pPr>
        <w:pStyle w:val="BodyA"/>
        <w:numPr>
          <w:ilvl w:val="1"/>
          <w:numId w:val="47"/>
        </w:numPr>
        <w:spacing w:after="0" w:line="240" w:lineRule="auto"/>
        <w:ind w:left="426" w:hanging="426"/>
        <w:jc w:val="both"/>
        <w:rPr>
          <w:szCs w:val="24"/>
        </w:rPr>
      </w:pPr>
      <w:r w:rsidRPr="00725E15">
        <w:rPr>
          <w:rFonts w:ascii="Times New Roman" w:hAnsi="Times New Roman"/>
          <w:sz w:val="24"/>
          <w:szCs w:val="24"/>
          <w:lang w:val="lv-LV"/>
        </w:rPr>
        <w:t xml:space="preserve">Līgums sastādīts latviešu valodā </w:t>
      </w:r>
      <w:r w:rsidR="00440B23" w:rsidRPr="00725E15">
        <w:rPr>
          <w:rFonts w:ascii="Times New Roman" w:hAnsi="Times New Roman"/>
          <w:sz w:val="24"/>
          <w:szCs w:val="24"/>
          <w:lang w:val="lv-LV"/>
        </w:rPr>
        <w:t xml:space="preserve">elektroniska dokumenta veidā </w:t>
      </w:r>
      <w:r w:rsidRPr="00725E15">
        <w:rPr>
          <w:rFonts w:ascii="Times New Roman" w:hAnsi="Times New Roman"/>
          <w:sz w:val="24"/>
          <w:szCs w:val="24"/>
          <w:lang w:val="lv-LV"/>
        </w:rPr>
        <w:t xml:space="preserve">uz </w:t>
      </w:r>
      <w:r w:rsidR="006A31B2" w:rsidRPr="00725E15">
        <w:rPr>
          <w:rFonts w:ascii="Times New Roman" w:hAnsi="Times New Roman"/>
          <w:sz w:val="24"/>
          <w:szCs w:val="24"/>
          <w:lang w:val="lv-LV"/>
        </w:rPr>
        <w:t>___</w:t>
      </w:r>
      <w:r w:rsidRPr="00725E15">
        <w:rPr>
          <w:rFonts w:ascii="Times New Roman" w:hAnsi="Times New Roman"/>
          <w:sz w:val="24"/>
          <w:szCs w:val="24"/>
          <w:lang w:val="lv-LV"/>
        </w:rPr>
        <w:t xml:space="preserve"> (</w:t>
      </w:r>
      <w:r w:rsidR="006A31B2" w:rsidRPr="00725E15">
        <w:rPr>
          <w:rFonts w:ascii="Times New Roman" w:hAnsi="Times New Roman"/>
          <w:sz w:val="24"/>
          <w:szCs w:val="24"/>
          <w:lang w:val="lv-LV"/>
        </w:rPr>
        <w:t>____</w:t>
      </w:r>
      <w:r w:rsidRPr="00725E15">
        <w:rPr>
          <w:rFonts w:ascii="Times New Roman" w:hAnsi="Times New Roman"/>
          <w:sz w:val="24"/>
          <w:szCs w:val="24"/>
          <w:lang w:val="lv-LV"/>
        </w:rPr>
        <w:t>) lap</w:t>
      </w:r>
      <w:r w:rsidR="006A31B2" w:rsidRPr="00725E15">
        <w:rPr>
          <w:rFonts w:ascii="Times New Roman" w:hAnsi="Times New Roman"/>
          <w:sz w:val="24"/>
          <w:szCs w:val="24"/>
          <w:lang w:val="lv-LV"/>
        </w:rPr>
        <w:t>as pus___</w:t>
      </w:r>
      <w:r w:rsidRPr="00725E15">
        <w:rPr>
          <w:rFonts w:ascii="Times New Roman" w:hAnsi="Times New Roman"/>
          <w:sz w:val="24"/>
          <w:szCs w:val="24"/>
          <w:lang w:val="lv-LV"/>
        </w:rPr>
        <w:t xml:space="preserve">, tā </w:t>
      </w:r>
      <w:r w:rsidR="005108A9" w:rsidRPr="00725E15">
        <w:rPr>
          <w:rFonts w:ascii="Times New Roman" w:hAnsi="Times New Roman"/>
          <w:sz w:val="24"/>
          <w:szCs w:val="24"/>
          <w:lang w:val="lv-LV"/>
        </w:rPr>
        <w:t>1.</w:t>
      </w:r>
      <w:r w:rsidRPr="00725E15">
        <w:rPr>
          <w:rFonts w:ascii="Times New Roman" w:hAnsi="Times New Roman"/>
          <w:sz w:val="24"/>
          <w:szCs w:val="24"/>
          <w:lang w:val="lv-LV"/>
        </w:rPr>
        <w:t xml:space="preserve">pielikums uz </w:t>
      </w:r>
      <w:r w:rsidR="006A31B2" w:rsidRPr="00725E15">
        <w:rPr>
          <w:rFonts w:ascii="Times New Roman" w:hAnsi="Times New Roman"/>
          <w:sz w:val="24"/>
          <w:szCs w:val="24"/>
          <w:lang w:val="lv-LV"/>
        </w:rPr>
        <w:t>___ (_____</w:t>
      </w:r>
      <w:r w:rsidRPr="00725E15">
        <w:rPr>
          <w:rFonts w:ascii="Times New Roman" w:hAnsi="Times New Roman"/>
          <w:sz w:val="24"/>
          <w:szCs w:val="24"/>
          <w:lang w:val="lv-LV"/>
        </w:rPr>
        <w:t>) lap</w:t>
      </w:r>
      <w:r w:rsidR="006A31B2" w:rsidRPr="00725E15">
        <w:rPr>
          <w:rFonts w:ascii="Times New Roman" w:hAnsi="Times New Roman"/>
          <w:sz w:val="24"/>
          <w:szCs w:val="24"/>
          <w:lang w:val="lv-LV"/>
        </w:rPr>
        <w:t>as pus_____</w:t>
      </w:r>
      <w:r w:rsidRPr="00725E15">
        <w:rPr>
          <w:rFonts w:ascii="Times New Roman" w:hAnsi="Times New Roman"/>
          <w:sz w:val="24"/>
          <w:szCs w:val="24"/>
          <w:lang w:val="lv-LV"/>
        </w:rPr>
        <w:t xml:space="preserve">. </w:t>
      </w:r>
      <w:r w:rsidR="00440B23" w:rsidRPr="00725E15">
        <w:rPr>
          <w:rFonts w:ascii="Times New Roman" w:hAnsi="Times New Roman"/>
          <w:sz w:val="24"/>
          <w:szCs w:val="24"/>
          <w:lang w:val="lv-LV"/>
        </w:rPr>
        <w:t>Līgums ir parakstīts ar drošu elektronisko parakstu.</w:t>
      </w:r>
    </w:p>
    <w:p w14:paraId="485729DA" w14:textId="3EDB5D61" w:rsidR="009B7140" w:rsidRPr="00815EF8" w:rsidRDefault="009B7140" w:rsidP="008A45B5">
      <w:pPr>
        <w:jc w:val="both"/>
        <w:rPr>
          <w:szCs w:val="20"/>
          <w:highlight w:val="yellow"/>
        </w:rPr>
      </w:pPr>
    </w:p>
    <w:p w14:paraId="52ED647D" w14:textId="77777777" w:rsidR="009B7140" w:rsidRPr="00725E15" w:rsidRDefault="009B7140" w:rsidP="008A45B5">
      <w:pPr>
        <w:jc w:val="center"/>
        <w:rPr>
          <w:b/>
          <w:szCs w:val="20"/>
        </w:rPr>
      </w:pPr>
    </w:p>
    <w:p w14:paraId="7834F682" w14:textId="77777777" w:rsidR="009B7140" w:rsidRPr="00725E15" w:rsidRDefault="00F30253" w:rsidP="008A45B5">
      <w:pPr>
        <w:jc w:val="center"/>
        <w:rPr>
          <w:b/>
          <w:szCs w:val="20"/>
        </w:rPr>
      </w:pPr>
      <w:r w:rsidRPr="00725E15">
        <w:rPr>
          <w:b/>
          <w:szCs w:val="20"/>
        </w:rPr>
        <w:t>9</w:t>
      </w:r>
      <w:r w:rsidR="009B7140" w:rsidRPr="00725E15">
        <w:rPr>
          <w:b/>
          <w:szCs w:val="20"/>
        </w:rPr>
        <w:t>. Pušu rekvizīti</w:t>
      </w:r>
    </w:p>
    <w:p w14:paraId="22E1D709" w14:textId="77777777" w:rsidR="009B7140" w:rsidRPr="00725E15" w:rsidRDefault="009B7140" w:rsidP="008A45B5">
      <w:pPr>
        <w:jc w:val="center"/>
        <w:rPr>
          <w:b/>
          <w:szCs w:val="20"/>
        </w:rPr>
      </w:pPr>
    </w:p>
    <w:tbl>
      <w:tblPr>
        <w:tblW w:w="9420" w:type="dxa"/>
        <w:tblLayout w:type="fixed"/>
        <w:tblLook w:val="01E0" w:firstRow="1" w:lastRow="1" w:firstColumn="1" w:lastColumn="1" w:noHBand="0" w:noVBand="0"/>
      </w:tblPr>
      <w:tblGrid>
        <w:gridCol w:w="4079"/>
        <w:gridCol w:w="5341"/>
      </w:tblGrid>
      <w:tr w:rsidR="009B7140" w:rsidRPr="000D70E2" w14:paraId="3289C8D0" w14:textId="77777777" w:rsidTr="008A45B5">
        <w:tc>
          <w:tcPr>
            <w:tcW w:w="4077" w:type="dxa"/>
          </w:tcPr>
          <w:p w14:paraId="4D0326D8" w14:textId="77777777" w:rsidR="009B7140" w:rsidRPr="00725E15" w:rsidRDefault="009B7140" w:rsidP="008A45B5">
            <w:pPr>
              <w:ind w:right="-1234"/>
              <w:jc w:val="both"/>
              <w:rPr>
                <w:b/>
                <w:szCs w:val="24"/>
              </w:rPr>
            </w:pPr>
            <w:r w:rsidRPr="00725E15">
              <w:rPr>
                <w:b/>
                <w:szCs w:val="20"/>
              </w:rPr>
              <w:t>Pasūtītājs:</w:t>
            </w:r>
            <w:r w:rsidRPr="00725E15">
              <w:rPr>
                <w:b/>
                <w:szCs w:val="20"/>
              </w:rPr>
              <w:tab/>
            </w:r>
          </w:p>
          <w:p w14:paraId="0CF61D9D" w14:textId="77777777" w:rsidR="009B7140" w:rsidRPr="00725E15" w:rsidRDefault="009B7140" w:rsidP="008A45B5">
            <w:pPr>
              <w:ind w:right="-1234"/>
              <w:jc w:val="both"/>
              <w:rPr>
                <w:b/>
                <w:szCs w:val="20"/>
              </w:rPr>
            </w:pPr>
            <w:r w:rsidRPr="00725E15">
              <w:rPr>
                <w:b/>
                <w:szCs w:val="20"/>
              </w:rPr>
              <w:t>Valsts ieņēmumu dienests</w:t>
            </w:r>
          </w:p>
          <w:p w14:paraId="58DACE26" w14:textId="77777777" w:rsidR="009B7140" w:rsidRPr="00725E15" w:rsidRDefault="009B7140" w:rsidP="008A45B5">
            <w:pPr>
              <w:ind w:right="-1234"/>
              <w:jc w:val="both"/>
              <w:rPr>
                <w:szCs w:val="20"/>
              </w:rPr>
            </w:pPr>
            <w:r w:rsidRPr="00725E15">
              <w:rPr>
                <w:szCs w:val="20"/>
              </w:rPr>
              <w:t>Talejas iela 1, Rīga, LV-1978</w:t>
            </w:r>
          </w:p>
          <w:p w14:paraId="5D2377E5" w14:textId="4970C0CE" w:rsidR="009B7140" w:rsidRDefault="00E15FA4" w:rsidP="008A45B5">
            <w:pPr>
              <w:ind w:right="-1234"/>
              <w:jc w:val="both"/>
              <w:rPr>
                <w:szCs w:val="20"/>
              </w:rPr>
            </w:pPr>
            <w:r>
              <w:rPr>
                <w:szCs w:val="20"/>
              </w:rPr>
              <w:t xml:space="preserve">Vienotais </w:t>
            </w:r>
            <w:proofErr w:type="spellStart"/>
            <w:r>
              <w:rPr>
                <w:szCs w:val="20"/>
              </w:rPr>
              <w:t>r</w:t>
            </w:r>
            <w:r w:rsidR="009B7140" w:rsidRPr="00725E15">
              <w:rPr>
                <w:szCs w:val="20"/>
              </w:rPr>
              <w:t>eģ</w:t>
            </w:r>
            <w:proofErr w:type="spellEnd"/>
            <w:r w:rsidR="009B7140" w:rsidRPr="00725E15">
              <w:rPr>
                <w:szCs w:val="20"/>
              </w:rPr>
              <w:t>. Nr.</w:t>
            </w:r>
            <w:r w:rsidR="00C95731" w:rsidRPr="00725E15">
              <w:rPr>
                <w:szCs w:val="20"/>
              </w:rPr>
              <w:t>:</w:t>
            </w:r>
            <w:r w:rsidR="009B7140" w:rsidRPr="00725E15">
              <w:rPr>
                <w:szCs w:val="20"/>
              </w:rPr>
              <w:t xml:space="preserve"> 90000069281</w:t>
            </w:r>
          </w:p>
          <w:p w14:paraId="11219718" w14:textId="17C40F5E" w:rsidR="00E15FA4" w:rsidRPr="00725E15" w:rsidRDefault="00E15FA4" w:rsidP="008A45B5">
            <w:pPr>
              <w:ind w:right="-1234"/>
              <w:jc w:val="both"/>
              <w:rPr>
                <w:szCs w:val="20"/>
              </w:rPr>
            </w:pPr>
            <w:r>
              <w:rPr>
                <w:szCs w:val="20"/>
              </w:rPr>
              <w:t xml:space="preserve">PVN </w:t>
            </w:r>
            <w:proofErr w:type="spellStart"/>
            <w:r>
              <w:rPr>
                <w:szCs w:val="20"/>
              </w:rPr>
              <w:t>reģ.Nr</w:t>
            </w:r>
            <w:proofErr w:type="spellEnd"/>
            <w:r>
              <w:rPr>
                <w:szCs w:val="20"/>
              </w:rPr>
              <w:t xml:space="preserve">.: </w:t>
            </w:r>
            <w:r>
              <w:rPr>
                <w:rFonts w:eastAsia="Times New Roman"/>
                <w:snapToGrid w:val="0"/>
                <w:szCs w:val="24"/>
              </w:rPr>
              <w:t>LV</w:t>
            </w:r>
            <w:r w:rsidRPr="00A15460">
              <w:rPr>
                <w:rFonts w:eastAsia="Times New Roman"/>
                <w:snapToGrid w:val="0"/>
                <w:szCs w:val="24"/>
              </w:rPr>
              <w:t>90000069281</w:t>
            </w:r>
          </w:p>
          <w:p w14:paraId="34BB8234" w14:textId="1E28FBCD" w:rsidR="00DC315A" w:rsidRDefault="00DC315A" w:rsidP="008A45B5">
            <w:pPr>
              <w:ind w:right="-1234"/>
              <w:jc w:val="both"/>
              <w:rPr>
                <w:szCs w:val="20"/>
              </w:rPr>
            </w:pPr>
            <w:r w:rsidRPr="00725E15">
              <w:rPr>
                <w:szCs w:val="20"/>
              </w:rPr>
              <w:t xml:space="preserve">e-pasts: </w:t>
            </w:r>
            <w:hyperlink r:id="rId14" w:history="1">
              <w:r w:rsidR="00E15FA4" w:rsidRPr="00725E15">
                <w:rPr>
                  <w:rStyle w:val="Hyperlink"/>
                </w:rPr>
                <w:t>vid@vid.gov.lv</w:t>
              </w:r>
            </w:hyperlink>
          </w:p>
          <w:p w14:paraId="5ED9BBEC" w14:textId="738FFDC5" w:rsidR="00E15FA4" w:rsidRPr="004D7EB3" w:rsidRDefault="00E15FA4" w:rsidP="00E15FA4">
            <w:pPr>
              <w:spacing w:line="259" w:lineRule="auto"/>
              <w:outlineLvl w:val="0"/>
              <w:rPr>
                <w:szCs w:val="24"/>
                <w:lang w:eastAsia="x-none"/>
              </w:rPr>
            </w:pPr>
            <w:proofErr w:type="spellStart"/>
            <w:r>
              <w:rPr>
                <w:szCs w:val="24"/>
                <w:lang w:eastAsia="x-none"/>
              </w:rPr>
              <w:t>e</w:t>
            </w:r>
            <w:r w:rsidRPr="004D7EB3">
              <w:rPr>
                <w:szCs w:val="24"/>
                <w:lang w:eastAsia="x-none"/>
              </w:rPr>
              <w:t>Adrese</w:t>
            </w:r>
            <w:proofErr w:type="spellEnd"/>
            <w:r w:rsidRPr="004D7EB3">
              <w:rPr>
                <w:szCs w:val="24"/>
                <w:lang w:eastAsia="x-none"/>
              </w:rPr>
              <w:t xml:space="preserve">: </w:t>
            </w:r>
            <w:r w:rsidRPr="004D7EB3">
              <w:rPr>
                <w:color w:val="212529"/>
                <w:shd w:val="clear" w:color="auto" w:fill="FFFFFF"/>
              </w:rPr>
              <w:t>_DEFAULT@90000069281</w:t>
            </w:r>
          </w:p>
          <w:p w14:paraId="38608CC6" w14:textId="77777777" w:rsidR="00E15FA4" w:rsidRPr="00725E15" w:rsidRDefault="00E15FA4" w:rsidP="008A45B5">
            <w:pPr>
              <w:ind w:right="-1234"/>
              <w:jc w:val="both"/>
              <w:rPr>
                <w:szCs w:val="20"/>
              </w:rPr>
            </w:pPr>
          </w:p>
          <w:p w14:paraId="187EE1F4" w14:textId="77777777" w:rsidR="009B7140" w:rsidRPr="00725E15" w:rsidRDefault="009B7140" w:rsidP="00DC315A">
            <w:pPr>
              <w:spacing w:before="120"/>
              <w:ind w:right="-1236"/>
              <w:jc w:val="both"/>
              <w:rPr>
                <w:szCs w:val="20"/>
              </w:rPr>
            </w:pPr>
            <w:r w:rsidRPr="00725E15">
              <w:rPr>
                <w:szCs w:val="20"/>
              </w:rPr>
              <w:t>Norēķinu rekvizīti:</w:t>
            </w:r>
          </w:p>
          <w:p w14:paraId="56AF180B" w14:textId="77777777" w:rsidR="009B7140" w:rsidRPr="00725E15" w:rsidRDefault="009B7140" w:rsidP="008A45B5">
            <w:pPr>
              <w:ind w:right="-1234"/>
              <w:jc w:val="both"/>
              <w:rPr>
                <w:szCs w:val="20"/>
              </w:rPr>
            </w:pPr>
            <w:r w:rsidRPr="00725E15">
              <w:rPr>
                <w:szCs w:val="20"/>
              </w:rPr>
              <w:t>Valsts kase, TRELLV22</w:t>
            </w:r>
          </w:p>
          <w:p w14:paraId="163A4600" w14:textId="77777777" w:rsidR="009B7140" w:rsidRPr="00725E15" w:rsidRDefault="009B7140" w:rsidP="008A45B5">
            <w:pPr>
              <w:ind w:right="-1234"/>
              <w:jc w:val="both"/>
              <w:rPr>
                <w:szCs w:val="20"/>
              </w:rPr>
            </w:pPr>
            <w:r w:rsidRPr="00725E15">
              <w:rPr>
                <w:szCs w:val="20"/>
              </w:rPr>
              <w:t>Konts Nr. LV26TREL2130056037000</w:t>
            </w:r>
          </w:p>
          <w:p w14:paraId="6F363370" w14:textId="738DAD67" w:rsidR="009B7140" w:rsidRPr="00725E15" w:rsidRDefault="009B7140" w:rsidP="008A45B5">
            <w:pPr>
              <w:ind w:right="-1234"/>
              <w:jc w:val="both"/>
              <w:rPr>
                <w:szCs w:val="20"/>
              </w:rPr>
            </w:pPr>
            <w:r w:rsidRPr="00725E15">
              <w:rPr>
                <w:szCs w:val="20"/>
              </w:rPr>
              <w:t>Tālr</w:t>
            </w:r>
            <w:r w:rsidRPr="00725E15">
              <w:rPr>
                <w:sz w:val="16"/>
                <w:szCs w:val="20"/>
              </w:rPr>
              <w:t>.</w:t>
            </w:r>
            <w:r w:rsidR="00C95731" w:rsidRPr="00725E15">
              <w:rPr>
                <w:sz w:val="16"/>
                <w:szCs w:val="20"/>
              </w:rPr>
              <w:t>:</w:t>
            </w:r>
            <w:r w:rsidRPr="00725E15">
              <w:rPr>
                <w:sz w:val="16"/>
                <w:szCs w:val="20"/>
              </w:rPr>
              <w:t xml:space="preserve"> </w:t>
            </w:r>
            <w:r w:rsidR="00C95731" w:rsidRPr="00725E15">
              <w:rPr>
                <w:szCs w:val="20"/>
              </w:rPr>
              <w:t>67122689</w:t>
            </w:r>
          </w:p>
          <w:p w14:paraId="57C5D98A" w14:textId="77777777" w:rsidR="009B7140" w:rsidRPr="00725E15" w:rsidRDefault="009B7140" w:rsidP="008A45B5">
            <w:pPr>
              <w:ind w:right="-1234"/>
              <w:jc w:val="both"/>
              <w:rPr>
                <w:szCs w:val="20"/>
              </w:rPr>
            </w:pPr>
          </w:p>
          <w:p w14:paraId="5C3771CD" w14:textId="77777777" w:rsidR="00AA6C22" w:rsidRPr="00725E15" w:rsidRDefault="00DC315A" w:rsidP="00AA6C22">
            <w:pPr>
              <w:ind w:right="-1234"/>
              <w:jc w:val="both"/>
              <w:rPr>
                <w:szCs w:val="20"/>
              </w:rPr>
            </w:pPr>
            <w:r w:rsidRPr="00725E15">
              <w:rPr>
                <w:szCs w:val="20"/>
              </w:rPr>
              <w:t>ģ</w:t>
            </w:r>
            <w:r w:rsidR="009B7140" w:rsidRPr="00725E15">
              <w:rPr>
                <w:szCs w:val="20"/>
              </w:rPr>
              <w:t>enerāldirektor_</w:t>
            </w:r>
            <w:r w:rsidR="00AA6C22" w:rsidRPr="00725E15">
              <w:rPr>
                <w:szCs w:val="20"/>
              </w:rPr>
              <w:t xml:space="preserve"> _____________</w:t>
            </w:r>
            <w:r w:rsidR="009B7140" w:rsidRPr="00725E15">
              <w:rPr>
                <w:szCs w:val="20"/>
              </w:rPr>
              <w:t xml:space="preserve">    </w:t>
            </w:r>
          </w:p>
          <w:p w14:paraId="5615AA2D" w14:textId="77777777" w:rsidR="009B7140" w:rsidRPr="00725E15" w:rsidRDefault="009B7140" w:rsidP="008A45B5">
            <w:pPr>
              <w:ind w:left="284" w:right="-1234"/>
              <w:jc w:val="both"/>
              <w:rPr>
                <w:szCs w:val="24"/>
              </w:rPr>
            </w:pPr>
            <w:r w:rsidRPr="00725E15">
              <w:rPr>
                <w:szCs w:val="20"/>
              </w:rPr>
              <w:t xml:space="preserve">     </w:t>
            </w:r>
          </w:p>
        </w:tc>
        <w:tc>
          <w:tcPr>
            <w:tcW w:w="5339" w:type="dxa"/>
          </w:tcPr>
          <w:p w14:paraId="182E5EFC" w14:textId="77777777" w:rsidR="009B7140" w:rsidRPr="00725E15" w:rsidRDefault="00F30253" w:rsidP="008A45B5">
            <w:pPr>
              <w:ind w:right="-1234"/>
              <w:jc w:val="both"/>
              <w:rPr>
                <w:b/>
                <w:szCs w:val="24"/>
              </w:rPr>
            </w:pPr>
            <w:r w:rsidRPr="00725E15">
              <w:rPr>
                <w:b/>
                <w:szCs w:val="20"/>
              </w:rPr>
              <w:t>Izpildītājs</w:t>
            </w:r>
            <w:r w:rsidR="009B7140" w:rsidRPr="00725E15">
              <w:rPr>
                <w:b/>
                <w:szCs w:val="20"/>
              </w:rPr>
              <w:t>:</w:t>
            </w:r>
          </w:p>
          <w:p w14:paraId="45FEACD5" w14:textId="77777777" w:rsidR="009B7140" w:rsidRPr="00725E15" w:rsidRDefault="009B7140" w:rsidP="008A45B5">
            <w:pPr>
              <w:ind w:right="-1234"/>
              <w:jc w:val="both"/>
              <w:rPr>
                <w:b/>
                <w:szCs w:val="20"/>
              </w:rPr>
            </w:pPr>
          </w:p>
          <w:p w14:paraId="56394590" w14:textId="77777777" w:rsidR="009B7140" w:rsidRPr="00725E15" w:rsidRDefault="009B7140" w:rsidP="008A45B5">
            <w:pPr>
              <w:ind w:right="-1234"/>
              <w:jc w:val="both"/>
              <w:rPr>
                <w:szCs w:val="20"/>
              </w:rPr>
            </w:pPr>
          </w:p>
          <w:p w14:paraId="6E2E8B83" w14:textId="05A1850B" w:rsidR="009B7140" w:rsidRDefault="00E15FA4" w:rsidP="008A45B5">
            <w:pPr>
              <w:ind w:right="-1234"/>
              <w:jc w:val="both"/>
              <w:rPr>
                <w:szCs w:val="20"/>
              </w:rPr>
            </w:pPr>
            <w:r>
              <w:rPr>
                <w:szCs w:val="20"/>
              </w:rPr>
              <w:t xml:space="preserve">Vienotais </w:t>
            </w:r>
            <w:proofErr w:type="spellStart"/>
            <w:r>
              <w:rPr>
                <w:szCs w:val="20"/>
              </w:rPr>
              <w:t>r</w:t>
            </w:r>
            <w:r w:rsidR="009B7140" w:rsidRPr="00725E15">
              <w:rPr>
                <w:szCs w:val="20"/>
              </w:rPr>
              <w:t>eģ</w:t>
            </w:r>
            <w:proofErr w:type="spellEnd"/>
            <w:r w:rsidR="009B7140" w:rsidRPr="00725E15">
              <w:rPr>
                <w:szCs w:val="20"/>
              </w:rPr>
              <w:t xml:space="preserve">. Nr. </w:t>
            </w:r>
          </w:p>
          <w:p w14:paraId="019F0AF0" w14:textId="2764F92E" w:rsidR="00E15FA4" w:rsidRPr="00725E15" w:rsidRDefault="00E15FA4" w:rsidP="008A45B5">
            <w:pPr>
              <w:ind w:right="-1234"/>
              <w:jc w:val="both"/>
              <w:rPr>
                <w:szCs w:val="20"/>
              </w:rPr>
            </w:pPr>
            <w:r>
              <w:rPr>
                <w:szCs w:val="20"/>
              </w:rPr>
              <w:t xml:space="preserve">PVN </w:t>
            </w:r>
            <w:proofErr w:type="spellStart"/>
            <w:r>
              <w:rPr>
                <w:szCs w:val="20"/>
              </w:rPr>
              <w:t>reģ.Nr</w:t>
            </w:r>
            <w:proofErr w:type="spellEnd"/>
            <w:r>
              <w:rPr>
                <w:szCs w:val="20"/>
              </w:rPr>
              <w:t>.:</w:t>
            </w:r>
          </w:p>
          <w:p w14:paraId="0AAB1781" w14:textId="77777777" w:rsidR="00DC315A" w:rsidRPr="00725E15" w:rsidRDefault="00DC315A" w:rsidP="008A45B5">
            <w:pPr>
              <w:ind w:right="-1234"/>
              <w:jc w:val="both"/>
              <w:rPr>
                <w:szCs w:val="20"/>
              </w:rPr>
            </w:pPr>
            <w:r w:rsidRPr="00725E15">
              <w:rPr>
                <w:szCs w:val="20"/>
              </w:rPr>
              <w:t>e-pasts:</w:t>
            </w:r>
          </w:p>
          <w:p w14:paraId="60B16D87" w14:textId="77777777" w:rsidR="009B7140" w:rsidRPr="00725E15" w:rsidRDefault="009B7140" w:rsidP="00DC315A">
            <w:pPr>
              <w:spacing w:before="120"/>
              <w:ind w:right="-1236"/>
              <w:jc w:val="both"/>
              <w:rPr>
                <w:szCs w:val="20"/>
              </w:rPr>
            </w:pPr>
            <w:r w:rsidRPr="00725E15">
              <w:rPr>
                <w:szCs w:val="20"/>
              </w:rPr>
              <w:t>Norēķinu rekvizīti:</w:t>
            </w:r>
          </w:p>
          <w:p w14:paraId="11C3C0B1" w14:textId="77777777" w:rsidR="009B7140" w:rsidRPr="00725E15" w:rsidRDefault="009B7140" w:rsidP="008A45B5">
            <w:pPr>
              <w:ind w:right="-1234"/>
              <w:jc w:val="both"/>
              <w:rPr>
                <w:szCs w:val="20"/>
              </w:rPr>
            </w:pPr>
          </w:p>
          <w:p w14:paraId="1DC40851" w14:textId="77777777" w:rsidR="009B7140" w:rsidRPr="00725E15" w:rsidRDefault="00DC315A" w:rsidP="008A45B5">
            <w:pPr>
              <w:ind w:right="-1234"/>
              <w:jc w:val="both"/>
              <w:rPr>
                <w:szCs w:val="20"/>
              </w:rPr>
            </w:pPr>
            <w:r w:rsidRPr="00725E15">
              <w:rPr>
                <w:szCs w:val="20"/>
              </w:rPr>
              <w:t>Konts Nr.:</w:t>
            </w:r>
          </w:p>
          <w:p w14:paraId="38FE5BD3" w14:textId="7FE3753E" w:rsidR="009B7140" w:rsidRPr="00725E15" w:rsidRDefault="009B7140" w:rsidP="008A45B5">
            <w:pPr>
              <w:ind w:right="-1234"/>
              <w:jc w:val="both"/>
              <w:rPr>
                <w:szCs w:val="20"/>
              </w:rPr>
            </w:pPr>
            <w:r w:rsidRPr="00725E15">
              <w:rPr>
                <w:szCs w:val="20"/>
              </w:rPr>
              <w:t>Tālr.</w:t>
            </w:r>
            <w:r w:rsidR="00DC315A" w:rsidRPr="00725E15">
              <w:rPr>
                <w:szCs w:val="20"/>
              </w:rPr>
              <w:t>:</w:t>
            </w:r>
          </w:p>
          <w:p w14:paraId="669FF2E4" w14:textId="77777777" w:rsidR="009B7140" w:rsidRPr="00725E15" w:rsidRDefault="009B7140" w:rsidP="008A45B5">
            <w:pPr>
              <w:ind w:right="-1234"/>
              <w:jc w:val="both"/>
              <w:rPr>
                <w:szCs w:val="20"/>
              </w:rPr>
            </w:pPr>
          </w:p>
          <w:p w14:paraId="21361329" w14:textId="77777777" w:rsidR="009B7140" w:rsidRPr="00725E15" w:rsidRDefault="00DC315A" w:rsidP="00DC315A">
            <w:pPr>
              <w:ind w:left="-108" w:right="-1234"/>
              <w:jc w:val="both"/>
              <w:rPr>
                <w:szCs w:val="24"/>
              </w:rPr>
            </w:pPr>
            <w:r w:rsidRPr="00725E15">
              <w:rPr>
                <w:szCs w:val="20"/>
              </w:rPr>
              <w:t>_____________________________</w:t>
            </w:r>
          </w:p>
        </w:tc>
      </w:tr>
    </w:tbl>
    <w:p w14:paraId="515FA6F4" w14:textId="7FE05CD9" w:rsidR="00440B23" w:rsidRPr="00815EF8" w:rsidRDefault="00440B23" w:rsidP="00440B23">
      <w:pPr>
        <w:rPr>
          <w:sz w:val="20"/>
          <w:szCs w:val="28"/>
          <w:highlight w:val="yellow"/>
        </w:rPr>
      </w:pPr>
    </w:p>
    <w:p w14:paraId="5D56F6BA" w14:textId="6C442E2F" w:rsidR="00440B23" w:rsidRPr="00815EF8" w:rsidRDefault="00440B23" w:rsidP="00440B23">
      <w:pPr>
        <w:rPr>
          <w:sz w:val="20"/>
          <w:szCs w:val="28"/>
          <w:highlight w:val="yellow"/>
        </w:rPr>
      </w:pPr>
    </w:p>
    <w:p w14:paraId="11963379" w14:textId="2079A12F" w:rsidR="00440B23" w:rsidRPr="00725E15" w:rsidRDefault="00440B23" w:rsidP="00440B23">
      <w:pPr>
        <w:jc w:val="center"/>
        <w:rPr>
          <w:rFonts w:eastAsia="Times New Roman"/>
          <w:i/>
          <w:sz w:val="20"/>
          <w:szCs w:val="20"/>
        </w:rPr>
      </w:pPr>
      <w:r w:rsidRPr="00725E15">
        <w:rPr>
          <w:rFonts w:eastAsia="Times New Roman"/>
          <w:i/>
          <w:sz w:val="20"/>
          <w:szCs w:val="20"/>
        </w:rPr>
        <w:t>DOKUMENTS IR ELEKTRONISKI PARAKSTĪTS AR</w:t>
      </w:r>
    </w:p>
    <w:p w14:paraId="4A4175D5" w14:textId="77777777" w:rsidR="00440B23" w:rsidRPr="00725E15" w:rsidRDefault="00440B23" w:rsidP="00440B23">
      <w:pPr>
        <w:spacing w:after="200" w:line="276" w:lineRule="auto"/>
        <w:jc w:val="center"/>
        <w:rPr>
          <w:rFonts w:eastAsia="Times New Roman"/>
          <w:b/>
          <w:sz w:val="20"/>
          <w:szCs w:val="20"/>
        </w:rPr>
      </w:pPr>
      <w:r w:rsidRPr="00725E15">
        <w:rPr>
          <w:rFonts w:eastAsia="Times New Roman"/>
          <w:i/>
          <w:sz w:val="20"/>
          <w:szCs w:val="20"/>
        </w:rPr>
        <w:t>DROŠU ELEKTRONISKO PARAKSTU UN SATUR LAIKA ZĪMOGU</w:t>
      </w:r>
    </w:p>
    <w:p w14:paraId="0EACC181" w14:textId="15A94565" w:rsidR="00440B23" w:rsidRPr="00815EF8" w:rsidRDefault="00440B23" w:rsidP="006125D2">
      <w:pPr>
        <w:tabs>
          <w:tab w:val="left" w:pos="2400"/>
        </w:tabs>
        <w:rPr>
          <w:sz w:val="20"/>
          <w:szCs w:val="28"/>
          <w:highlight w:val="yellow"/>
        </w:rPr>
      </w:pPr>
    </w:p>
    <w:p w14:paraId="5D94BF4C" w14:textId="510D9E5B" w:rsidR="00440B23" w:rsidRPr="00815EF8" w:rsidRDefault="009B7140" w:rsidP="006125D2">
      <w:pPr>
        <w:rPr>
          <w:rFonts w:eastAsia="Times New Roman"/>
          <w:b/>
          <w:sz w:val="20"/>
          <w:szCs w:val="20"/>
          <w:highlight w:val="yellow"/>
        </w:rPr>
      </w:pPr>
      <w:r w:rsidRPr="00815EF8">
        <w:rPr>
          <w:sz w:val="20"/>
          <w:szCs w:val="28"/>
          <w:highlight w:val="yellow"/>
        </w:rPr>
        <w:br w:type="page"/>
      </w:r>
    </w:p>
    <w:p w14:paraId="1FCE0FB1" w14:textId="77777777" w:rsidR="009B7140" w:rsidRPr="00815EF8" w:rsidRDefault="009B7140">
      <w:pPr>
        <w:rPr>
          <w:sz w:val="20"/>
          <w:szCs w:val="28"/>
          <w:highlight w:val="yellow"/>
        </w:rPr>
      </w:pPr>
    </w:p>
    <w:p w14:paraId="3F3CAA14" w14:textId="77777777" w:rsidR="00E93DB4" w:rsidRPr="00725E15" w:rsidRDefault="00637922" w:rsidP="00E93DB4">
      <w:pPr>
        <w:jc w:val="right"/>
        <w:rPr>
          <w:b/>
          <w:szCs w:val="24"/>
        </w:rPr>
      </w:pPr>
      <w:r w:rsidRPr="00725E15">
        <w:rPr>
          <w:b/>
          <w:szCs w:val="24"/>
        </w:rPr>
        <w:t>1.p</w:t>
      </w:r>
      <w:r w:rsidR="00E93DB4" w:rsidRPr="00725E15">
        <w:rPr>
          <w:b/>
          <w:szCs w:val="24"/>
        </w:rPr>
        <w:t>ielikums</w:t>
      </w:r>
    </w:p>
    <w:p w14:paraId="11993C0F" w14:textId="4B62706F" w:rsidR="00E93DB4" w:rsidRPr="00725E15" w:rsidRDefault="004A6BD9" w:rsidP="00E93DB4">
      <w:pPr>
        <w:jc w:val="right"/>
        <w:rPr>
          <w:szCs w:val="24"/>
        </w:rPr>
      </w:pPr>
      <w:r w:rsidRPr="00725E15">
        <w:rPr>
          <w:szCs w:val="24"/>
        </w:rPr>
        <w:t>l</w:t>
      </w:r>
      <w:r w:rsidR="00E93DB4" w:rsidRPr="00725E15">
        <w:rPr>
          <w:szCs w:val="24"/>
        </w:rPr>
        <w:t xml:space="preserve">īgumam FM VID </w:t>
      </w:r>
      <w:r w:rsidRPr="00725E15">
        <w:rPr>
          <w:szCs w:val="24"/>
        </w:rPr>
        <w:t>20</w:t>
      </w:r>
      <w:r w:rsidR="00B83C03" w:rsidRPr="00725E15">
        <w:rPr>
          <w:szCs w:val="24"/>
        </w:rPr>
        <w:t>2</w:t>
      </w:r>
      <w:r w:rsidR="00933D0A" w:rsidRPr="00725E15">
        <w:rPr>
          <w:szCs w:val="24"/>
        </w:rPr>
        <w:t>4</w:t>
      </w:r>
      <w:r w:rsidRPr="00725E15">
        <w:rPr>
          <w:szCs w:val="24"/>
        </w:rPr>
        <w:t>/</w:t>
      </w:r>
      <w:r w:rsidR="00933D0A" w:rsidRPr="00725E15">
        <w:rPr>
          <w:szCs w:val="24"/>
        </w:rPr>
        <w:t>194</w:t>
      </w:r>
    </w:p>
    <w:p w14:paraId="3EA1CC30" w14:textId="77777777" w:rsidR="00E93DB4" w:rsidRPr="00725E15" w:rsidRDefault="00E93DB4" w:rsidP="00E93DB4">
      <w:pPr>
        <w:jc w:val="right"/>
        <w:rPr>
          <w:szCs w:val="20"/>
        </w:rPr>
      </w:pPr>
    </w:p>
    <w:p w14:paraId="602324E1" w14:textId="77777777" w:rsidR="005108A9" w:rsidRPr="00725E15" w:rsidRDefault="00E56CFF" w:rsidP="004C624E">
      <w:pPr>
        <w:jc w:val="center"/>
        <w:rPr>
          <w:b/>
          <w:szCs w:val="20"/>
        </w:rPr>
      </w:pPr>
      <w:r w:rsidRPr="00725E15">
        <w:rPr>
          <w:b/>
          <w:szCs w:val="20"/>
        </w:rPr>
        <w:t>Produkta</w:t>
      </w:r>
      <w:r w:rsidR="005108A9" w:rsidRPr="00725E15">
        <w:rPr>
          <w:b/>
          <w:szCs w:val="20"/>
        </w:rPr>
        <w:t xml:space="preserve"> specifikācija un cenas</w:t>
      </w:r>
    </w:p>
    <w:p w14:paraId="3F4AA49B" w14:textId="77777777" w:rsidR="00E93DB4" w:rsidRPr="00815EF8" w:rsidRDefault="00E93DB4" w:rsidP="00E93DB4">
      <w:pPr>
        <w:jc w:val="right"/>
        <w:rPr>
          <w:b/>
          <w:szCs w:val="20"/>
          <w:highlight w:val="yellow"/>
        </w:rPr>
      </w:pPr>
    </w:p>
    <w:p w14:paraId="33D38124" w14:textId="77777777" w:rsidR="00933D0A" w:rsidRPr="007A3179" w:rsidRDefault="00933D0A" w:rsidP="00933D0A">
      <w:pPr>
        <w:ind w:firstLine="720"/>
        <w:jc w:val="both"/>
        <w:rPr>
          <w:szCs w:val="20"/>
        </w:rPr>
      </w:pPr>
      <w:r w:rsidRPr="004D7EB3">
        <w:rPr>
          <w:b/>
          <w:bCs/>
        </w:rPr>
        <w:t xml:space="preserve">Valsts </w:t>
      </w:r>
      <w:r w:rsidRPr="007A3179">
        <w:rPr>
          <w:b/>
          <w:bCs/>
        </w:rPr>
        <w:t>ieņēmumu dienests</w:t>
      </w:r>
      <w:r w:rsidRPr="007A3179">
        <w:t>, tā ģenerāldirektor_ __________________ personā, kur_ rīkojas saskaņā ar _________________________ (turpmāk – Pasūtītājs), no vienas puses un</w:t>
      </w:r>
    </w:p>
    <w:p w14:paraId="7787717F" w14:textId="3063A1A1" w:rsidR="00E93DB4" w:rsidRPr="00725E15" w:rsidRDefault="00933D0A" w:rsidP="004D1FCE">
      <w:pPr>
        <w:ind w:firstLine="720"/>
        <w:jc w:val="both"/>
        <w:rPr>
          <w:szCs w:val="20"/>
        </w:rPr>
      </w:pPr>
      <w:r w:rsidRPr="007A3179">
        <w:rPr>
          <w:b/>
          <w:bCs/>
        </w:rPr>
        <w:t>___________________</w:t>
      </w:r>
      <w:r w:rsidRPr="007A3179">
        <w:t xml:space="preserve">, tā ________________________ personā, kur__ rīkojas saskaņā ar ___________________ (turpmāk – Izpildītājs)  </w:t>
      </w:r>
      <w:r w:rsidR="004D1FCE" w:rsidRPr="00725E15">
        <w:rPr>
          <w:szCs w:val="20"/>
        </w:rPr>
        <w:t xml:space="preserve">no otras puses, abi kopā saukti arī kā Puses, bet atsevišķi kā Puse, pamatojoties uz Valsts ieņēmumu dienesta rīkotā </w:t>
      </w:r>
      <w:r w:rsidR="004D1FCE" w:rsidRPr="0012700D">
        <w:rPr>
          <w:szCs w:val="20"/>
        </w:rPr>
        <w:t>publiskā</w:t>
      </w:r>
      <w:r w:rsidR="004D1FCE" w:rsidRPr="00725E15">
        <w:rPr>
          <w:szCs w:val="20"/>
        </w:rPr>
        <w:t xml:space="preserve"> iepirkuma “Programmatūras licences “</w:t>
      </w:r>
      <w:proofErr w:type="spellStart"/>
      <w:r w:rsidR="004D1FCE" w:rsidRPr="00725E15">
        <w:rPr>
          <w:szCs w:val="20"/>
        </w:rPr>
        <w:t>Autodata</w:t>
      </w:r>
      <w:proofErr w:type="spellEnd"/>
      <w:r w:rsidR="004D1FCE" w:rsidRPr="00725E15">
        <w:rPr>
          <w:szCs w:val="20"/>
        </w:rPr>
        <w:t>” abonēšana” (Nr. FM VID 20</w:t>
      </w:r>
      <w:r w:rsidR="00B83C03" w:rsidRPr="00725E15">
        <w:rPr>
          <w:szCs w:val="20"/>
        </w:rPr>
        <w:t>2</w:t>
      </w:r>
      <w:r w:rsidR="007A3179" w:rsidRPr="00725E15">
        <w:rPr>
          <w:szCs w:val="20"/>
        </w:rPr>
        <w:t>4</w:t>
      </w:r>
      <w:r w:rsidR="004D1FCE" w:rsidRPr="00725E15">
        <w:rPr>
          <w:szCs w:val="20"/>
        </w:rPr>
        <w:t>/</w:t>
      </w:r>
      <w:r w:rsidR="00B83C03" w:rsidRPr="00725E15">
        <w:rPr>
          <w:szCs w:val="20"/>
        </w:rPr>
        <w:t>1</w:t>
      </w:r>
      <w:r w:rsidR="007A3179" w:rsidRPr="00725E15">
        <w:rPr>
          <w:szCs w:val="20"/>
        </w:rPr>
        <w:t>94</w:t>
      </w:r>
      <w:r w:rsidR="004D1FCE" w:rsidRPr="00725E15">
        <w:rPr>
          <w:szCs w:val="20"/>
        </w:rPr>
        <w:t xml:space="preserve">) rezultātiem, </w:t>
      </w:r>
      <w:r w:rsidR="00E93DB4" w:rsidRPr="00725E15">
        <w:rPr>
          <w:szCs w:val="20"/>
        </w:rPr>
        <w:t xml:space="preserve">vienojas par šādu Produkta </w:t>
      </w:r>
      <w:r w:rsidR="00E56CFF" w:rsidRPr="00725E15">
        <w:t xml:space="preserve">lietošanas tiesību piešķiršanas </w:t>
      </w:r>
      <w:r w:rsidR="00E93DB4" w:rsidRPr="00725E15">
        <w:rPr>
          <w:szCs w:val="20"/>
        </w:rPr>
        <w:t>un Produkta uzturēšanas  specifikāciju un cen</w:t>
      </w:r>
      <w:r w:rsidR="00E56CFF" w:rsidRPr="00725E15">
        <w:rPr>
          <w:szCs w:val="20"/>
        </w:rPr>
        <w:t>ām</w:t>
      </w:r>
      <w:r w:rsidR="00E93DB4" w:rsidRPr="00725E15">
        <w:rPr>
          <w:szCs w:val="20"/>
        </w:rPr>
        <w:t>:</w:t>
      </w:r>
    </w:p>
    <w:p w14:paraId="221A04DB" w14:textId="77777777" w:rsidR="00090A0C" w:rsidRPr="00815EF8" w:rsidRDefault="00090A0C" w:rsidP="004D1FCE">
      <w:pPr>
        <w:ind w:firstLine="720"/>
        <w:jc w:val="both"/>
        <w:rPr>
          <w:szCs w:val="20"/>
          <w:highlight w:val="yellow"/>
        </w:rPr>
      </w:pPr>
    </w:p>
    <w:p w14:paraId="5B3918CD" w14:textId="3058BA0E" w:rsidR="00B911D8" w:rsidRPr="00725E15" w:rsidRDefault="00B911D8" w:rsidP="00AF534B">
      <w:pPr>
        <w:pStyle w:val="ListParagraph"/>
        <w:numPr>
          <w:ilvl w:val="0"/>
          <w:numId w:val="40"/>
        </w:numPr>
        <w:ind w:left="284" w:hanging="284"/>
        <w:jc w:val="both"/>
        <w:rPr>
          <w:b/>
          <w:sz w:val="24"/>
          <w:lang w:val="lv-LV"/>
        </w:rPr>
      </w:pPr>
      <w:r w:rsidRPr="00725E15">
        <w:rPr>
          <w:b/>
          <w:sz w:val="24"/>
          <w:lang w:val="lv-LV"/>
        </w:rPr>
        <w:t xml:space="preserve">Produkta funkcionālās prasības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7513"/>
      </w:tblGrid>
      <w:tr w:rsidR="00B911D8" w:rsidRPr="007A3179" w14:paraId="45A8F6C0" w14:textId="77777777" w:rsidTr="00B911D8">
        <w:tc>
          <w:tcPr>
            <w:tcW w:w="756" w:type="pct"/>
            <w:vAlign w:val="center"/>
          </w:tcPr>
          <w:p w14:paraId="3879691C" w14:textId="77777777" w:rsidR="00B911D8" w:rsidRPr="00725E15" w:rsidRDefault="00B911D8" w:rsidP="005108A9">
            <w:pPr>
              <w:tabs>
                <w:tab w:val="left" w:pos="993"/>
              </w:tabs>
              <w:jc w:val="center"/>
              <w:rPr>
                <w:szCs w:val="24"/>
              </w:rPr>
            </w:pPr>
            <w:r w:rsidRPr="00725E15">
              <w:rPr>
                <w:szCs w:val="24"/>
              </w:rPr>
              <w:t>1.1.</w:t>
            </w:r>
          </w:p>
        </w:tc>
        <w:tc>
          <w:tcPr>
            <w:tcW w:w="4244" w:type="pct"/>
            <w:vAlign w:val="center"/>
          </w:tcPr>
          <w:p w14:paraId="24C21B95" w14:textId="77777777" w:rsidR="00B911D8" w:rsidRPr="00725E15" w:rsidRDefault="0086146E" w:rsidP="005108A9">
            <w:pPr>
              <w:tabs>
                <w:tab w:val="left" w:pos="993"/>
              </w:tabs>
              <w:rPr>
                <w:szCs w:val="24"/>
              </w:rPr>
            </w:pPr>
            <w:r w:rsidRPr="00725E15">
              <w:rPr>
                <w:szCs w:val="24"/>
              </w:rPr>
              <w:t>Servisa rokasgrāmatas: ražotāja laiki, ilustrācijas un servisa brīdinājumu novēršanas instrukcijas</w:t>
            </w:r>
          </w:p>
        </w:tc>
      </w:tr>
      <w:tr w:rsidR="0086146E" w:rsidRPr="00815EF8" w14:paraId="46C5EBC4" w14:textId="77777777" w:rsidTr="00B911D8">
        <w:tc>
          <w:tcPr>
            <w:tcW w:w="756" w:type="pct"/>
            <w:vAlign w:val="center"/>
          </w:tcPr>
          <w:p w14:paraId="7E0EF27F" w14:textId="77777777" w:rsidR="0086146E" w:rsidRPr="00725E15" w:rsidRDefault="0086146E" w:rsidP="0086146E">
            <w:pPr>
              <w:tabs>
                <w:tab w:val="left" w:pos="993"/>
              </w:tabs>
              <w:jc w:val="center"/>
              <w:rPr>
                <w:szCs w:val="24"/>
              </w:rPr>
            </w:pPr>
            <w:r w:rsidRPr="00725E15">
              <w:rPr>
                <w:szCs w:val="24"/>
              </w:rPr>
              <w:t>1.2.</w:t>
            </w:r>
          </w:p>
        </w:tc>
        <w:tc>
          <w:tcPr>
            <w:tcW w:w="4244" w:type="pct"/>
            <w:vAlign w:val="center"/>
          </w:tcPr>
          <w:p w14:paraId="1E79EEAC" w14:textId="77777777" w:rsidR="0086146E" w:rsidRPr="00725E15" w:rsidRDefault="0086146E" w:rsidP="0086146E">
            <w:pPr>
              <w:tabs>
                <w:tab w:val="left" w:pos="993"/>
              </w:tabs>
              <w:rPr>
                <w:szCs w:val="24"/>
              </w:rPr>
            </w:pPr>
            <w:r w:rsidRPr="00725E15">
              <w:rPr>
                <w:szCs w:val="24"/>
              </w:rPr>
              <w:t xml:space="preserve">Tehniskās apkopes procedūras: siksnu/ķēžu nomaiņas instrukcijas, elektriskās </w:t>
            </w:r>
            <w:proofErr w:type="spellStart"/>
            <w:r w:rsidRPr="00725E15">
              <w:rPr>
                <w:szCs w:val="24"/>
              </w:rPr>
              <w:t>stāvbremzes</w:t>
            </w:r>
            <w:proofErr w:type="spellEnd"/>
            <w:r w:rsidRPr="00725E15">
              <w:rPr>
                <w:szCs w:val="24"/>
              </w:rPr>
              <w:t xml:space="preserve"> izslēgšana, riepu spiediena</w:t>
            </w:r>
            <w:r w:rsidR="004C0D6E" w:rsidRPr="00725E15">
              <w:rPr>
                <w:szCs w:val="24"/>
              </w:rPr>
              <w:t xml:space="preserve"> kontroles sistēma, akumulatori</w:t>
            </w:r>
          </w:p>
        </w:tc>
      </w:tr>
      <w:tr w:rsidR="0086146E" w:rsidRPr="00815EF8" w14:paraId="7293900C" w14:textId="77777777" w:rsidTr="00B911D8">
        <w:tc>
          <w:tcPr>
            <w:tcW w:w="756" w:type="pct"/>
            <w:vAlign w:val="center"/>
          </w:tcPr>
          <w:p w14:paraId="31F28948" w14:textId="77777777" w:rsidR="0086146E" w:rsidRPr="00725E15" w:rsidRDefault="0086146E" w:rsidP="0086146E">
            <w:pPr>
              <w:tabs>
                <w:tab w:val="left" w:pos="993"/>
              </w:tabs>
              <w:jc w:val="center"/>
              <w:rPr>
                <w:szCs w:val="24"/>
              </w:rPr>
            </w:pPr>
            <w:r w:rsidRPr="00725E15">
              <w:rPr>
                <w:szCs w:val="24"/>
              </w:rPr>
              <w:t>1.3.</w:t>
            </w:r>
          </w:p>
        </w:tc>
        <w:tc>
          <w:tcPr>
            <w:tcW w:w="4244" w:type="pct"/>
            <w:vAlign w:val="center"/>
          </w:tcPr>
          <w:p w14:paraId="40896925" w14:textId="77777777" w:rsidR="0086146E" w:rsidRPr="00725E15" w:rsidRDefault="0086146E" w:rsidP="0086146E">
            <w:pPr>
              <w:tabs>
                <w:tab w:val="left" w:pos="993"/>
              </w:tabs>
              <w:rPr>
                <w:szCs w:val="24"/>
              </w:rPr>
            </w:pPr>
            <w:r w:rsidRPr="00725E15">
              <w:rPr>
                <w:szCs w:val="24"/>
              </w:rPr>
              <w:t xml:space="preserve">Tehniskās specifikācijas: riepas, bremzes un riteņu </w:t>
            </w:r>
            <w:proofErr w:type="spellStart"/>
            <w:r w:rsidRPr="00725E15">
              <w:rPr>
                <w:szCs w:val="24"/>
              </w:rPr>
              <w:t>savirze</w:t>
            </w:r>
            <w:proofErr w:type="spellEnd"/>
            <w:r w:rsidRPr="00725E15">
              <w:rPr>
                <w:szCs w:val="24"/>
              </w:rPr>
              <w:t>, ekspluatācijas šķidrumi, eļļas, griezes momenti, paredzētie remonta laiki.</w:t>
            </w:r>
          </w:p>
        </w:tc>
      </w:tr>
      <w:tr w:rsidR="0086146E" w:rsidRPr="00815EF8" w14:paraId="2E662E7E" w14:textId="77777777" w:rsidTr="00B911D8">
        <w:tc>
          <w:tcPr>
            <w:tcW w:w="756" w:type="pct"/>
            <w:vAlign w:val="center"/>
          </w:tcPr>
          <w:p w14:paraId="220A13DF" w14:textId="77777777" w:rsidR="0086146E" w:rsidRPr="00725E15" w:rsidRDefault="0086146E" w:rsidP="0086146E">
            <w:pPr>
              <w:tabs>
                <w:tab w:val="left" w:pos="993"/>
              </w:tabs>
              <w:jc w:val="center"/>
              <w:rPr>
                <w:szCs w:val="24"/>
              </w:rPr>
            </w:pPr>
            <w:r w:rsidRPr="00725E15">
              <w:rPr>
                <w:szCs w:val="24"/>
              </w:rPr>
              <w:t>1.4.</w:t>
            </w:r>
          </w:p>
        </w:tc>
        <w:tc>
          <w:tcPr>
            <w:tcW w:w="4244" w:type="pct"/>
            <w:vAlign w:val="center"/>
          </w:tcPr>
          <w:p w14:paraId="77A9210F" w14:textId="77777777" w:rsidR="0086146E" w:rsidRPr="00725E15" w:rsidRDefault="0086146E" w:rsidP="0086146E">
            <w:pPr>
              <w:tabs>
                <w:tab w:val="left" w:pos="993"/>
              </w:tabs>
              <w:rPr>
                <w:szCs w:val="24"/>
              </w:rPr>
            </w:pPr>
            <w:r w:rsidRPr="00725E15">
              <w:rPr>
                <w:szCs w:val="24"/>
              </w:rPr>
              <w:t>Diagnostika un problēmu novēršana: montēšanas shēmas, diagnostikas bojājumu kodi, vadības moduļa PIN dati, elektronisko komponentu atrašanās vietas.</w:t>
            </w:r>
          </w:p>
        </w:tc>
      </w:tr>
      <w:tr w:rsidR="0086146E" w:rsidRPr="00815EF8" w14:paraId="5C698052" w14:textId="77777777" w:rsidTr="00B911D8">
        <w:tc>
          <w:tcPr>
            <w:tcW w:w="756" w:type="pct"/>
            <w:vAlign w:val="center"/>
          </w:tcPr>
          <w:p w14:paraId="21125CEF" w14:textId="77777777" w:rsidR="0086146E" w:rsidRPr="00725E15" w:rsidRDefault="0086146E" w:rsidP="0086146E">
            <w:pPr>
              <w:tabs>
                <w:tab w:val="left" w:pos="993"/>
              </w:tabs>
              <w:jc w:val="center"/>
              <w:rPr>
                <w:szCs w:val="24"/>
              </w:rPr>
            </w:pPr>
            <w:r w:rsidRPr="00725E15">
              <w:rPr>
                <w:szCs w:val="24"/>
              </w:rPr>
              <w:t>1.5.</w:t>
            </w:r>
          </w:p>
        </w:tc>
        <w:tc>
          <w:tcPr>
            <w:tcW w:w="4244" w:type="pct"/>
            <w:vAlign w:val="center"/>
          </w:tcPr>
          <w:p w14:paraId="58840966" w14:textId="77777777" w:rsidR="0086146E" w:rsidRPr="00725E15" w:rsidRDefault="0086146E" w:rsidP="0086146E">
            <w:pPr>
              <w:tabs>
                <w:tab w:val="left" w:pos="993"/>
              </w:tabs>
              <w:rPr>
                <w:szCs w:val="24"/>
              </w:rPr>
            </w:pPr>
            <w:r w:rsidRPr="00725E15">
              <w:rPr>
                <w:szCs w:val="24"/>
              </w:rPr>
              <w:t>Auto sistēmu un remonta informācija: dzinēju vadība, sajūgi, dīzeļdzinēja g</w:t>
            </w:r>
            <w:r w:rsidR="004C0D6E" w:rsidRPr="00725E15">
              <w:rPr>
                <w:szCs w:val="24"/>
              </w:rPr>
              <w:t xml:space="preserve">āzu </w:t>
            </w:r>
            <w:proofErr w:type="spellStart"/>
            <w:r w:rsidR="004C0D6E" w:rsidRPr="00725E15">
              <w:rPr>
                <w:szCs w:val="24"/>
              </w:rPr>
              <w:t>izmeši</w:t>
            </w:r>
            <w:proofErr w:type="spellEnd"/>
            <w:r w:rsidR="004C0D6E" w:rsidRPr="00725E15">
              <w:rPr>
                <w:szCs w:val="24"/>
              </w:rPr>
              <w:t xml:space="preserve"> pēc remonta, ABS/ESP</w:t>
            </w:r>
          </w:p>
        </w:tc>
      </w:tr>
    </w:tbl>
    <w:p w14:paraId="566CA3B4" w14:textId="77777777" w:rsidR="00E40620" w:rsidRPr="00815EF8" w:rsidRDefault="00E40620" w:rsidP="00E40620">
      <w:pPr>
        <w:pStyle w:val="ListParagraph"/>
        <w:ind w:left="426"/>
        <w:jc w:val="both"/>
        <w:rPr>
          <w:b/>
          <w:sz w:val="24"/>
          <w:highlight w:val="yellow"/>
          <w:lang w:val="lv-LV"/>
        </w:rPr>
      </w:pPr>
    </w:p>
    <w:p w14:paraId="20D10908" w14:textId="77777777" w:rsidR="00B911D8" w:rsidRPr="00725E15" w:rsidRDefault="00B911D8" w:rsidP="00AF534B">
      <w:pPr>
        <w:pStyle w:val="ListParagraph"/>
        <w:numPr>
          <w:ilvl w:val="0"/>
          <w:numId w:val="40"/>
        </w:numPr>
        <w:ind w:left="426" w:hanging="284"/>
        <w:jc w:val="both"/>
        <w:rPr>
          <w:b/>
          <w:sz w:val="24"/>
          <w:lang w:val="lv-LV"/>
        </w:rPr>
      </w:pPr>
      <w:r w:rsidRPr="00725E15">
        <w:rPr>
          <w:b/>
          <w:sz w:val="24"/>
          <w:lang w:val="lv-LV"/>
        </w:rPr>
        <w:t>Produkts pilnvērtīgi (atbilstoši Līgumā un tā pielikumā noteiktajām prasībām) darbojas uz Pasūtītāja rīcībā esošām darba stacijām ar šādu specifikāciju:</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7516"/>
      </w:tblGrid>
      <w:tr w:rsidR="00B911D8" w:rsidRPr="00B574F0" w14:paraId="481C8382" w14:textId="77777777" w:rsidTr="00B911D8">
        <w:tc>
          <w:tcPr>
            <w:tcW w:w="754" w:type="pct"/>
            <w:shd w:val="clear" w:color="auto" w:fill="auto"/>
            <w:vAlign w:val="center"/>
          </w:tcPr>
          <w:p w14:paraId="0E544D2E" w14:textId="77777777" w:rsidR="00B911D8" w:rsidRPr="00725E15" w:rsidRDefault="00B911D8" w:rsidP="005108A9">
            <w:pPr>
              <w:tabs>
                <w:tab w:val="left" w:pos="993"/>
              </w:tabs>
              <w:jc w:val="center"/>
              <w:rPr>
                <w:caps/>
                <w:szCs w:val="24"/>
              </w:rPr>
            </w:pPr>
            <w:r w:rsidRPr="00725E15">
              <w:rPr>
                <w:caps/>
                <w:szCs w:val="24"/>
              </w:rPr>
              <w:t>2.1.</w:t>
            </w:r>
          </w:p>
        </w:tc>
        <w:tc>
          <w:tcPr>
            <w:tcW w:w="4246" w:type="pct"/>
            <w:shd w:val="clear" w:color="auto" w:fill="auto"/>
          </w:tcPr>
          <w:p w14:paraId="532185F2" w14:textId="614A6F03" w:rsidR="00B911D8" w:rsidRPr="00725E15" w:rsidRDefault="000D3F8F" w:rsidP="005108A9">
            <w:pPr>
              <w:tabs>
                <w:tab w:val="left" w:pos="993"/>
              </w:tabs>
              <w:rPr>
                <w:b/>
                <w:szCs w:val="24"/>
              </w:rPr>
            </w:pPr>
            <w:r w:rsidRPr="00725E15">
              <w:rPr>
                <w:szCs w:val="24"/>
                <w:lang w:eastAsia="lv-LV"/>
              </w:rPr>
              <w:t xml:space="preserve">Procesors – Intel ® ar </w:t>
            </w:r>
            <w:r w:rsidR="00774471" w:rsidRPr="00725E15">
              <w:rPr>
                <w:szCs w:val="24"/>
                <w:lang w:eastAsia="lv-LV"/>
              </w:rPr>
              <w:t>3</w:t>
            </w:r>
            <w:r w:rsidRPr="00725E15">
              <w:rPr>
                <w:szCs w:val="24"/>
                <w:lang w:eastAsia="lv-LV"/>
              </w:rPr>
              <w:t>.5GHz frekvenci</w:t>
            </w:r>
          </w:p>
        </w:tc>
      </w:tr>
      <w:tr w:rsidR="00B911D8" w:rsidRPr="00B574F0" w14:paraId="5BE7F589" w14:textId="77777777" w:rsidTr="00B911D8">
        <w:tc>
          <w:tcPr>
            <w:tcW w:w="754" w:type="pct"/>
            <w:shd w:val="clear" w:color="auto" w:fill="auto"/>
            <w:vAlign w:val="center"/>
          </w:tcPr>
          <w:p w14:paraId="08EDEFF7" w14:textId="77777777" w:rsidR="00B911D8" w:rsidRPr="00725E15" w:rsidRDefault="00B911D8" w:rsidP="005108A9">
            <w:pPr>
              <w:tabs>
                <w:tab w:val="left" w:pos="993"/>
              </w:tabs>
              <w:jc w:val="center"/>
              <w:rPr>
                <w:caps/>
                <w:szCs w:val="24"/>
              </w:rPr>
            </w:pPr>
            <w:r w:rsidRPr="00725E15">
              <w:rPr>
                <w:caps/>
                <w:szCs w:val="24"/>
              </w:rPr>
              <w:t>2.2.</w:t>
            </w:r>
          </w:p>
        </w:tc>
        <w:tc>
          <w:tcPr>
            <w:tcW w:w="4246" w:type="pct"/>
            <w:shd w:val="clear" w:color="auto" w:fill="auto"/>
          </w:tcPr>
          <w:p w14:paraId="2B1B9320" w14:textId="7F91C371" w:rsidR="00B911D8" w:rsidRPr="00725E15" w:rsidRDefault="00B911D8" w:rsidP="005108A9">
            <w:pPr>
              <w:tabs>
                <w:tab w:val="left" w:pos="993"/>
              </w:tabs>
              <w:rPr>
                <w:szCs w:val="24"/>
                <w:lang w:eastAsia="lv-LV"/>
              </w:rPr>
            </w:pPr>
            <w:r w:rsidRPr="00725E15">
              <w:rPr>
                <w:szCs w:val="24"/>
                <w:lang w:eastAsia="lv-LV"/>
              </w:rPr>
              <w:t xml:space="preserve">Operatīvā atmiņa – RAM – </w:t>
            </w:r>
            <w:r w:rsidR="0014395D" w:rsidRPr="00725E15">
              <w:rPr>
                <w:szCs w:val="24"/>
                <w:lang w:eastAsia="lv-LV"/>
              </w:rPr>
              <w:t>4</w:t>
            </w:r>
            <w:r w:rsidRPr="00725E15">
              <w:rPr>
                <w:szCs w:val="24"/>
                <w:lang w:eastAsia="lv-LV"/>
              </w:rPr>
              <w:t xml:space="preserve"> GB</w:t>
            </w:r>
          </w:p>
        </w:tc>
      </w:tr>
      <w:tr w:rsidR="00B911D8" w:rsidRPr="00B574F0" w14:paraId="544F93F4" w14:textId="77777777" w:rsidTr="00B911D8">
        <w:tc>
          <w:tcPr>
            <w:tcW w:w="754" w:type="pct"/>
            <w:shd w:val="clear" w:color="auto" w:fill="auto"/>
            <w:vAlign w:val="center"/>
          </w:tcPr>
          <w:p w14:paraId="6CC36A79" w14:textId="77777777" w:rsidR="00B911D8" w:rsidRPr="00725E15" w:rsidRDefault="00B911D8" w:rsidP="005108A9">
            <w:pPr>
              <w:tabs>
                <w:tab w:val="left" w:pos="993"/>
              </w:tabs>
              <w:jc w:val="center"/>
              <w:rPr>
                <w:caps/>
                <w:szCs w:val="24"/>
              </w:rPr>
            </w:pPr>
            <w:r w:rsidRPr="00725E15">
              <w:rPr>
                <w:caps/>
                <w:szCs w:val="24"/>
              </w:rPr>
              <w:t>2.3.</w:t>
            </w:r>
          </w:p>
        </w:tc>
        <w:tc>
          <w:tcPr>
            <w:tcW w:w="4246" w:type="pct"/>
            <w:shd w:val="clear" w:color="auto" w:fill="auto"/>
          </w:tcPr>
          <w:p w14:paraId="1FD89EC4" w14:textId="1603C1D6" w:rsidR="00B911D8" w:rsidRPr="00725E15" w:rsidRDefault="00016B38" w:rsidP="005108A9">
            <w:pPr>
              <w:tabs>
                <w:tab w:val="left" w:pos="993"/>
              </w:tabs>
              <w:rPr>
                <w:szCs w:val="24"/>
                <w:lang w:eastAsia="lv-LV"/>
              </w:rPr>
            </w:pPr>
            <w:r w:rsidRPr="00725E15">
              <w:rPr>
                <w:szCs w:val="24"/>
                <w:lang w:eastAsia="lv-LV"/>
              </w:rPr>
              <w:t xml:space="preserve">Operētājsistēma: </w:t>
            </w:r>
            <w:r w:rsidRPr="00725E15">
              <w:rPr>
                <w:i/>
                <w:szCs w:val="24"/>
                <w:lang w:eastAsia="lv-LV"/>
              </w:rPr>
              <w:t>Microsoft Windows 10</w:t>
            </w:r>
            <w:r w:rsidRPr="00725E15">
              <w:rPr>
                <w:szCs w:val="24"/>
                <w:lang w:eastAsia="lv-LV"/>
              </w:rPr>
              <w:t xml:space="preserve"> vai jaunāka </w:t>
            </w:r>
            <w:r w:rsidRPr="00725E15">
              <w:rPr>
                <w:i/>
                <w:szCs w:val="24"/>
                <w:lang w:eastAsia="lv-LV"/>
              </w:rPr>
              <w:t>Microsoft Windows</w:t>
            </w:r>
            <w:r w:rsidRPr="00725E15">
              <w:rPr>
                <w:szCs w:val="24"/>
                <w:lang w:eastAsia="lv-LV"/>
              </w:rPr>
              <w:t xml:space="preserve"> operētājsistēma</w:t>
            </w:r>
          </w:p>
        </w:tc>
      </w:tr>
      <w:tr w:rsidR="00B911D8" w:rsidRPr="00B574F0" w14:paraId="61EE90CE" w14:textId="77777777" w:rsidTr="00B911D8">
        <w:tc>
          <w:tcPr>
            <w:tcW w:w="754" w:type="pct"/>
            <w:shd w:val="clear" w:color="auto" w:fill="auto"/>
            <w:vAlign w:val="center"/>
          </w:tcPr>
          <w:p w14:paraId="0BEBCDD0" w14:textId="77777777" w:rsidR="00B911D8" w:rsidRPr="00725E15" w:rsidRDefault="00B911D8" w:rsidP="005108A9">
            <w:pPr>
              <w:tabs>
                <w:tab w:val="left" w:pos="993"/>
              </w:tabs>
              <w:jc w:val="center"/>
              <w:rPr>
                <w:caps/>
                <w:szCs w:val="24"/>
              </w:rPr>
            </w:pPr>
            <w:r w:rsidRPr="00725E15">
              <w:rPr>
                <w:caps/>
                <w:szCs w:val="24"/>
              </w:rPr>
              <w:t>2.4.</w:t>
            </w:r>
          </w:p>
        </w:tc>
        <w:tc>
          <w:tcPr>
            <w:tcW w:w="4246" w:type="pct"/>
            <w:shd w:val="clear" w:color="auto" w:fill="auto"/>
          </w:tcPr>
          <w:p w14:paraId="704353B1" w14:textId="39EB7DE4" w:rsidR="00B911D8" w:rsidRPr="00725E15" w:rsidRDefault="00B911D8" w:rsidP="009A7204">
            <w:pPr>
              <w:tabs>
                <w:tab w:val="left" w:pos="993"/>
              </w:tabs>
              <w:jc w:val="both"/>
              <w:rPr>
                <w:szCs w:val="24"/>
                <w:lang w:eastAsia="lv-LV"/>
              </w:rPr>
            </w:pPr>
            <w:r w:rsidRPr="00725E15">
              <w:rPr>
                <w:szCs w:val="24"/>
                <w:lang w:eastAsia="lv-LV"/>
              </w:rPr>
              <w:t>Produkt</w:t>
            </w:r>
            <w:r w:rsidR="00016B38" w:rsidRPr="00725E15">
              <w:rPr>
                <w:szCs w:val="24"/>
                <w:lang w:eastAsia="lv-LV"/>
              </w:rPr>
              <w:t>s ir</w:t>
            </w:r>
            <w:r w:rsidRPr="00725E15">
              <w:rPr>
                <w:szCs w:val="24"/>
                <w:lang w:eastAsia="lv-LV"/>
              </w:rPr>
              <w:t xml:space="preserve"> pieejam</w:t>
            </w:r>
            <w:r w:rsidR="00016B38" w:rsidRPr="00725E15">
              <w:rPr>
                <w:szCs w:val="24"/>
                <w:lang w:eastAsia="lv-LV"/>
              </w:rPr>
              <w:t>s</w:t>
            </w:r>
            <w:r w:rsidRPr="00725E15">
              <w:rPr>
                <w:szCs w:val="24"/>
                <w:lang w:eastAsia="lv-LV"/>
              </w:rPr>
              <w:t xml:space="preserve"> tiešsaistē</w:t>
            </w:r>
            <w:r w:rsidR="009A7204" w:rsidRPr="00725E15">
              <w:rPr>
                <w:szCs w:val="24"/>
                <w:lang w:eastAsia="lv-LV"/>
              </w:rPr>
              <w:t>,</w:t>
            </w:r>
            <w:r w:rsidRPr="00725E15">
              <w:rPr>
                <w:szCs w:val="24"/>
                <w:lang w:eastAsia="lv-LV"/>
              </w:rPr>
              <w:t xml:space="preserve"> Pasūtītājam pieslēdzoties ar Interneta pārlūkprogrammu pie Produkta izstrādātāja koplietošanas resursiem. Produkt</w:t>
            </w:r>
            <w:r w:rsidR="00016B38" w:rsidRPr="00725E15">
              <w:rPr>
                <w:szCs w:val="24"/>
                <w:lang w:eastAsia="lv-LV"/>
              </w:rPr>
              <w:t>s da</w:t>
            </w:r>
            <w:r w:rsidRPr="00725E15">
              <w:rPr>
                <w:szCs w:val="24"/>
                <w:lang w:eastAsia="lv-LV"/>
              </w:rPr>
              <w:t xml:space="preserve">rbojas izmantojot </w:t>
            </w:r>
            <w:r w:rsidR="00016B38" w:rsidRPr="00725E15">
              <w:rPr>
                <w:i/>
                <w:szCs w:val="24"/>
                <w:lang w:eastAsia="lv-LV"/>
              </w:rPr>
              <w:t xml:space="preserve">Microsoft </w:t>
            </w:r>
            <w:proofErr w:type="spellStart"/>
            <w:r w:rsidR="00016B38" w:rsidRPr="00725E15">
              <w:rPr>
                <w:i/>
                <w:szCs w:val="24"/>
                <w:lang w:eastAsia="lv-LV"/>
              </w:rPr>
              <w:t>Edge</w:t>
            </w:r>
            <w:proofErr w:type="spellEnd"/>
            <w:r w:rsidR="00D47446" w:rsidRPr="00725E15">
              <w:rPr>
                <w:i/>
                <w:szCs w:val="24"/>
                <w:lang w:eastAsia="lv-LV"/>
              </w:rPr>
              <w:t xml:space="preserve"> </w:t>
            </w:r>
            <w:r w:rsidR="00016B38" w:rsidRPr="00725E15">
              <w:rPr>
                <w:szCs w:val="24"/>
                <w:lang w:eastAsia="lv-LV"/>
              </w:rPr>
              <w:t>pārlūkprogrammas</w:t>
            </w:r>
            <w:r w:rsidR="00B574F0" w:rsidRPr="00725E15">
              <w:rPr>
                <w:szCs w:val="24"/>
                <w:lang w:eastAsia="lv-LV"/>
              </w:rPr>
              <w:t xml:space="preserve"> aktuālo</w:t>
            </w:r>
            <w:r w:rsidR="00016B38" w:rsidRPr="00725E15">
              <w:rPr>
                <w:szCs w:val="24"/>
                <w:lang w:eastAsia="lv-LV"/>
              </w:rPr>
              <w:t xml:space="preserve"> </w:t>
            </w:r>
            <w:r w:rsidR="00B574F0" w:rsidRPr="00725E15">
              <w:rPr>
                <w:szCs w:val="24"/>
                <w:lang w:eastAsia="lv-LV"/>
              </w:rPr>
              <w:t>versiju</w:t>
            </w:r>
            <w:r w:rsidR="00016B38" w:rsidRPr="00725E15">
              <w:rPr>
                <w:szCs w:val="24"/>
                <w:lang w:eastAsia="lv-LV"/>
              </w:rPr>
              <w:t>.</w:t>
            </w:r>
          </w:p>
        </w:tc>
      </w:tr>
    </w:tbl>
    <w:p w14:paraId="18361112" w14:textId="77777777" w:rsidR="00B911D8" w:rsidRPr="00725E15" w:rsidRDefault="00B911D8" w:rsidP="00B911D8">
      <w:pPr>
        <w:pStyle w:val="ListParagraph"/>
        <w:ind w:left="1080"/>
        <w:jc w:val="both"/>
        <w:rPr>
          <w:sz w:val="24"/>
          <w:lang w:val="lv-LV"/>
        </w:rPr>
      </w:pPr>
    </w:p>
    <w:p w14:paraId="71D8803C" w14:textId="1E21CB23" w:rsidR="00774498" w:rsidRPr="00725E15" w:rsidRDefault="00637922" w:rsidP="006125D2">
      <w:pPr>
        <w:pStyle w:val="ListParagraph"/>
        <w:numPr>
          <w:ilvl w:val="0"/>
          <w:numId w:val="40"/>
        </w:numPr>
        <w:ind w:left="426" w:hanging="284"/>
        <w:jc w:val="both"/>
        <w:rPr>
          <w:b/>
          <w:bCs/>
          <w:caps/>
          <w:sz w:val="28"/>
          <w:szCs w:val="28"/>
          <w:lang w:val="lv-LV"/>
        </w:rPr>
      </w:pPr>
      <w:r w:rsidRPr="00725E15">
        <w:rPr>
          <w:b/>
          <w:sz w:val="24"/>
          <w:lang w:val="lv-LV"/>
        </w:rPr>
        <w:t xml:space="preserve">Produkta </w:t>
      </w:r>
      <w:r w:rsidR="00E56CFF" w:rsidRPr="00725E15">
        <w:rPr>
          <w:b/>
          <w:sz w:val="24"/>
          <w:lang w:val="lv-LV"/>
        </w:rPr>
        <w:t xml:space="preserve">lietošanas tiesību piešķiršanas </w:t>
      </w:r>
      <w:r w:rsidRPr="00725E15">
        <w:rPr>
          <w:b/>
          <w:sz w:val="24"/>
          <w:lang w:val="lv-LV"/>
        </w:rPr>
        <w:t>un Produkta uzturēšanas</w:t>
      </w:r>
      <w:r w:rsidR="00C32AE5" w:rsidRPr="00725E15">
        <w:rPr>
          <w:b/>
          <w:sz w:val="24"/>
          <w:lang w:val="lv-LV"/>
        </w:rPr>
        <w:t xml:space="preserve"> </w:t>
      </w:r>
      <w:r w:rsidRPr="00725E15">
        <w:rPr>
          <w:b/>
          <w:sz w:val="24"/>
          <w:lang w:val="lv-LV"/>
        </w:rPr>
        <w:t>nodrošināšanas cena</w:t>
      </w:r>
      <w:r w:rsidR="00E56CFF" w:rsidRPr="00725E15">
        <w:rPr>
          <w:b/>
          <w:sz w:val="24"/>
          <w:lang w:val="lv-LV"/>
        </w:rPr>
        <w:t>s</w:t>
      </w:r>
      <w:r w:rsidRPr="00725E15">
        <w:rPr>
          <w:b/>
          <w:sz w:val="24"/>
          <w:lang w:val="lv-LV"/>
        </w:rPr>
        <w:t>:</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164"/>
        <w:gridCol w:w="1812"/>
        <w:gridCol w:w="1030"/>
        <w:gridCol w:w="1687"/>
      </w:tblGrid>
      <w:tr w:rsidR="00774498" w:rsidRPr="0031508A" w14:paraId="44B38C9C" w14:textId="77777777" w:rsidTr="005E463C">
        <w:trPr>
          <w:jc w:val="center"/>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BC6C05" w14:textId="77777777" w:rsidR="00774498" w:rsidRPr="00725E15" w:rsidRDefault="00774498" w:rsidP="005E463C">
            <w:pPr>
              <w:jc w:val="center"/>
              <w:rPr>
                <w:b/>
                <w:bCs/>
              </w:rPr>
            </w:pPr>
            <w:r w:rsidRPr="00725E15">
              <w:rPr>
                <w:b/>
                <w:bCs/>
              </w:rPr>
              <w:t>Nr. p.k.</w:t>
            </w:r>
          </w:p>
        </w:tc>
        <w:tc>
          <w:tcPr>
            <w:tcW w:w="4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8B6C8" w14:textId="77777777" w:rsidR="00774498" w:rsidRPr="00725E15" w:rsidRDefault="00774498" w:rsidP="005E463C">
            <w:pPr>
              <w:jc w:val="center"/>
              <w:rPr>
                <w:b/>
                <w:bCs/>
              </w:rPr>
            </w:pPr>
            <w:r w:rsidRPr="00725E15">
              <w:rPr>
                <w:b/>
                <w:bCs/>
              </w:rPr>
              <w:t>Nosaukums</w:t>
            </w:r>
          </w:p>
        </w:tc>
        <w:tc>
          <w:tcPr>
            <w:tcW w:w="1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914FC" w14:textId="77777777" w:rsidR="00774498" w:rsidRPr="00725E15" w:rsidRDefault="00774498" w:rsidP="005E463C">
            <w:pPr>
              <w:jc w:val="center"/>
              <w:rPr>
                <w:b/>
                <w:bCs/>
              </w:rPr>
            </w:pPr>
            <w:r w:rsidRPr="00725E15">
              <w:rPr>
                <w:b/>
                <w:bCs/>
              </w:rPr>
              <w:t>Vienas vienības cena, EUR (bez PVN)</w:t>
            </w:r>
          </w:p>
        </w:tc>
        <w:tc>
          <w:tcPr>
            <w:tcW w:w="1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6EAFA" w14:textId="77777777" w:rsidR="00774498" w:rsidRPr="00725E15" w:rsidRDefault="00774498" w:rsidP="005E463C">
            <w:pPr>
              <w:jc w:val="center"/>
              <w:rPr>
                <w:b/>
                <w:bCs/>
              </w:rPr>
            </w:pPr>
            <w:r w:rsidRPr="00725E15">
              <w:rPr>
                <w:b/>
                <w:bCs/>
              </w:rPr>
              <w:t>Vienību skaits</w:t>
            </w:r>
          </w:p>
        </w:tc>
        <w:tc>
          <w:tcPr>
            <w:tcW w:w="1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15416" w14:textId="77777777" w:rsidR="00774498" w:rsidRPr="00725E15" w:rsidRDefault="00774498" w:rsidP="005E463C">
            <w:pPr>
              <w:jc w:val="center"/>
              <w:rPr>
                <w:b/>
                <w:bCs/>
              </w:rPr>
            </w:pPr>
            <w:r w:rsidRPr="00725E15">
              <w:rPr>
                <w:b/>
                <w:bCs/>
              </w:rPr>
              <w:t>Summa EUR (bez PVN)</w:t>
            </w:r>
          </w:p>
        </w:tc>
      </w:tr>
      <w:tr w:rsidR="00774498" w:rsidRPr="0031508A" w14:paraId="516AD1AE" w14:textId="77777777" w:rsidTr="005E463C">
        <w:trPr>
          <w:jc w:val="center"/>
        </w:trPr>
        <w:tc>
          <w:tcPr>
            <w:tcW w:w="6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26147D" w14:textId="77777777" w:rsidR="00774498" w:rsidRPr="00725E15" w:rsidRDefault="00774498" w:rsidP="005E463C">
            <w:pPr>
              <w:jc w:val="center"/>
              <w:rPr>
                <w:b/>
                <w:bCs/>
                <w:sz w:val="22"/>
              </w:rPr>
            </w:pPr>
            <w:r w:rsidRPr="00725E15">
              <w:rPr>
                <w:b/>
                <w:bCs/>
                <w:sz w:val="22"/>
              </w:rPr>
              <w:t>1</w:t>
            </w:r>
          </w:p>
        </w:tc>
        <w:tc>
          <w:tcPr>
            <w:tcW w:w="4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ECD4C1" w14:textId="77777777" w:rsidR="00774498" w:rsidRPr="00725E15" w:rsidRDefault="00774498" w:rsidP="005E463C">
            <w:pPr>
              <w:jc w:val="center"/>
              <w:rPr>
                <w:b/>
                <w:bCs/>
                <w:sz w:val="22"/>
              </w:rPr>
            </w:pPr>
            <w:r w:rsidRPr="00725E15">
              <w:rPr>
                <w:b/>
                <w:bCs/>
                <w:sz w:val="22"/>
              </w:rPr>
              <w:t>2</w:t>
            </w:r>
          </w:p>
        </w:tc>
        <w:tc>
          <w:tcPr>
            <w:tcW w:w="1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AAC5AE" w14:textId="77777777" w:rsidR="00774498" w:rsidRPr="00725E15" w:rsidRDefault="00774498" w:rsidP="005E463C">
            <w:pPr>
              <w:jc w:val="center"/>
              <w:rPr>
                <w:b/>
                <w:bCs/>
                <w:sz w:val="22"/>
              </w:rPr>
            </w:pPr>
            <w:r w:rsidRPr="00725E15">
              <w:rPr>
                <w:b/>
                <w:bCs/>
                <w:sz w:val="22"/>
              </w:rPr>
              <w:t>3</w:t>
            </w:r>
          </w:p>
        </w:tc>
        <w:tc>
          <w:tcPr>
            <w:tcW w:w="10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E8EB0" w14:textId="77777777" w:rsidR="00774498" w:rsidRPr="00725E15" w:rsidRDefault="00774498" w:rsidP="005E463C">
            <w:pPr>
              <w:jc w:val="center"/>
              <w:rPr>
                <w:b/>
                <w:bCs/>
                <w:sz w:val="22"/>
              </w:rPr>
            </w:pPr>
            <w:r w:rsidRPr="00725E15">
              <w:rPr>
                <w:b/>
                <w:bCs/>
                <w:sz w:val="22"/>
              </w:rPr>
              <w:t>4</w:t>
            </w:r>
          </w:p>
        </w:tc>
        <w:tc>
          <w:tcPr>
            <w:tcW w:w="1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64ADC3" w14:textId="77777777" w:rsidR="00774498" w:rsidRPr="00725E15" w:rsidRDefault="00774498" w:rsidP="005E463C">
            <w:pPr>
              <w:jc w:val="center"/>
              <w:rPr>
                <w:b/>
                <w:bCs/>
                <w:sz w:val="22"/>
              </w:rPr>
            </w:pPr>
            <w:r w:rsidRPr="00725E15">
              <w:rPr>
                <w:b/>
                <w:bCs/>
                <w:sz w:val="22"/>
              </w:rPr>
              <w:t>5=3*4</w:t>
            </w:r>
          </w:p>
        </w:tc>
      </w:tr>
      <w:tr w:rsidR="00774498" w:rsidRPr="0031508A" w14:paraId="314D6088" w14:textId="77777777" w:rsidTr="005E463C">
        <w:trPr>
          <w:trHeight w:val="720"/>
          <w:jc w:val="center"/>
        </w:trPr>
        <w:tc>
          <w:tcPr>
            <w:tcW w:w="651" w:type="dxa"/>
            <w:tcBorders>
              <w:top w:val="single" w:sz="4" w:space="0" w:color="auto"/>
              <w:left w:val="single" w:sz="4" w:space="0" w:color="auto"/>
              <w:bottom w:val="single" w:sz="4" w:space="0" w:color="auto"/>
              <w:right w:val="single" w:sz="4" w:space="0" w:color="auto"/>
            </w:tcBorders>
            <w:vAlign w:val="center"/>
          </w:tcPr>
          <w:p w14:paraId="09FAD0C3" w14:textId="77777777" w:rsidR="00774498" w:rsidRPr="00725E15" w:rsidRDefault="00774498" w:rsidP="005E463C">
            <w:pPr>
              <w:rPr>
                <w:b/>
                <w:bCs/>
              </w:rPr>
            </w:pPr>
            <w:r w:rsidRPr="00725E15">
              <w:rPr>
                <w:b/>
                <w:bCs/>
              </w:rPr>
              <w:t>1.</w:t>
            </w:r>
          </w:p>
        </w:tc>
        <w:tc>
          <w:tcPr>
            <w:tcW w:w="4164" w:type="dxa"/>
            <w:tcBorders>
              <w:top w:val="single" w:sz="4" w:space="0" w:color="auto"/>
              <w:left w:val="single" w:sz="4" w:space="0" w:color="auto"/>
              <w:bottom w:val="single" w:sz="4" w:space="0" w:color="auto"/>
              <w:right w:val="single" w:sz="4" w:space="0" w:color="auto"/>
            </w:tcBorders>
            <w:vAlign w:val="center"/>
          </w:tcPr>
          <w:p w14:paraId="7627866E" w14:textId="77777777" w:rsidR="00774498" w:rsidRPr="00725E15" w:rsidRDefault="00774498" w:rsidP="005E463C">
            <w:pPr>
              <w:ind w:right="23"/>
              <w:rPr>
                <w:szCs w:val="24"/>
              </w:rPr>
            </w:pPr>
            <w:r w:rsidRPr="00725E15">
              <w:t>Programmatūras “</w:t>
            </w:r>
            <w:proofErr w:type="spellStart"/>
            <w:r w:rsidRPr="00725E15">
              <w:t>Autodata</w:t>
            </w:r>
            <w:proofErr w:type="spellEnd"/>
            <w:r w:rsidRPr="00725E15">
              <w:t xml:space="preserve">” lietošanas tiesību piešķiršana un uzturēšanas nodrošināšana </w:t>
            </w:r>
            <w:r w:rsidRPr="00725E15">
              <w:rPr>
                <w:i/>
                <w:iCs/>
              </w:rPr>
              <w:t>1.gadam</w:t>
            </w:r>
          </w:p>
        </w:tc>
        <w:tc>
          <w:tcPr>
            <w:tcW w:w="1812" w:type="dxa"/>
            <w:tcBorders>
              <w:top w:val="single" w:sz="4" w:space="0" w:color="auto"/>
              <w:left w:val="single" w:sz="4" w:space="0" w:color="auto"/>
              <w:bottom w:val="single" w:sz="4" w:space="0" w:color="auto"/>
              <w:right w:val="single" w:sz="4" w:space="0" w:color="auto"/>
            </w:tcBorders>
            <w:vAlign w:val="center"/>
          </w:tcPr>
          <w:p w14:paraId="655D0FA3" w14:textId="77777777" w:rsidR="00774498" w:rsidRPr="00725E15" w:rsidRDefault="00774498" w:rsidP="005E463C">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3E2DCCC9" w14:textId="77777777" w:rsidR="00774498" w:rsidRPr="00725E15" w:rsidRDefault="00774498" w:rsidP="005E463C">
            <w:pPr>
              <w:jc w:val="center"/>
              <w:rPr>
                <w:szCs w:val="24"/>
              </w:rPr>
            </w:pPr>
            <w:r w:rsidRPr="00725E15">
              <w:t>2</w:t>
            </w:r>
          </w:p>
        </w:tc>
        <w:tc>
          <w:tcPr>
            <w:tcW w:w="1687" w:type="dxa"/>
            <w:tcBorders>
              <w:top w:val="single" w:sz="4" w:space="0" w:color="auto"/>
              <w:left w:val="single" w:sz="4" w:space="0" w:color="auto"/>
              <w:bottom w:val="single" w:sz="4" w:space="0" w:color="auto"/>
              <w:right w:val="single" w:sz="4" w:space="0" w:color="auto"/>
            </w:tcBorders>
          </w:tcPr>
          <w:p w14:paraId="7E161C6C" w14:textId="77777777" w:rsidR="00774498" w:rsidRPr="00725E15" w:rsidRDefault="00774498" w:rsidP="005E463C">
            <w:pPr>
              <w:jc w:val="center"/>
              <w:rPr>
                <w:szCs w:val="24"/>
              </w:rPr>
            </w:pPr>
          </w:p>
        </w:tc>
      </w:tr>
      <w:tr w:rsidR="00774498" w:rsidRPr="0031508A" w14:paraId="79DA8CDC" w14:textId="77777777" w:rsidTr="005E463C">
        <w:trPr>
          <w:trHeight w:val="720"/>
          <w:jc w:val="center"/>
        </w:trPr>
        <w:tc>
          <w:tcPr>
            <w:tcW w:w="651" w:type="dxa"/>
            <w:tcBorders>
              <w:top w:val="single" w:sz="4" w:space="0" w:color="auto"/>
              <w:left w:val="single" w:sz="4" w:space="0" w:color="auto"/>
              <w:bottom w:val="single" w:sz="4" w:space="0" w:color="auto"/>
              <w:right w:val="single" w:sz="4" w:space="0" w:color="auto"/>
            </w:tcBorders>
            <w:vAlign w:val="center"/>
          </w:tcPr>
          <w:p w14:paraId="007D20A5" w14:textId="77777777" w:rsidR="00774498" w:rsidRPr="00725E15" w:rsidRDefault="00774498" w:rsidP="005E463C">
            <w:pPr>
              <w:rPr>
                <w:b/>
                <w:bCs/>
              </w:rPr>
            </w:pPr>
            <w:r w:rsidRPr="00725E15">
              <w:rPr>
                <w:b/>
                <w:bCs/>
              </w:rPr>
              <w:t>2.</w:t>
            </w:r>
          </w:p>
        </w:tc>
        <w:tc>
          <w:tcPr>
            <w:tcW w:w="4164" w:type="dxa"/>
            <w:tcBorders>
              <w:top w:val="single" w:sz="4" w:space="0" w:color="auto"/>
              <w:left w:val="single" w:sz="4" w:space="0" w:color="auto"/>
              <w:bottom w:val="single" w:sz="4" w:space="0" w:color="auto"/>
              <w:right w:val="single" w:sz="4" w:space="0" w:color="auto"/>
            </w:tcBorders>
            <w:vAlign w:val="center"/>
          </w:tcPr>
          <w:p w14:paraId="5B5A083F" w14:textId="77777777" w:rsidR="00774498" w:rsidRPr="00725E15" w:rsidRDefault="00774498" w:rsidP="005E463C">
            <w:pPr>
              <w:ind w:right="23"/>
              <w:rPr>
                <w:szCs w:val="24"/>
              </w:rPr>
            </w:pPr>
            <w:r w:rsidRPr="00725E15">
              <w:t>Programmatūras “</w:t>
            </w:r>
            <w:proofErr w:type="spellStart"/>
            <w:r w:rsidRPr="00725E15">
              <w:t>Autodata</w:t>
            </w:r>
            <w:proofErr w:type="spellEnd"/>
            <w:r w:rsidRPr="00725E15">
              <w:t xml:space="preserve">” lietošanas tiesību piešķiršana un uzturēšanas nodrošināšana </w:t>
            </w:r>
            <w:r w:rsidRPr="00725E15">
              <w:rPr>
                <w:i/>
                <w:iCs/>
              </w:rPr>
              <w:t>2.gadam</w:t>
            </w:r>
          </w:p>
        </w:tc>
        <w:tc>
          <w:tcPr>
            <w:tcW w:w="1812" w:type="dxa"/>
            <w:tcBorders>
              <w:top w:val="single" w:sz="4" w:space="0" w:color="auto"/>
              <w:left w:val="single" w:sz="4" w:space="0" w:color="auto"/>
              <w:bottom w:val="single" w:sz="4" w:space="0" w:color="auto"/>
              <w:right w:val="single" w:sz="4" w:space="0" w:color="auto"/>
            </w:tcBorders>
            <w:vAlign w:val="center"/>
          </w:tcPr>
          <w:p w14:paraId="27FB3C78" w14:textId="77777777" w:rsidR="00774498" w:rsidRPr="00725E15" w:rsidRDefault="00774498" w:rsidP="005E463C">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6C4B95E4" w14:textId="77777777" w:rsidR="00774498" w:rsidRPr="00725E15" w:rsidRDefault="00774498" w:rsidP="005E463C">
            <w:pPr>
              <w:jc w:val="center"/>
              <w:rPr>
                <w:szCs w:val="24"/>
              </w:rPr>
            </w:pPr>
            <w:r w:rsidRPr="00725E15">
              <w:t>2</w:t>
            </w:r>
          </w:p>
        </w:tc>
        <w:tc>
          <w:tcPr>
            <w:tcW w:w="1687" w:type="dxa"/>
            <w:tcBorders>
              <w:top w:val="single" w:sz="4" w:space="0" w:color="auto"/>
              <w:left w:val="single" w:sz="4" w:space="0" w:color="auto"/>
              <w:bottom w:val="single" w:sz="4" w:space="0" w:color="auto"/>
              <w:right w:val="single" w:sz="4" w:space="0" w:color="auto"/>
            </w:tcBorders>
          </w:tcPr>
          <w:p w14:paraId="2AC244EA" w14:textId="77777777" w:rsidR="00774498" w:rsidRPr="00725E15" w:rsidRDefault="00774498" w:rsidP="005E463C">
            <w:pPr>
              <w:jc w:val="center"/>
              <w:rPr>
                <w:szCs w:val="24"/>
              </w:rPr>
            </w:pPr>
          </w:p>
        </w:tc>
      </w:tr>
      <w:tr w:rsidR="00774498" w:rsidRPr="0031508A" w14:paraId="4FC7651B" w14:textId="77777777" w:rsidTr="005E463C">
        <w:trPr>
          <w:trHeight w:val="720"/>
          <w:jc w:val="center"/>
        </w:trPr>
        <w:tc>
          <w:tcPr>
            <w:tcW w:w="651" w:type="dxa"/>
            <w:tcBorders>
              <w:top w:val="single" w:sz="4" w:space="0" w:color="auto"/>
              <w:left w:val="single" w:sz="4" w:space="0" w:color="auto"/>
              <w:bottom w:val="single" w:sz="4" w:space="0" w:color="auto"/>
              <w:right w:val="single" w:sz="4" w:space="0" w:color="auto"/>
            </w:tcBorders>
            <w:vAlign w:val="center"/>
          </w:tcPr>
          <w:p w14:paraId="505ADB8B" w14:textId="77777777" w:rsidR="00774498" w:rsidRPr="00725E15" w:rsidRDefault="00774498" w:rsidP="005E463C">
            <w:pPr>
              <w:rPr>
                <w:b/>
                <w:bCs/>
              </w:rPr>
            </w:pPr>
            <w:r w:rsidRPr="00725E15">
              <w:rPr>
                <w:b/>
                <w:bCs/>
              </w:rPr>
              <w:lastRenderedPageBreak/>
              <w:t>3.</w:t>
            </w:r>
          </w:p>
        </w:tc>
        <w:tc>
          <w:tcPr>
            <w:tcW w:w="4164" w:type="dxa"/>
            <w:tcBorders>
              <w:top w:val="single" w:sz="4" w:space="0" w:color="auto"/>
              <w:left w:val="single" w:sz="4" w:space="0" w:color="auto"/>
              <w:bottom w:val="single" w:sz="4" w:space="0" w:color="auto"/>
              <w:right w:val="single" w:sz="4" w:space="0" w:color="auto"/>
            </w:tcBorders>
            <w:vAlign w:val="center"/>
          </w:tcPr>
          <w:p w14:paraId="48A534A5" w14:textId="77777777" w:rsidR="00774498" w:rsidRPr="00725E15" w:rsidRDefault="00774498" w:rsidP="005E463C">
            <w:pPr>
              <w:ind w:right="23"/>
              <w:rPr>
                <w:szCs w:val="24"/>
              </w:rPr>
            </w:pPr>
            <w:r w:rsidRPr="00725E15">
              <w:t>Programmatūras “</w:t>
            </w:r>
            <w:proofErr w:type="spellStart"/>
            <w:r w:rsidRPr="00725E15">
              <w:t>Autodata</w:t>
            </w:r>
            <w:proofErr w:type="spellEnd"/>
            <w:r w:rsidRPr="00725E15">
              <w:t xml:space="preserve">” lietošanas tiesību piešķiršana un uzturēšanas nodrošināšana </w:t>
            </w:r>
            <w:r w:rsidRPr="00725E15">
              <w:rPr>
                <w:i/>
                <w:iCs/>
              </w:rPr>
              <w:t>3.gadam</w:t>
            </w:r>
          </w:p>
        </w:tc>
        <w:tc>
          <w:tcPr>
            <w:tcW w:w="1812" w:type="dxa"/>
            <w:tcBorders>
              <w:top w:val="single" w:sz="4" w:space="0" w:color="auto"/>
              <w:left w:val="single" w:sz="4" w:space="0" w:color="auto"/>
              <w:bottom w:val="single" w:sz="4" w:space="0" w:color="auto"/>
              <w:right w:val="single" w:sz="4" w:space="0" w:color="auto"/>
            </w:tcBorders>
            <w:vAlign w:val="center"/>
          </w:tcPr>
          <w:p w14:paraId="04E16CEB" w14:textId="77777777" w:rsidR="00774498" w:rsidRPr="00725E15" w:rsidRDefault="00774498" w:rsidP="005E463C">
            <w:pPr>
              <w:jc w:val="center"/>
              <w:rPr>
                <w:szCs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571C3814" w14:textId="77777777" w:rsidR="00774498" w:rsidRPr="00725E15" w:rsidRDefault="00774498" w:rsidP="005E463C">
            <w:pPr>
              <w:jc w:val="center"/>
              <w:rPr>
                <w:szCs w:val="24"/>
              </w:rPr>
            </w:pPr>
            <w:r w:rsidRPr="00725E15">
              <w:t>2</w:t>
            </w:r>
          </w:p>
        </w:tc>
        <w:tc>
          <w:tcPr>
            <w:tcW w:w="1687" w:type="dxa"/>
            <w:tcBorders>
              <w:top w:val="single" w:sz="4" w:space="0" w:color="auto"/>
              <w:left w:val="single" w:sz="4" w:space="0" w:color="auto"/>
              <w:bottom w:val="single" w:sz="4" w:space="0" w:color="auto"/>
              <w:right w:val="single" w:sz="4" w:space="0" w:color="auto"/>
            </w:tcBorders>
          </w:tcPr>
          <w:p w14:paraId="70A046C2" w14:textId="77777777" w:rsidR="00774498" w:rsidRPr="00725E15" w:rsidRDefault="00774498" w:rsidP="005E463C">
            <w:pPr>
              <w:jc w:val="center"/>
              <w:rPr>
                <w:szCs w:val="24"/>
              </w:rPr>
            </w:pPr>
          </w:p>
        </w:tc>
      </w:tr>
      <w:tr w:rsidR="00774498" w:rsidRPr="0031508A" w14:paraId="2997CE46" w14:textId="77777777" w:rsidTr="0012700D">
        <w:trPr>
          <w:trHeight w:val="398"/>
          <w:jc w:val="center"/>
        </w:trPr>
        <w:tc>
          <w:tcPr>
            <w:tcW w:w="7657" w:type="dxa"/>
            <w:gridSpan w:val="4"/>
            <w:tcBorders>
              <w:top w:val="single" w:sz="4" w:space="0" w:color="auto"/>
              <w:left w:val="single" w:sz="4" w:space="0" w:color="auto"/>
              <w:bottom w:val="single" w:sz="4" w:space="0" w:color="auto"/>
              <w:right w:val="single" w:sz="4" w:space="0" w:color="auto"/>
            </w:tcBorders>
            <w:vAlign w:val="center"/>
          </w:tcPr>
          <w:p w14:paraId="2F7E948D" w14:textId="77777777" w:rsidR="00774498" w:rsidRPr="00725E15" w:rsidRDefault="00774498" w:rsidP="005E463C">
            <w:pPr>
              <w:jc w:val="right"/>
              <w:rPr>
                <w:szCs w:val="24"/>
              </w:rPr>
            </w:pPr>
            <w:r w:rsidRPr="00725E15">
              <w:t>KOPĀ</w:t>
            </w:r>
          </w:p>
        </w:tc>
        <w:tc>
          <w:tcPr>
            <w:tcW w:w="1687" w:type="dxa"/>
            <w:tcBorders>
              <w:top w:val="single" w:sz="4" w:space="0" w:color="auto"/>
              <w:left w:val="single" w:sz="4" w:space="0" w:color="auto"/>
              <w:bottom w:val="single" w:sz="4" w:space="0" w:color="auto"/>
              <w:right w:val="single" w:sz="4" w:space="0" w:color="auto"/>
            </w:tcBorders>
          </w:tcPr>
          <w:p w14:paraId="2615B399" w14:textId="77777777" w:rsidR="00774498" w:rsidRPr="00725E15" w:rsidRDefault="00774498" w:rsidP="005E463C">
            <w:pPr>
              <w:jc w:val="center"/>
              <w:rPr>
                <w:szCs w:val="24"/>
              </w:rPr>
            </w:pPr>
          </w:p>
        </w:tc>
      </w:tr>
    </w:tbl>
    <w:p w14:paraId="3FD1172A" w14:textId="77777777" w:rsidR="00774498" w:rsidRPr="00815EF8" w:rsidRDefault="00774498" w:rsidP="00774498">
      <w:pPr>
        <w:rPr>
          <w:rFonts w:eastAsia="Times New Roman"/>
          <w:i/>
          <w:szCs w:val="24"/>
          <w:highlight w:val="yellow"/>
          <w:lang w:eastAsia="lv-LV"/>
        </w:rPr>
      </w:pPr>
    </w:p>
    <w:p w14:paraId="2AB216FC" w14:textId="77777777" w:rsidR="00637922" w:rsidRPr="00815EF8" w:rsidRDefault="00637922" w:rsidP="00637922">
      <w:pPr>
        <w:pStyle w:val="ListParagraph"/>
        <w:ind w:left="1080"/>
        <w:jc w:val="both"/>
        <w:rPr>
          <w:sz w:val="24"/>
          <w:highlight w:val="yellow"/>
          <w:lang w:val="lv-LV"/>
        </w:rPr>
      </w:pPr>
    </w:p>
    <w:p w14:paraId="0D2881C4" w14:textId="0577BAEC" w:rsidR="00C32AE5" w:rsidRPr="00725E15" w:rsidRDefault="00C32AE5" w:rsidP="00C32AE5">
      <w:pPr>
        <w:pStyle w:val="ListParagraph"/>
        <w:ind w:left="0"/>
        <w:jc w:val="center"/>
        <w:rPr>
          <w:i/>
          <w:sz w:val="24"/>
          <w:lang w:val="lv-LV"/>
        </w:rPr>
      </w:pPr>
      <w:r w:rsidRPr="00725E15">
        <w:rPr>
          <w:i/>
          <w:sz w:val="24"/>
          <w:lang w:val="lv-LV"/>
        </w:rPr>
        <w:t>(</w:t>
      </w:r>
      <w:r w:rsidR="00E84CCE" w:rsidRPr="00725E15">
        <w:rPr>
          <w:i/>
          <w:sz w:val="24"/>
          <w:lang w:val="lv-LV"/>
        </w:rPr>
        <w:t>T</w:t>
      </w:r>
      <w:r w:rsidRPr="00725E15">
        <w:rPr>
          <w:i/>
          <w:sz w:val="24"/>
          <w:lang w:val="lv-LV"/>
        </w:rPr>
        <w:t>iks papildināt</w:t>
      </w:r>
      <w:r w:rsidR="00E84CCE" w:rsidRPr="00725E15">
        <w:rPr>
          <w:i/>
          <w:sz w:val="24"/>
          <w:lang w:val="lv-LV"/>
        </w:rPr>
        <w:t>s</w:t>
      </w:r>
      <w:r w:rsidRPr="00725E15">
        <w:rPr>
          <w:i/>
          <w:sz w:val="24"/>
          <w:lang w:val="lv-LV"/>
        </w:rPr>
        <w:t>, ņemot vērā izvēlētā pretendenta iesniegto piedāvājumu)</w:t>
      </w:r>
    </w:p>
    <w:p w14:paraId="6606E2DD" w14:textId="77777777" w:rsidR="00637922" w:rsidRPr="00725E15" w:rsidRDefault="00637922" w:rsidP="00637922">
      <w:pPr>
        <w:pStyle w:val="ListParagraph"/>
        <w:ind w:left="1080"/>
        <w:jc w:val="both"/>
        <w:rPr>
          <w:sz w:val="24"/>
          <w:lang w:val="lv-LV"/>
        </w:rPr>
      </w:pPr>
    </w:p>
    <w:p w14:paraId="313A2E00" w14:textId="77777777" w:rsidR="00637922" w:rsidRPr="00725E15" w:rsidRDefault="00637922" w:rsidP="00637922">
      <w:pPr>
        <w:pStyle w:val="ListParagraph"/>
        <w:ind w:left="1080"/>
        <w:jc w:val="both"/>
        <w:rPr>
          <w:sz w:val="24"/>
          <w:lang w:val="lv-LV"/>
        </w:rPr>
      </w:pPr>
    </w:p>
    <w:p w14:paraId="20037731" w14:textId="77777777" w:rsidR="00637922" w:rsidRPr="00725E15" w:rsidRDefault="008B33C5" w:rsidP="008B33C5">
      <w:pPr>
        <w:jc w:val="center"/>
        <w:rPr>
          <w:b/>
        </w:rPr>
      </w:pPr>
      <w:r w:rsidRPr="00725E15">
        <w:rPr>
          <w:b/>
        </w:rPr>
        <w:t>Pušu rekvizīti:</w:t>
      </w:r>
    </w:p>
    <w:p w14:paraId="40004753" w14:textId="77777777" w:rsidR="00637922" w:rsidRPr="00725E15" w:rsidRDefault="00637922" w:rsidP="00637922">
      <w:pPr>
        <w:pStyle w:val="ListParagraph"/>
        <w:ind w:left="1080"/>
        <w:jc w:val="both"/>
        <w:rPr>
          <w:sz w:val="24"/>
          <w:lang w:val="lv-LV"/>
        </w:rPr>
      </w:pPr>
    </w:p>
    <w:tbl>
      <w:tblPr>
        <w:tblW w:w="9420" w:type="dxa"/>
        <w:tblLayout w:type="fixed"/>
        <w:tblLook w:val="01E0" w:firstRow="1" w:lastRow="1" w:firstColumn="1" w:lastColumn="1" w:noHBand="0" w:noVBand="0"/>
      </w:tblPr>
      <w:tblGrid>
        <w:gridCol w:w="4079"/>
        <w:gridCol w:w="5341"/>
      </w:tblGrid>
      <w:tr w:rsidR="00637922" w:rsidRPr="0031508A" w14:paraId="6FDF0D1E" w14:textId="77777777" w:rsidTr="004C0F58">
        <w:tc>
          <w:tcPr>
            <w:tcW w:w="4079" w:type="dxa"/>
          </w:tcPr>
          <w:p w14:paraId="65BD21A7" w14:textId="77777777" w:rsidR="00637922" w:rsidRPr="00725E15" w:rsidRDefault="00637922" w:rsidP="005108A9">
            <w:pPr>
              <w:ind w:right="-1234"/>
              <w:jc w:val="both"/>
              <w:rPr>
                <w:b/>
                <w:szCs w:val="24"/>
              </w:rPr>
            </w:pPr>
            <w:r w:rsidRPr="00725E15">
              <w:rPr>
                <w:b/>
                <w:szCs w:val="20"/>
              </w:rPr>
              <w:t>Pasūtītājs:</w:t>
            </w:r>
            <w:r w:rsidRPr="00725E15">
              <w:rPr>
                <w:b/>
                <w:szCs w:val="20"/>
              </w:rPr>
              <w:tab/>
            </w:r>
          </w:p>
          <w:p w14:paraId="23C0F017" w14:textId="77777777" w:rsidR="00637922" w:rsidRPr="00725E15" w:rsidRDefault="00637922" w:rsidP="005108A9">
            <w:pPr>
              <w:ind w:right="-1234"/>
              <w:jc w:val="both"/>
              <w:rPr>
                <w:b/>
                <w:szCs w:val="20"/>
              </w:rPr>
            </w:pPr>
            <w:r w:rsidRPr="00725E15">
              <w:rPr>
                <w:b/>
                <w:szCs w:val="20"/>
              </w:rPr>
              <w:t>Valsts ieņēmumu dienests</w:t>
            </w:r>
          </w:p>
          <w:p w14:paraId="3BC775D3" w14:textId="77777777" w:rsidR="00637922" w:rsidRPr="00725E15" w:rsidRDefault="00637922" w:rsidP="005108A9">
            <w:pPr>
              <w:ind w:right="-1234"/>
              <w:jc w:val="both"/>
              <w:rPr>
                <w:szCs w:val="20"/>
              </w:rPr>
            </w:pPr>
            <w:r w:rsidRPr="00725E15">
              <w:rPr>
                <w:szCs w:val="20"/>
              </w:rPr>
              <w:t>Talejas iela 1, Rīga, LV-1978</w:t>
            </w:r>
          </w:p>
          <w:p w14:paraId="6E0006D3" w14:textId="77777777" w:rsidR="00637922" w:rsidRPr="00725E15" w:rsidRDefault="00637922" w:rsidP="005108A9">
            <w:pPr>
              <w:ind w:right="-1234"/>
              <w:jc w:val="both"/>
              <w:rPr>
                <w:szCs w:val="20"/>
              </w:rPr>
            </w:pPr>
            <w:proofErr w:type="spellStart"/>
            <w:r w:rsidRPr="00725E15">
              <w:rPr>
                <w:szCs w:val="20"/>
              </w:rPr>
              <w:t>Reģ</w:t>
            </w:r>
            <w:proofErr w:type="spellEnd"/>
            <w:r w:rsidRPr="00725E15">
              <w:rPr>
                <w:szCs w:val="20"/>
              </w:rPr>
              <w:t>. Nr.</w:t>
            </w:r>
            <w:r w:rsidR="00A34787" w:rsidRPr="00725E15">
              <w:rPr>
                <w:szCs w:val="20"/>
              </w:rPr>
              <w:t>:</w:t>
            </w:r>
            <w:r w:rsidRPr="00725E15">
              <w:rPr>
                <w:szCs w:val="20"/>
              </w:rPr>
              <w:t xml:space="preserve"> 90000069281</w:t>
            </w:r>
          </w:p>
          <w:p w14:paraId="1212D16E" w14:textId="77777777" w:rsidR="00A34787" w:rsidRPr="00725E15" w:rsidRDefault="00A34787" w:rsidP="005108A9">
            <w:pPr>
              <w:ind w:right="-1234"/>
              <w:jc w:val="both"/>
              <w:rPr>
                <w:szCs w:val="20"/>
              </w:rPr>
            </w:pPr>
            <w:r w:rsidRPr="00725E15">
              <w:rPr>
                <w:szCs w:val="20"/>
              </w:rPr>
              <w:t>e-pasts: vid@vid.gov.lv</w:t>
            </w:r>
          </w:p>
          <w:p w14:paraId="76F91757" w14:textId="77777777" w:rsidR="00637922" w:rsidRPr="00725E15" w:rsidRDefault="00637922" w:rsidP="00A34787">
            <w:pPr>
              <w:spacing w:before="120"/>
              <w:ind w:right="-1236"/>
              <w:jc w:val="both"/>
              <w:rPr>
                <w:szCs w:val="20"/>
              </w:rPr>
            </w:pPr>
            <w:r w:rsidRPr="00725E15">
              <w:rPr>
                <w:szCs w:val="20"/>
              </w:rPr>
              <w:t>Norēķinu rekvizīti:</w:t>
            </w:r>
          </w:p>
          <w:p w14:paraId="4D014F27" w14:textId="77777777" w:rsidR="00637922" w:rsidRPr="00725E15" w:rsidRDefault="00637922" w:rsidP="005108A9">
            <w:pPr>
              <w:ind w:right="-1234"/>
              <w:jc w:val="both"/>
              <w:rPr>
                <w:szCs w:val="20"/>
              </w:rPr>
            </w:pPr>
            <w:r w:rsidRPr="00725E15">
              <w:rPr>
                <w:szCs w:val="20"/>
              </w:rPr>
              <w:t>Valsts kase, TRELLV22</w:t>
            </w:r>
          </w:p>
          <w:p w14:paraId="46467065" w14:textId="77777777" w:rsidR="00637922" w:rsidRPr="00725E15" w:rsidRDefault="00637922" w:rsidP="005108A9">
            <w:pPr>
              <w:ind w:right="-1234"/>
              <w:jc w:val="both"/>
              <w:rPr>
                <w:szCs w:val="20"/>
              </w:rPr>
            </w:pPr>
            <w:r w:rsidRPr="00725E15">
              <w:rPr>
                <w:szCs w:val="20"/>
              </w:rPr>
              <w:t>Konts Nr. LV26TREL2130056037000</w:t>
            </w:r>
          </w:p>
          <w:p w14:paraId="1752BBBE" w14:textId="77777777" w:rsidR="00637922" w:rsidRPr="00725E15" w:rsidRDefault="00637922" w:rsidP="005108A9">
            <w:pPr>
              <w:ind w:right="-1234"/>
              <w:jc w:val="both"/>
              <w:rPr>
                <w:szCs w:val="20"/>
              </w:rPr>
            </w:pPr>
            <w:r w:rsidRPr="00725E15">
              <w:rPr>
                <w:szCs w:val="20"/>
              </w:rPr>
              <w:t>Tālr</w:t>
            </w:r>
            <w:r w:rsidRPr="00725E15">
              <w:rPr>
                <w:sz w:val="16"/>
                <w:szCs w:val="20"/>
              </w:rPr>
              <w:t xml:space="preserve">. </w:t>
            </w:r>
            <w:r w:rsidRPr="00725E15">
              <w:rPr>
                <w:szCs w:val="20"/>
              </w:rPr>
              <w:t>67122689,</w:t>
            </w:r>
          </w:p>
          <w:p w14:paraId="5BF934D3" w14:textId="77777777" w:rsidR="00637922" w:rsidRPr="00725E15" w:rsidRDefault="00637922" w:rsidP="005108A9">
            <w:pPr>
              <w:ind w:right="-1234"/>
              <w:jc w:val="both"/>
              <w:rPr>
                <w:szCs w:val="20"/>
              </w:rPr>
            </w:pPr>
          </w:p>
          <w:p w14:paraId="6120B3EB" w14:textId="77777777" w:rsidR="00637922" w:rsidRPr="00725E15" w:rsidRDefault="00637922" w:rsidP="005108A9">
            <w:pPr>
              <w:ind w:right="-1234"/>
              <w:jc w:val="both"/>
              <w:rPr>
                <w:szCs w:val="20"/>
              </w:rPr>
            </w:pPr>
          </w:p>
          <w:p w14:paraId="3EA3392E" w14:textId="77777777" w:rsidR="00AA6C22" w:rsidRPr="00725E15" w:rsidRDefault="004C0F58" w:rsidP="00AA6C22">
            <w:pPr>
              <w:ind w:right="-1234"/>
              <w:jc w:val="both"/>
              <w:rPr>
                <w:szCs w:val="20"/>
              </w:rPr>
            </w:pPr>
            <w:r w:rsidRPr="00725E15">
              <w:rPr>
                <w:szCs w:val="20"/>
              </w:rPr>
              <w:t>ģ</w:t>
            </w:r>
            <w:r w:rsidR="00637922" w:rsidRPr="00725E15">
              <w:rPr>
                <w:szCs w:val="20"/>
              </w:rPr>
              <w:t>enerāldirekto</w:t>
            </w:r>
            <w:r w:rsidR="00AA6C22" w:rsidRPr="00725E15">
              <w:rPr>
                <w:szCs w:val="20"/>
              </w:rPr>
              <w:t>r_ _____________</w:t>
            </w:r>
          </w:p>
          <w:p w14:paraId="16D56863" w14:textId="77777777" w:rsidR="00637922" w:rsidRPr="00725E15" w:rsidRDefault="00637922" w:rsidP="00AA6C22">
            <w:pPr>
              <w:ind w:left="284" w:right="-1234"/>
              <w:jc w:val="both"/>
              <w:rPr>
                <w:szCs w:val="24"/>
              </w:rPr>
            </w:pPr>
            <w:r w:rsidRPr="00725E15">
              <w:rPr>
                <w:szCs w:val="20"/>
              </w:rPr>
              <w:t xml:space="preserve">         </w:t>
            </w:r>
          </w:p>
        </w:tc>
        <w:tc>
          <w:tcPr>
            <w:tcW w:w="5341" w:type="dxa"/>
          </w:tcPr>
          <w:p w14:paraId="14126D2B" w14:textId="77777777" w:rsidR="00637922" w:rsidRPr="00725E15" w:rsidRDefault="00637922" w:rsidP="005108A9">
            <w:pPr>
              <w:ind w:right="-1234"/>
              <w:jc w:val="both"/>
              <w:rPr>
                <w:szCs w:val="24"/>
              </w:rPr>
            </w:pPr>
            <w:r w:rsidRPr="00725E15">
              <w:rPr>
                <w:b/>
                <w:szCs w:val="20"/>
              </w:rPr>
              <w:t>Izpildītājs:</w:t>
            </w:r>
          </w:p>
          <w:p w14:paraId="21F2BDE0" w14:textId="77777777" w:rsidR="00637922" w:rsidRPr="00725E15" w:rsidRDefault="00637922" w:rsidP="005108A9">
            <w:pPr>
              <w:ind w:right="-1234"/>
              <w:jc w:val="both"/>
              <w:rPr>
                <w:b/>
                <w:szCs w:val="20"/>
              </w:rPr>
            </w:pPr>
          </w:p>
          <w:p w14:paraId="786AF724" w14:textId="77777777" w:rsidR="00637922" w:rsidRPr="00725E15" w:rsidRDefault="00637922" w:rsidP="005108A9">
            <w:pPr>
              <w:ind w:right="-1234"/>
              <w:jc w:val="both"/>
              <w:rPr>
                <w:szCs w:val="20"/>
              </w:rPr>
            </w:pPr>
          </w:p>
          <w:p w14:paraId="3A9805D5" w14:textId="77777777" w:rsidR="00637922" w:rsidRPr="00725E15" w:rsidRDefault="00637922" w:rsidP="005108A9">
            <w:pPr>
              <w:ind w:right="-1234"/>
              <w:jc w:val="both"/>
              <w:rPr>
                <w:szCs w:val="20"/>
              </w:rPr>
            </w:pPr>
            <w:proofErr w:type="spellStart"/>
            <w:r w:rsidRPr="00725E15">
              <w:rPr>
                <w:szCs w:val="20"/>
              </w:rPr>
              <w:t>Reģ</w:t>
            </w:r>
            <w:proofErr w:type="spellEnd"/>
            <w:r w:rsidRPr="00725E15">
              <w:rPr>
                <w:szCs w:val="20"/>
              </w:rPr>
              <w:t>. Nr.</w:t>
            </w:r>
            <w:r w:rsidR="00A34787" w:rsidRPr="00725E15">
              <w:rPr>
                <w:szCs w:val="20"/>
              </w:rPr>
              <w:t>:</w:t>
            </w:r>
            <w:r w:rsidRPr="00725E15">
              <w:rPr>
                <w:szCs w:val="20"/>
              </w:rPr>
              <w:t xml:space="preserve"> </w:t>
            </w:r>
          </w:p>
          <w:p w14:paraId="752489A1" w14:textId="77777777" w:rsidR="00A34787" w:rsidRPr="00725E15" w:rsidRDefault="00A34787" w:rsidP="005108A9">
            <w:pPr>
              <w:ind w:right="-1234"/>
              <w:jc w:val="both"/>
              <w:rPr>
                <w:szCs w:val="20"/>
              </w:rPr>
            </w:pPr>
            <w:r w:rsidRPr="00725E15">
              <w:rPr>
                <w:szCs w:val="20"/>
              </w:rPr>
              <w:t>e-pasts:</w:t>
            </w:r>
          </w:p>
          <w:p w14:paraId="15C0C9BF" w14:textId="77777777" w:rsidR="00637922" w:rsidRPr="00725E15" w:rsidRDefault="00637922" w:rsidP="00A34787">
            <w:pPr>
              <w:spacing w:before="120"/>
              <w:ind w:right="-1236"/>
              <w:jc w:val="both"/>
              <w:rPr>
                <w:szCs w:val="20"/>
              </w:rPr>
            </w:pPr>
            <w:r w:rsidRPr="00725E15">
              <w:rPr>
                <w:szCs w:val="20"/>
              </w:rPr>
              <w:t>Norēķinu rekvizīti:</w:t>
            </w:r>
          </w:p>
          <w:p w14:paraId="2008595D" w14:textId="77777777" w:rsidR="00637922" w:rsidRPr="00725E15" w:rsidRDefault="00637922" w:rsidP="005108A9">
            <w:pPr>
              <w:ind w:right="-1234"/>
              <w:jc w:val="both"/>
              <w:rPr>
                <w:szCs w:val="20"/>
              </w:rPr>
            </w:pPr>
          </w:p>
          <w:p w14:paraId="7B59085E" w14:textId="77777777" w:rsidR="00637922" w:rsidRPr="00725E15" w:rsidRDefault="0089408B" w:rsidP="005108A9">
            <w:pPr>
              <w:ind w:right="-1234"/>
              <w:jc w:val="both"/>
              <w:rPr>
                <w:szCs w:val="20"/>
              </w:rPr>
            </w:pPr>
            <w:r w:rsidRPr="00725E15">
              <w:rPr>
                <w:szCs w:val="20"/>
              </w:rPr>
              <w:t>Konts Nr.:</w:t>
            </w:r>
          </w:p>
          <w:p w14:paraId="21A2F835" w14:textId="77777777" w:rsidR="00637922" w:rsidRPr="00725E15" w:rsidRDefault="00A22C2C" w:rsidP="005108A9">
            <w:pPr>
              <w:ind w:right="-1234"/>
              <w:jc w:val="both"/>
              <w:rPr>
                <w:szCs w:val="20"/>
              </w:rPr>
            </w:pPr>
            <w:r w:rsidRPr="00725E15">
              <w:rPr>
                <w:szCs w:val="20"/>
              </w:rPr>
              <w:t>Tālr.</w:t>
            </w:r>
          </w:p>
          <w:p w14:paraId="0418DF0D" w14:textId="77777777" w:rsidR="00637922" w:rsidRPr="00725E15" w:rsidRDefault="00637922" w:rsidP="005108A9">
            <w:pPr>
              <w:ind w:right="-1234"/>
              <w:jc w:val="both"/>
              <w:rPr>
                <w:szCs w:val="20"/>
              </w:rPr>
            </w:pPr>
          </w:p>
          <w:p w14:paraId="4931A860" w14:textId="77777777" w:rsidR="00637922" w:rsidRPr="00725E15" w:rsidRDefault="00637922" w:rsidP="005108A9">
            <w:pPr>
              <w:ind w:right="-1234"/>
              <w:jc w:val="both"/>
              <w:rPr>
                <w:szCs w:val="20"/>
              </w:rPr>
            </w:pPr>
          </w:p>
          <w:p w14:paraId="76C3801E" w14:textId="77777777" w:rsidR="00637922" w:rsidRPr="00725E15" w:rsidRDefault="00637922" w:rsidP="005108A9">
            <w:pPr>
              <w:ind w:right="-1234"/>
              <w:jc w:val="both"/>
              <w:rPr>
                <w:szCs w:val="20"/>
              </w:rPr>
            </w:pPr>
            <w:r w:rsidRPr="00725E15">
              <w:rPr>
                <w:szCs w:val="20"/>
              </w:rPr>
              <w:t>____________________________</w:t>
            </w:r>
          </w:p>
          <w:p w14:paraId="4516EF5E" w14:textId="77777777" w:rsidR="00637922" w:rsidRPr="00725E15" w:rsidRDefault="00637922" w:rsidP="005108A9">
            <w:pPr>
              <w:ind w:right="-1234"/>
              <w:jc w:val="both"/>
              <w:rPr>
                <w:szCs w:val="20"/>
              </w:rPr>
            </w:pPr>
          </w:p>
          <w:p w14:paraId="1BE9B55A" w14:textId="77777777" w:rsidR="00637922" w:rsidRPr="00725E15" w:rsidRDefault="00637922" w:rsidP="005108A9">
            <w:pPr>
              <w:ind w:left="-108" w:right="-1234"/>
              <w:jc w:val="both"/>
              <w:rPr>
                <w:szCs w:val="24"/>
              </w:rPr>
            </w:pPr>
            <w:r w:rsidRPr="00725E15">
              <w:rPr>
                <w:szCs w:val="20"/>
              </w:rPr>
              <w:t xml:space="preserve">                                     </w:t>
            </w:r>
          </w:p>
        </w:tc>
      </w:tr>
    </w:tbl>
    <w:p w14:paraId="305332D6" w14:textId="1A495E9D" w:rsidR="00B83C03" w:rsidRPr="00725E15" w:rsidRDefault="00B83C03" w:rsidP="00B83C03">
      <w:pPr>
        <w:jc w:val="center"/>
        <w:rPr>
          <w:rFonts w:eastAsia="Times New Roman"/>
          <w:i/>
          <w:sz w:val="20"/>
          <w:szCs w:val="20"/>
        </w:rPr>
      </w:pPr>
      <w:r w:rsidRPr="00725E15">
        <w:rPr>
          <w:rFonts w:eastAsia="Times New Roman"/>
          <w:i/>
          <w:sz w:val="20"/>
          <w:szCs w:val="20"/>
        </w:rPr>
        <w:t>DOKUMENTS IR ELEKTRONISKI PARAKSTĪTS AR</w:t>
      </w:r>
    </w:p>
    <w:p w14:paraId="02D2009B" w14:textId="77777777" w:rsidR="00B83C03" w:rsidRPr="0031508A" w:rsidRDefault="00B83C03" w:rsidP="00B83C03">
      <w:pPr>
        <w:spacing w:after="200" w:line="276" w:lineRule="auto"/>
        <w:jc w:val="center"/>
        <w:rPr>
          <w:rFonts w:eastAsia="Times New Roman"/>
          <w:b/>
          <w:sz w:val="20"/>
          <w:szCs w:val="20"/>
        </w:rPr>
      </w:pPr>
      <w:r w:rsidRPr="00725E15">
        <w:rPr>
          <w:rFonts w:eastAsia="Times New Roman"/>
          <w:i/>
          <w:sz w:val="20"/>
          <w:szCs w:val="20"/>
        </w:rPr>
        <w:t>DROŠU ELEKTRONISKO PARAKSTU UN SATUR LAIKA ZĪMOGU</w:t>
      </w:r>
    </w:p>
    <w:p w14:paraId="5B07266B" w14:textId="77777777" w:rsidR="009B7140" w:rsidRPr="00B911D8" w:rsidRDefault="009B7140" w:rsidP="004C624E"/>
    <w:sectPr w:rsidR="009B7140" w:rsidRPr="00B911D8" w:rsidSect="000712D9">
      <w:headerReference w:type="even" r:id="rId15"/>
      <w:headerReference w:type="default" r:id="rId16"/>
      <w:footerReference w:type="default" r:id="rId17"/>
      <w:headerReference w:type="first" r:id="rId18"/>
      <w:footerReference w:type="firs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1FDC" w14:textId="77777777" w:rsidR="008168E5" w:rsidRDefault="008168E5" w:rsidP="00D647B6">
      <w:r>
        <w:separator/>
      </w:r>
    </w:p>
  </w:endnote>
  <w:endnote w:type="continuationSeparator" w:id="0">
    <w:p w14:paraId="04AE5079" w14:textId="77777777" w:rsidR="008168E5" w:rsidRDefault="008168E5" w:rsidP="00D647B6">
      <w:r>
        <w:continuationSeparator/>
      </w:r>
    </w:p>
  </w:endnote>
  <w:endnote w:type="continuationNotice" w:id="1">
    <w:p w14:paraId="158E3400" w14:textId="77777777" w:rsidR="008168E5" w:rsidRDefault="0081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C75E" w14:textId="77777777" w:rsidR="005108A9" w:rsidRDefault="005108A9">
    <w:pPr>
      <w:pStyle w:val="Footer"/>
    </w:pPr>
  </w:p>
  <w:p w14:paraId="6EF13417" w14:textId="77777777" w:rsidR="000712D9" w:rsidRDefault="00071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6510CEDB" w14:paraId="2C974C17" w14:textId="77777777" w:rsidTr="6510CEDB">
      <w:tc>
        <w:tcPr>
          <w:tcW w:w="3024" w:type="dxa"/>
        </w:tcPr>
        <w:p w14:paraId="29867B04" w14:textId="402CD18A" w:rsidR="6510CEDB" w:rsidRDefault="6510CEDB" w:rsidP="6510CEDB">
          <w:pPr>
            <w:pStyle w:val="Header"/>
            <w:ind w:left="-115"/>
          </w:pPr>
        </w:p>
      </w:tc>
      <w:tc>
        <w:tcPr>
          <w:tcW w:w="3024" w:type="dxa"/>
        </w:tcPr>
        <w:p w14:paraId="50D35ACD" w14:textId="7C2D2FB5" w:rsidR="6510CEDB" w:rsidRDefault="6510CEDB" w:rsidP="6510CEDB">
          <w:pPr>
            <w:pStyle w:val="Header"/>
            <w:jc w:val="center"/>
          </w:pPr>
        </w:p>
      </w:tc>
      <w:tc>
        <w:tcPr>
          <w:tcW w:w="3024" w:type="dxa"/>
        </w:tcPr>
        <w:p w14:paraId="73CD83EF" w14:textId="0EEE860A" w:rsidR="6510CEDB" w:rsidRDefault="6510CEDB" w:rsidP="6510CEDB">
          <w:pPr>
            <w:pStyle w:val="Header"/>
            <w:ind w:right="-115"/>
            <w:jc w:val="right"/>
          </w:pPr>
        </w:p>
      </w:tc>
    </w:tr>
  </w:tbl>
  <w:p w14:paraId="631C9732" w14:textId="4F52BEB2" w:rsidR="6510CEDB" w:rsidRDefault="6510CEDB" w:rsidP="6510C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3EDF7" w14:textId="77777777" w:rsidR="008168E5" w:rsidRDefault="008168E5" w:rsidP="00D647B6">
      <w:r>
        <w:separator/>
      </w:r>
    </w:p>
  </w:footnote>
  <w:footnote w:type="continuationSeparator" w:id="0">
    <w:p w14:paraId="5CBF66CF" w14:textId="77777777" w:rsidR="008168E5" w:rsidRDefault="008168E5" w:rsidP="00D647B6">
      <w:r>
        <w:continuationSeparator/>
      </w:r>
    </w:p>
  </w:footnote>
  <w:footnote w:type="continuationNotice" w:id="1">
    <w:p w14:paraId="38BB9E26" w14:textId="77777777" w:rsidR="008168E5" w:rsidRDefault="0081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62C2" w14:textId="77777777" w:rsidR="005108A9" w:rsidRDefault="00BF772B">
    <w:pPr>
      <w:pStyle w:val="Header"/>
      <w:framePr w:wrap="around" w:vAnchor="text" w:hAnchor="margin" w:xAlign="center" w:y="1"/>
      <w:rPr>
        <w:rStyle w:val="PageNumber"/>
      </w:rPr>
    </w:pPr>
    <w:r>
      <w:rPr>
        <w:rStyle w:val="PageNumber"/>
      </w:rPr>
      <w:fldChar w:fldCharType="begin"/>
    </w:r>
    <w:r w:rsidR="005108A9">
      <w:rPr>
        <w:rStyle w:val="PageNumber"/>
      </w:rPr>
      <w:instrText xml:space="preserve">PAGE  </w:instrText>
    </w:r>
    <w:r>
      <w:rPr>
        <w:rStyle w:val="PageNumber"/>
      </w:rPr>
      <w:fldChar w:fldCharType="end"/>
    </w:r>
  </w:p>
  <w:p w14:paraId="79685AEE" w14:textId="77777777" w:rsidR="005108A9" w:rsidRDefault="00510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954153"/>
      <w:docPartObj>
        <w:docPartGallery w:val="Page Numbers (Top of Page)"/>
        <w:docPartUnique/>
      </w:docPartObj>
    </w:sdtPr>
    <w:sdtEndPr>
      <w:rPr>
        <w:noProof/>
      </w:rPr>
    </w:sdtEndPr>
    <w:sdtContent>
      <w:p w14:paraId="363D50DA" w14:textId="77777777" w:rsidR="000712D9" w:rsidRDefault="000712D9">
        <w:pPr>
          <w:pStyle w:val="Header"/>
          <w:jc w:val="center"/>
        </w:pPr>
        <w:r>
          <w:fldChar w:fldCharType="begin"/>
        </w:r>
        <w:r>
          <w:instrText xml:space="preserve"> PAGE   \* MERGEFORMAT </w:instrText>
        </w:r>
        <w:r>
          <w:fldChar w:fldCharType="separate"/>
        </w:r>
        <w:r w:rsidR="003B472C">
          <w:rPr>
            <w:noProof/>
          </w:rPr>
          <w:t>5</w:t>
        </w:r>
        <w:r>
          <w:rPr>
            <w:noProof/>
          </w:rPr>
          <w:fldChar w:fldCharType="end"/>
        </w:r>
      </w:p>
    </w:sdtContent>
  </w:sdt>
  <w:p w14:paraId="69539DA6" w14:textId="77777777" w:rsidR="000712D9" w:rsidRDefault="00071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4"/>
      <w:gridCol w:w="3024"/>
      <w:gridCol w:w="3024"/>
    </w:tblGrid>
    <w:tr w:rsidR="6510CEDB" w14:paraId="17F6C09E" w14:textId="77777777" w:rsidTr="6510CEDB">
      <w:tc>
        <w:tcPr>
          <w:tcW w:w="3024" w:type="dxa"/>
        </w:tcPr>
        <w:p w14:paraId="087A08D0" w14:textId="2119197D" w:rsidR="6510CEDB" w:rsidRDefault="6510CEDB" w:rsidP="6510CEDB">
          <w:pPr>
            <w:pStyle w:val="Header"/>
            <w:ind w:left="-115"/>
          </w:pPr>
        </w:p>
      </w:tc>
      <w:tc>
        <w:tcPr>
          <w:tcW w:w="3024" w:type="dxa"/>
        </w:tcPr>
        <w:p w14:paraId="51ED03D5" w14:textId="5AF13622" w:rsidR="6510CEDB" w:rsidRDefault="6510CEDB" w:rsidP="6510CEDB">
          <w:pPr>
            <w:pStyle w:val="Header"/>
            <w:jc w:val="center"/>
          </w:pPr>
        </w:p>
      </w:tc>
      <w:tc>
        <w:tcPr>
          <w:tcW w:w="3024" w:type="dxa"/>
        </w:tcPr>
        <w:p w14:paraId="2BBF79B6" w14:textId="65D9D4CB" w:rsidR="6510CEDB" w:rsidRDefault="6510CEDB" w:rsidP="6510CEDB">
          <w:pPr>
            <w:pStyle w:val="Header"/>
            <w:ind w:right="-115"/>
            <w:jc w:val="right"/>
          </w:pPr>
        </w:p>
      </w:tc>
    </w:tr>
  </w:tbl>
  <w:p w14:paraId="01A4A2D0" w14:textId="23D51244" w:rsidR="6510CEDB" w:rsidRDefault="6510CEDB" w:rsidP="6510C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D861C8E"/>
    <w:name w:val="WW8Num4"/>
    <w:lvl w:ilvl="0">
      <w:start w:val="1"/>
      <w:numFmt w:val="decimal"/>
      <w:lvlText w:val="%1."/>
      <w:lvlJc w:val="left"/>
      <w:pPr>
        <w:tabs>
          <w:tab w:val="num" w:pos="0"/>
        </w:tabs>
        <w:ind w:left="360" w:hanging="360"/>
      </w:pPr>
      <w:rPr>
        <w:rFonts w:cs="Times New Roman"/>
        <w:b/>
        <w:bCs/>
      </w:rPr>
    </w:lvl>
    <w:lvl w:ilvl="1">
      <w:start w:val="1"/>
      <w:numFmt w:val="decimal"/>
      <w:lvlText w:val="%1.%2."/>
      <w:lvlJc w:val="left"/>
      <w:pPr>
        <w:tabs>
          <w:tab w:val="num" w:pos="432"/>
        </w:tabs>
        <w:ind w:left="432" w:hanging="432"/>
      </w:pPr>
      <w:rPr>
        <w:rFonts w:cs="Times New Roman"/>
        <w:b w:val="0"/>
        <w:color w:val="000000"/>
      </w:rPr>
    </w:lvl>
    <w:lvl w:ilvl="2">
      <w:start w:val="1"/>
      <w:numFmt w:val="decimal"/>
      <w:lvlText w:val="%1.%2.%3."/>
      <w:lvlJc w:val="left"/>
      <w:pPr>
        <w:tabs>
          <w:tab w:val="num" w:pos="0"/>
        </w:tabs>
        <w:ind w:left="1224" w:hanging="504"/>
      </w:pPr>
      <w:rPr>
        <w:rFonts w:ascii="Times New Roman" w:eastAsia="Times New Roman" w:hAnsi="Times New Roman" w:cs="Times New Roman" w:hint="default"/>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1566F8"/>
    <w:multiLevelType w:val="multilevel"/>
    <w:tmpl w:val="E054801A"/>
    <w:numStyleLink w:val="ImportedStyle3"/>
  </w:abstractNum>
  <w:abstractNum w:abstractNumId="2" w15:restartNumberingAfterBreak="0">
    <w:nsid w:val="031F6599"/>
    <w:multiLevelType w:val="multilevel"/>
    <w:tmpl w:val="33DE4608"/>
    <w:lvl w:ilvl="0">
      <w:start w:val="1"/>
      <w:numFmt w:val="decimal"/>
      <w:pStyle w:val="Heading1"/>
      <w:lvlText w:val="%1."/>
      <w:lvlJc w:val="left"/>
      <w:pPr>
        <w:tabs>
          <w:tab w:val="num" w:pos="375"/>
        </w:tabs>
        <w:ind w:left="375" w:hanging="375"/>
      </w:pPr>
      <w:rPr>
        <w:rFonts w:cs="Times New Roman"/>
        <w:sz w:val="28"/>
        <w:szCs w:val="28"/>
      </w:rPr>
    </w:lvl>
    <w:lvl w:ilvl="1">
      <w:start w:val="1"/>
      <w:numFmt w:val="decimal"/>
      <w:pStyle w:val="Heading2"/>
      <w:isLgl/>
      <w:lvlText w:val="%1.%2."/>
      <w:lvlJc w:val="left"/>
      <w:pPr>
        <w:tabs>
          <w:tab w:val="num" w:pos="735"/>
        </w:tabs>
        <w:ind w:left="735" w:hanging="735"/>
      </w:pPr>
      <w:rPr>
        <w:rFonts w:cs="Times New Roman"/>
        <w:b/>
        <w:sz w:val="24"/>
        <w:szCs w:val="24"/>
      </w:rPr>
    </w:lvl>
    <w:lvl w:ilvl="2">
      <w:start w:val="1"/>
      <w:numFmt w:val="decimal"/>
      <w:isLgl/>
      <w:lvlText w:val="%1.%2.%3."/>
      <w:lvlJc w:val="left"/>
      <w:pPr>
        <w:tabs>
          <w:tab w:val="num" w:pos="735"/>
        </w:tabs>
        <w:ind w:left="735" w:hanging="735"/>
      </w:pPr>
      <w:rPr>
        <w:rFonts w:cs="Times New Roman"/>
        <w:b w:val="0"/>
        <w:i w:val="0"/>
        <w:sz w:val="24"/>
        <w:szCs w:val="24"/>
      </w:rPr>
    </w:lvl>
    <w:lvl w:ilvl="3">
      <w:start w:val="1"/>
      <w:numFmt w:val="decimal"/>
      <w:isLgl/>
      <w:lvlText w:val="%1.%2.%3.%4."/>
      <w:lvlJc w:val="left"/>
      <w:pPr>
        <w:tabs>
          <w:tab w:val="num" w:pos="1364"/>
        </w:tabs>
        <w:ind w:left="1364" w:hanging="1080"/>
      </w:pPr>
      <w:rPr>
        <w:rFonts w:cs="Times New Roman"/>
        <w:b w:val="0"/>
        <w:sz w:val="24"/>
        <w:szCs w:val="24"/>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866"/>
        </w:tabs>
        <w:ind w:left="1866" w:hanging="1440"/>
      </w:pPr>
      <w:rPr>
        <w:rFonts w:cs="Times New Roman"/>
      </w:rPr>
    </w:lvl>
    <w:lvl w:ilvl="6">
      <w:start w:val="1"/>
      <w:numFmt w:val="decimal"/>
      <w:isLgl/>
      <w:lvlText w:val="%1.%2.%3.%4.%5.%6.%7."/>
      <w:lvlJc w:val="left"/>
      <w:pPr>
        <w:tabs>
          <w:tab w:val="num" w:pos="2226"/>
        </w:tabs>
        <w:ind w:left="2226" w:hanging="1800"/>
      </w:pPr>
      <w:rPr>
        <w:rFonts w:cs="Times New Roman"/>
      </w:rPr>
    </w:lvl>
    <w:lvl w:ilvl="7">
      <w:start w:val="1"/>
      <w:numFmt w:val="decimal"/>
      <w:isLgl/>
      <w:lvlText w:val="%1.%2.%3.%4.%5.%6.%7.%8."/>
      <w:lvlJc w:val="left"/>
      <w:pPr>
        <w:tabs>
          <w:tab w:val="num" w:pos="2226"/>
        </w:tabs>
        <w:ind w:left="2226" w:hanging="1800"/>
      </w:pPr>
      <w:rPr>
        <w:rFonts w:cs="Times New Roman"/>
      </w:rPr>
    </w:lvl>
    <w:lvl w:ilvl="8">
      <w:start w:val="1"/>
      <w:numFmt w:val="decimal"/>
      <w:isLgl/>
      <w:lvlText w:val="%1.%2.%3.%4.%5.%6.%7.%8.%9."/>
      <w:lvlJc w:val="left"/>
      <w:pPr>
        <w:tabs>
          <w:tab w:val="num" w:pos="2586"/>
        </w:tabs>
        <w:ind w:left="2586" w:hanging="2160"/>
      </w:pPr>
      <w:rPr>
        <w:rFonts w:cs="Times New Roman"/>
      </w:rPr>
    </w:lvl>
  </w:abstractNum>
  <w:abstractNum w:abstractNumId="3" w15:restartNumberingAfterBreak="0">
    <w:nsid w:val="0551203D"/>
    <w:multiLevelType w:val="multilevel"/>
    <w:tmpl w:val="E5D00444"/>
    <w:lvl w:ilvl="0">
      <w:start w:val="1"/>
      <w:numFmt w:val="decimal"/>
      <w:lvlText w:val="%1."/>
      <w:lvlJc w:val="left"/>
      <w:pPr>
        <w:ind w:left="480" w:hanging="480"/>
      </w:pPr>
      <w:rPr>
        <w:rFonts w:cs="Times New Roman" w:hint="default"/>
        <w:b/>
        <w:sz w:val="24"/>
      </w:rPr>
    </w:lvl>
    <w:lvl w:ilvl="1">
      <w:start w:val="1"/>
      <w:numFmt w:val="decimal"/>
      <w:lvlText w:val="%1.%2."/>
      <w:lvlJc w:val="left"/>
      <w:pPr>
        <w:ind w:left="480" w:hanging="480"/>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4" w15:restartNumberingAfterBreak="0">
    <w:nsid w:val="0B4623E7"/>
    <w:multiLevelType w:val="hybridMultilevel"/>
    <w:tmpl w:val="0E902EF6"/>
    <w:lvl w:ilvl="0" w:tplc="B5DADF0E">
      <w:start w:val="1"/>
      <w:numFmt w:val="bullet"/>
      <w:lvlText w:val="-"/>
      <w:lvlJc w:val="left"/>
      <w:pPr>
        <w:ind w:left="1037" w:hanging="360"/>
      </w:pPr>
      <w:rPr>
        <w:rFonts w:ascii="Times New Roman" w:eastAsia="Times New Roman" w:hAnsi="Times New Roman" w:hint="default"/>
      </w:rPr>
    </w:lvl>
    <w:lvl w:ilvl="1" w:tplc="04260003" w:tentative="1">
      <w:start w:val="1"/>
      <w:numFmt w:val="bullet"/>
      <w:lvlText w:val="o"/>
      <w:lvlJc w:val="left"/>
      <w:pPr>
        <w:ind w:left="1757" w:hanging="360"/>
      </w:pPr>
      <w:rPr>
        <w:rFonts w:ascii="Courier New" w:hAnsi="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5" w15:restartNumberingAfterBreak="0">
    <w:nsid w:val="132E703E"/>
    <w:multiLevelType w:val="hybridMultilevel"/>
    <w:tmpl w:val="5A76BD60"/>
    <w:lvl w:ilvl="0" w:tplc="E8523C64">
      <w:start w:val="3"/>
      <w:numFmt w:val="decimal"/>
      <w:lvlText w:val="%1."/>
      <w:lvlJc w:val="left"/>
      <w:pPr>
        <w:ind w:left="840" w:hanging="360"/>
      </w:pPr>
      <w:rPr>
        <w:rFonts w:hint="default"/>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 w15:restartNumberingAfterBreak="0">
    <w:nsid w:val="13E14920"/>
    <w:multiLevelType w:val="hybridMultilevel"/>
    <w:tmpl w:val="E9945F22"/>
    <w:lvl w:ilvl="0" w:tplc="0C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FB78F0"/>
    <w:multiLevelType w:val="hybridMultilevel"/>
    <w:tmpl w:val="D5C6B298"/>
    <w:lvl w:ilvl="0" w:tplc="B5DADF0E">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CC56A1"/>
    <w:multiLevelType w:val="multilevel"/>
    <w:tmpl w:val="4F587BC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F437361"/>
    <w:multiLevelType w:val="hybridMultilevel"/>
    <w:tmpl w:val="2DA8036A"/>
    <w:lvl w:ilvl="0" w:tplc="0C09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28056EE8"/>
    <w:multiLevelType w:val="multilevel"/>
    <w:tmpl w:val="F08C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7630"/>
    <w:multiLevelType w:val="multilevel"/>
    <w:tmpl w:val="3420F6E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CA27DCA"/>
    <w:multiLevelType w:val="multilevel"/>
    <w:tmpl w:val="3438CD38"/>
    <w:lvl w:ilvl="0">
      <w:start w:val="1"/>
      <w:numFmt w:val="decimal"/>
      <w:pStyle w:val="Normal1"/>
      <w:lvlText w:val="%1."/>
      <w:lvlJc w:val="left"/>
      <w:pPr>
        <w:tabs>
          <w:tab w:val="num" w:pos="545"/>
        </w:tabs>
        <w:ind w:left="170"/>
      </w:pPr>
      <w:rPr>
        <w:rFonts w:cs="Times New Roman"/>
        <w:b w:val="0"/>
        <w:i w:val="0"/>
        <w:sz w:val="28"/>
        <w:szCs w:val="28"/>
      </w:rPr>
    </w:lvl>
    <w:lvl w:ilvl="1">
      <w:start w:val="5"/>
      <w:numFmt w:val="decimal"/>
      <w:isLgl/>
      <w:lvlText w:val="%2%1.7."/>
      <w:lvlJc w:val="left"/>
      <w:pPr>
        <w:tabs>
          <w:tab w:val="num" w:pos="905"/>
        </w:tabs>
        <w:ind w:left="905" w:hanging="735"/>
      </w:pPr>
      <w:rPr>
        <w:rFonts w:ascii="Times New Roman" w:hAnsi="Times New Roman" w:cs="Times New Roman" w:hint="default"/>
        <w:b/>
        <w:i w:val="0"/>
        <w:sz w:val="28"/>
        <w:szCs w:val="28"/>
      </w:rPr>
    </w:lvl>
    <w:lvl w:ilvl="2">
      <w:start w:val="1"/>
      <w:numFmt w:val="decimal"/>
      <w:lvlRestart w:val="0"/>
      <w:isLgl/>
      <w:lvlText w:val="%1.7.%3."/>
      <w:lvlJc w:val="left"/>
      <w:pPr>
        <w:tabs>
          <w:tab w:val="num" w:pos="905"/>
        </w:tabs>
        <w:ind w:left="905" w:hanging="735"/>
      </w:pPr>
      <w:rPr>
        <w:rFonts w:ascii="Times New Roman" w:hAnsi="Times New Roman" w:cs="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cs="Times New Roman" w:hint="default"/>
        <w:b w:val="0"/>
        <w:i w:val="0"/>
        <w:sz w:val="28"/>
        <w:szCs w:val="28"/>
      </w:rPr>
    </w:lvl>
    <w:lvl w:ilvl="4">
      <w:start w:val="1"/>
      <w:numFmt w:val="decimal"/>
      <w:isLgl/>
      <w:lvlText w:val="%1.%2.%3.%4.%5."/>
      <w:lvlJc w:val="left"/>
      <w:pPr>
        <w:tabs>
          <w:tab w:val="num" w:pos="1250"/>
        </w:tabs>
        <w:ind w:left="1250" w:hanging="1080"/>
      </w:pPr>
      <w:rPr>
        <w:rFonts w:cs="Times New Roman"/>
      </w:rPr>
    </w:lvl>
    <w:lvl w:ilvl="5">
      <w:start w:val="1"/>
      <w:numFmt w:val="decimal"/>
      <w:isLgl/>
      <w:lvlText w:val="%1.%2.%3.%4.%5.%6."/>
      <w:lvlJc w:val="left"/>
      <w:pPr>
        <w:tabs>
          <w:tab w:val="num" w:pos="1610"/>
        </w:tabs>
        <w:ind w:left="1610" w:hanging="1440"/>
      </w:pPr>
      <w:rPr>
        <w:rFonts w:cs="Times New Roman"/>
      </w:rPr>
    </w:lvl>
    <w:lvl w:ilvl="6">
      <w:start w:val="1"/>
      <w:numFmt w:val="decimal"/>
      <w:isLgl/>
      <w:lvlText w:val="%1.%2.%3.%4.%5.%6.%7."/>
      <w:lvlJc w:val="left"/>
      <w:pPr>
        <w:tabs>
          <w:tab w:val="num" w:pos="1970"/>
        </w:tabs>
        <w:ind w:left="1970" w:hanging="1800"/>
      </w:pPr>
      <w:rPr>
        <w:rFonts w:cs="Times New Roman"/>
      </w:rPr>
    </w:lvl>
    <w:lvl w:ilvl="7">
      <w:start w:val="1"/>
      <w:numFmt w:val="decimal"/>
      <w:isLgl/>
      <w:lvlText w:val="%1.%2.%3.%4.%5.%6.%7.%8."/>
      <w:lvlJc w:val="left"/>
      <w:pPr>
        <w:tabs>
          <w:tab w:val="num" w:pos="1970"/>
        </w:tabs>
        <w:ind w:left="1970" w:hanging="1800"/>
      </w:pPr>
      <w:rPr>
        <w:rFonts w:cs="Times New Roman"/>
      </w:rPr>
    </w:lvl>
    <w:lvl w:ilvl="8">
      <w:start w:val="1"/>
      <w:numFmt w:val="decimal"/>
      <w:isLgl/>
      <w:lvlText w:val="%1.%2.%3.%4.%5.%6.%7.%8.%9."/>
      <w:lvlJc w:val="left"/>
      <w:pPr>
        <w:tabs>
          <w:tab w:val="num" w:pos="2330"/>
        </w:tabs>
        <w:ind w:left="2330" w:hanging="2160"/>
      </w:pPr>
      <w:rPr>
        <w:rFonts w:cs="Times New Roman"/>
      </w:rPr>
    </w:lvl>
  </w:abstractNum>
  <w:abstractNum w:abstractNumId="14" w15:restartNumberingAfterBreak="0">
    <w:nsid w:val="2F1E5B49"/>
    <w:multiLevelType w:val="multilevel"/>
    <w:tmpl w:val="102E076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ascii="Times New Roman" w:hAnsi="Times New Roman" w:cs="Times New Roman" w:hint="default"/>
        <w:b w:val="0"/>
        <w:bCs w:val="0"/>
        <w:sz w:val="24"/>
        <w:szCs w:val="24"/>
      </w:rPr>
    </w:lvl>
    <w:lvl w:ilvl="3">
      <w:start w:val="1"/>
      <w:numFmt w:val="decimal"/>
      <w:isLgl/>
      <w:lvlText w:val="%1.%2.%3.%4."/>
      <w:lvlJc w:val="left"/>
      <w:pPr>
        <w:ind w:left="1080" w:hanging="720"/>
      </w:pPr>
      <w:rPr>
        <w:rFonts w:hint="default"/>
        <w:b w:val="0"/>
        <w:bCs/>
        <w:sz w:val="24"/>
        <w:szCs w:val="24"/>
      </w:rPr>
    </w:lvl>
    <w:lvl w:ilvl="4">
      <w:start w:val="1"/>
      <w:numFmt w:val="decimal"/>
      <w:isLgl/>
      <w:lvlText w:val="%1.%2.%3.%4.%5."/>
      <w:lvlJc w:val="left"/>
      <w:pPr>
        <w:ind w:left="1440" w:hanging="1080"/>
      </w:pPr>
      <w:rPr>
        <w:rFonts w:hint="default"/>
        <w:b w:val="0"/>
        <w:bCs/>
        <w:sz w:val="24"/>
        <w:szCs w:val="24"/>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EB7F5A"/>
    <w:multiLevelType w:val="hybridMultilevel"/>
    <w:tmpl w:val="DB9C6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4585E"/>
    <w:multiLevelType w:val="multilevel"/>
    <w:tmpl w:val="8EE46DF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686783"/>
    <w:multiLevelType w:val="multilevel"/>
    <w:tmpl w:val="BD8C12D0"/>
    <w:lvl w:ilvl="0">
      <w:start w:val="3"/>
      <w:numFmt w:val="decimal"/>
      <w:lvlText w:val="%1."/>
      <w:lvlJc w:val="left"/>
      <w:pPr>
        <w:ind w:left="540" w:hanging="540"/>
      </w:pPr>
      <w:rPr>
        <w:rFonts w:cs="Times New Roman" w:hint="default"/>
        <w:color w:val="auto"/>
      </w:rPr>
    </w:lvl>
    <w:lvl w:ilvl="1">
      <w:start w:val="2"/>
      <w:numFmt w:val="decimal"/>
      <w:lvlText w:val="%1.%2."/>
      <w:lvlJc w:val="left"/>
      <w:pPr>
        <w:ind w:left="540" w:hanging="540"/>
      </w:pPr>
      <w:rPr>
        <w:rFonts w:cs="Times New Roman" w:hint="default"/>
        <w:color w:val="auto"/>
      </w:rPr>
    </w:lvl>
    <w:lvl w:ilvl="2">
      <w:start w:val="3"/>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8" w15:restartNumberingAfterBreak="0">
    <w:nsid w:val="3A8D0213"/>
    <w:multiLevelType w:val="hybridMultilevel"/>
    <w:tmpl w:val="723A90F8"/>
    <w:lvl w:ilvl="0" w:tplc="ED00D6A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1C0DE3"/>
    <w:multiLevelType w:val="multilevel"/>
    <w:tmpl w:val="82B87000"/>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b w:val="0"/>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20" w15:restartNumberingAfterBreak="0">
    <w:nsid w:val="42C25D94"/>
    <w:multiLevelType w:val="hybridMultilevel"/>
    <w:tmpl w:val="B1F6B56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E21B0F"/>
    <w:multiLevelType w:val="hybridMultilevel"/>
    <w:tmpl w:val="7EF60C0E"/>
    <w:lvl w:ilvl="0" w:tplc="FEA80A64">
      <w:start w:val="1"/>
      <w:numFmt w:val="decimal"/>
      <w:lvlText w:val="%1."/>
      <w:lvlJc w:val="left"/>
      <w:pPr>
        <w:ind w:left="720" w:hanging="360"/>
      </w:pPr>
      <w:rPr>
        <w:rFonts w:hint="default"/>
        <w:b/>
      </w:rPr>
    </w:lvl>
    <w:lvl w:ilvl="1" w:tplc="0CDEDC12">
      <w:start w:val="1"/>
      <w:numFmt w:val="decimal"/>
      <w:lvlText w:val="1.%2."/>
      <w:lvlJc w:val="left"/>
      <w:pPr>
        <w:ind w:left="1440" w:hanging="360"/>
      </w:pPr>
      <w:rPr>
        <w:rFonts w:hint="default"/>
        <w:b w:val="0"/>
      </w:rPr>
    </w:lvl>
    <w:lvl w:ilvl="2" w:tplc="8BEEC574">
      <w:start w:val="1"/>
      <w:numFmt w:val="decimal"/>
      <w:lvlText w:val="1.%3.1."/>
      <w:lvlJc w:val="lef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6E4655"/>
    <w:multiLevelType w:val="multilevel"/>
    <w:tmpl w:val="EC7E5A98"/>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6BC6870"/>
    <w:multiLevelType w:val="hybridMultilevel"/>
    <w:tmpl w:val="9D8CAC8E"/>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4" w15:restartNumberingAfterBreak="0">
    <w:nsid w:val="482A3BAD"/>
    <w:multiLevelType w:val="hybridMultilevel"/>
    <w:tmpl w:val="DE4A6D72"/>
    <w:lvl w:ilvl="0" w:tplc="0426000F">
      <w:start w:val="7"/>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49242121"/>
    <w:multiLevelType w:val="hybridMultilevel"/>
    <w:tmpl w:val="6A0CB3F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49563CB2"/>
    <w:multiLevelType w:val="hybridMultilevel"/>
    <w:tmpl w:val="8F52C17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4AAD1700"/>
    <w:multiLevelType w:val="hybridMultilevel"/>
    <w:tmpl w:val="048E15CE"/>
    <w:lvl w:ilvl="0" w:tplc="0C09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2A13976"/>
    <w:multiLevelType w:val="hybridMultilevel"/>
    <w:tmpl w:val="6BD2CD5C"/>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52FA08D4"/>
    <w:multiLevelType w:val="hybridMultilevel"/>
    <w:tmpl w:val="D0E09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B981D50"/>
    <w:multiLevelType w:val="multilevel"/>
    <w:tmpl w:val="6A08242C"/>
    <w:lvl w:ilvl="0">
      <w:start w:val="3"/>
      <w:numFmt w:val="decimal"/>
      <w:lvlText w:val="%1."/>
      <w:lvlJc w:val="left"/>
      <w:pPr>
        <w:ind w:left="540" w:hanging="540"/>
      </w:pPr>
      <w:rPr>
        <w:rFonts w:cs="Times New Roman" w:hint="default"/>
      </w:rPr>
    </w:lvl>
    <w:lvl w:ilvl="1">
      <w:start w:val="4"/>
      <w:numFmt w:val="decimal"/>
      <w:lvlText w:val="%1.%2."/>
      <w:lvlJc w:val="left"/>
      <w:pPr>
        <w:ind w:left="540" w:hanging="540"/>
      </w:pPr>
      <w:rPr>
        <w:rFonts w:cs="Times New Roman" w:hint="default"/>
      </w:rPr>
    </w:lvl>
    <w:lvl w:ilvl="2">
      <w:start w:val="4"/>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rFonts w:cs="Times New Roman"/>
        <w:sz w:val="28"/>
      </w:rPr>
    </w:lvl>
    <w:lvl w:ilvl="1">
      <w:start w:val="1"/>
      <w:numFmt w:val="decimal"/>
      <w:pStyle w:val="2pakpesapakpunkts"/>
      <w:lvlText w:val="%1.%2."/>
      <w:lvlJc w:val="left"/>
      <w:pPr>
        <w:tabs>
          <w:tab w:val="num" w:pos="567"/>
        </w:tabs>
        <w:ind w:left="567" w:hanging="567"/>
      </w:pPr>
      <w:rPr>
        <w:rFonts w:cs="Times New Roman"/>
        <w:b w:val="0"/>
        <w:i w:val="0"/>
        <w:sz w:val="28"/>
      </w:rPr>
    </w:lvl>
    <w:lvl w:ilvl="2">
      <w:start w:val="1"/>
      <w:numFmt w:val="decimal"/>
      <w:pStyle w:val="3pakpesapakvirsraksts"/>
      <w:lvlText w:val="%1.%2.%3."/>
      <w:lvlJc w:val="left"/>
      <w:pPr>
        <w:tabs>
          <w:tab w:val="num" w:pos="1077"/>
        </w:tabs>
        <w:ind w:left="1077" w:hanging="793"/>
      </w:pPr>
      <w:rPr>
        <w:rFonts w:cs="Times New Roman"/>
      </w:rPr>
    </w:lvl>
    <w:lvl w:ilvl="3">
      <w:start w:val="1"/>
      <w:numFmt w:val="decimal"/>
      <w:pStyle w:val="4pakpesapakvirsraksts"/>
      <w:lvlText w:val="%1.%2.%3.%4."/>
      <w:lvlJc w:val="left"/>
      <w:pPr>
        <w:tabs>
          <w:tab w:val="num" w:pos="1590"/>
        </w:tabs>
        <w:ind w:left="1077"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E757439"/>
    <w:multiLevelType w:val="multilevel"/>
    <w:tmpl w:val="E054801A"/>
    <w:styleLink w:val="ImportedStyle3"/>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1"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3" w:hanging="106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13" w:hanging="142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0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073" w:hanging="178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2D7460"/>
    <w:multiLevelType w:val="hybridMultilevel"/>
    <w:tmpl w:val="105841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E128EB"/>
    <w:multiLevelType w:val="hybridMultilevel"/>
    <w:tmpl w:val="DDD4B2F6"/>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7F72D0F"/>
    <w:multiLevelType w:val="multilevel"/>
    <w:tmpl w:val="A01A7844"/>
    <w:lvl w:ilvl="0">
      <w:start w:val="1"/>
      <w:numFmt w:val="decimal"/>
      <w:lvlText w:val="%1."/>
      <w:lvlJc w:val="left"/>
      <w:pPr>
        <w:tabs>
          <w:tab w:val="num" w:pos="432"/>
        </w:tabs>
      </w:pPr>
      <w:rPr>
        <w:rFonts w:ascii="Times New Roman" w:hAnsi="Times New Roman" w:cs="Times New Roman" w:hint="default"/>
        <w:b/>
        <w:i w:val="0"/>
        <w:sz w:val="28"/>
        <w:szCs w:val="28"/>
      </w:rPr>
    </w:lvl>
    <w:lvl w:ilvl="1">
      <w:start w:val="1"/>
      <w:numFmt w:val="decimal"/>
      <w:lvlText w:val="%1.%2."/>
      <w:lvlJc w:val="left"/>
      <w:pPr>
        <w:tabs>
          <w:tab w:val="num" w:pos="794"/>
        </w:tabs>
      </w:pPr>
      <w:rPr>
        <w:rFonts w:ascii="Times New Roman" w:hAnsi="Times New Roman" w:cs="Times New Roman" w:hint="default"/>
        <w:b/>
        <w:i w:val="0"/>
        <w:sz w:val="28"/>
        <w:szCs w:val="28"/>
      </w:rPr>
    </w:lvl>
    <w:lvl w:ilvl="2">
      <w:start w:val="1"/>
      <w:numFmt w:val="decimal"/>
      <w:lvlText w:val="%1.%2.%3."/>
      <w:lvlJc w:val="left"/>
      <w:pPr>
        <w:tabs>
          <w:tab w:val="num" w:pos="737"/>
        </w:tabs>
      </w:pPr>
      <w:rPr>
        <w:rFonts w:ascii="Times New Roman" w:hAnsi="Times New Roman" w:cs="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897255C"/>
    <w:multiLevelType w:val="multilevel"/>
    <w:tmpl w:val="E30A909E"/>
    <w:lvl w:ilvl="0">
      <w:start w:val="3"/>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8" w15:restartNumberingAfterBreak="0">
    <w:nsid w:val="68F677E5"/>
    <w:multiLevelType w:val="hybridMultilevel"/>
    <w:tmpl w:val="E2FE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75E91"/>
    <w:multiLevelType w:val="multilevel"/>
    <w:tmpl w:val="C8D2BD46"/>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88"/>
        </w:tabs>
        <w:ind w:left="107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B646C5F"/>
    <w:multiLevelType w:val="hybridMultilevel"/>
    <w:tmpl w:val="02247BF0"/>
    <w:lvl w:ilvl="0" w:tplc="0C090001">
      <w:start w:val="1"/>
      <w:numFmt w:val="bullet"/>
      <w:lvlText w:val=""/>
      <w:lvlJc w:val="left"/>
      <w:pPr>
        <w:ind w:left="1440" w:hanging="360"/>
      </w:pPr>
      <w:rPr>
        <w:rFonts w:ascii="Symbol" w:hAnsi="Symbol"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num w:numId="1" w16cid:durableId="1159732371">
    <w:abstractNumId w:val="2"/>
  </w:num>
  <w:num w:numId="2" w16cid:durableId="298808380">
    <w:abstractNumId w:val="13"/>
  </w:num>
  <w:num w:numId="3" w16cid:durableId="1158762030">
    <w:abstractNumId w:val="36"/>
  </w:num>
  <w:num w:numId="4" w16cid:durableId="1095439306">
    <w:abstractNumId w:val="31"/>
  </w:num>
  <w:num w:numId="5" w16cid:durableId="1617832373">
    <w:abstractNumId w:val="35"/>
  </w:num>
  <w:num w:numId="6" w16cid:durableId="1417173546">
    <w:abstractNumId w:val="17"/>
  </w:num>
  <w:num w:numId="7" w16cid:durableId="1382247236">
    <w:abstractNumId w:val="2"/>
    <w:lvlOverride w:ilvl="0">
      <w:startOverride w:val="3"/>
    </w:lvlOverride>
    <w:lvlOverride w:ilvl="1">
      <w:startOverride w:val="3"/>
    </w:lvlOverride>
    <w:lvlOverride w:ilvl="2">
      <w:startOverride w:val="8"/>
    </w:lvlOverride>
  </w:num>
  <w:num w:numId="8" w16cid:durableId="1266965958">
    <w:abstractNumId w:val="40"/>
  </w:num>
  <w:num w:numId="9" w16cid:durableId="15154555">
    <w:abstractNumId w:val="27"/>
  </w:num>
  <w:num w:numId="10" w16cid:durableId="1412654696">
    <w:abstractNumId w:val="23"/>
  </w:num>
  <w:num w:numId="11" w16cid:durableId="1688674488">
    <w:abstractNumId w:val="9"/>
  </w:num>
  <w:num w:numId="12" w16cid:durableId="69036837">
    <w:abstractNumId w:val="6"/>
  </w:num>
  <w:num w:numId="13" w16cid:durableId="747920330">
    <w:abstractNumId w:val="8"/>
  </w:num>
  <w:num w:numId="14" w16cid:durableId="1418133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318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6772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2203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5632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755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7162945">
    <w:abstractNumId w:val="30"/>
  </w:num>
  <w:num w:numId="21" w16cid:durableId="779564172">
    <w:abstractNumId w:val="3"/>
  </w:num>
  <w:num w:numId="22" w16cid:durableId="657660241">
    <w:abstractNumId w:val="22"/>
  </w:num>
  <w:num w:numId="23" w16cid:durableId="1595626751">
    <w:abstractNumId w:val="24"/>
  </w:num>
  <w:num w:numId="24" w16cid:durableId="1674995501">
    <w:abstractNumId w:val="29"/>
  </w:num>
  <w:num w:numId="25" w16cid:durableId="1989043724">
    <w:abstractNumId w:val="15"/>
  </w:num>
  <w:num w:numId="26" w16cid:durableId="2081361559">
    <w:abstractNumId w:val="10"/>
  </w:num>
  <w:num w:numId="27" w16cid:durableId="1965042763">
    <w:abstractNumId w:val="38"/>
  </w:num>
  <w:num w:numId="28" w16cid:durableId="661130239">
    <w:abstractNumId w:val="26"/>
  </w:num>
  <w:num w:numId="29" w16cid:durableId="1238320775">
    <w:abstractNumId w:val="34"/>
  </w:num>
  <w:num w:numId="30" w16cid:durableId="1758551889">
    <w:abstractNumId w:val="25"/>
  </w:num>
  <w:num w:numId="31" w16cid:durableId="275021195">
    <w:abstractNumId w:val="28"/>
  </w:num>
  <w:num w:numId="32" w16cid:durableId="78449424">
    <w:abstractNumId w:val="7"/>
  </w:num>
  <w:num w:numId="33" w16cid:durableId="1171918013">
    <w:abstractNumId w:val="4"/>
  </w:num>
  <w:num w:numId="34" w16cid:durableId="1515026429">
    <w:abstractNumId w:val="5"/>
  </w:num>
  <w:num w:numId="35" w16cid:durableId="405568694">
    <w:abstractNumId w:val="20"/>
  </w:num>
  <w:num w:numId="36" w16cid:durableId="789738133">
    <w:abstractNumId w:val="33"/>
  </w:num>
  <w:num w:numId="37" w16cid:durableId="1408108729">
    <w:abstractNumId w:val="16"/>
  </w:num>
  <w:num w:numId="38" w16cid:durableId="2051874189">
    <w:abstractNumId w:val="39"/>
  </w:num>
  <w:num w:numId="39" w16cid:durableId="1659456263">
    <w:abstractNumId w:val="21"/>
  </w:num>
  <w:num w:numId="40" w16cid:durableId="341056328">
    <w:abstractNumId w:val="18"/>
  </w:num>
  <w:num w:numId="41" w16cid:durableId="351222249">
    <w:abstractNumId w:val="19"/>
  </w:num>
  <w:num w:numId="42" w16cid:durableId="745110609">
    <w:abstractNumId w:val="12"/>
  </w:num>
  <w:num w:numId="43" w16cid:durableId="1001619130">
    <w:abstractNumId w:val="32"/>
  </w:num>
  <w:num w:numId="44" w16cid:durableId="2024814538">
    <w:abstractNumId w:val="1"/>
    <w:lvlOverride w:ilvl="0">
      <w:lvl w:ilvl="0">
        <w:start w:val="1"/>
        <w:numFmt w:val="decimal"/>
        <w:lvlText w:val="%1."/>
        <w:lvlJc w:val="left"/>
        <w:pPr>
          <w:ind w:left="284" w:hanging="284"/>
        </w:pPr>
        <w:rPr>
          <w:rFonts w:hAnsi="Arial Unicode MS"/>
          <w:b/>
          <w:bCs/>
          <w:i w:val="0"/>
          <w:caps w:val="0"/>
          <w:smallCaps w:val="0"/>
          <w:strike w:val="0"/>
          <w:dstrike w:val="0"/>
          <w:outline w:val="0"/>
          <w:emboss w:val="0"/>
          <w:imprint w:val="0"/>
          <w:spacing w:val="0"/>
          <w:w w:val="100"/>
          <w:kern w:val="0"/>
          <w:position w:val="0"/>
          <w:highlight w:val="none"/>
          <w:vertAlign w:val="baseline"/>
        </w:rPr>
      </w:lvl>
    </w:lvlOverride>
  </w:num>
  <w:num w:numId="45" w16cid:durableId="1216814120">
    <w:abstractNumId w:val="37"/>
  </w:num>
  <w:num w:numId="46" w16cid:durableId="663439649">
    <w:abstractNumId w:val="11"/>
  </w:num>
  <w:num w:numId="47" w16cid:durableId="945307637">
    <w:abstractNumId w:val="14"/>
  </w:num>
  <w:num w:numId="48" w16cid:durableId="169026217">
    <w:abstractNumId w:val="2"/>
  </w:num>
  <w:num w:numId="49" w16cid:durableId="1639797448">
    <w:abstractNumId w:val="2"/>
  </w:num>
  <w:num w:numId="50" w16cid:durableId="94400627">
    <w:abstractNumId w:val="2"/>
  </w:num>
  <w:num w:numId="51" w16cid:durableId="1562673105">
    <w:abstractNumId w:val="2"/>
  </w:num>
  <w:num w:numId="52" w16cid:durableId="1065567946">
    <w:abstractNumId w:val="2"/>
  </w:num>
  <w:num w:numId="53" w16cid:durableId="213858597">
    <w:abstractNumId w:val="2"/>
  </w:num>
  <w:num w:numId="54" w16cid:durableId="1152716502">
    <w:abstractNumId w:val="2"/>
  </w:num>
  <w:num w:numId="55" w16cid:durableId="859708919">
    <w:abstractNumId w:val="2"/>
  </w:num>
  <w:num w:numId="56" w16cid:durableId="1816527311">
    <w:abstractNumId w:val="2"/>
  </w:num>
  <w:num w:numId="57" w16cid:durableId="1248533818">
    <w:abstractNumId w:val="2"/>
  </w:num>
  <w:num w:numId="58" w16cid:durableId="1244948143">
    <w:abstractNumId w:val="2"/>
  </w:num>
  <w:num w:numId="59" w16cid:durableId="162284496">
    <w:abstractNumId w:val="2"/>
  </w:num>
  <w:num w:numId="60" w16cid:durableId="391387740">
    <w:abstractNumId w:val="2"/>
  </w:num>
  <w:num w:numId="61" w16cid:durableId="939802617">
    <w:abstractNumId w:val="2"/>
  </w:num>
  <w:num w:numId="62" w16cid:durableId="278420574">
    <w:abstractNumId w:val="2"/>
  </w:num>
  <w:num w:numId="63" w16cid:durableId="1246769934">
    <w:abstractNumId w:val="2"/>
  </w:num>
  <w:num w:numId="64" w16cid:durableId="1512643906">
    <w:abstractNumId w:val="2"/>
  </w:num>
  <w:num w:numId="65" w16cid:durableId="185414932">
    <w:abstractNumId w:val="2"/>
  </w:num>
  <w:num w:numId="66" w16cid:durableId="690688699">
    <w:abstractNumId w:val="2"/>
  </w:num>
  <w:num w:numId="67" w16cid:durableId="1926110394">
    <w:abstractNumId w:val="2"/>
  </w:num>
  <w:num w:numId="68" w16cid:durableId="1791170786">
    <w:abstractNumId w:val="2"/>
  </w:num>
  <w:num w:numId="69" w16cid:durableId="395395564">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11"/>
    <w:rsid w:val="00001383"/>
    <w:rsid w:val="0000541E"/>
    <w:rsid w:val="00005C4E"/>
    <w:rsid w:val="000061FA"/>
    <w:rsid w:val="0000623A"/>
    <w:rsid w:val="00007106"/>
    <w:rsid w:val="00007B41"/>
    <w:rsid w:val="00007EB8"/>
    <w:rsid w:val="00012ED8"/>
    <w:rsid w:val="00013EE4"/>
    <w:rsid w:val="0001434A"/>
    <w:rsid w:val="00015A92"/>
    <w:rsid w:val="00016B38"/>
    <w:rsid w:val="00017264"/>
    <w:rsid w:val="0002339C"/>
    <w:rsid w:val="00023AD5"/>
    <w:rsid w:val="00023D70"/>
    <w:rsid w:val="00024AEF"/>
    <w:rsid w:val="00026D3E"/>
    <w:rsid w:val="0003261C"/>
    <w:rsid w:val="000333BC"/>
    <w:rsid w:val="00033AF7"/>
    <w:rsid w:val="00034464"/>
    <w:rsid w:val="000349C4"/>
    <w:rsid w:val="00035D52"/>
    <w:rsid w:val="00036370"/>
    <w:rsid w:val="00036DB6"/>
    <w:rsid w:val="00037F7F"/>
    <w:rsid w:val="00041BC2"/>
    <w:rsid w:val="000427EA"/>
    <w:rsid w:val="0004296E"/>
    <w:rsid w:val="0004439E"/>
    <w:rsid w:val="00044AB8"/>
    <w:rsid w:val="000467B8"/>
    <w:rsid w:val="00047AD6"/>
    <w:rsid w:val="00051D22"/>
    <w:rsid w:val="00051F79"/>
    <w:rsid w:val="000522DF"/>
    <w:rsid w:val="0005258F"/>
    <w:rsid w:val="00052A4C"/>
    <w:rsid w:val="00052AC7"/>
    <w:rsid w:val="000533F4"/>
    <w:rsid w:val="00054D64"/>
    <w:rsid w:val="00055CB0"/>
    <w:rsid w:val="00056234"/>
    <w:rsid w:val="00056441"/>
    <w:rsid w:val="000606F2"/>
    <w:rsid w:val="0006142F"/>
    <w:rsid w:val="000618C0"/>
    <w:rsid w:val="000712D9"/>
    <w:rsid w:val="00071629"/>
    <w:rsid w:val="0007385A"/>
    <w:rsid w:val="0007385B"/>
    <w:rsid w:val="00074BE8"/>
    <w:rsid w:val="00075AD9"/>
    <w:rsid w:val="000804E7"/>
    <w:rsid w:val="000806E4"/>
    <w:rsid w:val="000808F6"/>
    <w:rsid w:val="0008284B"/>
    <w:rsid w:val="000841CA"/>
    <w:rsid w:val="000842C6"/>
    <w:rsid w:val="00084959"/>
    <w:rsid w:val="00084B4C"/>
    <w:rsid w:val="000850AA"/>
    <w:rsid w:val="000852E1"/>
    <w:rsid w:val="000867BD"/>
    <w:rsid w:val="0009020D"/>
    <w:rsid w:val="00090A0C"/>
    <w:rsid w:val="00090AC1"/>
    <w:rsid w:val="00091306"/>
    <w:rsid w:val="00093358"/>
    <w:rsid w:val="0009715B"/>
    <w:rsid w:val="000A18C4"/>
    <w:rsid w:val="000A5ACA"/>
    <w:rsid w:val="000A7FC0"/>
    <w:rsid w:val="000B0ACB"/>
    <w:rsid w:val="000B1C1E"/>
    <w:rsid w:val="000B4047"/>
    <w:rsid w:val="000B555A"/>
    <w:rsid w:val="000B56E2"/>
    <w:rsid w:val="000B6D58"/>
    <w:rsid w:val="000C0C2E"/>
    <w:rsid w:val="000C2DA0"/>
    <w:rsid w:val="000C3039"/>
    <w:rsid w:val="000C4432"/>
    <w:rsid w:val="000C6A25"/>
    <w:rsid w:val="000C6CE0"/>
    <w:rsid w:val="000D0914"/>
    <w:rsid w:val="000D2137"/>
    <w:rsid w:val="000D2954"/>
    <w:rsid w:val="000D3F8F"/>
    <w:rsid w:val="000D45EC"/>
    <w:rsid w:val="000D70E2"/>
    <w:rsid w:val="000D7C1C"/>
    <w:rsid w:val="000E08FD"/>
    <w:rsid w:val="000E3C10"/>
    <w:rsid w:val="000E57DB"/>
    <w:rsid w:val="000E75F7"/>
    <w:rsid w:val="000E7D3F"/>
    <w:rsid w:val="000F0E9D"/>
    <w:rsid w:val="000F22A1"/>
    <w:rsid w:val="000F240B"/>
    <w:rsid w:val="000F26C2"/>
    <w:rsid w:val="000F3073"/>
    <w:rsid w:val="000F371E"/>
    <w:rsid w:val="000F4433"/>
    <w:rsid w:val="000F643D"/>
    <w:rsid w:val="000F6AD3"/>
    <w:rsid w:val="000F6F22"/>
    <w:rsid w:val="000F77C1"/>
    <w:rsid w:val="0010089C"/>
    <w:rsid w:val="0010495B"/>
    <w:rsid w:val="00107C2F"/>
    <w:rsid w:val="001104AD"/>
    <w:rsid w:val="00110AB5"/>
    <w:rsid w:val="001118EF"/>
    <w:rsid w:val="00115A34"/>
    <w:rsid w:val="00122160"/>
    <w:rsid w:val="001222D4"/>
    <w:rsid w:val="0012279B"/>
    <w:rsid w:val="00122C08"/>
    <w:rsid w:val="00123202"/>
    <w:rsid w:val="00124FEA"/>
    <w:rsid w:val="001265F9"/>
    <w:rsid w:val="00126E26"/>
    <w:rsid w:val="0012700D"/>
    <w:rsid w:val="00131827"/>
    <w:rsid w:val="0013546C"/>
    <w:rsid w:val="00135661"/>
    <w:rsid w:val="0014395D"/>
    <w:rsid w:val="001468EB"/>
    <w:rsid w:val="00151D96"/>
    <w:rsid w:val="00153F35"/>
    <w:rsid w:val="00156C0E"/>
    <w:rsid w:val="00165ABE"/>
    <w:rsid w:val="0016763D"/>
    <w:rsid w:val="00167BAE"/>
    <w:rsid w:val="00174259"/>
    <w:rsid w:val="00174664"/>
    <w:rsid w:val="001762ED"/>
    <w:rsid w:val="00177DAC"/>
    <w:rsid w:val="001800B8"/>
    <w:rsid w:val="00181C3E"/>
    <w:rsid w:val="00181C93"/>
    <w:rsid w:val="001833DA"/>
    <w:rsid w:val="00184AE5"/>
    <w:rsid w:val="00185E57"/>
    <w:rsid w:val="00186347"/>
    <w:rsid w:val="00190830"/>
    <w:rsid w:val="00193622"/>
    <w:rsid w:val="00194905"/>
    <w:rsid w:val="00194AF8"/>
    <w:rsid w:val="001963CF"/>
    <w:rsid w:val="0019714A"/>
    <w:rsid w:val="001A058B"/>
    <w:rsid w:val="001A146A"/>
    <w:rsid w:val="001A19F8"/>
    <w:rsid w:val="001A1DD5"/>
    <w:rsid w:val="001A46B9"/>
    <w:rsid w:val="001A4CEF"/>
    <w:rsid w:val="001A58CE"/>
    <w:rsid w:val="001A6851"/>
    <w:rsid w:val="001A68C0"/>
    <w:rsid w:val="001A7E6B"/>
    <w:rsid w:val="001B015D"/>
    <w:rsid w:val="001B0C88"/>
    <w:rsid w:val="001B0F08"/>
    <w:rsid w:val="001B1303"/>
    <w:rsid w:val="001B2162"/>
    <w:rsid w:val="001B5601"/>
    <w:rsid w:val="001B5FD5"/>
    <w:rsid w:val="001B6A34"/>
    <w:rsid w:val="001B6B1D"/>
    <w:rsid w:val="001C019C"/>
    <w:rsid w:val="001C1423"/>
    <w:rsid w:val="001C2B19"/>
    <w:rsid w:val="001C35F5"/>
    <w:rsid w:val="001C4159"/>
    <w:rsid w:val="001C5E0C"/>
    <w:rsid w:val="001D02BD"/>
    <w:rsid w:val="001D0CFA"/>
    <w:rsid w:val="001D3A68"/>
    <w:rsid w:val="001D4A9A"/>
    <w:rsid w:val="001D52BA"/>
    <w:rsid w:val="001D626D"/>
    <w:rsid w:val="001D7C18"/>
    <w:rsid w:val="001E0291"/>
    <w:rsid w:val="001E0B23"/>
    <w:rsid w:val="001E1697"/>
    <w:rsid w:val="001E3117"/>
    <w:rsid w:val="001E400C"/>
    <w:rsid w:val="001E4B83"/>
    <w:rsid w:val="001E6BB7"/>
    <w:rsid w:val="001E7FFC"/>
    <w:rsid w:val="001F0061"/>
    <w:rsid w:val="001F2924"/>
    <w:rsid w:val="001F34F8"/>
    <w:rsid w:val="001F53DD"/>
    <w:rsid w:val="001F5500"/>
    <w:rsid w:val="001F5B84"/>
    <w:rsid w:val="001F610D"/>
    <w:rsid w:val="001F61F9"/>
    <w:rsid w:val="001F7733"/>
    <w:rsid w:val="001F7984"/>
    <w:rsid w:val="001F7D1F"/>
    <w:rsid w:val="0020122F"/>
    <w:rsid w:val="0020232F"/>
    <w:rsid w:val="00204476"/>
    <w:rsid w:val="00204616"/>
    <w:rsid w:val="00205656"/>
    <w:rsid w:val="002105AB"/>
    <w:rsid w:val="002119EE"/>
    <w:rsid w:val="00212974"/>
    <w:rsid w:val="00212FED"/>
    <w:rsid w:val="0022012B"/>
    <w:rsid w:val="002207B8"/>
    <w:rsid w:val="00220E71"/>
    <w:rsid w:val="002221BB"/>
    <w:rsid w:val="00222C71"/>
    <w:rsid w:val="00222C84"/>
    <w:rsid w:val="0022464F"/>
    <w:rsid w:val="00224E03"/>
    <w:rsid w:val="002258D1"/>
    <w:rsid w:val="002276F1"/>
    <w:rsid w:val="002300A9"/>
    <w:rsid w:val="00231898"/>
    <w:rsid w:val="002324EE"/>
    <w:rsid w:val="00237C37"/>
    <w:rsid w:val="002401A8"/>
    <w:rsid w:val="0024039A"/>
    <w:rsid w:val="002404ED"/>
    <w:rsid w:val="002405F4"/>
    <w:rsid w:val="0024062C"/>
    <w:rsid w:val="00240969"/>
    <w:rsid w:val="00242C58"/>
    <w:rsid w:val="00245A2F"/>
    <w:rsid w:val="00245EA8"/>
    <w:rsid w:val="002540BD"/>
    <w:rsid w:val="00254807"/>
    <w:rsid w:val="00254C47"/>
    <w:rsid w:val="002550CB"/>
    <w:rsid w:val="00255BB8"/>
    <w:rsid w:val="002561E5"/>
    <w:rsid w:val="002564AA"/>
    <w:rsid w:val="00257D4E"/>
    <w:rsid w:val="00257DD5"/>
    <w:rsid w:val="00260A54"/>
    <w:rsid w:val="00260D71"/>
    <w:rsid w:val="002615A5"/>
    <w:rsid w:val="00263915"/>
    <w:rsid w:val="00263963"/>
    <w:rsid w:val="00264DF1"/>
    <w:rsid w:val="002650D2"/>
    <w:rsid w:val="002676D2"/>
    <w:rsid w:val="0027145A"/>
    <w:rsid w:val="00272165"/>
    <w:rsid w:val="002751C5"/>
    <w:rsid w:val="00275410"/>
    <w:rsid w:val="00276868"/>
    <w:rsid w:val="0028099D"/>
    <w:rsid w:val="00283012"/>
    <w:rsid w:val="002836A0"/>
    <w:rsid w:val="00284F48"/>
    <w:rsid w:val="00285476"/>
    <w:rsid w:val="0028584F"/>
    <w:rsid w:val="00285C5F"/>
    <w:rsid w:val="00285D45"/>
    <w:rsid w:val="00292A37"/>
    <w:rsid w:val="00293077"/>
    <w:rsid w:val="00293373"/>
    <w:rsid w:val="00293B1B"/>
    <w:rsid w:val="002950E5"/>
    <w:rsid w:val="002965C0"/>
    <w:rsid w:val="002973AD"/>
    <w:rsid w:val="00297CBE"/>
    <w:rsid w:val="002A069B"/>
    <w:rsid w:val="002A10E0"/>
    <w:rsid w:val="002A16BB"/>
    <w:rsid w:val="002A4F53"/>
    <w:rsid w:val="002A607E"/>
    <w:rsid w:val="002B069C"/>
    <w:rsid w:val="002B1851"/>
    <w:rsid w:val="002B2A2C"/>
    <w:rsid w:val="002B31BA"/>
    <w:rsid w:val="002B3C21"/>
    <w:rsid w:val="002B5261"/>
    <w:rsid w:val="002B594E"/>
    <w:rsid w:val="002B75B7"/>
    <w:rsid w:val="002B79DB"/>
    <w:rsid w:val="002C2153"/>
    <w:rsid w:val="002C68BE"/>
    <w:rsid w:val="002C7658"/>
    <w:rsid w:val="002C7A30"/>
    <w:rsid w:val="002D1BAC"/>
    <w:rsid w:val="002D22BE"/>
    <w:rsid w:val="002D3058"/>
    <w:rsid w:val="002D4549"/>
    <w:rsid w:val="002D458F"/>
    <w:rsid w:val="002D7001"/>
    <w:rsid w:val="002E0BFA"/>
    <w:rsid w:val="002E0DC0"/>
    <w:rsid w:val="002E2C59"/>
    <w:rsid w:val="002E3798"/>
    <w:rsid w:val="002E55AD"/>
    <w:rsid w:val="002E683B"/>
    <w:rsid w:val="002E7269"/>
    <w:rsid w:val="002E7AEA"/>
    <w:rsid w:val="002F322A"/>
    <w:rsid w:val="002F3716"/>
    <w:rsid w:val="002F3A9E"/>
    <w:rsid w:val="002F3D47"/>
    <w:rsid w:val="002F4D31"/>
    <w:rsid w:val="002F5C4A"/>
    <w:rsid w:val="002F5D8B"/>
    <w:rsid w:val="002F7F32"/>
    <w:rsid w:val="003015E0"/>
    <w:rsid w:val="00301E14"/>
    <w:rsid w:val="003020CF"/>
    <w:rsid w:val="00302658"/>
    <w:rsid w:val="0030364D"/>
    <w:rsid w:val="003037C4"/>
    <w:rsid w:val="00305064"/>
    <w:rsid w:val="0030797D"/>
    <w:rsid w:val="00307C82"/>
    <w:rsid w:val="0031079D"/>
    <w:rsid w:val="0031163A"/>
    <w:rsid w:val="00311949"/>
    <w:rsid w:val="00312B05"/>
    <w:rsid w:val="0031508A"/>
    <w:rsid w:val="00321E22"/>
    <w:rsid w:val="003220F2"/>
    <w:rsid w:val="00322359"/>
    <w:rsid w:val="003229A6"/>
    <w:rsid w:val="00324271"/>
    <w:rsid w:val="0032519A"/>
    <w:rsid w:val="00327104"/>
    <w:rsid w:val="003308E9"/>
    <w:rsid w:val="00332FFB"/>
    <w:rsid w:val="00335056"/>
    <w:rsid w:val="00336435"/>
    <w:rsid w:val="0033658C"/>
    <w:rsid w:val="00336D80"/>
    <w:rsid w:val="003376A2"/>
    <w:rsid w:val="00337BB7"/>
    <w:rsid w:val="00337BD6"/>
    <w:rsid w:val="00337C63"/>
    <w:rsid w:val="00340197"/>
    <w:rsid w:val="00340E1C"/>
    <w:rsid w:val="0034108E"/>
    <w:rsid w:val="003448A8"/>
    <w:rsid w:val="00345003"/>
    <w:rsid w:val="00346FFA"/>
    <w:rsid w:val="003501CF"/>
    <w:rsid w:val="00350A88"/>
    <w:rsid w:val="00361344"/>
    <w:rsid w:val="00364354"/>
    <w:rsid w:val="00366111"/>
    <w:rsid w:val="003661F7"/>
    <w:rsid w:val="00370A0A"/>
    <w:rsid w:val="00375528"/>
    <w:rsid w:val="00376AA2"/>
    <w:rsid w:val="00377146"/>
    <w:rsid w:val="00386C1E"/>
    <w:rsid w:val="0038739C"/>
    <w:rsid w:val="00387F18"/>
    <w:rsid w:val="003912B3"/>
    <w:rsid w:val="0039218E"/>
    <w:rsid w:val="003943DF"/>
    <w:rsid w:val="003946F7"/>
    <w:rsid w:val="003951C4"/>
    <w:rsid w:val="003A013B"/>
    <w:rsid w:val="003A335E"/>
    <w:rsid w:val="003A36B0"/>
    <w:rsid w:val="003A3CCE"/>
    <w:rsid w:val="003A46E0"/>
    <w:rsid w:val="003A5163"/>
    <w:rsid w:val="003A5D22"/>
    <w:rsid w:val="003A6447"/>
    <w:rsid w:val="003A775B"/>
    <w:rsid w:val="003B11D9"/>
    <w:rsid w:val="003B127E"/>
    <w:rsid w:val="003B3413"/>
    <w:rsid w:val="003B3DD7"/>
    <w:rsid w:val="003B472C"/>
    <w:rsid w:val="003B61B2"/>
    <w:rsid w:val="003B7620"/>
    <w:rsid w:val="003C0110"/>
    <w:rsid w:val="003C2173"/>
    <w:rsid w:val="003C2596"/>
    <w:rsid w:val="003C3C17"/>
    <w:rsid w:val="003C5349"/>
    <w:rsid w:val="003C618D"/>
    <w:rsid w:val="003C6C0B"/>
    <w:rsid w:val="003C7F6E"/>
    <w:rsid w:val="003D30B2"/>
    <w:rsid w:val="003D3B92"/>
    <w:rsid w:val="003D5BFD"/>
    <w:rsid w:val="003D5D23"/>
    <w:rsid w:val="003D703B"/>
    <w:rsid w:val="003D7FCE"/>
    <w:rsid w:val="003E0B5E"/>
    <w:rsid w:val="003E2270"/>
    <w:rsid w:val="003E4193"/>
    <w:rsid w:val="003E56A8"/>
    <w:rsid w:val="003E63C9"/>
    <w:rsid w:val="003E65AF"/>
    <w:rsid w:val="003E6A60"/>
    <w:rsid w:val="003E6FFB"/>
    <w:rsid w:val="003F06B6"/>
    <w:rsid w:val="003F1A17"/>
    <w:rsid w:val="003F3103"/>
    <w:rsid w:val="003F33EF"/>
    <w:rsid w:val="003F7D2C"/>
    <w:rsid w:val="004020E1"/>
    <w:rsid w:val="004022BC"/>
    <w:rsid w:val="0040615E"/>
    <w:rsid w:val="004068CB"/>
    <w:rsid w:val="0041237B"/>
    <w:rsid w:val="00412B1F"/>
    <w:rsid w:val="004136A2"/>
    <w:rsid w:val="00414D02"/>
    <w:rsid w:val="004169BA"/>
    <w:rsid w:val="00416B67"/>
    <w:rsid w:val="00421D13"/>
    <w:rsid w:val="00422318"/>
    <w:rsid w:val="0042246F"/>
    <w:rsid w:val="0042381F"/>
    <w:rsid w:val="00424590"/>
    <w:rsid w:val="00427CFF"/>
    <w:rsid w:val="0043213A"/>
    <w:rsid w:val="00435991"/>
    <w:rsid w:val="00436D4B"/>
    <w:rsid w:val="0044079E"/>
    <w:rsid w:val="00440B23"/>
    <w:rsid w:val="00442895"/>
    <w:rsid w:val="004453E0"/>
    <w:rsid w:val="0044546C"/>
    <w:rsid w:val="0044556E"/>
    <w:rsid w:val="00450014"/>
    <w:rsid w:val="00452087"/>
    <w:rsid w:val="0045302F"/>
    <w:rsid w:val="00453AF3"/>
    <w:rsid w:val="004540FB"/>
    <w:rsid w:val="004541B6"/>
    <w:rsid w:val="00455B38"/>
    <w:rsid w:val="00455B90"/>
    <w:rsid w:val="00456795"/>
    <w:rsid w:val="0045795E"/>
    <w:rsid w:val="0046065E"/>
    <w:rsid w:val="004606CD"/>
    <w:rsid w:val="00460C57"/>
    <w:rsid w:val="004618A2"/>
    <w:rsid w:val="0046341D"/>
    <w:rsid w:val="00463764"/>
    <w:rsid w:val="004639AD"/>
    <w:rsid w:val="00465A2D"/>
    <w:rsid w:val="00467976"/>
    <w:rsid w:val="00467F5B"/>
    <w:rsid w:val="00471351"/>
    <w:rsid w:val="00471B7C"/>
    <w:rsid w:val="00471E94"/>
    <w:rsid w:val="004720D4"/>
    <w:rsid w:val="004722F4"/>
    <w:rsid w:val="00472871"/>
    <w:rsid w:val="0047352E"/>
    <w:rsid w:val="00474381"/>
    <w:rsid w:val="00474C21"/>
    <w:rsid w:val="00475F5C"/>
    <w:rsid w:val="00476649"/>
    <w:rsid w:val="00476A9C"/>
    <w:rsid w:val="00477C71"/>
    <w:rsid w:val="00481090"/>
    <w:rsid w:val="00482349"/>
    <w:rsid w:val="0048280D"/>
    <w:rsid w:val="00482870"/>
    <w:rsid w:val="0048347C"/>
    <w:rsid w:val="00484226"/>
    <w:rsid w:val="004850E1"/>
    <w:rsid w:val="00487346"/>
    <w:rsid w:val="00491092"/>
    <w:rsid w:val="004921B8"/>
    <w:rsid w:val="00495EF8"/>
    <w:rsid w:val="004A37C4"/>
    <w:rsid w:val="004A3D68"/>
    <w:rsid w:val="004A4AC7"/>
    <w:rsid w:val="004A5A43"/>
    <w:rsid w:val="004A6BD9"/>
    <w:rsid w:val="004A6DC7"/>
    <w:rsid w:val="004A7F47"/>
    <w:rsid w:val="004B11D0"/>
    <w:rsid w:val="004B1B58"/>
    <w:rsid w:val="004B25A5"/>
    <w:rsid w:val="004B3B6F"/>
    <w:rsid w:val="004B4BA5"/>
    <w:rsid w:val="004C0D6E"/>
    <w:rsid w:val="004C0F58"/>
    <w:rsid w:val="004C28B5"/>
    <w:rsid w:val="004C2FF2"/>
    <w:rsid w:val="004C413A"/>
    <w:rsid w:val="004C4E38"/>
    <w:rsid w:val="004C624E"/>
    <w:rsid w:val="004C7751"/>
    <w:rsid w:val="004D1323"/>
    <w:rsid w:val="004D16F5"/>
    <w:rsid w:val="004D1FCE"/>
    <w:rsid w:val="004D2ABA"/>
    <w:rsid w:val="004D50CF"/>
    <w:rsid w:val="004D52F2"/>
    <w:rsid w:val="004D56AC"/>
    <w:rsid w:val="004D6DE7"/>
    <w:rsid w:val="004E01C8"/>
    <w:rsid w:val="004E029D"/>
    <w:rsid w:val="004E1417"/>
    <w:rsid w:val="004E1EEC"/>
    <w:rsid w:val="004E2ADB"/>
    <w:rsid w:val="004E3212"/>
    <w:rsid w:val="004E3414"/>
    <w:rsid w:val="004E3502"/>
    <w:rsid w:val="004E47D9"/>
    <w:rsid w:val="004E4E77"/>
    <w:rsid w:val="004E52B5"/>
    <w:rsid w:val="004E57EF"/>
    <w:rsid w:val="004E66CD"/>
    <w:rsid w:val="004E6B81"/>
    <w:rsid w:val="004F3BA0"/>
    <w:rsid w:val="004F3FF7"/>
    <w:rsid w:val="004F4F1E"/>
    <w:rsid w:val="004F5D22"/>
    <w:rsid w:val="004F6C90"/>
    <w:rsid w:val="004F7A7A"/>
    <w:rsid w:val="005010CF"/>
    <w:rsid w:val="00502BEA"/>
    <w:rsid w:val="00503A4B"/>
    <w:rsid w:val="00503F6B"/>
    <w:rsid w:val="00506671"/>
    <w:rsid w:val="005066BA"/>
    <w:rsid w:val="00506DB0"/>
    <w:rsid w:val="00507D09"/>
    <w:rsid w:val="005108A9"/>
    <w:rsid w:val="00515A32"/>
    <w:rsid w:val="00515B45"/>
    <w:rsid w:val="00522BA4"/>
    <w:rsid w:val="00523BFC"/>
    <w:rsid w:val="00526810"/>
    <w:rsid w:val="0052747C"/>
    <w:rsid w:val="00527E8B"/>
    <w:rsid w:val="00530631"/>
    <w:rsid w:val="00536B8F"/>
    <w:rsid w:val="00536C8E"/>
    <w:rsid w:val="00537D84"/>
    <w:rsid w:val="005401E1"/>
    <w:rsid w:val="0054181F"/>
    <w:rsid w:val="00541852"/>
    <w:rsid w:val="005424EB"/>
    <w:rsid w:val="00542A4B"/>
    <w:rsid w:val="00544AC5"/>
    <w:rsid w:val="005454A6"/>
    <w:rsid w:val="00545ACF"/>
    <w:rsid w:val="00545FB9"/>
    <w:rsid w:val="00551A36"/>
    <w:rsid w:val="00551CD7"/>
    <w:rsid w:val="0055373E"/>
    <w:rsid w:val="00554D12"/>
    <w:rsid w:val="00556E30"/>
    <w:rsid w:val="005609F2"/>
    <w:rsid w:val="0056153C"/>
    <w:rsid w:val="00561A71"/>
    <w:rsid w:val="00562843"/>
    <w:rsid w:val="00563AEC"/>
    <w:rsid w:val="005654FE"/>
    <w:rsid w:val="00573582"/>
    <w:rsid w:val="00575402"/>
    <w:rsid w:val="00575825"/>
    <w:rsid w:val="00577EEC"/>
    <w:rsid w:val="00580989"/>
    <w:rsid w:val="0058274F"/>
    <w:rsid w:val="005833E9"/>
    <w:rsid w:val="0058398D"/>
    <w:rsid w:val="00584AD4"/>
    <w:rsid w:val="00584F06"/>
    <w:rsid w:val="00586414"/>
    <w:rsid w:val="00586911"/>
    <w:rsid w:val="005877C2"/>
    <w:rsid w:val="00594663"/>
    <w:rsid w:val="00595A38"/>
    <w:rsid w:val="005972FC"/>
    <w:rsid w:val="005A0AA9"/>
    <w:rsid w:val="005A12F4"/>
    <w:rsid w:val="005A5891"/>
    <w:rsid w:val="005A6B44"/>
    <w:rsid w:val="005B02BD"/>
    <w:rsid w:val="005B1753"/>
    <w:rsid w:val="005B199F"/>
    <w:rsid w:val="005B2185"/>
    <w:rsid w:val="005B30EC"/>
    <w:rsid w:val="005B447F"/>
    <w:rsid w:val="005B4642"/>
    <w:rsid w:val="005B4C1D"/>
    <w:rsid w:val="005B5766"/>
    <w:rsid w:val="005B788A"/>
    <w:rsid w:val="005C0073"/>
    <w:rsid w:val="005C0A96"/>
    <w:rsid w:val="005C1B38"/>
    <w:rsid w:val="005C3FA1"/>
    <w:rsid w:val="005C568F"/>
    <w:rsid w:val="005C5B2E"/>
    <w:rsid w:val="005C6F4E"/>
    <w:rsid w:val="005D0BD9"/>
    <w:rsid w:val="005D0EE9"/>
    <w:rsid w:val="005D1DB4"/>
    <w:rsid w:val="005D2785"/>
    <w:rsid w:val="005D5CEA"/>
    <w:rsid w:val="005D6AC2"/>
    <w:rsid w:val="005D6C79"/>
    <w:rsid w:val="005D6EA1"/>
    <w:rsid w:val="005E1388"/>
    <w:rsid w:val="005E38FB"/>
    <w:rsid w:val="005E40F2"/>
    <w:rsid w:val="005E7AEF"/>
    <w:rsid w:val="005E7AF3"/>
    <w:rsid w:val="005E7DEB"/>
    <w:rsid w:val="005F1C88"/>
    <w:rsid w:val="005F2511"/>
    <w:rsid w:val="005F31F3"/>
    <w:rsid w:val="005F35C7"/>
    <w:rsid w:val="005F4E57"/>
    <w:rsid w:val="005F6D12"/>
    <w:rsid w:val="00601CEB"/>
    <w:rsid w:val="006026FF"/>
    <w:rsid w:val="0060367B"/>
    <w:rsid w:val="00603766"/>
    <w:rsid w:val="00605207"/>
    <w:rsid w:val="00607545"/>
    <w:rsid w:val="00607F5C"/>
    <w:rsid w:val="00611EC7"/>
    <w:rsid w:val="006125D2"/>
    <w:rsid w:val="00612717"/>
    <w:rsid w:val="00613D22"/>
    <w:rsid w:val="00615652"/>
    <w:rsid w:val="00616A66"/>
    <w:rsid w:val="00617D9A"/>
    <w:rsid w:val="00621422"/>
    <w:rsid w:val="0062176D"/>
    <w:rsid w:val="00624B58"/>
    <w:rsid w:val="006258CF"/>
    <w:rsid w:val="00626E83"/>
    <w:rsid w:val="00631B92"/>
    <w:rsid w:val="006340E9"/>
    <w:rsid w:val="0063618C"/>
    <w:rsid w:val="00637298"/>
    <w:rsid w:val="00637922"/>
    <w:rsid w:val="00641920"/>
    <w:rsid w:val="0064245D"/>
    <w:rsid w:val="00642D29"/>
    <w:rsid w:val="00643BB6"/>
    <w:rsid w:val="00644094"/>
    <w:rsid w:val="00646D7F"/>
    <w:rsid w:val="00646E25"/>
    <w:rsid w:val="00646EF3"/>
    <w:rsid w:val="00646FED"/>
    <w:rsid w:val="0064714B"/>
    <w:rsid w:val="00647237"/>
    <w:rsid w:val="00647526"/>
    <w:rsid w:val="0065222E"/>
    <w:rsid w:val="00655BB6"/>
    <w:rsid w:val="006562FA"/>
    <w:rsid w:val="0066171E"/>
    <w:rsid w:val="00663E3B"/>
    <w:rsid w:val="006650C2"/>
    <w:rsid w:val="00666D89"/>
    <w:rsid w:val="00667377"/>
    <w:rsid w:val="00670797"/>
    <w:rsid w:val="00672A3D"/>
    <w:rsid w:val="006732F8"/>
    <w:rsid w:val="00673BF8"/>
    <w:rsid w:val="00675138"/>
    <w:rsid w:val="00675CEA"/>
    <w:rsid w:val="006800A8"/>
    <w:rsid w:val="00680F3F"/>
    <w:rsid w:val="00681124"/>
    <w:rsid w:val="0068139B"/>
    <w:rsid w:val="0068214F"/>
    <w:rsid w:val="00682293"/>
    <w:rsid w:val="006824D5"/>
    <w:rsid w:val="00684314"/>
    <w:rsid w:val="00685345"/>
    <w:rsid w:val="00687CA6"/>
    <w:rsid w:val="00687DC7"/>
    <w:rsid w:val="0069077D"/>
    <w:rsid w:val="006972F4"/>
    <w:rsid w:val="006A0CE8"/>
    <w:rsid w:val="006A0F71"/>
    <w:rsid w:val="006A10DF"/>
    <w:rsid w:val="006A31B2"/>
    <w:rsid w:val="006A3FC2"/>
    <w:rsid w:val="006A40DB"/>
    <w:rsid w:val="006A5248"/>
    <w:rsid w:val="006A7D48"/>
    <w:rsid w:val="006B0B3C"/>
    <w:rsid w:val="006B256C"/>
    <w:rsid w:val="006B336B"/>
    <w:rsid w:val="006B48C7"/>
    <w:rsid w:val="006B7D60"/>
    <w:rsid w:val="006C10ED"/>
    <w:rsid w:val="006C36BD"/>
    <w:rsid w:val="006C3932"/>
    <w:rsid w:val="006C474D"/>
    <w:rsid w:val="006C60E0"/>
    <w:rsid w:val="006D0629"/>
    <w:rsid w:val="006D13DD"/>
    <w:rsid w:val="006D249A"/>
    <w:rsid w:val="006D30C7"/>
    <w:rsid w:val="006D5022"/>
    <w:rsid w:val="006D59BA"/>
    <w:rsid w:val="006E00CC"/>
    <w:rsid w:val="006E0C92"/>
    <w:rsid w:val="006E302D"/>
    <w:rsid w:val="006E4FC1"/>
    <w:rsid w:val="006E5379"/>
    <w:rsid w:val="006E6A2E"/>
    <w:rsid w:val="006E6F2B"/>
    <w:rsid w:val="006E7400"/>
    <w:rsid w:val="006F2099"/>
    <w:rsid w:val="006F4BC2"/>
    <w:rsid w:val="0070093B"/>
    <w:rsid w:val="00701FEC"/>
    <w:rsid w:val="00702179"/>
    <w:rsid w:val="00702C40"/>
    <w:rsid w:val="00703851"/>
    <w:rsid w:val="00703BEE"/>
    <w:rsid w:val="00704625"/>
    <w:rsid w:val="00705D17"/>
    <w:rsid w:val="00711DB2"/>
    <w:rsid w:val="007120FC"/>
    <w:rsid w:val="00712E0F"/>
    <w:rsid w:val="00714329"/>
    <w:rsid w:val="00716808"/>
    <w:rsid w:val="00717766"/>
    <w:rsid w:val="007201A3"/>
    <w:rsid w:val="00721371"/>
    <w:rsid w:val="00721F79"/>
    <w:rsid w:val="00722B13"/>
    <w:rsid w:val="0072491D"/>
    <w:rsid w:val="00724A39"/>
    <w:rsid w:val="00725E15"/>
    <w:rsid w:val="00727C8A"/>
    <w:rsid w:val="00730B18"/>
    <w:rsid w:val="007313F2"/>
    <w:rsid w:val="00732862"/>
    <w:rsid w:val="0073385C"/>
    <w:rsid w:val="00734B28"/>
    <w:rsid w:val="0073773A"/>
    <w:rsid w:val="00737944"/>
    <w:rsid w:val="0074058F"/>
    <w:rsid w:val="00741F5B"/>
    <w:rsid w:val="00742D24"/>
    <w:rsid w:val="00746245"/>
    <w:rsid w:val="007472B4"/>
    <w:rsid w:val="007476CB"/>
    <w:rsid w:val="00750634"/>
    <w:rsid w:val="007506A9"/>
    <w:rsid w:val="00750BD9"/>
    <w:rsid w:val="00750DB3"/>
    <w:rsid w:val="007538FB"/>
    <w:rsid w:val="00753B6E"/>
    <w:rsid w:val="00753DA3"/>
    <w:rsid w:val="00753F7A"/>
    <w:rsid w:val="00756B2A"/>
    <w:rsid w:val="00756FCC"/>
    <w:rsid w:val="0075725C"/>
    <w:rsid w:val="00760490"/>
    <w:rsid w:val="007604EA"/>
    <w:rsid w:val="00762314"/>
    <w:rsid w:val="00763B31"/>
    <w:rsid w:val="0076405E"/>
    <w:rsid w:val="007672CB"/>
    <w:rsid w:val="007674E1"/>
    <w:rsid w:val="0077404B"/>
    <w:rsid w:val="00774471"/>
    <w:rsid w:val="00774498"/>
    <w:rsid w:val="0077482D"/>
    <w:rsid w:val="00774CAB"/>
    <w:rsid w:val="00775168"/>
    <w:rsid w:val="00775844"/>
    <w:rsid w:val="00781874"/>
    <w:rsid w:val="00784BEF"/>
    <w:rsid w:val="00785042"/>
    <w:rsid w:val="00787329"/>
    <w:rsid w:val="00787863"/>
    <w:rsid w:val="00787B1A"/>
    <w:rsid w:val="00787BB7"/>
    <w:rsid w:val="007914BB"/>
    <w:rsid w:val="00791524"/>
    <w:rsid w:val="00791F7E"/>
    <w:rsid w:val="00792724"/>
    <w:rsid w:val="00792726"/>
    <w:rsid w:val="0079360E"/>
    <w:rsid w:val="00794F05"/>
    <w:rsid w:val="007976DE"/>
    <w:rsid w:val="007978A0"/>
    <w:rsid w:val="007A094F"/>
    <w:rsid w:val="007A1E88"/>
    <w:rsid w:val="007A21C8"/>
    <w:rsid w:val="007A22D0"/>
    <w:rsid w:val="007A3179"/>
    <w:rsid w:val="007A32A2"/>
    <w:rsid w:val="007A5CCD"/>
    <w:rsid w:val="007A5FCA"/>
    <w:rsid w:val="007A732D"/>
    <w:rsid w:val="007B0124"/>
    <w:rsid w:val="007B3A7F"/>
    <w:rsid w:val="007B52BE"/>
    <w:rsid w:val="007B63A0"/>
    <w:rsid w:val="007B703D"/>
    <w:rsid w:val="007B7B48"/>
    <w:rsid w:val="007C16EF"/>
    <w:rsid w:val="007C49AA"/>
    <w:rsid w:val="007C58F0"/>
    <w:rsid w:val="007C784E"/>
    <w:rsid w:val="007D345A"/>
    <w:rsid w:val="007D3559"/>
    <w:rsid w:val="007D3FAD"/>
    <w:rsid w:val="007D4E91"/>
    <w:rsid w:val="007D5462"/>
    <w:rsid w:val="007D6BBC"/>
    <w:rsid w:val="007D6FA2"/>
    <w:rsid w:val="007E05C8"/>
    <w:rsid w:val="007E121F"/>
    <w:rsid w:val="007E2416"/>
    <w:rsid w:val="007E2591"/>
    <w:rsid w:val="007E3CB3"/>
    <w:rsid w:val="007E4DBB"/>
    <w:rsid w:val="007F01D1"/>
    <w:rsid w:val="007F26EC"/>
    <w:rsid w:val="007F2C11"/>
    <w:rsid w:val="007F39C2"/>
    <w:rsid w:val="007F6138"/>
    <w:rsid w:val="007F79AA"/>
    <w:rsid w:val="00800692"/>
    <w:rsid w:val="00801B15"/>
    <w:rsid w:val="008031A2"/>
    <w:rsid w:val="00803BBE"/>
    <w:rsid w:val="0081057E"/>
    <w:rsid w:val="00811768"/>
    <w:rsid w:val="00815EF8"/>
    <w:rsid w:val="008168E5"/>
    <w:rsid w:val="0081698C"/>
    <w:rsid w:val="008206FC"/>
    <w:rsid w:val="00821451"/>
    <w:rsid w:val="00822B5B"/>
    <w:rsid w:val="00822E96"/>
    <w:rsid w:val="00827243"/>
    <w:rsid w:val="00830C70"/>
    <w:rsid w:val="0083242B"/>
    <w:rsid w:val="008335E3"/>
    <w:rsid w:val="00834059"/>
    <w:rsid w:val="008349E4"/>
    <w:rsid w:val="00834ACD"/>
    <w:rsid w:val="0083565B"/>
    <w:rsid w:val="00836012"/>
    <w:rsid w:val="00836F9B"/>
    <w:rsid w:val="0083798D"/>
    <w:rsid w:val="00841341"/>
    <w:rsid w:val="008426B7"/>
    <w:rsid w:val="008479A2"/>
    <w:rsid w:val="00853887"/>
    <w:rsid w:val="00853AD1"/>
    <w:rsid w:val="00855E15"/>
    <w:rsid w:val="00856E9A"/>
    <w:rsid w:val="008578A2"/>
    <w:rsid w:val="0086146E"/>
    <w:rsid w:val="008626D3"/>
    <w:rsid w:val="0086290F"/>
    <w:rsid w:val="00865418"/>
    <w:rsid w:val="008677B6"/>
    <w:rsid w:val="008702D8"/>
    <w:rsid w:val="00870428"/>
    <w:rsid w:val="00870A64"/>
    <w:rsid w:val="008716E1"/>
    <w:rsid w:val="00873527"/>
    <w:rsid w:val="008753B0"/>
    <w:rsid w:val="00876532"/>
    <w:rsid w:val="00876F8D"/>
    <w:rsid w:val="0088003D"/>
    <w:rsid w:val="00880CFF"/>
    <w:rsid w:val="00882431"/>
    <w:rsid w:val="00882432"/>
    <w:rsid w:val="00883418"/>
    <w:rsid w:val="00887120"/>
    <w:rsid w:val="008871FB"/>
    <w:rsid w:val="008937B9"/>
    <w:rsid w:val="0089408B"/>
    <w:rsid w:val="008940F9"/>
    <w:rsid w:val="00895573"/>
    <w:rsid w:val="00895BDA"/>
    <w:rsid w:val="00896DE4"/>
    <w:rsid w:val="008A2A29"/>
    <w:rsid w:val="008A45B5"/>
    <w:rsid w:val="008A52BF"/>
    <w:rsid w:val="008B1CD2"/>
    <w:rsid w:val="008B2B9D"/>
    <w:rsid w:val="008B2D02"/>
    <w:rsid w:val="008B33C5"/>
    <w:rsid w:val="008B4A35"/>
    <w:rsid w:val="008B6A33"/>
    <w:rsid w:val="008B6C27"/>
    <w:rsid w:val="008B7421"/>
    <w:rsid w:val="008B7C49"/>
    <w:rsid w:val="008C0211"/>
    <w:rsid w:val="008C1079"/>
    <w:rsid w:val="008C28D1"/>
    <w:rsid w:val="008C305A"/>
    <w:rsid w:val="008C313C"/>
    <w:rsid w:val="008C34D3"/>
    <w:rsid w:val="008C375F"/>
    <w:rsid w:val="008C7847"/>
    <w:rsid w:val="008D2C0B"/>
    <w:rsid w:val="008D2ECF"/>
    <w:rsid w:val="008D6D07"/>
    <w:rsid w:val="008D7027"/>
    <w:rsid w:val="008D72A0"/>
    <w:rsid w:val="008D79B4"/>
    <w:rsid w:val="008E037E"/>
    <w:rsid w:val="008E06BF"/>
    <w:rsid w:val="008E4239"/>
    <w:rsid w:val="008E5002"/>
    <w:rsid w:val="008E6E2E"/>
    <w:rsid w:val="008F03B8"/>
    <w:rsid w:val="008F292B"/>
    <w:rsid w:val="008F2A87"/>
    <w:rsid w:val="008F4865"/>
    <w:rsid w:val="008F49DB"/>
    <w:rsid w:val="008F6243"/>
    <w:rsid w:val="00900476"/>
    <w:rsid w:val="009015BB"/>
    <w:rsid w:val="00901B53"/>
    <w:rsid w:val="00902819"/>
    <w:rsid w:val="00911D45"/>
    <w:rsid w:val="009141C3"/>
    <w:rsid w:val="00916A16"/>
    <w:rsid w:val="009209AE"/>
    <w:rsid w:val="0092167C"/>
    <w:rsid w:val="009253B6"/>
    <w:rsid w:val="00925CD3"/>
    <w:rsid w:val="00926661"/>
    <w:rsid w:val="009267ED"/>
    <w:rsid w:val="009279B2"/>
    <w:rsid w:val="0093075F"/>
    <w:rsid w:val="00930812"/>
    <w:rsid w:val="00933B1A"/>
    <w:rsid w:val="00933CD6"/>
    <w:rsid w:val="00933D0A"/>
    <w:rsid w:val="00934A0E"/>
    <w:rsid w:val="0094245C"/>
    <w:rsid w:val="009461E7"/>
    <w:rsid w:val="00947124"/>
    <w:rsid w:val="0094723F"/>
    <w:rsid w:val="009479D6"/>
    <w:rsid w:val="009516F7"/>
    <w:rsid w:val="00955DB5"/>
    <w:rsid w:val="00956CFA"/>
    <w:rsid w:val="00962806"/>
    <w:rsid w:val="00962B84"/>
    <w:rsid w:val="00962E3C"/>
    <w:rsid w:val="0096342A"/>
    <w:rsid w:val="009641CA"/>
    <w:rsid w:val="0096463B"/>
    <w:rsid w:val="0096691A"/>
    <w:rsid w:val="00966FCF"/>
    <w:rsid w:val="00967556"/>
    <w:rsid w:val="009677C8"/>
    <w:rsid w:val="009678A2"/>
    <w:rsid w:val="00973E5D"/>
    <w:rsid w:val="00976F00"/>
    <w:rsid w:val="00980DE6"/>
    <w:rsid w:val="00981854"/>
    <w:rsid w:val="0098270C"/>
    <w:rsid w:val="00983430"/>
    <w:rsid w:val="0098432C"/>
    <w:rsid w:val="00984A05"/>
    <w:rsid w:val="00985370"/>
    <w:rsid w:val="00986635"/>
    <w:rsid w:val="00993F13"/>
    <w:rsid w:val="00994788"/>
    <w:rsid w:val="00995DCC"/>
    <w:rsid w:val="00996354"/>
    <w:rsid w:val="00996963"/>
    <w:rsid w:val="0099756E"/>
    <w:rsid w:val="009A6309"/>
    <w:rsid w:val="009A7204"/>
    <w:rsid w:val="009B2667"/>
    <w:rsid w:val="009B2F3B"/>
    <w:rsid w:val="009B3800"/>
    <w:rsid w:val="009B4EB1"/>
    <w:rsid w:val="009B6898"/>
    <w:rsid w:val="009B6DF4"/>
    <w:rsid w:val="009B7140"/>
    <w:rsid w:val="009B75EF"/>
    <w:rsid w:val="009C0E20"/>
    <w:rsid w:val="009C1935"/>
    <w:rsid w:val="009C2BD7"/>
    <w:rsid w:val="009C393E"/>
    <w:rsid w:val="009C3C65"/>
    <w:rsid w:val="009C3FAC"/>
    <w:rsid w:val="009C4070"/>
    <w:rsid w:val="009C44B5"/>
    <w:rsid w:val="009C6A9E"/>
    <w:rsid w:val="009C6B9F"/>
    <w:rsid w:val="009C72A0"/>
    <w:rsid w:val="009C7302"/>
    <w:rsid w:val="009D00C3"/>
    <w:rsid w:val="009D0374"/>
    <w:rsid w:val="009D0620"/>
    <w:rsid w:val="009D1199"/>
    <w:rsid w:val="009D161D"/>
    <w:rsid w:val="009D2E71"/>
    <w:rsid w:val="009D50AA"/>
    <w:rsid w:val="009D56E8"/>
    <w:rsid w:val="009D5B19"/>
    <w:rsid w:val="009D7A0A"/>
    <w:rsid w:val="009D7ED5"/>
    <w:rsid w:val="009E07C9"/>
    <w:rsid w:val="009E352F"/>
    <w:rsid w:val="009E72B8"/>
    <w:rsid w:val="009E76F4"/>
    <w:rsid w:val="009F1303"/>
    <w:rsid w:val="009F1D3A"/>
    <w:rsid w:val="009F229E"/>
    <w:rsid w:val="009F2AD4"/>
    <w:rsid w:val="009F3316"/>
    <w:rsid w:val="00A0027A"/>
    <w:rsid w:val="00A03AE6"/>
    <w:rsid w:val="00A04845"/>
    <w:rsid w:val="00A07725"/>
    <w:rsid w:val="00A101BF"/>
    <w:rsid w:val="00A101FD"/>
    <w:rsid w:val="00A121F4"/>
    <w:rsid w:val="00A14970"/>
    <w:rsid w:val="00A17725"/>
    <w:rsid w:val="00A22C2C"/>
    <w:rsid w:val="00A239A3"/>
    <w:rsid w:val="00A245AD"/>
    <w:rsid w:val="00A24F7E"/>
    <w:rsid w:val="00A26924"/>
    <w:rsid w:val="00A26AAD"/>
    <w:rsid w:val="00A273BE"/>
    <w:rsid w:val="00A31EFA"/>
    <w:rsid w:val="00A321E8"/>
    <w:rsid w:val="00A32B0F"/>
    <w:rsid w:val="00A32F61"/>
    <w:rsid w:val="00A330B5"/>
    <w:rsid w:val="00A3419C"/>
    <w:rsid w:val="00A34679"/>
    <w:rsid w:val="00A34787"/>
    <w:rsid w:val="00A35C6D"/>
    <w:rsid w:val="00A4037B"/>
    <w:rsid w:val="00A424E1"/>
    <w:rsid w:val="00A43973"/>
    <w:rsid w:val="00A43E85"/>
    <w:rsid w:val="00A4494A"/>
    <w:rsid w:val="00A47CB3"/>
    <w:rsid w:val="00A505B5"/>
    <w:rsid w:val="00A50D06"/>
    <w:rsid w:val="00A531D8"/>
    <w:rsid w:val="00A53D25"/>
    <w:rsid w:val="00A54517"/>
    <w:rsid w:val="00A549C4"/>
    <w:rsid w:val="00A55158"/>
    <w:rsid w:val="00A562EC"/>
    <w:rsid w:val="00A573BE"/>
    <w:rsid w:val="00A600E2"/>
    <w:rsid w:val="00A6075F"/>
    <w:rsid w:val="00A639DE"/>
    <w:rsid w:val="00A64685"/>
    <w:rsid w:val="00A65C9F"/>
    <w:rsid w:val="00A66979"/>
    <w:rsid w:val="00A70348"/>
    <w:rsid w:val="00A70E9F"/>
    <w:rsid w:val="00A7196F"/>
    <w:rsid w:val="00A73C65"/>
    <w:rsid w:val="00A75B11"/>
    <w:rsid w:val="00A7612A"/>
    <w:rsid w:val="00A77E8A"/>
    <w:rsid w:val="00A84BCB"/>
    <w:rsid w:val="00A84CFD"/>
    <w:rsid w:val="00A857CB"/>
    <w:rsid w:val="00A85E72"/>
    <w:rsid w:val="00A861F6"/>
    <w:rsid w:val="00A87974"/>
    <w:rsid w:val="00A87D37"/>
    <w:rsid w:val="00A90448"/>
    <w:rsid w:val="00A9201B"/>
    <w:rsid w:val="00A92CCA"/>
    <w:rsid w:val="00A9397E"/>
    <w:rsid w:val="00A95545"/>
    <w:rsid w:val="00A95F76"/>
    <w:rsid w:val="00AA0487"/>
    <w:rsid w:val="00AA06E0"/>
    <w:rsid w:val="00AA0946"/>
    <w:rsid w:val="00AA0ED4"/>
    <w:rsid w:val="00AA1998"/>
    <w:rsid w:val="00AA2369"/>
    <w:rsid w:val="00AA4B85"/>
    <w:rsid w:val="00AA534A"/>
    <w:rsid w:val="00AA6C22"/>
    <w:rsid w:val="00AB1F53"/>
    <w:rsid w:val="00AB31DF"/>
    <w:rsid w:val="00AB5910"/>
    <w:rsid w:val="00AB5FA4"/>
    <w:rsid w:val="00AB6076"/>
    <w:rsid w:val="00AB7444"/>
    <w:rsid w:val="00AC1686"/>
    <w:rsid w:val="00AC16B0"/>
    <w:rsid w:val="00AC395A"/>
    <w:rsid w:val="00AC469E"/>
    <w:rsid w:val="00AC4886"/>
    <w:rsid w:val="00AC4C54"/>
    <w:rsid w:val="00AC4E41"/>
    <w:rsid w:val="00AC5159"/>
    <w:rsid w:val="00AC5DEB"/>
    <w:rsid w:val="00AC7034"/>
    <w:rsid w:val="00AC7388"/>
    <w:rsid w:val="00AC74DF"/>
    <w:rsid w:val="00AC7DC1"/>
    <w:rsid w:val="00AD13B0"/>
    <w:rsid w:val="00AD23C1"/>
    <w:rsid w:val="00AD4A26"/>
    <w:rsid w:val="00AD5ADF"/>
    <w:rsid w:val="00AD68A2"/>
    <w:rsid w:val="00AD710A"/>
    <w:rsid w:val="00AD77AA"/>
    <w:rsid w:val="00AE0279"/>
    <w:rsid w:val="00AE05E8"/>
    <w:rsid w:val="00AE3560"/>
    <w:rsid w:val="00AE5A0F"/>
    <w:rsid w:val="00AE769D"/>
    <w:rsid w:val="00AF26BC"/>
    <w:rsid w:val="00AF3B30"/>
    <w:rsid w:val="00AF534B"/>
    <w:rsid w:val="00AF6A1C"/>
    <w:rsid w:val="00B049F5"/>
    <w:rsid w:val="00B04EC7"/>
    <w:rsid w:val="00B05994"/>
    <w:rsid w:val="00B12351"/>
    <w:rsid w:val="00B126E8"/>
    <w:rsid w:val="00B13DDC"/>
    <w:rsid w:val="00B1532B"/>
    <w:rsid w:val="00B15DE3"/>
    <w:rsid w:val="00B17072"/>
    <w:rsid w:val="00B226DD"/>
    <w:rsid w:val="00B227A2"/>
    <w:rsid w:val="00B22986"/>
    <w:rsid w:val="00B23ACB"/>
    <w:rsid w:val="00B2451E"/>
    <w:rsid w:val="00B251FE"/>
    <w:rsid w:val="00B252D5"/>
    <w:rsid w:val="00B2618B"/>
    <w:rsid w:val="00B30857"/>
    <w:rsid w:val="00B34621"/>
    <w:rsid w:val="00B34F02"/>
    <w:rsid w:val="00B413A1"/>
    <w:rsid w:val="00B41700"/>
    <w:rsid w:val="00B41E61"/>
    <w:rsid w:val="00B41F61"/>
    <w:rsid w:val="00B42DF1"/>
    <w:rsid w:val="00B42F7B"/>
    <w:rsid w:val="00B43AA7"/>
    <w:rsid w:val="00B43F91"/>
    <w:rsid w:val="00B44481"/>
    <w:rsid w:val="00B559B5"/>
    <w:rsid w:val="00B569A2"/>
    <w:rsid w:val="00B574F0"/>
    <w:rsid w:val="00B61F8C"/>
    <w:rsid w:val="00B628F3"/>
    <w:rsid w:val="00B65357"/>
    <w:rsid w:val="00B710B6"/>
    <w:rsid w:val="00B71CDB"/>
    <w:rsid w:val="00B761B7"/>
    <w:rsid w:val="00B76889"/>
    <w:rsid w:val="00B810C1"/>
    <w:rsid w:val="00B818ED"/>
    <w:rsid w:val="00B81959"/>
    <w:rsid w:val="00B82044"/>
    <w:rsid w:val="00B82344"/>
    <w:rsid w:val="00B82D32"/>
    <w:rsid w:val="00B83C03"/>
    <w:rsid w:val="00B85531"/>
    <w:rsid w:val="00B865A4"/>
    <w:rsid w:val="00B87D62"/>
    <w:rsid w:val="00B911D8"/>
    <w:rsid w:val="00B92A4C"/>
    <w:rsid w:val="00B93BFE"/>
    <w:rsid w:val="00B94063"/>
    <w:rsid w:val="00B966CE"/>
    <w:rsid w:val="00BA278B"/>
    <w:rsid w:val="00BA2FFE"/>
    <w:rsid w:val="00BA37F0"/>
    <w:rsid w:val="00BA594D"/>
    <w:rsid w:val="00BA659D"/>
    <w:rsid w:val="00BA6D49"/>
    <w:rsid w:val="00BA7D92"/>
    <w:rsid w:val="00BB02CD"/>
    <w:rsid w:val="00BB0D43"/>
    <w:rsid w:val="00BB2E50"/>
    <w:rsid w:val="00BB40E4"/>
    <w:rsid w:val="00BB48A2"/>
    <w:rsid w:val="00BB4C3A"/>
    <w:rsid w:val="00BC1742"/>
    <w:rsid w:val="00BC3708"/>
    <w:rsid w:val="00BC6BC4"/>
    <w:rsid w:val="00BD0716"/>
    <w:rsid w:val="00BD0C63"/>
    <w:rsid w:val="00BD1ECF"/>
    <w:rsid w:val="00BD3ADF"/>
    <w:rsid w:val="00BD4653"/>
    <w:rsid w:val="00BE2E59"/>
    <w:rsid w:val="00BE4D19"/>
    <w:rsid w:val="00BE51D2"/>
    <w:rsid w:val="00BE75FC"/>
    <w:rsid w:val="00BF1A5B"/>
    <w:rsid w:val="00BF203C"/>
    <w:rsid w:val="00BF3700"/>
    <w:rsid w:val="00BF6D92"/>
    <w:rsid w:val="00BF772B"/>
    <w:rsid w:val="00BF78E5"/>
    <w:rsid w:val="00C024BE"/>
    <w:rsid w:val="00C036DD"/>
    <w:rsid w:val="00C074B0"/>
    <w:rsid w:val="00C07D8E"/>
    <w:rsid w:val="00C07ED9"/>
    <w:rsid w:val="00C12BA6"/>
    <w:rsid w:val="00C1583E"/>
    <w:rsid w:val="00C15EBB"/>
    <w:rsid w:val="00C20D81"/>
    <w:rsid w:val="00C256BF"/>
    <w:rsid w:val="00C30790"/>
    <w:rsid w:val="00C31EEA"/>
    <w:rsid w:val="00C32AE5"/>
    <w:rsid w:val="00C33BC5"/>
    <w:rsid w:val="00C34DB4"/>
    <w:rsid w:val="00C359A0"/>
    <w:rsid w:val="00C422A9"/>
    <w:rsid w:val="00C42468"/>
    <w:rsid w:val="00C437A0"/>
    <w:rsid w:val="00C43F12"/>
    <w:rsid w:val="00C4557B"/>
    <w:rsid w:val="00C46332"/>
    <w:rsid w:val="00C46C6F"/>
    <w:rsid w:val="00C4732C"/>
    <w:rsid w:val="00C476EC"/>
    <w:rsid w:val="00C4797C"/>
    <w:rsid w:val="00C50F8B"/>
    <w:rsid w:val="00C522F5"/>
    <w:rsid w:val="00C53807"/>
    <w:rsid w:val="00C5430A"/>
    <w:rsid w:val="00C54621"/>
    <w:rsid w:val="00C550C2"/>
    <w:rsid w:val="00C553CA"/>
    <w:rsid w:val="00C55E84"/>
    <w:rsid w:val="00C5715A"/>
    <w:rsid w:val="00C60201"/>
    <w:rsid w:val="00C616DC"/>
    <w:rsid w:val="00C62059"/>
    <w:rsid w:val="00C6242F"/>
    <w:rsid w:val="00C6284E"/>
    <w:rsid w:val="00C65103"/>
    <w:rsid w:val="00C71029"/>
    <w:rsid w:val="00C713A0"/>
    <w:rsid w:val="00C71A36"/>
    <w:rsid w:val="00C71E31"/>
    <w:rsid w:val="00C74D44"/>
    <w:rsid w:val="00C779E9"/>
    <w:rsid w:val="00C8020E"/>
    <w:rsid w:val="00C81A0F"/>
    <w:rsid w:val="00C81BB1"/>
    <w:rsid w:val="00C827CD"/>
    <w:rsid w:val="00C84611"/>
    <w:rsid w:val="00C84D37"/>
    <w:rsid w:val="00C909AD"/>
    <w:rsid w:val="00C916B2"/>
    <w:rsid w:val="00C940AE"/>
    <w:rsid w:val="00C9486E"/>
    <w:rsid w:val="00C95731"/>
    <w:rsid w:val="00C968E6"/>
    <w:rsid w:val="00C97679"/>
    <w:rsid w:val="00CA2238"/>
    <w:rsid w:val="00CA3382"/>
    <w:rsid w:val="00CA4D86"/>
    <w:rsid w:val="00CA5935"/>
    <w:rsid w:val="00CB27E4"/>
    <w:rsid w:val="00CB4885"/>
    <w:rsid w:val="00CB6499"/>
    <w:rsid w:val="00CB6D6E"/>
    <w:rsid w:val="00CB6FFC"/>
    <w:rsid w:val="00CC04BE"/>
    <w:rsid w:val="00CC16D5"/>
    <w:rsid w:val="00CC231B"/>
    <w:rsid w:val="00CC3A27"/>
    <w:rsid w:val="00CC553F"/>
    <w:rsid w:val="00CC577C"/>
    <w:rsid w:val="00CC7E57"/>
    <w:rsid w:val="00CD1412"/>
    <w:rsid w:val="00CD1DE2"/>
    <w:rsid w:val="00CD52E7"/>
    <w:rsid w:val="00CD6347"/>
    <w:rsid w:val="00CE1A5E"/>
    <w:rsid w:val="00CE4618"/>
    <w:rsid w:val="00CE7700"/>
    <w:rsid w:val="00CF461F"/>
    <w:rsid w:val="00CF46B2"/>
    <w:rsid w:val="00CF5644"/>
    <w:rsid w:val="00CF78DF"/>
    <w:rsid w:val="00CF7F1B"/>
    <w:rsid w:val="00D00669"/>
    <w:rsid w:val="00D00BEC"/>
    <w:rsid w:val="00D013D1"/>
    <w:rsid w:val="00D023EA"/>
    <w:rsid w:val="00D04030"/>
    <w:rsid w:val="00D05C3B"/>
    <w:rsid w:val="00D116A7"/>
    <w:rsid w:val="00D13080"/>
    <w:rsid w:val="00D15B04"/>
    <w:rsid w:val="00D21A4D"/>
    <w:rsid w:val="00D23329"/>
    <w:rsid w:val="00D24B89"/>
    <w:rsid w:val="00D33129"/>
    <w:rsid w:val="00D429DB"/>
    <w:rsid w:val="00D43432"/>
    <w:rsid w:val="00D43C8C"/>
    <w:rsid w:val="00D44B17"/>
    <w:rsid w:val="00D45D1F"/>
    <w:rsid w:val="00D47446"/>
    <w:rsid w:val="00D51411"/>
    <w:rsid w:val="00D5364D"/>
    <w:rsid w:val="00D53A7E"/>
    <w:rsid w:val="00D5478A"/>
    <w:rsid w:val="00D54846"/>
    <w:rsid w:val="00D55D4B"/>
    <w:rsid w:val="00D56AD8"/>
    <w:rsid w:val="00D56D99"/>
    <w:rsid w:val="00D57B65"/>
    <w:rsid w:val="00D60B71"/>
    <w:rsid w:val="00D62061"/>
    <w:rsid w:val="00D634DB"/>
    <w:rsid w:val="00D6351E"/>
    <w:rsid w:val="00D647B6"/>
    <w:rsid w:val="00D6607C"/>
    <w:rsid w:val="00D6612E"/>
    <w:rsid w:val="00D671CC"/>
    <w:rsid w:val="00D704DA"/>
    <w:rsid w:val="00D7085E"/>
    <w:rsid w:val="00D7130A"/>
    <w:rsid w:val="00D80188"/>
    <w:rsid w:val="00D8428E"/>
    <w:rsid w:val="00D851E9"/>
    <w:rsid w:val="00D8673C"/>
    <w:rsid w:val="00D918FD"/>
    <w:rsid w:val="00D92DAF"/>
    <w:rsid w:val="00D933A2"/>
    <w:rsid w:val="00D9404E"/>
    <w:rsid w:val="00D941B0"/>
    <w:rsid w:val="00D96122"/>
    <w:rsid w:val="00D96230"/>
    <w:rsid w:val="00D97397"/>
    <w:rsid w:val="00D97ABE"/>
    <w:rsid w:val="00DA2E6F"/>
    <w:rsid w:val="00DA720D"/>
    <w:rsid w:val="00DB1434"/>
    <w:rsid w:val="00DB1A36"/>
    <w:rsid w:val="00DB24BB"/>
    <w:rsid w:val="00DB26CF"/>
    <w:rsid w:val="00DB5BD8"/>
    <w:rsid w:val="00DB7C25"/>
    <w:rsid w:val="00DC14E7"/>
    <w:rsid w:val="00DC2AB8"/>
    <w:rsid w:val="00DC2BC3"/>
    <w:rsid w:val="00DC315A"/>
    <w:rsid w:val="00DC6A00"/>
    <w:rsid w:val="00DC74E5"/>
    <w:rsid w:val="00DD0175"/>
    <w:rsid w:val="00DD0F91"/>
    <w:rsid w:val="00DD1E52"/>
    <w:rsid w:val="00DD2531"/>
    <w:rsid w:val="00DD266D"/>
    <w:rsid w:val="00DD28CA"/>
    <w:rsid w:val="00DD2FA2"/>
    <w:rsid w:val="00DD3725"/>
    <w:rsid w:val="00DD5A82"/>
    <w:rsid w:val="00DD70A0"/>
    <w:rsid w:val="00DE019D"/>
    <w:rsid w:val="00DE1311"/>
    <w:rsid w:val="00DE2B29"/>
    <w:rsid w:val="00DE2FBD"/>
    <w:rsid w:val="00DF06D4"/>
    <w:rsid w:val="00DF2457"/>
    <w:rsid w:val="00DF40A6"/>
    <w:rsid w:val="00DF467F"/>
    <w:rsid w:val="00DF4BCF"/>
    <w:rsid w:val="00DF6D05"/>
    <w:rsid w:val="00DF6E86"/>
    <w:rsid w:val="00DF7E49"/>
    <w:rsid w:val="00E03B2E"/>
    <w:rsid w:val="00E04244"/>
    <w:rsid w:val="00E04E83"/>
    <w:rsid w:val="00E0601E"/>
    <w:rsid w:val="00E11084"/>
    <w:rsid w:val="00E11EAF"/>
    <w:rsid w:val="00E120B5"/>
    <w:rsid w:val="00E123AF"/>
    <w:rsid w:val="00E1358E"/>
    <w:rsid w:val="00E138D9"/>
    <w:rsid w:val="00E14E78"/>
    <w:rsid w:val="00E15E13"/>
    <w:rsid w:val="00E15FA4"/>
    <w:rsid w:val="00E17F7D"/>
    <w:rsid w:val="00E202AA"/>
    <w:rsid w:val="00E2144F"/>
    <w:rsid w:val="00E21921"/>
    <w:rsid w:val="00E2203F"/>
    <w:rsid w:val="00E2420D"/>
    <w:rsid w:val="00E260FA"/>
    <w:rsid w:val="00E26C72"/>
    <w:rsid w:val="00E30AB8"/>
    <w:rsid w:val="00E31568"/>
    <w:rsid w:val="00E31E57"/>
    <w:rsid w:val="00E3211F"/>
    <w:rsid w:val="00E346C5"/>
    <w:rsid w:val="00E34ED1"/>
    <w:rsid w:val="00E35C5F"/>
    <w:rsid w:val="00E362FE"/>
    <w:rsid w:val="00E40620"/>
    <w:rsid w:val="00E40F3F"/>
    <w:rsid w:val="00E41BDE"/>
    <w:rsid w:val="00E438D3"/>
    <w:rsid w:val="00E44E4D"/>
    <w:rsid w:val="00E45818"/>
    <w:rsid w:val="00E502CB"/>
    <w:rsid w:val="00E52567"/>
    <w:rsid w:val="00E542B2"/>
    <w:rsid w:val="00E5444C"/>
    <w:rsid w:val="00E549B0"/>
    <w:rsid w:val="00E56CFF"/>
    <w:rsid w:val="00E6419B"/>
    <w:rsid w:val="00E70B57"/>
    <w:rsid w:val="00E720E1"/>
    <w:rsid w:val="00E7281E"/>
    <w:rsid w:val="00E7369C"/>
    <w:rsid w:val="00E73E91"/>
    <w:rsid w:val="00E764C7"/>
    <w:rsid w:val="00E80ADB"/>
    <w:rsid w:val="00E8104E"/>
    <w:rsid w:val="00E810AE"/>
    <w:rsid w:val="00E84CCE"/>
    <w:rsid w:val="00E85F32"/>
    <w:rsid w:val="00E9019C"/>
    <w:rsid w:val="00E90893"/>
    <w:rsid w:val="00E925AF"/>
    <w:rsid w:val="00E934F8"/>
    <w:rsid w:val="00E93DB4"/>
    <w:rsid w:val="00E947C5"/>
    <w:rsid w:val="00E94824"/>
    <w:rsid w:val="00E952F1"/>
    <w:rsid w:val="00E95969"/>
    <w:rsid w:val="00E95D17"/>
    <w:rsid w:val="00E97386"/>
    <w:rsid w:val="00EA3810"/>
    <w:rsid w:val="00EA3E42"/>
    <w:rsid w:val="00EA51FF"/>
    <w:rsid w:val="00EA60F3"/>
    <w:rsid w:val="00EA6886"/>
    <w:rsid w:val="00EB0FA4"/>
    <w:rsid w:val="00EB11AE"/>
    <w:rsid w:val="00EB3CD5"/>
    <w:rsid w:val="00EB4070"/>
    <w:rsid w:val="00EB713D"/>
    <w:rsid w:val="00EB77CF"/>
    <w:rsid w:val="00EC1534"/>
    <w:rsid w:val="00EC1F21"/>
    <w:rsid w:val="00EC3E83"/>
    <w:rsid w:val="00EC5E42"/>
    <w:rsid w:val="00EC75A1"/>
    <w:rsid w:val="00ED0682"/>
    <w:rsid w:val="00ED09C9"/>
    <w:rsid w:val="00ED13D8"/>
    <w:rsid w:val="00ED39D9"/>
    <w:rsid w:val="00ED3A43"/>
    <w:rsid w:val="00ED4636"/>
    <w:rsid w:val="00ED5ED8"/>
    <w:rsid w:val="00ED6F25"/>
    <w:rsid w:val="00EE3453"/>
    <w:rsid w:val="00EE3924"/>
    <w:rsid w:val="00EE3C13"/>
    <w:rsid w:val="00EE5001"/>
    <w:rsid w:val="00EE5190"/>
    <w:rsid w:val="00EE6ED4"/>
    <w:rsid w:val="00EE7377"/>
    <w:rsid w:val="00EF422A"/>
    <w:rsid w:val="00EF5C7D"/>
    <w:rsid w:val="00EF5F16"/>
    <w:rsid w:val="00EF6653"/>
    <w:rsid w:val="00EF69A0"/>
    <w:rsid w:val="00F0150F"/>
    <w:rsid w:val="00F02B27"/>
    <w:rsid w:val="00F02D3B"/>
    <w:rsid w:val="00F04807"/>
    <w:rsid w:val="00F0602C"/>
    <w:rsid w:val="00F061AD"/>
    <w:rsid w:val="00F06FDD"/>
    <w:rsid w:val="00F07E3E"/>
    <w:rsid w:val="00F11DC4"/>
    <w:rsid w:val="00F133DF"/>
    <w:rsid w:val="00F146E8"/>
    <w:rsid w:val="00F14D24"/>
    <w:rsid w:val="00F14EB3"/>
    <w:rsid w:val="00F17960"/>
    <w:rsid w:val="00F216E1"/>
    <w:rsid w:val="00F22C9A"/>
    <w:rsid w:val="00F233DC"/>
    <w:rsid w:val="00F237A6"/>
    <w:rsid w:val="00F255D0"/>
    <w:rsid w:val="00F25879"/>
    <w:rsid w:val="00F25BFF"/>
    <w:rsid w:val="00F26684"/>
    <w:rsid w:val="00F301EF"/>
    <w:rsid w:val="00F30253"/>
    <w:rsid w:val="00F315CD"/>
    <w:rsid w:val="00F31C2E"/>
    <w:rsid w:val="00F33225"/>
    <w:rsid w:val="00F335D6"/>
    <w:rsid w:val="00F33E79"/>
    <w:rsid w:val="00F41D11"/>
    <w:rsid w:val="00F44DE3"/>
    <w:rsid w:val="00F462D8"/>
    <w:rsid w:val="00F47211"/>
    <w:rsid w:val="00F47F00"/>
    <w:rsid w:val="00F50136"/>
    <w:rsid w:val="00F505B3"/>
    <w:rsid w:val="00F51531"/>
    <w:rsid w:val="00F557CB"/>
    <w:rsid w:val="00F55BD2"/>
    <w:rsid w:val="00F55C72"/>
    <w:rsid w:val="00F621F9"/>
    <w:rsid w:val="00F63600"/>
    <w:rsid w:val="00F723DD"/>
    <w:rsid w:val="00F733DA"/>
    <w:rsid w:val="00F73B62"/>
    <w:rsid w:val="00F73F6D"/>
    <w:rsid w:val="00F75864"/>
    <w:rsid w:val="00F765A4"/>
    <w:rsid w:val="00F76612"/>
    <w:rsid w:val="00F76BAD"/>
    <w:rsid w:val="00F76FDC"/>
    <w:rsid w:val="00F80025"/>
    <w:rsid w:val="00F80589"/>
    <w:rsid w:val="00F87115"/>
    <w:rsid w:val="00F87305"/>
    <w:rsid w:val="00F9063E"/>
    <w:rsid w:val="00F914A8"/>
    <w:rsid w:val="00F919AE"/>
    <w:rsid w:val="00F92E8D"/>
    <w:rsid w:val="00F9388A"/>
    <w:rsid w:val="00F93A62"/>
    <w:rsid w:val="00F94023"/>
    <w:rsid w:val="00F95933"/>
    <w:rsid w:val="00F96CF1"/>
    <w:rsid w:val="00FA329E"/>
    <w:rsid w:val="00FA5C9C"/>
    <w:rsid w:val="00FA6EF3"/>
    <w:rsid w:val="00FB15C9"/>
    <w:rsid w:val="00FB1ED0"/>
    <w:rsid w:val="00FB2333"/>
    <w:rsid w:val="00FB373B"/>
    <w:rsid w:val="00FB3F8C"/>
    <w:rsid w:val="00FB47F9"/>
    <w:rsid w:val="00FB5AD6"/>
    <w:rsid w:val="00FB6834"/>
    <w:rsid w:val="00FB6C5C"/>
    <w:rsid w:val="00FB6D67"/>
    <w:rsid w:val="00FB718E"/>
    <w:rsid w:val="00FB77A1"/>
    <w:rsid w:val="00FC0DCE"/>
    <w:rsid w:val="00FC6573"/>
    <w:rsid w:val="00FC7580"/>
    <w:rsid w:val="00FD019B"/>
    <w:rsid w:val="00FD1504"/>
    <w:rsid w:val="00FD1AA4"/>
    <w:rsid w:val="00FD61F0"/>
    <w:rsid w:val="00FD71DA"/>
    <w:rsid w:val="00FE0FD1"/>
    <w:rsid w:val="00FE3CBE"/>
    <w:rsid w:val="00FE4439"/>
    <w:rsid w:val="00FE45C4"/>
    <w:rsid w:val="00FF3895"/>
    <w:rsid w:val="00FF553D"/>
    <w:rsid w:val="00FF5B29"/>
    <w:rsid w:val="00FF60A9"/>
    <w:rsid w:val="6510C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0B015"/>
  <w15:docId w15:val="{43CA76D5-CEB3-45D1-AA12-13385B86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FCE"/>
    <w:rPr>
      <w:sz w:val="24"/>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F41D11"/>
    <w:pPr>
      <w:keepNext/>
      <w:numPr>
        <w:numId w:val="1"/>
      </w:numPr>
      <w:jc w:val="both"/>
      <w:outlineLvl w:val="0"/>
    </w:pPr>
    <w:rPr>
      <w:rFonts w:eastAsia="Times New Roman"/>
      <w:b/>
      <w:sz w:val="32"/>
      <w:szCs w:val="20"/>
    </w:rPr>
  </w:style>
  <w:style w:type="paragraph" w:styleId="Heading2">
    <w:name w:val="heading 2"/>
    <w:aliases w:val="Antraste 2,Reset numbering,B_Kapittel,HD2"/>
    <w:basedOn w:val="Normal"/>
    <w:next w:val="Normal"/>
    <w:link w:val="Heading2Char"/>
    <w:uiPriority w:val="99"/>
    <w:qFormat/>
    <w:rsid w:val="00F41D11"/>
    <w:pPr>
      <w:keepNext/>
      <w:numPr>
        <w:ilvl w:val="1"/>
        <w:numId w:val="1"/>
      </w:numPr>
      <w:outlineLvl w:val="1"/>
    </w:pPr>
    <w:rPr>
      <w:rFonts w:eastAsia="Times New Roman"/>
      <w:b/>
      <w:sz w:val="28"/>
      <w:szCs w:val="20"/>
    </w:rPr>
  </w:style>
  <w:style w:type="paragraph" w:styleId="Heading3">
    <w:name w:val="heading 3"/>
    <w:basedOn w:val="Normal"/>
    <w:next w:val="Normal"/>
    <w:link w:val="Heading3Char"/>
    <w:uiPriority w:val="99"/>
    <w:qFormat/>
    <w:rsid w:val="00F41D11"/>
    <w:pPr>
      <w:keepNext/>
      <w:jc w:val="both"/>
      <w:outlineLvl w:val="2"/>
    </w:pPr>
    <w:rPr>
      <w:rFonts w:eastAsia="Times New Roman"/>
      <w:sz w:val="28"/>
      <w:szCs w:val="20"/>
    </w:rPr>
  </w:style>
  <w:style w:type="paragraph" w:styleId="Heading4">
    <w:name w:val="heading 4"/>
    <w:basedOn w:val="Normal"/>
    <w:next w:val="Normal"/>
    <w:link w:val="Heading4Char"/>
    <w:uiPriority w:val="99"/>
    <w:qFormat/>
    <w:rsid w:val="00F41D11"/>
    <w:pPr>
      <w:keepNext/>
      <w:jc w:val="both"/>
      <w:outlineLvl w:val="3"/>
    </w:pPr>
    <w:rPr>
      <w:rFonts w:eastAsia="Times New Roman"/>
      <w:i/>
      <w:iCs/>
      <w:sz w:val="28"/>
      <w:szCs w:val="20"/>
    </w:rPr>
  </w:style>
  <w:style w:type="paragraph" w:styleId="Heading5">
    <w:name w:val="heading 5"/>
    <w:basedOn w:val="Normal"/>
    <w:next w:val="Normal"/>
    <w:link w:val="Heading5Char"/>
    <w:uiPriority w:val="99"/>
    <w:qFormat/>
    <w:rsid w:val="00F41D11"/>
    <w:pPr>
      <w:keepNext/>
      <w:jc w:val="both"/>
      <w:outlineLvl w:val="4"/>
    </w:pPr>
    <w:rPr>
      <w:rFonts w:eastAsia="Times New Roman"/>
      <w:b/>
      <w:bCs/>
      <w:i/>
      <w:iCs/>
      <w:sz w:val="28"/>
      <w:szCs w:val="20"/>
    </w:rPr>
  </w:style>
  <w:style w:type="paragraph" w:styleId="Heading6">
    <w:name w:val="heading 6"/>
    <w:basedOn w:val="Normal"/>
    <w:next w:val="Normal"/>
    <w:link w:val="Heading6Char"/>
    <w:uiPriority w:val="99"/>
    <w:qFormat/>
    <w:rsid w:val="00F41D11"/>
    <w:pPr>
      <w:keepNext/>
      <w:outlineLvl w:val="5"/>
    </w:pPr>
    <w:rPr>
      <w:rFonts w:eastAsia="Times New Roman"/>
      <w:b/>
      <w:bCs/>
      <w:i/>
      <w:iCs/>
      <w:sz w:val="28"/>
      <w:szCs w:val="20"/>
    </w:rPr>
  </w:style>
  <w:style w:type="paragraph" w:styleId="Heading7">
    <w:name w:val="heading 7"/>
    <w:basedOn w:val="Normal"/>
    <w:next w:val="Normal"/>
    <w:link w:val="Heading7Char"/>
    <w:uiPriority w:val="99"/>
    <w:qFormat/>
    <w:rsid w:val="00F41D11"/>
    <w:pPr>
      <w:keepNext/>
      <w:ind w:left="426"/>
      <w:jc w:val="both"/>
      <w:outlineLvl w:val="6"/>
    </w:pPr>
    <w:rPr>
      <w:rFonts w:eastAsia="Times New Roman"/>
      <w:sz w:val="28"/>
      <w:szCs w:val="20"/>
    </w:rPr>
  </w:style>
  <w:style w:type="paragraph" w:styleId="Heading8">
    <w:name w:val="heading 8"/>
    <w:basedOn w:val="Normal"/>
    <w:next w:val="Normal"/>
    <w:link w:val="Heading8Char"/>
    <w:uiPriority w:val="99"/>
    <w:qFormat/>
    <w:rsid w:val="00F41D11"/>
    <w:pPr>
      <w:keepNext/>
      <w:ind w:left="1134" w:firstLine="426"/>
      <w:jc w:val="both"/>
      <w:outlineLvl w:val="7"/>
    </w:pPr>
    <w:rPr>
      <w:rFonts w:eastAsia="Times New Roman"/>
      <w:sz w:val="28"/>
      <w:szCs w:val="20"/>
    </w:rPr>
  </w:style>
  <w:style w:type="paragraph" w:styleId="Heading9">
    <w:name w:val="heading 9"/>
    <w:basedOn w:val="Normal"/>
    <w:next w:val="Normal"/>
    <w:link w:val="Heading9Char"/>
    <w:uiPriority w:val="99"/>
    <w:qFormat/>
    <w:rsid w:val="00F41D11"/>
    <w:pPr>
      <w:keepNext/>
      <w:tabs>
        <w:tab w:val="num" w:pos="1584"/>
      </w:tabs>
      <w:ind w:left="1584" w:hanging="1584"/>
      <w:outlineLvl w:val="8"/>
    </w:pPr>
    <w:rPr>
      <w:rFonts w:eastAsia="Times New Roman"/>
      <w:sz w:val="28"/>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locked/>
    <w:rsid w:val="00F41D11"/>
    <w:rPr>
      <w:rFonts w:eastAsia="Times New Roman" w:cs="Times New Roman"/>
      <w:b/>
      <w:sz w:val="20"/>
      <w:szCs w:val="20"/>
    </w:rPr>
  </w:style>
  <w:style w:type="character" w:customStyle="1" w:styleId="Heading2Char">
    <w:name w:val="Heading 2 Char"/>
    <w:aliases w:val="Antraste 2 Char,Reset numbering Char,B_Kapittel Char,HD2 Char"/>
    <w:basedOn w:val="DefaultParagraphFont"/>
    <w:link w:val="Heading2"/>
    <w:uiPriority w:val="99"/>
    <w:locked/>
    <w:rsid w:val="00F41D11"/>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F41D11"/>
    <w:rPr>
      <w:rFonts w:eastAsia="Times New Roman" w:cs="Times New Roman"/>
      <w:sz w:val="20"/>
      <w:szCs w:val="20"/>
    </w:rPr>
  </w:style>
  <w:style w:type="character" w:customStyle="1" w:styleId="Heading4Char">
    <w:name w:val="Heading 4 Char"/>
    <w:basedOn w:val="DefaultParagraphFont"/>
    <w:link w:val="Heading4"/>
    <w:uiPriority w:val="99"/>
    <w:semiHidden/>
    <w:locked/>
    <w:rsid w:val="00F41D11"/>
    <w:rPr>
      <w:rFonts w:eastAsia="Times New Roman" w:cs="Times New Roman"/>
      <w:i/>
      <w:iCs/>
      <w:sz w:val="20"/>
      <w:szCs w:val="20"/>
    </w:rPr>
  </w:style>
  <w:style w:type="character" w:customStyle="1" w:styleId="Heading5Char">
    <w:name w:val="Heading 5 Char"/>
    <w:basedOn w:val="DefaultParagraphFont"/>
    <w:link w:val="Heading5"/>
    <w:uiPriority w:val="99"/>
    <w:semiHidden/>
    <w:locked/>
    <w:rsid w:val="00F41D11"/>
    <w:rPr>
      <w:rFonts w:eastAsia="Times New Roman" w:cs="Times New Roman"/>
      <w:b/>
      <w:bCs/>
      <w:i/>
      <w:iCs/>
      <w:sz w:val="20"/>
      <w:szCs w:val="20"/>
    </w:rPr>
  </w:style>
  <w:style w:type="character" w:customStyle="1" w:styleId="Heading6Char">
    <w:name w:val="Heading 6 Char"/>
    <w:basedOn w:val="DefaultParagraphFont"/>
    <w:link w:val="Heading6"/>
    <w:uiPriority w:val="99"/>
    <w:semiHidden/>
    <w:locked/>
    <w:rsid w:val="00F41D11"/>
    <w:rPr>
      <w:rFonts w:eastAsia="Times New Roman" w:cs="Times New Roman"/>
      <w:b/>
      <w:bCs/>
      <w:i/>
      <w:iCs/>
      <w:sz w:val="20"/>
      <w:szCs w:val="20"/>
    </w:rPr>
  </w:style>
  <w:style w:type="character" w:customStyle="1" w:styleId="Heading7Char">
    <w:name w:val="Heading 7 Char"/>
    <w:basedOn w:val="DefaultParagraphFont"/>
    <w:link w:val="Heading7"/>
    <w:uiPriority w:val="99"/>
    <w:semiHidden/>
    <w:locked/>
    <w:rsid w:val="00F41D11"/>
    <w:rPr>
      <w:rFonts w:eastAsia="Times New Roman" w:cs="Times New Roman"/>
      <w:sz w:val="20"/>
      <w:szCs w:val="20"/>
    </w:rPr>
  </w:style>
  <w:style w:type="character" w:customStyle="1" w:styleId="Heading8Char">
    <w:name w:val="Heading 8 Char"/>
    <w:basedOn w:val="DefaultParagraphFont"/>
    <w:link w:val="Heading8"/>
    <w:uiPriority w:val="99"/>
    <w:semiHidden/>
    <w:locked/>
    <w:rsid w:val="00F41D11"/>
    <w:rPr>
      <w:rFonts w:eastAsia="Times New Roman" w:cs="Times New Roman"/>
      <w:sz w:val="20"/>
      <w:szCs w:val="20"/>
    </w:rPr>
  </w:style>
  <w:style w:type="character" w:customStyle="1" w:styleId="Heading9Char">
    <w:name w:val="Heading 9 Char"/>
    <w:basedOn w:val="DefaultParagraphFont"/>
    <w:link w:val="Heading9"/>
    <w:uiPriority w:val="99"/>
    <w:semiHidden/>
    <w:locked/>
    <w:rsid w:val="00F41D11"/>
    <w:rPr>
      <w:rFonts w:eastAsia="Times New Roman" w:cs="Times New Roman"/>
      <w:sz w:val="20"/>
      <w:szCs w:val="20"/>
      <w:lang w:eastAsia="lv-LV"/>
    </w:rPr>
  </w:style>
  <w:style w:type="character" w:styleId="Hyperlink">
    <w:name w:val="Hyperlink"/>
    <w:basedOn w:val="DefaultParagraphFont"/>
    <w:uiPriority w:val="99"/>
    <w:rsid w:val="00F41D11"/>
    <w:rPr>
      <w:rFonts w:cs="Times New Roman"/>
      <w:color w:val="0000FF"/>
      <w:u w:val="single"/>
    </w:rPr>
  </w:style>
  <w:style w:type="character" w:styleId="FollowedHyperlink">
    <w:name w:val="FollowedHyperlink"/>
    <w:basedOn w:val="DefaultParagraphFont"/>
    <w:uiPriority w:val="99"/>
    <w:semiHidden/>
    <w:rsid w:val="00F41D11"/>
    <w:rPr>
      <w:rFonts w:cs="Times New Roman"/>
      <w:color w:val="800080"/>
      <w:u w:val="single"/>
    </w:rPr>
  </w:style>
  <w:style w:type="paragraph" w:styleId="NormalWeb">
    <w:name w:val="Normal (Web)"/>
    <w:basedOn w:val="Normal"/>
    <w:uiPriority w:val="99"/>
    <w:semiHidden/>
    <w:rsid w:val="00F41D11"/>
    <w:pPr>
      <w:spacing w:before="100" w:beforeAutospacing="1" w:after="100" w:afterAutospacing="1"/>
    </w:pPr>
    <w:rPr>
      <w:rFonts w:ascii="Arial Unicode MS" w:eastAsia="Arial Unicode MS"/>
      <w:szCs w:val="24"/>
      <w:lang w:val="en-GB"/>
    </w:rPr>
  </w:style>
  <w:style w:type="paragraph" w:styleId="TOC1">
    <w:name w:val="toc 1"/>
    <w:basedOn w:val="Normal"/>
    <w:next w:val="Normal"/>
    <w:autoRedefine/>
    <w:uiPriority w:val="99"/>
    <w:rsid w:val="00F41D11"/>
    <w:pPr>
      <w:tabs>
        <w:tab w:val="left" w:pos="600"/>
        <w:tab w:val="right" w:leader="dot" w:pos="9061"/>
      </w:tabs>
    </w:pPr>
    <w:rPr>
      <w:rFonts w:eastAsia="Times New Roman"/>
      <w:b/>
      <w:bCs/>
      <w:caps/>
      <w:noProof/>
      <w:szCs w:val="24"/>
    </w:rPr>
  </w:style>
  <w:style w:type="paragraph" w:styleId="TOC2">
    <w:name w:val="toc 2"/>
    <w:basedOn w:val="Normal"/>
    <w:next w:val="Normal"/>
    <w:autoRedefine/>
    <w:uiPriority w:val="99"/>
    <w:rsid w:val="00F41D11"/>
    <w:pPr>
      <w:tabs>
        <w:tab w:val="left" w:pos="600"/>
        <w:tab w:val="right" w:leader="dot" w:pos="9061"/>
      </w:tabs>
      <w:ind w:left="567" w:hanging="567"/>
    </w:pPr>
    <w:rPr>
      <w:rFonts w:eastAsia="Times New Roman"/>
      <w:bCs/>
      <w:noProof/>
      <w:szCs w:val="24"/>
    </w:rPr>
  </w:style>
  <w:style w:type="paragraph" w:styleId="TOC3">
    <w:name w:val="toc 3"/>
    <w:basedOn w:val="Normal"/>
    <w:next w:val="Normal"/>
    <w:autoRedefine/>
    <w:uiPriority w:val="99"/>
    <w:semiHidden/>
    <w:rsid w:val="00F41D11"/>
    <w:pPr>
      <w:ind w:left="200"/>
    </w:pPr>
    <w:rPr>
      <w:rFonts w:ascii="Calibri" w:eastAsia="Times New Roman" w:hAnsi="Calibri"/>
      <w:sz w:val="20"/>
      <w:szCs w:val="20"/>
    </w:rPr>
  </w:style>
  <w:style w:type="paragraph" w:styleId="TOC4">
    <w:name w:val="toc 4"/>
    <w:basedOn w:val="Normal"/>
    <w:next w:val="Normal"/>
    <w:autoRedefine/>
    <w:uiPriority w:val="99"/>
    <w:semiHidden/>
    <w:rsid w:val="00F41D11"/>
    <w:pPr>
      <w:ind w:left="400"/>
    </w:pPr>
    <w:rPr>
      <w:rFonts w:ascii="Calibri" w:eastAsia="Times New Roman" w:hAnsi="Calibri"/>
      <w:sz w:val="20"/>
      <w:szCs w:val="20"/>
    </w:rPr>
  </w:style>
  <w:style w:type="paragraph" w:styleId="TOC5">
    <w:name w:val="toc 5"/>
    <w:basedOn w:val="Normal"/>
    <w:next w:val="Normal"/>
    <w:autoRedefine/>
    <w:uiPriority w:val="99"/>
    <w:semiHidden/>
    <w:rsid w:val="00F41D11"/>
    <w:pPr>
      <w:ind w:left="600"/>
    </w:pPr>
    <w:rPr>
      <w:rFonts w:ascii="Calibri" w:eastAsia="Times New Roman" w:hAnsi="Calibri"/>
      <w:sz w:val="20"/>
      <w:szCs w:val="20"/>
    </w:rPr>
  </w:style>
  <w:style w:type="paragraph" w:styleId="TOC6">
    <w:name w:val="toc 6"/>
    <w:basedOn w:val="Normal"/>
    <w:next w:val="Normal"/>
    <w:autoRedefine/>
    <w:uiPriority w:val="99"/>
    <w:semiHidden/>
    <w:rsid w:val="00F41D11"/>
    <w:pPr>
      <w:ind w:left="800"/>
    </w:pPr>
    <w:rPr>
      <w:rFonts w:ascii="Calibri" w:eastAsia="Times New Roman" w:hAnsi="Calibri"/>
      <w:sz w:val="20"/>
      <w:szCs w:val="20"/>
    </w:rPr>
  </w:style>
  <w:style w:type="paragraph" w:styleId="TOC7">
    <w:name w:val="toc 7"/>
    <w:basedOn w:val="Normal"/>
    <w:next w:val="Normal"/>
    <w:autoRedefine/>
    <w:uiPriority w:val="99"/>
    <w:semiHidden/>
    <w:rsid w:val="00F41D11"/>
    <w:pPr>
      <w:ind w:left="1000"/>
    </w:pPr>
    <w:rPr>
      <w:rFonts w:ascii="Calibri" w:eastAsia="Times New Roman" w:hAnsi="Calibri"/>
      <w:sz w:val="20"/>
      <w:szCs w:val="20"/>
    </w:rPr>
  </w:style>
  <w:style w:type="paragraph" w:styleId="TOC8">
    <w:name w:val="toc 8"/>
    <w:basedOn w:val="Normal"/>
    <w:next w:val="Normal"/>
    <w:autoRedefine/>
    <w:uiPriority w:val="99"/>
    <w:semiHidden/>
    <w:rsid w:val="00F41D11"/>
    <w:pPr>
      <w:ind w:left="1200"/>
    </w:pPr>
    <w:rPr>
      <w:rFonts w:ascii="Calibri" w:eastAsia="Times New Roman" w:hAnsi="Calibri"/>
      <w:sz w:val="20"/>
      <w:szCs w:val="20"/>
    </w:rPr>
  </w:style>
  <w:style w:type="paragraph" w:styleId="TOC9">
    <w:name w:val="toc 9"/>
    <w:basedOn w:val="Normal"/>
    <w:next w:val="Normal"/>
    <w:autoRedefine/>
    <w:uiPriority w:val="99"/>
    <w:semiHidden/>
    <w:rsid w:val="00F41D11"/>
    <w:pPr>
      <w:ind w:left="1400"/>
    </w:pPr>
    <w:rPr>
      <w:rFonts w:ascii="Calibri" w:eastAsia="Times New Roman" w:hAnsi="Calibri"/>
      <w:sz w:val="20"/>
      <w:szCs w:val="20"/>
    </w:rPr>
  </w:style>
  <w:style w:type="paragraph" w:styleId="FootnoteText">
    <w:name w:val="footnote text"/>
    <w:basedOn w:val="Normal"/>
    <w:link w:val="FootnoteTextChar"/>
    <w:uiPriority w:val="99"/>
    <w:semiHidden/>
    <w:rsid w:val="00F41D11"/>
    <w:rPr>
      <w:rFonts w:eastAsia="Times New Roman"/>
      <w:sz w:val="20"/>
      <w:szCs w:val="20"/>
    </w:rPr>
  </w:style>
  <w:style w:type="character" w:customStyle="1" w:styleId="FootnoteTextChar">
    <w:name w:val="Footnote Text Char"/>
    <w:basedOn w:val="DefaultParagraphFont"/>
    <w:link w:val="FootnoteText"/>
    <w:uiPriority w:val="99"/>
    <w:semiHidden/>
    <w:locked/>
    <w:rsid w:val="00F41D11"/>
    <w:rPr>
      <w:rFonts w:eastAsia="Times New Roman" w:cs="Times New Roman"/>
      <w:sz w:val="20"/>
      <w:szCs w:val="20"/>
    </w:rPr>
  </w:style>
  <w:style w:type="paragraph" w:styleId="CommentText">
    <w:name w:val="annotation text"/>
    <w:basedOn w:val="Normal"/>
    <w:link w:val="CommentTextChar"/>
    <w:uiPriority w:val="99"/>
    <w:rsid w:val="00F41D11"/>
    <w:pPr>
      <w:jc w:val="both"/>
    </w:pPr>
    <w:rPr>
      <w:rFonts w:eastAsia="Times New Roman"/>
      <w:sz w:val="20"/>
      <w:szCs w:val="20"/>
    </w:rPr>
  </w:style>
  <w:style w:type="character" w:customStyle="1" w:styleId="CommentTextChar">
    <w:name w:val="Comment Text Char"/>
    <w:basedOn w:val="DefaultParagraphFont"/>
    <w:link w:val="CommentText"/>
    <w:uiPriority w:val="99"/>
    <w:locked/>
    <w:rsid w:val="00F41D11"/>
    <w:rPr>
      <w:rFonts w:eastAsia="Times New Roman" w:cs="Times New Roman"/>
      <w:sz w:val="20"/>
      <w:szCs w:val="20"/>
    </w:rPr>
  </w:style>
  <w:style w:type="paragraph" w:styleId="Header">
    <w:name w:val="header"/>
    <w:basedOn w:val="Normal"/>
    <w:link w:val="HeaderChar"/>
    <w:uiPriority w:val="99"/>
    <w:rsid w:val="00F41D11"/>
    <w:pPr>
      <w:tabs>
        <w:tab w:val="center" w:pos="4153"/>
        <w:tab w:val="right" w:pos="8306"/>
      </w:tabs>
    </w:pPr>
    <w:rPr>
      <w:rFonts w:eastAsia="Times New Roman"/>
      <w:sz w:val="20"/>
      <w:szCs w:val="20"/>
    </w:rPr>
  </w:style>
  <w:style w:type="character" w:customStyle="1" w:styleId="HeaderChar">
    <w:name w:val="Header Char"/>
    <w:basedOn w:val="DefaultParagraphFont"/>
    <w:link w:val="Header"/>
    <w:uiPriority w:val="99"/>
    <w:locked/>
    <w:rsid w:val="00F41D11"/>
    <w:rPr>
      <w:rFonts w:eastAsia="Times New Roman" w:cs="Times New Roman"/>
      <w:sz w:val="20"/>
      <w:szCs w:val="20"/>
    </w:rPr>
  </w:style>
  <w:style w:type="paragraph" w:styleId="Footer">
    <w:name w:val="footer"/>
    <w:basedOn w:val="Normal"/>
    <w:link w:val="FooterChar"/>
    <w:uiPriority w:val="99"/>
    <w:rsid w:val="00F41D11"/>
    <w:pPr>
      <w:tabs>
        <w:tab w:val="center" w:pos="4153"/>
        <w:tab w:val="right" w:pos="8306"/>
      </w:tabs>
    </w:pPr>
    <w:rPr>
      <w:rFonts w:eastAsia="Times New Roman"/>
      <w:sz w:val="20"/>
      <w:szCs w:val="20"/>
    </w:rPr>
  </w:style>
  <w:style w:type="character" w:customStyle="1" w:styleId="FooterChar">
    <w:name w:val="Footer Char"/>
    <w:basedOn w:val="DefaultParagraphFont"/>
    <w:link w:val="Footer"/>
    <w:uiPriority w:val="99"/>
    <w:locked/>
    <w:rsid w:val="00F41D11"/>
    <w:rPr>
      <w:rFonts w:eastAsia="Times New Roman" w:cs="Times New Roman"/>
      <w:sz w:val="20"/>
      <w:szCs w:val="20"/>
    </w:rPr>
  </w:style>
  <w:style w:type="paragraph" w:styleId="Title">
    <w:name w:val="Title"/>
    <w:basedOn w:val="Normal"/>
    <w:link w:val="TitleChar"/>
    <w:uiPriority w:val="99"/>
    <w:qFormat/>
    <w:rsid w:val="00F41D11"/>
    <w:pPr>
      <w:jc w:val="center"/>
    </w:pPr>
    <w:rPr>
      <w:rFonts w:eastAsia="Times New Roman"/>
      <w:b/>
      <w:sz w:val="32"/>
      <w:szCs w:val="20"/>
    </w:rPr>
  </w:style>
  <w:style w:type="character" w:customStyle="1" w:styleId="TitleChar">
    <w:name w:val="Title Char"/>
    <w:basedOn w:val="DefaultParagraphFont"/>
    <w:link w:val="Title"/>
    <w:uiPriority w:val="99"/>
    <w:locked/>
    <w:rsid w:val="00F41D11"/>
    <w:rPr>
      <w:rFonts w:eastAsia="Times New Roman" w:cs="Times New Roman"/>
      <w:b/>
      <w:sz w:val="20"/>
      <w:szCs w:val="20"/>
    </w:rPr>
  </w:style>
  <w:style w:type="paragraph" w:styleId="BodyText">
    <w:name w:val="Body Text"/>
    <w:basedOn w:val="Normal"/>
    <w:link w:val="BodyTextChar"/>
    <w:uiPriority w:val="99"/>
    <w:rsid w:val="00F41D11"/>
    <w:pPr>
      <w:jc w:val="both"/>
    </w:pPr>
    <w:rPr>
      <w:rFonts w:eastAsia="Times New Roman"/>
      <w:szCs w:val="20"/>
    </w:rPr>
  </w:style>
  <w:style w:type="character" w:customStyle="1" w:styleId="BodyTextChar">
    <w:name w:val="Body Text Char"/>
    <w:basedOn w:val="DefaultParagraphFont"/>
    <w:link w:val="BodyText"/>
    <w:uiPriority w:val="99"/>
    <w:locked/>
    <w:rsid w:val="00F41D11"/>
    <w:rPr>
      <w:rFonts w:eastAsia="Times New Roman" w:cs="Times New Roman"/>
      <w:sz w:val="20"/>
      <w:szCs w:val="20"/>
    </w:rPr>
  </w:style>
  <w:style w:type="paragraph" w:styleId="BodyTextIndent">
    <w:name w:val="Body Text Indent"/>
    <w:basedOn w:val="Normal"/>
    <w:link w:val="BodyTextIndentChar"/>
    <w:uiPriority w:val="99"/>
    <w:rsid w:val="00F41D11"/>
    <w:pPr>
      <w:ind w:firstLine="426"/>
      <w:jc w:val="both"/>
    </w:pPr>
    <w:rPr>
      <w:rFonts w:eastAsia="Times New Roman"/>
      <w:sz w:val="28"/>
      <w:szCs w:val="20"/>
    </w:rPr>
  </w:style>
  <w:style w:type="character" w:customStyle="1" w:styleId="BodyTextIndentChar">
    <w:name w:val="Body Text Indent Char"/>
    <w:basedOn w:val="DefaultParagraphFont"/>
    <w:link w:val="BodyTextIndent"/>
    <w:uiPriority w:val="99"/>
    <w:locked/>
    <w:rsid w:val="00F41D11"/>
    <w:rPr>
      <w:rFonts w:eastAsia="Times New Roman" w:cs="Times New Roman"/>
      <w:sz w:val="20"/>
      <w:szCs w:val="20"/>
    </w:rPr>
  </w:style>
  <w:style w:type="paragraph" w:styleId="Subtitle">
    <w:name w:val="Subtitle"/>
    <w:basedOn w:val="Normal"/>
    <w:link w:val="SubtitleChar"/>
    <w:uiPriority w:val="99"/>
    <w:qFormat/>
    <w:rsid w:val="00F41D11"/>
    <w:pPr>
      <w:jc w:val="center"/>
    </w:pPr>
    <w:rPr>
      <w:rFonts w:eastAsia="Times New Roman"/>
      <w:b/>
      <w:bCs/>
      <w:sz w:val="32"/>
      <w:szCs w:val="20"/>
    </w:rPr>
  </w:style>
  <w:style w:type="character" w:customStyle="1" w:styleId="SubtitleChar">
    <w:name w:val="Subtitle Char"/>
    <w:basedOn w:val="DefaultParagraphFont"/>
    <w:link w:val="Subtitle"/>
    <w:uiPriority w:val="99"/>
    <w:locked/>
    <w:rsid w:val="00F41D11"/>
    <w:rPr>
      <w:rFonts w:eastAsia="Times New Roman" w:cs="Times New Roman"/>
      <w:b/>
      <w:bCs/>
      <w:sz w:val="20"/>
      <w:szCs w:val="20"/>
    </w:rPr>
  </w:style>
  <w:style w:type="paragraph" w:styleId="BodyText2">
    <w:name w:val="Body Text 2"/>
    <w:basedOn w:val="Normal"/>
    <w:link w:val="BodyText2Char"/>
    <w:uiPriority w:val="99"/>
    <w:semiHidden/>
    <w:rsid w:val="00F41D11"/>
    <w:pPr>
      <w:jc w:val="both"/>
    </w:pPr>
    <w:rPr>
      <w:rFonts w:eastAsia="Times New Roman"/>
      <w:sz w:val="28"/>
      <w:szCs w:val="20"/>
    </w:rPr>
  </w:style>
  <w:style w:type="character" w:customStyle="1" w:styleId="BodyText2Char">
    <w:name w:val="Body Text 2 Char"/>
    <w:basedOn w:val="DefaultParagraphFont"/>
    <w:link w:val="BodyText2"/>
    <w:uiPriority w:val="99"/>
    <w:semiHidden/>
    <w:locked/>
    <w:rsid w:val="00F41D11"/>
    <w:rPr>
      <w:rFonts w:eastAsia="Times New Roman" w:cs="Times New Roman"/>
      <w:sz w:val="20"/>
      <w:szCs w:val="20"/>
    </w:rPr>
  </w:style>
  <w:style w:type="paragraph" w:styleId="BodyText3">
    <w:name w:val="Body Text 3"/>
    <w:basedOn w:val="Normal"/>
    <w:link w:val="BodyText3Char"/>
    <w:uiPriority w:val="99"/>
    <w:semiHidden/>
    <w:rsid w:val="00F41D11"/>
    <w:pPr>
      <w:spacing w:after="120"/>
    </w:pPr>
    <w:rPr>
      <w:rFonts w:eastAsia="Times New Roman"/>
      <w:sz w:val="16"/>
      <w:szCs w:val="16"/>
    </w:rPr>
  </w:style>
  <w:style w:type="character" w:customStyle="1" w:styleId="BodyText3Char">
    <w:name w:val="Body Text 3 Char"/>
    <w:basedOn w:val="DefaultParagraphFont"/>
    <w:link w:val="BodyText3"/>
    <w:uiPriority w:val="99"/>
    <w:semiHidden/>
    <w:locked/>
    <w:rsid w:val="00F41D11"/>
    <w:rPr>
      <w:rFonts w:eastAsia="Times New Roman" w:cs="Times New Roman"/>
      <w:sz w:val="16"/>
      <w:szCs w:val="16"/>
    </w:rPr>
  </w:style>
  <w:style w:type="paragraph" w:styleId="BodyTextIndent2">
    <w:name w:val="Body Text Indent 2"/>
    <w:basedOn w:val="Normal"/>
    <w:link w:val="BodyTextIndent2Char"/>
    <w:uiPriority w:val="99"/>
    <w:semiHidden/>
    <w:rsid w:val="00F41D11"/>
    <w:pPr>
      <w:ind w:left="426"/>
      <w:jc w:val="both"/>
    </w:pPr>
    <w:rPr>
      <w:rFonts w:eastAsia="Times New Roman"/>
      <w:sz w:val="28"/>
      <w:szCs w:val="20"/>
    </w:rPr>
  </w:style>
  <w:style w:type="character" w:customStyle="1" w:styleId="BodyTextIndent2Char">
    <w:name w:val="Body Text Indent 2 Char"/>
    <w:basedOn w:val="DefaultParagraphFont"/>
    <w:link w:val="BodyTextIndent2"/>
    <w:uiPriority w:val="99"/>
    <w:semiHidden/>
    <w:locked/>
    <w:rsid w:val="00F41D11"/>
    <w:rPr>
      <w:rFonts w:eastAsia="Times New Roman" w:cs="Times New Roman"/>
      <w:sz w:val="20"/>
      <w:szCs w:val="20"/>
    </w:rPr>
  </w:style>
  <w:style w:type="paragraph" w:styleId="BodyTextIndent3">
    <w:name w:val="Body Text Indent 3"/>
    <w:basedOn w:val="Normal"/>
    <w:link w:val="BodyTextIndent3Char"/>
    <w:uiPriority w:val="99"/>
    <w:semiHidden/>
    <w:rsid w:val="00F41D11"/>
    <w:pPr>
      <w:ind w:firstLine="360"/>
      <w:jc w:val="both"/>
    </w:pPr>
    <w:rPr>
      <w:rFonts w:eastAsia="Times New Roman"/>
      <w:sz w:val="28"/>
      <w:szCs w:val="20"/>
    </w:rPr>
  </w:style>
  <w:style w:type="character" w:customStyle="1" w:styleId="BodyTextIndent3Char">
    <w:name w:val="Body Text Indent 3 Char"/>
    <w:basedOn w:val="DefaultParagraphFont"/>
    <w:link w:val="BodyTextIndent3"/>
    <w:uiPriority w:val="99"/>
    <w:semiHidden/>
    <w:locked/>
    <w:rsid w:val="00F41D11"/>
    <w:rPr>
      <w:rFonts w:eastAsia="Times New Roman" w:cs="Times New Roman"/>
      <w:sz w:val="20"/>
      <w:szCs w:val="20"/>
    </w:rPr>
  </w:style>
  <w:style w:type="paragraph" w:styleId="BlockText">
    <w:name w:val="Block Text"/>
    <w:basedOn w:val="Normal"/>
    <w:uiPriority w:val="99"/>
    <w:semiHidden/>
    <w:rsid w:val="00F41D11"/>
    <w:pPr>
      <w:ind w:left="4395" w:right="-1"/>
      <w:jc w:val="right"/>
    </w:pPr>
    <w:rPr>
      <w:rFonts w:eastAsia="Times New Roman"/>
      <w:szCs w:val="20"/>
    </w:rPr>
  </w:style>
  <w:style w:type="paragraph" w:styleId="DocumentMap">
    <w:name w:val="Document Map"/>
    <w:basedOn w:val="Normal"/>
    <w:link w:val="DocumentMapChar"/>
    <w:uiPriority w:val="99"/>
    <w:semiHidden/>
    <w:rsid w:val="00F41D11"/>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locked/>
    <w:rsid w:val="00F41D11"/>
    <w:rPr>
      <w:rFonts w:ascii="Tahoma" w:hAnsi="Tahoma" w:cs="Tahoma"/>
      <w:sz w:val="20"/>
      <w:szCs w:val="20"/>
      <w:shd w:val="clear" w:color="auto" w:fill="000080"/>
    </w:rPr>
  </w:style>
  <w:style w:type="paragraph" w:styleId="PlainText">
    <w:name w:val="Plain Text"/>
    <w:basedOn w:val="Normal"/>
    <w:link w:val="PlainTextChar"/>
    <w:uiPriority w:val="99"/>
    <w:rsid w:val="00F41D11"/>
    <w:rPr>
      <w:rFonts w:ascii="Consolas" w:eastAsia="Times New Roman" w:hAnsi="Consolas"/>
      <w:sz w:val="21"/>
      <w:szCs w:val="21"/>
    </w:rPr>
  </w:style>
  <w:style w:type="character" w:customStyle="1" w:styleId="PlainTextChar">
    <w:name w:val="Plain Text Char"/>
    <w:basedOn w:val="DefaultParagraphFont"/>
    <w:link w:val="PlainText"/>
    <w:uiPriority w:val="99"/>
    <w:locked/>
    <w:rsid w:val="00F41D11"/>
    <w:rPr>
      <w:rFonts w:ascii="Consolas" w:hAnsi="Consolas" w:cs="Times New Roman"/>
      <w:sz w:val="21"/>
      <w:szCs w:val="21"/>
    </w:rPr>
  </w:style>
  <w:style w:type="paragraph" w:styleId="CommentSubject">
    <w:name w:val="annotation subject"/>
    <w:basedOn w:val="CommentText"/>
    <w:next w:val="CommentText"/>
    <w:link w:val="CommentSubjectChar"/>
    <w:uiPriority w:val="99"/>
    <w:semiHidden/>
    <w:rsid w:val="00F41D11"/>
    <w:pPr>
      <w:jc w:val="left"/>
    </w:pPr>
    <w:rPr>
      <w:b/>
      <w:bCs/>
    </w:rPr>
  </w:style>
  <w:style w:type="character" w:customStyle="1" w:styleId="CommentSubjectChar">
    <w:name w:val="Comment Subject Char"/>
    <w:basedOn w:val="CommentTextChar"/>
    <w:link w:val="CommentSubject"/>
    <w:uiPriority w:val="99"/>
    <w:semiHidden/>
    <w:locked/>
    <w:rsid w:val="00F41D11"/>
    <w:rPr>
      <w:rFonts w:eastAsia="Times New Roman" w:cs="Times New Roman"/>
      <w:b/>
      <w:bCs/>
      <w:sz w:val="20"/>
      <w:szCs w:val="20"/>
    </w:rPr>
  </w:style>
  <w:style w:type="paragraph" w:styleId="BalloonText">
    <w:name w:val="Balloon Text"/>
    <w:basedOn w:val="Normal"/>
    <w:link w:val="BalloonTextChar"/>
    <w:uiPriority w:val="99"/>
    <w:semiHidden/>
    <w:rsid w:val="00F41D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F41D11"/>
    <w:rPr>
      <w:rFonts w:ascii="Tahoma" w:hAnsi="Tahoma" w:cs="Tahoma"/>
      <w:sz w:val="16"/>
      <w:szCs w:val="16"/>
    </w:rPr>
  </w:style>
  <w:style w:type="paragraph" w:styleId="Revision">
    <w:name w:val="Revision"/>
    <w:uiPriority w:val="99"/>
    <w:semiHidden/>
    <w:rsid w:val="00F41D11"/>
    <w:rPr>
      <w:rFonts w:eastAsia="Times New Roman"/>
      <w:sz w:val="20"/>
      <w:szCs w:val="20"/>
      <w:lang w:eastAsia="en-US"/>
    </w:rPr>
  </w:style>
  <w:style w:type="character" w:customStyle="1" w:styleId="ListParagraphChar">
    <w:name w:val="List Paragraph Char"/>
    <w:aliases w:val="Virsraksti Char,2 Char,Bullet list Char,List Paragraph1 Char,Normal bullet 2 Char,Numurets Char,PPS_Bullet Char,Saistīto dokumentu saraksts Char,Syle 1 Char,H&amp;P List Paragraph Char,Strip Char,Colorful List - Accent 12 Char"/>
    <w:link w:val="ListParagraph"/>
    <w:uiPriority w:val="34"/>
    <w:qFormat/>
    <w:locked/>
    <w:rsid w:val="00F41D11"/>
    <w:rPr>
      <w:rFonts w:eastAsia="Times New Roman"/>
      <w:sz w:val="24"/>
      <w:lang w:val="en-GB"/>
    </w:rPr>
  </w:style>
  <w:style w:type="paragraph" w:styleId="ListParagraph">
    <w:name w:val="List Paragraph"/>
    <w:aliases w:val="Virsraksti,2,Bullet list,List Paragraph1,Normal bullet 2,Numurets,PPS_Bullet,Saistīto dokumentu saraksts,Syle 1,H&amp;P List Paragraph,Strip,Colorful List - Accent 12,Saraksta rindkopa,1st level - Bullet List Paragraph,Heading 2_sj,Lijstaline"/>
    <w:basedOn w:val="Normal"/>
    <w:link w:val="ListParagraphChar"/>
    <w:uiPriority w:val="34"/>
    <w:qFormat/>
    <w:rsid w:val="00F41D11"/>
    <w:pPr>
      <w:ind w:left="720"/>
      <w:contextualSpacing/>
    </w:pPr>
    <w:rPr>
      <w:rFonts w:eastAsia="Times New Roman"/>
      <w:sz w:val="20"/>
      <w:szCs w:val="24"/>
      <w:lang w:val="en-GB" w:eastAsia="lv-LV"/>
    </w:rPr>
  </w:style>
  <w:style w:type="paragraph" w:styleId="TOCHeading">
    <w:name w:val="TOC Heading"/>
    <w:basedOn w:val="Heading1"/>
    <w:next w:val="Normal"/>
    <w:uiPriority w:val="99"/>
    <w:qFormat/>
    <w:rsid w:val="00F41D11"/>
    <w:pPr>
      <w:keepLines/>
      <w:numPr>
        <w:numId w:val="0"/>
      </w:numPr>
      <w:spacing w:before="480" w:line="276" w:lineRule="auto"/>
      <w:jc w:val="left"/>
      <w:outlineLvl w:val="9"/>
    </w:pPr>
    <w:rPr>
      <w:rFonts w:ascii="Cambria" w:hAnsi="Cambria"/>
      <w:bCs/>
      <w:color w:val="365F91"/>
      <w:sz w:val="28"/>
      <w:szCs w:val="28"/>
      <w:lang w:val="en-US" w:eastAsia="ja-JP"/>
    </w:rPr>
  </w:style>
  <w:style w:type="paragraph" w:customStyle="1" w:styleId="Normal1">
    <w:name w:val="Normal1"/>
    <w:basedOn w:val="Normal"/>
    <w:link w:val="Normal1Char"/>
    <w:uiPriority w:val="99"/>
    <w:rsid w:val="00F41D11"/>
    <w:pPr>
      <w:numPr>
        <w:numId w:val="2"/>
      </w:numPr>
      <w:jc w:val="both"/>
    </w:pPr>
    <w:rPr>
      <w:rFonts w:eastAsia="Times New Roman"/>
      <w:sz w:val="28"/>
      <w:szCs w:val="28"/>
      <w:lang w:val="en-GB" w:eastAsia="lv-LV"/>
    </w:rPr>
  </w:style>
  <w:style w:type="paragraph" w:customStyle="1" w:styleId="naisf">
    <w:name w:val="naisf"/>
    <w:basedOn w:val="Normal"/>
    <w:uiPriority w:val="99"/>
    <w:rsid w:val="00F41D11"/>
    <w:pPr>
      <w:spacing w:before="75" w:after="75"/>
      <w:ind w:firstLine="375"/>
      <w:jc w:val="both"/>
    </w:pPr>
    <w:rPr>
      <w:rFonts w:eastAsia="Times New Roman"/>
      <w:szCs w:val="24"/>
      <w:lang w:eastAsia="lv-LV"/>
    </w:rPr>
  </w:style>
  <w:style w:type="paragraph" w:customStyle="1" w:styleId="Char2">
    <w:name w:val="Char2"/>
    <w:basedOn w:val="Normal"/>
    <w:uiPriority w:val="99"/>
    <w:rsid w:val="00F41D11"/>
    <w:pPr>
      <w:spacing w:before="120" w:after="160" w:line="240" w:lineRule="exact"/>
      <w:ind w:firstLine="720"/>
      <w:jc w:val="both"/>
    </w:pPr>
    <w:rPr>
      <w:rFonts w:ascii="Verdana" w:eastAsia="Times New Roman" w:hAnsi="Verdana"/>
      <w:sz w:val="20"/>
      <w:szCs w:val="20"/>
      <w:lang w:val="en-US"/>
    </w:rPr>
  </w:style>
  <w:style w:type="paragraph" w:customStyle="1" w:styleId="CharCharCharChar">
    <w:name w:val="Char Char Char Char"/>
    <w:basedOn w:val="Normal"/>
    <w:uiPriority w:val="99"/>
    <w:semiHidden/>
    <w:rsid w:val="00F41D11"/>
    <w:pPr>
      <w:spacing w:after="160" w:line="240" w:lineRule="exact"/>
    </w:pPr>
    <w:rPr>
      <w:rFonts w:ascii="Verdana" w:eastAsia="Times New Roman" w:hAnsi="Verdana"/>
      <w:sz w:val="20"/>
      <w:szCs w:val="20"/>
      <w:lang w:val="en-US"/>
    </w:rPr>
  </w:style>
  <w:style w:type="paragraph" w:customStyle="1" w:styleId="Heading41">
    <w:name w:val="Heading 41"/>
    <w:basedOn w:val="Normal"/>
    <w:next w:val="Normal"/>
    <w:autoRedefine/>
    <w:uiPriority w:val="99"/>
    <w:rsid w:val="00F41D11"/>
    <w:pPr>
      <w:widowControl w:val="0"/>
      <w:numPr>
        <w:ilvl w:val="3"/>
        <w:numId w:val="3"/>
      </w:numPr>
      <w:tabs>
        <w:tab w:val="clear" w:pos="360"/>
        <w:tab w:val="num" w:pos="720"/>
      </w:tabs>
      <w:ind w:left="714" w:hanging="357"/>
      <w:jc w:val="both"/>
      <w:outlineLvl w:val="3"/>
    </w:pPr>
    <w:rPr>
      <w:rFonts w:eastAsia="Times New Roman"/>
      <w:bCs/>
      <w:sz w:val="28"/>
      <w:szCs w:val="28"/>
      <w:lang w:eastAsia="lv-LV"/>
    </w:rPr>
  </w:style>
  <w:style w:type="paragraph" w:customStyle="1" w:styleId="teksti">
    <w:name w:val="tekstiņš"/>
    <w:basedOn w:val="BodyTextIndent"/>
    <w:uiPriority w:val="99"/>
    <w:rsid w:val="00F41D11"/>
    <w:pPr>
      <w:ind w:left="1440" w:firstLine="0"/>
    </w:pPr>
  </w:style>
  <w:style w:type="paragraph" w:customStyle="1" w:styleId="Default">
    <w:name w:val="Default"/>
    <w:uiPriority w:val="99"/>
    <w:rsid w:val="00F41D11"/>
    <w:pPr>
      <w:autoSpaceDE w:val="0"/>
      <w:autoSpaceDN w:val="0"/>
      <w:adjustRightInd w:val="0"/>
    </w:pPr>
    <w:rPr>
      <w:rFonts w:eastAsia="Times New Roman"/>
      <w:color w:val="000000"/>
      <w:sz w:val="24"/>
      <w:szCs w:val="24"/>
    </w:rPr>
  </w:style>
  <w:style w:type="character" w:customStyle="1" w:styleId="normal13Char">
    <w:name w:val="normal+13 Char"/>
    <w:link w:val="normal13"/>
    <w:uiPriority w:val="99"/>
    <w:locked/>
    <w:rsid w:val="00F41D11"/>
    <w:rPr>
      <w:rFonts w:eastAsia="Times New Roman"/>
      <w:sz w:val="20"/>
    </w:rPr>
  </w:style>
  <w:style w:type="paragraph" w:customStyle="1" w:styleId="normal13">
    <w:name w:val="normal+13"/>
    <w:basedOn w:val="Normal"/>
    <w:link w:val="normal13Char"/>
    <w:uiPriority w:val="99"/>
    <w:rsid w:val="00F41D11"/>
    <w:pPr>
      <w:ind w:left="720"/>
      <w:jc w:val="both"/>
    </w:pPr>
    <w:rPr>
      <w:rFonts w:eastAsia="Times New Roman"/>
      <w:sz w:val="26"/>
      <w:szCs w:val="20"/>
      <w:lang w:eastAsia="lv-LV"/>
    </w:rPr>
  </w:style>
  <w:style w:type="paragraph" w:customStyle="1" w:styleId="2pakpesapakpunkts">
    <w:name w:val="2. pakāpes apakšpunkts"/>
    <w:basedOn w:val="Heading2"/>
    <w:uiPriority w:val="99"/>
    <w:rsid w:val="00F41D11"/>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uiPriority w:val="99"/>
    <w:rsid w:val="00F41D11"/>
    <w:pPr>
      <w:numPr>
        <w:ilvl w:val="2"/>
      </w:numPr>
      <w:tabs>
        <w:tab w:val="clear" w:pos="624"/>
        <w:tab w:val="clear" w:pos="1077"/>
        <w:tab w:val="num" w:pos="360"/>
        <w:tab w:val="left" w:pos="1276"/>
      </w:tabs>
    </w:pPr>
  </w:style>
  <w:style w:type="paragraph" w:customStyle="1" w:styleId="1pakpesapakvirsraksts">
    <w:name w:val="1. pakāpes apakšvirsraksts"/>
    <w:basedOn w:val="Heading1"/>
    <w:uiPriority w:val="99"/>
    <w:rsid w:val="00F41D11"/>
    <w:pPr>
      <w:keepNext w:val="0"/>
      <w:numPr>
        <w:numId w:val="4"/>
      </w:numPr>
      <w:spacing w:before="240" w:after="120"/>
    </w:pPr>
    <w:rPr>
      <w:sz w:val="28"/>
    </w:rPr>
  </w:style>
  <w:style w:type="paragraph" w:customStyle="1" w:styleId="4pakpesapakvirsraksts">
    <w:name w:val="4.pakāpes apakšvirsraksts"/>
    <w:basedOn w:val="3pakpesapakvirsraksts"/>
    <w:uiPriority w:val="99"/>
    <w:rsid w:val="00F41D11"/>
    <w:pPr>
      <w:numPr>
        <w:ilvl w:val="3"/>
      </w:numPr>
      <w:tabs>
        <w:tab w:val="num" w:pos="360"/>
      </w:tabs>
    </w:pPr>
  </w:style>
  <w:style w:type="paragraph" w:customStyle="1" w:styleId="HeadingJ1">
    <w:name w:val="Heading J1"/>
    <w:basedOn w:val="Heading4"/>
    <w:uiPriority w:val="99"/>
    <w:rsid w:val="00F41D11"/>
    <w:pPr>
      <w:spacing w:after="60"/>
      <w:jc w:val="left"/>
    </w:pPr>
    <w:rPr>
      <w:b/>
      <w:i w:val="0"/>
      <w:iCs w:val="0"/>
      <w:lang w:eastAsia="lv-LV"/>
    </w:rPr>
  </w:style>
  <w:style w:type="character" w:styleId="FootnoteReference">
    <w:name w:val="footnote reference"/>
    <w:basedOn w:val="DefaultParagraphFont"/>
    <w:uiPriority w:val="99"/>
    <w:semiHidden/>
    <w:rsid w:val="00F41D11"/>
    <w:rPr>
      <w:rFonts w:cs="Times New Roman"/>
      <w:vertAlign w:val="superscript"/>
    </w:rPr>
  </w:style>
  <w:style w:type="character" w:styleId="CommentReference">
    <w:name w:val="annotation reference"/>
    <w:basedOn w:val="DefaultParagraphFont"/>
    <w:uiPriority w:val="99"/>
    <w:rsid w:val="00F41D11"/>
    <w:rPr>
      <w:rFonts w:cs="Times New Roman"/>
      <w:sz w:val="16"/>
    </w:rPr>
  </w:style>
  <w:style w:type="character" w:customStyle="1" w:styleId="apple-converted-space">
    <w:name w:val="apple-converted-space"/>
    <w:uiPriority w:val="99"/>
    <w:rsid w:val="00F41D11"/>
  </w:style>
  <w:style w:type="character" w:customStyle="1" w:styleId="FontStyle60">
    <w:name w:val="Font Style60"/>
    <w:basedOn w:val="DefaultParagraphFont"/>
    <w:uiPriority w:val="99"/>
    <w:rsid w:val="00F41D11"/>
    <w:rPr>
      <w:rFonts w:ascii="Times New Roman" w:hAnsi="Times New Roman" w:cs="Times New Roman"/>
      <w:sz w:val="18"/>
      <w:szCs w:val="18"/>
    </w:rPr>
  </w:style>
  <w:style w:type="character" w:customStyle="1" w:styleId="superscript">
    <w:name w:val="superscript"/>
    <w:basedOn w:val="DefaultParagraphFont"/>
    <w:uiPriority w:val="99"/>
    <w:rsid w:val="00F41D11"/>
    <w:rPr>
      <w:rFonts w:cs="Times New Roman"/>
    </w:rPr>
  </w:style>
  <w:style w:type="table" w:styleId="TableGrid">
    <w:name w:val="Table Grid"/>
    <w:basedOn w:val="TableNormal"/>
    <w:uiPriority w:val="99"/>
    <w:rsid w:val="00F41D1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F41D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RightLeft0cmHanging375cmAfter6">
    <w:name w:val="Style Heading 1 + Right Left:  0 cm Hanging:  3.75 cm After:  6 ..."/>
    <w:basedOn w:val="Heading1"/>
    <w:autoRedefine/>
    <w:uiPriority w:val="99"/>
    <w:rsid w:val="00222C84"/>
    <w:pPr>
      <w:numPr>
        <w:numId w:val="0"/>
      </w:numPr>
      <w:ind w:left="2127" w:hanging="2127"/>
      <w:jc w:val="right"/>
    </w:pPr>
    <w:rPr>
      <w:b w:val="0"/>
      <w:bCs/>
      <w:sz w:val="28"/>
      <w:szCs w:val="28"/>
    </w:rPr>
  </w:style>
  <w:style w:type="character" w:customStyle="1" w:styleId="CommentTextChar1">
    <w:name w:val="Comment Text Char1"/>
    <w:basedOn w:val="DefaultParagraphFont"/>
    <w:uiPriority w:val="99"/>
    <w:semiHidden/>
    <w:rsid w:val="00222C84"/>
    <w:rPr>
      <w:rFonts w:cs="Times New Roman"/>
      <w:lang w:val="en-US"/>
    </w:rPr>
  </w:style>
  <w:style w:type="table" w:customStyle="1" w:styleId="TableGrid2">
    <w:name w:val="Table Grid2"/>
    <w:uiPriority w:val="99"/>
    <w:rsid w:val="00222C84"/>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uiPriority w:val="99"/>
    <w:rsid w:val="004921B8"/>
    <w:pPr>
      <w:spacing w:before="100" w:beforeAutospacing="1" w:after="100" w:afterAutospacing="1"/>
    </w:pPr>
    <w:rPr>
      <w:rFonts w:eastAsia="Times New Roman"/>
      <w:szCs w:val="24"/>
      <w:lang w:eastAsia="lv-LV"/>
    </w:rPr>
  </w:style>
  <w:style w:type="character" w:customStyle="1" w:styleId="Normal1Char">
    <w:name w:val="Normal1 Char"/>
    <w:link w:val="Normal1"/>
    <w:uiPriority w:val="99"/>
    <w:locked/>
    <w:rsid w:val="00D53A7E"/>
    <w:rPr>
      <w:rFonts w:eastAsia="Times New Roman"/>
      <w:sz w:val="28"/>
      <w:lang w:val="en-GB"/>
    </w:rPr>
  </w:style>
  <w:style w:type="paragraph" w:styleId="EndnoteText">
    <w:name w:val="endnote text"/>
    <w:basedOn w:val="Normal"/>
    <w:link w:val="EndnoteTextChar"/>
    <w:uiPriority w:val="99"/>
    <w:semiHidden/>
    <w:rsid w:val="00DE2FBD"/>
    <w:rPr>
      <w:sz w:val="20"/>
      <w:szCs w:val="20"/>
    </w:rPr>
  </w:style>
  <w:style w:type="character" w:customStyle="1" w:styleId="EndnoteTextChar">
    <w:name w:val="Endnote Text Char"/>
    <w:basedOn w:val="DefaultParagraphFont"/>
    <w:link w:val="EndnoteText"/>
    <w:uiPriority w:val="99"/>
    <w:semiHidden/>
    <w:locked/>
    <w:rsid w:val="00DE2FBD"/>
    <w:rPr>
      <w:rFonts w:cs="Times New Roman"/>
      <w:sz w:val="20"/>
      <w:szCs w:val="20"/>
    </w:rPr>
  </w:style>
  <w:style w:type="character" w:styleId="EndnoteReference">
    <w:name w:val="endnote reference"/>
    <w:basedOn w:val="DefaultParagraphFont"/>
    <w:uiPriority w:val="99"/>
    <w:semiHidden/>
    <w:rsid w:val="00DE2FBD"/>
    <w:rPr>
      <w:rFonts w:cs="Times New Roman"/>
      <w:vertAlign w:val="superscript"/>
    </w:rPr>
  </w:style>
  <w:style w:type="paragraph" w:customStyle="1" w:styleId="MediumGrid1-Accent21">
    <w:name w:val="Medium Grid 1 - Accent 21"/>
    <w:basedOn w:val="Normal"/>
    <w:uiPriority w:val="99"/>
    <w:rsid w:val="001F61F9"/>
    <w:pPr>
      <w:ind w:left="720"/>
      <w:contextualSpacing/>
    </w:pPr>
    <w:rPr>
      <w:rFonts w:eastAsia="Times New Roman"/>
      <w:szCs w:val="24"/>
    </w:rPr>
  </w:style>
  <w:style w:type="character" w:styleId="PageNumber">
    <w:name w:val="page number"/>
    <w:basedOn w:val="DefaultParagraphFont"/>
    <w:uiPriority w:val="99"/>
    <w:rsid w:val="00E04244"/>
    <w:rPr>
      <w:rFonts w:cs="Times New Roman"/>
    </w:rPr>
  </w:style>
  <w:style w:type="character" w:styleId="UnresolvedMention">
    <w:name w:val="Unresolved Mention"/>
    <w:basedOn w:val="DefaultParagraphFont"/>
    <w:uiPriority w:val="99"/>
    <w:semiHidden/>
    <w:unhideWhenUsed/>
    <w:rsid w:val="00D23329"/>
    <w:rPr>
      <w:color w:val="605E5C"/>
      <w:shd w:val="clear" w:color="auto" w:fill="E1DFDD"/>
    </w:rPr>
  </w:style>
  <w:style w:type="numbering" w:customStyle="1" w:styleId="ImportedStyle3">
    <w:name w:val="Imported Style 3"/>
    <w:rsid w:val="006562FA"/>
    <w:pPr>
      <w:numPr>
        <w:numId w:val="43"/>
      </w:numPr>
    </w:pPr>
  </w:style>
  <w:style w:type="paragraph" w:customStyle="1" w:styleId="BodyA">
    <w:name w:val="Body A"/>
    <w:rsid w:val="00075AD9"/>
    <w:pPr>
      <w:pBdr>
        <w:top w:val="nil"/>
        <w:left w:val="nil"/>
        <w:bottom w:val="nil"/>
        <w:right w:val="nil"/>
        <w:between w:val="nil"/>
        <w:bar w:val="nil"/>
      </w:pBdr>
      <w:spacing w:after="200" w:line="276" w:lineRule="auto"/>
    </w:pPr>
    <w:rPr>
      <w:rFonts w:ascii="Calibri" w:hAnsi="Calibri" w:cs="Calibri"/>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08632">
      <w:marLeft w:val="0"/>
      <w:marRight w:val="0"/>
      <w:marTop w:val="0"/>
      <w:marBottom w:val="0"/>
      <w:divBdr>
        <w:top w:val="none" w:sz="0" w:space="0" w:color="auto"/>
        <w:left w:val="none" w:sz="0" w:space="0" w:color="auto"/>
        <w:bottom w:val="none" w:sz="0" w:space="0" w:color="auto"/>
        <w:right w:val="none" w:sz="0" w:space="0" w:color="auto"/>
      </w:divBdr>
    </w:div>
    <w:div w:id="1445808634">
      <w:marLeft w:val="0"/>
      <w:marRight w:val="0"/>
      <w:marTop w:val="0"/>
      <w:marBottom w:val="0"/>
      <w:divBdr>
        <w:top w:val="none" w:sz="0" w:space="0" w:color="auto"/>
        <w:left w:val="none" w:sz="0" w:space="0" w:color="auto"/>
        <w:bottom w:val="none" w:sz="0" w:space="0" w:color="auto"/>
        <w:right w:val="none" w:sz="0" w:space="0" w:color="auto"/>
      </w:divBdr>
    </w:div>
    <w:div w:id="1445808635">
      <w:marLeft w:val="0"/>
      <w:marRight w:val="0"/>
      <w:marTop w:val="0"/>
      <w:marBottom w:val="0"/>
      <w:divBdr>
        <w:top w:val="none" w:sz="0" w:space="0" w:color="auto"/>
        <w:left w:val="none" w:sz="0" w:space="0" w:color="auto"/>
        <w:bottom w:val="none" w:sz="0" w:space="0" w:color="auto"/>
        <w:right w:val="none" w:sz="0" w:space="0" w:color="auto"/>
      </w:divBdr>
    </w:div>
    <w:div w:id="1445808636">
      <w:marLeft w:val="0"/>
      <w:marRight w:val="0"/>
      <w:marTop w:val="0"/>
      <w:marBottom w:val="0"/>
      <w:divBdr>
        <w:top w:val="none" w:sz="0" w:space="0" w:color="auto"/>
        <w:left w:val="none" w:sz="0" w:space="0" w:color="auto"/>
        <w:bottom w:val="none" w:sz="0" w:space="0" w:color="auto"/>
        <w:right w:val="none" w:sz="0" w:space="0" w:color="auto"/>
      </w:divBdr>
    </w:div>
    <w:div w:id="1445808638">
      <w:marLeft w:val="0"/>
      <w:marRight w:val="0"/>
      <w:marTop w:val="0"/>
      <w:marBottom w:val="0"/>
      <w:divBdr>
        <w:top w:val="none" w:sz="0" w:space="0" w:color="auto"/>
        <w:left w:val="none" w:sz="0" w:space="0" w:color="auto"/>
        <w:bottom w:val="none" w:sz="0" w:space="0" w:color="auto"/>
        <w:right w:val="none" w:sz="0" w:space="0" w:color="auto"/>
      </w:divBdr>
    </w:div>
    <w:div w:id="1445808639">
      <w:marLeft w:val="0"/>
      <w:marRight w:val="0"/>
      <w:marTop w:val="0"/>
      <w:marBottom w:val="0"/>
      <w:divBdr>
        <w:top w:val="none" w:sz="0" w:space="0" w:color="auto"/>
        <w:left w:val="none" w:sz="0" w:space="0" w:color="auto"/>
        <w:bottom w:val="none" w:sz="0" w:space="0" w:color="auto"/>
        <w:right w:val="none" w:sz="0" w:space="0" w:color="auto"/>
      </w:divBdr>
    </w:div>
    <w:div w:id="1445808641">
      <w:marLeft w:val="0"/>
      <w:marRight w:val="0"/>
      <w:marTop w:val="0"/>
      <w:marBottom w:val="0"/>
      <w:divBdr>
        <w:top w:val="none" w:sz="0" w:space="0" w:color="auto"/>
        <w:left w:val="none" w:sz="0" w:space="0" w:color="auto"/>
        <w:bottom w:val="none" w:sz="0" w:space="0" w:color="auto"/>
        <w:right w:val="none" w:sz="0" w:space="0" w:color="auto"/>
      </w:divBdr>
    </w:div>
    <w:div w:id="1445808642">
      <w:marLeft w:val="0"/>
      <w:marRight w:val="0"/>
      <w:marTop w:val="0"/>
      <w:marBottom w:val="0"/>
      <w:divBdr>
        <w:top w:val="none" w:sz="0" w:space="0" w:color="auto"/>
        <w:left w:val="none" w:sz="0" w:space="0" w:color="auto"/>
        <w:bottom w:val="none" w:sz="0" w:space="0" w:color="auto"/>
        <w:right w:val="none" w:sz="0" w:space="0" w:color="auto"/>
      </w:divBdr>
      <w:divsChild>
        <w:div w:id="1445808640">
          <w:marLeft w:val="0"/>
          <w:marRight w:val="0"/>
          <w:marTop w:val="0"/>
          <w:marBottom w:val="0"/>
          <w:divBdr>
            <w:top w:val="none" w:sz="0" w:space="0" w:color="auto"/>
            <w:left w:val="none" w:sz="0" w:space="0" w:color="auto"/>
            <w:bottom w:val="none" w:sz="0" w:space="0" w:color="auto"/>
            <w:right w:val="none" w:sz="0" w:space="0" w:color="auto"/>
          </w:divBdr>
        </w:div>
        <w:div w:id="1445808644">
          <w:marLeft w:val="0"/>
          <w:marRight w:val="0"/>
          <w:marTop w:val="0"/>
          <w:marBottom w:val="0"/>
          <w:divBdr>
            <w:top w:val="none" w:sz="0" w:space="0" w:color="auto"/>
            <w:left w:val="none" w:sz="0" w:space="0" w:color="auto"/>
            <w:bottom w:val="none" w:sz="0" w:space="0" w:color="auto"/>
            <w:right w:val="none" w:sz="0" w:space="0" w:color="auto"/>
          </w:divBdr>
        </w:div>
        <w:div w:id="1445808648">
          <w:marLeft w:val="0"/>
          <w:marRight w:val="0"/>
          <w:marTop w:val="0"/>
          <w:marBottom w:val="0"/>
          <w:divBdr>
            <w:top w:val="none" w:sz="0" w:space="0" w:color="auto"/>
            <w:left w:val="none" w:sz="0" w:space="0" w:color="auto"/>
            <w:bottom w:val="none" w:sz="0" w:space="0" w:color="auto"/>
            <w:right w:val="none" w:sz="0" w:space="0" w:color="auto"/>
          </w:divBdr>
        </w:div>
        <w:div w:id="1445808661">
          <w:marLeft w:val="0"/>
          <w:marRight w:val="0"/>
          <w:marTop w:val="0"/>
          <w:marBottom w:val="0"/>
          <w:divBdr>
            <w:top w:val="none" w:sz="0" w:space="0" w:color="auto"/>
            <w:left w:val="none" w:sz="0" w:space="0" w:color="auto"/>
            <w:bottom w:val="none" w:sz="0" w:space="0" w:color="auto"/>
            <w:right w:val="none" w:sz="0" w:space="0" w:color="auto"/>
          </w:divBdr>
        </w:div>
      </w:divsChild>
    </w:div>
    <w:div w:id="1445808643">
      <w:marLeft w:val="0"/>
      <w:marRight w:val="0"/>
      <w:marTop w:val="0"/>
      <w:marBottom w:val="0"/>
      <w:divBdr>
        <w:top w:val="none" w:sz="0" w:space="0" w:color="auto"/>
        <w:left w:val="none" w:sz="0" w:space="0" w:color="auto"/>
        <w:bottom w:val="none" w:sz="0" w:space="0" w:color="auto"/>
        <w:right w:val="none" w:sz="0" w:space="0" w:color="auto"/>
      </w:divBdr>
    </w:div>
    <w:div w:id="1445808645">
      <w:marLeft w:val="0"/>
      <w:marRight w:val="0"/>
      <w:marTop w:val="0"/>
      <w:marBottom w:val="0"/>
      <w:divBdr>
        <w:top w:val="none" w:sz="0" w:space="0" w:color="auto"/>
        <w:left w:val="none" w:sz="0" w:space="0" w:color="auto"/>
        <w:bottom w:val="none" w:sz="0" w:space="0" w:color="auto"/>
        <w:right w:val="none" w:sz="0" w:space="0" w:color="auto"/>
      </w:divBdr>
      <w:divsChild>
        <w:div w:id="1445808633">
          <w:marLeft w:val="0"/>
          <w:marRight w:val="0"/>
          <w:marTop w:val="0"/>
          <w:marBottom w:val="0"/>
          <w:divBdr>
            <w:top w:val="none" w:sz="0" w:space="0" w:color="auto"/>
            <w:left w:val="none" w:sz="0" w:space="0" w:color="auto"/>
            <w:bottom w:val="none" w:sz="0" w:space="0" w:color="auto"/>
            <w:right w:val="none" w:sz="0" w:space="0" w:color="auto"/>
          </w:divBdr>
        </w:div>
        <w:div w:id="1445808654">
          <w:marLeft w:val="0"/>
          <w:marRight w:val="0"/>
          <w:marTop w:val="0"/>
          <w:marBottom w:val="0"/>
          <w:divBdr>
            <w:top w:val="none" w:sz="0" w:space="0" w:color="auto"/>
            <w:left w:val="none" w:sz="0" w:space="0" w:color="auto"/>
            <w:bottom w:val="none" w:sz="0" w:space="0" w:color="auto"/>
            <w:right w:val="none" w:sz="0" w:space="0" w:color="auto"/>
          </w:divBdr>
        </w:div>
        <w:div w:id="1445808659">
          <w:marLeft w:val="0"/>
          <w:marRight w:val="0"/>
          <w:marTop w:val="0"/>
          <w:marBottom w:val="0"/>
          <w:divBdr>
            <w:top w:val="none" w:sz="0" w:space="0" w:color="auto"/>
            <w:left w:val="none" w:sz="0" w:space="0" w:color="auto"/>
            <w:bottom w:val="none" w:sz="0" w:space="0" w:color="auto"/>
            <w:right w:val="none" w:sz="0" w:space="0" w:color="auto"/>
          </w:divBdr>
        </w:div>
      </w:divsChild>
    </w:div>
    <w:div w:id="1445808647">
      <w:marLeft w:val="0"/>
      <w:marRight w:val="0"/>
      <w:marTop w:val="0"/>
      <w:marBottom w:val="0"/>
      <w:divBdr>
        <w:top w:val="none" w:sz="0" w:space="0" w:color="auto"/>
        <w:left w:val="none" w:sz="0" w:space="0" w:color="auto"/>
        <w:bottom w:val="none" w:sz="0" w:space="0" w:color="auto"/>
        <w:right w:val="none" w:sz="0" w:space="0" w:color="auto"/>
      </w:divBdr>
    </w:div>
    <w:div w:id="1445808649">
      <w:marLeft w:val="0"/>
      <w:marRight w:val="0"/>
      <w:marTop w:val="0"/>
      <w:marBottom w:val="0"/>
      <w:divBdr>
        <w:top w:val="none" w:sz="0" w:space="0" w:color="auto"/>
        <w:left w:val="none" w:sz="0" w:space="0" w:color="auto"/>
        <w:bottom w:val="none" w:sz="0" w:space="0" w:color="auto"/>
        <w:right w:val="none" w:sz="0" w:space="0" w:color="auto"/>
      </w:divBdr>
    </w:div>
    <w:div w:id="1445808650">
      <w:marLeft w:val="0"/>
      <w:marRight w:val="0"/>
      <w:marTop w:val="0"/>
      <w:marBottom w:val="0"/>
      <w:divBdr>
        <w:top w:val="none" w:sz="0" w:space="0" w:color="auto"/>
        <w:left w:val="none" w:sz="0" w:space="0" w:color="auto"/>
        <w:bottom w:val="none" w:sz="0" w:space="0" w:color="auto"/>
        <w:right w:val="none" w:sz="0" w:space="0" w:color="auto"/>
      </w:divBdr>
      <w:divsChild>
        <w:div w:id="1445808637">
          <w:marLeft w:val="0"/>
          <w:marRight w:val="0"/>
          <w:marTop w:val="0"/>
          <w:marBottom w:val="0"/>
          <w:divBdr>
            <w:top w:val="none" w:sz="0" w:space="0" w:color="auto"/>
            <w:left w:val="none" w:sz="0" w:space="0" w:color="auto"/>
            <w:bottom w:val="none" w:sz="0" w:space="0" w:color="auto"/>
            <w:right w:val="none" w:sz="0" w:space="0" w:color="auto"/>
          </w:divBdr>
        </w:div>
      </w:divsChild>
    </w:div>
    <w:div w:id="1445808651">
      <w:marLeft w:val="0"/>
      <w:marRight w:val="0"/>
      <w:marTop w:val="0"/>
      <w:marBottom w:val="0"/>
      <w:divBdr>
        <w:top w:val="none" w:sz="0" w:space="0" w:color="auto"/>
        <w:left w:val="none" w:sz="0" w:space="0" w:color="auto"/>
        <w:bottom w:val="none" w:sz="0" w:space="0" w:color="auto"/>
        <w:right w:val="none" w:sz="0" w:space="0" w:color="auto"/>
      </w:divBdr>
    </w:div>
    <w:div w:id="1445808653">
      <w:marLeft w:val="0"/>
      <w:marRight w:val="0"/>
      <w:marTop w:val="0"/>
      <w:marBottom w:val="0"/>
      <w:divBdr>
        <w:top w:val="none" w:sz="0" w:space="0" w:color="auto"/>
        <w:left w:val="none" w:sz="0" w:space="0" w:color="auto"/>
        <w:bottom w:val="none" w:sz="0" w:space="0" w:color="auto"/>
        <w:right w:val="none" w:sz="0" w:space="0" w:color="auto"/>
      </w:divBdr>
    </w:div>
    <w:div w:id="1445808655">
      <w:marLeft w:val="0"/>
      <w:marRight w:val="0"/>
      <w:marTop w:val="0"/>
      <w:marBottom w:val="0"/>
      <w:divBdr>
        <w:top w:val="none" w:sz="0" w:space="0" w:color="auto"/>
        <w:left w:val="none" w:sz="0" w:space="0" w:color="auto"/>
        <w:bottom w:val="none" w:sz="0" w:space="0" w:color="auto"/>
        <w:right w:val="none" w:sz="0" w:space="0" w:color="auto"/>
      </w:divBdr>
    </w:div>
    <w:div w:id="1445808656">
      <w:marLeft w:val="0"/>
      <w:marRight w:val="0"/>
      <w:marTop w:val="0"/>
      <w:marBottom w:val="0"/>
      <w:divBdr>
        <w:top w:val="none" w:sz="0" w:space="0" w:color="auto"/>
        <w:left w:val="none" w:sz="0" w:space="0" w:color="auto"/>
        <w:bottom w:val="none" w:sz="0" w:space="0" w:color="auto"/>
        <w:right w:val="none" w:sz="0" w:space="0" w:color="auto"/>
      </w:divBdr>
    </w:div>
    <w:div w:id="1445808657">
      <w:marLeft w:val="0"/>
      <w:marRight w:val="0"/>
      <w:marTop w:val="0"/>
      <w:marBottom w:val="0"/>
      <w:divBdr>
        <w:top w:val="none" w:sz="0" w:space="0" w:color="auto"/>
        <w:left w:val="none" w:sz="0" w:space="0" w:color="auto"/>
        <w:bottom w:val="none" w:sz="0" w:space="0" w:color="auto"/>
        <w:right w:val="none" w:sz="0" w:space="0" w:color="auto"/>
      </w:divBdr>
    </w:div>
    <w:div w:id="1445808660">
      <w:marLeft w:val="0"/>
      <w:marRight w:val="0"/>
      <w:marTop w:val="0"/>
      <w:marBottom w:val="0"/>
      <w:divBdr>
        <w:top w:val="none" w:sz="0" w:space="0" w:color="auto"/>
        <w:left w:val="none" w:sz="0" w:space="0" w:color="auto"/>
        <w:bottom w:val="none" w:sz="0" w:space="0" w:color="auto"/>
        <w:right w:val="none" w:sz="0" w:space="0" w:color="auto"/>
      </w:divBdr>
    </w:div>
    <w:div w:id="1445808662">
      <w:marLeft w:val="0"/>
      <w:marRight w:val="0"/>
      <w:marTop w:val="0"/>
      <w:marBottom w:val="0"/>
      <w:divBdr>
        <w:top w:val="none" w:sz="0" w:space="0" w:color="auto"/>
        <w:left w:val="none" w:sz="0" w:space="0" w:color="auto"/>
        <w:bottom w:val="none" w:sz="0" w:space="0" w:color="auto"/>
        <w:right w:val="none" w:sz="0" w:space="0" w:color="auto"/>
      </w:divBdr>
      <w:divsChild>
        <w:div w:id="1445808646">
          <w:marLeft w:val="0"/>
          <w:marRight w:val="0"/>
          <w:marTop w:val="0"/>
          <w:marBottom w:val="0"/>
          <w:divBdr>
            <w:top w:val="none" w:sz="0" w:space="0" w:color="auto"/>
            <w:left w:val="none" w:sz="0" w:space="0" w:color="auto"/>
            <w:bottom w:val="none" w:sz="0" w:space="0" w:color="auto"/>
            <w:right w:val="none" w:sz="0" w:space="0" w:color="auto"/>
          </w:divBdr>
        </w:div>
        <w:div w:id="1445808652">
          <w:marLeft w:val="0"/>
          <w:marRight w:val="0"/>
          <w:marTop w:val="0"/>
          <w:marBottom w:val="0"/>
          <w:divBdr>
            <w:top w:val="none" w:sz="0" w:space="0" w:color="auto"/>
            <w:left w:val="none" w:sz="0" w:space="0" w:color="auto"/>
            <w:bottom w:val="none" w:sz="0" w:space="0" w:color="auto"/>
            <w:right w:val="none" w:sz="0" w:space="0" w:color="auto"/>
          </w:divBdr>
        </w:div>
        <w:div w:id="1445808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is.Piegavs@v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is.Strods@vid.gov.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A3E64E3492D334AB0D10F450B9A195E" ma:contentTypeVersion="0" ma:contentTypeDescription="Izveidot jaunu dokumentu." ma:contentTypeScope="" ma:versionID="ca979e53f6b4a6777142ac963441516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E3D26E-677F-406F-B095-9C1902149885}">
  <ds:schemaRefs>
    <ds:schemaRef ds:uri="http://schemas.microsoft.com/sharepoint/v3/contenttype/forms"/>
  </ds:schemaRefs>
</ds:datastoreItem>
</file>

<file path=customXml/itemProps2.xml><?xml version="1.0" encoding="utf-8"?>
<ds:datastoreItem xmlns:ds="http://schemas.openxmlformats.org/officeDocument/2006/customXml" ds:itemID="{42D75F0A-7BA6-48D0-ABBB-415DC891C9AF}">
  <ds:schemaRefs>
    <ds:schemaRef ds:uri="http://schemas.openxmlformats.org/officeDocument/2006/bibliography"/>
  </ds:schemaRefs>
</ds:datastoreItem>
</file>

<file path=customXml/itemProps3.xml><?xml version="1.0" encoding="utf-8"?>
<ds:datastoreItem xmlns:ds="http://schemas.openxmlformats.org/officeDocument/2006/customXml" ds:itemID="{8BB26688-B902-47F5-B188-A5EDCD871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AF5D7F-BA4E-480A-8B5B-35990A66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15972</Words>
  <Characters>9105</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Līgums Nr</vt:lpstr>
    </vt:vector>
  </TitlesOfParts>
  <Company>Valsts ieņēmumu dienests</Company>
  <LinksUpToDate>false</LinksUpToDate>
  <CharactersWithSpaces>25027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Jana Eisaka</dc:creator>
  <cp:lastModifiedBy>Ramona Jurķe</cp:lastModifiedBy>
  <cp:revision>3</cp:revision>
  <cp:lastPrinted>2015-11-23T08:00:00Z</cp:lastPrinted>
  <dcterms:created xsi:type="dcterms:W3CDTF">2024-10-03T17:23:00Z</dcterms:created>
  <dcterms:modified xsi:type="dcterms:W3CDTF">2024-10-03T17:26:00Z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0x0101003A3E64E3492D334AB0D10F450B9A195E</vt:lpwstr>
  </property>
</Properties>
</file>