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7F977" w14:textId="77777777" w:rsidR="00516A09" w:rsidRPr="003D3961" w:rsidRDefault="00DC64CD" w:rsidP="0037312B">
      <w:pPr>
        <w:pStyle w:val="Default"/>
        <w:jc w:val="center"/>
      </w:pPr>
      <w:r w:rsidRPr="00516A09">
        <w:t xml:space="preserve">Saskaņā ar Valsts ieņēmumu dienesta </w:t>
      </w:r>
      <w:r w:rsidR="004B7A70" w:rsidRPr="0057550A">
        <w:t>202</w:t>
      </w:r>
      <w:r w:rsidR="00516A09">
        <w:t>4</w:t>
      </w:r>
      <w:r w:rsidR="004B7A70" w:rsidRPr="0057550A">
        <w:t xml:space="preserve">. gada 12. janvāra rīkojumu </w:t>
      </w:r>
      <w:r w:rsidR="00516A09">
        <w:t xml:space="preserve">11/f </w:t>
      </w:r>
      <w:r w:rsidRPr="00516A09">
        <w:t>“</w:t>
      </w:r>
      <w:r w:rsidR="00516A09" w:rsidRPr="00516A09">
        <w:t>Par iepirkumu komisijas izveidošanu Valsts ieņēmumu dienesta materiāli tehniskā nodrošinājuma un pakalpojumu saņemšanai</w:t>
      </w:r>
      <w:r w:rsidRPr="00516A09">
        <w:t>” (turpmāk – Komisija)</w:t>
      </w:r>
      <w:r w:rsidRPr="003D3961">
        <w:t xml:space="preserve"> izveidotās Komisijas </w:t>
      </w:r>
    </w:p>
    <w:p w14:paraId="798FABB1" w14:textId="3F6DA50F" w:rsidR="00DC64CD" w:rsidRPr="003D3961" w:rsidRDefault="00DC64CD" w:rsidP="0037312B">
      <w:pPr>
        <w:pStyle w:val="Default"/>
        <w:jc w:val="center"/>
      </w:pPr>
      <w:r w:rsidRPr="003D3961">
        <w:t>202</w:t>
      </w:r>
      <w:r w:rsidR="00516A09" w:rsidRPr="003D3961">
        <w:t>4</w:t>
      </w:r>
      <w:r w:rsidRPr="003D3961">
        <w:t>.</w:t>
      </w:r>
      <w:r w:rsidR="004B7A70" w:rsidRPr="003D3961">
        <w:t> </w:t>
      </w:r>
      <w:r w:rsidRPr="003D3961">
        <w:t xml:space="preserve">gada </w:t>
      </w:r>
      <w:r w:rsidR="003D3961">
        <w:t>25</w:t>
      </w:r>
      <w:r w:rsidR="004B7A70" w:rsidRPr="003D3961">
        <w:t>. </w:t>
      </w:r>
      <w:r w:rsidR="00516A09" w:rsidRPr="003D3961">
        <w:t>septembra</w:t>
      </w:r>
    </w:p>
    <w:p w14:paraId="2D1BE81D" w14:textId="77777777" w:rsidR="002F6168" w:rsidRPr="002F6168" w:rsidRDefault="002F6168" w:rsidP="0037312B">
      <w:pPr>
        <w:pStyle w:val="Default"/>
        <w:jc w:val="center"/>
        <w:rPr>
          <w:sz w:val="26"/>
          <w:szCs w:val="26"/>
        </w:rPr>
      </w:pPr>
    </w:p>
    <w:p w14:paraId="17BAAAD3" w14:textId="79D30D5C" w:rsidR="00DC64CD" w:rsidRPr="00330EE7" w:rsidRDefault="00DC64CD" w:rsidP="0037312B">
      <w:pPr>
        <w:pStyle w:val="Default"/>
        <w:jc w:val="center"/>
        <w:rPr>
          <w:sz w:val="26"/>
          <w:szCs w:val="26"/>
        </w:rPr>
      </w:pPr>
      <w:r w:rsidRPr="00330EE7">
        <w:rPr>
          <w:b/>
          <w:bCs/>
          <w:sz w:val="26"/>
          <w:szCs w:val="26"/>
        </w:rPr>
        <w:t xml:space="preserve">PAMATOJUMS PAR </w:t>
      </w:r>
      <w:r w:rsidR="0037312B" w:rsidRPr="00330EE7">
        <w:rPr>
          <w:b/>
          <w:bCs/>
          <w:sz w:val="26"/>
          <w:szCs w:val="26"/>
        </w:rPr>
        <w:t xml:space="preserve">BEZATLĪDZĪBAS </w:t>
      </w:r>
      <w:r w:rsidRPr="00330EE7">
        <w:rPr>
          <w:b/>
          <w:bCs/>
          <w:sz w:val="26"/>
          <w:szCs w:val="26"/>
        </w:rPr>
        <w:t>LĪDZDARBĪBAS LĪGUMA SLĒGŠANU</w:t>
      </w:r>
    </w:p>
    <w:p w14:paraId="6F382E80" w14:textId="665E76D3" w:rsidR="00DC64CD" w:rsidRPr="00330EE7" w:rsidRDefault="00DC64CD" w:rsidP="0037312B">
      <w:pPr>
        <w:pStyle w:val="Default"/>
        <w:jc w:val="center"/>
        <w:rPr>
          <w:b/>
          <w:bCs/>
          <w:sz w:val="26"/>
          <w:szCs w:val="26"/>
        </w:rPr>
      </w:pPr>
      <w:r w:rsidRPr="00330EE7">
        <w:rPr>
          <w:b/>
          <w:bCs/>
          <w:sz w:val="26"/>
          <w:szCs w:val="26"/>
        </w:rPr>
        <w:t>PAR ELEKTRISKO UN ELEKTRONISKO MANTU IZNĪCINĀŠANAS NODROŠINĀŠANU</w:t>
      </w:r>
    </w:p>
    <w:p w14:paraId="510166D3" w14:textId="77777777" w:rsidR="0037312B" w:rsidRPr="00330EE7" w:rsidRDefault="0037312B" w:rsidP="0037312B">
      <w:pPr>
        <w:pStyle w:val="Default"/>
        <w:jc w:val="center"/>
        <w:rPr>
          <w:sz w:val="26"/>
          <w:szCs w:val="26"/>
        </w:rPr>
      </w:pPr>
    </w:p>
    <w:p w14:paraId="595CDA23" w14:textId="7F11642B" w:rsidR="00DC64CD" w:rsidRPr="00330EE7" w:rsidRDefault="00DC64CD" w:rsidP="0037312B">
      <w:pPr>
        <w:pStyle w:val="Default"/>
        <w:ind w:firstLine="720"/>
        <w:jc w:val="both"/>
        <w:rPr>
          <w:sz w:val="26"/>
          <w:szCs w:val="26"/>
        </w:rPr>
      </w:pPr>
      <w:r w:rsidRPr="00330EE7">
        <w:rPr>
          <w:sz w:val="26"/>
          <w:szCs w:val="26"/>
        </w:rPr>
        <w:t>Valsts ieņēmumu dienests (turpmāk – VID), pamatojoties uz Ministru kabineta 2014.</w:t>
      </w:r>
      <w:r w:rsidR="004B05B4">
        <w:rPr>
          <w:sz w:val="26"/>
          <w:szCs w:val="26"/>
        </w:rPr>
        <w:t xml:space="preserve"> </w:t>
      </w:r>
      <w:r w:rsidRPr="00330EE7">
        <w:rPr>
          <w:sz w:val="26"/>
          <w:szCs w:val="26"/>
        </w:rPr>
        <w:t>gada 17.</w:t>
      </w:r>
      <w:r w:rsidR="004B05B4">
        <w:rPr>
          <w:sz w:val="26"/>
          <w:szCs w:val="26"/>
        </w:rPr>
        <w:t xml:space="preserve"> </w:t>
      </w:r>
      <w:r w:rsidRPr="00330EE7">
        <w:rPr>
          <w:sz w:val="26"/>
          <w:szCs w:val="26"/>
        </w:rPr>
        <w:t>jūnija noteikumu Nr.</w:t>
      </w:r>
      <w:r w:rsidR="004B05B4">
        <w:rPr>
          <w:sz w:val="26"/>
          <w:szCs w:val="26"/>
        </w:rPr>
        <w:t xml:space="preserve"> </w:t>
      </w:r>
      <w:r w:rsidRPr="00330EE7">
        <w:rPr>
          <w:sz w:val="26"/>
          <w:szCs w:val="26"/>
        </w:rPr>
        <w:t>317 “Kārtība, kādā tiešās pārvaldes iestādes slēdz un publisko līdzdarbības līgumus, kā arī piešķir valsts budžeta finansējumu privātpersonām valsts pārvaldes uzdevumu veikšanai un uzrauga piešķirtā finansējuma izlietojumu” (turpmāk – MK noteikumi Nr.</w:t>
      </w:r>
      <w:r w:rsidR="004B05B4">
        <w:rPr>
          <w:sz w:val="26"/>
          <w:szCs w:val="26"/>
        </w:rPr>
        <w:t xml:space="preserve"> </w:t>
      </w:r>
      <w:r w:rsidRPr="00330EE7">
        <w:rPr>
          <w:sz w:val="26"/>
          <w:szCs w:val="26"/>
        </w:rPr>
        <w:t>317) 2.</w:t>
      </w:r>
      <w:r w:rsidR="004B05B4">
        <w:rPr>
          <w:sz w:val="26"/>
          <w:szCs w:val="26"/>
        </w:rPr>
        <w:t xml:space="preserve"> </w:t>
      </w:r>
      <w:r w:rsidRPr="00330EE7">
        <w:rPr>
          <w:sz w:val="26"/>
          <w:szCs w:val="26"/>
        </w:rPr>
        <w:t>punktā noteikto, vēl</w:t>
      </w:r>
      <w:r w:rsidR="00537C08">
        <w:rPr>
          <w:sz w:val="26"/>
          <w:szCs w:val="26"/>
        </w:rPr>
        <w:t>a</w:t>
      </w:r>
      <w:r w:rsidRPr="00330EE7">
        <w:rPr>
          <w:sz w:val="26"/>
          <w:szCs w:val="26"/>
        </w:rPr>
        <w:t xml:space="preserve">s pilnvarot </w:t>
      </w:r>
      <w:r w:rsidRPr="00087B26">
        <w:rPr>
          <w:sz w:val="26"/>
          <w:szCs w:val="26"/>
        </w:rPr>
        <w:t>privātpersonu</w:t>
      </w:r>
      <w:r w:rsidRPr="00330EE7">
        <w:rPr>
          <w:sz w:val="26"/>
          <w:szCs w:val="26"/>
        </w:rPr>
        <w:t xml:space="preserve"> veikt zemāk minēto valsts pārvaldes uzdevumu, noslēdzot par to līdzdarbības līgumu. </w:t>
      </w:r>
    </w:p>
    <w:p w14:paraId="5A295172" w14:textId="1DF7C1D5" w:rsidR="00DC64CD" w:rsidRPr="00330EE7" w:rsidRDefault="0037312B" w:rsidP="0037312B">
      <w:pPr>
        <w:pStyle w:val="Default"/>
        <w:ind w:firstLine="720"/>
        <w:jc w:val="both"/>
        <w:rPr>
          <w:sz w:val="26"/>
          <w:szCs w:val="26"/>
        </w:rPr>
      </w:pPr>
      <w:r w:rsidRPr="00330EE7">
        <w:rPr>
          <w:sz w:val="26"/>
          <w:szCs w:val="26"/>
        </w:rPr>
        <w:t>Bezatlīdzības l</w:t>
      </w:r>
      <w:r w:rsidR="00DC64CD" w:rsidRPr="00330EE7">
        <w:rPr>
          <w:sz w:val="26"/>
          <w:szCs w:val="26"/>
        </w:rPr>
        <w:t>īdzdarbības līguma ietvaros tiktu veikta elektrisko un elektronisko mantu iznīcināšana, kuras saskaņā Ministru kabineta 2013.</w:t>
      </w:r>
      <w:r w:rsidR="004B05B4">
        <w:rPr>
          <w:sz w:val="26"/>
          <w:szCs w:val="26"/>
        </w:rPr>
        <w:t xml:space="preserve"> </w:t>
      </w:r>
      <w:r w:rsidR="00DC64CD" w:rsidRPr="00330EE7">
        <w:rPr>
          <w:sz w:val="26"/>
          <w:szCs w:val="26"/>
        </w:rPr>
        <w:t>gada 26.</w:t>
      </w:r>
      <w:r w:rsidR="004B05B4">
        <w:rPr>
          <w:sz w:val="26"/>
          <w:szCs w:val="26"/>
        </w:rPr>
        <w:t xml:space="preserve"> </w:t>
      </w:r>
      <w:r w:rsidR="00DC64CD" w:rsidRPr="00330EE7">
        <w:rPr>
          <w:sz w:val="26"/>
          <w:szCs w:val="26"/>
        </w:rPr>
        <w:t>novembra noteikum</w:t>
      </w:r>
      <w:r w:rsidR="004B05B4">
        <w:rPr>
          <w:sz w:val="26"/>
          <w:szCs w:val="26"/>
        </w:rPr>
        <w:t>iem</w:t>
      </w:r>
      <w:r w:rsidR="00DC64CD" w:rsidRPr="00330EE7">
        <w:rPr>
          <w:sz w:val="26"/>
          <w:szCs w:val="26"/>
        </w:rPr>
        <w:t xml:space="preserve"> Nr.</w:t>
      </w:r>
      <w:r w:rsidR="004B05B4">
        <w:rPr>
          <w:sz w:val="26"/>
          <w:szCs w:val="26"/>
        </w:rPr>
        <w:t xml:space="preserve"> </w:t>
      </w:r>
      <w:r w:rsidR="00DC64CD" w:rsidRPr="00330EE7">
        <w:rPr>
          <w:sz w:val="26"/>
          <w:szCs w:val="26"/>
        </w:rPr>
        <w:t>1354 “Kārtība, kādā veicama valstij piekritīgās mantas uzskaite, novērtēšana, realizācija, nodošana bez maksas, iznīcināšana un realizācijas ieņēmumu ieskaitīšana valsts budžetā” (turpmāk – MK noteikumi Nr. 1354) ir atzītas par valstij piekritīgo mantu. Valstij piekritīgās mantas iznīcināšana ir veicama saskaņā MK noteikum</w:t>
      </w:r>
      <w:r w:rsidR="003C3567">
        <w:rPr>
          <w:sz w:val="26"/>
          <w:szCs w:val="26"/>
        </w:rPr>
        <w:t>u</w:t>
      </w:r>
      <w:r w:rsidR="00DC64CD" w:rsidRPr="00330EE7">
        <w:rPr>
          <w:sz w:val="26"/>
          <w:szCs w:val="26"/>
        </w:rPr>
        <w:t xml:space="preserve"> Nr. 1354 36. un 37. punktā noteikto. </w:t>
      </w:r>
    </w:p>
    <w:p w14:paraId="744034A8" w14:textId="6BB81BBD" w:rsidR="0037312B" w:rsidRPr="00330EE7" w:rsidRDefault="00DC64CD" w:rsidP="0037312B">
      <w:pPr>
        <w:pStyle w:val="Default"/>
        <w:ind w:firstLine="720"/>
        <w:jc w:val="both"/>
        <w:rPr>
          <w:sz w:val="26"/>
          <w:szCs w:val="26"/>
        </w:rPr>
      </w:pPr>
      <w:r w:rsidRPr="00330EE7">
        <w:rPr>
          <w:sz w:val="26"/>
          <w:szCs w:val="26"/>
        </w:rPr>
        <w:t xml:space="preserve">Papildus </w:t>
      </w:r>
      <w:r w:rsidR="0037312B" w:rsidRPr="00330EE7">
        <w:rPr>
          <w:sz w:val="26"/>
          <w:szCs w:val="26"/>
        </w:rPr>
        <w:t xml:space="preserve">bezatlīdzības </w:t>
      </w:r>
      <w:r w:rsidRPr="00330EE7">
        <w:rPr>
          <w:sz w:val="26"/>
          <w:szCs w:val="26"/>
        </w:rPr>
        <w:t xml:space="preserve">līdzdarbības līguma ietvaros tiktu veikta arī VID īpašumā esošo nolietoto elektrisko un elektronisko mantu utilizācija vai iznīcināšana. </w:t>
      </w:r>
    </w:p>
    <w:p w14:paraId="658A4052" w14:textId="2F1AF485" w:rsidR="0037312B" w:rsidRPr="00330EE7" w:rsidRDefault="0037312B" w:rsidP="0037312B">
      <w:pPr>
        <w:pStyle w:val="Default"/>
        <w:ind w:firstLine="720"/>
        <w:jc w:val="both"/>
        <w:rPr>
          <w:sz w:val="26"/>
          <w:szCs w:val="26"/>
        </w:rPr>
      </w:pPr>
      <w:r w:rsidRPr="00330EE7">
        <w:rPr>
          <w:sz w:val="26"/>
          <w:szCs w:val="26"/>
        </w:rPr>
        <w:t>Bezatlīdzības l</w:t>
      </w:r>
      <w:r w:rsidR="00DC64CD" w:rsidRPr="00330EE7">
        <w:rPr>
          <w:sz w:val="26"/>
          <w:szCs w:val="26"/>
        </w:rPr>
        <w:t xml:space="preserve">īdzdarbības līguma ietvaros, </w:t>
      </w:r>
      <w:r w:rsidRPr="00330EE7">
        <w:rPr>
          <w:sz w:val="26"/>
          <w:szCs w:val="26"/>
        </w:rPr>
        <w:t xml:space="preserve">tiks veikta </w:t>
      </w:r>
      <w:r w:rsidR="00DC64CD" w:rsidRPr="00330EE7">
        <w:rPr>
          <w:sz w:val="26"/>
          <w:szCs w:val="26"/>
        </w:rPr>
        <w:t>mantas iznīcināšana</w:t>
      </w:r>
      <w:r w:rsidRPr="00330EE7">
        <w:rPr>
          <w:sz w:val="26"/>
          <w:szCs w:val="26"/>
        </w:rPr>
        <w:t>,</w:t>
      </w:r>
      <w:r w:rsidR="00DC64CD" w:rsidRPr="00330EE7">
        <w:rPr>
          <w:sz w:val="26"/>
          <w:szCs w:val="26"/>
        </w:rPr>
        <w:t xml:space="preserve"> lai to nebūtu iespējams atkārtoti izmantot</w:t>
      </w:r>
      <w:r w:rsidRPr="00330EE7">
        <w:rPr>
          <w:sz w:val="26"/>
          <w:szCs w:val="26"/>
        </w:rPr>
        <w:t xml:space="preserve"> un</w:t>
      </w:r>
      <w:r w:rsidR="00DC64CD" w:rsidRPr="00330EE7">
        <w:rPr>
          <w:sz w:val="26"/>
          <w:szCs w:val="26"/>
        </w:rPr>
        <w:t xml:space="preserve"> mantas utilizācija – mantas vai tās daļas/-u lietderīga izmantošana attiecīgi apstrādājot vai pārstrādājot, tajā skaitā atjaunošana un izmantošana otrreizējai apritei tirgū. </w:t>
      </w:r>
    </w:p>
    <w:p w14:paraId="7341A771" w14:textId="77777777" w:rsidR="00DC4C48" w:rsidRPr="00330EE7" w:rsidRDefault="00DC4C48" w:rsidP="00DC4C48">
      <w:pPr>
        <w:pStyle w:val="Default"/>
        <w:ind w:firstLine="720"/>
        <w:jc w:val="both"/>
        <w:rPr>
          <w:sz w:val="26"/>
          <w:szCs w:val="26"/>
        </w:rPr>
      </w:pPr>
      <w:r w:rsidRPr="00330EE7">
        <w:rPr>
          <w:sz w:val="26"/>
          <w:szCs w:val="26"/>
        </w:rPr>
        <w:t xml:space="preserve">Ņemot vērā, ka paredzamā bezatlīdzības līdzdarbības līguma līgumcena nepārsniedz 14228 </w:t>
      </w:r>
      <w:r>
        <w:rPr>
          <w:sz w:val="26"/>
          <w:szCs w:val="26"/>
        </w:rPr>
        <w:t>EUR</w:t>
      </w:r>
      <w:r w:rsidRPr="00330EE7">
        <w:rPr>
          <w:sz w:val="26"/>
          <w:szCs w:val="26"/>
        </w:rPr>
        <w:t xml:space="preserve">, tika noskaidroti potenciālie līdzdarbības līguma slēdzēji, un tie tika uzaicināti iesniegt pieteikumu līdzdarbības līguma slēgšanai. Ņemot vērā, ka līdzdarbības līguma termiņš nepārsniedz vienu gadu, par nodomu slēgt līdzdarbības līgumu netika sniegts pamatots iesniegums augstākai iestādei. </w:t>
      </w:r>
    </w:p>
    <w:p w14:paraId="7569D538" w14:textId="6DB8FDD4" w:rsidR="00002C04" w:rsidRPr="00330EE7" w:rsidRDefault="00DC64CD" w:rsidP="00002C04">
      <w:pPr>
        <w:pStyle w:val="Default"/>
        <w:ind w:firstLine="720"/>
        <w:jc w:val="both"/>
        <w:rPr>
          <w:sz w:val="26"/>
          <w:szCs w:val="26"/>
        </w:rPr>
      </w:pPr>
      <w:r w:rsidRPr="00330EE7">
        <w:rPr>
          <w:sz w:val="26"/>
          <w:szCs w:val="26"/>
        </w:rPr>
        <w:t xml:space="preserve">Piedāvājumu bezatlīdzības līdzdarbības </w:t>
      </w:r>
      <w:r w:rsidRPr="00BD6161">
        <w:rPr>
          <w:sz w:val="26"/>
          <w:szCs w:val="26"/>
        </w:rPr>
        <w:t xml:space="preserve">līguma noslēgšanai iesniedza </w:t>
      </w:r>
      <w:r w:rsidR="005F6E21" w:rsidRPr="00BD6161">
        <w:rPr>
          <w:sz w:val="26"/>
          <w:szCs w:val="26"/>
        </w:rPr>
        <w:t>1</w:t>
      </w:r>
      <w:r w:rsidR="002F6168" w:rsidRPr="00BD6161">
        <w:rPr>
          <w:sz w:val="26"/>
          <w:szCs w:val="26"/>
        </w:rPr>
        <w:t xml:space="preserve"> </w:t>
      </w:r>
      <w:r w:rsidR="005F6E21" w:rsidRPr="00BD6161">
        <w:rPr>
          <w:sz w:val="26"/>
          <w:szCs w:val="26"/>
        </w:rPr>
        <w:t>(viens</w:t>
      </w:r>
      <w:r w:rsidRPr="00BD6161">
        <w:rPr>
          <w:sz w:val="26"/>
          <w:szCs w:val="26"/>
        </w:rPr>
        <w:t>) potenciāl</w:t>
      </w:r>
      <w:r w:rsidR="005F6E21" w:rsidRPr="00BD6161">
        <w:rPr>
          <w:sz w:val="26"/>
          <w:szCs w:val="26"/>
        </w:rPr>
        <w:t>ais</w:t>
      </w:r>
      <w:r w:rsidRPr="00BD6161">
        <w:rPr>
          <w:sz w:val="26"/>
          <w:szCs w:val="26"/>
        </w:rPr>
        <w:t xml:space="preserve"> pretendent</w:t>
      </w:r>
      <w:r w:rsidR="005F6E21" w:rsidRPr="00BD6161">
        <w:rPr>
          <w:sz w:val="26"/>
          <w:szCs w:val="26"/>
        </w:rPr>
        <w:t>s</w:t>
      </w:r>
      <w:r w:rsidRPr="00BD6161">
        <w:rPr>
          <w:sz w:val="26"/>
          <w:szCs w:val="26"/>
        </w:rPr>
        <w:t>. Atbilstoši MK noteikumu Nr.</w:t>
      </w:r>
      <w:r w:rsidR="005F6E21" w:rsidRPr="00BD6161">
        <w:rPr>
          <w:sz w:val="26"/>
          <w:szCs w:val="26"/>
        </w:rPr>
        <w:t xml:space="preserve"> </w:t>
      </w:r>
      <w:r w:rsidRPr="00BD6161">
        <w:rPr>
          <w:sz w:val="26"/>
          <w:szCs w:val="26"/>
        </w:rPr>
        <w:t>317 19.</w:t>
      </w:r>
      <w:r w:rsidR="005F6E21" w:rsidRPr="00BD6161">
        <w:rPr>
          <w:sz w:val="26"/>
          <w:szCs w:val="26"/>
        </w:rPr>
        <w:t xml:space="preserve"> </w:t>
      </w:r>
      <w:r w:rsidRPr="00BD6161">
        <w:rPr>
          <w:sz w:val="26"/>
          <w:szCs w:val="26"/>
        </w:rPr>
        <w:t>punktam, izvērtējot piedāvājumu, Komisija konstatēja</w:t>
      </w:r>
      <w:r w:rsidR="005F6E21" w:rsidRPr="00BD6161">
        <w:rPr>
          <w:sz w:val="26"/>
          <w:szCs w:val="26"/>
        </w:rPr>
        <w:t>,</w:t>
      </w:r>
      <w:r w:rsidRPr="00BD6161">
        <w:rPr>
          <w:sz w:val="26"/>
          <w:szCs w:val="26"/>
        </w:rPr>
        <w:t xml:space="preserve"> ka SIA “</w:t>
      </w:r>
      <w:r w:rsidR="004B7A70" w:rsidRPr="00BD6161">
        <w:rPr>
          <w:sz w:val="26"/>
          <w:szCs w:val="26"/>
        </w:rPr>
        <w:t>T-Metāls</w:t>
      </w:r>
      <w:r w:rsidRPr="00BD6161">
        <w:rPr>
          <w:sz w:val="26"/>
          <w:szCs w:val="26"/>
        </w:rPr>
        <w:t xml:space="preserve">” kvalifikācija, resursi, kā arī iesniegtais piedāvājums atbilst uzaicinājuma nosacījumiem, kā arī </w:t>
      </w:r>
      <w:r w:rsidR="005F6E21" w:rsidRPr="00BD6161">
        <w:rPr>
          <w:sz w:val="26"/>
          <w:szCs w:val="26"/>
        </w:rPr>
        <w:t xml:space="preserve">tā </w:t>
      </w:r>
      <w:r w:rsidRPr="00BD6161">
        <w:rPr>
          <w:sz w:val="26"/>
          <w:szCs w:val="26"/>
        </w:rPr>
        <w:t xml:space="preserve">piedāvātais pakalpojuma sniegšanas laiks ir </w:t>
      </w:r>
      <w:r w:rsidR="00BD6161">
        <w:rPr>
          <w:sz w:val="26"/>
          <w:szCs w:val="26"/>
        </w:rPr>
        <w:t>visīsākais –</w:t>
      </w:r>
      <w:r w:rsidR="00BD6161" w:rsidRPr="00BD6161">
        <w:rPr>
          <w:sz w:val="26"/>
          <w:szCs w:val="26"/>
        </w:rPr>
        <w:t xml:space="preserve"> 10 (desmit) darba dien</w:t>
      </w:r>
      <w:r w:rsidR="00BD6161">
        <w:rPr>
          <w:sz w:val="26"/>
          <w:szCs w:val="26"/>
        </w:rPr>
        <w:t>as</w:t>
      </w:r>
      <w:r w:rsidR="00BD6161" w:rsidRPr="00BD6161">
        <w:rPr>
          <w:sz w:val="26"/>
          <w:szCs w:val="26"/>
        </w:rPr>
        <w:t>.</w:t>
      </w:r>
    </w:p>
    <w:p w14:paraId="04CB8EB1" w14:textId="6C5FE857" w:rsidR="002F6168" w:rsidRPr="00330EE7" w:rsidRDefault="00DC64CD" w:rsidP="00330EE7">
      <w:pPr>
        <w:pStyle w:val="Default"/>
        <w:ind w:firstLine="720"/>
        <w:jc w:val="both"/>
        <w:rPr>
          <w:sz w:val="26"/>
          <w:szCs w:val="26"/>
        </w:rPr>
      </w:pPr>
      <w:r w:rsidRPr="00330EE7">
        <w:rPr>
          <w:sz w:val="26"/>
          <w:szCs w:val="26"/>
        </w:rPr>
        <w:t>Līdz ar augstāk minēto, VID 202</w:t>
      </w:r>
      <w:r w:rsidR="00E57DB4">
        <w:rPr>
          <w:sz w:val="26"/>
          <w:szCs w:val="26"/>
        </w:rPr>
        <w:t>4</w:t>
      </w:r>
      <w:r w:rsidRPr="00330EE7">
        <w:rPr>
          <w:sz w:val="26"/>
          <w:szCs w:val="26"/>
        </w:rPr>
        <w:t>.</w:t>
      </w:r>
      <w:r w:rsidR="00E57DB4">
        <w:rPr>
          <w:sz w:val="26"/>
          <w:szCs w:val="26"/>
        </w:rPr>
        <w:t xml:space="preserve"> </w:t>
      </w:r>
      <w:r w:rsidRPr="00330EE7">
        <w:rPr>
          <w:sz w:val="26"/>
          <w:szCs w:val="26"/>
        </w:rPr>
        <w:t xml:space="preserve">gada </w:t>
      </w:r>
      <w:r w:rsidR="00E57DB4">
        <w:rPr>
          <w:sz w:val="26"/>
          <w:szCs w:val="26"/>
        </w:rPr>
        <w:t>oktobrī</w:t>
      </w:r>
      <w:r w:rsidR="002F6168" w:rsidRPr="00330EE7">
        <w:rPr>
          <w:sz w:val="26"/>
          <w:szCs w:val="26"/>
        </w:rPr>
        <w:t xml:space="preserve"> </w:t>
      </w:r>
      <w:r w:rsidRPr="00330EE7">
        <w:rPr>
          <w:sz w:val="26"/>
          <w:szCs w:val="26"/>
        </w:rPr>
        <w:t>plāno noslēg</w:t>
      </w:r>
      <w:r w:rsidR="0068102F">
        <w:rPr>
          <w:sz w:val="26"/>
          <w:szCs w:val="26"/>
        </w:rPr>
        <w:t>t</w:t>
      </w:r>
      <w:r w:rsidRPr="00330EE7">
        <w:rPr>
          <w:sz w:val="26"/>
          <w:szCs w:val="26"/>
        </w:rPr>
        <w:t xml:space="preserve"> </w:t>
      </w:r>
      <w:r w:rsidR="002F6168" w:rsidRPr="00330EE7">
        <w:rPr>
          <w:sz w:val="26"/>
          <w:szCs w:val="26"/>
        </w:rPr>
        <w:t xml:space="preserve">bezatlīdzības </w:t>
      </w:r>
      <w:r w:rsidRPr="00330EE7">
        <w:rPr>
          <w:sz w:val="26"/>
          <w:szCs w:val="26"/>
        </w:rPr>
        <w:t>līdzdarbības līgumu ar SIA “</w:t>
      </w:r>
      <w:r w:rsidR="004B7A70">
        <w:rPr>
          <w:sz w:val="26"/>
          <w:szCs w:val="26"/>
        </w:rPr>
        <w:t>T-Metāls</w:t>
      </w:r>
      <w:r w:rsidRPr="00330EE7">
        <w:rPr>
          <w:sz w:val="26"/>
          <w:szCs w:val="26"/>
        </w:rPr>
        <w:t xml:space="preserve">” par elektrisko un elektronisko preču iznīcināšanas nodrošināšanu. </w:t>
      </w:r>
    </w:p>
    <w:p w14:paraId="41717F3F" w14:textId="78601142" w:rsidR="00464126" w:rsidRPr="00330EE7" w:rsidRDefault="002F6168" w:rsidP="00330EE7">
      <w:pPr>
        <w:pStyle w:val="Default"/>
        <w:ind w:firstLine="720"/>
        <w:jc w:val="both"/>
        <w:rPr>
          <w:sz w:val="26"/>
          <w:szCs w:val="26"/>
        </w:rPr>
      </w:pPr>
      <w:r w:rsidRPr="00330EE7">
        <w:rPr>
          <w:sz w:val="26"/>
          <w:szCs w:val="26"/>
        </w:rPr>
        <w:t>Bezatlīdzības l</w:t>
      </w:r>
      <w:r w:rsidR="00DC64CD" w:rsidRPr="00330EE7">
        <w:rPr>
          <w:sz w:val="26"/>
          <w:szCs w:val="26"/>
        </w:rPr>
        <w:t>īdzdarbības līguma termiņš 1 gads no līguma parakstīšanas brīža. Samaksa par līguma izpildi nav paredzēta, jo SIA “</w:t>
      </w:r>
      <w:r w:rsidR="004B7A70">
        <w:rPr>
          <w:sz w:val="26"/>
          <w:szCs w:val="26"/>
        </w:rPr>
        <w:t>T-Metāls</w:t>
      </w:r>
      <w:r w:rsidR="00DC64CD" w:rsidRPr="00330EE7">
        <w:rPr>
          <w:sz w:val="26"/>
          <w:szCs w:val="26"/>
        </w:rPr>
        <w:t>” apņemas sniegt minēto pakalpojumu bez atlīdzības.</w:t>
      </w:r>
    </w:p>
    <w:sectPr w:rsidR="00464126" w:rsidRPr="00330EE7" w:rsidSect="00DC64C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67"/>
    <w:rsid w:val="00002C04"/>
    <w:rsid w:val="00087B26"/>
    <w:rsid w:val="002A2F67"/>
    <w:rsid w:val="002F6168"/>
    <w:rsid w:val="00330EE7"/>
    <w:rsid w:val="0037312B"/>
    <w:rsid w:val="003C3567"/>
    <w:rsid w:val="003D3961"/>
    <w:rsid w:val="00464126"/>
    <w:rsid w:val="004B05B4"/>
    <w:rsid w:val="004B7A70"/>
    <w:rsid w:val="00516A09"/>
    <w:rsid w:val="00537C08"/>
    <w:rsid w:val="00590CBD"/>
    <w:rsid w:val="005F6E21"/>
    <w:rsid w:val="0068102F"/>
    <w:rsid w:val="009F3BE1"/>
    <w:rsid w:val="00AD61E2"/>
    <w:rsid w:val="00BD6161"/>
    <w:rsid w:val="00DC4C48"/>
    <w:rsid w:val="00DC64CD"/>
    <w:rsid w:val="00DE2053"/>
    <w:rsid w:val="00E03EC5"/>
    <w:rsid w:val="00E57DB4"/>
    <w:rsid w:val="00EB6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F337"/>
  <w15:chartTrackingRefBased/>
  <w15:docId w15:val="{1BFDD37A-49D2-49C2-B5B2-190930DD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4C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C3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B535A-940B-4BBB-8453-CA64E7070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5EFA88-E597-4E30-8D22-A7DDDD3D2485}">
  <ds:schemaRefs>
    <ds:schemaRef ds:uri="http://schemas.microsoft.com/sharepoint/v3/contenttype/forms"/>
  </ds:schemaRefs>
</ds:datastoreItem>
</file>

<file path=customXml/itemProps3.xml><?xml version="1.0" encoding="utf-8"?>
<ds:datastoreItem xmlns:ds="http://schemas.openxmlformats.org/officeDocument/2006/customXml" ds:itemID="{DAD7A86C-A64B-4559-80C2-63566E029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1936</Words>
  <Characters>1104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Pujate</dc:creator>
  <cp:keywords/>
  <dc:description/>
  <cp:lastModifiedBy>Santa Opmane</cp:lastModifiedBy>
  <cp:revision>22</cp:revision>
  <dcterms:created xsi:type="dcterms:W3CDTF">2022-10-31T06:55:00Z</dcterms:created>
  <dcterms:modified xsi:type="dcterms:W3CDTF">2024-10-10T09:52:00Z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