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EFC1E" w14:textId="77777777" w:rsidR="00067DFD" w:rsidRPr="00067DFD" w:rsidRDefault="00067DFD" w:rsidP="00067DFD">
      <w:pPr>
        <w:ind w:right="-96"/>
        <w:jc w:val="right"/>
        <w:rPr>
          <w:b/>
          <w:sz w:val="22"/>
          <w:szCs w:val="22"/>
          <w:lang w:val="fi-FI"/>
        </w:rPr>
      </w:pPr>
      <w:r w:rsidRPr="00067DFD">
        <w:rPr>
          <w:b/>
          <w:sz w:val="22"/>
          <w:szCs w:val="22"/>
          <w:lang w:val="fi-FI"/>
        </w:rPr>
        <w:t>2. pielikums</w:t>
      </w:r>
    </w:p>
    <w:p w14:paraId="65CAD30D" w14:textId="0A4A9629" w:rsidR="00067DFD" w:rsidRPr="00067DFD" w:rsidRDefault="00067DFD" w:rsidP="00067DFD">
      <w:pPr>
        <w:tabs>
          <w:tab w:val="left" w:pos="9356"/>
        </w:tabs>
        <w:ind w:right="-96"/>
        <w:jc w:val="right"/>
        <w:rPr>
          <w:sz w:val="22"/>
          <w:szCs w:val="22"/>
          <w:lang w:val="fi-FI"/>
        </w:rPr>
      </w:pPr>
      <w:r w:rsidRPr="00067DFD">
        <w:rPr>
          <w:sz w:val="22"/>
          <w:szCs w:val="22"/>
          <w:lang w:val="fi-FI"/>
        </w:rPr>
        <w:t xml:space="preserve">Valsts ieņēmumu dienesta </w:t>
      </w:r>
      <w:r w:rsidR="00E11632">
        <w:rPr>
          <w:sz w:val="22"/>
          <w:szCs w:val="22"/>
          <w:lang w:val="fi-FI"/>
        </w:rPr>
        <w:t>plānotā</w:t>
      </w:r>
      <w:r w:rsidRPr="00067DFD">
        <w:rPr>
          <w:sz w:val="22"/>
          <w:szCs w:val="22"/>
          <w:lang w:val="fi-FI"/>
        </w:rPr>
        <w:t xml:space="preserve"> iepirkuma</w:t>
      </w:r>
    </w:p>
    <w:p w14:paraId="310F96DB" w14:textId="77777777" w:rsidR="00067DFD" w:rsidRPr="00067DFD" w:rsidRDefault="00067DFD" w:rsidP="00067DFD">
      <w:pPr>
        <w:tabs>
          <w:tab w:val="left" w:pos="9356"/>
        </w:tabs>
        <w:ind w:right="-96"/>
        <w:jc w:val="right"/>
        <w:rPr>
          <w:sz w:val="22"/>
          <w:szCs w:val="22"/>
          <w:lang w:val="fi-FI"/>
        </w:rPr>
      </w:pPr>
      <w:r w:rsidRPr="00067DFD">
        <w:rPr>
          <w:sz w:val="22"/>
          <w:szCs w:val="22"/>
          <w:lang w:val="fi-FI"/>
        </w:rPr>
        <w:t xml:space="preserve">“VID darbinieku dienesta apliecību izgatavošanas sistēmas (DDAIS) </w:t>
      </w:r>
    </w:p>
    <w:p w14:paraId="3E1B1013" w14:textId="77777777" w:rsidR="00067DFD" w:rsidRPr="00067DFD" w:rsidRDefault="00067DFD" w:rsidP="00067DFD">
      <w:pPr>
        <w:tabs>
          <w:tab w:val="left" w:pos="9356"/>
        </w:tabs>
        <w:ind w:right="-96"/>
        <w:jc w:val="right"/>
        <w:rPr>
          <w:sz w:val="22"/>
          <w:szCs w:val="22"/>
          <w:lang w:val="fi-FI"/>
        </w:rPr>
      </w:pPr>
      <w:r w:rsidRPr="00067DFD">
        <w:rPr>
          <w:sz w:val="22"/>
          <w:szCs w:val="22"/>
          <w:lang w:val="fi-FI"/>
        </w:rPr>
        <w:t>uzturēšana, pilnveidošana, izejmateriālu piegāde un garantijas nodrošināšana”,</w:t>
      </w:r>
    </w:p>
    <w:p w14:paraId="2F446B71" w14:textId="77777777" w:rsidR="00067DFD" w:rsidRPr="00067DFD" w:rsidRDefault="00067DFD" w:rsidP="00067DFD">
      <w:pPr>
        <w:tabs>
          <w:tab w:val="left" w:pos="9356"/>
        </w:tabs>
        <w:ind w:right="-96"/>
        <w:jc w:val="right"/>
        <w:rPr>
          <w:sz w:val="22"/>
          <w:szCs w:val="22"/>
          <w:lang w:val="fi-FI"/>
        </w:rPr>
      </w:pPr>
      <w:r w:rsidRPr="00067DFD">
        <w:rPr>
          <w:sz w:val="22"/>
          <w:szCs w:val="22"/>
          <w:lang w:val="fi-FI"/>
        </w:rPr>
        <w:t>iepirkuma identifikācijas Nr. FM VID 2024/229</w:t>
      </w:r>
    </w:p>
    <w:p w14:paraId="6EDA8CEA" w14:textId="77777777" w:rsidR="00067DFD" w:rsidRPr="00067DFD" w:rsidRDefault="00067DFD" w:rsidP="00067DFD">
      <w:pPr>
        <w:tabs>
          <w:tab w:val="left" w:pos="9356"/>
        </w:tabs>
        <w:ind w:right="-96"/>
        <w:jc w:val="right"/>
        <w:rPr>
          <w:sz w:val="22"/>
          <w:szCs w:val="22"/>
          <w:lang w:val="fi-FI"/>
        </w:rPr>
      </w:pPr>
      <w:r w:rsidRPr="00067DFD">
        <w:rPr>
          <w:sz w:val="22"/>
          <w:szCs w:val="22"/>
          <w:lang w:val="fi-FI"/>
        </w:rPr>
        <w:t>nolikumam</w:t>
      </w:r>
    </w:p>
    <w:p w14:paraId="718CCA66" w14:textId="77777777" w:rsidR="00067DFD" w:rsidRPr="00067DFD" w:rsidRDefault="00067DFD" w:rsidP="00067DFD">
      <w:pPr>
        <w:ind w:right="-96"/>
        <w:jc w:val="center"/>
        <w:rPr>
          <w:b/>
          <w:sz w:val="24"/>
          <w:lang w:val="fi-FI"/>
        </w:rPr>
      </w:pPr>
    </w:p>
    <w:p w14:paraId="413D99CD" w14:textId="77777777" w:rsidR="00067DFD" w:rsidRPr="00067DFD" w:rsidRDefault="00067DFD" w:rsidP="00067DFD">
      <w:pPr>
        <w:ind w:right="-96"/>
        <w:jc w:val="center"/>
        <w:rPr>
          <w:b/>
          <w:sz w:val="24"/>
          <w:lang w:val="fi-FI"/>
        </w:rPr>
      </w:pPr>
      <w:r w:rsidRPr="00067DFD">
        <w:rPr>
          <w:b/>
          <w:sz w:val="24"/>
          <w:lang w:val="fi-FI"/>
        </w:rPr>
        <w:t>TEHNISKAIS PIEDĀVĀJUMS</w:t>
      </w:r>
    </w:p>
    <w:p w14:paraId="734212EE" w14:textId="77777777" w:rsidR="00067DFD" w:rsidRPr="00067DFD" w:rsidRDefault="00067DFD" w:rsidP="00067DFD">
      <w:pPr>
        <w:ind w:right="-96"/>
        <w:jc w:val="center"/>
        <w:rPr>
          <w:b/>
          <w:sz w:val="24"/>
          <w:lang w:val="fi-FI"/>
        </w:rPr>
      </w:pPr>
    </w:p>
    <w:p w14:paraId="48DD1CE9" w14:textId="77777777" w:rsidR="00067DFD" w:rsidRPr="00067DFD" w:rsidRDefault="00067DFD" w:rsidP="00067DFD">
      <w:pPr>
        <w:ind w:right="-96"/>
        <w:jc w:val="both"/>
        <w:rPr>
          <w:sz w:val="24"/>
          <w:lang w:val="fi-FI"/>
        </w:rPr>
      </w:pPr>
      <w:r w:rsidRPr="00067DFD">
        <w:rPr>
          <w:sz w:val="24"/>
          <w:lang w:val="fi-FI"/>
        </w:rPr>
        <w:t xml:space="preserve">iepirkumam “VID darbinieku dienesta apliecību izgatavošanas sistēmas (DDAIS) uzturēšana, pilnveidošana, izejmateriālu piegāde un garantijas nodrošināšana”, iepirkuma identifikācijas Nr. FM VID 2024/229. </w:t>
      </w:r>
      <w:r w:rsidRPr="00C561C3">
        <w:rPr>
          <w:sz w:val="24"/>
          <w:lang w:val="fi-FI"/>
        </w:rPr>
        <w:t>(turpmāk – Iepirkums)</w:t>
      </w:r>
    </w:p>
    <w:p w14:paraId="65AAF893" w14:textId="77777777" w:rsidR="00067DFD" w:rsidRPr="00067DFD" w:rsidRDefault="00067DFD" w:rsidP="00067DFD">
      <w:pPr>
        <w:ind w:right="-96"/>
        <w:jc w:val="center"/>
        <w:rPr>
          <w:b/>
          <w:sz w:val="24"/>
          <w:lang w:val="fi-FI"/>
        </w:rPr>
      </w:pPr>
    </w:p>
    <w:p w14:paraId="6B0F08C0" w14:textId="782EB810" w:rsidR="00067DFD" w:rsidRPr="00067DFD" w:rsidRDefault="00067DFD" w:rsidP="00067DFD">
      <w:pPr>
        <w:ind w:right="-96"/>
        <w:jc w:val="both"/>
        <w:rPr>
          <w:sz w:val="24"/>
          <w:lang w:val="fi-FI"/>
        </w:rPr>
      </w:pPr>
      <w:r w:rsidRPr="00067DFD">
        <w:rPr>
          <w:sz w:val="24"/>
          <w:lang w:val="fi-FI"/>
        </w:rPr>
        <w:t>Iepirkuma tehniskās specifikācijas sagatavošanas vai pēdējās aktualizācijas datums: 2024. gada</w:t>
      </w:r>
      <w:r w:rsidR="00497D5C">
        <w:rPr>
          <w:sz w:val="24"/>
          <w:lang w:val="fi-FI"/>
        </w:rPr>
        <w:t xml:space="preserve"> 18</w:t>
      </w:r>
      <w:r w:rsidRPr="00067DFD">
        <w:rPr>
          <w:sz w:val="24"/>
          <w:lang w:val="fi-FI"/>
        </w:rPr>
        <w:t>.</w:t>
      </w:r>
      <w:r w:rsidR="00497D5C">
        <w:rPr>
          <w:sz w:val="24"/>
          <w:lang w:val="fi-FI"/>
        </w:rPr>
        <w:t>oktobris</w:t>
      </w:r>
      <w:r w:rsidRPr="00067DFD">
        <w:rPr>
          <w:sz w:val="24"/>
          <w:lang w:val="fi-FI"/>
        </w:rPr>
        <w:t>.</w:t>
      </w:r>
    </w:p>
    <w:p w14:paraId="3ACF966D" w14:textId="77777777" w:rsidR="00067DFD" w:rsidRPr="00067DFD" w:rsidRDefault="00067DFD" w:rsidP="00067DFD">
      <w:pPr>
        <w:ind w:right="-96"/>
        <w:jc w:val="center"/>
        <w:rPr>
          <w:b/>
          <w:sz w:val="24"/>
          <w:lang w:val="fi-FI"/>
        </w:rPr>
      </w:pPr>
    </w:p>
    <w:p w14:paraId="48CAA3FF" w14:textId="77777777" w:rsidR="00067DFD" w:rsidRPr="00067DFD" w:rsidRDefault="00067DFD" w:rsidP="00067DFD">
      <w:pPr>
        <w:ind w:right="-96"/>
        <w:rPr>
          <w:sz w:val="24"/>
          <w:lang w:val="fi-FI"/>
        </w:rPr>
      </w:pPr>
      <w:r w:rsidRPr="00067DFD">
        <w:rPr>
          <w:sz w:val="24"/>
          <w:lang w:val="fi-FI"/>
        </w:rPr>
        <w:t>Mēs, _________________________________________________________________________,</w:t>
      </w:r>
    </w:p>
    <w:p w14:paraId="210243A8" w14:textId="77777777" w:rsidR="00067DFD" w:rsidRPr="00067DFD" w:rsidRDefault="00067DFD" w:rsidP="00067DFD">
      <w:pPr>
        <w:ind w:right="-96"/>
        <w:jc w:val="center"/>
        <w:rPr>
          <w:noProof/>
          <w:lang w:val="fi-FI"/>
        </w:rPr>
      </w:pPr>
      <w:r w:rsidRPr="00067DFD">
        <w:rPr>
          <w:lang w:val="fi-FI"/>
        </w:rPr>
        <w:t>(pretendenta nosaukums, vienotais reģistrācijas numurs)</w:t>
      </w:r>
    </w:p>
    <w:p w14:paraId="6EEA4B96" w14:textId="77777777" w:rsidR="00067DFD" w:rsidRPr="00067DFD" w:rsidRDefault="00067DFD" w:rsidP="00067DFD">
      <w:pPr>
        <w:ind w:right="-96"/>
        <w:jc w:val="right"/>
        <w:rPr>
          <w:b/>
          <w:lang w:val="fi-FI"/>
        </w:rPr>
      </w:pPr>
    </w:p>
    <w:p w14:paraId="7E2A0013" w14:textId="700488E5" w:rsidR="00A13C98" w:rsidRPr="00067DFD" w:rsidRDefault="00067DFD" w:rsidP="00E83892">
      <w:pPr>
        <w:widowControl w:val="0"/>
        <w:ind w:right="-96"/>
        <w:jc w:val="both"/>
        <w:rPr>
          <w:sz w:val="24"/>
          <w:szCs w:val="24"/>
          <w:lang w:val="fi-FI"/>
        </w:rPr>
      </w:pPr>
      <w:r w:rsidRPr="00067DFD">
        <w:rPr>
          <w:sz w:val="24"/>
          <w:lang w:val="fi-FI"/>
        </w:rPr>
        <w:t xml:space="preserve">Piedāvājam nodrošināt </w:t>
      </w:r>
      <w:r w:rsidR="004C0481" w:rsidRPr="00497D5C">
        <w:rPr>
          <w:sz w:val="24"/>
          <w:lang w:val="fi-FI"/>
        </w:rPr>
        <w:t>Iepirkuma priekšmet</w:t>
      </w:r>
      <w:r w:rsidR="004C0481">
        <w:rPr>
          <w:sz w:val="24"/>
          <w:lang w:val="fi-FI"/>
        </w:rPr>
        <w:t>u –</w:t>
      </w:r>
      <w:r w:rsidR="004C0481" w:rsidRPr="00497D5C">
        <w:rPr>
          <w:sz w:val="24"/>
          <w:lang w:val="fi-FI"/>
        </w:rPr>
        <w:t xml:space="preserve"> </w:t>
      </w:r>
      <w:r w:rsidR="004C0481">
        <w:rPr>
          <w:sz w:val="24"/>
          <w:lang w:val="fi-FI"/>
        </w:rPr>
        <w:t xml:space="preserve">Valsts ieņēmumu dienesta (turpmāk – </w:t>
      </w:r>
      <w:r w:rsidR="004C0481" w:rsidRPr="00497D5C">
        <w:rPr>
          <w:sz w:val="24"/>
          <w:lang w:val="fi-FI"/>
        </w:rPr>
        <w:t>VID</w:t>
      </w:r>
      <w:r w:rsidR="004C0481">
        <w:rPr>
          <w:sz w:val="24"/>
          <w:lang w:val="fi-FI"/>
        </w:rPr>
        <w:t>)</w:t>
      </w:r>
      <w:r w:rsidR="004C0481" w:rsidRPr="00497D5C">
        <w:rPr>
          <w:sz w:val="24"/>
          <w:lang w:val="fi-FI"/>
        </w:rPr>
        <w:t xml:space="preserve"> rīcībā esošās darbinieku dienesta apliecību izgatavošanas sistēmas HID FARGO plastikāta karšu apdrukas printera HDP5000 un digitālās fotokameras Canon EOS 1200D ar zibspuldzi InterfitVenus 150 (turpmāk – DDAIS) apkop</w:t>
      </w:r>
      <w:r w:rsidR="002D734F">
        <w:rPr>
          <w:sz w:val="24"/>
          <w:lang w:val="fi-FI"/>
        </w:rPr>
        <w:t>i</w:t>
      </w:r>
      <w:r w:rsidR="004C0481" w:rsidRPr="00497D5C">
        <w:rPr>
          <w:sz w:val="24"/>
          <w:lang w:val="fi-FI"/>
        </w:rPr>
        <w:t>, diagnostik</w:t>
      </w:r>
      <w:r w:rsidR="002D734F">
        <w:rPr>
          <w:sz w:val="24"/>
          <w:lang w:val="fi-FI"/>
        </w:rPr>
        <w:t>u</w:t>
      </w:r>
      <w:r w:rsidR="004C0481" w:rsidRPr="00497D5C">
        <w:rPr>
          <w:sz w:val="24"/>
          <w:lang w:val="fi-FI"/>
        </w:rPr>
        <w:t xml:space="preserve"> un remont</w:t>
      </w:r>
      <w:r w:rsidR="002D734F">
        <w:rPr>
          <w:sz w:val="24"/>
          <w:lang w:val="fi-FI"/>
        </w:rPr>
        <w:t>u</w:t>
      </w:r>
      <w:r w:rsidR="004C0481" w:rsidRPr="00497D5C">
        <w:rPr>
          <w:sz w:val="24"/>
          <w:lang w:val="fi-FI"/>
        </w:rPr>
        <w:t xml:space="preserve"> un programmatūras, kas nodrošina apliecības drukāšanai nepieciešamo personāla datu izgūšanu no Resursu vadības sistēmas Horizon, pilnveidošan</w:t>
      </w:r>
      <w:r w:rsidR="002D734F">
        <w:rPr>
          <w:sz w:val="24"/>
          <w:lang w:val="fi-FI"/>
        </w:rPr>
        <w:t>u,</w:t>
      </w:r>
      <w:r w:rsidR="004C0481" w:rsidRPr="00497D5C">
        <w:rPr>
          <w:sz w:val="24"/>
          <w:lang w:val="fi-FI"/>
        </w:rPr>
        <w:t xml:space="preserve"> uzturēšan</w:t>
      </w:r>
      <w:r w:rsidR="002D734F">
        <w:rPr>
          <w:sz w:val="24"/>
          <w:lang w:val="fi-FI"/>
        </w:rPr>
        <w:t>u un</w:t>
      </w:r>
      <w:r w:rsidR="004C0481" w:rsidRPr="00497D5C">
        <w:rPr>
          <w:sz w:val="24"/>
          <w:lang w:val="fi-FI"/>
        </w:rPr>
        <w:t xml:space="preserve"> garantijas nodrošināšan</w:t>
      </w:r>
      <w:r w:rsidR="002D734F">
        <w:rPr>
          <w:sz w:val="24"/>
          <w:lang w:val="fi-FI"/>
        </w:rPr>
        <w:t xml:space="preserve">u </w:t>
      </w:r>
      <w:r w:rsidR="004C0481" w:rsidRPr="00497D5C">
        <w:rPr>
          <w:sz w:val="24"/>
          <w:lang w:val="fi-FI"/>
        </w:rPr>
        <w:t>(turpmāk kopā – Pakalpojums)</w:t>
      </w:r>
      <w:r w:rsidR="004C0481" w:rsidRPr="00497D5C">
        <w:rPr>
          <w:bCs/>
          <w:sz w:val="24"/>
          <w:lang w:val="fi-FI"/>
        </w:rPr>
        <w:t xml:space="preserve"> un izejmateriālu un nepieciešamības gadījumā jaunu iekārtu iegād</w:t>
      </w:r>
      <w:r w:rsidR="002D734F">
        <w:rPr>
          <w:bCs/>
          <w:sz w:val="24"/>
          <w:lang w:val="fi-FI"/>
        </w:rPr>
        <w:t>i</w:t>
      </w:r>
      <w:r w:rsidR="004C0481" w:rsidRPr="00497D5C">
        <w:rPr>
          <w:bCs/>
          <w:sz w:val="24"/>
          <w:lang w:val="fi-FI"/>
        </w:rPr>
        <w:t xml:space="preserve">, </w:t>
      </w:r>
      <w:r w:rsidR="004C0481" w:rsidRPr="00497D5C">
        <w:rPr>
          <w:sz w:val="24"/>
          <w:lang w:val="fi-FI"/>
        </w:rPr>
        <w:t>maketa un oriģinālās hologrammas iegād</w:t>
      </w:r>
      <w:r w:rsidR="002D734F">
        <w:rPr>
          <w:sz w:val="24"/>
          <w:lang w:val="fi-FI"/>
        </w:rPr>
        <w:t>i</w:t>
      </w:r>
      <w:r w:rsidR="004C0481" w:rsidRPr="00497D5C">
        <w:rPr>
          <w:bCs/>
          <w:sz w:val="24"/>
          <w:lang w:val="fi-FI"/>
        </w:rPr>
        <w:t xml:space="preserve"> (turpmāk – Prece)</w:t>
      </w:r>
      <w:r w:rsidR="004C0481">
        <w:rPr>
          <w:bCs/>
          <w:sz w:val="24"/>
          <w:lang w:val="fi-FI"/>
        </w:rPr>
        <w:t>,</w:t>
      </w:r>
      <w:r w:rsidRPr="00067DFD">
        <w:rPr>
          <w:sz w:val="24"/>
          <w:lang w:val="fi-FI"/>
        </w:rPr>
        <w:t xml:space="preserve"> saskaņā ar šādu tehnisko piedāvājumu:</w:t>
      </w:r>
    </w:p>
    <w:p w14:paraId="2C51E1CC" w14:textId="77777777" w:rsidR="00A13C98" w:rsidRPr="00067DFD" w:rsidRDefault="00A13C98" w:rsidP="00067DFD">
      <w:pPr>
        <w:widowControl w:val="0"/>
        <w:ind w:right="-96"/>
        <w:rPr>
          <w:sz w:val="24"/>
          <w:szCs w:val="24"/>
          <w:lang w:val="fi-FI"/>
        </w:rPr>
      </w:pPr>
    </w:p>
    <w:p w14:paraId="5C50238D" w14:textId="77777777" w:rsidR="00A13C98" w:rsidRPr="00497D5C" w:rsidRDefault="00A13C98">
      <w:pPr>
        <w:pStyle w:val="Heading1a"/>
        <w:keepNext w:val="0"/>
        <w:keepLines w:val="0"/>
        <w:widowControl w:val="0"/>
        <w:ind w:right="-96"/>
        <w:rPr>
          <w:sz w:val="24"/>
        </w:rPr>
      </w:pPr>
      <w:r w:rsidRPr="434704C0">
        <w:rPr>
          <w:sz w:val="24"/>
        </w:rPr>
        <w:t>Ievads</w:t>
      </w:r>
    </w:p>
    <w:p w14:paraId="0970CD44" w14:textId="77777777" w:rsidR="00A13C98" w:rsidRPr="009B4C8B" w:rsidRDefault="00A13C98" w:rsidP="00497D5C">
      <w:pPr>
        <w:widowControl w:val="0"/>
        <w:numPr>
          <w:ilvl w:val="1"/>
          <w:numId w:val="16"/>
        </w:numPr>
        <w:spacing w:before="120"/>
        <w:ind w:right="-96"/>
        <w:outlineLvl w:val="1"/>
        <w:rPr>
          <w:sz w:val="24"/>
          <w:szCs w:val="24"/>
          <w:lang w:val="lv-LV"/>
        </w:rPr>
      </w:pPr>
      <w:r w:rsidRPr="00002E57">
        <w:rPr>
          <w:b/>
          <w:bCs/>
          <w:sz w:val="24"/>
          <w:szCs w:val="24"/>
          <w:lang w:val="lv-LV"/>
        </w:rPr>
        <w:t>Dokumenta nolūks un izmantošana</w:t>
      </w:r>
    </w:p>
    <w:p w14:paraId="477F528A" w14:textId="77777777" w:rsidR="00A13C98" w:rsidRPr="009B4C8B" w:rsidRDefault="00A13C98" w:rsidP="002F7BA9">
      <w:pPr>
        <w:widowControl w:val="0"/>
        <w:ind w:right="-96" w:firstLine="720"/>
        <w:jc w:val="both"/>
        <w:rPr>
          <w:sz w:val="24"/>
          <w:szCs w:val="24"/>
          <w:lang w:val="lv-LV"/>
        </w:rPr>
      </w:pPr>
      <w:r w:rsidRPr="009B4C8B">
        <w:rPr>
          <w:sz w:val="24"/>
          <w:szCs w:val="24"/>
          <w:lang w:val="lv-LV"/>
        </w:rPr>
        <w:t>Šī dokumenta nolūks ir aprakstīt prasības VID ierēdņu un darbinieku (turpmāk – darbinieku) dienesta apliecību izgatavošanas sistēmas (turpmāk - DDAIS)</w:t>
      </w:r>
      <w:r>
        <w:rPr>
          <w:sz w:val="24"/>
          <w:szCs w:val="24"/>
          <w:lang w:val="lv-LV"/>
        </w:rPr>
        <w:t xml:space="preserve"> uzturēšanas,</w:t>
      </w:r>
      <w:r w:rsidRPr="009B4C8B">
        <w:rPr>
          <w:sz w:val="24"/>
          <w:szCs w:val="24"/>
          <w:lang w:val="lv-LV"/>
        </w:rPr>
        <w:t xml:space="preserve"> pilnveidošanas, </w:t>
      </w:r>
      <w:r w:rsidRPr="00101D58">
        <w:rPr>
          <w:sz w:val="24"/>
          <w:szCs w:val="24"/>
          <w:lang w:val="lv-LV"/>
        </w:rPr>
        <w:t>izejmateriālu piegāde</w:t>
      </w:r>
      <w:r>
        <w:rPr>
          <w:sz w:val="24"/>
          <w:szCs w:val="24"/>
          <w:lang w:val="lv-LV"/>
        </w:rPr>
        <w:t>s</w:t>
      </w:r>
      <w:r w:rsidRPr="00101D58">
        <w:rPr>
          <w:sz w:val="24"/>
          <w:szCs w:val="24"/>
          <w:lang w:val="lv-LV"/>
        </w:rPr>
        <w:t xml:space="preserve"> </w:t>
      </w:r>
      <w:r w:rsidRPr="009B4C8B">
        <w:rPr>
          <w:sz w:val="24"/>
          <w:szCs w:val="24"/>
          <w:lang w:val="lv-LV"/>
        </w:rPr>
        <w:t xml:space="preserve"> un garantijas nodrošināšanas pakalpojumam (turpmāk - Pakalpojums).</w:t>
      </w:r>
    </w:p>
    <w:p w14:paraId="7A8E51BE" w14:textId="77777777" w:rsidR="00A13C98" w:rsidRPr="009B4C8B" w:rsidRDefault="00A13C98" w:rsidP="00497D5C">
      <w:pPr>
        <w:pStyle w:val="Heading2a"/>
        <w:keepNext w:val="0"/>
        <w:keepLines w:val="0"/>
        <w:widowControl w:val="0"/>
        <w:spacing w:after="0"/>
        <w:ind w:right="-96"/>
      </w:pPr>
      <w:r w:rsidRPr="009B4C8B">
        <w:t>Saīsinājumi un paskaidrojumi</w:t>
      </w:r>
    </w:p>
    <w:p w14:paraId="40E2EF84" w14:textId="0F6C904A" w:rsidR="00A13C98" w:rsidRPr="00497D5C" w:rsidRDefault="00A13C98" w:rsidP="434704C0">
      <w:pPr>
        <w:widowControl w:val="0"/>
        <w:ind w:left="284" w:right="-96"/>
        <w:jc w:val="right"/>
        <w:rPr>
          <w:i/>
          <w:iCs/>
          <w:sz w:val="24"/>
          <w:szCs w:val="24"/>
          <w:lang w:val="lv-LV"/>
        </w:rPr>
      </w:pPr>
      <w:r w:rsidRPr="434704C0">
        <w:rPr>
          <w:i/>
          <w:iCs/>
          <w:sz w:val="24"/>
          <w:szCs w:val="24"/>
          <w:lang w:val="lv-LV"/>
        </w:rPr>
        <w:t xml:space="preserve">1. tabula </w:t>
      </w:r>
      <w:r w:rsidR="002F7BA9" w:rsidRPr="434704C0">
        <w:rPr>
          <w:i/>
          <w:iCs/>
          <w:sz w:val="24"/>
          <w:szCs w:val="24"/>
          <w:lang w:val="lv-LV"/>
        </w:rPr>
        <w:t>–</w:t>
      </w:r>
      <w:r w:rsidRPr="434704C0">
        <w:rPr>
          <w:i/>
          <w:iCs/>
          <w:sz w:val="24"/>
          <w:szCs w:val="24"/>
          <w:lang w:val="lv-LV"/>
        </w:rPr>
        <w:t xml:space="preserve"> Saīsinājumi un paskaidrojumi</w:t>
      </w:r>
    </w:p>
    <w:tbl>
      <w:tblPr>
        <w:tblW w:w="9634" w:type="dxa"/>
        <w:tblLayout w:type="fixed"/>
        <w:tblCellMar>
          <w:left w:w="10" w:type="dxa"/>
          <w:right w:w="10" w:type="dxa"/>
        </w:tblCellMar>
        <w:tblLook w:val="04A0" w:firstRow="1" w:lastRow="0" w:firstColumn="1" w:lastColumn="0" w:noHBand="0" w:noVBand="1"/>
      </w:tblPr>
      <w:tblGrid>
        <w:gridCol w:w="2689"/>
        <w:gridCol w:w="6945"/>
      </w:tblGrid>
      <w:tr w:rsidR="00A13C98" w:rsidRPr="009B4C8B" w14:paraId="5F844DC4" w14:textId="77777777" w:rsidTr="00497D5C">
        <w:trPr>
          <w:trHeight w:hRule="exact" w:val="533"/>
        </w:trPr>
        <w:tc>
          <w:tcPr>
            <w:tcW w:w="2689" w:type="dxa"/>
            <w:tcBorders>
              <w:top w:val="single" w:sz="4" w:space="0" w:color="auto"/>
              <w:left w:val="single" w:sz="4" w:space="0" w:color="auto"/>
              <w:bottom w:val="single" w:sz="4" w:space="0" w:color="auto"/>
            </w:tcBorders>
            <w:shd w:val="clear" w:color="auto" w:fill="F2F2F2" w:themeFill="background1" w:themeFillShade="F2"/>
            <w:vAlign w:val="center"/>
          </w:tcPr>
          <w:p w14:paraId="5D0B80C7" w14:textId="77777777" w:rsidR="00A13C98" w:rsidRPr="009B4C8B" w:rsidRDefault="00A13C98" w:rsidP="00067DFD">
            <w:pPr>
              <w:widowControl w:val="0"/>
              <w:spacing w:line="244" w:lineRule="exact"/>
              <w:ind w:left="284" w:right="-96"/>
              <w:rPr>
                <w:sz w:val="24"/>
                <w:szCs w:val="24"/>
                <w:lang w:val="lv-LV" w:eastAsia="lv-LV" w:bidi="lv-LV"/>
              </w:rPr>
            </w:pPr>
            <w:r w:rsidRPr="009B4C8B">
              <w:rPr>
                <w:b/>
                <w:bCs/>
                <w:color w:val="000000"/>
                <w:sz w:val="24"/>
                <w:szCs w:val="24"/>
                <w:shd w:val="clear" w:color="auto" w:fill="FFFFFF"/>
                <w:lang w:val="lv-LV" w:eastAsia="lv-LV" w:bidi="lv-LV"/>
              </w:rPr>
              <w:t>Saīsinājums</w:t>
            </w:r>
          </w:p>
        </w:tc>
        <w:tc>
          <w:tcPr>
            <w:tcW w:w="6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584CBA" w14:textId="77777777" w:rsidR="00A13C98" w:rsidRPr="009B4C8B" w:rsidRDefault="00A13C98" w:rsidP="00067DFD">
            <w:pPr>
              <w:widowControl w:val="0"/>
              <w:spacing w:line="244" w:lineRule="exact"/>
              <w:ind w:left="284" w:right="-96"/>
              <w:rPr>
                <w:sz w:val="24"/>
                <w:szCs w:val="24"/>
                <w:lang w:val="lv-LV" w:eastAsia="lv-LV" w:bidi="lv-LV"/>
              </w:rPr>
            </w:pPr>
            <w:r w:rsidRPr="009B4C8B">
              <w:rPr>
                <w:b/>
                <w:bCs/>
                <w:color w:val="000000"/>
                <w:sz w:val="24"/>
                <w:szCs w:val="24"/>
                <w:shd w:val="clear" w:color="auto" w:fill="FFFFFF"/>
                <w:lang w:val="lv-LV" w:eastAsia="lv-LV" w:bidi="lv-LV"/>
              </w:rPr>
              <w:t>Skaidrojums</w:t>
            </w:r>
          </w:p>
        </w:tc>
      </w:tr>
      <w:tr w:rsidR="00A13C98" w:rsidRPr="009B4C8B" w14:paraId="179FFA0C" w14:textId="77777777" w:rsidTr="00497D5C">
        <w:trPr>
          <w:trHeight w:hRule="exact" w:val="288"/>
        </w:trPr>
        <w:tc>
          <w:tcPr>
            <w:tcW w:w="26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1A83C01" w14:textId="77777777" w:rsidR="00A13C98" w:rsidRPr="009B4C8B" w:rsidRDefault="00A13C98" w:rsidP="00067DFD">
            <w:pPr>
              <w:widowControl w:val="0"/>
              <w:spacing w:line="244" w:lineRule="exact"/>
              <w:ind w:left="284" w:right="-96"/>
              <w:rPr>
                <w:sz w:val="24"/>
                <w:szCs w:val="24"/>
                <w:highlight w:val="yellow"/>
                <w:lang w:val="lv-LV" w:eastAsia="lv-LV" w:bidi="lv-LV"/>
              </w:rPr>
            </w:pPr>
            <w:r w:rsidRPr="009B4C8B">
              <w:rPr>
                <w:sz w:val="24"/>
                <w:szCs w:val="24"/>
                <w:lang w:val="lv-LV" w:eastAsia="lv-LV" w:bidi="lv-LV"/>
              </w:rPr>
              <w:t>VID, Pasūtītājs</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E12F077" w14:textId="77777777" w:rsidR="00A13C98" w:rsidRPr="009B4C8B" w:rsidRDefault="00A13C98" w:rsidP="00E11632">
            <w:pPr>
              <w:widowControl w:val="0"/>
              <w:spacing w:line="244" w:lineRule="exact"/>
              <w:rPr>
                <w:sz w:val="24"/>
                <w:szCs w:val="24"/>
                <w:highlight w:val="yellow"/>
                <w:lang w:val="lv-LV" w:eastAsia="lv-LV" w:bidi="lv-LV"/>
              </w:rPr>
            </w:pPr>
            <w:r w:rsidRPr="009B4C8B">
              <w:rPr>
                <w:rStyle w:val="BodyText4"/>
                <w:sz w:val="24"/>
                <w:szCs w:val="24"/>
              </w:rPr>
              <w:t>Valsts ieņēmumu dienests</w:t>
            </w:r>
          </w:p>
        </w:tc>
      </w:tr>
      <w:tr w:rsidR="00A13C98" w:rsidRPr="00E11632" w14:paraId="2A0B671B" w14:textId="77777777" w:rsidTr="00497D5C">
        <w:trPr>
          <w:trHeight w:hRule="exact" w:val="570"/>
        </w:trPr>
        <w:tc>
          <w:tcPr>
            <w:tcW w:w="26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F4858A7" w14:textId="77777777" w:rsidR="00A13C98" w:rsidRPr="009B4C8B" w:rsidRDefault="00A13C98" w:rsidP="00067DFD">
            <w:pPr>
              <w:widowControl w:val="0"/>
              <w:spacing w:line="244" w:lineRule="exact"/>
              <w:ind w:left="284" w:right="-96"/>
              <w:rPr>
                <w:rStyle w:val="BodyText4"/>
                <w:sz w:val="24"/>
                <w:szCs w:val="24"/>
              </w:rPr>
            </w:pPr>
            <w:r w:rsidRPr="009B4C8B">
              <w:rPr>
                <w:rStyle w:val="BodyText4"/>
                <w:sz w:val="24"/>
                <w:szCs w:val="24"/>
              </w:rPr>
              <w:t xml:space="preserve">Pakalpojumu sniedzējs, </w:t>
            </w:r>
          </w:p>
          <w:p w14:paraId="457DE4A5" w14:textId="77777777" w:rsidR="00A13C98" w:rsidRPr="009B4C8B" w:rsidRDefault="00A13C98" w:rsidP="00067DFD">
            <w:pPr>
              <w:widowControl w:val="0"/>
              <w:spacing w:line="244" w:lineRule="exact"/>
              <w:ind w:left="284" w:right="-96"/>
              <w:rPr>
                <w:rStyle w:val="BodyText4"/>
                <w:sz w:val="24"/>
                <w:szCs w:val="24"/>
              </w:rPr>
            </w:pPr>
            <w:r w:rsidRPr="009B4C8B">
              <w:rPr>
                <w:rStyle w:val="BodyText4"/>
                <w:sz w:val="24"/>
                <w:szCs w:val="24"/>
              </w:rPr>
              <w:t>vai Izpildītājs</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9B97007" w14:textId="77777777" w:rsidR="00A13C98" w:rsidRPr="009B4C8B" w:rsidRDefault="00A13C98" w:rsidP="00E11632">
            <w:pPr>
              <w:widowControl w:val="0"/>
              <w:spacing w:line="244" w:lineRule="exact"/>
              <w:rPr>
                <w:rStyle w:val="BodyText4"/>
                <w:sz w:val="24"/>
                <w:szCs w:val="24"/>
              </w:rPr>
            </w:pPr>
            <w:r w:rsidRPr="009B4C8B">
              <w:rPr>
                <w:rStyle w:val="BodyText4"/>
                <w:sz w:val="24"/>
                <w:szCs w:val="24"/>
              </w:rPr>
              <w:t>Pretendents, kas konkursa rezultātā noslēgs līgumu ar VID un sniegs pakalpojumus atbilstoši šai Tehniskajai specifikācijai</w:t>
            </w:r>
          </w:p>
        </w:tc>
      </w:tr>
      <w:tr w:rsidR="00A13C98" w:rsidRPr="00A87DD5" w14:paraId="1F900B92" w14:textId="77777777" w:rsidTr="00497D5C">
        <w:trPr>
          <w:trHeight w:hRule="exact" w:val="288"/>
        </w:trPr>
        <w:tc>
          <w:tcPr>
            <w:tcW w:w="26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27F30E2" w14:textId="77777777" w:rsidR="00A13C98" w:rsidRPr="009B4C8B" w:rsidRDefault="00A13C98" w:rsidP="00067DFD">
            <w:pPr>
              <w:widowControl w:val="0"/>
              <w:spacing w:line="244" w:lineRule="exact"/>
              <w:ind w:left="284" w:right="-96"/>
              <w:rPr>
                <w:color w:val="000000"/>
                <w:sz w:val="24"/>
                <w:szCs w:val="24"/>
                <w:shd w:val="clear" w:color="auto" w:fill="FFFFFF"/>
                <w:lang w:val="lv-LV" w:eastAsia="lv-LV" w:bidi="lv-LV"/>
              </w:rPr>
            </w:pPr>
            <w:r w:rsidRPr="009B4C8B">
              <w:rPr>
                <w:rStyle w:val="BodyText4"/>
                <w:sz w:val="24"/>
                <w:szCs w:val="24"/>
              </w:rPr>
              <w:t>DDAIS</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482F8D0" w14:textId="77777777" w:rsidR="00A13C98" w:rsidRPr="009B4C8B" w:rsidRDefault="00A13C98" w:rsidP="00E11632">
            <w:pPr>
              <w:widowControl w:val="0"/>
              <w:spacing w:line="244" w:lineRule="exact"/>
              <w:rPr>
                <w:color w:val="000000"/>
                <w:sz w:val="24"/>
                <w:szCs w:val="24"/>
                <w:shd w:val="clear" w:color="auto" w:fill="FFFFFF"/>
                <w:lang w:val="lv-LV" w:eastAsia="lv-LV" w:bidi="lv-LV"/>
              </w:rPr>
            </w:pPr>
            <w:r w:rsidRPr="009B4C8B">
              <w:rPr>
                <w:rStyle w:val="BodyText4"/>
                <w:sz w:val="24"/>
                <w:szCs w:val="24"/>
              </w:rPr>
              <w:t>VID darbinieku dienesta apliecību izgatavošanas sistēma</w:t>
            </w:r>
          </w:p>
        </w:tc>
      </w:tr>
      <w:tr w:rsidR="00A13C98" w:rsidRPr="009B4C8B" w14:paraId="09E8B66F" w14:textId="77777777" w:rsidTr="00497D5C">
        <w:trPr>
          <w:trHeight w:hRule="exact" w:val="283"/>
        </w:trPr>
        <w:tc>
          <w:tcPr>
            <w:tcW w:w="2689" w:type="dxa"/>
            <w:tcBorders>
              <w:top w:val="single" w:sz="4" w:space="0" w:color="auto"/>
              <w:left w:val="single" w:sz="4" w:space="0" w:color="auto"/>
              <w:bottom w:val="single" w:sz="4" w:space="0" w:color="auto"/>
              <w:right w:val="single" w:sz="4" w:space="0" w:color="auto"/>
            </w:tcBorders>
            <w:shd w:val="clear" w:color="auto" w:fill="FFFFFF" w:themeFill="background1"/>
          </w:tcPr>
          <w:p w14:paraId="7418A8DE" w14:textId="77777777" w:rsidR="00A13C98" w:rsidRPr="009B4C8B" w:rsidRDefault="00A13C98" w:rsidP="00067DFD">
            <w:pPr>
              <w:widowControl w:val="0"/>
              <w:spacing w:line="244" w:lineRule="exact"/>
              <w:ind w:left="284" w:right="-96"/>
              <w:rPr>
                <w:color w:val="000000"/>
                <w:sz w:val="24"/>
                <w:szCs w:val="24"/>
                <w:shd w:val="clear" w:color="auto" w:fill="FFFFFF"/>
                <w:lang w:val="lv-LV" w:eastAsia="lv-LV" w:bidi="lv-LV"/>
              </w:rPr>
            </w:pPr>
            <w:r w:rsidRPr="009B4C8B">
              <w:rPr>
                <w:rStyle w:val="BodyText4"/>
                <w:sz w:val="24"/>
                <w:szCs w:val="24"/>
              </w:rPr>
              <w:t>Apliecība</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tcPr>
          <w:p w14:paraId="71133BC4" w14:textId="77777777" w:rsidR="00A13C98" w:rsidRPr="009B4C8B" w:rsidRDefault="00A13C98" w:rsidP="00E11632">
            <w:pPr>
              <w:widowControl w:val="0"/>
              <w:spacing w:line="244" w:lineRule="exact"/>
              <w:rPr>
                <w:color w:val="000000"/>
                <w:sz w:val="24"/>
                <w:szCs w:val="24"/>
                <w:shd w:val="clear" w:color="auto" w:fill="FFFFFF"/>
                <w:lang w:val="lv-LV" w:eastAsia="lv-LV" w:bidi="lv-LV"/>
              </w:rPr>
            </w:pPr>
            <w:r w:rsidRPr="009B4C8B">
              <w:rPr>
                <w:rStyle w:val="BodyText4"/>
                <w:sz w:val="24"/>
                <w:szCs w:val="24"/>
              </w:rPr>
              <w:t>VID darbinieku dienesta apliecība</w:t>
            </w:r>
          </w:p>
        </w:tc>
      </w:tr>
      <w:tr w:rsidR="00A13C98" w:rsidRPr="00A87DD5" w14:paraId="3794ACA3" w14:textId="77777777" w:rsidTr="00497D5C">
        <w:trPr>
          <w:trHeight w:hRule="exact" w:val="558"/>
        </w:trPr>
        <w:tc>
          <w:tcPr>
            <w:tcW w:w="2689" w:type="dxa"/>
            <w:tcBorders>
              <w:top w:val="single" w:sz="4" w:space="0" w:color="auto"/>
              <w:left w:val="single" w:sz="4" w:space="0" w:color="auto"/>
              <w:bottom w:val="single" w:sz="4" w:space="0" w:color="auto"/>
              <w:right w:val="single" w:sz="4" w:space="0" w:color="auto"/>
            </w:tcBorders>
            <w:shd w:val="clear" w:color="auto" w:fill="FFFFFF" w:themeFill="background1"/>
          </w:tcPr>
          <w:p w14:paraId="3FAB66EA" w14:textId="77777777" w:rsidR="00A13C98" w:rsidRPr="009B4C8B" w:rsidRDefault="00A13C98" w:rsidP="00067DFD">
            <w:pPr>
              <w:widowControl w:val="0"/>
              <w:spacing w:line="244" w:lineRule="exact"/>
              <w:ind w:left="284" w:right="-96"/>
              <w:rPr>
                <w:color w:val="000000"/>
                <w:sz w:val="24"/>
                <w:szCs w:val="24"/>
                <w:shd w:val="clear" w:color="auto" w:fill="FFFFFF"/>
                <w:lang w:val="lv-LV" w:eastAsia="lv-LV" w:bidi="lv-LV"/>
              </w:rPr>
            </w:pPr>
            <w:proofErr w:type="spellStart"/>
            <w:r w:rsidRPr="009B4C8B">
              <w:rPr>
                <w:rStyle w:val="BodyText4"/>
                <w:sz w:val="24"/>
                <w:szCs w:val="24"/>
              </w:rPr>
              <w:t>Horizon</w:t>
            </w:r>
            <w:proofErr w:type="spellEnd"/>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tcPr>
          <w:p w14:paraId="2D97E764" w14:textId="42B1273D" w:rsidR="00A13C98" w:rsidRPr="009B4C8B" w:rsidRDefault="00A13C98" w:rsidP="00E11632">
            <w:pPr>
              <w:widowControl w:val="0"/>
              <w:spacing w:line="244" w:lineRule="exact"/>
              <w:rPr>
                <w:color w:val="000000"/>
                <w:sz w:val="24"/>
                <w:szCs w:val="24"/>
                <w:shd w:val="clear" w:color="auto" w:fill="FFFFFF"/>
                <w:lang w:val="lv-LV" w:eastAsia="lv-LV" w:bidi="lv-LV"/>
              </w:rPr>
            </w:pPr>
            <w:r w:rsidRPr="009B4C8B">
              <w:rPr>
                <w:rStyle w:val="BodyText4"/>
                <w:sz w:val="24"/>
                <w:szCs w:val="24"/>
              </w:rPr>
              <w:t xml:space="preserve">VID </w:t>
            </w:r>
            <w:r w:rsidR="00063B41">
              <w:rPr>
                <w:rStyle w:val="BodyText4"/>
                <w:sz w:val="24"/>
                <w:szCs w:val="24"/>
              </w:rPr>
              <w:t>pašlaik</w:t>
            </w:r>
            <w:r w:rsidRPr="009B4C8B">
              <w:rPr>
                <w:rStyle w:val="BodyText4"/>
                <w:sz w:val="24"/>
                <w:szCs w:val="24"/>
              </w:rPr>
              <w:t xml:space="preserve"> izmantotā resursu vadības </w:t>
            </w:r>
            <w:r w:rsidR="00063B41">
              <w:rPr>
                <w:rStyle w:val="BodyText4"/>
                <w:sz w:val="24"/>
                <w:szCs w:val="24"/>
              </w:rPr>
              <w:t>sistēma</w:t>
            </w:r>
            <w:r w:rsidRPr="009B4C8B">
              <w:rPr>
                <w:rStyle w:val="BodyText4"/>
                <w:sz w:val="24"/>
                <w:szCs w:val="24"/>
              </w:rPr>
              <w:t xml:space="preserve">, </w:t>
            </w:r>
            <w:r w:rsidR="00956F5A">
              <w:rPr>
                <w:rStyle w:val="BodyText4"/>
                <w:sz w:val="24"/>
                <w:szCs w:val="24"/>
              </w:rPr>
              <w:t>kas</w:t>
            </w:r>
            <w:r w:rsidRPr="009B4C8B">
              <w:rPr>
                <w:rStyle w:val="BodyText4"/>
                <w:sz w:val="24"/>
                <w:szCs w:val="24"/>
              </w:rPr>
              <w:t xml:space="preserve"> satur informāciju par VID darbiniekiem</w:t>
            </w:r>
          </w:p>
        </w:tc>
      </w:tr>
    </w:tbl>
    <w:p w14:paraId="72793600" w14:textId="77777777" w:rsidR="00A13C98" w:rsidRPr="009B4C8B" w:rsidRDefault="00A13C98" w:rsidP="00497D5C">
      <w:pPr>
        <w:pStyle w:val="Heading2a"/>
        <w:keepNext w:val="0"/>
        <w:keepLines w:val="0"/>
        <w:widowControl w:val="0"/>
        <w:spacing w:after="0"/>
        <w:ind w:right="-96"/>
      </w:pPr>
      <w:r w:rsidRPr="009B4C8B">
        <w:t>Situācijas apraksts</w:t>
      </w:r>
    </w:p>
    <w:p w14:paraId="2F1993DD" w14:textId="038B2ACF" w:rsidR="00A13C98" w:rsidRPr="009B4C8B" w:rsidRDefault="00A13C98" w:rsidP="00067DFD">
      <w:pPr>
        <w:widowControl w:val="0"/>
        <w:ind w:right="-96"/>
        <w:jc w:val="both"/>
        <w:rPr>
          <w:sz w:val="24"/>
          <w:szCs w:val="24"/>
          <w:lang w:val="lv-LV" w:eastAsia="lv-LV"/>
        </w:rPr>
      </w:pPr>
      <w:r w:rsidRPr="009B4C8B">
        <w:rPr>
          <w:sz w:val="24"/>
          <w:szCs w:val="24"/>
          <w:lang w:val="lv-LV" w:eastAsia="lv-LV"/>
        </w:rPr>
        <w:tab/>
        <w:t xml:space="preserve">VID darbinieku dienesta apliecību </w:t>
      </w:r>
      <w:r w:rsidR="00BE26AE">
        <w:rPr>
          <w:sz w:val="24"/>
          <w:szCs w:val="24"/>
          <w:lang w:val="lv-LV" w:eastAsia="lv-LV"/>
        </w:rPr>
        <w:t>(turpmāk – Apliecības)</w:t>
      </w:r>
      <w:r w:rsidRPr="009B4C8B">
        <w:rPr>
          <w:sz w:val="24"/>
          <w:szCs w:val="24"/>
          <w:lang w:val="lv-LV" w:eastAsia="lv-LV"/>
        </w:rPr>
        <w:t xml:space="preserve"> izgatavošanai ir ieviests risinājums, kas sastāv no plastikāta karšu printera, digitālā fotoaparāta komplekta un programmatūras, ar kuras </w:t>
      </w:r>
      <w:r w:rsidRPr="009B4C8B">
        <w:rPr>
          <w:sz w:val="24"/>
          <w:szCs w:val="24"/>
          <w:lang w:val="lv-LV" w:eastAsia="lv-LV"/>
        </w:rPr>
        <w:lastRenderedPageBreak/>
        <w:t>palīdzību ir iespējams veikt Apliecību izdruku atbilstoši Ministru kabineta 2015. gada 15. septembra noteikumos Nr.525 “Noteikumi par Valsts ieņēmumu dienesta ierēdņu un darbinieku dienesta apliecību” noteiktajai Apliecības formai un dizainam.</w:t>
      </w:r>
    </w:p>
    <w:p w14:paraId="034A547D" w14:textId="1F6E33B8" w:rsidR="00A13C98" w:rsidRPr="009B4C8B" w:rsidRDefault="00A13C98" w:rsidP="00067DFD">
      <w:pPr>
        <w:widowControl w:val="0"/>
        <w:ind w:right="-96"/>
        <w:jc w:val="both"/>
        <w:rPr>
          <w:sz w:val="24"/>
          <w:szCs w:val="24"/>
          <w:lang w:val="lv-LV" w:eastAsia="lv-LV"/>
        </w:rPr>
      </w:pPr>
      <w:r w:rsidRPr="009B4C8B">
        <w:rPr>
          <w:sz w:val="24"/>
          <w:szCs w:val="24"/>
          <w:lang w:val="lv-LV" w:eastAsia="lv-LV"/>
        </w:rPr>
        <w:tab/>
        <w:t>Lai nodrošinātu DDAIS risinājumā ietilpstošo tehnikas vienību</w:t>
      </w:r>
      <w:r w:rsidR="001373D6">
        <w:rPr>
          <w:sz w:val="24"/>
          <w:szCs w:val="24"/>
          <w:lang w:val="lv-LV" w:eastAsia="lv-LV"/>
        </w:rPr>
        <w:t xml:space="preserve"> uzturēšanu un</w:t>
      </w:r>
      <w:r w:rsidRPr="009B4C8B">
        <w:rPr>
          <w:sz w:val="24"/>
          <w:szCs w:val="24"/>
          <w:lang w:val="lv-LV" w:eastAsia="lv-LV"/>
        </w:rPr>
        <w:t xml:space="preserve"> apkopi (apkope atbilstoši ražotāja rekomendācijām, diagnostika, remonts un/vai nomaiņa to bojājumu gadījumā), jaunu tehnikas vienību iegādi šādas nepieciešamības gadījumā, ieviestu izmaiņas izmantotajā programmatūrā (ja šāda nepieciešamība tiktu identificēta), saņemtu atbalstu neplānotu programmatūras vai iekārtu darbības traucējumu gadījumā (diagnostika, bojājumu novēršana), atbilstoši nepieciešamībai (ja tāda tiek identificēta) pielāgotu programmatūras funkcionalitāti, izstrādātu Apliecības un hologrammas maketu, izstrādātu oriģinālās hologrammas matricu, kā arī nepieciešamības gadījumā nodrošinātu apmācības programmatūras lietošanā, ir nepieciešams pakalpojumu sniedzējs.</w:t>
      </w:r>
    </w:p>
    <w:p w14:paraId="5597F2A9" w14:textId="77777777" w:rsidR="00A13C98" w:rsidRPr="009B4C8B" w:rsidRDefault="00A13C98" w:rsidP="00067DFD">
      <w:pPr>
        <w:widowControl w:val="0"/>
        <w:ind w:right="-96"/>
        <w:jc w:val="both"/>
        <w:rPr>
          <w:sz w:val="24"/>
          <w:szCs w:val="24"/>
          <w:lang w:val="lv-LV" w:eastAsia="lv-LV"/>
        </w:rPr>
      </w:pPr>
      <w:r w:rsidRPr="009B4C8B">
        <w:rPr>
          <w:sz w:val="24"/>
          <w:szCs w:val="24"/>
          <w:lang w:val="lv-LV" w:eastAsia="lv-LV"/>
        </w:rPr>
        <w:tab/>
        <w:t>Pakalpojumu sniedzējam jānodrošina tam pieejamo VID datu, tai skaitā - izstrādāto maketu un hologrammu, drošība un konfidencialitāte atbilstoši līgumā noteiktajām prasībām.</w:t>
      </w:r>
    </w:p>
    <w:p w14:paraId="41452087" w14:textId="09F2D578" w:rsidR="00A13C98" w:rsidRPr="009B4C8B" w:rsidRDefault="00A13C98" w:rsidP="5AB81407">
      <w:pPr>
        <w:widowControl w:val="0"/>
        <w:ind w:right="-96"/>
        <w:jc w:val="both"/>
        <w:rPr>
          <w:sz w:val="24"/>
          <w:szCs w:val="24"/>
          <w:lang w:val="lv-LV" w:eastAsia="lv-LV"/>
        </w:rPr>
      </w:pPr>
      <w:r w:rsidRPr="009B4C8B">
        <w:rPr>
          <w:sz w:val="24"/>
          <w:szCs w:val="24"/>
          <w:lang w:val="lv-LV" w:eastAsia="lv-LV"/>
        </w:rPr>
        <w:tab/>
        <w:t>VID reorganizācijas procesā plānota atsevi</w:t>
      </w:r>
      <w:r w:rsidR="4F2DD35E" w:rsidRPr="009B4C8B">
        <w:rPr>
          <w:sz w:val="24"/>
          <w:szCs w:val="24"/>
          <w:lang w:val="lv-LV" w:eastAsia="lv-LV"/>
        </w:rPr>
        <w:t>š</w:t>
      </w:r>
      <w:r w:rsidRPr="009B4C8B">
        <w:rPr>
          <w:sz w:val="24"/>
          <w:szCs w:val="24"/>
          <w:lang w:val="lv-LV" w:eastAsia="lv-LV"/>
        </w:rPr>
        <w:t xml:space="preserve">ķas </w:t>
      </w:r>
      <w:r w:rsidR="00305D22">
        <w:rPr>
          <w:sz w:val="24"/>
          <w:szCs w:val="24"/>
          <w:lang w:val="lv-LV" w:eastAsia="lv-LV"/>
        </w:rPr>
        <w:t>iestādes</w:t>
      </w:r>
      <w:r w:rsidR="00305D22" w:rsidRPr="009B4C8B">
        <w:rPr>
          <w:sz w:val="24"/>
          <w:szCs w:val="24"/>
          <w:lang w:val="lv-LV" w:eastAsia="lv-LV"/>
        </w:rPr>
        <w:t xml:space="preserve"> </w:t>
      </w:r>
      <w:r w:rsidRPr="009B4C8B">
        <w:rPr>
          <w:sz w:val="24"/>
          <w:szCs w:val="24"/>
          <w:lang w:val="lv-LV" w:eastAsia="lv-LV"/>
        </w:rPr>
        <w:t xml:space="preserve">Nodokļu un </w:t>
      </w:r>
      <w:r>
        <w:rPr>
          <w:sz w:val="24"/>
          <w:szCs w:val="24"/>
          <w:lang w:val="lv-LV" w:eastAsia="lv-LV"/>
        </w:rPr>
        <w:t>m</w:t>
      </w:r>
      <w:r w:rsidRPr="009B4C8B">
        <w:rPr>
          <w:sz w:val="24"/>
          <w:szCs w:val="24"/>
          <w:lang w:val="lv-LV" w:eastAsia="lv-LV"/>
        </w:rPr>
        <w:t>uitas policijas izveide. Pakalpojuma ie</w:t>
      </w:r>
      <w:r w:rsidR="002A5EC1">
        <w:rPr>
          <w:sz w:val="24"/>
          <w:szCs w:val="24"/>
          <w:lang w:val="lv-LV" w:eastAsia="lv-LV"/>
        </w:rPr>
        <w:t>t</w:t>
      </w:r>
      <w:r w:rsidRPr="009B4C8B">
        <w:rPr>
          <w:sz w:val="24"/>
          <w:szCs w:val="24"/>
          <w:lang w:val="lv-LV" w:eastAsia="lv-LV"/>
        </w:rPr>
        <w:t>varos var tikt pieņemts lēmums par atsevišķas dienesta apliecību sistēmas izveid</w:t>
      </w:r>
      <w:r>
        <w:rPr>
          <w:sz w:val="24"/>
          <w:szCs w:val="24"/>
          <w:lang w:val="lv-LV" w:eastAsia="lv-LV"/>
        </w:rPr>
        <w:t>i</w:t>
      </w:r>
      <w:r w:rsidRPr="009B4C8B">
        <w:rPr>
          <w:sz w:val="24"/>
          <w:szCs w:val="24"/>
          <w:lang w:val="lv-LV" w:eastAsia="lv-LV"/>
        </w:rPr>
        <w:t xml:space="preserve"> šīs </w:t>
      </w:r>
      <w:r w:rsidR="00305D22">
        <w:rPr>
          <w:sz w:val="24"/>
          <w:szCs w:val="24"/>
          <w:lang w:val="lv-LV" w:eastAsia="lv-LV"/>
        </w:rPr>
        <w:t xml:space="preserve">iestādes </w:t>
      </w:r>
      <w:r w:rsidRPr="009B4C8B">
        <w:rPr>
          <w:sz w:val="24"/>
          <w:szCs w:val="24"/>
          <w:lang w:val="lv-LV" w:eastAsia="lv-LV"/>
        </w:rPr>
        <w:t>vajadzībām, attiecīgi - nodrošinot nepieciešamās aparatūras</w:t>
      </w:r>
      <w:r w:rsidR="5AB81407" w:rsidRPr="009B4C8B">
        <w:rPr>
          <w:sz w:val="24"/>
          <w:szCs w:val="24"/>
          <w:lang w:val="lv-LV" w:eastAsia="lv-LV"/>
        </w:rPr>
        <w:t xml:space="preserve"> </w:t>
      </w:r>
      <w:r w:rsidRPr="009B4C8B">
        <w:rPr>
          <w:sz w:val="24"/>
          <w:szCs w:val="24"/>
          <w:lang w:val="lv-LV" w:eastAsia="lv-LV"/>
        </w:rPr>
        <w:t xml:space="preserve">un izejvielu </w:t>
      </w:r>
      <w:r w:rsidR="5AB81407" w:rsidRPr="009B4C8B">
        <w:rPr>
          <w:sz w:val="24"/>
          <w:szCs w:val="24"/>
          <w:lang w:val="lv-LV" w:eastAsia="lv-LV"/>
        </w:rPr>
        <w:t xml:space="preserve">(t.sk. Apliecību sagatavju) </w:t>
      </w:r>
      <w:r w:rsidRPr="009B4C8B">
        <w:rPr>
          <w:sz w:val="24"/>
          <w:szCs w:val="24"/>
          <w:lang w:val="lv-LV" w:eastAsia="lv-LV"/>
        </w:rPr>
        <w:t xml:space="preserve">piegādi, hologrammas un maketa izstrādi un </w:t>
      </w:r>
      <w:r w:rsidR="5AB81407" w:rsidRPr="009B4C8B">
        <w:rPr>
          <w:sz w:val="24"/>
          <w:szCs w:val="24"/>
          <w:lang w:val="lv-LV" w:eastAsia="lv-LV"/>
        </w:rPr>
        <w:t xml:space="preserve">piegādi, </w:t>
      </w:r>
      <w:r w:rsidRPr="009B4C8B">
        <w:rPr>
          <w:sz w:val="24"/>
          <w:szCs w:val="24"/>
          <w:lang w:val="lv-LV" w:eastAsia="lv-LV"/>
        </w:rPr>
        <w:t xml:space="preserve">apmācības. Šāda lēmuma pieņemšanas gadījumā, lai nodrošinātu arī šīs </w:t>
      </w:r>
      <w:r w:rsidR="00305D22">
        <w:rPr>
          <w:sz w:val="24"/>
          <w:szCs w:val="24"/>
          <w:lang w:val="lv-LV" w:eastAsia="lv-LV"/>
        </w:rPr>
        <w:t>iestādes</w:t>
      </w:r>
      <w:r w:rsidR="00305D22" w:rsidRPr="009B4C8B">
        <w:rPr>
          <w:sz w:val="24"/>
          <w:szCs w:val="24"/>
          <w:lang w:val="lv-LV" w:eastAsia="lv-LV"/>
        </w:rPr>
        <w:t xml:space="preserve"> </w:t>
      </w:r>
      <w:r w:rsidRPr="009B4C8B">
        <w:rPr>
          <w:sz w:val="24"/>
          <w:szCs w:val="24"/>
          <w:lang w:val="lv-LV" w:eastAsia="lv-LV"/>
        </w:rPr>
        <w:t>vajadzībām izveidotās vides uzturēšanu, līguma darbības laikā var tikt ieviestas izmaiņas sākotnējā līgumā noteiktajā sadarbības kārtībā un samaksas noteikumos, papildinot punktus, kas attiecas uz kontaktpersonām, pakalpojumu saņemšanas adresi un iestāžu rekvizītiem.</w:t>
      </w:r>
    </w:p>
    <w:p w14:paraId="13FDB170" w14:textId="77777777" w:rsidR="00A13C98" w:rsidRPr="00497D5C" w:rsidRDefault="00A13C98" w:rsidP="00E11632">
      <w:pPr>
        <w:pStyle w:val="Heading1a"/>
        <w:keepNext w:val="0"/>
        <w:keepLines w:val="0"/>
        <w:widowControl w:val="0"/>
        <w:spacing w:before="120" w:after="0"/>
        <w:ind w:right="-96"/>
        <w:rPr>
          <w:sz w:val="24"/>
          <w:lang w:eastAsia="lv-LV"/>
        </w:rPr>
      </w:pPr>
      <w:r w:rsidRPr="434704C0">
        <w:rPr>
          <w:sz w:val="24"/>
          <w:lang w:eastAsia="lv-LV"/>
        </w:rPr>
        <w:t>DDAIS aprīkojums</w:t>
      </w:r>
    </w:p>
    <w:p w14:paraId="068CD9BA" w14:textId="2FB37312" w:rsidR="00A13C98" w:rsidRPr="009B4C8B" w:rsidRDefault="00A13C98" w:rsidP="00E11632">
      <w:pPr>
        <w:pStyle w:val="Heading2a"/>
        <w:keepNext w:val="0"/>
        <w:keepLines w:val="0"/>
        <w:widowControl w:val="0"/>
        <w:spacing w:before="0" w:after="0"/>
        <w:ind w:right="-96"/>
        <w:rPr>
          <w:lang w:eastAsia="lv-LV"/>
        </w:rPr>
      </w:pPr>
      <w:r w:rsidRPr="009B4C8B">
        <w:rPr>
          <w:lang w:eastAsia="lv-LV"/>
        </w:rPr>
        <w:t xml:space="preserve">Drukāšanas iekārta (printeris) </w:t>
      </w:r>
    </w:p>
    <w:p w14:paraId="64896559" w14:textId="1CEEC247" w:rsidR="00A13C98" w:rsidRPr="009B4C8B" w:rsidRDefault="00A13C98" w:rsidP="00497D5C">
      <w:pPr>
        <w:widowControl w:val="0"/>
        <w:ind w:right="-96" w:firstLine="709"/>
        <w:jc w:val="both"/>
        <w:rPr>
          <w:sz w:val="24"/>
          <w:szCs w:val="24"/>
          <w:lang w:val="lv-LV" w:eastAsia="lv-LV"/>
        </w:rPr>
      </w:pPr>
      <w:r w:rsidRPr="009B4C8B">
        <w:rPr>
          <w:sz w:val="24"/>
          <w:szCs w:val="24"/>
          <w:lang w:val="lv-LV" w:eastAsia="lv-LV"/>
        </w:rPr>
        <w:t xml:space="preserve">DDAIS darbības nodrošināšanai pašlaik izmanto HID FARGO plastikāta karšu </w:t>
      </w:r>
      <w:proofErr w:type="spellStart"/>
      <w:r w:rsidRPr="009B4C8B">
        <w:rPr>
          <w:sz w:val="24"/>
          <w:szCs w:val="24"/>
          <w:lang w:val="lv-LV" w:eastAsia="lv-LV"/>
        </w:rPr>
        <w:t>apdrukas</w:t>
      </w:r>
      <w:proofErr w:type="spellEnd"/>
      <w:r w:rsidRPr="009B4C8B">
        <w:rPr>
          <w:sz w:val="24"/>
          <w:szCs w:val="24"/>
          <w:lang w:val="lv-LV" w:eastAsia="lv-LV"/>
        </w:rPr>
        <w:t xml:space="preserve"> printeri HDP5000 ar vienpusēju laminēšanu, MODELIS #089620. Drukāšanas iekārtu raksturojošie parametri norādīti 2.tabulā. Iekārtas aizvietošanas (tās sastāvdaļu nomaiņas) izejmateriālu un jaunas iekārtas piegādes gadījumā pakalpojuma sniedzējam jānodrošina</w:t>
      </w:r>
      <w:r>
        <w:rPr>
          <w:sz w:val="24"/>
          <w:szCs w:val="24"/>
          <w:lang w:val="lv-LV" w:eastAsia="lv-LV"/>
        </w:rPr>
        <w:t>,</w:t>
      </w:r>
      <w:r w:rsidRPr="009B4C8B">
        <w:rPr>
          <w:sz w:val="24"/>
          <w:szCs w:val="24"/>
          <w:lang w:val="lv-LV" w:eastAsia="lv-LV"/>
        </w:rPr>
        <w:t xml:space="preserve"> lai jaunā iekārta (sa</w:t>
      </w:r>
      <w:r w:rsidR="4F2DD35E" w:rsidRPr="009B4C8B">
        <w:rPr>
          <w:sz w:val="24"/>
          <w:szCs w:val="24"/>
          <w:lang w:val="lv-LV" w:eastAsia="lv-LV"/>
        </w:rPr>
        <w:t>s</w:t>
      </w:r>
      <w:r w:rsidRPr="009B4C8B">
        <w:rPr>
          <w:sz w:val="24"/>
          <w:szCs w:val="24"/>
          <w:lang w:val="lv-LV" w:eastAsia="lv-LV"/>
        </w:rPr>
        <w:t xml:space="preserve">tāvdaļas) un izejmateriāli atbilstu DDAIS funkcionalitātei un tehniskie </w:t>
      </w:r>
      <w:proofErr w:type="spellStart"/>
      <w:r w:rsidRPr="009B4C8B">
        <w:rPr>
          <w:sz w:val="24"/>
          <w:szCs w:val="24"/>
          <w:lang w:val="lv-LV" w:eastAsia="lv-LV"/>
        </w:rPr>
        <w:t>apdrukas</w:t>
      </w:r>
      <w:proofErr w:type="spellEnd"/>
      <w:r w:rsidRPr="009B4C8B">
        <w:rPr>
          <w:sz w:val="24"/>
          <w:szCs w:val="24"/>
          <w:lang w:val="lv-LV" w:eastAsia="lv-LV"/>
        </w:rPr>
        <w:t xml:space="preserve"> parametri būtu ne sliktāki kā pašlaik lietošanā esošajai iekārtai.</w:t>
      </w:r>
    </w:p>
    <w:p w14:paraId="0601EAB1" w14:textId="77777777" w:rsidR="00A13C98" w:rsidRPr="00497D5C" w:rsidRDefault="00A13C98">
      <w:pPr>
        <w:pStyle w:val="ListParagraph"/>
        <w:widowControl w:val="0"/>
        <w:autoSpaceDE w:val="0"/>
        <w:autoSpaceDN w:val="0"/>
        <w:adjustRightInd w:val="0"/>
        <w:ind w:left="1440" w:right="-96"/>
        <w:jc w:val="right"/>
        <w:rPr>
          <w:rFonts w:ascii="Times New Roman" w:hAnsi="Times New Roman"/>
          <w:i/>
          <w:iCs/>
          <w:color w:val="000000"/>
          <w:sz w:val="24"/>
          <w:lang w:val="lv-LV" w:eastAsia="lv-LV"/>
        </w:rPr>
      </w:pPr>
      <w:r w:rsidRPr="434704C0">
        <w:rPr>
          <w:rFonts w:ascii="Times New Roman" w:hAnsi="Times New Roman"/>
          <w:i/>
          <w:iCs/>
          <w:color w:val="000000"/>
          <w:sz w:val="24"/>
          <w:lang w:val="lv-LV" w:eastAsia="lv-LV"/>
        </w:rPr>
        <w:t>2.tabula</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551"/>
        <w:gridCol w:w="6237"/>
      </w:tblGrid>
      <w:tr w:rsidR="00A13C98" w:rsidRPr="00E11632" w14:paraId="65D4E585" w14:textId="77777777" w:rsidTr="00497D5C">
        <w:trPr>
          <w:trHeight w:val="202"/>
        </w:trPr>
        <w:tc>
          <w:tcPr>
            <w:tcW w:w="709" w:type="dxa"/>
          </w:tcPr>
          <w:p w14:paraId="1295363C" w14:textId="77777777" w:rsidR="00A13C98" w:rsidRPr="009B4C8B" w:rsidRDefault="00A13C98" w:rsidP="00067DFD">
            <w:pPr>
              <w:widowControl w:val="0"/>
              <w:autoSpaceDE w:val="0"/>
              <w:autoSpaceDN w:val="0"/>
              <w:adjustRightInd w:val="0"/>
              <w:ind w:right="-96"/>
              <w:rPr>
                <w:color w:val="000000"/>
                <w:sz w:val="24"/>
                <w:szCs w:val="24"/>
                <w:lang w:val="lv-LV" w:eastAsia="lv-LV"/>
              </w:rPr>
            </w:pPr>
            <w:r w:rsidRPr="009B4C8B">
              <w:rPr>
                <w:b/>
                <w:bCs/>
                <w:color w:val="000000"/>
                <w:sz w:val="24"/>
                <w:szCs w:val="24"/>
                <w:lang w:val="lv-LV" w:eastAsia="lv-LV"/>
              </w:rPr>
              <w:t xml:space="preserve">Nr. </w:t>
            </w:r>
          </w:p>
          <w:p w14:paraId="014E5C8A" w14:textId="77777777" w:rsidR="00A13C98" w:rsidRPr="009B4C8B" w:rsidRDefault="00A13C98" w:rsidP="00067DFD">
            <w:pPr>
              <w:widowControl w:val="0"/>
              <w:autoSpaceDE w:val="0"/>
              <w:autoSpaceDN w:val="0"/>
              <w:adjustRightInd w:val="0"/>
              <w:ind w:right="-96"/>
              <w:rPr>
                <w:color w:val="000000"/>
                <w:sz w:val="24"/>
                <w:szCs w:val="24"/>
                <w:lang w:val="lv-LV" w:eastAsia="lv-LV"/>
              </w:rPr>
            </w:pPr>
            <w:r w:rsidRPr="009B4C8B">
              <w:rPr>
                <w:b/>
                <w:bCs/>
                <w:color w:val="000000"/>
                <w:sz w:val="24"/>
                <w:szCs w:val="24"/>
                <w:lang w:val="lv-LV" w:eastAsia="lv-LV"/>
              </w:rPr>
              <w:t xml:space="preserve">p.k. </w:t>
            </w:r>
          </w:p>
        </w:tc>
        <w:tc>
          <w:tcPr>
            <w:tcW w:w="2551" w:type="dxa"/>
          </w:tcPr>
          <w:p w14:paraId="3640CB36" w14:textId="77777777" w:rsidR="00A13C98" w:rsidRPr="009B4C8B" w:rsidRDefault="00A13C98" w:rsidP="00067DFD">
            <w:pPr>
              <w:widowControl w:val="0"/>
              <w:autoSpaceDE w:val="0"/>
              <w:autoSpaceDN w:val="0"/>
              <w:adjustRightInd w:val="0"/>
              <w:ind w:right="-96"/>
              <w:jc w:val="center"/>
              <w:rPr>
                <w:color w:val="000000"/>
                <w:sz w:val="24"/>
                <w:szCs w:val="24"/>
                <w:lang w:val="lv-LV" w:eastAsia="lv-LV"/>
              </w:rPr>
            </w:pPr>
            <w:r w:rsidRPr="009B4C8B">
              <w:rPr>
                <w:b/>
                <w:bCs/>
                <w:color w:val="000000"/>
                <w:sz w:val="24"/>
                <w:szCs w:val="24"/>
                <w:lang w:val="lv-LV" w:eastAsia="lv-LV"/>
              </w:rPr>
              <w:t>Parametrs</w:t>
            </w:r>
          </w:p>
        </w:tc>
        <w:tc>
          <w:tcPr>
            <w:tcW w:w="6237" w:type="dxa"/>
          </w:tcPr>
          <w:p w14:paraId="6EC0AF7B" w14:textId="77777777" w:rsidR="00A13C98" w:rsidRPr="009B4C8B" w:rsidRDefault="00A13C98" w:rsidP="00067DFD">
            <w:pPr>
              <w:widowControl w:val="0"/>
              <w:autoSpaceDE w:val="0"/>
              <w:autoSpaceDN w:val="0"/>
              <w:adjustRightInd w:val="0"/>
              <w:ind w:right="-96"/>
              <w:jc w:val="center"/>
              <w:rPr>
                <w:color w:val="000000"/>
                <w:sz w:val="24"/>
                <w:szCs w:val="24"/>
                <w:lang w:val="lv-LV" w:eastAsia="lv-LV"/>
              </w:rPr>
            </w:pPr>
            <w:r w:rsidRPr="009B4C8B">
              <w:rPr>
                <w:b/>
                <w:bCs/>
                <w:color w:val="000000"/>
                <w:sz w:val="24"/>
                <w:szCs w:val="24"/>
                <w:lang w:val="lv-LV" w:eastAsia="lv-LV"/>
              </w:rPr>
              <w:t>Minimālās prasības (izmaiņu un jaunu iekārtu piegādes gadījumā)</w:t>
            </w:r>
          </w:p>
          <w:p w14:paraId="7118F751" w14:textId="77777777" w:rsidR="00A13C98" w:rsidRPr="009B4C8B" w:rsidRDefault="00A13C98" w:rsidP="00067DFD">
            <w:pPr>
              <w:widowControl w:val="0"/>
              <w:autoSpaceDE w:val="0"/>
              <w:autoSpaceDN w:val="0"/>
              <w:adjustRightInd w:val="0"/>
              <w:ind w:right="-96"/>
              <w:jc w:val="center"/>
              <w:rPr>
                <w:color w:val="000000"/>
                <w:sz w:val="24"/>
                <w:szCs w:val="24"/>
                <w:lang w:val="lv-LV" w:eastAsia="lv-LV"/>
              </w:rPr>
            </w:pPr>
          </w:p>
        </w:tc>
      </w:tr>
      <w:tr w:rsidR="00A13C98" w:rsidRPr="00E11632" w14:paraId="0A6A8D4B" w14:textId="77777777" w:rsidTr="00497D5C">
        <w:trPr>
          <w:trHeight w:val="90"/>
        </w:trPr>
        <w:tc>
          <w:tcPr>
            <w:tcW w:w="709" w:type="dxa"/>
          </w:tcPr>
          <w:p w14:paraId="33760C57" w14:textId="77777777" w:rsidR="00A13C98" w:rsidRPr="009B4C8B" w:rsidRDefault="00A13C98" w:rsidP="00067DFD">
            <w:pPr>
              <w:widowControl w:val="0"/>
              <w:autoSpaceDE w:val="0"/>
              <w:autoSpaceDN w:val="0"/>
              <w:adjustRightInd w:val="0"/>
              <w:ind w:right="-96"/>
              <w:rPr>
                <w:color w:val="000000"/>
                <w:sz w:val="24"/>
                <w:szCs w:val="24"/>
                <w:lang w:val="lv-LV" w:eastAsia="lv-LV"/>
              </w:rPr>
            </w:pPr>
            <w:r w:rsidRPr="009B4C8B">
              <w:rPr>
                <w:color w:val="000000"/>
                <w:sz w:val="24"/>
                <w:szCs w:val="24"/>
                <w:lang w:val="lv-LV" w:eastAsia="lv-LV"/>
              </w:rPr>
              <w:t xml:space="preserve">1. </w:t>
            </w:r>
          </w:p>
        </w:tc>
        <w:tc>
          <w:tcPr>
            <w:tcW w:w="2551" w:type="dxa"/>
          </w:tcPr>
          <w:p w14:paraId="52C42418" w14:textId="77777777" w:rsidR="00A13C98" w:rsidRPr="009B4C8B" w:rsidRDefault="00A13C98" w:rsidP="00067DFD">
            <w:pPr>
              <w:widowControl w:val="0"/>
              <w:autoSpaceDE w:val="0"/>
              <w:autoSpaceDN w:val="0"/>
              <w:adjustRightInd w:val="0"/>
              <w:ind w:right="-96"/>
              <w:rPr>
                <w:color w:val="000000"/>
                <w:sz w:val="24"/>
                <w:szCs w:val="24"/>
                <w:lang w:val="lv-LV" w:eastAsia="lv-LV"/>
              </w:rPr>
            </w:pPr>
            <w:proofErr w:type="spellStart"/>
            <w:r w:rsidRPr="009B4C8B">
              <w:rPr>
                <w:color w:val="000000"/>
                <w:sz w:val="24"/>
                <w:szCs w:val="24"/>
                <w:lang w:val="lv-LV" w:eastAsia="lv-LV"/>
              </w:rPr>
              <w:t>Personalizācijas</w:t>
            </w:r>
            <w:proofErr w:type="spellEnd"/>
            <w:r w:rsidRPr="009B4C8B">
              <w:rPr>
                <w:color w:val="000000"/>
                <w:sz w:val="24"/>
                <w:szCs w:val="24"/>
                <w:lang w:val="lv-LV" w:eastAsia="lv-LV"/>
              </w:rPr>
              <w:t xml:space="preserve"> metode </w:t>
            </w:r>
          </w:p>
        </w:tc>
        <w:tc>
          <w:tcPr>
            <w:tcW w:w="6237" w:type="dxa"/>
          </w:tcPr>
          <w:p w14:paraId="49A9994A" w14:textId="77777777" w:rsidR="00A13C98" w:rsidRPr="009B4C8B" w:rsidRDefault="00A13C98" w:rsidP="00067DFD">
            <w:pPr>
              <w:widowControl w:val="0"/>
              <w:autoSpaceDE w:val="0"/>
              <w:autoSpaceDN w:val="0"/>
              <w:adjustRightInd w:val="0"/>
              <w:ind w:right="-96"/>
              <w:rPr>
                <w:color w:val="000000"/>
                <w:sz w:val="24"/>
                <w:szCs w:val="24"/>
                <w:lang w:val="lv-LV" w:eastAsia="lv-LV"/>
              </w:rPr>
            </w:pPr>
            <w:r w:rsidRPr="009B4C8B">
              <w:rPr>
                <w:color w:val="000000"/>
                <w:sz w:val="24"/>
                <w:szCs w:val="24"/>
                <w:lang w:val="lv-LV" w:eastAsia="lv-LV"/>
              </w:rPr>
              <w:t xml:space="preserve">Krāsu sublimācijas /krāsu termiskās </w:t>
            </w:r>
            <w:proofErr w:type="spellStart"/>
            <w:r w:rsidRPr="009B4C8B">
              <w:rPr>
                <w:color w:val="000000"/>
                <w:sz w:val="24"/>
                <w:szCs w:val="24"/>
                <w:lang w:val="lv-LV" w:eastAsia="lv-LV"/>
              </w:rPr>
              <w:t>pārneses</w:t>
            </w:r>
            <w:proofErr w:type="spellEnd"/>
            <w:r w:rsidRPr="009B4C8B">
              <w:rPr>
                <w:color w:val="000000"/>
                <w:sz w:val="24"/>
                <w:szCs w:val="24"/>
                <w:lang w:val="lv-LV" w:eastAsia="lv-LV"/>
              </w:rPr>
              <w:t xml:space="preserve"> </w:t>
            </w:r>
          </w:p>
        </w:tc>
      </w:tr>
      <w:tr w:rsidR="00A13C98" w:rsidRPr="009B4C8B" w14:paraId="062DE201" w14:textId="77777777" w:rsidTr="00497D5C">
        <w:trPr>
          <w:trHeight w:val="90"/>
        </w:trPr>
        <w:tc>
          <w:tcPr>
            <w:tcW w:w="709" w:type="dxa"/>
          </w:tcPr>
          <w:p w14:paraId="34BB2ED1" w14:textId="77777777" w:rsidR="00A13C98" w:rsidRPr="009B4C8B" w:rsidRDefault="00A13C98" w:rsidP="00067DFD">
            <w:pPr>
              <w:widowControl w:val="0"/>
              <w:autoSpaceDE w:val="0"/>
              <w:autoSpaceDN w:val="0"/>
              <w:adjustRightInd w:val="0"/>
              <w:ind w:right="-96"/>
              <w:rPr>
                <w:color w:val="000000"/>
                <w:sz w:val="24"/>
                <w:szCs w:val="24"/>
                <w:lang w:val="lv-LV" w:eastAsia="lv-LV"/>
              </w:rPr>
            </w:pPr>
            <w:r w:rsidRPr="009B4C8B">
              <w:rPr>
                <w:color w:val="000000"/>
                <w:sz w:val="24"/>
                <w:szCs w:val="24"/>
                <w:lang w:val="lv-LV" w:eastAsia="lv-LV"/>
              </w:rPr>
              <w:t xml:space="preserve">2. </w:t>
            </w:r>
          </w:p>
        </w:tc>
        <w:tc>
          <w:tcPr>
            <w:tcW w:w="2551" w:type="dxa"/>
          </w:tcPr>
          <w:p w14:paraId="0BFFE717" w14:textId="77777777" w:rsidR="00A13C98" w:rsidRPr="009B4C8B" w:rsidRDefault="00A13C98" w:rsidP="00067DFD">
            <w:pPr>
              <w:widowControl w:val="0"/>
              <w:autoSpaceDE w:val="0"/>
              <w:autoSpaceDN w:val="0"/>
              <w:adjustRightInd w:val="0"/>
              <w:ind w:right="-96"/>
              <w:rPr>
                <w:color w:val="000000"/>
                <w:sz w:val="24"/>
                <w:szCs w:val="24"/>
                <w:lang w:val="lv-LV" w:eastAsia="lv-LV"/>
              </w:rPr>
            </w:pPr>
            <w:r w:rsidRPr="009B4C8B">
              <w:rPr>
                <w:color w:val="000000"/>
                <w:sz w:val="24"/>
                <w:szCs w:val="24"/>
                <w:lang w:val="lv-LV" w:eastAsia="lv-LV"/>
              </w:rPr>
              <w:t xml:space="preserve">Izpildījums </w:t>
            </w:r>
          </w:p>
        </w:tc>
        <w:tc>
          <w:tcPr>
            <w:tcW w:w="6237" w:type="dxa"/>
          </w:tcPr>
          <w:p w14:paraId="735104B1" w14:textId="77777777" w:rsidR="00A13C98" w:rsidRPr="009B4C8B" w:rsidRDefault="00A13C98" w:rsidP="00067DFD">
            <w:pPr>
              <w:widowControl w:val="0"/>
              <w:autoSpaceDE w:val="0"/>
              <w:autoSpaceDN w:val="0"/>
              <w:adjustRightInd w:val="0"/>
              <w:ind w:right="-96"/>
              <w:rPr>
                <w:color w:val="000000"/>
                <w:sz w:val="24"/>
                <w:szCs w:val="24"/>
                <w:lang w:val="lv-LV" w:eastAsia="lv-LV"/>
              </w:rPr>
            </w:pPr>
            <w:r w:rsidRPr="009B4C8B">
              <w:rPr>
                <w:color w:val="000000"/>
                <w:sz w:val="24"/>
                <w:szCs w:val="24"/>
                <w:lang w:val="lv-LV" w:eastAsia="lv-LV"/>
              </w:rPr>
              <w:t xml:space="preserve">Ofisa, uz galda novietojams </w:t>
            </w:r>
          </w:p>
        </w:tc>
      </w:tr>
      <w:tr w:rsidR="00A13C98" w:rsidRPr="009B4C8B" w14:paraId="63F22406" w14:textId="77777777" w:rsidTr="00497D5C">
        <w:trPr>
          <w:trHeight w:val="205"/>
        </w:trPr>
        <w:tc>
          <w:tcPr>
            <w:tcW w:w="709" w:type="dxa"/>
          </w:tcPr>
          <w:p w14:paraId="294402D4" w14:textId="77777777" w:rsidR="00A13C98" w:rsidRPr="009B4C8B" w:rsidRDefault="00A13C98" w:rsidP="00067DFD">
            <w:pPr>
              <w:widowControl w:val="0"/>
              <w:autoSpaceDE w:val="0"/>
              <w:autoSpaceDN w:val="0"/>
              <w:adjustRightInd w:val="0"/>
              <w:ind w:right="-96"/>
              <w:rPr>
                <w:color w:val="000000"/>
                <w:sz w:val="24"/>
                <w:szCs w:val="24"/>
                <w:lang w:val="lv-LV" w:eastAsia="lv-LV"/>
              </w:rPr>
            </w:pPr>
            <w:r w:rsidRPr="009B4C8B">
              <w:rPr>
                <w:color w:val="000000"/>
                <w:sz w:val="24"/>
                <w:szCs w:val="24"/>
                <w:lang w:val="lv-LV" w:eastAsia="lv-LV"/>
              </w:rPr>
              <w:t xml:space="preserve">3. </w:t>
            </w:r>
          </w:p>
        </w:tc>
        <w:tc>
          <w:tcPr>
            <w:tcW w:w="2551" w:type="dxa"/>
          </w:tcPr>
          <w:p w14:paraId="312D36EA" w14:textId="77777777" w:rsidR="00A13C98" w:rsidRPr="009B4C8B" w:rsidRDefault="00A13C98" w:rsidP="00067DFD">
            <w:pPr>
              <w:widowControl w:val="0"/>
              <w:autoSpaceDE w:val="0"/>
              <w:autoSpaceDN w:val="0"/>
              <w:adjustRightInd w:val="0"/>
              <w:ind w:right="-96"/>
              <w:rPr>
                <w:color w:val="000000"/>
                <w:sz w:val="24"/>
                <w:szCs w:val="24"/>
                <w:lang w:val="lv-LV" w:eastAsia="lv-LV"/>
              </w:rPr>
            </w:pPr>
            <w:r w:rsidRPr="009B4C8B">
              <w:rPr>
                <w:color w:val="000000"/>
                <w:sz w:val="24"/>
                <w:szCs w:val="24"/>
                <w:lang w:val="lv-LV" w:eastAsia="lv-LV"/>
              </w:rPr>
              <w:t xml:space="preserve">Personalizējamās kartes izmērs </w:t>
            </w:r>
          </w:p>
        </w:tc>
        <w:tc>
          <w:tcPr>
            <w:tcW w:w="6237" w:type="dxa"/>
          </w:tcPr>
          <w:p w14:paraId="2EA075D1" w14:textId="77777777" w:rsidR="00A13C98" w:rsidRPr="009B4C8B" w:rsidRDefault="00A13C98" w:rsidP="00067DFD">
            <w:pPr>
              <w:widowControl w:val="0"/>
              <w:autoSpaceDE w:val="0"/>
              <w:autoSpaceDN w:val="0"/>
              <w:adjustRightInd w:val="0"/>
              <w:ind w:right="-96"/>
              <w:rPr>
                <w:color w:val="000000"/>
                <w:sz w:val="24"/>
                <w:szCs w:val="24"/>
                <w:lang w:val="lv-LV" w:eastAsia="lv-LV"/>
              </w:rPr>
            </w:pPr>
            <w:r w:rsidRPr="009B4C8B">
              <w:rPr>
                <w:color w:val="000000"/>
                <w:sz w:val="24"/>
                <w:szCs w:val="24"/>
                <w:lang w:val="lv-LV" w:eastAsia="lv-LV"/>
              </w:rPr>
              <w:t xml:space="preserve">CR-80 (85.60 mm x 54.00 mm) </w:t>
            </w:r>
          </w:p>
          <w:p w14:paraId="5CD49F5A" w14:textId="77777777" w:rsidR="00A13C98" w:rsidRPr="009B4C8B" w:rsidRDefault="00A13C98" w:rsidP="00067DFD">
            <w:pPr>
              <w:widowControl w:val="0"/>
              <w:autoSpaceDE w:val="0"/>
              <w:autoSpaceDN w:val="0"/>
              <w:adjustRightInd w:val="0"/>
              <w:ind w:right="-96"/>
              <w:rPr>
                <w:color w:val="000000"/>
                <w:sz w:val="24"/>
                <w:szCs w:val="24"/>
                <w:lang w:val="lv-LV" w:eastAsia="lv-LV"/>
              </w:rPr>
            </w:pPr>
            <w:r w:rsidRPr="009B4C8B">
              <w:rPr>
                <w:color w:val="000000"/>
                <w:sz w:val="24"/>
                <w:szCs w:val="24"/>
                <w:lang w:val="lv-LV" w:eastAsia="lv-LV"/>
              </w:rPr>
              <w:t xml:space="preserve">CR-79 (83.90 mm x 52.12 mm) </w:t>
            </w:r>
          </w:p>
        </w:tc>
      </w:tr>
      <w:tr w:rsidR="00A13C98" w:rsidRPr="009B4C8B" w14:paraId="0ED70E35" w14:textId="77777777" w:rsidTr="00497D5C">
        <w:trPr>
          <w:trHeight w:val="90"/>
        </w:trPr>
        <w:tc>
          <w:tcPr>
            <w:tcW w:w="709" w:type="dxa"/>
          </w:tcPr>
          <w:p w14:paraId="5B5CDC56" w14:textId="77777777" w:rsidR="00A13C98" w:rsidRPr="009B4C8B" w:rsidRDefault="00A13C98" w:rsidP="00067DFD">
            <w:pPr>
              <w:widowControl w:val="0"/>
              <w:autoSpaceDE w:val="0"/>
              <w:autoSpaceDN w:val="0"/>
              <w:adjustRightInd w:val="0"/>
              <w:ind w:right="-96"/>
              <w:rPr>
                <w:color w:val="000000"/>
                <w:sz w:val="24"/>
                <w:szCs w:val="24"/>
                <w:lang w:val="lv-LV" w:eastAsia="lv-LV"/>
              </w:rPr>
            </w:pPr>
            <w:r w:rsidRPr="009B4C8B">
              <w:rPr>
                <w:color w:val="000000"/>
                <w:sz w:val="24"/>
                <w:szCs w:val="24"/>
                <w:lang w:val="lv-LV" w:eastAsia="lv-LV"/>
              </w:rPr>
              <w:t xml:space="preserve">4. </w:t>
            </w:r>
          </w:p>
        </w:tc>
        <w:tc>
          <w:tcPr>
            <w:tcW w:w="2551" w:type="dxa"/>
          </w:tcPr>
          <w:p w14:paraId="147DA723" w14:textId="77777777" w:rsidR="00A13C98" w:rsidRPr="009B4C8B" w:rsidRDefault="00A13C98" w:rsidP="00067DFD">
            <w:pPr>
              <w:widowControl w:val="0"/>
              <w:autoSpaceDE w:val="0"/>
              <w:autoSpaceDN w:val="0"/>
              <w:adjustRightInd w:val="0"/>
              <w:ind w:right="-96"/>
              <w:rPr>
                <w:color w:val="000000"/>
                <w:sz w:val="24"/>
                <w:szCs w:val="24"/>
                <w:lang w:val="lv-LV" w:eastAsia="lv-LV"/>
              </w:rPr>
            </w:pPr>
            <w:r w:rsidRPr="009B4C8B">
              <w:rPr>
                <w:color w:val="000000"/>
                <w:sz w:val="24"/>
                <w:szCs w:val="24"/>
                <w:lang w:val="lv-LV" w:eastAsia="lv-LV"/>
              </w:rPr>
              <w:t xml:space="preserve">Kartes biezums </w:t>
            </w:r>
          </w:p>
        </w:tc>
        <w:tc>
          <w:tcPr>
            <w:tcW w:w="6237" w:type="dxa"/>
          </w:tcPr>
          <w:p w14:paraId="33819FAA" w14:textId="77777777" w:rsidR="00A13C98" w:rsidRPr="009B4C8B" w:rsidRDefault="00A13C98" w:rsidP="00067DFD">
            <w:pPr>
              <w:widowControl w:val="0"/>
              <w:autoSpaceDE w:val="0"/>
              <w:autoSpaceDN w:val="0"/>
              <w:adjustRightInd w:val="0"/>
              <w:ind w:right="-96"/>
              <w:rPr>
                <w:color w:val="000000"/>
                <w:sz w:val="24"/>
                <w:szCs w:val="24"/>
                <w:lang w:val="lv-LV" w:eastAsia="lv-LV"/>
              </w:rPr>
            </w:pPr>
            <w:r w:rsidRPr="009B4C8B">
              <w:rPr>
                <w:color w:val="000000"/>
                <w:sz w:val="24"/>
                <w:szCs w:val="24"/>
                <w:lang w:val="lv-LV" w:eastAsia="lv-LV"/>
              </w:rPr>
              <w:t xml:space="preserve">0.25 mm – 1.30 mm </w:t>
            </w:r>
          </w:p>
        </w:tc>
      </w:tr>
      <w:tr w:rsidR="00A13C98" w:rsidRPr="009B4C8B" w14:paraId="5949F726" w14:textId="77777777" w:rsidTr="00497D5C">
        <w:trPr>
          <w:trHeight w:val="90"/>
        </w:trPr>
        <w:tc>
          <w:tcPr>
            <w:tcW w:w="709" w:type="dxa"/>
          </w:tcPr>
          <w:p w14:paraId="6B48CBBC" w14:textId="77777777" w:rsidR="00A13C98" w:rsidRPr="009B4C8B" w:rsidRDefault="00A13C98" w:rsidP="00067DFD">
            <w:pPr>
              <w:widowControl w:val="0"/>
              <w:autoSpaceDE w:val="0"/>
              <w:autoSpaceDN w:val="0"/>
              <w:adjustRightInd w:val="0"/>
              <w:ind w:right="-96"/>
              <w:rPr>
                <w:color w:val="000000"/>
                <w:sz w:val="24"/>
                <w:szCs w:val="24"/>
                <w:lang w:val="lv-LV" w:eastAsia="lv-LV"/>
              </w:rPr>
            </w:pPr>
            <w:r w:rsidRPr="009B4C8B">
              <w:rPr>
                <w:color w:val="000000"/>
                <w:sz w:val="24"/>
                <w:szCs w:val="24"/>
                <w:lang w:val="lv-LV" w:eastAsia="lv-LV"/>
              </w:rPr>
              <w:t xml:space="preserve">5. </w:t>
            </w:r>
          </w:p>
        </w:tc>
        <w:tc>
          <w:tcPr>
            <w:tcW w:w="2551" w:type="dxa"/>
          </w:tcPr>
          <w:p w14:paraId="62BCEC3F" w14:textId="77777777" w:rsidR="00A13C98" w:rsidRPr="009B4C8B" w:rsidRDefault="00A13C98" w:rsidP="00067DFD">
            <w:pPr>
              <w:widowControl w:val="0"/>
              <w:autoSpaceDE w:val="0"/>
              <w:autoSpaceDN w:val="0"/>
              <w:adjustRightInd w:val="0"/>
              <w:ind w:right="-96"/>
              <w:rPr>
                <w:color w:val="000000"/>
                <w:sz w:val="24"/>
                <w:szCs w:val="24"/>
                <w:lang w:val="lv-LV" w:eastAsia="lv-LV"/>
              </w:rPr>
            </w:pPr>
            <w:r w:rsidRPr="009B4C8B">
              <w:rPr>
                <w:color w:val="000000"/>
                <w:sz w:val="24"/>
                <w:szCs w:val="24"/>
                <w:lang w:val="lv-LV" w:eastAsia="lv-LV"/>
              </w:rPr>
              <w:t xml:space="preserve">Izšķiršanas spēja </w:t>
            </w:r>
          </w:p>
        </w:tc>
        <w:tc>
          <w:tcPr>
            <w:tcW w:w="6237" w:type="dxa"/>
          </w:tcPr>
          <w:p w14:paraId="04C01DF5" w14:textId="77777777" w:rsidR="00A13C98" w:rsidRPr="009B4C8B" w:rsidRDefault="00A13C98" w:rsidP="00067DFD">
            <w:pPr>
              <w:widowControl w:val="0"/>
              <w:autoSpaceDE w:val="0"/>
              <w:autoSpaceDN w:val="0"/>
              <w:adjustRightInd w:val="0"/>
              <w:ind w:right="-96"/>
              <w:rPr>
                <w:color w:val="000000"/>
                <w:sz w:val="24"/>
                <w:szCs w:val="24"/>
                <w:lang w:val="lv-LV" w:eastAsia="lv-LV"/>
              </w:rPr>
            </w:pPr>
            <w:r w:rsidRPr="009B4C8B">
              <w:rPr>
                <w:color w:val="000000"/>
                <w:sz w:val="24"/>
                <w:szCs w:val="24"/>
                <w:lang w:val="lv-LV" w:eastAsia="lv-LV"/>
              </w:rPr>
              <w:t xml:space="preserve">300 </w:t>
            </w:r>
            <w:proofErr w:type="spellStart"/>
            <w:r w:rsidRPr="009B4C8B">
              <w:rPr>
                <w:color w:val="000000"/>
                <w:sz w:val="24"/>
                <w:szCs w:val="24"/>
                <w:lang w:val="lv-LV" w:eastAsia="lv-LV"/>
              </w:rPr>
              <w:t>dpi</w:t>
            </w:r>
            <w:proofErr w:type="spellEnd"/>
            <w:r w:rsidRPr="009B4C8B">
              <w:rPr>
                <w:color w:val="000000"/>
                <w:sz w:val="24"/>
                <w:szCs w:val="24"/>
                <w:lang w:val="lv-LV" w:eastAsia="lv-LV"/>
              </w:rPr>
              <w:t xml:space="preserve"> </w:t>
            </w:r>
          </w:p>
        </w:tc>
      </w:tr>
      <w:tr w:rsidR="00A13C98" w:rsidRPr="00E11632" w14:paraId="4053CC32" w14:textId="77777777" w:rsidTr="00497D5C">
        <w:trPr>
          <w:trHeight w:val="320"/>
        </w:trPr>
        <w:tc>
          <w:tcPr>
            <w:tcW w:w="709" w:type="dxa"/>
          </w:tcPr>
          <w:p w14:paraId="059B6106" w14:textId="77777777" w:rsidR="00A13C98" w:rsidRPr="009B4C8B" w:rsidRDefault="00A13C98" w:rsidP="00067DFD">
            <w:pPr>
              <w:widowControl w:val="0"/>
              <w:autoSpaceDE w:val="0"/>
              <w:autoSpaceDN w:val="0"/>
              <w:adjustRightInd w:val="0"/>
              <w:ind w:right="-96"/>
              <w:rPr>
                <w:color w:val="000000"/>
                <w:sz w:val="24"/>
                <w:szCs w:val="24"/>
                <w:lang w:val="lv-LV" w:eastAsia="lv-LV"/>
              </w:rPr>
            </w:pPr>
            <w:r w:rsidRPr="009B4C8B">
              <w:rPr>
                <w:color w:val="000000"/>
                <w:sz w:val="24"/>
                <w:szCs w:val="24"/>
                <w:lang w:val="lv-LV" w:eastAsia="lv-LV"/>
              </w:rPr>
              <w:t xml:space="preserve">6. </w:t>
            </w:r>
          </w:p>
        </w:tc>
        <w:tc>
          <w:tcPr>
            <w:tcW w:w="2551" w:type="dxa"/>
          </w:tcPr>
          <w:p w14:paraId="34E5CC17" w14:textId="77777777" w:rsidR="00A13C98" w:rsidRPr="009B4C8B" w:rsidRDefault="00A13C98" w:rsidP="00067DFD">
            <w:pPr>
              <w:widowControl w:val="0"/>
              <w:autoSpaceDE w:val="0"/>
              <w:autoSpaceDN w:val="0"/>
              <w:adjustRightInd w:val="0"/>
              <w:ind w:right="-96"/>
              <w:rPr>
                <w:color w:val="000000"/>
                <w:sz w:val="24"/>
                <w:szCs w:val="24"/>
                <w:lang w:val="lv-LV" w:eastAsia="lv-LV"/>
              </w:rPr>
            </w:pPr>
            <w:proofErr w:type="spellStart"/>
            <w:r w:rsidRPr="009B4C8B">
              <w:rPr>
                <w:color w:val="000000"/>
                <w:sz w:val="24"/>
                <w:szCs w:val="24"/>
                <w:lang w:val="lv-LV" w:eastAsia="lv-LV"/>
              </w:rPr>
              <w:t>Personalizācijas</w:t>
            </w:r>
            <w:proofErr w:type="spellEnd"/>
            <w:r w:rsidRPr="009B4C8B">
              <w:rPr>
                <w:color w:val="000000"/>
                <w:sz w:val="24"/>
                <w:szCs w:val="24"/>
                <w:lang w:val="lv-LV" w:eastAsia="lv-LV"/>
              </w:rPr>
              <w:t xml:space="preserve"> lenta </w:t>
            </w:r>
          </w:p>
        </w:tc>
        <w:tc>
          <w:tcPr>
            <w:tcW w:w="6237" w:type="dxa"/>
          </w:tcPr>
          <w:p w14:paraId="6ED36EEF" w14:textId="77777777" w:rsidR="00A13C98" w:rsidRPr="009B4C8B" w:rsidRDefault="00A13C98" w:rsidP="00067DFD">
            <w:pPr>
              <w:widowControl w:val="0"/>
              <w:autoSpaceDE w:val="0"/>
              <w:autoSpaceDN w:val="0"/>
              <w:adjustRightInd w:val="0"/>
              <w:ind w:right="-96"/>
              <w:rPr>
                <w:color w:val="000000"/>
                <w:sz w:val="24"/>
                <w:szCs w:val="24"/>
                <w:lang w:val="lv-LV" w:eastAsia="lv-LV"/>
              </w:rPr>
            </w:pPr>
            <w:r w:rsidRPr="009B4C8B">
              <w:rPr>
                <w:color w:val="000000"/>
                <w:sz w:val="24"/>
                <w:szCs w:val="24"/>
                <w:lang w:val="lv-LV" w:eastAsia="lv-LV"/>
              </w:rPr>
              <w:t xml:space="preserve">YMC, YMCK, YMCKH, YMCKK krāsu lentas, krāsu </w:t>
            </w:r>
            <w:proofErr w:type="spellStart"/>
            <w:r w:rsidRPr="009B4C8B">
              <w:rPr>
                <w:color w:val="000000"/>
                <w:sz w:val="24"/>
                <w:szCs w:val="24"/>
                <w:lang w:val="lv-LV" w:eastAsia="lv-LV"/>
              </w:rPr>
              <w:t>pārneses</w:t>
            </w:r>
            <w:proofErr w:type="spellEnd"/>
            <w:r w:rsidRPr="009B4C8B">
              <w:rPr>
                <w:color w:val="000000"/>
                <w:sz w:val="24"/>
                <w:szCs w:val="24"/>
                <w:lang w:val="lv-LV" w:eastAsia="lv-LV"/>
              </w:rPr>
              <w:t xml:space="preserve"> filma </w:t>
            </w:r>
            <w:r w:rsidRPr="79BA4949">
              <w:rPr>
                <w:i/>
                <w:iCs/>
                <w:color w:val="000000"/>
                <w:sz w:val="24"/>
                <w:szCs w:val="24"/>
                <w:lang w:val="lv-LV" w:eastAsia="lv-LV"/>
              </w:rPr>
              <w:t xml:space="preserve">HDP </w:t>
            </w:r>
            <w:proofErr w:type="spellStart"/>
            <w:r w:rsidRPr="79BA4949">
              <w:rPr>
                <w:i/>
                <w:iCs/>
                <w:color w:val="000000"/>
                <w:sz w:val="24"/>
                <w:szCs w:val="24"/>
                <w:lang w:val="lv-LV" w:eastAsia="lv-LV"/>
              </w:rPr>
              <w:t>film</w:t>
            </w:r>
            <w:proofErr w:type="spellEnd"/>
            <w:r w:rsidRPr="009B4C8B">
              <w:rPr>
                <w:color w:val="000000"/>
                <w:sz w:val="24"/>
                <w:szCs w:val="24"/>
                <w:lang w:val="lv-LV" w:eastAsia="lv-LV"/>
              </w:rPr>
              <w:t xml:space="preserve">, krāsu </w:t>
            </w:r>
            <w:proofErr w:type="spellStart"/>
            <w:r w:rsidRPr="009B4C8B">
              <w:rPr>
                <w:color w:val="000000"/>
                <w:sz w:val="24"/>
                <w:szCs w:val="24"/>
                <w:lang w:val="lv-LV" w:eastAsia="lv-LV"/>
              </w:rPr>
              <w:t>pārneses</w:t>
            </w:r>
            <w:proofErr w:type="spellEnd"/>
            <w:r w:rsidRPr="009B4C8B">
              <w:rPr>
                <w:color w:val="000000"/>
                <w:sz w:val="24"/>
                <w:szCs w:val="24"/>
                <w:lang w:val="lv-LV" w:eastAsia="lv-LV"/>
              </w:rPr>
              <w:t xml:space="preserve"> filma </w:t>
            </w:r>
            <w:r w:rsidRPr="79BA4949">
              <w:rPr>
                <w:i/>
                <w:iCs/>
                <w:color w:val="000000"/>
                <w:sz w:val="24"/>
                <w:szCs w:val="24"/>
                <w:lang w:val="lv-LV" w:eastAsia="lv-LV"/>
              </w:rPr>
              <w:t xml:space="preserve">HDP </w:t>
            </w:r>
            <w:proofErr w:type="spellStart"/>
            <w:r w:rsidRPr="79BA4949">
              <w:rPr>
                <w:i/>
                <w:iCs/>
                <w:color w:val="000000"/>
                <w:sz w:val="24"/>
                <w:szCs w:val="24"/>
                <w:lang w:val="lv-LV" w:eastAsia="lv-LV"/>
              </w:rPr>
              <w:t>holographicfilm</w:t>
            </w:r>
            <w:proofErr w:type="spellEnd"/>
            <w:r w:rsidRPr="79BA4949">
              <w:rPr>
                <w:i/>
                <w:iCs/>
                <w:color w:val="000000"/>
                <w:sz w:val="24"/>
                <w:szCs w:val="24"/>
                <w:lang w:val="lv-LV" w:eastAsia="lv-LV"/>
              </w:rPr>
              <w:t xml:space="preserve"> </w:t>
            </w:r>
          </w:p>
        </w:tc>
      </w:tr>
      <w:tr w:rsidR="00A13C98" w:rsidRPr="009B4C8B" w14:paraId="2F87A8E0" w14:textId="77777777" w:rsidTr="00497D5C">
        <w:trPr>
          <w:trHeight w:val="205"/>
        </w:trPr>
        <w:tc>
          <w:tcPr>
            <w:tcW w:w="709" w:type="dxa"/>
          </w:tcPr>
          <w:p w14:paraId="69CD804A" w14:textId="77777777" w:rsidR="00A13C98" w:rsidRPr="009B4C8B" w:rsidRDefault="00A13C98" w:rsidP="00067DFD">
            <w:pPr>
              <w:widowControl w:val="0"/>
              <w:autoSpaceDE w:val="0"/>
              <w:autoSpaceDN w:val="0"/>
              <w:adjustRightInd w:val="0"/>
              <w:ind w:right="-96"/>
              <w:rPr>
                <w:color w:val="000000"/>
                <w:sz w:val="24"/>
                <w:szCs w:val="24"/>
                <w:lang w:val="lv-LV" w:eastAsia="lv-LV"/>
              </w:rPr>
            </w:pPr>
            <w:r w:rsidRPr="009B4C8B">
              <w:rPr>
                <w:color w:val="000000"/>
                <w:sz w:val="24"/>
                <w:szCs w:val="24"/>
                <w:lang w:val="lv-LV" w:eastAsia="lv-LV"/>
              </w:rPr>
              <w:t xml:space="preserve">7. </w:t>
            </w:r>
          </w:p>
        </w:tc>
        <w:tc>
          <w:tcPr>
            <w:tcW w:w="2551" w:type="dxa"/>
          </w:tcPr>
          <w:p w14:paraId="0BBF86D4" w14:textId="77777777" w:rsidR="00A13C98" w:rsidRPr="009B4C8B" w:rsidRDefault="00A13C98" w:rsidP="00067DFD">
            <w:pPr>
              <w:widowControl w:val="0"/>
              <w:autoSpaceDE w:val="0"/>
              <w:autoSpaceDN w:val="0"/>
              <w:adjustRightInd w:val="0"/>
              <w:ind w:right="-96"/>
              <w:rPr>
                <w:color w:val="000000"/>
                <w:sz w:val="24"/>
                <w:szCs w:val="24"/>
                <w:lang w:val="lv-LV" w:eastAsia="lv-LV"/>
              </w:rPr>
            </w:pPr>
            <w:r w:rsidRPr="009B4C8B">
              <w:rPr>
                <w:color w:val="000000"/>
                <w:sz w:val="24"/>
                <w:szCs w:val="24"/>
                <w:lang w:val="lv-LV" w:eastAsia="lv-LV"/>
              </w:rPr>
              <w:t xml:space="preserve">Datu aizsardzības plēve </w:t>
            </w:r>
          </w:p>
        </w:tc>
        <w:tc>
          <w:tcPr>
            <w:tcW w:w="6237" w:type="dxa"/>
          </w:tcPr>
          <w:p w14:paraId="4DA434BA" w14:textId="77777777" w:rsidR="00A13C98" w:rsidRPr="009B4C8B" w:rsidRDefault="00A13C98" w:rsidP="00067DFD">
            <w:pPr>
              <w:widowControl w:val="0"/>
              <w:autoSpaceDE w:val="0"/>
              <w:autoSpaceDN w:val="0"/>
              <w:adjustRightInd w:val="0"/>
              <w:ind w:right="-96"/>
              <w:rPr>
                <w:color w:val="000000"/>
                <w:sz w:val="24"/>
                <w:szCs w:val="24"/>
                <w:lang w:val="lv-LV" w:eastAsia="lv-LV"/>
              </w:rPr>
            </w:pPr>
            <w:proofErr w:type="spellStart"/>
            <w:r w:rsidRPr="009B4C8B">
              <w:rPr>
                <w:color w:val="000000"/>
                <w:sz w:val="24"/>
                <w:szCs w:val="24"/>
                <w:lang w:val="lv-LV" w:eastAsia="lv-LV"/>
              </w:rPr>
              <w:t>PolyGuard</w:t>
            </w:r>
            <w:proofErr w:type="spellEnd"/>
            <w:r w:rsidRPr="009B4C8B">
              <w:rPr>
                <w:color w:val="000000"/>
                <w:sz w:val="24"/>
                <w:szCs w:val="24"/>
                <w:lang w:val="lv-LV" w:eastAsia="lv-LV"/>
              </w:rPr>
              <w:t xml:space="preserve"> 0.6 </w:t>
            </w:r>
            <w:proofErr w:type="spellStart"/>
            <w:r w:rsidRPr="009B4C8B">
              <w:rPr>
                <w:color w:val="000000"/>
                <w:sz w:val="24"/>
                <w:szCs w:val="24"/>
                <w:lang w:val="lv-LV" w:eastAsia="lv-LV"/>
              </w:rPr>
              <w:t>mil</w:t>
            </w:r>
            <w:proofErr w:type="spellEnd"/>
            <w:r w:rsidRPr="009B4C8B">
              <w:rPr>
                <w:color w:val="000000"/>
                <w:sz w:val="24"/>
                <w:szCs w:val="24"/>
                <w:lang w:val="lv-LV" w:eastAsia="lv-LV"/>
              </w:rPr>
              <w:t xml:space="preserve"> </w:t>
            </w:r>
          </w:p>
        </w:tc>
      </w:tr>
      <w:tr w:rsidR="00A13C98" w:rsidRPr="00A87DD5" w14:paraId="70060580" w14:textId="77777777" w:rsidTr="00497D5C">
        <w:trPr>
          <w:trHeight w:val="434"/>
        </w:trPr>
        <w:tc>
          <w:tcPr>
            <w:tcW w:w="709" w:type="dxa"/>
          </w:tcPr>
          <w:p w14:paraId="02666309" w14:textId="77777777" w:rsidR="00A13C98" w:rsidRPr="009B4C8B" w:rsidRDefault="00A13C98" w:rsidP="00067DFD">
            <w:pPr>
              <w:widowControl w:val="0"/>
              <w:autoSpaceDE w:val="0"/>
              <w:autoSpaceDN w:val="0"/>
              <w:adjustRightInd w:val="0"/>
              <w:ind w:right="-96"/>
              <w:rPr>
                <w:color w:val="000000"/>
                <w:sz w:val="24"/>
                <w:szCs w:val="24"/>
                <w:lang w:val="lv-LV" w:eastAsia="lv-LV"/>
              </w:rPr>
            </w:pPr>
            <w:r w:rsidRPr="009B4C8B">
              <w:rPr>
                <w:color w:val="000000"/>
                <w:sz w:val="24"/>
                <w:szCs w:val="24"/>
                <w:lang w:val="lv-LV" w:eastAsia="lv-LV"/>
              </w:rPr>
              <w:t xml:space="preserve">8. </w:t>
            </w:r>
          </w:p>
        </w:tc>
        <w:tc>
          <w:tcPr>
            <w:tcW w:w="2551" w:type="dxa"/>
          </w:tcPr>
          <w:p w14:paraId="2CF1F297" w14:textId="77777777" w:rsidR="00A13C98" w:rsidRPr="009B4C8B" w:rsidRDefault="00A13C98" w:rsidP="00067DFD">
            <w:pPr>
              <w:widowControl w:val="0"/>
              <w:autoSpaceDE w:val="0"/>
              <w:autoSpaceDN w:val="0"/>
              <w:adjustRightInd w:val="0"/>
              <w:ind w:right="-96"/>
              <w:rPr>
                <w:color w:val="000000"/>
                <w:sz w:val="24"/>
                <w:szCs w:val="24"/>
                <w:lang w:val="lv-LV" w:eastAsia="lv-LV"/>
              </w:rPr>
            </w:pPr>
            <w:r w:rsidRPr="009B4C8B">
              <w:rPr>
                <w:color w:val="000000"/>
                <w:sz w:val="24"/>
                <w:szCs w:val="24"/>
                <w:lang w:val="lv-LV" w:eastAsia="lv-LV"/>
              </w:rPr>
              <w:t xml:space="preserve">Produktivitāte </w:t>
            </w:r>
          </w:p>
        </w:tc>
        <w:tc>
          <w:tcPr>
            <w:tcW w:w="6237" w:type="dxa"/>
          </w:tcPr>
          <w:p w14:paraId="58F445AD" w14:textId="77777777" w:rsidR="00A13C98" w:rsidRPr="009B4C8B" w:rsidRDefault="00A13C98" w:rsidP="00067DFD">
            <w:pPr>
              <w:widowControl w:val="0"/>
              <w:autoSpaceDE w:val="0"/>
              <w:autoSpaceDN w:val="0"/>
              <w:adjustRightInd w:val="0"/>
              <w:ind w:right="-96"/>
              <w:rPr>
                <w:color w:val="000000"/>
                <w:sz w:val="24"/>
                <w:szCs w:val="24"/>
                <w:lang w:val="lv-LV" w:eastAsia="lv-LV"/>
              </w:rPr>
            </w:pPr>
            <w:r w:rsidRPr="009B4C8B">
              <w:rPr>
                <w:color w:val="000000"/>
                <w:sz w:val="24"/>
                <w:szCs w:val="24"/>
                <w:lang w:val="lv-LV" w:eastAsia="lv-LV"/>
              </w:rPr>
              <w:t xml:space="preserve">YMC - 38 s/karte, </w:t>
            </w:r>
          </w:p>
          <w:p w14:paraId="2E21DEE2" w14:textId="77777777" w:rsidR="00A13C98" w:rsidRPr="009B4C8B" w:rsidRDefault="00A13C98" w:rsidP="00067DFD">
            <w:pPr>
              <w:widowControl w:val="0"/>
              <w:autoSpaceDE w:val="0"/>
              <w:autoSpaceDN w:val="0"/>
              <w:adjustRightInd w:val="0"/>
              <w:ind w:right="-96"/>
              <w:rPr>
                <w:color w:val="000000"/>
                <w:sz w:val="24"/>
                <w:szCs w:val="24"/>
                <w:lang w:val="lv-LV" w:eastAsia="lv-LV"/>
              </w:rPr>
            </w:pPr>
            <w:r w:rsidRPr="009B4C8B">
              <w:rPr>
                <w:color w:val="000000"/>
                <w:sz w:val="24"/>
                <w:szCs w:val="24"/>
                <w:lang w:val="lv-LV" w:eastAsia="lv-LV"/>
              </w:rPr>
              <w:t xml:space="preserve">YMCK - 46 s/karte, </w:t>
            </w:r>
          </w:p>
          <w:p w14:paraId="64704031" w14:textId="77777777" w:rsidR="00A13C98" w:rsidRPr="009B4C8B" w:rsidRDefault="00A13C98" w:rsidP="00067DFD">
            <w:pPr>
              <w:widowControl w:val="0"/>
              <w:autoSpaceDE w:val="0"/>
              <w:autoSpaceDN w:val="0"/>
              <w:adjustRightInd w:val="0"/>
              <w:ind w:right="-96"/>
              <w:rPr>
                <w:color w:val="000000"/>
                <w:sz w:val="24"/>
                <w:szCs w:val="24"/>
                <w:lang w:val="lv-LV" w:eastAsia="lv-LV"/>
              </w:rPr>
            </w:pPr>
            <w:r w:rsidRPr="009B4C8B">
              <w:rPr>
                <w:color w:val="000000"/>
                <w:sz w:val="24"/>
                <w:szCs w:val="24"/>
                <w:lang w:val="lv-LV" w:eastAsia="lv-LV"/>
              </w:rPr>
              <w:t xml:space="preserve">YMCKK - 70 s/karte, </w:t>
            </w:r>
          </w:p>
          <w:p w14:paraId="415B8B91" w14:textId="77777777" w:rsidR="00A13C98" w:rsidRPr="009B4C8B" w:rsidRDefault="00A13C98" w:rsidP="00067DFD">
            <w:pPr>
              <w:widowControl w:val="0"/>
              <w:autoSpaceDE w:val="0"/>
              <w:autoSpaceDN w:val="0"/>
              <w:adjustRightInd w:val="0"/>
              <w:ind w:right="-96"/>
              <w:rPr>
                <w:color w:val="000000"/>
                <w:sz w:val="24"/>
                <w:szCs w:val="24"/>
                <w:lang w:val="lv-LV" w:eastAsia="lv-LV"/>
              </w:rPr>
            </w:pPr>
            <w:r w:rsidRPr="009B4C8B">
              <w:rPr>
                <w:color w:val="000000"/>
                <w:sz w:val="24"/>
                <w:szCs w:val="24"/>
                <w:lang w:val="lv-LV" w:eastAsia="lv-LV"/>
              </w:rPr>
              <w:lastRenderedPageBreak/>
              <w:t xml:space="preserve">LAM - 5 s/karte </w:t>
            </w:r>
          </w:p>
        </w:tc>
      </w:tr>
      <w:tr w:rsidR="00A13C98" w:rsidRPr="009B4C8B" w14:paraId="7E52AA9E" w14:textId="77777777" w:rsidTr="00497D5C">
        <w:trPr>
          <w:trHeight w:val="305"/>
        </w:trPr>
        <w:tc>
          <w:tcPr>
            <w:tcW w:w="709" w:type="dxa"/>
          </w:tcPr>
          <w:p w14:paraId="320DF8CF" w14:textId="77777777" w:rsidR="00A13C98" w:rsidRPr="009B4C8B" w:rsidRDefault="00A13C98" w:rsidP="00067DFD">
            <w:pPr>
              <w:widowControl w:val="0"/>
              <w:autoSpaceDE w:val="0"/>
              <w:autoSpaceDN w:val="0"/>
              <w:adjustRightInd w:val="0"/>
              <w:ind w:right="-96"/>
              <w:rPr>
                <w:color w:val="000000"/>
                <w:sz w:val="24"/>
                <w:szCs w:val="24"/>
                <w:lang w:val="lv-LV" w:eastAsia="lv-LV"/>
              </w:rPr>
            </w:pPr>
            <w:r w:rsidRPr="009B4C8B">
              <w:rPr>
                <w:color w:val="000000"/>
                <w:sz w:val="24"/>
                <w:szCs w:val="24"/>
                <w:lang w:val="lv-LV" w:eastAsia="lv-LV"/>
              </w:rPr>
              <w:lastRenderedPageBreak/>
              <w:t>9.</w:t>
            </w:r>
          </w:p>
        </w:tc>
        <w:tc>
          <w:tcPr>
            <w:tcW w:w="2551" w:type="dxa"/>
          </w:tcPr>
          <w:p w14:paraId="229B0722" w14:textId="0BF506A5" w:rsidR="00A13C98" w:rsidRPr="009B4C8B" w:rsidRDefault="00A13C98" w:rsidP="00497D5C">
            <w:pPr>
              <w:pStyle w:val="Default"/>
              <w:widowControl w:val="0"/>
              <w:ind w:right="-96"/>
            </w:pPr>
            <w:r w:rsidRPr="009B4C8B">
              <w:rPr>
                <w:rFonts w:ascii="Times New Roman" w:hAnsi="Times New Roman" w:cs="Times New Roman"/>
              </w:rPr>
              <w:t xml:space="preserve">Savietojamība </w:t>
            </w:r>
          </w:p>
        </w:tc>
        <w:tc>
          <w:tcPr>
            <w:tcW w:w="6237" w:type="dxa"/>
          </w:tcPr>
          <w:p w14:paraId="71A266E7" w14:textId="520CAA2D" w:rsidR="00A13C98" w:rsidRPr="009B4C8B" w:rsidRDefault="00A13C98" w:rsidP="00497D5C">
            <w:pPr>
              <w:pStyle w:val="Default"/>
              <w:widowControl w:val="0"/>
              <w:ind w:right="-96"/>
            </w:pPr>
            <w:r w:rsidRPr="006F723F">
              <w:rPr>
                <w:rFonts w:ascii="Times New Roman" w:hAnsi="Times New Roman" w:cs="Times New Roman"/>
              </w:rPr>
              <w:t>Windows 10 22H2 x64</w:t>
            </w:r>
            <w:r w:rsidRPr="009B4C8B">
              <w:rPr>
                <w:rFonts w:ascii="Times New Roman" w:hAnsi="Times New Roman" w:cs="Times New Roman"/>
              </w:rPr>
              <w:t xml:space="preserve"> vai jaunāka </w:t>
            </w:r>
          </w:p>
        </w:tc>
      </w:tr>
      <w:tr w:rsidR="00A13C98" w:rsidRPr="009B4C8B" w14:paraId="5BCEF264" w14:textId="77777777" w:rsidTr="00497D5C">
        <w:trPr>
          <w:trHeight w:val="266"/>
        </w:trPr>
        <w:tc>
          <w:tcPr>
            <w:tcW w:w="709" w:type="dxa"/>
          </w:tcPr>
          <w:p w14:paraId="44687598" w14:textId="77777777" w:rsidR="00A13C98" w:rsidRPr="009B4C8B" w:rsidRDefault="00A13C98" w:rsidP="00067DFD">
            <w:pPr>
              <w:widowControl w:val="0"/>
              <w:autoSpaceDE w:val="0"/>
              <w:autoSpaceDN w:val="0"/>
              <w:adjustRightInd w:val="0"/>
              <w:ind w:right="-96"/>
              <w:rPr>
                <w:color w:val="000000"/>
                <w:sz w:val="24"/>
                <w:szCs w:val="24"/>
                <w:lang w:val="lv-LV" w:eastAsia="lv-LV"/>
              </w:rPr>
            </w:pPr>
            <w:r w:rsidRPr="009B4C8B">
              <w:rPr>
                <w:color w:val="000000"/>
                <w:sz w:val="24"/>
                <w:szCs w:val="24"/>
                <w:lang w:val="lv-LV" w:eastAsia="lv-LV"/>
              </w:rPr>
              <w:t>10.</w:t>
            </w:r>
          </w:p>
        </w:tc>
        <w:tc>
          <w:tcPr>
            <w:tcW w:w="2551" w:type="dxa"/>
          </w:tcPr>
          <w:p w14:paraId="6222D5E9" w14:textId="4AE97011" w:rsidR="00A13C98" w:rsidRPr="009B4C8B" w:rsidRDefault="00A13C98" w:rsidP="00497D5C">
            <w:pPr>
              <w:pStyle w:val="Default"/>
              <w:widowControl w:val="0"/>
              <w:ind w:right="-96"/>
            </w:pPr>
            <w:r w:rsidRPr="009B4C8B">
              <w:rPr>
                <w:rFonts w:ascii="Times New Roman" w:hAnsi="Times New Roman" w:cs="Times New Roman"/>
              </w:rPr>
              <w:t xml:space="preserve">Interfeiss </w:t>
            </w:r>
          </w:p>
        </w:tc>
        <w:tc>
          <w:tcPr>
            <w:tcW w:w="6237" w:type="dxa"/>
          </w:tcPr>
          <w:p w14:paraId="4453BEE3" w14:textId="787D0F58" w:rsidR="00A13C98" w:rsidRPr="009B4C8B" w:rsidRDefault="00A13C98" w:rsidP="00497D5C">
            <w:pPr>
              <w:pStyle w:val="Default"/>
              <w:widowControl w:val="0"/>
              <w:ind w:right="-96"/>
            </w:pPr>
            <w:r w:rsidRPr="009B4C8B">
              <w:rPr>
                <w:rFonts w:ascii="Times New Roman" w:hAnsi="Times New Roman" w:cs="Times New Roman"/>
              </w:rPr>
              <w:t xml:space="preserve">USB; </w:t>
            </w:r>
            <w:proofErr w:type="spellStart"/>
            <w:r w:rsidRPr="009B4C8B">
              <w:rPr>
                <w:rFonts w:ascii="Times New Roman" w:hAnsi="Times New Roman" w:cs="Times New Roman"/>
              </w:rPr>
              <w:t>Ethernet</w:t>
            </w:r>
            <w:proofErr w:type="spellEnd"/>
            <w:r w:rsidRPr="009B4C8B">
              <w:rPr>
                <w:rFonts w:ascii="Times New Roman" w:hAnsi="Times New Roman" w:cs="Times New Roman"/>
              </w:rPr>
              <w:t xml:space="preserve"> </w:t>
            </w:r>
          </w:p>
        </w:tc>
      </w:tr>
      <w:tr w:rsidR="00A13C98" w:rsidRPr="009B4C8B" w14:paraId="71ABD29E" w14:textId="77777777" w:rsidTr="00497D5C">
        <w:trPr>
          <w:trHeight w:val="271"/>
        </w:trPr>
        <w:tc>
          <w:tcPr>
            <w:tcW w:w="709" w:type="dxa"/>
          </w:tcPr>
          <w:p w14:paraId="2D35BDB2" w14:textId="77777777" w:rsidR="00A13C98" w:rsidRPr="009B4C8B" w:rsidRDefault="00A13C98" w:rsidP="00067DFD">
            <w:pPr>
              <w:widowControl w:val="0"/>
              <w:autoSpaceDE w:val="0"/>
              <w:autoSpaceDN w:val="0"/>
              <w:adjustRightInd w:val="0"/>
              <w:ind w:right="-96"/>
              <w:rPr>
                <w:color w:val="000000"/>
                <w:sz w:val="24"/>
                <w:szCs w:val="24"/>
                <w:lang w:val="lv-LV" w:eastAsia="lv-LV"/>
              </w:rPr>
            </w:pPr>
            <w:r w:rsidRPr="009B4C8B">
              <w:rPr>
                <w:color w:val="000000"/>
                <w:sz w:val="24"/>
                <w:szCs w:val="24"/>
                <w:lang w:val="lv-LV" w:eastAsia="lv-LV"/>
              </w:rPr>
              <w:t>11.</w:t>
            </w:r>
          </w:p>
        </w:tc>
        <w:tc>
          <w:tcPr>
            <w:tcW w:w="2551" w:type="dxa"/>
          </w:tcPr>
          <w:p w14:paraId="01BB2791" w14:textId="77777777" w:rsidR="00A13C98" w:rsidRPr="009B4C8B" w:rsidRDefault="00A13C98" w:rsidP="00067DFD">
            <w:pPr>
              <w:pStyle w:val="Default"/>
              <w:widowControl w:val="0"/>
              <w:ind w:right="-96"/>
              <w:rPr>
                <w:rFonts w:ascii="Times New Roman" w:hAnsi="Times New Roman" w:cs="Times New Roman"/>
              </w:rPr>
            </w:pPr>
            <w:r w:rsidRPr="009B4C8B">
              <w:rPr>
                <w:rFonts w:ascii="Times New Roman" w:hAnsi="Times New Roman" w:cs="Times New Roman"/>
              </w:rPr>
              <w:t xml:space="preserve">Karšu padeves ietilpība </w:t>
            </w:r>
          </w:p>
        </w:tc>
        <w:tc>
          <w:tcPr>
            <w:tcW w:w="6237" w:type="dxa"/>
          </w:tcPr>
          <w:p w14:paraId="30F63DC1" w14:textId="06149E01" w:rsidR="00A13C98" w:rsidRPr="009B4C8B" w:rsidRDefault="00A13C98" w:rsidP="00497D5C">
            <w:pPr>
              <w:pStyle w:val="Default"/>
              <w:widowControl w:val="0"/>
              <w:ind w:right="-96"/>
            </w:pPr>
            <w:r w:rsidRPr="009B4C8B">
              <w:rPr>
                <w:rFonts w:ascii="Times New Roman" w:hAnsi="Times New Roman" w:cs="Times New Roman"/>
              </w:rPr>
              <w:t xml:space="preserve">100 kartes </w:t>
            </w:r>
          </w:p>
        </w:tc>
      </w:tr>
      <w:tr w:rsidR="00A13C98" w:rsidRPr="009B4C8B" w14:paraId="50965D1F" w14:textId="77777777" w:rsidTr="00497D5C">
        <w:trPr>
          <w:trHeight w:val="274"/>
        </w:trPr>
        <w:tc>
          <w:tcPr>
            <w:tcW w:w="709" w:type="dxa"/>
          </w:tcPr>
          <w:p w14:paraId="67BBED39" w14:textId="77777777" w:rsidR="00A13C98" w:rsidRPr="009B4C8B" w:rsidRDefault="00A13C98" w:rsidP="00067DFD">
            <w:pPr>
              <w:widowControl w:val="0"/>
              <w:autoSpaceDE w:val="0"/>
              <w:autoSpaceDN w:val="0"/>
              <w:adjustRightInd w:val="0"/>
              <w:ind w:right="-96"/>
              <w:rPr>
                <w:color w:val="000000"/>
                <w:sz w:val="24"/>
                <w:szCs w:val="24"/>
                <w:lang w:val="lv-LV" w:eastAsia="lv-LV"/>
              </w:rPr>
            </w:pPr>
            <w:r w:rsidRPr="009B4C8B">
              <w:rPr>
                <w:color w:val="000000"/>
                <w:sz w:val="24"/>
                <w:szCs w:val="24"/>
                <w:lang w:val="lv-LV" w:eastAsia="lv-LV"/>
              </w:rPr>
              <w:t>12.</w:t>
            </w:r>
          </w:p>
        </w:tc>
        <w:tc>
          <w:tcPr>
            <w:tcW w:w="2551" w:type="dxa"/>
          </w:tcPr>
          <w:p w14:paraId="2F8882A4" w14:textId="77777777" w:rsidR="00A13C98" w:rsidRPr="009B4C8B" w:rsidRDefault="00A13C98" w:rsidP="00067DFD">
            <w:pPr>
              <w:pStyle w:val="Default"/>
              <w:widowControl w:val="0"/>
              <w:ind w:right="-96"/>
              <w:rPr>
                <w:rFonts w:ascii="Times New Roman" w:hAnsi="Times New Roman" w:cs="Times New Roman"/>
              </w:rPr>
            </w:pPr>
            <w:r w:rsidRPr="009B4C8B">
              <w:rPr>
                <w:rFonts w:ascii="Times New Roman" w:hAnsi="Times New Roman" w:cs="Times New Roman"/>
              </w:rPr>
              <w:t xml:space="preserve">Karšu uzkrājēja ietilpība </w:t>
            </w:r>
          </w:p>
        </w:tc>
        <w:tc>
          <w:tcPr>
            <w:tcW w:w="6237" w:type="dxa"/>
          </w:tcPr>
          <w:p w14:paraId="1ED79C5D" w14:textId="2FDE7FCF" w:rsidR="00A13C98" w:rsidRPr="009B4C8B" w:rsidRDefault="00A13C98" w:rsidP="00497D5C">
            <w:pPr>
              <w:pStyle w:val="Default"/>
              <w:widowControl w:val="0"/>
              <w:ind w:right="-96"/>
            </w:pPr>
            <w:r w:rsidRPr="009B4C8B">
              <w:rPr>
                <w:rFonts w:ascii="Times New Roman" w:hAnsi="Times New Roman" w:cs="Times New Roman"/>
              </w:rPr>
              <w:t xml:space="preserve">200 kartes </w:t>
            </w:r>
          </w:p>
        </w:tc>
      </w:tr>
      <w:tr w:rsidR="00A13C98" w:rsidRPr="009B4C8B" w14:paraId="2EB5125E" w14:textId="77777777" w:rsidTr="00497D5C">
        <w:trPr>
          <w:trHeight w:val="265"/>
        </w:trPr>
        <w:tc>
          <w:tcPr>
            <w:tcW w:w="709" w:type="dxa"/>
          </w:tcPr>
          <w:p w14:paraId="337F5716" w14:textId="77777777" w:rsidR="00A13C98" w:rsidRPr="009B4C8B" w:rsidRDefault="00A13C98" w:rsidP="00067DFD">
            <w:pPr>
              <w:widowControl w:val="0"/>
              <w:autoSpaceDE w:val="0"/>
              <w:autoSpaceDN w:val="0"/>
              <w:adjustRightInd w:val="0"/>
              <w:ind w:right="-96"/>
              <w:rPr>
                <w:color w:val="000000"/>
                <w:sz w:val="24"/>
                <w:szCs w:val="24"/>
                <w:lang w:val="lv-LV" w:eastAsia="lv-LV"/>
              </w:rPr>
            </w:pPr>
            <w:r w:rsidRPr="009B4C8B">
              <w:rPr>
                <w:color w:val="000000"/>
                <w:sz w:val="24"/>
                <w:szCs w:val="24"/>
                <w:lang w:val="lv-LV" w:eastAsia="lv-LV"/>
              </w:rPr>
              <w:t>13.</w:t>
            </w:r>
          </w:p>
        </w:tc>
        <w:tc>
          <w:tcPr>
            <w:tcW w:w="2551" w:type="dxa"/>
          </w:tcPr>
          <w:p w14:paraId="3168156C" w14:textId="4B1C6315" w:rsidR="00A13C98" w:rsidRPr="009B4C8B" w:rsidRDefault="00A13C98" w:rsidP="00497D5C">
            <w:pPr>
              <w:pStyle w:val="Default"/>
              <w:widowControl w:val="0"/>
              <w:ind w:right="-96"/>
            </w:pPr>
            <w:r w:rsidRPr="009B4C8B">
              <w:rPr>
                <w:rFonts w:ascii="Times New Roman" w:hAnsi="Times New Roman" w:cs="Times New Roman"/>
              </w:rPr>
              <w:t xml:space="preserve">Displejs </w:t>
            </w:r>
          </w:p>
        </w:tc>
        <w:tc>
          <w:tcPr>
            <w:tcW w:w="6237" w:type="dxa"/>
          </w:tcPr>
          <w:p w14:paraId="0F28E3BA" w14:textId="1B11FA11" w:rsidR="00A13C98" w:rsidRPr="009B4C8B" w:rsidRDefault="00A13C98" w:rsidP="00497D5C">
            <w:pPr>
              <w:pStyle w:val="Default"/>
              <w:widowControl w:val="0"/>
              <w:ind w:right="-96"/>
            </w:pPr>
            <w:r w:rsidRPr="009B4C8B">
              <w:rPr>
                <w:rFonts w:ascii="Times New Roman" w:hAnsi="Times New Roman" w:cs="Times New Roman"/>
              </w:rPr>
              <w:t xml:space="preserve">Šķidro kristālu (LCD) </w:t>
            </w:r>
          </w:p>
        </w:tc>
      </w:tr>
      <w:tr w:rsidR="00A13C98" w:rsidRPr="009B4C8B" w14:paraId="038B2F5B" w14:textId="77777777" w:rsidTr="00497D5C">
        <w:trPr>
          <w:trHeight w:val="434"/>
        </w:trPr>
        <w:tc>
          <w:tcPr>
            <w:tcW w:w="709" w:type="dxa"/>
          </w:tcPr>
          <w:p w14:paraId="738E5D2D" w14:textId="77777777" w:rsidR="00A13C98" w:rsidRPr="009B4C8B" w:rsidRDefault="00A13C98" w:rsidP="00067DFD">
            <w:pPr>
              <w:widowControl w:val="0"/>
              <w:autoSpaceDE w:val="0"/>
              <w:autoSpaceDN w:val="0"/>
              <w:adjustRightInd w:val="0"/>
              <w:ind w:right="-96"/>
              <w:rPr>
                <w:color w:val="000000"/>
                <w:sz w:val="24"/>
                <w:szCs w:val="24"/>
                <w:lang w:val="lv-LV" w:eastAsia="lv-LV"/>
              </w:rPr>
            </w:pPr>
            <w:r w:rsidRPr="009B4C8B">
              <w:rPr>
                <w:color w:val="000000"/>
                <w:sz w:val="24"/>
                <w:szCs w:val="24"/>
                <w:lang w:val="lv-LV" w:eastAsia="lv-LV"/>
              </w:rPr>
              <w:t>14.</w:t>
            </w:r>
          </w:p>
        </w:tc>
        <w:tc>
          <w:tcPr>
            <w:tcW w:w="2551" w:type="dxa"/>
          </w:tcPr>
          <w:p w14:paraId="3799724F" w14:textId="77777777" w:rsidR="00A13C98" w:rsidRPr="009B4C8B" w:rsidRDefault="00A13C98" w:rsidP="00067DFD">
            <w:pPr>
              <w:pStyle w:val="Default"/>
              <w:widowControl w:val="0"/>
              <w:ind w:right="-96"/>
              <w:rPr>
                <w:rFonts w:ascii="Times New Roman" w:hAnsi="Times New Roman" w:cs="Times New Roman"/>
              </w:rPr>
            </w:pPr>
            <w:r w:rsidRPr="009B4C8B">
              <w:rPr>
                <w:rFonts w:ascii="Times New Roman" w:hAnsi="Times New Roman" w:cs="Times New Roman"/>
              </w:rPr>
              <w:t xml:space="preserve">Komplektācija </w:t>
            </w:r>
          </w:p>
          <w:p w14:paraId="14C31299" w14:textId="77777777" w:rsidR="00A13C98" w:rsidRPr="009B4C8B" w:rsidRDefault="00A13C98" w:rsidP="00067DFD">
            <w:pPr>
              <w:widowControl w:val="0"/>
              <w:autoSpaceDE w:val="0"/>
              <w:autoSpaceDN w:val="0"/>
              <w:adjustRightInd w:val="0"/>
              <w:ind w:right="-96"/>
              <w:rPr>
                <w:color w:val="000000"/>
                <w:sz w:val="24"/>
                <w:szCs w:val="24"/>
                <w:lang w:val="lv-LV" w:eastAsia="lv-LV"/>
              </w:rPr>
            </w:pPr>
          </w:p>
        </w:tc>
        <w:tc>
          <w:tcPr>
            <w:tcW w:w="6237" w:type="dxa"/>
          </w:tcPr>
          <w:p w14:paraId="1AAD3F84" w14:textId="77777777" w:rsidR="00A13C98" w:rsidRPr="009B4C8B" w:rsidRDefault="00A13C98" w:rsidP="00067DFD">
            <w:pPr>
              <w:pStyle w:val="Default"/>
              <w:widowControl w:val="0"/>
              <w:ind w:right="-96"/>
              <w:rPr>
                <w:rFonts w:ascii="Times New Roman" w:hAnsi="Times New Roman" w:cs="Times New Roman"/>
              </w:rPr>
            </w:pPr>
            <w:r w:rsidRPr="009B4C8B">
              <w:rPr>
                <w:rFonts w:ascii="Times New Roman" w:hAnsi="Times New Roman" w:cs="Times New Roman"/>
              </w:rPr>
              <w:t xml:space="preserve">- </w:t>
            </w:r>
            <w:proofErr w:type="spellStart"/>
            <w:r w:rsidRPr="009B4C8B">
              <w:rPr>
                <w:rFonts w:ascii="Times New Roman" w:hAnsi="Times New Roman" w:cs="Times New Roman"/>
              </w:rPr>
              <w:t>Apdrukas</w:t>
            </w:r>
            <w:proofErr w:type="spellEnd"/>
            <w:r w:rsidRPr="009B4C8B">
              <w:rPr>
                <w:rFonts w:ascii="Times New Roman" w:hAnsi="Times New Roman" w:cs="Times New Roman"/>
              </w:rPr>
              <w:t xml:space="preserve"> modulis; </w:t>
            </w:r>
          </w:p>
          <w:p w14:paraId="036A6CD2" w14:textId="77777777" w:rsidR="00A13C98" w:rsidRPr="009B4C8B" w:rsidRDefault="00A13C98" w:rsidP="00067DFD">
            <w:pPr>
              <w:pStyle w:val="Default"/>
              <w:widowControl w:val="0"/>
              <w:ind w:right="-96"/>
              <w:rPr>
                <w:rFonts w:ascii="Times New Roman" w:hAnsi="Times New Roman" w:cs="Times New Roman"/>
              </w:rPr>
            </w:pPr>
            <w:r w:rsidRPr="009B4C8B">
              <w:rPr>
                <w:rFonts w:ascii="Times New Roman" w:hAnsi="Times New Roman" w:cs="Times New Roman"/>
              </w:rPr>
              <w:t xml:space="preserve">- Laminēšanas modulis; </w:t>
            </w:r>
          </w:p>
          <w:p w14:paraId="24DD5ACE" w14:textId="77777777" w:rsidR="00A13C98" w:rsidRPr="009B4C8B" w:rsidRDefault="00A13C98" w:rsidP="00067DFD">
            <w:pPr>
              <w:pStyle w:val="Default"/>
              <w:widowControl w:val="0"/>
              <w:ind w:right="-96"/>
              <w:rPr>
                <w:rFonts w:ascii="Times New Roman" w:hAnsi="Times New Roman" w:cs="Times New Roman"/>
              </w:rPr>
            </w:pPr>
            <w:r w:rsidRPr="009B4C8B">
              <w:rPr>
                <w:rFonts w:ascii="Times New Roman" w:hAnsi="Times New Roman" w:cs="Times New Roman"/>
              </w:rPr>
              <w:t xml:space="preserve">- Disks ar programmatūru un ekspluatācijas instrukcija; </w:t>
            </w:r>
          </w:p>
          <w:p w14:paraId="5AF1523F" w14:textId="77777777" w:rsidR="00A13C98" w:rsidRPr="009B4C8B" w:rsidRDefault="00A13C98" w:rsidP="00067DFD">
            <w:pPr>
              <w:pStyle w:val="Default"/>
              <w:widowControl w:val="0"/>
              <w:ind w:right="-96"/>
              <w:rPr>
                <w:rFonts w:ascii="Times New Roman" w:hAnsi="Times New Roman" w:cs="Times New Roman"/>
              </w:rPr>
            </w:pPr>
            <w:r w:rsidRPr="009B4C8B">
              <w:rPr>
                <w:rFonts w:ascii="Times New Roman" w:hAnsi="Times New Roman" w:cs="Times New Roman"/>
              </w:rPr>
              <w:t xml:space="preserve">- Printera barošanas bloks; </w:t>
            </w:r>
          </w:p>
          <w:p w14:paraId="76ED2AAD" w14:textId="77777777" w:rsidR="00A13C98" w:rsidRPr="009B4C8B" w:rsidRDefault="00A13C98" w:rsidP="00067DFD">
            <w:pPr>
              <w:widowControl w:val="0"/>
              <w:autoSpaceDE w:val="0"/>
              <w:autoSpaceDN w:val="0"/>
              <w:adjustRightInd w:val="0"/>
              <w:ind w:right="-96"/>
              <w:rPr>
                <w:color w:val="000000"/>
                <w:sz w:val="24"/>
                <w:szCs w:val="24"/>
                <w:lang w:val="lv-LV" w:eastAsia="lv-LV"/>
              </w:rPr>
            </w:pPr>
            <w:r w:rsidRPr="009B4C8B">
              <w:rPr>
                <w:sz w:val="24"/>
                <w:szCs w:val="24"/>
                <w:lang w:val="lv-LV"/>
              </w:rPr>
              <w:t xml:space="preserve">- </w:t>
            </w:r>
            <w:proofErr w:type="spellStart"/>
            <w:r w:rsidRPr="009B4C8B">
              <w:rPr>
                <w:sz w:val="24"/>
                <w:szCs w:val="24"/>
                <w:lang w:val="lv-LV"/>
              </w:rPr>
              <w:t>Laminatora</w:t>
            </w:r>
            <w:proofErr w:type="spellEnd"/>
            <w:r w:rsidRPr="009B4C8B">
              <w:rPr>
                <w:sz w:val="24"/>
                <w:szCs w:val="24"/>
                <w:lang w:val="lv-LV"/>
              </w:rPr>
              <w:t xml:space="preserve"> barošanas bloks. </w:t>
            </w:r>
          </w:p>
        </w:tc>
      </w:tr>
      <w:tr w:rsidR="00A13C98" w:rsidRPr="00E11632" w14:paraId="4BD6D2E8" w14:textId="77777777" w:rsidTr="00497D5C">
        <w:trPr>
          <w:trHeight w:val="434"/>
        </w:trPr>
        <w:tc>
          <w:tcPr>
            <w:tcW w:w="709" w:type="dxa"/>
            <w:vMerge w:val="restart"/>
            <w:tcBorders>
              <w:top w:val="single" w:sz="4" w:space="0" w:color="auto"/>
              <w:left w:val="single" w:sz="4" w:space="0" w:color="auto"/>
              <w:bottom w:val="single" w:sz="4" w:space="0" w:color="auto"/>
              <w:right w:val="single" w:sz="4" w:space="0" w:color="auto"/>
            </w:tcBorders>
          </w:tcPr>
          <w:p w14:paraId="0DA456F5" w14:textId="77777777" w:rsidR="00A13C98" w:rsidRPr="009B4C8B" w:rsidRDefault="00A13C98" w:rsidP="00067DFD">
            <w:pPr>
              <w:widowControl w:val="0"/>
              <w:autoSpaceDE w:val="0"/>
              <w:autoSpaceDN w:val="0"/>
              <w:adjustRightInd w:val="0"/>
              <w:ind w:right="-96"/>
              <w:rPr>
                <w:color w:val="000000"/>
                <w:sz w:val="24"/>
                <w:szCs w:val="24"/>
                <w:lang w:val="lv-LV" w:eastAsia="lv-LV"/>
              </w:rPr>
            </w:pPr>
            <w:r w:rsidRPr="009B4C8B">
              <w:rPr>
                <w:color w:val="000000"/>
                <w:sz w:val="24"/>
                <w:szCs w:val="24"/>
                <w:lang w:val="lv-LV" w:eastAsia="lv-LV"/>
              </w:rPr>
              <w:t>15.</w:t>
            </w:r>
          </w:p>
        </w:tc>
        <w:tc>
          <w:tcPr>
            <w:tcW w:w="2551" w:type="dxa"/>
            <w:vMerge w:val="restart"/>
            <w:tcBorders>
              <w:top w:val="single" w:sz="4" w:space="0" w:color="auto"/>
              <w:left w:val="single" w:sz="4" w:space="0" w:color="auto"/>
              <w:bottom w:val="single" w:sz="4" w:space="0" w:color="auto"/>
              <w:right w:val="single" w:sz="4" w:space="0" w:color="auto"/>
            </w:tcBorders>
          </w:tcPr>
          <w:p w14:paraId="74A89E83" w14:textId="77777777" w:rsidR="00A13C98" w:rsidRPr="009B4C8B" w:rsidRDefault="00A13C98" w:rsidP="00067DFD">
            <w:pPr>
              <w:pStyle w:val="Default"/>
              <w:widowControl w:val="0"/>
              <w:ind w:right="-96"/>
              <w:rPr>
                <w:rFonts w:ascii="Times New Roman" w:hAnsi="Times New Roman" w:cs="Times New Roman"/>
              </w:rPr>
            </w:pPr>
            <w:r w:rsidRPr="009B4C8B">
              <w:rPr>
                <w:rFonts w:ascii="Times New Roman" w:hAnsi="Times New Roman" w:cs="Times New Roman"/>
              </w:rPr>
              <w:t>Izejmateriāli</w:t>
            </w:r>
          </w:p>
        </w:tc>
        <w:tc>
          <w:tcPr>
            <w:tcW w:w="6237" w:type="dxa"/>
            <w:tcBorders>
              <w:top w:val="single" w:sz="4" w:space="0" w:color="auto"/>
              <w:left w:val="single" w:sz="4" w:space="0" w:color="auto"/>
              <w:bottom w:val="single" w:sz="4" w:space="0" w:color="auto"/>
              <w:right w:val="single" w:sz="4" w:space="0" w:color="auto"/>
            </w:tcBorders>
            <w:vAlign w:val="center"/>
          </w:tcPr>
          <w:p w14:paraId="03D5F98F" w14:textId="236B6615" w:rsidR="00A13C98" w:rsidRPr="009B4C8B" w:rsidRDefault="00A13C98" w:rsidP="00067DFD">
            <w:pPr>
              <w:pStyle w:val="Style6"/>
              <w:shd w:val="clear" w:color="auto" w:fill="auto"/>
              <w:spacing w:before="0" w:after="0" w:line="254" w:lineRule="exact"/>
              <w:ind w:right="-96" w:firstLine="0"/>
              <w:rPr>
                <w:sz w:val="24"/>
                <w:szCs w:val="24"/>
              </w:rPr>
            </w:pPr>
            <w:r w:rsidRPr="00497D5C">
              <w:rPr>
                <w:rStyle w:val="CharStyle26"/>
                <w:sz w:val="24"/>
                <w:szCs w:val="24"/>
                <w:lang w:eastAsia="en-US" w:bidi="en-US"/>
              </w:rPr>
              <w:t xml:space="preserve">HID </w:t>
            </w:r>
            <w:r w:rsidRPr="009B4C8B">
              <w:rPr>
                <w:rStyle w:val="CharStyle26"/>
                <w:sz w:val="24"/>
                <w:szCs w:val="24"/>
              </w:rPr>
              <w:t>FARGO HDP printera lenta, preces kods#084051</w:t>
            </w:r>
            <w:r w:rsidR="001416C7">
              <w:rPr>
                <w:rStyle w:val="CharStyle26"/>
                <w:sz w:val="24"/>
                <w:szCs w:val="24"/>
              </w:rPr>
              <w:t xml:space="preserve"> vai ekvivalenta</w:t>
            </w:r>
          </w:p>
          <w:p w14:paraId="42D3A111" w14:textId="38D9F481" w:rsidR="00A13C98" w:rsidRPr="009B4C8B" w:rsidRDefault="6C1436B3" w:rsidP="00497D5C">
            <w:pPr>
              <w:pStyle w:val="Default"/>
              <w:widowControl w:val="0"/>
              <w:ind w:right="-96"/>
              <w:jc w:val="both"/>
              <w:rPr>
                <w:rFonts w:ascii="Times New Roman" w:hAnsi="Times New Roman" w:cs="Times New Roman"/>
              </w:rPr>
            </w:pPr>
            <w:r w:rsidRPr="6C1436B3">
              <w:rPr>
                <w:rStyle w:val="CharStyle27"/>
              </w:rPr>
              <w:t xml:space="preserve">Printera lenta (jauna (nelietota), neatvērtā, mehāniski nebojātā ražotāja oriģinālajā iepakojumā): </w:t>
            </w:r>
            <w:proofErr w:type="spellStart"/>
            <w:r w:rsidRPr="6C1436B3">
              <w:rPr>
                <w:rStyle w:val="CharStyle27"/>
                <w:lang w:eastAsia="en-US" w:bidi="en-US"/>
              </w:rPr>
              <w:t>FullColor</w:t>
            </w:r>
            <w:proofErr w:type="spellEnd"/>
            <w:r w:rsidRPr="6C1436B3">
              <w:rPr>
                <w:rStyle w:val="CharStyle27"/>
                <w:lang w:eastAsia="en-US" w:bidi="en-US"/>
              </w:rPr>
              <w:t xml:space="preserve"> (YMCK), </w:t>
            </w:r>
            <w:r w:rsidRPr="6C1436B3">
              <w:rPr>
                <w:rStyle w:val="CharStyle27"/>
              </w:rPr>
              <w:t xml:space="preserve">500 </w:t>
            </w:r>
            <w:proofErr w:type="spellStart"/>
            <w:r w:rsidRPr="6C1436B3">
              <w:rPr>
                <w:rStyle w:val="CharStyle27"/>
                <w:lang w:eastAsia="en-US" w:bidi="en-US"/>
              </w:rPr>
              <w:t>prints</w:t>
            </w:r>
            <w:proofErr w:type="spellEnd"/>
            <w:r w:rsidRPr="6C1436B3">
              <w:rPr>
                <w:rStyle w:val="CharStyle27"/>
                <w:lang w:eastAsia="en-US" w:bidi="en-US"/>
              </w:rPr>
              <w:t xml:space="preserve">, </w:t>
            </w:r>
            <w:r w:rsidRPr="6C1436B3">
              <w:rPr>
                <w:rStyle w:val="CharStyle27"/>
              </w:rPr>
              <w:t>(saskaņā ar ražotāja instrukciju)</w:t>
            </w:r>
          </w:p>
        </w:tc>
      </w:tr>
      <w:tr w:rsidR="00A13C98" w:rsidRPr="00E11632" w14:paraId="64D8DED2" w14:textId="77777777" w:rsidTr="00497D5C">
        <w:trPr>
          <w:trHeight w:val="434"/>
        </w:trPr>
        <w:tc>
          <w:tcPr>
            <w:tcW w:w="709" w:type="dxa"/>
            <w:vMerge/>
          </w:tcPr>
          <w:p w14:paraId="0B65DDEF" w14:textId="77777777" w:rsidR="00A13C98" w:rsidRPr="009B4C8B" w:rsidRDefault="00A13C98" w:rsidP="00067DFD">
            <w:pPr>
              <w:widowControl w:val="0"/>
              <w:autoSpaceDE w:val="0"/>
              <w:autoSpaceDN w:val="0"/>
              <w:adjustRightInd w:val="0"/>
              <w:ind w:right="-96"/>
              <w:rPr>
                <w:color w:val="000000"/>
                <w:sz w:val="24"/>
                <w:szCs w:val="24"/>
                <w:lang w:val="lv-LV" w:eastAsia="lv-LV"/>
              </w:rPr>
            </w:pPr>
          </w:p>
        </w:tc>
        <w:tc>
          <w:tcPr>
            <w:tcW w:w="2551" w:type="dxa"/>
            <w:vMerge/>
          </w:tcPr>
          <w:p w14:paraId="5DFFD085" w14:textId="77777777" w:rsidR="00A13C98" w:rsidRPr="009B4C8B" w:rsidRDefault="00A13C98" w:rsidP="00067DFD">
            <w:pPr>
              <w:pStyle w:val="Default"/>
              <w:widowControl w:val="0"/>
              <w:ind w:right="-96"/>
              <w:rPr>
                <w:rFonts w:ascii="Times New Roman" w:hAnsi="Times New Roman" w:cs="Times New Roman"/>
              </w:rPr>
            </w:pPr>
          </w:p>
        </w:tc>
        <w:tc>
          <w:tcPr>
            <w:tcW w:w="6237" w:type="dxa"/>
            <w:tcBorders>
              <w:top w:val="single" w:sz="4" w:space="0" w:color="auto"/>
              <w:left w:val="single" w:sz="4" w:space="0" w:color="auto"/>
              <w:bottom w:val="single" w:sz="4" w:space="0" w:color="auto"/>
              <w:right w:val="single" w:sz="4" w:space="0" w:color="auto"/>
            </w:tcBorders>
            <w:vAlign w:val="center"/>
          </w:tcPr>
          <w:p w14:paraId="39EF6F16" w14:textId="7168AD8F" w:rsidR="00A13C98" w:rsidRPr="009B4C8B" w:rsidRDefault="00A13C98" w:rsidP="00067DFD">
            <w:pPr>
              <w:pStyle w:val="Style6"/>
              <w:shd w:val="clear" w:color="auto" w:fill="auto"/>
              <w:spacing w:before="0" w:after="0" w:line="250" w:lineRule="exact"/>
              <w:ind w:right="-96" w:firstLine="0"/>
              <w:rPr>
                <w:sz w:val="24"/>
                <w:szCs w:val="24"/>
              </w:rPr>
            </w:pPr>
            <w:r w:rsidRPr="00497D5C">
              <w:rPr>
                <w:rStyle w:val="CharStyle26"/>
                <w:sz w:val="24"/>
                <w:szCs w:val="24"/>
                <w:lang w:eastAsia="en-US" w:bidi="en-US"/>
              </w:rPr>
              <w:t xml:space="preserve">HID </w:t>
            </w:r>
            <w:r w:rsidRPr="009B4C8B">
              <w:rPr>
                <w:rStyle w:val="CharStyle26"/>
                <w:sz w:val="24"/>
                <w:szCs w:val="24"/>
              </w:rPr>
              <w:t>FARGO HDP printera filma, preces kods #084053</w:t>
            </w:r>
            <w:r w:rsidR="001416C7">
              <w:rPr>
                <w:rStyle w:val="CharStyle26"/>
                <w:sz w:val="24"/>
                <w:szCs w:val="24"/>
              </w:rPr>
              <w:t xml:space="preserve"> vai ekvivalenta</w:t>
            </w:r>
          </w:p>
          <w:p w14:paraId="318560A1" w14:textId="38D9F481" w:rsidR="00A13C98" w:rsidRPr="009B4C8B" w:rsidRDefault="6C1436B3" w:rsidP="00497D5C">
            <w:pPr>
              <w:pStyle w:val="Default"/>
              <w:widowControl w:val="0"/>
              <w:ind w:right="-96"/>
              <w:jc w:val="both"/>
              <w:rPr>
                <w:rFonts w:ascii="Times New Roman" w:hAnsi="Times New Roman" w:cs="Times New Roman"/>
              </w:rPr>
            </w:pPr>
            <w:proofErr w:type="spellStart"/>
            <w:r w:rsidRPr="6C1436B3">
              <w:rPr>
                <w:rStyle w:val="CharStyle27"/>
              </w:rPr>
              <w:t>Pārneses</w:t>
            </w:r>
            <w:proofErr w:type="spellEnd"/>
            <w:r w:rsidRPr="6C1436B3">
              <w:rPr>
                <w:rStyle w:val="CharStyle27"/>
              </w:rPr>
              <w:t xml:space="preserve"> filma (jauna (nelietota), neatvērtā, mehāniski nebojātā ražotāja orģinālajā iepakojumā): HDP </w:t>
            </w:r>
            <w:proofErr w:type="spellStart"/>
            <w:r w:rsidRPr="6C1436B3">
              <w:rPr>
                <w:rStyle w:val="CharStyle27"/>
              </w:rPr>
              <w:t>printerfil</w:t>
            </w:r>
            <w:proofErr w:type="spellEnd"/>
            <w:r w:rsidRPr="6C1436B3">
              <w:rPr>
                <w:rStyle w:val="CharStyle27"/>
              </w:rPr>
              <w:t xml:space="preserve">, 1500 </w:t>
            </w:r>
            <w:proofErr w:type="spellStart"/>
            <w:r w:rsidRPr="6C1436B3">
              <w:rPr>
                <w:rStyle w:val="CharStyle27"/>
                <w:lang w:eastAsia="en-US" w:bidi="en-US"/>
              </w:rPr>
              <w:t>prints</w:t>
            </w:r>
            <w:proofErr w:type="spellEnd"/>
            <w:r w:rsidRPr="6C1436B3">
              <w:rPr>
                <w:rStyle w:val="CharStyle27"/>
                <w:lang w:eastAsia="en-US" w:bidi="en-US"/>
              </w:rPr>
              <w:t xml:space="preserve">, </w:t>
            </w:r>
            <w:r w:rsidRPr="6C1436B3">
              <w:rPr>
                <w:rStyle w:val="CharStyle27"/>
              </w:rPr>
              <w:t>(saskaņā ar ražotāja instrukciju)</w:t>
            </w:r>
          </w:p>
        </w:tc>
      </w:tr>
      <w:tr w:rsidR="00A13C98" w:rsidRPr="00E11632" w14:paraId="19CCBCEC" w14:textId="77777777" w:rsidTr="00497D5C">
        <w:trPr>
          <w:trHeight w:val="434"/>
        </w:trPr>
        <w:tc>
          <w:tcPr>
            <w:tcW w:w="709" w:type="dxa"/>
            <w:vMerge/>
          </w:tcPr>
          <w:p w14:paraId="6EE9126D" w14:textId="77777777" w:rsidR="00A13C98" w:rsidRPr="009B4C8B" w:rsidRDefault="00A13C98" w:rsidP="00067DFD">
            <w:pPr>
              <w:widowControl w:val="0"/>
              <w:autoSpaceDE w:val="0"/>
              <w:autoSpaceDN w:val="0"/>
              <w:adjustRightInd w:val="0"/>
              <w:ind w:right="-96"/>
              <w:rPr>
                <w:color w:val="000000"/>
                <w:sz w:val="24"/>
                <w:szCs w:val="24"/>
                <w:lang w:val="lv-LV" w:eastAsia="lv-LV"/>
              </w:rPr>
            </w:pPr>
          </w:p>
        </w:tc>
        <w:tc>
          <w:tcPr>
            <w:tcW w:w="2551" w:type="dxa"/>
            <w:vMerge/>
          </w:tcPr>
          <w:p w14:paraId="7E74CE43" w14:textId="77777777" w:rsidR="00A13C98" w:rsidRPr="009B4C8B" w:rsidRDefault="00A13C98" w:rsidP="00067DFD">
            <w:pPr>
              <w:pStyle w:val="Default"/>
              <w:widowControl w:val="0"/>
              <w:ind w:right="-96"/>
              <w:rPr>
                <w:rFonts w:ascii="Times New Roman" w:hAnsi="Times New Roman" w:cs="Times New Roman"/>
              </w:rPr>
            </w:pPr>
          </w:p>
        </w:tc>
        <w:tc>
          <w:tcPr>
            <w:tcW w:w="6237" w:type="dxa"/>
            <w:tcBorders>
              <w:top w:val="single" w:sz="4" w:space="0" w:color="auto"/>
              <w:left w:val="single" w:sz="4" w:space="0" w:color="auto"/>
              <w:bottom w:val="single" w:sz="4" w:space="0" w:color="auto"/>
              <w:right w:val="single" w:sz="4" w:space="0" w:color="auto"/>
            </w:tcBorders>
            <w:vAlign w:val="center"/>
          </w:tcPr>
          <w:p w14:paraId="6219EB7B" w14:textId="04923A4B" w:rsidR="00A13C98" w:rsidRPr="009B4C8B" w:rsidRDefault="00A13C98" w:rsidP="00067DFD">
            <w:pPr>
              <w:pStyle w:val="Style6"/>
              <w:shd w:val="clear" w:color="auto" w:fill="auto"/>
              <w:spacing w:before="0" w:after="0" w:line="254" w:lineRule="exact"/>
              <w:ind w:right="-96" w:firstLine="0"/>
              <w:rPr>
                <w:sz w:val="24"/>
                <w:szCs w:val="24"/>
              </w:rPr>
            </w:pPr>
            <w:r w:rsidRPr="009B4C8B">
              <w:rPr>
                <w:rStyle w:val="CharStyle26"/>
                <w:sz w:val="24"/>
                <w:szCs w:val="24"/>
              </w:rPr>
              <w:t xml:space="preserve">HDP printera </w:t>
            </w:r>
            <w:proofErr w:type="spellStart"/>
            <w:r w:rsidRPr="009B4C8B">
              <w:rPr>
                <w:rStyle w:val="CharStyle26"/>
                <w:sz w:val="24"/>
                <w:szCs w:val="24"/>
              </w:rPr>
              <w:t>laminācijas</w:t>
            </w:r>
            <w:proofErr w:type="spellEnd"/>
            <w:r w:rsidRPr="009B4C8B">
              <w:rPr>
                <w:rStyle w:val="CharStyle26"/>
                <w:sz w:val="24"/>
                <w:szCs w:val="24"/>
              </w:rPr>
              <w:t xml:space="preserve"> lenta, preces kods #082600</w:t>
            </w:r>
            <w:r w:rsidR="00766724">
              <w:rPr>
                <w:rStyle w:val="CharStyle26"/>
                <w:sz w:val="24"/>
                <w:szCs w:val="24"/>
              </w:rPr>
              <w:t xml:space="preserve"> vai ekvivalenta</w:t>
            </w:r>
          </w:p>
          <w:p w14:paraId="176BB35D" w14:textId="38D9F481" w:rsidR="00A13C98" w:rsidRPr="009B4C8B" w:rsidRDefault="00A13C98" w:rsidP="00497D5C">
            <w:pPr>
              <w:pStyle w:val="Default"/>
              <w:widowControl w:val="0"/>
              <w:ind w:right="-96"/>
              <w:jc w:val="both"/>
              <w:rPr>
                <w:rFonts w:ascii="Times New Roman" w:hAnsi="Times New Roman" w:cs="Times New Roman"/>
              </w:rPr>
            </w:pPr>
            <w:r w:rsidRPr="009B4C8B">
              <w:rPr>
                <w:rStyle w:val="CharStyle27"/>
              </w:rPr>
              <w:t xml:space="preserve">HDP </w:t>
            </w:r>
            <w:proofErr w:type="spellStart"/>
            <w:r w:rsidRPr="009B4C8B">
              <w:rPr>
                <w:rStyle w:val="CharStyle27"/>
              </w:rPr>
              <w:t>PolvGuard</w:t>
            </w:r>
            <w:proofErr w:type="spellEnd"/>
            <w:r w:rsidRPr="009B4C8B">
              <w:rPr>
                <w:rStyle w:val="CharStyle27"/>
              </w:rPr>
              <w:t xml:space="preserve"> 0.6 </w:t>
            </w:r>
            <w:proofErr w:type="spellStart"/>
            <w:r w:rsidRPr="009B4C8B">
              <w:rPr>
                <w:rStyle w:val="CharStyle27"/>
                <w:lang w:eastAsia="en-US" w:bidi="en-US"/>
              </w:rPr>
              <w:t>mil</w:t>
            </w:r>
            <w:proofErr w:type="spellEnd"/>
            <w:r w:rsidRPr="009B4C8B">
              <w:rPr>
                <w:rStyle w:val="CharStyle27"/>
                <w:lang w:eastAsia="en-US" w:bidi="en-US"/>
              </w:rPr>
              <w:t xml:space="preserve"> </w:t>
            </w:r>
            <w:r w:rsidRPr="009B4C8B">
              <w:rPr>
                <w:rStyle w:val="CharStyle27"/>
              </w:rPr>
              <w:t xml:space="preserve">caurspīdīga </w:t>
            </w:r>
            <w:proofErr w:type="spellStart"/>
            <w:r w:rsidRPr="009B4C8B">
              <w:rPr>
                <w:rStyle w:val="CharStyle27"/>
              </w:rPr>
              <w:t>laminācijas</w:t>
            </w:r>
            <w:proofErr w:type="spellEnd"/>
            <w:r w:rsidRPr="009B4C8B">
              <w:rPr>
                <w:rStyle w:val="CharStyle27"/>
              </w:rPr>
              <w:t xml:space="preserve"> lenta (jauna (nelietota), neatvērtā, mehāniski nebojātā ražotāja oriģinālajā iepakojumā), 250 attēliem (saskaņā ar ražotāja instrukciju)</w:t>
            </w:r>
          </w:p>
        </w:tc>
      </w:tr>
      <w:tr w:rsidR="00A13C98" w:rsidRPr="00E11632" w14:paraId="34DFDCBD" w14:textId="77777777" w:rsidTr="00497D5C">
        <w:trPr>
          <w:trHeight w:val="434"/>
        </w:trPr>
        <w:tc>
          <w:tcPr>
            <w:tcW w:w="709" w:type="dxa"/>
            <w:vMerge/>
          </w:tcPr>
          <w:p w14:paraId="5E785DCF" w14:textId="77777777" w:rsidR="00A13C98" w:rsidRPr="009B4C8B" w:rsidRDefault="00A13C98" w:rsidP="00067DFD">
            <w:pPr>
              <w:widowControl w:val="0"/>
              <w:autoSpaceDE w:val="0"/>
              <w:autoSpaceDN w:val="0"/>
              <w:adjustRightInd w:val="0"/>
              <w:ind w:right="-96"/>
              <w:rPr>
                <w:color w:val="000000"/>
                <w:sz w:val="24"/>
                <w:szCs w:val="24"/>
                <w:lang w:val="lv-LV" w:eastAsia="lv-LV"/>
              </w:rPr>
            </w:pPr>
          </w:p>
        </w:tc>
        <w:tc>
          <w:tcPr>
            <w:tcW w:w="2551" w:type="dxa"/>
            <w:vMerge/>
          </w:tcPr>
          <w:p w14:paraId="4AB3B141" w14:textId="77777777" w:rsidR="00A13C98" w:rsidRPr="009B4C8B" w:rsidRDefault="00A13C98" w:rsidP="00067DFD">
            <w:pPr>
              <w:pStyle w:val="Default"/>
              <w:widowControl w:val="0"/>
              <w:ind w:right="-96"/>
              <w:rPr>
                <w:rFonts w:ascii="Times New Roman" w:hAnsi="Times New Roman" w:cs="Times New Roman"/>
              </w:rPr>
            </w:pPr>
          </w:p>
        </w:tc>
        <w:tc>
          <w:tcPr>
            <w:tcW w:w="6237" w:type="dxa"/>
            <w:tcBorders>
              <w:top w:val="single" w:sz="4" w:space="0" w:color="auto"/>
              <w:left w:val="single" w:sz="4" w:space="0" w:color="auto"/>
              <w:bottom w:val="single" w:sz="4" w:space="0" w:color="auto"/>
              <w:right w:val="single" w:sz="4" w:space="0" w:color="auto"/>
            </w:tcBorders>
            <w:vAlign w:val="center"/>
          </w:tcPr>
          <w:p w14:paraId="6AA3E965" w14:textId="1B4D6F7A" w:rsidR="00A13C98" w:rsidRPr="009B4C8B" w:rsidRDefault="00A13C98" w:rsidP="00067DFD">
            <w:pPr>
              <w:pStyle w:val="Style6"/>
              <w:shd w:val="clear" w:color="auto" w:fill="auto"/>
              <w:spacing w:before="0" w:after="0" w:line="250" w:lineRule="exact"/>
              <w:ind w:right="-96" w:firstLine="0"/>
              <w:rPr>
                <w:sz w:val="24"/>
                <w:szCs w:val="24"/>
              </w:rPr>
            </w:pPr>
            <w:r w:rsidRPr="009B4C8B">
              <w:rPr>
                <w:rStyle w:val="CharStyle26"/>
                <w:sz w:val="24"/>
                <w:szCs w:val="24"/>
              </w:rPr>
              <w:t>FARGO HDP printera tīrīšanas komplekts, preces kods #089200</w:t>
            </w:r>
            <w:r w:rsidR="001416C7">
              <w:rPr>
                <w:rStyle w:val="CharStyle26"/>
                <w:sz w:val="24"/>
                <w:szCs w:val="24"/>
              </w:rPr>
              <w:t xml:space="preserve"> vai ekvivalenta</w:t>
            </w:r>
          </w:p>
          <w:p w14:paraId="2D3DBF47" w14:textId="77777777" w:rsidR="00A13C98" w:rsidRPr="009B4C8B" w:rsidRDefault="00A13C98" w:rsidP="00497D5C">
            <w:pPr>
              <w:pStyle w:val="Default"/>
              <w:widowControl w:val="0"/>
              <w:ind w:right="-96"/>
              <w:jc w:val="both"/>
              <w:rPr>
                <w:rFonts w:ascii="Times New Roman" w:hAnsi="Times New Roman" w:cs="Times New Roman"/>
              </w:rPr>
            </w:pPr>
            <w:r w:rsidRPr="009B4C8B">
              <w:rPr>
                <w:rStyle w:val="CharStyle27"/>
              </w:rPr>
              <w:t>Printera tīrīšanas komplekts (jauns (nelietots), neatvērtā, mehāniski nebojātā ražotāja oriģinālajā iepakojumā). Komplektā: 4(četri) spirta tamponi drukājošo galviņu tīrīšanai, 10 (desmit) tīrīšanas kartiņas, 10 (desmit) tīrīšanas salvetītes, 3 (trīs) tīrīšanas kartiņas ar spirtu, (saskaņā ar ražotāja instrukciju)</w:t>
            </w:r>
          </w:p>
        </w:tc>
      </w:tr>
    </w:tbl>
    <w:p w14:paraId="0B23FF40" w14:textId="77777777" w:rsidR="00A13C98" w:rsidRPr="009B4C8B" w:rsidRDefault="00A13C98" w:rsidP="00067DFD">
      <w:pPr>
        <w:widowControl w:val="0"/>
        <w:ind w:right="-96"/>
        <w:rPr>
          <w:sz w:val="24"/>
          <w:szCs w:val="24"/>
          <w:lang w:val="lv-LV" w:eastAsia="lv-LV"/>
        </w:rPr>
      </w:pPr>
    </w:p>
    <w:p w14:paraId="7F0403C0" w14:textId="77777777" w:rsidR="00A13C98" w:rsidRPr="009B4C8B" w:rsidRDefault="00A13C98" w:rsidP="00497D5C">
      <w:pPr>
        <w:pStyle w:val="Heading2a"/>
        <w:keepNext w:val="0"/>
        <w:keepLines w:val="0"/>
        <w:widowControl w:val="0"/>
        <w:spacing w:before="0" w:after="0"/>
        <w:ind w:right="-96"/>
      </w:pPr>
      <w:r w:rsidRPr="009B4C8B">
        <w:t>Fototehnika un papildaprīkojums</w:t>
      </w:r>
    </w:p>
    <w:p w14:paraId="5810E438" w14:textId="1337257A" w:rsidR="00A13C98" w:rsidRPr="009B4C8B" w:rsidRDefault="00A13C98" w:rsidP="00497D5C">
      <w:pPr>
        <w:widowControl w:val="0"/>
        <w:ind w:right="-96" w:firstLine="709"/>
        <w:jc w:val="both"/>
        <w:rPr>
          <w:sz w:val="24"/>
          <w:szCs w:val="24"/>
          <w:lang w:val="lv-LV"/>
        </w:rPr>
      </w:pPr>
      <w:r w:rsidRPr="009B4C8B">
        <w:rPr>
          <w:sz w:val="24"/>
          <w:szCs w:val="24"/>
          <w:lang w:val="lv-LV" w:eastAsia="lv-LV"/>
        </w:rPr>
        <w:t xml:space="preserve">DDAIS darbības nodrošināšanai pašlaik izmanto </w:t>
      </w:r>
      <w:r w:rsidRPr="00002E57">
        <w:rPr>
          <w:rFonts w:eastAsia="Courier New"/>
          <w:b/>
          <w:bCs/>
          <w:sz w:val="24"/>
          <w:szCs w:val="24"/>
          <w:lang w:val="lv-LV" w:eastAsia="lv-LV"/>
        </w:rPr>
        <w:t>Canon, modelis EOS 1200D</w:t>
      </w:r>
      <w:r w:rsidRPr="009B4C8B">
        <w:rPr>
          <w:rFonts w:eastAsia="Courier New"/>
          <w:sz w:val="24"/>
          <w:szCs w:val="24"/>
          <w:lang w:val="lv-LV" w:eastAsia="lv-LV"/>
        </w:rPr>
        <w:t xml:space="preserve"> fotoaparātu</w:t>
      </w:r>
      <w:r w:rsidR="00D8437F">
        <w:rPr>
          <w:rFonts w:eastAsia="Courier New"/>
          <w:sz w:val="24"/>
          <w:szCs w:val="24"/>
          <w:lang w:val="lv-LV" w:eastAsia="lv-LV"/>
        </w:rPr>
        <w:t xml:space="preserve"> ar zibspuldzi</w:t>
      </w:r>
      <w:r w:rsidRPr="009B4C8B">
        <w:rPr>
          <w:rFonts w:eastAsia="Courier New"/>
          <w:sz w:val="24"/>
          <w:szCs w:val="24"/>
          <w:lang w:val="lv-LV" w:eastAsia="lv-LV"/>
        </w:rPr>
        <w:t xml:space="preserve">. Fotografēšanai izmantotās tehnikas </w:t>
      </w:r>
      <w:r w:rsidRPr="009B4C8B">
        <w:rPr>
          <w:sz w:val="24"/>
          <w:szCs w:val="24"/>
          <w:lang w:val="lv-LV" w:eastAsia="lv-LV"/>
        </w:rPr>
        <w:t>raksturojošie parametri norādīti 3.tabulā. Iekārtas (tās sastāvdaļu) aizvietošanas un jaunas iekārtas piegādes gadījumā pakalpojuma sniedzējam jānodrošina</w:t>
      </w:r>
      <w:r>
        <w:rPr>
          <w:sz w:val="24"/>
          <w:szCs w:val="24"/>
          <w:lang w:val="lv-LV" w:eastAsia="lv-LV"/>
        </w:rPr>
        <w:t>,</w:t>
      </w:r>
      <w:r w:rsidRPr="009B4C8B">
        <w:rPr>
          <w:sz w:val="24"/>
          <w:szCs w:val="24"/>
          <w:lang w:val="lv-LV" w:eastAsia="lv-LV"/>
        </w:rPr>
        <w:t xml:space="preserve"> lai jaunā iekārta (sastāvdaļas) atbilstu DDAIS funkcionalitātei un tās tehniskie fotografēšanas parametri būtu ne sliktāki kā pašlaik lietošanā esošajai iekārtai.</w:t>
      </w:r>
    </w:p>
    <w:p w14:paraId="1B1021C5" w14:textId="7AED7C85" w:rsidR="00A13C98" w:rsidRPr="00497D5C" w:rsidRDefault="00A13C98" w:rsidP="434704C0">
      <w:pPr>
        <w:widowControl w:val="0"/>
        <w:ind w:right="-96"/>
        <w:jc w:val="right"/>
        <w:rPr>
          <w:rFonts w:eastAsia="Courier New"/>
          <w:i/>
          <w:iCs/>
          <w:color w:val="000000"/>
          <w:sz w:val="24"/>
          <w:szCs w:val="24"/>
          <w:lang w:val="lv-LV" w:eastAsia="lv-LV"/>
        </w:rPr>
      </w:pPr>
      <w:r w:rsidRPr="434704C0">
        <w:rPr>
          <w:i/>
          <w:iCs/>
          <w:sz w:val="24"/>
          <w:szCs w:val="24"/>
          <w:lang w:val="lv-LV"/>
        </w:rPr>
        <w:t>3.tabula</w:t>
      </w:r>
    </w:p>
    <w:tbl>
      <w:tblPr>
        <w:tblW w:w="9497" w:type="dxa"/>
        <w:tblInd w:w="137" w:type="dxa"/>
        <w:tblLayout w:type="fixed"/>
        <w:tblCellMar>
          <w:left w:w="10" w:type="dxa"/>
          <w:right w:w="10" w:type="dxa"/>
        </w:tblCellMar>
        <w:tblLook w:val="04A0" w:firstRow="1" w:lastRow="0" w:firstColumn="1" w:lastColumn="0" w:noHBand="0" w:noVBand="1"/>
      </w:tblPr>
      <w:tblGrid>
        <w:gridCol w:w="567"/>
        <w:gridCol w:w="2410"/>
        <w:gridCol w:w="6520"/>
      </w:tblGrid>
      <w:tr w:rsidR="00E103A8" w:rsidRPr="00E11632" w14:paraId="46721EF6" w14:textId="77777777" w:rsidTr="00E103A8">
        <w:trPr>
          <w:trHeight w:hRule="exact" w:val="661"/>
        </w:trPr>
        <w:tc>
          <w:tcPr>
            <w:tcW w:w="567" w:type="dxa"/>
            <w:tcBorders>
              <w:top w:val="single" w:sz="4" w:space="0" w:color="auto"/>
              <w:left w:val="single" w:sz="4" w:space="0" w:color="auto"/>
            </w:tcBorders>
            <w:shd w:val="clear" w:color="auto" w:fill="FFFFFF" w:themeFill="background1"/>
            <w:vAlign w:val="center"/>
          </w:tcPr>
          <w:p w14:paraId="54EC4BD8" w14:textId="77777777" w:rsidR="00A13C98" w:rsidRPr="00497D5C" w:rsidRDefault="00A13C98" w:rsidP="00497D5C">
            <w:pPr>
              <w:widowControl w:val="0"/>
              <w:jc w:val="center"/>
              <w:rPr>
                <w:b/>
                <w:bCs/>
                <w:sz w:val="24"/>
                <w:szCs w:val="24"/>
                <w:lang w:val="lv-LV"/>
              </w:rPr>
            </w:pPr>
            <w:r w:rsidRPr="00002E57">
              <w:rPr>
                <w:b/>
                <w:bCs/>
                <w:sz w:val="24"/>
                <w:szCs w:val="24"/>
                <w:lang w:val="lv-LV"/>
              </w:rPr>
              <w:t>Nr.</w:t>
            </w:r>
          </w:p>
          <w:p w14:paraId="0826900A" w14:textId="77777777" w:rsidR="00A13C98" w:rsidRPr="00497D5C" w:rsidRDefault="00A13C98" w:rsidP="00497D5C">
            <w:pPr>
              <w:widowControl w:val="0"/>
              <w:jc w:val="center"/>
              <w:rPr>
                <w:b/>
                <w:bCs/>
                <w:sz w:val="24"/>
                <w:szCs w:val="24"/>
                <w:lang w:val="lv-LV"/>
              </w:rPr>
            </w:pPr>
            <w:r w:rsidRPr="00002E57">
              <w:rPr>
                <w:b/>
                <w:bCs/>
                <w:sz w:val="24"/>
                <w:szCs w:val="24"/>
                <w:lang w:val="lv-LV"/>
              </w:rPr>
              <w:t>p.k.</w:t>
            </w:r>
          </w:p>
        </w:tc>
        <w:tc>
          <w:tcPr>
            <w:tcW w:w="2410" w:type="dxa"/>
            <w:tcBorders>
              <w:top w:val="single" w:sz="4" w:space="0" w:color="auto"/>
              <w:left w:val="single" w:sz="4" w:space="0" w:color="auto"/>
            </w:tcBorders>
            <w:shd w:val="clear" w:color="auto" w:fill="FFFFFF" w:themeFill="background1"/>
            <w:vAlign w:val="center"/>
          </w:tcPr>
          <w:p w14:paraId="4A7078B1" w14:textId="77777777" w:rsidR="00A13C98" w:rsidRPr="00497D5C" w:rsidRDefault="00A13C98" w:rsidP="00497D5C">
            <w:pPr>
              <w:widowControl w:val="0"/>
              <w:jc w:val="center"/>
              <w:rPr>
                <w:b/>
                <w:bCs/>
                <w:sz w:val="24"/>
                <w:szCs w:val="24"/>
                <w:lang w:val="lv-LV"/>
              </w:rPr>
            </w:pPr>
            <w:r w:rsidRPr="00002E57">
              <w:rPr>
                <w:b/>
                <w:bCs/>
                <w:sz w:val="24"/>
                <w:szCs w:val="24"/>
                <w:lang w:val="lv-LV"/>
              </w:rPr>
              <w:t>Parametrs</w:t>
            </w:r>
          </w:p>
        </w:tc>
        <w:tc>
          <w:tcPr>
            <w:tcW w:w="6520" w:type="dxa"/>
            <w:tcBorders>
              <w:top w:val="single" w:sz="4" w:space="0" w:color="auto"/>
              <w:left w:val="single" w:sz="4" w:space="0" w:color="auto"/>
              <w:right w:val="single" w:sz="4" w:space="0" w:color="auto"/>
            </w:tcBorders>
            <w:shd w:val="clear" w:color="auto" w:fill="FFFFFF" w:themeFill="background1"/>
            <w:vAlign w:val="center"/>
          </w:tcPr>
          <w:p w14:paraId="0A17A917" w14:textId="77777777" w:rsidR="00497D5C" w:rsidRDefault="00A13C98" w:rsidP="00497D5C">
            <w:pPr>
              <w:widowControl w:val="0"/>
              <w:autoSpaceDE w:val="0"/>
              <w:autoSpaceDN w:val="0"/>
              <w:adjustRightInd w:val="0"/>
              <w:jc w:val="center"/>
              <w:rPr>
                <w:b/>
                <w:bCs/>
                <w:color w:val="000000"/>
                <w:sz w:val="24"/>
                <w:szCs w:val="24"/>
                <w:lang w:val="lv-LV" w:eastAsia="lv-LV"/>
              </w:rPr>
            </w:pPr>
            <w:r w:rsidRPr="009B4C8B">
              <w:rPr>
                <w:b/>
                <w:bCs/>
                <w:color w:val="000000"/>
                <w:sz w:val="24"/>
                <w:szCs w:val="24"/>
                <w:lang w:val="lv-LV" w:eastAsia="lv-LV"/>
              </w:rPr>
              <w:t>Rādītāji un minimālās prasības</w:t>
            </w:r>
          </w:p>
          <w:p w14:paraId="569FAB0E" w14:textId="7931E47E" w:rsidR="00A13C98" w:rsidRPr="009B4C8B" w:rsidRDefault="00A13C98" w:rsidP="00497D5C">
            <w:pPr>
              <w:widowControl w:val="0"/>
              <w:autoSpaceDE w:val="0"/>
              <w:autoSpaceDN w:val="0"/>
              <w:adjustRightInd w:val="0"/>
              <w:jc w:val="center"/>
              <w:rPr>
                <w:b/>
                <w:sz w:val="24"/>
                <w:szCs w:val="24"/>
                <w:lang w:val="lv-LV"/>
              </w:rPr>
            </w:pPr>
            <w:r w:rsidRPr="009B4C8B">
              <w:rPr>
                <w:b/>
                <w:bCs/>
                <w:color w:val="000000"/>
                <w:sz w:val="24"/>
                <w:szCs w:val="24"/>
                <w:lang w:val="lv-LV" w:eastAsia="lv-LV"/>
              </w:rPr>
              <w:t>(izmaiņu un jaunu iekārtu piegādes gadījumā)</w:t>
            </w:r>
          </w:p>
        </w:tc>
      </w:tr>
      <w:tr w:rsidR="00A13C98" w:rsidRPr="009B4C8B" w14:paraId="761DAE63" w14:textId="77777777" w:rsidTr="00E103A8">
        <w:trPr>
          <w:trHeight w:hRule="exact" w:val="340"/>
        </w:trPr>
        <w:tc>
          <w:tcPr>
            <w:tcW w:w="567" w:type="dxa"/>
            <w:tcBorders>
              <w:top w:val="single" w:sz="4" w:space="0" w:color="auto"/>
              <w:left w:val="single" w:sz="4" w:space="0" w:color="auto"/>
            </w:tcBorders>
            <w:shd w:val="clear" w:color="auto" w:fill="FFFFFF" w:themeFill="background1"/>
            <w:vAlign w:val="center"/>
          </w:tcPr>
          <w:p w14:paraId="231AAC45" w14:textId="77777777" w:rsidR="00A13C98" w:rsidRPr="009B4C8B" w:rsidRDefault="00A13C98" w:rsidP="00497D5C">
            <w:pPr>
              <w:pStyle w:val="ListParagraph"/>
              <w:widowControl w:val="0"/>
              <w:numPr>
                <w:ilvl w:val="0"/>
                <w:numId w:val="18"/>
              </w:numPr>
              <w:ind w:left="360"/>
              <w:jc w:val="center"/>
              <w:rPr>
                <w:rFonts w:ascii="Times New Roman" w:hAnsi="Times New Roman"/>
                <w:sz w:val="24"/>
                <w:lang w:val="lv-LV"/>
              </w:rPr>
            </w:pPr>
          </w:p>
        </w:tc>
        <w:tc>
          <w:tcPr>
            <w:tcW w:w="2410" w:type="dxa"/>
            <w:tcBorders>
              <w:top w:val="single" w:sz="4" w:space="0" w:color="auto"/>
              <w:left w:val="single" w:sz="4" w:space="0" w:color="auto"/>
            </w:tcBorders>
            <w:shd w:val="clear" w:color="auto" w:fill="FFFFFF" w:themeFill="background1"/>
            <w:vAlign w:val="center"/>
          </w:tcPr>
          <w:p w14:paraId="514F91EE" w14:textId="78D30424" w:rsidR="00A13C98" w:rsidRPr="009B4C8B" w:rsidRDefault="00A13C98" w:rsidP="00067DFD">
            <w:pPr>
              <w:widowControl w:val="0"/>
              <w:ind w:right="-96"/>
              <w:rPr>
                <w:sz w:val="24"/>
                <w:szCs w:val="24"/>
                <w:lang w:val="lv-LV"/>
              </w:rPr>
            </w:pPr>
            <w:r w:rsidRPr="009B4C8B">
              <w:rPr>
                <w:sz w:val="24"/>
                <w:szCs w:val="24"/>
                <w:lang w:val="lv-LV"/>
              </w:rPr>
              <w:t>Izš</w:t>
            </w:r>
            <w:r w:rsidR="59D98198" w:rsidRPr="009B4C8B">
              <w:rPr>
                <w:sz w:val="24"/>
                <w:szCs w:val="24"/>
                <w:lang w:val="lv-LV"/>
              </w:rPr>
              <w:t>ķ</w:t>
            </w:r>
            <w:r w:rsidRPr="009B4C8B">
              <w:rPr>
                <w:sz w:val="24"/>
                <w:szCs w:val="24"/>
                <w:lang w:val="lv-LV"/>
              </w:rPr>
              <w:t>irtspēja</w:t>
            </w:r>
          </w:p>
        </w:tc>
        <w:tc>
          <w:tcPr>
            <w:tcW w:w="6520" w:type="dxa"/>
            <w:tcBorders>
              <w:top w:val="single" w:sz="4" w:space="0" w:color="auto"/>
              <w:left w:val="single" w:sz="4" w:space="0" w:color="auto"/>
              <w:right w:val="single" w:sz="4" w:space="0" w:color="auto"/>
            </w:tcBorders>
            <w:shd w:val="clear" w:color="auto" w:fill="FFFFFF" w:themeFill="background1"/>
            <w:vAlign w:val="center"/>
          </w:tcPr>
          <w:p w14:paraId="749E4082" w14:textId="77777777" w:rsidR="00A13C98" w:rsidRPr="009B4C8B" w:rsidRDefault="00A13C98" w:rsidP="00067DFD">
            <w:pPr>
              <w:widowControl w:val="0"/>
              <w:ind w:right="-96"/>
              <w:rPr>
                <w:rFonts w:eastAsia="Courier New"/>
                <w:sz w:val="24"/>
                <w:szCs w:val="24"/>
                <w:lang w:val="lv-LV" w:eastAsia="lv-LV"/>
              </w:rPr>
            </w:pPr>
            <w:r w:rsidRPr="009B4C8B">
              <w:rPr>
                <w:rFonts w:eastAsia="Courier New"/>
                <w:sz w:val="24"/>
                <w:szCs w:val="24"/>
                <w:lang w:val="lv-LV" w:eastAsia="lv-LV"/>
              </w:rPr>
              <w:t>18 megapikseļi</w:t>
            </w:r>
          </w:p>
        </w:tc>
      </w:tr>
      <w:tr w:rsidR="00A13C98" w:rsidRPr="009B4C8B" w14:paraId="6A06CD42" w14:textId="77777777" w:rsidTr="00E103A8">
        <w:trPr>
          <w:trHeight w:hRule="exact" w:val="340"/>
        </w:trPr>
        <w:tc>
          <w:tcPr>
            <w:tcW w:w="567" w:type="dxa"/>
            <w:tcBorders>
              <w:top w:val="single" w:sz="4" w:space="0" w:color="auto"/>
              <w:left w:val="single" w:sz="4" w:space="0" w:color="auto"/>
            </w:tcBorders>
            <w:shd w:val="clear" w:color="auto" w:fill="FFFFFF" w:themeFill="background1"/>
            <w:vAlign w:val="center"/>
          </w:tcPr>
          <w:p w14:paraId="6BB81335" w14:textId="77777777" w:rsidR="00A13C98" w:rsidRPr="009B4C8B" w:rsidRDefault="00A13C98" w:rsidP="00497D5C">
            <w:pPr>
              <w:pStyle w:val="ListParagraph"/>
              <w:widowControl w:val="0"/>
              <w:numPr>
                <w:ilvl w:val="0"/>
                <w:numId w:val="18"/>
              </w:numPr>
              <w:ind w:left="360"/>
              <w:jc w:val="center"/>
              <w:rPr>
                <w:rFonts w:ascii="Times New Roman" w:hAnsi="Times New Roman"/>
                <w:sz w:val="24"/>
                <w:lang w:val="lv-LV"/>
              </w:rPr>
            </w:pPr>
          </w:p>
        </w:tc>
        <w:tc>
          <w:tcPr>
            <w:tcW w:w="2410" w:type="dxa"/>
            <w:tcBorders>
              <w:top w:val="single" w:sz="4" w:space="0" w:color="auto"/>
              <w:left w:val="single" w:sz="4" w:space="0" w:color="auto"/>
            </w:tcBorders>
            <w:shd w:val="clear" w:color="auto" w:fill="FFFFFF" w:themeFill="background1"/>
            <w:vAlign w:val="center"/>
          </w:tcPr>
          <w:p w14:paraId="0FC5D337" w14:textId="77777777" w:rsidR="00A13C98" w:rsidRPr="009B4C8B" w:rsidRDefault="00A13C98" w:rsidP="00067DFD">
            <w:pPr>
              <w:widowControl w:val="0"/>
              <w:ind w:right="-96"/>
              <w:rPr>
                <w:sz w:val="24"/>
                <w:szCs w:val="24"/>
                <w:lang w:val="lv-LV"/>
              </w:rPr>
            </w:pPr>
            <w:r w:rsidRPr="009B4C8B">
              <w:rPr>
                <w:sz w:val="24"/>
                <w:szCs w:val="24"/>
                <w:lang w:val="lv-LV"/>
              </w:rPr>
              <w:t>Optiskais ZOOM</w:t>
            </w:r>
          </w:p>
        </w:tc>
        <w:tc>
          <w:tcPr>
            <w:tcW w:w="6520" w:type="dxa"/>
            <w:tcBorders>
              <w:top w:val="single" w:sz="4" w:space="0" w:color="auto"/>
              <w:left w:val="single" w:sz="4" w:space="0" w:color="auto"/>
              <w:right w:val="single" w:sz="4" w:space="0" w:color="auto"/>
            </w:tcBorders>
            <w:shd w:val="clear" w:color="auto" w:fill="FFFFFF" w:themeFill="background1"/>
            <w:vAlign w:val="center"/>
          </w:tcPr>
          <w:p w14:paraId="33449B4E" w14:textId="77777777" w:rsidR="00A13C98" w:rsidRPr="009B4C8B" w:rsidRDefault="00A13C98" w:rsidP="00067DFD">
            <w:pPr>
              <w:widowControl w:val="0"/>
              <w:ind w:right="-96"/>
              <w:rPr>
                <w:rFonts w:eastAsia="Courier New"/>
                <w:sz w:val="24"/>
                <w:szCs w:val="24"/>
                <w:lang w:val="lv-LV" w:eastAsia="lv-LV"/>
              </w:rPr>
            </w:pPr>
            <w:r w:rsidRPr="009B4C8B">
              <w:rPr>
                <w:rFonts w:eastAsia="Courier New"/>
                <w:sz w:val="24"/>
                <w:szCs w:val="24"/>
                <w:lang w:val="lv-LV" w:eastAsia="lv-LV"/>
              </w:rPr>
              <w:t>3 x</w:t>
            </w:r>
          </w:p>
        </w:tc>
      </w:tr>
      <w:tr w:rsidR="00A13C98" w:rsidRPr="009B4C8B" w14:paraId="4786F3C4" w14:textId="77777777" w:rsidTr="00E103A8">
        <w:trPr>
          <w:trHeight w:hRule="exact" w:val="340"/>
        </w:trPr>
        <w:tc>
          <w:tcPr>
            <w:tcW w:w="567" w:type="dxa"/>
            <w:tcBorders>
              <w:top w:val="single" w:sz="4" w:space="0" w:color="auto"/>
              <w:left w:val="single" w:sz="4" w:space="0" w:color="auto"/>
            </w:tcBorders>
            <w:shd w:val="clear" w:color="auto" w:fill="FFFFFF" w:themeFill="background1"/>
            <w:vAlign w:val="center"/>
          </w:tcPr>
          <w:p w14:paraId="21FD5996" w14:textId="77777777" w:rsidR="00A13C98" w:rsidRPr="009B4C8B" w:rsidRDefault="00A13C98" w:rsidP="00497D5C">
            <w:pPr>
              <w:pStyle w:val="ListParagraph"/>
              <w:widowControl w:val="0"/>
              <w:numPr>
                <w:ilvl w:val="0"/>
                <w:numId w:val="18"/>
              </w:numPr>
              <w:ind w:left="360"/>
              <w:jc w:val="center"/>
              <w:rPr>
                <w:rFonts w:ascii="Times New Roman" w:hAnsi="Times New Roman"/>
                <w:sz w:val="24"/>
                <w:lang w:val="lv-LV"/>
              </w:rPr>
            </w:pPr>
          </w:p>
        </w:tc>
        <w:tc>
          <w:tcPr>
            <w:tcW w:w="2410" w:type="dxa"/>
            <w:tcBorders>
              <w:top w:val="single" w:sz="4" w:space="0" w:color="auto"/>
              <w:left w:val="single" w:sz="4" w:space="0" w:color="auto"/>
            </w:tcBorders>
            <w:shd w:val="clear" w:color="auto" w:fill="FFFFFF" w:themeFill="background1"/>
            <w:vAlign w:val="center"/>
          </w:tcPr>
          <w:p w14:paraId="0F628598" w14:textId="77777777" w:rsidR="00A13C98" w:rsidRPr="009B4C8B" w:rsidRDefault="00A13C98" w:rsidP="00067DFD">
            <w:pPr>
              <w:widowControl w:val="0"/>
              <w:ind w:right="-96"/>
              <w:rPr>
                <w:sz w:val="24"/>
                <w:szCs w:val="24"/>
                <w:lang w:val="lv-LV"/>
              </w:rPr>
            </w:pPr>
            <w:r w:rsidRPr="009B4C8B">
              <w:rPr>
                <w:sz w:val="24"/>
                <w:szCs w:val="24"/>
                <w:lang w:val="lv-LV"/>
              </w:rPr>
              <w:t>Fokuss</w:t>
            </w:r>
          </w:p>
        </w:tc>
        <w:tc>
          <w:tcPr>
            <w:tcW w:w="6520" w:type="dxa"/>
            <w:tcBorders>
              <w:top w:val="single" w:sz="4" w:space="0" w:color="auto"/>
              <w:left w:val="single" w:sz="4" w:space="0" w:color="auto"/>
              <w:right w:val="single" w:sz="4" w:space="0" w:color="auto"/>
            </w:tcBorders>
            <w:shd w:val="clear" w:color="auto" w:fill="FFFFFF" w:themeFill="background1"/>
            <w:vAlign w:val="center"/>
          </w:tcPr>
          <w:p w14:paraId="51ABD13D" w14:textId="77777777" w:rsidR="00A13C98" w:rsidRPr="009B4C8B" w:rsidRDefault="00A13C98" w:rsidP="00067DFD">
            <w:pPr>
              <w:widowControl w:val="0"/>
              <w:ind w:right="-96"/>
              <w:rPr>
                <w:rFonts w:eastAsia="Courier New"/>
                <w:sz w:val="24"/>
                <w:szCs w:val="24"/>
                <w:lang w:val="lv-LV" w:eastAsia="lv-LV"/>
              </w:rPr>
            </w:pPr>
            <w:r w:rsidRPr="009B4C8B">
              <w:rPr>
                <w:rFonts w:eastAsia="Courier New"/>
                <w:sz w:val="24"/>
                <w:szCs w:val="24"/>
                <w:lang w:val="lv-LV" w:eastAsia="lv-LV"/>
              </w:rPr>
              <w:t>Auto, manuālais</w:t>
            </w:r>
          </w:p>
        </w:tc>
      </w:tr>
      <w:tr w:rsidR="00A13C98" w:rsidRPr="009B4C8B" w14:paraId="358997DF" w14:textId="77777777" w:rsidTr="00E103A8">
        <w:trPr>
          <w:trHeight w:hRule="exact" w:val="340"/>
        </w:trPr>
        <w:tc>
          <w:tcPr>
            <w:tcW w:w="567" w:type="dxa"/>
            <w:tcBorders>
              <w:top w:val="single" w:sz="4" w:space="0" w:color="auto"/>
              <w:left w:val="single" w:sz="4" w:space="0" w:color="auto"/>
            </w:tcBorders>
            <w:shd w:val="clear" w:color="auto" w:fill="FFFFFF" w:themeFill="background1"/>
            <w:vAlign w:val="center"/>
          </w:tcPr>
          <w:p w14:paraId="1F42818B" w14:textId="77777777" w:rsidR="00A13C98" w:rsidRPr="009B4C8B" w:rsidRDefault="00A13C98" w:rsidP="00497D5C">
            <w:pPr>
              <w:pStyle w:val="ListParagraph"/>
              <w:widowControl w:val="0"/>
              <w:numPr>
                <w:ilvl w:val="0"/>
                <w:numId w:val="18"/>
              </w:numPr>
              <w:ind w:left="360"/>
              <w:jc w:val="center"/>
              <w:rPr>
                <w:rFonts w:ascii="Times New Roman" w:hAnsi="Times New Roman"/>
                <w:sz w:val="24"/>
                <w:lang w:val="lv-LV"/>
              </w:rPr>
            </w:pPr>
          </w:p>
        </w:tc>
        <w:tc>
          <w:tcPr>
            <w:tcW w:w="2410" w:type="dxa"/>
            <w:tcBorders>
              <w:top w:val="single" w:sz="4" w:space="0" w:color="auto"/>
              <w:left w:val="single" w:sz="4" w:space="0" w:color="auto"/>
            </w:tcBorders>
            <w:shd w:val="clear" w:color="auto" w:fill="FFFFFF" w:themeFill="background1"/>
            <w:vAlign w:val="center"/>
          </w:tcPr>
          <w:p w14:paraId="55707515" w14:textId="77777777" w:rsidR="00A13C98" w:rsidRPr="009B4C8B" w:rsidRDefault="00A13C98" w:rsidP="00067DFD">
            <w:pPr>
              <w:widowControl w:val="0"/>
              <w:ind w:right="-96"/>
              <w:rPr>
                <w:sz w:val="24"/>
                <w:szCs w:val="24"/>
                <w:lang w:val="lv-LV"/>
              </w:rPr>
            </w:pPr>
            <w:r w:rsidRPr="009B4C8B">
              <w:rPr>
                <w:sz w:val="24"/>
                <w:szCs w:val="24"/>
                <w:lang w:val="lv-LV"/>
              </w:rPr>
              <w:t>Fokusa attālums</w:t>
            </w:r>
          </w:p>
        </w:tc>
        <w:tc>
          <w:tcPr>
            <w:tcW w:w="6520" w:type="dxa"/>
            <w:tcBorders>
              <w:top w:val="single" w:sz="4" w:space="0" w:color="auto"/>
              <w:left w:val="single" w:sz="4" w:space="0" w:color="auto"/>
              <w:right w:val="single" w:sz="4" w:space="0" w:color="auto"/>
            </w:tcBorders>
            <w:shd w:val="clear" w:color="auto" w:fill="FFFFFF" w:themeFill="background1"/>
            <w:vAlign w:val="center"/>
          </w:tcPr>
          <w:p w14:paraId="56487A53" w14:textId="0CCC461D" w:rsidR="00A13C98" w:rsidRPr="009B4C8B" w:rsidRDefault="6C1436B3" w:rsidP="6C1436B3">
            <w:pPr>
              <w:widowControl w:val="0"/>
              <w:ind w:right="-96"/>
              <w:rPr>
                <w:rFonts w:eastAsia="Courier New"/>
                <w:sz w:val="24"/>
                <w:szCs w:val="24"/>
                <w:lang w:val="lv-LV" w:eastAsia="lv-LV"/>
              </w:rPr>
            </w:pPr>
            <w:r w:rsidRPr="6C1436B3">
              <w:rPr>
                <w:rFonts w:eastAsia="Courier New"/>
                <w:sz w:val="24"/>
                <w:szCs w:val="24"/>
                <w:lang w:val="lv-LV" w:eastAsia="lv-LV"/>
              </w:rPr>
              <w:t>3.5-5.6</w:t>
            </w:r>
            <w:r w:rsidR="00895663">
              <w:rPr>
                <w:rFonts w:eastAsia="Courier New"/>
                <w:sz w:val="24"/>
                <w:szCs w:val="24"/>
                <w:lang w:val="lv-LV" w:eastAsia="lv-LV"/>
              </w:rPr>
              <w:t xml:space="preserve"> mm</w:t>
            </w:r>
          </w:p>
        </w:tc>
      </w:tr>
      <w:tr w:rsidR="00A13C98" w:rsidRPr="009B4C8B" w14:paraId="15A75584" w14:textId="77777777" w:rsidTr="00E103A8">
        <w:trPr>
          <w:trHeight w:hRule="exact" w:val="340"/>
        </w:trPr>
        <w:tc>
          <w:tcPr>
            <w:tcW w:w="567" w:type="dxa"/>
            <w:tcBorders>
              <w:top w:val="single" w:sz="4" w:space="0" w:color="auto"/>
              <w:left w:val="single" w:sz="4" w:space="0" w:color="auto"/>
            </w:tcBorders>
            <w:shd w:val="clear" w:color="auto" w:fill="FFFFFF" w:themeFill="background1"/>
            <w:vAlign w:val="center"/>
          </w:tcPr>
          <w:p w14:paraId="7A94180E" w14:textId="77777777" w:rsidR="00A13C98" w:rsidRPr="009B4C8B" w:rsidRDefault="00A13C98" w:rsidP="00497D5C">
            <w:pPr>
              <w:pStyle w:val="ListParagraph"/>
              <w:widowControl w:val="0"/>
              <w:numPr>
                <w:ilvl w:val="0"/>
                <w:numId w:val="18"/>
              </w:numPr>
              <w:ind w:left="360"/>
              <w:jc w:val="center"/>
              <w:rPr>
                <w:rFonts w:ascii="Times New Roman" w:hAnsi="Times New Roman"/>
                <w:sz w:val="24"/>
                <w:lang w:val="lv-LV"/>
              </w:rPr>
            </w:pPr>
          </w:p>
        </w:tc>
        <w:tc>
          <w:tcPr>
            <w:tcW w:w="2410" w:type="dxa"/>
            <w:tcBorders>
              <w:top w:val="single" w:sz="4" w:space="0" w:color="auto"/>
              <w:left w:val="single" w:sz="4" w:space="0" w:color="auto"/>
            </w:tcBorders>
            <w:shd w:val="clear" w:color="auto" w:fill="FFFFFF" w:themeFill="background1"/>
            <w:vAlign w:val="center"/>
          </w:tcPr>
          <w:p w14:paraId="1E6BCD52" w14:textId="77777777" w:rsidR="00A13C98" w:rsidRPr="009B4C8B" w:rsidRDefault="00A13C98" w:rsidP="00067DFD">
            <w:pPr>
              <w:widowControl w:val="0"/>
              <w:ind w:right="-96"/>
              <w:rPr>
                <w:sz w:val="24"/>
                <w:szCs w:val="24"/>
                <w:lang w:val="lv-LV"/>
              </w:rPr>
            </w:pPr>
            <w:r w:rsidRPr="009B4C8B">
              <w:rPr>
                <w:sz w:val="24"/>
                <w:szCs w:val="24"/>
                <w:lang w:val="lv-LV"/>
              </w:rPr>
              <w:t>Interfeiss</w:t>
            </w:r>
          </w:p>
        </w:tc>
        <w:tc>
          <w:tcPr>
            <w:tcW w:w="6520" w:type="dxa"/>
            <w:tcBorders>
              <w:top w:val="single" w:sz="4" w:space="0" w:color="auto"/>
              <w:left w:val="single" w:sz="4" w:space="0" w:color="auto"/>
              <w:right w:val="single" w:sz="4" w:space="0" w:color="auto"/>
            </w:tcBorders>
            <w:shd w:val="clear" w:color="auto" w:fill="FFFFFF" w:themeFill="background1"/>
            <w:vAlign w:val="center"/>
          </w:tcPr>
          <w:p w14:paraId="28B07C8F" w14:textId="77777777" w:rsidR="00A13C98" w:rsidRPr="009B4C8B" w:rsidRDefault="00A13C98" w:rsidP="00067DFD">
            <w:pPr>
              <w:widowControl w:val="0"/>
              <w:ind w:right="-96"/>
              <w:rPr>
                <w:rFonts w:eastAsia="Courier New"/>
                <w:sz w:val="24"/>
                <w:szCs w:val="24"/>
                <w:lang w:val="lv-LV" w:eastAsia="lv-LV"/>
              </w:rPr>
            </w:pPr>
            <w:r w:rsidRPr="009B4C8B">
              <w:rPr>
                <w:rFonts w:eastAsia="Courier New"/>
                <w:sz w:val="24"/>
                <w:szCs w:val="24"/>
                <w:lang w:val="lv-LV" w:eastAsia="lv-LV"/>
              </w:rPr>
              <w:t>USB</w:t>
            </w:r>
          </w:p>
        </w:tc>
      </w:tr>
      <w:tr w:rsidR="00A13C98" w:rsidRPr="00A87DD5" w14:paraId="0948E1DD" w14:textId="77777777" w:rsidTr="00E103A8">
        <w:trPr>
          <w:trHeight w:hRule="exact" w:val="680"/>
        </w:trPr>
        <w:tc>
          <w:tcPr>
            <w:tcW w:w="567" w:type="dxa"/>
            <w:tcBorders>
              <w:top w:val="single" w:sz="4" w:space="0" w:color="auto"/>
              <w:left w:val="single" w:sz="4" w:space="0" w:color="auto"/>
            </w:tcBorders>
            <w:shd w:val="clear" w:color="auto" w:fill="FFFFFF" w:themeFill="background1"/>
            <w:vAlign w:val="center"/>
          </w:tcPr>
          <w:p w14:paraId="4F885B14" w14:textId="77777777" w:rsidR="00A13C98" w:rsidRPr="009B4C8B" w:rsidRDefault="00A13C98" w:rsidP="00497D5C">
            <w:pPr>
              <w:pStyle w:val="ListParagraph"/>
              <w:widowControl w:val="0"/>
              <w:numPr>
                <w:ilvl w:val="0"/>
                <w:numId w:val="18"/>
              </w:numPr>
              <w:ind w:left="360"/>
              <w:jc w:val="center"/>
              <w:rPr>
                <w:rFonts w:ascii="Times New Roman" w:hAnsi="Times New Roman"/>
                <w:sz w:val="24"/>
                <w:lang w:val="lv-LV"/>
              </w:rPr>
            </w:pPr>
          </w:p>
        </w:tc>
        <w:tc>
          <w:tcPr>
            <w:tcW w:w="2410" w:type="dxa"/>
            <w:tcBorders>
              <w:top w:val="single" w:sz="4" w:space="0" w:color="auto"/>
              <w:left w:val="single" w:sz="4" w:space="0" w:color="auto"/>
            </w:tcBorders>
            <w:shd w:val="clear" w:color="auto" w:fill="FFFFFF" w:themeFill="background1"/>
            <w:vAlign w:val="center"/>
          </w:tcPr>
          <w:p w14:paraId="3D1AFBF6" w14:textId="77777777" w:rsidR="00A13C98" w:rsidRPr="009B4C8B" w:rsidRDefault="00A13C98" w:rsidP="00067DFD">
            <w:pPr>
              <w:widowControl w:val="0"/>
              <w:ind w:right="-96"/>
              <w:rPr>
                <w:sz w:val="24"/>
                <w:szCs w:val="24"/>
                <w:lang w:val="lv-LV"/>
              </w:rPr>
            </w:pPr>
            <w:r w:rsidRPr="009B4C8B">
              <w:rPr>
                <w:sz w:val="24"/>
                <w:szCs w:val="24"/>
                <w:lang w:val="lv-LV"/>
              </w:rPr>
              <w:t>Barošana</w:t>
            </w:r>
          </w:p>
        </w:tc>
        <w:tc>
          <w:tcPr>
            <w:tcW w:w="6520" w:type="dxa"/>
            <w:tcBorders>
              <w:top w:val="single" w:sz="4" w:space="0" w:color="auto"/>
              <w:left w:val="single" w:sz="4" w:space="0" w:color="auto"/>
              <w:right w:val="single" w:sz="4" w:space="0" w:color="auto"/>
            </w:tcBorders>
            <w:shd w:val="clear" w:color="auto" w:fill="FFFFFF" w:themeFill="background1"/>
            <w:vAlign w:val="center"/>
          </w:tcPr>
          <w:p w14:paraId="4F40E335" w14:textId="77777777" w:rsidR="00A13C98" w:rsidRPr="009B4C8B" w:rsidRDefault="00A13C98" w:rsidP="00067DFD">
            <w:pPr>
              <w:widowControl w:val="0"/>
              <w:ind w:right="-96"/>
              <w:rPr>
                <w:rFonts w:eastAsia="Courier New"/>
                <w:sz w:val="24"/>
                <w:szCs w:val="24"/>
                <w:lang w:val="lv-LV" w:eastAsia="lv-LV"/>
              </w:rPr>
            </w:pPr>
            <w:r w:rsidRPr="009B4C8B">
              <w:rPr>
                <w:rFonts w:eastAsia="Courier New"/>
                <w:sz w:val="24"/>
                <w:szCs w:val="24"/>
                <w:lang w:val="lv-LV" w:eastAsia="lv-LV"/>
              </w:rPr>
              <w:t>Canon ACK-E10 vai līdzvērtīgs;</w:t>
            </w:r>
          </w:p>
          <w:p w14:paraId="0759561A" w14:textId="77777777" w:rsidR="00A13C98" w:rsidRPr="009B4C8B" w:rsidRDefault="00A13C98" w:rsidP="00067DFD">
            <w:pPr>
              <w:widowControl w:val="0"/>
              <w:ind w:right="-96"/>
              <w:rPr>
                <w:rFonts w:eastAsia="Courier New"/>
                <w:sz w:val="24"/>
                <w:szCs w:val="24"/>
                <w:lang w:val="lv-LV" w:eastAsia="lv-LV"/>
              </w:rPr>
            </w:pPr>
            <w:r w:rsidRPr="009B4C8B">
              <w:rPr>
                <w:rFonts w:eastAsia="Courier New"/>
                <w:sz w:val="24"/>
                <w:szCs w:val="24"/>
                <w:lang w:val="lv-LV" w:eastAsia="lv-LV"/>
              </w:rPr>
              <w:t>lādējams litija jonu akumulators LP-E10 vai līdzvērtīgs</w:t>
            </w:r>
          </w:p>
        </w:tc>
      </w:tr>
      <w:tr w:rsidR="00A13C98" w:rsidRPr="009B4C8B" w14:paraId="29774CD7" w14:textId="77777777" w:rsidTr="00E103A8">
        <w:trPr>
          <w:trHeight w:hRule="exact" w:val="2552"/>
        </w:trPr>
        <w:tc>
          <w:tcPr>
            <w:tcW w:w="567" w:type="dxa"/>
            <w:tcBorders>
              <w:top w:val="single" w:sz="4" w:space="0" w:color="auto"/>
              <w:left w:val="single" w:sz="4" w:space="0" w:color="auto"/>
              <w:bottom w:val="single" w:sz="4" w:space="0" w:color="auto"/>
            </w:tcBorders>
            <w:shd w:val="clear" w:color="auto" w:fill="FFFFFF" w:themeFill="background1"/>
            <w:vAlign w:val="center"/>
          </w:tcPr>
          <w:p w14:paraId="4C0D9A86" w14:textId="77777777" w:rsidR="00A13C98" w:rsidRPr="009B4C8B" w:rsidRDefault="00A13C98" w:rsidP="00497D5C">
            <w:pPr>
              <w:pStyle w:val="ListParagraph"/>
              <w:widowControl w:val="0"/>
              <w:numPr>
                <w:ilvl w:val="0"/>
                <w:numId w:val="18"/>
              </w:numPr>
              <w:ind w:left="360"/>
              <w:jc w:val="center"/>
              <w:rPr>
                <w:rFonts w:ascii="Times New Roman" w:hAnsi="Times New Roman"/>
                <w:sz w:val="24"/>
                <w:lang w:val="lv-LV"/>
              </w:rPr>
            </w:pPr>
          </w:p>
        </w:tc>
        <w:tc>
          <w:tcPr>
            <w:tcW w:w="2410" w:type="dxa"/>
            <w:tcBorders>
              <w:top w:val="single" w:sz="4" w:space="0" w:color="auto"/>
              <w:left w:val="single" w:sz="4" w:space="0" w:color="auto"/>
              <w:bottom w:val="single" w:sz="4" w:space="0" w:color="auto"/>
            </w:tcBorders>
            <w:shd w:val="clear" w:color="auto" w:fill="FFFFFF" w:themeFill="background1"/>
            <w:vAlign w:val="center"/>
          </w:tcPr>
          <w:p w14:paraId="40EDEC35" w14:textId="77777777" w:rsidR="00A13C98" w:rsidRPr="009B4C8B" w:rsidRDefault="00A13C98" w:rsidP="00067DFD">
            <w:pPr>
              <w:widowControl w:val="0"/>
              <w:ind w:right="-96"/>
              <w:rPr>
                <w:sz w:val="24"/>
                <w:szCs w:val="24"/>
                <w:lang w:val="lv-LV"/>
              </w:rPr>
            </w:pPr>
            <w:r w:rsidRPr="009B4C8B">
              <w:rPr>
                <w:sz w:val="24"/>
                <w:szCs w:val="24"/>
                <w:lang w:val="lv-LV"/>
              </w:rPr>
              <w:t xml:space="preserve">Komplektācija </w:t>
            </w:r>
          </w:p>
        </w:tc>
        <w:tc>
          <w:tcPr>
            <w:tcW w:w="6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747483" w14:textId="5252E26C" w:rsidR="00A13C98" w:rsidRPr="009B4C8B" w:rsidRDefault="00A13C98" w:rsidP="5AB81407">
            <w:pPr>
              <w:pStyle w:val="ListParagraph"/>
              <w:widowControl w:val="0"/>
              <w:numPr>
                <w:ilvl w:val="0"/>
                <w:numId w:val="17"/>
              </w:numPr>
              <w:ind w:right="-96"/>
              <w:rPr>
                <w:rFonts w:ascii="Times New Roman" w:hAnsi="Times New Roman"/>
                <w:sz w:val="24"/>
                <w:lang w:val="lv-LV"/>
              </w:rPr>
            </w:pPr>
            <w:r w:rsidRPr="5AB81407">
              <w:rPr>
                <w:rFonts w:ascii="Times New Roman" w:hAnsi="Times New Roman"/>
                <w:sz w:val="24"/>
                <w:lang w:val="lv-LV"/>
              </w:rPr>
              <w:t xml:space="preserve">Fotoaparāts Canon EOS 1200D </w:t>
            </w:r>
          </w:p>
          <w:p w14:paraId="028B8BD1" w14:textId="20E1DC5D" w:rsidR="00A13C98" w:rsidRPr="009B4C8B" w:rsidRDefault="00A13C98" w:rsidP="5AB81407">
            <w:pPr>
              <w:pStyle w:val="ListParagraph"/>
              <w:widowControl w:val="0"/>
              <w:numPr>
                <w:ilvl w:val="0"/>
                <w:numId w:val="17"/>
              </w:numPr>
              <w:ind w:right="-96"/>
              <w:rPr>
                <w:sz w:val="24"/>
                <w:lang w:val="lv-LV"/>
              </w:rPr>
            </w:pPr>
            <w:r w:rsidRPr="5AB81407">
              <w:rPr>
                <w:rFonts w:ascii="Times New Roman" w:hAnsi="Times New Roman"/>
                <w:sz w:val="24"/>
                <w:lang w:val="lv-LV"/>
              </w:rPr>
              <w:t xml:space="preserve">Statīvs fotoaparāta novietošanai atbilstošā augstumā </w:t>
            </w:r>
          </w:p>
          <w:p w14:paraId="3E7F8D3E" w14:textId="77777777" w:rsidR="00A13C98" w:rsidRPr="00497D5C" w:rsidRDefault="00A13C98">
            <w:pPr>
              <w:pStyle w:val="ListParagraph"/>
              <w:widowControl w:val="0"/>
              <w:numPr>
                <w:ilvl w:val="0"/>
                <w:numId w:val="17"/>
              </w:numPr>
              <w:ind w:right="-96"/>
              <w:rPr>
                <w:rFonts w:ascii="Times New Roman" w:hAnsi="Times New Roman"/>
                <w:sz w:val="24"/>
                <w:lang w:val="lv-LV"/>
              </w:rPr>
            </w:pPr>
            <w:r w:rsidRPr="434704C0">
              <w:rPr>
                <w:rFonts w:ascii="Times New Roman" w:hAnsi="Times New Roman"/>
                <w:sz w:val="24"/>
                <w:lang w:val="lv-LV"/>
              </w:rPr>
              <w:t>Objektīvs EF-S 3,5-5,6/18-55 IS II</w:t>
            </w:r>
          </w:p>
          <w:p w14:paraId="3E5A65D5" w14:textId="77777777" w:rsidR="00A13C98" w:rsidRPr="00497D5C" w:rsidRDefault="00A13C98">
            <w:pPr>
              <w:pStyle w:val="ListParagraph"/>
              <w:widowControl w:val="0"/>
              <w:numPr>
                <w:ilvl w:val="0"/>
                <w:numId w:val="17"/>
              </w:numPr>
              <w:ind w:right="-96"/>
              <w:rPr>
                <w:rFonts w:ascii="Times New Roman" w:hAnsi="Times New Roman"/>
                <w:sz w:val="24"/>
                <w:lang w:val="lv-LV"/>
              </w:rPr>
            </w:pPr>
            <w:r w:rsidRPr="434704C0">
              <w:rPr>
                <w:rFonts w:ascii="Times New Roman" w:hAnsi="Times New Roman"/>
                <w:sz w:val="24"/>
                <w:lang w:val="lv-LV"/>
              </w:rPr>
              <w:t xml:space="preserve">Balts matēts fons, novietošanai aiz fotografējamā cilvēka </w:t>
            </w:r>
          </w:p>
          <w:p w14:paraId="2D0172D9" w14:textId="77777777" w:rsidR="00A13C98" w:rsidRPr="00497D5C" w:rsidRDefault="00A13C98">
            <w:pPr>
              <w:pStyle w:val="ListParagraph"/>
              <w:widowControl w:val="0"/>
              <w:numPr>
                <w:ilvl w:val="0"/>
                <w:numId w:val="17"/>
              </w:numPr>
              <w:ind w:right="-96"/>
              <w:rPr>
                <w:rFonts w:ascii="Times New Roman" w:hAnsi="Times New Roman"/>
                <w:sz w:val="24"/>
                <w:lang w:val="lv-LV"/>
              </w:rPr>
            </w:pPr>
            <w:r w:rsidRPr="434704C0">
              <w:rPr>
                <w:rFonts w:ascii="Times New Roman" w:hAnsi="Times New Roman"/>
                <w:sz w:val="24"/>
                <w:lang w:val="lv-LV"/>
              </w:rPr>
              <w:t xml:space="preserve">Akumulators </w:t>
            </w:r>
          </w:p>
          <w:p w14:paraId="2B9FB9D6" w14:textId="77777777" w:rsidR="00A13C98" w:rsidRPr="00497D5C" w:rsidRDefault="00A13C98">
            <w:pPr>
              <w:pStyle w:val="ListParagraph"/>
              <w:widowControl w:val="0"/>
              <w:numPr>
                <w:ilvl w:val="0"/>
                <w:numId w:val="17"/>
              </w:numPr>
              <w:ind w:right="-96"/>
              <w:rPr>
                <w:rFonts w:ascii="Times New Roman" w:hAnsi="Times New Roman"/>
                <w:sz w:val="24"/>
                <w:lang w:val="lv-LV"/>
              </w:rPr>
            </w:pPr>
            <w:r w:rsidRPr="434704C0">
              <w:rPr>
                <w:rFonts w:ascii="Times New Roman" w:hAnsi="Times New Roman"/>
                <w:sz w:val="24"/>
                <w:lang w:val="lv-LV"/>
              </w:rPr>
              <w:t xml:space="preserve">Akumulatora uzlādes iekārta </w:t>
            </w:r>
          </w:p>
          <w:p w14:paraId="29A919C4" w14:textId="77777777" w:rsidR="00A13C98" w:rsidRPr="00497D5C" w:rsidRDefault="5AB81407" w:rsidP="5AB81407">
            <w:pPr>
              <w:pStyle w:val="ListParagraph"/>
              <w:widowControl w:val="0"/>
              <w:numPr>
                <w:ilvl w:val="0"/>
                <w:numId w:val="17"/>
              </w:numPr>
              <w:ind w:right="-96"/>
              <w:rPr>
                <w:rFonts w:ascii="Times New Roman" w:hAnsi="Times New Roman"/>
                <w:sz w:val="24"/>
                <w:lang w:val="lv-LV"/>
              </w:rPr>
            </w:pPr>
            <w:proofErr w:type="spellStart"/>
            <w:r w:rsidRPr="5AB81407">
              <w:rPr>
                <w:rFonts w:ascii="Times New Roman" w:hAnsi="Times New Roman"/>
                <w:sz w:val="24"/>
                <w:lang w:val="lv-LV"/>
              </w:rPr>
              <w:t>Sinhrovads</w:t>
            </w:r>
            <w:proofErr w:type="spellEnd"/>
            <w:r w:rsidRPr="5AB81407">
              <w:rPr>
                <w:rFonts w:ascii="Times New Roman" w:hAnsi="Times New Roman"/>
                <w:sz w:val="24"/>
                <w:lang w:val="lv-LV"/>
              </w:rPr>
              <w:t xml:space="preserve"> ar 3.5 mm ar adapteru </w:t>
            </w:r>
          </w:p>
          <w:p w14:paraId="5D85BBD6" w14:textId="75D8120C" w:rsidR="5AB81407" w:rsidRDefault="5AB81407" w:rsidP="5AB81407">
            <w:pPr>
              <w:pStyle w:val="ListParagraph"/>
              <w:numPr>
                <w:ilvl w:val="0"/>
                <w:numId w:val="17"/>
              </w:numPr>
              <w:ind w:right="-96"/>
              <w:rPr>
                <w:sz w:val="24"/>
                <w:lang w:val="lv-LV"/>
              </w:rPr>
            </w:pPr>
            <w:r w:rsidRPr="5AB81407">
              <w:rPr>
                <w:rFonts w:ascii="Times New Roman" w:hAnsi="Times New Roman"/>
                <w:sz w:val="24"/>
                <w:lang w:val="lv-LV"/>
              </w:rPr>
              <w:t>Zibspuldze</w:t>
            </w:r>
          </w:p>
          <w:p w14:paraId="574E3191" w14:textId="77777777" w:rsidR="00A13C98" w:rsidRPr="00497D5C" w:rsidRDefault="00A13C98">
            <w:pPr>
              <w:pStyle w:val="ListParagraph"/>
              <w:widowControl w:val="0"/>
              <w:numPr>
                <w:ilvl w:val="0"/>
                <w:numId w:val="17"/>
              </w:numPr>
              <w:ind w:right="-96"/>
              <w:rPr>
                <w:rFonts w:ascii="Times New Roman" w:hAnsi="Times New Roman"/>
                <w:sz w:val="24"/>
                <w:lang w:val="lv-LV"/>
              </w:rPr>
            </w:pPr>
            <w:r w:rsidRPr="434704C0">
              <w:rPr>
                <w:rFonts w:ascii="Times New Roman" w:hAnsi="Times New Roman"/>
                <w:sz w:val="24"/>
                <w:lang w:val="lv-LV"/>
              </w:rPr>
              <w:t xml:space="preserve">Zibspuldžu palaidējs (standarta ISO pēda) </w:t>
            </w:r>
          </w:p>
          <w:p w14:paraId="6DD07ECF" w14:textId="77777777" w:rsidR="00A13C98" w:rsidRPr="00497D5C" w:rsidRDefault="00A13C98">
            <w:pPr>
              <w:pStyle w:val="ListParagraph"/>
              <w:widowControl w:val="0"/>
              <w:numPr>
                <w:ilvl w:val="0"/>
                <w:numId w:val="17"/>
              </w:numPr>
              <w:ind w:right="-96"/>
              <w:rPr>
                <w:rFonts w:ascii="Times New Roman" w:hAnsi="Times New Roman"/>
                <w:sz w:val="24"/>
                <w:lang w:val="lv-LV"/>
              </w:rPr>
            </w:pPr>
            <w:r w:rsidRPr="434704C0">
              <w:rPr>
                <w:rFonts w:ascii="Times New Roman" w:hAnsi="Times New Roman"/>
                <w:sz w:val="24"/>
                <w:lang w:val="lv-LV"/>
              </w:rPr>
              <w:t xml:space="preserve">Diski ar programmatūru </w:t>
            </w:r>
          </w:p>
          <w:p w14:paraId="729DC40E" w14:textId="77777777" w:rsidR="00A13C98" w:rsidRPr="00497D5C" w:rsidRDefault="00A13C98">
            <w:pPr>
              <w:pStyle w:val="ListParagraph"/>
              <w:widowControl w:val="0"/>
              <w:numPr>
                <w:ilvl w:val="0"/>
                <w:numId w:val="17"/>
              </w:numPr>
              <w:ind w:right="-96"/>
              <w:rPr>
                <w:rFonts w:ascii="Times New Roman" w:eastAsia="Courier New" w:hAnsi="Times New Roman"/>
                <w:sz w:val="24"/>
                <w:lang w:val="lv-LV" w:eastAsia="lv-LV"/>
              </w:rPr>
            </w:pPr>
            <w:r w:rsidRPr="434704C0">
              <w:rPr>
                <w:rFonts w:ascii="Times New Roman" w:hAnsi="Times New Roman"/>
                <w:sz w:val="24"/>
                <w:lang w:val="lv-LV"/>
              </w:rPr>
              <w:t>Ekspluatācijas instrukcija</w:t>
            </w:r>
          </w:p>
        </w:tc>
      </w:tr>
    </w:tbl>
    <w:p w14:paraId="60CBA267" w14:textId="77777777" w:rsidR="00A13C98" w:rsidRPr="00497D5C" w:rsidRDefault="00A13C98" w:rsidP="00FD37F2">
      <w:pPr>
        <w:pStyle w:val="Heading1a"/>
        <w:keepNext w:val="0"/>
        <w:keepLines w:val="0"/>
        <w:widowControl w:val="0"/>
        <w:spacing w:before="120" w:after="0"/>
        <w:ind w:right="-96"/>
        <w:rPr>
          <w:sz w:val="24"/>
        </w:rPr>
      </w:pPr>
      <w:r w:rsidRPr="434704C0">
        <w:rPr>
          <w:sz w:val="24"/>
        </w:rPr>
        <w:t xml:space="preserve">Prasības pret Pakalpojumu ietvaros veicamajiem darbiem </w:t>
      </w:r>
    </w:p>
    <w:p w14:paraId="7F224280" w14:textId="77777777" w:rsidR="00A13C98" w:rsidRPr="009B4C8B" w:rsidRDefault="00A13C98" w:rsidP="00FD37F2">
      <w:pPr>
        <w:pStyle w:val="Heading2a"/>
        <w:keepNext w:val="0"/>
        <w:keepLines w:val="0"/>
        <w:widowControl w:val="0"/>
        <w:spacing w:before="0" w:after="0"/>
        <w:ind w:right="-96"/>
        <w:rPr>
          <w:lang w:eastAsia="lv-LV"/>
        </w:rPr>
      </w:pPr>
      <w:r w:rsidRPr="009B4C8B">
        <w:rPr>
          <w:lang w:eastAsia="lv-LV"/>
        </w:rPr>
        <w:t>DDAIS uzturēšanas un izmantotās programmatūras atjauninājumu veikšanas nosacījumi</w:t>
      </w:r>
    </w:p>
    <w:p w14:paraId="149A722E" w14:textId="77777777" w:rsidR="00A13C98" w:rsidRPr="00497D5C" w:rsidRDefault="00A13C98" w:rsidP="434704C0">
      <w:pPr>
        <w:widowControl w:val="0"/>
        <w:ind w:right="-96"/>
        <w:jc w:val="right"/>
        <w:rPr>
          <w:i/>
          <w:iCs/>
          <w:color w:val="000000"/>
          <w:sz w:val="24"/>
          <w:szCs w:val="24"/>
          <w:lang w:val="lv-LV" w:eastAsia="lv-LV"/>
        </w:rPr>
      </w:pPr>
      <w:r w:rsidRPr="434704C0">
        <w:rPr>
          <w:i/>
          <w:iCs/>
          <w:color w:val="000000"/>
          <w:sz w:val="24"/>
          <w:szCs w:val="24"/>
          <w:lang w:val="lv-LV" w:eastAsia="lv-LV"/>
        </w:rPr>
        <w:t>4.tabula</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10"/>
        <w:gridCol w:w="2126"/>
        <w:gridCol w:w="7229"/>
      </w:tblGrid>
      <w:tr w:rsidR="00A13C98" w:rsidRPr="009B4C8B" w14:paraId="108D5FAA" w14:textId="77777777" w:rsidTr="00E103A8">
        <w:trPr>
          <w:trHeight w:hRule="exact" w:val="784"/>
        </w:trPr>
        <w:tc>
          <w:tcPr>
            <w:tcW w:w="710" w:type="dxa"/>
            <w:shd w:val="clear" w:color="auto" w:fill="FFFFFF" w:themeFill="background1"/>
            <w:vAlign w:val="center"/>
          </w:tcPr>
          <w:p w14:paraId="041B0051" w14:textId="77777777" w:rsidR="00A13C98" w:rsidRPr="00497D5C" w:rsidRDefault="00A13C98" w:rsidP="00E103A8">
            <w:pPr>
              <w:pStyle w:val="BodyText7"/>
              <w:shd w:val="clear" w:color="auto" w:fill="auto"/>
              <w:spacing w:after="0" w:line="220" w:lineRule="exact"/>
              <w:ind w:firstLine="0"/>
              <w:jc w:val="center"/>
              <w:rPr>
                <w:rStyle w:val="BodyText4"/>
                <w:b/>
                <w:bCs/>
                <w:sz w:val="24"/>
                <w:szCs w:val="24"/>
              </w:rPr>
            </w:pPr>
            <w:r w:rsidRPr="00002E57">
              <w:rPr>
                <w:rStyle w:val="BodyText4"/>
                <w:b/>
                <w:bCs/>
                <w:sz w:val="24"/>
                <w:szCs w:val="24"/>
              </w:rPr>
              <w:t>Nr.</w:t>
            </w:r>
          </w:p>
          <w:p w14:paraId="1AE7E058" w14:textId="77777777" w:rsidR="00A13C98" w:rsidRPr="00497D5C" w:rsidRDefault="00A13C98" w:rsidP="00E103A8">
            <w:pPr>
              <w:pStyle w:val="BodyText7"/>
              <w:shd w:val="clear" w:color="auto" w:fill="auto"/>
              <w:spacing w:after="0" w:line="220" w:lineRule="exact"/>
              <w:ind w:firstLine="0"/>
              <w:jc w:val="center"/>
              <w:rPr>
                <w:b/>
                <w:bCs/>
                <w:sz w:val="24"/>
                <w:szCs w:val="24"/>
              </w:rPr>
            </w:pPr>
            <w:r w:rsidRPr="00002E57">
              <w:rPr>
                <w:rStyle w:val="BodyText4"/>
                <w:b/>
                <w:bCs/>
                <w:sz w:val="24"/>
                <w:szCs w:val="24"/>
              </w:rPr>
              <w:t>p.k.</w:t>
            </w:r>
          </w:p>
        </w:tc>
        <w:tc>
          <w:tcPr>
            <w:tcW w:w="2126" w:type="dxa"/>
            <w:shd w:val="clear" w:color="auto" w:fill="FFFFFF" w:themeFill="background1"/>
            <w:vAlign w:val="center"/>
          </w:tcPr>
          <w:p w14:paraId="4C965D4B" w14:textId="77777777" w:rsidR="00A13C98" w:rsidRPr="00497D5C" w:rsidRDefault="00A13C98" w:rsidP="00E103A8">
            <w:pPr>
              <w:pStyle w:val="BodyText7"/>
              <w:shd w:val="clear" w:color="auto" w:fill="auto"/>
              <w:spacing w:after="0" w:line="220" w:lineRule="exact"/>
              <w:ind w:firstLine="0"/>
              <w:jc w:val="center"/>
              <w:rPr>
                <w:b/>
                <w:bCs/>
                <w:sz w:val="24"/>
                <w:szCs w:val="24"/>
              </w:rPr>
            </w:pPr>
            <w:r w:rsidRPr="00002E57">
              <w:rPr>
                <w:rStyle w:val="BodyText4"/>
                <w:b/>
                <w:bCs/>
                <w:sz w:val="24"/>
                <w:szCs w:val="24"/>
              </w:rPr>
              <w:t>Nosaukums</w:t>
            </w:r>
          </w:p>
        </w:tc>
        <w:tc>
          <w:tcPr>
            <w:tcW w:w="7229" w:type="dxa"/>
            <w:shd w:val="clear" w:color="auto" w:fill="FFFFFF" w:themeFill="background1"/>
            <w:vAlign w:val="center"/>
          </w:tcPr>
          <w:p w14:paraId="3F85F178" w14:textId="77777777" w:rsidR="00A13C98" w:rsidRPr="00497D5C" w:rsidRDefault="00A13C98" w:rsidP="00E103A8">
            <w:pPr>
              <w:pStyle w:val="BodyText7"/>
              <w:shd w:val="clear" w:color="auto" w:fill="auto"/>
              <w:spacing w:after="0" w:line="220" w:lineRule="exact"/>
              <w:ind w:firstLine="0"/>
              <w:jc w:val="center"/>
              <w:rPr>
                <w:b/>
                <w:bCs/>
                <w:sz w:val="24"/>
                <w:szCs w:val="24"/>
              </w:rPr>
            </w:pPr>
            <w:r w:rsidRPr="00002E57">
              <w:rPr>
                <w:rStyle w:val="BodyText4"/>
                <w:b/>
                <w:bCs/>
                <w:sz w:val="24"/>
                <w:szCs w:val="24"/>
              </w:rPr>
              <w:t>Minimālās prasības</w:t>
            </w:r>
          </w:p>
        </w:tc>
      </w:tr>
      <w:tr w:rsidR="00A13C98" w:rsidRPr="00E11632" w14:paraId="2433EE61" w14:textId="77777777" w:rsidTr="00E103A8">
        <w:trPr>
          <w:trHeight w:hRule="exact" w:val="1419"/>
        </w:trPr>
        <w:tc>
          <w:tcPr>
            <w:tcW w:w="710" w:type="dxa"/>
            <w:shd w:val="clear" w:color="auto" w:fill="FFFFFF" w:themeFill="background1"/>
            <w:vAlign w:val="center"/>
          </w:tcPr>
          <w:p w14:paraId="1A9BB2C9" w14:textId="77777777" w:rsidR="00A13C98" w:rsidRPr="009B4C8B" w:rsidRDefault="00A13C98" w:rsidP="00E103A8">
            <w:pPr>
              <w:pStyle w:val="BodyText7"/>
              <w:shd w:val="clear" w:color="auto" w:fill="auto"/>
              <w:spacing w:after="0" w:line="220" w:lineRule="exact"/>
              <w:ind w:firstLine="0"/>
              <w:jc w:val="center"/>
              <w:rPr>
                <w:sz w:val="24"/>
                <w:szCs w:val="24"/>
              </w:rPr>
            </w:pPr>
            <w:r w:rsidRPr="009B4C8B">
              <w:rPr>
                <w:rStyle w:val="BodyText4"/>
                <w:sz w:val="24"/>
                <w:szCs w:val="24"/>
              </w:rPr>
              <w:t>1.</w:t>
            </w:r>
          </w:p>
        </w:tc>
        <w:tc>
          <w:tcPr>
            <w:tcW w:w="2126" w:type="dxa"/>
            <w:shd w:val="clear" w:color="auto" w:fill="FFFFFF" w:themeFill="background1"/>
            <w:vAlign w:val="center"/>
          </w:tcPr>
          <w:p w14:paraId="62267B12" w14:textId="77777777" w:rsidR="00A13C98" w:rsidRPr="009B4C8B" w:rsidRDefault="00A13C98" w:rsidP="00E103A8">
            <w:pPr>
              <w:pStyle w:val="BodyText7"/>
              <w:shd w:val="clear" w:color="auto" w:fill="auto"/>
              <w:spacing w:after="0" w:line="220" w:lineRule="exact"/>
              <w:ind w:firstLine="0"/>
              <w:jc w:val="center"/>
              <w:rPr>
                <w:sz w:val="24"/>
                <w:szCs w:val="24"/>
              </w:rPr>
            </w:pPr>
            <w:r w:rsidRPr="009B4C8B">
              <w:rPr>
                <w:rStyle w:val="BodyText4"/>
                <w:sz w:val="24"/>
                <w:szCs w:val="24"/>
              </w:rPr>
              <w:t>DDAIS programmatūras jaunināšana</w:t>
            </w:r>
          </w:p>
        </w:tc>
        <w:tc>
          <w:tcPr>
            <w:tcW w:w="7229" w:type="dxa"/>
            <w:shd w:val="clear" w:color="auto" w:fill="FFFFFF" w:themeFill="background1"/>
            <w:vAlign w:val="center"/>
          </w:tcPr>
          <w:p w14:paraId="794C4843" w14:textId="50C52120" w:rsidR="00A13C98" w:rsidRPr="009B4C8B" w:rsidRDefault="00A13C98" w:rsidP="00E103A8">
            <w:pPr>
              <w:pStyle w:val="BodyText7"/>
              <w:shd w:val="clear" w:color="auto" w:fill="auto"/>
              <w:spacing w:after="0" w:line="226" w:lineRule="exact"/>
              <w:ind w:firstLine="0"/>
              <w:jc w:val="both"/>
              <w:rPr>
                <w:rStyle w:val="BodyText4"/>
                <w:sz w:val="24"/>
                <w:szCs w:val="24"/>
              </w:rPr>
            </w:pPr>
            <w:r w:rsidRPr="009B4C8B">
              <w:rPr>
                <w:rStyle w:val="BodyText4"/>
                <w:sz w:val="24"/>
                <w:szCs w:val="24"/>
              </w:rPr>
              <w:t>DDAIS programmatūras atjauninājumi uz jaunāku versiju</w:t>
            </w:r>
            <w:r>
              <w:rPr>
                <w:rStyle w:val="BodyText4"/>
                <w:sz w:val="24"/>
                <w:szCs w:val="24"/>
              </w:rPr>
              <w:t xml:space="preserve"> (pašlaik tiek izmantota SIA ADI </w:t>
            </w:r>
            <w:r w:rsidRPr="006F723F">
              <w:rPr>
                <w:rStyle w:val="BodyText4"/>
                <w:sz w:val="24"/>
                <w:szCs w:val="24"/>
              </w:rPr>
              <w:t>VIDDAIS 3.6.0.21 versij</w:t>
            </w:r>
            <w:r>
              <w:rPr>
                <w:rStyle w:val="BodyText4"/>
                <w:sz w:val="24"/>
                <w:szCs w:val="24"/>
              </w:rPr>
              <w:t>a)</w:t>
            </w:r>
            <w:r w:rsidRPr="009B4C8B">
              <w:rPr>
                <w:rStyle w:val="BodyText4"/>
                <w:sz w:val="24"/>
                <w:szCs w:val="24"/>
              </w:rPr>
              <w:t>, jānodrošina</w:t>
            </w:r>
            <w:r w:rsidR="009B6468">
              <w:rPr>
                <w:rStyle w:val="BodyText4"/>
                <w:sz w:val="24"/>
                <w:szCs w:val="24"/>
              </w:rPr>
              <w:t>,</w:t>
            </w:r>
            <w:r w:rsidRPr="009B4C8B">
              <w:rPr>
                <w:rStyle w:val="BodyText4"/>
                <w:sz w:val="24"/>
                <w:szCs w:val="24"/>
              </w:rPr>
              <w:t xml:space="preserve"> saglabājot pašlaik esošās funkc</w:t>
            </w:r>
            <w:r w:rsidR="1B0293BD" w:rsidRPr="009B4C8B">
              <w:rPr>
                <w:rStyle w:val="BodyText4"/>
                <w:sz w:val="24"/>
                <w:szCs w:val="24"/>
              </w:rPr>
              <w:t>i</w:t>
            </w:r>
            <w:r w:rsidRPr="009B4C8B">
              <w:rPr>
                <w:rStyle w:val="BodyText4"/>
                <w:sz w:val="24"/>
                <w:szCs w:val="24"/>
              </w:rPr>
              <w:t xml:space="preserve">onālās iespējas un saderību ar </w:t>
            </w:r>
            <w:r w:rsidR="00063B41">
              <w:rPr>
                <w:rStyle w:val="BodyText4"/>
                <w:sz w:val="24"/>
                <w:szCs w:val="24"/>
              </w:rPr>
              <w:t>izmantoto</w:t>
            </w:r>
            <w:r w:rsidR="00063B41" w:rsidRPr="009B4C8B">
              <w:rPr>
                <w:rStyle w:val="BodyText4"/>
                <w:sz w:val="24"/>
                <w:szCs w:val="24"/>
              </w:rPr>
              <w:t xml:space="preserve"> </w:t>
            </w:r>
            <w:r w:rsidRPr="009B4C8B">
              <w:rPr>
                <w:rStyle w:val="BodyText4"/>
                <w:sz w:val="24"/>
                <w:szCs w:val="24"/>
              </w:rPr>
              <w:t>resursu vadības sistēmu.</w:t>
            </w:r>
          </w:p>
          <w:p w14:paraId="7E7D33AA" w14:textId="77777777" w:rsidR="00A13C98" w:rsidRPr="009B4C8B" w:rsidRDefault="00A13C98" w:rsidP="00E103A8">
            <w:pPr>
              <w:pStyle w:val="BodyText7"/>
              <w:shd w:val="clear" w:color="auto" w:fill="auto"/>
              <w:spacing w:after="0" w:line="226" w:lineRule="exact"/>
              <w:ind w:firstLine="0"/>
              <w:jc w:val="both"/>
              <w:rPr>
                <w:sz w:val="24"/>
                <w:szCs w:val="24"/>
              </w:rPr>
            </w:pPr>
            <w:r w:rsidRPr="009B4C8B">
              <w:rPr>
                <w:rStyle w:val="BodyText4"/>
                <w:sz w:val="24"/>
                <w:szCs w:val="24"/>
              </w:rPr>
              <w:t xml:space="preserve">Sistēmas vadības datoru ar </w:t>
            </w:r>
            <w:r w:rsidRPr="006F723F">
              <w:rPr>
                <w:rStyle w:val="BodyText4"/>
                <w:sz w:val="24"/>
                <w:szCs w:val="24"/>
              </w:rPr>
              <w:t>Windows 10 22H2 x64</w:t>
            </w:r>
            <w:r w:rsidRPr="009B4C8B">
              <w:rPr>
                <w:rStyle w:val="BodyText4"/>
                <w:sz w:val="24"/>
                <w:szCs w:val="24"/>
              </w:rPr>
              <w:t xml:space="preserve"> operētājsistēmu vai jaunāku un printeri atskaišu izdrukai nodrošina Pasūtītājs.</w:t>
            </w:r>
          </w:p>
        </w:tc>
      </w:tr>
      <w:tr w:rsidR="00A13C98" w:rsidRPr="00E11632" w14:paraId="5C6D7DF7" w14:textId="77777777" w:rsidTr="00E103A8">
        <w:trPr>
          <w:trHeight w:hRule="exact" w:val="788"/>
        </w:trPr>
        <w:tc>
          <w:tcPr>
            <w:tcW w:w="710" w:type="dxa"/>
            <w:shd w:val="clear" w:color="auto" w:fill="FFFFFF" w:themeFill="background1"/>
            <w:vAlign w:val="center"/>
          </w:tcPr>
          <w:p w14:paraId="774CCF2F" w14:textId="77777777" w:rsidR="00A13C98" w:rsidRPr="009B4C8B" w:rsidRDefault="00A13C98" w:rsidP="00E103A8">
            <w:pPr>
              <w:pStyle w:val="BodyText7"/>
              <w:shd w:val="clear" w:color="auto" w:fill="auto"/>
              <w:spacing w:after="0" w:line="220" w:lineRule="exact"/>
              <w:ind w:firstLine="0"/>
              <w:jc w:val="center"/>
              <w:rPr>
                <w:sz w:val="24"/>
                <w:szCs w:val="24"/>
              </w:rPr>
            </w:pPr>
            <w:r w:rsidRPr="009B4C8B">
              <w:rPr>
                <w:rStyle w:val="BodyText4"/>
                <w:sz w:val="24"/>
                <w:szCs w:val="24"/>
              </w:rPr>
              <w:t>1.1.</w:t>
            </w:r>
          </w:p>
        </w:tc>
        <w:tc>
          <w:tcPr>
            <w:tcW w:w="2126" w:type="dxa"/>
            <w:tcBorders>
              <w:bottom w:val="single" w:sz="4" w:space="0" w:color="auto"/>
            </w:tcBorders>
            <w:shd w:val="clear" w:color="auto" w:fill="FFFFFF" w:themeFill="background1"/>
            <w:vAlign w:val="center"/>
          </w:tcPr>
          <w:p w14:paraId="58B53702" w14:textId="3594A4F0" w:rsidR="00A13C98" w:rsidRPr="009B4C8B" w:rsidRDefault="00A13C98" w:rsidP="00E103A8">
            <w:pPr>
              <w:pStyle w:val="BodyText7"/>
              <w:shd w:val="clear" w:color="auto" w:fill="auto"/>
              <w:spacing w:after="0" w:line="230" w:lineRule="exact"/>
              <w:ind w:firstLine="0"/>
              <w:jc w:val="center"/>
              <w:rPr>
                <w:sz w:val="24"/>
                <w:szCs w:val="24"/>
              </w:rPr>
            </w:pPr>
            <w:r w:rsidRPr="009B4C8B">
              <w:rPr>
                <w:rStyle w:val="BodyText4"/>
                <w:sz w:val="24"/>
                <w:szCs w:val="24"/>
              </w:rPr>
              <w:t xml:space="preserve">Datu meklēšana </w:t>
            </w:r>
            <w:r w:rsidR="00063B41">
              <w:rPr>
                <w:rStyle w:val="BodyText4"/>
                <w:sz w:val="24"/>
                <w:szCs w:val="24"/>
              </w:rPr>
              <w:t>resursu vadības</w:t>
            </w:r>
            <w:r w:rsidR="00063B41" w:rsidRPr="009B4C8B">
              <w:rPr>
                <w:rStyle w:val="BodyText4"/>
                <w:sz w:val="24"/>
                <w:szCs w:val="24"/>
              </w:rPr>
              <w:t xml:space="preserve"> </w:t>
            </w:r>
            <w:r w:rsidRPr="009B4C8B">
              <w:rPr>
                <w:rStyle w:val="BodyText4"/>
                <w:sz w:val="24"/>
                <w:szCs w:val="24"/>
              </w:rPr>
              <w:t>sistēmā</w:t>
            </w:r>
          </w:p>
        </w:tc>
        <w:tc>
          <w:tcPr>
            <w:tcW w:w="7229" w:type="dxa"/>
            <w:shd w:val="clear" w:color="auto" w:fill="FFFFFF" w:themeFill="background1"/>
            <w:vAlign w:val="center"/>
          </w:tcPr>
          <w:p w14:paraId="3B0C2829" w14:textId="22885CA3" w:rsidR="00A13C98" w:rsidRPr="009B4C8B" w:rsidRDefault="00A13C98" w:rsidP="00E103A8">
            <w:pPr>
              <w:pStyle w:val="BodyText7"/>
              <w:shd w:val="clear" w:color="auto" w:fill="auto"/>
              <w:spacing w:after="0" w:line="230" w:lineRule="exact"/>
              <w:ind w:firstLine="0"/>
              <w:jc w:val="both"/>
              <w:rPr>
                <w:sz w:val="24"/>
                <w:szCs w:val="24"/>
              </w:rPr>
            </w:pPr>
            <w:r w:rsidRPr="009B4C8B">
              <w:rPr>
                <w:rStyle w:val="BodyText4"/>
                <w:sz w:val="24"/>
                <w:szCs w:val="24"/>
              </w:rPr>
              <w:t xml:space="preserve">Datu meklēšana </w:t>
            </w:r>
            <w:r w:rsidR="00063B41">
              <w:rPr>
                <w:rStyle w:val="BodyText4"/>
                <w:sz w:val="24"/>
                <w:szCs w:val="24"/>
              </w:rPr>
              <w:t xml:space="preserve">resursu vadības sistēmā (pašlaik - </w:t>
            </w:r>
            <w:proofErr w:type="spellStart"/>
            <w:r w:rsidRPr="009B4C8B">
              <w:rPr>
                <w:rStyle w:val="BodyText4"/>
                <w:sz w:val="24"/>
                <w:szCs w:val="24"/>
              </w:rPr>
              <w:t>Horizon</w:t>
            </w:r>
            <w:proofErr w:type="spellEnd"/>
            <w:r w:rsidR="00063B41">
              <w:rPr>
                <w:rStyle w:val="BodyText4"/>
                <w:sz w:val="24"/>
                <w:szCs w:val="24"/>
              </w:rPr>
              <w:t>)</w:t>
            </w:r>
            <w:r w:rsidRPr="009B4C8B">
              <w:rPr>
                <w:rStyle w:val="BodyText4"/>
                <w:sz w:val="24"/>
                <w:szCs w:val="24"/>
              </w:rPr>
              <w:t xml:space="preserve"> tiek veikta</w:t>
            </w:r>
            <w:r w:rsidR="009B6468">
              <w:rPr>
                <w:rStyle w:val="BodyText4"/>
                <w:sz w:val="24"/>
                <w:szCs w:val="24"/>
              </w:rPr>
              <w:t>,</w:t>
            </w:r>
            <w:r w:rsidRPr="009B4C8B">
              <w:rPr>
                <w:rStyle w:val="BodyText4"/>
                <w:sz w:val="24"/>
                <w:szCs w:val="24"/>
              </w:rPr>
              <w:t xml:space="preserve"> izmantojot personas identifikatorus - personas kodu un/vai uzvārdu, vārdu</w:t>
            </w:r>
          </w:p>
        </w:tc>
      </w:tr>
      <w:tr w:rsidR="00A13C98" w:rsidRPr="00E11632" w14:paraId="74F28402" w14:textId="77777777" w:rsidTr="00E103A8">
        <w:trPr>
          <w:trHeight w:hRule="exact" w:val="486"/>
        </w:trPr>
        <w:tc>
          <w:tcPr>
            <w:tcW w:w="710" w:type="dxa"/>
            <w:vMerge w:val="restart"/>
            <w:shd w:val="clear" w:color="auto" w:fill="FFFFFF" w:themeFill="background1"/>
            <w:vAlign w:val="center"/>
          </w:tcPr>
          <w:p w14:paraId="6F865B19" w14:textId="77777777" w:rsidR="00A13C98" w:rsidRPr="009B4C8B" w:rsidRDefault="00A13C98" w:rsidP="00E103A8">
            <w:pPr>
              <w:pStyle w:val="BodyText7"/>
              <w:shd w:val="clear" w:color="auto" w:fill="auto"/>
              <w:spacing w:after="0" w:line="220" w:lineRule="exact"/>
              <w:ind w:firstLine="0"/>
              <w:jc w:val="center"/>
              <w:rPr>
                <w:sz w:val="24"/>
                <w:szCs w:val="24"/>
              </w:rPr>
            </w:pPr>
            <w:r w:rsidRPr="009B4C8B">
              <w:rPr>
                <w:rStyle w:val="BodyText4"/>
                <w:sz w:val="24"/>
                <w:szCs w:val="24"/>
              </w:rPr>
              <w:t>1.2.</w:t>
            </w:r>
          </w:p>
        </w:tc>
        <w:tc>
          <w:tcPr>
            <w:tcW w:w="2126" w:type="dxa"/>
            <w:vMerge w:val="restart"/>
            <w:shd w:val="clear" w:color="auto" w:fill="FFFFFF" w:themeFill="background1"/>
            <w:vAlign w:val="center"/>
          </w:tcPr>
          <w:p w14:paraId="1061BD47" w14:textId="77777777" w:rsidR="00A13C98" w:rsidRPr="009B4C8B" w:rsidRDefault="00A13C98" w:rsidP="00E103A8">
            <w:pPr>
              <w:pStyle w:val="BodyText7"/>
              <w:shd w:val="clear" w:color="auto" w:fill="auto"/>
              <w:spacing w:after="0" w:line="230" w:lineRule="exact"/>
              <w:ind w:firstLine="0"/>
              <w:jc w:val="center"/>
              <w:rPr>
                <w:sz w:val="24"/>
                <w:szCs w:val="24"/>
              </w:rPr>
            </w:pPr>
            <w:r w:rsidRPr="009B4C8B">
              <w:rPr>
                <w:rStyle w:val="BodyText4"/>
                <w:sz w:val="24"/>
                <w:szCs w:val="24"/>
              </w:rPr>
              <w:t>Personas sejas digitāla attēla iegūšana</w:t>
            </w:r>
          </w:p>
        </w:tc>
        <w:tc>
          <w:tcPr>
            <w:tcW w:w="7229" w:type="dxa"/>
            <w:shd w:val="clear" w:color="auto" w:fill="FFFFFF" w:themeFill="background1"/>
            <w:vAlign w:val="center"/>
          </w:tcPr>
          <w:p w14:paraId="10A7158D" w14:textId="77777777" w:rsidR="00A13C98" w:rsidRPr="009B4C8B" w:rsidRDefault="00A13C98" w:rsidP="00E103A8">
            <w:pPr>
              <w:pStyle w:val="BodyText7"/>
              <w:shd w:val="clear" w:color="auto" w:fill="auto"/>
              <w:spacing w:after="0" w:line="230" w:lineRule="exact"/>
              <w:ind w:firstLine="0"/>
              <w:jc w:val="both"/>
              <w:rPr>
                <w:sz w:val="24"/>
                <w:szCs w:val="24"/>
              </w:rPr>
            </w:pPr>
            <w:r w:rsidRPr="009B4C8B">
              <w:rPr>
                <w:rStyle w:val="BodyText4"/>
                <w:sz w:val="24"/>
                <w:szCs w:val="24"/>
              </w:rPr>
              <w:t>Kvalitatīva attēla (skaidrs attēls, maksimālā izšķirtspēja, personas sejas krāsas atšķirības un tml.) iegūšana ar atbilstošu fotoaparātu.</w:t>
            </w:r>
          </w:p>
        </w:tc>
      </w:tr>
      <w:tr w:rsidR="00A13C98" w:rsidRPr="00E11632" w14:paraId="5FC88434" w14:textId="77777777" w:rsidTr="00E103A8">
        <w:trPr>
          <w:trHeight w:hRule="exact" w:val="564"/>
        </w:trPr>
        <w:tc>
          <w:tcPr>
            <w:tcW w:w="710" w:type="dxa"/>
            <w:vMerge/>
            <w:shd w:val="clear" w:color="auto" w:fill="FFFFFF"/>
            <w:vAlign w:val="center"/>
          </w:tcPr>
          <w:p w14:paraId="16BF2D00" w14:textId="77777777" w:rsidR="00A13C98" w:rsidRPr="009B4C8B" w:rsidRDefault="00A13C98" w:rsidP="00E103A8">
            <w:pPr>
              <w:widowControl w:val="0"/>
              <w:jc w:val="center"/>
              <w:rPr>
                <w:sz w:val="24"/>
                <w:szCs w:val="24"/>
                <w:lang w:val="lv-LV"/>
              </w:rPr>
            </w:pPr>
          </w:p>
        </w:tc>
        <w:tc>
          <w:tcPr>
            <w:tcW w:w="2126" w:type="dxa"/>
            <w:vMerge/>
            <w:shd w:val="clear" w:color="auto" w:fill="FFFFFF"/>
            <w:vAlign w:val="center"/>
          </w:tcPr>
          <w:p w14:paraId="3F2E1E9C" w14:textId="77777777" w:rsidR="00A13C98" w:rsidRPr="009B4C8B" w:rsidRDefault="00A13C98" w:rsidP="00E103A8">
            <w:pPr>
              <w:widowControl w:val="0"/>
              <w:jc w:val="center"/>
              <w:rPr>
                <w:sz w:val="24"/>
                <w:szCs w:val="24"/>
                <w:lang w:val="lv-LV"/>
              </w:rPr>
            </w:pPr>
          </w:p>
        </w:tc>
        <w:tc>
          <w:tcPr>
            <w:tcW w:w="7229" w:type="dxa"/>
            <w:shd w:val="clear" w:color="auto" w:fill="FFFFFF" w:themeFill="background1"/>
            <w:vAlign w:val="center"/>
          </w:tcPr>
          <w:p w14:paraId="675916B1" w14:textId="77777777" w:rsidR="00A13C98" w:rsidRPr="009B4C8B" w:rsidRDefault="00A13C98" w:rsidP="00E103A8">
            <w:pPr>
              <w:pStyle w:val="BodyText7"/>
              <w:shd w:val="clear" w:color="auto" w:fill="auto"/>
              <w:spacing w:after="0" w:line="226" w:lineRule="exact"/>
              <w:ind w:firstLine="0"/>
              <w:jc w:val="both"/>
              <w:rPr>
                <w:sz w:val="24"/>
                <w:szCs w:val="24"/>
              </w:rPr>
            </w:pPr>
            <w:r w:rsidRPr="009B4C8B">
              <w:rPr>
                <w:rStyle w:val="BodyText4"/>
                <w:sz w:val="24"/>
                <w:szCs w:val="24"/>
              </w:rPr>
              <w:t>Attēla kadrēšanas un normalizēšanas iespēja, lai sagatavotu attēla saglabāšanu datubāzē, nodrošinot ne mazāk kā 60 pikseļus starp acu zīlītēm.</w:t>
            </w:r>
          </w:p>
        </w:tc>
      </w:tr>
      <w:tr w:rsidR="00A13C98" w:rsidRPr="00E11632" w14:paraId="4E75058A" w14:textId="77777777" w:rsidTr="00E103A8">
        <w:trPr>
          <w:trHeight w:hRule="exact" w:val="680"/>
        </w:trPr>
        <w:tc>
          <w:tcPr>
            <w:tcW w:w="710" w:type="dxa"/>
            <w:vMerge/>
            <w:shd w:val="clear" w:color="auto" w:fill="FFFFFF"/>
            <w:vAlign w:val="center"/>
          </w:tcPr>
          <w:p w14:paraId="2A849B0E" w14:textId="77777777" w:rsidR="00A13C98" w:rsidRPr="009B4C8B" w:rsidRDefault="00A13C98" w:rsidP="00E103A8">
            <w:pPr>
              <w:widowControl w:val="0"/>
              <w:jc w:val="center"/>
              <w:rPr>
                <w:sz w:val="24"/>
                <w:szCs w:val="24"/>
                <w:lang w:val="lv-LV"/>
              </w:rPr>
            </w:pPr>
          </w:p>
        </w:tc>
        <w:tc>
          <w:tcPr>
            <w:tcW w:w="2126" w:type="dxa"/>
            <w:vMerge/>
            <w:shd w:val="clear" w:color="auto" w:fill="FFFFFF"/>
            <w:vAlign w:val="center"/>
          </w:tcPr>
          <w:p w14:paraId="3C3D2B99" w14:textId="77777777" w:rsidR="00A13C98" w:rsidRPr="009B4C8B" w:rsidRDefault="00A13C98" w:rsidP="00E103A8">
            <w:pPr>
              <w:widowControl w:val="0"/>
              <w:jc w:val="center"/>
              <w:rPr>
                <w:sz w:val="24"/>
                <w:szCs w:val="24"/>
                <w:lang w:val="lv-LV"/>
              </w:rPr>
            </w:pPr>
          </w:p>
        </w:tc>
        <w:tc>
          <w:tcPr>
            <w:tcW w:w="7229" w:type="dxa"/>
            <w:shd w:val="clear" w:color="auto" w:fill="FFFFFF" w:themeFill="background1"/>
            <w:vAlign w:val="center"/>
          </w:tcPr>
          <w:p w14:paraId="11BE5950" w14:textId="38D9F481" w:rsidR="00A13C98" w:rsidRPr="009B4C8B" w:rsidRDefault="00A13C98" w:rsidP="00E103A8">
            <w:pPr>
              <w:pStyle w:val="BodyText7"/>
              <w:shd w:val="clear" w:color="auto" w:fill="auto"/>
              <w:spacing w:after="0" w:line="226" w:lineRule="exact"/>
              <w:ind w:firstLine="0"/>
              <w:jc w:val="both"/>
              <w:rPr>
                <w:sz w:val="24"/>
                <w:szCs w:val="24"/>
              </w:rPr>
            </w:pPr>
            <w:r w:rsidRPr="009B4C8B">
              <w:rPr>
                <w:rStyle w:val="BodyText4"/>
                <w:sz w:val="24"/>
                <w:szCs w:val="24"/>
              </w:rPr>
              <w:t xml:space="preserve">Iespēja pirms iegūtā </w:t>
            </w:r>
            <w:proofErr w:type="spellStart"/>
            <w:r w:rsidRPr="009B4C8B">
              <w:rPr>
                <w:rStyle w:val="BodyText4"/>
                <w:sz w:val="24"/>
                <w:szCs w:val="24"/>
              </w:rPr>
              <w:t>digitalizētā</w:t>
            </w:r>
            <w:proofErr w:type="spellEnd"/>
            <w:r w:rsidRPr="009B4C8B">
              <w:rPr>
                <w:rStyle w:val="BodyText4"/>
                <w:sz w:val="24"/>
                <w:szCs w:val="24"/>
              </w:rPr>
              <w:t xml:space="preserve"> personas sejas attēla saglabāšanas uzrādīt to personai un saglabāt pēc personas piekrišanas saņemšanas, attēla noraidīšanas gadījumā iespēja veikt atkārtotu sejas attēla iegūšanu.</w:t>
            </w:r>
          </w:p>
        </w:tc>
      </w:tr>
      <w:tr w:rsidR="00A13C98" w:rsidRPr="00E11632" w14:paraId="45BF02ED" w14:textId="77777777" w:rsidTr="00E103A8">
        <w:trPr>
          <w:trHeight w:hRule="exact" w:val="1361"/>
        </w:trPr>
        <w:tc>
          <w:tcPr>
            <w:tcW w:w="710" w:type="dxa"/>
            <w:shd w:val="clear" w:color="auto" w:fill="FFFFFF" w:themeFill="background1"/>
            <w:vAlign w:val="center"/>
          </w:tcPr>
          <w:p w14:paraId="7A6250CD" w14:textId="77777777" w:rsidR="00A13C98" w:rsidRPr="009B4C8B" w:rsidRDefault="00A13C98" w:rsidP="00E103A8">
            <w:pPr>
              <w:pStyle w:val="BodyText7"/>
              <w:shd w:val="clear" w:color="auto" w:fill="auto"/>
              <w:spacing w:after="0" w:line="220" w:lineRule="exact"/>
              <w:ind w:firstLine="0"/>
              <w:jc w:val="center"/>
              <w:rPr>
                <w:sz w:val="24"/>
                <w:szCs w:val="24"/>
              </w:rPr>
            </w:pPr>
            <w:r w:rsidRPr="009B4C8B">
              <w:rPr>
                <w:rStyle w:val="BodyText4"/>
                <w:sz w:val="24"/>
                <w:szCs w:val="24"/>
              </w:rPr>
              <w:t>1.3.</w:t>
            </w:r>
          </w:p>
        </w:tc>
        <w:tc>
          <w:tcPr>
            <w:tcW w:w="2126" w:type="dxa"/>
            <w:shd w:val="clear" w:color="auto" w:fill="FFFFFF" w:themeFill="background1"/>
            <w:vAlign w:val="center"/>
          </w:tcPr>
          <w:p w14:paraId="295B3A3C" w14:textId="520A1ECD" w:rsidR="00A13C98" w:rsidRPr="009B4C8B" w:rsidRDefault="00A13C98" w:rsidP="00E103A8">
            <w:pPr>
              <w:pStyle w:val="BodyText7"/>
              <w:shd w:val="clear" w:color="auto" w:fill="auto"/>
              <w:spacing w:after="0" w:line="230" w:lineRule="exact"/>
              <w:ind w:firstLine="0"/>
              <w:jc w:val="center"/>
              <w:rPr>
                <w:sz w:val="24"/>
                <w:szCs w:val="24"/>
              </w:rPr>
            </w:pPr>
            <w:proofErr w:type="spellStart"/>
            <w:r w:rsidRPr="009B4C8B">
              <w:rPr>
                <w:rStyle w:val="BodyText4"/>
                <w:sz w:val="24"/>
                <w:szCs w:val="24"/>
              </w:rPr>
              <w:t>Digitalizēto</w:t>
            </w:r>
            <w:proofErr w:type="spellEnd"/>
            <w:r w:rsidRPr="009B4C8B">
              <w:rPr>
                <w:rStyle w:val="BodyText4"/>
                <w:sz w:val="24"/>
                <w:szCs w:val="24"/>
              </w:rPr>
              <w:t xml:space="preserve"> attēlu</w:t>
            </w:r>
            <w:r w:rsidR="00E103A8">
              <w:rPr>
                <w:rStyle w:val="BodyText4"/>
                <w:sz w:val="24"/>
                <w:szCs w:val="24"/>
              </w:rPr>
              <w:t xml:space="preserve"> </w:t>
            </w:r>
            <w:r w:rsidRPr="009B4C8B">
              <w:rPr>
                <w:rStyle w:val="BodyText4"/>
                <w:sz w:val="24"/>
                <w:szCs w:val="24"/>
              </w:rPr>
              <w:t>apstrāde</w:t>
            </w:r>
            <w:r w:rsidR="00E103A8">
              <w:rPr>
                <w:rStyle w:val="BodyText4"/>
                <w:sz w:val="24"/>
                <w:szCs w:val="24"/>
              </w:rPr>
              <w:t xml:space="preserve"> </w:t>
            </w:r>
            <w:proofErr w:type="spellStart"/>
            <w:r w:rsidRPr="009B4C8B">
              <w:rPr>
                <w:rStyle w:val="BodyText4"/>
                <w:sz w:val="24"/>
                <w:szCs w:val="24"/>
              </w:rPr>
              <w:t>personalizācijai</w:t>
            </w:r>
            <w:proofErr w:type="spellEnd"/>
          </w:p>
        </w:tc>
        <w:tc>
          <w:tcPr>
            <w:tcW w:w="7229" w:type="dxa"/>
            <w:shd w:val="clear" w:color="auto" w:fill="FFFFFF" w:themeFill="background1"/>
            <w:vAlign w:val="center"/>
          </w:tcPr>
          <w:p w14:paraId="2BD5D7A8" w14:textId="0AECA1C9" w:rsidR="00A13C98" w:rsidRPr="009B4C8B" w:rsidRDefault="00A13C98" w:rsidP="00E103A8">
            <w:pPr>
              <w:pStyle w:val="BodyText7"/>
              <w:shd w:val="clear" w:color="auto" w:fill="auto"/>
              <w:spacing w:after="0" w:line="230" w:lineRule="exact"/>
              <w:ind w:firstLine="0"/>
              <w:jc w:val="both"/>
              <w:rPr>
                <w:sz w:val="24"/>
                <w:szCs w:val="24"/>
              </w:rPr>
            </w:pPr>
            <w:proofErr w:type="spellStart"/>
            <w:r w:rsidRPr="009B4C8B">
              <w:rPr>
                <w:rStyle w:val="BodyText4"/>
                <w:sz w:val="24"/>
                <w:szCs w:val="24"/>
              </w:rPr>
              <w:t>Digitalizēto</w:t>
            </w:r>
            <w:proofErr w:type="spellEnd"/>
            <w:r w:rsidRPr="009B4C8B">
              <w:rPr>
                <w:rStyle w:val="BodyText4"/>
                <w:sz w:val="24"/>
                <w:szCs w:val="24"/>
              </w:rPr>
              <w:t xml:space="preserve"> attēlu apstrāde ar atbilstošu attēlu apstrādes programmu, kas nodrošina automātisku attēla kadrēšanu (t.i. sejas atrašanu) izmēros, kas ir izmantojami drukāšanai Apliecībā, baltā balansa, asuma, kontrasta regulēšana, automātiska krāsu korekcija, automātiska kameras kalibrēšana, paredzot iespēju veikt manuālu </w:t>
            </w:r>
            <w:proofErr w:type="spellStart"/>
            <w:r w:rsidRPr="009B4C8B">
              <w:rPr>
                <w:rStyle w:val="BodyText4"/>
                <w:sz w:val="24"/>
                <w:szCs w:val="24"/>
              </w:rPr>
              <w:t>digitalizētā</w:t>
            </w:r>
            <w:proofErr w:type="spellEnd"/>
            <w:r w:rsidRPr="009B4C8B">
              <w:rPr>
                <w:rStyle w:val="BodyText4"/>
                <w:sz w:val="24"/>
                <w:szCs w:val="24"/>
              </w:rPr>
              <w:t xml:space="preserve"> attēla regulēšanu.</w:t>
            </w:r>
          </w:p>
        </w:tc>
      </w:tr>
      <w:tr w:rsidR="00A13C98" w:rsidRPr="009B4C8B" w14:paraId="749CC5DB" w14:textId="77777777" w:rsidTr="00E103A8">
        <w:trPr>
          <w:trHeight w:hRule="exact" w:val="3696"/>
        </w:trPr>
        <w:tc>
          <w:tcPr>
            <w:tcW w:w="710" w:type="dxa"/>
            <w:vMerge w:val="restart"/>
            <w:shd w:val="clear" w:color="auto" w:fill="FFFFFF" w:themeFill="background1"/>
            <w:vAlign w:val="center"/>
          </w:tcPr>
          <w:p w14:paraId="4BE00F18" w14:textId="77777777" w:rsidR="00A13C98" w:rsidRPr="009B4C8B" w:rsidRDefault="00A13C98" w:rsidP="00E103A8">
            <w:pPr>
              <w:pStyle w:val="BodyText7"/>
              <w:shd w:val="clear" w:color="auto" w:fill="auto"/>
              <w:spacing w:after="0" w:line="220" w:lineRule="exact"/>
              <w:ind w:firstLine="0"/>
              <w:jc w:val="center"/>
              <w:rPr>
                <w:color w:val="000000"/>
                <w:sz w:val="24"/>
                <w:szCs w:val="24"/>
              </w:rPr>
            </w:pPr>
            <w:r w:rsidRPr="009B4C8B">
              <w:rPr>
                <w:rStyle w:val="BodyText4"/>
                <w:sz w:val="24"/>
                <w:szCs w:val="24"/>
              </w:rPr>
              <w:lastRenderedPageBreak/>
              <w:t>1.4.</w:t>
            </w:r>
          </w:p>
        </w:tc>
        <w:tc>
          <w:tcPr>
            <w:tcW w:w="2126" w:type="dxa"/>
            <w:vMerge w:val="restart"/>
            <w:shd w:val="clear" w:color="auto" w:fill="FFFFFF" w:themeFill="background1"/>
            <w:vAlign w:val="center"/>
          </w:tcPr>
          <w:p w14:paraId="120EB937" w14:textId="38AFE435" w:rsidR="00A13C98" w:rsidRPr="009B4C8B" w:rsidRDefault="00A13C98" w:rsidP="00E103A8">
            <w:pPr>
              <w:pStyle w:val="BodyText7"/>
              <w:shd w:val="clear" w:color="auto" w:fill="auto"/>
              <w:spacing w:after="0" w:line="230" w:lineRule="exact"/>
              <w:ind w:firstLine="0"/>
              <w:jc w:val="center"/>
              <w:rPr>
                <w:sz w:val="24"/>
                <w:szCs w:val="24"/>
              </w:rPr>
            </w:pPr>
            <w:r w:rsidRPr="009B4C8B">
              <w:rPr>
                <w:rStyle w:val="BodyText4"/>
                <w:sz w:val="24"/>
                <w:szCs w:val="24"/>
              </w:rPr>
              <w:t>Datu apmaiņa starp</w:t>
            </w:r>
            <w:r w:rsidR="00E103A8">
              <w:rPr>
                <w:rStyle w:val="BodyText4"/>
                <w:sz w:val="24"/>
                <w:szCs w:val="24"/>
              </w:rPr>
              <w:t xml:space="preserve"> </w:t>
            </w:r>
            <w:r w:rsidRPr="009B4C8B">
              <w:rPr>
                <w:rStyle w:val="BodyText4"/>
                <w:sz w:val="24"/>
                <w:szCs w:val="24"/>
              </w:rPr>
              <w:t xml:space="preserve">DDAIS un </w:t>
            </w:r>
            <w:r w:rsidR="00063B41">
              <w:rPr>
                <w:rStyle w:val="BodyText4"/>
                <w:sz w:val="24"/>
                <w:szCs w:val="24"/>
              </w:rPr>
              <w:t>resursu vadības sistēmu</w:t>
            </w:r>
          </w:p>
        </w:tc>
        <w:tc>
          <w:tcPr>
            <w:tcW w:w="7229" w:type="dxa"/>
            <w:shd w:val="clear" w:color="auto" w:fill="FFFFFF" w:themeFill="background1"/>
            <w:vAlign w:val="center"/>
          </w:tcPr>
          <w:p w14:paraId="59E43B6F" w14:textId="782E21EC" w:rsidR="00A13C98" w:rsidRPr="009B4C8B" w:rsidRDefault="00A13C98" w:rsidP="00FD37F2">
            <w:pPr>
              <w:pStyle w:val="BodyText7"/>
              <w:shd w:val="clear" w:color="auto" w:fill="auto"/>
              <w:spacing w:after="0" w:line="230" w:lineRule="exact"/>
              <w:ind w:firstLine="0"/>
              <w:jc w:val="both"/>
              <w:rPr>
                <w:color w:val="000000"/>
                <w:sz w:val="24"/>
                <w:szCs w:val="24"/>
              </w:rPr>
            </w:pPr>
            <w:r w:rsidRPr="009B4C8B">
              <w:rPr>
                <w:rStyle w:val="BodyText4"/>
                <w:sz w:val="24"/>
                <w:szCs w:val="24"/>
              </w:rPr>
              <w:t xml:space="preserve">Apliecības izgatavošanai ir jānodrošina datu apmaiņa ar </w:t>
            </w:r>
            <w:r w:rsidR="00063B41">
              <w:rPr>
                <w:rStyle w:val="BodyText4"/>
                <w:sz w:val="24"/>
                <w:szCs w:val="24"/>
              </w:rPr>
              <w:t xml:space="preserve">resursu vadības sistēmu (pašlaik - </w:t>
            </w:r>
            <w:proofErr w:type="spellStart"/>
            <w:r w:rsidRPr="009B4C8B">
              <w:rPr>
                <w:rStyle w:val="BodyText4"/>
                <w:sz w:val="24"/>
                <w:szCs w:val="24"/>
              </w:rPr>
              <w:t>Horizon</w:t>
            </w:r>
            <w:proofErr w:type="spellEnd"/>
            <w:r w:rsidR="00063B41">
              <w:rPr>
                <w:rStyle w:val="BodyText4"/>
                <w:sz w:val="24"/>
                <w:szCs w:val="24"/>
              </w:rPr>
              <w:t>)</w:t>
            </w:r>
            <w:r w:rsidRPr="009B4C8B">
              <w:rPr>
                <w:rStyle w:val="BodyText4"/>
                <w:sz w:val="24"/>
                <w:szCs w:val="24"/>
              </w:rPr>
              <w:t>, ar iespēju atlasīt datus pēc viena vai vairākiem parametriem:</w:t>
            </w:r>
          </w:p>
          <w:p w14:paraId="23C903F7" w14:textId="77777777" w:rsidR="00A13C98" w:rsidRPr="009B4C8B" w:rsidRDefault="00A13C98" w:rsidP="00AA4FAE">
            <w:pPr>
              <w:pStyle w:val="BodyText7"/>
              <w:numPr>
                <w:ilvl w:val="0"/>
                <w:numId w:val="8"/>
              </w:numPr>
              <w:shd w:val="clear" w:color="auto" w:fill="auto"/>
              <w:tabs>
                <w:tab w:val="left" w:pos="355"/>
              </w:tabs>
              <w:spacing w:after="0" w:line="240" w:lineRule="exact"/>
              <w:ind w:right="129" w:firstLine="0"/>
              <w:jc w:val="left"/>
              <w:rPr>
                <w:color w:val="000000"/>
                <w:sz w:val="24"/>
                <w:szCs w:val="24"/>
              </w:rPr>
            </w:pPr>
            <w:r w:rsidRPr="009B4C8B">
              <w:rPr>
                <w:rStyle w:val="BodyText4"/>
                <w:sz w:val="24"/>
                <w:szCs w:val="24"/>
              </w:rPr>
              <w:t>Vārds;</w:t>
            </w:r>
          </w:p>
          <w:p w14:paraId="71A9F11F" w14:textId="77777777" w:rsidR="00A13C98" w:rsidRPr="009B4C8B" w:rsidRDefault="00A13C98" w:rsidP="00AA4FAE">
            <w:pPr>
              <w:pStyle w:val="BodyText7"/>
              <w:numPr>
                <w:ilvl w:val="0"/>
                <w:numId w:val="8"/>
              </w:numPr>
              <w:shd w:val="clear" w:color="auto" w:fill="auto"/>
              <w:tabs>
                <w:tab w:val="left" w:pos="350"/>
              </w:tabs>
              <w:spacing w:after="0" w:line="240" w:lineRule="exact"/>
              <w:ind w:right="129" w:firstLine="0"/>
              <w:jc w:val="left"/>
              <w:rPr>
                <w:color w:val="000000"/>
                <w:sz w:val="24"/>
                <w:szCs w:val="24"/>
              </w:rPr>
            </w:pPr>
            <w:r w:rsidRPr="009B4C8B">
              <w:rPr>
                <w:rStyle w:val="BodyText4"/>
                <w:sz w:val="24"/>
                <w:szCs w:val="24"/>
              </w:rPr>
              <w:t>Uzvārds;</w:t>
            </w:r>
          </w:p>
          <w:p w14:paraId="1F941CAA" w14:textId="77777777" w:rsidR="00A13C98" w:rsidRPr="009B4C8B" w:rsidRDefault="00A13C98" w:rsidP="00AA4FAE">
            <w:pPr>
              <w:pStyle w:val="BodyText7"/>
              <w:numPr>
                <w:ilvl w:val="0"/>
                <w:numId w:val="8"/>
              </w:numPr>
              <w:shd w:val="clear" w:color="auto" w:fill="auto"/>
              <w:tabs>
                <w:tab w:val="left" w:pos="355"/>
              </w:tabs>
              <w:spacing w:after="0" w:line="240" w:lineRule="exact"/>
              <w:ind w:right="129" w:firstLine="0"/>
              <w:jc w:val="left"/>
              <w:rPr>
                <w:color w:val="000000"/>
                <w:sz w:val="24"/>
                <w:szCs w:val="24"/>
              </w:rPr>
            </w:pPr>
            <w:r w:rsidRPr="009B4C8B">
              <w:rPr>
                <w:rStyle w:val="BodyText4"/>
                <w:sz w:val="24"/>
                <w:szCs w:val="24"/>
              </w:rPr>
              <w:t>Tabeles numurs;</w:t>
            </w:r>
          </w:p>
          <w:p w14:paraId="101C568A" w14:textId="77777777" w:rsidR="00A13C98" w:rsidRPr="009B4C8B" w:rsidRDefault="00A13C98" w:rsidP="00AA4FAE">
            <w:pPr>
              <w:pStyle w:val="BodyText7"/>
              <w:numPr>
                <w:ilvl w:val="0"/>
                <w:numId w:val="8"/>
              </w:numPr>
              <w:shd w:val="clear" w:color="auto" w:fill="auto"/>
              <w:tabs>
                <w:tab w:val="left" w:pos="350"/>
              </w:tabs>
              <w:spacing w:after="0" w:line="240" w:lineRule="exact"/>
              <w:ind w:right="129" w:firstLine="0"/>
              <w:jc w:val="left"/>
              <w:rPr>
                <w:color w:val="000000"/>
                <w:sz w:val="24"/>
                <w:szCs w:val="24"/>
              </w:rPr>
            </w:pPr>
            <w:r w:rsidRPr="009B4C8B">
              <w:rPr>
                <w:rStyle w:val="BodyText4"/>
                <w:sz w:val="24"/>
                <w:szCs w:val="24"/>
              </w:rPr>
              <w:t>Personas kods;</w:t>
            </w:r>
          </w:p>
          <w:p w14:paraId="2A30A920" w14:textId="77777777" w:rsidR="00A13C98" w:rsidRPr="009B4C8B" w:rsidRDefault="00A13C98" w:rsidP="00AA4FAE">
            <w:pPr>
              <w:pStyle w:val="BodyText7"/>
              <w:numPr>
                <w:ilvl w:val="0"/>
                <w:numId w:val="8"/>
              </w:numPr>
              <w:shd w:val="clear" w:color="auto" w:fill="auto"/>
              <w:tabs>
                <w:tab w:val="left" w:pos="365"/>
              </w:tabs>
              <w:spacing w:after="0" w:line="240" w:lineRule="exact"/>
              <w:ind w:right="129" w:firstLine="0"/>
              <w:jc w:val="left"/>
              <w:rPr>
                <w:color w:val="000000"/>
                <w:sz w:val="24"/>
                <w:szCs w:val="24"/>
              </w:rPr>
            </w:pPr>
            <w:r w:rsidRPr="009B4C8B">
              <w:rPr>
                <w:rStyle w:val="BodyText4"/>
                <w:sz w:val="24"/>
                <w:szCs w:val="24"/>
              </w:rPr>
              <w:t>Struktūrvienība;</w:t>
            </w:r>
          </w:p>
          <w:p w14:paraId="27D504EC" w14:textId="77777777" w:rsidR="00A13C98" w:rsidRPr="009B4C8B" w:rsidRDefault="00A13C98" w:rsidP="00AA4FAE">
            <w:pPr>
              <w:pStyle w:val="BodyText7"/>
              <w:numPr>
                <w:ilvl w:val="0"/>
                <w:numId w:val="8"/>
              </w:numPr>
              <w:shd w:val="clear" w:color="auto" w:fill="auto"/>
              <w:tabs>
                <w:tab w:val="left" w:pos="355"/>
              </w:tabs>
              <w:spacing w:after="0" w:line="240" w:lineRule="exact"/>
              <w:ind w:right="129" w:firstLine="0"/>
              <w:jc w:val="left"/>
              <w:rPr>
                <w:color w:val="000000"/>
                <w:sz w:val="24"/>
                <w:szCs w:val="24"/>
              </w:rPr>
            </w:pPr>
            <w:r w:rsidRPr="009B4C8B">
              <w:rPr>
                <w:rStyle w:val="BodyText4"/>
                <w:sz w:val="24"/>
                <w:szCs w:val="24"/>
              </w:rPr>
              <w:t>Amats;</w:t>
            </w:r>
          </w:p>
          <w:p w14:paraId="322A9279" w14:textId="77777777" w:rsidR="00A13C98" w:rsidRPr="009B4C8B" w:rsidRDefault="00A13C98" w:rsidP="00AA4FAE">
            <w:pPr>
              <w:pStyle w:val="BodyText7"/>
              <w:numPr>
                <w:ilvl w:val="0"/>
                <w:numId w:val="5"/>
              </w:numPr>
              <w:shd w:val="clear" w:color="auto" w:fill="auto"/>
              <w:tabs>
                <w:tab w:val="left" w:pos="835"/>
              </w:tabs>
              <w:spacing w:after="0" w:line="240" w:lineRule="exact"/>
              <w:ind w:right="129"/>
              <w:jc w:val="left"/>
              <w:rPr>
                <w:rStyle w:val="BodyText4"/>
                <w:sz w:val="24"/>
                <w:szCs w:val="24"/>
              </w:rPr>
            </w:pPr>
            <w:r w:rsidRPr="009B4C8B">
              <w:rPr>
                <w:rStyle w:val="BodyText4"/>
                <w:sz w:val="24"/>
                <w:szCs w:val="24"/>
              </w:rPr>
              <w:t>Dienesta pakāpe (nav obligāts lauks)</w:t>
            </w:r>
          </w:p>
          <w:p w14:paraId="26420366" w14:textId="69ECB69D" w:rsidR="00A13C98" w:rsidRPr="009B4C8B" w:rsidRDefault="00A13C98" w:rsidP="00AA4FAE">
            <w:pPr>
              <w:pStyle w:val="BodyText7"/>
              <w:shd w:val="clear" w:color="auto" w:fill="auto"/>
              <w:tabs>
                <w:tab w:val="left" w:pos="835"/>
              </w:tabs>
              <w:spacing w:after="0" w:line="240" w:lineRule="exact"/>
              <w:ind w:right="129" w:firstLine="0"/>
              <w:jc w:val="left"/>
              <w:rPr>
                <w:color w:val="000000"/>
                <w:sz w:val="24"/>
                <w:szCs w:val="24"/>
              </w:rPr>
            </w:pPr>
            <w:r w:rsidRPr="009B4C8B">
              <w:rPr>
                <w:rStyle w:val="BodyText4"/>
                <w:sz w:val="24"/>
                <w:szCs w:val="24"/>
              </w:rPr>
              <w:t xml:space="preserve">Jānodrošina iespēja nodot uz </w:t>
            </w:r>
            <w:r w:rsidR="00063B41">
              <w:rPr>
                <w:rStyle w:val="BodyText4"/>
                <w:sz w:val="24"/>
                <w:szCs w:val="24"/>
              </w:rPr>
              <w:t>resursu vadības sistēmu</w:t>
            </w:r>
            <w:r w:rsidR="00063B41" w:rsidRPr="009B4C8B">
              <w:rPr>
                <w:rStyle w:val="BodyText4"/>
                <w:sz w:val="24"/>
                <w:szCs w:val="24"/>
              </w:rPr>
              <w:t xml:space="preserve"> </w:t>
            </w:r>
            <w:r w:rsidRPr="009B4C8B">
              <w:rPr>
                <w:rStyle w:val="BodyText4"/>
                <w:sz w:val="24"/>
                <w:szCs w:val="24"/>
              </w:rPr>
              <w:t>šādus datus:</w:t>
            </w:r>
          </w:p>
          <w:p w14:paraId="4D8938EB" w14:textId="77777777" w:rsidR="00A13C98" w:rsidRPr="009B4C8B" w:rsidRDefault="00A13C98" w:rsidP="00AA4FAE">
            <w:pPr>
              <w:pStyle w:val="BodyText7"/>
              <w:numPr>
                <w:ilvl w:val="0"/>
                <w:numId w:val="8"/>
              </w:numPr>
              <w:shd w:val="clear" w:color="auto" w:fill="auto"/>
              <w:tabs>
                <w:tab w:val="left" w:pos="355"/>
              </w:tabs>
              <w:spacing w:after="0" w:line="240" w:lineRule="exact"/>
              <w:ind w:right="129" w:firstLine="0"/>
              <w:jc w:val="left"/>
              <w:rPr>
                <w:color w:val="000000"/>
                <w:sz w:val="24"/>
                <w:szCs w:val="24"/>
              </w:rPr>
            </w:pPr>
            <w:r w:rsidRPr="009B4C8B">
              <w:rPr>
                <w:rStyle w:val="BodyText4"/>
                <w:sz w:val="24"/>
                <w:szCs w:val="24"/>
              </w:rPr>
              <w:t>Apliecības numurs;</w:t>
            </w:r>
          </w:p>
          <w:p w14:paraId="2459798C" w14:textId="77777777" w:rsidR="00A13C98" w:rsidRPr="009B4C8B" w:rsidRDefault="00A13C98" w:rsidP="00AA4FAE">
            <w:pPr>
              <w:pStyle w:val="BodyText7"/>
              <w:numPr>
                <w:ilvl w:val="0"/>
                <w:numId w:val="8"/>
              </w:numPr>
              <w:shd w:val="clear" w:color="auto" w:fill="auto"/>
              <w:tabs>
                <w:tab w:val="left" w:pos="355"/>
              </w:tabs>
              <w:spacing w:after="0" w:line="240" w:lineRule="exact"/>
              <w:ind w:right="129" w:firstLine="0"/>
              <w:jc w:val="left"/>
              <w:rPr>
                <w:color w:val="000000"/>
                <w:sz w:val="24"/>
                <w:szCs w:val="24"/>
              </w:rPr>
            </w:pPr>
            <w:r w:rsidRPr="009B4C8B">
              <w:rPr>
                <w:rStyle w:val="BodyText4"/>
                <w:sz w:val="24"/>
                <w:szCs w:val="24"/>
              </w:rPr>
              <w:t>Izdošanas datums;</w:t>
            </w:r>
          </w:p>
          <w:p w14:paraId="1798B219" w14:textId="77777777" w:rsidR="00A13C98" w:rsidRPr="009B4C8B" w:rsidRDefault="00A13C98" w:rsidP="00AA4FAE">
            <w:pPr>
              <w:pStyle w:val="BodyText7"/>
              <w:numPr>
                <w:ilvl w:val="0"/>
                <w:numId w:val="8"/>
              </w:numPr>
              <w:shd w:val="clear" w:color="auto" w:fill="auto"/>
              <w:tabs>
                <w:tab w:val="left" w:pos="350"/>
              </w:tabs>
              <w:spacing w:after="0" w:line="240" w:lineRule="exact"/>
              <w:ind w:right="129" w:firstLine="0"/>
              <w:jc w:val="left"/>
              <w:rPr>
                <w:color w:val="000000"/>
                <w:sz w:val="24"/>
                <w:szCs w:val="24"/>
              </w:rPr>
            </w:pPr>
            <w:r w:rsidRPr="009B4C8B">
              <w:rPr>
                <w:rStyle w:val="BodyText4"/>
                <w:sz w:val="24"/>
                <w:szCs w:val="24"/>
              </w:rPr>
              <w:t>Derīguma termiņš;</w:t>
            </w:r>
          </w:p>
          <w:p w14:paraId="57F53270" w14:textId="77777777" w:rsidR="00A13C98" w:rsidRPr="009B4C8B" w:rsidRDefault="00A13C98" w:rsidP="00AA4FAE">
            <w:pPr>
              <w:pStyle w:val="BodyText7"/>
              <w:numPr>
                <w:ilvl w:val="0"/>
                <w:numId w:val="8"/>
              </w:numPr>
              <w:shd w:val="clear" w:color="auto" w:fill="auto"/>
              <w:tabs>
                <w:tab w:val="left" w:pos="350"/>
              </w:tabs>
              <w:spacing w:after="0" w:line="240" w:lineRule="exact"/>
              <w:ind w:right="129" w:firstLine="0"/>
              <w:jc w:val="left"/>
              <w:rPr>
                <w:color w:val="000000"/>
                <w:sz w:val="24"/>
                <w:szCs w:val="24"/>
              </w:rPr>
            </w:pPr>
            <w:r w:rsidRPr="009B4C8B">
              <w:rPr>
                <w:rStyle w:val="BodyText4"/>
                <w:sz w:val="24"/>
                <w:szCs w:val="24"/>
              </w:rPr>
              <w:t>Fotogrāfija.</w:t>
            </w:r>
          </w:p>
        </w:tc>
      </w:tr>
      <w:tr w:rsidR="00A13C98" w:rsidRPr="00E11632" w14:paraId="075D23F7" w14:textId="77777777" w:rsidTr="00E103A8">
        <w:trPr>
          <w:trHeight w:hRule="exact" w:val="517"/>
        </w:trPr>
        <w:tc>
          <w:tcPr>
            <w:tcW w:w="710" w:type="dxa"/>
            <w:vMerge/>
            <w:shd w:val="clear" w:color="auto" w:fill="FFFFFF"/>
            <w:vAlign w:val="center"/>
          </w:tcPr>
          <w:p w14:paraId="3D5F543A" w14:textId="77777777" w:rsidR="00A13C98" w:rsidRPr="009B4C8B" w:rsidRDefault="00A13C98" w:rsidP="00E103A8">
            <w:pPr>
              <w:pStyle w:val="BodyText7"/>
              <w:spacing w:line="220" w:lineRule="exact"/>
              <w:jc w:val="center"/>
              <w:rPr>
                <w:color w:val="000000"/>
                <w:sz w:val="24"/>
                <w:szCs w:val="24"/>
              </w:rPr>
            </w:pPr>
          </w:p>
        </w:tc>
        <w:tc>
          <w:tcPr>
            <w:tcW w:w="2126" w:type="dxa"/>
            <w:vMerge/>
            <w:shd w:val="clear" w:color="auto" w:fill="FFFFFF"/>
            <w:vAlign w:val="center"/>
          </w:tcPr>
          <w:p w14:paraId="0D2EFDAE" w14:textId="77777777" w:rsidR="00A13C98" w:rsidRPr="009B4C8B" w:rsidRDefault="00A13C98" w:rsidP="00E103A8">
            <w:pPr>
              <w:pStyle w:val="BodyText7"/>
              <w:spacing w:line="230" w:lineRule="exact"/>
              <w:jc w:val="center"/>
              <w:rPr>
                <w:color w:val="000000"/>
                <w:sz w:val="24"/>
                <w:szCs w:val="24"/>
              </w:rPr>
            </w:pPr>
          </w:p>
        </w:tc>
        <w:tc>
          <w:tcPr>
            <w:tcW w:w="7229" w:type="dxa"/>
            <w:shd w:val="clear" w:color="auto" w:fill="FFFFFF" w:themeFill="background1"/>
            <w:vAlign w:val="center"/>
          </w:tcPr>
          <w:p w14:paraId="5EC6B00F" w14:textId="39269607" w:rsidR="00A13C98" w:rsidRPr="009B4C8B" w:rsidRDefault="00A13C98" w:rsidP="00E103A8">
            <w:pPr>
              <w:pStyle w:val="BodyText7"/>
              <w:shd w:val="clear" w:color="auto" w:fill="auto"/>
              <w:spacing w:after="0" w:line="230" w:lineRule="exact"/>
              <w:ind w:firstLine="0"/>
              <w:jc w:val="both"/>
              <w:rPr>
                <w:color w:val="000000"/>
                <w:sz w:val="24"/>
                <w:szCs w:val="24"/>
              </w:rPr>
            </w:pPr>
            <w:r w:rsidRPr="009B4C8B">
              <w:rPr>
                <w:rStyle w:val="BodyText4"/>
                <w:sz w:val="24"/>
                <w:szCs w:val="24"/>
              </w:rPr>
              <w:t xml:space="preserve">DDAIS ir jānodrošina garantēta informācijas nodošana </w:t>
            </w:r>
            <w:r w:rsidR="00063B41">
              <w:rPr>
                <w:rStyle w:val="BodyText4"/>
                <w:sz w:val="24"/>
                <w:szCs w:val="24"/>
              </w:rPr>
              <w:t>resursu vadības sistēmai</w:t>
            </w:r>
            <w:r w:rsidRPr="009B4C8B">
              <w:rPr>
                <w:rStyle w:val="BodyText4"/>
                <w:sz w:val="24"/>
                <w:szCs w:val="24"/>
              </w:rPr>
              <w:t>, izmantojot datu integritātes un kvalitātes kontroles metodes.</w:t>
            </w:r>
          </w:p>
        </w:tc>
      </w:tr>
      <w:tr w:rsidR="00A13C98" w:rsidRPr="009B4C8B" w14:paraId="07F1297A" w14:textId="77777777" w:rsidTr="00E103A8">
        <w:trPr>
          <w:trHeight w:hRule="exact" w:val="566"/>
        </w:trPr>
        <w:tc>
          <w:tcPr>
            <w:tcW w:w="710" w:type="dxa"/>
            <w:vMerge/>
            <w:shd w:val="clear" w:color="auto" w:fill="FFFFFF"/>
            <w:vAlign w:val="center"/>
          </w:tcPr>
          <w:p w14:paraId="1B397F84" w14:textId="77777777" w:rsidR="00A13C98" w:rsidRPr="009B4C8B" w:rsidRDefault="00A13C98" w:rsidP="00E103A8">
            <w:pPr>
              <w:pStyle w:val="BodyText7"/>
              <w:spacing w:line="220" w:lineRule="exact"/>
              <w:jc w:val="center"/>
              <w:rPr>
                <w:color w:val="000000"/>
                <w:sz w:val="24"/>
                <w:szCs w:val="24"/>
              </w:rPr>
            </w:pPr>
          </w:p>
        </w:tc>
        <w:tc>
          <w:tcPr>
            <w:tcW w:w="2126" w:type="dxa"/>
            <w:vMerge/>
            <w:shd w:val="clear" w:color="auto" w:fill="FFFFFF"/>
            <w:vAlign w:val="center"/>
          </w:tcPr>
          <w:p w14:paraId="07DDBB0E" w14:textId="77777777" w:rsidR="00A13C98" w:rsidRPr="009B4C8B" w:rsidRDefault="00A13C98" w:rsidP="00E103A8">
            <w:pPr>
              <w:pStyle w:val="BodyText7"/>
              <w:spacing w:line="230" w:lineRule="exact"/>
              <w:jc w:val="center"/>
              <w:rPr>
                <w:color w:val="000000"/>
                <w:sz w:val="24"/>
                <w:szCs w:val="24"/>
              </w:rPr>
            </w:pPr>
          </w:p>
        </w:tc>
        <w:tc>
          <w:tcPr>
            <w:tcW w:w="7229" w:type="dxa"/>
            <w:shd w:val="clear" w:color="auto" w:fill="FFFFFF" w:themeFill="background1"/>
            <w:vAlign w:val="center"/>
          </w:tcPr>
          <w:p w14:paraId="605DC23B" w14:textId="77777777" w:rsidR="00A13C98" w:rsidRPr="009B4C8B" w:rsidRDefault="00A13C98" w:rsidP="00E103A8">
            <w:pPr>
              <w:pStyle w:val="BodyText7"/>
              <w:shd w:val="clear" w:color="auto" w:fill="auto"/>
              <w:spacing w:after="0" w:line="230" w:lineRule="exact"/>
              <w:ind w:firstLine="0"/>
              <w:jc w:val="both"/>
              <w:rPr>
                <w:color w:val="000000"/>
                <w:sz w:val="24"/>
                <w:szCs w:val="24"/>
              </w:rPr>
            </w:pPr>
            <w:r w:rsidRPr="009B4C8B">
              <w:rPr>
                <w:rStyle w:val="BodyText4"/>
                <w:sz w:val="24"/>
                <w:szCs w:val="24"/>
              </w:rPr>
              <w:t>DDAIS ir jāinformē tās lietotājs par datu nodošanas rezultātiem. Kļūdu gadījumā jāizdod paziņojums DDAIS lietotājam.</w:t>
            </w:r>
          </w:p>
        </w:tc>
      </w:tr>
      <w:tr w:rsidR="00A13C98" w:rsidRPr="009B4C8B" w14:paraId="3625D263" w14:textId="77777777" w:rsidTr="00E103A8">
        <w:trPr>
          <w:trHeight w:hRule="exact" w:val="2381"/>
        </w:trPr>
        <w:tc>
          <w:tcPr>
            <w:tcW w:w="710" w:type="dxa"/>
            <w:vMerge w:val="restart"/>
            <w:shd w:val="clear" w:color="auto" w:fill="FFFFFF" w:themeFill="background1"/>
            <w:vAlign w:val="center"/>
          </w:tcPr>
          <w:p w14:paraId="49D0F134" w14:textId="77777777" w:rsidR="00A13C98" w:rsidRPr="009B4C8B" w:rsidRDefault="00A13C98" w:rsidP="00E103A8">
            <w:pPr>
              <w:pStyle w:val="BodyText7"/>
              <w:shd w:val="clear" w:color="auto" w:fill="auto"/>
              <w:spacing w:after="0" w:line="220" w:lineRule="exact"/>
              <w:ind w:firstLine="0"/>
              <w:jc w:val="center"/>
              <w:rPr>
                <w:color w:val="000000"/>
                <w:sz w:val="24"/>
                <w:szCs w:val="24"/>
              </w:rPr>
            </w:pPr>
            <w:r w:rsidRPr="009B4C8B">
              <w:rPr>
                <w:rStyle w:val="BodyText4"/>
                <w:sz w:val="24"/>
                <w:szCs w:val="24"/>
              </w:rPr>
              <w:t>1.5.</w:t>
            </w:r>
          </w:p>
        </w:tc>
        <w:tc>
          <w:tcPr>
            <w:tcW w:w="2126" w:type="dxa"/>
            <w:vMerge w:val="restart"/>
            <w:shd w:val="clear" w:color="auto" w:fill="FFFFFF" w:themeFill="background1"/>
            <w:vAlign w:val="center"/>
          </w:tcPr>
          <w:p w14:paraId="6FC24775" w14:textId="18566117" w:rsidR="00A13C98" w:rsidRPr="009B4C8B" w:rsidRDefault="00A13C98" w:rsidP="00E103A8">
            <w:pPr>
              <w:pStyle w:val="BodyText7"/>
              <w:shd w:val="clear" w:color="auto" w:fill="auto"/>
              <w:spacing w:after="0" w:line="230" w:lineRule="exact"/>
              <w:ind w:firstLine="0"/>
              <w:jc w:val="center"/>
              <w:rPr>
                <w:color w:val="000000"/>
                <w:sz w:val="24"/>
                <w:szCs w:val="24"/>
              </w:rPr>
            </w:pPr>
            <w:r w:rsidRPr="009B4C8B">
              <w:rPr>
                <w:rStyle w:val="BodyText4"/>
                <w:sz w:val="24"/>
                <w:szCs w:val="24"/>
              </w:rPr>
              <w:t xml:space="preserve">Apliecības </w:t>
            </w:r>
            <w:proofErr w:type="spellStart"/>
            <w:r w:rsidRPr="009B4C8B">
              <w:rPr>
                <w:rStyle w:val="BodyText4"/>
                <w:sz w:val="24"/>
                <w:szCs w:val="24"/>
              </w:rPr>
              <w:t>personalizācija</w:t>
            </w:r>
            <w:proofErr w:type="spellEnd"/>
            <w:r w:rsidRPr="009B4C8B">
              <w:rPr>
                <w:rStyle w:val="BodyText4"/>
                <w:sz w:val="24"/>
                <w:szCs w:val="24"/>
              </w:rPr>
              <w:t xml:space="preserve">, izmantojot no </w:t>
            </w:r>
            <w:r w:rsidR="00063B41">
              <w:rPr>
                <w:rStyle w:val="BodyText4"/>
                <w:sz w:val="24"/>
                <w:szCs w:val="24"/>
              </w:rPr>
              <w:t>resursu vadības</w:t>
            </w:r>
            <w:r w:rsidR="00063B41" w:rsidRPr="009B4C8B">
              <w:rPr>
                <w:rStyle w:val="BodyText4"/>
                <w:sz w:val="24"/>
                <w:szCs w:val="24"/>
              </w:rPr>
              <w:t xml:space="preserve"> </w:t>
            </w:r>
            <w:r w:rsidRPr="009B4C8B">
              <w:rPr>
                <w:rStyle w:val="BodyText4"/>
                <w:sz w:val="24"/>
                <w:szCs w:val="24"/>
              </w:rPr>
              <w:t xml:space="preserve">sistēmas iegūtos datus un iegūto </w:t>
            </w:r>
            <w:proofErr w:type="spellStart"/>
            <w:r w:rsidRPr="009B4C8B">
              <w:rPr>
                <w:rStyle w:val="BodyText4"/>
                <w:sz w:val="24"/>
                <w:szCs w:val="24"/>
              </w:rPr>
              <w:t>digitalizēto</w:t>
            </w:r>
            <w:proofErr w:type="spellEnd"/>
            <w:r w:rsidRPr="009B4C8B">
              <w:rPr>
                <w:rStyle w:val="BodyText4"/>
                <w:sz w:val="24"/>
                <w:szCs w:val="24"/>
              </w:rPr>
              <w:t xml:space="preserve"> personas sejas attēlu.</w:t>
            </w:r>
          </w:p>
        </w:tc>
        <w:tc>
          <w:tcPr>
            <w:tcW w:w="7229" w:type="dxa"/>
            <w:shd w:val="clear" w:color="auto" w:fill="FFFFFF" w:themeFill="background1"/>
            <w:vAlign w:val="center"/>
          </w:tcPr>
          <w:p w14:paraId="0B3C3F1B" w14:textId="77777777" w:rsidR="00A13C98" w:rsidRPr="009B4C8B" w:rsidRDefault="00A13C98" w:rsidP="00E103A8">
            <w:pPr>
              <w:pStyle w:val="BodyText7"/>
              <w:shd w:val="clear" w:color="auto" w:fill="auto"/>
              <w:spacing w:after="0" w:line="230" w:lineRule="exact"/>
              <w:ind w:firstLine="0"/>
              <w:jc w:val="both"/>
              <w:rPr>
                <w:color w:val="000000"/>
                <w:sz w:val="24"/>
                <w:szCs w:val="24"/>
              </w:rPr>
            </w:pPr>
            <w:r w:rsidRPr="009B4C8B">
              <w:rPr>
                <w:rStyle w:val="BodyText4"/>
                <w:sz w:val="24"/>
                <w:szCs w:val="24"/>
              </w:rPr>
              <w:t>Apliecības aversa pusē mainīgie dati ir:</w:t>
            </w:r>
          </w:p>
          <w:p w14:paraId="214D9BFE" w14:textId="77777777" w:rsidR="00A13C98" w:rsidRPr="009B4C8B" w:rsidRDefault="00A13C98" w:rsidP="00E103A8">
            <w:pPr>
              <w:pStyle w:val="BodyText7"/>
              <w:numPr>
                <w:ilvl w:val="0"/>
                <w:numId w:val="10"/>
              </w:numPr>
              <w:shd w:val="clear" w:color="auto" w:fill="auto"/>
              <w:tabs>
                <w:tab w:val="left" w:pos="355"/>
              </w:tabs>
              <w:spacing w:after="0" w:line="240" w:lineRule="exact"/>
              <w:ind w:firstLine="0"/>
              <w:jc w:val="both"/>
              <w:rPr>
                <w:color w:val="000000"/>
                <w:sz w:val="24"/>
                <w:szCs w:val="24"/>
              </w:rPr>
            </w:pPr>
            <w:r w:rsidRPr="009B4C8B">
              <w:rPr>
                <w:rStyle w:val="BodyText4"/>
                <w:sz w:val="24"/>
                <w:szCs w:val="24"/>
              </w:rPr>
              <w:t>Vārds;</w:t>
            </w:r>
          </w:p>
          <w:p w14:paraId="3966270E" w14:textId="77777777" w:rsidR="00A13C98" w:rsidRPr="009B4C8B" w:rsidRDefault="00A13C98" w:rsidP="00E103A8">
            <w:pPr>
              <w:pStyle w:val="BodyText7"/>
              <w:numPr>
                <w:ilvl w:val="0"/>
                <w:numId w:val="10"/>
              </w:numPr>
              <w:shd w:val="clear" w:color="auto" w:fill="auto"/>
              <w:tabs>
                <w:tab w:val="left" w:pos="350"/>
              </w:tabs>
              <w:spacing w:after="0" w:line="240" w:lineRule="exact"/>
              <w:ind w:firstLine="0"/>
              <w:jc w:val="both"/>
              <w:rPr>
                <w:color w:val="000000"/>
                <w:sz w:val="24"/>
                <w:szCs w:val="24"/>
              </w:rPr>
            </w:pPr>
            <w:r w:rsidRPr="009B4C8B">
              <w:rPr>
                <w:rStyle w:val="BodyText4"/>
                <w:sz w:val="24"/>
                <w:szCs w:val="24"/>
              </w:rPr>
              <w:t>Uzvārds;</w:t>
            </w:r>
          </w:p>
          <w:p w14:paraId="1EF51E60" w14:textId="77777777" w:rsidR="00A13C98" w:rsidRPr="009B4C8B" w:rsidRDefault="00A13C98" w:rsidP="00E103A8">
            <w:pPr>
              <w:pStyle w:val="BodyText7"/>
              <w:numPr>
                <w:ilvl w:val="0"/>
                <w:numId w:val="10"/>
              </w:numPr>
              <w:shd w:val="clear" w:color="auto" w:fill="auto"/>
              <w:tabs>
                <w:tab w:val="left" w:pos="365"/>
              </w:tabs>
              <w:spacing w:after="0" w:line="240" w:lineRule="exact"/>
              <w:ind w:firstLine="0"/>
              <w:jc w:val="both"/>
              <w:rPr>
                <w:color w:val="000000"/>
                <w:sz w:val="24"/>
                <w:szCs w:val="24"/>
              </w:rPr>
            </w:pPr>
            <w:r w:rsidRPr="009B4C8B">
              <w:rPr>
                <w:rStyle w:val="BodyText4"/>
                <w:sz w:val="24"/>
                <w:szCs w:val="24"/>
              </w:rPr>
              <w:t>Struktūrvienība;</w:t>
            </w:r>
          </w:p>
          <w:p w14:paraId="3C9B1DFE" w14:textId="77777777" w:rsidR="00A13C98" w:rsidRPr="009B4C8B" w:rsidRDefault="00A13C98" w:rsidP="00E103A8">
            <w:pPr>
              <w:pStyle w:val="BodyText7"/>
              <w:numPr>
                <w:ilvl w:val="0"/>
                <w:numId w:val="10"/>
              </w:numPr>
              <w:shd w:val="clear" w:color="auto" w:fill="auto"/>
              <w:tabs>
                <w:tab w:val="left" w:pos="355"/>
              </w:tabs>
              <w:spacing w:after="0" w:line="240" w:lineRule="exact"/>
              <w:ind w:firstLine="0"/>
              <w:jc w:val="both"/>
              <w:rPr>
                <w:color w:val="000000"/>
                <w:sz w:val="24"/>
                <w:szCs w:val="24"/>
              </w:rPr>
            </w:pPr>
            <w:r w:rsidRPr="009B4C8B">
              <w:rPr>
                <w:rStyle w:val="BodyText4"/>
                <w:sz w:val="24"/>
                <w:szCs w:val="24"/>
              </w:rPr>
              <w:t>Amats;</w:t>
            </w:r>
          </w:p>
          <w:p w14:paraId="25DA804D" w14:textId="77777777" w:rsidR="00A13C98" w:rsidRPr="009B4C8B" w:rsidRDefault="00A13C98" w:rsidP="00E103A8">
            <w:pPr>
              <w:pStyle w:val="BodyText7"/>
              <w:numPr>
                <w:ilvl w:val="0"/>
                <w:numId w:val="10"/>
              </w:numPr>
              <w:shd w:val="clear" w:color="auto" w:fill="auto"/>
              <w:tabs>
                <w:tab w:val="left" w:pos="350"/>
              </w:tabs>
              <w:spacing w:after="0" w:line="240" w:lineRule="exact"/>
              <w:ind w:firstLine="0"/>
              <w:jc w:val="both"/>
              <w:rPr>
                <w:color w:val="000000"/>
                <w:sz w:val="24"/>
                <w:szCs w:val="24"/>
              </w:rPr>
            </w:pPr>
            <w:r w:rsidRPr="009B4C8B">
              <w:rPr>
                <w:rStyle w:val="BodyText4"/>
                <w:sz w:val="24"/>
                <w:szCs w:val="24"/>
              </w:rPr>
              <w:t>Dienesta pakāpe (nav obligāts lauks);</w:t>
            </w:r>
          </w:p>
          <w:p w14:paraId="4A78DA72" w14:textId="77777777" w:rsidR="00A13C98" w:rsidRPr="009B4C8B" w:rsidRDefault="00A13C98" w:rsidP="00E103A8">
            <w:pPr>
              <w:pStyle w:val="BodyText7"/>
              <w:numPr>
                <w:ilvl w:val="0"/>
                <w:numId w:val="10"/>
              </w:numPr>
              <w:shd w:val="clear" w:color="auto" w:fill="auto"/>
              <w:tabs>
                <w:tab w:val="left" w:pos="355"/>
              </w:tabs>
              <w:spacing w:after="0" w:line="240" w:lineRule="exact"/>
              <w:ind w:firstLine="0"/>
              <w:jc w:val="both"/>
              <w:rPr>
                <w:color w:val="000000"/>
                <w:sz w:val="24"/>
                <w:szCs w:val="24"/>
              </w:rPr>
            </w:pPr>
            <w:r w:rsidRPr="009B4C8B">
              <w:rPr>
                <w:rStyle w:val="BodyText4"/>
                <w:sz w:val="24"/>
                <w:szCs w:val="24"/>
              </w:rPr>
              <w:t>Apliecības numurs;</w:t>
            </w:r>
          </w:p>
          <w:p w14:paraId="19612467" w14:textId="77777777" w:rsidR="00A13C98" w:rsidRPr="009B4C8B" w:rsidRDefault="00A13C98" w:rsidP="00E103A8">
            <w:pPr>
              <w:pStyle w:val="BodyText7"/>
              <w:numPr>
                <w:ilvl w:val="0"/>
                <w:numId w:val="10"/>
              </w:numPr>
              <w:shd w:val="clear" w:color="auto" w:fill="auto"/>
              <w:tabs>
                <w:tab w:val="left" w:pos="350"/>
              </w:tabs>
              <w:spacing w:after="0" w:line="240" w:lineRule="exact"/>
              <w:ind w:firstLine="0"/>
              <w:jc w:val="both"/>
              <w:rPr>
                <w:color w:val="000000"/>
                <w:sz w:val="24"/>
                <w:szCs w:val="24"/>
              </w:rPr>
            </w:pPr>
            <w:r w:rsidRPr="009B4C8B">
              <w:rPr>
                <w:rStyle w:val="BodyText4"/>
                <w:sz w:val="24"/>
                <w:szCs w:val="24"/>
              </w:rPr>
              <w:t>Izdošanas datums;</w:t>
            </w:r>
          </w:p>
          <w:p w14:paraId="3EBE46DB" w14:textId="77777777" w:rsidR="00A13C98" w:rsidRPr="009B4C8B" w:rsidRDefault="00A13C98" w:rsidP="00E103A8">
            <w:pPr>
              <w:pStyle w:val="BodyText7"/>
              <w:numPr>
                <w:ilvl w:val="0"/>
                <w:numId w:val="10"/>
              </w:numPr>
              <w:shd w:val="clear" w:color="auto" w:fill="auto"/>
              <w:tabs>
                <w:tab w:val="left" w:pos="350"/>
              </w:tabs>
              <w:spacing w:after="0" w:line="240" w:lineRule="exact"/>
              <w:ind w:firstLine="0"/>
              <w:jc w:val="both"/>
              <w:rPr>
                <w:color w:val="000000"/>
                <w:sz w:val="24"/>
                <w:szCs w:val="24"/>
              </w:rPr>
            </w:pPr>
            <w:r w:rsidRPr="009B4C8B">
              <w:rPr>
                <w:rStyle w:val="BodyText4"/>
                <w:sz w:val="24"/>
                <w:szCs w:val="24"/>
              </w:rPr>
              <w:t>Derīguma termiņš;</w:t>
            </w:r>
          </w:p>
          <w:p w14:paraId="24B10552" w14:textId="77777777" w:rsidR="00A13C98" w:rsidRPr="009B4C8B" w:rsidRDefault="00A13C98" w:rsidP="00E103A8">
            <w:pPr>
              <w:pStyle w:val="BodyText7"/>
              <w:numPr>
                <w:ilvl w:val="0"/>
                <w:numId w:val="10"/>
              </w:numPr>
              <w:shd w:val="clear" w:color="auto" w:fill="auto"/>
              <w:tabs>
                <w:tab w:val="left" w:pos="350"/>
              </w:tabs>
              <w:spacing w:after="0" w:line="220" w:lineRule="exact"/>
              <w:ind w:firstLine="0"/>
              <w:jc w:val="both"/>
              <w:rPr>
                <w:color w:val="000000"/>
                <w:sz w:val="24"/>
                <w:szCs w:val="24"/>
              </w:rPr>
            </w:pPr>
            <w:r w:rsidRPr="009B4C8B">
              <w:rPr>
                <w:rStyle w:val="BodyText4"/>
                <w:sz w:val="24"/>
                <w:szCs w:val="24"/>
              </w:rPr>
              <w:t>Fotogrāfija.</w:t>
            </w:r>
          </w:p>
        </w:tc>
      </w:tr>
      <w:tr w:rsidR="00A13C98" w:rsidRPr="00A87DD5" w14:paraId="423D5582" w14:textId="77777777" w:rsidTr="00E103A8">
        <w:trPr>
          <w:trHeight w:hRule="exact" w:val="353"/>
        </w:trPr>
        <w:tc>
          <w:tcPr>
            <w:tcW w:w="710" w:type="dxa"/>
            <w:vMerge/>
            <w:shd w:val="clear" w:color="auto" w:fill="FFFFFF"/>
            <w:vAlign w:val="center"/>
          </w:tcPr>
          <w:p w14:paraId="6404F143" w14:textId="77777777" w:rsidR="00A13C98" w:rsidRPr="009B4C8B" w:rsidRDefault="00A13C98" w:rsidP="00E103A8">
            <w:pPr>
              <w:pStyle w:val="BodyText7"/>
              <w:spacing w:line="220" w:lineRule="exact"/>
              <w:jc w:val="left"/>
              <w:rPr>
                <w:color w:val="000000"/>
                <w:sz w:val="24"/>
                <w:szCs w:val="24"/>
              </w:rPr>
            </w:pPr>
          </w:p>
        </w:tc>
        <w:tc>
          <w:tcPr>
            <w:tcW w:w="2126" w:type="dxa"/>
            <w:vMerge/>
            <w:shd w:val="clear" w:color="auto" w:fill="FFFFFF"/>
            <w:vAlign w:val="center"/>
          </w:tcPr>
          <w:p w14:paraId="2CA87441" w14:textId="77777777" w:rsidR="00A13C98" w:rsidRPr="009B4C8B" w:rsidRDefault="00A13C98" w:rsidP="00E103A8">
            <w:pPr>
              <w:pStyle w:val="BodyText7"/>
              <w:spacing w:line="230" w:lineRule="exact"/>
              <w:jc w:val="left"/>
              <w:rPr>
                <w:color w:val="000000"/>
                <w:sz w:val="24"/>
                <w:szCs w:val="24"/>
              </w:rPr>
            </w:pPr>
          </w:p>
        </w:tc>
        <w:tc>
          <w:tcPr>
            <w:tcW w:w="7229" w:type="dxa"/>
            <w:shd w:val="clear" w:color="auto" w:fill="FFFFFF" w:themeFill="background1"/>
            <w:vAlign w:val="center"/>
          </w:tcPr>
          <w:p w14:paraId="55809E14" w14:textId="77777777" w:rsidR="00A13C98" w:rsidRPr="009B4C8B" w:rsidRDefault="00A13C98" w:rsidP="00E103A8">
            <w:pPr>
              <w:pStyle w:val="BodyText7"/>
              <w:shd w:val="clear" w:color="auto" w:fill="auto"/>
              <w:spacing w:after="0" w:line="230" w:lineRule="exact"/>
              <w:ind w:firstLine="0"/>
              <w:jc w:val="both"/>
              <w:rPr>
                <w:color w:val="000000"/>
                <w:sz w:val="24"/>
                <w:szCs w:val="24"/>
              </w:rPr>
            </w:pPr>
            <w:r w:rsidRPr="009B4C8B">
              <w:rPr>
                <w:rStyle w:val="BodyText4"/>
                <w:sz w:val="24"/>
                <w:szCs w:val="24"/>
              </w:rPr>
              <w:t>Apliecības reversa pusē iekļaujamie dati ir nemainīgi.</w:t>
            </w:r>
          </w:p>
        </w:tc>
      </w:tr>
      <w:tr w:rsidR="00A13C98" w:rsidRPr="00E11632" w14:paraId="0F743C26" w14:textId="77777777" w:rsidTr="00E103A8">
        <w:trPr>
          <w:trHeight w:hRule="exact" w:val="680"/>
        </w:trPr>
        <w:tc>
          <w:tcPr>
            <w:tcW w:w="710" w:type="dxa"/>
            <w:vMerge/>
            <w:shd w:val="clear" w:color="auto" w:fill="FFFFFF"/>
            <w:vAlign w:val="center"/>
          </w:tcPr>
          <w:p w14:paraId="460639D0" w14:textId="77777777" w:rsidR="00A13C98" w:rsidRPr="009B4C8B" w:rsidRDefault="00A13C98" w:rsidP="00E103A8">
            <w:pPr>
              <w:pStyle w:val="BodyText7"/>
              <w:spacing w:line="220" w:lineRule="exact"/>
              <w:jc w:val="left"/>
              <w:rPr>
                <w:color w:val="000000"/>
                <w:sz w:val="24"/>
                <w:szCs w:val="24"/>
              </w:rPr>
            </w:pPr>
          </w:p>
        </w:tc>
        <w:tc>
          <w:tcPr>
            <w:tcW w:w="2126" w:type="dxa"/>
            <w:vMerge/>
            <w:shd w:val="clear" w:color="auto" w:fill="FFFFFF"/>
            <w:vAlign w:val="center"/>
          </w:tcPr>
          <w:p w14:paraId="77E4B561" w14:textId="77777777" w:rsidR="00A13C98" w:rsidRPr="009B4C8B" w:rsidRDefault="00A13C98" w:rsidP="00E103A8">
            <w:pPr>
              <w:pStyle w:val="BodyText7"/>
              <w:spacing w:line="230" w:lineRule="exact"/>
              <w:jc w:val="left"/>
              <w:rPr>
                <w:color w:val="000000"/>
                <w:sz w:val="24"/>
                <w:szCs w:val="24"/>
              </w:rPr>
            </w:pPr>
          </w:p>
        </w:tc>
        <w:tc>
          <w:tcPr>
            <w:tcW w:w="7229" w:type="dxa"/>
            <w:shd w:val="clear" w:color="auto" w:fill="FFFFFF" w:themeFill="background1"/>
            <w:vAlign w:val="center"/>
          </w:tcPr>
          <w:p w14:paraId="1C0F3BC2" w14:textId="1FDE243C" w:rsidR="00A13C98" w:rsidRPr="009B4C8B" w:rsidRDefault="00A13C98" w:rsidP="00E103A8">
            <w:pPr>
              <w:pStyle w:val="BodyText7"/>
              <w:shd w:val="clear" w:color="auto" w:fill="auto"/>
              <w:spacing w:after="0" w:line="230" w:lineRule="exact"/>
              <w:ind w:firstLine="0"/>
              <w:jc w:val="both"/>
              <w:rPr>
                <w:color w:val="000000"/>
                <w:sz w:val="24"/>
                <w:szCs w:val="24"/>
              </w:rPr>
            </w:pPr>
            <w:r w:rsidRPr="009B4C8B">
              <w:rPr>
                <w:rStyle w:val="BodyText4"/>
                <w:sz w:val="24"/>
                <w:szCs w:val="24"/>
              </w:rPr>
              <w:t xml:space="preserve">Apliecību </w:t>
            </w:r>
            <w:proofErr w:type="spellStart"/>
            <w:r w:rsidRPr="009B4C8B">
              <w:rPr>
                <w:rStyle w:val="BodyText4"/>
                <w:sz w:val="24"/>
                <w:szCs w:val="24"/>
              </w:rPr>
              <w:t>personalizācija</w:t>
            </w:r>
            <w:proofErr w:type="spellEnd"/>
            <w:r w:rsidRPr="009B4C8B">
              <w:rPr>
                <w:rStyle w:val="BodyText4"/>
                <w:sz w:val="24"/>
                <w:szCs w:val="24"/>
              </w:rPr>
              <w:t xml:space="preserve"> tiek veikta ar krāsu sublimācijas un krāsu termiskās </w:t>
            </w:r>
            <w:proofErr w:type="spellStart"/>
            <w:r w:rsidRPr="009B4C8B">
              <w:rPr>
                <w:rStyle w:val="BodyText4"/>
                <w:sz w:val="24"/>
                <w:szCs w:val="24"/>
              </w:rPr>
              <w:t>pārneses</w:t>
            </w:r>
            <w:proofErr w:type="spellEnd"/>
            <w:r w:rsidRPr="009B4C8B">
              <w:rPr>
                <w:rStyle w:val="BodyText4"/>
                <w:sz w:val="24"/>
                <w:szCs w:val="24"/>
              </w:rPr>
              <w:t xml:space="preserve"> </w:t>
            </w:r>
            <w:proofErr w:type="spellStart"/>
            <w:r w:rsidRPr="009B4C8B">
              <w:rPr>
                <w:rStyle w:val="BodyText4"/>
                <w:sz w:val="24"/>
                <w:szCs w:val="24"/>
              </w:rPr>
              <w:t>apdrukas</w:t>
            </w:r>
            <w:proofErr w:type="spellEnd"/>
            <w:r w:rsidRPr="009B4C8B">
              <w:rPr>
                <w:rStyle w:val="BodyText4"/>
                <w:sz w:val="24"/>
                <w:szCs w:val="24"/>
              </w:rPr>
              <w:t xml:space="preserve"> metodi ar sekojošu datu aizsardzības plēves laminēšanu.</w:t>
            </w:r>
          </w:p>
        </w:tc>
      </w:tr>
      <w:tr w:rsidR="00A13C98" w:rsidRPr="00E11632" w14:paraId="094BABCF" w14:textId="77777777" w:rsidTr="00E103A8">
        <w:trPr>
          <w:trHeight w:hRule="exact" w:val="571"/>
        </w:trPr>
        <w:tc>
          <w:tcPr>
            <w:tcW w:w="710" w:type="dxa"/>
            <w:shd w:val="clear" w:color="auto" w:fill="FFFFFF" w:themeFill="background1"/>
            <w:vAlign w:val="center"/>
          </w:tcPr>
          <w:p w14:paraId="793439E5" w14:textId="77777777" w:rsidR="00A13C98" w:rsidRPr="009B4C8B" w:rsidRDefault="00A13C98" w:rsidP="00E103A8">
            <w:pPr>
              <w:pStyle w:val="BodyText7"/>
              <w:shd w:val="clear" w:color="auto" w:fill="auto"/>
              <w:spacing w:after="0" w:line="220" w:lineRule="exact"/>
              <w:ind w:firstLine="0"/>
              <w:jc w:val="center"/>
              <w:rPr>
                <w:color w:val="000000"/>
                <w:sz w:val="24"/>
                <w:szCs w:val="24"/>
              </w:rPr>
            </w:pPr>
            <w:r w:rsidRPr="009B4C8B">
              <w:rPr>
                <w:rStyle w:val="BodyText4"/>
                <w:sz w:val="24"/>
                <w:szCs w:val="24"/>
              </w:rPr>
              <w:t>1.6.</w:t>
            </w:r>
          </w:p>
        </w:tc>
        <w:tc>
          <w:tcPr>
            <w:tcW w:w="2126" w:type="dxa"/>
            <w:shd w:val="clear" w:color="auto" w:fill="FFFFFF" w:themeFill="background1"/>
            <w:vAlign w:val="center"/>
          </w:tcPr>
          <w:p w14:paraId="3E8AF7E8" w14:textId="7D31BB4C" w:rsidR="00A13C98" w:rsidRPr="009B4C8B" w:rsidRDefault="00A13C98" w:rsidP="00E103A8">
            <w:pPr>
              <w:pStyle w:val="BodyText7"/>
              <w:shd w:val="clear" w:color="auto" w:fill="auto"/>
              <w:spacing w:after="0" w:line="230" w:lineRule="exact"/>
              <w:ind w:firstLine="0"/>
              <w:jc w:val="center"/>
              <w:rPr>
                <w:color w:val="000000"/>
                <w:sz w:val="24"/>
                <w:szCs w:val="24"/>
              </w:rPr>
            </w:pPr>
            <w:r w:rsidRPr="009B4C8B">
              <w:rPr>
                <w:rStyle w:val="BodyText4"/>
                <w:sz w:val="24"/>
                <w:szCs w:val="24"/>
              </w:rPr>
              <w:t>Apliecības</w:t>
            </w:r>
            <w:r w:rsidR="00E103A8">
              <w:rPr>
                <w:rStyle w:val="BodyText4"/>
                <w:sz w:val="24"/>
                <w:szCs w:val="24"/>
              </w:rPr>
              <w:t xml:space="preserve"> </w:t>
            </w:r>
            <w:r w:rsidRPr="009B4C8B">
              <w:rPr>
                <w:rStyle w:val="BodyText4"/>
                <w:sz w:val="24"/>
                <w:szCs w:val="24"/>
              </w:rPr>
              <w:t>numerācija</w:t>
            </w:r>
          </w:p>
        </w:tc>
        <w:tc>
          <w:tcPr>
            <w:tcW w:w="7229" w:type="dxa"/>
            <w:shd w:val="clear" w:color="auto" w:fill="FFFFFF" w:themeFill="background1"/>
            <w:vAlign w:val="center"/>
          </w:tcPr>
          <w:p w14:paraId="74555931" w14:textId="77777777" w:rsidR="00A13C98" w:rsidRPr="009B4C8B" w:rsidRDefault="00A13C98" w:rsidP="00E103A8">
            <w:pPr>
              <w:pStyle w:val="BodyText7"/>
              <w:shd w:val="clear" w:color="auto" w:fill="auto"/>
              <w:spacing w:after="0" w:line="230" w:lineRule="exact"/>
              <w:ind w:firstLine="0"/>
              <w:jc w:val="both"/>
              <w:rPr>
                <w:color w:val="000000"/>
                <w:sz w:val="24"/>
                <w:szCs w:val="24"/>
              </w:rPr>
            </w:pPr>
            <w:r w:rsidRPr="009B4C8B">
              <w:rPr>
                <w:rStyle w:val="BodyText4"/>
                <w:sz w:val="24"/>
                <w:szCs w:val="24"/>
              </w:rPr>
              <w:t>DDAIS nodrošina Apliecības secīgu un unikālu numerāciju (līdz 6 zīmēm).</w:t>
            </w:r>
          </w:p>
        </w:tc>
      </w:tr>
      <w:tr w:rsidR="00A13C98" w:rsidRPr="00E11632" w14:paraId="7B96CDCF" w14:textId="77777777" w:rsidTr="00E103A8">
        <w:trPr>
          <w:trHeight w:hRule="exact" w:val="744"/>
        </w:trPr>
        <w:tc>
          <w:tcPr>
            <w:tcW w:w="710" w:type="dxa"/>
            <w:shd w:val="clear" w:color="auto" w:fill="FFFFFF" w:themeFill="background1"/>
            <w:vAlign w:val="center"/>
          </w:tcPr>
          <w:p w14:paraId="370AD32E" w14:textId="77777777" w:rsidR="00A13C98" w:rsidRPr="009B4C8B" w:rsidRDefault="00A13C98" w:rsidP="00E103A8">
            <w:pPr>
              <w:pStyle w:val="BodyText7"/>
              <w:shd w:val="clear" w:color="auto" w:fill="auto"/>
              <w:spacing w:after="0" w:line="220" w:lineRule="exact"/>
              <w:ind w:firstLine="0"/>
              <w:jc w:val="center"/>
              <w:rPr>
                <w:color w:val="000000"/>
                <w:sz w:val="24"/>
                <w:szCs w:val="24"/>
              </w:rPr>
            </w:pPr>
            <w:r w:rsidRPr="009B4C8B">
              <w:rPr>
                <w:rStyle w:val="BodyText4"/>
                <w:sz w:val="24"/>
                <w:szCs w:val="24"/>
              </w:rPr>
              <w:t>1.7.</w:t>
            </w:r>
          </w:p>
        </w:tc>
        <w:tc>
          <w:tcPr>
            <w:tcW w:w="2126" w:type="dxa"/>
            <w:shd w:val="clear" w:color="auto" w:fill="FFFFFF" w:themeFill="background1"/>
            <w:vAlign w:val="center"/>
          </w:tcPr>
          <w:p w14:paraId="35546148" w14:textId="77777777" w:rsidR="00A13C98" w:rsidRPr="009B4C8B" w:rsidRDefault="00A13C98" w:rsidP="00E103A8">
            <w:pPr>
              <w:pStyle w:val="BodyText7"/>
              <w:shd w:val="clear" w:color="auto" w:fill="auto"/>
              <w:spacing w:after="0" w:line="230" w:lineRule="exact"/>
              <w:ind w:firstLine="0"/>
              <w:jc w:val="center"/>
              <w:rPr>
                <w:color w:val="000000"/>
                <w:sz w:val="24"/>
                <w:szCs w:val="24"/>
              </w:rPr>
            </w:pPr>
            <w:r w:rsidRPr="009B4C8B">
              <w:rPr>
                <w:rStyle w:val="BodyText4"/>
                <w:sz w:val="24"/>
                <w:szCs w:val="24"/>
              </w:rPr>
              <w:t>Apliecības izdošanas datums un derīguma termiņš</w:t>
            </w:r>
          </w:p>
        </w:tc>
        <w:tc>
          <w:tcPr>
            <w:tcW w:w="7229" w:type="dxa"/>
            <w:shd w:val="clear" w:color="auto" w:fill="FFFFFF" w:themeFill="background1"/>
            <w:vAlign w:val="center"/>
          </w:tcPr>
          <w:p w14:paraId="0124CB45" w14:textId="77777777" w:rsidR="00A13C98" w:rsidRPr="009B4C8B" w:rsidRDefault="00A13C98" w:rsidP="00E103A8">
            <w:pPr>
              <w:pStyle w:val="BodyText7"/>
              <w:shd w:val="clear" w:color="auto" w:fill="auto"/>
              <w:spacing w:after="0" w:line="230" w:lineRule="exact"/>
              <w:ind w:right="129" w:firstLine="0"/>
              <w:jc w:val="both"/>
              <w:rPr>
                <w:color w:val="000000"/>
                <w:sz w:val="24"/>
                <w:szCs w:val="24"/>
              </w:rPr>
            </w:pPr>
            <w:r w:rsidRPr="009B4C8B">
              <w:rPr>
                <w:rStyle w:val="BodyText4"/>
                <w:sz w:val="24"/>
                <w:szCs w:val="24"/>
              </w:rPr>
              <w:t>Automātiska izdošanas datuma iekļaušana Apliecībā, automātiska Apliecības lietošanas beigu datuma iekļaušana, ņemot vērā noteikto 5 (piecu) gadu derīguma termiņu</w:t>
            </w:r>
            <w:r>
              <w:rPr>
                <w:rStyle w:val="BodyText4"/>
                <w:sz w:val="24"/>
                <w:szCs w:val="24"/>
              </w:rPr>
              <w:t>.</w:t>
            </w:r>
          </w:p>
        </w:tc>
      </w:tr>
      <w:tr w:rsidR="00A13C98" w:rsidRPr="00E11632" w14:paraId="6ED7D743" w14:textId="77777777" w:rsidTr="00E103A8">
        <w:trPr>
          <w:trHeight w:hRule="exact" w:val="598"/>
        </w:trPr>
        <w:tc>
          <w:tcPr>
            <w:tcW w:w="710" w:type="dxa"/>
            <w:shd w:val="clear" w:color="auto" w:fill="FFFFFF" w:themeFill="background1"/>
            <w:vAlign w:val="center"/>
          </w:tcPr>
          <w:p w14:paraId="636283CC" w14:textId="77777777" w:rsidR="00A13C98" w:rsidRPr="009B4C8B" w:rsidRDefault="00A13C98" w:rsidP="00E103A8">
            <w:pPr>
              <w:pStyle w:val="BodyText7"/>
              <w:shd w:val="clear" w:color="auto" w:fill="auto"/>
              <w:spacing w:after="0" w:line="220" w:lineRule="exact"/>
              <w:ind w:firstLine="0"/>
              <w:jc w:val="center"/>
              <w:rPr>
                <w:color w:val="000000"/>
                <w:sz w:val="24"/>
                <w:szCs w:val="24"/>
              </w:rPr>
            </w:pPr>
            <w:r w:rsidRPr="009B4C8B">
              <w:rPr>
                <w:rStyle w:val="BodyText4"/>
                <w:sz w:val="24"/>
                <w:szCs w:val="24"/>
              </w:rPr>
              <w:t>1.8.</w:t>
            </w:r>
          </w:p>
        </w:tc>
        <w:tc>
          <w:tcPr>
            <w:tcW w:w="2126" w:type="dxa"/>
            <w:shd w:val="clear" w:color="auto" w:fill="FFFFFF" w:themeFill="background1"/>
            <w:vAlign w:val="center"/>
          </w:tcPr>
          <w:p w14:paraId="55670964" w14:textId="77777777" w:rsidR="00A13C98" w:rsidRPr="009B4C8B" w:rsidRDefault="00A13C98" w:rsidP="00E103A8">
            <w:pPr>
              <w:pStyle w:val="BodyText7"/>
              <w:shd w:val="clear" w:color="auto" w:fill="auto"/>
              <w:spacing w:after="0" w:line="230" w:lineRule="exact"/>
              <w:ind w:firstLine="0"/>
              <w:jc w:val="center"/>
              <w:rPr>
                <w:color w:val="000000"/>
                <w:sz w:val="24"/>
                <w:szCs w:val="24"/>
              </w:rPr>
            </w:pPr>
            <w:r w:rsidRPr="009B4C8B">
              <w:rPr>
                <w:rStyle w:val="BodyText4"/>
                <w:sz w:val="24"/>
                <w:szCs w:val="24"/>
              </w:rPr>
              <w:t>Datu saglabāšana</w:t>
            </w:r>
          </w:p>
        </w:tc>
        <w:tc>
          <w:tcPr>
            <w:tcW w:w="7229" w:type="dxa"/>
            <w:shd w:val="clear" w:color="auto" w:fill="FFFFFF" w:themeFill="background1"/>
            <w:vAlign w:val="center"/>
          </w:tcPr>
          <w:p w14:paraId="6CE02AD3" w14:textId="44D75AF7" w:rsidR="00A13C98" w:rsidRPr="009B4C8B" w:rsidRDefault="00A13C98" w:rsidP="00E103A8">
            <w:pPr>
              <w:pStyle w:val="BodyText7"/>
              <w:shd w:val="clear" w:color="auto" w:fill="auto"/>
              <w:spacing w:after="0" w:line="230" w:lineRule="exact"/>
              <w:ind w:right="129" w:firstLine="0"/>
              <w:jc w:val="both"/>
              <w:rPr>
                <w:color w:val="000000"/>
                <w:sz w:val="24"/>
                <w:szCs w:val="24"/>
              </w:rPr>
            </w:pPr>
            <w:r w:rsidRPr="009B4C8B">
              <w:rPr>
                <w:rStyle w:val="BodyText4"/>
                <w:sz w:val="24"/>
                <w:szCs w:val="24"/>
              </w:rPr>
              <w:t xml:space="preserve">Datu saglabāšana </w:t>
            </w:r>
            <w:r w:rsidR="00063B41">
              <w:rPr>
                <w:rStyle w:val="BodyText4"/>
                <w:sz w:val="24"/>
                <w:szCs w:val="24"/>
              </w:rPr>
              <w:t>resursu vadības sistēmā</w:t>
            </w:r>
            <w:r w:rsidR="00063B41" w:rsidRPr="009B4C8B">
              <w:rPr>
                <w:rStyle w:val="BodyText4"/>
                <w:sz w:val="24"/>
                <w:szCs w:val="24"/>
              </w:rPr>
              <w:t xml:space="preserve"> </w:t>
            </w:r>
            <w:r w:rsidRPr="009B4C8B">
              <w:rPr>
                <w:rStyle w:val="BodyText4"/>
                <w:sz w:val="24"/>
                <w:szCs w:val="24"/>
              </w:rPr>
              <w:t>ar datu saglabāšanas apstiprinājuma funkciju.</w:t>
            </w:r>
          </w:p>
        </w:tc>
      </w:tr>
      <w:tr w:rsidR="00A13C98" w:rsidRPr="00E11632" w14:paraId="2C12095B" w14:textId="77777777" w:rsidTr="00E103A8">
        <w:trPr>
          <w:trHeight w:hRule="exact" w:val="537"/>
        </w:trPr>
        <w:tc>
          <w:tcPr>
            <w:tcW w:w="710" w:type="dxa"/>
            <w:shd w:val="clear" w:color="auto" w:fill="FFFFFF" w:themeFill="background1"/>
            <w:vAlign w:val="center"/>
          </w:tcPr>
          <w:p w14:paraId="696A13DB" w14:textId="77777777" w:rsidR="00A13C98" w:rsidRPr="009B4C8B" w:rsidRDefault="00A13C98" w:rsidP="00E103A8">
            <w:pPr>
              <w:pStyle w:val="BodyText7"/>
              <w:shd w:val="clear" w:color="auto" w:fill="auto"/>
              <w:spacing w:after="0" w:line="220" w:lineRule="exact"/>
              <w:ind w:firstLine="0"/>
              <w:jc w:val="center"/>
              <w:rPr>
                <w:color w:val="000000"/>
                <w:sz w:val="24"/>
                <w:szCs w:val="24"/>
              </w:rPr>
            </w:pPr>
            <w:r w:rsidRPr="009B4C8B">
              <w:rPr>
                <w:rStyle w:val="BodyText4"/>
                <w:sz w:val="24"/>
                <w:szCs w:val="24"/>
              </w:rPr>
              <w:t>1.9.</w:t>
            </w:r>
          </w:p>
        </w:tc>
        <w:tc>
          <w:tcPr>
            <w:tcW w:w="2126" w:type="dxa"/>
            <w:shd w:val="clear" w:color="auto" w:fill="FFFFFF" w:themeFill="background1"/>
            <w:vAlign w:val="center"/>
          </w:tcPr>
          <w:p w14:paraId="2588B5C4" w14:textId="1FDE243C" w:rsidR="00A13C98" w:rsidRPr="009B4C8B" w:rsidRDefault="00A13C98" w:rsidP="00E103A8">
            <w:pPr>
              <w:pStyle w:val="BodyText7"/>
              <w:shd w:val="clear" w:color="auto" w:fill="auto"/>
              <w:spacing w:after="0" w:line="230" w:lineRule="exact"/>
              <w:ind w:firstLine="0"/>
              <w:jc w:val="center"/>
              <w:rPr>
                <w:color w:val="000000"/>
                <w:sz w:val="24"/>
                <w:szCs w:val="24"/>
              </w:rPr>
            </w:pPr>
            <w:r w:rsidRPr="009B4C8B">
              <w:rPr>
                <w:rStyle w:val="BodyText4"/>
                <w:sz w:val="24"/>
                <w:szCs w:val="24"/>
              </w:rPr>
              <w:t xml:space="preserve">Personas </w:t>
            </w:r>
            <w:proofErr w:type="spellStart"/>
            <w:r w:rsidRPr="009B4C8B">
              <w:rPr>
                <w:rStyle w:val="BodyText4"/>
                <w:sz w:val="24"/>
                <w:szCs w:val="24"/>
              </w:rPr>
              <w:t>digitalizēts</w:t>
            </w:r>
            <w:proofErr w:type="spellEnd"/>
            <w:r w:rsidRPr="009B4C8B">
              <w:rPr>
                <w:rStyle w:val="BodyText4"/>
                <w:sz w:val="24"/>
                <w:szCs w:val="24"/>
              </w:rPr>
              <w:t xml:space="preserve"> sejas attēls</w:t>
            </w:r>
          </w:p>
        </w:tc>
        <w:tc>
          <w:tcPr>
            <w:tcW w:w="7229" w:type="dxa"/>
            <w:shd w:val="clear" w:color="auto" w:fill="FFFFFF" w:themeFill="background1"/>
            <w:vAlign w:val="center"/>
          </w:tcPr>
          <w:p w14:paraId="08B1E7B0" w14:textId="1FDE243C" w:rsidR="00A13C98" w:rsidRPr="009B4C8B" w:rsidRDefault="00A13C98" w:rsidP="00E103A8">
            <w:pPr>
              <w:pStyle w:val="BodyText7"/>
              <w:shd w:val="clear" w:color="auto" w:fill="auto"/>
              <w:spacing w:after="0" w:line="230" w:lineRule="exact"/>
              <w:ind w:right="129" w:firstLine="0"/>
              <w:jc w:val="both"/>
              <w:rPr>
                <w:color w:val="000000"/>
                <w:sz w:val="24"/>
                <w:szCs w:val="24"/>
              </w:rPr>
            </w:pPr>
            <w:proofErr w:type="spellStart"/>
            <w:r w:rsidRPr="009B4C8B">
              <w:rPr>
                <w:rStyle w:val="BodyText4"/>
                <w:sz w:val="24"/>
                <w:szCs w:val="24"/>
              </w:rPr>
              <w:t>Pilnkrāsas</w:t>
            </w:r>
            <w:proofErr w:type="spellEnd"/>
            <w:r w:rsidRPr="009B4C8B">
              <w:rPr>
                <w:rStyle w:val="BodyText4"/>
                <w:sz w:val="24"/>
                <w:szCs w:val="24"/>
              </w:rPr>
              <w:t xml:space="preserve"> personas </w:t>
            </w:r>
            <w:proofErr w:type="spellStart"/>
            <w:r w:rsidRPr="009B4C8B">
              <w:rPr>
                <w:rStyle w:val="BodyText4"/>
                <w:sz w:val="24"/>
                <w:szCs w:val="24"/>
              </w:rPr>
              <w:t>digitalizēts</w:t>
            </w:r>
            <w:proofErr w:type="spellEnd"/>
            <w:r w:rsidRPr="009B4C8B">
              <w:rPr>
                <w:rStyle w:val="BodyText4"/>
                <w:sz w:val="24"/>
                <w:szCs w:val="24"/>
              </w:rPr>
              <w:t xml:space="preserve"> sejas attēls 20x25 mm, kuru drukā ar izšķirtspēju ne mazāku kā 300 </w:t>
            </w:r>
            <w:proofErr w:type="spellStart"/>
            <w:r w:rsidRPr="009B4C8B">
              <w:rPr>
                <w:rStyle w:val="BodyText4"/>
                <w:sz w:val="24"/>
                <w:szCs w:val="24"/>
              </w:rPr>
              <w:t>dpi</w:t>
            </w:r>
            <w:proofErr w:type="spellEnd"/>
            <w:r w:rsidRPr="009B4C8B">
              <w:rPr>
                <w:rStyle w:val="BodyText4"/>
                <w:sz w:val="24"/>
                <w:szCs w:val="24"/>
              </w:rPr>
              <w:t>.</w:t>
            </w:r>
          </w:p>
        </w:tc>
      </w:tr>
      <w:tr w:rsidR="00A13C98" w:rsidRPr="00E11632" w14:paraId="125C7D1D" w14:textId="77777777" w:rsidTr="00C6741E">
        <w:trPr>
          <w:trHeight w:hRule="exact" w:val="984"/>
        </w:trPr>
        <w:tc>
          <w:tcPr>
            <w:tcW w:w="710" w:type="dxa"/>
            <w:shd w:val="clear" w:color="auto" w:fill="FFFFFF" w:themeFill="background1"/>
            <w:vAlign w:val="center"/>
          </w:tcPr>
          <w:p w14:paraId="4AFDA74C" w14:textId="77777777" w:rsidR="00A13C98" w:rsidRPr="009B4C8B" w:rsidRDefault="00A13C98" w:rsidP="00E103A8">
            <w:pPr>
              <w:pStyle w:val="BodyText7"/>
              <w:shd w:val="clear" w:color="auto" w:fill="auto"/>
              <w:spacing w:after="0" w:line="220" w:lineRule="exact"/>
              <w:ind w:firstLine="0"/>
              <w:jc w:val="center"/>
              <w:rPr>
                <w:color w:val="000000"/>
                <w:sz w:val="24"/>
                <w:szCs w:val="24"/>
              </w:rPr>
            </w:pPr>
            <w:r w:rsidRPr="009B4C8B">
              <w:rPr>
                <w:rStyle w:val="BodyText4"/>
                <w:sz w:val="24"/>
                <w:szCs w:val="24"/>
              </w:rPr>
              <w:t>1.10.</w:t>
            </w:r>
          </w:p>
        </w:tc>
        <w:tc>
          <w:tcPr>
            <w:tcW w:w="2126" w:type="dxa"/>
            <w:shd w:val="clear" w:color="auto" w:fill="FFFFFF" w:themeFill="background1"/>
            <w:vAlign w:val="center"/>
          </w:tcPr>
          <w:p w14:paraId="0007F424" w14:textId="77777777" w:rsidR="00A13C98" w:rsidRPr="009B4C8B" w:rsidRDefault="00A13C98" w:rsidP="00E103A8">
            <w:pPr>
              <w:pStyle w:val="BodyText7"/>
              <w:shd w:val="clear" w:color="auto" w:fill="auto"/>
              <w:spacing w:after="0" w:line="230" w:lineRule="exact"/>
              <w:ind w:firstLine="0"/>
              <w:jc w:val="center"/>
              <w:rPr>
                <w:color w:val="000000"/>
                <w:sz w:val="24"/>
                <w:szCs w:val="24"/>
              </w:rPr>
            </w:pPr>
            <w:r w:rsidRPr="009B4C8B">
              <w:rPr>
                <w:rStyle w:val="BodyText4"/>
                <w:sz w:val="24"/>
                <w:szCs w:val="24"/>
              </w:rPr>
              <w:t>Personas individuālo datu iekļaušanai nepieciešamo zīmju skaits</w:t>
            </w:r>
          </w:p>
        </w:tc>
        <w:tc>
          <w:tcPr>
            <w:tcW w:w="7229" w:type="dxa"/>
            <w:shd w:val="clear" w:color="auto" w:fill="FFFFFF" w:themeFill="background1"/>
            <w:vAlign w:val="center"/>
          </w:tcPr>
          <w:p w14:paraId="4C2DC146" w14:textId="1FDE243C" w:rsidR="00A13C98" w:rsidRPr="009B4C8B" w:rsidRDefault="00A13C98" w:rsidP="00E103A8">
            <w:pPr>
              <w:pStyle w:val="BodyText7"/>
              <w:shd w:val="clear" w:color="auto" w:fill="auto"/>
              <w:spacing w:after="0" w:line="230" w:lineRule="exact"/>
              <w:ind w:right="129" w:firstLine="0"/>
              <w:jc w:val="both"/>
              <w:rPr>
                <w:color w:val="000000"/>
                <w:sz w:val="24"/>
                <w:szCs w:val="24"/>
              </w:rPr>
            </w:pPr>
            <w:r w:rsidRPr="009B4C8B">
              <w:rPr>
                <w:rStyle w:val="BodyText4"/>
                <w:sz w:val="24"/>
                <w:szCs w:val="24"/>
              </w:rPr>
              <w:t>Uzvārdam (-</w:t>
            </w:r>
            <w:proofErr w:type="spellStart"/>
            <w:r w:rsidRPr="009B4C8B">
              <w:rPr>
                <w:rStyle w:val="BodyText4"/>
                <w:sz w:val="24"/>
                <w:szCs w:val="24"/>
              </w:rPr>
              <w:t>iem</w:t>
            </w:r>
            <w:proofErr w:type="spellEnd"/>
            <w:r w:rsidRPr="009B4C8B">
              <w:rPr>
                <w:rStyle w:val="BodyText4"/>
                <w:sz w:val="24"/>
                <w:szCs w:val="24"/>
              </w:rPr>
              <w:t>) - līdz 35 zīmēm; Vārdam (-</w:t>
            </w:r>
            <w:proofErr w:type="spellStart"/>
            <w:r w:rsidRPr="009B4C8B">
              <w:rPr>
                <w:rStyle w:val="BodyText4"/>
                <w:sz w:val="24"/>
                <w:szCs w:val="24"/>
              </w:rPr>
              <w:t>iem</w:t>
            </w:r>
            <w:proofErr w:type="spellEnd"/>
            <w:r w:rsidRPr="009B4C8B">
              <w:rPr>
                <w:rStyle w:val="BodyText4"/>
                <w:sz w:val="24"/>
                <w:szCs w:val="24"/>
              </w:rPr>
              <w:t>) - līdz 25 zīmēm;</w:t>
            </w:r>
            <w:r w:rsidRPr="009B4C8B" w:rsidDel="003E43D5">
              <w:rPr>
                <w:rStyle w:val="BodyText4"/>
                <w:sz w:val="24"/>
                <w:szCs w:val="24"/>
              </w:rPr>
              <w:t xml:space="preserve"> </w:t>
            </w:r>
          </w:p>
        </w:tc>
      </w:tr>
      <w:tr w:rsidR="00A13C98" w:rsidRPr="00E11632" w14:paraId="57FF86CB" w14:textId="77777777" w:rsidTr="00E103A8">
        <w:trPr>
          <w:trHeight w:hRule="exact" w:val="1361"/>
        </w:trPr>
        <w:tc>
          <w:tcPr>
            <w:tcW w:w="710" w:type="dxa"/>
            <w:shd w:val="clear" w:color="auto" w:fill="FFFFFF" w:themeFill="background1"/>
            <w:vAlign w:val="center"/>
          </w:tcPr>
          <w:p w14:paraId="01388B1E" w14:textId="77777777" w:rsidR="00A13C98" w:rsidRPr="009B4C8B" w:rsidRDefault="00A13C98" w:rsidP="00E103A8">
            <w:pPr>
              <w:pStyle w:val="BodyText7"/>
              <w:shd w:val="clear" w:color="auto" w:fill="auto"/>
              <w:spacing w:after="0" w:line="220" w:lineRule="exact"/>
              <w:ind w:firstLine="0"/>
              <w:jc w:val="center"/>
              <w:rPr>
                <w:color w:val="000000"/>
                <w:sz w:val="24"/>
                <w:szCs w:val="24"/>
              </w:rPr>
            </w:pPr>
            <w:r w:rsidRPr="009B4C8B">
              <w:rPr>
                <w:rStyle w:val="BodyText4"/>
                <w:sz w:val="24"/>
                <w:szCs w:val="24"/>
              </w:rPr>
              <w:t>1.11.</w:t>
            </w:r>
          </w:p>
        </w:tc>
        <w:tc>
          <w:tcPr>
            <w:tcW w:w="2126" w:type="dxa"/>
            <w:shd w:val="clear" w:color="auto" w:fill="FFFFFF" w:themeFill="background1"/>
            <w:vAlign w:val="center"/>
          </w:tcPr>
          <w:p w14:paraId="68ECA8F9" w14:textId="00E355F3" w:rsidR="00A13C98" w:rsidRPr="009B4C8B" w:rsidRDefault="00A13C98" w:rsidP="00C6741E">
            <w:pPr>
              <w:pStyle w:val="BodyText7"/>
              <w:shd w:val="clear" w:color="auto" w:fill="auto"/>
              <w:spacing w:after="0" w:line="230" w:lineRule="exact"/>
              <w:ind w:firstLine="0"/>
              <w:jc w:val="center"/>
              <w:rPr>
                <w:color w:val="000000"/>
                <w:sz w:val="24"/>
                <w:szCs w:val="24"/>
              </w:rPr>
            </w:pPr>
            <w:r w:rsidRPr="009B4C8B">
              <w:rPr>
                <w:rStyle w:val="BodyText4"/>
                <w:sz w:val="24"/>
                <w:szCs w:val="24"/>
              </w:rPr>
              <w:t>Personas</w:t>
            </w:r>
            <w:r w:rsidR="00C6741E">
              <w:rPr>
                <w:rStyle w:val="BodyText4"/>
                <w:sz w:val="24"/>
                <w:szCs w:val="24"/>
              </w:rPr>
              <w:t xml:space="preserve"> </w:t>
            </w:r>
            <w:r w:rsidRPr="009B4C8B">
              <w:rPr>
                <w:rStyle w:val="BodyText4"/>
                <w:sz w:val="24"/>
                <w:szCs w:val="24"/>
              </w:rPr>
              <w:t>klasifikācijas datu iekļaušanai nepieciešamo zīmju skaits</w:t>
            </w:r>
          </w:p>
        </w:tc>
        <w:tc>
          <w:tcPr>
            <w:tcW w:w="7229" w:type="dxa"/>
            <w:shd w:val="clear" w:color="auto" w:fill="FFFFFF" w:themeFill="background1"/>
            <w:vAlign w:val="center"/>
          </w:tcPr>
          <w:p w14:paraId="5A1B5403" w14:textId="77777777" w:rsidR="00A13C98" w:rsidRPr="009B4C8B" w:rsidRDefault="00A13C98" w:rsidP="00AA4FAE">
            <w:pPr>
              <w:pStyle w:val="BodyText7"/>
              <w:shd w:val="clear" w:color="auto" w:fill="auto"/>
              <w:spacing w:after="0" w:line="230" w:lineRule="exact"/>
              <w:ind w:right="129" w:firstLine="0"/>
              <w:jc w:val="left"/>
              <w:rPr>
                <w:color w:val="000000"/>
                <w:sz w:val="24"/>
                <w:szCs w:val="24"/>
              </w:rPr>
            </w:pPr>
            <w:r w:rsidRPr="009B4C8B">
              <w:rPr>
                <w:rStyle w:val="BodyText4"/>
                <w:sz w:val="24"/>
                <w:szCs w:val="24"/>
              </w:rPr>
              <w:t>Struktūrvienības nosaukumam - līdz 65 zīmēm;</w:t>
            </w:r>
          </w:p>
          <w:p w14:paraId="6572E515" w14:textId="77777777" w:rsidR="00A13C98" w:rsidRPr="009B4C8B" w:rsidRDefault="00A13C98" w:rsidP="00AA4FAE">
            <w:pPr>
              <w:pStyle w:val="BodyText7"/>
              <w:shd w:val="clear" w:color="auto" w:fill="auto"/>
              <w:spacing w:after="0" w:line="230" w:lineRule="exact"/>
              <w:ind w:right="129" w:firstLine="0"/>
              <w:jc w:val="left"/>
              <w:rPr>
                <w:color w:val="000000"/>
                <w:sz w:val="24"/>
                <w:szCs w:val="24"/>
              </w:rPr>
            </w:pPr>
            <w:r w:rsidRPr="009B4C8B">
              <w:rPr>
                <w:rStyle w:val="BodyText4"/>
                <w:sz w:val="24"/>
                <w:szCs w:val="24"/>
              </w:rPr>
              <w:t>Amata nosaukumam - līdz 70 zīmēm;</w:t>
            </w:r>
          </w:p>
          <w:p w14:paraId="28C99255" w14:textId="7C9AB928" w:rsidR="00A13C98" w:rsidRPr="009B4C8B" w:rsidRDefault="00A13C98" w:rsidP="00C6741E">
            <w:pPr>
              <w:pStyle w:val="BodyText7"/>
              <w:shd w:val="clear" w:color="auto" w:fill="auto"/>
              <w:spacing w:after="0" w:line="230" w:lineRule="exact"/>
              <w:ind w:right="129" w:firstLine="0"/>
              <w:jc w:val="left"/>
              <w:rPr>
                <w:color w:val="000000"/>
                <w:sz w:val="24"/>
                <w:szCs w:val="24"/>
              </w:rPr>
            </w:pPr>
            <w:r w:rsidRPr="009B4C8B">
              <w:rPr>
                <w:rStyle w:val="BodyText4"/>
                <w:sz w:val="24"/>
                <w:szCs w:val="24"/>
              </w:rPr>
              <w:t>Dienesta pakāpei - līdz 40 zīmēm (nav obligāti aizpildāms lauks);</w:t>
            </w:r>
          </w:p>
        </w:tc>
      </w:tr>
      <w:tr w:rsidR="00A13C98" w:rsidRPr="00E11632" w14:paraId="0F4D82C0" w14:textId="77777777" w:rsidTr="00E103A8">
        <w:trPr>
          <w:trHeight w:hRule="exact" w:val="680"/>
        </w:trPr>
        <w:tc>
          <w:tcPr>
            <w:tcW w:w="710" w:type="dxa"/>
            <w:shd w:val="clear" w:color="auto" w:fill="FFFFFF" w:themeFill="background1"/>
            <w:vAlign w:val="center"/>
          </w:tcPr>
          <w:p w14:paraId="00E2F144" w14:textId="77777777" w:rsidR="00A13C98" w:rsidRPr="009B4C8B" w:rsidRDefault="00A13C98" w:rsidP="00E103A8">
            <w:pPr>
              <w:pStyle w:val="BodyText7"/>
              <w:shd w:val="clear" w:color="auto" w:fill="auto"/>
              <w:spacing w:after="0" w:line="220" w:lineRule="exact"/>
              <w:ind w:firstLine="0"/>
              <w:jc w:val="center"/>
              <w:rPr>
                <w:color w:val="000000"/>
                <w:sz w:val="24"/>
                <w:szCs w:val="24"/>
              </w:rPr>
            </w:pPr>
            <w:r w:rsidRPr="009B4C8B">
              <w:rPr>
                <w:rStyle w:val="BodyText4"/>
                <w:sz w:val="24"/>
                <w:szCs w:val="24"/>
              </w:rPr>
              <w:lastRenderedPageBreak/>
              <w:t>1.12.</w:t>
            </w:r>
          </w:p>
        </w:tc>
        <w:tc>
          <w:tcPr>
            <w:tcW w:w="2126" w:type="dxa"/>
            <w:shd w:val="clear" w:color="auto" w:fill="FFFFFF" w:themeFill="background1"/>
            <w:vAlign w:val="center"/>
          </w:tcPr>
          <w:p w14:paraId="1D4E772D" w14:textId="1FDE243C" w:rsidR="00A13C98" w:rsidRPr="009B4C8B" w:rsidRDefault="00A13C98" w:rsidP="00C6741E">
            <w:pPr>
              <w:pStyle w:val="BodyText7"/>
              <w:shd w:val="clear" w:color="auto" w:fill="auto"/>
              <w:spacing w:after="0" w:line="230" w:lineRule="exact"/>
              <w:ind w:firstLine="0"/>
              <w:jc w:val="center"/>
              <w:rPr>
                <w:color w:val="000000"/>
                <w:sz w:val="24"/>
                <w:szCs w:val="24"/>
              </w:rPr>
            </w:pPr>
            <w:proofErr w:type="spellStart"/>
            <w:r w:rsidRPr="009B4C8B">
              <w:rPr>
                <w:rStyle w:val="BodyText4"/>
                <w:sz w:val="24"/>
                <w:szCs w:val="24"/>
              </w:rPr>
              <w:t>Personalizācijas</w:t>
            </w:r>
            <w:proofErr w:type="spellEnd"/>
            <w:r w:rsidRPr="009B4C8B">
              <w:rPr>
                <w:rStyle w:val="BodyText4"/>
                <w:sz w:val="24"/>
                <w:szCs w:val="24"/>
              </w:rPr>
              <w:t xml:space="preserve"> informācijas fonta izmēri un krāsa</w:t>
            </w:r>
          </w:p>
        </w:tc>
        <w:tc>
          <w:tcPr>
            <w:tcW w:w="7229" w:type="dxa"/>
            <w:shd w:val="clear" w:color="auto" w:fill="FFFFFF" w:themeFill="background1"/>
            <w:vAlign w:val="center"/>
          </w:tcPr>
          <w:p w14:paraId="663EB909" w14:textId="1FDE243C" w:rsidR="00A13C98" w:rsidRPr="009B4C8B" w:rsidRDefault="00A13C98" w:rsidP="00C6741E">
            <w:pPr>
              <w:pStyle w:val="BodyText7"/>
              <w:shd w:val="clear" w:color="auto" w:fill="auto"/>
              <w:spacing w:after="0" w:line="230" w:lineRule="exact"/>
              <w:ind w:right="129" w:firstLine="0"/>
              <w:jc w:val="both"/>
              <w:rPr>
                <w:color w:val="000000"/>
                <w:sz w:val="24"/>
                <w:szCs w:val="24"/>
              </w:rPr>
            </w:pPr>
            <w:proofErr w:type="spellStart"/>
            <w:r w:rsidRPr="009B4C8B">
              <w:rPr>
                <w:rStyle w:val="BodyText4"/>
                <w:sz w:val="24"/>
                <w:szCs w:val="24"/>
              </w:rPr>
              <w:t>Personalizācijas</w:t>
            </w:r>
            <w:proofErr w:type="spellEnd"/>
            <w:r w:rsidRPr="009B4C8B">
              <w:rPr>
                <w:rStyle w:val="BodyText4"/>
                <w:sz w:val="24"/>
                <w:szCs w:val="24"/>
              </w:rPr>
              <w:t xml:space="preserve"> informācijas fonta izmēri un krāsa atbilstoši Pasūtītāja iesniegtajam darba uzdevumam un Valsts pārvaldes iestāžu vienotās vizuālās identitātes grafiskā standartā noteiktajam.</w:t>
            </w:r>
          </w:p>
        </w:tc>
      </w:tr>
      <w:tr w:rsidR="00A13C98" w:rsidRPr="00E11632" w14:paraId="6AEACD56" w14:textId="77777777" w:rsidTr="00C6741E">
        <w:trPr>
          <w:trHeight w:hRule="exact" w:val="459"/>
        </w:trPr>
        <w:tc>
          <w:tcPr>
            <w:tcW w:w="710" w:type="dxa"/>
            <w:shd w:val="clear" w:color="auto" w:fill="FFFFFF" w:themeFill="background1"/>
            <w:vAlign w:val="center"/>
          </w:tcPr>
          <w:p w14:paraId="2B9DADE8" w14:textId="77777777" w:rsidR="00A13C98" w:rsidRPr="009B4C8B" w:rsidRDefault="00A13C98" w:rsidP="00E103A8">
            <w:pPr>
              <w:pStyle w:val="BodyText7"/>
              <w:shd w:val="clear" w:color="auto" w:fill="auto"/>
              <w:spacing w:after="0" w:line="220" w:lineRule="exact"/>
              <w:ind w:firstLine="0"/>
              <w:jc w:val="center"/>
              <w:rPr>
                <w:color w:val="000000"/>
                <w:sz w:val="24"/>
                <w:szCs w:val="24"/>
              </w:rPr>
            </w:pPr>
            <w:r w:rsidRPr="009B4C8B">
              <w:rPr>
                <w:rStyle w:val="BodyText4"/>
                <w:sz w:val="24"/>
                <w:szCs w:val="24"/>
              </w:rPr>
              <w:t>1.13.</w:t>
            </w:r>
          </w:p>
        </w:tc>
        <w:tc>
          <w:tcPr>
            <w:tcW w:w="2126" w:type="dxa"/>
            <w:shd w:val="clear" w:color="auto" w:fill="FFFFFF" w:themeFill="background1"/>
            <w:vAlign w:val="center"/>
          </w:tcPr>
          <w:p w14:paraId="5B2572EC" w14:textId="77777777" w:rsidR="00A13C98" w:rsidRPr="009B4C8B" w:rsidRDefault="00A13C98" w:rsidP="00C6741E">
            <w:pPr>
              <w:pStyle w:val="BodyText7"/>
              <w:shd w:val="clear" w:color="auto" w:fill="auto"/>
              <w:spacing w:after="0" w:line="230" w:lineRule="exact"/>
              <w:ind w:firstLine="0"/>
              <w:jc w:val="center"/>
              <w:rPr>
                <w:color w:val="000000"/>
                <w:sz w:val="24"/>
                <w:szCs w:val="24"/>
              </w:rPr>
            </w:pPr>
            <w:r w:rsidRPr="009B4C8B">
              <w:rPr>
                <w:rStyle w:val="BodyText4"/>
                <w:sz w:val="24"/>
                <w:szCs w:val="24"/>
              </w:rPr>
              <w:t>Attēlu arhivēšana</w:t>
            </w:r>
          </w:p>
        </w:tc>
        <w:tc>
          <w:tcPr>
            <w:tcW w:w="7229" w:type="dxa"/>
            <w:shd w:val="clear" w:color="auto" w:fill="FFFFFF" w:themeFill="background1"/>
            <w:vAlign w:val="center"/>
          </w:tcPr>
          <w:p w14:paraId="46B6B92D" w14:textId="77777777" w:rsidR="00A13C98" w:rsidRPr="009B4C8B" w:rsidRDefault="00A13C98" w:rsidP="00C6741E">
            <w:pPr>
              <w:pStyle w:val="BodyText7"/>
              <w:shd w:val="clear" w:color="auto" w:fill="auto"/>
              <w:spacing w:after="0" w:line="230" w:lineRule="exact"/>
              <w:ind w:right="129" w:firstLine="0"/>
              <w:jc w:val="both"/>
              <w:rPr>
                <w:color w:val="000000"/>
                <w:sz w:val="24"/>
                <w:szCs w:val="24"/>
              </w:rPr>
            </w:pPr>
            <w:r w:rsidRPr="009B4C8B">
              <w:rPr>
                <w:rStyle w:val="BodyText4"/>
                <w:sz w:val="24"/>
                <w:szCs w:val="24"/>
              </w:rPr>
              <w:t>Digitālo attēlu arhivēšana JPEG formātā.</w:t>
            </w:r>
          </w:p>
        </w:tc>
      </w:tr>
      <w:tr w:rsidR="00A13C98" w:rsidRPr="00E11632" w14:paraId="2DD5D1A0" w14:textId="77777777" w:rsidTr="00C6741E">
        <w:trPr>
          <w:trHeight w:hRule="exact" w:val="1841"/>
        </w:trPr>
        <w:tc>
          <w:tcPr>
            <w:tcW w:w="710" w:type="dxa"/>
            <w:shd w:val="clear" w:color="auto" w:fill="FFFFFF" w:themeFill="background1"/>
            <w:vAlign w:val="center"/>
          </w:tcPr>
          <w:p w14:paraId="4CD43BDA" w14:textId="77777777" w:rsidR="00A13C98" w:rsidRPr="00497D5C" w:rsidRDefault="00A13C98" w:rsidP="00E103A8">
            <w:pPr>
              <w:pStyle w:val="BodyText7"/>
              <w:shd w:val="clear" w:color="auto" w:fill="auto"/>
              <w:spacing w:after="0" w:line="220" w:lineRule="exact"/>
              <w:ind w:firstLine="0"/>
              <w:jc w:val="center"/>
              <w:rPr>
                <w:rStyle w:val="BodyText4"/>
                <w:sz w:val="24"/>
                <w:szCs w:val="24"/>
              </w:rPr>
            </w:pPr>
            <w:r w:rsidRPr="009B4C8B">
              <w:rPr>
                <w:rStyle w:val="BodyText4"/>
                <w:sz w:val="24"/>
                <w:szCs w:val="24"/>
              </w:rPr>
              <w:t>2.</w:t>
            </w:r>
          </w:p>
        </w:tc>
        <w:tc>
          <w:tcPr>
            <w:tcW w:w="2126" w:type="dxa"/>
            <w:shd w:val="clear" w:color="auto" w:fill="FFFFFF" w:themeFill="background1"/>
            <w:vAlign w:val="center"/>
          </w:tcPr>
          <w:p w14:paraId="0508EB59" w14:textId="77777777" w:rsidR="00A13C98" w:rsidRPr="00497D5C" w:rsidRDefault="00A13C98" w:rsidP="00C6741E">
            <w:pPr>
              <w:pStyle w:val="BodyText7"/>
              <w:shd w:val="clear" w:color="auto" w:fill="auto"/>
              <w:spacing w:after="0" w:line="230" w:lineRule="exact"/>
              <w:ind w:firstLine="0"/>
              <w:jc w:val="center"/>
              <w:rPr>
                <w:color w:val="000000" w:themeColor="text1"/>
                <w:sz w:val="24"/>
                <w:szCs w:val="24"/>
              </w:rPr>
            </w:pPr>
            <w:r w:rsidRPr="009B4C8B">
              <w:rPr>
                <w:rStyle w:val="BodyText4"/>
                <w:sz w:val="24"/>
                <w:szCs w:val="24"/>
              </w:rPr>
              <w:t>Apmācības</w:t>
            </w:r>
          </w:p>
        </w:tc>
        <w:tc>
          <w:tcPr>
            <w:tcW w:w="7229" w:type="dxa"/>
            <w:shd w:val="clear" w:color="auto" w:fill="FFFFFF" w:themeFill="background1"/>
            <w:vAlign w:val="center"/>
          </w:tcPr>
          <w:p w14:paraId="42395DF2" w14:textId="0FF2FAD5" w:rsidR="00A13C98" w:rsidRPr="00497D5C" w:rsidRDefault="00A13C98" w:rsidP="00C6741E">
            <w:pPr>
              <w:pStyle w:val="BodyText7"/>
              <w:shd w:val="clear" w:color="auto" w:fill="auto"/>
              <w:spacing w:after="0" w:line="230" w:lineRule="exact"/>
              <w:ind w:right="129" w:firstLine="0"/>
              <w:jc w:val="both"/>
              <w:rPr>
                <w:color w:val="000000" w:themeColor="text1"/>
                <w:sz w:val="24"/>
                <w:szCs w:val="24"/>
              </w:rPr>
            </w:pPr>
            <w:r w:rsidRPr="009B4C8B">
              <w:rPr>
                <w:rStyle w:val="BodyText4"/>
                <w:sz w:val="24"/>
                <w:szCs w:val="24"/>
              </w:rPr>
              <w:t xml:space="preserve">Apmācību jāveic pēc būtiskām izmaiņām </w:t>
            </w:r>
            <w:r w:rsidRPr="00497D5C">
              <w:rPr>
                <w:rStyle w:val="BodyText4"/>
                <w:sz w:val="24"/>
                <w:szCs w:val="24"/>
              </w:rPr>
              <w:t>DDAIS lietošanā</w:t>
            </w:r>
            <w:r w:rsidRPr="009B4C8B">
              <w:rPr>
                <w:rStyle w:val="BodyText4"/>
                <w:sz w:val="24"/>
                <w:szCs w:val="24"/>
              </w:rPr>
              <w:t xml:space="preserve"> pirms Pakalpojuma pieņemšanas - nodošanas akta pušu abpusējas parakstīšanas vai pēc Pasūtītāja pieprasījuma, Pasūtītāja telpās -Talejas ielā 1, Rīgā</w:t>
            </w:r>
            <w:r>
              <w:rPr>
                <w:rStyle w:val="BodyText4"/>
                <w:sz w:val="24"/>
                <w:szCs w:val="24"/>
              </w:rPr>
              <w:t>, vai attālināti - videokonferences režīmā</w:t>
            </w:r>
            <w:r w:rsidRPr="009B4C8B">
              <w:rPr>
                <w:rStyle w:val="BodyText4"/>
                <w:sz w:val="24"/>
                <w:szCs w:val="24"/>
              </w:rPr>
              <w:t>. Pretendentam jāapmāca Pasūtītāja personālu latviešu valodā</w:t>
            </w:r>
            <w:r w:rsidR="00562813" w:rsidRPr="00497D5C">
              <w:rPr>
                <w:rStyle w:val="BodyText4"/>
                <w:sz w:val="24"/>
                <w:szCs w:val="24"/>
              </w:rPr>
              <w:t>.</w:t>
            </w:r>
            <w:r w:rsidRPr="009B4C8B">
              <w:rPr>
                <w:rStyle w:val="BodyText4"/>
                <w:sz w:val="24"/>
                <w:szCs w:val="24"/>
              </w:rPr>
              <w:t xml:space="preserve"> Pretendentam pēc būtisku izmaiņu veikšanas jāsagatavo un jāiesniedz pilnveidotās DDAIS lietošanas instrukcij</w:t>
            </w:r>
            <w:r>
              <w:rPr>
                <w:rStyle w:val="BodyText4"/>
                <w:sz w:val="24"/>
                <w:szCs w:val="24"/>
              </w:rPr>
              <w:t>a</w:t>
            </w:r>
            <w:r w:rsidRPr="009B4C8B">
              <w:rPr>
                <w:rStyle w:val="BodyText4"/>
                <w:sz w:val="24"/>
                <w:szCs w:val="24"/>
              </w:rPr>
              <w:t xml:space="preserve"> (arī iekārtu, fototehnikas, aprīkojuma lietošanas instrukcij</w:t>
            </w:r>
            <w:r>
              <w:rPr>
                <w:rStyle w:val="BodyText4"/>
                <w:sz w:val="24"/>
                <w:szCs w:val="24"/>
              </w:rPr>
              <w:t>a</w:t>
            </w:r>
            <w:r w:rsidRPr="009B4C8B">
              <w:rPr>
                <w:rStyle w:val="BodyText4"/>
                <w:sz w:val="24"/>
                <w:szCs w:val="24"/>
              </w:rPr>
              <w:t>) latviešu valodā 1 (vienā) eksemplārā.</w:t>
            </w:r>
          </w:p>
        </w:tc>
      </w:tr>
      <w:tr w:rsidR="004D65F4" w:rsidRPr="00E11632" w:rsidDel="0C3C6893" w14:paraId="0D48CC89" w14:textId="77777777" w:rsidTr="00E103A8">
        <w:tblPrEx>
          <w:tblCellMar>
            <w:left w:w="108" w:type="dxa"/>
            <w:right w:w="108" w:type="dxa"/>
          </w:tblCellMar>
        </w:tblPrEx>
        <w:trPr>
          <w:trHeight w:val="680"/>
        </w:trPr>
        <w:tc>
          <w:tcPr>
            <w:tcW w:w="710" w:type="dxa"/>
            <w:shd w:val="clear" w:color="auto" w:fill="FFFFFF" w:themeFill="background1"/>
            <w:vAlign w:val="center"/>
          </w:tcPr>
          <w:p w14:paraId="06079F5B" w14:textId="50CA8830" w:rsidR="004D65F4" w:rsidRPr="004D65F4" w:rsidRDefault="004D65F4" w:rsidP="00E103A8">
            <w:pPr>
              <w:pStyle w:val="BodyText7"/>
              <w:shd w:val="clear" w:color="auto" w:fill="auto"/>
              <w:spacing w:after="0" w:line="220" w:lineRule="exact"/>
              <w:ind w:firstLine="0"/>
              <w:jc w:val="center"/>
              <w:rPr>
                <w:rStyle w:val="BodyText4"/>
                <w:sz w:val="24"/>
                <w:szCs w:val="24"/>
              </w:rPr>
            </w:pPr>
            <w:r>
              <w:rPr>
                <w:rStyle w:val="BodyText4"/>
                <w:sz w:val="24"/>
                <w:szCs w:val="24"/>
              </w:rPr>
              <w:t>3.</w:t>
            </w:r>
          </w:p>
        </w:tc>
        <w:tc>
          <w:tcPr>
            <w:tcW w:w="2126" w:type="dxa"/>
            <w:shd w:val="clear" w:color="auto" w:fill="FFFFFF" w:themeFill="background1"/>
            <w:vAlign w:val="center"/>
          </w:tcPr>
          <w:p w14:paraId="6D79206D" w14:textId="1C708783" w:rsidR="004D65F4" w:rsidRPr="00497D5C" w:rsidRDefault="004D65F4" w:rsidP="00C6741E">
            <w:pPr>
              <w:pStyle w:val="BodyText7"/>
              <w:shd w:val="clear" w:color="auto" w:fill="auto"/>
              <w:spacing w:after="0" w:line="230" w:lineRule="exact"/>
              <w:ind w:firstLine="0"/>
              <w:jc w:val="center"/>
              <w:rPr>
                <w:rStyle w:val="BodyText4"/>
                <w:sz w:val="24"/>
                <w:szCs w:val="24"/>
              </w:rPr>
            </w:pPr>
            <w:r w:rsidRPr="00497D5C">
              <w:rPr>
                <w:rStyle w:val="BodyText4"/>
                <w:sz w:val="24"/>
                <w:szCs w:val="24"/>
              </w:rPr>
              <w:t>DDAIS tehniskā ri</w:t>
            </w:r>
            <w:r w:rsidR="7F0ECB6E" w:rsidRPr="00497D5C">
              <w:rPr>
                <w:rStyle w:val="BodyText4"/>
                <w:sz w:val="24"/>
                <w:szCs w:val="24"/>
              </w:rPr>
              <w:t>si</w:t>
            </w:r>
            <w:r w:rsidRPr="00497D5C">
              <w:rPr>
                <w:rStyle w:val="BodyText4"/>
                <w:sz w:val="24"/>
                <w:szCs w:val="24"/>
              </w:rPr>
              <w:t>nājuma apkope, diagnostika, remonts un izejmateriālu piegāde</w:t>
            </w:r>
          </w:p>
        </w:tc>
        <w:tc>
          <w:tcPr>
            <w:tcW w:w="7229" w:type="dxa"/>
            <w:shd w:val="clear" w:color="auto" w:fill="FFFFFF" w:themeFill="background1"/>
            <w:vAlign w:val="center"/>
          </w:tcPr>
          <w:p w14:paraId="2C829EBF" w14:textId="77777777" w:rsidR="004D65F4" w:rsidRPr="00497D5C" w:rsidRDefault="004D65F4" w:rsidP="00C6741E">
            <w:pPr>
              <w:pStyle w:val="pf0"/>
              <w:spacing w:before="0" w:beforeAutospacing="0" w:after="0" w:afterAutospacing="0"/>
              <w:ind w:firstLine="318"/>
              <w:jc w:val="both"/>
              <w:rPr>
                <w:rStyle w:val="BodyText4"/>
                <w:sz w:val="24"/>
                <w:szCs w:val="24"/>
              </w:rPr>
            </w:pPr>
            <w:r w:rsidRPr="00497D5C">
              <w:rPr>
                <w:rStyle w:val="BodyText4"/>
                <w:sz w:val="24"/>
                <w:szCs w:val="24"/>
              </w:rPr>
              <w:t xml:space="preserve">DDAIS risinājuma elementu, kas ietver fotoaparātu, zibspuldzi un plastikāta karšu </w:t>
            </w:r>
            <w:proofErr w:type="spellStart"/>
            <w:r w:rsidRPr="00497D5C">
              <w:rPr>
                <w:rStyle w:val="BodyText4"/>
                <w:sz w:val="24"/>
                <w:szCs w:val="24"/>
              </w:rPr>
              <w:t>apdrukas</w:t>
            </w:r>
            <w:proofErr w:type="spellEnd"/>
            <w:r w:rsidRPr="00497D5C">
              <w:rPr>
                <w:rStyle w:val="BodyText4"/>
                <w:sz w:val="24"/>
                <w:szCs w:val="24"/>
              </w:rPr>
              <w:t xml:space="preserve"> printeri, apkope pēc nepieciešamības (t.sk. atbilstoši ražotāja rekomendācijām). </w:t>
            </w:r>
          </w:p>
          <w:p w14:paraId="2A10C1B5" w14:textId="77777777" w:rsidR="004D65F4" w:rsidRPr="00497D5C" w:rsidRDefault="004D65F4" w:rsidP="00C6741E">
            <w:pPr>
              <w:pStyle w:val="pf0"/>
              <w:spacing w:before="0" w:beforeAutospacing="0" w:after="0" w:afterAutospacing="0"/>
              <w:ind w:firstLine="318"/>
              <w:jc w:val="both"/>
              <w:rPr>
                <w:rStyle w:val="BodyText4"/>
                <w:sz w:val="24"/>
                <w:szCs w:val="24"/>
              </w:rPr>
            </w:pPr>
            <w:r w:rsidRPr="00497D5C">
              <w:rPr>
                <w:rStyle w:val="BodyText4"/>
                <w:sz w:val="24"/>
                <w:szCs w:val="24"/>
              </w:rPr>
              <w:t>Apkope ietver karšu printera mezglu un bloku darbības pārbaudi, to regulēšanu un tīrīšanu, tai skaitā kartes devēju, piespiedēja ruļļu, zobratu, siksnu, sildāmo ruļļu, sensoru, drukāšanas galviņas tīrīšanu, iekārtas virsmas tīrīšanu, kā arī fototehnikas nepieciešamo apkopi.</w:t>
            </w:r>
          </w:p>
          <w:p w14:paraId="5ADDE28B" w14:textId="56D829C7" w:rsidR="004D65F4" w:rsidRPr="00497D5C" w:rsidRDefault="004D65F4" w:rsidP="00C6741E">
            <w:pPr>
              <w:pStyle w:val="pf0"/>
              <w:spacing w:before="0" w:beforeAutospacing="0" w:after="0" w:afterAutospacing="0"/>
              <w:ind w:firstLine="318"/>
              <w:jc w:val="both"/>
              <w:rPr>
                <w:rStyle w:val="BodyText4"/>
                <w:sz w:val="24"/>
                <w:szCs w:val="24"/>
              </w:rPr>
            </w:pPr>
            <w:r w:rsidRPr="00497D5C">
              <w:rPr>
                <w:rStyle w:val="BodyText4"/>
                <w:sz w:val="24"/>
                <w:szCs w:val="24"/>
              </w:rPr>
              <w:t>Diagnostiku, remontu un izejmateriālu piegādi veic saskaņā ar Līguma nosacījumiem.</w:t>
            </w:r>
          </w:p>
        </w:tc>
      </w:tr>
    </w:tbl>
    <w:p w14:paraId="3391923E" w14:textId="77777777" w:rsidR="00A13C98" w:rsidRPr="009B4C8B" w:rsidRDefault="00A13C98" w:rsidP="00C6741E">
      <w:pPr>
        <w:pStyle w:val="Heading2a"/>
        <w:keepNext w:val="0"/>
        <w:keepLines w:val="0"/>
        <w:widowControl w:val="0"/>
        <w:spacing w:after="0"/>
        <w:ind w:right="-96"/>
      </w:pPr>
      <w:r w:rsidRPr="009B4C8B">
        <w:t>VID darbinieku dienesta apliecību maketa (ar tajā ietvertu oriģinālo hologrammu) izstrādāšana</w:t>
      </w:r>
    </w:p>
    <w:p w14:paraId="72A42C43" w14:textId="77777777" w:rsidR="00A13C98" w:rsidRPr="009B4C8B" w:rsidRDefault="00A13C98" w:rsidP="00067DFD">
      <w:pPr>
        <w:widowControl w:val="0"/>
        <w:ind w:right="-96" w:firstLine="851"/>
        <w:rPr>
          <w:sz w:val="24"/>
          <w:szCs w:val="24"/>
          <w:lang w:val="lv-LV" w:eastAsia="lv-LV"/>
        </w:rPr>
      </w:pPr>
      <w:r w:rsidRPr="009B4C8B">
        <w:rPr>
          <w:sz w:val="24"/>
          <w:szCs w:val="24"/>
          <w:lang w:val="lv-LV" w:eastAsia="lv-LV"/>
        </w:rPr>
        <w:t>Iespējamie uzturēšanas pakalpojuma ietvaros veicamie darbi ar VID darbinieku dienesta apliecību maketu un tiem izvirzītās raksturojošās prasības norādītas 5.tabulā.</w:t>
      </w:r>
    </w:p>
    <w:p w14:paraId="1F42FB15" w14:textId="77777777" w:rsidR="00A13C98" w:rsidRPr="00497D5C" w:rsidRDefault="00A13C98" w:rsidP="434704C0">
      <w:pPr>
        <w:widowControl w:val="0"/>
        <w:ind w:right="-96"/>
        <w:jc w:val="right"/>
        <w:rPr>
          <w:i/>
          <w:iCs/>
          <w:sz w:val="24"/>
          <w:szCs w:val="24"/>
          <w:lang w:val="lv-LV"/>
        </w:rPr>
      </w:pPr>
      <w:r w:rsidRPr="434704C0">
        <w:rPr>
          <w:i/>
          <w:iCs/>
          <w:sz w:val="24"/>
          <w:szCs w:val="24"/>
          <w:lang w:val="lv-LV"/>
        </w:rPr>
        <w:t>5.tabula</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756"/>
        <w:gridCol w:w="6599"/>
      </w:tblGrid>
      <w:tr w:rsidR="00A13C98" w:rsidRPr="009B4C8B" w14:paraId="0CD4C9BF" w14:textId="77777777" w:rsidTr="00C6741E">
        <w:trPr>
          <w:trHeight w:val="289"/>
        </w:trPr>
        <w:tc>
          <w:tcPr>
            <w:tcW w:w="710" w:type="dxa"/>
          </w:tcPr>
          <w:p w14:paraId="67A7081A" w14:textId="77777777" w:rsidR="00A13C98" w:rsidRPr="009B4C8B" w:rsidRDefault="00A13C98" w:rsidP="00C6741E">
            <w:pPr>
              <w:widowControl w:val="0"/>
              <w:autoSpaceDE w:val="0"/>
              <w:autoSpaceDN w:val="0"/>
              <w:adjustRightInd w:val="0"/>
              <w:jc w:val="center"/>
              <w:rPr>
                <w:color w:val="000000"/>
                <w:sz w:val="24"/>
                <w:szCs w:val="24"/>
                <w:lang w:val="lv-LV" w:eastAsia="lv-LV"/>
              </w:rPr>
            </w:pPr>
            <w:r w:rsidRPr="009B4C8B">
              <w:rPr>
                <w:b/>
                <w:bCs/>
                <w:color w:val="000000"/>
                <w:sz w:val="24"/>
                <w:szCs w:val="24"/>
                <w:lang w:val="lv-LV" w:eastAsia="lv-LV"/>
              </w:rPr>
              <w:t>Nr.</w:t>
            </w:r>
          </w:p>
          <w:p w14:paraId="0DEEC57C" w14:textId="77777777" w:rsidR="00A13C98" w:rsidRPr="009B4C8B" w:rsidRDefault="00A13C98" w:rsidP="00C6741E">
            <w:pPr>
              <w:widowControl w:val="0"/>
              <w:autoSpaceDE w:val="0"/>
              <w:autoSpaceDN w:val="0"/>
              <w:adjustRightInd w:val="0"/>
              <w:jc w:val="center"/>
              <w:rPr>
                <w:color w:val="000000"/>
                <w:sz w:val="24"/>
                <w:szCs w:val="24"/>
                <w:lang w:val="lv-LV" w:eastAsia="lv-LV"/>
              </w:rPr>
            </w:pPr>
            <w:r w:rsidRPr="009B4C8B">
              <w:rPr>
                <w:b/>
                <w:bCs/>
                <w:color w:val="000000"/>
                <w:sz w:val="24"/>
                <w:szCs w:val="24"/>
                <w:lang w:val="lv-LV" w:eastAsia="lv-LV"/>
              </w:rPr>
              <w:t>p.k.</w:t>
            </w:r>
          </w:p>
        </w:tc>
        <w:tc>
          <w:tcPr>
            <w:tcW w:w="2756" w:type="dxa"/>
          </w:tcPr>
          <w:p w14:paraId="1C1AD913" w14:textId="77777777" w:rsidR="00A13C98" w:rsidRPr="009B4C8B" w:rsidRDefault="00A13C98" w:rsidP="00C6741E">
            <w:pPr>
              <w:widowControl w:val="0"/>
              <w:autoSpaceDE w:val="0"/>
              <w:autoSpaceDN w:val="0"/>
              <w:adjustRightInd w:val="0"/>
              <w:jc w:val="center"/>
              <w:rPr>
                <w:color w:val="000000"/>
                <w:sz w:val="24"/>
                <w:szCs w:val="24"/>
                <w:lang w:val="lv-LV" w:eastAsia="lv-LV"/>
              </w:rPr>
            </w:pPr>
            <w:r w:rsidRPr="009B4C8B">
              <w:rPr>
                <w:b/>
                <w:bCs/>
                <w:color w:val="000000"/>
                <w:sz w:val="24"/>
                <w:szCs w:val="24"/>
                <w:lang w:val="lv-LV" w:eastAsia="lv-LV"/>
              </w:rPr>
              <w:t>Nosaukums</w:t>
            </w:r>
          </w:p>
        </w:tc>
        <w:tc>
          <w:tcPr>
            <w:tcW w:w="6599" w:type="dxa"/>
          </w:tcPr>
          <w:p w14:paraId="4D067C21" w14:textId="77777777" w:rsidR="00A13C98" w:rsidRPr="009B4C8B" w:rsidRDefault="00A13C98" w:rsidP="00C6741E">
            <w:pPr>
              <w:widowControl w:val="0"/>
              <w:autoSpaceDE w:val="0"/>
              <w:autoSpaceDN w:val="0"/>
              <w:adjustRightInd w:val="0"/>
              <w:jc w:val="center"/>
              <w:rPr>
                <w:color w:val="000000"/>
                <w:sz w:val="24"/>
                <w:szCs w:val="24"/>
                <w:lang w:val="lv-LV" w:eastAsia="lv-LV"/>
              </w:rPr>
            </w:pPr>
            <w:r w:rsidRPr="009B4C8B">
              <w:rPr>
                <w:b/>
                <w:bCs/>
                <w:color w:val="000000"/>
                <w:sz w:val="24"/>
                <w:szCs w:val="24"/>
                <w:lang w:val="lv-LV" w:eastAsia="lv-LV"/>
              </w:rPr>
              <w:t>Raksturojošā prasība</w:t>
            </w:r>
          </w:p>
        </w:tc>
      </w:tr>
      <w:tr w:rsidR="00A13C98" w:rsidRPr="009B4C8B" w14:paraId="55E36DD0" w14:textId="77777777" w:rsidTr="00C6741E">
        <w:trPr>
          <w:trHeight w:val="557"/>
        </w:trPr>
        <w:tc>
          <w:tcPr>
            <w:tcW w:w="710" w:type="dxa"/>
          </w:tcPr>
          <w:p w14:paraId="5A4C4A00" w14:textId="22D76323" w:rsidR="00A13C98" w:rsidRPr="009B4C8B" w:rsidRDefault="00A13C98" w:rsidP="00C6741E">
            <w:pPr>
              <w:widowControl w:val="0"/>
              <w:autoSpaceDE w:val="0"/>
              <w:autoSpaceDN w:val="0"/>
              <w:adjustRightInd w:val="0"/>
              <w:jc w:val="center"/>
              <w:rPr>
                <w:color w:val="000000"/>
                <w:sz w:val="24"/>
                <w:szCs w:val="24"/>
                <w:lang w:val="lv-LV" w:eastAsia="lv-LV"/>
              </w:rPr>
            </w:pPr>
            <w:r w:rsidRPr="009B4C8B">
              <w:rPr>
                <w:color w:val="000000"/>
                <w:sz w:val="24"/>
                <w:szCs w:val="24"/>
                <w:lang w:val="lv-LV" w:eastAsia="lv-LV"/>
              </w:rPr>
              <w:t>1.</w:t>
            </w:r>
          </w:p>
        </w:tc>
        <w:tc>
          <w:tcPr>
            <w:tcW w:w="2756" w:type="dxa"/>
          </w:tcPr>
          <w:p w14:paraId="3BBFC2E2" w14:textId="0ADAAC79" w:rsidR="00A13C98" w:rsidRPr="009B4C8B" w:rsidRDefault="00A13C98" w:rsidP="00AA4FAE">
            <w:pPr>
              <w:widowControl w:val="0"/>
              <w:autoSpaceDE w:val="0"/>
              <w:autoSpaceDN w:val="0"/>
              <w:adjustRightInd w:val="0"/>
              <w:ind w:right="175"/>
              <w:rPr>
                <w:color w:val="000000"/>
                <w:sz w:val="24"/>
                <w:szCs w:val="24"/>
                <w:lang w:val="lv-LV" w:eastAsia="lv-LV"/>
              </w:rPr>
            </w:pPr>
            <w:r w:rsidRPr="009B4C8B">
              <w:rPr>
                <w:color w:val="000000"/>
                <w:sz w:val="24"/>
                <w:szCs w:val="24"/>
                <w:lang w:val="lv-LV" w:eastAsia="lv-LV"/>
              </w:rPr>
              <w:t xml:space="preserve">Jauna parauga VID (vai VID reorganizācijas ietvaros izveidotas atsevišķas </w:t>
            </w:r>
            <w:r w:rsidR="05E5CC85" w:rsidRPr="009B4C8B">
              <w:rPr>
                <w:color w:val="000000"/>
                <w:sz w:val="24"/>
                <w:szCs w:val="24"/>
                <w:lang w:val="lv-LV" w:eastAsia="lv-LV"/>
              </w:rPr>
              <w:t>iestādes</w:t>
            </w:r>
            <w:r w:rsidRPr="009B4C8B">
              <w:rPr>
                <w:color w:val="000000"/>
                <w:sz w:val="24"/>
                <w:szCs w:val="24"/>
                <w:lang w:val="lv-LV" w:eastAsia="lv-LV"/>
              </w:rPr>
              <w:t>) darbinieku dienesta apliecības maket</w:t>
            </w:r>
            <w:r w:rsidR="72BDFCB4" w:rsidRPr="009B4C8B">
              <w:rPr>
                <w:color w:val="000000"/>
                <w:sz w:val="24"/>
                <w:szCs w:val="24"/>
                <w:lang w:val="lv-LV" w:eastAsia="lv-LV"/>
              </w:rPr>
              <w:t>u</w:t>
            </w:r>
            <w:r w:rsidRPr="009B4C8B">
              <w:rPr>
                <w:color w:val="000000"/>
                <w:sz w:val="24"/>
                <w:szCs w:val="24"/>
                <w:lang w:val="lv-LV" w:eastAsia="lv-LV"/>
              </w:rPr>
              <w:t xml:space="preserve"> sagatavošana (Apliecības sagatavei un Apliecībai ar </w:t>
            </w:r>
            <w:proofErr w:type="spellStart"/>
            <w:r w:rsidRPr="009B4C8B">
              <w:rPr>
                <w:color w:val="000000"/>
                <w:sz w:val="24"/>
                <w:szCs w:val="24"/>
                <w:lang w:val="lv-LV" w:eastAsia="lv-LV"/>
              </w:rPr>
              <w:t>personalizāciju</w:t>
            </w:r>
            <w:proofErr w:type="spellEnd"/>
            <w:r w:rsidRPr="009B4C8B">
              <w:rPr>
                <w:color w:val="000000"/>
                <w:sz w:val="24"/>
                <w:szCs w:val="24"/>
                <w:lang w:val="lv-LV" w:eastAsia="lv-LV"/>
              </w:rPr>
              <w:t xml:space="preserve">) -saskaņā ar </w:t>
            </w:r>
            <w:r>
              <w:rPr>
                <w:color w:val="000000"/>
                <w:sz w:val="24"/>
                <w:szCs w:val="24"/>
                <w:lang w:val="lv-LV" w:eastAsia="lv-LV"/>
              </w:rPr>
              <w:t>P</w:t>
            </w:r>
            <w:r w:rsidRPr="009B4C8B">
              <w:rPr>
                <w:color w:val="000000"/>
                <w:sz w:val="24"/>
                <w:szCs w:val="24"/>
                <w:lang w:val="lv-LV" w:eastAsia="lv-LV"/>
              </w:rPr>
              <w:t xml:space="preserve">asūtītāja </w:t>
            </w:r>
            <w:r w:rsidR="30414D7C" w:rsidRPr="009B4C8B">
              <w:rPr>
                <w:color w:val="000000"/>
                <w:sz w:val="24"/>
                <w:szCs w:val="24"/>
                <w:lang w:val="lv-LV" w:eastAsia="lv-LV"/>
              </w:rPr>
              <w:t>p</w:t>
            </w:r>
            <w:r w:rsidR="0ECFFEC5" w:rsidRPr="009B4C8B">
              <w:rPr>
                <w:color w:val="000000"/>
                <w:sz w:val="24"/>
                <w:szCs w:val="24"/>
                <w:lang w:val="lv-LV" w:eastAsia="lv-LV"/>
              </w:rPr>
              <w:t>ieprasījumu</w:t>
            </w:r>
          </w:p>
        </w:tc>
        <w:tc>
          <w:tcPr>
            <w:tcW w:w="6599" w:type="dxa"/>
          </w:tcPr>
          <w:p w14:paraId="46A42C9F" w14:textId="53183B67" w:rsidR="00A13C98" w:rsidRPr="009B4C8B" w:rsidRDefault="00A13C98" w:rsidP="00C6741E">
            <w:pPr>
              <w:widowControl w:val="0"/>
              <w:autoSpaceDE w:val="0"/>
              <w:autoSpaceDN w:val="0"/>
              <w:adjustRightInd w:val="0"/>
              <w:jc w:val="both"/>
              <w:rPr>
                <w:color w:val="000000"/>
                <w:sz w:val="24"/>
                <w:szCs w:val="24"/>
                <w:lang w:val="lv-LV" w:eastAsia="lv-LV"/>
              </w:rPr>
            </w:pPr>
            <w:r w:rsidRPr="009B4C8B">
              <w:rPr>
                <w:color w:val="000000"/>
                <w:sz w:val="24"/>
                <w:szCs w:val="24"/>
                <w:lang w:val="lv-LV" w:eastAsia="lv-LV"/>
              </w:rPr>
              <w:t xml:space="preserve">Apliecībai tiek izmantota polivinilhlorīda (PVC) </w:t>
            </w:r>
            <w:proofErr w:type="spellStart"/>
            <w:r w:rsidRPr="009B4C8B">
              <w:rPr>
                <w:color w:val="000000"/>
                <w:sz w:val="24"/>
                <w:szCs w:val="24"/>
                <w:lang w:val="lv-LV" w:eastAsia="lv-LV"/>
              </w:rPr>
              <w:t>daudzslāņu</w:t>
            </w:r>
            <w:proofErr w:type="spellEnd"/>
            <w:r w:rsidRPr="009B4C8B">
              <w:rPr>
                <w:color w:val="000000"/>
                <w:sz w:val="24"/>
                <w:szCs w:val="24"/>
                <w:lang w:val="lv-LV" w:eastAsia="lv-LV"/>
              </w:rPr>
              <w:t xml:space="preserve"> laminēta karte</w:t>
            </w:r>
            <w:r w:rsidR="005D4E61">
              <w:rPr>
                <w:color w:val="000000"/>
                <w:sz w:val="24"/>
                <w:szCs w:val="24"/>
                <w:lang w:val="lv-LV" w:eastAsia="lv-LV"/>
              </w:rPr>
              <w:t xml:space="preserve"> un</w:t>
            </w:r>
            <w:r w:rsidRPr="009B4C8B">
              <w:rPr>
                <w:color w:val="000000"/>
                <w:sz w:val="24"/>
                <w:szCs w:val="24"/>
                <w:lang w:val="lv-LV" w:eastAsia="lv-LV"/>
              </w:rPr>
              <w:t xml:space="preserve"> ofseta tehn</w:t>
            </w:r>
            <w:r w:rsidR="005D4E61">
              <w:rPr>
                <w:color w:val="000000"/>
                <w:sz w:val="24"/>
                <w:szCs w:val="24"/>
                <w:lang w:val="lv-LV" w:eastAsia="lv-LV"/>
              </w:rPr>
              <w:t>o</w:t>
            </w:r>
            <w:r w:rsidRPr="009B4C8B">
              <w:rPr>
                <w:color w:val="000000"/>
                <w:sz w:val="24"/>
                <w:szCs w:val="24"/>
                <w:lang w:val="lv-LV" w:eastAsia="lv-LV"/>
              </w:rPr>
              <w:t>loģijā divpusēji apdrukātas</w:t>
            </w:r>
            <w:r w:rsidR="00B20B47">
              <w:rPr>
                <w:color w:val="000000"/>
                <w:sz w:val="24"/>
                <w:szCs w:val="24"/>
                <w:lang w:val="lv-LV" w:eastAsia="lv-LV"/>
              </w:rPr>
              <w:t>.</w:t>
            </w:r>
            <w:r w:rsidRPr="009B4C8B">
              <w:rPr>
                <w:color w:val="000000"/>
                <w:sz w:val="24"/>
                <w:szCs w:val="24"/>
                <w:lang w:val="lv-LV" w:eastAsia="lv-LV"/>
              </w:rPr>
              <w:t xml:space="preserve"> Apliecību sagataves ar </w:t>
            </w:r>
            <w:proofErr w:type="spellStart"/>
            <w:r w:rsidRPr="009B4C8B">
              <w:rPr>
                <w:color w:val="000000"/>
                <w:sz w:val="24"/>
                <w:szCs w:val="24"/>
                <w:lang w:val="lv-LV" w:eastAsia="lv-LV"/>
              </w:rPr>
              <w:t>pretviltošanas</w:t>
            </w:r>
            <w:proofErr w:type="spellEnd"/>
            <w:r w:rsidRPr="009B4C8B">
              <w:rPr>
                <w:color w:val="000000"/>
                <w:sz w:val="24"/>
                <w:szCs w:val="24"/>
                <w:lang w:val="lv-LV" w:eastAsia="lv-LV"/>
              </w:rPr>
              <w:t xml:space="preserve"> elementiem. Apliecības reversā zem dubultā sedzošā slāņa iestrādāts optiski mainīgs metalizēts hologrāfisks elements, </w:t>
            </w:r>
            <w:proofErr w:type="spellStart"/>
            <w:r w:rsidRPr="009B4C8B">
              <w:rPr>
                <w:color w:val="000000"/>
                <w:sz w:val="24"/>
                <w:szCs w:val="24"/>
                <w:lang w:val="lv-LV" w:eastAsia="lv-LV"/>
              </w:rPr>
              <w:t>karstspiedē</w:t>
            </w:r>
            <w:proofErr w:type="spellEnd"/>
            <w:r w:rsidRPr="009B4C8B">
              <w:rPr>
                <w:color w:val="000000"/>
                <w:sz w:val="24"/>
                <w:szCs w:val="24"/>
                <w:lang w:val="lv-LV" w:eastAsia="lv-LV"/>
              </w:rPr>
              <w:t xml:space="preserve"> iestrādāts starp sagataves PVC slāņiem. </w:t>
            </w:r>
          </w:p>
          <w:p w14:paraId="2350A568" w14:textId="77777777" w:rsidR="00A13C98" w:rsidRPr="009B4C8B" w:rsidRDefault="00A13C98" w:rsidP="00AA4FAE">
            <w:pPr>
              <w:widowControl w:val="0"/>
              <w:autoSpaceDE w:val="0"/>
              <w:autoSpaceDN w:val="0"/>
              <w:adjustRightInd w:val="0"/>
              <w:ind w:right="129"/>
              <w:rPr>
                <w:color w:val="000000"/>
                <w:sz w:val="24"/>
                <w:szCs w:val="24"/>
                <w:lang w:val="lv-LV" w:eastAsia="lv-LV"/>
              </w:rPr>
            </w:pPr>
            <w:r w:rsidRPr="009B4C8B">
              <w:rPr>
                <w:color w:val="000000"/>
                <w:sz w:val="24"/>
                <w:szCs w:val="24"/>
                <w:lang w:val="lv-LV" w:eastAsia="lv-LV"/>
              </w:rPr>
              <w:t xml:space="preserve">Apliecības formāts atbilst ID-1 formātam. </w:t>
            </w:r>
          </w:p>
          <w:p w14:paraId="67E651DB" w14:textId="77777777" w:rsidR="00A13C98" w:rsidRPr="009B4C8B" w:rsidRDefault="00A13C98" w:rsidP="00AA4FAE">
            <w:pPr>
              <w:widowControl w:val="0"/>
              <w:autoSpaceDE w:val="0"/>
              <w:autoSpaceDN w:val="0"/>
              <w:adjustRightInd w:val="0"/>
              <w:ind w:right="129"/>
              <w:rPr>
                <w:color w:val="000000"/>
                <w:sz w:val="24"/>
                <w:szCs w:val="24"/>
                <w:lang w:val="lv-LV" w:eastAsia="lv-LV"/>
              </w:rPr>
            </w:pPr>
            <w:r w:rsidRPr="009B4C8B">
              <w:rPr>
                <w:color w:val="000000"/>
                <w:sz w:val="24"/>
                <w:szCs w:val="24"/>
                <w:lang w:val="lv-LV" w:eastAsia="lv-LV"/>
              </w:rPr>
              <w:t xml:space="preserve">Garums 85.47-85.72 mm </w:t>
            </w:r>
          </w:p>
          <w:p w14:paraId="09DF3EEA" w14:textId="77777777" w:rsidR="00A13C98" w:rsidRPr="009B4C8B" w:rsidRDefault="00A13C98" w:rsidP="00AA4FAE">
            <w:pPr>
              <w:widowControl w:val="0"/>
              <w:autoSpaceDE w:val="0"/>
              <w:autoSpaceDN w:val="0"/>
              <w:adjustRightInd w:val="0"/>
              <w:ind w:right="129"/>
              <w:rPr>
                <w:color w:val="000000"/>
                <w:sz w:val="24"/>
                <w:szCs w:val="24"/>
                <w:lang w:val="lv-LV" w:eastAsia="lv-LV"/>
              </w:rPr>
            </w:pPr>
            <w:r w:rsidRPr="009B4C8B">
              <w:rPr>
                <w:color w:val="000000"/>
                <w:sz w:val="24"/>
                <w:szCs w:val="24"/>
                <w:lang w:val="lv-LV" w:eastAsia="lv-LV"/>
              </w:rPr>
              <w:t xml:space="preserve">Platums 53.92-54.03 mm </w:t>
            </w:r>
          </w:p>
          <w:p w14:paraId="547D5041" w14:textId="77777777" w:rsidR="00A13C98" w:rsidRPr="009B4C8B" w:rsidRDefault="00A13C98" w:rsidP="00AA4FAE">
            <w:pPr>
              <w:widowControl w:val="0"/>
              <w:autoSpaceDE w:val="0"/>
              <w:autoSpaceDN w:val="0"/>
              <w:adjustRightInd w:val="0"/>
              <w:ind w:right="129"/>
              <w:rPr>
                <w:color w:val="000000"/>
                <w:sz w:val="24"/>
                <w:szCs w:val="24"/>
                <w:lang w:val="lv-LV" w:eastAsia="lv-LV"/>
              </w:rPr>
            </w:pPr>
            <w:r w:rsidRPr="009B4C8B">
              <w:rPr>
                <w:color w:val="000000"/>
                <w:sz w:val="24"/>
                <w:szCs w:val="24"/>
                <w:lang w:val="lv-LV" w:eastAsia="lv-LV"/>
              </w:rPr>
              <w:t xml:space="preserve">Biezums 0.76±0.08 mm </w:t>
            </w:r>
          </w:p>
          <w:p w14:paraId="667C9EC2" w14:textId="77777777" w:rsidR="00A13C98" w:rsidRPr="009B4C8B" w:rsidRDefault="00A13C98" w:rsidP="00AA4FAE">
            <w:pPr>
              <w:widowControl w:val="0"/>
              <w:autoSpaceDE w:val="0"/>
              <w:autoSpaceDN w:val="0"/>
              <w:adjustRightInd w:val="0"/>
              <w:ind w:right="129"/>
              <w:rPr>
                <w:color w:val="000000"/>
                <w:sz w:val="24"/>
                <w:szCs w:val="24"/>
                <w:lang w:val="lv-LV" w:eastAsia="lv-LV"/>
              </w:rPr>
            </w:pPr>
            <w:r w:rsidRPr="009B4C8B">
              <w:rPr>
                <w:color w:val="000000"/>
                <w:sz w:val="24"/>
                <w:szCs w:val="24"/>
                <w:lang w:val="lv-LV" w:eastAsia="lv-LV"/>
              </w:rPr>
              <w:t>Stūra noapaļojuma rādiuss 3.18±0.30mm.</w:t>
            </w:r>
          </w:p>
        </w:tc>
      </w:tr>
      <w:tr w:rsidR="00A13C98" w:rsidRPr="00E11632" w14:paraId="1012D60F" w14:textId="77777777" w:rsidTr="00C6741E">
        <w:trPr>
          <w:trHeight w:val="3062"/>
        </w:trPr>
        <w:tc>
          <w:tcPr>
            <w:tcW w:w="710" w:type="dxa"/>
          </w:tcPr>
          <w:p w14:paraId="10F8AFA3" w14:textId="77777777" w:rsidR="00A13C98" w:rsidRPr="009B4C8B" w:rsidRDefault="00A13C98" w:rsidP="00C6741E">
            <w:pPr>
              <w:widowControl w:val="0"/>
              <w:autoSpaceDE w:val="0"/>
              <w:autoSpaceDN w:val="0"/>
              <w:adjustRightInd w:val="0"/>
              <w:jc w:val="center"/>
              <w:rPr>
                <w:color w:val="000000"/>
                <w:sz w:val="24"/>
                <w:szCs w:val="24"/>
                <w:lang w:val="lv-LV" w:eastAsia="lv-LV"/>
              </w:rPr>
            </w:pPr>
            <w:r w:rsidRPr="009B4C8B">
              <w:rPr>
                <w:color w:val="000000"/>
                <w:sz w:val="24"/>
                <w:szCs w:val="24"/>
                <w:lang w:val="lv-LV" w:eastAsia="lv-LV"/>
              </w:rPr>
              <w:lastRenderedPageBreak/>
              <w:t>1. 1.</w:t>
            </w:r>
          </w:p>
        </w:tc>
        <w:tc>
          <w:tcPr>
            <w:tcW w:w="2756" w:type="dxa"/>
          </w:tcPr>
          <w:p w14:paraId="2F76C959" w14:textId="77777777" w:rsidR="00A13C98" w:rsidRPr="009B4C8B" w:rsidRDefault="00A13C98" w:rsidP="00067DFD">
            <w:pPr>
              <w:widowControl w:val="0"/>
              <w:autoSpaceDE w:val="0"/>
              <w:autoSpaceDN w:val="0"/>
              <w:adjustRightInd w:val="0"/>
              <w:ind w:right="-96"/>
              <w:rPr>
                <w:color w:val="000000"/>
                <w:sz w:val="24"/>
                <w:szCs w:val="24"/>
                <w:lang w:val="lv-LV" w:eastAsia="lv-LV"/>
              </w:rPr>
            </w:pPr>
          </w:p>
        </w:tc>
        <w:tc>
          <w:tcPr>
            <w:tcW w:w="6599" w:type="dxa"/>
          </w:tcPr>
          <w:p w14:paraId="7B171998" w14:textId="257EB4D5" w:rsidR="00A13C98" w:rsidRPr="009B4C8B" w:rsidRDefault="00A13C98" w:rsidP="00AA4FAE">
            <w:pPr>
              <w:pStyle w:val="BodyText7"/>
              <w:shd w:val="clear" w:color="auto" w:fill="auto"/>
              <w:spacing w:after="0" w:line="230" w:lineRule="exact"/>
              <w:ind w:left="120" w:right="129" w:firstLine="0"/>
              <w:jc w:val="left"/>
              <w:rPr>
                <w:sz w:val="24"/>
                <w:szCs w:val="24"/>
              </w:rPr>
            </w:pPr>
            <w:r w:rsidRPr="009B4C8B">
              <w:rPr>
                <w:rStyle w:val="BodyText4"/>
                <w:sz w:val="24"/>
                <w:szCs w:val="24"/>
              </w:rPr>
              <w:t>Maketa paraug</w:t>
            </w:r>
            <w:r w:rsidR="486374B2" w:rsidRPr="009B4C8B">
              <w:rPr>
                <w:rStyle w:val="BodyText4"/>
                <w:sz w:val="24"/>
                <w:szCs w:val="24"/>
              </w:rPr>
              <w:t>i</w:t>
            </w:r>
            <w:r w:rsidRPr="009B4C8B">
              <w:rPr>
                <w:rStyle w:val="FootnoteReference"/>
                <w:color w:val="000000"/>
                <w:sz w:val="24"/>
                <w:szCs w:val="24"/>
              </w:rPr>
              <w:footnoteReference w:id="2"/>
            </w:r>
            <w:r w:rsidRPr="009B4C8B">
              <w:rPr>
                <w:rStyle w:val="BodyText4"/>
                <w:sz w:val="24"/>
                <w:szCs w:val="24"/>
              </w:rPr>
              <w:t xml:space="preserve"> (Apliecību izgatavošanai saskaņā ar Pasūtītāja </w:t>
            </w:r>
            <w:r w:rsidR="197BACFF" w:rsidRPr="009B4C8B">
              <w:rPr>
                <w:rStyle w:val="BodyText4"/>
                <w:sz w:val="24"/>
                <w:szCs w:val="24"/>
              </w:rPr>
              <w:t>pieprasījumu</w:t>
            </w:r>
            <w:r w:rsidRPr="009B4C8B">
              <w:rPr>
                <w:rStyle w:val="BodyText4"/>
                <w:sz w:val="24"/>
                <w:szCs w:val="24"/>
              </w:rPr>
              <w:t xml:space="preserve">) izgatavojami, ievērojot </w:t>
            </w:r>
            <w:r w:rsidRPr="00002E57">
              <w:rPr>
                <w:rStyle w:val="BodyText4"/>
                <w:b/>
                <w:bCs/>
                <w:sz w:val="24"/>
                <w:szCs w:val="24"/>
              </w:rPr>
              <w:t xml:space="preserve">Valsts pārvaldes iestāžu vienotas vizuālās identitātes grafiskā standartā </w:t>
            </w:r>
            <w:r w:rsidRPr="009B4C8B">
              <w:rPr>
                <w:rStyle w:val="BodyText4"/>
                <w:sz w:val="24"/>
                <w:szCs w:val="24"/>
              </w:rPr>
              <w:t>(saite:</w:t>
            </w:r>
          </w:p>
          <w:p w14:paraId="403DDA40" w14:textId="1FDE243C" w:rsidR="00A13C98" w:rsidRPr="00497D5C" w:rsidRDefault="00000000" w:rsidP="00497D5C">
            <w:pPr>
              <w:pStyle w:val="BodyText7"/>
              <w:shd w:val="clear" w:color="auto" w:fill="auto"/>
              <w:spacing w:after="0" w:line="230" w:lineRule="exact"/>
              <w:ind w:left="120" w:right="129" w:firstLine="0"/>
              <w:jc w:val="left"/>
              <w:rPr>
                <w:b/>
                <w:bCs/>
                <w:sz w:val="24"/>
                <w:szCs w:val="24"/>
              </w:rPr>
            </w:pPr>
            <w:hyperlink r:id="rId11" w:history="1">
              <w:r w:rsidR="00A13C98" w:rsidRPr="009B4C8B">
                <w:rPr>
                  <w:rStyle w:val="Hyperlink"/>
                  <w:sz w:val="24"/>
                  <w:szCs w:val="24"/>
                </w:rPr>
                <w:t>http://www.mk.gov.lv/lv/content/grafiskais-</w:t>
              </w:r>
            </w:hyperlink>
            <w:r w:rsidR="00A13C98" w:rsidRPr="009B4C8B">
              <w:rPr>
                <w:rStyle w:val="BodyText6"/>
                <w:sz w:val="24"/>
                <w:szCs w:val="24"/>
                <w:lang w:val="lv-LV"/>
              </w:rPr>
              <w:t xml:space="preserve"> </w:t>
            </w:r>
            <w:hyperlink r:id="rId12" w:history="1">
              <w:r w:rsidR="00A13C98" w:rsidRPr="009B4C8B">
                <w:rPr>
                  <w:rStyle w:val="Hyperlink"/>
                  <w:sz w:val="24"/>
                  <w:szCs w:val="24"/>
                </w:rPr>
                <w:t xml:space="preserve">standarts </w:t>
              </w:r>
            </w:hyperlink>
            <w:r w:rsidR="00A13C98" w:rsidRPr="009B4C8B">
              <w:rPr>
                <w:rStyle w:val="BodyText4"/>
                <w:sz w:val="24"/>
                <w:szCs w:val="24"/>
              </w:rPr>
              <w:t>(darba apliecība - 127 lpp</w:t>
            </w:r>
            <w:r w:rsidR="00A13C98" w:rsidRPr="00002E57">
              <w:rPr>
                <w:rStyle w:val="BodyText4"/>
                <w:sz w:val="24"/>
                <w:szCs w:val="24"/>
              </w:rPr>
              <w:t>.))</w:t>
            </w:r>
            <w:r w:rsidR="00A13C98" w:rsidRPr="00002E57">
              <w:rPr>
                <w:rStyle w:val="BodyText4"/>
                <w:b/>
                <w:bCs/>
                <w:sz w:val="24"/>
                <w:szCs w:val="24"/>
              </w:rPr>
              <w:t xml:space="preserve"> noteikto un iekļaujot iespējamos </w:t>
            </w:r>
            <w:proofErr w:type="spellStart"/>
            <w:r w:rsidR="00A13C98" w:rsidRPr="00002E57">
              <w:rPr>
                <w:rStyle w:val="BodyText4"/>
                <w:b/>
                <w:bCs/>
                <w:sz w:val="24"/>
                <w:szCs w:val="24"/>
              </w:rPr>
              <w:t>pretviltošanas</w:t>
            </w:r>
            <w:proofErr w:type="spellEnd"/>
            <w:r w:rsidR="00A13C98" w:rsidRPr="00002E57">
              <w:rPr>
                <w:rStyle w:val="BodyText4"/>
                <w:b/>
                <w:bCs/>
                <w:sz w:val="24"/>
                <w:szCs w:val="24"/>
              </w:rPr>
              <w:t xml:space="preserve"> elementus:</w:t>
            </w:r>
          </w:p>
          <w:p w14:paraId="1FEA90CF" w14:textId="08EC0D46" w:rsidR="00A13C98" w:rsidRPr="009B4C8B" w:rsidRDefault="00A13C98" w:rsidP="00AA4FAE">
            <w:pPr>
              <w:pStyle w:val="BodyText7"/>
              <w:numPr>
                <w:ilvl w:val="0"/>
                <w:numId w:val="11"/>
              </w:numPr>
              <w:shd w:val="clear" w:color="auto" w:fill="auto"/>
              <w:tabs>
                <w:tab w:val="left" w:pos="408"/>
              </w:tabs>
              <w:spacing w:after="0" w:line="230" w:lineRule="exact"/>
              <w:ind w:left="420" w:right="129" w:hanging="300"/>
              <w:jc w:val="left"/>
              <w:rPr>
                <w:rStyle w:val="BodyText4"/>
                <w:color w:val="auto"/>
                <w:sz w:val="24"/>
                <w:szCs w:val="24"/>
              </w:rPr>
            </w:pPr>
            <w:r w:rsidRPr="009B4C8B">
              <w:rPr>
                <w:rStyle w:val="BodyText4"/>
                <w:sz w:val="24"/>
                <w:szCs w:val="24"/>
              </w:rPr>
              <w:t xml:space="preserve">smalku līniju </w:t>
            </w:r>
            <w:proofErr w:type="spellStart"/>
            <w:r w:rsidRPr="009B4C8B">
              <w:rPr>
                <w:rStyle w:val="BodyText4"/>
                <w:sz w:val="24"/>
                <w:szCs w:val="24"/>
              </w:rPr>
              <w:t>pretkopēšanas</w:t>
            </w:r>
            <w:proofErr w:type="spellEnd"/>
            <w:r w:rsidRPr="009B4C8B">
              <w:rPr>
                <w:rStyle w:val="BodyText4"/>
                <w:sz w:val="24"/>
                <w:szCs w:val="24"/>
              </w:rPr>
              <w:t xml:space="preserve"> un </w:t>
            </w:r>
            <w:proofErr w:type="spellStart"/>
            <w:r w:rsidRPr="009B4C8B">
              <w:rPr>
                <w:rStyle w:val="BodyText4"/>
                <w:sz w:val="24"/>
                <w:szCs w:val="24"/>
              </w:rPr>
              <w:t>pretviltošanas</w:t>
            </w:r>
            <w:proofErr w:type="spellEnd"/>
            <w:r w:rsidRPr="009B4C8B">
              <w:rPr>
                <w:rStyle w:val="BodyText4"/>
                <w:sz w:val="24"/>
                <w:szCs w:val="24"/>
              </w:rPr>
              <w:t xml:space="preserve"> raksts Latvijas īrisa zilajā krāsā;</w:t>
            </w:r>
          </w:p>
          <w:p w14:paraId="04C21A96" w14:textId="77777777" w:rsidR="00A13C98" w:rsidRPr="009B4C8B" w:rsidRDefault="00A13C98" w:rsidP="00AA4FAE">
            <w:pPr>
              <w:pStyle w:val="BodyText7"/>
              <w:numPr>
                <w:ilvl w:val="0"/>
                <w:numId w:val="11"/>
              </w:numPr>
              <w:shd w:val="clear" w:color="auto" w:fill="auto"/>
              <w:tabs>
                <w:tab w:val="left" w:pos="394"/>
              </w:tabs>
              <w:spacing w:after="0" w:line="230" w:lineRule="exact"/>
              <w:ind w:left="420" w:right="129" w:hanging="300"/>
              <w:jc w:val="left"/>
              <w:rPr>
                <w:sz w:val="24"/>
                <w:szCs w:val="24"/>
              </w:rPr>
            </w:pPr>
            <w:r w:rsidRPr="009B4C8B">
              <w:rPr>
                <w:rStyle w:val="BodyText4"/>
                <w:sz w:val="24"/>
                <w:szCs w:val="24"/>
              </w:rPr>
              <w:t>negatīva mikro drukas līnija ar mikro tekstu;</w:t>
            </w:r>
          </w:p>
          <w:p w14:paraId="2582A79D" w14:textId="1FDE243C" w:rsidR="00A13C98" w:rsidRPr="009B4C8B" w:rsidRDefault="00A13C98" w:rsidP="00AA4FAE">
            <w:pPr>
              <w:pStyle w:val="BodyText7"/>
              <w:numPr>
                <w:ilvl w:val="0"/>
                <w:numId w:val="11"/>
              </w:numPr>
              <w:shd w:val="clear" w:color="auto" w:fill="auto"/>
              <w:tabs>
                <w:tab w:val="left" w:pos="394"/>
              </w:tabs>
              <w:spacing w:after="0" w:line="230" w:lineRule="exact"/>
              <w:ind w:left="420" w:right="129" w:hanging="300"/>
              <w:jc w:val="left"/>
              <w:rPr>
                <w:sz w:val="24"/>
                <w:szCs w:val="24"/>
              </w:rPr>
            </w:pPr>
            <w:r w:rsidRPr="009B4C8B">
              <w:rPr>
                <w:rStyle w:val="BodyText4"/>
                <w:sz w:val="24"/>
                <w:szCs w:val="24"/>
              </w:rPr>
              <w:t xml:space="preserve">fona </w:t>
            </w:r>
            <w:proofErr w:type="spellStart"/>
            <w:r w:rsidRPr="009B4C8B">
              <w:rPr>
                <w:rStyle w:val="BodyText4"/>
                <w:sz w:val="24"/>
                <w:szCs w:val="24"/>
              </w:rPr>
              <w:t>apdruka</w:t>
            </w:r>
            <w:proofErr w:type="spellEnd"/>
            <w:r w:rsidRPr="009B4C8B">
              <w:rPr>
                <w:rStyle w:val="BodyText4"/>
                <w:sz w:val="24"/>
                <w:szCs w:val="24"/>
              </w:rPr>
              <w:t xml:space="preserve"> integrēta fotoattēlā, izmantojot vektoru līnijas bez rastra;</w:t>
            </w:r>
          </w:p>
          <w:p w14:paraId="2064F194" w14:textId="62C5EB41" w:rsidR="00A13C98" w:rsidRPr="009B4C8B" w:rsidRDefault="00A13C98" w:rsidP="00AA4FAE">
            <w:pPr>
              <w:pStyle w:val="BodyText7"/>
              <w:numPr>
                <w:ilvl w:val="0"/>
                <w:numId w:val="11"/>
              </w:numPr>
              <w:shd w:val="clear" w:color="auto" w:fill="auto"/>
              <w:tabs>
                <w:tab w:val="left" w:pos="394"/>
              </w:tabs>
              <w:spacing w:after="0" w:line="230" w:lineRule="exact"/>
              <w:ind w:left="420" w:right="129" w:hanging="300"/>
              <w:jc w:val="left"/>
              <w:rPr>
                <w:sz w:val="24"/>
                <w:szCs w:val="24"/>
              </w:rPr>
            </w:pPr>
            <w:r w:rsidRPr="009B4C8B">
              <w:rPr>
                <w:rStyle w:val="BodyText4"/>
                <w:sz w:val="24"/>
                <w:szCs w:val="24"/>
              </w:rPr>
              <w:t>fona apdrukā integrēts ultravioletajā gaismā redzams papildinātais mazais valsts ģ</w:t>
            </w:r>
            <w:r w:rsidR="657E8170" w:rsidRPr="009B4C8B">
              <w:rPr>
                <w:rStyle w:val="BodyText4"/>
                <w:sz w:val="24"/>
                <w:szCs w:val="24"/>
              </w:rPr>
              <w:t>e</w:t>
            </w:r>
            <w:r w:rsidRPr="009B4C8B">
              <w:rPr>
                <w:rStyle w:val="BodyText4"/>
                <w:sz w:val="24"/>
                <w:szCs w:val="24"/>
              </w:rPr>
              <w:t>rbonis;</w:t>
            </w:r>
          </w:p>
          <w:p w14:paraId="5B946F70" w14:textId="77777777" w:rsidR="00A13C98" w:rsidRPr="009B4C8B" w:rsidRDefault="00A13C98" w:rsidP="00AA4FAE">
            <w:pPr>
              <w:pStyle w:val="BodyText7"/>
              <w:numPr>
                <w:ilvl w:val="0"/>
                <w:numId w:val="11"/>
              </w:numPr>
              <w:shd w:val="clear" w:color="auto" w:fill="auto"/>
              <w:tabs>
                <w:tab w:val="left" w:pos="398"/>
              </w:tabs>
              <w:spacing w:after="0" w:line="230" w:lineRule="exact"/>
              <w:ind w:left="420" w:right="129" w:hanging="300"/>
              <w:jc w:val="left"/>
              <w:rPr>
                <w:sz w:val="24"/>
                <w:szCs w:val="24"/>
              </w:rPr>
            </w:pPr>
            <w:r w:rsidRPr="009B4C8B">
              <w:rPr>
                <w:rStyle w:val="BodyText4"/>
                <w:sz w:val="24"/>
                <w:szCs w:val="24"/>
              </w:rPr>
              <w:t>Apliecības reversā optiski mainīgs metalizēts hologrāfisks elements, kas atbilst šādiem kritērijiem:</w:t>
            </w:r>
          </w:p>
          <w:p w14:paraId="7797AB71" w14:textId="5DDEF8A0" w:rsidR="00895663" w:rsidRDefault="00A13C98" w:rsidP="00426923">
            <w:pPr>
              <w:pStyle w:val="BodyText7"/>
              <w:numPr>
                <w:ilvl w:val="0"/>
                <w:numId w:val="19"/>
              </w:numPr>
              <w:shd w:val="clear" w:color="auto" w:fill="auto"/>
              <w:tabs>
                <w:tab w:val="left" w:pos="418"/>
              </w:tabs>
              <w:spacing w:after="0" w:line="230" w:lineRule="exact"/>
              <w:ind w:right="129"/>
              <w:jc w:val="both"/>
              <w:rPr>
                <w:rStyle w:val="BodyText4"/>
                <w:sz w:val="24"/>
                <w:szCs w:val="24"/>
              </w:rPr>
            </w:pPr>
            <w:r w:rsidRPr="00895663">
              <w:rPr>
                <w:rStyle w:val="BodyText4"/>
                <w:sz w:val="24"/>
                <w:szCs w:val="24"/>
              </w:rPr>
              <w:t>forma – apaļa;</w:t>
            </w:r>
          </w:p>
          <w:p w14:paraId="2D6B7FCE" w14:textId="574E47BF" w:rsidR="00A13C98" w:rsidRPr="00497D5C" w:rsidRDefault="00A13C98" w:rsidP="00C6741E">
            <w:pPr>
              <w:pStyle w:val="BodyText7"/>
              <w:numPr>
                <w:ilvl w:val="0"/>
                <w:numId w:val="19"/>
              </w:numPr>
              <w:shd w:val="clear" w:color="auto" w:fill="auto"/>
              <w:tabs>
                <w:tab w:val="left" w:pos="418"/>
              </w:tabs>
              <w:spacing w:after="0" w:line="230" w:lineRule="exact"/>
              <w:ind w:right="129"/>
              <w:jc w:val="both"/>
              <w:rPr>
                <w:color w:val="000000" w:themeColor="text1"/>
                <w:sz w:val="24"/>
              </w:rPr>
            </w:pPr>
            <w:r w:rsidRPr="00895663">
              <w:rPr>
                <w:rStyle w:val="BodyText4"/>
                <w:sz w:val="24"/>
                <w:szCs w:val="24"/>
              </w:rPr>
              <w:t xml:space="preserve">divas </w:t>
            </w:r>
            <w:r w:rsidR="2AB9AE2A" w:rsidRPr="00895663">
              <w:rPr>
                <w:rStyle w:val="BodyText4"/>
                <w:sz w:val="24"/>
                <w:szCs w:val="24"/>
              </w:rPr>
              <w:t>dimensijas</w:t>
            </w:r>
            <w:r w:rsidR="00895663" w:rsidRPr="00895663">
              <w:rPr>
                <w:rStyle w:val="BodyText4"/>
                <w:sz w:val="24"/>
                <w:szCs w:val="24"/>
              </w:rPr>
              <w:t xml:space="preserve"> </w:t>
            </w:r>
            <w:r w:rsidR="009249E2">
              <w:rPr>
                <w:rStyle w:val="BodyText4"/>
                <w:sz w:val="24"/>
                <w:szCs w:val="24"/>
              </w:rPr>
              <w:t>(h</w:t>
            </w:r>
            <w:r w:rsidR="00895663" w:rsidRPr="00497D5C">
              <w:rPr>
                <w:rStyle w:val="BodyText4"/>
                <w:sz w:val="24"/>
                <w:szCs w:val="24"/>
              </w:rPr>
              <w:t>ologrammas izmēram jābūt tādam, lai vienā no dimensijām atspoguļotos vienkāršotais papildinātais mazais valsts ģerbonis ne mazāk kā 16,7 mm</w:t>
            </w:r>
            <w:r w:rsidR="009249E2">
              <w:rPr>
                <w:rStyle w:val="BodyText4"/>
                <w:sz w:val="24"/>
                <w:szCs w:val="24"/>
              </w:rPr>
              <w:t>).</w:t>
            </w:r>
          </w:p>
        </w:tc>
      </w:tr>
      <w:tr w:rsidR="00A13C98" w:rsidRPr="00E11632" w14:paraId="691D2942" w14:textId="77777777" w:rsidTr="00C6741E">
        <w:trPr>
          <w:trHeight w:val="1021"/>
        </w:trPr>
        <w:tc>
          <w:tcPr>
            <w:tcW w:w="710" w:type="dxa"/>
          </w:tcPr>
          <w:p w14:paraId="3DAAB738" w14:textId="77777777" w:rsidR="00A13C98" w:rsidRPr="009B4C8B" w:rsidRDefault="00A13C98" w:rsidP="00C6741E">
            <w:pPr>
              <w:widowControl w:val="0"/>
              <w:autoSpaceDE w:val="0"/>
              <w:autoSpaceDN w:val="0"/>
              <w:adjustRightInd w:val="0"/>
              <w:jc w:val="center"/>
              <w:rPr>
                <w:color w:val="000000"/>
                <w:sz w:val="24"/>
                <w:szCs w:val="24"/>
                <w:lang w:val="lv-LV" w:eastAsia="lv-LV"/>
              </w:rPr>
            </w:pPr>
            <w:r w:rsidRPr="009B4C8B">
              <w:rPr>
                <w:color w:val="000000"/>
                <w:sz w:val="24"/>
                <w:szCs w:val="24"/>
                <w:lang w:val="lv-LV" w:eastAsia="lv-LV"/>
              </w:rPr>
              <w:t>1.2.</w:t>
            </w:r>
          </w:p>
        </w:tc>
        <w:tc>
          <w:tcPr>
            <w:tcW w:w="2756" w:type="dxa"/>
          </w:tcPr>
          <w:p w14:paraId="5943BAE8" w14:textId="77777777" w:rsidR="00A13C98" w:rsidRPr="009B4C8B" w:rsidRDefault="00A13C98" w:rsidP="00067DFD">
            <w:pPr>
              <w:widowControl w:val="0"/>
              <w:autoSpaceDE w:val="0"/>
              <w:autoSpaceDN w:val="0"/>
              <w:adjustRightInd w:val="0"/>
              <w:ind w:right="-96"/>
              <w:rPr>
                <w:color w:val="000000"/>
                <w:sz w:val="24"/>
                <w:szCs w:val="24"/>
                <w:lang w:val="lv-LV" w:eastAsia="lv-LV"/>
              </w:rPr>
            </w:pPr>
          </w:p>
        </w:tc>
        <w:tc>
          <w:tcPr>
            <w:tcW w:w="6599" w:type="dxa"/>
          </w:tcPr>
          <w:p w14:paraId="16662EC6" w14:textId="77777777" w:rsidR="00A13C98" w:rsidRPr="009B4C8B" w:rsidRDefault="00A13C98" w:rsidP="00C6741E">
            <w:pPr>
              <w:widowControl w:val="0"/>
              <w:autoSpaceDE w:val="0"/>
              <w:autoSpaceDN w:val="0"/>
              <w:adjustRightInd w:val="0"/>
              <w:jc w:val="both"/>
              <w:rPr>
                <w:color w:val="000000"/>
                <w:sz w:val="24"/>
                <w:szCs w:val="24"/>
                <w:lang w:val="lv-LV" w:eastAsia="lv-LV"/>
              </w:rPr>
            </w:pPr>
            <w:r w:rsidRPr="009B4C8B">
              <w:rPr>
                <w:rStyle w:val="BodyText4"/>
                <w:sz w:val="24"/>
                <w:szCs w:val="24"/>
              </w:rPr>
              <w:t xml:space="preserve">Apliecību maketam jāatbilst visām prasībām, tai skaitā </w:t>
            </w:r>
            <w:r w:rsidRPr="00002E57">
              <w:rPr>
                <w:rStyle w:val="BodyText4"/>
                <w:b/>
                <w:bCs/>
                <w:sz w:val="24"/>
                <w:szCs w:val="24"/>
              </w:rPr>
              <w:t>Valsts pārvaldes iestāžu vienotas vizuālās identitātes grafiskā standartā</w:t>
            </w:r>
            <w:r w:rsidRPr="009B4C8B">
              <w:rPr>
                <w:rStyle w:val="BodyText4"/>
                <w:sz w:val="24"/>
                <w:szCs w:val="24"/>
              </w:rPr>
              <w:t xml:space="preserve"> (</w:t>
            </w:r>
            <w:proofErr w:type="spellStart"/>
            <w:r w:rsidRPr="009B4C8B">
              <w:rPr>
                <w:rStyle w:val="BodyText4"/>
                <w:sz w:val="24"/>
                <w:szCs w:val="24"/>
              </w:rPr>
              <w:t>sk.saiti</w:t>
            </w:r>
            <w:proofErr w:type="spellEnd"/>
            <w:r w:rsidRPr="009B4C8B">
              <w:rPr>
                <w:rStyle w:val="BodyText4"/>
                <w:sz w:val="24"/>
                <w:szCs w:val="24"/>
              </w:rPr>
              <w:t xml:space="preserve"> 1.1.punktā) noteiktajam, lai Apliecību sagataves varētu tikt izmantotas </w:t>
            </w:r>
            <w:proofErr w:type="spellStart"/>
            <w:r w:rsidRPr="009B4C8B">
              <w:rPr>
                <w:rStyle w:val="BodyText4"/>
                <w:sz w:val="24"/>
                <w:szCs w:val="24"/>
              </w:rPr>
              <w:t>personalizācijai</w:t>
            </w:r>
            <w:proofErr w:type="spellEnd"/>
            <w:r w:rsidRPr="009B4C8B">
              <w:rPr>
                <w:rStyle w:val="BodyText4"/>
                <w:sz w:val="24"/>
                <w:szCs w:val="24"/>
              </w:rPr>
              <w:t xml:space="preserve"> ar DDAIS programmatūru un plastikāta karšu </w:t>
            </w:r>
            <w:proofErr w:type="spellStart"/>
            <w:r w:rsidRPr="009B4C8B">
              <w:rPr>
                <w:rStyle w:val="BodyText4"/>
                <w:sz w:val="24"/>
                <w:szCs w:val="24"/>
              </w:rPr>
              <w:t>apdrukas</w:t>
            </w:r>
            <w:proofErr w:type="spellEnd"/>
            <w:r w:rsidRPr="009B4C8B">
              <w:rPr>
                <w:rStyle w:val="BodyText4"/>
                <w:sz w:val="24"/>
                <w:szCs w:val="24"/>
              </w:rPr>
              <w:t xml:space="preserve"> printeros.</w:t>
            </w:r>
          </w:p>
        </w:tc>
      </w:tr>
      <w:tr w:rsidR="00A13C98" w:rsidRPr="002F7BA9" w14:paraId="7DF3C08D" w14:textId="77777777" w:rsidTr="00C6741E">
        <w:trPr>
          <w:trHeight w:val="373"/>
        </w:trPr>
        <w:tc>
          <w:tcPr>
            <w:tcW w:w="10065" w:type="dxa"/>
            <w:gridSpan w:val="3"/>
            <w:tcBorders>
              <w:top w:val="single" w:sz="4" w:space="0" w:color="auto"/>
              <w:left w:val="single" w:sz="4" w:space="0" w:color="auto"/>
              <w:bottom w:val="single" w:sz="4" w:space="0" w:color="auto"/>
              <w:right w:val="single" w:sz="4" w:space="0" w:color="auto"/>
            </w:tcBorders>
          </w:tcPr>
          <w:p w14:paraId="1EC4C62F" w14:textId="77777777" w:rsidR="00A13C98" w:rsidRPr="009B4C8B" w:rsidRDefault="00A13C98" w:rsidP="00C6741E">
            <w:pPr>
              <w:widowControl w:val="0"/>
              <w:autoSpaceDE w:val="0"/>
              <w:autoSpaceDN w:val="0"/>
              <w:adjustRightInd w:val="0"/>
              <w:rPr>
                <w:color w:val="000000"/>
                <w:sz w:val="24"/>
                <w:szCs w:val="24"/>
                <w:lang w:val="lv-LV" w:eastAsia="lv-LV"/>
              </w:rPr>
            </w:pPr>
            <w:r w:rsidRPr="009B4C8B">
              <w:rPr>
                <w:color w:val="000000"/>
                <w:sz w:val="24"/>
                <w:szCs w:val="24"/>
                <w:lang w:val="lv-LV" w:eastAsia="lv-LV"/>
              </w:rPr>
              <w:t xml:space="preserve">2. </w:t>
            </w:r>
            <w:r w:rsidRPr="009B4C8B">
              <w:rPr>
                <w:rStyle w:val="BodyText4"/>
                <w:sz w:val="24"/>
                <w:szCs w:val="24"/>
              </w:rPr>
              <w:t>Oriģinālā hologrammas maketa un matricas izgatavošana</w:t>
            </w:r>
          </w:p>
        </w:tc>
      </w:tr>
      <w:tr w:rsidR="00A13C98" w:rsidRPr="00E11632" w14:paraId="057457D7" w14:textId="77777777" w:rsidTr="00C6741E">
        <w:tblPrEx>
          <w:tblCellMar>
            <w:left w:w="10" w:type="dxa"/>
            <w:right w:w="10" w:type="dxa"/>
          </w:tblCellMar>
        </w:tblPrEx>
        <w:trPr>
          <w:trHeight w:hRule="exact" w:val="1702"/>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0B2EEC5E" w14:textId="77777777" w:rsidR="00A13C98" w:rsidRPr="009B4C8B" w:rsidRDefault="00A13C98" w:rsidP="00C6741E">
            <w:pPr>
              <w:pStyle w:val="BodyText7"/>
              <w:shd w:val="clear" w:color="auto" w:fill="auto"/>
              <w:spacing w:after="0" w:line="220" w:lineRule="exact"/>
              <w:ind w:firstLine="0"/>
              <w:jc w:val="center"/>
              <w:rPr>
                <w:sz w:val="24"/>
                <w:szCs w:val="24"/>
              </w:rPr>
            </w:pPr>
            <w:r w:rsidRPr="009B4C8B">
              <w:rPr>
                <w:rStyle w:val="BodyText4"/>
                <w:sz w:val="24"/>
                <w:szCs w:val="24"/>
              </w:rPr>
              <w:t>2.1.</w:t>
            </w:r>
          </w:p>
        </w:tc>
        <w:tc>
          <w:tcPr>
            <w:tcW w:w="2756" w:type="dxa"/>
            <w:tcBorders>
              <w:top w:val="single" w:sz="4" w:space="0" w:color="auto"/>
              <w:left w:val="single" w:sz="4" w:space="0" w:color="auto"/>
              <w:bottom w:val="single" w:sz="4" w:space="0" w:color="auto"/>
              <w:right w:val="single" w:sz="4" w:space="0" w:color="auto"/>
            </w:tcBorders>
            <w:shd w:val="clear" w:color="auto" w:fill="FFFFFF" w:themeFill="background1"/>
          </w:tcPr>
          <w:p w14:paraId="222E9177" w14:textId="485DB0C8" w:rsidR="00A13C98" w:rsidRPr="009B4C8B" w:rsidRDefault="6C1436B3" w:rsidP="00C6741E">
            <w:pPr>
              <w:pStyle w:val="BodyText7"/>
              <w:shd w:val="clear" w:color="auto" w:fill="auto"/>
              <w:spacing w:after="0" w:line="230" w:lineRule="exact"/>
              <w:ind w:firstLine="0"/>
              <w:jc w:val="center"/>
              <w:rPr>
                <w:sz w:val="24"/>
                <w:szCs w:val="24"/>
              </w:rPr>
            </w:pPr>
            <w:r w:rsidRPr="6C1436B3">
              <w:rPr>
                <w:rStyle w:val="BodyText4"/>
                <w:sz w:val="24"/>
                <w:szCs w:val="24"/>
              </w:rPr>
              <w:t xml:space="preserve">Oriģinālās hologrammas makets </w:t>
            </w:r>
            <w:r w:rsidRPr="6C1436B3">
              <w:rPr>
                <w:color w:val="000000" w:themeColor="text1"/>
                <w:sz w:val="24"/>
                <w:szCs w:val="24"/>
              </w:rPr>
              <w:t xml:space="preserve">(vai VID reorganizācijas ietvaros izveidotas atsevišķas </w:t>
            </w:r>
            <w:r w:rsidR="009249E2">
              <w:rPr>
                <w:color w:val="000000" w:themeColor="text1"/>
                <w:sz w:val="24"/>
                <w:szCs w:val="24"/>
              </w:rPr>
              <w:t>iestādes</w:t>
            </w:r>
            <w:r w:rsidR="009249E2" w:rsidRPr="6C1436B3">
              <w:rPr>
                <w:color w:val="000000" w:themeColor="text1"/>
                <w:sz w:val="24"/>
                <w:szCs w:val="24"/>
              </w:rPr>
              <w:t xml:space="preserve"> </w:t>
            </w:r>
            <w:r w:rsidRPr="6C1436B3">
              <w:rPr>
                <w:color w:val="000000" w:themeColor="text1"/>
                <w:sz w:val="24"/>
                <w:szCs w:val="24"/>
              </w:rPr>
              <w:t>vajadzībām izstrādā</w:t>
            </w:r>
            <w:r w:rsidR="009249E2">
              <w:rPr>
                <w:color w:val="000000" w:themeColor="text1"/>
                <w:sz w:val="24"/>
                <w:szCs w:val="24"/>
              </w:rPr>
              <w:t>jamais</w:t>
            </w:r>
            <w:r w:rsidRPr="6C1436B3">
              <w:rPr>
                <w:color w:val="000000" w:themeColor="text1"/>
                <w:sz w:val="24"/>
                <w:szCs w:val="24"/>
              </w:rPr>
              <w:t xml:space="preserve"> hologrammas makets)</w:t>
            </w:r>
          </w:p>
        </w:tc>
        <w:tc>
          <w:tcPr>
            <w:tcW w:w="6599" w:type="dxa"/>
            <w:tcBorders>
              <w:top w:val="single" w:sz="4" w:space="0" w:color="auto"/>
              <w:left w:val="single" w:sz="4" w:space="0" w:color="auto"/>
              <w:bottom w:val="single" w:sz="4" w:space="0" w:color="auto"/>
              <w:right w:val="single" w:sz="4" w:space="0" w:color="auto"/>
            </w:tcBorders>
            <w:shd w:val="clear" w:color="auto" w:fill="FFFFFF" w:themeFill="background1"/>
          </w:tcPr>
          <w:p w14:paraId="66D7F239" w14:textId="3EAA79CE" w:rsidR="00A13C98" w:rsidRPr="009B4C8B" w:rsidRDefault="00A13C98" w:rsidP="00C6741E">
            <w:pPr>
              <w:pStyle w:val="BodyText7"/>
              <w:shd w:val="clear" w:color="auto" w:fill="auto"/>
              <w:spacing w:after="0" w:line="230" w:lineRule="exact"/>
              <w:ind w:left="137" w:right="129" w:firstLine="0"/>
              <w:jc w:val="both"/>
              <w:rPr>
                <w:sz w:val="24"/>
                <w:szCs w:val="24"/>
              </w:rPr>
            </w:pPr>
            <w:r w:rsidRPr="009B4C8B">
              <w:rPr>
                <w:rStyle w:val="BodyText4"/>
                <w:sz w:val="24"/>
                <w:szCs w:val="24"/>
              </w:rPr>
              <w:t xml:space="preserve">Oriģinālās hologrammas maketam jāatbilst visām Pasūtītāja prasībām saskaņā ar Pasūtītāja iesniegto </w:t>
            </w:r>
            <w:r w:rsidR="6CDE434C" w:rsidRPr="009B4C8B">
              <w:rPr>
                <w:rStyle w:val="BodyText4"/>
                <w:sz w:val="24"/>
                <w:szCs w:val="24"/>
              </w:rPr>
              <w:t>pieprasījumu</w:t>
            </w:r>
            <w:r w:rsidRPr="009B4C8B">
              <w:rPr>
                <w:rStyle w:val="BodyText4"/>
                <w:sz w:val="24"/>
                <w:szCs w:val="24"/>
              </w:rPr>
              <w:t>.</w:t>
            </w:r>
          </w:p>
        </w:tc>
      </w:tr>
      <w:tr w:rsidR="00A13C98" w:rsidRPr="00E11632" w14:paraId="5467E503" w14:textId="77777777" w:rsidTr="00C6741E">
        <w:tblPrEx>
          <w:tblCellMar>
            <w:left w:w="10" w:type="dxa"/>
            <w:right w:w="10" w:type="dxa"/>
          </w:tblCellMar>
        </w:tblPrEx>
        <w:trPr>
          <w:trHeight w:hRule="exact" w:val="1982"/>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5B5A927E" w14:textId="77777777" w:rsidR="00A13C98" w:rsidRPr="00497D5C" w:rsidRDefault="00A13C98" w:rsidP="00C6741E">
            <w:pPr>
              <w:widowControl w:val="0"/>
              <w:autoSpaceDE w:val="0"/>
              <w:autoSpaceDN w:val="0"/>
              <w:adjustRightInd w:val="0"/>
              <w:jc w:val="center"/>
              <w:rPr>
                <w:color w:val="000000" w:themeColor="text1"/>
                <w:sz w:val="24"/>
                <w:szCs w:val="24"/>
                <w:lang w:val="lv-LV" w:eastAsia="lv-LV"/>
              </w:rPr>
            </w:pPr>
            <w:r w:rsidRPr="00002E57">
              <w:rPr>
                <w:rStyle w:val="BodyText4"/>
                <w:sz w:val="24"/>
                <w:szCs w:val="24"/>
                <w:lang w:eastAsia="lv-LV"/>
              </w:rPr>
              <w:t>2.2.</w:t>
            </w:r>
          </w:p>
        </w:tc>
        <w:tc>
          <w:tcPr>
            <w:tcW w:w="2756" w:type="dxa"/>
            <w:tcBorders>
              <w:top w:val="single" w:sz="4" w:space="0" w:color="auto"/>
              <w:left w:val="single" w:sz="4" w:space="0" w:color="auto"/>
              <w:bottom w:val="single" w:sz="4" w:space="0" w:color="auto"/>
              <w:right w:val="single" w:sz="4" w:space="0" w:color="auto"/>
            </w:tcBorders>
            <w:shd w:val="clear" w:color="auto" w:fill="FFFFFF" w:themeFill="background1"/>
          </w:tcPr>
          <w:p w14:paraId="3CB2DF3D" w14:textId="2A0EC7B1" w:rsidR="00A13C98" w:rsidRPr="009B4C8B" w:rsidRDefault="6C1436B3" w:rsidP="00C6741E">
            <w:pPr>
              <w:widowControl w:val="0"/>
              <w:autoSpaceDE w:val="0"/>
              <w:autoSpaceDN w:val="0"/>
              <w:adjustRightInd w:val="0"/>
              <w:jc w:val="center"/>
              <w:rPr>
                <w:color w:val="000000" w:themeColor="text1"/>
                <w:sz w:val="24"/>
                <w:szCs w:val="24"/>
                <w:lang w:val="lv-LV" w:eastAsia="lv-LV"/>
              </w:rPr>
            </w:pPr>
            <w:r w:rsidRPr="6C1436B3">
              <w:rPr>
                <w:rStyle w:val="BodyText4"/>
                <w:sz w:val="24"/>
                <w:szCs w:val="24"/>
                <w:lang w:eastAsia="lv-LV"/>
              </w:rPr>
              <w:t xml:space="preserve">Oriģinālās hologrammas matrica </w:t>
            </w:r>
            <w:r w:rsidRPr="6C1436B3">
              <w:rPr>
                <w:color w:val="000000" w:themeColor="text1"/>
                <w:sz w:val="24"/>
                <w:szCs w:val="24"/>
                <w:lang w:val="lv-LV" w:eastAsia="lv-LV"/>
              </w:rPr>
              <w:t xml:space="preserve">(vai VID reorganizācijas ietvaros izveidotas atsevišķas </w:t>
            </w:r>
            <w:r w:rsidR="048F8A8B" w:rsidRPr="6C1436B3">
              <w:rPr>
                <w:color w:val="000000" w:themeColor="text1"/>
                <w:sz w:val="24"/>
                <w:szCs w:val="24"/>
                <w:lang w:val="lv-LV" w:eastAsia="lv-LV"/>
              </w:rPr>
              <w:t>iestāde</w:t>
            </w:r>
            <w:r w:rsidRPr="6C1436B3">
              <w:rPr>
                <w:color w:val="000000" w:themeColor="text1"/>
                <w:sz w:val="24"/>
                <w:szCs w:val="24"/>
                <w:lang w:val="lv-LV" w:eastAsia="lv-LV"/>
              </w:rPr>
              <w:t>s</w:t>
            </w:r>
            <w:r w:rsidRPr="6C1436B3">
              <w:rPr>
                <w:color w:val="000000" w:themeColor="text1"/>
                <w:sz w:val="24"/>
                <w:szCs w:val="24"/>
                <w:lang w:val="lv-LV"/>
              </w:rPr>
              <w:t xml:space="preserve"> vajadzībām </w:t>
            </w:r>
            <w:r w:rsidR="00D8437F" w:rsidRPr="6C1436B3">
              <w:rPr>
                <w:color w:val="000000" w:themeColor="text1"/>
                <w:sz w:val="24"/>
                <w:szCs w:val="24"/>
                <w:lang w:val="lv-LV"/>
              </w:rPr>
              <w:t>izstrādā</w:t>
            </w:r>
            <w:r w:rsidR="00D8437F">
              <w:rPr>
                <w:color w:val="000000" w:themeColor="text1"/>
                <w:sz w:val="24"/>
                <w:szCs w:val="24"/>
                <w:lang w:val="lv-LV"/>
              </w:rPr>
              <w:t>jamās</w:t>
            </w:r>
            <w:r w:rsidR="00D8437F" w:rsidRPr="6C1436B3">
              <w:rPr>
                <w:color w:val="000000" w:themeColor="text1"/>
                <w:sz w:val="24"/>
                <w:szCs w:val="24"/>
                <w:lang w:val="lv-LV"/>
              </w:rPr>
              <w:t xml:space="preserve"> </w:t>
            </w:r>
            <w:r w:rsidRPr="6C1436B3">
              <w:rPr>
                <w:color w:val="000000" w:themeColor="text1"/>
                <w:sz w:val="24"/>
                <w:szCs w:val="24"/>
                <w:lang w:val="lv-LV"/>
              </w:rPr>
              <w:t xml:space="preserve">hologrammas </w:t>
            </w:r>
            <w:r w:rsidR="00D8437F" w:rsidRPr="6C1436B3">
              <w:rPr>
                <w:color w:val="000000" w:themeColor="text1"/>
                <w:sz w:val="24"/>
                <w:szCs w:val="24"/>
                <w:lang w:val="lv-LV"/>
              </w:rPr>
              <w:t>ma</w:t>
            </w:r>
            <w:r w:rsidR="00D8437F">
              <w:rPr>
                <w:color w:val="000000" w:themeColor="text1"/>
                <w:sz w:val="24"/>
                <w:szCs w:val="24"/>
                <w:lang w:val="lv-LV"/>
              </w:rPr>
              <w:t>trica</w:t>
            </w:r>
            <w:r w:rsidRPr="6C1436B3">
              <w:rPr>
                <w:color w:val="000000" w:themeColor="text1"/>
                <w:sz w:val="24"/>
                <w:szCs w:val="24"/>
                <w:lang w:val="lv-LV" w:eastAsia="lv-LV"/>
              </w:rPr>
              <w:t>)</w:t>
            </w:r>
          </w:p>
        </w:tc>
        <w:tc>
          <w:tcPr>
            <w:tcW w:w="6599" w:type="dxa"/>
            <w:tcBorders>
              <w:top w:val="single" w:sz="4" w:space="0" w:color="auto"/>
              <w:left w:val="single" w:sz="4" w:space="0" w:color="auto"/>
              <w:bottom w:val="single" w:sz="4" w:space="0" w:color="auto"/>
              <w:right w:val="single" w:sz="4" w:space="0" w:color="auto"/>
            </w:tcBorders>
            <w:shd w:val="clear" w:color="auto" w:fill="FFFFFF" w:themeFill="background1"/>
          </w:tcPr>
          <w:p w14:paraId="352AFD7B" w14:textId="77777777" w:rsidR="00A13C98" w:rsidRPr="00497D5C" w:rsidRDefault="00A13C98">
            <w:pPr>
              <w:widowControl w:val="0"/>
              <w:autoSpaceDE w:val="0"/>
              <w:autoSpaceDN w:val="0"/>
              <w:adjustRightInd w:val="0"/>
              <w:ind w:left="137" w:right="129"/>
              <w:jc w:val="both"/>
              <w:rPr>
                <w:color w:val="000000" w:themeColor="text1"/>
                <w:sz w:val="24"/>
                <w:szCs w:val="24"/>
                <w:lang w:val="lv-LV" w:eastAsia="lv-LV"/>
              </w:rPr>
            </w:pPr>
            <w:r w:rsidRPr="00002E57">
              <w:rPr>
                <w:rStyle w:val="BodyText4"/>
                <w:sz w:val="24"/>
                <w:szCs w:val="24"/>
                <w:lang w:eastAsia="lv-LV"/>
              </w:rPr>
              <w:t xml:space="preserve">Oriģinālās hologrammas matrica ierakstīta augstas izšķirtspējas </w:t>
            </w:r>
            <w:r w:rsidRPr="00002E57">
              <w:rPr>
                <w:rStyle w:val="BodytextItalic"/>
                <w:i w:val="0"/>
                <w:iCs w:val="0"/>
                <w:sz w:val="24"/>
                <w:szCs w:val="24"/>
                <w:lang w:eastAsia="lv-LV"/>
              </w:rPr>
              <w:t>E</w:t>
            </w:r>
            <w:r w:rsidRPr="00002E57">
              <w:rPr>
                <w:rStyle w:val="BodytextItalic"/>
                <w:i w:val="0"/>
                <w:iCs w:val="0"/>
                <w:sz w:val="24"/>
                <w:szCs w:val="24"/>
                <w:lang w:eastAsia="lv-LV"/>
              </w:rPr>
              <w:noBreakHyphen/>
            </w:r>
            <w:proofErr w:type="spellStart"/>
            <w:r w:rsidRPr="00002E57">
              <w:rPr>
                <w:rStyle w:val="BodytextItalic"/>
                <w:i w:val="0"/>
                <w:iCs w:val="0"/>
                <w:sz w:val="24"/>
                <w:szCs w:val="24"/>
                <w:lang w:eastAsia="lv-LV"/>
              </w:rPr>
              <w:t>beam</w:t>
            </w:r>
            <w:proofErr w:type="spellEnd"/>
            <w:r w:rsidRPr="00002E57">
              <w:rPr>
                <w:rStyle w:val="BodyText4"/>
                <w:sz w:val="24"/>
                <w:szCs w:val="24"/>
                <w:lang w:eastAsia="lv-LV"/>
              </w:rPr>
              <w:t xml:space="preserve"> tehnoloģijā.</w:t>
            </w:r>
          </w:p>
          <w:p w14:paraId="4D4B14C0" w14:textId="140FAB84" w:rsidR="00A13C98" w:rsidRPr="009B4C8B" w:rsidRDefault="00A13C98" w:rsidP="00AA4FAE">
            <w:pPr>
              <w:widowControl w:val="0"/>
              <w:ind w:left="137" w:right="129"/>
              <w:jc w:val="both"/>
              <w:rPr>
                <w:b/>
                <w:bCs/>
                <w:color w:val="000000"/>
                <w:sz w:val="24"/>
                <w:szCs w:val="24"/>
                <w:lang w:val="lv-LV" w:eastAsia="lv-LV"/>
              </w:rPr>
            </w:pPr>
            <w:r w:rsidRPr="00002E57">
              <w:rPr>
                <w:rStyle w:val="BodyText4"/>
                <w:sz w:val="24"/>
                <w:szCs w:val="24"/>
                <w:lang w:eastAsia="lv-LV"/>
              </w:rPr>
              <w:t xml:space="preserve">Oriģinālās hologrammas matricai jāatbilst visām Pasūtītāja prasībām saskaņā ar Pasūtītāja iesniegto </w:t>
            </w:r>
            <w:r w:rsidR="6CDE434C" w:rsidRPr="00002E57">
              <w:rPr>
                <w:rStyle w:val="BodyText4"/>
                <w:sz w:val="24"/>
                <w:szCs w:val="24"/>
                <w:lang w:eastAsia="lv-LV"/>
              </w:rPr>
              <w:t>pieprasījum</w:t>
            </w:r>
            <w:r w:rsidR="622C3C1E" w:rsidRPr="00002E57">
              <w:rPr>
                <w:rStyle w:val="BodyText4"/>
                <w:sz w:val="24"/>
                <w:szCs w:val="24"/>
                <w:lang w:eastAsia="lv-LV"/>
              </w:rPr>
              <w:t>u</w:t>
            </w:r>
            <w:r w:rsidRPr="00002E57">
              <w:rPr>
                <w:rStyle w:val="BodyText4"/>
                <w:sz w:val="24"/>
                <w:szCs w:val="24"/>
                <w:lang w:eastAsia="lv-LV"/>
              </w:rPr>
              <w:t>.</w:t>
            </w:r>
          </w:p>
        </w:tc>
      </w:tr>
    </w:tbl>
    <w:p w14:paraId="53402616" w14:textId="00E852BA" w:rsidR="00B91A27" w:rsidRPr="009B4C8B" w:rsidRDefault="00B91A27" w:rsidP="00C6741E">
      <w:pPr>
        <w:pStyle w:val="Heading2a"/>
        <w:ind w:right="0"/>
      </w:pPr>
      <w:r w:rsidRPr="009B4C8B">
        <w:t>VID darbinieku dienesta apliecību sagataves</w:t>
      </w:r>
    </w:p>
    <w:p w14:paraId="3E4F955B" w14:textId="345EA9AF" w:rsidR="00A13C98" w:rsidRPr="00497D5C" w:rsidRDefault="00B91A27" w:rsidP="434704C0">
      <w:pPr>
        <w:widowControl w:val="0"/>
        <w:ind w:right="-96"/>
        <w:jc w:val="right"/>
        <w:rPr>
          <w:i/>
          <w:iCs/>
          <w:strike/>
          <w:sz w:val="24"/>
          <w:szCs w:val="24"/>
          <w:lang w:val="lv-LV"/>
        </w:rPr>
      </w:pPr>
      <w:r w:rsidRPr="434704C0">
        <w:rPr>
          <w:i/>
          <w:iCs/>
          <w:sz w:val="24"/>
          <w:szCs w:val="24"/>
        </w:rPr>
        <w:t>6.tabula</w:t>
      </w:r>
    </w:p>
    <w:tbl>
      <w:tblPr>
        <w:tblW w:w="9497" w:type="dxa"/>
        <w:tblInd w:w="-431" w:type="dxa"/>
        <w:tblLayout w:type="fixed"/>
        <w:tblCellMar>
          <w:left w:w="10" w:type="dxa"/>
          <w:right w:w="10" w:type="dxa"/>
        </w:tblCellMar>
        <w:tblLook w:val="04A0" w:firstRow="1" w:lastRow="0" w:firstColumn="1" w:lastColumn="0" w:noHBand="0" w:noVBand="1"/>
      </w:tblPr>
      <w:tblGrid>
        <w:gridCol w:w="3686"/>
        <w:gridCol w:w="5811"/>
      </w:tblGrid>
      <w:tr w:rsidR="00C6741E" w:rsidRPr="004300F5" w14:paraId="625B4754" w14:textId="77777777" w:rsidTr="00C6741E">
        <w:trPr>
          <w:trHeight w:hRule="exact" w:val="294"/>
        </w:trPr>
        <w:tc>
          <w:tcPr>
            <w:tcW w:w="3686" w:type="dxa"/>
            <w:tcBorders>
              <w:top w:val="single" w:sz="4" w:space="0" w:color="auto"/>
              <w:left w:val="single" w:sz="4" w:space="0" w:color="auto"/>
            </w:tcBorders>
            <w:shd w:val="clear" w:color="auto" w:fill="FFFFFF" w:themeFill="background1"/>
          </w:tcPr>
          <w:p w14:paraId="33E58305" w14:textId="77777777" w:rsidR="00C6741E" w:rsidRPr="00497D5C" w:rsidRDefault="00C6741E" w:rsidP="00497D5C">
            <w:pPr>
              <w:keepNext/>
              <w:keepLines/>
              <w:pageBreakBefore/>
              <w:widowControl w:val="0"/>
              <w:suppressAutoHyphens/>
              <w:spacing w:line="220" w:lineRule="exact"/>
              <w:ind w:right="-96"/>
              <w:jc w:val="center"/>
              <w:rPr>
                <w:b/>
                <w:bCs/>
                <w:sz w:val="24"/>
                <w:szCs w:val="24"/>
                <w:lang w:val="lv-LV" w:eastAsia="lv-LV"/>
              </w:rPr>
            </w:pPr>
            <w:r w:rsidRPr="00002E57">
              <w:rPr>
                <w:b/>
                <w:bCs/>
                <w:color w:val="000000"/>
                <w:sz w:val="24"/>
                <w:szCs w:val="24"/>
                <w:lang w:val="lv-LV" w:eastAsia="lv-LV"/>
              </w:rPr>
              <w:lastRenderedPageBreak/>
              <w:t>Nosaukums</w:t>
            </w:r>
          </w:p>
        </w:tc>
        <w:tc>
          <w:tcPr>
            <w:tcW w:w="5811" w:type="dxa"/>
            <w:tcBorders>
              <w:top w:val="single" w:sz="4" w:space="0" w:color="auto"/>
              <w:left w:val="single" w:sz="4" w:space="0" w:color="auto"/>
              <w:right w:val="single" w:sz="4" w:space="0" w:color="auto"/>
            </w:tcBorders>
            <w:shd w:val="clear" w:color="auto" w:fill="FFFFFF" w:themeFill="background1"/>
          </w:tcPr>
          <w:p w14:paraId="06E034EE" w14:textId="77777777" w:rsidR="00C6741E" w:rsidRPr="00497D5C" w:rsidRDefault="00C6741E" w:rsidP="00497D5C">
            <w:pPr>
              <w:keepNext/>
              <w:keepLines/>
              <w:pageBreakBefore/>
              <w:widowControl w:val="0"/>
              <w:suppressAutoHyphens/>
              <w:spacing w:before="60" w:line="220" w:lineRule="exact"/>
              <w:ind w:right="-96"/>
              <w:jc w:val="center"/>
              <w:rPr>
                <w:b/>
                <w:bCs/>
                <w:sz w:val="24"/>
                <w:szCs w:val="24"/>
                <w:lang w:val="lv-LV" w:eastAsia="lv-LV"/>
              </w:rPr>
            </w:pPr>
            <w:r w:rsidRPr="00002E57">
              <w:rPr>
                <w:b/>
                <w:bCs/>
                <w:color w:val="000000"/>
                <w:sz w:val="24"/>
                <w:szCs w:val="24"/>
                <w:lang w:val="lv-LV" w:eastAsia="lv-LV"/>
              </w:rPr>
              <w:t>Minimālās prasības</w:t>
            </w:r>
          </w:p>
        </w:tc>
      </w:tr>
      <w:tr w:rsidR="00C6741E" w:rsidRPr="00E11632" w14:paraId="6601EDE7" w14:textId="77777777" w:rsidTr="00C6741E">
        <w:trPr>
          <w:trHeight w:hRule="exact" w:val="4526"/>
        </w:trPr>
        <w:tc>
          <w:tcPr>
            <w:tcW w:w="3686" w:type="dxa"/>
            <w:tcBorders>
              <w:top w:val="single" w:sz="4" w:space="0" w:color="auto"/>
              <w:left w:val="single" w:sz="4" w:space="0" w:color="auto"/>
              <w:bottom w:val="single" w:sz="4" w:space="0" w:color="auto"/>
            </w:tcBorders>
            <w:shd w:val="clear" w:color="auto" w:fill="FFFFFF" w:themeFill="background1"/>
          </w:tcPr>
          <w:p w14:paraId="5C9B3AAC" w14:textId="3833B51B" w:rsidR="00C6741E" w:rsidRPr="00497D5C" w:rsidRDefault="00C6741E" w:rsidP="00497D5C">
            <w:pPr>
              <w:keepNext/>
              <w:keepLines/>
              <w:pageBreakBefore/>
              <w:widowControl w:val="0"/>
              <w:suppressAutoHyphens/>
              <w:spacing w:line="226" w:lineRule="exact"/>
              <w:ind w:right="129"/>
              <w:jc w:val="both"/>
              <w:rPr>
                <w:color w:val="000000" w:themeColor="text1"/>
                <w:sz w:val="24"/>
                <w:szCs w:val="24"/>
                <w:lang w:val="lv-LV" w:eastAsia="lv-LV"/>
              </w:rPr>
            </w:pPr>
            <w:r w:rsidRPr="00497D5C">
              <w:rPr>
                <w:color w:val="000000"/>
                <w:sz w:val="24"/>
                <w:szCs w:val="24"/>
                <w:lang w:val="lv-LV" w:eastAsia="lv-LV"/>
              </w:rPr>
              <w:t xml:space="preserve">VID Apliecību sagataves, t.sk. jaunā parauga VID (vai VID reorganizācijas ietvaros izveidotas atsevišķas iestādes) Apliecību sagataves, ar oriģinālo hologrammu (pēc Pasūtītāja pieprasījuma atsevišķu piegāžu veidā partijās ne mazākās kā 1000 </w:t>
            </w:r>
            <w:proofErr w:type="spellStart"/>
            <w:r w:rsidRPr="00497D5C">
              <w:rPr>
                <w:color w:val="000000"/>
                <w:sz w:val="24"/>
                <w:szCs w:val="24"/>
                <w:lang w:val="lv-LV" w:eastAsia="lv-LV"/>
              </w:rPr>
              <w:t>gab</w:t>
            </w:r>
            <w:proofErr w:type="spellEnd"/>
          </w:p>
          <w:p w14:paraId="13BF93E4" w14:textId="77777777" w:rsidR="00C6741E" w:rsidRPr="004300F5" w:rsidRDefault="00C6741E" w:rsidP="00497D5C">
            <w:pPr>
              <w:keepNext/>
              <w:keepLines/>
              <w:pageBreakBefore/>
              <w:widowControl w:val="0"/>
              <w:suppressAutoHyphens/>
              <w:spacing w:before="180" w:line="226" w:lineRule="exact"/>
              <w:ind w:left="120"/>
              <w:rPr>
                <w:sz w:val="24"/>
                <w:szCs w:val="24"/>
                <w:lang w:val="lv-LV" w:eastAsia="lv-LV"/>
              </w:rPr>
            </w:pP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14:paraId="37994634" w14:textId="77777777" w:rsidR="00C6741E" w:rsidRPr="004300F5" w:rsidRDefault="00C6741E" w:rsidP="00AA4FAE">
            <w:pPr>
              <w:keepNext/>
              <w:keepLines/>
              <w:pageBreakBefore/>
              <w:widowControl w:val="0"/>
              <w:suppressAutoHyphens/>
              <w:spacing w:line="226" w:lineRule="exact"/>
              <w:ind w:right="129"/>
              <w:jc w:val="both"/>
              <w:rPr>
                <w:sz w:val="24"/>
                <w:szCs w:val="24"/>
                <w:lang w:val="lv-LV" w:eastAsia="lv-LV"/>
              </w:rPr>
            </w:pPr>
            <w:r w:rsidRPr="004300F5">
              <w:rPr>
                <w:color w:val="000000"/>
                <w:sz w:val="24"/>
                <w:szCs w:val="24"/>
                <w:lang w:val="lv-LV" w:eastAsia="lv-LV"/>
              </w:rPr>
              <w:t>Plastikāta karte PVC</w:t>
            </w:r>
          </w:p>
          <w:p w14:paraId="0E271176" w14:textId="77777777" w:rsidR="00C6741E" w:rsidRPr="004300F5" w:rsidRDefault="00C6741E" w:rsidP="00AA4FAE">
            <w:pPr>
              <w:keepNext/>
              <w:keepLines/>
              <w:pageBreakBefore/>
              <w:widowControl w:val="0"/>
              <w:suppressAutoHyphens/>
              <w:spacing w:line="226" w:lineRule="exact"/>
              <w:ind w:right="129"/>
              <w:jc w:val="both"/>
              <w:rPr>
                <w:sz w:val="24"/>
                <w:szCs w:val="24"/>
                <w:lang w:val="lv-LV" w:eastAsia="lv-LV"/>
              </w:rPr>
            </w:pPr>
            <w:r w:rsidRPr="004300F5">
              <w:rPr>
                <w:color w:val="000000"/>
                <w:sz w:val="24"/>
                <w:szCs w:val="24"/>
                <w:lang w:val="lv-LV" w:eastAsia="lv-LV"/>
              </w:rPr>
              <w:t>Izmēri saskaņā ar ISO 7810 (vai ekvivalents) standartu:</w:t>
            </w:r>
          </w:p>
          <w:p w14:paraId="0BD583CF" w14:textId="77777777" w:rsidR="00C6741E" w:rsidRPr="004300F5" w:rsidRDefault="00C6741E" w:rsidP="00AA4FAE">
            <w:pPr>
              <w:keepNext/>
              <w:keepLines/>
              <w:pageBreakBefore/>
              <w:widowControl w:val="0"/>
              <w:suppressAutoHyphens/>
              <w:spacing w:line="226" w:lineRule="exact"/>
              <w:ind w:right="129"/>
              <w:jc w:val="both"/>
              <w:rPr>
                <w:sz w:val="24"/>
                <w:szCs w:val="24"/>
                <w:lang w:val="lv-LV" w:eastAsia="lv-LV"/>
              </w:rPr>
            </w:pPr>
            <w:r w:rsidRPr="004300F5">
              <w:rPr>
                <w:color w:val="000000"/>
                <w:sz w:val="24"/>
                <w:szCs w:val="24"/>
                <w:lang w:val="lv-LV" w:eastAsia="lv-LV"/>
              </w:rPr>
              <w:t>Sagataves formāts atbilst ID-1 formātam.</w:t>
            </w:r>
          </w:p>
          <w:p w14:paraId="192E488F" w14:textId="77777777" w:rsidR="00C6741E" w:rsidRPr="004300F5" w:rsidRDefault="00C6741E" w:rsidP="00AA4FAE">
            <w:pPr>
              <w:keepNext/>
              <w:keepLines/>
              <w:pageBreakBefore/>
              <w:widowControl w:val="0"/>
              <w:suppressAutoHyphens/>
              <w:spacing w:line="226" w:lineRule="exact"/>
              <w:ind w:right="129"/>
              <w:jc w:val="both"/>
              <w:rPr>
                <w:sz w:val="24"/>
                <w:szCs w:val="24"/>
                <w:lang w:val="lv-LV" w:eastAsia="lv-LV"/>
              </w:rPr>
            </w:pPr>
            <w:r w:rsidRPr="004300F5">
              <w:rPr>
                <w:color w:val="000000"/>
                <w:sz w:val="24"/>
                <w:szCs w:val="24"/>
                <w:lang w:val="lv-LV" w:eastAsia="lv-LV"/>
              </w:rPr>
              <w:t>garums 85,47-85,72 mm;</w:t>
            </w:r>
          </w:p>
          <w:p w14:paraId="1FA25DCF" w14:textId="77777777" w:rsidR="00C6741E" w:rsidRPr="004300F5" w:rsidRDefault="00C6741E" w:rsidP="00AA4FAE">
            <w:pPr>
              <w:keepNext/>
              <w:keepLines/>
              <w:pageBreakBefore/>
              <w:widowControl w:val="0"/>
              <w:suppressAutoHyphens/>
              <w:spacing w:line="226" w:lineRule="exact"/>
              <w:ind w:right="129"/>
              <w:jc w:val="both"/>
              <w:rPr>
                <w:sz w:val="24"/>
                <w:szCs w:val="24"/>
                <w:lang w:val="lv-LV" w:eastAsia="lv-LV"/>
              </w:rPr>
            </w:pPr>
            <w:r w:rsidRPr="004300F5">
              <w:rPr>
                <w:color w:val="000000"/>
                <w:sz w:val="24"/>
                <w:szCs w:val="24"/>
                <w:lang w:val="lv-LV" w:eastAsia="lv-LV"/>
              </w:rPr>
              <w:t>platums 53,92-54,03 mm;</w:t>
            </w:r>
          </w:p>
          <w:p w14:paraId="32F58918" w14:textId="77777777" w:rsidR="00C6741E" w:rsidRPr="004300F5" w:rsidRDefault="00C6741E" w:rsidP="00AA4FAE">
            <w:pPr>
              <w:keepNext/>
              <w:keepLines/>
              <w:pageBreakBefore/>
              <w:widowControl w:val="0"/>
              <w:suppressAutoHyphens/>
              <w:spacing w:line="226" w:lineRule="exact"/>
              <w:ind w:right="129"/>
              <w:jc w:val="both"/>
              <w:rPr>
                <w:sz w:val="24"/>
                <w:szCs w:val="24"/>
                <w:lang w:val="lv-LV" w:eastAsia="lv-LV"/>
              </w:rPr>
            </w:pPr>
            <w:r w:rsidRPr="004300F5">
              <w:rPr>
                <w:color w:val="000000"/>
                <w:sz w:val="24"/>
                <w:szCs w:val="24"/>
                <w:lang w:val="lv-LV" w:eastAsia="lv-LV"/>
              </w:rPr>
              <w:t>biezums 0,76±0,30 mm.</w:t>
            </w:r>
          </w:p>
          <w:p w14:paraId="10992EB8" w14:textId="77777777" w:rsidR="00C6741E" w:rsidRPr="004300F5" w:rsidRDefault="00C6741E" w:rsidP="00C6741E">
            <w:pPr>
              <w:keepNext/>
              <w:keepLines/>
              <w:pageBreakBefore/>
              <w:widowControl w:val="0"/>
              <w:suppressAutoHyphens/>
              <w:spacing w:line="226" w:lineRule="exact"/>
              <w:ind w:right="129"/>
              <w:jc w:val="both"/>
              <w:rPr>
                <w:sz w:val="24"/>
                <w:szCs w:val="24"/>
                <w:lang w:val="lv-LV" w:eastAsia="lv-LV"/>
              </w:rPr>
            </w:pPr>
            <w:r w:rsidRPr="004300F5">
              <w:rPr>
                <w:color w:val="000000"/>
                <w:sz w:val="24"/>
                <w:szCs w:val="24"/>
                <w:lang w:val="lv-LV" w:eastAsia="lv-LV"/>
              </w:rPr>
              <w:t>stūra noapaļojuma rādiuss 3.18±0.30mm.</w:t>
            </w:r>
          </w:p>
          <w:p w14:paraId="5FA209E1" w14:textId="539250FD" w:rsidR="00C6741E" w:rsidRPr="004300F5" w:rsidRDefault="00C6741E" w:rsidP="00C6741E">
            <w:pPr>
              <w:keepNext/>
              <w:keepLines/>
              <w:pageBreakBefore/>
              <w:widowControl w:val="0"/>
              <w:suppressAutoHyphens/>
              <w:spacing w:before="120" w:after="60" w:line="230" w:lineRule="exact"/>
              <w:ind w:right="129"/>
              <w:jc w:val="both"/>
              <w:rPr>
                <w:sz w:val="24"/>
                <w:szCs w:val="24"/>
                <w:lang w:val="lv-LV" w:eastAsia="lv-LV"/>
              </w:rPr>
            </w:pPr>
            <w:r w:rsidRPr="004300F5">
              <w:rPr>
                <w:color w:val="000000"/>
                <w:sz w:val="24"/>
                <w:szCs w:val="24"/>
                <w:lang w:val="lv-LV" w:eastAsia="lv-LV"/>
              </w:rPr>
              <w:t xml:space="preserve">Apliecībai tiek izmantota polivinilhlorīda (PVC) </w:t>
            </w:r>
            <w:proofErr w:type="spellStart"/>
            <w:r w:rsidRPr="004300F5">
              <w:rPr>
                <w:color w:val="000000"/>
                <w:sz w:val="24"/>
                <w:szCs w:val="24"/>
                <w:lang w:val="lv-LV" w:eastAsia="lv-LV"/>
              </w:rPr>
              <w:t>daudzslāņu</w:t>
            </w:r>
            <w:proofErr w:type="spellEnd"/>
            <w:r w:rsidRPr="004300F5">
              <w:rPr>
                <w:color w:val="000000"/>
                <w:sz w:val="24"/>
                <w:szCs w:val="24"/>
                <w:lang w:val="lv-LV" w:eastAsia="lv-LV"/>
              </w:rPr>
              <w:t xml:space="preserve"> laminēta karte. Ofseta tehnoloģijā divpusēji apdrukātas dienesta apliecību sagataves ar </w:t>
            </w:r>
            <w:proofErr w:type="spellStart"/>
            <w:r w:rsidRPr="004300F5">
              <w:rPr>
                <w:color w:val="000000"/>
                <w:sz w:val="24"/>
                <w:szCs w:val="24"/>
                <w:lang w:val="lv-LV" w:eastAsia="lv-LV"/>
              </w:rPr>
              <w:t>pretviltošanas</w:t>
            </w:r>
            <w:proofErr w:type="spellEnd"/>
            <w:r w:rsidRPr="004300F5">
              <w:rPr>
                <w:color w:val="000000"/>
                <w:sz w:val="24"/>
                <w:szCs w:val="24"/>
                <w:lang w:val="lv-LV" w:eastAsia="lv-LV"/>
              </w:rPr>
              <w:t xml:space="preserve"> elementiem, apliecības reversā zem dubultā sedzošā slāņa optiski mainīgs metalizēts hologrāfisks elements, </w:t>
            </w:r>
            <w:proofErr w:type="spellStart"/>
            <w:r w:rsidRPr="004300F5">
              <w:rPr>
                <w:color w:val="000000"/>
                <w:sz w:val="24"/>
                <w:szCs w:val="24"/>
                <w:lang w:val="lv-LV" w:eastAsia="lv-LV"/>
              </w:rPr>
              <w:t>karstspiedē</w:t>
            </w:r>
            <w:proofErr w:type="spellEnd"/>
            <w:r w:rsidRPr="004300F5">
              <w:rPr>
                <w:color w:val="000000"/>
                <w:sz w:val="24"/>
                <w:szCs w:val="24"/>
                <w:lang w:val="lv-LV" w:eastAsia="lv-LV"/>
              </w:rPr>
              <w:t xml:space="preserve"> iestrādāts starp sagataves PVC slāņiem.</w:t>
            </w:r>
          </w:p>
          <w:p w14:paraId="6661F00D" w14:textId="16B18366" w:rsidR="00C6741E" w:rsidRPr="004300F5" w:rsidRDefault="00C6741E" w:rsidP="00AA4FAE">
            <w:pPr>
              <w:keepNext/>
              <w:keepLines/>
              <w:pageBreakBefore/>
              <w:widowControl w:val="0"/>
              <w:suppressAutoHyphens/>
              <w:spacing w:before="60" w:line="226" w:lineRule="exact"/>
              <w:ind w:right="129"/>
              <w:jc w:val="both"/>
              <w:rPr>
                <w:sz w:val="24"/>
                <w:szCs w:val="24"/>
                <w:lang w:val="lv-LV" w:eastAsia="lv-LV"/>
              </w:rPr>
            </w:pPr>
            <w:r w:rsidRPr="004300F5">
              <w:rPr>
                <w:color w:val="000000"/>
                <w:sz w:val="24"/>
                <w:szCs w:val="24"/>
                <w:lang w:val="lv-LV" w:eastAsia="lv-LV"/>
              </w:rPr>
              <w:t xml:space="preserve">Apliecību sagatavēm jāatbilst Iepirkuma līguma, tā pielikumu prasībām un Valsts pārvaldes iestāžu vienotas vizuālās identitātes grafiskā standartā noteiktajām prasībām, kā arī Ministru kabineta noteikumos noteiktajām prasībām un visām prasībām, lai tās varētu tikt izmantotas plastikāta karšu </w:t>
            </w:r>
            <w:proofErr w:type="spellStart"/>
            <w:r w:rsidRPr="004300F5">
              <w:rPr>
                <w:color w:val="000000"/>
                <w:sz w:val="24"/>
                <w:szCs w:val="24"/>
                <w:lang w:val="lv-LV" w:eastAsia="lv-LV"/>
              </w:rPr>
              <w:t>apdrukas</w:t>
            </w:r>
            <w:proofErr w:type="spellEnd"/>
            <w:r w:rsidRPr="004300F5">
              <w:rPr>
                <w:color w:val="000000"/>
                <w:sz w:val="24"/>
                <w:szCs w:val="24"/>
                <w:lang w:val="lv-LV" w:eastAsia="lv-LV"/>
              </w:rPr>
              <w:t xml:space="preserve"> printeros.</w:t>
            </w:r>
          </w:p>
          <w:p w14:paraId="56431177" w14:textId="77777777" w:rsidR="00C6741E" w:rsidRPr="004300F5" w:rsidRDefault="00C6741E" w:rsidP="00067DFD">
            <w:pPr>
              <w:keepNext/>
              <w:keepLines/>
              <w:pageBreakBefore/>
              <w:widowControl w:val="0"/>
              <w:suppressAutoHyphens/>
              <w:ind w:right="-96"/>
              <w:jc w:val="center"/>
              <w:rPr>
                <w:sz w:val="24"/>
                <w:szCs w:val="24"/>
                <w:lang w:val="lv-LV"/>
              </w:rPr>
            </w:pPr>
          </w:p>
        </w:tc>
      </w:tr>
    </w:tbl>
    <w:p w14:paraId="7310916E" w14:textId="2FD21E5B" w:rsidR="00A13C98" w:rsidRPr="009B4C8B" w:rsidRDefault="00A13C98" w:rsidP="00067DFD">
      <w:pPr>
        <w:pStyle w:val="Heading2a"/>
        <w:keepNext w:val="0"/>
        <w:keepLines w:val="0"/>
        <w:widowControl w:val="0"/>
        <w:ind w:right="-96"/>
      </w:pPr>
      <w:r w:rsidRPr="009B4C8B">
        <w:t xml:space="preserve">Citi DDAIS uzturēšanas, </w:t>
      </w:r>
      <w:r w:rsidR="001901D8">
        <w:t xml:space="preserve">pilnveidošanas, </w:t>
      </w:r>
      <w:r w:rsidRPr="009B4C8B">
        <w:t>pakalpojumu sniegšanas un garantijas nosacījumi.</w:t>
      </w:r>
    </w:p>
    <w:p w14:paraId="5DA812FC" w14:textId="77777777" w:rsidR="00A13C98" w:rsidRPr="00497D5C" w:rsidRDefault="00A13C98" w:rsidP="434704C0">
      <w:pPr>
        <w:widowControl w:val="0"/>
        <w:ind w:right="-96"/>
        <w:jc w:val="right"/>
        <w:rPr>
          <w:i/>
          <w:iCs/>
          <w:sz w:val="24"/>
          <w:szCs w:val="24"/>
          <w:lang w:val="lv-LV"/>
        </w:rPr>
      </w:pPr>
      <w:r w:rsidRPr="434704C0">
        <w:rPr>
          <w:i/>
          <w:iCs/>
          <w:sz w:val="24"/>
          <w:szCs w:val="24"/>
          <w:lang w:val="lv-LV"/>
        </w:rPr>
        <w:t>7.tabula</w:t>
      </w:r>
    </w:p>
    <w:tbl>
      <w:tblPr>
        <w:tblStyle w:val="TableGrid"/>
        <w:tblW w:w="10065" w:type="dxa"/>
        <w:tblInd w:w="-431" w:type="dxa"/>
        <w:tblLook w:val="04A0" w:firstRow="1" w:lastRow="0" w:firstColumn="1" w:lastColumn="0" w:noHBand="0" w:noVBand="1"/>
      </w:tblPr>
      <w:tblGrid>
        <w:gridCol w:w="603"/>
        <w:gridCol w:w="2658"/>
        <w:gridCol w:w="6804"/>
      </w:tblGrid>
      <w:tr w:rsidR="00A13C98" w:rsidRPr="009B4C8B" w14:paraId="053463F4" w14:textId="77777777" w:rsidTr="009405B3">
        <w:tc>
          <w:tcPr>
            <w:tcW w:w="603" w:type="dxa"/>
          </w:tcPr>
          <w:p w14:paraId="13ED284A" w14:textId="77777777" w:rsidR="00A13C98" w:rsidRPr="00497D5C" w:rsidRDefault="00A13C98" w:rsidP="009405B3">
            <w:pPr>
              <w:pStyle w:val="BodyText7"/>
              <w:shd w:val="clear" w:color="auto" w:fill="auto"/>
              <w:spacing w:after="0" w:line="220" w:lineRule="exact"/>
              <w:ind w:firstLine="0"/>
              <w:jc w:val="center"/>
              <w:rPr>
                <w:b/>
                <w:bCs/>
                <w:sz w:val="24"/>
                <w:szCs w:val="24"/>
              </w:rPr>
            </w:pPr>
            <w:r w:rsidRPr="00002E57">
              <w:rPr>
                <w:rStyle w:val="BodyText4"/>
                <w:b/>
                <w:bCs/>
                <w:sz w:val="24"/>
                <w:szCs w:val="24"/>
              </w:rPr>
              <w:t>Nr.</w:t>
            </w:r>
          </w:p>
          <w:p w14:paraId="0C2F5117" w14:textId="77777777" w:rsidR="00A13C98" w:rsidRPr="009B4C8B" w:rsidRDefault="00A13C98" w:rsidP="009405B3">
            <w:pPr>
              <w:widowControl w:val="0"/>
              <w:jc w:val="center"/>
              <w:rPr>
                <w:sz w:val="24"/>
                <w:szCs w:val="24"/>
                <w:lang w:val="lv-LV"/>
              </w:rPr>
            </w:pPr>
            <w:r w:rsidRPr="00002E57">
              <w:rPr>
                <w:rStyle w:val="BodyText4"/>
                <w:b/>
                <w:bCs/>
                <w:sz w:val="24"/>
                <w:szCs w:val="24"/>
              </w:rPr>
              <w:t>p.k.</w:t>
            </w:r>
          </w:p>
        </w:tc>
        <w:tc>
          <w:tcPr>
            <w:tcW w:w="2658" w:type="dxa"/>
          </w:tcPr>
          <w:p w14:paraId="0E46874C" w14:textId="77777777" w:rsidR="00A13C98" w:rsidRPr="009B4C8B" w:rsidRDefault="00A13C98" w:rsidP="00067DFD">
            <w:pPr>
              <w:widowControl w:val="0"/>
              <w:ind w:right="-96"/>
              <w:jc w:val="center"/>
              <w:rPr>
                <w:sz w:val="24"/>
                <w:szCs w:val="24"/>
                <w:lang w:val="lv-LV"/>
              </w:rPr>
            </w:pPr>
            <w:r w:rsidRPr="00002E57">
              <w:rPr>
                <w:rStyle w:val="BodyText4"/>
                <w:b/>
                <w:bCs/>
                <w:sz w:val="24"/>
                <w:szCs w:val="24"/>
              </w:rPr>
              <w:t>Nosaukums</w:t>
            </w:r>
          </w:p>
        </w:tc>
        <w:tc>
          <w:tcPr>
            <w:tcW w:w="6804" w:type="dxa"/>
          </w:tcPr>
          <w:p w14:paraId="42C11AF8" w14:textId="77777777" w:rsidR="00A13C98" w:rsidRPr="009B4C8B" w:rsidRDefault="00A13C98" w:rsidP="00067DFD">
            <w:pPr>
              <w:widowControl w:val="0"/>
              <w:ind w:right="-96"/>
              <w:jc w:val="center"/>
              <w:rPr>
                <w:sz w:val="24"/>
                <w:szCs w:val="24"/>
                <w:lang w:val="lv-LV"/>
              </w:rPr>
            </w:pPr>
            <w:r w:rsidRPr="00002E57">
              <w:rPr>
                <w:rStyle w:val="BodyText4"/>
                <w:b/>
                <w:bCs/>
                <w:sz w:val="24"/>
                <w:szCs w:val="24"/>
              </w:rPr>
              <w:t>Minimālās prasības un termiņi</w:t>
            </w:r>
          </w:p>
        </w:tc>
      </w:tr>
      <w:tr w:rsidR="00A13C98" w:rsidRPr="00E11632" w14:paraId="6231D742" w14:textId="77777777" w:rsidTr="009405B3">
        <w:tc>
          <w:tcPr>
            <w:tcW w:w="603" w:type="dxa"/>
          </w:tcPr>
          <w:p w14:paraId="45EB4289" w14:textId="77777777" w:rsidR="00A13C98" w:rsidRPr="009B4C8B" w:rsidRDefault="00A13C98" w:rsidP="009405B3">
            <w:pPr>
              <w:pStyle w:val="ListParagraph"/>
              <w:widowControl w:val="0"/>
              <w:numPr>
                <w:ilvl w:val="0"/>
                <w:numId w:val="21"/>
              </w:numPr>
              <w:ind w:left="360"/>
              <w:jc w:val="center"/>
              <w:rPr>
                <w:rFonts w:ascii="Times New Roman" w:hAnsi="Times New Roman"/>
                <w:sz w:val="24"/>
                <w:lang w:val="lv-LV"/>
              </w:rPr>
            </w:pPr>
          </w:p>
        </w:tc>
        <w:tc>
          <w:tcPr>
            <w:tcW w:w="2658" w:type="dxa"/>
          </w:tcPr>
          <w:p w14:paraId="6D6452C4" w14:textId="77777777" w:rsidR="00A13C98" w:rsidRPr="009B4C8B" w:rsidRDefault="00A13C98" w:rsidP="00AA4FAE">
            <w:pPr>
              <w:widowControl w:val="0"/>
              <w:ind w:right="-38"/>
              <w:rPr>
                <w:sz w:val="24"/>
                <w:szCs w:val="24"/>
                <w:lang w:val="lv-LV"/>
              </w:rPr>
            </w:pPr>
            <w:r w:rsidRPr="009B4C8B">
              <w:rPr>
                <w:rStyle w:val="BodyText4"/>
                <w:sz w:val="24"/>
                <w:szCs w:val="24"/>
              </w:rPr>
              <w:t>DDAIS programmatūras atjauninājuma sagatavošanas un ieviešanas laiks</w:t>
            </w:r>
          </w:p>
        </w:tc>
        <w:tc>
          <w:tcPr>
            <w:tcW w:w="6804" w:type="dxa"/>
          </w:tcPr>
          <w:p w14:paraId="3CC8109B" w14:textId="4F6B15ED" w:rsidR="00A13C98" w:rsidRPr="009C482D" w:rsidRDefault="00A13C98" w:rsidP="00497D5C">
            <w:pPr>
              <w:widowControl w:val="0"/>
              <w:ind w:right="29"/>
              <w:jc w:val="both"/>
              <w:rPr>
                <w:sz w:val="24"/>
                <w:szCs w:val="24"/>
                <w:lang w:val="lv-LV"/>
              </w:rPr>
            </w:pPr>
            <w:r w:rsidRPr="009B4C8B">
              <w:rPr>
                <w:rStyle w:val="BodyText4"/>
                <w:sz w:val="24"/>
                <w:szCs w:val="24"/>
              </w:rPr>
              <w:t>Pretendents</w:t>
            </w:r>
            <w:r w:rsidR="001373D6">
              <w:rPr>
                <w:rStyle w:val="BodyText4"/>
                <w:sz w:val="24"/>
                <w:szCs w:val="24"/>
              </w:rPr>
              <w:t xml:space="preserve"> ne vēlāk kā 1 (vienas) darba dienas laikā </w:t>
            </w:r>
            <w:r w:rsidRPr="009B4C8B">
              <w:rPr>
                <w:rStyle w:val="BodyText4"/>
                <w:sz w:val="24"/>
                <w:szCs w:val="24"/>
              </w:rPr>
              <w:t xml:space="preserve">no Pasūtītāja pilnvarotās personas </w:t>
            </w:r>
            <w:r w:rsidR="001373D6">
              <w:rPr>
                <w:rStyle w:val="BodyText4"/>
                <w:sz w:val="24"/>
                <w:szCs w:val="24"/>
              </w:rPr>
              <w:t xml:space="preserve">pieprasījuma </w:t>
            </w:r>
            <w:r w:rsidR="00BE467E" w:rsidRPr="009B4C8B">
              <w:rPr>
                <w:rStyle w:val="BodyText4"/>
                <w:sz w:val="24"/>
                <w:szCs w:val="24"/>
              </w:rPr>
              <w:t>Izpildītāja pilnvarotajai personai uz norādīto e-pastu</w:t>
            </w:r>
            <w:r w:rsidR="00BE467E" w:rsidRPr="009B4C8B" w:rsidDel="001373D6">
              <w:rPr>
                <w:rStyle w:val="BodyText4"/>
                <w:sz w:val="24"/>
                <w:szCs w:val="24"/>
              </w:rPr>
              <w:t xml:space="preserve"> </w:t>
            </w:r>
            <w:r w:rsidR="001373D6">
              <w:rPr>
                <w:rStyle w:val="BodyText4"/>
                <w:sz w:val="24"/>
                <w:szCs w:val="24"/>
              </w:rPr>
              <w:t xml:space="preserve">saskaņošanas </w:t>
            </w:r>
            <w:r w:rsidRPr="009B4C8B">
              <w:rPr>
                <w:rStyle w:val="BodyText4"/>
                <w:sz w:val="24"/>
                <w:szCs w:val="24"/>
              </w:rPr>
              <w:t xml:space="preserve">(turpmāk - Pieprasījums) </w:t>
            </w:r>
            <w:r w:rsidR="001373D6" w:rsidRPr="009B4C8B">
              <w:rPr>
                <w:rStyle w:val="BodyText4"/>
                <w:sz w:val="24"/>
                <w:szCs w:val="24"/>
              </w:rPr>
              <w:t>uzsāk atjauninājumu veikšanu</w:t>
            </w:r>
            <w:r w:rsidRPr="009B4C8B">
              <w:rPr>
                <w:rStyle w:val="BodyText4"/>
                <w:sz w:val="24"/>
                <w:szCs w:val="24"/>
              </w:rPr>
              <w:t>. Pretendents veic minētos atjauninājumus ne vēlāk kā 5 (piecu) nedēļu laikā no Izmaksu tāmes saskaņošanas brīža, ja vien ar pasūtītāju nav savstarpēji saskaņoti citi termiņi.</w:t>
            </w:r>
          </w:p>
        </w:tc>
      </w:tr>
      <w:tr w:rsidR="00063B41" w:rsidRPr="00E11632" w14:paraId="432E0AE5" w14:textId="77777777" w:rsidTr="009405B3">
        <w:tc>
          <w:tcPr>
            <w:tcW w:w="603" w:type="dxa"/>
          </w:tcPr>
          <w:p w14:paraId="6BA9B16B" w14:textId="77777777" w:rsidR="00063B41" w:rsidRPr="009B4C8B" w:rsidRDefault="00063B41" w:rsidP="009405B3">
            <w:pPr>
              <w:pStyle w:val="ListParagraph"/>
              <w:widowControl w:val="0"/>
              <w:numPr>
                <w:ilvl w:val="0"/>
                <w:numId w:val="21"/>
              </w:numPr>
              <w:ind w:left="360"/>
              <w:jc w:val="center"/>
              <w:rPr>
                <w:rFonts w:ascii="Times New Roman" w:hAnsi="Times New Roman"/>
                <w:sz w:val="24"/>
                <w:lang w:val="lv-LV"/>
              </w:rPr>
            </w:pPr>
          </w:p>
        </w:tc>
        <w:tc>
          <w:tcPr>
            <w:tcW w:w="2658" w:type="dxa"/>
          </w:tcPr>
          <w:p w14:paraId="680849A2" w14:textId="4BDC56AD" w:rsidR="00063B41" w:rsidRPr="009B4C8B" w:rsidRDefault="00063B41" w:rsidP="00AA4FAE">
            <w:pPr>
              <w:widowControl w:val="0"/>
              <w:ind w:right="-38"/>
              <w:rPr>
                <w:rStyle w:val="BodyText4"/>
                <w:sz w:val="24"/>
                <w:szCs w:val="24"/>
              </w:rPr>
            </w:pPr>
            <w:r>
              <w:rPr>
                <w:rStyle w:val="BodyText4"/>
                <w:sz w:val="24"/>
                <w:szCs w:val="24"/>
              </w:rPr>
              <w:t xml:space="preserve">DDAIS programmatūras pielāgošana darbam ar citu resursu </w:t>
            </w:r>
            <w:r w:rsidR="00C63CA8">
              <w:rPr>
                <w:rStyle w:val="BodyText4"/>
                <w:sz w:val="24"/>
                <w:szCs w:val="24"/>
              </w:rPr>
              <w:t>vadības</w:t>
            </w:r>
            <w:r>
              <w:rPr>
                <w:rStyle w:val="BodyText4"/>
                <w:sz w:val="24"/>
                <w:szCs w:val="24"/>
              </w:rPr>
              <w:t xml:space="preserve"> </w:t>
            </w:r>
            <w:r w:rsidR="00C63CA8">
              <w:rPr>
                <w:rStyle w:val="BodyText4"/>
                <w:sz w:val="24"/>
                <w:szCs w:val="24"/>
              </w:rPr>
              <w:t>sistēmu</w:t>
            </w:r>
          </w:p>
        </w:tc>
        <w:tc>
          <w:tcPr>
            <w:tcW w:w="6804" w:type="dxa"/>
          </w:tcPr>
          <w:p w14:paraId="20FDC9A9" w14:textId="53EAB0CB" w:rsidR="00063B41" w:rsidRDefault="00610BFF" w:rsidP="00241712">
            <w:pPr>
              <w:widowControl w:val="0"/>
              <w:ind w:right="29"/>
              <w:jc w:val="both"/>
              <w:rPr>
                <w:rStyle w:val="BodyText4"/>
                <w:sz w:val="24"/>
                <w:szCs w:val="24"/>
              </w:rPr>
            </w:pPr>
            <w:r>
              <w:rPr>
                <w:rStyle w:val="BodyText4"/>
                <w:sz w:val="24"/>
                <w:szCs w:val="24"/>
              </w:rPr>
              <w:t xml:space="preserve">Gadījumā, ja resursu vadības sistēmas </w:t>
            </w:r>
            <w:proofErr w:type="spellStart"/>
            <w:r>
              <w:rPr>
                <w:rStyle w:val="BodyText4"/>
                <w:sz w:val="24"/>
                <w:szCs w:val="24"/>
              </w:rPr>
              <w:t>Horizon</w:t>
            </w:r>
            <w:proofErr w:type="spellEnd"/>
            <w:r>
              <w:rPr>
                <w:rStyle w:val="BodyText4"/>
                <w:sz w:val="24"/>
                <w:szCs w:val="24"/>
              </w:rPr>
              <w:t xml:space="preserve"> vietā </w:t>
            </w:r>
            <w:r w:rsidR="00822C4E">
              <w:rPr>
                <w:rStyle w:val="BodyText4"/>
                <w:sz w:val="24"/>
                <w:szCs w:val="24"/>
              </w:rPr>
              <w:t xml:space="preserve">Pasūtītāja infrastruktūrā </w:t>
            </w:r>
            <w:r>
              <w:rPr>
                <w:rStyle w:val="BodyText4"/>
                <w:sz w:val="24"/>
                <w:szCs w:val="24"/>
              </w:rPr>
              <w:t>tiek ieviesta cita resursu vadības sistēma, P</w:t>
            </w:r>
            <w:r w:rsidR="00400DD9">
              <w:rPr>
                <w:rStyle w:val="BodyText4"/>
                <w:sz w:val="24"/>
                <w:szCs w:val="24"/>
              </w:rPr>
              <w:t xml:space="preserve">asūtītājs </w:t>
            </w:r>
            <w:r>
              <w:rPr>
                <w:rStyle w:val="BodyText4"/>
                <w:sz w:val="24"/>
                <w:szCs w:val="24"/>
              </w:rPr>
              <w:t xml:space="preserve">DDAIS </w:t>
            </w:r>
            <w:proofErr w:type="spellStart"/>
            <w:r>
              <w:rPr>
                <w:rStyle w:val="BodyText4"/>
                <w:sz w:val="24"/>
                <w:szCs w:val="24"/>
              </w:rPr>
              <w:t>saskarņu</w:t>
            </w:r>
            <w:proofErr w:type="spellEnd"/>
            <w:r>
              <w:rPr>
                <w:rStyle w:val="BodyText4"/>
                <w:sz w:val="24"/>
                <w:szCs w:val="24"/>
              </w:rPr>
              <w:t xml:space="preserve"> izstrādei ar jauno resursu vadības sistēmu </w:t>
            </w:r>
            <w:r w:rsidR="00400DD9">
              <w:rPr>
                <w:rStyle w:val="BodyText4"/>
                <w:sz w:val="24"/>
                <w:szCs w:val="24"/>
              </w:rPr>
              <w:t xml:space="preserve">nodrošina nepieciešamās </w:t>
            </w:r>
            <w:r w:rsidR="00822C4E">
              <w:rPr>
                <w:rStyle w:val="BodyText4"/>
                <w:sz w:val="24"/>
                <w:szCs w:val="24"/>
              </w:rPr>
              <w:t xml:space="preserve">informācijas, </w:t>
            </w:r>
            <w:r w:rsidR="00400DD9">
              <w:rPr>
                <w:rStyle w:val="BodyText4"/>
                <w:sz w:val="24"/>
                <w:szCs w:val="24"/>
              </w:rPr>
              <w:t xml:space="preserve">dokumentācijas un piekļuvju pieejamību. Pirms programmatūras izmaiņu izstrādes uzsākšanas Pasūtītājs ar Pretendentu savstarpēji saskaņo izstrādes termiņus un izmaksu tāmi. </w:t>
            </w:r>
            <w:r w:rsidR="00C63CA8" w:rsidRPr="009B4C8B">
              <w:rPr>
                <w:rStyle w:val="BodyText4"/>
                <w:sz w:val="24"/>
                <w:szCs w:val="24"/>
              </w:rPr>
              <w:t xml:space="preserve">Pretendents </w:t>
            </w:r>
            <w:r w:rsidR="00241712">
              <w:rPr>
                <w:rStyle w:val="BodyText4"/>
                <w:sz w:val="24"/>
                <w:szCs w:val="24"/>
              </w:rPr>
              <w:t>1</w:t>
            </w:r>
            <w:r w:rsidR="00241712" w:rsidRPr="00241712">
              <w:rPr>
                <w:rStyle w:val="BodyText4"/>
                <w:sz w:val="24"/>
                <w:szCs w:val="24"/>
              </w:rPr>
              <w:t xml:space="preserve"> (vienas) darba dienas laikā </w:t>
            </w:r>
            <w:r w:rsidR="00C63CA8" w:rsidRPr="009B4C8B">
              <w:rPr>
                <w:rStyle w:val="BodyText4"/>
                <w:sz w:val="24"/>
                <w:szCs w:val="24"/>
              </w:rPr>
              <w:t xml:space="preserve">uzsāk atjauninājumu veikšanu no Pasūtītāja pilnvarotās personas </w:t>
            </w:r>
            <w:r w:rsidR="00241712">
              <w:rPr>
                <w:rStyle w:val="BodyText4"/>
                <w:sz w:val="24"/>
                <w:szCs w:val="24"/>
              </w:rPr>
              <w:t>pieprasījuma nosūtīšanas dienas</w:t>
            </w:r>
            <w:r w:rsidR="00C63CA8" w:rsidRPr="009B4C8B">
              <w:rPr>
                <w:rStyle w:val="BodyText4"/>
                <w:sz w:val="24"/>
                <w:szCs w:val="24"/>
              </w:rPr>
              <w:t xml:space="preserve"> Izpildītāja pilnvarotajai personai uz norādīto e-pastu. </w:t>
            </w:r>
            <w:r w:rsidR="00400DD9">
              <w:rPr>
                <w:rStyle w:val="BodyText4"/>
                <w:sz w:val="24"/>
                <w:szCs w:val="24"/>
              </w:rPr>
              <w:t>Darbus</w:t>
            </w:r>
            <w:r w:rsidR="00C63CA8" w:rsidRPr="009B4C8B">
              <w:rPr>
                <w:rStyle w:val="BodyText4"/>
                <w:sz w:val="24"/>
                <w:szCs w:val="24"/>
              </w:rPr>
              <w:t xml:space="preserve"> </w:t>
            </w:r>
            <w:r w:rsidR="00400DD9" w:rsidRPr="009B4C8B">
              <w:rPr>
                <w:rStyle w:val="BodyText4"/>
                <w:sz w:val="24"/>
                <w:szCs w:val="24"/>
              </w:rPr>
              <w:t xml:space="preserve">Pretendents veic </w:t>
            </w:r>
            <w:r w:rsidR="00C63CA8">
              <w:rPr>
                <w:rStyle w:val="BodyText4"/>
                <w:sz w:val="24"/>
                <w:szCs w:val="24"/>
              </w:rPr>
              <w:t xml:space="preserve">ar Pasūtītāju savstarpēji saskaņotos termiņos </w:t>
            </w:r>
            <w:r w:rsidR="00400DD9">
              <w:rPr>
                <w:rStyle w:val="BodyText4"/>
                <w:sz w:val="24"/>
                <w:szCs w:val="24"/>
              </w:rPr>
              <w:t>pēc i</w:t>
            </w:r>
            <w:r w:rsidR="00C63CA8" w:rsidRPr="009B4C8B">
              <w:rPr>
                <w:rStyle w:val="BodyText4"/>
                <w:sz w:val="24"/>
                <w:szCs w:val="24"/>
              </w:rPr>
              <w:t>zmaksu tāmes</w:t>
            </w:r>
            <w:r w:rsidR="00400DD9">
              <w:rPr>
                <w:rStyle w:val="BodyText4"/>
                <w:sz w:val="24"/>
                <w:szCs w:val="24"/>
              </w:rPr>
              <w:t xml:space="preserve"> un darbu izpildes termiņu</w:t>
            </w:r>
            <w:r w:rsidR="00C63CA8" w:rsidRPr="009B4C8B">
              <w:rPr>
                <w:rStyle w:val="BodyText4"/>
                <w:sz w:val="24"/>
                <w:szCs w:val="24"/>
              </w:rPr>
              <w:t xml:space="preserve"> saskaņošanas.</w:t>
            </w:r>
          </w:p>
        </w:tc>
      </w:tr>
      <w:tr w:rsidR="00A13C98" w:rsidRPr="00E11632" w14:paraId="118A2842" w14:textId="77777777" w:rsidTr="009405B3">
        <w:tc>
          <w:tcPr>
            <w:tcW w:w="603" w:type="dxa"/>
          </w:tcPr>
          <w:p w14:paraId="2D1BEDB9" w14:textId="77777777" w:rsidR="00A13C98" w:rsidRPr="009B4C8B" w:rsidRDefault="00A13C98" w:rsidP="009405B3">
            <w:pPr>
              <w:pStyle w:val="ListParagraph"/>
              <w:widowControl w:val="0"/>
              <w:numPr>
                <w:ilvl w:val="0"/>
                <w:numId w:val="21"/>
              </w:numPr>
              <w:ind w:left="360"/>
              <w:jc w:val="center"/>
              <w:rPr>
                <w:rFonts w:ascii="Times New Roman" w:hAnsi="Times New Roman"/>
                <w:sz w:val="24"/>
                <w:lang w:val="lv-LV"/>
              </w:rPr>
            </w:pPr>
          </w:p>
        </w:tc>
        <w:tc>
          <w:tcPr>
            <w:tcW w:w="2658" w:type="dxa"/>
          </w:tcPr>
          <w:p w14:paraId="237B9785" w14:textId="77777777" w:rsidR="00A13C98" w:rsidRPr="009B4C8B" w:rsidRDefault="00A13C98" w:rsidP="00AA4FAE">
            <w:pPr>
              <w:widowControl w:val="0"/>
              <w:ind w:right="-38"/>
              <w:rPr>
                <w:sz w:val="24"/>
                <w:szCs w:val="24"/>
                <w:lang w:val="lv-LV"/>
              </w:rPr>
            </w:pPr>
            <w:bookmarkStart w:id="0" w:name="_Hlk172295290"/>
            <w:r w:rsidRPr="009B4C8B">
              <w:rPr>
                <w:rStyle w:val="BodyText4"/>
                <w:sz w:val="24"/>
                <w:szCs w:val="24"/>
              </w:rPr>
              <w:t>Drukāšanas iekārtas (printera), fototehnikas, papildaprīkojuma un izejmateriālu piegāde un uzstādīšanas laiks</w:t>
            </w:r>
            <w:bookmarkEnd w:id="0"/>
          </w:p>
        </w:tc>
        <w:tc>
          <w:tcPr>
            <w:tcW w:w="6804" w:type="dxa"/>
          </w:tcPr>
          <w:p w14:paraId="58F578F4" w14:textId="277031CC" w:rsidR="00A13C98" w:rsidRPr="00497D5C" w:rsidRDefault="5084C75E" w:rsidP="009405B3">
            <w:pPr>
              <w:widowControl w:val="0"/>
              <w:ind w:right="29"/>
              <w:jc w:val="both"/>
              <w:rPr>
                <w:rStyle w:val="BodyText4"/>
                <w:sz w:val="24"/>
                <w:szCs w:val="24"/>
              </w:rPr>
            </w:pPr>
            <w:r>
              <w:rPr>
                <w:rStyle w:val="BodyText4"/>
                <w:sz w:val="24"/>
                <w:szCs w:val="24"/>
              </w:rPr>
              <w:t>J</w:t>
            </w:r>
            <w:r w:rsidR="1617A862">
              <w:rPr>
                <w:rStyle w:val="BodyText4"/>
                <w:sz w:val="24"/>
                <w:szCs w:val="24"/>
              </w:rPr>
              <w:t>a rodas nepieciešamība iegādāties jaunu drukāšanas iekārtu, fototehniku</w:t>
            </w:r>
            <w:r w:rsidR="7C00D923">
              <w:rPr>
                <w:rStyle w:val="BodyText4"/>
                <w:sz w:val="24"/>
                <w:szCs w:val="24"/>
              </w:rPr>
              <w:t xml:space="preserve">, </w:t>
            </w:r>
            <w:r w:rsidR="7F6DC994">
              <w:rPr>
                <w:rStyle w:val="BodyText4"/>
                <w:sz w:val="24"/>
                <w:szCs w:val="24"/>
              </w:rPr>
              <w:t>papildaprīkojumu</w:t>
            </w:r>
            <w:r w:rsidR="7C00D923">
              <w:rPr>
                <w:rStyle w:val="BodyText4"/>
                <w:sz w:val="24"/>
                <w:szCs w:val="24"/>
              </w:rPr>
              <w:t xml:space="preserve"> un izejmateriālus</w:t>
            </w:r>
            <w:r w:rsidR="7F6DC994">
              <w:rPr>
                <w:rStyle w:val="BodyText4"/>
                <w:sz w:val="24"/>
                <w:szCs w:val="24"/>
              </w:rPr>
              <w:t>, ta</w:t>
            </w:r>
            <w:r w:rsidR="0F73AEA7">
              <w:rPr>
                <w:rStyle w:val="BodyText4"/>
                <w:sz w:val="24"/>
                <w:szCs w:val="24"/>
              </w:rPr>
              <w:t xml:space="preserve">i jāatbilst </w:t>
            </w:r>
            <w:r w:rsidR="7C00D923">
              <w:rPr>
                <w:rStyle w:val="BodyText4"/>
                <w:sz w:val="24"/>
                <w:szCs w:val="24"/>
              </w:rPr>
              <w:t xml:space="preserve">šī tehniskā piedāvājuma 2.1. </w:t>
            </w:r>
            <w:r w:rsidR="7FF97DDA" w:rsidRPr="00497D5C">
              <w:rPr>
                <w:rStyle w:val="BodyText4"/>
                <w:sz w:val="24"/>
                <w:szCs w:val="24"/>
              </w:rPr>
              <w:t xml:space="preserve">un 2.2. apakšpunktā minētajām prasībām. Piegādes un uzstādīšanas </w:t>
            </w:r>
            <w:r w:rsidR="00DD33EC" w:rsidRPr="00497D5C">
              <w:rPr>
                <w:rStyle w:val="BodyText4"/>
                <w:sz w:val="24"/>
                <w:szCs w:val="24"/>
              </w:rPr>
              <w:t>laiks p</w:t>
            </w:r>
            <w:r w:rsidR="003B5FA0">
              <w:rPr>
                <w:rStyle w:val="BodyText4"/>
                <w:sz w:val="24"/>
                <w:szCs w:val="24"/>
              </w:rPr>
              <w:t>usēm vienojoties, bet n</w:t>
            </w:r>
            <w:r w:rsidR="00A13C98" w:rsidRPr="009B4C8B">
              <w:rPr>
                <w:rStyle w:val="BodyText4"/>
                <w:sz w:val="24"/>
                <w:szCs w:val="24"/>
              </w:rPr>
              <w:t>e vairāk kā 5 (piecas) nedēļas no Izmaksu tāmes saskaņošanas brīža.</w:t>
            </w:r>
          </w:p>
          <w:p w14:paraId="57707D77" w14:textId="5C145C16" w:rsidR="00A13C98" w:rsidRPr="00497D5C" w:rsidRDefault="79716370" w:rsidP="009405B3">
            <w:pPr>
              <w:widowControl w:val="0"/>
              <w:ind w:right="29"/>
              <w:jc w:val="both"/>
              <w:rPr>
                <w:rStyle w:val="BodyText4"/>
                <w:sz w:val="24"/>
                <w:szCs w:val="24"/>
              </w:rPr>
            </w:pPr>
            <w:r w:rsidRPr="009B4C8B">
              <w:rPr>
                <w:rStyle w:val="BodyText4"/>
                <w:sz w:val="24"/>
                <w:szCs w:val="24"/>
              </w:rPr>
              <w:t>Izejmateriālus esošajai drukāšanas iekārtai</w:t>
            </w:r>
            <w:r w:rsidR="7335DD09" w:rsidRPr="009B4C8B">
              <w:rPr>
                <w:rStyle w:val="BodyText4"/>
                <w:sz w:val="24"/>
                <w:szCs w:val="24"/>
              </w:rPr>
              <w:t xml:space="preserve"> piegādā ne vēlāk kā 2 </w:t>
            </w:r>
            <w:r w:rsidR="7335DD09" w:rsidRPr="009B4C8B">
              <w:rPr>
                <w:rStyle w:val="BodyText4"/>
                <w:sz w:val="24"/>
                <w:szCs w:val="24"/>
              </w:rPr>
              <w:lastRenderedPageBreak/>
              <w:t>(div</w:t>
            </w:r>
            <w:r w:rsidR="5293D7C6" w:rsidRPr="009B4C8B">
              <w:rPr>
                <w:rStyle w:val="BodyText4"/>
                <w:sz w:val="24"/>
                <w:szCs w:val="24"/>
              </w:rPr>
              <w:t>u</w:t>
            </w:r>
            <w:r w:rsidR="7335DD09" w:rsidRPr="009B4C8B">
              <w:rPr>
                <w:rStyle w:val="BodyText4"/>
                <w:sz w:val="24"/>
                <w:szCs w:val="24"/>
              </w:rPr>
              <w:t>) nedēļ</w:t>
            </w:r>
            <w:r w:rsidR="5293D7C6" w:rsidRPr="009B4C8B">
              <w:rPr>
                <w:rStyle w:val="BodyText4"/>
                <w:sz w:val="24"/>
                <w:szCs w:val="24"/>
              </w:rPr>
              <w:t xml:space="preserve">u laikā no pasūtījuma </w:t>
            </w:r>
            <w:r w:rsidR="428637FF" w:rsidRPr="009B4C8B">
              <w:rPr>
                <w:rStyle w:val="BodyText4"/>
                <w:sz w:val="24"/>
                <w:szCs w:val="24"/>
              </w:rPr>
              <w:t>nosūtīšanas</w:t>
            </w:r>
            <w:r w:rsidR="5293D7C6" w:rsidRPr="009B4C8B">
              <w:rPr>
                <w:rStyle w:val="BodyText4"/>
                <w:sz w:val="24"/>
                <w:szCs w:val="24"/>
              </w:rPr>
              <w:t xml:space="preserve"> brīža</w:t>
            </w:r>
          </w:p>
        </w:tc>
      </w:tr>
      <w:tr w:rsidR="001A050F" w:rsidRPr="00E11632" w14:paraId="39C66CB2" w14:textId="77777777" w:rsidTr="009405B3">
        <w:tc>
          <w:tcPr>
            <w:tcW w:w="603" w:type="dxa"/>
            <w:tcBorders>
              <w:bottom w:val="single" w:sz="4" w:space="0" w:color="auto"/>
            </w:tcBorders>
          </w:tcPr>
          <w:p w14:paraId="773D4BFD" w14:textId="77777777" w:rsidR="001A050F" w:rsidRPr="00497D5C" w:rsidRDefault="001A050F" w:rsidP="009405B3">
            <w:pPr>
              <w:widowControl w:val="0"/>
              <w:jc w:val="center"/>
              <w:rPr>
                <w:sz w:val="24"/>
                <w:lang w:val="lv-LV"/>
              </w:rPr>
            </w:pPr>
          </w:p>
        </w:tc>
        <w:tc>
          <w:tcPr>
            <w:tcW w:w="2658" w:type="dxa"/>
            <w:tcBorders>
              <w:bottom w:val="single" w:sz="4" w:space="0" w:color="auto"/>
            </w:tcBorders>
          </w:tcPr>
          <w:p w14:paraId="0599193B" w14:textId="24DCA7A8" w:rsidR="001A050F" w:rsidRPr="009B4C8B" w:rsidRDefault="001A050F" w:rsidP="001A050F">
            <w:pPr>
              <w:widowControl w:val="0"/>
              <w:ind w:right="-38"/>
              <w:rPr>
                <w:rStyle w:val="BodyText4"/>
                <w:sz w:val="24"/>
                <w:szCs w:val="24"/>
              </w:rPr>
            </w:pPr>
            <w:r>
              <w:rPr>
                <w:sz w:val="24"/>
                <w:szCs w:val="24"/>
                <w:lang w:val="lv-LV"/>
              </w:rPr>
              <w:t>Drukāšanas iekārtas (printera), fototehnikas un pa</w:t>
            </w:r>
            <w:r w:rsidR="0B81E5CB">
              <w:rPr>
                <w:sz w:val="24"/>
                <w:szCs w:val="24"/>
                <w:lang w:val="lv-LV"/>
              </w:rPr>
              <w:t>p</w:t>
            </w:r>
            <w:r>
              <w:rPr>
                <w:sz w:val="24"/>
                <w:szCs w:val="24"/>
                <w:lang w:val="lv-LV"/>
              </w:rPr>
              <w:t>ildaprīkojuma apkope un diagnostikas termiņi.</w:t>
            </w:r>
          </w:p>
        </w:tc>
        <w:tc>
          <w:tcPr>
            <w:tcW w:w="6804" w:type="dxa"/>
            <w:tcBorders>
              <w:bottom w:val="single" w:sz="4" w:space="0" w:color="auto"/>
            </w:tcBorders>
          </w:tcPr>
          <w:p w14:paraId="5D69AAB3" w14:textId="386382F7" w:rsidR="001A050F" w:rsidRDefault="001A050F" w:rsidP="001A050F">
            <w:pPr>
              <w:widowControl w:val="0"/>
              <w:ind w:right="29"/>
              <w:rPr>
                <w:rStyle w:val="BodyText4"/>
                <w:sz w:val="24"/>
                <w:szCs w:val="24"/>
              </w:rPr>
            </w:pPr>
            <w:r>
              <w:rPr>
                <w:sz w:val="24"/>
                <w:szCs w:val="24"/>
                <w:lang w:val="lv-LV"/>
              </w:rPr>
              <w:t>Pretendents nodrošina minēto iek</w:t>
            </w:r>
            <w:r w:rsidR="0B81E5CB">
              <w:rPr>
                <w:sz w:val="24"/>
                <w:szCs w:val="24"/>
                <w:lang w:val="lv-LV"/>
              </w:rPr>
              <w:t>ā</w:t>
            </w:r>
            <w:r>
              <w:rPr>
                <w:sz w:val="24"/>
                <w:szCs w:val="24"/>
                <w:lang w:val="lv-LV"/>
              </w:rPr>
              <w:t>rtu apkopi un diagnostiku 1 (vienas) nedēļas laikā no pasūtījuma nosūtīšanas brīža.</w:t>
            </w:r>
          </w:p>
        </w:tc>
      </w:tr>
      <w:tr w:rsidR="00A13C98" w:rsidRPr="00E11632" w14:paraId="76AC5359" w14:textId="77777777" w:rsidTr="009405B3">
        <w:tc>
          <w:tcPr>
            <w:tcW w:w="603" w:type="dxa"/>
            <w:vMerge w:val="restart"/>
          </w:tcPr>
          <w:p w14:paraId="7C372046" w14:textId="77777777" w:rsidR="00A13C98" w:rsidRPr="009B4C8B" w:rsidRDefault="00A13C98" w:rsidP="009405B3">
            <w:pPr>
              <w:pStyle w:val="ListParagraph"/>
              <w:widowControl w:val="0"/>
              <w:numPr>
                <w:ilvl w:val="0"/>
                <w:numId w:val="21"/>
              </w:numPr>
              <w:ind w:left="360"/>
              <w:jc w:val="center"/>
              <w:rPr>
                <w:rFonts w:ascii="Times New Roman" w:hAnsi="Times New Roman"/>
                <w:sz w:val="24"/>
                <w:lang w:val="lv-LV"/>
              </w:rPr>
            </w:pPr>
          </w:p>
        </w:tc>
        <w:tc>
          <w:tcPr>
            <w:tcW w:w="2658" w:type="dxa"/>
            <w:vMerge w:val="restart"/>
          </w:tcPr>
          <w:p w14:paraId="69DE1563" w14:textId="0B0A609F" w:rsidR="00A13C98" w:rsidRPr="009B4C8B" w:rsidRDefault="00A13C98" w:rsidP="00AA4FAE">
            <w:pPr>
              <w:widowControl w:val="0"/>
              <w:ind w:right="-38"/>
              <w:rPr>
                <w:sz w:val="24"/>
                <w:szCs w:val="24"/>
                <w:lang w:val="lv-LV"/>
              </w:rPr>
            </w:pPr>
            <w:bookmarkStart w:id="1" w:name="_Hlk172295311"/>
            <w:r w:rsidRPr="009B4C8B">
              <w:rPr>
                <w:rStyle w:val="BodyText4"/>
                <w:sz w:val="24"/>
                <w:szCs w:val="24"/>
              </w:rPr>
              <w:t>Darbinieku dienesta apliecību un hologrammas maketu</w:t>
            </w:r>
            <w:r w:rsidR="00BE467E">
              <w:rPr>
                <w:rStyle w:val="BodyText4"/>
                <w:sz w:val="24"/>
                <w:szCs w:val="24"/>
              </w:rPr>
              <w:t xml:space="preserve"> saskaņošanas un</w:t>
            </w:r>
            <w:r w:rsidRPr="009B4C8B">
              <w:rPr>
                <w:rStyle w:val="BodyText4"/>
                <w:sz w:val="24"/>
                <w:szCs w:val="24"/>
              </w:rPr>
              <w:t xml:space="preserve"> piegādes laiks</w:t>
            </w:r>
            <w:bookmarkEnd w:id="1"/>
          </w:p>
        </w:tc>
        <w:tc>
          <w:tcPr>
            <w:tcW w:w="6804" w:type="dxa"/>
          </w:tcPr>
          <w:p w14:paraId="030C5122" w14:textId="1693D06F" w:rsidR="00A13C98" w:rsidRPr="00497D5C" w:rsidRDefault="7CE4285E" w:rsidP="00497D5C">
            <w:pPr>
              <w:pStyle w:val="BodyText7"/>
              <w:shd w:val="clear" w:color="auto" w:fill="auto"/>
              <w:spacing w:after="0" w:line="226" w:lineRule="exact"/>
              <w:ind w:right="29" w:firstLine="0"/>
              <w:jc w:val="both"/>
              <w:rPr>
                <w:sz w:val="24"/>
                <w:szCs w:val="24"/>
              </w:rPr>
            </w:pPr>
            <w:r w:rsidRPr="6C1436B3">
              <w:rPr>
                <w:rStyle w:val="BodyText4"/>
                <w:sz w:val="24"/>
                <w:szCs w:val="24"/>
              </w:rPr>
              <w:t>Da</w:t>
            </w:r>
            <w:r w:rsidR="12B960E3" w:rsidRPr="6C1436B3">
              <w:rPr>
                <w:rStyle w:val="BodyText4"/>
                <w:sz w:val="24"/>
                <w:szCs w:val="24"/>
              </w:rPr>
              <w:t xml:space="preserve">rbinieku dienesta apliecību </w:t>
            </w:r>
            <w:r w:rsidR="29148A3B" w:rsidRPr="6C1436B3">
              <w:rPr>
                <w:rStyle w:val="BodyText4"/>
                <w:sz w:val="24"/>
                <w:szCs w:val="24"/>
              </w:rPr>
              <w:t xml:space="preserve">maketa </w:t>
            </w:r>
            <w:r w:rsidR="12B960E3" w:rsidRPr="6C1436B3">
              <w:rPr>
                <w:rStyle w:val="BodyText4"/>
                <w:sz w:val="24"/>
                <w:szCs w:val="24"/>
              </w:rPr>
              <w:t>un hologrammas ma</w:t>
            </w:r>
            <w:r w:rsidR="2DE8D03F" w:rsidRPr="6C1436B3">
              <w:rPr>
                <w:rStyle w:val="BodyText4"/>
                <w:sz w:val="24"/>
                <w:szCs w:val="24"/>
              </w:rPr>
              <w:t>ket</w:t>
            </w:r>
            <w:r w:rsidR="0149958D" w:rsidRPr="6C1436B3">
              <w:rPr>
                <w:rStyle w:val="BodyText4"/>
                <w:sz w:val="24"/>
                <w:szCs w:val="24"/>
              </w:rPr>
              <w:t>a</w:t>
            </w:r>
            <w:r w:rsidR="2DE8D03F" w:rsidRPr="6C1436B3">
              <w:rPr>
                <w:rStyle w:val="BodyText4"/>
                <w:sz w:val="24"/>
                <w:szCs w:val="24"/>
              </w:rPr>
              <w:t xml:space="preserve"> p</w:t>
            </w:r>
            <w:r w:rsidR="51241BC9" w:rsidRPr="6C1436B3">
              <w:rPr>
                <w:rStyle w:val="BodyText4"/>
                <w:sz w:val="24"/>
                <w:szCs w:val="24"/>
              </w:rPr>
              <w:t>araugu</w:t>
            </w:r>
            <w:r w:rsidR="12B960E3" w:rsidRPr="6C1436B3">
              <w:rPr>
                <w:rStyle w:val="BodyText4"/>
                <w:sz w:val="24"/>
                <w:szCs w:val="24"/>
              </w:rPr>
              <w:t xml:space="preserve"> iesniedz </w:t>
            </w:r>
            <w:r w:rsidR="51241BC9" w:rsidRPr="6C1436B3">
              <w:rPr>
                <w:rStyle w:val="BodyText4"/>
                <w:sz w:val="24"/>
                <w:szCs w:val="24"/>
              </w:rPr>
              <w:t>saskaņoša</w:t>
            </w:r>
            <w:r w:rsidR="12B960E3" w:rsidRPr="6C1436B3">
              <w:rPr>
                <w:rStyle w:val="BodyText4"/>
                <w:sz w:val="24"/>
                <w:szCs w:val="24"/>
              </w:rPr>
              <w:t>n</w:t>
            </w:r>
            <w:r w:rsidR="17209F11" w:rsidRPr="6C1436B3">
              <w:rPr>
                <w:rStyle w:val="BodyText4"/>
                <w:sz w:val="24"/>
                <w:szCs w:val="24"/>
              </w:rPr>
              <w:t xml:space="preserve">ai </w:t>
            </w:r>
            <w:r w:rsidR="12B960E3" w:rsidRPr="6C1436B3">
              <w:rPr>
                <w:rStyle w:val="BodyText4"/>
                <w:sz w:val="24"/>
                <w:szCs w:val="24"/>
              </w:rPr>
              <w:t>n</w:t>
            </w:r>
            <w:r w:rsidR="6C1436B3" w:rsidRPr="6C1436B3">
              <w:rPr>
                <w:rStyle w:val="BodyText4"/>
                <w:sz w:val="24"/>
                <w:szCs w:val="24"/>
              </w:rPr>
              <w:t xml:space="preserve">e vēlāk kā </w:t>
            </w:r>
            <w:r w:rsidRPr="6C1436B3">
              <w:rPr>
                <w:rStyle w:val="BodyText4"/>
                <w:sz w:val="24"/>
                <w:szCs w:val="24"/>
              </w:rPr>
              <w:t>1</w:t>
            </w:r>
            <w:r w:rsidR="6C1436B3" w:rsidRPr="6C1436B3">
              <w:rPr>
                <w:rStyle w:val="BodyText4"/>
                <w:sz w:val="24"/>
                <w:szCs w:val="24"/>
              </w:rPr>
              <w:t xml:space="preserve"> (</w:t>
            </w:r>
            <w:r w:rsidRPr="6C1436B3">
              <w:rPr>
                <w:rStyle w:val="BodyText4"/>
                <w:sz w:val="24"/>
                <w:szCs w:val="24"/>
              </w:rPr>
              <w:t>vienas</w:t>
            </w:r>
            <w:r w:rsidR="001A050F" w:rsidRPr="6C1436B3">
              <w:rPr>
                <w:rStyle w:val="BodyText4"/>
                <w:sz w:val="24"/>
                <w:szCs w:val="24"/>
              </w:rPr>
              <w:t>) nedēļ</w:t>
            </w:r>
            <w:r w:rsidRPr="6C1436B3">
              <w:rPr>
                <w:rStyle w:val="BodyText4"/>
                <w:sz w:val="24"/>
                <w:szCs w:val="24"/>
              </w:rPr>
              <w:t>as</w:t>
            </w:r>
            <w:r w:rsidR="001A050F" w:rsidRPr="6C1436B3">
              <w:rPr>
                <w:rStyle w:val="BodyText4"/>
                <w:sz w:val="24"/>
                <w:szCs w:val="24"/>
              </w:rPr>
              <w:t xml:space="preserve"> laikā</w:t>
            </w:r>
            <w:r w:rsidR="6C1436B3" w:rsidRPr="6C1436B3">
              <w:rPr>
                <w:rStyle w:val="BodyText4"/>
                <w:sz w:val="24"/>
                <w:szCs w:val="24"/>
              </w:rPr>
              <w:t xml:space="preserve"> no </w:t>
            </w:r>
            <w:r w:rsidR="001A050F" w:rsidRPr="6C1436B3">
              <w:rPr>
                <w:rStyle w:val="BodyText4"/>
                <w:sz w:val="24"/>
                <w:szCs w:val="24"/>
              </w:rPr>
              <w:t>p</w:t>
            </w:r>
            <w:r w:rsidR="25E5DDB6" w:rsidRPr="6C1436B3">
              <w:rPr>
                <w:rStyle w:val="BodyText4"/>
                <w:sz w:val="24"/>
                <w:szCs w:val="24"/>
              </w:rPr>
              <w:t>ieprasījuma</w:t>
            </w:r>
            <w:r w:rsidR="001A050F" w:rsidRPr="6C1436B3">
              <w:rPr>
                <w:rStyle w:val="BodyText4"/>
                <w:sz w:val="24"/>
                <w:szCs w:val="24"/>
              </w:rPr>
              <w:t xml:space="preserve"> nosūtīšanas brīža</w:t>
            </w:r>
            <w:r w:rsidR="6C1436B3" w:rsidRPr="6C1436B3">
              <w:rPr>
                <w:rStyle w:val="BodyText4"/>
                <w:sz w:val="24"/>
                <w:szCs w:val="24"/>
              </w:rPr>
              <w:t>.</w:t>
            </w:r>
          </w:p>
          <w:p w14:paraId="54B9CAF7" w14:textId="72F986D9" w:rsidR="00A13C98" w:rsidRPr="00497D5C" w:rsidRDefault="61D6F147" w:rsidP="009C482D">
            <w:pPr>
              <w:pStyle w:val="BodyText7"/>
              <w:shd w:val="clear" w:color="auto" w:fill="auto"/>
              <w:spacing w:after="0" w:line="226" w:lineRule="exact"/>
              <w:ind w:right="29" w:firstLine="0"/>
              <w:jc w:val="both"/>
              <w:rPr>
                <w:rStyle w:val="BodyText4"/>
                <w:sz w:val="24"/>
                <w:szCs w:val="24"/>
              </w:rPr>
            </w:pPr>
            <w:r w:rsidRPr="00497D5C">
              <w:rPr>
                <w:rStyle w:val="BodyText4"/>
                <w:sz w:val="24"/>
                <w:szCs w:val="24"/>
              </w:rPr>
              <w:t>A</w:t>
            </w:r>
            <w:r w:rsidR="476E5B91" w:rsidRPr="00497D5C">
              <w:rPr>
                <w:rStyle w:val="BodyText4"/>
                <w:sz w:val="24"/>
                <w:szCs w:val="24"/>
              </w:rPr>
              <w:t>pliecīb</w:t>
            </w:r>
            <w:r w:rsidRPr="00497D5C">
              <w:rPr>
                <w:rStyle w:val="BodyText4"/>
                <w:sz w:val="24"/>
                <w:szCs w:val="24"/>
              </w:rPr>
              <w:t>u</w:t>
            </w:r>
            <w:r w:rsidR="4C0E0604" w:rsidRPr="00497D5C">
              <w:rPr>
                <w:rStyle w:val="BodyText4"/>
                <w:sz w:val="24"/>
                <w:szCs w:val="24"/>
              </w:rPr>
              <w:t xml:space="preserve"> </w:t>
            </w:r>
            <w:r w:rsidR="1FD67653" w:rsidRPr="00497D5C">
              <w:rPr>
                <w:rStyle w:val="BodyText4"/>
                <w:sz w:val="24"/>
                <w:szCs w:val="24"/>
              </w:rPr>
              <w:t xml:space="preserve">personalizēto </w:t>
            </w:r>
            <w:r w:rsidR="4C0E0604" w:rsidRPr="00497D5C">
              <w:rPr>
                <w:rStyle w:val="BodyText4"/>
                <w:sz w:val="24"/>
                <w:szCs w:val="24"/>
              </w:rPr>
              <w:t xml:space="preserve">maketu ar </w:t>
            </w:r>
            <w:r w:rsidR="1B664E80" w:rsidRPr="00497D5C">
              <w:rPr>
                <w:rStyle w:val="BodyText4"/>
                <w:sz w:val="24"/>
                <w:szCs w:val="24"/>
              </w:rPr>
              <w:t>tajā ietvertu orģ</w:t>
            </w:r>
            <w:r w:rsidR="22FD0E14" w:rsidRPr="00497D5C">
              <w:rPr>
                <w:rStyle w:val="BodyText4"/>
                <w:sz w:val="24"/>
                <w:szCs w:val="24"/>
              </w:rPr>
              <w:t xml:space="preserve">inālo hologrammu </w:t>
            </w:r>
            <w:r w:rsidR="22FD72BB" w:rsidRPr="00497D5C">
              <w:rPr>
                <w:rStyle w:val="BodyText4"/>
                <w:sz w:val="24"/>
                <w:szCs w:val="24"/>
              </w:rPr>
              <w:t xml:space="preserve">(PDF vai JPG formātā) </w:t>
            </w:r>
            <w:r w:rsidRPr="00497D5C">
              <w:rPr>
                <w:rStyle w:val="BodyText4"/>
                <w:sz w:val="24"/>
                <w:szCs w:val="24"/>
              </w:rPr>
              <w:t xml:space="preserve">un </w:t>
            </w:r>
            <w:r w:rsidR="22FD72BB" w:rsidRPr="00497D5C">
              <w:rPr>
                <w:rStyle w:val="BodyText4"/>
                <w:sz w:val="24"/>
                <w:szCs w:val="24"/>
              </w:rPr>
              <w:t>apliecību</w:t>
            </w:r>
            <w:r w:rsidR="7E3202FB" w:rsidRPr="00497D5C">
              <w:rPr>
                <w:rStyle w:val="BodyText4"/>
                <w:sz w:val="24"/>
                <w:szCs w:val="24"/>
              </w:rPr>
              <w:t xml:space="preserve"> </w:t>
            </w:r>
            <w:r w:rsidR="04D6074F" w:rsidRPr="00497D5C">
              <w:rPr>
                <w:rStyle w:val="BodyText4"/>
                <w:sz w:val="24"/>
                <w:szCs w:val="24"/>
              </w:rPr>
              <w:t>maketu</w:t>
            </w:r>
            <w:r w:rsidR="476E5B91" w:rsidRPr="00497D5C">
              <w:rPr>
                <w:rStyle w:val="BodyText4"/>
                <w:sz w:val="24"/>
                <w:szCs w:val="24"/>
              </w:rPr>
              <w:t xml:space="preserve"> </w:t>
            </w:r>
            <w:r w:rsidR="346F17D1" w:rsidRPr="00497D5C">
              <w:rPr>
                <w:rStyle w:val="BodyText4"/>
                <w:sz w:val="24"/>
                <w:szCs w:val="24"/>
              </w:rPr>
              <w:t>(</w:t>
            </w:r>
            <w:r w:rsidR="3E6E756A" w:rsidRPr="00497D5C">
              <w:rPr>
                <w:rStyle w:val="BodyText4"/>
                <w:sz w:val="24"/>
                <w:szCs w:val="24"/>
              </w:rPr>
              <w:t xml:space="preserve">CD </w:t>
            </w:r>
            <w:r w:rsidR="346F17D1" w:rsidRPr="00497D5C">
              <w:rPr>
                <w:rStyle w:val="BodyText4"/>
                <w:sz w:val="24"/>
                <w:szCs w:val="24"/>
              </w:rPr>
              <w:t>vai līdzv</w:t>
            </w:r>
            <w:r w:rsidR="230A0720" w:rsidRPr="00497D5C">
              <w:rPr>
                <w:rStyle w:val="BodyText4"/>
                <w:sz w:val="24"/>
                <w:szCs w:val="24"/>
              </w:rPr>
              <w:t xml:space="preserve">ērtīgā </w:t>
            </w:r>
            <w:r w:rsidR="3E6E756A" w:rsidRPr="00497D5C">
              <w:rPr>
                <w:rStyle w:val="BodyText4"/>
                <w:sz w:val="24"/>
                <w:szCs w:val="24"/>
              </w:rPr>
              <w:t>formātā</w:t>
            </w:r>
            <w:r w:rsidR="230A0720" w:rsidRPr="00497D5C">
              <w:rPr>
                <w:rStyle w:val="BodyText4"/>
                <w:sz w:val="24"/>
                <w:szCs w:val="24"/>
              </w:rPr>
              <w:t>)</w:t>
            </w:r>
            <w:r w:rsidR="3E6E756A" w:rsidRPr="00497D5C">
              <w:rPr>
                <w:rStyle w:val="BodyText4"/>
                <w:sz w:val="24"/>
                <w:szCs w:val="24"/>
              </w:rPr>
              <w:t xml:space="preserve"> </w:t>
            </w:r>
            <w:r w:rsidR="5ABE0DC3" w:rsidRPr="00497D5C">
              <w:rPr>
                <w:rStyle w:val="BodyText4"/>
                <w:sz w:val="24"/>
                <w:szCs w:val="24"/>
              </w:rPr>
              <w:t xml:space="preserve">sagatavju izgatavošanai </w:t>
            </w:r>
            <w:r w:rsidR="476E5B91" w:rsidRPr="00497D5C">
              <w:rPr>
                <w:rStyle w:val="BodyText4"/>
                <w:sz w:val="24"/>
                <w:szCs w:val="24"/>
              </w:rPr>
              <w:t>iesniedz ne vēlāk kā 2 (divas) ned</w:t>
            </w:r>
            <w:r w:rsidR="148A1B51" w:rsidRPr="00497D5C">
              <w:rPr>
                <w:rStyle w:val="BodyText4"/>
                <w:sz w:val="24"/>
                <w:szCs w:val="24"/>
              </w:rPr>
              <w:t>ēļas no Apliecību un hologrammas maketu saskaņošanas brīža</w:t>
            </w:r>
          </w:p>
        </w:tc>
      </w:tr>
      <w:tr w:rsidR="00A13C98" w:rsidRPr="00E11632" w14:paraId="6E32E016" w14:textId="77777777" w:rsidTr="009405B3">
        <w:tc>
          <w:tcPr>
            <w:tcW w:w="603" w:type="dxa"/>
            <w:vMerge/>
            <w:tcBorders>
              <w:bottom w:val="single" w:sz="4" w:space="0" w:color="auto"/>
            </w:tcBorders>
          </w:tcPr>
          <w:p w14:paraId="4C067392" w14:textId="77777777" w:rsidR="00A13C98" w:rsidRPr="009B4C8B" w:rsidRDefault="00A13C98" w:rsidP="009405B3">
            <w:pPr>
              <w:pStyle w:val="ListParagraph"/>
              <w:widowControl w:val="0"/>
              <w:numPr>
                <w:ilvl w:val="0"/>
                <w:numId w:val="21"/>
              </w:numPr>
              <w:ind w:left="360"/>
              <w:jc w:val="center"/>
              <w:rPr>
                <w:rFonts w:ascii="Times New Roman" w:hAnsi="Times New Roman"/>
                <w:sz w:val="24"/>
                <w:lang w:val="lv-LV"/>
              </w:rPr>
            </w:pPr>
          </w:p>
        </w:tc>
        <w:tc>
          <w:tcPr>
            <w:tcW w:w="2658" w:type="dxa"/>
            <w:vMerge/>
            <w:tcBorders>
              <w:bottom w:val="single" w:sz="4" w:space="0" w:color="auto"/>
            </w:tcBorders>
          </w:tcPr>
          <w:p w14:paraId="2E8C73CB" w14:textId="77777777" w:rsidR="00A13C98" w:rsidRPr="009B4C8B" w:rsidRDefault="00A13C98" w:rsidP="00AA4FAE">
            <w:pPr>
              <w:widowControl w:val="0"/>
              <w:ind w:right="-38"/>
              <w:rPr>
                <w:rStyle w:val="BodyText4"/>
                <w:sz w:val="24"/>
                <w:szCs w:val="24"/>
              </w:rPr>
            </w:pPr>
          </w:p>
        </w:tc>
        <w:tc>
          <w:tcPr>
            <w:tcW w:w="6804" w:type="dxa"/>
            <w:tcBorders>
              <w:bottom w:val="single" w:sz="4" w:space="0" w:color="auto"/>
            </w:tcBorders>
          </w:tcPr>
          <w:p w14:paraId="5D42FEB9" w14:textId="77777777" w:rsidR="00A13C98" w:rsidRPr="009B4C8B" w:rsidRDefault="00A13C98" w:rsidP="00AA4FAE">
            <w:pPr>
              <w:pStyle w:val="BodyText7"/>
              <w:shd w:val="clear" w:color="auto" w:fill="auto"/>
              <w:tabs>
                <w:tab w:val="left" w:pos="-26"/>
              </w:tabs>
              <w:spacing w:after="0" w:line="226" w:lineRule="exact"/>
              <w:ind w:right="29" w:firstLine="0"/>
              <w:jc w:val="both"/>
              <w:rPr>
                <w:rStyle w:val="BodyText4"/>
                <w:color w:val="auto"/>
                <w:sz w:val="24"/>
                <w:szCs w:val="24"/>
              </w:rPr>
            </w:pPr>
            <w:r w:rsidRPr="009B4C8B">
              <w:rPr>
                <w:sz w:val="24"/>
                <w:szCs w:val="24"/>
              </w:rPr>
              <w:t>Saņemot Pasūtītāja pilnvarotās personas motivētu pretenziju ar norādījumiem par nepieciešamajām izmaiņām Apliecību maketa un/vai hologrammas maketa paraugā (ja tas neapmierina Pasūtītāja prasības), Izpildītājs 3 (trīs) darba dienu laikā no pretenzijas saņemšanas dienas veic Apliecību un/vai hologrammas maketa paraugā nepieciešamās izmaiņas un atkārtoti to piegādā Pasūtītāja pilnvarotajai personai izvērtēšanai un saskaņošanai.</w:t>
            </w:r>
          </w:p>
        </w:tc>
      </w:tr>
      <w:tr w:rsidR="00A13C98" w:rsidRPr="00D8437F" w14:paraId="43BA6A2E" w14:textId="77777777" w:rsidTr="009405B3">
        <w:tc>
          <w:tcPr>
            <w:tcW w:w="603" w:type="dxa"/>
            <w:tcBorders>
              <w:top w:val="single" w:sz="4" w:space="0" w:color="auto"/>
              <w:bottom w:val="single" w:sz="4" w:space="0" w:color="auto"/>
            </w:tcBorders>
          </w:tcPr>
          <w:p w14:paraId="30CBA6E0" w14:textId="77777777" w:rsidR="00A13C98" w:rsidRPr="009B4C8B" w:rsidRDefault="00A13C98" w:rsidP="009405B3">
            <w:pPr>
              <w:pStyle w:val="ListParagraph"/>
              <w:widowControl w:val="0"/>
              <w:numPr>
                <w:ilvl w:val="0"/>
                <w:numId w:val="21"/>
              </w:numPr>
              <w:ind w:left="360"/>
              <w:jc w:val="center"/>
              <w:rPr>
                <w:rFonts w:ascii="Times New Roman" w:hAnsi="Times New Roman"/>
                <w:sz w:val="24"/>
                <w:lang w:val="lv-LV"/>
              </w:rPr>
            </w:pPr>
          </w:p>
        </w:tc>
        <w:tc>
          <w:tcPr>
            <w:tcW w:w="2658" w:type="dxa"/>
            <w:tcBorders>
              <w:top w:val="single" w:sz="4" w:space="0" w:color="auto"/>
              <w:bottom w:val="single" w:sz="4" w:space="0" w:color="auto"/>
            </w:tcBorders>
          </w:tcPr>
          <w:p w14:paraId="0FCDB505" w14:textId="77777777" w:rsidR="00A13C98" w:rsidRPr="009B4C8B" w:rsidRDefault="00A13C98" w:rsidP="00AA4FAE">
            <w:pPr>
              <w:widowControl w:val="0"/>
              <w:ind w:right="-38"/>
              <w:rPr>
                <w:sz w:val="24"/>
                <w:szCs w:val="24"/>
                <w:lang w:val="lv-LV"/>
              </w:rPr>
            </w:pPr>
            <w:r w:rsidRPr="009B4C8B">
              <w:rPr>
                <w:rStyle w:val="BodyText4"/>
                <w:sz w:val="24"/>
                <w:szCs w:val="24"/>
              </w:rPr>
              <w:t>Oriģinālās hologrammas matricas piegādes laiks.</w:t>
            </w:r>
          </w:p>
        </w:tc>
        <w:tc>
          <w:tcPr>
            <w:tcW w:w="6804" w:type="dxa"/>
            <w:tcBorders>
              <w:top w:val="single" w:sz="4" w:space="0" w:color="auto"/>
              <w:bottom w:val="single" w:sz="4" w:space="0" w:color="auto"/>
            </w:tcBorders>
          </w:tcPr>
          <w:p w14:paraId="61A64BE5" w14:textId="5E14CCD8" w:rsidR="00A13C98" w:rsidRPr="009B4C8B" w:rsidRDefault="00A13C98" w:rsidP="00AA4FAE">
            <w:pPr>
              <w:widowControl w:val="0"/>
              <w:ind w:right="29"/>
              <w:rPr>
                <w:sz w:val="24"/>
                <w:szCs w:val="24"/>
                <w:lang w:val="lv-LV"/>
              </w:rPr>
            </w:pPr>
            <w:r w:rsidRPr="009B4C8B">
              <w:rPr>
                <w:rStyle w:val="BodyText4"/>
                <w:sz w:val="24"/>
                <w:szCs w:val="24"/>
              </w:rPr>
              <w:t>Iesniedz ne vēlāk kā 2 (divas) nedēļas no Apliecību</w:t>
            </w:r>
            <w:r w:rsidR="003B5FA0">
              <w:rPr>
                <w:rStyle w:val="BodyText4"/>
                <w:sz w:val="24"/>
                <w:szCs w:val="24"/>
              </w:rPr>
              <w:t xml:space="preserve"> hologrammas </w:t>
            </w:r>
            <w:r w:rsidRPr="009B4C8B">
              <w:rPr>
                <w:rStyle w:val="BodyText4"/>
                <w:sz w:val="24"/>
                <w:szCs w:val="24"/>
              </w:rPr>
              <w:t xml:space="preserve">maketa </w:t>
            </w:r>
            <w:r w:rsidR="00F928F8">
              <w:rPr>
                <w:rStyle w:val="BodyText4"/>
                <w:sz w:val="24"/>
                <w:szCs w:val="24"/>
              </w:rPr>
              <w:t>saskaņošanas</w:t>
            </w:r>
            <w:r w:rsidR="00F928F8" w:rsidRPr="009B4C8B">
              <w:rPr>
                <w:rStyle w:val="BodyText4"/>
                <w:sz w:val="24"/>
                <w:szCs w:val="24"/>
              </w:rPr>
              <w:t xml:space="preserve"> </w:t>
            </w:r>
            <w:r w:rsidRPr="009B4C8B">
              <w:rPr>
                <w:rStyle w:val="BodyText4"/>
                <w:sz w:val="24"/>
                <w:szCs w:val="24"/>
              </w:rPr>
              <w:t>brīža.</w:t>
            </w:r>
          </w:p>
        </w:tc>
      </w:tr>
      <w:tr w:rsidR="00A13C98" w:rsidRPr="00E11632" w14:paraId="7E6FC5F7" w14:textId="77777777" w:rsidTr="009405B3">
        <w:tc>
          <w:tcPr>
            <w:tcW w:w="603" w:type="dxa"/>
            <w:tcBorders>
              <w:top w:val="single" w:sz="4" w:space="0" w:color="auto"/>
            </w:tcBorders>
          </w:tcPr>
          <w:p w14:paraId="61884651" w14:textId="77777777" w:rsidR="00A13C98" w:rsidRPr="009B4C8B" w:rsidRDefault="00A13C98" w:rsidP="009405B3">
            <w:pPr>
              <w:pStyle w:val="ListParagraph"/>
              <w:widowControl w:val="0"/>
              <w:numPr>
                <w:ilvl w:val="0"/>
                <w:numId w:val="21"/>
              </w:numPr>
              <w:ind w:left="360"/>
              <w:jc w:val="center"/>
              <w:rPr>
                <w:rFonts w:ascii="Times New Roman" w:hAnsi="Times New Roman"/>
                <w:sz w:val="24"/>
                <w:lang w:val="lv-LV"/>
              </w:rPr>
            </w:pPr>
          </w:p>
        </w:tc>
        <w:tc>
          <w:tcPr>
            <w:tcW w:w="2658" w:type="dxa"/>
            <w:tcBorders>
              <w:top w:val="single" w:sz="4" w:space="0" w:color="auto"/>
            </w:tcBorders>
          </w:tcPr>
          <w:p w14:paraId="43FE88F0" w14:textId="77777777" w:rsidR="00A13C98" w:rsidRPr="009B4C8B" w:rsidRDefault="00A13C98" w:rsidP="00AA4FAE">
            <w:pPr>
              <w:widowControl w:val="0"/>
              <w:rPr>
                <w:sz w:val="24"/>
                <w:szCs w:val="24"/>
                <w:lang w:val="lv-LV"/>
              </w:rPr>
            </w:pPr>
            <w:r w:rsidRPr="009B4C8B">
              <w:rPr>
                <w:rStyle w:val="BodyText4"/>
                <w:sz w:val="24"/>
                <w:szCs w:val="24"/>
              </w:rPr>
              <w:t>Apliecību sagatavju piegādes laiks.</w:t>
            </w:r>
          </w:p>
        </w:tc>
        <w:tc>
          <w:tcPr>
            <w:tcW w:w="6804" w:type="dxa"/>
            <w:tcBorders>
              <w:top w:val="single" w:sz="4" w:space="0" w:color="auto"/>
            </w:tcBorders>
          </w:tcPr>
          <w:p w14:paraId="16D82E2A" w14:textId="77777777" w:rsidR="00A13C98" w:rsidRPr="009B4C8B" w:rsidRDefault="00A13C98" w:rsidP="00AA4FAE">
            <w:pPr>
              <w:widowControl w:val="0"/>
              <w:ind w:right="29"/>
              <w:rPr>
                <w:sz w:val="24"/>
                <w:szCs w:val="24"/>
                <w:lang w:val="lv-LV"/>
              </w:rPr>
            </w:pPr>
            <w:r w:rsidRPr="009B4C8B">
              <w:rPr>
                <w:rStyle w:val="BodyText4"/>
                <w:sz w:val="24"/>
                <w:szCs w:val="24"/>
              </w:rPr>
              <w:t>Ne vēlāk kā 4 (četras) nedēļas no pasūtījuma nosūtīšanas brīža (partijas apjoms ne mazāks kā 1000 gab.).</w:t>
            </w:r>
          </w:p>
        </w:tc>
      </w:tr>
      <w:tr w:rsidR="00A13C98" w:rsidRPr="00E11632" w14:paraId="13287389" w14:textId="77777777" w:rsidTr="009405B3">
        <w:tc>
          <w:tcPr>
            <w:tcW w:w="603" w:type="dxa"/>
          </w:tcPr>
          <w:p w14:paraId="210A843A" w14:textId="77777777" w:rsidR="00A13C98" w:rsidRPr="009B4C8B" w:rsidRDefault="00A13C98" w:rsidP="009405B3">
            <w:pPr>
              <w:pStyle w:val="ListParagraph"/>
              <w:widowControl w:val="0"/>
              <w:numPr>
                <w:ilvl w:val="0"/>
                <w:numId w:val="21"/>
              </w:numPr>
              <w:ind w:left="360"/>
              <w:jc w:val="center"/>
              <w:rPr>
                <w:rFonts w:ascii="Times New Roman" w:hAnsi="Times New Roman"/>
                <w:sz w:val="24"/>
                <w:lang w:val="lv-LV"/>
              </w:rPr>
            </w:pPr>
          </w:p>
        </w:tc>
        <w:tc>
          <w:tcPr>
            <w:tcW w:w="2658" w:type="dxa"/>
          </w:tcPr>
          <w:p w14:paraId="2B7F6356" w14:textId="77777777" w:rsidR="00A13C98" w:rsidRPr="009B4C8B" w:rsidRDefault="00A13C98" w:rsidP="00AA4FAE">
            <w:pPr>
              <w:widowControl w:val="0"/>
              <w:rPr>
                <w:sz w:val="24"/>
                <w:szCs w:val="24"/>
                <w:lang w:val="lv-LV"/>
              </w:rPr>
            </w:pPr>
            <w:r w:rsidRPr="009B4C8B">
              <w:rPr>
                <w:rStyle w:val="BodyText4"/>
                <w:sz w:val="24"/>
                <w:szCs w:val="24"/>
              </w:rPr>
              <w:t>Garantijas laiks DDAIS programmatūrai</w:t>
            </w:r>
          </w:p>
        </w:tc>
        <w:tc>
          <w:tcPr>
            <w:tcW w:w="6804" w:type="dxa"/>
          </w:tcPr>
          <w:p w14:paraId="5112B1E8" w14:textId="77777777" w:rsidR="00A13C98" w:rsidRPr="009B4C8B" w:rsidRDefault="00A13C98" w:rsidP="00AA4FAE">
            <w:pPr>
              <w:widowControl w:val="0"/>
              <w:rPr>
                <w:rStyle w:val="BodyText4"/>
                <w:sz w:val="24"/>
                <w:szCs w:val="24"/>
              </w:rPr>
            </w:pPr>
            <w:r w:rsidRPr="009B4C8B">
              <w:rPr>
                <w:rStyle w:val="BodyText4"/>
                <w:sz w:val="24"/>
                <w:szCs w:val="24"/>
              </w:rPr>
              <w:t>Divi gadi no Pakalpojuma nodošanas</w:t>
            </w:r>
            <w:r>
              <w:rPr>
                <w:rStyle w:val="BodyText4"/>
                <w:sz w:val="24"/>
                <w:szCs w:val="24"/>
              </w:rPr>
              <w:t xml:space="preserve"> </w:t>
            </w:r>
            <w:r w:rsidRPr="009B4C8B">
              <w:rPr>
                <w:rStyle w:val="BodyText4"/>
                <w:sz w:val="24"/>
                <w:szCs w:val="24"/>
              </w:rPr>
              <w:t>-</w:t>
            </w:r>
            <w:r>
              <w:rPr>
                <w:rStyle w:val="BodyText4"/>
                <w:sz w:val="24"/>
                <w:szCs w:val="24"/>
              </w:rPr>
              <w:t xml:space="preserve"> </w:t>
            </w:r>
            <w:r w:rsidRPr="009B4C8B">
              <w:rPr>
                <w:rStyle w:val="BodyText4"/>
                <w:sz w:val="24"/>
                <w:szCs w:val="24"/>
              </w:rPr>
              <w:t>pieņemšanas akta Pušu abpusējas parakstīšanas dienas.</w:t>
            </w:r>
          </w:p>
          <w:p w14:paraId="553FFF0D" w14:textId="5F0368B0" w:rsidR="00A13C98" w:rsidRPr="009B4C8B" w:rsidRDefault="00A13C98" w:rsidP="00AA4FAE">
            <w:pPr>
              <w:widowControl w:val="0"/>
              <w:rPr>
                <w:sz w:val="24"/>
                <w:szCs w:val="24"/>
                <w:lang w:val="lv-LV"/>
              </w:rPr>
            </w:pPr>
            <w:r w:rsidRPr="009B4C8B">
              <w:rPr>
                <w:sz w:val="24"/>
                <w:szCs w:val="24"/>
                <w:lang w:val="lv-LV"/>
              </w:rPr>
              <w:t>Garantijas laikā pakalpojumu sniedzējam jānodrošina DDAIS programmatūras kļūdu novēršana, t.sk.</w:t>
            </w:r>
            <w:r w:rsidR="00CA75DB">
              <w:rPr>
                <w:sz w:val="24"/>
                <w:szCs w:val="24"/>
                <w:lang w:val="lv-LV"/>
              </w:rPr>
              <w:t xml:space="preserve"> </w:t>
            </w:r>
            <w:r w:rsidRPr="009B4C8B">
              <w:rPr>
                <w:sz w:val="24"/>
                <w:szCs w:val="24"/>
                <w:lang w:val="lv-LV"/>
              </w:rPr>
              <w:t xml:space="preserve">sasaistē ar </w:t>
            </w:r>
            <w:r w:rsidR="001A050F">
              <w:rPr>
                <w:sz w:val="24"/>
                <w:szCs w:val="24"/>
                <w:lang w:val="lv-LV"/>
              </w:rPr>
              <w:t>r</w:t>
            </w:r>
            <w:r w:rsidR="001A050F" w:rsidRPr="00497D5C">
              <w:rPr>
                <w:sz w:val="24"/>
                <w:szCs w:val="24"/>
                <w:lang w:val="lv-LV"/>
              </w:rPr>
              <w:t>esursu vadības sistēmu</w:t>
            </w:r>
            <w:r w:rsidR="00CA75DB">
              <w:rPr>
                <w:sz w:val="24"/>
                <w:szCs w:val="24"/>
                <w:lang w:val="lv-LV"/>
              </w:rPr>
              <w:t>.</w:t>
            </w:r>
          </w:p>
        </w:tc>
      </w:tr>
      <w:tr w:rsidR="00A13C98" w:rsidRPr="00E11632" w14:paraId="1686B57F" w14:textId="77777777" w:rsidTr="009405B3">
        <w:tc>
          <w:tcPr>
            <w:tcW w:w="603" w:type="dxa"/>
          </w:tcPr>
          <w:p w14:paraId="11E51222" w14:textId="77777777" w:rsidR="00A13C98" w:rsidRPr="009B4C8B" w:rsidRDefault="00A13C98" w:rsidP="009405B3">
            <w:pPr>
              <w:pStyle w:val="ListParagraph"/>
              <w:widowControl w:val="0"/>
              <w:numPr>
                <w:ilvl w:val="0"/>
                <w:numId w:val="21"/>
              </w:numPr>
              <w:ind w:left="360"/>
              <w:jc w:val="center"/>
              <w:rPr>
                <w:rFonts w:ascii="Times New Roman" w:hAnsi="Times New Roman"/>
                <w:sz w:val="24"/>
                <w:lang w:val="lv-LV"/>
              </w:rPr>
            </w:pPr>
          </w:p>
        </w:tc>
        <w:tc>
          <w:tcPr>
            <w:tcW w:w="2658" w:type="dxa"/>
          </w:tcPr>
          <w:p w14:paraId="1BF56125" w14:textId="77777777" w:rsidR="00A13C98" w:rsidRPr="009B4C8B" w:rsidRDefault="00A13C98" w:rsidP="00AA4FAE">
            <w:pPr>
              <w:widowControl w:val="0"/>
              <w:rPr>
                <w:sz w:val="24"/>
                <w:szCs w:val="24"/>
                <w:lang w:val="lv-LV"/>
              </w:rPr>
            </w:pPr>
            <w:r w:rsidRPr="009B4C8B">
              <w:rPr>
                <w:rStyle w:val="BodyText4"/>
                <w:sz w:val="24"/>
                <w:szCs w:val="24"/>
              </w:rPr>
              <w:t>Garantijas laiks drukāšanas iekārtai (printerim) un izejmateriāliem</w:t>
            </w:r>
          </w:p>
        </w:tc>
        <w:tc>
          <w:tcPr>
            <w:tcW w:w="6804" w:type="dxa"/>
          </w:tcPr>
          <w:p w14:paraId="2F9C8429" w14:textId="1FDE243C" w:rsidR="00A13C98" w:rsidRPr="009B4C8B" w:rsidRDefault="00A13C98" w:rsidP="00AA4FAE">
            <w:pPr>
              <w:pStyle w:val="BodyText7"/>
              <w:numPr>
                <w:ilvl w:val="0"/>
                <w:numId w:val="20"/>
              </w:numPr>
              <w:shd w:val="clear" w:color="auto" w:fill="auto"/>
              <w:tabs>
                <w:tab w:val="left" w:pos="-26"/>
              </w:tabs>
              <w:spacing w:after="0" w:line="226" w:lineRule="exact"/>
              <w:jc w:val="both"/>
              <w:rPr>
                <w:sz w:val="24"/>
                <w:szCs w:val="24"/>
              </w:rPr>
            </w:pPr>
            <w:r w:rsidRPr="009B4C8B">
              <w:rPr>
                <w:rStyle w:val="BodyText4"/>
                <w:sz w:val="24"/>
                <w:szCs w:val="24"/>
              </w:rPr>
              <w:t>Printerim, fotoaparātam un cit</w:t>
            </w:r>
            <w:r w:rsidR="00CA75DB">
              <w:rPr>
                <w:rStyle w:val="BodyText4"/>
                <w:sz w:val="24"/>
                <w:szCs w:val="24"/>
              </w:rPr>
              <w:t>ie</w:t>
            </w:r>
            <w:r w:rsidRPr="009B4C8B">
              <w:rPr>
                <w:rStyle w:val="BodyText4"/>
                <w:sz w:val="24"/>
                <w:szCs w:val="24"/>
              </w:rPr>
              <w:t>m atsevišķi nenorādītiem DDAIS tehnikas elementiem - ražotāja noteiktais no datuma, kad abpusēji parakstīts Pakalpojuma nodošanas</w:t>
            </w:r>
            <w:r>
              <w:rPr>
                <w:rStyle w:val="BodyText4"/>
                <w:sz w:val="24"/>
                <w:szCs w:val="24"/>
              </w:rPr>
              <w:t xml:space="preserve"> </w:t>
            </w:r>
            <w:r w:rsidRPr="009B4C8B">
              <w:rPr>
                <w:rStyle w:val="BodyText4"/>
                <w:sz w:val="24"/>
                <w:szCs w:val="24"/>
              </w:rPr>
              <w:t>- pieņemšanas akts;</w:t>
            </w:r>
          </w:p>
          <w:p w14:paraId="2286E9D2" w14:textId="77777777" w:rsidR="00A13C98" w:rsidRPr="009B4C8B" w:rsidRDefault="00A13C98" w:rsidP="00AA4FAE">
            <w:pPr>
              <w:pStyle w:val="BodyText7"/>
              <w:numPr>
                <w:ilvl w:val="0"/>
                <w:numId w:val="20"/>
              </w:numPr>
              <w:shd w:val="clear" w:color="auto" w:fill="auto"/>
              <w:spacing w:after="0" w:line="230" w:lineRule="exact"/>
              <w:jc w:val="both"/>
              <w:rPr>
                <w:sz w:val="24"/>
                <w:szCs w:val="24"/>
              </w:rPr>
            </w:pPr>
            <w:r w:rsidRPr="009B4C8B">
              <w:rPr>
                <w:rStyle w:val="BodyText4"/>
                <w:sz w:val="24"/>
                <w:szCs w:val="24"/>
              </w:rPr>
              <w:t>Drukas galviņai - visu iekārtas (printera) ekspluatācijas laiku, ievērojot ražotāja noteiktos ekspluatācijas noteikumus, bet ne mazāk kā 1 (viens) gads no datuma, kad abpusēji parakstīts Pakalpojuma nodošanas</w:t>
            </w:r>
            <w:r>
              <w:rPr>
                <w:rStyle w:val="BodyText4"/>
                <w:sz w:val="24"/>
                <w:szCs w:val="24"/>
              </w:rPr>
              <w:t xml:space="preserve"> </w:t>
            </w:r>
            <w:r w:rsidRPr="009B4C8B">
              <w:rPr>
                <w:rStyle w:val="BodyText4"/>
                <w:sz w:val="24"/>
                <w:szCs w:val="24"/>
              </w:rPr>
              <w:t>- pieņemšanas akts;</w:t>
            </w:r>
          </w:p>
          <w:p w14:paraId="2CC4D75C" w14:textId="77777777" w:rsidR="00A13C98" w:rsidRPr="00497D5C" w:rsidRDefault="00A13C98">
            <w:pPr>
              <w:pStyle w:val="ListParagraph"/>
              <w:widowControl w:val="0"/>
              <w:numPr>
                <w:ilvl w:val="0"/>
                <w:numId w:val="20"/>
              </w:numPr>
              <w:rPr>
                <w:rFonts w:ascii="Times New Roman" w:hAnsi="Times New Roman"/>
                <w:sz w:val="24"/>
                <w:lang w:val="lv-LV"/>
              </w:rPr>
            </w:pPr>
            <w:r w:rsidRPr="009B4C8B">
              <w:rPr>
                <w:rStyle w:val="BodyText4"/>
                <w:sz w:val="24"/>
                <w:szCs w:val="24"/>
              </w:rPr>
              <w:t>Izejmateriāliem</w:t>
            </w:r>
            <w:r>
              <w:rPr>
                <w:rStyle w:val="BodyText4"/>
                <w:sz w:val="24"/>
                <w:szCs w:val="24"/>
              </w:rPr>
              <w:t xml:space="preserve"> </w:t>
            </w:r>
            <w:r w:rsidRPr="009B4C8B">
              <w:rPr>
                <w:rStyle w:val="BodyText4"/>
                <w:sz w:val="24"/>
                <w:szCs w:val="24"/>
              </w:rPr>
              <w:t>-</w:t>
            </w:r>
            <w:r>
              <w:rPr>
                <w:rStyle w:val="BodyText4"/>
                <w:sz w:val="24"/>
                <w:szCs w:val="24"/>
              </w:rPr>
              <w:t xml:space="preserve"> </w:t>
            </w:r>
            <w:r w:rsidRPr="009B4C8B">
              <w:rPr>
                <w:rStyle w:val="BodyText4"/>
                <w:sz w:val="24"/>
                <w:szCs w:val="24"/>
              </w:rPr>
              <w:t>ražotāja noteiktais, bet ne mazāk kā 1 (viens) gads no datuma, kad abpusēji parakstīts Pakalpojuma nodošanas</w:t>
            </w:r>
            <w:r>
              <w:rPr>
                <w:rStyle w:val="BodyText4"/>
                <w:sz w:val="24"/>
                <w:szCs w:val="24"/>
              </w:rPr>
              <w:t xml:space="preserve"> </w:t>
            </w:r>
            <w:r w:rsidRPr="009B4C8B">
              <w:rPr>
                <w:rStyle w:val="BodyText4"/>
                <w:sz w:val="24"/>
                <w:szCs w:val="24"/>
              </w:rPr>
              <w:t>-</w:t>
            </w:r>
            <w:r>
              <w:rPr>
                <w:rStyle w:val="BodyText4"/>
                <w:sz w:val="24"/>
                <w:szCs w:val="24"/>
              </w:rPr>
              <w:t xml:space="preserve"> </w:t>
            </w:r>
            <w:r w:rsidRPr="009B4C8B">
              <w:rPr>
                <w:rStyle w:val="BodyText4"/>
                <w:sz w:val="24"/>
                <w:szCs w:val="24"/>
              </w:rPr>
              <w:t>pieņemšanas akts.</w:t>
            </w:r>
          </w:p>
        </w:tc>
      </w:tr>
      <w:tr w:rsidR="00A13C98" w:rsidRPr="00E11632" w14:paraId="65402A39" w14:textId="77777777" w:rsidTr="009405B3">
        <w:tc>
          <w:tcPr>
            <w:tcW w:w="603" w:type="dxa"/>
          </w:tcPr>
          <w:p w14:paraId="48ED9125" w14:textId="77777777" w:rsidR="00A13C98" w:rsidRPr="009B4C8B" w:rsidRDefault="00A13C98" w:rsidP="009405B3">
            <w:pPr>
              <w:pStyle w:val="ListParagraph"/>
              <w:widowControl w:val="0"/>
              <w:numPr>
                <w:ilvl w:val="0"/>
                <w:numId w:val="21"/>
              </w:numPr>
              <w:ind w:left="360"/>
              <w:jc w:val="center"/>
              <w:rPr>
                <w:rFonts w:ascii="Times New Roman" w:hAnsi="Times New Roman"/>
                <w:sz w:val="24"/>
                <w:lang w:val="lv-LV"/>
              </w:rPr>
            </w:pPr>
          </w:p>
        </w:tc>
        <w:tc>
          <w:tcPr>
            <w:tcW w:w="2658" w:type="dxa"/>
            <w:vAlign w:val="center"/>
          </w:tcPr>
          <w:p w14:paraId="5CE60145" w14:textId="77777777" w:rsidR="00A13C98" w:rsidRPr="009B4C8B" w:rsidRDefault="00A13C98" w:rsidP="00AA4FAE">
            <w:pPr>
              <w:widowControl w:val="0"/>
              <w:rPr>
                <w:sz w:val="24"/>
                <w:szCs w:val="24"/>
                <w:lang w:val="lv-LV"/>
              </w:rPr>
            </w:pPr>
            <w:r w:rsidRPr="009B4C8B">
              <w:rPr>
                <w:rStyle w:val="BodyText4"/>
                <w:sz w:val="24"/>
                <w:szCs w:val="24"/>
              </w:rPr>
              <w:t xml:space="preserve">Garantijas laiks drukāšanas </w:t>
            </w:r>
            <w:r>
              <w:rPr>
                <w:rStyle w:val="BodyText4"/>
                <w:sz w:val="24"/>
                <w:szCs w:val="24"/>
              </w:rPr>
              <w:t>f</w:t>
            </w:r>
            <w:r w:rsidRPr="009B4C8B">
              <w:rPr>
                <w:rStyle w:val="BodyText4"/>
                <w:sz w:val="24"/>
                <w:szCs w:val="24"/>
              </w:rPr>
              <w:t>ototehnikai un papildaprīkojumam</w:t>
            </w:r>
          </w:p>
        </w:tc>
        <w:tc>
          <w:tcPr>
            <w:tcW w:w="6804" w:type="dxa"/>
          </w:tcPr>
          <w:p w14:paraId="7ECBA32E" w14:textId="77777777" w:rsidR="00A13C98" w:rsidRPr="009B4C8B" w:rsidRDefault="00A13C98" w:rsidP="009405B3">
            <w:pPr>
              <w:widowControl w:val="0"/>
              <w:jc w:val="both"/>
              <w:rPr>
                <w:sz w:val="24"/>
                <w:szCs w:val="24"/>
                <w:lang w:val="lv-LV"/>
              </w:rPr>
            </w:pPr>
            <w:r w:rsidRPr="009B4C8B">
              <w:rPr>
                <w:rStyle w:val="BodyText4"/>
                <w:sz w:val="24"/>
                <w:szCs w:val="24"/>
              </w:rPr>
              <w:t>Ražotāja noteiktais, bet ne mazāk kā 1 (viens) gads no datuma, kad abpusēji parakstīts Pakalpojuma nodošanas</w:t>
            </w:r>
            <w:r>
              <w:rPr>
                <w:rStyle w:val="BodyText4"/>
                <w:sz w:val="24"/>
                <w:szCs w:val="24"/>
              </w:rPr>
              <w:t xml:space="preserve"> </w:t>
            </w:r>
            <w:r w:rsidRPr="009B4C8B">
              <w:rPr>
                <w:rStyle w:val="BodyText4"/>
                <w:sz w:val="24"/>
                <w:szCs w:val="24"/>
              </w:rPr>
              <w:t>-</w:t>
            </w:r>
            <w:r>
              <w:rPr>
                <w:rStyle w:val="BodyText4"/>
                <w:sz w:val="24"/>
                <w:szCs w:val="24"/>
              </w:rPr>
              <w:t xml:space="preserve"> </w:t>
            </w:r>
            <w:r w:rsidRPr="009B4C8B">
              <w:rPr>
                <w:rStyle w:val="BodyText4"/>
                <w:sz w:val="24"/>
                <w:szCs w:val="24"/>
              </w:rPr>
              <w:t>pieņemšanas akts.</w:t>
            </w:r>
          </w:p>
        </w:tc>
      </w:tr>
      <w:tr w:rsidR="00A13C98" w:rsidRPr="00E11632" w14:paraId="6FBF8E9E" w14:textId="77777777" w:rsidTr="009405B3">
        <w:tc>
          <w:tcPr>
            <w:tcW w:w="603" w:type="dxa"/>
          </w:tcPr>
          <w:p w14:paraId="69A0B920" w14:textId="77777777" w:rsidR="00A13C98" w:rsidRPr="009B4C8B" w:rsidRDefault="00A13C98" w:rsidP="009405B3">
            <w:pPr>
              <w:pStyle w:val="ListParagraph"/>
              <w:widowControl w:val="0"/>
              <w:numPr>
                <w:ilvl w:val="0"/>
                <w:numId w:val="21"/>
              </w:numPr>
              <w:ind w:left="360"/>
              <w:jc w:val="center"/>
              <w:rPr>
                <w:rFonts w:ascii="Times New Roman" w:hAnsi="Times New Roman"/>
                <w:sz w:val="24"/>
                <w:lang w:val="lv-LV"/>
              </w:rPr>
            </w:pPr>
          </w:p>
        </w:tc>
        <w:tc>
          <w:tcPr>
            <w:tcW w:w="2658" w:type="dxa"/>
          </w:tcPr>
          <w:p w14:paraId="55EAFA75" w14:textId="77777777" w:rsidR="00A13C98" w:rsidRPr="009B4C8B" w:rsidRDefault="00A13C98" w:rsidP="00AA4FAE">
            <w:pPr>
              <w:widowControl w:val="0"/>
              <w:rPr>
                <w:sz w:val="24"/>
                <w:szCs w:val="24"/>
                <w:lang w:val="lv-LV"/>
              </w:rPr>
            </w:pPr>
            <w:r w:rsidRPr="009B4C8B">
              <w:rPr>
                <w:rStyle w:val="BodyText4"/>
                <w:sz w:val="24"/>
                <w:szCs w:val="24"/>
              </w:rPr>
              <w:t xml:space="preserve">Garantijas laiks drukāšanas </w:t>
            </w:r>
            <w:r>
              <w:rPr>
                <w:rStyle w:val="BodyText4"/>
                <w:sz w:val="24"/>
                <w:szCs w:val="24"/>
              </w:rPr>
              <w:t>a</w:t>
            </w:r>
            <w:r w:rsidRPr="009B4C8B">
              <w:rPr>
                <w:rStyle w:val="BodyText4"/>
                <w:sz w:val="24"/>
                <w:szCs w:val="24"/>
              </w:rPr>
              <w:t xml:space="preserve">pliecību sagatavēm </w:t>
            </w:r>
          </w:p>
        </w:tc>
        <w:tc>
          <w:tcPr>
            <w:tcW w:w="6804" w:type="dxa"/>
          </w:tcPr>
          <w:p w14:paraId="329741AE" w14:textId="77777777" w:rsidR="00A13C98" w:rsidRPr="009B4C8B" w:rsidRDefault="00A13C98" w:rsidP="009405B3">
            <w:pPr>
              <w:widowControl w:val="0"/>
              <w:jc w:val="both"/>
              <w:rPr>
                <w:sz w:val="24"/>
                <w:szCs w:val="24"/>
                <w:lang w:val="lv-LV"/>
              </w:rPr>
            </w:pPr>
            <w:r w:rsidRPr="009B4C8B">
              <w:rPr>
                <w:rStyle w:val="BodyText4"/>
                <w:sz w:val="24"/>
                <w:szCs w:val="24"/>
              </w:rPr>
              <w:t>Vismaz 3 (trīs) gadi no attiecīgā nodošanas</w:t>
            </w:r>
            <w:r>
              <w:rPr>
                <w:rStyle w:val="BodyText4"/>
                <w:sz w:val="24"/>
                <w:szCs w:val="24"/>
              </w:rPr>
              <w:t xml:space="preserve"> </w:t>
            </w:r>
            <w:r w:rsidRPr="009B4C8B">
              <w:rPr>
                <w:rStyle w:val="BodyText4"/>
                <w:sz w:val="24"/>
                <w:szCs w:val="24"/>
              </w:rPr>
              <w:t>-</w:t>
            </w:r>
            <w:r>
              <w:rPr>
                <w:rStyle w:val="BodyText4"/>
                <w:sz w:val="24"/>
                <w:szCs w:val="24"/>
              </w:rPr>
              <w:t xml:space="preserve"> </w:t>
            </w:r>
            <w:r w:rsidRPr="009B4C8B">
              <w:rPr>
                <w:rStyle w:val="BodyText4"/>
                <w:sz w:val="24"/>
                <w:szCs w:val="24"/>
              </w:rPr>
              <w:t>pieņemšanas akta Pušu abpusējas parakstīšanas brīža.</w:t>
            </w:r>
          </w:p>
        </w:tc>
      </w:tr>
      <w:tr w:rsidR="00A13C98" w:rsidRPr="00E11632" w14:paraId="6EF8F9B5" w14:textId="77777777" w:rsidTr="009405B3">
        <w:tc>
          <w:tcPr>
            <w:tcW w:w="603" w:type="dxa"/>
          </w:tcPr>
          <w:p w14:paraId="22CF3E82" w14:textId="77777777" w:rsidR="00A13C98" w:rsidRPr="009B4C8B" w:rsidRDefault="00A13C98" w:rsidP="009405B3">
            <w:pPr>
              <w:pStyle w:val="ListParagraph"/>
              <w:widowControl w:val="0"/>
              <w:numPr>
                <w:ilvl w:val="0"/>
                <w:numId w:val="21"/>
              </w:numPr>
              <w:ind w:left="360"/>
              <w:jc w:val="center"/>
              <w:rPr>
                <w:rFonts w:ascii="Times New Roman" w:hAnsi="Times New Roman"/>
                <w:sz w:val="24"/>
                <w:lang w:val="lv-LV"/>
              </w:rPr>
            </w:pPr>
          </w:p>
        </w:tc>
        <w:tc>
          <w:tcPr>
            <w:tcW w:w="2658" w:type="dxa"/>
          </w:tcPr>
          <w:p w14:paraId="039DC57E" w14:textId="77777777" w:rsidR="00A13C98" w:rsidRPr="009B4C8B" w:rsidRDefault="00A13C98" w:rsidP="00AA4FAE">
            <w:pPr>
              <w:widowControl w:val="0"/>
              <w:rPr>
                <w:rStyle w:val="BodyText4"/>
                <w:strike/>
                <w:sz w:val="24"/>
                <w:szCs w:val="24"/>
              </w:rPr>
            </w:pPr>
            <w:r w:rsidRPr="009B4C8B">
              <w:rPr>
                <w:rStyle w:val="BodyText4"/>
                <w:sz w:val="24"/>
                <w:szCs w:val="24"/>
              </w:rPr>
              <w:t>Garantiju apliecinošie dokumenti</w:t>
            </w:r>
          </w:p>
        </w:tc>
        <w:tc>
          <w:tcPr>
            <w:tcW w:w="6804" w:type="dxa"/>
          </w:tcPr>
          <w:p w14:paraId="56AE1218" w14:textId="4BA06A76" w:rsidR="00A13C98" w:rsidRPr="009B4C8B" w:rsidRDefault="00A13C98" w:rsidP="009405B3">
            <w:pPr>
              <w:widowControl w:val="0"/>
              <w:jc w:val="both"/>
              <w:rPr>
                <w:rStyle w:val="BodyText4"/>
                <w:strike/>
                <w:sz w:val="24"/>
                <w:szCs w:val="24"/>
              </w:rPr>
            </w:pPr>
            <w:r w:rsidRPr="009B4C8B">
              <w:rPr>
                <w:rStyle w:val="BodyText4"/>
                <w:sz w:val="24"/>
                <w:szCs w:val="24"/>
              </w:rPr>
              <w:t>Izpildītājs garantiju apliecinošos dokumentus iesniedz vienlaikus ar piegādātajiem aprīkojuma</w:t>
            </w:r>
            <w:r w:rsidR="00F928F8">
              <w:rPr>
                <w:rStyle w:val="BodyText4"/>
                <w:sz w:val="24"/>
                <w:szCs w:val="24"/>
              </w:rPr>
              <w:t>m un tā</w:t>
            </w:r>
            <w:r w:rsidRPr="009B4C8B">
              <w:rPr>
                <w:rStyle w:val="BodyText4"/>
                <w:sz w:val="24"/>
                <w:szCs w:val="24"/>
              </w:rPr>
              <w:t xml:space="preserve"> elementiem</w:t>
            </w:r>
            <w:r>
              <w:rPr>
                <w:rStyle w:val="BodyText4"/>
                <w:sz w:val="24"/>
                <w:szCs w:val="24"/>
              </w:rPr>
              <w:t>.</w:t>
            </w:r>
          </w:p>
        </w:tc>
      </w:tr>
      <w:tr w:rsidR="00A13C98" w:rsidRPr="00E11632" w14:paraId="2CB8106C" w14:textId="77777777" w:rsidTr="009405B3">
        <w:tc>
          <w:tcPr>
            <w:tcW w:w="603" w:type="dxa"/>
          </w:tcPr>
          <w:p w14:paraId="60909089" w14:textId="77777777" w:rsidR="00A13C98" w:rsidRPr="009B4C8B" w:rsidRDefault="00A13C98" w:rsidP="009405B3">
            <w:pPr>
              <w:pStyle w:val="ListParagraph"/>
              <w:widowControl w:val="0"/>
              <w:numPr>
                <w:ilvl w:val="0"/>
                <w:numId w:val="21"/>
              </w:numPr>
              <w:ind w:left="360"/>
              <w:jc w:val="center"/>
              <w:rPr>
                <w:rFonts w:ascii="Times New Roman" w:hAnsi="Times New Roman"/>
                <w:sz w:val="24"/>
                <w:lang w:val="lv-LV"/>
              </w:rPr>
            </w:pPr>
          </w:p>
        </w:tc>
        <w:tc>
          <w:tcPr>
            <w:tcW w:w="2658" w:type="dxa"/>
            <w:vMerge w:val="restart"/>
          </w:tcPr>
          <w:p w14:paraId="2505B44F" w14:textId="4DC42C7C" w:rsidR="00A13C98" w:rsidRPr="009B4C8B" w:rsidRDefault="00A13C98" w:rsidP="00AA4FAE">
            <w:pPr>
              <w:widowControl w:val="0"/>
              <w:rPr>
                <w:rStyle w:val="BodyText4"/>
                <w:strike/>
                <w:sz w:val="24"/>
                <w:szCs w:val="24"/>
              </w:rPr>
            </w:pPr>
            <w:r w:rsidRPr="009B4C8B">
              <w:rPr>
                <w:sz w:val="24"/>
                <w:szCs w:val="24"/>
                <w:lang w:val="lv-LV"/>
              </w:rPr>
              <w:t>Garantija drukāšanas iekārtai,</w:t>
            </w:r>
            <w:r w:rsidR="565C526F" w:rsidRPr="009B4C8B">
              <w:rPr>
                <w:sz w:val="24"/>
                <w:szCs w:val="24"/>
                <w:lang w:val="lv-LV"/>
              </w:rPr>
              <w:t xml:space="preserve"> </w:t>
            </w:r>
            <w:r w:rsidRPr="009B4C8B">
              <w:rPr>
                <w:sz w:val="24"/>
                <w:szCs w:val="24"/>
                <w:lang w:val="lv-LV"/>
              </w:rPr>
              <w:t>izejmateriāliem, fototehnikai un papildaprīkojumam</w:t>
            </w:r>
          </w:p>
        </w:tc>
        <w:tc>
          <w:tcPr>
            <w:tcW w:w="6804" w:type="dxa"/>
          </w:tcPr>
          <w:p w14:paraId="66E2FAB0" w14:textId="77777777" w:rsidR="00A13C98" w:rsidRPr="009B4C8B" w:rsidRDefault="00A13C98" w:rsidP="009405B3">
            <w:pPr>
              <w:widowControl w:val="0"/>
              <w:jc w:val="both"/>
              <w:rPr>
                <w:rStyle w:val="BodyText4"/>
                <w:strike/>
                <w:sz w:val="24"/>
                <w:szCs w:val="24"/>
              </w:rPr>
            </w:pPr>
            <w:r w:rsidRPr="009B4C8B">
              <w:rPr>
                <w:sz w:val="24"/>
                <w:szCs w:val="24"/>
                <w:lang w:val="lv-LV"/>
              </w:rPr>
              <w:t>Pretendentam jāgarantē, ka pakalpojumu ietvaros piegādātās iekārtas un izejmateriāli būs jauni, nelietoti, bez defektiem, neatvērtā, mehāniski nebojātā ražotāja oriģinālajā iepakojum</w:t>
            </w:r>
            <w:r>
              <w:rPr>
                <w:sz w:val="24"/>
                <w:szCs w:val="24"/>
                <w:lang w:val="lv-LV"/>
              </w:rPr>
              <w:t>ā</w:t>
            </w:r>
            <w:r w:rsidRPr="009B4C8B">
              <w:rPr>
                <w:sz w:val="24"/>
                <w:szCs w:val="24"/>
                <w:lang w:val="lv-LV"/>
              </w:rPr>
              <w:t xml:space="preserve"> un atbildīs Pasūtītāja prasībām.</w:t>
            </w:r>
          </w:p>
        </w:tc>
      </w:tr>
      <w:tr w:rsidR="00A13C98" w:rsidRPr="00E11632" w14:paraId="4EA7260A" w14:textId="77777777" w:rsidTr="009405B3">
        <w:tc>
          <w:tcPr>
            <w:tcW w:w="603" w:type="dxa"/>
          </w:tcPr>
          <w:p w14:paraId="2C5ADAF3" w14:textId="77777777" w:rsidR="00A13C98" w:rsidRPr="009B4C8B" w:rsidRDefault="00A13C98" w:rsidP="009405B3">
            <w:pPr>
              <w:pStyle w:val="ListParagraph"/>
              <w:widowControl w:val="0"/>
              <w:numPr>
                <w:ilvl w:val="0"/>
                <w:numId w:val="21"/>
              </w:numPr>
              <w:ind w:left="360"/>
              <w:jc w:val="center"/>
              <w:rPr>
                <w:rFonts w:ascii="Times New Roman" w:hAnsi="Times New Roman"/>
                <w:sz w:val="24"/>
                <w:lang w:val="lv-LV"/>
              </w:rPr>
            </w:pPr>
          </w:p>
        </w:tc>
        <w:tc>
          <w:tcPr>
            <w:tcW w:w="2658" w:type="dxa"/>
            <w:vMerge/>
          </w:tcPr>
          <w:p w14:paraId="348E5C58" w14:textId="77777777" w:rsidR="00A13C98" w:rsidRPr="009B4C8B" w:rsidRDefault="00A13C98" w:rsidP="00AA4FAE">
            <w:pPr>
              <w:widowControl w:val="0"/>
              <w:rPr>
                <w:rStyle w:val="BodyText4"/>
                <w:strike/>
                <w:sz w:val="24"/>
                <w:szCs w:val="24"/>
              </w:rPr>
            </w:pPr>
          </w:p>
        </w:tc>
        <w:tc>
          <w:tcPr>
            <w:tcW w:w="6804" w:type="dxa"/>
          </w:tcPr>
          <w:p w14:paraId="54795B0F" w14:textId="16FE957E" w:rsidR="00A13C98" w:rsidRPr="009B4C8B" w:rsidRDefault="00A13C98" w:rsidP="009405B3">
            <w:pPr>
              <w:widowControl w:val="0"/>
              <w:jc w:val="both"/>
              <w:rPr>
                <w:rStyle w:val="BodyText4"/>
                <w:strike/>
                <w:sz w:val="24"/>
                <w:szCs w:val="24"/>
              </w:rPr>
            </w:pPr>
            <w:r w:rsidRPr="009B4C8B">
              <w:rPr>
                <w:sz w:val="24"/>
                <w:szCs w:val="24"/>
                <w:lang w:val="lv-LV"/>
              </w:rPr>
              <w:t xml:space="preserve">Ja </w:t>
            </w:r>
            <w:bookmarkStart w:id="2" w:name="_Hlk172296300"/>
            <w:r w:rsidRPr="009B4C8B">
              <w:rPr>
                <w:sz w:val="24"/>
                <w:szCs w:val="24"/>
                <w:lang w:val="lv-LV"/>
              </w:rPr>
              <w:t xml:space="preserve">Pasūtītājs lietojis Sistēmas ietvaros </w:t>
            </w:r>
            <w:bookmarkStart w:id="3" w:name="_Hlk172296217"/>
            <w:r w:rsidRPr="009B4C8B">
              <w:rPr>
                <w:sz w:val="24"/>
                <w:szCs w:val="24"/>
                <w:lang w:val="lv-LV"/>
              </w:rPr>
              <w:t>piegādāto iekārtu, izejmateriālus, fototehniku, papildaprīkojumu</w:t>
            </w:r>
            <w:bookmarkEnd w:id="3"/>
            <w:r w:rsidRPr="009B4C8B">
              <w:rPr>
                <w:sz w:val="24"/>
                <w:szCs w:val="24"/>
                <w:lang w:val="lv-LV"/>
              </w:rPr>
              <w:t xml:space="preserve"> atbilstoši lietošanas instrukciju prasībām</w:t>
            </w:r>
            <w:bookmarkEnd w:id="2"/>
            <w:r w:rsidRPr="009B4C8B">
              <w:rPr>
                <w:sz w:val="24"/>
                <w:szCs w:val="24"/>
                <w:lang w:val="lv-LV"/>
              </w:rPr>
              <w:t>, Izpildītājs garantijas laikā par saviem līdzekļiem bez maksas novērš Pasūtītāja pilnvarotās personas konstatētos trūkumus un/vai neatbilstības un/vai bojājumus, nepieciešamības gadījumā apmainot šajā punktā minēto iekārtu, izejmateriālus, fototehniku, papildaprīkojumu pret Līguma, tā pielikumu un Pasūtītāja prasībām atbilstošiem 5 (piecu) darba dienu laikā.</w:t>
            </w:r>
          </w:p>
        </w:tc>
      </w:tr>
      <w:tr w:rsidR="00A13C98" w:rsidRPr="00E11632" w14:paraId="0E492C37" w14:textId="77777777" w:rsidTr="009405B3">
        <w:tc>
          <w:tcPr>
            <w:tcW w:w="603" w:type="dxa"/>
          </w:tcPr>
          <w:p w14:paraId="7D6B346E" w14:textId="77777777" w:rsidR="00A13C98" w:rsidRPr="009B4C8B" w:rsidRDefault="00A13C98" w:rsidP="009405B3">
            <w:pPr>
              <w:pStyle w:val="ListParagraph"/>
              <w:widowControl w:val="0"/>
              <w:numPr>
                <w:ilvl w:val="0"/>
                <w:numId w:val="21"/>
              </w:numPr>
              <w:ind w:left="360"/>
              <w:jc w:val="center"/>
              <w:rPr>
                <w:rFonts w:ascii="Times New Roman" w:hAnsi="Times New Roman"/>
                <w:sz w:val="24"/>
                <w:lang w:val="lv-LV"/>
              </w:rPr>
            </w:pPr>
          </w:p>
        </w:tc>
        <w:tc>
          <w:tcPr>
            <w:tcW w:w="2658" w:type="dxa"/>
          </w:tcPr>
          <w:p w14:paraId="14C76842" w14:textId="77777777" w:rsidR="00A13C98" w:rsidRPr="009B4C8B" w:rsidRDefault="00A13C98" w:rsidP="00AA4FAE">
            <w:pPr>
              <w:widowControl w:val="0"/>
              <w:rPr>
                <w:rStyle w:val="BodyText4"/>
                <w:strike/>
                <w:sz w:val="24"/>
                <w:szCs w:val="24"/>
              </w:rPr>
            </w:pPr>
            <w:r w:rsidRPr="009B4C8B">
              <w:rPr>
                <w:sz w:val="24"/>
                <w:szCs w:val="24"/>
                <w:lang w:val="lv-LV"/>
              </w:rPr>
              <w:t xml:space="preserve">Garantija </w:t>
            </w:r>
            <w:r>
              <w:rPr>
                <w:sz w:val="24"/>
                <w:szCs w:val="24"/>
                <w:lang w:val="lv-LV"/>
              </w:rPr>
              <w:t>a</w:t>
            </w:r>
            <w:r w:rsidRPr="009B4C8B">
              <w:rPr>
                <w:sz w:val="24"/>
                <w:szCs w:val="24"/>
                <w:lang w:val="lv-LV"/>
              </w:rPr>
              <w:t>pliecību sagatavēm</w:t>
            </w:r>
          </w:p>
        </w:tc>
        <w:tc>
          <w:tcPr>
            <w:tcW w:w="6804" w:type="dxa"/>
          </w:tcPr>
          <w:p w14:paraId="40F76F0A" w14:textId="77777777" w:rsidR="00A13C98" w:rsidRPr="009B4C8B" w:rsidRDefault="00A13C98" w:rsidP="009405B3">
            <w:pPr>
              <w:widowControl w:val="0"/>
              <w:jc w:val="both"/>
              <w:rPr>
                <w:sz w:val="24"/>
                <w:szCs w:val="24"/>
                <w:lang w:val="lv-LV"/>
              </w:rPr>
            </w:pPr>
            <w:r w:rsidRPr="009B4C8B">
              <w:rPr>
                <w:sz w:val="24"/>
                <w:szCs w:val="24"/>
                <w:lang w:val="lv-LV"/>
              </w:rPr>
              <w:t>Pretendentam jāgarantē, ka piegādātās Apliecību sagataves būs jaunas, bez defektiem un atbildīs Pasūtītāja prasībām.</w:t>
            </w:r>
          </w:p>
          <w:p w14:paraId="6F6B9BE9" w14:textId="77777777" w:rsidR="00A13C98" w:rsidRPr="009B4C8B" w:rsidRDefault="00A13C98" w:rsidP="009405B3">
            <w:pPr>
              <w:widowControl w:val="0"/>
              <w:jc w:val="both"/>
              <w:rPr>
                <w:sz w:val="24"/>
                <w:szCs w:val="24"/>
                <w:lang w:val="lv-LV"/>
              </w:rPr>
            </w:pPr>
            <w:r w:rsidRPr="009B4C8B">
              <w:rPr>
                <w:sz w:val="24"/>
                <w:szCs w:val="24"/>
                <w:lang w:val="lv-LV"/>
              </w:rPr>
              <w:t>Ja Pasūtītājs rūpīgi uzglabājis Apliecību sagataves, Izpildītājs garantijas laikā par saviem līdzekļiem bez maksas novērš Pasūtītāja pilnvarotās personas konstatētos trūkumus un/vai neatbilstības un/vai bojājumus, nepieciešamības gadījumā, apmainot šajā punktā minētās Apliecību sagataves pret Līguma, tā pielikumu un Pasūtītāja prasībām atbilstošām 5 (piecu) darba dienu laikā.</w:t>
            </w:r>
          </w:p>
        </w:tc>
      </w:tr>
    </w:tbl>
    <w:p w14:paraId="1D7AD565" w14:textId="77777777" w:rsidR="00213026" w:rsidRDefault="00213026" w:rsidP="009405B3">
      <w:pPr>
        <w:pStyle w:val="Default"/>
        <w:ind w:right="-96"/>
      </w:pPr>
      <w:bookmarkStart w:id="4" w:name="_Toc413999382"/>
      <w:bookmarkEnd w:id="4"/>
    </w:p>
    <w:sectPr w:rsidR="00213026" w:rsidSect="00207442">
      <w:footerReference w:type="even" r:id="rId13"/>
      <w:footerReference w:type="default" r:id="rId14"/>
      <w:footerReference w:type="first" r:id="rId15"/>
      <w:pgSz w:w="12240" w:h="15840"/>
      <w:pgMar w:top="1440" w:right="900" w:bottom="902" w:left="179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912EF" w14:textId="77777777" w:rsidR="00C553DF" w:rsidRDefault="00C553DF">
      <w:r>
        <w:separator/>
      </w:r>
    </w:p>
  </w:endnote>
  <w:endnote w:type="continuationSeparator" w:id="0">
    <w:p w14:paraId="1B8CF782" w14:textId="77777777" w:rsidR="00C553DF" w:rsidRDefault="00C553DF">
      <w:r>
        <w:continuationSeparator/>
      </w:r>
    </w:p>
  </w:endnote>
  <w:endnote w:type="continuationNotice" w:id="1">
    <w:p w14:paraId="3A5F086F" w14:textId="77777777" w:rsidR="00C553DF" w:rsidRDefault="00C553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D6B7B" w14:textId="77777777" w:rsidR="005B32BA" w:rsidRDefault="005B32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A912A85" w14:textId="77777777" w:rsidR="005B32BA" w:rsidRDefault="005B32BA">
    <w:pPr>
      <w:pStyle w:val="Footer"/>
      <w:ind w:right="360"/>
    </w:pPr>
  </w:p>
  <w:p w14:paraId="3E190C2E" w14:textId="77777777" w:rsidR="005B32BA" w:rsidRDefault="005B32B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23955" w14:textId="77777777" w:rsidR="005B32BA" w:rsidRDefault="005B32BA">
    <w:pPr>
      <w:pStyle w:val="Footer"/>
      <w:framePr w:wrap="around" w:vAnchor="text" w:hAnchor="margin" w:xAlign="center" w:y="1"/>
      <w:rPr>
        <w:rStyle w:val="PageNumber"/>
        <w:rFonts w:ascii="Arial" w:hAnsi="Arial" w:cs="Arial"/>
        <w:sz w:val="18"/>
        <w:szCs w:val="18"/>
      </w:rPr>
    </w:pPr>
    <w:r>
      <w:rPr>
        <w:rStyle w:val="PageNumber"/>
        <w:rFonts w:ascii="Arial" w:hAnsi="Arial" w:cs="Arial"/>
        <w:sz w:val="18"/>
        <w:szCs w:val="18"/>
      </w:rPr>
      <w:fldChar w:fldCharType="begin"/>
    </w:r>
    <w:r>
      <w:rPr>
        <w:rStyle w:val="PageNumber"/>
        <w:rFonts w:ascii="Arial" w:hAnsi="Arial" w:cs="Arial"/>
        <w:sz w:val="18"/>
        <w:szCs w:val="18"/>
      </w:rPr>
      <w:instrText xml:space="preserve">PAGE  </w:instrText>
    </w:r>
    <w:r>
      <w:rPr>
        <w:rStyle w:val="PageNumber"/>
        <w:rFonts w:ascii="Arial" w:hAnsi="Arial" w:cs="Arial"/>
        <w:sz w:val="18"/>
        <w:szCs w:val="18"/>
      </w:rPr>
      <w:fldChar w:fldCharType="separate"/>
    </w:r>
    <w:r w:rsidR="00BD1852">
      <w:rPr>
        <w:rStyle w:val="PageNumber"/>
        <w:rFonts w:ascii="Arial" w:hAnsi="Arial" w:cs="Arial"/>
        <w:noProof/>
        <w:sz w:val="18"/>
        <w:szCs w:val="18"/>
      </w:rPr>
      <w:t>13</w:t>
    </w:r>
    <w:r>
      <w:rPr>
        <w:rStyle w:val="PageNumber"/>
        <w:rFonts w:ascii="Arial" w:hAnsi="Arial" w:cs="Arial"/>
        <w:sz w:val="18"/>
        <w:szCs w:val="18"/>
      </w:rPr>
      <w:fldChar w:fldCharType="end"/>
    </w:r>
  </w:p>
  <w:p w14:paraId="349E23DB" w14:textId="77777777" w:rsidR="005B32BA" w:rsidRDefault="005B32BA" w:rsidP="00CC40C7">
    <w:pPr>
      <w:jc w:val="both"/>
      <w:rPr>
        <w:rFonts w:ascii="Arial" w:hAnsi="Arial" w:cs="Arial"/>
        <w:sz w:val="22"/>
        <w:szCs w:val="22"/>
      </w:rPr>
    </w:pPr>
  </w:p>
  <w:p w14:paraId="31D26851" w14:textId="77777777" w:rsidR="005B32BA" w:rsidRDefault="005B32B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B0A0A" w14:textId="77777777" w:rsidR="005B32BA" w:rsidRDefault="005B32BA">
    <w:pPr>
      <w:pStyle w:val="Footer"/>
      <w:jc w:val="center"/>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D0075" w14:textId="77777777" w:rsidR="00C553DF" w:rsidRDefault="00C553DF">
      <w:r>
        <w:separator/>
      </w:r>
    </w:p>
  </w:footnote>
  <w:footnote w:type="continuationSeparator" w:id="0">
    <w:p w14:paraId="7FF60038" w14:textId="77777777" w:rsidR="00C553DF" w:rsidRDefault="00C553DF">
      <w:r>
        <w:continuationSeparator/>
      </w:r>
    </w:p>
  </w:footnote>
  <w:footnote w:type="continuationNotice" w:id="1">
    <w:p w14:paraId="3627121F" w14:textId="77777777" w:rsidR="00C553DF" w:rsidRDefault="00C553DF"/>
  </w:footnote>
  <w:footnote w:id="2">
    <w:p w14:paraId="1CE2C506" w14:textId="20D40932" w:rsidR="00A13C98" w:rsidRDefault="00A13C98" w:rsidP="3E0D75B8">
      <w:pPr>
        <w:pStyle w:val="BodyText7"/>
        <w:numPr>
          <w:ilvl w:val="0"/>
          <w:numId w:val="11"/>
        </w:numPr>
        <w:shd w:val="clear" w:color="auto" w:fill="auto"/>
        <w:tabs>
          <w:tab w:val="left" w:pos="408"/>
        </w:tabs>
        <w:spacing w:after="0" w:line="230" w:lineRule="exact"/>
        <w:ind w:left="420" w:hanging="300"/>
        <w:jc w:val="left"/>
      </w:pPr>
      <w:r>
        <w:rPr>
          <w:rStyle w:val="FootnoteReference"/>
        </w:rPr>
        <w:footnoteRef/>
      </w:r>
      <w:r w:rsidRPr="68553898">
        <w:t xml:space="preserve"> </w:t>
      </w:r>
      <w:r w:rsidRPr="00876123">
        <w:rPr>
          <w:color w:val="000000"/>
          <w:sz w:val="22"/>
          <w:szCs w:val="22"/>
        </w:rPr>
        <w:t xml:space="preserve">VID reorganizācijas ietvaros izveidotas atsevišķas </w:t>
      </w:r>
      <w:r w:rsidR="2A09691D" w:rsidRPr="00876123">
        <w:rPr>
          <w:color w:val="000000"/>
          <w:sz w:val="22"/>
          <w:szCs w:val="22"/>
        </w:rPr>
        <w:t>iestādes</w:t>
      </w:r>
      <w:r w:rsidRPr="00876123">
        <w:rPr>
          <w:color w:val="000000"/>
          <w:sz w:val="22"/>
          <w:szCs w:val="22"/>
        </w:rPr>
        <w:t xml:space="preserve"> gadījumā </w:t>
      </w:r>
      <w:r w:rsidRPr="00876123">
        <w:rPr>
          <w:rStyle w:val="BodyText4"/>
          <w:rFonts w:eastAsia="MS Mincho"/>
        </w:rPr>
        <w:t>var tikt noteikta cita krāsa</w:t>
      </w:r>
      <w:r>
        <w:rPr>
          <w:rStyle w:val="BodyText4"/>
          <w:rFonts w:eastAsia="MS Mincho"/>
        </w:rPr>
        <w:t>, elementu forma</w:t>
      </w:r>
      <w:r w:rsidRPr="00876123">
        <w:rPr>
          <w:rStyle w:val="BodyText4"/>
          <w:rFonts w:eastAsia="MS Mincho"/>
        </w:rPr>
        <w:t xml:space="preserve"> un atšķirīgi datu lauki</w:t>
      </w:r>
      <w:r w:rsidRPr="00876123">
        <w:rPr>
          <w:color w:val="000000"/>
          <w:sz w:val="22"/>
          <w:szCs w:val="22"/>
        </w:rPr>
        <w:t>)</w:t>
      </w:r>
      <w:r>
        <w:rPr>
          <w:rStyle w:val="BodyText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7E0837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44D2081"/>
    <w:multiLevelType w:val="hybridMultilevel"/>
    <w:tmpl w:val="8C704278"/>
    <w:lvl w:ilvl="0" w:tplc="04260001">
      <w:start w:val="1"/>
      <w:numFmt w:val="bullet"/>
      <w:lvlText w:val=""/>
      <w:lvlJc w:val="left"/>
      <w:pPr>
        <w:ind w:left="1080" w:hanging="72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8AB4567"/>
    <w:multiLevelType w:val="hybridMultilevel"/>
    <w:tmpl w:val="91B8C664"/>
    <w:lvl w:ilvl="0" w:tplc="F0BC1E9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CD2102D"/>
    <w:multiLevelType w:val="multilevel"/>
    <w:tmpl w:val="61A428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A466F2"/>
    <w:multiLevelType w:val="hybridMultilevel"/>
    <w:tmpl w:val="42BEF6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547211"/>
    <w:multiLevelType w:val="hybridMultilevel"/>
    <w:tmpl w:val="C3CC081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17BD713F"/>
    <w:multiLevelType w:val="multilevel"/>
    <w:tmpl w:val="48069ED4"/>
    <w:lvl w:ilvl="0">
      <w:start w:val="1"/>
      <w:numFmt w:val="decimal"/>
      <w:pStyle w:val="Heading1a"/>
      <w:lvlText w:val="%1"/>
      <w:lvlJc w:val="left"/>
      <w:pPr>
        <w:ind w:left="360" w:hanging="360"/>
      </w:pPr>
      <w:rPr>
        <w:rFonts w:ascii="Times New Roman" w:hAnsi="Times New Roman" w:hint="default"/>
        <w:b/>
        <w:i w:val="0"/>
        <w:sz w:val="24"/>
        <w:szCs w:val="24"/>
      </w:rPr>
    </w:lvl>
    <w:lvl w:ilvl="1">
      <w:start w:val="1"/>
      <w:numFmt w:val="decimal"/>
      <w:pStyle w:val="Heading2a"/>
      <w:lvlText w:val="%1.%2"/>
      <w:lvlJc w:val="left"/>
      <w:pPr>
        <w:ind w:left="576" w:hanging="576"/>
      </w:pPr>
      <w:rPr>
        <w:b/>
        <w:bCs/>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A7536CA"/>
    <w:multiLevelType w:val="multilevel"/>
    <w:tmpl w:val="33B4C8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C242B7"/>
    <w:multiLevelType w:val="hybridMultilevel"/>
    <w:tmpl w:val="0580693C"/>
    <w:lvl w:ilvl="0" w:tplc="B6B60F2A">
      <w:start w:val="1"/>
      <w:numFmt w:val="bullet"/>
      <w:lvlText w:val=""/>
      <w:lvlJc w:val="left"/>
      <w:pPr>
        <w:ind w:left="366" w:hanging="360"/>
      </w:pPr>
      <w:rPr>
        <w:rFonts w:ascii="Symbol" w:hAnsi="Symbol" w:hint="default"/>
        <w:sz w:val="16"/>
        <w:szCs w:val="16"/>
      </w:rPr>
    </w:lvl>
    <w:lvl w:ilvl="1" w:tplc="04260003" w:tentative="1">
      <w:start w:val="1"/>
      <w:numFmt w:val="bullet"/>
      <w:lvlText w:val="o"/>
      <w:lvlJc w:val="left"/>
      <w:pPr>
        <w:ind w:left="1086" w:hanging="360"/>
      </w:pPr>
      <w:rPr>
        <w:rFonts w:ascii="Courier New" w:hAnsi="Courier New" w:cs="Courier New" w:hint="default"/>
      </w:rPr>
    </w:lvl>
    <w:lvl w:ilvl="2" w:tplc="04260005" w:tentative="1">
      <w:start w:val="1"/>
      <w:numFmt w:val="bullet"/>
      <w:lvlText w:val=""/>
      <w:lvlJc w:val="left"/>
      <w:pPr>
        <w:ind w:left="1806" w:hanging="360"/>
      </w:pPr>
      <w:rPr>
        <w:rFonts w:ascii="Wingdings" w:hAnsi="Wingdings" w:hint="default"/>
      </w:rPr>
    </w:lvl>
    <w:lvl w:ilvl="3" w:tplc="04260001" w:tentative="1">
      <w:start w:val="1"/>
      <w:numFmt w:val="bullet"/>
      <w:lvlText w:val=""/>
      <w:lvlJc w:val="left"/>
      <w:pPr>
        <w:ind w:left="2526" w:hanging="360"/>
      </w:pPr>
      <w:rPr>
        <w:rFonts w:ascii="Symbol" w:hAnsi="Symbol" w:hint="default"/>
      </w:rPr>
    </w:lvl>
    <w:lvl w:ilvl="4" w:tplc="04260003" w:tentative="1">
      <w:start w:val="1"/>
      <w:numFmt w:val="bullet"/>
      <w:lvlText w:val="o"/>
      <w:lvlJc w:val="left"/>
      <w:pPr>
        <w:ind w:left="3246" w:hanging="360"/>
      </w:pPr>
      <w:rPr>
        <w:rFonts w:ascii="Courier New" w:hAnsi="Courier New" w:cs="Courier New" w:hint="default"/>
      </w:rPr>
    </w:lvl>
    <w:lvl w:ilvl="5" w:tplc="04260005" w:tentative="1">
      <w:start w:val="1"/>
      <w:numFmt w:val="bullet"/>
      <w:lvlText w:val=""/>
      <w:lvlJc w:val="left"/>
      <w:pPr>
        <w:ind w:left="3966" w:hanging="360"/>
      </w:pPr>
      <w:rPr>
        <w:rFonts w:ascii="Wingdings" w:hAnsi="Wingdings" w:hint="default"/>
      </w:rPr>
    </w:lvl>
    <w:lvl w:ilvl="6" w:tplc="04260001" w:tentative="1">
      <w:start w:val="1"/>
      <w:numFmt w:val="bullet"/>
      <w:lvlText w:val=""/>
      <w:lvlJc w:val="left"/>
      <w:pPr>
        <w:ind w:left="4686" w:hanging="360"/>
      </w:pPr>
      <w:rPr>
        <w:rFonts w:ascii="Symbol" w:hAnsi="Symbol" w:hint="default"/>
      </w:rPr>
    </w:lvl>
    <w:lvl w:ilvl="7" w:tplc="04260003" w:tentative="1">
      <w:start w:val="1"/>
      <w:numFmt w:val="bullet"/>
      <w:lvlText w:val="o"/>
      <w:lvlJc w:val="left"/>
      <w:pPr>
        <w:ind w:left="5406" w:hanging="360"/>
      </w:pPr>
      <w:rPr>
        <w:rFonts w:ascii="Courier New" w:hAnsi="Courier New" w:cs="Courier New" w:hint="default"/>
      </w:rPr>
    </w:lvl>
    <w:lvl w:ilvl="8" w:tplc="04260005" w:tentative="1">
      <w:start w:val="1"/>
      <w:numFmt w:val="bullet"/>
      <w:lvlText w:val=""/>
      <w:lvlJc w:val="left"/>
      <w:pPr>
        <w:ind w:left="6126" w:hanging="360"/>
      </w:pPr>
      <w:rPr>
        <w:rFonts w:ascii="Wingdings" w:hAnsi="Wingdings" w:hint="default"/>
      </w:rPr>
    </w:lvl>
  </w:abstractNum>
  <w:abstractNum w:abstractNumId="9" w15:restartNumberingAfterBreak="0">
    <w:nsid w:val="26D57D75"/>
    <w:multiLevelType w:val="multilevel"/>
    <w:tmpl w:val="8DB4B4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367EE7"/>
    <w:multiLevelType w:val="hybridMultilevel"/>
    <w:tmpl w:val="58DC5FF4"/>
    <w:lvl w:ilvl="0" w:tplc="EC2A93D2">
      <w:numFmt w:val="bullet"/>
      <w:lvlText w:val="-"/>
      <w:lvlJc w:val="left"/>
      <w:pPr>
        <w:ind w:left="726" w:hanging="360"/>
      </w:pPr>
      <w:rPr>
        <w:rFonts w:ascii="Times New Roman" w:eastAsia="Times New Roman" w:hAnsi="Times New Roman" w:cs="Times New Roman" w:hint="default"/>
      </w:rPr>
    </w:lvl>
    <w:lvl w:ilvl="1" w:tplc="04260003" w:tentative="1">
      <w:start w:val="1"/>
      <w:numFmt w:val="bullet"/>
      <w:lvlText w:val="o"/>
      <w:lvlJc w:val="left"/>
      <w:pPr>
        <w:ind w:left="1446" w:hanging="360"/>
      </w:pPr>
      <w:rPr>
        <w:rFonts w:ascii="Courier New" w:hAnsi="Courier New" w:cs="Courier New" w:hint="default"/>
      </w:rPr>
    </w:lvl>
    <w:lvl w:ilvl="2" w:tplc="04260005" w:tentative="1">
      <w:start w:val="1"/>
      <w:numFmt w:val="bullet"/>
      <w:lvlText w:val=""/>
      <w:lvlJc w:val="left"/>
      <w:pPr>
        <w:ind w:left="2166" w:hanging="360"/>
      </w:pPr>
      <w:rPr>
        <w:rFonts w:ascii="Wingdings" w:hAnsi="Wingdings" w:hint="default"/>
      </w:rPr>
    </w:lvl>
    <w:lvl w:ilvl="3" w:tplc="04260001" w:tentative="1">
      <w:start w:val="1"/>
      <w:numFmt w:val="bullet"/>
      <w:lvlText w:val=""/>
      <w:lvlJc w:val="left"/>
      <w:pPr>
        <w:ind w:left="2886" w:hanging="360"/>
      </w:pPr>
      <w:rPr>
        <w:rFonts w:ascii="Symbol" w:hAnsi="Symbol" w:hint="default"/>
      </w:rPr>
    </w:lvl>
    <w:lvl w:ilvl="4" w:tplc="04260003" w:tentative="1">
      <w:start w:val="1"/>
      <w:numFmt w:val="bullet"/>
      <w:lvlText w:val="o"/>
      <w:lvlJc w:val="left"/>
      <w:pPr>
        <w:ind w:left="3606" w:hanging="360"/>
      </w:pPr>
      <w:rPr>
        <w:rFonts w:ascii="Courier New" w:hAnsi="Courier New" w:cs="Courier New" w:hint="default"/>
      </w:rPr>
    </w:lvl>
    <w:lvl w:ilvl="5" w:tplc="04260005" w:tentative="1">
      <w:start w:val="1"/>
      <w:numFmt w:val="bullet"/>
      <w:lvlText w:val=""/>
      <w:lvlJc w:val="left"/>
      <w:pPr>
        <w:ind w:left="4326" w:hanging="360"/>
      </w:pPr>
      <w:rPr>
        <w:rFonts w:ascii="Wingdings" w:hAnsi="Wingdings" w:hint="default"/>
      </w:rPr>
    </w:lvl>
    <w:lvl w:ilvl="6" w:tplc="04260001" w:tentative="1">
      <w:start w:val="1"/>
      <w:numFmt w:val="bullet"/>
      <w:lvlText w:val=""/>
      <w:lvlJc w:val="left"/>
      <w:pPr>
        <w:ind w:left="5046" w:hanging="360"/>
      </w:pPr>
      <w:rPr>
        <w:rFonts w:ascii="Symbol" w:hAnsi="Symbol" w:hint="default"/>
      </w:rPr>
    </w:lvl>
    <w:lvl w:ilvl="7" w:tplc="04260003" w:tentative="1">
      <w:start w:val="1"/>
      <w:numFmt w:val="bullet"/>
      <w:lvlText w:val="o"/>
      <w:lvlJc w:val="left"/>
      <w:pPr>
        <w:ind w:left="5766" w:hanging="360"/>
      </w:pPr>
      <w:rPr>
        <w:rFonts w:ascii="Courier New" w:hAnsi="Courier New" w:cs="Courier New" w:hint="default"/>
      </w:rPr>
    </w:lvl>
    <w:lvl w:ilvl="8" w:tplc="04260005" w:tentative="1">
      <w:start w:val="1"/>
      <w:numFmt w:val="bullet"/>
      <w:lvlText w:val=""/>
      <w:lvlJc w:val="left"/>
      <w:pPr>
        <w:ind w:left="6486" w:hanging="360"/>
      </w:pPr>
      <w:rPr>
        <w:rFonts w:ascii="Wingdings" w:hAnsi="Wingdings" w:hint="default"/>
      </w:rPr>
    </w:lvl>
  </w:abstractNum>
  <w:abstractNum w:abstractNumId="11" w15:restartNumberingAfterBreak="0">
    <w:nsid w:val="35280BA2"/>
    <w:multiLevelType w:val="multilevel"/>
    <w:tmpl w:val="EA94CF2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9141C0"/>
    <w:multiLevelType w:val="multilevel"/>
    <w:tmpl w:val="5B681B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243511A"/>
    <w:multiLevelType w:val="hybridMultilevel"/>
    <w:tmpl w:val="C388BA2E"/>
    <w:lvl w:ilvl="0" w:tplc="E2A21D72">
      <w:start w:val="2"/>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45EF1BE9"/>
    <w:multiLevelType w:val="hybridMultilevel"/>
    <w:tmpl w:val="B44C41EA"/>
    <w:lvl w:ilvl="0" w:tplc="F0BC1E9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9807536"/>
    <w:multiLevelType w:val="multilevel"/>
    <w:tmpl w:val="C412A1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B222C8D"/>
    <w:multiLevelType w:val="hybridMultilevel"/>
    <w:tmpl w:val="D73A8952"/>
    <w:lvl w:ilvl="0" w:tplc="4454E02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EA54AC0"/>
    <w:multiLevelType w:val="hybridMultilevel"/>
    <w:tmpl w:val="B9BCEBA2"/>
    <w:lvl w:ilvl="0" w:tplc="04260001">
      <w:start w:val="1"/>
      <w:numFmt w:val="bullet"/>
      <w:lvlText w:val=""/>
      <w:lvlJc w:val="left"/>
      <w:pPr>
        <w:ind w:left="366" w:hanging="360"/>
      </w:pPr>
      <w:rPr>
        <w:rFonts w:ascii="Symbol" w:hAnsi="Symbol" w:hint="default"/>
      </w:rPr>
    </w:lvl>
    <w:lvl w:ilvl="1" w:tplc="04260003" w:tentative="1">
      <w:start w:val="1"/>
      <w:numFmt w:val="bullet"/>
      <w:lvlText w:val="o"/>
      <w:lvlJc w:val="left"/>
      <w:pPr>
        <w:ind w:left="1086" w:hanging="360"/>
      </w:pPr>
      <w:rPr>
        <w:rFonts w:ascii="Courier New" w:hAnsi="Courier New" w:cs="Courier New" w:hint="default"/>
      </w:rPr>
    </w:lvl>
    <w:lvl w:ilvl="2" w:tplc="04260005" w:tentative="1">
      <w:start w:val="1"/>
      <w:numFmt w:val="bullet"/>
      <w:lvlText w:val=""/>
      <w:lvlJc w:val="left"/>
      <w:pPr>
        <w:ind w:left="1806" w:hanging="360"/>
      </w:pPr>
      <w:rPr>
        <w:rFonts w:ascii="Wingdings" w:hAnsi="Wingdings" w:hint="default"/>
      </w:rPr>
    </w:lvl>
    <w:lvl w:ilvl="3" w:tplc="04260001" w:tentative="1">
      <w:start w:val="1"/>
      <w:numFmt w:val="bullet"/>
      <w:lvlText w:val=""/>
      <w:lvlJc w:val="left"/>
      <w:pPr>
        <w:ind w:left="2526" w:hanging="360"/>
      </w:pPr>
      <w:rPr>
        <w:rFonts w:ascii="Symbol" w:hAnsi="Symbol" w:hint="default"/>
      </w:rPr>
    </w:lvl>
    <w:lvl w:ilvl="4" w:tplc="04260003" w:tentative="1">
      <w:start w:val="1"/>
      <w:numFmt w:val="bullet"/>
      <w:lvlText w:val="o"/>
      <w:lvlJc w:val="left"/>
      <w:pPr>
        <w:ind w:left="3246" w:hanging="360"/>
      </w:pPr>
      <w:rPr>
        <w:rFonts w:ascii="Courier New" w:hAnsi="Courier New" w:cs="Courier New" w:hint="default"/>
      </w:rPr>
    </w:lvl>
    <w:lvl w:ilvl="5" w:tplc="04260005" w:tentative="1">
      <w:start w:val="1"/>
      <w:numFmt w:val="bullet"/>
      <w:lvlText w:val=""/>
      <w:lvlJc w:val="left"/>
      <w:pPr>
        <w:ind w:left="3966" w:hanging="360"/>
      </w:pPr>
      <w:rPr>
        <w:rFonts w:ascii="Wingdings" w:hAnsi="Wingdings" w:hint="default"/>
      </w:rPr>
    </w:lvl>
    <w:lvl w:ilvl="6" w:tplc="04260001" w:tentative="1">
      <w:start w:val="1"/>
      <w:numFmt w:val="bullet"/>
      <w:lvlText w:val=""/>
      <w:lvlJc w:val="left"/>
      <w:pPr>
        <w:ind w:left="4686" w:hanging="360"/>
      </w:pPr>
      <w:rPr>
        <w:rFonts w:ascii="Symbol" w:hAnsi="Symbol" w:hint="default"/>
      </w:rPr>
    </w:lvl>
    <w:lvl w:ilvl="7" w:tplc="04260003" w:tentative="1">
      <w:start w:val="1"/>
      <w:numFmt w:val="bullet"/>
      <w:lvlText w:val="o"/>
      <w:lvlJc w:val="left"/>
      <w:pPr>
        <w:ind w:left="5406" w:hanging="360"/>
      </w:pPr>
      <w:rPr>
        <w:rFonts w:ascii="Courier New" w:hAnsi="Courier New" w:cs="Courier New" w:hint="default"/>
      </w:rPr>
    </w:lvl>
    <w:lvl w:ilvl="8" w:tplc="04260005" w:tentative="1">
      <w:start w:val="1"/>
      <w:numFmt w:val="bullet"/>
      <w:lvlText w:val=""/>
      <w:lvlJc w:val="left"/>
      <w:pPr>
        <w:ind w:left="6126" w:hanging="360"/>
      </w:pPr>
      <w:rPr>
        <w:rFonts w:ascii="Wingdings" w:hAnsi="Wingdings" w:hint="default"/>
      </w:rPr>
    </w:lvl>
  </w:abstractNum>
  <w:abstractNum w:abstractNumId="18" w15:restartNumberingAfterBreak="0">
    <w:nsid w:val="51D361A1"/>
    <w:multiLevelType w:val="hybridMultilevel"/>
    <w:tmpl w:val="40E01EC0"/>
    <w:lvl w:ilvl="0" w:tplc="E2A21D72">
      <w:start w:val="2"/>
      <w:numFmt w:val="bullet"/>
      <w:lvlText w:val="-"/>
      <w:lvlJc w:val="left"/>
      <w:pPr>
        <w:ind w:left="360" w:hanging="360"/>
      </w:pPr>
      <w:rPr>
        <w:rFonts w:ascii="Calibri" w:eastAsia="Calibri" w:hAnsi="Calibri" w:cs="Calibri"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15:restartNumberingAfterBreak="0">
    <w:nsid w:val="5AC20FA4"/>
    <w:multiLevelType w:val="hybridMultilevel"/>
    <w:tmpl w:val="9864A312"/>
    <w:lvl w:ilvl="0" w:tplc="F0BC1E96">
      <w:start w:val="1"/>
      <w:numFmt w:val="bullet"/>
      <w:lvlText w:val="-"/>
      <w:lvlJc w:val="left"/>
      <w:pPr>
        <w:ind w:left="360" w:hanging="360"/>
      </w:pPr>
      <w:rPr>
        <w:rFonts w:ascii="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0" w15:restartNumberingAfterBreak="0">
    <w:nsid w:val="7A7A5E97"/>
    <w:multiLevelType w:val="multilevel"/>
    <w:tmpl w:val="012E96DC"/>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224179517">
    <w:abstractNumId w:val="0"/>
  </w:num>
  <w:num w:numId="2" w16cid:durableId="649210699">
    <w:abstractNumId w:val="5"/>
  </w:num>
  <w:num w:numId="3" w16cid:durableId="998188324">
    <w:abstractNumId w:val="13"/>
  </w:num>
  <w:num w:numId="4" w16cid:durableId="871189356">
    <w:abstractNumId w:val="18"/>
  </w:num>
  <w:num w:numId="5" w16cid:durableId="1660381805">
    <w:abstractNumId w:val="8"/>
  </w:num>
  <w:num w:numId="6" w16cid:durableId="942808334">
    <w:abstractNumId w:val="17"/>
  </w:num>
  <w:num w:numId="7" w16cid:durableId="658576353">
    <w:abstractNumId w:val="11"/>
  </w:num>
  <w:num w:numId="8" w16cid:durableId="580529113">
    <w:abstractNumId w:val="3"/>
  </w:num>
  <w:num w:numId="9" w16cid:durableId="1913811256">
    <w:abstractNumId w:val="20"/>
  </w:num>
  <w:num w:numId="10" w16cid:durableId="1897815253">
    <w:abstractNumId w:val="15"/>
  </w:num>
  <w:num w:numId="11" w16cid:durableId="367413989">
    <w:abstractNumId w:val="7"/>
  </w:num>
  <w:num w:numId="12" w16cid:durableId="452330584">
    <w:abstractNumId w:val="9"/>
  </w:num>
  <w:num w:numId="13" w16cid:durableId="724062442">
    <w:abstractNumId w:val="12"/>
  </w:num>
  <w:num w:numId="14" w16cid:durableId="207691380">
    <w:abstractNumId w:val="10"/>
  </w:num>
  <w:num w:numId="15" w16cid:durableId="108087560">
    <w:abstractNumId w:val="1"/>
  </w:num>
  <w:num w:numId="16" w16cid:durableId="1830052418">
    <w:abstractNumId w:val="6"/>
  </w:num>
  <w:num w:numId="17" w16cid:durableId="1823279736">
    <w:abstractNumId w:val="14"/>
  </w:num>
  <w:num w:numId="18" w16cid:durableId="1794329626">
    <w:abstractNumId w:val="16"/>
  </w:num>
  <w:num w:numId="19" w16cid:durableId="443425760">
    <w:abstractNumId w:val="2"/>
  </w:num>
  <w:num w:numId="20" w16cid:durableId="1708993804">
    <w:abstractNumId w:val="19"/>
  </w:num>
  <w:num w:numId="21" w16cid:durableId="327098476">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34B"/>
    <w:rsid w:val="0000024B"/>
    <w:rsid w:val="00002E57"/>
    <w:rsid w:val="00004416"/>
    <w:rsid w:val="00010877"/>
    <w:rsid w:val="00016218"/>
    <w:rsid w:val="000308C2"/>
    <w:rsid w:val="00031FDD"/>
    <w:rsid w:val="00032686"/>
    <w:rsid w:val="00032A80"/>
    <w:rsid w:val="00037099"/>
    <w:rsid w:val="000440DB"/>
    <w:rsid w:val="00044304"/>
    <w:rsid w:val="00046793"/>
    <w:rsid w:val="000612F4"/>
    <w:rsid w:val="00063B41"/>
    <w:rsid w:val="00067DFD"/>
    <w:rsid w:val="00073277"/>
    <w:rsid w:val="00073734"/>
    <w:rsid w:val="000776F2"/>
    <w:rsid w:val="00082331"/>
    <w:rsid w:val="00086BAF"/>
    <w:rsid w:val="00086D1B"/>
    <w:rsid w:val="00091618"/>
    <w:rsid w:val="00095C65"/>
    <w:rsid w:val="000A350A"/>
    <w:rsid w:val="000B348D"/>
    <w:rsid w:val="000C2E83"/>
    <w:rsid w:val="000C34BB"/>
    <w:rsid w:val="000C3ECA"/>
    <w:rsid w:val="000D07C2"/>
    <w:rsid w:val="000D107C"/>
    <w:rsid w:val="000D36E7"/>
    <w:rsid w:val="000D5875"/>
    <w:rsid w:val="000D7FDC"/>
    <w:rsid w:val="000E1188"/>
    <w:rsid w:val="000E5849"/>
    <w:rsid w:val="000F3F5A"/>
    <w:rsid w:val="000F5191"/>
    <w:rsid w:val="000F68F8"/>
    <w:rsid w:val="00103236"/>
    <w:rsid w:val="00105EC1"/>
    <w:rsid w:val="0010739F"/>
    <w:rsid w:val="00107AF5"/>
    <w:rsid w:val="00110FAE"/>
    <w:rsid w:val="00114BFD"/>
    <w:rsid w:val="001173B2"/>
    <w:rsid w:val="001202BC"/>
    <w:rsid w:val="00121FBD"/>
    <w:rsid w:val="00127E3E"/>
    <w:rsid w:val="00132FE2"/>
    <w:rsid w:val="001373D6"/>
    <w:rsid w:val="001416C7"/>
    <w:rsid w:val="001423A2"/>
    <w:rsid w:val="00142A5E"/>
    <w:rsid w:val="001449D8"/>
    <w:rsid w:val="00144C9D"/>
    <w:rsid w:val="0014ECF2"/>
    <w:rsid w:val="00154FE8"/>
    <w:rsid w:val="0016106A"/>
    <w:rsid w:val="00170511"/>
    <w:rsid w:val="0017302D"/>
    <w:rsid w:val="00174A4D"/>
    <w:rsid w:val="00180833"/>
    <w:rsid w:val="001818BB"/>
    <w:rsid w:val="00182271"/>
    <w:rsid w:val="00184A0A"/>
    <w:rsid w:val="00185DE8"/>
    <w:rsid w:val="001901D8"/>
    <w:rsid w:val="0019282D"/>
    <w:rsid w:val="0019548B"/>
    <w:rsid w:val="001A050F"/>
    <w:rsid w:val="001A1207"/>
    <w:rsid w:val="001A35C5"/>
    <w:rsid w:val="001A5466"/>
    <w:rsid w:val="001B5A4E"/>
    <w:rsid w:val="001B7BF4"/>
    <w:rsid w:val="001C3CD3"/>
    <w:rsid w:val="001C4591"/>
    <w:rsid w:val="001C6B5F"/>
    <w:rsid w:val="001E0E5F"/>
    <w:rsid w:val="001E2BDA"/>
    <w:rsid w:val="001F0FB0"/>
    <w:rsid w:val="001F1B42"/>
    <w:rsid w:val="001F3B5F"/>
    <w:rsid w:val="001F3F23"/>
    <w:rsid w:val="001F76F0"/>
    <w:rsid w:val="00207442"/>
    <w:rsid w:val="00213026"/>
    <w:rsid w:val="00220F37"/>
    <w:rsid w:val="00226AAA"/>
    <w:rsid w:val="002359A5"/>
    <w:rsid w:val="00241712"/>
    <w:rsid w:val="00244486"/>
    <w:rsid w:val="002525B2"/>
    <w:rsid w:val="002706D4"/>
    <w:rsid w:val="00271742"/>
    <w:rsid w:val="00275CF8"/>
    <w:rsid w:val="00284790"/>
    <w:rsid w:val="0028579B"/>
    <w:rsid w:val="00285CF5"/>
    <w:rsid w:val="00287FB5"/>
    <w:rsid w:val="00294C05"/>
    <w:rsid w:val="002976E1"/>
    <w:rsid w:val="002A094E"/>
    <w:rsid w:val="002A15EC"/>
    <w:rsid w:val="002A226F"/>
    <w:rsid w:val="002A5EC1"/>
    <w:rsid w:val="002A6CD5"/>
    <w:rsid w:val="002A7824"/>
    <w:rsid w:val="002B1FDF"/>
    <w:rsid w:val="002B4D7C"/>
    <w:rsid w:val="002B4FC5"/>
    <w:rsid w:val="002B5786"/>
    <w:rsid w:val="002B63E5"/>
    <w:rsid w:val="002B6BEE"/>
    <w:rsid w:val="002B7647"/>
    <w:rsid w:val="002C13A1"/>
    <w:rsid w:val="002C1C58"/>
    <w:rsid w:val="002C30F0"/>
    <w:rsid w:val="002C4166"/>
    <w:rsid w:val="002C776E"/>
    <w:rsid w:val="002D734F"/>
    <w:rsid w:val="002E15BA"/>
    <w:rsid w:val="002F028D"/>
    <w:rsid w:val="002F174C"/>
    <w:rsid w:val="002F2F82"/>
    <w:rsid w:val="002F7BA9"/>
    <w:rsid w:val="00301FCE"/>
    <w:rsid w:val="00302F6A"/>
    <w:rsid w:val="00305B43"/>
    <w:rsid w:val="00305D22"/>
    <w:rsid w:val="00305D54"/>
    <w:rsid w:val="00306252"/>
    <w:rsid w:val="0031530E"/>
    <w:rsid w:val="00315BC1"/>
    <w:rsid w:val="003166CE"/>
    <w:rsid w:val="00320F60"/>
    <w:rsid w:val="00322A2E"/>
    <w:rsid w:val="00324F44"/>
    <w:rsid w:val="0032784A"/>
    <w:rsid w:val="00327DBF"/>
    <w:rsid w:val="00330516"/>
    <w:rsid w:val="00332B79"/>
    <w:rsid w:val="00333308"/>
    <w:rsid w:val="00335018"/>
    <w:rsid w:val="00335275"/>
    <w:rsid w:val="003373F1"/>
    <w:rsid w:val="0034022A"/>
    <w:rsid w:val="00341031"/>
    <w:rsid w:val="003530B6"/>
    <w:rsid w:val="003670D8"/>
    <w:rsid w:val="00367D2C"/>
    <w:rsid w:val="00370803"/>
    <w:rsid w:val="00372A29"/>
    <w:rsid w:val="00375B24"/>
    <w:rsid w:val="00381579"/>
    <w:rsid w:val="00386B87"/>
    <w:rsid w:val="003925F9"/>
    <w:rsid w:val="003A19DC"/>
    <w:rsid w:val="003A71A2"/>
    <w:rsid w:val="003B0482"/>
    <w:rsid w:val="003B1505"/>
    <w:rsid w:val="003B18BE"/>
    <w:rsid w:val="003B3C0C"/>
    <w:rsid w:val="003B5FA0"/>
    <w:rsid w:val="003C59BB"/>
    <w:rsid w:val="003D086E"/>
    <w:rsid w:val="003D464D"/>
    <w:rsid w:val="003D7893"/>
    <w:rsid w:val="003E222B"/>
    <w:rsid w:val="003E553F"/>
    <w:rsid w:val="003F114F"/>
    <w:rsid w:val="003F3338"/>
    <w:rsid w:val="003F3E43"/>
    <w:rsid w:val="00400DD9"/>
    <w:rsid w:val="00401F94"/>
    <w:rsid w:val="00412499"/>
    <w:rsid w:val="00414FB4"/>
    <w:rsid w:val="00415B16"/>
    <w:rsid w:val="0041633D"/>
    <w:rsid w:val="004223A1"/>
    <w:rsid w:val="00423BE7"/>
    <w:rsid w:val="00425D59"/>
    <w:rsid w:val="00427A64"/>
    <w:rsid w:val="00430AB7"/>
    <w:rsid w:val="0043534D"/>
    <w:rsid w:val="00437F07"/>
    <w:rsid w:val="00441F5E"/>
    <w:rsid w:val="004466E2"/>
    <w:rsid w:val="00447F01"/>
    <w:rsid w:val="00452B1B"/>
    <w:rsid w:val="004532F2"/>
    <w:rsid w:val="004608CB"/>
    <w:rsid w:val="00466AD8"/>
    <w:rsid w:val="0046730A"/>
    <w:rsid w:val="00470BDF"/>
    <w:rsid w:val="004742AE"/>
    <w:rsid w:val="00474ADE"/>
    <w:rsid w:val="004756D7"/>
    <w:rsid w:val="00477090"/>
    <w:rsid w:val="004773F3"/>
    <w:rsid w:val="00487F94"/>
    <w:rsid w:val="00496561"/>
    <w:rsid w:val="00497D5C"/>
    <w:rsid w:val="004A25C2"/>
    <w:rsid w:val="004A4032"/>
    <w:rsid w:val="004B17A9"/>
    <w:rsid w:val="004B3E51"/>
    <w:rsid w:val="004B7213"/>
    <w:rsid w:val="004B7F55"/>
    <w:rsid w:val="004C0481"/>
    <w:rsid w:val="004C0992"/>
    <w:rsid w:val="004C5AC9"/>
    <w:rsid w:val="004C7DB6"/>
    <w:rsid w:val="004D0A9C"/>
    <w:rsid w:val="004D0ACF"/>
    <w:rsid w:val="004D2D2E"/>
    <w:rsid w:val="004D33C5"/>
    <w:rsid w:val="004D65F4"/>
    <w:rsid w:val="004D6C26"/>
    <w:rsid w:val="004E4B52"/>
    <w:rsid w:val="004E4FAF"/>
    <w:rsid w:val="004E51C0"/>
    <w:rsid w:val="004F000A"/>
    <w:rsid w:val="004F20B3"/>
    <w:rsid w:val="004F7D3F"/>
    <w:rsid w:val="00500535"/>
    <w:rsid w:val="005026F4"/>
    <w:rsid w:val="00506DB8"/>
    <w:rsid w:val="00507581"/>
    <w:rsid w:val="00511B7F"/>
    <w:rsid w:val="005130D8"/>
    <w:rsid w:val="005153AD"/>
    <w:rsid w:val="00516234"/>
    <w:rsid w:val="0052404D"/>
    <w:rsid w:val="00525B7A"/>
    <w:rsid w:val="00526C57"/>
    <w:rsid w:val="005370E5"/>
    <w:rsid w:val="00541621"/>
    <w:rsid w:val="00544C0F"/>
    <w:rsid w:val="005474F0"/>
    <w:rsid w:val="0056190D"/>
    <w:rsid w:val="00562813"/>
    <w:rsid w:val="0057221B"/>
    <w:rsid w:val="00574CA9"/>
    <w:rsid w:val="005816C9"/>
    <w:rsid w:val="00582009"/>
    <w:rsid w:val="0058241A"/>
    <w:rsid w:val="00583562"/>
    <w:rsid w:val="00585095"/>
    <w:rsid w:val="00587A10"/>
    <w:rsid w:val="0058E19E"/>
    <w:rsid w:val="005930B4"/>
    <w:rsid w:val="005A210E"/>
    <w:rsid w:val="005B32BA"/>
    <w:rsid w:val="005B41D0"/>
    <w:rsid w:val="005B58DC"/>
    <w:rsid w:val="005C2657"/>
    <w:rsid w:val="005C784E"/>
    <w:rsid w:val="005C7C94"/>
    <w:rsid w:val="005D2FAC"/>
    <w:rsid w:val="005D4E61"/>
    <w:rsid w:val="005E3384"/>
    <w:rsid w:val="005E4C1E"/>
    <w:rsid w:val="005E7085"/>
    <w:rsid w:val="005F11A1"/>
    <w:rsid w:val="005F4DDF"/>
    <w:rsid w:val="006023BA"/>
    <w:rsid w:val="00603A12"/>
    <w:rsid w:val="00604FB3"/>
    <w:rsid w:val="00605347"/>
    <w:rsid w:val="0060585A"/>
    <w:rsid w:val="00606916"/>
    <w:rsid w:val="00610BFF"/>
    <w:rsid w:val="00616D75"/>
    <w:rsid w:val="00617995"/>
    <w:rsid w:val="00620060"/>
    <w:rsid w:val="00621990"/>
    <w:rsid w:val="00622608"/>
    <w:rsid w:val="00624985"/>
    <w:rsid w:val="006303C4"/>
    <w:rsid w:val="006312FA"/>
    <w:rsid w:val="006316D3"/>
    <w:rsid w:val="0063334E"/>
    <w:rsid w:val="00647CEC"/>
    <w:rsid w:val="00654388"/>
    <w:rsid w:val="006544BB"/>
    <w:rsid w:val="0065760E"/>
    <w:rsid w:val="0067024A"/>
    <w:rsid w:val="006719F1"/>
    <w:rsid w:val="006744C7"/>
    <w:rsid w:val="0067542A"/>
    <w:rsid w:val="00675763"/>
    <w:rsid w:val="00690582"/>
    <w:rsid w:val="006912AE"/>
    <w:rsid w:val="00691B76"/>
    <w:rsid w:val="006932C4"/>
    <w:rsid w:val="006A2F43"/>
    <w:rsid w:val="006A3EC6"/>
    <w:rsid w:val="006A5CBC"/>
    <w:rsid w:val="006B11F2"/>
    <w:rsid w:val="006B140D"/>
    <w:rsid w:val="006C0CA5"/>
    <w:rsid w:val="006C1419"/>
    <w:rsid w:val="006C3064"/>
    <w:rsid w:val="006C40A6"/>
    <w:rsid w:val="006C66B9"/>
    <w:rsid w:val="006D6369"/>
    <w:rsid w:val="006D6BDA"/>
    <w:rsid w:val="006E139C"/>
    <w:rsid w:val="006E1899"/>
    <w:rsid w:val="006E321B"/>
    <w:rsid w:val="006E37BD"/>
    <w:rsid w:val="006F2B66"/>
    <w:rsid w:val="006F5AB7"/>
    <w:rsid w:val="006F7134"/>
    <w:rsid w:val="00717BDC"/>
    <w:rsid w:val="007278AD"/>
    <w:rsid w:val="00727CAB"/>
    <w:rsid w:val="007330AC"/>
    <w:rsid w:val="00733D8E"/>
    <w:rsid w:val="007460D8"/>
    <w:rsid w:val="00746ED8"/>
    <w:rsid w:val="00750BAF"/>
    <w:rsid w:val="007604B1"/>
    <w:rsid w:val="00765214"/>
    <w:rsid w:val="00766724"/>
    <w:rsid w:val="00772A14"/>
    <w:rsid w:val="007752FA"/>
    <w:rsid w:val="0077649F"/>
    <w:rsid w:val="007827DC"/>
    <w:rsid w:val="00790F16"/>
    <w:rsid w:val="007953B8"/>
    <w:rsid w:val="007A7449"/>
    <w:rsid w:val="007A7DEE"/>
    <w:rsid w:val="007B60EC"/>
    <w:rsid w:val="007C1711"/>
    <w:rsid w:val="007D53DE"/>
    <w:rsid w:val="007D5C32"/>
    <w:rsid w:val="007D5F88"/>
    <w:rsid w:val="007E7A42"/>
    <w:rsid w:val="007F2809"/>
    <w:rsid w:val="007F5C5C"/>
    <w:rsid w:val="00806F56"/>
    <w:rsid w:val="0081126E"/>
    <w:rsid w:val="00812169"/>
    <w:rsid w:val="00814695"/>
    <w:rsid w:val="00815544"/>
    <w:rsid w:val="00822C4E"/>
    <w:rsid w:val="0083531F"/>
    <w:rsid w:val="008366B3"/>
    <w:rsid w:val="00843DA7"/>
    <w:rsid w:val="00844C8C"/>
    <w:rsid w:val="00844F75"/>
    <w:rsid w:val="00845722"/>
    <w:rsid w:val="0085120C"/>
    <w:rsid w:val="008525C8"/>
    <w:rsid w:val="008528D9"/>
    <w:rsid w:val="00862285"/>
    <w:rsid w:val="00862BB5"/>
    <w:rsid w:val="00864173"/>
    <w:rsid w:val="0086452C"/>
    <w:rsid w:val="0086748F"/>
    <w:rsid w:val="00867A80"/>
    <w:rsid w:val="00875D98"/>
    <w:rsid w:val="00882F11"/>
    <w:rsid w:val="00883811"/>
    <w:rsid w:val="008839D1"/>
    <w:rsid w:val="00885B6C"/>
    <w:rsid w:val="00887095"/>
    <w:rsid w:val="008910DA"/>
    <w:rsid w:val="00895663"/>
    <w:rsid w:val="0089576F"/>
    <w:rsid w:val="00895BF9"/>
    <w:rsid w:val="008A1299"/>
    <w:rsid w:val="008A7BE3"/>
    <w:rsid w:val="008C244A"/>
    <w:rsid w:val="008C51B0"/>
    <w:rsid w:val="008E35E6"/>
    <w:rsid w:val="008E5F00"/>
    <w:rsid w:val="008E6CA6"/>
    <w:rsid w:val="008F338E"/>
    <w:rsid w:val="00917756"/>
    <w:rsid w:val="009249E2"/>
    <w:rsid w:val="00925639"/>
    <w:rsid w:val="009273B4"/>
    <w:rsid w:val="00934FA7"/>
    <w:rsid w:val="009405B3"/>
    <w:rsid w:val="009418FB"/>
    <w:rsid w:val="009521A4"/>
    <w:rsid w:val="0095446D"/>
    <w:rsid w:val="00956EFB"/>
    <w:rsid w:val="00956F5A"/>
    <w:rsid w:val="00970111"/>
    <w:rsid w:val="009717AF"/>
    <w:rsid w:val="009721AF"/>
    <w:rsid w:val="00995316"/>
    <w:rsid w:val="009A30FB"/>
    <w:rsid w:val="009A3354"/>
    <w:rsid w:val="009A384F"/>
    <w:rsid w:val="009A3E37"/>
    <w:rsid w:val="009A6053"/>
    <w:rsid w:val="009B147A"/>
    <w:rsid w:val="009B5286"/>
    <w:rsid w:val="009B6468"/>
    <w:rsid w:val="009C017A"/>
    <w:rsid w:val="009C37AF"/>
    <w:rsid w:val="009C482D"/>
    <w:rsid w:val="009C5D56"/>
    <w:rsid w:val="009D15F8"/>
    <w:rsid w:val="009D4F3E"/>
    <w:rsid w:val="009D69AA"/>
    <w:rsid w:val="009D7178"/>
    <w:rsid w:val="009E0C77"/>
    <w:rsid w:val="009E3081"/>
    <w:rsid w:val="009E44DE"/>
    <w:rsid w:val="009F4FAC"/>
    <w:rsid w:val="009F7973"/>
    <w:rsid w:val="00A0091A"/>
    <w:rsid w:val="00A036C1"/>
    <w:rsid w:val="00A03843"/>
    <w:rsid w:val="00A062C0"/>
    <w:rsid w:val="00A06E59"/>
    <w:rsid w:val="00A13649"/>
    <w:rsid w:val="00A13C98"/>
    <w:rsid w:val="00A13EF4"/>
    <w:rsid w:val="00A2325B"/>
    <w:rsid w:val="00A24749"/>
    <w:rsid w:val="00A270DF"/>
    <w:rsid w:val="00A349F2"/>
    <w:rsid w:val="00A3510E"/>
    <w:rsid w:val="00A430A5"/>
    <w:rsid w:val="00A432F6"/>
    <w:rsid w:val="00A434D7"/>
    <w:rsid w:val="00A44025"/>
    <w:rsid w:val="00A47D35"/>
    <w:rsid w:val="00A50AB2"/>
    <w:rsid w:val="00A51F32"/>
    <w:rsid w:val="00A52AEA"/>
    <w:rsid w:val="00A539E7"/>
    <w:rsid w:val="00A5746F"/>
    <w:rsid w:val="00A65267"/>
    <w:rsid w:val="00A66ADE"/>
    <w:rsid w:val="00A7398D"/>
    <w:rsid w:val="00A76436"/>
    <w:rsid w:val="00A80F3E"/>
    <w:rsid w:val="00A81E23"/>
    <w:rsid w:val="00A87DD5"/>
    <w:rsid w:val="00A944A2"/>
    <w:rsid w:val="00A955B5"/>
    <w:rsid w:val="00AA062E"/>
    <w:rsid w:val="00AA095E"/>
    <w:rsid w:val="00AA3E55"/>
    <w:rsid w:val="00AA4A54"/>
    <w:rsid w:val="00AA4FAE"/>
    <w:rsid w:val="00AB0953"/>
    <w:rsid w:val="00AB4F29"/>
    <w:rsid w:val="00AB6B61"/>
    <w:rsid w:val="00AC183B"/>
    <w:rsid w:val="00AC7596"/>
    <w:rsid w:val="00AD042E"/>
    <w:rsid w:val="00AD0850"/>
    <w:rsid w:val="00AD09F4"/>
    <w:rsid w:val="00AD63E2"/>
    <w:rsid w:val="00AD6773"/>
    <w:rsid w:val="00AD67DD"/>
    <w:rsid w:val="00AD6F1C"/>
    <w:rsid w:val="00AE0CCB"/>
    <w:rsid w:val="00AE1143"/>
    <w:rsid w:val="00AE2872"/>
    <w:rsid w:val="00AE2AD1"/>
    <w:rsid w:val="00AE3471"/>
    <w:rsid w:val="00AE596E"/>
    <w:rsid w:val="00AF223A"/>
    <w:rsid w:val="00AF335B"/>
    <w:rsid w:val="00AF3F38"/>
    <w:rsid w:val="00AF4352"/>
    <w:rsid w:val="00B010AA"/>
    <w:rsid w:val="00B0466F"/>
    <w:rsid w:val="00B143C4"/>
    <w:rsid w:val="00B177D9"/>
    <w:rsid w:val="00B17F9F"/>
    <w:rsid w:val="00B20B47"/>
    <w:rsid w:val="00B2246A"/>
    <w:rsid w:val="00B2253B"/>
    <w:rsid w:val="00B22EDB"/>
    <w:rsid w:val="00B235C3"/>
    <w:rsid w:val="00B32CB7"/>
    <w:rsid w:val="00B36DD5"/>
    <w:rsid w:val="00B40C34"/>
    <w:rsid w:val="00B51D80"/>
    <w:rsid w:val="00B529E8"/>
    <w:rsid w:val="00B536D9"/>
    <w:rsid w:val="00B55293"/>
    <w:rsid w:val="00B6208E"/>
    <w:rsid w:val="00B62582"/>
    <w:rsid w:val="00B62634"/>
    <w:rsid w:val="00B678E6"/>
    <w:rsid w:val="00B73023"/>
    <w:rsid w:val="00B73737"/>
    <w:rsid w:val="00B744D9"/>
    <w:rsid w:val="00B74F47"/>
    <w:rsid w:val="00B753CF"/>
    <w:rsid w:val="00B75E01"/>
    <w:rsid w:val="00B770AB"/>
    <w:rsid w:val="00B826EE"/>
    <w:rsid w:val="00B8461A"/>
    <w:rsid w:val="00B9113E"/>
    <w:rsid w:val="00B91A27"/>
    <w:rsid w:val="00B9295D"/>
    <w:rsid w:val="00B939BB"/>
    <w:rsid w:val="00BA0C25"/>
    <w:rsid w:val="00BA16AF"/>
    <w:rsid w:val="00BA2BE3"/>
    <w:rsid w:val="00BA7C25"/>
    <w:rsid w:val="00BB2928"/>
    <w:rsid w:val="00BB33A5"/>
    <w:rsid w:val="00BC540D"/>
    <w:rsid w:val="00BC5A44"/>
    <w:rsid w:val="00BC5AC2"/>
    <w:rsid w:val="00BC77BA"/>
    <w:rsid w:val="00BC7F5B"/>
    <w:rsid w:val="00BD1852"/>
    <w:rsid w:val="00BD311A"/>
    <w:rsid w:val="00BD3303"/>
    <w:rsid w:val="00BD4F4D"/>
    <w:rsid w:val="00BD686B"/>
    <w:rsid w:val="00BE04FD"/>
    <w:rsid w:val="00BE26AE"/>
    <w:rsid w:val="00BE2F6E"/>
    <w:rsid w:val="00BE467E"/>
    <w:rsid w:val="00BE6EFC"/>
    <w:rsid w:val="00BF0AEE"/>
    <w:rsid w:val="00BF11A1"/>
    <w:rsid w:val="00BF12A8"/>
    <w:rsid w:val="00BF1387"/>
    <w:rsid w:val="00BF3D7C"/>
    <w:rsid w:val="00BF6895"/>
    <w:rsid w:val="00C05E0F"/>
    <w:rsid w:val="00C06983"/>
    <w:rsid w:val="00C079A1"/>
    <w:rsid w:val="00C12A20"/>
    <w:rsid w:val="00C13147"/>
    <w:rsid w:val="00C13C78"/>
    <w:rsid w:val="00C13D64"/>
    <w:rsid w:val="00C14072"/>
    <w:rsid w:val="00C15FC3"/>
    <w:rsid w:val="00C1657B"/>
    <w:rsid w:val="00C24889"/>
    <w:rsid w:val="00C268BF"/>
    <w:rsid w:val="00C30711"/>
    <w:rsid w:val="00C30752"/>
    <w:rsid w:val="00C317CF"/>
    <w:rsid w:val="00C34272"/>
    <w:rsid w:val="00C3561E"/>
    <w:rsid w:val="00C369A5"/>
    <w:rsid w:val="00C4011F"/>
    <w:rsid w:val="00C43CAB"/>
    <w:rsid w:val="00C50392"/>
    <w:rsid w:val="00C553DF"/>
    <w:rsid w:val="00C5587F"/>
    <w:rsid w:val="00C55DD9"/>
    <w:rsid w:val="00C561C3"/>
    <w:rsid w:val="00C57AE4"/>
    <w:rsid w:val="00C60F91"/>
    <w:rsid w:val="00C63B9E"/>
    <w:rsid w:val="00C63CA8"/>
    <w:rsid w:val="00C658E2"/>
    <w:rsid w:val="00C65D79"/>
    <w:rsid w:val="00C6741E"/>
    <w:rsid w:val="00C71EA2"/>
    <w:rsid w:val="00C86123"/>
    <w:rsid w:val="00C9002A"/>
    <w:rsid w:val="00C91490"/>
    <w:rsid w:val="00C92BFF"/>
    <w:rsid w:val="00C95209"/>
    <w:rsid w:val="00C96B94"/>
    <w:rsid w:val="00CA28E0"/>
    <w:rsid w:val="00CA2F50"/>
    <w:rsid w:val="00CA6370"/>
    <w:rsid w:val="00CA75DB"/>
    <w:rsid w:val="00CB2116"/>
    <w:rsid w:val="00CB595B"/>
    <w:rsid w:val="00CC40C7"/>
    <w:rsid w:val="00CC574A"/>
    <w:rsid w:val="00CC6BFA"/>
    <w:rsid w:val="00CD029B"/>
    <w:rsid w:val="00CD08EE"/>
    <w:rsid w:val="00CD79B9"/>
    <w:rsid w:val="00CE3757"/>
    <w:rsid w:val="00CF0E18"/>
    <w:rsid w:val="00CF6E79"/>
    <w:rsid w:val="00D0754F"/>
    <w:rsid w:val="00D14C67"/>
    <w:rsid w:val="00D231D8"/>
    <w:rsid w:val="00D33CDF"/>
    <w:rsid w:val="00D34163"/>
    <w:rsid w:val="00D3472C"/>
    <w:rsid w:val="00D36406"/>
    <w:rsid w:val="00D373C5"/>
    <w:rsid w:val="00D43F5D"/>
    <w:rsid w:val="00D44E15"/>
    <w:rsid w:val="00D4527F"/>
    <w:rsid w:val="00D51BC8"/>
    <w:rsid w:val="00D567ED"/>
    <w:rsid w:val="00D56EC6"/>
    <w:rsid w:val="00D63CCE"/>
    <w:rsid w:val="00D65BAA"/>
    <w:rsid w:val="00D70346"/>
    <w:rsid w:val="00D72129"/>
    <w:rsid w:val="00D74481"/>
    <w:rsid w:val="00D7580D"/>
    <w:rsid w:val="00D805B4"/>
    <w:rsid w:val="00D805BE"/>
    <w:rsid w:val="00D818FD"/>
    <w:rsid w:val="00D8238C"/>
    <w:rsid w:val="00D839A7"/>
    <w:rsid w:val="00D8437F"/>
    <w:rsid w:val="00D866FC"/>
    <w:rsid w:val="00D90A09"/>
    <w:rsid w:val="00DA5F9F"/>
    <w:rsid w:val="00DA787E"/>
    <w:rsid w:val="00DB334B"/>
    <w:rsid w:val="00DB74BE"/>
    <w:rsid w:val="00DB7999"/>
    <w:rsid w:val="00DC6617"/>
    <w:rsid w:val="00DD104C"/>
    <w:rsid w:val="00DD1D75"/>
    <w:rsid w:val="00DD33EC"/>
    <w:rsid w:val="00DD516F"/>
    <w:rsid w:val="00DD5EFC"/>
    <w:rsid w:val="00DD7827"/>
    <w:rsid w:val="00DF0A9F"/>
    <w:rsid w:val="00DF64C3"/>
    <w:rsid w:val="00DF7CD4"/>
    <w:rsid w:val="00E03481"/>
    <w:rsid w:val="00E0750D"/>
    <w:rsid w:val="00E103A8"/>
    <w:rsid w:val="00E11632"/>
    <w:rsid w:val="00E11736"/>
    <w:rsid w:val="00E1424F"/>
    <w:rsid w:val="00E200B9"/>
    <w:rsid w:val="00E2579B"/>
    <w:rsid w:val="00E30FE5"/>
    <w:rsid w:val="00E32415"/>
    <w:rsid w:val="00E3310A"/>
    <w:rsid w:val="00E33BC8"/>
    <w:rsid w:val="00E34E17"/>
    <w:rsid w:val="00E36D63"/>
    <w:rsid w:val="00E51BF6"/>
    <w:rsid w:val="00E531AE"/>
    <w:rsid w:val="00E543D0"/>
    <w:rsid w:val="00E63794"/>
    <w:rsid w:val="00E65742"/>
    <w:rsid w:val="00E67305"/>
    <w:rsid w:val="00E73721"/>
    <w:rsid w:val="00E8005B"/>
    <w:rsid w:val="00E80F00"/>
    <w:rsid w:val="00E83892"/>
    <w:rsid w:val="00E83C4E"/>
    <w:rsid w:val="00E84ED0"/>
    <w:rsid w:val="00E86E17"/>
    <w:rsid w:val="00EA083C"/>
    <w:rsid w:val="00EA2620"/>
    <w:rsid w:val="00EB072F"/>
    <w:rsid w:val="00EB7201"/>
    <w:rsid w:val="00EC660D"/>
    <w:rsid w:val="00EC7D85"/>
    <w:rsid w:val="00ED134D"/>
    <w:rsid w:val="00ED188C"/>
    <w:rsid w:val="00ED4203"/>
    <w:rsid w:val="00ED68E0"/>
    <w:rsid w:val="00EE1048"/>
    <w:rsid w:val="00EE2796"/>
    <w:rsid w:val="00EE3CF3"/>
    <w:rsid w:val="00EF133A"/>
    <w:rsid w:val="00EF1467"/>
    <w:rsid w:val="00EF1C8E"/>
    <w:rsid w:val="00EF31E8"/>
    <w:rsid w:val="00EF6E2E"/>
    <w:rsid w:val="00EF7E15"/>
    <w:rsid w:val="00F15828"/>
    <w:rsid w:val="00F1790B"/>
    <w:rsid w:val="00F21CED"/>
    <w:rsid w:val="00F21EA1"/>
    <w:rsid w:val="00F2451B"/>
    <w:rsid w:val="00F26CED"/>
    <w:rsid w:val="00F274E4"/>
    <w:rsid w:val="00F30BA8"/>
    <w:rsid w:val="00F31E5E"/>
    <w:rsid w:val="00F467C2"/>
    <w:rsid w:val="00F5098E"/>
    <w:rsid w:val="00F547B3"/>
    <w:rsid w:val="00F563B0"/>
    <w:rsid w:val="00F579E8"/>
    <w:rsid w:val="00F7581F"/>
    <w:rsid w:val="00F76EB3"/>
    <w:rsid w:val="00F81777"/>
    <w:rsid w:val="00F82D49"/>
    <w:rsid w:val="00F871CE"/>
    <w:rsid w:val="00F928F8"/>
    <w:rsid w:val="00F938C1"/>
    <w:rsid w:val="00F97D40"/>
    <w:rsid w:val="00FA4165"/>
    <w:rsid w:val="00FB2950"/>
    <w:rsid w:val="00FB4096"/>
    <w:rsid w:val="00FC065E"/>
    <w:rsid w:val="00FC17CB"/>
    <w:rsid w:val="00FD1BD2"/>
    <w:rsid w:val="00FD37F2"/>
    <w:rsid w:val="00FF6F1B"/>
    <w:rsid w:val="00FF7F72"/>
    <w:rsid w:val="0149958D"/>
    <w:rsid w:val="029A23CD"/>
    <w:rsid w:val="0465A943"/>
    <w:rsid w:val="048F8A8B"/>
    <w:rsid w:val="04D6074F"/>
    <w:rsid w:val="05E5CC85"/>
    <w:rsid w:val="06C0BEFB"/>
    <w:rsid w:val="06E757F6"/>
    <w:rsid w:val="08627911"/>
    <w:rsid w:val="0869AA10"/>
    <w:rsid w:val="0A9E2FBA"/>
    <w:rsid w:val="0B78C9B1"/>
    <w:rsid w:val="0B81E5CB"/>
    <w:rsid w:val="0C3C6893"/>
    <w:rsid w:val="0D267798"/>
    <w:rsid w:val="0D5E7E97"/>
    <w:rsid w:val="0E56DC7F"/>
    <w:rsid w:val="0ECFFEC5"/>
    <w:rsid w:val="0F73AEA7"/>
    <w:rsid w:val="11771B4C"/>
    <w:rsid w:val="12B960E3"/>
    <w:rsid w:val="12FA862B"/>
    <w:rsid w:val="148A1B51"/>
    <w:rsid w:val="14ED51A0"/>
    <w:rsid w:val="1544416C"/>
    <w:rsid w:val="1617A862"/>
    <w:rsid w:val="17209F11"/>
    <w:rsid w:val="178C83B4"/>
    <w:rsid w:val="18197907"/>
    <w:rsid w:val="192A2A6B"/>
    <w:rsid w:val="197BACFF"/>
    <w:rsid w:val="1B0293BD"/>
    <w:rsid w:val="1B664E80"/>
    <w:rsid w:val="1FD67653"/>
    <w:rsid w:val="216D461D"/>
    <w:rsid w:val="22FD0E14"/>
    <w:rsid w:val="22FD72BB"/>
    <w:rsid w:val="230A0720"/>
    <w:rsid w:val="25E5DDB6"/>
    <w:rsid w:val="273B26BB"/>
    <w:rsid w:val="273C998F"/>
    <w:rsid w:val="28D022FA"/>
    <w:rsid w:val="29148A3B"/>
    <w:rsid w:val="2982DFD6"/>
    <w:rsid w:val="2A09691D"/>
    <w:rsid w:val="2A83AEC0"/>
    <w:rsid w:val="2AB9AE2A"/>
    <w:rsid w:val="2AC2B797"/>
    <w:rsid w:val="2C4C4ACD"/>
    <w:rsid w:val="2D19BCC6"/>
    <w:rsid w:val="2DE8D03F"/>
    <w:rsid w:val="2E775B03"/>
    <w:rsid w:val="2F0056A5"/>
    <w:rsid w:val="2F52A058"/>
    <w:rsid w:val="2FFA9A7F"/>
    <w:rsid w:val="30414D7C"/>
    <w:rsid w:val="31E81F90"/>
    <w:rsid w:val="329E5C57"/>
    <w:rsid w:val="33174134"/>
    <w:rsid w:val="346F17D1"/>
    <w:rsid w:val="36ED292A"/>
    <w:rsid w:val="38189143"/>
    <w:rsid w:val="39CE5ABD"/>
    <w:rsid w:val="3AE70998"/>
    <w:rsid w:val="3BFDE9CE"/>
    <w:rsid w:val="3E0D75B8"/>
    <w:rsid w:val="3E6E756A"/>
    <w:rsid w:val="3F1EC059"/>
    <w:rsid w:val="4089EB6D"/>
    <w:rsid w:val="418EB437"/>
    <w:rsid w:val="41F70377"/>
    <w:rsid w:val="426A9617"/>
    <w:rsid w:val="4285761F"/>
    <w:rsid w:val="428637FF"/>
    <w:rsid w:val="42CA7AD0"/>
    <w:rsid w:val="434704C0"/>
    <w:rsid w:val="447A08F7"/>
    <w:rsid w:val="4514C49C"/>
    <w:rsid w:val="45880596"/>
    <w:rsid w:val="460567CF"/>
    <w:rsid w:val="476E5B91"/>
    <w:rsid w:val="486374B2"/>
    <w:rsid w:val="48BF7CE6"/>
    <w:rsid w:val="48C062DA"/>
    <w:rsid w:val="498B8B35"/>
    <w:rsid w:val="4A6EFB74"/>
    <w:rsid w:val="4B082BEB"/>
    <w:rsid w:val="4C0E0604"/>
    <w:rsid w:val="4F2DD35E"/>
    <w:rsid w:val="5084C75E"/>
    <w:rsid w:val="51241BC9"/>
    <w:rsid w:val="51A8B631"/>
    <w:rsid w:val="5293D7C6"/>
    <w:rsid w:val="565C526F"/>
    <w:rsid w:val="59CB1519"/>
    <w:rsid w:val="59D98198"/>
    <w:rsid w:val="5AB81407"/>
    <w:rsid w:val="5ABE0DC3"/>
    <w:rsid w:val="5D956525"/>
    <w:rsid w:val="5DFAF330"/>
    <w:rsid w:val="5F429AC5"/>
    <w:rsid w:val="5F4C8B21"/>
    <w:rsid w:val="5F9BCC1F"/>
    <w:rsid w:val="61C2F6B7"/>
    <w:rsid w:val="61D6F147"/>
    <w:rsid w:val="622C3C1E"/>
    <w:rsid w:val="62B33EFE"/>
    <w:rsid w:val="64E98E78"/>
    <w:rsid w:val="6569BBFD"/>
    <w:rsid w:val="657E8170"/>
    <w:rsid w:val="660B88D1"/>
    <w:rsid w:val="68553898"/>
    <w:rsid w:val="697A3EAF"/>
    <w:rsid w:val="698C0666"/>
    <w:rsid w:val="6C1436B3"/>
    <w:rsid w:val="6CDE434C"/>
    <w:rsid w:val="6E6B0D44"/>
    <w:rsid w:val="6EC28BD9"/>
    <w:rsid w:val="6EF5B2A8"/>
    <w:rsid w:val="72BDFCB4"/>
    <w:rsid w:val="72DFDDB8"/>
    <w:rsid w:val="7335DD09"/>
    <w:rsid w:val="74C8F735"/>
    <w:rsid w:val="7518338D"/>
    <w:rsid w:val="75A95442"/>
    <w:rsid w:val="75C9FF81"/>
    <w:rsid w:val="766DFFCD"/>
    <w:rsid w:val="76E82910"/>
    <w:rsid w:val="77607714"/>
    <w:rsid w:val="77D97278"/>
    <w:rsid w:val="79716370"/>
    <w:rsid w:val="799E7622"/>
    <w:rsid w:val="79BA4949"/>
    <w:rsid w:val="7A45A417"/>
    <w:rsid w:val="7AAFB466"/>
    <w:rsid w:val="7C00D923"/>
    <w:rsid w:val="7CE4285E"/>
    <w:rsid w:val="7E3202FB"/>
    <w:rsid w:val="7F0ECB6E"/>
    <w:rsid w:val="7F544215"/>
    <w:rsid w:val="7F6DC994"/>
    <w:rsid w:val="7FF97D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0F3E38"/>
  <w15:docId w15:val="{4C8F0DD2-13AC-43F6-AD00-6AED577CB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A0A"/>
    <w:rPr>
      <w:lang w:val="en-US" w:eastAsia="en-US"/>
    </w:rPr>
  </w:style>
  <w:style w:type="paragraph" w:styleId="Heading1">
    <w:name w:val="heading 1"/>
    <w:aliases w:val="Section Heading,heading1,Antraste 1,h1,Section Heading Char,heading1 Char,Antraste 1 Char,h1 Char"/>
    <w:basedOn w:val="Normal"/>
    <w:next w:val="Normal"/>
    <w:link w:val="Heading1Char"/>
    <w:qFormat/>
    <w:pPr>
      <w:keepNext/>
      <w:jc w:val="center"/>
      <w:outlineLvl w:val="0"/>
    </w:pPr>
    <w:rPr>
      <w:rFonts w:ascii="Arial" w:hAnsi="Arial"/>
      <w:b/>
      <w:sz w:val="28"/>
    </w:rPr>
  </w:style>
  <w:style w:type="paragraph" w:styleId="Heading2">
    <w:name w:val="heading 2"/>
    <w:basedOn w:val="Normal"/>
    <w:next w:val="Normal"/>
    <w:qFormat/>
    <w:pPr>
      <w:keepNext/>
      <w:jc w:val="center"/>
      <w:outlineLvl w:val="1"/>
    </w:pPr>
    <w:rPr>
      <w:rFonts w:ascii="Arial" w:hAnsi="Arial"/>
      <w:sz w:val="24"/>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outlineLvl w:val="3"/>
    </w:pPr>
    <w:rPr>
      <w:rFonts w:ascii="Arial" w:hAnsi="Arial"/>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sz w:val="24"/>
    </w:rPr>
  </w:style>
  <w:style w:type="paragraph" w:styleId="Heading8">
    <w:name w:val="heading 8"/>
    <w:basedOn w:val="Normal"/>
    <w:next w:val="Normal"/>
    <w:qFormat/>
    <w:pPr>
      <w:keepNext/>
      <w:outlineLvl w:val="7"/>
    </w:pPr>
    <w:rPr>
      <w:rFonts w:ascii="Arial" w:hAnsi="Arial"/>
      <w:b/>
      <w:bCs/>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en-GB"/>
    </w:rPr>
  </w:style>
  <w:style w:type="paragraph" w:styleId="Header">
    <w:name w:val="header"/>
    <w:basedOn w:val="Normal"/>
    <w:link w:val="HeaderChar"/>
    <w:uiPriority w:val="99"/>
    <w:pPr>
      <w:tabs>
        <w:tab w:val="center" w:pos="4153"/>
        <w:tab w:val="right" w:pos="8306"/>
      </w:tabs>
    </w:pPr>
    <w:rPr>
      <w:sz w:val="24"/>
      <w:lang w:val="en-GB"/>
    </w:rPr>
  </w:style>
  <w:style w:type="paragraph" w:styleId="BodyText">
    <w:name w:val="Body Text"/>
    <w:basedOn w:val="Normal"/>
    <w:semiHidden/>
    <w:pPr>
      <w:jc w:val="both"/>
    </w:pPr>
    <w:rPr>
      <w:rFonts w:ascii="Arial" w:hAnsi="Arial"/>
      <w:sz w:val="24"/>
      <w:lang w:val="en-GB"/>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uiPriority w:val="99"/>
    <w:rPr>
      <w:color w:val="0000FF"/>
      <w:u w:val="single"/>
    </w:rPr>
  </w:style>
  <w:style w:type="paragraph" w:styleId="BodyText3">
    <w:name w:val="Body Text 3"/>
    <w:basedOn w:val="Normal"/>
    <w:semiHidden/>
    <w:pPr>
      <w:jc w:val="both"/>
    </w:pPr>
    <w:rPr>
      <w:rFonts w:ascii="Arial" w:hAnsi="Arial"/>
      <w:b/>
    </w:rPr>
  </w:style>
  <w:style w:type="paragraph" w:styleId="TOC4">
    <w:name w:val="toc 4"/>
    <w:basedOn w:val="Normal"/>
    <w:next w:val="Normal"/>
    <w:autoRedefine/>
    <w:semiHidden/>
    <w:pPr>
      <w:ind w:left="720"/>
    </w:pPr>
    <w:rPr>
      <w:sz w:val="24"/>
      <w:szCs w:val="24"/>
      <w:lang w:val="en-GB"/>
    </w:rPr>
  </w:style>
  <w:style w:type="paragraph" w:styleId="TOC2">
    <w:name w:val="toc 2"/>
    <w:basedOn w:val="Normal"/>
    <w:next w:val="Normal"/>
    <w:autoRedefine/>
    <w:uiPriority w:val="39"/>
    <w:pPr>
      <w:ind w:left="200"/>
    </w:pPr>
  </w:style>
  <w:style w:type="paragraph" w:styleId="TOC1">
    <w:name w:val="toc 1"/>
    <w:basedOn w:val="Normal"/>
    <w:next w:val="Normal"/>
    <w:autoRedefine/>
    <w:uiPriority w:val="39"/>
    <w:rsid w:val="005F11A1"/>
    <w:pPr>
      <w:tabs>
        <w:tab w:val="left" w:pos="400"/>
        <w:tab w:val="left" w:pos="1485"/>
        <w:tab w:val="right" w:leader="dot" w:pos="9356"/>
      </w:tabs>
      <w:spacing w:line="360" w:lineRule="auto"/>
    </w:pPr>
    <w:rPr>
      <w:rFonts w:ascii="Arial" w:hAnsi="Arial"/>
      <w:sz w:val="28"/>
      <w:lang w:val="lv-LV"/>
    </w:rPr>
  </w:style>
  <w:style w:type="paragraph" w:customStyle="1" w:styleId="Balonteksts">
    <w:name w:val="Balonteksts"/>
    <w:basedOn w:val="Normal"/>
    <w:semiHidden/>
    <w:rPr>
      <w:rFonts w:ascii="Tahoma" w:hAnsi="Tahoma" w:cs="Tahoma"/>
      <w:sz w:val="16"/>
      <w:szCs w:val="16"/>
    </w:rPr>
  </w:style>
  <w:style w:type="paragraph" w:styleId="FootnoteText">
    <w:name w:val="footnote text"/>
    <w:basedOn w:val="Normal"/>
    <w:link w:val="FootnoteTextChar"/>
    <w:semiHidden/>
    <w:unhideWhenUsed/>
    <w:pPr>
      <w:spacing w:after="200" w:line="276" w:lineRule="auto"/>
    </w:pPr>
    <w:rPr>
      <w:rFonts w:ascii="Calibri" w:eastAsia="MS Mincho" w:hAnsi="Calibri"/>
      <w:lang w:val="lv-LV" w:eastAsia="ja-JP"/>
    </w:rPr>
  </w:style>
  <w:style w:type="character" w:customStyle="1" w:styleId="RakstzRakstz">
    <w:name w:val="Rakstz. Rakstz."/>
    <w:semiHidden/>
    <w:rPr>
      <w:rFonts w:ascii="Calibri" w:eastAsia="MS Mincho" w:hAnsi="Calibri"/>
      <w:lang w:val="lv-LV" w:eastAsia="ja-JP" w:bidi="ar-SA"/>
    </w:rPr>
  </w:style>
  <w:style w:type="character" w:styleId="FootnoteReference">
    <w:name w:val="footnote reference"/>
    <w:semiHidden/>
    <w:unhideWhenUsed/>
    <w:rPr>
      <w:vertAlign w:val="superscript"/>
    </w:rPr>
  </w:style>
  <w:style w:type="character" w:customStyle="1" w:styleId="Intensvsizclums">
    <w:name w:val="Intensīvs izcēlums"/>
    <w:qFormat/>
    <w:rPr>
      <w:b/>
      <w:bCs/>
      <w:i/>
      <w:iCs/>
      <w:color w:val="4F81BD"/>
    </w:rPr>
  </w:style>
  <w:style w:type="paragraph" w:styleId="ListParagraph">
    <w:name w:val="List Paragraph"/>
    <w:basedOn w:val="Normal"/>
    <w:link w:val="ListParagraphChar"/>
    <w:uiPriority w:val="34"/>
    <w:qFormat/>
    <w:pPr>
      <w:ind w:left="720"/>
    </w:pPr>
    <w:rPr>
      <w:rFonts w:ascii="Arial" w:hAnsi="Arial"/>
      <w:szCs w:val="24"/>
      <w:lang w:val="en-GB"/>
    </w:rPr>
  </w:style>
  <w:style w:type="paragraph" w:styleId="ListBullet2">
    <w:name w:val="List Bullet 2"/>
    <w:basedOn w:val="Normal"/>
    <w:pPr>
      <w:numPr>
        <w:numId w:val="1"/>
      </w:numPr>
    </w:pPr>
    <w:rPr>
      <w:sz w:val="24"/>
      <w:szCs w:val="24"/>
      <w:lang w:val="lv-LV" w:eastAsia="lv-LV"/>
    </w:rPr>
  </w:style>
  <w:style w:type="paragraph" w:styleId="List">
    <w:name w:val="List"/>
    <w:basedOn w:val="Normal"/>
    <w:pPr>
      <w:ind w:left="283" w:hanging="283"/>
    </w:pPr>
    <w:rPr>
      <w:sz w:val="24"/>
      <w:lang w:val="en-GB"/>
    </w:rPr>
  </w:style>
  <w:style w:type="paragraph" w:styleId="List2">
    <w:name w:val="List 2"/>
    <w:basedOn w:val="Normal"/>
    <w:semiHidden/>
    <w:pPr>
      <w:ind w:left="566" w:hanging="283"/>
    </w:pPr>
    <w:rPr>
      <w:sz w:val="24"/>
      <w:lang w:val="en-GB"/>
    </w:rPr>
  </w:style>
  <w:style w:type="paragraph" w:styleId="Subtitle">
    <w:name w:val="Subtitle"/>
    <w:basedOn w:val="Normal"/>
    <w:qFormat/>
    <w:pPr>
      <w:spacing w:after="60"/>
      <w:jc w:val="center"/>
    </w:pPr>
    <w:rPr>
      <w:rFonts w:ascii="Arial" w:hAnsi="Arial"/>
      <w:i/>
      <w:sz w:val="24"/>
      <w:lang w:val="en-GB"/>
    </w:rPr>
  </w:style>
  <w:style w:type="paragraph" w:styleId="E-mailSignature">
    <w:name w:val="E-mail Signature"/>
    <w:basedOn w:val="Normal"/>
    <w:semiHidden/>
    <w:rPr>
      <w:sz w:val="24"/>
      <w:szCs w:val="24"/>
      <w:lang w:val="lv-LV" w:eastAsia="lv-LV"/>
    </w:rPr>
  </w:style>
  <w:style w:type="paragraph" w:styleId="TOC3">
    <w:name w:val="toc 3"/>
    <w:basedOn w:val="Normal"/>
    <w:next w:val="Normal"/>
    <w:autoRedefine/>
    <w:uiPriority w:val="39"/>
    <w:pPr>
      <w:ind w:left="400"/>
    </w:pPr>
  </w:style>
  <w:style w:type="character" w:customStyle="1" w:styleId="katrina">
    <w:name w:val="katrina"/>
    <w:semiHidden/>
    <w:rPr>
      <w:rFonts w:ascii="Arial" w:hAnsi="Arial" w:cs="Arial"/>
      <w:color w:val="auto"/>
      <w:sz w:val="20"/>
      <w:szCs w:val="20"/>
    </w:rPr>
  </w:style>
  <w:style w:type="paragraph" w:styleId="NormalWeb">
    <w:name w:val="Normal (Web)"/>
    <w:basedOn w:val="Normal"/>
    <w:semiHidden/>
    <w:pPr>
      <w:spacing w:before="100" w:beforeAutospacing="1" w:after="100" w:afterAutospacing="1"/>
    </w:pPr>
    <w:rPr>
      <w:sz w:val="24"/>
      <w:szCs w:val="24"/>
      <w:lang w:val="en-GB"/>
    </w:rPr>
  </w:style>
  <w:style w:type="paragraph" w:customStyle="1" w:styleId="CM4">
    <w:name w:val="CM4"/>
    <w:basedOn w:val="Normal"/>
    <w:next w:val="Normal"/>
    <w:pPr>
      <w:autoSpaceDE w:val="0"/>
      <w:autoSpaceDN w:val="0"/>
      <w:adjustRightInd w:val="0"/>
    </w:pPr>
    <w:rPr>
      <w:rFonts w:ascii="EUAlbertina" w:hAnsi="EUAlbertina"/>
      <w:sz w:val="24"/>
      <w:szCs w:val="24"/>
      <w:lang w:val="lv-LV" w:eastAsia="lv-LV"/>
    </w:rPr>
  </w:style>
  <w:style w:type="paragraph" w:styleId="DocumentMap">
    <w:name w:val="Document Map"/>
    <w:basedOn w:val="Normal"/>
    <w:semiHidden/>
    <w:pPr>
      <w:shd w:val="clear" w:color="auto" w:fill="000080"/>
    </w:pPr>
    <w:rPr>
      <w:rFonts w:ascii="Tahoma" w:hAnsi="Tahoma" w:cs="Tahoma"/>
    </w:rPr>
  </w:style>
  <w:style w:type="paragraph" w:styleId="TOC5">
    <w:name w:val="toc 5"/>
    <w:basedOn w:val="Normal"/>
    <w:next w:val="Normal"/>
    <w:autoRedefine/>
    <w:semiHidden/>
    <w:pPr>
      <w:ind w:left="960"/>
    </w:pPr>
    <w:rPr>
      <w:sz w:val="24"/>
      <w:szCs w:val="24"/>
      <w:lang w:val="en-GB"/>
    </w:rPr>
  </w:style>
  <w:style w:type="paragraph" w:styleId="TOC6">
    <w:name w:val="toc 6"/>
    <w:basedOn w:val="Normal"/>
    <w:next w:val="Normal"/>
    <w:autoRedefine/>
    <w:semiHidden/>
    <w:pPr>
      <w:ind w:left="1200"/>
    </w:pPr>
    <w:rPr>
      <w:sz w:val="24"/>
      <w:szCs w:val="24"/>
      <w:lang w:val="en-GB"/>
    </w:rPr>
  </w:style>
  <w:style w:type="paragraph" w:styleId="TOC7">
    <w:name w:val="toc 7"/>
    <w:basedOn w:val="Normal"/>
    <w:next w:val="Normal"/>
    <w:autoRedefine/>
    <w:semiHidden/>
    <w:pPr>
      <w:ind w:left="1440"/>
    </w:pPr>
    <w:rPr>
      <w:sz w:val="24"/>
      <w:szCs w:val="24"/>
      <w:lang w:val="en-GB"/>
    </w:rPr>
  </w:style>
  <w:style w:type="paragraph" w:styleId="TOC8">
    <w:name w:val="toc 8"/>
    <w:basedOn w:val="Normal"/>
    <w:next w:val="Normal"/>
    <w:autoRedefine/>
    <w:semiHidden/>
    <w:pPr>
      <w:ind w:left="1680"/>
    </w:pPr>
    <w:rPr>
      <w:sz w:val="24"/>
      <w:szCs w:val="24"/>
      <w:lang w:val="en-GB"/>
    </w:rPr>
  </w:style>
  <w:style w:type="paragraph" w:styleId="TOC9">
    <w:name w:val="toc 9"/>
    <w:basedOn w:val="Normal"/>
    <w:next w:val="Normal"/>
    <w:autoRedefine/>
    <w:semiHidden/>
    <w:pPr>
      <w:ind w:left="1920"/>
    </w:pPr>
    <w:rPr>
      <w:sz w:val="24"/>
      <w:szCs w:val="24"/>
      <w:lang w:val="en-GB"/>
    </w:rPr>
  </w:style>
  <w:style w:type="paragraph" w:styleId="BalloonText">
    <w:name w:val="Balloon Text"/>
    <w:basedOn w:val="Normal"/>
    <w:link w:val="BalloonTextChar"/>
    <w:uiPriority w:val="99"/>
    <w:semiHidden/>
    <w:unhideWhenUsed/>
    <w:rsid w:val="00244486"/>
    <w:rPr>
      <w:rFonts w:ascii="Tahoma" w:hAnsi="Tahoma" w:cs="Tahoma"/>
      <w:sz w:val="16"/>
      <w:szCs w:val="16"/>
    </w:rPr>
  </w:style>
  <w:style w:type="character" w:customStyle="1" w:styleId="BalloonTextChar">
    <w:name w:val="Balloon Text Char"/>
    <w:link w:val="BalloonText"/>
    <w:uiPriority w:val="99"/>
    <w:semiHidden/>
    <w:rsid w:val="00244486"/>
    <w:rPr>
      <w:rFonts w:ascii="Tahoma" w:hAnsi="Tahoma" w:cs="Tahoma"/>
      <w:sz w:val="16"/>
      <w:szCs w:val="16"/>
      <w:lang w:val="en-US" w:eastAsia="en-US"/>
    </w:rPr>
  </w:style>
  <w:style w:type="character" w:customStyle="1" w:styleId="HeaderChar">
    <w:name w:val="Header Char"/>
    <w:link w:val="Header"/>
    <w:uiPriority w:val="99"/>
    <w:rsid w:val="00C3561E"/>
    <w:rPr>
      <w:sz w:val="24"/>
      <w:lang w:val="en-GB" w:eastAsia="en-US"/>
    </w:rPr>
  </w:style>
  <w:style w:type="paragraph" w:customStyle="1" w:styleId="Parastaisteksts">
    <w:name w:val="Parastais teksts"/>
    <w:basedOn w:val="BodyText"/>
    <w:qFormat/>
    <w:rsid w:val="00C3561E"/>
    <w:pPr>
      <w:jc w:val="left"/>
    </w:pPr>
    <w:rPr>
      <w:rFonts w:ascii="Times New Roman" w:hAnsi="Times New Roman"/>
      <w:szCs w:val="24"/>
      <w:lang w:val="x-none" w:eastAsia="x-none"/>
    </w:rPr>
  </w:style>
  <w:style w:type="character" w:customStyle="1" w:styleId="ListParagraphChar">
    <w:name w:val="List Paragraph Char"/>
    <w:link w:val="ListParagraph"/>
    <w:uiPriority w:val="34"/>
    <w:rsid w:val="0031530E"/>
    <w:rPr>
      <w:rFonts w:ascii="Arial" w:hAnsi="Arial"/>
      <w:szCs w:val="24"/>
      <w:lang w:val="en-GB" w:eastAsia="en-US"/>
    </w:rPr>
  </w:style>
  <w:style w:type="paragraph" w:customStyle="1" w:styleId="1pakape">
    <w:name w:val="1 pakape"/>
    <w:basedOn w:val="Normal"/>
    <w:rsid w:val="00BD686B"/>
    <w:pPr>
      <w:widowControl w:val="0"/>
      <w:tabs>
        <w:tab w:val="left" w:pos="567"/>
      </w:tabs>
      <w:spacing w:after="100" w:line="360" w:lineRule="auto"/>
      <w:ind w:left="567" w:hanging="567"/>
      <w:jc w:val="both"/>
    </w:pPr>
    <w:rPr>
      <w:sz w:val="24"/>
      <w:lang w:val="lv-LV"/>
    </w:rPr>
  </w:style>
  <w:style w:type="table" w:styleId="TableGrid">
    <w:name w:val="Table Grid"/>
    <w:basedOn w:val="TableNormal"/>
    <w:uiPriority w:val="59"/>
    <w:rsid w:val="00320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ction Heading Char1,heading1 Char1,Antraste 1 Char1,h1 Char1,Section Heading Char Char,heading1 Char Char,Antraste 1 Char Char,h1 Char Char"/>
    <w:link w:val="Heading1"/>
    <w:rsid w:val="00BF0AEE"/>
    <w:rPr>
      <w:rFonts w:ascii="Arial" w:hAnsi="Arial"/>
      <w:b/>
      <w:sz w:val="28"/>
      <w:lang w:val="en-US" w:eastAsia="en-US"/>
    </w:rPr>
  </w:style>
  <w:style w:type="character" w:styleId="Strong">
    <w:name w:val="Strong"/>
    <w:uiPriority w:val="22"/>
    <w:qFormat/>
    <w:rsid w:val="000D107C"/>
    <w:rPr>
      <w:b/>
      <w:bCs/>
    </w:rPr>
  </w:style>
  <w:style w:type="character" w:customStyle="1" w:styleId="st">
    <w:name w:val="st"/>
    <w:rsid w:val="000D107C"/>
  </w:style>
  <w:style w:type="paragraph" w:customStyle="1" w:styleId="Default">
    <w:name w:val="Default"/>
    <w:rsid w:val="00AA062E"/>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E5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lang w:val="lv-LV" w:eastAsia="lv-LV"/>
    </w:rPr>
  </w:style>
  <w:style w:type="character" w:customStyle="1" w:styleId="HTMLPreformattedChar">
    <w:name w:val="HTML Preformatted Char"/>
    <w:basedOn w:val="DefaultParagraphFont"/>
    <w:link w:val="HTMLPreformatted"/>
    <w:uiPriority w:val="99"/>
    <w:semiHidden/>
    <w:rsid w:val="00E531AE"/>
    <w:rPr>
      <w:rFonts w:ascii="Courier New" w:eastAsiaTheme="minorHAnsi" w:hAnsi="Courier New" w:cs="Courier New"/>
      <w:color w:val="000000"/>
    </w:rPr>
  </w:style>
  <w:style w:type="paragraph" w:customStyle="1" w:styleId="ListParagraph1">
    <w:name w:val="List Paragraph1"/>
    <w:basedOn w:val="Normal"/>
    <w:qFormat/>
    <w:rsid w:val="00885B6C"/>
    <w:pPr>
      <w:ind w:left="720"/>
    </w:pPr>
    <w:rPr>
      <w:rFonts w:ascii="Arial" w:hAnsi="Arial"/>
      <w:szCs w:val="24"/>
      <w:lang w:val="en-GB"/>
    </w:rPr>
  </w:style>
  <w:style w:type="character" w:styleId="FollowedHyperlink">
    <w:name w:val="FollowedHyperlink"/>
    <w:basedOn w:val="DefaultParagraphFont"/>
    <w:uiPriority w:val="99"/>
    <w:semiHidden/>
    <w:unhideWhenUsed/>
    <w:rsid w:val="00690582"/>
    <w:rPr>
      <w:color w:val="800080" w:themeColor="followedHyperlink"/>
      <w:u w:val="single"/>
    </w:rPr>
  </w:style>
  <w:style w:type="paragraph" w:styleId="BodyTextIndent3">
    <w:name w:val="Body Text Indent 3"/>
    <w:basedOn w:val="Normal"/>
    <w:link w:val="BodyTextIndent3Char"/>
    <w:uiPriority w:val="99"/>
    <w:unhideWhenUsed/>
    <w:rsid w:val="00AD042E"/>
    <w:pPr>
      <w:spacing w:after="120"/>
      <w:ind w:left="283"/>
    </w:pPr>
    <w:rPr>
      <w:sz w:val="16"/>
      <w:szCs w:val="16"/>
    </w:rPr>
  </w:style>
  <w:style w:type="character" w:customStyle="1" w:styleId="BodyTextIndent3Char">
    <w:name w:val="Body Text Indent 3 Char"/>
    <w:basedOn w:val="DefaultParagraphFont"/>
    <w:link w:val="BodyTextIndent3"/>
    <w:uiPriority w:val="99"/>
    <w:rsid w:val="00AD042E"/>
    <w:rPr>
      <w:sz w:val="16"/>
      <w:szCs w:val="16"/>
      <w:lang w:val="en-US" w:eastAsia="en-US"/>
    </w:rPr>
  </w:style>
  <w:style w:type="character" w:customStyle="1" w:styleId="FootnoteTextChar">
    <w:name w:val="Footnote Text Char"/>
    <w:link w:val="FootnoteText"/>
    <w:semiHidden/>
    <w:locked/>
    <w:rsid w:val="005130D8"/>
    <w:rPr>
      <w:rFonts w:ascii="Calibri" w:eastAsia="MS Mincho" w:hAnsi="Calibri"/>
      <w:lang w:eastAsia="ja-JP"/>
    </w:rPr>
  </w:style>
  <w:style w:type="character" w:customStyle="1" w:styleId="Bodytext0">
    <w:name w:val="Body text_"/>
    <w:link w:val="BodyText7"/>
    <w:rsid w:val="00415B16"/>
    <w:rPr>
      <w:shd w:val="clear" w:color="auto" w:fill="FFFFFF"/>
    </w:rPr>
  </w:style>
  <w:style w:type="character" w:customStyle="1" w:styleId="BodyText4">
    <w:name w:val="Body Text4"/>
    <w:rsid w:val="00415B1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style>
  <w:style w:type="paragraph" w:customStyle="1" w:styleId="BodyText7">
    <w:name w:val="Body Text7"/>
    <w:basedOn w:val="Normal"/>
    <w:link w:val="Bodytext0"/>
    <w:rsid w:val="00415B16"/>
    <w:pPr>
      <w:widowControl w:val="0"/>
      <w:shd w:val="clear" w:color="auto" w:fill="FFFFFF"/>
      <w:spacing w:after="2280" w:line="274" w:lineRule="exact"/>
      <w:ind w:hanging="420"/>
      <w:jc w:val="right"/>
    </w:pPr>
    <w:rPr>
      <w:lang w:val="lv-LV" w:eastAsia="lv-LV"/>
    </w:rPr>
  </w:style>
  <w:style w:type="character" w:customStyle="1" w:styleId="BodyText6">
    <w:name w:val="Body Text6"/>
    <w:rsid w:val="009C5D5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Italic">
    <w:name w:val="Body text + Italic"/>
    <w:rsid w:val="005E4C1E"/>
    <w:rPr>
      <w:rFonts w:ascii="Times New Roman" w:eastAsia="Times New Roman" w:hAnsi="Times New Roman" w:cs="Times New Roman"/>
      <w:b w:val="0"/>
      <w:bCs w:val="0"/>
      <w:i/>
      <w:iCs/>
      <w:smallCaps w:val="0"/>
      <w:strike w:val="0"/>
      <w:color w:val="000000"/>
      <w:spacing w:val="0"/>
      <w:w w:val="100"/>
      <w:position w:val="0"/>
      <w:sz w:val="22"/>
      <w:szCs w:val="22"/>
      <w:u w:val="none"/>
      <w:lang w:val="lv-LV"/>
    </w:rPr>
  </w:style>
  <w:style w:type="character" w:customStyle="1" w:styleId="Tablecaption">
    <w:name w:val="Table caption_"/>
    <w:link w:val="Tablecaption0"/>
    <w:rsid w:val="005E4C1E"/>
    <w:rPr>
      <w:sz w:val="22"/>
      <w:szCs w:val="22"/>
      <w:shd w:val="clear" w:color="auto" w:fill="FFFFFF"/>
    </w:rPr>
  </w:style>
  <w:style w:type="paragraph" w:customStyle="1" w:styleId="Tablecaption0">
    <w:name w:val="Table caption"/>
    <w:basedOn w:val="Normal"/>
    <w:link w:val="Tablecaption"/>
    <w:rsid w:val="005E4C1E"/>
    <w:pPr>
      <w:widowControl w:val="0"/>
      <w:shd w:val="clear" w:color="auto" w:fill="FFFFFF"/>
      <w:spacing w:line="0" w:lineRule="atLeast"/>
      <w:ind w:hanging="1000"/>
    </w:pPr>
    <w:rPr>
      <w:sz w:val="22"/>
      <w:szCs w:val="22"/>
      <w:lang w:val="lv-LV" w:eastAsia="lv-LV"/>
    </w:rPr>
  </w:style>
  <w:style w:type="character" w:customStyle="1" w:styleId="Bodytext40">
    <w:name w:val="Body text (4)_"/>
    <w:link w:val="Bodytext41"/>
    <w:rsid w:val="005E4C1E"/>
    <w:rPr>
      <w:b/>
      <w:bCs/>
      <w:sz w:val="22"/>
      <w:szCs w:val="22"/>
      <w:shd w:val="clear" w:color="auto" w:fill="FFFFFF"/>
    </w:rPr>
  </w:style>
  <w:style w:type="paragraph" w:customStyle="1" w:styleId="Bodytext41">
    <w:name w:val="Body text (4)"/>
    <w:basedOn w:val="Normal"/>
    <w:link w:val="Bodytext40"/>
    <w:rsid w:val="005E4C1E"/>
    <w:pPr>
      <w:widowControl w:val="0"/>
      <w:shd w:val="clear" w:color="auto" w:fill="FFFFFF"/>
      <w:spacing w:line="274" w:lineRule="exact"/>
    </w:pPr>
    <w:rPr>
      <w:b/>
      <w:bCs/>
      <w:sz w:val="22"/>
      <w:szCs w:val="22"/>
      <w:lang w:val="lv-LV" w:eastAsia="lv-LV"/>
    </w:rPr>
  </w:style>
  <w:style w:type="paragraph" w:customStyle="1" w:styleId="Heading2a">
    <w:name w:val="Heading 2a"/>
    <w:basedOn w:val="Normal"/>
    <w:link w:val="Heading2aChar"/>
    <w:qFormat/>
    <w:rsid w:val="00A062C0"/>
    <w:pPr>
      <w:keepNext/>
      <w:keepLines/>
      <w:numPr>
        <w:ilvl w:val="1"/>
        <w:numId w:val="16"/>
      </w:numPr>
      <w:spacing w:before="120" w:after="120"/>
      <w:ind w:right="-284"/>
      <w:outlineLvl w:val="1"/>
    </w:pPr>
    <w:rPr>
      <w:b/>
      <w:sz w:val="24"/>
      <w:szCs w:val="24"/>
      <w:lang w:val="lv-LV"/>
    </w:rPr>
  </w:style>
  <w:style w:type="character" w:customStyle="1" w:styleId="Heading2aChar">
    <w:name w:val="Heading 2a Char"/>
    <w:basedOn w:val="DefaultParagraphFont"/>
    <w:link w:val="Heading2a"/>
    <w:rsid w:val="00A062C0"/>
    <w:rPr>
      <w:b/>
      <w:sz w:val="24"/>
      <w:szCs w:val="24"/>
      <w:lang w:eastAsia="en-US"/>
    </w:rPr>
  </w:style>
  <w:style w:type="paragraph" w:customStyle="1" w:styleId="Heading1a">
    <w:name w:val="Heading 1a"/>
    <w:basedOn w:val="Normal"/>
    <w:link w:val="Heading1aChar"/>
    <w:qFormat/>
    <w:rsid w:val="00121FBD"/>
    <w:pPr>
      <w:keepNext/>
      <w:keepLines/>
      <w:numPr>
        <w:numId w:val="16"/>
      </w:numPr>
      <w:spacing w:before="240" w:after="120"/>
      <w:ind w:right="-284"/>
      <w:outlineLvl w:val="0"/>
    </w:pPr>
    <w:rPr>
      <w:b/>
      <w:sz w:val="28"/>
      <w:szCs w:val="24"/>
      <w:lang w:val="lv-LV"/>
    </w:rPr>
  </w:style>
  <w:style w:type="character" w:customStyle="1" w:styleId="Heading1aChar">
    <w:name w:val="Heading 1a Char"/>
    <w:basedOn w:val="DefaultParagraphFont"/>
    <w:link w:val="Heading1a"/>
    <w:rsid w:val="00121FBD"/>
    <w:rPr>
      <w:b/>
      <w:sz w:val="28"/>
      <w:szCs w:val="24"/>
      <w:lang w:eastAsia="en-US"/>
    </w:rPr>
  </w:style>
  <w:style w:type="character" w:styleId="CommentReference">
    <w:name w:val="annotation reference"/>
    <w:basedOn w:val="DefaultParagraphFont"/>
    <w:unhideWhenUsed/>
    <w:rsid w:val="006544BB"/>
    <w:rPr>
      <w:sz w:val="16"/>
      <w:szCs w:val="16"/>
    </w:rPr>
  </w:style>
  <w:style w:type="paragraph" w:styleId="CommentText">
    <w:name w:val="annotation text"/>
    <w:basedOn w:val="Normal"/>
    <w:link w:val="CommentTextChar"/>
    <w:uiPriority w:val="99"/>
    <w:unhideWhenUsed/>
    <w:rsid w:val="006544BB"/>
  </w:style>
  <w:style w:type="character" w:customStyle="1" w:styleId="CommentTextChar">
    <w:name w:val="Comment Text Char"/>
    <w:basedOn w:val="DefaultParagraphFont"/>
    <w:link w:val="CommentText"/>
    <w:uiPriority w:val="99"/>
    <w:rsid w:val="006544BB"/>
    <w:rPr>
      <w:lang w:val="en-US" w:eastAsia="en-US"/>
    </w:rPr>
  </w:style>
  <w:style w:type="paragraph" w:styleId="CommentSubject">
    <w:name w:val="annotation subject"/>
    <w:basedOn w:val="CommentText"/>
    <w:next w:val="CommentText"/>
    <w:link w:val="CommentSubjectChar"/>
    <w:uiPriority w:val="99"/>
    <w:semiHidden/>
    <w:unhideWhenUsed/>
    <w:rsid w:val="006544BB"/>
    <w:rPr>
      <w:b/>
      <w:bCs/>
    </w:rPr>
  </w:style>
  <w:style w:type="character" w:customStyle="1" w:styleId="CommentSubjectChar">
    <w:name w:val="Comment Subject Char"/>
    <w:basedOn w:val="CommentTextChar"/>
    <w:link w:val="CommentSubject"/>
    <w:uiPriority w:val="99"/>
    <w:semiHidden/>
    <w:rsid w:val="006544BB"/>
    <w:rPr>
      <w:b/>
      <w:bCs/>
      <w:lang w:val="en-US" w:eastAsia="en-US"/>
    </w:rPr>
  </w:style>
  <w:style w:type="paragraph" w:styleId="Revision">
    <w:name w:val="Revision"/>
    <w:hidden/>
    <w:uiPriority w:val="99"/>
    <w:semiHidden/>
    <w:rsid w:val="00A3510E"/>
    <w:rPr>
      <w:lang w:val="en-US" w:eastAsia="en-US"/>
    </w:rPr>
  </w:style>
  <w:style w:type="character" w:customStyle="1" w:styleId="CharStyle7">
    <w:name w:val="Char Style 7"/>
    <w:basedOn w:val="DefaultParagraphFont"/>
    <w:link w:val="Style6"/>
    <w:rsid w:val="00A13C98"/>
    <w:rPr>
      <w:shd w:val="clear" w:color="auto" w:fill="FFFFFF"/>
    </w:rPr>
  </w:style>
  <w:style w:type="character" w:customStyle="1" w:styleId="CharStyle26">
    <w:name w:val="Char Style 26"/>
    <w:basedOn w:val="CharStyle7"/>
    <w:rsid w:val="00A13C98"/>
    <w:rPr>
      <w:rFonts w:ascii="Times New Roman" w:eastAsia="Times New Roman" w:hAnsi="Times New Roman" w:cs="Times New Roman"/>
      <w:b/>
      <w:bCs/>
      <w:color w:val="000000"/>
      <w:spacing w:val="0"/>
      <w:w w:val="100"/>
      <w:position w:val="0"/>
      <w:shd w:val="clear" w:color="auto" w:fill="FFFFFF"/>
      <w:lang w:val="lv-LV" w:eastAsia="lv-LV" w:bidi="lv-LV"/>
    </w:rPr>
  </w:style>
  <w:style w:type="character" w:customStyle="1" w:styleId="CharStyle27">
    <w:name w:val="Char Style 27"/>
    <w:basedOn w:val="CharStyle7"/>
    <w:rsid w:val="00A13C98"/>
    <w:rPr>
      <w:rFonts w:ascii="Times New Roman" w:eastAsia="Times New Roman" w:hAnsi="Times New Roman" w:cs="Times New Roman"/>
      <w:color w:val="000000"/>
      <w:spacing w:val="0"/>
      <w:w w:val="100"/>
      <w:position w:val="0"/>
      <w:shd w:val="clear" w:color="auto" w:fill="FFFFFF"/>
      <w:lang w:val="lv-LV" w:eastAsia="lv-LV" w:bidi="lv-LV"/>
    </w:rPr>
  </w:style>
  <w:style w:type="paragraph" w:customStyle="1" w:styleId="Style6">
    <w:name w:val="Style 6"/>
    <w:basedOn w:val="Normal"/>
    <w:link w:val="CharStyle7"/>
    <w:rsid w:val="00A13C98"/>
    <w:pPr>
      <w:widowControl w:val="0"/>
      <w:shd w:val="clear" w:color="auto" w:fill="FFFFFF"/>
      <w:spacing w:before="260" w:after="260" w:line="266" w:lineRule="exact"/>
      <w:ind w:hanging="720"/>
      <w:jc w:val="both"/>
    </w:pPr>
    <w:rPr>
      <w:lang w:val="lv-LV" w:eastAsia="lv-LV"/>
    </w:rPr>
  </w:style>
  <w:style w:type="paragraph" w:customStyle="1" w:styleId="pf0">
    <w:name w:val="pf0"/>
    <w:basedOn w:val="Normal"/>
    <w:rsid w:val="00895663"/>
    <w:pPr>
      <w:spacing w:before="100" w:beforeAutospacing="1" w:after="100" w:afterAutospacing="1"/>
    </w:pPr>
    <w:rPr>
      <w:sz w:val="24"/>
      <w:szCs w:val="24"/>
      <w:lang w:val="lv-LV" w:eastAsia="lv-LV"/>
    </w:rPr>
  </w:style>
  <w:style w:type="character" w:customStyle="1" w:styleId="cf01">
    <w:name w:val="cf01"/>
    <w:basedOn w:val="DefaultParagraphFont"/>
    <w:rsid w:val="0089566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42635">
      <w:bodyDiv w:val="1"/>
      <w:marLeft w:val="0"/>
      <w:marRight w:val="0"/>
      <w:marTop w:val="0"/>
      <w:marBottom w:val="0"/>
      <w:divBdr>
        <w:top w:val="none" w:sz="0" w:space="0" w:color="auto"/>
        <w:left w:val="none" w:sz="0" w:space="0" w:color="auto"/>
        <w:bottom w:val="none" w:sz="0" w:space="0" w:color="auto"/>
        <w:right w:val="none" w:sz="0" w:space="0" w:color="auto"/>
      </w:divBdr>
    </w:div>
    <w:div w:id="708378710">
      <w:bodyDiv w:val="1"/>
      <w:marLeft w:val="0"/>
      <w:marRight w:val="0"/>
      <w:marTop w:val="0"/>
      <w:marBottom w:val="0"/>
      <w:divBdr>
        <w:top w:val="none" w:sz="0" w:space="0" w:color="auto"/>
        <w:left w:val="none" w:sz="0" w:space="0" w:color="auto"/>
        <w:bottom w:val="none" w:sz="0" w:space="0" w:color="auto"/>
        <w:right w:val="none" w:sz="0" w:space="0" w:color="auto"/>
      </w:divBdr>
    </w:div>
    <w:div w:id="81441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k.gov.lv/lv/content/grafiskais-standar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k.gov.lv/lv/content/grafiskais-standarts"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25F49E67E5D45742830AA7B0A7445613" ma:contentTypeVersion="0" ma:contentTypeDescription="Izveidot jaunu dokumentu." ma:contentTypeScope="" ma:versionID="e348ca68a9f4d7e7f05b823eff604127">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CBB7C-73FC-428C-BA72-8CB6DF0EF880}">
  <ds:schemaRefs>
    <ds:schemaRef ds:uri="http://schemas.microsoft.com/sharepoint/v3/contenttype/forms"/>
  </ds:schemaRefs>
</ds:datastoreItem>
</file>

<file path=customXml/itemProps2.xml><?xml version="1.0" encoding="utf-8"?>
<ds:datastoreItem xmlns:ds="http://schemas.openxmlformats.org/officeDocument/2006/customXml" ds:itemID="{86028922-CA03-46AA-A66D-2FF35AC832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CBD937-9C00-4993-A32A-938BDE633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06C2F14-2309-4C9C-B4D8-260C78F94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15297</Words>
  <Characters>8720</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Saturs</vt:lpstr>
    </vt:vector>
  </TitlesOfParts>
  <Company>ADI</Company>
  <LinksUpToDate>false</LinksUpToDate>
  <CharactersWithSpaces>23970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Saturs</dc:title>
  <dc:creator>katrina</dc:creator>
  <cp:lastModifiedBy>Ramona Jurķe</cp:lastModifiedBy>
  <cp:revision>7</cp:revision>
  <cp:lastPrinted>2015-03-16T06:13:00Z</cp:lastPrinted>
  <dcterms:created xsi:type="dcterms:W3CDTF">2024-10-20T17:10:00Z</dcterms:created>
  <dcterms:modified xsi:type="dcterms:W3CDTF">2024-10-20T18:42:00Z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0x01010025F49E67E5D45742830AA7B0A7445613</vt:lpwstr>
  </property>
</Properties>
</file>