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7529" w14:textId="77777777" w:rsidR="002E5F5F" w:rsidRPr="0057343F" w:rsidRDefault="002E5F5F" w:rsidP="00A21858">
      <w:pPr>
        <w:pStyle w:val="Style5"/>
        <w:keepNext/>
        <w:keepLines/>
        <w:shd w:val="clear" w:color="auto" w:fill="auto"/>
        <w:tabs>
          <w:tab w:val="left" w:pos="10206"/>
        </w:tabs>
        <w:spacing w:before="0" w:after="0" w:line="240" w:lineRule="auto"/>
        <w:ind w:right="-285" w:firstLine="0"/>
        <w:rPr>
          <w:rFonts w:ascii="Times New Roman" w:hAnsi="Times New Roman" w:cs="Times New Roman"/>
          <w:sz w:val="24"/>
          <w:szCs w:val="24"/>
        </w:rPr>
      </w:pPr>
      <w:bookmarkStart w:id="0" w:name="bookmark0"/>
    </w:p>
    <w:p w14:paraId="3AE42F73" w14:textId="7EE2F0CF" w:rsidR="00C004CD" w:rsidRPr="0057343F" w:rsidRDefault="006E304A" w:rsidP="00A21858">
      <w:pPr>
        <w:pStyle w:val="Style5"/>
        <w:keepNext/>
        <w:keepLines/>
        <w:shd w:val="clear" w:color="auto" w:fill="auto"/>
        <w:tabs>
          <w:tab w:val="left" w:pos="10206"/>
        </w:tabs>
        <w:spacing w:before="0" w:after="0" w:line="240" w:lineRule="auto"/>
        <w:ind w:right="-1" w:firstLine="0"/>
        <w:rPr>
          <w:rFonts w:ascii="Times New Roman" w:hAnsi="Times New Roman" w:cs="Times New Roman"/>
          <w:sz w:val="24"/>
          <w:szCs w:val="24"/>
          <w:lang w:eastAsia="ru-RU" w:bidi="ru-RU"/>
        </w:rPr>
      </w:pPr>
      <w:r w:rsidRPr="0057343F">
        <w:rPr>
          <w:rFonts w:ascii="Times New Roman" w:hAnsi="Times New Roman" w:cs="Times New Roman"/>
          <w:sz w:val="24"/>
          <w:szCs w:val="24"/>
        </w:rPr>
        <w:t xml:space="preserve">Līgums </w:t>
      </w:r>
      <w:r w:rsidRPr="0057343F">
        <w:rPr>
          <w:rFonts w:ascii="Times New Roman" w:hAnsi="Times New Roman" w:cs="Times New Roman"/>
          <w:sz w:val="24"/>
          <w:szCs w:val="24"/>
          <w:lang w:bidi="en-US"/>
        </w:rPr>
        <w:t xml:space="preserve">Nr. </w:t>
      </w:r>
      <w:r w:rsidRPr="0057343F">
        <w:rPr>
          <w:rFonts w:ascii="Times New Roman" w:hAnsi="Times New Roman" w:cs="Times New Roman"/>
          <w:sz w:val="24"/>
          <w:szCs w:val="24"/>
        </w:rPr>
        <w:t xml:space="preserve">FM VID </w:t>
      </w:r>
      <w:r w:rsidRPr="0057343F">
        <w:rPr>
          <w:rFonts w:ascii="Times New Roman" w:hAnsi="Times New Roman" w:cs="Times New Roman"/>
          <w:sz w:val="24"/>
          <w:szCs w:val="24"/>
          <w:lang w:eastAsia="ru-RU" w:bidi="ru-RU"/>
        </w:rPr>
        <w:t>20</w:t>
      </w:r>
      <w:r w:rsidR="00C004CD" w:rsidRPr="0057343F">
        <w:rPr>
          <w:rFonts w:ascii="Times New Roman" w:hAnsi="Times New Roman" w:cs="Times New Roman"/>
          <w:sz w:val="24"/>
          <w:szCs w:val="24"/>
          <w:lang w:eastAsia="ru-RU" w:bidi="ru-RU"/>
        </w:rPr>
        <w:t>2</w:t>
      </w:r>
      <w:r w:rsidR="00547FF9">
        <w:rPr>
          <w:rFonts w:ascii="Times New Roman" w:hAnsi="Times New Roman" w:cs="Times New Roman"/>
          <w:sz w:val="24"/>
          <w:szCs w:val="24"/>
          <w:lang w:eastAsia="ru-RU" w:bidi="ru-RU"/>
        </w:rPr>
        <w:t>4</w:t>
      </w:r>
      <w:r w:rsidRPr="0057343F">
        <w:rPr>
          <w:rFonts w:ascii="Times New Roman" w:hAnsi="Times New Roman" w:cs="Times New Roman"/>
          <w:sz w:val="24"/>
          <w:szCs w:val="24"/>
          <w:lang w:eastAsia="ru-RU" w:bidi="ru-RU"/>
        </w:rPr>
        <w:t>/</w:t>
      </w:r>
      <w:r w:rsidR="00547FF9">
        <w:rPr>
          <w:rFonts w:ascii="Times New Roman" w:hAnsi="Times New Roman" w:cs="Times New Roman"/>
          <w:sz w:val="24"/>
          <w:szCs w:val="24"/>
          <w:lang w:eastAsia="ru-RU" w:bidi="ru-RU"/>
        </w:rPr>
        <w:t>286</w:t>
      </w:r>
    </w:p>
    <w:p w14:paraId="60F9487D" w14:textId="631AE65E" w:rsidR="006E304A" w:rsidRPr="0057343F" w:rsidRDefault="006E304A" w:rsidP="00A21858">
      <w:pPr>
        <w:pStyle w:val="Style5"/>
        <w:keepNext/>
        <w:keepLines/>
        <w:shd w:val="clear" w:color="auto" w:fill="auto"/>
        <w:tabs>
          <w:tab w:val="left" w:pos="10206"/>
        </w:tabs>
        <w:spacing w:before="0" w:after="0" w:line="240" w:lineRule="auto"/>
        <w:ind w:right="-1" w:firstLine="0"/>
        <w:rPr>
          <w:rFonts w:ascii="Times New Roman" w:hAnsi="Times New Roman" w:cs="Times New Roman"/>
          <w:sz w:val="24"/>
          <w:szCs w:val="24"/>
        </w:rPr>
      </w:pPr>
      <w:r w:rsidRPr="0057343F">
        <w:rPr>
          <w:rFonts w:ascii="Times New Roman" w:hAnsi="Times New Roman" w:cs="Times New Roman"/>
          <w:sz w:val="24"/>
          <w:szCs w:val="24"/>
        </w:rPr>
        <w:t xml:space="preserve">“Tehniskās apsardzes </w:t>
      </w:r>
      <w:bookmarkEnd w:id="0"/>
      <w:r w:rsidR="00C004CD" w:rsidRPr="0057343F">
        <w:rPr>
          <w:rFonts w:ascii="Times New Roman" w:hAnsi="Times New Roman" w:cs="Times New Roman"/>
          <w:sz w:val="24"/>
          <w:szCs w:val="24"/>
        </w:rPr>
        <w:t xml:space="preserve">nodrošināšana </w:t>
      </w:r>
      <w:proofErr w:type="spellStart"/>
      <w:r w:rsidR="00C004CD" w:rsidRPr="0057343F">
        <w:rPr>
          <w:rFonts w:ascii="Times New Roman" w:hAnsi="Times New Roman" w:cs="Times New Roman"/>
          <w:sz w:val="24"/>
          <w:szCs w:val="24"/>
        </w:rPr>
        <w:t>Uriekstes</w:t>
      </w:r>
      <w:proofErr w:type="spellEnd"/>
      <w:r w:rsidR="00C004CD" w:rsidRPr="0057343F">
        <w:rPr>
          <w:rFonts w:ascii="Times New Roman" w:hAnsi="Times New Roman" w:cs="Times New Roman"/>
          <w:sz w:val="24"/>
          <w:szCs w:val="24"/>
        </w:rPr>
        <w:t xml:space="preserve"> ielā 16, Rīgā</w:t>
      </w:r>
      <w:r w:rsidRPr="0057343F">
        <w:rPr>
          <w:rFonts w:ascii="Times New Roman" w:hAnsi="Times New Roman" w:cs="Times New Roman"/>
          <w:sz w:val="24"/>
          <w:szCs w:val="24"/>
        </w:rPr>
        <w:t>”</w:t>
      </w:r>
    </w:p>
    <w:p w14:paraId="0E7A704D" w14:textId="77777777" w:rsidR="004A555E" w:rsidRPr="0057343F" w:rsidRDefault="004A555E" w:rsidP="00BB1FFF">
      <w:pPr>
        <w:pStyle w:val="Style7"/>
        <w:shd w:val="clear" w:color="auto" w:fill="auto"/>
        <w:tabs>
          <w:tab w:val="left" w:pos="5998"/>
          <w:tab w:val="left" w:pos="10206"/>
        </w:tabs>
        <w:spacing w:before="0" w:after="256"/>
        <w:ind w:right="-285"/>
        <w:rPr>
          <w:rFonts w:ascii="Times New Roman" w:hAnsi="Times New Roman" w:cs="Times New Roman"/>
          <w:sz w:val="24"/>
          <w:szCs w:val="24"/>
        </w:rPr>
      </w:pPr>
    </w:p>
    <w:p w14:paraId="4A5EA45D" w14:textId="77777777" w:rsidR="00C004CD" w:rsidRPr="0057343F" w:rsidRDefault="00C004CD" w:rsidP="00C004CD">
      <w:pPr>
        <w:ind w:right="42"/>
        <w:jc w:val="right"/>
      </w:pPr>
      <w:r w:rsidRPr="0057343F">
        <w:t xml:space="preserve">Rīgā, </w:t>
      </w:r>
      <w:r w:rsidRPr="0057343F">
        <w:tab/>
        <w:t xml:space="preserve">                      </w:t>
      </w:r>
      <w:bookmarkStart w:id="1" w:name="_Hlk37374297"/>
      <w:r w:rsidRPr="0057343F">
        <w:t xml:space="preserve">                                                                            Dokumenta datums ir tā</w:t>
      </w:r>
    </w:p>
    <w:p w14:paraId="2BD4663E" w14:textId="77777777" w:rsidR="00C004CD" w:rsidRPr="0057343F" w:rsidRDefault="00C004CD" w:rsidP="00C004CD">
      <w:pPr>
        <w:ind w:right="-1"/>
        <w:jc w:val="right"/>
      </w:pPr>
      <w:r w:rsidRPr="0057343F">
        <w:t>elektroniskās parakstīšanas datums</w:t>
      </w:r>
      <w:bookmarkEnd w:id="1"/>
    </w:p>
    <w:p w14:paraId="0A32EFB3" w14:textId="79FBC45D" w:rsidR="006E304A" w:rsidRPr="0057343F" w:rsidRDefault="006E304A" w:rsidP="00BB1FFF">
      <w:pPr>
        <w:pStyle w:val="Style7"/>
        <w:shd w:val="clear" w:color="auto" w:fill="auto"/>
        <w:tabs>
          <w:tab w:val="left" w:pos="5998"/>
          <w:tab w:val="left" w:pos="10206"/>
        </w:tabs>
        <w:spacing w:before="0" w:after="256"/>
        <w:ind w:right="-285"/>
        <w:rPr>
          <w:rFonts w:ascii="Times New Roman" w:hAnsi="Times New Roman" w:cs="Times New Roman"/>
          <w:sz w:val="24"/>
          <w:szCs w:val="24"/>
        </w:rPr>
      </w:pPr>
      <w:r w:rsidRPr="0057343F">
        <w:rPr>
          <w:rStyle w:val="CharStyle9"/>
          <w:rFonts w:eastAsiaTheme="minorEastAsia"/>
          <w:sz w:val="24"/>
          <w:szCs w:val="24"/>
          <w:lang w:val="lv-LV"/>
        </w:rPr>
        <w:t xml:space="preserve"> </w:t>
      </w:r>
    </w:p>
    <w:p w14:paraId="43F9BAF8" w14:textId="59228256" w:rsidR="00C004CD" w:rsidRPr="0057343F" w:rsidRDefault="00C004CD" w:rsidP="00C004CD">
      <w:pPr>
        <w:ind w:right="-1" w:firstLine="720"/>
        <w:jc w:val="both"/>
        <w:rPr>
          <w:bCs/>
        </w:rPr>
      </w:pPr>
      <w:r w:rsidRPr="0057343F">
        <w:rPr>
          <w:b/>
          <w:bCs/>
        </w:rPr>
        <w:t>Valsts ieņēmumu dienests</w:t>
      </w:r>
      <w:r w:rsidRPr="0057343F">
        <w:rPr>
          <w:bCs/>
        </w:rPr>
        <w:t xml:space="preserve">, tā </w:t>
      </w:r>
      <w:r w:rsidRPr="0057343F">
        <w:t>ģenerāldirektor</w:t>
      </w:r>
      <w:r w:rsidR="00D5060A" w:rsidRPr="00CB7616">
        <w:t>_</w:t>
      </w:r>
      <w:r w:rsidRPr="00CB7616">
        <w:t xml:space="preserve"> </w:t>
      </w:r>
      <w:r w:rsidR="00D5060A" w:rsidRPr="00CB7616">
        <w:t>_________________</w:t>
      </w:r>
      <w:r w:rsidRPr="00CB7616">
        <w:t xml:space="preserve"> personā, </w:t>
      </w:r>
      <w:r w:rsidR="00D5060A" w:rsidRPr="00CB7616">
        <w:t xml:space="preserve">kur_ </w:t>
      </w:r>
      <w:r w:rsidRPr="00CB7616">
        <w:t xml:space="preserve">rīkojas saskaņā ar </w:t>
      </w:r>
      <w:r w:rsidR="00D5060A" w:rsidRPr="00CB7616">
        <w:t>_____________________</w:t>
      </w:r>
      <w:r w:rsidRPr="0057343F">
        <w:rPr>
          <w:bCs/>
        </w:rPr>
        <w:t xml:space="preserve"> (turpmāk – Pasūtītājs), no vienas puses, un</w:t>
      </w:r>
    </w:p>
    <w:p w14:paraId="452C4BE3" w14:textId="7B4C1EBE" w:rsidR="006E304A" w:rsidRPr="0057343F" w:rsidRDefault="00CB7616" w:rsidP="008B4C07">
      <w:pPr>
        <w:pStyle w:val="Style7"/>
        <w:shd w:val="clear" w:color="auto" w:fill="auto"/>
        <w:tabs>
          <w:tab w:val="left" w:pos="9072"/>
          <w:tab w:val="left" w:pos="10206"/>
        </w:tabs>
        <w:spacing w:before="0" w:after="0" w:line="274" w:lineRule="exact"/>
        <w:ind w:right="-1" w:firstLine="709"/>
        <w:rPr>
          <w:rFonts w:ascii="Times New Roman" w:hAnsi="Times New Roman" w:cs="Times New Roman"/>
          <w:sz w:val="24"/>
          <w:szCs w:val="24"/>
        </w:rPr>
      </w:pPr>
      <w:r w:rsidRPr="00EC5C6B">
        <w:rPr>
          <w:rFonts w:ascii="Times New Roman" w:hAnsi="Times New Roman" w:cs="Times New Roman"/>
          <w:sz w:val="24"/>
          <w:szCs w:val="24"/>
        </w:rPr>
        <w:t>_______________</w:t>
      </w:r>
      <w:r w:rsidR="006E304A" w:rsidRPr="0057343F">
        <w:rPr>
          <w:rFonts w:ascii="Times New Roman" w:hAnsi="Times New Roman" w:cs="Times New Roman"/>
          <w:sz w:val="24"/>
          <w:szCs w:val="24"/>
        </w:rPr>
        <w:t xml:space="preserve">, tās </w:t>
      </w:r>
      <w:r w:rsidR="002D53DE">
        <w:rPr>
          <w:rFonts w:ascii="Times New Roman" w:hAnsi="Times New Roman" w:cs="Times New Roman"/>
          <w:sz w:val="24"/>
          <w:szCs w:val="24"/>
        </w:rPr>
        <w:t>______________</w:t>
      </w:r>
      <w:r w:rsidR="006E304A" w:rsidRPr="0057343F">
        <w:rPr>
          <w:rFonts w:ascii="Times New Roman" w:hAnsi="Times New Roman" w:cs="Times New Roman"/>
          <w:sz w:val="24"/>
          <w:szCs w:val="24"/>
        </w:rPr>
        <w:t>personā, kur</w:t>
      </w:r>
      <w:r w:rsidR="008B4C07" w:rsidRPr="0057343F">
        <w:rPr>
          <w:rFonts w:ascii="Times New Roman" w:hAnsi="Times New Roman" w:cs="Times New Roman"/>
          <w:sz w:val="24"/>
          <w:szCs w:val="24"/>
        </w:rPr>
        <w:t>š</w:t>
      </w:r>
      <w:r w:rsidR="00DD20BF">
        <w:rPr>
          <w:rFonts w:ascii="Times New Roman" w:hAnsi="Times New Roman" w:cs="Times New Roman"/>
          <w:sz w:val="24"/>
          <w:szCs w:val="24"/>
        </w:rPr>
        <w:t>/a</w:t>
      </w:r>
      <w:r w:rsidR="006E304A" w:rsidRPr="0057343F">
        <w:rPr>
          <w:rFonts w:ascii="Times New Roman" w:hAnsi="Times New Roman" w:cs="Times New Roman"/>
          <w:sz w:val="24"/>
          <w:szCs w:val="24"/>
        </w:rPr>
        <w:t xml:space="preserve"> rīkojas saskaņā ar</w:t>
      </w:r>
      <w:r w:rsidR="008B4C07" w:rsidRPr="0057343F">
        <w:rPr>
          <w:rFonts w:ascii="Times New Roman" w:hAnsi="Times New Roman" w:cs="Times New Roman"/>
          <w:sz w:val="24"/>
          <w:szCs w:val="24"/>
        </w:rPr>
        <w:t xml:space="preserve"> </w:t>
      </w:r>
      <w:r w:rsidR="00DD20BF">
        <w:rPr>
          <w:rFonts w:ascii="Times New Roman" w:hAnsi="Times New Roman" w:cs="Times New Roman"/>
          <w:sz w:val="24"/>
          <w:szCs w:val="24"/>
        </w:rPr>
        <w:t>_________</w:t>
      </w:r>
      <w:r w:rsidR="006E304A" w:rsidRPr="0057343F">
        <w:rPr>
          <w:rFonts w:ascii="Times New Roman" w:hAnsi="Times New Roman" w:cs="Times New Roman"/>
          <w:sz w:val="24"/>
          <w:szCs w:val="24"/>
        </w:rPr>
        <w:t xml:space="preserve">, </w:t>
      </w:r>
      <w:r w:rsidR="00AD1B47" w:rsidRPr="0057343F">
        <w:rPr>
          <w:rFonts w:ascii="Times New Roman" w:hAnsi="Times New Roman" w:cs="Times New Roman"/>
          <w:sz w:val="24"/>
          <w:szCs w:val="24"/>
        </w:rPr>
        <w:t>(</w:t>
      </w:r>
      <w:r w:rsidR="006E304A" w:rsidRPr="0057343F">
        <w:rPr>
          <w:rFonts w:ascii="Times New Roman" w:hAnsi="Times New Roman" w:cs="Times New Roman"/>
          <w:sz w:val="24"/>
          <w:szCs w:val="24"/>
        </w:rPr>
        <w:t xml:space="preserve">turpmāk </w:t>
      </w:r>
      <w:r w:rsidR="00AD1B47" w:rsidRPr="0057343F">
        <w:rPr>
          <w:rFonts w:ascii="Times New Roman" w:hAnsi="Times New Roman" w:cs="Times New Roman"/>
          <w:sz w:val="24"/>
          <w:szCs w:val="24"/>
        </w:rPr>
        <w:t>–</w:t>
      </w:r>
      <w:r w:rsidR="006E304A" w:rsidRPr="0057343F">
        <w:rPr>
          <w:rFonts w:ascii="Times New Roman" w:hAnsi="Times New Roman" w:cs="Times New Roman"/>
          <w:sz w:val="24"/>
          <w:szCs w:val="24"/>
        </w:rPr>
        <w:t xml:space="preserve"> Izpildītājs</w:t>
      </w:r>
      <w:r w:rsidR="00AD1B47" w:rsidRPr="0057343F">
        <w:rPr>
          <w:rFonts w:ascii="Times New Roman" w:hAnsi="Times New Roman" w:cs="Times New Roman"/>
          <w:sz w:val="24"/>
          <w:szCs w:val="24"/>
        </w:rPr>
        <w:t>)</w:t>
      </w:r>
      <w:r w:rsidR="006E304A" w:rsidRPr="0057343F">
        <w:rPr>
          <w:rFonts w:ascii="Times New Roman" w:hAnsi="Times New Roman" w:cs="Times New Roman"/>
          <w:sz w:val="24"/>
          <w:szCs w:val="24"/>
        </w:rPr>
        <w:t xml:space="preserve">, no otras puses, abi kopā saukti arī kā Puses, bet atsevišķi kā Puse, pamatojoties uz iepirkuma </w:t>
      </w:r>
      <w:r w:rsidR="006E304A" w:rsidRPr="0057343F">
        <w:rPr>
          <w:rFonts w:ascii="Times New Roman" w:hAnsi="Times New Roman" w:cs="Times New Roman"/>
          <w:sz w:val="24"/>
          <w:szCs w:val="24"/>
          <w:lang w:bidi="en-US"/>
        </w:rPr>
        <w:t xml:space="preserve">Nr. </w:t>
      </w:r>
      <w:r w:rsidR="006E304A" w:rsidRPr="0057343F">
        <w:rPr>
          <w:rFonts w:ascii="Times New Roman" w:hAnsi="Times New Roman" w:cs="Times New Roman"/>
          <w:sz w:val="24"/>
          <w:szCs w:val="24"/>
        </w:rPr>
        <w:t xml:space="preserve">FM VID </w:t>
      </w:r>
      <w:r w:rsidR="006E304A" w:rsidRPr="0057343F">
        <w:rPr>
          <w:rFonts w:ascii="Times New Roman" w:hAnsi="Times New Roman" w:cs="Times New Roman"/>
          <w:sz w:val="24"/>
          <w:szCs w:val="24"/>
          <w:lang w:eastAsia="ru-RU" w:bidi="ru-RU"/>
        </w:rPr>
        <w:t>20</w:t>
      </w:r>
      <w:r w:rsidR="008B4C07" w:rsidRPr="0057343F">
        <w:rPr>
          <w:rFonts w:ascii="Times New Roman" w:hAnsi="Times New Roman" w:cs="Times New Roman"/>
          <w:sz w:val="24"/>
          <w:szCs w:val="24"/>
          <w:lang w:eastAsia="ru-RU" w:bidi="ru-RU"/>
        </w:rPr>
        <w:t>2</w:t>
      </w:r>
      <w:r w:rsidR="00DD20BF">
        <w:rPr>
          <w:rFonts w:ascii="Times New Roman" w:hAnsi="Times New Roman" w:cs="Times New Roman"/>
          <w:sz w:val="24"/>
          <w:szCs w:val="24"/>
          <w:lang w:eastAsia="ru-RU" w:bidi="ru-RU"/>
        </w:rPr>
        <w:t>4</w:t>
      </w:r>
      <w:r w:rsidR="006E304A" w:rsidRPr="0057343F">
        <w:rPr>
          <w:rFonts w:ascii="Times New Roman" w:hAnsi="Times New Roman" w:cs="Times New Roman"/>
          <w:sz w:val="24"/>
          <w:szCs w:val="24"/>
          <w:lang w:eastAsia="ru-RU" w:bidi="ru-RU"/>
        </w:rPr>
        <w:t>/</w:t>
      </w:r>
      <w:r w:rsidR="00DD20BF" w:rsidRPr="0057343F">
        <w:rPr>
          <w:rFonts w:ascii="Times New Roman" w:hAnsi="Times New Roman" w:cs="Times New Roman"/>
          <w:sz w:val="24"/>
          <w:szCs w:val="24"/>
          <w:lang w:eastAsia="ru-RU" w:bidi="ru-RU"/>
        </w:rPr>
        <w:t>2</w:t>
      </w:r>
      <w:r w:rsidR="00DD20BF">
        <w:rPr>
          <w:rFonts w:ascii="Times New Roman" w:hAnsi="Times New Roman" w:cs="Times New Roman"/>
          <w:sz w:val="24"/>
          <w:szCs w:val="24"/>
          <w:lang w:eastAsia="ru-RU" w:bidi="ru-RU"/>
        </w:rPr>
        <w:t>86</w:t>
      </w:r>
      <w:r w:rsidR="00DD20BF" w:rsidRPr="0057343F">
        <w:rPr>
          <w:rFonts w:ascii="Times New Roman" w:hAnsi="Times New Roman" w:cs="Times New Roman"/>
          <w:sz w:val="24"/>
          <w:szCs w:val="24"/>
          <w:lang w:eastAsia="ru-RU" w:bidi="ru-RU"/>
        </w:rPr>
        <w:t xml:space="preserve"> </w:t>
      </w:r>
      <w:r w:rsidR="004452E8" w:rsidRPr="0057343F">
        <w:rPr>
          <w:rFonts w:ascii="Times New Roman" w:hAnsi="Times New Roman" w:cs="Times New Roman"/>
          <w:sz w:val="24"/>
          <w:szCs w:val="24"/>
        </w:rPr>
        <w:t xml:space="preserve">“Tehniskās apsardzes </w:t>
      </w:r>
      <w:r w:rsidR="008B4C07" w:rsidRPr="0057343F">
        <w:rPr>
          <w:rFonts w:ascii="Times New Roman" w:hAnsi="Times New Roman" w:cs="Times New Roman"/>
          <w:sz w:val="24"/>
          <w:szCs w:val="24"/>
        </w:rPr>
        <w:t xml:space="preserve">nodrošināšana </w:t>
      </w:r>
      <w:proofErr w:type="spellStart"/>
      <w:r w:rsidR="008B4C07" w:rsidRPr="0057343F">
        <w:rPr>
          <w:rFonts w:ascii="Times New Roman" w:hAnsi="Times New Roman" w:cs="Times New Roman"/>
          <w:sz w:val="24"/>
          <w:szCs w:val="24"/>
        </w:rPr>
        <w:t>Uriekstes</w:t>
      </w:r>
      <w:proofErr w:type="spellEnd"/>
      <w:r w:rsidR="008B4C07" w:rsidRPr="0057343F">
        <w:rPr>
          <w:rFonts w:ascii="Times New Roman" w:hAnsi="Times New Roman" w:cs="Times New Roman"/>
          <w:sz w:val="24"/>
          <w:szCs w:val="24"/>
        </w:rPr>
        <w:t xml:space="preserve"> ielā 16, Rīgā</w:t>
      </w:r>
      <w:r w:rsidR="004452E8" w:rsidRPr="0057343F">
        <w:rPr>
          <w:rFonts w:ascii="Times New Roman" w:hAnsi="Times New Roman" w:cs="Times New Roman"/>
          <w:sz w:val="24"/>
          <w:szCs w:val="24"/>
        </w:rPr>
        <w:t xml:space="preserve">” </w:t>
      </w:r>
      <w:r w:rsidR="006E304A" w:rsidRPr="0057343F">
        <w:rPr>
          <w:rFonts w:ascii="Times New Roman" w:hAnsi="Times New Roman" w:cs="Times New Roman"/>
          <w:sz w:val="24"/>
          <w:szCs w:val="24"/>
        </w:rPr>
        <w:t xml:space="preserve">rezultātiem, noslēdz </w:t>
      </w:r>
      <w:r w:rsidR="004452E8" w:rsidRPr="0057343F">
        <w:rPr>
          <w:rFonts w:ascii="Times New Roman" w:hAnsi="Times New Roman" w:cs="Times New Roman"/>
          <w:sz w:val="24"/>
          <w:szCs w:val="24"/>
        </w:rPr>
        <w:t xml:space="preserve">šādu </w:t>
      </w:r>
      <w:r w:rsidR="006E304A" w:rsidRPr="0057343F">
        <w:rPr>
          <w:rFonts w:ascii="Times New Roman" w:hAnsi="Times New Roman" w:cs="Times New Roman"/>
          <w:sz w:val="24"/>
          <w:szCs w:val="24"/>
        </w:rPr>
        <w:t xml:space="preserve">līgumu, </w:t>
      </w:r>
      <w:r w:rsidR="004452E8" w:rsidRPr="0057343F">
        <w:rPr>
          <w:rFonts w:ascii="Times New Roman" w:hAnsi="Times New Roman" w:cs="Times New Roman"/>
          <w:sz w:val="24"/>
          <w:szCs w:val="24"/>
        </w:rPr>
        <w:t>(</w:t>
      </w:r>
      <w:r w:rsidR="006E304A" w:rsidRPr="0057343F">
        <w:rPr>
          <w:rFonts w:ascii="Times New Roman" w:hAnsi="Times New Roman" w:cs="Times New Roman"/>
          <w:sz w:val="24"/>
          <w:szCs w:val="24"/>
        </w:rPr>
        <w:t xml:space="preserve">turpmāk </w:t>
      </w:r>
      <w:r w:rsidR="004452E8" w:rsidRPr="0057343F">
        <w:rPr>
          <w:rFonts w:ascii="Times New Roman" w:hAnsi="Times New Roman" w:cs="Times New Roman"/>
          <w:sz w:val="24"/>
          <w:szCs w:val="24"/>
        </w:rPr>
        <w:t>–</w:t>
      </w:r>
      <w:r w:rsidR="006E304A" w:rsidRPr="0057343F">
        <w:rPr>
          <w:rFonts w:ascii="Times New Roman" w:hAnsi="Times New Roman" w:cs="Times New Roman"/>
          <w:sz w:val="24"/>
          <w:szCs w:val="24"/>
        </w:rPr>
        <w:t xml:space="preserve"> Līgums</w:t>
      </w:r>
      <w:r w:rsidR="004452E8" w:rsidRPr="0057343F">
        <w:rPr>
          <w:rFonts w:ascii="Times New Roman" w:hAnsi="Times New Roman" w:cs="Times New Roman"/>
          <w:sz w:val="24"/>
          <w:szCs w:val="24"/>
        </w:rPr>
        <w:t>)</w:t>
      </w:r>
      <w:r w:rsidR="006E304A" w:rsidRPr="0057343F">
        <w:rPr>
          <w:rFonts w:ascii="Times New Roman" w:hAnsi="Times New Roman" w:cs="Times New Roman"/>
          <w:sz w:val="24"/>
          <w:szCs w:val="24"/>
        </w:rPr>
        <w:t>:</w:t>
      </w:r>
    </w:p>
    <w:p w14:paraId="0CF07F28" w14:textId="77777777" w:rsidR="00F12FDD" w:rsidRPr="0057343F" w:rsidRDefault="00F12FDD" w:rsidP="008B4C07">
      <w:pPr>
        <w:pStyle w:val="Style7"/>
        <w:shd w:val="clear" w:color="auto" w:fill="auto"/>
        <w:tabs>
          <w:tab w:val="left" w:pos="9072"/>
          <w:tab w:val="left" w:pos="10206"/>
        </w:tabs>
        <w:spacing w:before="0" w:after="0" w:line="274" w:lineRule="exact"/>
        <w:ind w:right="-1" w:firstLine="709"/>
        <w:rPr>
          <w:rFonts w:ascii="Times New Roman" w:hAnsi="Times New Roman" w:cs="Times New Roman"/>
          <w:sz w:val="24"/>
          <w:szCs w:val="24"/>
        </w:rPr>
      </w:pPr>
    </w:p>
    <w:p w14:paraId="4F681CEE" w14:textId="77777777" w:rsidR="006E304A" w:rsidRPr="0057343F" w:rsidRDefault="006E304A" w:rsidP="008B4C07">
      <w:pPr>
        <w:pStyle w:val="Style5"/>
        <w:keepNext/>
        <w:keepLines/>
        <w:numPr>
          <w:ilvl w:val="0"/>
          <w:numId w:val="1"/>
        </w:numPr>
        <w:shd w:val="clear" w:color="auto" w:fill="auto"/>
        <w:tabs>
          <w:tab w:val="left" w:pos="3886"/>
          <w:tab w:val="left" w:pos="10206"/>
        </w:tabs>
        <w:spacing w:before="0" w:after="0" w:line="244" w:lineRule="exact"/>
        <w:ind w:left="3538" w:right="-1" w:firstLine="0"/>
        <w:jc w:val="left"/>
        <w:rPr>
          <w:rFonts w:ascii="Times New Roman" w:hAnsi="Times New Roman" w:cs="Times New Roman"/>
          <w:sz w:val="24"/>
          <w:szCs w:val="24"/>
        </w:rPr>
      </w:pPr>
      <w:bookmarkStart w:id="2" w:name="bookmark1"/>
      <w:r w:rsidRPr="0057343F">
        <w:rPr>
          <w:rFonts w:ascii="Times New Roman" w:hAnsi="Times New Roman" w:cs="Times New Roman"/>
          <w:sz w:val="24"/>
          <w:szCs w:val="24"/>
        </w:rPr>
        <w:t>Līguma priekšmets</w:t>
      </w:r>
      <w:bookmarkEnd w:id="2"/>
    </w:p>
    <w:p w14:paraId="682AABA7" w14:textId="33BAEE93" w:rsidR="006E304A" w:rsidRPr="0057343F" w:rsidRDefault="006E304A" w:rsidP="00F12FDD">
      <w:pPr>
        <w:pStyle w:val="Style7"/>
        <w:shd w:val="clear" w:color="auto" w:fill="auto"/>
        <w:tabs>
          <w:tab w:val="left" w:pos="426"/>
        </w:tabs>
        <w:spacing w:before="0" w:after="0" w:line="240" w:lineRule="auto"/>
        <w:ind w:right="-1"/>
        <w:rPr>
          <w:rFonts w:ascii="Times New Roman" w:hAnsi="Times New Roman" w:cs="Times New Roman"/>
          <w:sz w:val="24"/>
          <w:szCs w:val="24"/>
        </w:rPr>
      </w:pPr>
      <w:r w:rsidRPr="0057343F">
        <w:rPr>
          <w:rFonts w:ascii="Times New Roman" w:hAnsi="Times New Roman" w:cs="Times New Roman"/>
          <w:sz w:val="24"/>
          <w:szCs w:val="24"/>
        </w:rPr>
        <w:t>Izpildītājs</w:t>
      </w:r>
      <w:r w:rsidR="00AD1B47" w:rsidRPr="0057343F">
        <w:rPr>
          <w:rFonts w:ascii="Times New Roman" w:hAnsi="Times New Roman" w:cs="Times New Roman"/>
          <w:sz w:val="24"/>
          <w:szCs w:val="24"/>
        </w:rPr>
        <w:t xml:space="preserve"> </w:t>
      </w:r>
      <w:r w:rsidRPr="0057343F">
        <w:rPr>
          <w:rFonts w:ascii="Times New Roman" w:hAnsi="Times New Roman" w:cs="Times New Roman"/>
          <w:sz w:val="24"/>
          <w:szCs w:val="24"/>
        </w:rPr>
        <w:t>nodrošina Pasūtītāja</w:t>
      </w:r>
      <w:r w:rsidR="008B4C07" w:rsidRPr="0057343F">
        <w:rPr>
          <w:rFonts w:ascii="Times New Roman" w:hAnsi="Times New Roman" w:cs="Times New Roman"/>
          <w:sz w:val="24"/>
          <w:szCs w:val="24"/>
        </w:rPr>
        <w:t xml:space="preserve"> muitas kontroles punkta (ēkas</w:t>
      </w:r>
      <w:r w:rsidR="0012450A">
        <w:rPr>
          <w:rFonts w:ascii="Times New Roman" w:hAnsi="Times New Roman" w:cs="Times New Roman"/>
          <w:sz w:val="24"/>
          <w:szCs w:val="24"/>
        </w:rPr>
        <w:t xml:space="preserve"> un telpu</w:t>
      </w:r>
      <w:r w:rsidR="008B4C07" w:rsidRPr="0057343F">
        <w:rPr>
          <w:rFonts w:ascii="Times New Roman" w:hAnsi="Times New Roman" w:cs="Times New Roman"/>
          <w:sz w:val="24"/>
          <w:szCs w:val="24"/>
        </w:rPr>
        <w:t xml:space="preserve">) </w:t>
      </w:r>
      <w:proofErr w:type="spellStart"/>
      <w:r w:rsidR="008B4C07" w:rsidRPr="0057343F">
        <w:rPr>
          <w:rFonts w:ascii="Times New Roman" w:hAnsi="Times New Roman" w:cs="Times New Roman"/>
          <w:sz w:val="24"/>
          <w:szCs w:val="24"/>
        </w:rPr>
        <w:t>Uriekstes</w:t>
      </w:r>
      <w:proofErr w:type="spellEnd"/>
      <w:r w:rsidR="008B4C07" w:rsidRPr="0057343F">
        <w:rPr>
          <w:rFonts w:ascii="Times New Roman" w:hAnsi="Times New Roman" w:cs="Times New Roman"/>
          <w:sz w:val="24"/>
          <w:szCs w:val="24"/>
        </w:rPr>
        <w:t xml:space="preserve"> ielā 16, Rīgā </w:t>
      </w:r>
      <w:r w:rsidRPr="0057343F">
        <w:rPr>
          <w:rFonts w:ascii="Times New Roman" w:hAnsi="Times New Roman" w:cs="Times New Roman"/>
          <w:sz w:val="24"/>
          <w:szCs w:val="24"/>
        </w:rPr>
        <w:t>(turpmāk</w:t>
      </w:r>
      <w:r w:rsidR="00DF7B68" w:rsidRPr="0057343F">
        <w:rPr>
          <w:rFonts w:ascii="Times New Roman" w:hAnsi="Times New Roman" w:cs="Times New Roman"/>
          <w:sz w:val="24"/>
          <w:szCs w:val="24"/>
        </w:rPr>
        <w:t xml:space="preserve"> </w:t>
      </w:r>
      <w:r w:rsidR="00AD1B47" w:rsidRPr="0057343F">
        <w:rPr>
          <w:rFonts w:ascii="Times New Roman" w:hAnsi="Times New Roman" w:cs="Times New Roman"/>
          <w:sz w:val="24"/>
          <w:szCs w:val="24"/>
        </w:rPr>
        <w:t>–</w:t>
      </w:r>
      <w:r w:rsidRPr="0057343F">
        <w:rPr>
          <w:rFonts w:ascii="Times New Roman" w:hAnsi="Times New Roman" w:cs="Times New Roman"/>
          <w:sz w:val="24"/>
          <w:szCs w:val="24"/>
        </w:rPr>
        <w:t xml:space="preserve"> </w:t>
      </w:r>
      <w:r w:rsidR="00AD1B47" w:rsidRPr="0057343F">
        <w:rPr>
          <w:rFonts w:ascii="Times New Roman" w:hAnsi="Times New Roman" w:cs="Times New Roman"/>
          <w:sz w:val="24"/>
          <w:szCs w:val="24"/>
        </w:rPr>
        <w:t>Objekts</w:t>
      </w:r>
      <w:r w:rsidRPr="0057343F">
        <w:rPr>
          <w:rFonts w:ascii="Times New Roman" w:hAnsi="Times New Roman" w:cs="Times New Roman"/>
          <w:sz w:val="24"/>
          <w:szCs w:val="24"/>
        </w:rPr>
        <w:t xml:space="preserve">) </w:t>
      </w:r>
      <w:r w:rsidR="00F12FDD" w:rsidRPr="0057343F">
        <w:rPr>
          <w:rFonts w:ascii="Times New Roman" w:hAnsi="Times New Roman" w:cs="Times New Roman"/>
          <w:sz w:val="24"/>
          <w:szCs w:val="24"/>
        </w:rPr>
        <w:t xml:space="preserve">nepārtrauktu </w:t>
      </w:r>
      <w:r w:rsidRPr="0057343F">
        <w:rPr>
          <w:rFonts w:ascii="Times New Roman" w:hAnsi="Times New Roman" w:cs="Times New Roman"/>
          <w:sz w:val="24"/>
          <w:szCs w:val="24"/>
        </w:rPr>
        <w:t>tehnisko</w:t>
      </w:r>
      <w:r w:rsidR="00F961DF" w:rsidRPr="0057343F">
        <w:rPr>
          <w:rFonts w:ascii="Times New Roman" w:hAnsi="Times New Roman" w:cs="Times New Roman"/>
          <w:sz w:val="24"/>
          <w:szCs w:val="24"/>
        </w:rPr>
        <w:t xml:space="preserve"> apsardzi</w:t>
      </w:r>
      <w:r w:rsidRPr="0057343F">
        <w:rPr>
          <w:rFonts w:ascii="Times New Roman" w:hAnsi="Times New Roman" w:cs="Times New Roman"/>
          <w:sz w:val="24"/>
          <w:szCs w:val="24"/>
        </w:rPr>
        <w:t>,</w:t>
      </w:r>
      <w:r w:rsidR="00290BC6" w:rsidRPr="0057343F">
        <w:rPr>
          <w:rFonts w:ascii="Times New Roman" w:hAnsi="Times New Roman" w:cs="Times New Roman"/>
          <w:sz w:val="24"/>
          <w:szCs w:val="24"/>
        </w:rPr>
        <w:t xml:space="preserve"> tajā skaitā</w:t>
      </w:r>
      <w:r w:rsidRPr="0057343F">
        <w:rPr>
          <w:rFonts w:ascii="Times New Roman" w:hAnsi="Times New Roman" w:cs="Times New Roman"/>
          <w:sz w:val="24"/>
          <w:szCs w:val="24"/>
        </w:rPr>
        <w:t xml:space="preserve"> </w:t>
      </w:r>
      <w:r w:rsidR="000A4E1A" w:rsidRPr="0057343F">
        <w:rPr>
          <w:rFonts w:ascii="Times New Roman" w:hAnsi="Times New Roman" w:cs="Times New Roman"/>
          <w:sz w:val="24"/>
          <w:szCs w:val="24"/>
        </w:rPr>
        <w:t xml:space="preserve">Līgumā noteiktajos </w:t>
      </w:r>
      <w:r w:rsidR="008D1B6C" w:rsidRPr="0057343F">
        <w:rPr>
          <w:rFonts w:ascii="Times New Roman" w:hAnsi="Times New Roman" w:cs="Times New Roman"/>
          <w:sz w:val="24"/>
          <w:szCs w:val="24"/>
        </w:rPr>
        <w:t xml:space="preserve">gadījumos </w:t>
      </w:r>
      <w:r w:rsidRPr="0057343F">
        <w:rPr>
          <w:rFonts w:ascii="Times New Roman" w:hAnsi="Times New Roman" w:cs="Times New Roman"/>
          <w:sz w:val="24"/>
          <w:szCs w:val="24"/>
        </w:rPr>
        <w:t xml:space="preserve">fizisko apsardzi, apsardzes un ugunsdrošības signalizācijas sistēmu un trauksmes pogu (turpmāk arī </w:t>
      </w:r>
      <w:r w:rsidR="00F12FDD" w:rsidRPr="0057343F">
        <w:rPr>
          <w:rFonts w:ascii="Times New Roman" w:hAnsi="Times New Roman" w:cs="Times New Roman"/>
          <w:sz w:val="24"/>
          <w:szCs w:val="24"/>
        </w:rPr>
        <w:t>–</w:t>
      </w:r>
      <w:r w:rsidRPr="0057343F">
        <w:rPr>
          <w:rFonts w:ascii="Times New Roman" w:hAnsi="Times New Roman" w:cs="Times New Roman"/>
          <w:sz w:val="24"/>
          <w:szCs w:val="24"/>
        </w:rPr>
        <w:t xml:space="preserve"> Tehniskās</w:t>
      </w:r>
      <w:r w:rsidR="00F12FDD" w:rsidRPr="0057343F">
        <w:rPr>
          <w:rFonts w:ascii="Times New Roman" w:hAnsi="Times New Roman" w:cs="Times New Roman"/>
          <w:sz w:val="24"/>
          <w:szCs w:val="24"/>
        </w:rPr>
        <w:t xml:space="preserve"> </w:t>
      </w:r>
      <w:r w:rsidRPr="0057343F">
        <w:rPr>
          <w:rFonts w:ascii="Times New Roman" w:hAnsi="Times New Roman" w:cs="Times New Roman"/>
          <w:sz w:val="24"/>
          <w:szCs w:val="24"/>
        </w:rPr>
        <w:t xml:space="preserve">apsardzes sistēma) nepārtrauktu darbību 24 (divdesmit četras) stundas diennaktī, </w:t>
      </w:r>
      <w:r w:rsidR="004452E8" w:rsidRPr="0057343F">
        <w:rPr>
          <w:rFonts w:ascii="Times New Roman" w:hAnsi="Times New Roman" w:cs="Times New Roman"/>
          <w:sz w:val="24"/>
          <w:szCs w:val="24"/>
        </w:rPr>
        <w:t>Tehniskās sistēmas</w:t>
      </w:r>
      <w:r w:rsidRPr="0057343F">
        <w:rPr>
          <w:rFonts w:ascii="Times New Roman" w:hAnsi="Times New Roman" w:cs="Times New Roman"/>
          <w:sz w:val="24"/>
          <w:szCs w:val="24"/>
        </w:rPr>
        <w:t xml:space="preserve"> tehnisko apkopi un remontu, Pasūtītāja darbinieku </w:t>
      </w:r>
      <w:r w:rsidR="00D37C30">
        <w:rPr>
          <w:rFonts w:ascii="Times New Roman" w:hAnsi="Times New Roman" w:cs="Times New Roman"/>
          <w:sz w:val="24"/>
          <w:szCs w:val="24"/>
        </w:rPr>
        <w:t>instruktāžu</w:t>
      </w:r>
      <w:r w:rsidRPr="0057343F">
        <w:rPr>
          <w:rFonts w:ascii="Times New Roman" w:hAnsi="Times New Roman" w:cs="Times New Roman"/>
          <w:sz w:val="24"/>
          <w:szCs w:val="24"/>
        </w:rPr>
        <w:t xml:space="preserve"> Tehniskās apsardzes sistēm</w:t>
      </w:r>
      <w:r w:rsidR="00DF7B68" w:rsidRPr="0057343F">
        <w:rPr>
          <w:rFonts w:ascii="Times New Roman" w:hAnsi="Times New Roman" w:cs="Times New Roman"/>
          <w:sz w:val="24"/>
          <w:szCs w:val="24"/>
        </w:rPr>
        <w:t>as</w:t>
      </w:r>
      <w:r w:rsidRPr="0057343F">
        <w:rPr>
          <w:rFonts w:ascii="Times New Roman" w:hAnsi="Times New Roman" w:cs="Times New Roman"/>
          <w:sz w:val="24"/>
          <w:szCs w:val="24"/>
        </w:rPr>
        <w:t xml:space="preserve"> izmantošanā, kā arī </w:t>
      </w:r>
      <w:r w:rsidR="000A4E1A" w:rsidRPr="0057343F">
        <w:rPr>
          <w:rFonts w:ascii="Times New Roman" w:hAnsi="Times New Roman" w:cs="Times New Roman"/>
          <w:sz w:val="24"/>
          <w:szCs w:val="24"/>
        </w:rPr>
        <w:t xml:space="preserve">konsultāciju sniegšanu </w:t>
      </w:r>
      <w:r w:rsidR="004452E8" w:rsidRPr="0057343F">
        <w:rPr>
          <w:rFonts w:ascii="Times New Roman" w:hAnsi="Times New Roman" w:cs="Times New Roman"/>
          <w:sz w:val="24"/>
          <w:szCs w:val="24"/>
        </w:rPr>
        <w:t xml:space="preserve">pa tālruni </w:t>
      </w:r>
      <w:r w:rsidRPr="0057343F">
        <w:rPr>
          <w:rFonts w:ascii="Times New Roman" w:hAnsi="Times New Roman" w:cs="Times New Roman"/>
          <w:sz w:val="24"/>
          <w:szCs w:val="24"/>
        </w:rPr>
        <w:t>Pasūtītāja darbiniekiem par Tehniskās apsardzes sistēmas izmantošanu (turpmāk viss kopā - Pakalpojum</w:t>
      </w:r>
      <w:r w:rsidR="008D1B6C" w:rsidRPr="0057343F">
        <w:rPr>
          <w:rFonts w:ascii="Times New Roman" w:hAnsi="Times New Roman" w:cs="Times New Roman"/>
          <w:sz w:val="24"/>
          <w:szCs w:val="24"/>
        </w:rPr>
        <w:t>s</w:t>
      </w:r>
      <w:r w:rsidRPr="0057343F">
        <w:rPr>
          <w:rFonts w:ascii="Times New Roman" w:hAnsi="Times New Roman" w:cs="Times New Roman"/>
          <w:sz w:val="24"/>
          <w:szCs w:val="24"/>
        </w:rPr>
        <w:t>).</w:t>
      </w:r>
    </w:p>
    <w:p w14:paraId="45657E99" w14:textId="77777777" w:rsidR="00F12FDD" w:rsidRPr="0057343F" w:rsidRDefault="00F12FDD" w:rsidP="00F12FDD">
      <w:pPr>
        <w:pStyle w:val="Style7"/>
        <w:shd w:val="clear" w:color="auto" w:fill="auto"/>
        <w:tabs>
          <w:tab w:val="left" w:pos="426"/>
        </w:tabs>
        <w:spacing w:before="0" w:after="0" w:line="240" w:lineRule="auto"/>
        <w:ind w:right="-1"/>
        <w:rPr>
          <w:rFonts w:ascii="Times New Roman" w:hAnsi="Times New Roman" w:cs="Times New Roman"/>
          <w:sz w:val="24"/>
          <w:szCs w:val="24"/>
        </w:rPr>
      </w:pPr>
    </w:p>
    <w:p w14:paraId="57BA6888" w14:textId="77777777" w:rsidR="006E304A" w:rsidRPr="0057343F" w:rsidRDefault="006E304A" w:rsidP="008B4C07">
      <w:pPr>
        <w:pStyle w:val="Style5"/>
        <w:keepNext/>
        <w:keepLines/>
        <w:numPr>
          <w:ilvl w:val="0"/>
          <w:numId w:val="1"/>
        </w:numPr>
        <w:shd w:val="clear" w:color="auto" w:fill="auto"/>
        <w:tabs>
          <w:tab w:val="left" w:pos="2818"/>
          <w:tab w:val="left" w:pos="10206"/>
        </w:tabs>
        <w:spacing w:before="0" w:after="0" w:line="244" w:lineRule="exact"/>
        <w:ind w:left="2517" w:right="-1" w:firstLine="0"/>
        <w:jc w:val="left"/>
        <w:rPr>
          <w:rFonts w:ascii="Times New Roman" w:hAnsi="Times New Roman" w:cs="Times New Roman"/>
          <w:sz w:val="24"/>
          <w:szCs w:val="24"/>
        </w:rPr>
      </w:pPr>
      <w:bookmarkStart w:id="3" w:name="bookmark2"/>
      <w:r w:rsidRPr="0057343F">
        <w:rPr>
          <w:rFonts w:ascii="Times New Roman" w:hAnsi="Times New Roman" w:cs="Times New Roman"/>
          <w:sz w:val="24"/>
          <w:szCs w:val="24"/>
        </w:rPr>
        <w:t>Līguma summa un norēķinu kārtība</w:t>
      </w:r>
      <w:bookmarkEnd w:id="3"/>
    </w:p>
    <w:p w14:paraId="25490FD6" w14:textId="4F402D71"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color w:val="FF0000"/>
          <w:sz w:val="24"/>
          <w:szCs w:val="24"/>
        </w:rPr>
      </w:pPr>
      <w:r w:rsidRPr="0057343F">
        <w:rPr>
          <w:rFonts w:ascii="Times New Roman" w:hAnsi="Times New Roman" w:cs="Times New Roman"/>
          <w:sz w:val="24"/>
          <w:szCs w:val="24"/>
        </w:rPr>
        <w:t xml:space="preserve">Līguma kopējā summa ir </w:t>
      </w:r>
      <w:r w:rsidR="00B15E90" w:rsidRPr="00EC5C6B">
        <w:rPr>
          <w:rFonts w:ascii="Times New Roman" w:hAnsi="Times New Roman" w:cs="Times New Roman"/>
          <w:b/>
          <w:bCs/>
          <w:sz w:val="24"/>
          <w:szCs w:val="24"/>
        </w:rPr>
        <w:t>3984,00</w:t>
      </w:r>
      <w:r w:rsidR="00B15E90">
        <w:t xml:space="preserve"> </w:t>
      </w:r>
      <w:r w:rsidRPr="0057343F">
        <w:rPr>
          <w:rStyle w:val="CharStyle16"/>
          <w:rFonts w:eastAsiaTheme="minorEastAsia"/>
          <w:sz w:val="24"/>
          <w:szCs w:val="24"/>
        </w:rPr>
        <w:t xml:space="preserve">EUR </w:t>
      </w:r>
      <w:r w:rsidRPr="0057343F">
        <w:rPr>
          <w:rFonts w:ascii="Times New Roman" w:hAnsi="Times New Roman" w:cs="Times New Roman"/>
          <w:sz w:val="24"/>
          <w:szCs w:val="24"/>
        </w:rPr>
        <w:t>(</w:t>
      </w:r>
      <w:r w:rsidR="00B737DB" w:rsidRPr="00EC5C6B">
        <w:rPr>
          <w:rFonts w:ascii="Times New Roman" w:hAnsi="Times New Roman" w:cs="Times New Roman"/>
          <w:sz w:val="24"/>
          <w:szCs w:val="24"/>
        </w:rPr>
        <w:t xml:space="preserve">trīs tūkstoši deviņi simti astoņdesmit četri </w:t>
      </w:r>
      <w:proofErr w:type="spellStart"/>
      <w:r w:rsidR="00B737DB" w:rsidRPr="00EC5C6B">
        <w:rPr>
          <w:rFonts w:ascii="Times New Roman" w:hAnsi="Times New Roman" w:cs="Times New Roman"/>
          <w:i/>
          <w:sz w:val="24"/>
          <w:szCs w:val="24"/>
        </w:rPr>
        <w:t>euro</w:t>
      </w:r>
      <w:proofErr w:type="spellEnd"/>
      <w:r w:rsidR="00B737DB" w:rsidRPr="00EC5C6B">
        <w:rPr>
          <w:rFonts w:ascii="Times New Roman" w:hAnsi="Times New Roman" w:cs="Times New Roman"/>
          <w:sz w:val="24"/>
          <w:szCs w:val="24"/>
        </w:rPr>
        <w:t xml:space="preserve"> un 00 centi</w:t>
      </w:r>
      <w:r w:rsidRPr="0057343F">
        <w:rPr>
          <w:rFonts w:ascii="Times New Roman" w:hAnsi="Times New Roman" w:cs="Times New Roman"/>
          <w:sz w:val="24"/>
          <w:szCs w:val="24"/>
        </w:rPr>
        <w:t xml:space="preserve">) bez pievienotās vērtības nodokļa (turpmāk </w:t>
      </w:r>
      <w:r w:rsidR="00F12FDD" w:rsidRPr="0057343F">
        <w:rPr>
          <w:rFonts w:ascii="Times New Roman" w:hAnsi="Times New Roman" w:cs="Times New Roman"/>
          <w:sz w:val="24"/>
          <w:szCs w:val="24"/>
        </w:rPr>
        <w:t>–</w:t>
      </w:r>
      <w:r w:rsidRPr="0057343F">
        <w:rPr>
          <w:rFonts w:ascii="Times New Roman" w:hAnsi="Times New Roman" w:cs="Times New Roman"/>
          <w:sz w:val="24"/>
          <w:szCs w:val="24"/>
        </w:rPr>
        <w:t xml:space="preserve"> PVN) (turpmāk - Līguma summa). PVN tiek aprēķināts un maksāts papildus atbilstoši spēkā esošajai nodokļa likmei. </w:t>
      </w:r>
    </w:p>
    <w:p w14:paraId="7EF143D4" w14:textId="752C17A1" w:rsidR="006E304A" w:rsidRPr="00E5140D" w:rsidRDefault="006E304A" w:rsidP="008B4C07">
      <w:pPr>
        <w:pStyle w:val="Style7"/>
        <w:numPr>
          <w:ilvl w:val="1"/>
          <w:numId w:val="1"/>
        </w:numPr>
        <w:shd w:val="clear" w:color="auto" w:fill="auto"/>
        <w:tabs>
          <w:tab w:val="left" w:pos="481"/>
          <w:tab w:val="left" w:pos="10206"/>
        </w:tabs>
        <w:spacing w:before="0" w:after="0" w:line="274" w:lineRule="exact"/>
        <w:ind w:right="-1"/>
        <w:rPr>
          <w:rFonts w:ascii="Times New Roman" w:hAnsi="Times New Roman" w:cs="Times New Roman"/>
          <w:sz w:val="24"/>
          <w:szCs w:val="24"/>
        </w:rPr>
      </w:pPr>
      <w:r w:rsidRPr="00C754FE">
        <w:rPr>
          <w:rFonts w:ascii="Times New Roman" w:hAnsi="Times New Roman" w:cs="Times New Roman"/>
          <w:sz w:val="24"/>
          <w:szCs w:val="24"/>
        </w:rPr>
        <w:t>Līgum</w:t>
      </w:r>
      <w:r w:rsidRPr="0057343F">
        <w:rPr>
          <w:rFonts w:ascii="Times New Roman" w:hAnsi="Times New Roman" w:cs="Times New Roman"/>
          <w:sz w:val="24"/>
          <w:szCs w:val="24"/>
        </w:rPr>
        <w:t xml:space="preserve">a summā ietvertas visas izmaksas, kas saistītas ar Pakalpojuma izpildi kopumā: tehniskās apsardzes </w:t>
      </w:r>
      <w:r w:rsidRPr="00E5140D">
        <w:rPr>
          <w:rFonts w:ascii="Times New Roman" w:hAnsi="Times New Roman" w:cs="Times New Roman"/>
          <w:sz w:val="24"/>
          <w:szCs w:val="24"/>
        </w:rPr>
        <w:t xml:space="preserve">nodrošināšanu, </w:t>
      </w:r>
      <w:r w:rsidR="00FC5B87" w:rsidRPr="00E5140D">
        <w:rPr>
          <w:rFonts w:ascii="Times New Roman" w:hAnsi="Times New Roman" w:cs="Times New Roman"/>
          <w:sz w:val="24"/>
          <w:szCs w:val="24"/>
        </w:rPr>
        <w:t xml:space="preserve">tajā skaitā, </w:t>
      </w:r>
      <w:r w:rsidR="00DE20F8" w:rsidRPr="00E5140D">
        <w:rPr>
          <w:rFonts w:ascii="Times New Roman" w:hAnsi="Times New Roman" w:cs="Times New Roman"/>
          <w:sz w:val="24"/>
          <w:szCs w:val="24"/>
        </w:rPr>
        <w:t>Līgumā noteiktajos</w:t>
      </w:r>
      <w:r w:rsidR="0050396B" w:rsidRPr="00E5140D">
        <w:rPr>
          <w:rFonts w:ascii="Times New Roman" w:hAnsi="Times New Roman" w:cs="Times New Roman"/>
          <w:sz w:val="24"/>
          <w:szCs w:val="24"/>
        </w:rPr>
        <w:t xml:space="preserve"> gadījum</w:t>
      </w:r>
      <w:r w:rsidR="00DE20F8" w:rsidRPr="00E5140D">
        <w:rPr>
          <w:rFonts w:ascii="Times New Roman" w:hAnsi="Times New Roman" w:cs="Times New Roman"/>
          <w:sz w:val="24"/>
          <w:szCs w:val="24"/>
        </w:rPr>
        <w:t>os</w:t>
      </w:r>
      <w:r w:rsidRPr="00E5140D">
        <w:rPr>
          <w:rFonts w:ascii="Times New Roman" w:hAnsi="Times New Roman" w:cs="Times New Roman"/>
          <w:color w:val="FF0000"/>
          <w:sz w:val="24"/>
          <w:szCs w:val="24"/>
        </w:rPr>
        <w:t xml:space="preserve"> </w:t>
      </w:r>
      <w:r w:rsidRPr="00E5140D">
        <w:rPr>
          <w:rFonts w:ascii="Times New Roman" w:hAnsi="Times New Roman" w:cs="Times New Roman"/>
          <w:sz w:val="24"/>
          <w:szCs w:val="24"/>
        </w:rPr>
        <w:t>arī fiziskās apsardzes nodrošināšanu, kā arī konsultācij</w:t>
      </w:r>
      <w:r w:rsidR="00FC5B87" w:rsidRPr="00E5140D">
        <w:rPr>
          <w:rFonts w:ascii="Times New Roman" w:hAnsi="Times New Roman" w:cs="Times New Roman"/>
          <w:sz w:val="24"/>
          <w:szCs w:val="24"/>
        </w:rPr>
        <w:t>as</w:t>
      </w:r>
      <w:r w:rsidRPr="00E5140D">
        <w:rPr>
          <w:rFonts w:ascii="Times New Roman" w:hAnsi="Times New Roman" w:cs="Times New Roman"/>
          <w:sz w:val="24"/>
          <w:szCs w:val="24"/>
        </w:rPr>
        <w:t xml:space="preserve"> par Tehniskās apsardzes sistēmas </w:t>
      </w:r>
      <w:r w:rsidR="00FC5B87" w:rsidRPr="00E5140D">
        <w:rPr>
          <w:rFonts w:ascii="Times New Roman" w:hAnsi="Times New Roman" w:cs="Times New Roman"/>
          <w:sz w:val="24"/>
          <w:szCs w:val="24"/>
        </w:rPr>
        <w:t>darbu</w:t>
      </w:r>
      <w:r w:rsidRPr="00E5140D">
        <w:rPr>
          <w:rFonts w:ascii="Times New Roman" w:hAnsi="Times New Roman" w:cs="Times New Roman"/>
          <w:sz w:val="24"/>
          <w:szCs w:val="24"/>
        </w:rPr>
        <w:t xml:space="preserve">, Tehniskās apsardzes sistēmas darbības nodrošināšanu, </w:t>
      </w:r>
      <w:r w:rsidR="00FC5B87" w:rsidRPr="00E5140D">
        <w:rPr>
          <w:rFonts w:ascii="Times New Roman" w:hAnsi="Times New Roman" w:cs="Times New Roman"/>
          <w:sz w:val="24"/>
          <w:szCs w:val="24"/>
        </w:rPr>
        <w:t xml:space="preserve">tajā skaitā, </w:t>
      </w:r>
      <w:r w:rsidR="004452E8" w:rsidRPr="00E5140D">
        <w:rPr>
          <w:rFonts w:ascii="Times New Roman" w:hAnsi="Times New Roman" w:cs="Times New Roman"/>
          <w:sz w:val="24"/>
          <w:szCs w:val="24"/>
        </w:rPr>
        <w:t xml:space="preserve">Tehniskās </w:t>
      </w:r>
      <w:r w:rsidR="00DE20F8" w:rsidRPr="00E5140D">
        <w:rPr>
          <w:rFonts w:ascii="Times New Roman" w:hAnsi="Times New Roman" w:cs="Times New Roman"/>
          <w:sz w:val="24"/>
          <w:szCs w:val="24"/>
        </w:rPr>
        <w:t xml:space="preserve">apsardzes </w:t>
      </w:r>
      <w:r w:rsidR="004452E8" w:rsidRPr="00E5140D">
        <w:rPr>
          <w:rFonts w:ascii="Times New Roman" w:hAnsi="Times New Roman" w:cs="Times New Roman"/>
          <w:sz w:val="24"/>
          <w:szCs w:val="24"/>
        </w:rPr>
        <w:t xml:space="preserve">sistēmas </w:t>
      </w:r>
      <w:r w:rsidRPr="00E5140D">
        <w:rPr>
          <w:rFonts w:ascii="Times New Roman" w:hAnsi="Times New Roman" w:cs="Times New Roman"/>
          <w:sz w:val="24"/>
          <w:szCs w:val="24"/>
        </w:rPr>
        <w:t xml:space="preserve">tehnisko apkopi, ieskaitot tajā izmantoto materiālu un detaļu izmaksas, </w:t>
      </w:r>
      <w:r w:rsidR="00FC5B87" w:rsidRPr="00E5140D">
        <w:rPr>
          <w:rFonts w:ascii="Times New Roman" w:hAnsi="Times New Roman" w:cs="Times New Roman"/>
          <w:sz w:val="24"/>
          <w:szCs w:val="24"/>
        </w:rPr>
        <w:t xml:space="preserve">diagnostiku, </w:t>
      </w:r>
      <w:r w:rsidRPr="00E5140D">
        <w:rPr>
          <w:rFonts w:ascii="Times New Roman" w:hAnsi="Times New Roman" w:cs="Times New Roman"/>
          <w:sz w:val="24"/>
          <w:szCs w:val="24"/>
        </w:rPr>
        <w:t>transporta izmaksas, garantijas,</w:t>
      </w:r>
      <w:r w:rsidR="004C166E" w:rsidRPr="00E5140D">
        <w:rPr>
          <w:rFonts w:ascii="Times New Roman" w:hAnsi="Times New Roman" w:cs="Times New Roman"/>
          <w:sz w:val="24"/>
          <w:szCs w:val="24"/>
        </w:rPr>
        <w:t xml:space="preserve"> </w:t>
      </w:r>
      <w:r w:rsidR="00D0638B" w:rsidRPr="00E5140D">
        <w:rPr>
          <w:rFonts w:ascii="Times New Roman" w:hAnsi="Times New Roman" w:cs="Times New Roman"/>
          <w:color w:val="000000" w:themeColor="text1"/>
          <w:sz w:val="24"/>
          <w:szCs w:val="24"/>
        </w:rPr>
        <w:t xml:space="preserve">darbinieku apmācību apsardzes iekārtu izmantošanā, </w:t>
      </w:r>
      <w:r w:rsidR="004C166E" w:rsidRPr="00E5140D">
        <w:rPr>
          <w:rFonts w:ascii="Times New Roman" w:hAnsi="Times New Roman" w:cs="Times New Roman"/>
          <w:sz w:val="24"/>
          <w:szCs w:val="24"/>
        </w:rPr>
        <w:t>apsardzes personāla klātbūtnes nodrošināšan</w:t>
      </w:r>
      <w:r w:rsidR="00BA6893" w:rsidRPr="00EC5C6B">
        <w:rPr>
          <w:rFonts w:ascii="Times New Roman" w:hAnsi="Times New Roman" w:cs="Times New Roman"/>
          <w:sz w:val="24"/>
          <w:szCs w:val="24"/>
        </w:rPr>
        <w:t>u</w:t>
      </w:r>
      <w:r w:rsidR="004C166E" w:rsidRPr="00EC5C6B">
        <w:rPr>
          <w:rFonts w:ascii="Times New Roman" w:hAnsi="Times New Roman" w:cs="Times New Roman"/>
          <w:sz w:val="24"/>
          <w:szCs w:val="24"/>
        </w:rPr>
        <w:t xml:space="preserve"> Pasūtītāja ikgadējās evakuācijas mācībās, kas paredz ugunsgrēka atklāšanas sistēmas iedarbināšanu</w:t>
      </w:r>
      <w:r w:rsidR="00BF5393" w:rsidRPr="00EC5C6B">
        <w:rPr>
          <w:rFonts w:ascii="Times New Roman" w:hAnsi="Times New Roman" w:cs="Times New Roman"/>
          <w:sz w:val="24"/>
          <w:szCs w:val="24"/>
        </w:rPr>
        <w:t xml:space="preserve"> un</w:t>
      </w:r>
      <w:r w:rsidR="004C166E" w:rsidRPr="00EC5C6B">
        <w:rPr>
          <w:rFonts w:ascii="Times New Roman" w:hAnsi="Times New Roman" w:cs="Times New Roman"/>
          <w:sz w:val="24"/>
          <w:szCs w:val="24"/>
        </w:rPr>
        <w:t xml:space="preserve"> </w:t>
      </w:r>
      <w:r w:rsidR="00BF5393" w:rsidRPr="00EC5C6B">
        <w:rPr>
          <w:rFonts w:ascii="Times New Roman" w:hAnsi="Times New Roman" w:cs="Times New Roman"/>
          <w:sz w:val="24"/>
          <w:szCs w:val="24"/>
        </w:rPr>
        <w:t>p</w:t>
      </w:r>
      <w:r w:rsidR="004C166E" w:rsidRPr="00EC5C6B">
        <w:rPr>
          <w:rFonts w:ascii="Times New Roman" w:hAnsi="Times New Roman" w:cs="Times New Roman"/>
          <w:sz w:val="24"/>
          <w:szCs w:val="24"/>
        </w:rPr>
        <w:t>ēc mācību pabeigšanas</w:t>
      </w:r>
      <w:r w:rsidR="00BF5393" w:rsidRPr="00EC5C6B">
        <w:rPr>
          <w:rFonts w:ascii="Times New Roman" w:hAnsi="Times New Roman" w:cs="Times New Roman"/>
          <w:sz w:val="24"/>
          <w:szCs w:val="24"/>
        </w:rPr>
        <w:t>,</w:t>
      </w:r>
      <w:r w:rsidR="004C166E" w:rsidRPr="00EC5C6B">
        <w:rPr>
          <w:rFonts w:ascii="Times New Roman" w:hAnsi="Times New Roman" w:cs="Times New Roman"/>
          <w:sz w:val="24"/>
          <w:szCs w:val="24"/>
        </w:rPr>
        <w:t xml:space="preserve"> ugunsgrēka atklāšanas sistēmas pilnīga</w:t>
      </w:r>
      <w:r w:rsidR="00BF5393" w:rsidRPr="00EC5C6B">
        <w:rPr>
          <w:rFonts w:ascii="Times New Roman" w:hAnsi="Times New Roman" w:cs="Times New Roman"/>
          <w:sz w:val="24"/>
          <w:szCs w:val="24"/>
        </w:rPr>
        <w:t>s</w:t>
      </w:r>
      <w:r w:rsidR="004C166E" w:rsidRPr="00EC5C6B">
        <w:rPr>
          <w:rFonts w:ascii="Times New Roman" w:hAnsi="Times New Roman" w:cs="Times New Roman"/>
          <w:sz w:val="24"/>
          <w:szCs w:val="24"/>
        </w:rPr>
        <w:t xml:space="preserve"> darbība</w:t>
      </w:r>
      <w:r w:rsidR="00BF5393" w:rsidRPr="00EC5C6B">
        <w:rPr>
          <w:rFonts w:ascii="Times New Roman" w:hAnsi="Times New Roman" w:cs="Times New Roman"/>
          <w:sz w:val="24"/>
          <w:szCs w:val="24"/>
        </w:rPr>
        <w:t>s atjaunošanu</w:t>
      </w:r>
      <w:r w:rsidR="004C166E" w:rsidRPr="00E5140D">
        <w:rPr>
          <w:rFonts w:ascii="Times New Roman" w:hAnsi="Times New Roman" w:cs="Times New Roman"/>
          <w:sz w:val="24"/>
          <w:szCs w:val="24"/>
        </w:rPr>
        <w:t xml:space="preserve">, </w:t>
      </w:r>
      <w:r w:rsidRPr="00E5140D">
        <w:rPr>
          <w:rFonts w:ascii="Times New Roman" w:hAnsi="Times New Roman" w:cs="Times New Roman"/>
          <w:sz w:val="24"/>
          <w:szCs w:val="24"/>
        </w:rPr>
        <w:t>kā arī nodokļi (izņemot PVN) un nodevas, izmaksas nepieciešamo atļauju iegūšan</w:t>
      </w:r>
      <w:r w:rsidR="00FC5B87" w:rsidRPr="00E5140D">
        <w:rPr>
          <w:rFonts w:ascii="Times New Roman" w:hAnsi="Times New Roman" w:cs="Times New Roman"/>
          <w:sz w:val="24"/>
          <w:szCs w:val="24"/>
        </w:rPr>
        <w:t>ai</w:t>
      </w:r>
      <w:r w:rsidRPr="00E5140D">
        <w:rPr>
          <w:rFonts w:ascii="Times New Roman" w:hAnsi="Times New Roman" w:cs="Times New Roman"/>
          <w:sz w:val="24"/>
          <w:szCs w:val="24"/>
        </w:rPr>
        <w:t xml:space="preserve"> no trešajām personām, Tehniskās apsardzes sistēmas remont</w:t>
      </w:r>
      <w:r w:rsidR="00FC5B87" w:rsidRPr="00E5140D">
        <w:rPr>
          <w:rFonts w:ascii="Times New Roman" w:hAnsi="Times New Roman" w:cs="Times New Roman"/>
          <w:sz w:val="24"/>
          <w:szCs w:val="24"/>
        </w:rPr>
        <w:t>darbu</w:t>
      </w:r>
      <w:r w:rsidRPr="00E5140D">
        <w:rPr>
          <w:rFonts w:ascii="Times New Roman" w:hAnsi="Times New Roman" w:cs="Times New Roman"/>
          <w:sz w:val="24"/>
          <w:szCs w:val="24"/>
        </w:rPr>
        <w:t xml:space="preserve"> izmaksas (ieskaitot remont</w:t>
      </w:r>
      <w:r w:rsidR="0023464E" w:rsidRPr="00E5140D">
        <w:rPr>
          <w:rFonts w:ascii="Times New Roman" w:hAnsi="Times New Roman" w:cs="Times New Roman"/>
          <w:sz w:val="24"/>
          <w:szCs w:val="24"/>
        </w:rPr>
        <w:t>ā</w:t>
      </w:r>
      <w:r w:rsidRPr="00E5140D">
        <w:rPr>
          <w:rFonts w:ascii="Times New Roman" w:hAnsi="Times New Roman" w:cs="Times New Roman"/>
          <w:sz w:val="24"/>
          <w:szCs w:val="24"/>
        </w:rPr>
        <w:t xml:space="preserve"> izmantoto materiālu un detaļ</w:t>
      </w:r>
      <w:r w:rsidR="007D2726" w:rsidRPr="00E5140D">
        <w:rPr>
          <w:rFonts w:ascii="Times New Roman" w:hAnsi="Times New Roman" w:cs="Times New Roman"/>
          <w:sz w:val="24"/>
          <w:szCs w:val="24"/>
        </w:rPr>
        <w:t>u izmaksas</w:t>
      </w:r>
      <w:r w:rsidR="0089192B" w:rsidRPr="00E5140D">
        <w:rPr>
          <w:rFonts w:ascii="Times New Roman" w:hAnsi="Times New Roman" w:cs="Times New Roman"/>
          <w:sz w:val="24"/>
          <w:szCs w:val="24"/>
        </w:rPr>
        <w:t xml:space="preserve">) </w:t>
      </w:r>
      <w:r w:rsidRPr="00E5140D">
        <w:rPr>
          <w:rFonts w:ascii="Times New Roman" w:hAnsi="Times New Roman" w:cs="Times New Roman"/>
          <w:sz w:val="24"/>
          <w:szCs w:val="24"/>
        </w:rPr>
        <w:t xml:space="preserve">un visas citas </w:t>
      </w:r>
      <w:r w:rsidR="00434D35" w:rsidRPr="00E5140D">
        <w:rPr>
          <w:rFonts w:ascii="Times New Roman" w:hAnsi="Times New Roman" w:cs="Times New Roman"/>
          <w:sz w:val="24"/>
          <w:szCs w:val="24"/>
        </w:rPr>
        <w:t>i</w:t>
      </w:r>
      <w:r w:rsidRPr="00E5140D">
        <w:rPr>
          <w:rFonts w:ascii="Times New Roman" w:hAnsi="Times New Roman" w:cs="Times New Roman"/>
          <w:sz w:val="24"/>
          <w:szCs w:val="24"/>
        </w:rPr>
        <w:t>zmaksas, kas nepieciešamas Līguma savlaicīgai un kvalitatīvai izpildei.</w:t>
      </w:r>
    </w:p>
    <w:p w14:paraId="08C419F9" w14:textId="37937D0A"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E5140D">
        <w:rPr>
          <w:rFonts w:ascii="Times New Roman" w:hAnsi="Times New Roman" w:cs="Times New Roman"/>
          <w:sz w:val="24"/>
          <w:szCs w:val="24"/>
        </w:rPr>
        <w:t xml:space="preserve"> </w:t>
      </w:r>
      <w:r w:rsidR="00FC1071" w:rsidRPr="00E5140D">
        <w:rPr>
          <w:rFonts w:ascii="Times New Roman" w:hAnsi="Times New Roman" w:cs="Times New Roman"/>
          <w:sz w:val="24"/>
          <w:szCs w:val="24"/>
        </w:rPr>
        <w:t>Pakalpojuma</w:t>
      </w:r>
      <w:r w:rsidRPr="00E5140D">
        <w:rPr>
          <w:rFonts w:ascii="Times New Roman" w:hAnsi="Times New Roman" w:cs="Times New Roman"/>
          <w:sz w:val="24"/>
          <w:szCs w:val="24"/>
        </w:rPr>
        <w:t xml:space="preserve"> cenas detalizēti norādītas Līguma</w:t>
      </w:r>
      <w:r w:rsidRPr="0057343F">
        <w:rPr>
          <w:rFonts w:ascii="Times New Roman" w:hAnsi="Times New Roman" w:cs="Times New Roman"/>
          <w:sz w:val="24"/>
          <w:szCs w:val="24"/>
        </w:rPr>
        <w:t xml:space="preserve"> 1.pielikumā</w:t>
      </w:r>
      <w:r w:rsidR="00FC1071" w:rsidRPr="0057343F">
        <w:rPr>
          <w:rFonts w:ascii="Times New Roman" w:hAnsi="Times New Roman" w:cs="Times New Roman"/>
          <w:sz w:val="24"/>
          <w:szCs w:val="24"/>
        </w:rPr>
        <w:t>, izņemot Tehniskās</w:t>
      </w:r>
      <w:r w:rsidR="00FE4E51" w:rsidRPr="0057343F">
        <w:rPr>
          <w:rFonts w:ascii="Times New Roman" w:hAnsi="Times New Roman" w:cs="Times New Roman"/>
          <w:sz w:val="24"/>
          <w:szCs w:val="24"/>
        </w:rPr>
        <w:t xml:space="preserve"> apsardzes sistēmas remontā</w:t>
      </w:r>
      <w:r w:rsidR="00FC1071" w:rsidRPr="0057343F">
        <w:rPr>
          <w:rFonts w:ascii="Times New Roman" w:hAnsi="Times New Roman" w:cs="Times New Roman"/>
          <w:sz w:val="24"/>
          <w:szCs w:val="24"/>
        </w:rPr>
        <w:t xml:space="preserve"> izmantojamo materiālu un detaļu cenas, par kurām Puses vienojas saskaņā ar </w:t>
      </w:r>
      <w:r w:rsidR="00FC1071" w:rsidRPr="00DD470E">
        <w:rPr>
          <w:rFonts w:ascii="Times New Roman" w:hAnsi="Times New Roman" w:cs="Times New Roman"/>
          <w:sz w:val="24"/>
          <w:szCs w:val="24"/>
        </w:rPr>
        <w:t>Līguma</w:t>
      </w:r>
      <w:r w:rsidR="004A3C8F" w:rsidRPr="00DD470E">
        <w:rPr>
          <w:rFonts w:ascii="Times New Roman" w:hAnsi="Times New Roman" w:cs="Times New Roman"/>
          <w:sz w:val="24"/>
          <w:szCs w:val="24"/>
        </w:rPr>
        <w:t xml:space="preserve"> 3.1.</w:t>
      </w:r>
      <w:r w:rsidR="00DD470E" w:rsidRPr="00DD470E">
        <w:rPr>
          <w:rFonts w:ascii="Times New Roman" w:hAnsi="Times New Roman" w:cs="Times New Roman"/>
          <w:sz w:val="24"/>
          <w:szCs w:val="24"/>
        </w:rPr>
        <w:t>2</w:t>
      </w:r>
      <w:r w:rsidR="004A3C8F" w:rsidRPr="00DD470E">
        <w:rPr>
          <w:rFonts w:ascii="Times New Roman" w:hAnsi="Times New Roman" w:cs="Times New Roman"/>
          <w:sz w:val="24"/>
          <w:szCs w:val="24"/>
        </w:rPr>
        <w:t>1.</w:t>
      </w:r>
      <w:r w:rsidR="00FA216A" w:rsidRPr="00DD470E" w:rsidDel="00FA216A">
        <w:rPr>
          <w:rFonts w:ascii="Times New Roman" w:hAnsi="Times New Roman" w:cs="Times New Roman"/>
          <w:sz w:val="24"/>
          <w:szCs w:val="24"/>
        </w:rPr>
        <w:t xml:space="preserve"> </w:t>
      </w:r>
      <w:r w:rsidR="00FC1071" w:rsidRPr="00DD470E">
        <w:rPr>
          <w:rFonts w:ascii="Times New Roman" w:hAnsi="Times New Roman" w:cs="Times New Roman"/>
          <w:sz w:val="24"/>
          <w:szCs w:val="24"/>
        </w:rPr>
        <w:t>apakšpunktu</w:t>
      </w:r>
      <w:r w:rsidR="0049084B">
        <w:rPr>
          <w:rFonts w:ascii="Times New Roman" w:hAnsi="Times New Roman" w:cs="Times New Roman"/>
          <w:sz w:val="24"/>
          <w:szCs w:val="24"/>
        </w:rPr>
        <w:t xml:space="preserve"> un </w:t>
      </w:r>
      <w:r w:rsidR="0010321A" w:rsidRPr="0057343F">
        <w:rPr>
          <w:rFonts w:ascii="Times New Roman" w:hAnsi="Times New Roman" w:cs="Times New Roman"/>
          <w:sz w:val="24"/>
          <w:szCs w:val="24"/>
        </w:rPr>
        <w:t>tiek maksāts saskaņā ar Līguma 8.9.apakšpunktā noteikto Pušu pilnvaroto personu (turpmāk – Pušu pilnvarotās personas) saskaņotu remontdarbu tāmi)</w:t>
      </w:r>
      <w:r w:rsidR="0049084B">
        <w:rPr>
          <w:rFonts w:ascii="Times New Roman" w:hAnsi="Times New Roman" w:cs="Times New Roman"/>
          <w:sz w:val="24"/>
          <w:szCs w:val="24"/>
        </w:rPr>
        <w:t>.</w:t>
      </w:r>
    </w:p>
    <w:p w14:paraId="3A2E83FE" w14:textId="780F82A4" w:rsidR="006E304A" w:rsidRPr="006068C1" w:rsidRDefault="00FC5B87" w:rsidP="006068C1">
      <w:pPr>
        <w:pStyle w:val="Style7"/>
        <w:numPr>
          <w:ilvl w:val="1"/>
          <w:numId w:val="1"/>
        </w:numPr>
        <w:shd w:val="clear" w:color="auto" w:fill="auto"/>
        <w:tabs>
          <w:tab w:val="left" w:pos="493"/>
          <w:tab w:val="left" w:pos="10206"/>
        </w:tabs>
        <w:spacing w:before="0" w:after="0" w:line="274" w:lineRule="exact"/>
        <w:ind w:right="-1"/>
        <w:rPr>
          <w:rFonts w:ascii="Times New Roman" w:hAnsi="Times New Roman" w:cs="Times New Roman"/>
          <w:sz w:val="24"/>
          <w:szCs w:val="24"/>
        </w:rPr>
      </w:pPr>
      <w:r w:rsidRPr="006068C1">
        <w:rPr>
          <w:rFonts w:ascii="Times New Roman" w:hAnsi="Times New Roman" w:cs="Times New Roman"/>
          <w:sz w:val="24"/>
          <w:szCs w:val="24"/>
        </w:rPr>
        <w:t xml:space="preserve">Pasūtītājs par tehnisko apsardzi veic samaksu ar pārskaitījumu uz Izpildītāja norādīto bankas norēķinu kontu saskaņā ar Līguma 1.pielikuma 1.punktā noteikto cenu 30 (trīsdesmit) dienu laikā no rēķina saņemšanas dienas. Tehniskās apsardzes nodrošināšanas cenā mēnesī ir ietvertas tehniskās apsardzes, Pasūtītāja darbinieku </w:t>
      </w:r>
      <w:r w:rsidR="005D6438" w:rsidRPr="006068C1">
        <w:rPr>
          <w:rFonts w:ascii="Times New Roman" w:hAnsi="Times New Roman" w:cs="Times New Roman"/>
          <w:sz w:val="24"/>
          <w:szCs w:val="24"/>
        </w:rPr>
        <w:t>instruktāža</w:t>
      </w:r>
      <w:r w:rsidRPr="006068C1">
        <w:rPr>
          <w:rFonts w:ascii="Times New Roman" w:hAnsi="Times New Roman" w:cs="Times New Roman"/>
          <w:sz w:val="24"/>
          <w:szCs w:val="24"/>
        </w:rPr>
        <w:t xml:space="preserve"> un konsultāciju sniegšana par Tehniskās apsardzes sistēmu izmantošanu un Tehniskās apsardzes sistēmas diagnostikas izmaksas</w:t>
      </w:r>
      <w:r w:rsidR="006E304A" w:rsidRPr="006068C1">
        <w:rPr>
          <w:rFonts w:ascii="Times New Roman" w:hAnsi="Times New Roman" w:cs="Times New Roman"/>
          <w:sz w:val="24"/>
          <w:szCs w:val="24"/>
        </w:rPr>
        <w:t>.</w:t>
      </w:r>
      <w:r w:rsidR="006068C1" w:rsidRPr="006068C1">
        <w:rPr>
          <w:rFonts w:ascii="Times New Roman" w:hAnsi="Times New Roman" w:cs="Times New Roman"/>
          <w:sz w:val="24"/>
          <w:szCs w:val="24"/>
        </w:rPr>
        <w:t xml:space="preserve"> </w:t>
      </w:r>
      <w:r w:rsidR="006068C1" w:rsidRPr="00EC5C6B">
        <w:rPr>
          <w:rFonts w:ascii="Times New Roman" w:hAnsi="Times New Roman" w:cs="Times New Roman"/>
          <w:sz w:val="24"/>
          <w:szCs w:val="24"/>
        </w:rPr>
        <w:t xml:space="preserve">Pēc katra attiecīgā akta par sniegtajiem Pakalpojumiem abpusējas parakstīšanas Izpildītājs sagatavo strukturētu elektronisko rēķinu (turpmāk - e-rēķins) atbilstoši normatīvo aktu prasībām un </w:t>
      </w:r>
      <w:proofErr w:type="spellStart"/>
      <w:r w:rsidR="006068C1" w:rsidRPr="00EC5C6B">
        <w:rPr>
          <w:rFonts w:ascii="Times New Roman" w:hAnsi="Times New Roman" w:cs="Times New Roman"/>
          <w:sz w:val="24"/>
          <w:szCs w:val="24"/>
        </w:rPr>
        <w:t>nosūta</w:t>
      </w:r>
      <w:proofErr w:type="spellEnd"/>
      <w:r w:rsidR="006068C1" w:rsidRPr="00EC5C6B">
        <w:rPr>
          <w:rFonts w:ascii="Times New Roman" w:hAnsi="Times New Roman" w:cs="Times New Roman"/>
          <w:sz w:val="24"/>
          <w:szCs w:val="24"/>
        </w:rPr>
        <w:t xml:space="preserve"> to Pasūtītājam uz </w:t>
      </w:r>
      <w:proofErr w:type="spellStart"/>
      <w:r w:rsidR="006068C1" w:rsidRPr="00EC5C6B">
        <w:rPr>
          <w:rFonts w:ascii="Times New Roman" w:hAnsi="Times New Roman" w:cs="Times New Roman"/>
          <w:sz w:val="24"/>
          <w:szCs w:val="24"/>
        </w:rPr>
        <w:t>eAdresi</w:t>
      </w:r>
      <w:proofErr w:type="spellEnd"/>
      <w:r w:rsidR="006068C1" w:rsidRPr="00EC5C6B">
        <w:rPr>
          <w:rFonts w:ascii="Times New Roman" w:hAnsi="Times New Roman" w:cs="Times New Roman"/>
          <w:sz w:val="24"/>
          <w:szCs w:val="24"/>
        </w:rPr>
        <w:t xml:space="preserve">: EINVOICE_VID@90000069281. E-rēķins tiek </w:t>
      </w:r>
      <w:r w:rsidR="006068C1" w:rsidRPr="00EC5C6B">
        <w:rPr>
          <w:rFonts w:ascii="Times New Roman" w:hAnsi="Times New Roman" w:cs="Times New Roman"/>
          <w:sz w:val="24"/>
          <w:szCs w:val="24"/>
        </w:rPr>
        <w:lastRenderedPageBreak/>
        <w:t xml:space="preserve">uzskatīts par saņemtu nākamajā darba dienā pēc tā nosūtīšanas uz šajā apakšpunktā norādīto </w:t>
      </w:r>
      <w:proofErr w:type="spellStart"/>
      <w:r w:rsidR="006068C1" w:rsidRPr="00EC5C6B">
        <w:rPr>
          <w:rFonts w:ascii="Times New Roman" w:hAnsi="Times New Roman" w:cs="Times New Roman"/>
          <w:sz w:val="24"/>
          <w:szCs w:val="24"/>
        </w:rPr>
        <w:t>eAdresi</w:t>
      </w:r>
      <w:proofErr w:type="spellEnd"/>
      <w:r w:rsidR="006068C1" w:rsidRPr="00EC5C6B">
        <w:rPr>
          <w:rFonts w:ascii="Times New Roman" w:hAnsi="Times New Roman" w:cs="Times New Roman"/>
          <w:sz w:val="24"/>
          <w:szCs w:val="24"/>
        </w:rPr>
        <w:t xml:space="preserve">. Elektroniskā pasta adrese norēķinu saziņai </w:t>
      </w:r>
      <w:hyperlink r:id="rId11" w:history="1">
        <w:r w:rsidR="006068C1" w:rsidRPr="00EC5C6B">
          <w:rPr>
            <w:rStyle w:val="Hyperlink"/>
            <w:rFonts w:ascii="Times New Roman" w:hAnsi="Times New Roman" w:cs="Times New Roman"/>
            <w:sz w:val="24"/>
            <w:szCs w:val="24"/>
          </w:rPr>
          <w:t>FP.lietvediba@vid.gov.lv</w:t>
        </w:r>
      </w:hyperlink>
      <w:r w:rsidR="006068C1" w:rsidRPr="00EC5C6B">
        <w:rPr>
          <w:rFonts w:ascii="Times New Roman" w:hAnsi="Times New Roman" w:cs="Times New Roman"/>
          <w:sz w:val="24"/>
          <w:szCs w:val="24"/>
        </w:rPr>
        <w:t>.</w:t>
      </w:r>
    </w:p>
    <w:p w14:paraId="258A8C81" w14:textId="4E5B34F2" w:rsidR="006E304A" w:rsidRPr="00C754FE" w:rsidRDefault="006E304A" w:rsidP="008B4C07">
      <w:pPr>
        <w:pStyle w:val="Style7"/>
        <w:numPr>
          <w:ilvl w:val="1"/>
          <w:numId w:val="1"/>
        </w:numPr>
        <w:shd w:val="clear" w:color="auto" w:fill="auto"/>
        <w:tabs>
          <w:tab w:val="left" w:pos="481"/>
          <w:tab w:val="left" w:pos="10206"/>
        </w:tabs>
        <w:spacing w:before="0" w:after="0" w:line="274" w:lineRule="exact"/>
        <w:ind w:right="-1"/>
        <w:rPr>
          <w:rFonts w:ascii="Times New Roman" w:hAnsi="Times New Roman" w:cs="Times New Roman"/>
          <w:sz w:val="24"/>
          <w:szCs w:val="24"/>
        </w:rPr>
      </w:pPr>
      <w:r w:rsidRPr="00C754FE">
        <w:rPr>
          <w:rFonts w:ascii="Times New Roman" w:hAnsi="Times New Roman" w:cs="Times New Roman"/>
          <w:sz w:val="24"/>
          <w:szCs w:val="24"/>
        </w:rPr>
        <w:t xml:space="preserve">Par </w:t>
      </w:r>
      <w:r w:rsidR="0023464E" w:rsidRPr="00C754FE">
        <w:rPr>
          <w:rFonts w:ascii="Times New Roman" w:hAnsi="Times New Roman" w:cs="Times New Roman"/>
          <w:sz w:val="24"/>
          <w:szCs w:val="24"/>
        </w:rPr>
        <w:t>Tehniskās apsardzes</w:t>
      </w:r>
      <w:r w:rsidRPr="00C754FE">
        <w:rPr>
          <w:rFonts w:ascii="Times New Roman" w:hAnsi="Times New Roman" w:cs="Times New Roman"/>
          <w:sz w:val="24"/>
          <w:szCs w:val="24"/>
        </w:rPr>
        <w:t xml:space="preserve"> sistēm</w:t>
      </w:r>
      <w:r w:rsidR="0023464E" w:rsidRPr="00C754FE">
        <w:rPr>
          <w:rFonts w:ascii="Times New Roman" w:hAnsi="Times New Roman" w:cs="Times New Roman"/>
          <w:sz w:val="24"/>
          <w:szCs w:val="24"/>
        </w:rPr>
        <w:t>as</w:t>
      </w:r>
      <w:r w:rsidRPr="00C754FE">
        <w:rPr>
          <w:rFonts w:ascii="Times New Roman" w:hAnsi="Times New Roman" w:cs="Times New Roman"/>
          <w:sz w:val="24"/>
          <w:szCs w:val="24"/>
        </w:rPr>
        <w:t xml:space="preserve"> apkop</w:t>
      </w:r>
      <w:r w:rsidR="0023464E" w:rsidRPr="00C754FE">
        <w:rPr>
          <w:rFonts w:ascii="Times New Roman" w:hAnsi="Times New Roman" w:cs="Times New Roman"/>
          <w:sz w:val="24"/>
          <w:szCs w:val="24"/>
        </w:rPr>
        <w:t>i</w:t>
      </w:r>
      <w:r w:rsidRPr="00C754FE">
        <w:rPr>
          <w:rFonts w:ascii="Times New Roman" w:hAnsi="Times New Roman" w:cs="Times New Roman"/>
          <w:sz w:val="24"/>
          <w:szCs w:val="24"/>
        </w:rPr>
        <w:t>, Pasūtītājs veic samaksu ar pārskaitījumu uz Izpildītāja norādīto bankas norēķin</w:t>
      </w:r>
      <w:r w:rsidR="0023464E" w:rsidRPr="00C754FE">
        <w:rPr>
          <w:rFonts w:ascii="Times New Roman" w:hAnsi="Times New Roman" w:cs="Times New Roman"/>
          <w:sz w:val="24"/>
          <w:szCs w:val="24"/>
        </w:rPr>
        <w:t>u</w:t>
      </w:r>
      <w:r w:rsidRPr="00C754FE">
        <w:rPr>
          <w:rFonts w:ascii="Times New Roman" w:hAnsi="Times New Roman" w:cs="Times New Roman"/>
          <w:sz w:val="24"/>
          <w:szCs w:val="24"/>
        </w:rPr>
        <w:t xml:space="preserve"> kontu saskaņā ar Līguma 1.pielikum</w:t>
      </w:r>
      <w:r w:rsidR="0023464E" w:rsidRPr="00C754FE">
        <w:rPr>
          <w:rFonts w:ascii="Times New Roman" w:hAnsi="Times New Roman" w:cs="Times New Roman"/>
          <w:sz w:val="24"/>
          <w:szCs w:val="24"/>
        </w:rPr>
        <w:t>a 2.</w:t>
      </w:r>
      <w:r w:rsidR="000B2498" w:rsidRPr="00C754FE">
        <w:rPr>
          <w:rFonts w:ascii="Times New Roman" w:hAnsi="Times New Roman" w:cs="Times New Roman"/>
          <w:sz w:val="24"/>
          <w:szCs w:val="24"/>
        </w:rPr>
        <w:t xml:space="preserve"> un/vai 3.</w:t>
      </w:r>
      <w:r w:rsidR="0023464E" w:rsidRPr="00C754FE">
        <w:rPr>
          <w:rFonts w:ascii="Times New Roman" w:hAnsi="Times New Roman" w:cs="Times New Roman"/>
          <w:sz w:val="24"/>
          <w:szCs w:val="24"/>
        </w:rPr>
        <w:t>punktā</w:t>
      </w:r>
      <w:r w:rsidRPr="00C754FE">
        <w:rPr>
          <w:rFonts w:ascii="Times New Roman" w:hAnsi="Times New Roman" w:cs="Times New Roman"/>
          <w:sz w:val="24"/>
          <w:szCs w:val="24"/>
        </w:rPr>
        <w:t xml:space="preserve"> noteikt</w:t>
      </w:r>
      <w:r w:rsidR="00FC5B87" w:rsidRPr="00C754FE">
        <w:rPr>
          <w:rFonts w:ascii="Times New Roman" w:hAnsi="Times New Roman" w:cs="Times New Roman"/>
          <w:sz w:val="24"/>
          <w:szCs w:val="24"/>
        </w:rPr>
        <w:t>o</w:t>
      </w:r>
      <w:r w:rsidRPr="00C754FE">
        <w:rPr>
          <w:rFonts w:ascii="Times New Roman" w:hAnsi="Times New Roman" w:cs="Times New Roman"/>
          <w:sz w:val="24"/>
          <w:szCs w:val="24"/>
        </w:rPr>
        <w:t xml:space="preserve"> apkopes cen</w:t>
      </w:r>
      <w:r w:rsidR="00FC5B87" w:rsidRPr="00C754FE">
        <w:rPr>
          <w:rFonts w:ascii="Times New Roman" w:hAnsi="Times New Roman" w:cs="Times New Roman"/>
          <w:sz w:val="24"/>
          <w:szCs w:val="24"/>
        </w:rPr>
        <w:t>u</w:t>
      </w:r>
      <w:r w:rsidRPr="00C754FE">
        <w:rPr>
          <w:rFonts w:ascii="Times New Roman" w:hAnsi="Times New Roman" w:cs="Times New Roman"/>
          <w:sz w:val="24"/>
          <w:szCs w:val="24"/>
        </w:rPr>
        <w:t xml:space="preserve"> 30 (trīsdesmit) dienu laikā no</w:t>
      </w:r>
      <w:r w:rsidR="0023464E" w:rsidRPr="00C754FE">
        <w:rPr>
          <w:rFonts w:ascii="Times New Roman" w:hAnsi="Times New Roman" w:cs="Times New Roman"/>
          <w:sz w:val="24"/>
          <w:szCs w:val="24"/>
        </w:rPr>
        <w:t xml:space="preserve"> attiecīgās apkopes</w:t>
      </w:r>
      <w:r w:rsidRPr="00C754FE">
        <w:rPr>
          <w:rFonts w:ascii="Times New Roman" w:hAnsi="Times New Roman" w:cs="Times New Roman"/>
          <w:sz w:val="24"/>
          <w:szCs w:val="24"/>
        </w:rPr>
        <w:t xml:space="preserve"> nodošanas-pieņemšanas akta abpusējas parakstīšanas un rēķina saņemšanas dienas.</w:t>
      </w:r>
    </w:p>
    <w:p w14:paraId="70583506" w14:textId="6DB0D663" w:rsidR="009C1B5C" w:rsidRPr="00C754FE" w:rsidRDefault="000B2498" w:rsidP="008B4C07">
      <w:pPr>
        <w:pStyle w:val="Style7"/>
        <w:numPr>
          <w:ilvl w:val="1"/>
          <w:numId w:val="1"/>
        </w:numPr>
        <w:shd w:val="clear" w:color="auto" w:fill="auto"/>
        <w:tabs>
          <w:tab w:val="left" w:pos="481"/>
          <w:tab w:val="left" w:pos="10206"/>
        </w:tabs>
        <w:spacing w:before="0" w:after="0" w:line="274" w:lineRule="exact"/>
        <w:ind w:right="-1"/>
        <w:rPr>
          <w:rFonts w:ascii="Times New Roman" w:hAnsi="Times New Roman" w:cs="Times New Roman"/>
          <w:sz w:val="24"/>
          <w:szCs w:val="24"/>
        </w:rPr>
      </w:pPr>
      <w:r w:rsidRPr="00C754FE">
        <w:rPr>
          <w:rFonts w:ascii="Times New Roman" w:hAnsi="Times New Roman" w:cs="Times New Roman"/>
          <w:sz w:val="24"/>
          <w:szCs w:val="24"/>
        </w:rPr>
        <w:t>Par remontdarbiem, tai skaitā tajās izmantotajiem materiāliem un detaļām, Pasūtītājs veic samaksu ar pārskaitījumu uz Izpildītāja norādīto bankas norēķina kontu saskaņā ar Līguma 1.pielikuma 4.punktā noteikto remontdarbu vienas stundas cenu un remontā izmantoto materiālu un detaļu cenām, par kurām Puses vienojas, Pušu pilnvarotajām personām saskaņojot tāmi, 30 (trīsdesmit) dienu laikā no nodošanas-pieņemšanas akta abpusējas parakstīšanas un rēķina saņemšanas dienas. Remontdarbu stundās tiek ieskaitītas tikai tās stundas, kuras Izpildītāji pārstāvji tieši atrodas Objektā un veic Tehniskās apsardzes sistēmas remontdarbus.</w:t>
      </w:r>
      <w:r w:rsidR="00DE20F8" w:rsidRPr="00C754FE">
        <w:rPr>
          <w:rFonts w:ascii="Times New Roman" w:hAnsi="Times New Roman" w:cs="Times New Roman"/>
          <w:sz w:val="24"/>
          <w:szCs w:val="24"/>
        </w:rPr>
        <w:t xml:space="preserve"> </w:t>
      </w:r>
    </w:p>
    <w:p w14:paraId="02F707FE" w14:textId="52B6DC44" w:rsidR="006448E7" w:rsidRPr="00C754FE" w:rsidRDefault="000B2498" w:rsidP="008B4C07">
      <w:pPr>
        <w:pStyle w:val="Style7"/>
        <w:numPr>
          <w:ilvl w:val="1"/>
          <w:numId w:val="1"/>
        </w:numPr>
        <w:shd w:val="clear" w:color="auto" w:fill="auto"/>
        <w:tabs>
          <w:tab w:val="left" w:pos="486"/>
          <w:tab w:val="left" w:pos="10206"/>
        </w:tabs>
        <w:spacing w:before="0" w:after="0" w:line="274" w:lineRule="exact"/>
        <w:ind w:right="-1"/>
        <w:rPr>
          <w:rFonts w:ascii="Times New Roman" w:hAnsi="Times New Roman" w:cs="Times New Roman"/>
          <w:sz w:val="24"/>
          <w:szCs w:val="24"/>
        </w:rPr>
      </w:pPr>
      <w:r w:rsidRPr="00C754FE">
        <w:rPr>
          <w:rFonts w:ascii="Times New Roman" w:hAnsi="Times New Roman" w:cs="Times New Roman"/>
          <w:sz w:val="24"/>
          <w:szCs w:val="24"/>
        </w:rPr>
        <w:t>Par fiziskās apsardzes nodrošināšanu, kas netiek veikta bez samaksas Pasūtītājs veic samaksu ar pārskaitījumu uz Izpildītāja norādīto bankas norēķina kontu saskaņā ar Līguma 1.pielikuma 5.punktā noteikto fiziskās apsardzes vienas stundas cenu 30 (trīsdesmit) dienu laikā no nodošanas-pieņemšanas akta abpusējas parakstīšanas un rēķina saņemšanas dienas.</w:t>
      </w:r>
    </w:p>
    <w:p w14:paraId="61F9ECBF" w14:textId="059ED421" w:rsidR="00671F84" w:rsidRPr="00C754FE" w:rsidRDefault="000B2498" w:rsidP="00671F84">
      <w:pPr>
        <w:pStyle w:val="Style7"/>
        <w:numPr>
          <w:ilvl w:val="1"/>
          <w:numId w:val="1"/>
        </w:numPr>
        <w:shd w:val="clear" w:color="auto" w:fill="auto"/>
        <w:tabs>
          <w:tab w:val="left" w:pos="486"/>
          <w:tab w:val="left" w:pos="10206"/>
        </w:tabs>
        <w:spacing w:before="0" w:after="0" w:line="274" w:lineRule="exact"/>
        <w:ind w:right="-1"/>
        <w:rPr>
          <w:rFonts w:ascii="Times New Roman" w:hAnsi="Times New Roman" w:cs="Times New Roman"/>
          <w:sz w:val="24"/>
          <w:szCs w:val="24"/>
        </w:rPr>
      </w:pPr>
      <w:r w:rsidRPr="00C754FE">
        <w:rPr>
          <w:rFonts w:ascii="Times New Roman" w:hAnsi="Times New Roman" w:cs="Times New Roman"/>
          <w:sz w:val="24"/>
          <w:szCs w:val="24"/>
          <w:lang w:eastAsia="ar-SA"/>
        </w:rPr>
        <w:t xml:space="preserve">Par samaksas brīdi uzskatāms naudas pārskaitīšanas datums no Pasūtītāja </w:t>
      </w:r>
      <w:r w:rsidRPr="00C754FE">
        <w:rPr>
          <w:rFonts w:ascii="Times New Roman" w:hAnsi="Times New Roman" w:cs="Times New Roman"/>
          <w:bCs/>
          <w:sz w:val="24"/>
          <w:szCs w:val="24"/>
          <w:lang w:eastAsia="ar-SA"/>
        </w:rPr>
        <w:t xml:space="preserve">norēķinu </w:t>
      </w:r>
      <w:r w:rsidRPr="00C754FE">
        <w:rPr>
          <w:rFonts w:ascii="Times New Roman" w:hAnsi="Times New Roman" w:cs="Times New Roman"/>
          <w:sz w:val="24"/>
          <w:szCs w:val="24"/>
          <w:lang w:eastAsia="ar-SA"/>
        </w:rPr>
        <w:t>konta.</w:t>
      </w:r>
    </w:p>
    <w:p w14:paraId="1F82FAE0" w14:textId="3030C4B9" w:rsidR="009123F6" w:rsidRPr="00EC5C6B" w:rsidRDefault="009123F6" w:rsidP="00EC5C6B">
      <w:pPr>
        <w:pStyle w:val="ListParagraph"/>
        <w:numPr>
          <w:ilvl w:val="1"/>
          <w:numId w:val="1"/>
        </w:numPr>
        <w:tabs>
          <w:tab w:val="left" w:pos="426"/>
        </w:tabs>
        <w:ind w:left="0" w:right="-1"/>
        <w:jc w:val="both"/>
        <w:rPr>
          <w:color w:val="000000" w:themeColor="text1"/>
          <w:lang w:val="lv-LV"/>
        </w:rPr>
      </w:pPr>
      <w:r w:rsidRPr="00EC5C6B">
        <w:rPr>
          <w:color w:val="000000" w:themeColor="text1"/>
          <w:lang w:val="lv-LV"/>
        </w:rPr>
        <w:t xml:space="preserve"> Lai novērstu Līguma pirmstermiņa izbeigšanu un Līguma pienācīgas neizpildes risku, Pusēm rakstiski savstarpēji par to vienojoties, Līguma 1.pielikumā norādītā cena var tikt pārskatīta, ievērojot šādus nosacījumus (jāizpildās visiem nosacījumiem):</w:t>
      </w:r>
    </w:p>
    <w:p w14:paraId="7EDF1413" w14:textId="77777777" w:rsidR="009123F6" w:rsidRPr="00393C13" w:rsidRDefault="009123F6" w:rsidP="00EC5C6B">
      <w:pPr>
        <w:pStyle w:val="ListParagraph"/>
        <w:numPr>
          <w:ilvl w:val="2"/>
          <w:numId w:val="1"/>
        </w:numPr>
        <w:tabs>
          <w:tab w:val="left" w:pos="426"/>
        </w:tabs>
        <w:ind w:right="-1" w:hanging="720"/>
        <w:jc w:val="both"/>
        <w:rPr>
          <w:color w:val="000000" w:themeColor="text1"/>
          <w:lang w:val="lv-LV"/>
        </w:rPr>
      </w:pPr>
      <w:r w:rsidRPr="00393C13">
        <w:rPr>
          <w:color w:val="000000" w:themeColor="text1"/>
          <w:lang w:val="lv-LV"/>
        </w:rPr>
        <w:t>ne ātrāk kā 1 (vienu) gadu no Līguma spēkā stāšanās dienas;</w:t>
      </w:r>
    </w:p>
    <w:p w14:paraId="4F121FA7" w14:textId="77777777" w:rsidR="009123F6" w:rsidRPr="00393C13" w:rsidRDefault="009123F6" w:rsidP="00EC5C6B">
      <w:pPr>
        <w:pStyle w:val="ListParagraph"/>
        <w:numPr>
          <w:ilvl w:val="2"/>
          <w:numId w:val="1"/>
        </w:numPr>
        <w:tabs>
          <w:tab w:val="left" w:pos="426"/>
        </w:tabs>
        <w:ind w:left="0" w:right="-1"/>
        <w:jc w:val="both"/>
        <w:rPr>
          <w:color w:val="000000" w:themeColor="text1"/>
          <w:lang w:val="lv-LV"/>
        </w:rPr>
      </w:pPr>
      <w:r w:rsidRPr="00393C13">
        <w:rPr>
          <w:color w:val="000000" w:themeColor="text1"/>
          <w:lang w:val="lv-LV"/>
        </w:rPr>
        <w:t>ne biežāk kā 1 (vienu) reizi 12 (divpadsmit) mēnešu periodā (noslēgtā Līguma gada ietvaros);</w:t>
      </w:r>
    </w:p>
    <w:p w14:paraId="0555222A" w14:textId="77777777" w:rsidR="009123F6" w:rsidRPr="00393C13" w:rsidRDefault="009123F6" w:rsidP="00EC5C6B">
      <w:pPr>
        <w:pStyle w:val="ListParagraph"/>
        <w:numPr>
          <w:ilvl w:val="2"/>
          <w:numId w:val="1"/>
        </w:numPr>
        <w:tabs>
          <w:tab w:val="left" w:pos="426"/>
        </w:tabs>
        <w:ind w:left="0" w:right="-1"/>
        <w:jc w:val="both"/>
        <w:rPr>
          <w:color w:val="000000" w:themeColor="text1"/>
          <w:lang w:val="lv-LV"/>
        </w:rPr>
      </w:pPr>
      <w:r w:rsidRPr="00393C13">
        <w:rPr>
          <w:color w:val="000000" w:themeColor="text1"/>
          <w:lang w:val="lv-LV"/>
        </w:rPr>
        <w:t>ja Centrālās statistikas pārvaldes publicētās patēriņa cenu izmaiņu palielinājums vai samazinājums 12 (divpadsmit) mēnešos pret iepriekšējiem 12 (divpadsmit) mēnešiem (%), skaitot no Līguma spēkā stāšanās dienas, pārsniedz 5 (piecus) %;</w:t>
      </w:r>
    </w:p>
    <w:p w14:paraId="2E0C463A" w14:textId="77777777" w:rsidR="009123F6" w:rsidRPr="00393C13" w:rsidRDefault="009123F6" w:rsidP="00EC5C6B">
      <w:pPr>
        <w:pStyle w:val="ListParagraph"/>
        <w:numPr>
          <w:ilvl w:val="2"/>
          <w:numId w:val="1"/>
        </w:numPr>
        <w:tabs>
          <w:tab w:val="left" w:pos="426"/>
        </w:tabs>
        <w:ind w:left="0" w:right="-1"/>
        <w:jc w:val="both"/>
        <w:rPr>
          <w:color w:val="000000" w:themeColor="text1"/>
          <w:lang w:val="lv-LV"/>
        </w:rPr>
      </w:pPr>
      <w:r w:rsidRPr="00393C13">
        <w:rPr>
          <w:color w:val="000000" w:themeColor="text1"/>
          <w:lang w:val="lv-LV"/>
        </w:rPr>
        <w:t>par starpību starp Centrālās statistikas pārvaldes publicētās patēriņa cenu izmaiņām un          5 % slieksni;</w:t>
      </w:r>
    </w:p>
    <w:p w14:paraId="27EEF5EA" w14:textId="77777777" w:rsidR="009123F6" w:rsidRDefault="009123F6" w:rsidP="001327DB">
      <w:pPr>
        <w:pStyle w:val="ListParagraph"/>
        <w:numPr>
          <w:ilvl w:val="2"/>
          <w:numId w:val="1"/>
        </w:numPr>
        <w:tabs>
          <w:tab w:val="left" w:pos="426"/>
        </w:tabs>
        <w:ind w:left="0" w:right="-1"/>
        <w:jc w:val="both"/>
        <w:rPr>
          <w:color w:val="000000" w:themeColor="text1"/>
          <w:lang w:val="lv-LV"/>
        </w:rPr>
      </w:pPr>
      <w:r w:rsidRPr="00393C13">
        <w:rPr>
          <w:color w:val="000000" w:themeColor="text1"/>
          <w:lang w:val="lv-LV"/>
        </w:rPr>
        <w:t>kopējais cenu paaugstinājums vai samazinājums nedrīkst pārsniegt 5 % (piecus procentus) no Līguma 1.pielikumā norādītās cenas.</w:t>
      </w:r>
    </w:p>
    <w:p w14:paraId="523F2CFF" w14:textId="5EE0B9F1" w:rsidR="007F2C6D" w:rsidRPr="000F493D" w:rsidRDefault="00B8400E" w:rsidP="00EC5C6B">
      <w:pPr>
        <w:pStyle w:val="Style7"/>
        <w:numPr>
          <w:ilvl w:val="1"/>
          <w:numId w:val="1"/>
        </w:numPr>
        <w:shd w:val="clear" w:color="auto" w:fill="auto"/>
        <w:tabs>
          <w:tab w:val="left" w:pos="478"/>
        </w:tabs>
        <w:spacing w:before="0" w:after="0" w:line="274" w:lineRule="exact"/>
        <w:rPr>
          <w:rFonts w:ascii="Times New Roman" w:hAnsi="Times New Roman" w:cs="Times New Roman"/>
          <w:sz w:val="24"/>
          <w:szCs w:val="24"/>
        </w:rPr>
      </w:pPr>
      <w:r>
        <w:rPr>
          <w:rFonts w:ascii="Times New Roman" w:hAnsi="Times New Roman" w:cs="Times New Roman"/>
          <w:sz w:val="24"/>
          <w:szCs w:val="24"/>
        </w:rPr>
        <w:t>Pa</w:t>
      </w:r>
      <w:r w:rsidR="007F2C6D" w:rsidRPr="000F493D">
        <w:rPr>
          <w:rFonts w:ascii="Times New Roman" w:hAnsi="Times New Roman" w:cs="Times New Roman"/>
          <w:sz w:val="24"/>
          <w:szCs w:val="24"/>
        </w:rPr>
        <w:t>sūtītājam nav pienākuma izlietot visu Līguma 2.1.apakšpunktā norādīto Līguma summu, pasūtot Pakalpojumus Līguma darbības laikā.</w:t>
      </w:r>
    </w:p>
    <w:p w14:paraId="1087916A" w14:textId="59F7A9BF" w:rsidR="0037058A" w:rsidRPr="00C754FE" w:rsidRDefault="0037058A" w:rsidP="00EC5C6B">
      <w:pPr>
        <w:pStyle w:val="Style7"/>
        <w:shd w:val="clear" w:color="auto" w:fill="auto"/>
        <w:tabs>
          <w:tab w:val="left" w:pos="478"/>
          <w:tab w:val="left" w:pos="10206"/>
        </w:tabs>
        <w:spacing w:before="0" w:after="0" w:line="274" w:lineRule="exact"/>
        <w:rPr>
          <w:rFonts w:ascii="Times New Roman" w:hAnsi="Times New Roman" w:cs="Times New Roman"/>
          <w:sz w:val="24"/>
          <w:szCs w:val="24"/>
        </w:rPr>
      </w:pPr>
    </w:p>
    <w:p w14:paraId="5C569EBF" w14:textId="77777777" w:rsidR="007F2C6D" w:rsidRDefault="007F2C6D" w:rsidP="00EC5C6B">
      <w:pPr>
        <w:pStyle w:val="Style5"/>
        <w:keepNext/>
        <w:keepLines/>
        <w:shd w:val="clear" w:color="auto" w:fill="auto"/>
        <w:tabs>
          <w:tab w:val="left" w:pos="3978"/>
          <w:tab w:val="left" w:pos="10206"/>
        </w:tabs>
        <w:spacing w:before="0" w:after="0" w:line="244" w:lineRule="exact"/>
        <w:ind w:left="3680" w:right="-1" w:firstLine="0"/>
        <w:jc w:val="left"/>
        <w:rPr>
          <w:rFonts w:ascii="Times New Roman" w:hAnsi="Times New Roman" w:cs="Times New Roman"/>
          <w:sz w:val="24"/>
          <w:szCs w:val="24"/>
        </w:rPr>
      </w:pPr>
      <w:bookmarkStart w:id="4" w:name="bookmark3"/>
    </w:p>
    <w:p w14:paraId="70D482A2" w14:textId="2E9C77B5" w:rsidR="009C1B5C" w:rsidRPr="00C754FE" w:rsidRDefault="009C1B5C" w:rsidP="008B4C07">
      <w:pPr>
        <w:pStyle w:val="Style5"/>
        <w:keepNext/>
        <w:keepLines/>
        <w:numPr>
          <w:ilvl w:val="0"/>
          <w:numId w:val="1"/>
        </w:numPr>
        <w:shd w:val="clear" w:color="auto" w:fill="auto"/>
        <w:tabs>
          <w:tab w:val="left" w:pos="3978"/>
          <w:tab w:val="left" w:pos="10206"/>
        </w:tabs>
        <w:spacing w:before="0" w:after="0" w:line="244" w:lineRule="exact"/>
        <w:ind w:left="3680" w:right="-1" w:firstLine="0"/>
        <w:jc w:val="left"/>
        <w:rPr>
          <w:rFonts w:ascii="Times New Roman" w:hAnsi="Times New Roman" w:cs="Times New Roman"/>
          <w:sz w:val="24"/>
          <w:szCs w:val="24"/>
        </w:rPr>
      </w:pPr>
      <w:r w:rsidRPr="00C754FE">
        <w:rPr>
          <w:rFonts w:ascii="Times New Roman" w:hAnsi="Times New Roman" w:cs="Times New Roman"/>
          <w:sz w:val="24"/>
          <w:szCs w:val="24"/>
        </w:rPr>
        <w:t>Pušu saistības</w:t>
      </w:r>
      <w:bookmarkEnd w:id="4"/>
    </w:p>
    <w:p w14:paraId="23A4628F" w14:textId="77777777" w:rsidR="009C1B5C" w:rsidRPr="00C754FE" w:rsidRDefault="009C1B5C" w:rsidP="008B4C07">
      <w:pPr>
        <w:pStyle w:val="Style5"/>
        <w:keepNext/>
        <w:keepLines/>
        <w:numPr>
          <w:ilvl w:val="1"/>
          <w:numId w:val="1"/>
        </w:numPr>
        <w:shd w:val="clear" w:color="auto" w:fill="auto"/>
        <w:tabs>
          <w:tab w:val="left" w:pos="478"/>
          <w:tab w:val="left" w:pos="10206"/>
        </w:tabs>
        <w:spacing w:before="0" w:after="0" w:line="274" w:lineRule="exact"/>
        <w:ind w:right="-1" w:firstLine="0"/>
        <w:jc w:val="both"/>
        <w:rPr>
          <w:rFonts w:ascii="Times New Roman" w:hAnsi="Times New Roman" w:cs="Times New Roman"/>
          <w:sz w:val="24"/>
          <w:szCs w:val="24"/>
        </w:rPr>
      </w:pPr>
      <w:bookmarkStart w:id="5" w:name="bookmark4"/>
      <w:r w:rsidRPr="00C754FE">
        <w:rPr>
          <w:rFonts w:ascii="Times New Roman" w:hAnsi="Times New Roman" w:cs="Times New Roman"/>
          <w:sz w:val="24"/>
          <w:szCs w:val="24"/>
        </w:rPr>
        <w:t>Izpildītājs apņemas:</w:t>
      </w:r>
      <w:bookmarkEnd w:id="5"/>
    </w:p>
    <w:p w14:paraId="7465DC64" w14:textId="2C8AB238" w:rsidR="009C1B5C" w:rsidRPr="0057343F" w:rsidRDefault="009C1B5C" w:rsidP="008B4C07">
      <w:pPr>
        <w:pStyle w:val="Style7"/>
        <w:numPr>
          <w:ilvl w:val="2"/>
          <w:numId w:val="1"/>
        </w:numPr>
        <w:shd w:val="clear" w:color="auto" w:fill="auto"/>
        <w:tabs>
          <w:tab w:val="left" w:pos="658"/>
          <w:tab w:val="left" w:pos="10206"/>
        </w:tabs>
        <w:spacing w:before="0" w:after="0" w:line="274" w:lineRule="exact"/>
        <w:ind w:right="-1"/>
        <w:rPr>
          <w:rFonts w:ascii="Times New Roman" w:hAnsi="Times New Roman" w:cs="Times New Roman"/>
          <w:sz w:val="24"/>
          <w:szCs w:val="24"/>
        </w:rPr>
      </w:pPr>
      <w:r w:rsidRPr="00C754FE">
        <w:rPr>
          <w:rFonts w:ascii="Times New Roman" w:hAnsi="Times New Roman" w:cs="Times New Roman"/>
          <w:sz w:val="24"/>
          <w:szCs w:val="24"/>
        </w:rPr>
        <w:t>10 (desmit) darba dienu laikā</w:t>
      </w:r>
      <w:r w:rsidR="009118F3" w:rsidRPr="00C754FE">
        <w:rPr>
          <w:rFonts w:ascii="Times New Roman" w:hAnsi="Times New Roman" w:cs="Times New Roman"/>
          <w:sz w:val="24"/>
          <w:szCs w:val="24"/>
        </w:rPr>
        <w:t xml:space="preserve"> pēc Līguma spēkā stāšanās</w:t>
      </w:r>
      <w:r w:rsidR="008D44FD" w:rsidRPr="00C754FE">
        <w:rPr>
          <w:rFonts w:ascii="Times New Roman" w:hAnsi="Times New Roman" w:cs="Times New Roman"/>
          <w:sz w:val="24"/>
          <w:szCs w:val="24"/>
        </w:rPr>
        <w:t xml:space="preserve"> dienas</w:t>
      </w:r>
      <w:r w:rsidRPr="00C754FE">
        <w:rPr>
          <w:rFonts w:ascii="Times New Roman" w:hAnsi="Times New Roman" w:cs="Times New Roman"/>
          <w:sz w:val="24"/>
          <w:szCs w:val="24"/>
        </w:rPr>
        <w:t xml:space="preserve"> sagatavot un iesniegt</w:t>
      </w:r>
      <w:r w:rsidR="00DF0C30" w:rsidRPr="00C754FE">
        <w:rPr>
          <w:rFonts w:ascii="Times New Roman" w:hAnsi="Times New Roman" w:cs="Times New Roman"/>
          <w:sz w:val="24"/>
          <w:szCs w:val="24"/>
        </w:rPr>
        <w:t xml:space="preserve"> Līguma 8.9.1</w:t>
      </w:r>
      <w:r w:rsidR="00A7404B">
        <w:rPr>
          <w:rFonts w:ascii="Times New Roman" w:hAnsi="Times New Roman" w:cs="Times New Roman"/>
          <w:sz w:val="24"/>
          <w:szCs w:val="24"/>
        </w:rPr>
        <w:t>.</w:t>
      </w:r>
      <w:r w:rsidR="00DF0C30" w:rsidRPr="00C754FE">
        <w:rPr>
          <w:rFonts w:ascii="Times New Roman" w:hAnsi="Times New Roman" w:cs="Times New Roman"/>
          <w:sz w:val="24"/>
          <w:szCs w:val="24"/>
        </w:rPr>
        <w:t>apakšpunktā</w:t>
      </w:r>
      <w:r w:rsidR="00DF0C30" w:rsidRPr="0057343F">
        <w:rPr>
          <w:rFonts w:ascii="Times New Roman" w:hAnsi="Times New Roman" w:cs="Times New Roman"/>
          <w:sz w:val="24"/>
          <w:szCs w:val="24"/>
        </w:rPr>
        <w:t xml:space="preserve"> noteiktai</w:t>
      </w:r>
      <w:r w:rsidRPr="0057343F">
        <w:rPr>
          <w:rFonts w:ascii="Times New Roman" w:hAnsi="Times New Roman" w:cs="Times New Roman"/>
          <w:sz w:val="24"/>
          <w:szCs w:val="24"/>
        </w:rPr>
        <w:t xml:space="preserve"> Pasūtītāja pilnvarotajai personai izskatīšanai un saskaņošanai rīcības instrukciju Pasūtītāja darbinieku darbībai ar Tehniskās apsardzes sistēm</w:t>
      </w:r>
      <w:r w:rsidR="00D10398" w:rsidRPr="0057343F">
        <w:rPr>
          <w:rFonts w:ascii="Times New Roman" w:hAnsi="Times New Roman" w:cs="Times New Roman"/>
          <w:sz w:val="24"/>
          <w:szCs w:val="24"/>
        </w:rPr>
        <w:t xml:space="preserve">as </w:t>
      </w:r>
      <w:r w:rsidR="00D10398" w:rsidRPr="0057343F">
        <w:rPr>
          <w:rFonts w:ascii="Times New Roman" w:hAnsi="Times New Roman"/>
          <w:sz w:val="24"/>
          <w:szCs w:val="24"/>
        </w:rPr>
        <w:t>(t.sk. ugunsdrošības signalizācijas) iekārtām</w:t>
      </w:r>
      <w:r w:rsidRPr="0057343F">
        <w:rPr>
          <w:rFonts w:ascii="Times New Roman" w:hAnsi="Times New Roman" w:cs="Times New Roman"/>
          <w:sz w:val="24"/>
          <w:szCs w:val="24"/>
        </w:rPr>
        <w:t xml:space="preserve"> un instrukciju par rīcību trauksmes gadījumā</w:t>
      </w:r>
      <w:r w:rsidR="000273D5" w:rsidRPr="0057343F">
        <w:rPr>
          <w:rFonts w:ascii="Times New Roman" w:hAnsi="Times New Roman" w:cs="Times New Roman"/>
          <w:sz w:val="24"/>
          <w:szCs w:val="24"/>
        </w:rPr>
        <w:t xml:space="preserve"> un tās līdz Pakalpojuma uzsākšanai saskaņot ar </w:t>
      </w:r>
      <w:r w:rsidR="00DF0C30" w:rsidRPr="0057343F">
        <w:rPr>
          <w:rFonts w:ascii="Times New Roman" w:hAnsi="Times New Roman" w:cs="Times New Roman"/>
          <w:sz w:val="24"/>
          <w:szCs w:val="24"/>
        </w:rPr>
        <w:t xml:space="preserve">Līguma 8.9.1.apakšpunktā noteikto </w:t>
      </w:r>
      <w:r w:rsidR="000273D5" w:rsidRPr="0057343F">
        <w:rPr>
          <w:rFonts w:ascii="Times New Roman" w:hAnsi="Times New Roman" w:cs="Times New Roman"/>
          <w:sz w:val="24"/>
          <w:szCs w:val="24"/>
        </w:rPr>
        <w:t>Pasūtītāj</w:t>
      </w:r>
      <w:r w:rsidR="0037058A" w:rsidRPr="0057343F">
        <w:rPr>
          <w:rFonts w:ascii="Times New Roman" w:hAnsi="Times New Roman" w:cs="Times New Roman"/>
          <w:sz w:val="24"/>
          <w:szCs w:val="24"/>
        </w:rPr>
        <w:t>a pilnvaroto personu</w:t>
      </w:r>
      <w:r w:rsidRPr="0057343F">
        <w:rPr>
          <w:rFonts w:ascii="Times New Roman" w:hAnsi="Times New Roman" w:cs="Times New Roman"/>
          <w:sz w:val="24"/>
          <w:szCs w:val="24"/>
        </w:rPr>
        <w:t>;</w:t>
      </w:r>
    </w:p>
    <w:p w14:paraId="556D2E7F" w14:textId="5D1CE9E8" w:rsidR="009C1B5C" w:rsidRPr="0044539C" w:rsidRDefault="009118F3" w:rsidP="008B4C07">
      <w:pPr>
        <w:pStyle w:val="Style7"/>
        <w:numPr>
          <w:ilvl w:val="2"/>
          <w:numId w:val="1"/>
        </w:numPr>
        <w:shd w:val="clear" w:color="auto" w:fill="auto"/>
        <w:tabs>
          <w:tab w:val="left" w:pos="658"/>
          <w:tab w:val="left" w:pos="10206"/>
        </w:tabs>
        <w:spacing w:before="0" w:after="0" w:line="274" w:lineRule="exact"/>
        <w:ind w:right="-1"/>
        <w:rPr>
          <w:rFonts w:ascii="Times New Roman" w:hAnsi="Times New Roman" w:cs="Times New Roman"/>
          <w:sz w:val="24"/>
          <w:szCs w:val="24"/>
        </w:rPr>
      </w:pPr>
      <w:r w:rsidRPr="0044539C">
        <w:rPr>
          <w:rFonts w:ascii="Times New Roman" w:hAnsi="Times New Roman" w:cs="Times New Roman"/>
          <w:sz w:val="24"/>
          <w:szCs w:val="24"/>
        </w:rPr>
        <w:t xml:space="preserve">no </w:t>
      </w:r>
      <w:r w:rsidR="000273D5" w:rsidRPr="0044539C">
        <w:rPr>
          <w:rFonts w:ascii="Times New Roman" w:hAnsi="Times New Roman" w:cs="Times New Roman"/>
          <w:sz w:val="24"/>
          <w:szCs w:val="24"/>
        </w:rPr>
        <w:t>P</w:t>
      </w:r>
      <w:r w:rsidRPr="0044539C">
        <w:rPr>
          <w:rFonts w:ascii="Times New Roman" w:hAnsi="Times New Roman" w:cs="Times New Roman"/>
          <w:sz w:val="24"/>
          <w:szCs w:val="24"/>
        </w:rPr>
        <w:t xml:space="preserve">akalpojuma uzsākšanas dienas </w:t>
      </w:r>
      <w:r w:rsidR="009C1B5C" w:rsidRPr="0044539C">
        <w:rPr>
          <w:rFonts w:ascii="Times New Roman" w:hAnsi="Times New Roman" w:cs="Times New Roman"/>
          <w:sz w:val="24"/>
          <w:szCs w:val="24"/>
        </w:rPr>
        <w:t xml:space="preserve">bez </w:t>
      </w:r>
      <w:r w:rsidR="003A2C9B" w:rsidRPr="0044539C">
        <w:rPr>
          <w:rFonts w:ascii="Times New Roman" w:hAnsi="Times New Roman" w:cs="Times New Roman"/>
          <w:sz w:val="24"/>
          <w:szCs w:val="24"/>
        </w:rPr>
        <w:t xml:space="preserve">papildu </w:t>
      </w:r>
      <w:r w:rsidR="009C1B5C" w:rsidRPr="0044539C">
        <w:rPr>
          <w:rFonts w:ascii="Times New Roman" w:hAnsi="Times New Roman" w:cs="Times New Roman"/>
          <w:sz w:val="24"/>
          <w:szCs w:val="24"/>
        </w:rPr>
        <w:t xml:space="preserve">maksas </w:t>
      </w:r>
      <w:r w:rsidR="007C6E35" w:rsidRPr="0044539C">
        <w:rPr>
          <w:rFonts w:ascii="Times New Roman" w:hAnsi="Times New Roman" w:cs="Times New Roman"/>
          <w:sz w:val="24"/>
          <w:szCs w:val="24"/>
        </w:rPr>
        <w:t xml:space="preserve">nodrošināt Tehniskās apsardzes sistēmas iekārtu tehnisko </w:t>
      </w:r>
      <w:r w:rsidR="009C1B5C" w:rsidRPr="0044539C">
        <w:rPr>
          <w:rFonts w:ascii="Times New Roman" w:hAnsi="Times New Roman" w:cs="Times New Roman"/>
          <w:sz w:val="24"/>
          <w:szCs w:val="24"/>
        </w:rPr>
        <w:t>pieslē</w:t>
      </w:r>
      <w:r w:rsidR="007C6E35" w:rsidRPr="0044539C">
        <w:rPr>
          <w:rFonts w:ascii="Times New Roman" w:hAnsi="Times New Roman" w:cs="Times New Roman"/>
          <w:sz w:val="24"/>
          <w:szCs w:val="24"/>
        </w:rPr>
        <w:t>gšanu</w:t>
      </w:r>
      <w:r w:rsidR="009C1B5C" w:rsidRPr="0044539C">
        <w:rPr>
          <w:rFonts w:ascii="Times New Roman" w:hAnsi="Times New Roman" w:cs="Times New Roman"/>
          <w:sz w:val="24"/>
          <w:szCs w:val="24"/>
        </w:rPr>
        <w:t xml:space="preserve"> centralizētajai apsardzes pultij, nodrošināt signāla raidītāja uzstādīšanu</w:t>
      </w:r>
      <w:r w:rsidR="00A50395" w:rsidRPr="0044539C">
        <w:rPr>
          <w:rFonts w:ascii="Times New Roman" w:hAnsi="Times New Roman" w:cs="Times New Roman"/>
          <w:sz w:val="24"/>
          <w:szCs w:val="24"/>
        </w:rPr>
        <w:t xml:space="preserve">. Nodrošināt trauksmes signāla nonākšanu līdz Izpildītāja </w:t>
      </w:r>
      <w:r w:rsidR="00186D28" w:rsidRPr="0044539C">
        <w:rPr>
          <w:rFonts w:ascii="Times New Roman" w:hAnsi="Times New Roman" w:cs="Times New Roman"/>
          <w:sz w:val="24"/>
          <w:szCs w:val="24"/>
        </w:rPr>
        <w:t>centralizētajai apsardzes pultij</w:t>
      </w:r>
      <w:r w:rsidR="009C1B5C" w:rsidRPr="0044539C">
        <w:rPr>
          <w:rFonts w:ascii="Times New Roman" w:hAnsi="Times New Roman" w:cs="Times New Roman"/>
          <w:sz w:val="24"/>
          <w:szCs w:val="24"/>
        </w:rPr>
        <w:t>;</w:t>
      </w:r>
    </w:p>
    <w:p w14:paraId="589DA5B0" w14:textId="5FE3DAB2" w:rsidR="009C1B5C" w:rsidRPr="0044539C" w:rsidRDefault="009C1B5C" w:rsidP="008B4C07">
      <w:pPr>
        <w:pStyle w:val="Style7"/>
        <w:numPr>
          <w:ilvl w:val="2"/>
          <w:numId w:val="1"/>
        </w:numPr>
        <w:shd w:val="clear" w:color="auto" w:fill="auto"/>
        <w:tabs>
          <w:tab w:val="left" w:pos="658"/>
          <w:tab w:val="left" w:pos="10206"/>
        </w:tabs>
        <w:spacing w:before="0" w:after="0" w:line="274" w:lineRule="exact"/>
        <w:ind w:right="-1"/>
        <w:rPr>
          <w:rFonts w:ascii="Times New Roman" w:hAnsi="Times New Roman" w:cs="Times New Roman"/>
          <w:sz w:val="24"/>
          <w:szCs w:val="24"/>
        </w:rPr>
      </w:pPr>
      <w:r w:rsidRPr="0044539C">
        <w:rPr>
          <w:rFonts w:ascii="Times New Roman" w:hAnsi="Times New Roman" w:cs="Times New Roman"/>
          <w:sz w:val="24"/>
          <w:szCs w:val="24"/>
        </w:rPr>
        <w:t>nodrošināt Objekta fizisko apsardzi apdraudējumu vai neparedzēt</w:t>
      </w:r>
      <w:r w:rsidR="000273D5" w:rsidRPr="0044539C">
        <w:rPr>
          <w:rFonts w:ascii="Times New Roman" w:hAnsi="Times New Roman" w:cs="Times New Roman"/>
          <w:sz w:val="24"/>
          <w:szCs w:val="24"/>
        </w:rPr>
        <w:t>u</w:t>
      </w:r>
      <w:r w:rsidRPr="0044539C">
        <w:rPr>
          <w:rFonts w:ascii="Times New Roman" w:hAnsi="Times New Roman" w:cs="Times New Roman"/>
          <w:sz w:val="24"/>
          <w:szCs w:val="24"/>
        </w:rPr>
        <w:t xml:space="preserve"> apstākļu gadījumā, pēc Līguma 8.9.1.apakšpunktā </w:t>
      </w:r>
      <w:r w:rsidR="00DF0C30" w:rsidRPr="0044539C">
        <w:rPr>
          <w:rFonts w:ascii="Times New Roman" w:hAnsi="Times New Roman" w:cs="Times New Roman"/>
          <w:sz w:val="24"/>
          <w:szCs w:val="24"/>
        </w:rPr>
        <w:t>noteiktās</w:t>
      </w:r>
      <w:r w:rsidRPr="0044539C">
        <w:rPr>
          <w:rFonts w:ascii="Times New Roman" w:hAnsi="Times New Roman" w:cs="Times New Roman"/>
          <w:sz w:val="24"/>
          <w:szCs w:val="24"/>
        </w:rPr>
        <w:t xml:space="preserve"> Pasūtītāja pilnvarotās personas pieprasījuma;</w:t>
      </w:r>
    </w:p>
    <w:p w14:paraId="32EA42D4" w14:textId="71E45654" w:rsidR="009C1B5C" w:rsidRPr="0044539C" w:rsidRDefault="009C1B5C" w:rsidP="008B4C07">
      <w:pPr>
        <w:pStyle w:val="Style7"/>
        <w:numPr>
          <w:ilvl w:val="2"/>
          <w:numId w:val="1"/>
        </w:numPr>
        <w:shd w:val="clear" w:color="auto" w:fill="auto"/>
        <w:tabs>
          <w:tab w:val="left" w:pos="654"/>
          <w:tab w:val="left" w:pos="10206"/>
        </w:tabs>
        <w:spacing w:before="0" w:after="0" w:line="274" w:lineRule="exact"/>
        <w:ind w:right="-1"/>
        <w:rPr>
          <w:rFonts w:ascii="Times New Roman" w:hAnsi="Times New Roman" w:cs="Times New Roman"/>
          <w:sz w:val="24"/>
          <w:szCs w:val="24"/>
        </w:rPr>
      </w:pPr>
      <w:r w:rsidRPr="0044539C">
        <w:rPr>
          <w:rFonts w:ascii="Times New Roman" w:hAnsi="Times New Roman" w:cs="Times New Roman"/>
          <w:sz w:val="24"/>
          <w:szCs w:val="24"/>
        </w:rPr>
        <w:t>nodrošināt Tehniskās apsardzes sistēm</w:t>
      </w:r>
      <w:r w:rsidR="00FE4E51" w:rsidRPr="0044539C">
        <w:rPr>
          <w:rFonts w:ascii="Times New Roman" w:hAnsi="Times New Roman" w:cs="Times New Roman"/>
          <w:sz w:val="24"/>
          <w:szCs w:val="24"/>
        </w:rPr>
        <w:t>as</w:t>
      </w:r>
      <w:r w:rsidRPr="0044539C">
        <w:rPr>
          <w:rFonts w:ascii="Times New Roman" w:hAnsi="Times New Roman" w:cs="Times New Roman"/>
          <w:sz w:val="24"/>
          <w:szCs w:val="24"/>
        </w:rPr>
        <w:t xml:space="preserve"> darbību arī elektroenerģijas padeves traucējumu vai pārtraukumu gadījumā</w:t>
      </w:r>
      <w:r w:rsidR="000273D5" w:rsidRPr="0044539C">
        <w:rPr>
          <w:rFonts w:ascii="Times New Roman" w:hAnsi="Times New Roman" w:cs="Times New Roman"/>
          <w:sz w:val="24"/>
          <w:szCs w:val="24"/>
        </w:rPr>
        <w:t>;</w:t>
      </w:r>
    </w:p>
    <w:p w14:paraId="60129C73" w14:textId="110464DF" w:rsidR="009C1B5C" w:rsidRPr="0044539C" w:rsidRDefault="009C1B5C" w:rsidP="008B4C07">
      <w:pPr>
        <w:pStyle w:val="Style7"/>
        <w:numPr>
          <w:ilvl w:val="2"/>
          <w:numId w:val="1"/>
        </w:numPr>
        <w:shd w:val="clear" w:color="auto" w:fill="auto"/>
        <w:tabs>
          <w:tab w:val="left" w:pos="654"/>
          <w:tab w:val="left" w:pos="10206"/>
        </w:tabs>
        <w:spacing w:before="0" w:after="0" w:line="274" w:lineRule="exact"/>
        <w:ind w:right="-1"/>
        <w:rPr>
          <w:rFonts w:ascii="Times New Roman" w:hAnsi="Times New Roman" w:cs="Times New Roman"/>
          <w:sz w:val="24"/>
          <w:szCs w:val="24"/>
        </w:rPr>
      </w:pPr>
      <w:r w:rsidRPr="0044539C">
        <w:rPr>
          <w:rFonts w:ascii="Times New Roman" w:hAnsi="Times New Roman" w:cs="Times New Roman"/>
          <w:sz w:val="24"/>
          <w:szCs w:val="24"/>
        </w:rPr>
        <w:t xml:space="preserve">nodrošināt materiālo vērtību drošību </w:t>
      </w:r>
      <w:r w:rsidR="00DF0C30" w:rsidRPr="0044539C">
        <w:rPr>
          <w:rFonts w:ascii="Times New Roman" w:hAnsi="Times New Roman" w:cs="Times New Roman"/>
          <w:sz w:val="24"/>
          <w:szCs w:val="24"/>
        </w:rPr>
        <w:t>O</w:t>
      </w:r>
      <w:r w:rsidR="00F53136" w:rsidRPr="0044539C">
        <w:rPr>
          <w:rFonts w:ascii="Times New Roman" w:hAnsi="Times New Roman" w:cs="Times New Roman"/>
          <w:sz w:val="24"/>
          <w:szCs w:val="24"/>
        </w:rPr>
        <w:t>bjekta telpās;</w:t>
      </w:r>
    </w:p>
    <w:p w14:paraId="4508D506" w14:textId="041A1806" w:rsidR="009C1B5C" w:rsidRPr="0044539C" w:rsidRDefault="00DF0C30" w:rsidP="008B4C07">
      <w:pPr>
        <w:pStyle w:val="Style7"/>
        <w:numPr>
          <w:ilvl w:val="2"/>
          <w:numId w:val="1"/>
        </w:numPr>
        <w:shd w:val="clear" w:color="auto" w:fill="auto"/>
        <w:tabs>
          <w:tab w:val="left" w:pos="654"/>
          <w:tab w:val="left" w:pos="10206"/>
        </w:tabs>
        <w:spacing w:before="0" w:after="0" w:line="274" w:lineRule="exact"/>
        <w:ind w:right="-1"/>
        <w:rPr>
          <w:rFonts w:ascii="Times New Roman" w:hAnsi="Times New Roman" w:cs="Times New Roman"/>
          <w:sz w:val="24"/>
          <w:szCs w:val="24"/>
        </w:rPr>
      </w:pPr>
      <w:r w:rsidRPr="0044539C">
        <w:rPr>
          <w:rFonts w:ascii="Times New Roman" w:hAnsi="Times New Roman" w:cs="Times New Roman"/>
          <w:color w:val="000000" w:themeColor="text1"/>
          <w:sz w:val="24"/>
          <w:szCs w:val="24"/>
        </w:rPr>
        <w:t xml:space="preserve">nodrošināt Pasūtītāja darbinieku </w:t>
      </w:r>
      <w:r w:rsidR="00E04EE3" w:rsidRPr="0044539C">
        <w:rPr>
          <w:rFonts w:ascii="Times New Roman" w:hAnsi="Times New Roman" w:cs="Times New Roman"/>
          <w:color w:val="000000" w:themeColor="text1"/>
          <w:sz w:val="24"/>
          <w:szCs w:val="24"/>
        </w:rPr>
        <w:t xml:space="preserve">apmācību </w:t>
      </w:r>
      <w:r w:rsidRPr="0044539C">
        <w:rPr>
          <w:rFonts w:ascii="Times New Roman" w:hAnsi="Times New Roman" w:cs="Times New Roman"/>
          <w:color w:val="000000" w:themeColor="text1"/>
          <w:sz w:val="24"/>
          <w:szCs w:val="24"/>
        </w:rPr>
        <w:t xml:space="preserve">apsardzes iekārtu izmantošanā pēc </w:t>
      </w:r>
      <w:r w:rsidRPr="0044539C">
        <w:rPr>
          <w:rFonts w:ascii="Times New Roman" w:hAnsi="Times New Roman" w:cs="Times New Roman"/>
          <w:color w:val="000000" w:themeColor="text1"/>
          <w:sz w:val="24"/>
          <w:szCs w:val="24"/>
        </w:rPr>
        <w:lastRenderedPageBreak/>
        <w:t>nepieciešamības saskaņā ar Līguma 8.9.1</w:t>
      </w:r>
      <w:r w:rsidR="00100E77">
        <w:rPr>
          <w:rFonts w:ascii="Times New Roman" w:hAnsi="Times New Roman" w:cs="Times New Roman"/>
          <w:color w:val="000000" w:themeColor="text1"/>
          <w:sz w:val="24"/>
          <w:szCs w:val="24"/>
        </w:rPr>
        <w:t>.</w:t>
      </w:r>
      <w:r w:rsidRPr="0044539C">
        <w:rPr>
          <w:rFonts w:ascii="Times New Roman" w:hAnsi="Times New Roman" w:cs="Times New Roman"/>
          <w:color w:val="000000" w:themeColor="text1"/>
          <w:sz w:val="24"/>
          <w:szCs w:val="24"/>
        </w:rPr>
        <w:t>apakšpunktā noteiktās Pasūtītāja pilnvarotās personas uzaicinājumu</w:t>
      </w:r>
      <w:r w:rsidR="002034A4" w:rsidRPr="0044539C">
        <w:rPr>
          <w:rFonts w:ascii="Times New Roman" w:hAnsi="Times New Roman" w:cs="Times New Roman"/>
          <w:color w:val="000000" w:themeColor="text1"/>
          <w:sz w:val="24"/>
          <w:szCs w:val="24"/>
        </w:rPr>
        <w:t>, kā arī nodrošināt</w:t>
      </w:r>
      <w:r w:rsidR="00BA33AC">
        <w:rPr>
          <w:rFonts w:ascii="Times New Roman" w:hAnsi="Times New Roman" w:cs="Times New Roman"/>
          <w:color w:val="000000" w:themeColor="text1"/>
          <w:sz w:val="24"/>
          <w:szCs w:val="24"/>
        </w:rPr>
        <w:t xml:space="preserve"> </w:t>
      </w:r>
      <w:r w:rsidR="00BA33AC" w:rsidRPr="00BA33AC">
        <w:rPr>
          <w:rFonts w:ascii="Times New Roman" w:hAnsi="Times New Roman" w:cs="Times New Roman"/>
          <w:sz w:val="24"/>
          <w:szCs w:val="24"/>
        </w:rPr>
        <w:t>apsardzes personāla klātbūtni Pasūtītāja ikgadējās evakuācijas mācībās, kas paredz ugunsgrēka atklāšanas sistēmas iedarbināšanu. Pēc mācību pabeigšanas Izpildītājam jāatjauno ugunsgrēka atklāšanas sistēmas pilnīga darbība, nodrošinot tās funkcionalitāti atbilstoši drošības prasībām</w:t>
      </w:r>
      <w:r w:rsidR="009C1B5C" w:rsidRPr="0044539C">
        <w:rPr>
          <w:rFonts w:ascii="Times New Roman" w:hAnsi="Times New Roman" w:cs="Times New Roman"/>
          <w:sz w:val="24"/>
          <w:szCs w:val="24"/>
        </w:rPr>
        <w:t>;</w:t>
      </w:r>
    </w:p>
    <w:p w14:paraId="7EE11A92" w14:textId="781857A6" w:rsidR="009C1B5C" w:rsidRPr="0044539C" w:rsidRDefault="009C1B5C" w:rsidP="008B4C07">
      <w:pPr>
        <w:pStyle w:val="Style7"/>
        <w:numPr>
          <w:ilvl w:val="2"/>
          <w:numId w:val="1"/>
        </w:numPr>
        <w:shd w:val="clear" w:color="auto" w:fill="auto"/>
        <w:tabs>
          <w:tab w:val="left" w:pos="658"/>
          <w:tab w:val="left" w:pos="10206"/>
        </w:tabs>
        <w:spacing w:before="0" w:after="0" w:line="274" w:lineRule="exact"/>
        <w:ind w:right="-1"/>
        <w:rPr>
          <w:rFonts w:ascii="Times New Roman" w:hAnsi="Times New Roman" w:cs="Times New Roman"/>
          <w:sz w:val="24"/>
          <w:szCs w:val="24"/>
        </w:rPr>
      </w:pPr>
      <w:r w:rsidRPr="0044539C">
        <w:rPr>
          <w:rFonts w:ascii="Times New Roman" w:hAnsi="Times New Roman" w:cs="Times New Roman"/>
          <w:sz w:val="24"/>
          <w:szCs w:val="24"/>
        </w:rPr>
        <w:t>trauksmes signāla gadījumā nodrošināt operatīvās grupas ierašanos Objektā ne ilgāk kā 7 (septiņu) minūšu laikā pēc attiecīga signāla saņemšanas centralizētā apsardzes pultī un rīcību atbilstoši apstākļiem, lai novērstu vai mazinātu zaudējumus, kas var rasties trešo personu prettiesiskas rīcības vai citāda veida apdraudējuma rezultātā un par Objektā konstatēto vai notikušo ne vēlāk kā 10 (desmit) minūšu laikā pēc ierašanās ziņot Līguma 8.9.1.apakšpunktā</w:t>
      </w:r>
      <w:r w:rsidR="00DF0C30" w:rsidRPr="0044539C">
        <w:rPr>
          <w:rFonts w:ascii="Times New Roman" w:hAnsi="Times New Roman" w:cs="Times New Roman"/>
          <w:sz w:val="24"/>
          <w:szCs w:val="24"/>
        </w:rPr>
        <w:t xml:space="preserve"> noteiktai Pasūtītāja</w:t>
      </w:r>
      <w:r w:rsidRPr="0044539C">
        <w:rPr>
          <w:rFonts w:ascii="Times New Roman" w:hAnsi="Times New Roman" w:cs="Times New Roman"/>
          <w:sz w:val="24"/>
          <w:szCs w:val="24"/>
        </w:rPr>
        <w:t xml:space="preserve"> pilnvarotai personai;</w:t>
      </w:r>
    </w:p>
    <w:p w14:paraId="1CC5599D" w14:textId="01D15AE2" w:rsidR="009C1B5C" w:rsidRPr="00DA0648" w:rsidRDefault="000273D5" w:rsidP="008B4C07">
      <w:pPr>
        <w:pStyle w:val="Style7"/>
        <w:numPr>
          <w:ilvl w:val="2"/>
          <w:numId w:val="1"/>
        </w:numPr>
        <w:shd w:val="clear" w:color="auto" w:fill="auto"/>
        <w:tabs>
          <w:tab w:val="left" w:pos="654"/>
          <w:tab w:val="left" w:pos="10206"/>
        </w:tabs>
        <w:spacing w:before="0" w:after="0" w:line="274" w:lineRule="exact"/>
        <w:ind w:right="-1"/>
        <w:rPr>
          <w:rFonts w:ascii="Times New Roman" w:hAnsi="Times New Roman" w:cs="Times New Roman"/>
          <w:sz w:val="24"/>
          <w:szCs w:val="24"/>
        </w:rPr>
      </w:pPr>
      <w:r w:rsidRPr="00DA0648">
        <w:rPr>
          <w:rFonts w:ascii="Times New Roman" w:hAnsi="Times New Roman" w:cs="Times New Roman"/>
          <w:sz w:val="24"/>
          <w:szCs w:val="24"/>
        </w:rPr>
        <w:t xml:space="preserve">nodrošināt, </w:t>
      </w:r>
      <w:r w:rsidR="009C1B5C" w:rsidRPr="00DA0648">
        <w:rPr>
          <w:rFonts w:ascii="Times New Roman" w:hAnsi="Times New Roman" w:cs="Times New Roman"/>
          <w:sz w:val="24"/>
          <w:szCs w:val="24"/>
        </w:rPr>
        <w:t>ka Izpildītāja darbinieki, ierodoties Objektā pēc trauksmes signāla saņemšanas, ir nodrošināti ar</w:t>
      </w:r>
      <w:r w:rsidR="00912D00" w:rsidRPr="00DA0648">
        <w:rPr>
          <w:rFonts w:ascii="Times New Roman" w:hAnsi="Times New Roman" w:cs="Times New Roman"/>
          <w:sz w:val="24"/>
          <w:szCs w:val="24"/>
        </w:rPr>
        <w:t xml:space="preserve"> </w:t>
      </w:r>
      <w:r w:rsidR="009C1B5C" w:rsidRPr="00DA0648">
        <w:rPr>
          <w:rFonts w:ascii="Times New Roman" w:hAnsi="Times New Roman" w:cs="Times New Roman"/>
          <w:sz w:val="24"/>
          <w:szCs w:val="24"/>
        </w:rPr>
        <w:t>apsardzes veikšanai nepieciešamajiem speciālajiem līdzekļiem</w:t>
      </w:r>
      <w:r w:rsidR="00912D00" w:rsidRPr="00DA0648">
        <w:rPr>
          <w:rFonts w:ascii="Times New Roman" w:hAnsi="Times New Roman" w:cs="Times New Roman"/>
          <w:sz w:val="24"/>
          <w:szCs w:val="24"/>
        </w:rPr>
        <w:t xml:space="preserve">, </w:t>
      </w:r>
      <w:r w:rsidR="00447001" w:rsidRPr="00DA0648">
        <w:rPr>
          <w:rFonts w:ascii="Times New Roman" w:hAnsi="Times New Roman" w:cs="Times New Roman"/>
          <w:sz w:val="24"/>
          <w:szCs w:val="24"/>
        </w:rPr>
        <w:t xml:space="preserve">jābūt </w:t>
      </w:r>
      <w:r w:rsidR="00930065" w:rsidRPr="00DA0648">
        <w:rPr>
          <w:rFonts w:ascii="Times New Roman" w:hAnsi="Times New Roman" w:cs="Times New Roman"/>
          <w:sz w:val="24"/>
          <w:szCs w:val="24"/>
        </w:rPr>
        <w:t>apsardzes sertifikāt</w:t>
      </w:r>
      <w:r w:rsidR="00447001" w:rsidRPr="00DA0648">
        <w:rPr>
          <w:rFonts w:ascii="Times New Roman" w:hAnsi="Times New Roman" w:cs="Times New Roman"/>
          <w:sz w:val="24"/>
          <w:szCs w:val="24"/>
        </w:rPr>
        <w:t xml:space="preserve">am </w:t>
      </w:r>
      <w:r w:rsidR="00930065" w:rsidRPr="00DA0648">
        <w:rPr>
          <w:rFonts w:ascii="Times New Roman" w:hAnsi="Times New Roman" w:cs="Times New Roman"/>
          <w:sz w:val="24"/>
          <w:szCs w:val="24"/>
        </w:rPr>
        <w:t>un nodarbinātā apliecīb</w:t>
      </w:r>
      <w:r w:rsidR="00447001" w:rsidRPr="00DA0648">
        <w:rPr>
          <w:rFonts w:ascii="Times New Roman" w:hAnsi="Times New Roman" w:cs="Times New Roman"/>
          <w:sz w:val="24"/>
          <w:szCs w:val="24"/>
        </w:rPr>
        <w:t>ai</w:t>
      </w:r>
      <w:r w:rsidR="00912D00" w:rsidRPr="00DA0648">
        <w:rPr>
          <w:rFonts w:ascii="Times New Roman" w:hAnsi="Times New Roman" w:cs="Times New Roman"/>
          <w:sz w:val="24"/>
          <w:szCs w:val="24"/>
        </w:rPr>
        <w:t xml:space="preserve">. </w:t>
      </w:r>
      <w:r w:rsidR="00912D00" w:rsidRPr="00DA0648">
        <w:rPr>
          <w:rFonts w:ascii="Times New Roman" w:hAnsi="Times New Roman"/>
          <w:sz w:val="24"/>
          <w:szCs w:val="24"/>
        </w:rPr>
        <w:t>Apsardzes darbiniekam, veicot apsardzes darbību ir jābūt formas tērpā, kuram ir uzšuve (emblēma) ar Izpildītāja identifikācijas simbolu, ar kuru apsardzes darbiniekam ir noslēgts darba līgums, uz formas tērpa krūšu daļā ir identifikācijas norāde ar apsardzes darbinieka vārdu vai vārda pirmo burtu un uzvārdu (vai piesprausta darbinieka apliecība).</w:t>
      </w:r>
      <w:r w:rsidR="00E87E81" w:rsidRPr="00DA0648">
        <w:rPr>
          <w:rFonts w:ascii="Times New Roman" w:hAnsi="Times New Roman"/>
          <w:sz w:val="24"/>
          <w:szCs w:val="24"/>
        </w:rPr>
        <w:t xml:space="preserve"> </w:t>
      </w:r>
      <w:r w:rsidR="00E87E81" w:rsidRPr="00DA0648">
        <w:rPr>
          <w:rFonts w:ascii="Times New Roman" w:hAnsi="Times New Roman" w:cs="Times New Roman"/>
          <w:sz w:val="24"/>
          <w:szCs w:val="24"/>
        </w:rPr>
        <w:t>Uz transportlīdzekļa, kurš tiek izmantots apsardzes darbības veikšanai, ir jābūt skaidri izlasāmam apsardzes komersanta nosaukumam, kas ļauj konstatēt tā piederību konkrētajam apsardzes komersantam</w:t>
      </w:r>
      <w:r w:rsidR="00E87E81" w:rsidRPr="00DA0648">
        <w:rPr>
          <w:rFonts w:ascii="Times New Roman" w:hAnsi="Times New Roman"/>
          <w:sz w:val="24"/>
          <w:szCs w:val="24"/>
        </w:rPr>
        <w:t>;</w:t>
      </w:r>
    </w:p>
    <w:p w14:paraId="5A0B9834" w14:textId="3F8EC92F" w:rsidR="009C1B5C" w:rsidRPr="00B075F7" w:rsidRDefault="009C1B5C" w:rsidP="008B4C07">
      <w:pPr>
        <w:pStyle w:val="Style7"/>
        <w:numPr>
          <w:ilvl w:val="2"/>
          <w:numId w:val="1"/>
        </w:numPr>
        <w:shd w:val="clear" w:color="auto" w:fill="auto"/>
        <w:tabs>
          <w:tab w:val="left" w:pos="654"/>
          <w:tab w:val="left" w:pos="10206"/>
        </w:tabs>
        <w:spacing w:before="0" w:after="0" w:line="274" w:lineRule="exact"/>
        <w:ind w:right="-1"/>
        <w:rPr>
          <w:rFonts w:ascii="Times New Roman" w:hAnsi="Times New Roman" w:cs="Times New Roman"/>
          <w:sz w:val="24"/>
          <w:szCs w:val="24"/>
        </w:rPr>
      </w:pPr>
      <w:r w:rsidRPr="00DA0648">
        <w:rPr>
          <w:rFonts w:ascii="Times New Roman" w:hAnsi="Times New Roman" w:cs="Times New Roman"/>
          <w:sz w:val="24"/>
          <w:szCs w:val="24"/>
        </w:rPr>
        <w:t>apsardzes laikā ārkārtas gadījumos</w:t>
      </w:r>
      <w:r w:rsidRPr="0057343F">
        <w:rPr>
          <w:rFonts w:ascii="Times New Roman" w:hAnsi="Times New Roman" w:cs="Times New Roman"/>
          <w:sz w:val="24"/>
          <w:szCs w:val="24"/>
        </w:rPr>
        <w:t xml:space="preserve"> (ugunsgrēks, avārija u.tml.) </w:t>
      </w:r>
      <w:r w:rsidR="008A3438" w:rsidRPr="0057343F">
        <w:rPr>
          <w:rFonts w:ascii="Times New Roman" w:hAnsi="Times New Roman" w:cs="Times New Roman"/>
          <w:sz w:val="24"/>
          <w:szCs w:val="24"/>
        </w:rPr>
        <w:t xml:space="preserve">nekavējoties </w:t>
      </w:r>
      <w:r w:rsidRPr="0057343F">
        <w:rPr>
          <w:rFonts w:ascii="Times New Roman" w:hAnsi="Times New Roman" w:cs="Times New Roman"/>
          <w:sz w:val="24"/>
          <w:szCs w:val="24"/>
        </w:rPr>
        <w:t xml:space="preserve">paziņot attiecīgajam dienestam, </w:t>
      </w:r>
      <w:r w:rsidR="00BE41EB" w:rsidRPr="0057343F">
        <w:rPr>
          <w:rFonts w:ascii="Times New Roman" w:hAnsi="Times New Roman" w:cs="Times New Roman"/>
          <w:sz w:val="24"/>
          <w:szCs w:val="24"/>
        </w:rPr>
        <w:t xml:space="preserve">Līguma 8.9.1.apakšpunktā noteiktai </w:t>
      </w:r>
      <w:r w:rsidRPr="0057343F">
        <w:rPr>
          <w:rFonts w:ascii="Times New Roman" w:hAnsi="Times New Roman" w:cs="Times New Roman"/>
          <w:sz w:val="24"/>
          <w:szCs w:val="24"/>
        </w:rPr>
        <w:t>Pasūtītāja pilnvarota</w:t>
      </w:r>
      <w:r w:rsidR="005870BC" w:rsidRPr="0057343F">
        <w:rPr>
          <w:rFonts w:ascii="Times New Roman" w:hAnsi="Times New Roman" w:cs="Times New Roman"/>
          <w:sz w:val="24"/>
          <w:szCs w:val="24"/>
        </w:rPr>
        <w:t>ja</w:t>
      </w:r>
      <w:r w:rsidRPr="0057343F">
        <w:rPr>
          <w:rFonts w:ascii="Times New Roman" w:hAnsi="Times New Roman" w:cs="Times New Roman"/>
          <w:sz w:val="24"/>
          <w:szCs w:val="24"/>
        </w:rPr>
        <w:t xml:space="preserve">i personai un veikt Objektā nepārtrauktu fizisko apsardzi līdz Pasūtītāja atbildīgo personu ierašanās brīdim, kā arī informēt </w:t>
      </w:r>
      <w:r w:rsidR="00BE41EB" w:rsidRPr="0057343F">
        <w:rPr>
          <w:rFonts w:ascii="Times New Roman" w:hAnsi="Times New Roman" w:cs="Times New Roman"/>
          <w:sz w:val="24"/>
          <w:szCs w:val="24"/>
        </w:rPr>
        <w:t xml:space="preserve">Līguma 8.9.1.apakšpunktā noteikto </w:t>
      </w:r>
      <w:r w:rsidRPr="0057343F">
        <w:rPr>
          <w:rFonts w:ascii="Times New Roman" w:hAnsi="Times New Roman" w:cs="Times New Roman"/>
          <w:sz w:val="24"/>
          <w:szCs w:val="24"/>
        </w:rPr>
        <w:t>Pasūtītāj</w:t>
      </w:r>
      <w:r w:rsidR="009D1F87" w:rsidRPr="0057343F">
        <w:rPr>
          <w:rFonts w:ascii="Times New Roman" w:hAnsi="Times New Roman" w:cs="Times New Roman"/>
          <w:sz w:val="24"/>
          <w:szCs w:val="24"/>
        </w:rPr>
        <w:t xml:space="preserve">a pilnvaroto personu </w:t>
      </w:r>
      <w:r w:rsidRPr="0057343F">
        <w:rPr>
          <w:rFonts w:ascii="Times New Roman" w:hAnsi="Times New Roman" w:cs="Times New Roman"/>
          <w:sz w:val="24"/>
          <w:szCs w:val="24"/>
        </w:rPr>
        <w:t>par visiem notikumiem, kas</w:t>
      </w:r>
      <w:r w:rsidR="009D1F87" w:rsidRPr="0057343F">
        <w:rPr>
          <w:rFonts w:ascii="Times New Roman" w:hAnsi="Times New Roman" w:cs="Times New Roman"/>
          <w:sz w:val="24"/>
          <w:szCs w:val="24"/>
        </w:rPr>
        <w:t xml:space="preserve"> </w:t>
      </w:r>
      <w:r w:rsidRPr="0057343F">
        <w:rPr>
          <w:rFonts w:ascii="Times New Roman" w:hAnsi="Times New Roman" w:cs="Times New Roman"/>
          <w:sz w:val="24"/>
          <w:szCs w:val="24"/>
        </w:rPr>
        <w:t>saist</w:t>
      </w:r>
      <w:r w:rsidR="009D1F87" w:rsidRPr="0057343F">
        <w:rPr>
          <w:rFonts w:ascii="Times New Roman" w:hAnsi="Times New Roman" w:cs="Times New Roman"/>
          <w:sz w:val="24"/>
          <w:szCs w:val="24"/>
        </w:rPr>
        <w:t>īti</w:t>
      </w:r>
      <w:r w:rsidRPr="0057343F">
        <w:rPr>
          <w:rFonts w:ascii="Times New Roman" w:hAnsi="Times New Roman" w:cs="Times New Roman"/>
          <w:sz w:val="24"/>
          <w:szCs w:val="24"/>
        </w:rPr>
        <w:t xml:space="preserve"> ar Objekta apsardzi </w:t>
      </w:r>
      <w:r w:rsidR="009D1F87" w:rsidRPr="0057343F">
        <w:rPr>
          <w:rFonts w:ascii="Times New Roman" w:hAnsi="Times New Roman" w:cs="Times New Roman"/>
          <w:sz w:val="24"/>
          <w:szCs w:val="24"/>
        </w:rPr>
        <w:t>un</w:t>
      </w:r>
      <w:r w:rsidRPr="0057343F">
        <w:rPr>
          <w:rFonts w:ascii="Times New Roman" w:hAnsi="Times New Roman" w:cs="Times New Roman"/>
          <w:sz w:val="24"/>
          <w:szCs w:val="24"/>
        </w:rPr>
        <w:t xml:space="preserve"> Tehniskās apsardzes sistēm</w:t>
      </w:r>
      <w:r w:rsidR="009D1F87" w:rsidRPr="0057343F">
        <w:rPr>
          <w:rFonts w:ascii="Times New Roman" w:hAnsi="Times New Roman" w:cs="Times New Roman"/>
          <w:sz w:val="24"/>
          <w:szCs w:val="24"/>
        </w:rPr>
        <w:t>as</w:t>
      </w:r>
      <w:r w:rsidRPr="0057343F">
        <w:rPr>
          <w:rFonts w:ascii="Times New Roman" w:hAnsi="Times New Roman" w:cs="Times New Roman"/>
          <w:sz w:val="24"/>
          <w:szCs w:val="24"/>
        </w:rPr>
        <w:t xml:space="preserve"> </w:t>
      </w:r>
      <w:r w:rsidRPr="00B075F7">
        <w:rPr>
          <w:rFonts w:ascii="Times New Roman" w:hAnsi="Times New Roman" w:cs="Times New Roman"/>
          <w:sz w:val="24"/>
          <w:szCs w:val="24"/>
        </w:rPr>
        <w:t xml:space="preserve">darbību. </w:t>
      </w:r>
      <w:r w:rsidR="009D1F87" w:rsidRPr="00B075F7">
        <w:rPr>
          <w:rFonts w:ascii="Times New Roman" w:hAnsi="Times New Roman" w:cs="Times New Roman"/>
          <w:sz w:val="24"/>
          <w:szCs w:val="24"/>
        </w:rPr>
        <w:t>Šajā apakšpunktā noteiktajā gadījumā f</w:t>
      </w:r>
      <w:r w:rsidRPr="00B075F7">
        <w:rPr>
          <w:rFonts w:ascii="Times New Roman" w:hAnsi="Times New Roman" w:cs="Times New Roman"/>
          <w:sz w:val="24"/>
          <w:szCs w:val="24"/>
        </w:rPr>
        <w:t xml:space="preserve">iziskā apsardze </w:t>
      </w:r>
      <w:r w:rsidR="009D1F87" w:rsidRPr="00B075F7">
        <w:rPr>
          <w:rFonts w:ascii="Times New Roman" w:hAnsi="Times New Roman" w:cs="Times New Roman"/>
          <w:sz w:val="24"/>
          <w:szCs w:val="24"/>
        </w:rPr>
        <w:t xml:space="preserve">pirmās </w:t>
      </w:r>
      <w:r w:rsidRPr="00B075F7">
        <w:rPr>
          <w:rFonts w:ascii="Times New Roman" w:hAnsi="Times New Roman" w:cs="Times New Roman"/>
          <w:sz w:val="24"/>
          <w:szCs w:val="24"/>
        </w:rPr>
        <w:t>2 (div</w:t>
      </w:r>
      <w:r w:rsidR="009D1F87" w:rsidRPr="00B075F7">
        <w:rPr>
          <w:rFonts w:ascii="Times New Roman" w:hAnsi="Times New Roman" w:cs="Times New Roman"/>
          <w:sz w:val="24"/>
          <w:szCs w:val="24"/>
        </w:rPr>
        <w:t>as</w:t>
      </w:r>
      <w:r w:rsidRPr="00B075F7">
        <w:rPr>
          <w:rFonts w:ascii="Times New Roman" w:hAnsi="Times New Roman" w:cs="Times New Roman"/>
          <w:sz w:val="24"/>
          <w:szCs w:val="24"/>
        </w:rPr>
        <w:t>) stund</w:t>
      </w:r>
      <w:r w:rsidR="009D1F87" w:rsidRPr="00B075F7">
        <w:rPr>
          <w:rFonts w:ascii="Times New Roman" w:hAnsi="Times New Roman" w:cs="Times New Roman"/>
          <w:sz w:val="24"/>
          <w:szCs w:val="24"/>
        </w:rPr>
        <w:t xml:space="preserve">as </w:t>
      </w:r>
      <w:r w:rsidR="009D1F87" w:rsidRPr="00B075F7">
        <w:rPr>
          <w:rFonts w:ascii="Times New Roman" w:hAnsi="Times New Roman"/>
          <w:sz w:val="24"/>
          <w:szCs w:val="24"/>
        </w:rPr>
        <w:t xml:space="preserve">pēc ārkārtas gadījuma iestāšanās </w:t>
      </w:r>
      <w:r w:rsidRPr="00B075F7">
        <w:rPr>
          <w:rFonts w:ascii="Times New Roman" w:hAnsi="Times New Roman" w:cs="Times New Roman"/>
          <w:sz w:val="24"/>
          <w:szCs w:val="24"/>
        </w:rPr>
        <w:t xml:space="preserve">tiek nodrošināta bez maksas, par katru </w:t>
      </w:r>
      <w:r w:rsidR="009D1F87" w:rsidRPr="00B075F7">
        <w:rPr>
          <w:rFonts w:ascii="Times New Roman" w:hAnsi="Times New Roman" w:cs="Times New Roman"/>
          <w:sz w:val="24"/>
          <w:szCs w:val="24"/>
        </w:rPr>
        <w:t>nākamo Izpildītāja veikt</w:t>
      </w:r>
      <w:r w:rsidR="000273D5" w:rsidRPr="00B075F7">
        <w:rPr>
          <w:rFonts w:ascii="Times New Roman" w:hAnsi="Times New Roman" w:cs="Times New Roman"/>
          <w:sz w:val="24"/>
          <w:szCs w:val="24"/>
        </w:rPr>
        <w:t>o</w:t>
      </w:r>
      <w:r w:rsidR="009D1F87" w:rsidRPr="00B075F7">
        <w:rPr>
          <w:rFonts w:ascii="Times New Roman" w:hAnsi="Times New Roman" w:cs="Times New Roman"/>
          <w:sz w:val="24"/>
          <w:szCs w:val="24"/>
        </w:rPr>
        <w:t xml:space="preserve"> fiziskās apsardzes </w:t>
      </w:r>
      <w:r w:rsidRPr="00B075F7">
        <w:rPr>
          <w:rFonts w:ascii="Times New Roman" w:hAnsi="Times New Roman" w:cs="Times New Roman"/>
          <w:sz w:val="24"/>
          <w:szCs w:val="24"/>
        </w:rPr>
        <w:t xml:space="preserve">stundu, sākot no </w:t>
      </w:r>
      <w:r w:rsidR="009D1F87" w:rsidRPr="00B075F7">
        <w:rPr>
          <w:rFonts w:ascii="Times New Roman" w:hAnsi="Times New Roman" w:cs="Times New Roman"/>
          <w:sz w:val="24"/>
          <w:szCs w:val="24"/>
        </w:rPr>
        <w:t>3. (</w:t>
      </w:r>
      <w:r w:rsidRPr="00B075F7">
        <w:rPr>
          <w:rFonts w:ascii="Times New Roman" w:hAnsi="Times New Roman" w:cs="Times New Roman"/>
          <w:sz w:val="24"/>
          <w:szCs w:val="24"/>
        </w:rPr>
        <w:t>trešās</w:t>
      </w:r>
      <w:r w:rsidR="009D1F87" w:rsidRPr="00B075F7">
        <w:rPr>
          <w:rFonts w:ascii="Times New Roman" w:hAnsi="Times New Roman" w:cs="Times New Roman"/>
          <w:sz w:val="24"/>
          <w:szCs w:val="24"/>
        </w:rPr>
        <w:t>) stundas</w:t>
      </w:r>
      <w:r w:rsidRPr="00B075F7">
        <w:rPr>
          <w:rFonts w:ascii="Times New Roman" w:hAnsi="Times New Roman" w:cs="Times New Roman"/>
          <w:sz w:val="24"/>
          <w:szCs w:val="24"/>
        </w:rPr>
        <w:t>, Pasūtītājs maksā saskaņā ar Līguma 1.</w:t>
      </w:r>
      <w:r w:rsidR="009D1F87" w:rsidRPr="00B075F7">
        <w:rPr>
          <w:rFonts w:ascii="Times New Roman" w:hAnsi="Times New Roman" w:cs="Times New Roman"/>
          <w:sz w:val="24"/>
          <w:szCs w:val="24"/>
        </w:rPr>
        <w:t xml:space="preserve">pielikuma 5.punktā </w:t>
      </w:r>
      <w:r w:rsidRPr="00B075F7">
        <w:rPr>
          <w:rFonts w:ascii="Times New Roman" w:hAnsi="Times New Roman" w:cs="Times New Roman"/>
          <w:sz w:val="24"/>
          <w:szCs w:val="24"/>
        </w:rPr>
        <w:t>noteiktajām cenām</w:t>
      </w:r>
      <w:r w:rsidR="009B2F48" w:rsidRPr="00B075F7">
        <w:rPr>
          <w:rFonts w:ascii="Times New Roman" w:hAnsi="Times New Roman" w:cs="Times New Roman"/>
          <w:sz w:val="24"/>
          <w:szCs w:val="24"/>
        </w:rPr>
        <w:t>;</w:t>
      </w:r>
    </w:p>
    <w:p w14:paraId="09DAD743" w14:textId="0FB69368" w:rsidR="009C1B5C" w:rsidRPr="00B075F7" w:rsidRDefault="009C1B5C"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ja Izpildītājs uzskata, ka nepieciešams uzlabot Objekta Tehniskās apsardzes sistēm</w:t>
      </w:r>
      <w:r w:rsidR="002F1DE4" w:rsidRPr="00B075F7">
        <w:rPr>
          <w:rFonts w:ascii="Times New Roman" w:hAnsi="Times New Roman" w:cs="Times New Roman"/>
          <w:sz w:val="24"/>
          <w:szCs w:val="24"/>
        </w:rPr>
        <w:t>u</w:t>
      </w:r>
      <w:r w:rsidRPr="00B075F7">
        <w:rPr>
          <w:rFonts w:ascii="Times New Roman" w:hAnsi="Times New Roman" w:cs="Times New Roman"/>
          <w:sz w:val="24"/>
          <w:szCs w:val="24"/>
        </w:rPr>
        <w:t xml:space="preserve">, 3 (trīs) darba dienu laikā pēc </w:t>
      </w:r>
      <w:r w:rsidR="002F1DE4" w:rsidRPr="00B075F7">
        <w:rPr>
          <w:rFonts w:ascii="Times New Roman" w:hAnsi="Times New Roman" w:cs="Times New Roman"/>
          <w:sz w:val="24"/>
          <w:szCs w:val="24"/>
        </w:rPr>
        <w:t>Līguma spēkā stāšanās dienas</w:t>
      </w:r>
      <w:r w:rsidRPr="00B075F7">
        <w:rPr>
          <w:rFonts w:ascii="Times New Roman" w:hAnsi="Times New Roman" w:cs="Times New Roman"/>
          <w:sz w:val="24"/>
          <w:szCs w:val="24"/>
        </w:rPr>
        <w:t xml:space="preserve"> sagatavot un iesniegt </w:t>
      </w:r>
      <w:r w:rsidR="00BE41EB" w:rsidRPr="00B075F7">
        <w:rPr>
          <w:rFonts w:ascii="Times New Roman" w:hAnsi="Times New Roman" w:cs="Times New Roman"/>
          <w:sz w:val="24"/>
          <w:szCs w:val="24"/>
        </w:rPr>
        <w:t xml:space="preserve">Līguma 8.9.1.1.apakšpunktā noteiktai </w:t>
      </w:r>
      <w:r w:rsidRPr="00B075F7">
        <w:rPr>
          <w:rFonts w:ascii="Times New Roman" w:hAnsi="Times New Roman" w:cs="Times New Roman"/>
          <w:sz w:val="24"/>
          <w:szCs w:val="24"/>
        </w:rPr>
        <w:t>Pasūtītāja pilnvarota</w:t>
      </w:r>
      <w:r w:rsidR="006057B5" w:rsidRPr="00B075F7">
        <w:rPr>
          <w:rFonts w:ascii="Times New Roman" w:hAnsi="Times New Roman" w:cs="Times New Roman"/>
          <w:sz w:val="24"/>
          <w:szCs w:val="24"/>
        </w:rPr>
        <w:t>ja</w:t>
      </w:r>
      <w:r w:rsidRPr="00B075F7">
        <w:rPr>
          <w:rFonts w:ascii="Times New Roman" w:hAnsi="Times New Roman" w:cs="Times New Roman"/>
          <w:sz w:val="24"/>
          <w:szCs w:val="24"/>
        </w:rPr>
        <w:t xml:space="preserve">i personai izskatīšanai un saskaņošanai nepieciešamo uzlabojumu sarakstu un veicamo </w:t>
      </w:r>
      <w:r w:rsidR="006057B5" w:rsidRPr="00B075F7">
        <w:rPr>
          <w:rFonts w:ascii="Times New Roman" w:hAnsi="Times New Roman" w:cs="Times New Roman"/>
          <w:sz w:val="24"/>
          <w:szCs w:val="24"/>
        </w:rPr>
        <w:t xml:space="preserve">remontdarbu </w:t>
      </w:r>
      <w:r w:rsidRPr="00B075F7">
        <w:rPr>
          <w:rFonts w:ascii="Times New Roman" w:hAnsi="Times New Roman" w:cs="Times New Roman"/>
          <w:sz w:val="24"/>
          <w:szCs w:val="24"/>
        </w:rPr>
        <w:t>un materiālu tāmi;</w:t>
      </w:r>
    </w:p>
    <w:p w14:paraId="2B80ED0C" w14:textId="63C8E3D8" w:rsidR="009C1B5C" w:rsidRPr="00B075F7" w:rsidRDefault="00513027"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remontdarbus nodrošināt tikai </w:t>
      </w:r>
      <w:r w:rsidR="009C1B5C" w:rsidRPr="00B075F7">
        <w:rPr>
          <w:rFonts w:ascii="Times New Roman" w:hAnsi="Times New Roman" w:cs="Times New Roman"/>
          <w:sz w:val="24"/>
          <w:szCs w:val="24"/>
        </w:rPr>
        <w:t xml:space="preserve">pēc 3.1.10.apakšpunktā </w:t>
      </w:r>
      <w:r w:rsidRPr="00B075F7">
        <w:rPr>
          <w:rFonts w:ascii="Times New Roman" w:hAnsi="Times New Roman" w:cs="Times New Roman"/>
          <w:sz w:val="24"/>
          <w:szCs w:val="24"/>
        </w:rPr>
        <w:t xml:space="preserve">minētās </w:t>
      </w:r>
      <w:r w:rsidR="009C1B5C" w:rsidRPr="00B075F7">
        <w:rPr>
          <w:rFonts w:ascii="Times New Roman" w:hAnsi="Times New Roman" w:cs="Times New Roman"/>
          <w:sz w:val="24"/>
          <w:szCs w:val="24"/>
        </w:rPr>
        <w:t>tāmes saskaņošanas</w:t>
      </w:r>
      <w:r w:rsidRPr="00B075F7">
        <w:rPr>
          <w:rFonts w:ascii="Times New Roman" w:hAnsi="Times New Roman" w:cs="Times New Roman"/>
          <w:sz w:val="24"/>
          <w:szCs w:val="24"/>
        </w:rPr>
        <w:t xml:space="preserve"> </w:t>
      </w:r>
      <w:r w:rsidR="006210A5" w:rsidRPr="00B075F7">
        <w:rPr>
          <w:rFonts w:ascii="Times New Roman" w:hAnsi="Times New Roman" w:cs="Times New Roman"/>
          <w:sz w:val="24"/>
          <w:szCs w:val="24"/>
        </w:rPr>
        <w:t>un</w:t>
      </w:r>
      <w:r w:rsidR="00BE41EB" w:rsidRPr="00B075F7">
        <w:rPr>
          <w:rFonts w:ascii="Times New Roman" w:hAnsi="Times New Roman" w:cs="Times New Roman"/>
          <w:sz w:val="24"/>
          <w:szCs w:val="24"/>
        </w:rPr>
        <w:t xml:space="preserve"> Līguma 8.9.1.apakšpunktā noteiktās</w:t>
      </w:r>
      <w:r w:rsidR="006210A5" w:rsidRPr="00B075F7">
        <w:rPr>
          <w:rFonts w:ascii="Times New Roman" w:hAnsi="Times New Roman" w:cs="Times New Roman"/>
          <w:sz w:val="24"/>
          <w:szCs w:val="24"/>
        </w:rPr>
        <w:t xml:space="preserve"> </w:t>
      </w:r>
      <w:r w:rsidRPr="00B075F7">
        <w:rPr>
          <w:rFonts w:ascii="Times New Roman" w:hAnsi="Times New Roman" w:cs="Times New Roman"/>
          <w:sz w:val="24"/>
          <w:szCs w:val="24"/>
        </w:rPr>
        <w:t>Pasūtītāja</w:t>
      </w:r>
      <w:r w:rsidR="00BE41EB" w:rsidRPr="00B075F7">
        <w:rPr>
          <w:rFonts w:ascii="Times New Roman" w:hAnsi="Times New Roman" w:cs="Times New Roman"/>
          <w:sz w:val="24"/>
          <w:szCs w:val="24"/>
        </w:rPr>
        <w:t xml:space="preserve"> pilnvarotās personas</w:t>
      </w:r>
      <w:r w:rsidR="00CA1CA8" w:rsidRPr="00B075F7">
        <w:rPr>
          <w:rFonts w:ascii="Times New Roman" w:hAnsi="Times New Roman" w:cs="Times New Roman"/>
          <w:sz w:val="24"/>
          <w:szCs w:val="24"/>
        </w:rPr>
        <w:t xml:space="preserve"> saskaņotajā</w:t>
      </w:r>
      <w:r w:rsidR="009C1B5C" w:rsidRPr="00B075F7">
        <w:rPr>
          <w:rFonts w:ascii="Times New Roman" w:hAnsi="Times New Roman" w:cs="Times New Roman"/>
          <w:sz w:val="24"/>
          <w:szCs w:val="24"/>
        </w:rPr>
        <w:t xml:space="preserve"> apjomā; </w:t>
      </w:r>
    </w:p>
    <w:p w14:paraId="0C12B8AF" w14:textId="04285A2C" w:rsidR="006E304A" w:rsidRPr="00B075F7" w:rsidRDefault="009C1B5C" w:rsidP="008B4C07">
      <w:pPr>
        <w:pStyle w:val="Style7"/>
        <w:numPr>
          <w:ilvl w:val="2"/>
          <w:numId w:val="1"/>
        </w:numPr>
        <w:shd w:val="clear" w:color="auto" w:fill="auto"/>
        <w:tabs>
          <w:tab w:val="left" w:pos="481"/>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pēc 3.1.10.apakšpunktā </w:t>
      </w:r>
      <w:r w:rsidR="00200DD9" w:rsidRPr="00B075F7">
        <w:rPr>
          <w:rFonts w:ascii="Times New Roman" w:hAnsi="Times New Roman" w:cs="Times New Roman"/>
          <w:sz w:val="24"/>
          <w:szCs w:val="24"/>
        </w:rPr>
        <w:t xml:space="preserve">minēto </w:t>
      </w:r>
      <w:r w:rsidRPr="00B075F7">
        <w:rPr>
          <w:rFonts w:ascii="Times New Roman" w:hAnsi="Times New Roman" w:cs="Times New Roman"/>
          <w:sz w:val="24"/>
          <w:szCs w:val="24"/>
        </w:rPr>
        <w:t>darbu veikšanas sa</w:t>
      </w:r>
      <w:r w:rsidR="00813505" w:rsidRPr="00B075F7">
        <w:rPr>
          <w:rFonts w:ascii="Times New Roman" w:hAnsi="Times New Roman" w:cs="Times New Roman"/>
          <w:sz w:val="24"/>
          <w:szCs w:val="24"/>
        </w:rPr>
        <w:t xml:space="preserve">gatavot </w:t>
      </w:r>
      <w:r w:rsidRPr="00B075F7">
        <w:rPr>
          <w:rFonts w:ascii="Times New Roman" w:hAnsi="Times New Roman" w:cs="Times New Roman"/>
          <w:sz w:val="24"/>
          <w:szCs w:val="24"/>
        </w:rPr>
        <w:t xml:space="preserve">darbu nodošanas </w:t>
      </w:r>
      <w:r w:rsidR="00BE41EB" w:rsidRPr="00B075F7">
        <w:rPr>
          <w:rFonts w:ascii="Times New Roman" w:hAnsi="Times New Roman" w:cs="Times New Roman"/>
          <w:sz w:val="24"/>
          <w:szCs w:val="24"/>
        </w:rPr>
        <w:t>–</w:t>
      </w:r>
      <w:r w:rsidRPr="00B075F7">
        <w:rPr>
          <w:rFonts w:ascii="Times New Roman" w:hAnsi="Times New Roman" w:cs="Times New Roman"/>
          <w:sz w:val="24"/>
          <w:szCs w:val="24"/>
        </w:rPr>
        <w:t xml:space="preserve"> pieņemšanas aktu, kuru paraksta </w:t>
      </w:r>
      <w:r w:rsidR="00BE41EB" w:rsidRPr="00B075F7">
        <w:rPr>
          <w:rFonts w:ascii="Times New Roman" w:hAnsi="Times New Roman" w:cs="Times New Roman"/>
          <w:sz w:val="24"/>
          <w:szCs w:val="24"/>
        </w:rPr>
        <w:t>Pušu</w:t>
      </w:r>
      <w:r w:rsidRPr="00B075F7">
        <w:rPr>
          <w:rFonts w:ascii="Times New Roman" w:hAnsi="Times New Roman" w:cs="Times New Roman"/>
          <w:sz w:val="24"/>
          <w:szCs w:val="24"/>
        </w:rPr>
        <w:t xml:space="preserve"> </w:t>
      </w:r>
      <w:r w:rsidR="00B24938" w:rsidRPr="00B075F7">
        <w:rPr>
          <w:rFonts w:ascii="Times New Roman" w:hAnsi="Times New Roman" w:cs="Times New Roman"/>
          <w:sz w:val="24"/>
          <w:szCs w:val="24"/>
        </w:rPr>
        <w:t xml:space="preserve">pilnvarotās </w:t>
      </w:r>
      <w:r w:rsidRPr="00B075F7">
        <w:rPr>
          <w:rFonts w:ascii="Times New Roman" w:hAnsi="Times New Roman" w:cs="Times New Roman"/>
          <w:sz w:val="24"/>
          <w:szCs w:val="24"/>
        </w:rPr>
        <w:t>personas</w:t>
      </w:r>
      <w:r w:rsidR="00BE41EB" w:rsidRPr="00B075F7">
        <w:rPr>
          <w:rFonts w:ascii="Times New Roman" w:hAnsi="Times New Roman" w:cs="Times New Roman"/>
          <w:sz w:val="24"/>
          <w:szCs w:val="24"/>
        </w:rPr>
        <w:t>;</w:t>
      </w:r>
      <w:r w:rsidRPr="00B075F7">
        <w:rPr>
          <w:rFonts w:ascii="Times New Roman" w:hAnsi="Times New Roman" w:cs="Times New Roman"/>
          <w:sz w:val="24"/>
          <w:szCs w:val="24"/>
        </w:rPr>
        <w:t xml:space="preserve"> </w:t>
      </w:r>
    </w:p>
    <w:p w14:paraId="4543C473" w14:textId="36947675" w:rsidR="006E304A" w:rsidRPr="00B075F7" w:rsidRDefault="006E304A" w:rsidP="008B4C07">
      <w:pPr>
        <w:pStyle w:val="Style7"/>
        <w:numPr>
          <w:ilvl w:val="2"/>
          <w:numId w:val="1"/>
        </w:numPr>
        <w:shd w:val="clear" w:color="auto" w:fill="auto"/>
        <w:tabs>
          <w:tab w:val="left" w:pos="781"/>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nodot </w:t>
      </w:r>
      <w:r w:rsidR="00BE41EB" w:rsidRPr="00B075F7">
        <w:rPr>
          <w:rFonts w:ascii="Times New Roman" w:hAnsi="Times New Roman" w:cs="Times New Roman"/>
          <w:sz w:val="24"/>
          <w:szCs w:val="24"/>
        </w:rPr>
        <w:t xml:space="preserve">Līguma 8.9.1.apakšpunktā noteiktai </w:t>
      </w:r>
      <w:r w:rsidRPr="00B075F7">
        <w:rPr>
          <w:rFonts w:ascii="Times New Roman" w:hAnsi="Times New Roman" w:cs="Times New Roman"/>
          <w:sz w:val="24"/>
          <w:szCs w:val="24"/>
        </w:rPr>
        <w:t>Pasūtītāja pilnvarotajai personai jebkura veida tehnisko dokumentāciju par Objekta Tehniskās apsardzes sistēmas darbību, Izpildītāja veikt</w:t>
      </w:r>
      <w:r w:rsidR="00BE41EB" w:rsidRPr="00B075F7">
        <w:rPr>
          <w:rFonts w:ascii="Times New Roman" w:hAnsi="Times New Roman" w:cs="Times New Roman"/>
          <w:sz w:val="24"/>
          <w:szCs w:val="24"/>
        </w:rPr>
        <w:t>ajiem uzlabojumiem,</w:t>
      </w:r>
      <w:r w:rsidR="00FB76EC" w:rsidRPr="00B075F7">
        <w:rPr>
          <w:rFonts w:ascii="Times New Roman" w:hAnsi="Times New Roman" w:cs="Times New Roman"/>
          <w:sz w:val="24"/>
          <w:szCs w:val="24"/>
        </w:rPr>
        <w:t xml:space="preserve"> </w:t>
      </w:r>
      <w:r w:rsidRPr="00B075F7">
        <w:rPr>
          <w:rFonts w:ascii="Times New Roman" w:hAnsi="Times New Roman" w:cs="Times New Roman"/>
          <w:sz w:val="24"/>
          <w:szCs w:val="24"/>
        </w:rPr>
        <w:t xml:space="preserve">apkopi un remontu, kā arī nodrošināt </w:t>
      </w:r>
      <w:r w:rsidR="00BE41EB" w:rsidRPr="00B075F7">
        <w:rPr>
          <w:rFonts w:ascii="Times New Roman" w:hAnsi="Times New Roman" w:cs="Times New Roman"/>
          <w:sz w:val="24"/>
          <w:szCs w:val="24"/>
        </w:rPr>
        <w:t xml:space="preserve">Līguma 8.9.1.apakšpunktā noteiktai </w:t>
      </w:r>
      <w:r w:rsidRPr="00B075F7">
        <w:rPr>
          <w:rFonts w:ascii="Times New Roman" w:hAnsi="Times New Roman" w:cs="Times New Roman"/>
          <w:sz w:val="24"/>
          <w:szCs w:val="24"/>
        </w:rPr>
        <w:t xml:space="preserve">Pasūtītāja pilnvarotajai personai iespēju ar šiem dokumentiem iepazīties uz vietas (t.sk. ar žurnālu, kurā reģistrētas visas ar </w:t>
      </w:r>
      <w:r w:rsidR="00761EC4" w:rsidRPr="00B075F7">
        <w:rPr>
          <w:rFonts w:ascii="Times New Roman" w:hAnsi="Times New Roman" w:cs="Times New Roman"/>
          <w:sz w:val="24"/>
          <w:szCs w:val="24"/>
        </w:rPr>
        <w:t xml:space="preserve">tehniskās apsardzes </w:t>
      </w:r>
      <w:r w:rsidRPr="00B075F7">
        <w:rPr>
          <w:rFonts w:ascii="Times New Roman" w:hAnsi="Times New Roman" w:cs="Times New Roman"/>
          <w:sz w:val="24"/>
          <w:szCs w:val="24"/>
        </w:rPr>
        <w:t xml:space="preserve">nodrošināšanu saistītās Izpildītāja darbības un novērojumi) (turpmāk </w:t>
      </w:r>
      <w:r w:rsidR="00BE41EB" w:rsidRPr="00B075F7">
        <w:rPr>
          <w:rFonts w:ascii="Times New Roman" w:hAnsi="Times New Roman" w:cs="Times New Roman"/>
          <w:sz w:val="24"/>
          <w:szCs w:val="24"/>
        </w:rPr>
        <w:t>–</w:t>
      </w:r>
      <w:r w:rsidRPr="00B075F7">
        <w:rPr>
          <w:rFonts w:ascii="Times New Roman" w:hAnsi="Times New Roman" w:cs="Times New Roman"/>
          <w:sz w:val="24"/>
          <w:szCs w:val="24"/>
        </w:rPr>
        <w:t xml:space="preserve"> Žurnāls);</w:t>
      </w:r>
    </w:p>
    <w:p w14:paraId="53D4566E" w14:textId="78913CBE" w:rsidR="006E304A" w:rsidRPr="00B075F7" w:rsidRDefault="00A50395"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sz w:val="24"/>
          <w:szCs w:val="24"/>
        </w:rPr>
        <w:t xml:space="preserve">pieņemt lietošanā Objektā uzstādītās apsardzes un ugunsdrošības signalizācijas iekārtas, nodrošinot to darbību, </w:t>
      </w:r>
      <w:r w:rsidR="009B2ED2" w:rsidRPr="00B075F7">
        <w:rPr>
          <w:rFonts w:ascii="Times New Roman" w:hAnsi="Times New Roman"/>
          <w:sz w:val="24"/>
          <w:szCs w:val="24"/>
        </w:rPr>
        <w:t>v</w:t>
      </w:r>
      <w:r w:rsidR="00B366A9" w:rsidRPr="00B075F7">
        <w:rPr>
          <w:rFonts w:ascii="Times New Roman" w:hAnsi="Times New Roman"/>
          <w:sz w:val="24"/>
          <w:szCs w:val="24"/>
        </w:rPr>
        <w:t xml:space="preserve">eikt </w:t>
      </w:r>
      <w:r w:rsidR="0053620C" w:rsidRPr="00B075F7">
        <w:rPr>
          <w:rFonts w:ascii="Times New Roman" w:hAnsi="Times New Roman"/>
          <w:sz w:val="24"/>
          <w:szCs w:val="24"/>
        </w:rPr>
        <w:t>O</w:t>
      </w:r>
      <w:r w:rsidR="00B366A9" w:rsidRPr="00B075F7">
        <w:rPr>
          <w:rFonts w:ascii="Times New Roman" w:hAnsi="Times New Roman"/>
          <w:sz w:val="24"/>
          <w:szCs w:val="24"/>
        </w:rPr>
        <w:t xml:space="preserve">bjekta </w:t>
      </w:r>
      <w:r w:rsidR="00114E12" w:rsidRPr="00B075F7">
        <w:rPr>
          <w:rFonts w:ascii="Times New Roman" w:hAnsi="Times New Roman"/>
          <w:sz w:val="24"/>
          <w:szCs w:val="24"/>
        </w:rPr>
        <w:t xml:space="preserve">apsardzes un ugunsdrošības signalizācijas iekārtu </w:t>
      </w:r>
      <w:r w:rsidR="00B366A9" w:rsidRPr="00B075F7">
        <w:rPr>
          <w:rFonts w:ascii="Times New Roman" w:hAnsi="Times New Roman"/>
          <w:sz w:val="24"/>
          <w:szCs w:val="24"/>
        </w:rPr>
        <w:t xml:space="preserve">uzraudzību, to regulāru tehnisko apkopi un remontu (pēc veicamo darbu tāmes un izpildes termiņa saskaņošanas ar </w:t>
      </w:r>
      <w:r w:rsidR="00114E12" w:rsidRPr="00B075F7">
        <w:rPr>
          <w:rFonts w:ascii="Times New Roman" w:hAnsi="Times New Roman"/>
          <w:sz w:val="24"/>
          <w:szCs w:val="24"/>
        </w:rPr>
        <w:t xml:space="preserve">Līguma 8.9.1.apakšpunktā noteikto </w:t>
      </w:r>
      <w:r w:rsidR="0053620C" w:rsidRPr="00B075F7">
        <w:rPr>
          <w:rFonts w:ascii="Times New Roman" w:hAnsi="Times New Roman"/>
          <w:sz w:val="24"/>
          <w:szCs w:val="24"/>
        </w:rPr>
        <w:t>P</w:t>
      </w:r>
      <w:r w:rsidR="00B366A9" w:rsidRPr="00B075F7">
        <w:rPr>
          <w:rFonts w:ascii="Times New Roman" w:hAnsi="Times New Roman"/>
          <w:sz w:val="24"/>
          <w:szCs w:val="24"/>
        </w:rPr>
        <w:t>asūtītāj</w:t>
      </w:r>
      <w:r w:rsidR="00114E12" w:rsidRPr="00B075F7">
        <w:rPr>
          <w:rFonts w:ascii="Times New Roman" w:hAnsi="Times New Roman"/>
          <w:sz w:val="24"/>
          <w:szCs w:val="24"/>
        </w:rPr>
        <w:t>a pilnvaroto personu</w:t>
      </w:r>
      <w:r w:rsidR="00B366A9" w:rsidRPr="00B075F7">
        <w:rPr>
          <w:rFonts w:ascii="Times New Roman" w:hAnsi="Times New Roman"/>
          <w:sz w:val="24"/>
          <w:szCs w:val="24"/>
        </w:rPr>
        <w:t xml:space="preserve">), nodrošinot attiecīgos ierakstus </w:t>
      </w:r>
      <w:r w:rsidR="00F61ABA" w:rsidRPr="00B075F7">
        <w:rPr>
          <w:rFonts w:ascii="Times New Roman" w:hAnsi="Times New Roman"/>
          <w:sz w:val="24"/>
          <w:szCs w:val="24"/>
        </w:rPr>
        <w:t>O</w:t>
      </w:r>
      <w:r w:rsidR="00B366A9" w:rsidRPr="00B075F7">
        <w:rPr>
          <w:rFonts w:ascii="Times New Roman" w:hAnsi="Times New Roman"/>
          <w:sz w:val="24"/>
          <w:szCs w:val="24"/>
        </w:rPr>
        <w:t xml:space="preserve">bjekta </w:t>
      </w:r>
      <w:r w:rsidR="00BE41EB" w:rsidRPr="00B075F7">
        <w:rPr>
          <w:rFonts w:ascii="Times New Roman" w:hAnsi="Times New Roman"/>
          <w:sz w:val="24"/>
          <w:szCs w:val="24"/>
        </w:rPr>
        <w:t>Ž</w:t>
      </w:r>
      <w:r w:rsidR="00B366A9" w:rsidRPr="00B075F7">
        <w:rPr>
          <w:rFonts w:ascii="Times New Roman" w:hAnsi="Times New Roman"/>
          <w:sz w:val="24"/>
          <w:szCs w:val="24"/>
        </w:rPr>
        <w:t>urnālā, un iesniegt nodošanas-pieņemšanas aktus</w:t>
      </w:r>
      <w:r w:rsidR="009B2F48" w:rsidRPr="00B075F7">
        <w:rPr>
          <w:rFonts w:ascii="Times New Roman" w:hAnsi="Times New Roman"/>
          <w:sz w:val="24"/>
          <w:szCs w:val="24"/>
        </w:rPr>
        <w:t>;</w:t>
      </w:r>
    </w:p>
    <w:p w14:paraId="14048DF5" w14:textId="76D447D8" w:rsidR="006E304A" w:rsidRPr="00B075F7" w:rsidRDefault="006E304A"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Objekta apsardzes signalizācijas sistēmas un trauksmes pogas tehnisko apkopi veikt 1 (vienu) reizi pusgadā, saskaņojot ierašanās laiku ar </w:t>
      </w:r>
      <w:r w:rsidR="00114E12" w:rsidRPr="00B075F7">
        <w:rPr>
          <w:rFonts w:ascii="Times New Roman" w:hAnsi="Times New Roman" w:cs="Times New Roman"/>
          <w:sz w:val="24"/>
          <w:szCs w:val="24"/>
        </w:rPr>
        <w:t>Līguma 8.9.1.apakšpunktā noteikto Pasūtītāja pilnvaroto personu</w:t>
      </w:r>
      <w:r w:rsidRPr="00B075F7">
        <w:rPr>
          <w:rFonts w:ascii="Times New Roman" w:hAnsi="Times New Roman" w:cs="Times New Roman"/>
          <w:sz w:val="24"/>
          <w:szCs w:val="24"/>
        </w:rPr>
        <w:t>;</w:t>
      </w:r>
    </w:p>
    <w:p w14:paraId="0DC6BB3C" w14:textId="48D52F5E" w:rsidR="006E304A" w:rsidRPr="00B075F7" w:rsidRDefault="006E304A"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Objekta ugunsdrošības signalizācijas sistēmas apkopi veikt 1 (vienu) reizi ceturksnī, saskaņojot ierašanās laiku ar </w:t>
      </w:r>
      <w:r w:rsidR="00114E12" w:rsidRPr="00B075F7">
        <w:rPr>
          <w:rFonts w:ascii="Times New Roman" w:hAnsi="Times New Roman" w:cs="Times New Roman"/>
          <w:sz w:val="24"/>
          <w:szCs w:val="24"/>
        </w:rPr>
        <w:t xml:space="preserve">Līguma 8.9.1.apakšpunktā noteikto Pasūtītāja pilnvaroto </w:t>
      </w:r>
      <w:r w:rsidRPr="00B075F7">
        <w:rPr>
          <w:rFonts w:ascii="Times New Roman" w:hAnsi="Times New Roman" w:cs="Times New Roman"/>
          <w:sz w:val="24"/>
          <w:szCs w:val="24"/>
        </w:rPr>
        <w:t>personu;</w:t>
      </w:r>
    </w:p>
    <w:p w14:paraId="1C09AE5D" w14:textId="4A5AF7B9" w:rsidR="004F5A1D" w:rsidRPr="00B075F7" w:rsidRDefault="006E304A"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lastRenderedPageBreak/>
        <w:t xml:space="preserve">Tehniskās </w:t>
      </w:r>
      <w:r w:rsidR="00DD4550" w:rsidRPr="00B075F7">
        <w:rPr>
          <w:rFonts w:ascii="Times New Roman" w:hAnsi="Times New Roman" w:cs="Times New Roman"/>
          <w:sz w:val="24"/>
          <w:szCs w:val="24"/>
        </w:rPr>
        <w:t xml:space="preserve">apsardzes </w:t>
      </w:r>
      <w:r w:rsidRPr="00B075F7">
        <w:rPr>
          <w:rFonts w:ascii="Times New Roman" w:hAnsi="Times New Roman" w:cs="Times New Roman"/>
          <w:sz w:val="24"/>
          <w:szCs w:val="24"/>
        </w:rPr>
        <w:t xml:space="preserve">sistēmas apkopi </w:t>
      </w:r>
      <w:r w:rsidR="00DD4550" w:rsidRPr="00B075F7">
        <w:rPr>
          <w:rFonts w:ascii="Times New Roman" w:hAnsi="Times New Roman" w:cs="Times New Roman"/>
          <w:sz w:val="24"/>
          <w:szCs w:val="24"/>
        </w:rPr>
        <w:t>I</w:t>
      </w:r>
      <w:r w:rsidRPr="00B075F7">
        <w:rPr>
          <w:rFonts w:ascii="Times New Roman" w:hAnsi="Times New Roman" w:cs="Times New Roman"/>
          <w:sz w:val="24"/>
          <w:szCs w:val="24"/>
        </w:rPr>
        <w:t xml:space="preserve">zpildītājs veic saskaņā ar Līguma 2.pielikumā </w:t>
      </w:r>
      <w:r w:rsidR="00DD4550" w:rsidRPr="00B075F7">
        <w:rPr>
          <w:rFonts w:ascii="Times New Roman" w:hAnsi="Times New Roman" w:cs="Times New Roman"/>
          <w:sz w:val="24"/>
          <w:szCs w:val="24"/>
        </w:rPr>
        <w:t xml:space="preserve">pievienotajiem </w:t>
      </w:r>
      <w:r w:rsidRPr="00B075F7">
        <w:rPr>
          <w:rFonts w:ascii="Times New Roman" w:hAnsi="Times New Roman" w:cs="Times New Roman"/>
          <w:sz w:val="24"/>
          <w:szCs w:val="24"/>
        </w:rPr>
        <w:t>grafikiem</w:t>
      </w:r>
      <w:r w:rsidR="007A21DF" w:rsidRPr="00B075F7">
        <w:rPr>
          <w:rFonts w:ascii="Times New Roman" w:hAnsi="Times New Roman" w:cs="Times New Roman"/>
          <w:sz w:val="24"/>
          <w:szCs w:val="24"/>
        </w:rPr>
        <w:t>;</w:t>
      </w:r>
    </w:p>
    <w:p w14:paraId="3A72D6CA" w14:textId="3586F367" w:rsidR="006E304A" w:rsidRPr="00B075F7" w:rsidRDefault="004C1E3A" w:rsidP="008B4C07">
      <w:pPr>
        <w:pStyle w:val="Style7"/>
        <w:numPr>
          <w:ilvl w:val="2"/>
          <w:numId w:val="1"/>
        </w:numPr>
        <w:shd w:val="clear" w:color="auto" w:fill="auto"/>
        <w:tabs>
          <w:tab w:val="left" w:pos="774"/>
          <w:tab w:val="left" w:pos="10206"/>
        </w:tabs>
        <w:spacing w:before="0" w:after="0" w:line="274" w:lineRule="exact"/>
        <w:ind w:right="-1"/>
        <w:rPr>
          <w:rFonts w:ascii="Times New Roman" w:hAnsi="Times New Roman" w:cs="Times New Roman"/>
          <w:color w:val="FF0000"/>
          <w:sz w:val="24"/>
          <w:szCs w:val="24"/>
        </w:rPr>
      </w:pPr>
      <w:r w:rsidRPr="00B075F7">
        <w:rPr>
          <w:rFonts w:ascii="Times New Roman" w:hAnsi="Times New Roman" w:cs="Times New Roman"/>
          <w:sz w:val="24"/>
          <w:szCs w:val="24"/>
        </w:rPr>
        <w:t>precīz</w:t>
      </w:r>
      <w:r w:rsidR="00114E12" w:rsidRPr="00B075F7">
        <w:rPr>
          <w:rFonts w:ascii="Times New Roman" w:hAnsi="Times New Roman" w:cs="Times New Roman"/>
          <w:sz w:val="24"/>
          <w:szCs w:val="24"/>
        </w:rPr>
        <w:t>u</w:t>
      </w:r>
      <w:r w:rsidRPr="00B075F7">
        <w:rPr>
          <w:rFonts w:ascii="Times New Roman" w:hAnsi="Times New Roman" w:cs="Times New Roman"/>
          <w:sz w:val="24"/>
          <w:szCs w:val="24"/>
        </w:rPr>
        <w:t xml:space="preserve"> </w:t>
      </w:r>
      <w:r w:rsidR="00114E12" w:rsidRPr="00B075F7">
        <w:rPr>
          <w:rFonts w:ascii="Times New Roman" w:hAnsi="Times New Roman" w:cs="Times New Roman"/>
          <w:sz w:val="24"/>
          <w:szCs w:val="24"/>
        </w:rPr>
        <w:t>t</w:t>
      </w:r>
      <w:r w:rsidR="001E57FF" w:rsidRPr="00B075F7">
        <w:rPr>
          <w:rFonts w:ascii="Times New Roman" w:hAnsi="Times New Roman" w:cs="Times New Roman"/>
          <w:sz w:val="24"/>
          <w:szCs w:val="24"/>
        </w:rPr>
        <w:t xml:space="preserve">ehniskās </w:t>
      </w:r>
      <w:r w:rsidRPr="00B075F7">
        <w:rPr>
          <w:rFonts w:ascii="Times New Roman" w:hAnsi="Times New Roman" w:cs="Times New Roman"/>
          <w:sz w:val="24"/>
          <w:szCs w:val="24"/>
        </w:rPr>
        <w:t>apkopes laik</w:t>
      </w:r>
      <w:r w:rsidR="00114E12" w:rsidRPr="00B075F7">
        <w:rPr>
          <w:rFonts w:ascii="Times New Roman" w:hAnsi="Times New Roman" w:cs="Times New Roman"/>
          <w:sz w:val="24"/>
          <w:szCs w:val="24"/>
        </w:rPr>
        <w:t>u</w:t>
      </w:r>
      <w:r w:rsidRPr="00B075F7">
        <w:rPr>
          <w:rFonts w:ascii="Times New Roman" w:hAnsi="Times New Roman" w:cs="Times New Roman"/>
          <w:sz w:val="24"/>
          <w:szCs w:val="24"/>
        </w:rPr>
        <w:t xml:space="preserve"> saskaņo Pušu pilnvarotā</w:t>
      </w:r>
      <w:r w:rsidR="00114E12" w:rsidRPr="00B075F7">
        <w:rPr>
          <w:rFonts w:ascii="Times New Roman" w:hAnsi="Times New Roman" w:cs="Times New Roman"/>
          <w:sz w:val="24"/>
          <w:szCs w:val="24"/>
        </w:rPr>
        <w:t>s</w:t>
      </w:r>
      <w:r w:rsidRPr="00B075F7">
        <w:rPr>
          <w:rFonts w:ascii="Times New Roman" w:hAnsi="Times New Roman" w:cs="Times New Roman"/>
          <w:sz w:val="24"/>
          <w:szCs w:val="24"/>
        </w:rPr>
        <w:t xml:space="preserve"> person</w:t>
      </w:r>
      <w:r w:rsidR="00114E12" w:rsidRPr="00B075F7">
        <w:rPr>
          <w:rFonts w:ascii="Times New Roman" w:hAnsi="Times New Roman" w:cs="Times New Roman"/>
          <w:sz w:val="24"/>
          <w:szCs w:val="24"/>
        </w:rPr>
        <w:t>as</w:t>
      </w:r>
      <w:r w:rsidRPr="00B075F7">
        <w:rPr>
          <w:rFonts w:ascii="Times New Roman" w:hAnsi="Times New Roman" w:cs="Times New Roman"/>
          <w:sz w:val="24"/>
          <w:szCs w:val="24"/>
        </w:rPr>
        <w:t xml:space="preserve"> un </w:t>
      </w:r>
      <w:r w:rsidR="004F5A1D" w:rsidRPr="00B075F7">
        <w:rPr>
          <w:rFonts w:ascii="Times New Roman" w:hAnsi="Times New Roman" w:cs="Times New Roman"/>
          <w:sz w:val="24"/>
          <w:szCs w:val="24"/>
        </w:rPr>
        <w:t>p</w:t>
      </w:r>
      <w:r w:rsidR="006E304A" w:rsidRPr="00B075F7">
        <w:rPr>
          <w:rFonts w:ascii="Times New Roman" w:hAnsi="Times New Roman" w:cs="Times New Roman"/>
          <w:sz w:val="24"/>
          <w:szCs w:val="24"/>
        </w:rPr>
        <w:t>ēc Tehniskās apsardzes sistēmas apkopes</w:t>
      </w:r>
      <w:r w:rsidR="009B2F48" w:rsidRPr="00B075F7">
        <w:rPr>
          <w:rFonts w:ascii="Times New Roman" w:hAnsi="Times New Roman" w:cs="Times New Roman"/>
          <w:sz w:val="24"/>
          <w:szCs w:val="24"/>
        </w:rPr>
        <w:t>,</w:t>
      </w:r>
      <w:r w:rsidR="006E304A" w:rsidRPr="00B075F7">
        <w:rPr>
          <w:rFonts w:ascii="Times New Roman" w:hAnsi="Times New Roman" w:cs="Times New Roman"/>
          <w:sz w:val="24"/>
          <w:szCs w:val="24"/>
        </w:rPr>
        <w:t xml:space="preserve"> sastādīt darbu nodošanas - pieņemšanas akt</w:t>
      </w:r>
      <w:r w:rsidR="004F5A1D" w:rsidRPr="00B075F7">
        <w:rPr>
          <w:rFonts w:ascii="Times New Roman" w:hAnsi="Times New Roman" w:cs="Times New Roman"/>
          <w:sz w:val="24"/>
          <w:szCs w:val="24"/>
        </w:rPr>
        <w:t>u</w:t>
      </w:r>
      <w:r w:rsidR="006E304A" w:rsidRPr="00B075F7">
        <w:rPr>
          <w:rFonts w:ascii="Times New Roman" w:hAnsi="Times New Roman" w:cs="Times New Roman"/>
          <w:sz w:val="24"/>
          <w:szCs w:val="24"/>
        </w:rPr>
        <w:t xml:space="preserve">, kurā norādīts Līguma numurs, Izpildītājs, Pasūtītājs, apkopes darbu veikšanas vieta, veiktie apkopes darbi, </w:t>
      </w:r>
      <w:r w:rsidR="000E6F79" w:rsidRPr="00B075F7">
        <w:rPr>
          <w:rFonts w:ascii="Times New Roman" w:hAnsi="Times New Roman" w:cs="Times New Roman"/>
          <w:sz w:val="24"/>
          <w:szCs w:val="24"/>
        </w:rPr>
        <w:t xml:space="preserve">apkopes darbu sākšanas un beigšanas laiks, apkopes darbu ilgums stundās, kopējās apkopes darbu izmaksas, </w:t>
      </w:r>
      <w:r w:rsidR="006E304A" w:rsidRPr="00B075F7">
        <w:rPr>
          <w:rFonts w:ascii="Times New Roman" w:hAnsi="Times New Roman" w:cs="Times New Roman"/>
          <w:sz w:val="24"/>
          <w:szCs w:val="24"/>
        </w:rPr>
        <w:t xml:space="preserve">kopējās apkopes darbu izmaksas, kuru paraksta </w:t>
      </w:r>
      <w:r w:rsidR="000E6F79" w:rsidRPr="00B075F7">
        <w:rPr>
          <w:rFonts w:ascii="Times New Roman" w:hAnsi="Times New Roman" w:cs="Times New Roman"/>
          <w:sz w:val="24"/>
          <w:szCs w:val="24"/>
        </w:rPr>
        <w:t>Pušu pilnvarotās</w:t>
      </w:r>
      <w:r w:rsidR="006E304A" w:rsidRPr="00B075F7">
        <w:rPr>
          <w:rFonts w:ascii="Times New Roman" w:hAnsi="Times New Roman" w:cs="Times New Roman"/>
          <w:sz w:val="24"/>
          <w:szCs w:val="24"/>
        </w:rPr>
        <w:t xml:space="preserve"> personas. Ja </w:t>
      </w:r>
      <w:r w:rsidR="000E6F79" w:rsidRPr="00B075F7">
        <w:rPr>
          <w:rFonts w:ascii="Times New Roman" w:hAnsi="Times New Roman" w:cs="Times New Roman"/>
          <w:sz w:val="24"/>
          <w:szCs w:val="24"/>
        </w:rPr>
        <w:t xml:space="preserve">Līguma 8.9.1.apakšpunktā noteikto </w:t>
      </w:r>
      <w:r w:rsidR="006E304A" w:rsidRPr="00B075F7">
        <w:rPr>
          <w:rFonts w:ascii="Times New Roman" w:hAnsi="Times New Roman" w:cs="Times New Roman"/>
          <w:sz w:val="24"/>
          <w:szCs w:val="24"/>
        </w:rPr>
        <w:t>Pasūtītāj</w:t>
      </w:r>
      <w:r w:rsidR="000E6F79" w:rsidRPr="00B075F7">
        <w:rPr>
          <w:rFonts w:ascii="Times New Roman" w:hAnsi="Times New Roman" w:cs="Times New Roman"/>
          <w:sz w:val="24"/>
          <w:szCs w:val="24"/>
        </w:rPr>
        <w:t xml:space="preserve">a pilnvaroto personu </w:t>
      </w:r>
      <w:r w:rsidR="006E304A" w:rsidRPr="00B075F7">
        <w:rPr>
          <w:rFonts w:ascii="Times New Roman" w:hAnsi="Times New Roman" w:cs="Times New Roman"/>
          <w:sz w:val="24"/>
          <w:szCs w:val="24"/>
        </w:rPr>
        <w:t xml:space="preserve">neapmierina izpildīto apkopes darbu kvalitāte, tas neparaksta nodošanas-pieņemšanas aktu, kamēr netiek novērsti visi darbu trūkumi; </w:t>
      </w:r>
    </w:p>
    <w:p w14:paraId="01B63CC8" w14:textId="1534907C" w:rsidR="000E6F79" w:rsidRPr="00B075F7" w:rsidRDefault="000E6F79" w:rsidP="008B4C07">
      <w:pPr>
        <w:pStyle w:val="Style7"/>
        <w:numPr>
          <w:ilvl w:val="2"/>
          <w:numId w:val="1"/>
        </w:numPr>
        <w:shd w:val="clear" w:color="auto" w:fill="auto"/>
        <w:tabs>
          <w:tab w:val="left" w:pos="851"/>
        </w:tabs>
        <w:spacing w:before="0" w:after="0" w:line="274" w:lineRule="exact"/>
        <w:ind w:right="-1"/>
        <w:rPr>
          <w:rFonts w:ascii="Times New Roman" w:hAnsi="Times New Roman" w:cs="Times New Roman"/>
          <w:sz w:val="24"/>
          <w:szCs w:val="24"/>
        </w:rPr>
      </w:pPr>
      <w:r w:rsidRPr="00B075F7">
        <w:rPr>
          <w:rFonts w:ascii="Times New Roman" w:hAnsi="Times New Roman" w:cs="Times New Roman"/>
          <w:color w:val="000000" w:themeColor="text1"/>
          <w:sz w:val="24"/>
          <w:szCs w:val="24"/>
        </w:rPr>
        <w:t>Tehniskās apsardzes sistēmas diagnostiku par iespējamo bojājumu novēršanu (ja tas ir iespējams) veikt 1 (vienas) darba dienas laikā pēc Līguma 8.9.1.apakšpunktā noteiktās Pasūtītāja pilnvarotās personas pieteikuma nosūtīšanas dienas;</w:t>
      </w:r>
    </w:p>
    <w:p w14:paraId="5DE5B936" w14:textId="00ABC85F" w:rsidR="000E6F79" w:rsidRPr="00B075F7" w:rsidRDefault="000E6F79" w:rsidP="008B4C07">
      <w:pPr>
        <w:pStyle w:val="Style7"/>
        <w:numPr>
          <w:ilvl w:val="2"/>
          <w:numId w:val="1"/>
        </w:numPr>
        <w:shd w:val="clear" w:color="auto" w:fill="auto"/>
        <w:tabs>
          <w:tab w:val="left" w:pos="851"/>
        </w:tabs>
        <w:spacing w:before="0" w:after="0" w:line="274" w:lineRule="exact"/>
        <w:ind w:right="-1"/>
        <w:rPr>
          <w:rFonts w:ascii="Times New Roman" w:hAnsi="Times New Roman" w:cs="Times New Roman"/>
          <w:sz w:val="24"/>
          <w:szCs w:val="24"/>
        </w:rPr>
      </w:pPr>
      <w:r w:rsidRPr="00B075F7">
        <w:rPr>
          <w:rFonts w:ascii="Times New Roman" w:hAnsi="Times New Roman" w:cs="Times New Roman"/>
          <w:color w:val="000000" w:themeColor="text1"/>
          <w:sz w:val="24"/>
          <w:szCs w:val="24"/>
        </w:rPr>
        <w:t xml:space="preserve">pēc Tehniskās apsardzes sistēmas diagnostikas 1 (vienas) darba dienas laikā Līguma 8.9.1.apakšpunktā noteiktai Pasūtītāja pilnvarotai personai iesniegt diagnostikas aktu vai </w:t>
      </w:r>
      <w:proofErr w:type="spellStart"/>
      <w:r w:rsidRPr="00B075F7">
        <w:rPr>
          <w:rFonts w:ascii="Times New Roman" w:hAnsi="Times New Roman" w:cs="Times New Roman"/>
          <w:color w:val="000000" w:themeColor="text1"/>
          <w:sz w:val="24"/>
          <w:szCs w:val="24"/>
        </w:rPr>
        <w:t>defektācijas</w:t>
      </w:r>
      <w:proofErr w:type="spellEnd"/>
      <w:r w:rsidRPr="00B075F7">
        <w:rPr>
          <w:rFonts w:ascii="Times New Roman" w:hAnsi="Times New Roman" w:cs="Times New Roman"/>
          <w:color w:val="000000" w:themeColor="text1"/>
          <w:sz w:val="24"/>
          <w:szCs w:val="24"/>
        </w:rPr>
        <w:t xml:space="preserve"> aktu kopā ar remontdarbu tāmi. Ja Līguma 8.9.1.apakšpunktā noteiktā Pasūtītāja pilnvarotā persona nepiekrīt remontdarbu tāmei, tā norāda uz turpmāko rīcību;</w:t>
      </w:r>
    </w:p>
    <w:p w14:paraId="7D8A7B37" w14:textId="59328D7F" w:rsidR="006E304A" w:rsidRPr="00B075F7" w:rsidRDefault="006B2ECB" w:rsidP="008B4C07">
      <w:pPr>
        <w:pStyle w:val="Style7"/>
        <w:numPr>
          <w:ilvl w:val="2"/>
          <w:numId w:val="1"/>
        </w:numPr>
        <w:shd w:val="clear" w:color="auto" w:fill="auto"/>
        <w:tabs>
          <w:tab w:val="left" w:pos="851"/>
        </w:tabs>
        <w:spacing w:before="0" w:after="0" w:line="274" w:lineRule="exact"/>
        <w:ind w:right="-1"/>
        <w:rPr>
          <w:rFonts w:ascii="Times New Roman" w:hAnsi="Times New Roman" w:cs="Times New Roman"/>
          <w:sz w:val="24"/>
          <w:szCs w:val="24"/>
        </w:rPr>
      </w:pPr>
      <w:r w:rsidRPr="00B075F7">
        <w:rPr>
          <w:rFonts w:ascii="Times New Roman" w:hAnsi="Times New Roman"/>
          <w:sz w:val="24"/>
          <w:szCs w:val="24"/>
        </w:rPr>
        <w:t>nodrošināt</w:t>
      </w:r>
      <w:r w:rsidRPr="00B075F7">
        <w:rPr>
          <w:rFonts w:ascii="Times New Roman" w:hAnsi="Times New Roman" w:cs="Times New Roman"/>
          <w:sz w:val="24"/>
          <w:szCs w:val="24"/>
          <w:lang w:bidi="lv-LV"/>
        </w:rPr>
        <w:t xml:space="preserve"> </w:t>
      </w:r>
      <w:r w:rsidR="00364F41" w:rsidRPr="00B075F7">
        <w:rPr>
          <w:rFonts w:ascii="Times New Roman" w:hAnsi="Times New Roman" w:cs="Times New Roman"/>
          <w:sz w:val="24"/>
          <w:szCs w:val="24"/>
          <w:lang w:bidi="lv-LV"/>
        </w:rPr>
        <w:t>Tehniskās apsardzes sistēmas</w:t>
      </w:r>
      <w:r w:rsidR="00364F41" w:rsidRPr="00B075F7" w:rsidDel="00364F41">
        <w:rPr>
          <w:rFonts w:ascii="Times New Roman" w:hAnsi="Times New Roman" w:cs="Times New Roman"/>
          <w:sz w:val="24"/>
          <w:szCs w:val="24"/>
          <w:lang w:bidi="lv-LV"/>
        </w:rPr>
        <w:t xml:space="preserve"> </w:t>
      </w:r>
      <w:r w:rsidR="000A3566" w:rsidRPr="00B075F7">
        <w:rPr>
          <w:rFonts w:ascii="Times New Roman" w:hAnsi="Times New Roman"/>
          <w:sz w:val="24"/>
          <w:szCs w:val="24"/>
        </w:rPr>
        <w:t>remont</w:t>
      </w:r>
      <w:r w:rsidR="00D77105" w:rsidRPr="00B075F7">
        <w:rPr>
          <w:rFonts w:ascii="Times New Roman" w:hAnsi="Times New Roman"/>
          <w:sz w:val="24"/>
          <w:szCs w:val="24"/>
        </w:rPr>
        <w:t>u</w:t>
      </w:r>
      <w:r w:rsidR="000A3566" w:rsidRPr="00B075F7">
        <w:rPr>
          <w:rFonts w:ascii="Times New Roman" w:hAnsi="Times New Roman"/>
          <w:sz w:val="24"/>
          <w:szCs w:val="24"/>
        </w:rPr>
        <w:t xml:space="preserve"> pēc </w:t>
      </w:r>
      <w:proofErr w:type="spellStart"/>
      <w:r w:rsidR="000A3566" w:rsidRPr="00B075F7">
        <w:rPr>
          <w:rFonts w:ascii="Times New Roman" w:hAnsi="Times New Roman"/>
          <w:sz w:val="24"/>
          <w:szCs w:val="24"/>
        </w:rPr>
        <w:t>defektācijas</w:t>
      </w:r>
      <w:proofErr w:type="spellEnd"/>
      <w:r w:rsidR="000A3566" w:rsidRPr="00B075F7">
        <w:rPr>
          <w:rFonts w:ascii="Times New Roman" w:hAnsi="Times New Roman"/>
          <w:sz w:val="24"/>
          <w:szCs w:val="24"/>
        </w:rPr>
        <w:t xml:space="preserve"> akta parakstīšanas, ko veic </w:t>
      </w:r>
      <w:r w:rsidR="00D224E1" w:rsidRPr="00B075F7">
        <w:rPr>
          <w:rFonts w:ascii="Times New Roman" w:hAnsi="Times New Roman"/>
          <w:sz w:val="24"/>
          <w:szCs w:val="24"/>
        </w:rPr>
        <w:t>Pušu pilnvarotās</w:t>
      </w:r>
      <w:r w:rsidR="000A3566" w:rsidRPr="00B075F7">
        <w:rPr>
          <w:rFonts w:ascii="Times New Roman" w:hAnsi="Times New Roman"/>
          <w:sz w:val="24"/>
          <w:szCs w:val="24"/>
        </w:rPr>
        <w:t xml:space="preserve"> personas, </w:t>
      </w:r>
      <w:r w:rsidR="009B2F48" w:rsidRPr="00B075F7">
        <w:rPr>
          <w:rFonts w:ascii="Times New Roman" w:hAnsi="Times New Roman"/>
          <w:sz w:val="24"/>
          <w:szCs w:val="24"/>
        </w:rPr>
        <w:t>un</w:t>
      </w:r>
      <w:r w:rsidR="000A3566" w:rsidRPr="00B075F7">
        <w:rPr>
          <w:rFonts w:ascii="Times New Roman" w:hAnsi="Times New Roman"/>
          <w:sz w:val="24"/>
          <w:szCs w:val="24"/>
        </w:rPr>
        <w:t xml:space="preserve"> veikt  </w:t>
      </w:r>
      <w:r w:rsidR="00D224E1" w:rsidRPr="00B075F7">
        <w:rPr>
          <w:rFonts w:ascii="Times New Roman" w:hAnsi="Times New Roman"/>
          <w:sz w:val="24"/>
          <w:szCs w:val="24"/>
        </w:rPr>
        <w:t>remontu</w:t>
      </w:r>
      <w:r w:rsidRPr="00B075F7">
        <w:rPr>
          <w:rFonts w:ascii="Times New Roman" w:hAnsi="Times New Roman"/>
          <w:sz w:val="24"/>
          <w:szCs w:val="24"/>
        </w:rPr>
        <w:t xml:space="preserve"> </w:t>
      </w:r>
      <w:r w:rsidR="000A3566" w:rsidRPr="00B075F7">
        <w:rPr>
          <w:rFonts w:ascii="Times New Roman" w:hAnsi="Times New Roman"/>
          <w:sz w:val="24"/>
          <w:szCs w:val="24"/>
        </w:rPr>
        <w:t xml:space="preserve">saskaņā ar </w:t>
      </w:r>
      <w:r w:rsidR="00D0622C" w:rsidRPr="00B075F7">
        <w:rPr>
          <w:rFonts w:ascii="Times New Roman" w:hAnsi="Times New Roman"/>
          <w:sz w:val="24"/>
          <w:szCs w:val="24"/>
        </w:rPr>
        <w:t>I</w:t>
      </w:r>
      <w:r w:rsidR="000A3566" w:rsidRPr="00B075F7">
        <w:rPr>
          <w:rFonts w:ascii="Times New Roman" w:hAnsi="Times New Roman"/>
          <w:sz w:val="24"/>
          <w:szCs w:val="24"/>
        </w:rPr>
        <w:t xml:space="preserve">zpildītāja sagatavoto un </w:t>
      </w:r>
      <w:r w:rsidR="00D224E1" w:rsidRPr="00B075F7">
        <w:rPr>
          <w:rFonts w:ascii="Times New Roman" w:hAnsi="Times New Roman"/>
          <w:sz w:val="24"/>
          <w:szCs w:val="24"/>
        </w:rPr>
        <w:t xml:space="preserve">Līguma 8.9.1.apakšpunktā noteiktai </w:t>
      </w:r>
      <w:r w:rsidR="00D0622C" w:rsidRPr="00B075F7">
        <w:rPr>
          <w:rFonts w:ascii="Times New Roman" w:hAnsi="Times New Roman"/>
          <w:sz w:val="24"/>
          <w:szCs w:val="24"/>
        </w:rPr>
        <w:t>P</w:t>
      </w:r>
      <w:r w:rsidR="000A3566" w:rsidRPr="00B075F7">
        <w:rPr>
          <w:rFonts w:ascii="Times New Roman" w:hAnsi="Times New Roman"/>
          <w:sz w:val="24"/>
          <w:szCs w:val="24"/>
        </w:rPr>
        <w:t>asūtītāja</w:t>
      </w:r>
      <w:r w:rsidR="00D224E1" w:rsidRPr="00B075F7">
        <w:rPr>
          <w:rFonts w:ascii="Times New Roman" w:hAnsi="Times New Roman"/>
          <w:sz w:val="24"/>
          <w:szCs w:val="24"/>
        </w:rPr>
        <w:t xml:space="preserve"> pilnvarotajai personai</w:t>
      </w:r>
      <w:r w:rsidR="000A3566" w:rsidRPr="00B075F7">
        <w:rPr>
          <w:rFonts w:ascii="Times New Roman" w:hAnsi="Times New Roman"/>
          <w:sz w:val="24"/>
          <w:szCs w:val="24"/>
        </w:rPr>
        <w:t xml:space="preserve"> apstiprināšanai iesniegto remontdarbu tāmi</w:t>
      </w:r>
      <w:r w:rsidRPr="00B075F7">
        <w:rPr>
          <w:rFonts w:ascii="Times New Roman" w:hAnsi="Times New Roman"/>
          <w:sz w:val="24"/>
          <w:szCs w:val="24"/>
        </w:rPr>
        <w:t xml:space="preserve">. </w:t>
      </w:r>
      <w:r w:rsidRPr="00B075F7">
        <w:rPr>
          <w:rFonts w:ascii="Times New Roman" w:hAnsi="Times New Roman" w:cs="Times New Roman"/>
          <w:sz w:val="24"/>
          <w:szCs w:val="24"/>
        </w:rPr>
        <w:t>P</w:t>
      </w:r>
      <w:r w:rsidR="006E304A" w:rsidRPr="00B075F7">
        <w:rPr>
          <w:rFonts w:ascii="Times New Roman" w:hAnsi="Times New Roman" w:cs="Times New Roman"/>
          <w:sz w:val="24"/>
          <w:szCs w:val="24"/>
        </w:rPr>
        <w:t>ēc tāmes elektroniskas saskaņošanas Izpildītājs veic nepieciešamo remont</w:t>
      </w:r>
      <w:r w:rsidR="00E849D7" w:rsidRPr="00B075F7">
        <w:rPr>
          <w:rFonts w:ascii="Times New Roman" w:hAnsi="Times New Roman" w:cs="Times New Roman"/>
          <w:sz w:val="24"/>
          <w:szCs w:val="24"/>
        </w:rPr>
        <w:t>u</w:t>
      </w:r>
      <w:r w:rsidR="006E304A" w:rsidRPr="00B075F7">
        <w:rPr>
          <w:rFonts w:ascii="Times New Roman" w:hAnsi="Times New Roman" w:cs="Times New Roman"/>
          <w:sz w:val="24"/>
          <w:szCs w:val="24"/>
        </w:rPr>
        <w:t xml:space="preserve"> tāmē saskaņotā termiņā un apjomā;</w:t>
      </w:r>
    </w:p>
    <w:p w14:paraId="2A97AC45" w14:textId="4104CE4A" w:rsidR="006E304A" w:rsidRPr="00B075F7" w:rsidRDefault="006E304A" w:rsidP="008B4C07">
      <w:pPr>
        <w:pStyle w:val="Style7"/>
        <w:numPr>
          <w:ilvl w:val="2"/>
          <w:numId w:val="1"/>
        </w:numPr>
        <w:shd w:val="clear" w:color="auto" w:fill="auto"/>
        <w:tabs>
          <w:tab w:val="left" w:pos="851"/>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pēc remont</w:t>
      </w:r>
      <w:r w:rsidR="00CE59E2" w:rsidRPr="00B075F7">
        <w:rPr>
          <w:rFonts w:ascii="Times New Roman" w:hAnsi="Times New Roman" w:cs="Times New Roman"/>
          <w:sz w:val="24"/>
          <w:szCs w:val="24"/>
        </w:rPr>
        <w:t>a</w:t>
      </w:r>
      <w:r w:rsidRPr="00B075F7">
        <w:rPr>
          <w:rFonts w:ascii="Times New Roman" w:hAnsi="Times New Roman" w:cs="Times New Roman"/>
          <w:sz w:val="24"/>
          <w:szCs w:val="24"/>
        </w:rPr>
        <w:t xml:space="preserve"> </w:t>
      </w:r>
      <w:r w:rsidR="00745E7A" w:rsidRPr="00B075F7">
        <w:rPr>
          <w:rFonts w:ascii="Times New Roman" w:hAnsi="Times New Roman" w:cs="Times New Roman"/>
          <w:sz w:val="24"/>
          <w:szCs w:val="24"/>
        </w:rPr>
        <w:t xml:space="preserve">izpildes </w:t>
      </w:r>
      <w:r w:rsidRPr="00B075F7">
        <w:rPr>
          <w:rFonts w:ascii="Times New Roman" w:hAnsi="Times New Roman" w:cs="Times New Roman"/>
          <w:sz w:val="24"/>
          <w:szCs w:val="24"/>
        </w:rPr>
        <w:t xml:space="preserve">tiek sastādīts darbu nodošanas </w:t>
      </w:r>
      <w:r w:rsidR="00D224E1" w:rsidRPr="00B075F7">
        <w:rPr>
          <w:rFonts w:ascii="Times New Roman" w:hAnsi="Times New Roman" w:cs="Times New Roman"/>
          <w:sz w:val="24"/>
          <w:szCs w:val="24"/>
        </w:rPr>
        <w:t>–</w:t>
      </w:r>
      <w:r w:rsidRPr="00B075F7">
        <w:rPr>
          <w:rFonts w:ascii="Times New Roman" w:hAnsi="Times New Roman" w:cs="Times New Roman"/>
          <w:sz w:val="24"/>
          <w:szCs w:val="24"/>
        </w:rPr>
        <w:t xml:space="preserve"> pieņemšanas akts, kurā norādīts Līguma numurs, Izpildītājs, Pasūtītājs, remonta veikšanas vieta, veiktie remont</w:t>
      </w:r>
      <w:r w:rsidR="00CE59E2" w:rsidRPr="00B075F7">
        <w:rPr>
          <w:rFonts w:ascii="Times New Roman" w:hAnsi="Times New Roman" w:cs="Times New Roman"/>
          <w:sz w:val="24"/>
          <w:szCs w:val="24"/>
        </w:rPr>
        <w:t xml:space="preserve">a </w:t>
      </w:r>
      <w:r w:rsidRPr="00B075F7">
        <w:rPr>
          <w:rFonts w:ascii="Times New Roman" w:hAnsi="Times New Roman" w:cs="Times New Roman"/>
          <w:sz w:val="24"/>
          <w:szCs w:val="24"/>
        </w:rPr>
        <w:t>darbi un remont</w:t>
      </w:r>
      <w:r w:rsidR="00CE59E2" w:rsidRPr="00B075F7">
        <w:rPr>
          <w:rFonts w:ascii="Times New Roman" w:hAnsi="Times New Roman" w:cs="Times New Roman"/>
          <w:sz w:val="24"/>
          <w:szCs w:val="24"/>
        </w:rPr>
        <w:t>ā</w:t>
      </w:r>
      <w:r w:rsidRPr="00B075F7">
        <w:rPr>
          <w:rFonts w:ascii="Times New Roman" w:hAnsi="Times New Roman" w:cs="Times New Roman"/>
          <w:sz w:val="24"/>
          <w:szCs w:val="24"/>
        </w:rPr>
        <w:t xml:space="preserve"> izlietotie materiāli un rezerves daļas un to cenas, Tehniskās apsardzes sistēmas atjaunošanas datums un laiks, remont</w:t>
      </w:r>
      <w:r w:rsidR="00CE59E2" w:rsidRPr="00B075F7">
        <w:rPr>
          <w:rFonts w:ascii="Times New Roman" w:hAnsi="Times New Roman" w:cs="Times New Roman"/>
          <w:sz w:val="24"/>
          <w:szCs w:val="24"/>
        </w:rPr>
        <w:t>a</w:t>
      </w:r>
      <w:r w:rsidRPr="00B075F7">
        <w:rPr>
          <w:rFonts w:ascii="Times New Roman" w:hAnsi="Times New Roman" w:cs="Times New Roman"/>
          <w:sz w:val="24"/>
          <w:szCs w:val="24"/>
        </w:rPr>
        <w:t xml:space="preserve"> pabeigšanas laiks</w:t>
      </w:r>
      <w:r w:rsidR="00CE59E2" w:rsidRPr="00B075F7">
        <w:rPr>
          <w:rFonts w:ascii="Times New Roman" w:hAnsi="Times New Roman" w:cs="Times New Roman"/>
          <w:sz w:val="24"/>
          <w:szCs w:val="24"/>
        </w:rPr>
        <w:t>,</w:t>
      </w:r>
      <w:r w:rsidRPr="00B075F7">
        <w:rPr>
          <w:rFonts w:ascii="Times New Roman" w:hAnsi="Times New Roman" w:cs="Times New Roman"/>
          <w:sz w:val="24"/>
          <w:szCs w:val="24"/>
        </w:rPr>
        <w:t xml:space="preserve"> remont</w:t>
      </w:r>
      <w:r w:rsidR="00CE59E2" w:rsidRPr="00B075F7">
        <w:rPr>
          <w:rFonts w:ascii="Times New Roman" w:hAnsi="Times New Roman" w:cs="Times New Roman"/>
          <w:sz w:val="24"/>
          <w:szCs w:val="24"/>
        </w:rPr>
        <w:t>a</w:t>
      </w:r>
      <w:r w:rsidRPr="00B075F7">
        <w:rPr>
          <w:rFonts w:ascii="Times New Roman" w:hAnsi="Times New Roman" w:cs="Times New Roman"/>
          <w:sz w:val="24"/>
          <w:szCs w:val="24"/>
        </w:rPr>
        <w:t xml:space="preserve"> ilgums stundās un kopējās remont</w:t>
      </w:r>
      <w:r w:rsidR="00CE59E2" w:rsidRPr="00B075F7">
        <w:rPr>
          <w:rFonts w:ascii="Times New Roman" w:hAnsi="Times New Roman" w:cs="Times New Roman"/>
          <w:sz w:val="24"/>
          <w:szCs w:val="24"/>
        </w:rPr>
        <w:t>a</w:t>
      </w:r>
      <w:r w:rsidRPr="00B075F7">
        <w:rPr>
          <w:rFonts w:ascii="Times New Roman" w:hAnsi="Times New Roman" w:cs="Times New Roman"/>
          <w:sz w:val="24"/>
          <w:szCs w:val="24"/>
        </w:rPr>
        <w:t xml:space="preserve"> izmaksas. Remontdarbu nodošanas - pieņemšanas aktu paraksta </w:t>
      </w:r>
      <w:r w:rsidR="00D224E1" w:rsidRPr="00B075F7">
        <w:rPr>
          <w:rFonts w:ascii="Times New Roman" w:hAnsi="Times New Roman" w:cs="Times New Roman"/>
          <w:sz w:val="24"/>
          <w:szCs w:val="24"/>
        </w:rPr>
        <w:t>Pušu</w:t>
      </w:r>
      <w:r w:rsidRPr="00B075F7">
        <w:rPr>
          <w:rFonts w:ascii="Times New Roman" w:hAnsi="Times New Roman" w:cs="Times New Roman"/>
          <w:sz w:val="24"/>
          <w:szCs w:val="24"/>
        </w:rPr>
        <w:t xml:space="preserve"> pilnvarotas personas</w:t>
      </w:r>
      <w:r w:rsidR="006B2ECB" w:rsidRPr="00B075F7">
        <w:rPr>
          <w:rFonts w:ascii="Times New Roman" w:hAnsi="Times New Roman" w:cs="Times New Roman"/>
          <w:sz w:val="24"/>
          <w:szCs w:val="24"/>
        </w:rPr>
        <w:t>,</w:t>
      </w:r>
      <w:r w:rsidR="006B2ECB" w:rsidRPr="00B075F7">
        <w:rPr>
          <w:rFonts w:ascii="Times New Roman" w:hAnsi="Times New Roman"/>
          <w:sz w:val="24"/>
          <w:szCs w:val="24"/>
        </w:rPr>
        <w:t xml:space="preserve"> ir tas pamats Izpildītāja rēķina sagatavošanai par paveiktajiem darbiem</w:t>
      </w:r>
      <w:r w:rsidR="006B2ECB" w:rsidRPr="00B075F7">
        <w:rPr>
          <w:rFonts w:ascii="Times New Roman" w:hAnsi="Times New Roman" w:cs="Times New Roman"/>
          <w:sz w:val="24"/>
          <w:szCs w:val="24"/>
        </w:rPr>
        <w:t xml:space="preserve">. </w:t>
      </w:r>
      <w:r w:rsidRPr="00B075F7">
        <w:rPr>
          <w:rFonts w:ascii="Times New Roman" w:hAnsi="Times New Roman" w:cs="Times New Roman"/>
          <w:sz w:val="24"/>
          <w:szCs w:val="24"/>
        </w:rPr>
        <w:t xml:space="preserve">Ja </w:t>
      </w:r>
      <w:r w:rsidR="00D224E1" w:rsidRPr="00B075F7">
        <w:rPr>
          <w:rFonts w:ascii="Times New Roman" w:hAnsi="Times New Roman" w:cs="Times New Roman"/>
          <w:sz w:val="24"/>
          <w:szCs w:val="24"/>
        </w:rPr>
        <w:t xml:space="preserve">Līguma 8.9.1.apakšpunktā noteikto </w:t>
      </w:r>
      <w:r w:rsidRPr="00B075F7">
        <w:rPr>
          <w:rFonts w:ascii="Times New Roman" w:hAnsi="Times New Roman" w:cs="Times New Roman"/>
          <w:sz w:val="24"/>
          <w:szCs w:val="24"/>
        </w:rPr>
        <w:t>Pasūtītāj</w:t>
      </w:r>
      <w:r w:rsidR="00D224E1" w:rsidRPr="00B075F7">
        <w:rPr>
          <w:rFonts w:ascii="Times New Roman" w:hAnsi="Times New Roman" w:cs="Times New Roman"/>
          <w:sz w:val="24"/>
          <w:szCs w:val="24"/>
        </w:rPr>
        <w:t>a pilnvaroto personu</w:t>
      </w:r>
      <w:r w:rsidRPr="00B075F7">
        <w:rPr>
          <w:rFonts w:ascii="Times New Roman" w:hAnsi="Times New Roman" w:cs="Times New Roman"/>
          <w:sz w:val="24"/>
          <w:szCs w:val="24"/>
        </w:rPr>
        <w:t xml:space="preserve"> neapmierina izpildīto darbu kvalitāte, tas neparaksta nodošanas </w:t>
      </w:r>
      <w:r w:rsidR="00D224E1" w:rsidRPr="00B075F7">
        <w:rPr>
          <w:rFonts w:ascii="Times New Roman" w:hAnsi="Times New Roman" w:cs="Times New Roman"/>
          <w:sz w:val="24"/>
          <w:szCs w:val="24"/>
        </w:rPr>
        <w:t>–</w:t>
      </w:r>
      <w:r w:rsidRPr="00B075F7">
        <w:rPr>
          <w:rFonts w:ascii="Times New Roman" w:hAnsi="Times New Roman" w:cs="Times New Roman"/>
          <w:sz w:val="24"/>
          <w:szCs w:val="24"/>
        </w:rPr>
        <w:t xml:space="preserve"> pieņemšanas aktu, kamēr netiks novērsti visi darbu trūkumi. Ja Izpildītājs neiekļaujas tāmē paredzētajā remontdarbu izpildes laikā, tas bez maksas nodrošina Objekta fizisko apsardzi;</w:t>
      </w:r>
    </w:p>
    <w:p w14:paraId="17B8AA70" w14:textId="30F97746" w:rsidR="006E304A" w:rsidRPr="00B075F7" w:rsidRDefault="006E304A"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remont</w:t>
      </w:r>
      <w:r w:rsidR="00CE59E2" w:rsidRPr="00B075F7">
        <w:rPr>
          <w:rFonts w:ascii="Times New Roman" w:hAnsi="Times New Roman" w:cs="Times New Roman"/>
          <w:sz w:val="24"/>
          <w:szCs w:val="24"/>
        </w:rPr>
        <w:t xml:space="preserve">am un remontā </w:t>
      </w:r>
      <w:r w:rsidRPr="00B075F7">
        <w:rPr>
          <w:rFonts w:ascii="Times New Roman" w:hAnsi="Times New Roman" w:cs="Times New Roman"/>
          <w:sz w:val="24"/>
          <w:szCs w:val="24"/>
        </w:rPr>
        <w:t>izmantotajiem materiāliem un d</w:t>
      </w:r>
      <w:r w:rsidR="00CE59E2" w:rsidRPr="00B075F7">
        <w:rPr>
          <w:rFonts w:ascii="Times New Roman" w:hAnsi="Times New Roman" w:cs="Times New Roman"/>
          <w:sz w:val="24"/>
          <w:szCs w:val="24"/>
        </w:rPr>
        <w:t>et</w:t>
      </w:r>
      <w:r w:rsidRPr="00B075F7">
        <w:rPr>
          <w:rFonts w:ascii="Times New Roman" w:hAnsi="Times New Roman" w:cs="Times New Roman"/>
          <w:sz w:val="24"/>
          <w:szCs w:val="24"/>
        </w:rPr>
        <w:t>aļām nodrošināt garantijas laiku 24 (divdesmit četru</w:t>
      </w:r>
      <w:r w:rsidR="009B2F48" w:rsidRPr="00B075F7">
        <w:rPr>
          <w:rFonts w:ascii="Times New Roman" w:hAnsi="Times New Roman" w:cs="Times New Roman"/>
          <w:sz w:val="24"/>
          <w:szCs w:val="24"/>
        </w:rPr>
        <w:t>s</w:t>
      </w:r>
      <w:r w:rsidRPr="00B075F7">
        <w:rPr>
          <w:rFonts w:ascii="Times New Roman" w:hAnsi="Times New Roman" w:cs="Times New Roman"/>
          <w:sz w:val="24"/>
          <w:szCs w:val="24"/>
        </w:rPr>
        <w:t>) mēneš</w:t>
      </w:r>
      <w:r w:rsidR="009B2F48" w:rsidRPr="00B075F7">
        <w:rPr>
          <w:rFonts w:ascii="Times New Roman" w:hAnsi="Times New Roman" w:cs="Times New Roman"/>
          <w:sz w:val="24"/>
          <w:szCs w:val="24"/>
        </w:rPr>
        <w:t>us</w:t>
      </w:r>
      <w:r w:rsidRPr="00B075F7">
        <w:rPr>
          <w:rFonts w:ascii="Times New Roman" w:hAnsi="Times New Roman" w:cs="Times New Roman"/>
          <w:sz w:val="24"/>
          <w:szCs w:val="24"/>
        </w:rPr>
        <w:t xml:space="preserve"> no nodošanas</w:t>
      </w:r>
      <w:r w:rsidR="00CE59E2" w:rsidRPr="00B075F7">
        <w:rPr>
          <w:rFonts w:ascii="Times New Roman" w:hAnsi="Times New Roman" w:cs="Times New Roman"/>
          <w:sz w:val="24"/>
          <w:szCs w:val="24"/>
        </w:rPr>
        <w:t xml:space="preserve"> -</w:t>
      </w:r>
      <w:r w:rsidRPr="00B075F7">
        <w:rPr>
          <w:rFonts w:ascii="Times New Roman" w:hAnsi="Times New Roman" w:cs="Times New Roman"/>
          <w:sz w:val="24"/>
          <w:szCs w:val="24"/>
        </w:rPr>
        <w:t xml:space="preserve"> </w:t>
      </w:r>
      <w:r w:rsidR="00CE59E2" w:rsidRPr="00B075F7">
        <w:rPr>
          <w:rFonts w:ascii="Times New Roman" w:hAnsi="Times New Roman" w:cs="Times New Roman"/>
          <w:sz w:val="24"/>
          <w:szCs w:val="24"/>
        </w:rPr>
        <w:t xml:space="preserve">pieņemšanas  </w:t>
      </w:r>
      <w:r w:rsidRPr="00B075F7">
        <w:rPr>
          <w:rFonts w:ascii="Times New Roman" w:hAnsi="Times New Roman" w:cs="Times New Roman"/>
          <w:sz w:val="24"/>
          <w:szCs w:val="24"/>
        </w:rPr>
        <w:t>akta abpusējas parakstīšanas dienas;</w:t>
      </w:r>
    </w:p>
    <w:p w14:paraId="226F3639" w14:textId="6FD5832B" w:rsidR="006E304A" w:rsidRPr="00B075F7" w:rsidRDefault="00273982" w:rsidP="008B4C07">
      <w:pPr>
        <w:pStyle w:val="Style7"/>
        <w:numPr>
          <w:ilvl w:val="2"/>
          <w:numId w:val="1"/>
        </w:numPr>
        <w:shd w:val="clear" w:color="auto" w:fill="auto"/>
        <w:tabs>
          <w:tab w:val="left" w:pos="806"/>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garantijas laikā </w:t>
      </w:r>
      <w:r w:rsidR="00E61465" w:rsidRPr="00B075F7">
        <w:rPr>
          <w:rFonts w:ascii="Times New Roman" w:hAnsi="Times New Roman" w:cs="Times New Roman"/>
          <w:sz w:val="24"/>
          <w:szCs w:val="24"/>
        </w:rPr>
        <w:t>atklājušos Tehniskās apsardzes sistēmas bojājumu</w:t>
      </w:r>
      <w:r w:rsidR="009B2F48" w:rsidRPr="00B075F7">
        <w:rPr>
          <w:rFonts w:ascii="Times New Roman" w:hAnsi="Times New Roman" w:cs="Times New Roman"/>
          <w:sz w:val="24"/>
          <w:szCs w:val="24"/>
        </w:rPr>
        <w:t xml:space="preserve"> gadījumā</w:t>
      </w:r>
      <w:r w:rsidR="00E61465" w:rsidRPr="00B075F7">
        <w:rPr>
          <w:rFonts w:ascii="Times New Roman" w:hAnsi="Times New Roman" w:cs="Times New Roman"/>
          <w:sz w:val="24"/>
          <w:szCs w:val="24"/>
        </w:rPr>
        <w:t xml:space="preserve"> </w:t>
      </w:r>
      <w:r w:rsidR="006E304A" w:rsidRPr="00B075F7">
        <w:rPr>
          <w:rFonts w:ascii="Times New Roman" w:hAnsi="Times New Roman" w:cs="Times New Roman"/>
          <w:sz w:val="24"/>
          <w:szCs w:val="24"/>
        </w:rPr>
        <w:t>Izpildītājs bez</w:t>
      </w:r>
      <w:r w:rsidR="002141B8" w:rsidRPr="00B075F7">
        <w:rPr>
          <w:rFonts w:ascii="Times New Roman" w:hAnsi="Times New Roman" w:cs="Times New Roman"/>
          <w:sz w:val="24"/>
          <w:szCs w:val="24"/>
        </w:rPr>
        <w:t xml:space="preserve"> papildu</w:t>
      </w:r>
      <w:r w:rsidR="006E304A" w:rsidRPr="00B075F7">
        <w:rPr>
          <w:rFonts w:ascii="Times New Roman" w:hAnsi="Times New Roman" w:cs="Times New Roman"/>
          <w:sz w:val="24"/>
          <w:szCs w:val="24"/>
        </w:rPr>
        <w:t xml:space="preserve"> maksas </w:t>
      </w:r>
      <w:r w:rsidR="00D836C6" w:rsidRPr="00B075F7">
        <w:rPr>
          <w:rFonts w:ascii="Times New Roman" w:hAnsi="Times New Roman" w:cs="Times New Roman"/>
          <w:sz w:val="24"/>
          <w:szCs w:val="24"/>
        </w:rPr>
        <w:t>to</w:t>
      </w:r>
      <w:r w:rsidR="009B2F48" w:rsidRPr="00B075F7">
        <w:rPr>
          <w:rFonts w:ascii="Times New Roman" w:hAnsi="Times New Roman" w:cs="Times New Roman"/>
          <w:sz w:val="24"/>
          <w:szCs w:val="24"/>
        </w:rPr>
        <w:t>s</w:t>
      </w:r>
      <w:r w:rsidR="00D836C6" w:rsidRPr="00B075F7">
        <w:rPr>
          <w:rFonts w:ascii="Times New Roman" w:hAnsi="Times New Roman" w:cs="Times New Roman"/>
          <w:sz w:val="24"/>
          <w:szCs w:val="24"/>
        </w:rPr>
        <w:t xml:space="preserve"> </w:t>
      </w:r>
      <w:r w:rsidR="002141B8" w:rsidRPr="00B075F7">
        <w:rPr>
          <w:rFonts w:ascii="Times New Roman" w:hAnsi="Times New Roman" w:cs="Times New Roman"/>
          <w:sz w:val="24"/>
          <w:szCs w:val="24"/>
        </w:rPr>
        <w:t xml:space="preserve">novērš ne ilgāk kā </w:t>
      </w:r>
      <w:r w:rsidR="006E304A" w:rsidRPr="00B075F7">
        <w:rPr>
          <w:rFonts w:ascii="Times New Roman" w:hAnsi="Times New Roman" w:cs="Times New Roman"/>
          <w:sz w:val="24"/>
          <w:szCs w:val="24"/>
        </w:rPr>
        <w:t xml:space="preserve">1 (vienas) darba dienas laikā no </w:t>
      </w:r>
      <w:r w:rsidR="00D37FE3" w:rsidRPr="00B075F7">
        <w:rPr>
          <w:rFonts w:ascii="Times New Roman" w:hAnsi="Times New Roman" w:cs="Times New Roman"/>
          <w:sz w:val="24"/>
          <w:szCs w:val="24"/>
        </w:rPr>
        <w:t xml:space="preserve">paziņojuma </w:t>
      </w:r>
      <w:r w:rsidR="006E304A" w:rsidRPr="00B075F7">
        <w:rPr>
          <w:rFonts w:ascii="Times New Roman" w:hAnsi="Times New Roman" w:cs="Times New Roman"/>
          <w:sz w:val="24"/>
          <w:szCs w:val="24"/>
        </w:rPr>
        <w:t xml:space="preserve">par bojājumiem </w:t>
      </w:r>
      <w:r w:rsidR="00D224E1" w:rsidRPr="00B075F7">
        <w:rPr>
          <w:rFonts w:ascii="Times New Roman" w:hAnsi="Times New Roman" w:cs="Times New Roman"/>
          <w:sz w:val="24"/>
          <w:szCs w:val="24"/>
        </w:rPr>
        <w:t>nosūtīšanas</w:t>
      </w:r>
      <w:r w:rsidR="00D37FE3" w:rsidRPr="00B075F7">
        <w:rPr>
          <w:rFonts w:ascii="Times New Roman" w:hAnsi="Times New Roman" w:cs="Times New Roman"/>
          <w:sz w:val="24"/>
          <w:szCs w:val="24"/>
        </w:rPr>
        <w:t xml:space="preserve"> </w:t>
      </w:r>
      <w:r w:rsidR="002141B8" w:rsidRPr="00B075F7">
        <w:rPr>
          <w:rFonts w:ascii="Times New Roman" w:hAnsi="Times New Roman" w:cs="Times New Roman"/>
          <w:sz w:val="24"/>
          <w:szCs w:val="24"/>
        </w:rPr>
        <w:t>dienas</w:t>
      </w:r>
      <w:r w:rsidR="006E304A" w:rsidRPr="00B075F7">
        <w:rPr>
          <w:rFonts w:ascii="Times New Roman" w:hAnsi="Times New Roman" w:cs="Times New Roman"/>
          <w:sz w:val="24"/>
          <w:szCs w:val="24"/>
        </w:rPr>
        <w:t xml:space="preserve">. Izpildītājs garantijas laikā </w:t>
      </w:r>
      <w:r w:rsidR="002141B8" w:rsidRPr="00B075F7">
        <w:rPr>
          <w:rFonts w:ascii="Times New Roman" w:hAnsi="Times New Roman" w:cs="Times New Roman"/>
          <w:sz w:val="24"/>
          <w:szCs w:val="24"/>
        </w:rPr>
        <w:t xml:space="preserve">bez papildu maksas </w:t>
      </w:r>
      <w:r w:rsidR="006E304A" w:rsidRPr="00B075F7">
        <w:rPr>
          <w:rFonts w:ascii="Times New Roman" w:hAnsi="Times New Roman" w:cs="Times New Roman"/>
          <w:sz w:val="24"/>
          <w:szCs w:val="24"/>
        </w:rPr>
        <w:t xml:space="preserve">nodrošina </w:t>
      </w:r>
      <w:r w:rsidR="00495D00" w:rsidRPr="00B075F7">
        <w:rPr>
          <w:rFonts w:ascii="Times New Roman" w:hAnsi="Times New Roman" w:cs="Times New Roman"/>
          <w:sz w:val="24"/>
          <w:szCs w:val="24"/>
        </w:rPr>
        <w:t xml:space="preserve">attiecīgā </w:t>
      </w:r>
      <w:r w:rsidR="006E304A" w:rsidRPr="00B075F7">
        <w:rPr>
          <w:rFonts w:ascii="Times New Roman" w:hAnsi="Times New Roman" w:cs="Times New Roman"/>
          <w:sz w:val="24"/>
          <w:szCs w:val="24"/>
        </w:rPr>
        <w:t>Objekta fizisko apsardzi ārpus Pasūtītāja darba laika</w:t>
      </w:r>
      <w:r w:rsidR="009B2F48" w:rsidRPr="00B075F7">
        <w:rPr>
          <w:rFonts w:ascii="Times New Roman" w:hAnsi="Times New Roman" w:cs="Times New Roman"/>
          <w:sz w:val="24"/>
          <w:szCs w:val="24"/>
        </w:rPr>
        <w:t>;</w:t>
      </w:r>
    </w:p>
    <w:p w14:paraId="6D15EEAC" w14:textId="7C14B34D" w:rsidR="00B2403E" w:rsidRPr="00B075F7" w:rsidRDefault="00B2403E" w:rsidP="008B4C07">
      <w:pPr>
        <w:pStyle w:val="Style7"/>
        <w:numPr>
          <w:ilvl w:val="2"/>
          <w:numId w:val="1"/>
        </w:numPr>
        <w:shd w:val="clear" w:color="auto" w:fill="auto"/>
        <w:tabs>
          <w:tab w:val="left" w:pos="806"/>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color w:val="000000" w:themeColor="text1"/>
          <w:sz w:val="24"/>
          <w:szCs w:val="24"/>
        </w:rPr>
        <w:t>bez papildu maksas sniegt konsultācijas pa tālruni vai atrodoties uz vietas Objektā par Tehniskās apsardzes sistēmas darbību;</w:t>
      </w:r>
    </w:p>
    <w:p w14:paraId="57F3AC55" w14:textId="3E3C3644" w:rsidR="00B2403E" w:rsidRPr="00B075F7" w:rsidRDefault="00B2403E"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nodrošināt, ka visa Līguma darbības laikā tam būs spēkā </w:t>
      </w:r>
      <w:r w:rsidRPr="00B075F7">
        <w:rPr>
          <w:rFonts w:ascii="Times New Roman" w:hAnsi="Times New Roman" w:cs="Times New Roman"/>
          <w:color w:val="000000" w:themeColor="text1"/>
          <w:sz w:val="24"/>
          <w:szCs w:val="24"/>
        </w:rPr>
        <w:t xml:space="preserve">esoša Latvijas Republikas </w:t>
      </w:r>
      <w:proofErr w:type="spellStart"/>
      <w:r w:rsidRPr="00B075F7">
        <w:rPr>
          <w:rFonts w:ascii="Times New Roman" w:hAnsi="Times New Roman" w:cs="Times New Roman"/>
          <w:color w:val="000000" w:themeColor="text1"/>
          <w:sz w:val="24"/>
          <w:szCs w:val="24"/>
        </w:rPr>
        <w:t>Iekšlietu</w:t>
      </w:r>
      <w:proofErr w:type="spellEnd"/>
      <w:r w:rsidRPr="00B075F7">
        <w:rPr>
          <w:rFonts w:ascii="Times New Roman" w:hAnsi="Times New Roman" w:cs="Times New Roman"/>
          <w:color w:val="000000" w:themeColor="text1"/>
          <w:sz w:val="24"/>
          <w:szCs w:val="24"/>
        </w:rPr>
        <w:t xml:space="preserve"> ministrijas Valsts policijas izsniegta speciālā atļauja (licence) tehniskās apsardzes pakalpojumu sniegšanai;</w:t>
      </w:r>
    </w:p>
    <w:p w14:paraId="1F7FF0A4" w14:textId="53900A9B" w:rsidR="006E304A" w:rsidRPr="00B075F7" w:rsidRDefault="006E304A"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nodrošināt, ka visā Līguma darbības laikā tam būs spēkā profesionālā darbības apdrošināšana, saskaņā ar Ministru kabineta 2015.gada 3.februāra noteikumiem Nr.58 </w:t>
      </w:r>
      <w:r w:rsidR="00D224E1" w:rsidRPr="00B075F7">
        <w:rPr>
          <w:rFonts w:ascii="Times New Roman" w:hAnsi="Times New Roman" w:cs="Times New Roman"/>
          <w:sz w:val="24"/>
          <w:szCs w:val="24"/>
        </w:rPr>
        <w:t>“</w:t>
      </w:r>
      <w:r w:rsidRPr="00B075F7">
        <w:rPr>
          <w:rFonts w:ascii="Times New Roman" w:hAnsi="Times New Roman" w:cs="Times New Roman"/>
          <w:sz w:val="24"/>
          <w:szCs w:val="24"/>
        </w:rPr>
        <w:t xml:space="preserve">Noteikumi par civiltiesiskās atbildības obligāto apdrošināšanu apsardzes darbībā”; </w:t>
      </w:r>
    </w:p>
    <w:p w14:paraId="0A3F8572" w14:textId="706ACB5D" w:rsidR="006E304A" w:rsidRPr="00B075F7" w:rsidRDefault="006E304A"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 xml:space="preserve">nodrošināt, ka </w:t>
      </w:r>
      <w:r w:rsidR="00B2403E" w:rsidRPr="00B075F7">
        <w:rPr>
          <w:rFonts w:ascii="Times New Roman" w:hAnsi="Times New Roman" w:cs="Times New Roman"/>
          <w:sz w:val="24"/>
          <w:szCs w:val="24"/>
        </w:rPr>
        <w:t xml:space="preserve">Objekta tehnisko apsardzi veiks, izmantojot apsardzes vadības centru ar monitoringa un trauksmes signāla uztveršanas pulti atbilstoši Apsardzes darbības likuma 3.panta ceturtajai daļai un </w:t>
      </w:r>
      <w:r w:rsidR="00EA3429" w:rsidRPr="00B075F7">
        <w:rPr>
          <w:rFonts w:ascii="Times New Roman" w:hAnsi="Times New Roman" w:cs="Times New Roman"/>
          <w:sz w:val="24"/>
          <w:szCs w:val="24"/>
        </w:rPr>
        <w:t xml:space="preserve">Ministru kabineta </w:t>
      </w:r>
      <w:r w:rsidR="00EA3429" w:rsidRPr="00EC5C6B">
        <w:rPr>
          <w:rFonts w:ascii="Times New Roman" w:hAnsi="Times New Roman" w:cs="Times New Roman"/>
          <w:sz w:val="24"/>
          <w:szCs w:val="24"/>
        </w:rPr>
        <w:t xml:space="preserve">2022.gada 21.jūnija </w:t>
      </w:r>
      <w:r w:rsidR="00EA3429" w:rsidRPr="00B075F7">
        <w:rPr>
          <w:rFonts w:ascii="Times New Roman" w:hAnsi="Times New Roman" w:cs="Times New Roman"/>
          <w:sz w:val="24"/>
          <w:szCs w:val="24"/>
        </w:rPr>
        <w:t>noteikumu Nr.</w:t>
      </w:r>
      <w:r w:rsidR="00EA3429" w:rsidRPr="00EC5C6B">
        <w:rPr>
          <w:rFonts w:ascii="Times New Roman" w:hAnsi="Times New Roman" w:cs="Times New Roman"/>
          <w:sz w:val="24"/>
          <w:szCs w:val="24"/>
        </w:rPr>
        <w:t xml:space="preserve">369 “Noteikumi par apsardzes darbības reģistru, apsardzes darbības reģistrāciju un prasībām apsardzes vadības centram”  </w:t>
      </w:r>
      <w:r w:rsidR="00EA3429" w:rsidRPr="00B075F7">
        <w:rPr>
          <w:rFonts w:ascii="Times New Roman" w:hAnsi="Times New Roman" w:cs="Times New Roman"/>
          <w:sz w:val="24"/>
          <w:szCs w:val="24"/>
        </w:rPr>
        <w:t xml:space="preserve">II. </w:t>
      </w:r>
      <w:r w:rsidR="00EA3429" w:rsidRPr="00EC5C6B">
        <w:rPr>
          <w:rFonts w:ascii="Times New Roman" w:hAnsi="Times New Roman" w:cs="Times New Roman"/>
          <w:sz w:val="24"/>
          <w:szCs w:val="24"/>
        </w:rPr>
        <w:t>n</w:t>
      </w:r>
      <w:r w:rsidR="00EA3429" w:rsidRPr="00B075F7">
        <w:rPr>
          <w:rFonts w:ascii="Times New Roman" w:hAnsi="Times New Roman" w:cs="Times New Roman"/>
          <w:sz w:val="24"/>
          <w:szCs w:val="24"/>
        </w:rPr>
        <w:t>odaļai</w:t>
      </w:r>
      <w:r w:rsidRPr="00B075F7">
        <w:rPr>
          <w:rFonts w:ascii="Times New Roman" w:hAnsi="Times New Roman" w:cs="Times New Roman"/>
          <w:sz w:val="24"/>
          <w:szCs w:val="24"/>
        </w:rPr>
        <w:t xml:space="preserve">; </w:t>
      </w:r>
    </w:p>
    <w:p w14:paraId="1FA6731E" w14:textId="4BB0F3FD" w:rsidR="007F4724" w:rsidRPr="00B075F7" w:rsidRDefault="007F4724"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color w:val="000000"/>
          <w:sz w:val="24"/>
          <w:szCs w:val="24"/>
          <w:lang w:eastAsia="lv-LV"/>
        </w:rPr>
        <w:t>nodrošināt, ka Tehniskās apsardzes sistēmas tehniskās apkopes un remonta pakalpojumus veiks speciālisti, kuri ir teorētiski apmācīti un kuriem ir praktiska pieredze veikt minēto iekārtu ražotāja noteiktās tehniskās apkopes un remonta pakalpojumus;</w:t>
      </w:r>
    </w:p>
    <w:p w14:paraId="5C7E6A46" w14:textId="7CEC2EBA" w:rsidR="007F4724" w:rsidRPr="00B075F7" w:rsidRDefault="007F4724"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lastRenderedPageBreak/>
        <w:t>nodrošināt, ka Izpildītāja darbiniekiem ir spēkā esošs apsardzes sertifikāts</w:t>
      </w:r>
      <w:r w:rsidR="003F3B14" w:rsidRPr="00B075F7">
        <w:rPr>
          <w:rFonts w:ascii="Times New Roman" w:hAnsi="Times New Roman" w:cs="Times New Roman"/>
          <w:sz w:val="24"/>
          <w:szCs w:val="24"/>
        </w:rPr>
        <w:t xml:space="preserve">. </w:t>
      </w:r>
      <w:r w:rsidR="00231C3B" w:rsidRPr="00B075F7">
        <w:rPr>
          <w:rFonts w:ascii="Times New Roman" w:hAnsi="Times New Roman" w:cs="Times New Roman"/>
          <w:sz w:val="24"/>
          <w:szCs w:val="24"/>
        </w:rPr>
        <w:t xml:space="preserve">Ja kāda apsardzes </w:t>
      </w:r>
      <w:r w:rsidR="00231C3B" w:rsidRPr="00EC5C6B">
        <w:rPr>
          <w:rFonts w:ascii="Times New Roman" w:hAnsi="Times New Roman" w:cs="Times New Roman"/>
          <w:color w:val="000000"/>
          <w:sz w:val="24"/>
          <w:szCs w:val="24"/>
        </w:rPr>
        <w:t xml:space="preserve">darbinieka sertifikātam </w:t>
      </w:r>
      <w:r w:rsidR="000369D8" w:rsidRPr="00B075F7">
        <w:rPr>
          <w:rFonts w:ascii="Times New Roman" w:hAnsi="Times New Roman" w:cs="Times New Roman"/>
          <w:color w:val="000000"/>
          <w:sz w:val="24"/>
          <w:szCs w:val="24"/>
        </w:rPr>
        <w:t>L</w:t>
      </w:r>
      <w:r w:rsidR="00231C3B" w:rsidRPr="00EC5C6B">
        <w:rPr>
          <w:rFonts w:ascii="Times New Roman" w:hAnsi="Times New Roman" w:cs="Times New Roman"/>
          <w:color w:val="000000"/>
          <w:sz w:val="24"/>
          <w:szCs w:val="24"/>
        </w:rPr>
        <w:t>īguma darbības laikā beigsies derīguma termiņš, tad tas ir jāpagarina</w:t>
      </w:r>
      <w:r w:rsidR="00E41BBB" w:rsidRPr="00B075F7">
        <w:rPr>
          <w:rFonts w:ascii="Times New Roman" w:hAnsi="Times New Roman" w:cs="Times New Roman"/>
          <w:color w:val="000000"/>
          <w:sz w:val="24"/>
          <w:szCs w:val="24"/>
        </w:rPr>
        <w:t xml:space="preserve"> un </w:t>
      </w:r>
      <w:r w:rsidR="00FF7230" w:rsidRPr="00B075F7">
        <w:rPr>
          <w:rFonts w:ascii="Times New Roman" w:hAnsi="Times New Roman" w:cs="Times New Roman"/>
          <w:color w:val="000000"/>
          <w:sz w:val="24"/>
          <w:szCs w:val="24"/>
        </w:rPr>
        <w:t xml:space="preserve">Izpildītājs </w:t>
      </w:r>
      <w:r w:rsidR="00E41BBB" w:rsidRPr="00B075F7">
        <w:rPr>
          <w:rFonts w:ascii="Times New Roman" w:hAnsi="Times New Roman" w:cs="Times New Roman"/>
          <w:color w:val="000000"/>
          <w:sz w:val="24"/>
          <w:szCs w:val="24"/>
        </w:rPr>
        <w:t xml:space="preserve">iesniedz </w:t>
      </w:r>
      <w:r w:rsidR="004A1D51" w:rsidRPr="00B075F7">
        <w:rPr>
          <w:rFonts w:ascii="Times New Roman" w:hAnsi="Times New Roman" w:cs="Times New Roman"/>
          <w:color w:val="000000"/>
          <w:sz w:val="24"/>
          <w:szCs w:val="24"/>
        </w:rPr>
        <w:t xml:space="preserve">Pasūtītājam </w:t>
      </w:r>
      <w:r w:rsidR="00E41BBB" w:rsidRPr="00B075F7">
        <w:rPr>
          <w:rFonts w:ascii="Times New Roman" w:hAnsi="Times New Roman" w:cs="Times New Roman"/>
          <w:color w:val="000000"/>
          <w:sz w:val="24"/>
          <w:szCs w:val="24"/>
        </w:rPr>
        <w:t>apliecinājumu, ka tas tiks pagarināts</w:t>
      </w:r>
      <w:r w:rsidRPr="00B075F7">
        <w:rPr>
          <w:rFonts w:ascii="Times New Roman" w:hAnsi="Times New Roman" w:cs="Times New Roman"/>
          <w:sz w:val="24"/>
          <w:szCs w:val="24"/>
        </w:rPr>
        <w:t>;</w:t>
      </w:r>
    </w:p>
    <w:p w14:paraId="35C4C8F0" w14:textId="4C08B0DC" w:rsidR="006B38EF" w:rsidRPr="0057343F" w:rsidRDefault="00F15624" w:rsidP="008B4C07">
      <w:pPr>
        <w:pStyle w:val="Style7"/>
        <w:numPr>
          <w:ilvl w:val="2"/>
          <w:numId w:val="1"/>
        </w:numPr>
        <w:shd w:val="clear" w:color="auto" w:fill="auto"/>
        <w:tabs>
          <w:tab w:val="left" w:pos="799"/>
          <w:tab w:val="left" w:pos="10206"/>
        </w:tabs>
        <w:spacing w:before="0" w:after="0" w:line="274" w:lineRule="exact"/>
        <w:ind w:right="-1"/>
        <w:rPr>
          <w:rFonts w:ascii="Times New Roman" w:hAnsi="Times New Roman" w:cs="Times New Roman"/>
          <w:sz w:val="24"/>
          <w:szCs w:val="24"/>
        </w:rPr>
      </w:pPr>
      <w:r w:rsidRPr="00B075F7">
        <w:rPr>
          <w:rFonts w:ascii="Times New Roman" w:hAnsi="Times New Roman" w:cs="Times New Roman"/>
          <w:sz w:val="24"/>
          <w:szCs w:val="24"/>
        </w:rPr>
        <w:t>nekavējoties, bet ne vēlāk kā 1 (vienas) darba dienas laikā</w:t>
      </w:r>
      <w:r w:rsidR="006E304A" w:rsidRPr="00B075F7">
        <w:rPr>
          <w:rFonts w:ascii="Times New Roman" w:hAnsi="Times New Roman" w:cs="Times New Roman"/>
          <w:sz w:val="24"/>
          <w:szCs w:val="24"/>
        </w:rPr>
        <w:t xml:space="preserve"> informēt </w:t>
      </w:r>
      <w:r w:rsidR="00B2403E" w:rsidRPr="00B075F7">
        <w:rPr>
          <w:rFonts w:ascii="Times New Roman" w:hAnsi="Times New Roman" w:cs="Times New Roman"/>
          <w:sz w:val="24"/>
          <w:szCs w:val="24"/>
        </w:rPr>
        <w:t>Līguma 8.9.1.</w:t>
      </w:r>
      <w:r w:rsidR="005B223E" w:rsidRPr="00B075F7" w:rsidDel="005B223E">
        <w:rPr>
          <w:rFonts w:ascii="Times New Roman" w:hAnsi="Times New Roman" w:cs="Times New Roman"/>
          <w:sz w:val="24"/>
          <w:szCs w:val="24"/>
        </w:rPr>
        <w:t xml:space="preserve"> </w:t>
      </w:r>
      <w:r w:rsidR="00B2403E" w:rsidRPr="00B075F7">
        <w:rPr>
          <w:rFonts w:ascii="Times New Roman" w:hAnsi="Times New Roman" w:cs="Times New Roman"/>
          <w:sz w:val="24"/>
          <w:szCs w:val="24"/>
        </w:rPr>
        <w:t>apakšpunktā noteikto</w:t>
      </w:r>
      <w:r w:rsidR="00B2403E" w:rsidRPr="0057343F">
        <w:rPr>
          <w:rFonts w:ascii="Times New Roman" w:hAnsi="Times New Roman" w:cs="Times New Roman"/>
          <w:sz w:val="24"/>
          <w:szCs w:val="24"/>
        </w:rPr>
        <w:t xml:space="preserve"> </w:t>
      </w:r>
      <w:r w:rsidR="006E304A" w:rsidRPr="0057343F">
        <w:rPr>
          <w:rFonts w:ascii="Times New Roman" w:hAnsi="Times New Roman" w:cs="Times New Roman"/>
          <w:sz w:val="24"/>
          <w:szCs w:val="24"/>
        </w:rPr>
        <w:t>Pasūtītāja pilnvaroto p</w:t>
      </w:r>
      <w:r w:rsidR="00B2403E" w:rsidRPr="0057343F">
        <w:rPr>
          <w:rFonts w:ascii="Times New Roman" w:hAnsi="Times New Roman" w:cs="Times New Roman"/>
          <w:sz w:val="24"/>
          <w:szCs w:val="24"/>
        </w:rPr>
        <w:t>ersonu</w:t>
      </w:r>
      <w:r w:rsidR="006E304A" w:rsidRPr="0057343F">
        <w:rPr>
          <w:rFonts w:ascii="Times New Roman" w:hAnsi="Times New Roman" w:cs="Times New Roman"/>
          <w:sz w:val="24"/>
          <w:szCs w:val="24"/>
        </w:rPr>
        <w:t xml:space="preserve"> par visiem notikumiem, kas ir saistīti ar Objekt</w:t>
      </w:r>
      <w:r w:rsidR="00B2403E" w:rsidRPr="0057343F">
        <w:rPr>
          <w:rFonts w:ascii="Times New Roman" w:hAnsi="Times New Roman" w:cs="Times New Roman"/>
          <w:sz w:val="24"/>
          <w:szCs w:val="24"/>
        </w:rPr>
        <w:t>a</w:t>
      </w:r>
      <w:r w:rsidR="006E304A" w:rsidRPr="0057343F">
        <w:rPr>
          <w:rFonts w:ascii="Times New Roman" w:hAnsi="Times New Roman" w:cs="Times New Roman"/>
          <w:sz w:val="24"/>
          <w:szCs w:val="24"/>
        </w:rPr>
        <w:t xml:space="preserve"> Tehniskās apsardzes sistēmu</w:t>
      </w:r>
      <w:r w:rsidR="00840096" w:rsidRPr="0057343F">
        <w:rPr>
          <w:rFonts w:ascii="Times New Roman" w:hAnsi="Times New Roman" w:cs="Times New Roman"/>
          <w:sz w:val="24"/>
          <w:szCs w:val="24"/>
        </w:rPr>
        <w:t xml:space="preserve"> neatbilstošu</w:t>
      </w:r>
      <w:r w:rsidR="006E304A" w:rsidRPr="0057343F">
        <w:rPr>
          <w:rFonts w:ascii="Times New Roman" w:hAnsi="Times New Roman" w:cs="Times New Roman"/>
          <w:sz w:val="24"/>
          <w:szCs w:val="24"/>
        </w:rPr>
        <w:t xml:space="preserve"> darbību</w:t>
      </w:r>
      <w:r w:rsidR="006B38EF" w:rsidRPr="0057343F">
        <w:rPr>
          <w:rFonts w:ascii="Times New Roman" w:hAnsi="Times New Roman" w:cs="Times New Roman"/>
          <w:sz w:val="24"/>
          <w:szCs w:val="24"/>
        </w:rPr>
        <w:t>.</w:t>
      </w:r>
    </w:p>
    <w:p w14:paraId="0ACFC7E0" w14:textId="619A8E65" w:rsidR="006E304A" w:rsidRPr="0057343F" w:rsidRDefault="006E304A" w:rsidP="008B4C07">
      <w:pPr>
        <w:pStyle w:val="Style7"/>
        <w:shd w:val="clear" w:color="auto" w:fill="auto"/>
        <w:tabs>
          <w:tab w:val="left" w:pos="799"/>
          <w:tab w:val="left" w:pos="10206"/>
        </w:tabs>
        <w:spacing w:before="0" w:after="0" w:line="274" w:lineRule="exact"/>
        <w:ind w:right="-1"/>
        <w:rPr>
          <w:rFonts w:ascii="Times New Roman" w:hAnsi="Times New Roman" w:cs="Times New Roman"/>
          <w:sz w:val="24"/>
          <w:szCs w:val="24"/>
        </w:rPr>
      </w:pPr>
    </w:p>
    <w:p w14:paraId="386CA9FA" w14:textId="77777777" w:rsidR="006E304A" w:rsidRPr="00BB1D86" w:rsidRDefault="006E304A" w:rsidP="008B4C07">
      <w:pPr>
        <w:pStyle w:val="Style5"/>
        <w:keepNext/>
        <w:keepLines/>
        <w:numPr>
          <w:ilvl w:val="1"/>
          <w:numId w:val="1"/>
        </w:numPr>
        <w:shd w:val="clear" w:color="auto" w:fill="auto"/>
        <w:tabs>
          <w:tab w:val="left" w:pos="511"/>
          <w:tab w:val="left" w:pos="10206"/>
        </w:tabs>
        <w:spacing w:before="0" w:after="0" w:line="274" w:lineRule="exact"/>
        <w:ind w:right="-1" w:firstLine="0"/>
        <w:jc w:val="both"/>
        <w:rPr>
          <w:rFonts w:ascii="Times New Roman" w:hAnsi="Times New Roman" w:cs="Times New Roman"/>
          <w:sz w:val="24"/>
          <w:szCs w:val="24"/>
        </w:rPr>
      </w:pPr>
      <w:bookmarkStart w:id="6" w:name="bookmark5"/>
      <w:r w:rsidRPr="00BB1D86">
        <w:rPr>
          <w:rFonts w:ascii="Times New Roman" w:hAnsi="Times New Roman" w:cs="Times New Roman"/>
          <w:sz w:val="24"/>
          <w:szCs w:val="24"/>
        </w:rPr>
        <w:t>Pasūtītājs apņemas:</w:t>
      </w:r>
      <w:bookmarkEnd w:id="6"/>
    </w:p>
    <w:p w14:paraId="3BC1A301" w14:textId="48817F24" w:rsidR="006E304A" w:rsidRPr="0057343F"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pēc Izpildītāja pieprasījuma sniegt nepieciešamās ziņas par apsargājam</w:t>
      </w:r>
      <w:r w:rsidR="00186D28" w:rsidRPr="0057343F">
        <w:rPr>
          <w:rFonts w:ascii="Times New Roman" w:hAnsi="Times New Roman" w:cs="Times New Roman"/>
          <w:sz w:val="24"/>
          <w:szCs w:val="24"/>
        </w:rPr>
        <w:t>o</w:t>
      </w:r>
      <w:r w:rsidRPr="0057343F">
        <w:rPr>
          <w:rFonts w:ascii="Times New Roman" w:hAnsi="Times New Roman" w:cs="Times New Roman"/>
          <w:sz w:val="24"/>
          <w:szCs w:val="24"/>
        </w:rPr>
        <w:t xml:space="preserve"> Objekt</w:t>
      </w:r>
      <w:r w:rsidR="00186D28" w:rsidRPr="0057343F">
        <w:rPr>
          <w:rFonts w:ascii="Times New Roman" w:hAnsi="Times New Roman" w:cs="Times New Roman"/>
          <w:sz w:val="24"/>
          <w:szCs w:val="24"/>
        </w:rPr>
        <w:t>u</w:t>
      </w:r>
      <w:r w:rsidRPr="0057343F">
        <w:rPr>
          <w:rFonts w:ascii="Times New Roman" w:hAnsi="Times New Roman" w:cs="Times New Roman"/>
          <w:sz w:val="24"/>
          <w:szCs w:val="24"/>
        </w:rPr>
        <w:t>, ja tās nav ietvertas Līgumā un ir būtiskas Izpildītāja pienākumu pildīšanā</w:t>
      </w:r>
      <w:r w:rsidR="009B2F48" w:rsidRPr="0057343F">
        <w:rPr>
          <w:rFonts w:ascii="Times New Roman" w:hAnsi="Times New Roman" w:cs="Times New Roman"/>
          <w:sz w:val="24"/>
          <w:szCs w:val="24"/>
        </w:rPr>
        <w:t>;</w:t>
      </w:r>
    </w:p>
    <w:p w14:paraId="0E972646" w14:textId="512A6301" w:rsidR="006E304A" w:rsidRPr="0057343F"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Pirms Objekta pieslēgšanas centrālai apsardzes pultij pārlieci</w:t>
      </w:r>
      <w:r w:rsidR="007B7790" w:rsidRPr="0057343F">
        <w:rPr>
          <w:rFonts w:ascii="Times New Roman" w:hAnsi="Times New Roman" w:cs="Times New Roman"/>
          <w:sz w:val="24"/>
          <w:szCs w:val="24"/>
        </w:rPr>
        <w:t>nāties</w:t>
      </w:r>
      <w:r w:rsidRPr="0057343F">
        <w:rPr>
          <w:rFonts w:ascii="Times New Roman" w:hAnsi="Times New Roman" w:cs="Times New Roman"/>
          <w:sz w:val="24"/>
          <w:szCs w:val="24"/>
        </w:rPr>
        <w:t>, ka:</w:t>
      </w:r>
    </w:p>
    <w:p w14:paraId="57A3F4CA" w14:textId="77777777" w:rsidR="006E304A" w:rsidRPr="0057343F" w:rsidRDefault="006E304A" w:rsidP="008B4C07">
      <w:pPr>
        <w:pStyle w:val="Style7"/>
        <w:numPr>
          <w:ilvl w:val="3"/>
          <w:numId w:val="1"/>
        </w:numPr>
        <w:shd w:val="clear" w:color="auto" w:fill="auto"/>
        <w:tabs>
          <w:tab w:val="left" w:pos="864"/>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Objektā nav palikušas nepiederošas personas vai darbinieki;</w:t>
      </w:r>
    </w:p>
    <w:p w14:paraId="47F2CD69" w14:textId="77777777" w:rsidR="006E304A" w:rsidRPr="0057343F" w:rsidRDefault="006E304A" w:rsidP="008B4C07">
      <w:pPr>
        <w:pStyle w:val="Style7"/>
        <w:numPr>
          <w:ilvl w:val="3"/>
          <w:numId w:val="1"/>
        </w:numPr>
        <w:shd w:val="clear" w:color="auto" w:fill="auto"/>
        <w:tabs>
          <w:tab w:val="left" w:pos="864"/>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visas materiālās vērtības ir novietotas Objektā;</w:t>
      </w:r>
    </w:p>
    <w:p w14:paraId="48BF21CA" w14:textId="2AF75482" w:rsidR="006E304A" w:rsidRPr="0057343F" w:rsidRDefault="006E304A" w:rsidP="008B4C07">
      <w:pPr>
        <w:pStyle w:val="Style7"/>
        <w:numPr>
          <w:ilvl w:val="3"/>
          <w:numId w:val="1"/>
        </w:numPr>
        <w:shd w:val="clear" w:color="auto" w:fill="auto"/>
        <w:tabs>
          <w:tab w:val="left" w:pos="864"/>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Objekts ir noslēgts, tas ir</w:t>
      </w:r>
      <w:r w:rsidR="00186D28" w:rsidRPr="0057343F">
        <w:rPr>
          <w:rFonts w:ascii="Times New Roman" w:hAnsi="Times New Roman" w:cs="Times New Roman"/>
          <w:sz w:val="24"/>
          <w:szCs w:val="24"/>
        </w:rPr>
        <w:t>,</w:t>
      </w:r>
      <w:r w:rsidRPr="0057343F">
        <w:rPr>
          <w:rFonts w:ascii="Times New Roman" w:hAnsi="Times New Roman" w:cs="Times New Roman"/>
          <w:sz w:val="24"/>
          <w:szCs w:val="24"/>
        </w:rPr>
        <w:t xml:space="preserve"> aizvērti logi, </w:t>
      </w:r>
      <w:proofErr w:type="spellStart"/>
      <w:r w:rsidRPr="0057343F">
        <w:rPr>
          <w:rFonts w:ascii="Times New Roman" w:hAnsi="Times New Roman" w:cs="Times New Roman"/>
          <w:sz w:val="24"/>
          <w:szCs w:val="24"/>
        </w:rPr>
        <w:t>aizsargžalūzijas</w:t>
      </w:r>
      <w:proofErr w:type="spellEnd"/>
      <w:r w:rsidRPr="0057343F">
        <w:rPr>
          <w:rFonts w:ascii="Times New Roman" w:hAnsi="Times New Roman" w:cs="Times New Roman"/>
          <w:sz w:val="24"/>
          <w:szCs w:val="24"/>
        </w:rPr>
        <w:t>, durvis, lūkas;</w:t>
      </w:r>
    </w:p>
    <w:p w14:paraId="67802AC1" w14:textId="77777777" w:rsidR="006E304A" w:rsidRPr="0057343F" w:rsidRDefault="006E304A" w:rsidP="008B4C07">
      <w:pPr>
        <w:pStyle w:val="Style7"/>
        <w:numPr>
          <w:ilvl w:val="3"/>
          <w:numId w:val="1"/>
        </w:numPr>
        <w:shd w:val="clear" w:color="auto" w:fill="auto"/>
        <w:tabs>
          <w:tab w:val="left" w:pos="864"/>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telpās nav atstāti dzīvnieki, izņemot telpas, kur uzstādīti speciāli tam domāti detektori;</w:t>
      </w:r>
    </w:p>
    <w:p w14:paraId="3AF52F4A" w14:textId="77777777" w:rsidR="006E304A" w:rsidRPr="0057343F" w:rsidRDefault="006E304A" w:rsidP="008B4C07">
      <w:pPr>
        <w:pStyle w:val="Style7"/>
        <w:numPr>
          <w:ilvl w:val="3"/>
          <w:numId w:val="1"/>
        </w:numPr>
        <w:shd w:val="clear" w:color="auto" w:fill="auto"/>
        <w:tabs>
          <w:tab w:val="left" w:pos="864"/>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apsardzes signalizācijas iekārta ir darba kārtībā;</w:t>
      </w:r>
    </w:p>
    <w:p w14:paraId="6B24096A" w14:textId="77777777" w:rsidR="006E304A" w:rsidRPr="0057343F"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pirms Objekta atstāšanas pārliecināties, ka signalizācija ir ieslēgta apsardzes režīmā;</w:t>
      </w:r>
    </w:p>
    <w:p w14:paraId="608A180C" w14:textId="6224EE22" w:rsidR="006E304A" w:rsidRPr="0057343F"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patvaļīgi neiejaukties Tehniskās apsardzes sistēmu darbībā un nebojāt tās, nepieļaut nepiederošu personu piekļūšanu Tehniskās apsardzes sistēmām</w:t>
      </w:r>
      <w:r w:rsidR="009B2F48" w:rsidRPr="0057343F">
        <w:rPr>
          <w:rFonts w:ascii="Times New Roman" w:hAnsi="Times New Roman" w:cs="Times New Roman"/>
          <w:sz w:val="24"/>
          <w:szCs w:val="24"/>
        </w:rPr>
        <w:t>;</w:t>
      </w:r>
    </w:p>
    <w:p w14:paraId="2CC97DF8" w14:textId="23629C83" w:rsidR="006E304A" w:rsidRPr="0057343F"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 xml:space="preserve">veikt savu darbinieku, kurus nav </w:t>
      </w:r>
      <w:r w:rsidR="00D37C30">
        <w:rPr>
          <w:rFonts w:ascii="Times New Roman" w:hAnsi="Times New Roman" w:cs="Times New Roman"/>
          <w:sz w:val="24"/>
          <w:szCs w:val="24"/>
        </w:rPr>
        <w:t>instruējis</w:t>
      </w:r>
      <w:r w:rsidRPr="0057343F">
        <w:rPr>
          <w:rFonts w:ascii="Times New Roman" w:hAnsi="Times New Roman" w:cs="Times New Roman"/>
          <w:sz w:val="24"/>
          <w:szCs w:val="24"/>
        </w:rPr>
        <w:t xml:space="preserve"> Izpildītājs, instruktāžu apsardzes signalizācijas izmantošanā un nodrošināt apsardzes signalizācijas kodu nepieejamību trešajām personām</w:t>
      </w:r>
      <w:r w:rsidR="009B2F48" w:rsidRPr="0057343F">
        <w:rPr>
          <w:rFonts w:ascii="Times New Roman" w:hAnsi="Times New Roman" w:cs="Times New Roman"/>
          <w:sz w:val="24"/>
          <w:szCs w:val="24"/>
        </w:rPr>
        <w:t>;</w:t>
      </w:r>
    </w:p>
    <w:p w14:paraId="48F2655D" w14:textId="367A11C9" w:rsidR="006E304A" w:rsidRPr="0057343F"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 xml:space="preserve">nodrošināt, ka </w:t>
      </w:r>
      <w:r w:rsidR="00343D0D" w:rsidRPr="0057343F">
        <w:rPr>
          <w:rFonts w:ascii="Times New Roman" w:hAnsi="Times New Roman" w:cs="Times New Roman"/>
          <w:sz w:val="24"/>
          <w:szCs w:val="24"/>
        </w:rPr>
        <w:t xml:space="preserve">ārkārtas gadījumā </w:t>
      </w:r>
      <w:r w:rsidR="00186D28" w:rsidRPr="0057343F">
        <w:rPr>
          <w:rFonts w:ascii="Times New Roman" w:hAnsi="Times New Roman" w:cs="Times New Roman"/>
          <w:sz w:val="24"/>
          <w:szCs w:val="24"/>
        </w:rPr>
        <w:t xml:space="preserve">Līguma 8.9.1.apakšpunktā noteiktā </w:t>
      </w:r>
      <w:r w:rsidRPr="0057343F">
        <w:rPr>
          <w:rFonts w:ascii="Times New Roman" w:hAnsi="Times New Roman" w:cs="Times New Roman"/>
          <w:sz w:val="24"/>
          <w:szCs w:val="24"/>
        </w:rPr>
        <w:t xml:space="preserve">Pasūtītāja </w:t>
      </w:r>
      <w:r w:rsidR="00186D28" w:rsidRPr="0057343F">
        <w:rPr>
          <w:rFonts w:ascii="Times New Roman" w:hAnsi="Times New Roman" w:cs="Times New Roman"/>
          <w:sz w:val="24"/>
          <w:szCs w:val="24"/>
        </w:rPr>
        <w:t>pilnvarotā persona</w:t>
      </w:r>
      <w:r w:rsidRPr="0057343F">
        <w:rPr>
          <w:rFonts w:ascii="Times New Roman" w:hAnsi="Times New Roman" w:cs="Times New Roman"/>
          <w:sz w:val="24"/>
          <w:szCs w:val="24"/>
        </w:rPr>
        <w:t xml:space="preserve"> ierodas Objektā 2 (divu) stundu laikā</w:t>
      </w:r>
      <w:r w:rsidR="006B2ECB" w:rsidRPr="0057343F">
        <w:rPr>
          <w:rFonts w:ascii="Times New Roman" w:hAnsi="Times New Roman" w:cs="Times New Roman"/>
          <w:sz w:val="24"/>
          <w:szCs w:val="24"/>
        </w:rPr>
        <w:t>, kā arī n</w:t>
      </w:r>
      <w:r w:rsidR="009B2F48" w:rsidRPr="0057343F">
        <w:rPr>
          <w:rFonts w:ascii="Times New Roman" w:hAnsi="Times New Roman" w:cs="Times New Roman"/>
          <w:sz w:val="24"/>
          <w:szCs w:val="24"/>
        </w:rPr>
        <w:t>odrošināt p</w:t>
      </w:r>
      <w:r w:rsidRPr="0057343F">
        <w:rPr>
          <w:rFonts w:ascii="Times New Roman" w:hAnsi="Times New Roman" w:cs="Times New Roman"/>
          <w:sz w:val="24"/>
          <w:szCs w:val="24"/>
        </w:rPr>
        <w:t>ar katru nākamo</w:t>
      </w:r>
      <w:r w:rsidR="00373FCE" w:rsidRPr="0057343F">
        <w:rPr>
          <w:rFonts w:ascii="Times New Roman" w:hAnsi="Times New Roman"/>
          <w:sz w:val="24"/>
          <w:szCs w:val="24"/>
        </w:rPr>
        <w:t xml:space="preserve"> Izpildītāja veiktās fiziskās apsardzes stundu samaks</w:t>
      </w:r>
      <w:r w:rsidR="009B2F48" w:rsidRPr="0057343F">
        <w:rPr>
          <w:rFonts w:ascii="Times New Roman" w:hAnsi="Times New Roman"/>
          <w:sz w:val="24"/>
          <w:szCs w:val="24"/>
        </w:rPr>
        <w:t>u</w:t>
      </w:r>
      <w:r w:rsidR="00373FCE" w:rsidRPr="0057343F">
        <w:rPr>
          <w:rFonts w:ascii="Times New Roman" w:hAnsi="Times New Roman"/>
          <w:sz w:val="24"/>
          <w:szCs w:val="24"/>
        </w:rPr>
        <w:t xml:space="preserve"> </w:t>
      </w:r>
      <w:r w:rsidR="009B2F48" w:rsidRPr="0057343F">
        <w:rPr>
          <w:rFonts w:ascii="Times New Roman" w:hAnsi="Times New Roman"/>
          <w:sz w:val="24"/>
          <w:szCs w:val="24"/>
        </w:rPr>
        <w:t xml:space="preserve">saskaņā </w:t>
      </w:r>
      <w:r w:rsidR="00373FCE" w:rsidRPr="0057343F">
        <w:rPr>
          <w:rFonts w:ascii="Times New Roman" w:hAnsi="Times New Roman"/>
          <w:sz w:val="24"/>
          <w:szCs w:val="24"/>
        </w:rPr>
        <w:t xml:space="preserve"> </w:t>
      </w:r>
      <w:r w:rsidR="007962C2" w:rsidRPr="0057343F">
        <w:rPr>
          <w:rFonts w:ascii="Times New Roman" w:hAnsi="Times New Roman"/>
          <w:sz w:val="24"/>
          <w:szCs w:val="24"/>
        </w:rPr>
        <w:t>Līguma 1.pielikum</w:t>
      </w:r>
      <w:r w:rsidR="00186D28" w:rsidRPr="0057343F">
        <w:rPr>
          <w:rFonts w:ascii="Times New Roman" w:hAnsi="Times New Roman"/>
          <w:sz w:val="24"/>
          <w:szCs w:val="24"/>
        </w:rPr>
        <w:t xml:space="preserve">a </w:t>
      </w:r>
      <w:r w:rsidR="00906BCE">
        <w:rPr>
          <w:rFonts w:ascii="Times New Roman" w:hAnsi="Times New Roman"/>
          <w:sz w:val="24"/>
          <w:szCs w:val="24"/>
        </w:rPr>
        <w:t>__</w:t>
      </w:r>
      <w:r w:rsidR="00186D28" w:rsidRPr="00DD470E">
        <w:rPr>
          <w:rFonts w:ascii="Times New Roman" w:hAnsi="Times New Roman"/>
          <w:sz w:val="24"/>
          <w:szCs w:val="24"/>
        </w:rPr>
        <w:t>.punktā</w:t>
      </w:r>
      <w:r w:rsidR="007962C2" w:rsidRPr="0057343F">
        <w:rPr>
          <w:rFonts w:ascii="Times New Roman" w:hAnsi="Times New Roman"/>
          <w:sz w:val="24"/>
          <w:szCs w:val="24"/>
        </w:rPr>
        <w:t xml:space="preserve"> </w:t>
      </w:r>
      <w:r w:rsidR="00373FCE" w:rsidRPr="0057343F">
        <w:rPr>
          <w:rFonts w:ascii="Times New Roman" w:hAnsi="Times New Roman"/>
          <w:sz w:val="24"/>
          <w:szCs w:val="24"/>
        </w:rPr>
        <w:t>norādīto cenu</w:t>
      </w:r>
      <w:r w:rsidR="009B2F48" w:rsidRPr="0057343F">
        <w:rPr>
          <w:rFonts w:ascii="Times New Roman" w:hAnsi="Times New Roman" w:cs="Times New Roman"/>
          <w:sz w:val="24"/>
          <w:szCs w:val="24"/>
        </w:rPr>
        <w:t>;</w:t>
      </w:r>
    </w:p>
    <w:p w14:paraId="2C69C217" w14:textId="3901CD80" w:rsidR="0082501E" w:rsidRDefault="006E304A" w:rsidP="008B4C07">
      <w:pPr>
        <w:pStyle w:val="Style7"/>
        <w:numPr>
          <w:ilvl w:val="2"/>
          <w:numId w:val="1"/>
        </w:numPr>
        <w:shd w:val="clear" w:color="auto" w:fill="auto"/>
        <w:tabs>
          <w:tab w:val="left" w:pos="706"/>
          <w:tab w:val="left" w:pos="10206"/>
        </w:tabs>
        <w:spacing w:before="0" w:after="0" w:line="274" w:lineRule="exact"/>
        <w:ind w:right="-1"/>
        <w:rPr>
          <w:rFonts w:ascii="Times New Roman" w:hAnsi="Times New Roman" w:cs="Times New Roman"/>
          <w:sz w:val="24"/>
          <w:szCs w:val="24"/>
        </w:rPr>
      </w:pPr>
      <w:r w:rsidRPr="00DD470E">
        <w:rPr>
          <w:rFonts w:ascii="Times New Roman" w:hAnsi="Times New Roman" w:cs="Times New Roman"/>
          <w:sz w:val="24"/>
          <w:szCs w:val="24"/>
        </w:rPr>
        <w:t>savlaicīgi veikt visus maksājumus Līguma 2.</w:t>
      </w:r>
      <w:r w:rsidR="00DD470E" w:rsidRPr="00DD470E">
        <w:rPr>
          <w:rFonts w:ascii="Times New Roman" w:hAnsi="Times New Roman" w:cs="Times New Roman"/>
          <w:sz w:val="24"/>
          <w:szCs w:val="24"/>
        </w:rPr>
        <w:t>4</w:t>
      </w:r>
      <w:r w:rsidRPr="00DD470E">
        <w:rPr>
          <w:rFonts w:ascii="Times New Roman" w:hAnsi="Times New Roman" w:cs="Times New Roman"/>
          <w:sz w:val="24"/>
          <w:szCs w:val="24"/>
        </w:rPr>
        <w:t>.</w:t>
      </w:r>
      <w:r w:rsidR="004D6D5E" w:rsidRPr="00DD470E">
        <w:rPr>
          <w:rFonts w:ascii="Times New Roman" w:hAnsi="Times New Roman" w:cs="Times New Roman"/>
          <w:sz w:val="24"/>
          <w:szCs w:val="24"/>
        </w:rPr>
        <w:t xml:space="preserve">, </w:t>
      </w:r>
      <w:r w:rsidRPr="00DD470E">
        <w:rPr>
          <w:rFonts w:ascii="Times New Roman" w:hAnsi="Times New Roman" w:cs="Times New Roman"/>
          <w:sz w:val="24"/>
          <w:szCs w:val="24"/>
        </w:rPr>
        <w:t>2</w:t>
      </w:r>
      <w:r w:rsidR="00DD470E" w:rsidRPr="00DD470E">
        <w:rPr>
          <w:rFonts w:ascii="Times New Roman" w:hAnsi="Times New Roman" w:cs="Times New Roman"/>
          <w:sz w:val="24"/>
          <w:szCs w:val="24"/>
        </w:rPr>
        <w:t>.5.</w:t>
      </w:r>
      <w:r w:rsidR="004D6D5E" w:rsidRPr="00DD470E">
        <w:rPr>
          <w:rFonts w:ascii="Times New Roman" w:hAnsi="Times New Roman" w:cs="Times New Roman"/>
          <w:sz w:val="24"/>
          <w:szCs w:val="24"/>
        </w:rPr>
        <w:t>, 2.</w:t>
      </w:r>
      <w:r w:rsidR="00DD470E" w:rsidRPr="00DD470E">
        <w:rPr>
          <w:rFonts w:ascii="Times New Roman" w:hAnsi="Times New Roman" w:cs="Times New Roman"/>
          <w:sz w:val="24"/>
          <w:szCs w:val="24"/>
        </w:rPr>
        <w:t>6</w:t>
      </w:r>
      <w:r w:rsidR="004D6D5E" w:rsidRPr="00DD470E">
        <w:rPr>
          <w:rFonts w:ascii="Times New Roman" w:hAnsi="Times New Roman" w:cs="Times New Roman"/>
          <w:sz w:val="24"/>
          <w:szCs w:val="24"/>
        </w:rPr>
        <w:t>. un 2.</w:t>
      </w:r>
      <w:r w:rsidR="00DD470E" w:rsidRPr="00DD470E">
        <w:rPr>
          <w:rFonts w:ascii="Times New Roman" w:hAnsi="Times New Roman" w:cs="Times New Roman"/>
          <w:sz w:val="24"/>
          <w:szCs w:val="24"/>
        </w:rPr>
        <w:t>7</w:t>
      </w:r>
      <w:r w:rsidR="004D6D5E" w:rsidRPr="00DD470E">
        <w:rPr>
          <w:rFonts w:ascii="Times New Roman" w:hAnsi="Times New Roman" w:cs="Times New Roman"/>
          <w:sz w:val="24"/>
          <w:szCs w:val="24"/>
        </w:rPr>
        <w:t>.</w:t>
      </w:r>
      <w:r w:rsidR="004D6D5E" w:rsidRPr="00DD470E">
        <w:rPr>
          <w:rFonts w:ascii="Times New Roman" w:hAnsi="Times New Roman" w:cs="Times New Roman"/>
          <w:color w:val="FF0000"/>
          <w:sz w:val="24"/>
          <w:szCs w:val="24"/>
        </w:rPr>
        <w:t xml:space="preserve"> </w:t>
      </w:r>
      <w:r w:rsidRPr="00DD470E">
        <w:rPr>
          <w:rFonts w:ascii="Times New Roman" w:hAnsi="Times New Roman" w:cs="Times New Roman"/>
          <w:sz w:val="24"/>
          <w:szCs w:val="24"/>
        </w:rPr>
        <w:t>apakšpunktā</w:t>
      </w:r>
      <w:r w:rsidRPr="0057343F">
        <w:rPr>
          <w:rFonts w:ascii="Times New Roman" w:hAnsi="Times New Roman" w:cs="Times New Roman"/>
          <w:sz w:val="24"/>
          <w:szCs w:val="24"/>
        </w:rPr>
        <w:t xml:space="preserve"> paredzētajā kārtībā</w:t>
      </w:r>
      <w:r w:rsidR="00DD470E">
        <w:rPr>
          <w:rFonts w:ascii="Times New Roman" w:hAnsi="Times New Roman" w:cs="Times New Roman"/>
          <w:sz w:val="24"/>
          <w:szCs w:val="24"/>
        </w:rPr>
        <w:t>.</w:t>
      </w:r>
    </w:p>
    <w:p w14:paraId="15358A2F" w14:textId="77777777" w:rsidR="00DD470E" w:rsidRPr="00DD470E" w:rsidRDefault="00DD470E" w:rsidP="00DD470E">
      <w:pPr>
        <w:pStyle w:val="Style7"/>
        <w:shd w:val="clear" w:color="auto" w:fill="auto"/>
        <w:tabs>
          <w:tab w:val="left" w:pos="706"/>
          <w:tab w:val="left" w:pos="10206"/>
        </w:tabs>
        <w:spacing w:before="0" w:after="0" w:line="274" w:lineRule="exact"/>
        <w:ind w:right="-1"/>
        <w:rPr>
          <w:rFonts w:ascii="Times New Roman" w:hAnsi="Times New Roman" w:cs="Times New Roman"/>
          <w:sz w:val="24"/>
          <w:szCs w:val="24"/>
        </w:rPr>
      </w:pPr>
    </w:p>
    <w:p w14:paraId="16E3ECB8" w14:textId="344D236A" w:rsidR="006E304A" w:rsidRPr="0057343F" w:rsidRDefault="006E304A" w:rsidP="008B4C07">
      <w:pPr>
        <w:pStyle w:val="Style5"/>
        <w:keepNext/>
        <w:keepLines/>
        <w:numPr>
          <w:ilvl w:val="0"/>
          <w:numId w:val="1"/>
        </w:numPr>
        <w:shd w:val="clear" w:color="auto" w:fill="auto"/>
        <w:tabs>
          <w:tab w:val="left" w:pos="3984"/>
          <w:tab w:val="left" w:pos="10206"/>
        </w:tabs>
        <w:spacing w:before="0" w:after="0" w:line="240" w:lineRule="auto"/>
        <w:ind w:left="3657" w:right="-1" w:firstLine="0"/>
        <w:jc w:val="left"/>
        <w:rPr>
          <w:rFonts w:ascii="Times New Roman" w:hAnsi="Times New Roman" w:cs="Times New Roman"/>
          <w:sz w:val="24"/>
          <w:szCs w:val="24"/>
        </w:rPr>
      </w:pPr>
      <w:bookmarkStart w:id="7" w:name="bookmark6"/>
      <w:r w:rsidRPr="0057343F">
        <w:rPr>
          <w:rFonts w:ascii="Times New Roman" w:hAnsi="Times New Roman" w:cs="Times New Roman"/>
          <w:sz w:val="24"/>
          <w:szCs w:val="24"/>
        </w:rPr>
        <w:t>Pušu atbildība</w:t>
      </w:r>
      <w:bookmarkEnd w:id="7"/>
    </w:p>
    <w:p w14:paraId="40FD0BFC" w14:textId="101BEF72" w:rsidR="006E304A" w:rsidRPr="0057343F" w:rsidRDefault="004078AA" w:rsidP="008B4C07">
      <w:pPr>
        <w:pStyle w:val="ListParagraph"/>
        <w:widowControl w:val="0"/>
        <w:numPr>
          <w:ilvl w:val="1"/>
          <w:numId w:val="1"/>
        </w:numPr>
        <w:tabs>
          <w:tab w:val="left" w:pos="426"/>
        </w:tabs>
        <w:ind w:left="0" w:right="-1"/>
        <w:contextualSpacing w:val="0"/>
        <w:jc w:val="both"/>
        <w:rPr>
          <w:b/>
          <w:lang w:val="lv-LV"/>
        </w:rPr>
      </w:pPr>
      <w:r w:rsidRPr="0057343F">
        <w:rPr>
          <w:lang w:val="lv-LV"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r w:rsidR="006E304A" w:rsidRPr="0057343F">
        <w:rPr>
          <w:lang w:val="lv-LV"/>
        </w:rPr>
        <w:t>.</w:t>
      </w:r>
    </w:p>
    <w:p w14:paraId="1ABDAFE6" w14:textId="1B60E129" w:rsidR="004078AA" w:rsidRPr="0057343F" w:rsidRDefault="004078AA" w:rsidP="008B4C07">
      <w:pPr>
        <w:pStyle w:val="ListParagraph"/>
        <w:widowControl w:val="0"/>
        <w:numPr>
          <w:ilvl w:val="1"/>
          <w:numId w:val="1"/>
        </w:numPr>
        <w:tabs>
          <w:tab w:val="left" w:pos="426"/>
        </w:tabs>
        <w:ind w:left="0" w:right="-1"/>
        <w:contextualSpacing w:val="0"/>
        <w:jc w:val="both"/>
        <w:rPr>
          <w:b/>
          <w:lang w:val="lv-LV"/>
        </w:rPr>
      </w:pPr>
      <w:r w:rsidRPr="0057343F">
        <w:rPr>
          <w:rFonts w:eastAsiaTheme="minorHAnsi"/>
          <w:lang w:val="lv-LV"/>
        </w:rPr>
        <w:t>Līgumsoda samaksa neatbrīvo vainīgo Pusi no pārējo Līguma saistību izpildes un līgumsoda summa netiek ieskaitīta zaudējumu atlīdzībā.</w:t>
      </w:r>
    </w:p>
    <w:p w14:paraId="6EAAA28E" w14:textId="35694C59" w:rsidR="004078AA" w:rsidRPr="0057343F" w:rsidRDefault="004078AA" w:rsidP="008B4C07">
      <w:pPr>
        <w:pStyle w:val="ListParagraph"/>
        <w:widowControl w:val="0"/>
        <w:numPr>
          <w:ilvl w:val="1"/>
          <w:numId w:val="1"/>
        </w:numPr>
        <w:tabs>
          <w:tab w:val="left" w:pos="426"/>
        </w:tabs>
        <w:ind w:left="0" w:right="-1"/>
        <w:contextualSpacing w:val="0"/>
        <w:jc w:val="both"/>
        <w:rPr>
          <w:b/>
          <w:lang w:val="lv-LV"/>
        </w:rPr>
      </w:pPr>
      <w:r w:rsidRPr="0057343F">
        <w:rPr>
          <w:lang w:val="lv-LV"/>
        </w:rPr>
        <w:t>Gadījumā, ja  ir nokavēts Pakalpojuma izpildei paredzētais termiņš, līgumsods aprēķināms par periodu, kas sākas nākamajā kalendārajā dienā / minūtē pēc Līgumā noteiktā saistības izpildes termiņa un ietver dienu  minūti, kurā saistība izpildīta. Līgumsodu aprēķina no summas bez PVN.</w:t>
      </w:r>
    </w:p>
    <w:p w14:paraId="1448EE0F" w14:textId="34FACCAE" w:rsidR="004078AA" w:rsidRPr="0057343F" w:rsidRDefault="004078AA" w:rsidP="008B4C07">
      <w:pPr>
        <w:pStyle w:val="ListParagraph"/>
        <w:widowControl w:val="0"/>
        <w:numPr>
          <w:ilvl w:val="1"/>
          <w:numId w:val="1"/>
        </w:numPr>
        <w:tabs>
          <w:tab w:val="left" w:pos="426"/>
        </w:tabs>
        <w:ind w:left="0" w:right="-1"/>
        <w:contextualSpacing w:val="0"/>
        <w:jc w:val="both"/>
        <w:rPr>
          <w:b/>
          <w:lang w:val="lv-LV"/>
        </w:rPr>
      </w:pPr>
      <w:r w:rsidRPr="0057343F">
        <w:rPr>
          <w:lang w:val="lv-LV"/>
        </w:rPr>
        <w:t>Ja Pasūtītājs kavē Izpildītāja iesniegtā rēķina apmaksu, Izpildītājs prasa un Pasūtītājs maksā līgumsodu 0,1% (procenta vienas desmitās daļas) apmērā no kavētā maksājuma summas par katru nokavēto dienu. Saskaņā ar šo punktu aprēķinātais līgumsods katrā atsevišķā tā piemērošanas gadījumā nedrīkst pārsniegt 10% (desmit procentus) no kavētā maksājuma summas.</w:t>
      </w:r>
    </w:p>
    <w:p w14:paraId="148AFA97" w14:textId="4551785C" w:rsidR="004078AA" w:rsidRPr="0057343F" w:rsidRDefault="004078AA" w:rsidP="008B4C07">
      <w:pPr>
        <w:pStyle w:val="ListParagraph"/>
        <w:widowControl w:val="0"/>
        <w:numPr>
          <w:ilvl w:val="1"/>
          <w:numId w:val="1"/>
        </w:numPr>
        <w:tabs>
          <w:tab w:val="left" w:pos="426"/>
        </w:tabs>
        <w:ind w:left="0" w:right="-1"/>
        <w:contextualSpacing w:val="0"/>
        <w:jc w:val="both"/>
        <w:rPr>
          <w:b/>
          <w:lang w:val="lv-LV"/>
        </w:rPr>
      </w:pPr>
      <w:r w:rsidRPr="0057343F">
        <w:rPr>
          <w:lang w:val="lv-LV"/>
        </w:rPr>
        <w:t>Pasūtītājs neatbild par Izpildītāja saistībām, kuras tas uzņēmies attiecībā pret trešajām personām sakarā ar Līguma izpildi.</w:t>
      </w:r>
    </w:p>
    <w:p w14:paraId="61832C6C" w14:textId="001D5F63" w:rsidR="004078AA" w:rsidRPr="0057343F" w:rsidRDefault="00A63DBD" w:rsidP="008B4C07">
      <w:pPr>
        <w:pStyle w:val="ListParagraph"/>
        <w:widowControl w:val="0"/>
        <w:numPr>
          <w:ilvl w:val="1"/>
          <w:numId w:val="1"/>
        </w:numPr>
        <w:tabs>
          <w:tab w:val="left" w:pos="426"/>
        </w:tabs>
        <w:ind w:left="0" w:right="-1"/>
        <w:contextualSpacing w:val="0"/>
        <w:jc w:val="both"/>
        <w:rPr>
          <w:b/>
          <w:lang w:val="lv-LV"/>
        </w:rPr>
      </w:pPr>
      <w:r w:rsidRPr="0057343F">
        <w:rPr>
          <w:lang w:val="lv-LV"/>
        </w:rPr>
        <w:t xml:space="preserve">Ja Izpildītājs pēc Līguma noslēgšanas atsakās nodrošināt Pakalpojumu izpildi atbilstoši Līgumā noteiktajam, tad Pasūtītājs prasa un Izpildītājs maksā līgumsodu 1000,00 EUR (viens tūkstotis </w:t>
      </w:r>
      <w:proofErr w:type="spellStart"/>
      <w:r w:rsidRPr="0057343F">
        <w:rPr>
          <w:i/>
          <w:lang w:val="lv-LV"/>
        </w:rPr>
        <w:t>euro</w:t>
      </w:r>
      <w:proofErr w:type="spellEnd"/>
      <w:r w:rsidRPr="0057343F">
        <w:rPr>
          <w:i/>
          <w:lang w:val="lv-LV"/>
        </w:rPr>
        <w:t xml:space="preserve"> </w:t>
      </w:r>
      <w:r w:rsidRPr="0057343F">
        <w:rPr>
          <w:lang w:val="lv-LV"/>
        </w:rPr>
        <w:t>un 00 centi) apmērā.</w:t>
      </w:r>
    </w:p>
    <w:p w14:paraId="1C9309F2" w14:textId="2F04C2B4" w:rsidR="00A63DBD" w:rsidRPr="0057343F" w:rsidRDefault="00A63DBD" w:rsidP="008B4C07">
      <w:pPr>
        <w:pStyle w:val="ListParagraph"/>
        <w:widowControl w:val="0"/>
        <w:numPr>
          <w:ilvl w:val="1"/>
          <w:numId w:val="1"/>
        </w:numPr>
        <w:tabs>
          <w:tab w:val="left" w:pos="426"/>
        </w:tabs>
        <w:ind w:left="0" w:right="-1"/>
        <w:contextualSpacing w:val="0"/>
        <w:jc w:val="both"/>
        <w:rPr>
          <w:b/>
          <w:lang w:val="lv-LV"/>
        </w:rPr>
      </w:pPr>
      <w:r w:rsidRPr="0057343F">
        <w:rPr>
          <w:lang w:val="lv-LV"/>
        </w:rPr>
        <w:t xml:space="preserve">Ja Izpildītājs neievēro Līgumā noteikto Tehniskās apsardzes sistēmas apkopes darbu izpildes termiņu, Pasūtītājs prasa un Izpildītājs maksā līgumsodu 20,00 EUR (divdesmit </w:t>
      </w:r>
      <w:proofErr w:type="spellStart"/>
      <w:r w:rsidRPr="0057343F">
        <w:rPr>
          <w:i/>
          <w:iCs/>
          <w:lang w:val="lv-LV"/>
        </w:rPr>
        <w:t>euro</w:t>
      </w:r>
      <w:proofErr w:type="spellEnd"/>
      <w:r w:rsidRPr="0057343F">
        <w:rPr>
          <w:lang w:val="lv-LV"/>
        </w:rPr>
        <w:t xml:space="preserve"> un 00 centu) apmērā par katru nokavēto dienu, bet ne vairāk kā 200,00 (divi simti </w:t>
      </w:r>
      <w:proofErr w:type="spellStart"/>
      <w:r w:rsidRPr="0057343F">
        <w:rPr>
          <w:i/>
          <w:iCs/>
          <w:lang w:val="lv-LV"/>
        </w:rPr>
        <w:t>euro</w:t>
      </w:r>
      <w:proofErr w:type="spellEnd"/>
      <w:r w:rsidRPr="0057343F">
        <w:rPr>
          <w:lang w:val="lv-LV"/>
        </w:rPr>
        <w:t xml:space="preserve"> un 00 centu).</w:t>
      </w:r>
    </w:p>
    <w:p w14:paraId="64AE4C67" w14:textId="116C90C0" w:rsidR="00A63DBD" w:rsidRPr="0057343F" w:rsidRDefault="00A63DBD" w:rsidP="008B4C07">
      <w:pPr>
        <w:pStyle w:val="ListParagraph"/>
        <w:widowControl w:val="0"/>
        <w:numPr>
          <w:ilvl w:val="1"/>
          <w:numId w:val="1"/>
        </w:numPr>
        <w:tabs>
          <w:tab w:val="left" w:pos="426"/>
        </w:tabs>
        <w:ind w:left="0" w:right="-1"/>
        <w:contextualSpacing w:val="0"/>
        <w:jc w:val="both"/>
        <w:rPr>
          <w:b/>
          <w:lang w:val="lv-LV"/>
        </w:rPr>
      </w:pPr>
      <w:r w:rsidRPr="0057343F">
        <w:rPr>
          <w:lang w:val="lv-LV"/>
        </w:rPr>
        <w:lastRenderedPageBreak/>
        <w:t xml:space="preserve">Ja Izpildītājs nenodrošina Līguma 3.1.19.apakšpunktā </w:t>
      </w:r>
      <w:r w:rsidRPr="0057343F">
        <w:rPr>
          <w:color w:val="000000" w:themeColor="text1"/>
          <w:lang w:val="lv-LV"/>
        </w:rPr>
        <w:t xml:space="preserve">noteikto Tehniskās apsardzes sistēmas diagnostikas termiņa veikšanu vai Līguma 3.1.20.apakšpunktā noteikto Tehniskās apsardzes sistēmas diagnostikas rezultātā sagatavoto dokumentu iesniegšanas termiņu, Pasūtītājs prasa un Izpildītājs maksā  līgumsodu 30,00 EUR (trīsdesmit </w:t>
      </w:r>
      <w:proofErr w:type="spellStart"/>
      <w:r w:rsidRPr="0057343F">
        <w:rPr>
          <w:i/>
          <w:iCs/>
          <w:color w:val="000000" w:themeColor="text1"/>
          <w:lang w:val="lv-LV"/>
        </w:rPr>
        <w:t>euro</w:t>
      </w:r>
      <w:proofErr w:type="spellEnd"/>
      <w:r w:rsidRPr="0057343F">
        <w:rPr>
          <w:color w:val="000000" w:themeColor="text1"/>
          <w:lang w:val="lv-LV"/>
        </w:rPr>
        <w:t xml:space="preserve"> un 00 centu) apmērā par katru nokavēto dienu, bet ne vairāk kā 300,00 EUR (trīs simti </w:t>
      </w:r>
      <w:proofErr w:type="spellStart"/>
      <w:r w:rsidRPr="0057343F">
        <w:rPr>
          <w:i/>
          <w:iCs/>
          <w:color w:val="000000" w:themeColor="text1"/>
          <w:lang w:val="lv-LV"/>
        </w:rPr>
        <w:t>euro</w:t>
      </w:r>
      <w:proofErr w:type="spellEnd"/>
      <w:r w:rsidRPr="0057343F">
        <w:rPr>
          <w:color w:val="000000" w:themeColor="text1"/>
          <w:lang w:val="lv-LV"/>
        </w:rPr>
        <w:t xml:space="preserve"> un 00 centu</w:t>
      </w:r>
      <w:r w:rsidRPr="0057343F">
        <w:rPr>
          <w:lang w:val="lv-LV"/>
        </w:rPr>
        <w:t>).</w:t>
      </w:r>
    </w:p>
    <w:p w14:paraId="1EB9E39A" w14:textId="4242583E" w:rsidR="00A63DBD" w:rsidRPr="0057343F" w:rsidRDefault="00A63DBD" w:rsidP="008B4C07">
      <w:pPr>
        <w:pStyle w:val="ListParagraph"/>
        <w:widowControl w:val="0"/>
        <w:numPr>
          <w:ilvl w:val="1"/>
          <w:numId w:val="1"/>
        </w:numPr>
        <w:tabs>
          <w:tab w:val="left" w:pos="426"/>
        </w:tabs>
        <w:ind w:left="0" w:right="-1"/>
        <w:contextualSpacing w:val="0"/>
        <w:jc w:val="both"/>
        <w:rPr>
          <w:b/>
          <w:lang w:val="lv-LV"/>
        </w:rPr>
      </w:pPr>
      <w:r w:rsidRPr="0057343F">
        <w:rPr>
          <w:color w:val="000000" w:themeColor="text1"/>
          <w:lang w:val="lv-LV"/>
        </w:rPr>
        <w:t xml:space="preserve">Ja Izpildītājs nenodrošina, saskaņā ar Līguma 3.1.21.apakšpunktā paredzētajā tāmē saskaņoto, remontdarbu izpildes termiņu, Pasūtītājs prasa un Izpildītājs maksā līgumsodu 30,00 EUR (trīsdesmit </w:t>
      </w:r>
      <w:proofErr w:type="spellStart"/>
      <w:r w:rsidRPr="0057343F">
        <w:rPr>
          <w:i/>
          <w:iCs/>
          <w:color w:val="000000" w:themeColor="text1"/>
          <w:lang w:val="lv-LV"/>
        </w:rPr>
        <w:t>euro</w:t>
      </w:r>
      <w:proofErr w:type="spellEnd"/>
      <w:r w:rsidRPr="0057343F">
        <w:rPr>
          <w:color w:val="000000" w:themeColor="text1"/>
          <w:lang w:val="lv-LV"/>
        </w:rPr>
        <w:t xml:space="preserve"> un 00 centu) apmērā par katru nokavēto dienu, bet ne vairāk kā 300,00 EUR (trīs simti </w:t>
      </w:r>
      <w:proofErr w:type="spellStart"/>
      <w:r w:rsidRPr="0057343F">
        <w:rPr>
          <w:i/>
          <w:iCs/>
          <w:color w:val="000000" w:themeColor="text1"/>
          <w:lang w:val="lv-LV"/>
        </w:rPr>
        <w:t>euro</w:t>
      </w:r>
      <w:proofErr w:type="spellEnd"/>
      <w:r w:rsidRPr="0057343F">
        <w:rPr>
          <w:color w:val="000000" w:themeColor="text1"/>
          <w:lang w:val="lv-LV"/>
        </w:rPr>
        <w:t xml:space="preserve"> un 00 centu).</w:t>
      </w:r>
    </w:p>
    <w:p w14:paraId="025BC6F7" w14:textId="304F18FD" w:rsidR="00A63DBD" w:rsidRPr="0057343F" w:rsidRDefault="00A63DBD" w:rsidP="008B4C07">
      <w:pPr>
        <w:pStyle w:val="ListParagraph"/>
        <w:widowControl w:val="0"/>
        <w:numPr>
          <w:ilvl w:val="1"/>
          <w:numId w:val="1"/>
        </w:numPr>
        <w:tabs>
          <w:tab w:val="left" w:pos="426"/>
        </w:tabs>
        <w:ind w:left="0" w:right="-1"/>
        <w:contextualSpacing w:val="0"/>
        <w:jc w:val="both"/>
        <w:rPr>
          <w:b/>
          <w:lang w:val="lv-LV"/>
        </w:rPr>
      </w:pPr>
      <w:r w:rsidRPr="0057343F">
        <w:rPr>
          <w:color w:val="000000" w:themeColor="text1"/>
          <w:lang w:val="lv-LV"/>
        </w:rPr>
        <w:t xml:space="preserve">Ja Izpildītājs nenodrošina Līguma 3.1.24.apakšpunktā noteikto Tehniskās apsardzes sistēmas bojājumu bezmaksas novēršanas termiņu garantijas laikā, Pasūtītājs prasa un Izpildītājs maksā  līgumsodu 30,00 EUR (trīsdesmit </w:t>
      </w:r>
      <w:proofErr w:type="spellStart"/>
      <w:r w:rsidRPr="0057343F">
        <w:rPr>
          <w:i/>
          <w:iCs/>
          <w:color w:val="000000" w:themeColor="text1"/>
          <w:lang w:val="lv-LV"/>
        </w:rPr>
        <w:t>euro</w:t>
      </w:r>
      <w:proofErr w:type="spellEnd"/>
      <w:r w:rsidRPr="0057343F">
        <w:rPr>
          <w:color w:val="000000" w:themeColor="text1"/>
          <w:lang w:val="lv-LV"/>
        </w:rPr>
        <w:t xml:space="preserve"> un 00 centu) apmērā par katru nokavēto dienu, bet ne vairāk kā 300,00 EUR (trīs simti </w:t>
      </w:r>
      <w:proofErr w:type="spellStart"/>
      <w:r w:rsidRPr="0057343F">
        <w:rPr>
          <w:i/>
          <w:iCs/>
          <w:color w:val="000000" w:themeColor="text1"/>
          <w:lang w:val="lv-LV"/>
        </w:rPr>
        <w:t>euro</w:t>
      </w:r>
      <w:proofErr w:type="spellEnd"/>
      <w:r w:rsidRPr="0057343F">
        <w:rPr>
          <w:color w:val="000000" w:themeColor="text1"/>
          <w:lang w:val="lv-LV"/>
        </w:rPr>
        <w:t xml:space="preserve"> un 00 centu).</w:t>
      </w:r>
    </w:p>
    <w:p w14:paraId="410F65B2" w14:textId="5B589FE0" w:rsidR="00A63DBD" w:rsidRPr="00F00CB9" w:rsidRDefault="00A63DBD" w:rsidP="008B4C07">
      <w:pPr>
        <w:pStyle w:val="ListParagraph"/>
        <w:widowControl w:val="0"/>
        <w:numPr>
          <w:ilvl w:val="1"/>
          <w:numId w:val="1"/>
        </w:numPr>
        <w:tabs>
          <w:tab w:val="left" w:pos="426"/>
        </w:tabs>
        <w:ind w:left="0" w:right="-1"/>
        <w:contextualSpacing w:val="0"/>
        <w:jc w:val="both"/>
        <w:rPr>
          <w:b/>
          <w:lang w:val="lv-LV"/>
        </w:rPr>
      </w:pPr>
      <w:r w:rsidRPr="0057343F">
        <w:rPr>
          <w:lang w:val="lv-LV"/>
        </w:rPr>
        <w:t xml:space="preserve">Ja Izpildītājs nenodrošina </w:t>
      </w:r>
      <w:r w:rsidR="00377265" w:rsidRPr="0057343F">
        <w:rPr>
          <w:lang w:val="lv-LV"/>
        </w:rPr>
        <w:t>Līguma 3.1.7.</w:t>
      </w:r>
      <w:r w:rsidRPr="0057343F">
        <w:rPr>
          <w:lang w:val="lv-LV"/>
        </w:rPr>
        <w:t xml:space="preserve">apakšpunktā noteikto operatīvās grupas ierašanās termiņu, Pasūtītājs prasa un </w:t>
      </w:r>
      <w:r w:rsidR="00377265" w:rsidRPr="0057343F">
        <w:rPr>
          <w:lang w:val="lv-LV"/>
        </w:rPr>
        <w:t>Izpildītājs</w:t>
      </w:r>
      <w:r w:rsidRPr="0057343F">
        <w:rPr>
          <w:lang w:val="lv-LV"/>
        </w:rPr>
        <w:t xml:space="preserve"> maksā līgumsodu 20,00 EUR (divdesmit </w:t>
      </w:r>
      <w:proofErr w:type="spellStart"/>
      <w:r w:rsidRPr="0057343F">
        <w:rPr>
          <w:i/>
          <w:lang w:val="lv-LV"/>
        </w:rPr>
        <w:t>euro</w:t>
      </w:r>
      <w:proofErr w:type="spellEnd"/>
      <w:r w:rsidRPr="0057343F">
        <w:rPr>
          <w:i/>
          <w:lang w:val="lv-LV"/>
        </w:rPr>
        <w:t xml:space="preserve"> </w:t>
      </w:r>
      <w:r w:rsidRPr="0057343F">
        <w:rPr>
          <w:lang w:val="lv-LV"/>
        </w:rPr>
        <w:t xml:space="preserve">un 00 centu) par katru kavējuma minūti, bet ne vairāk kā 500,00 EUR (pieci simti </w:t>
      </w:r>
      <w:proofErr w:type="spellStart"/>
      <w:r w:rsidRPr="0057343F">
        <w:rPr>
          <w:i/>
          <w:iCs/>
          <w:lang w:val="lv-LV"/>
        </w:rPr>
        <w:t>euro</w:t>
      </w:r>
      <w:proofErr w:type="spellEnd"/>
      <w:r w:rsidRPr="0057343F">
        <w:rPr>
          <w:lang w:val="lv-LV"/>
        </w:rPr>
        <w:t xml:space="preserve"> un 00 centu).</w:t>
      </w:r>
    </w:p>
    <w:p w14:paraId="4B8C225C" w14:textId="1C072EFE" w:rsidR="00D42BDF" w:rsidRPr="00052773" w:rsidRDefault="00D42BDF" w:rsidP="008B4C07">
      <w:pPr>
        <w:pStyle w:val="ListParagraph"/>
        <w:widowControl w:val="0"/>
        <w:numPr>
          <w:ilvl w:val="1"/>
          <w:numId w:val="1"/>
        </w:numPr>
        <w:tabs>
          <w:tab w:val="left" w:pos="426"/>
        </w:tabs>
        <w:ind w:left="0" w:right="-1"/>
        <w:contextualSpacing w:val="0"/>
        <w:jc w:val="both"/>
        <w:rPr>
          <w:b/>
          <w:lang w:val="lv-LV"/>
        </w:rPr>
      </w:pPr>
      <w:r w:rsidRPr="00861DBC">
        <w:rPr>
          <w:lang w:val="lv-LV"/>
        </w:rPr>
        <w:t>Ja Iz</w:t>
      </w:r>
      <w:r w:rsidRPr="00052773">
        <w:rPr>
          <w:lang w:val="lv-LV"/>
        </w:rPr>
        <w:t>p</w:t>
      </w:r>
      <w:r w:rsidRPr="00861DBC">
        <w:rPr>
          <w:lang w:val="lv-LV"/>
        </w:rPr>
        <w:t>ildītājs nenodrošina Līguma 3.1.6.apakšpunktā noteikto</w:t>
      </w:r>
      <w:r w:rsidR="00FC5125" w:rsidRPr="00861DBC">
        <w:rPr>
          <w:lang w:val="lv-LV"/>
        </w:rPr>
        <w:t xml:space="preserve"> nosacījumu izpildi, </w:t>
      </w:r>
      <w:r w:rsidR="00603A8A" w:rsidRPr="00861DBC">
        <w:rPr>
          <w:lang w:val="lv-LV"/>
        </w:rPr>
        <w:t xml:space="preserve">Pasūtītājs prasa un Izpildītājs maksā līgumsodu </w:t>
      </w:r>
      <w:r w:rsidR="006E65AD" w:rsidRPr="00861DBC">
        <w:rPr>
          <w:lang w:val="lv-LV"/>
        </w:rPr>
        <w:t>50</w:t>
      </w:r>
      <w:r w:rsidR="00603A8A" w:rsidRPr="00861DBC">
        <w:rPr>
          <w:lang w:val="lv-LV"/>
        </w:rPr>
        <w:t xml:space="preserve"> EUR (</w:t>
      </w:r>
      <w:r w:rsidR="006E65AD" w:rsidRPr="00052773">
        <w:rPr>
          <w:lang w:val="lv-LV"/>
        </w:rPr>
        <w:t xml:space="preserve">piecdesmit </w:t>
      </w:r>
      <w:proofErr w:type="spellStart"/>
      <w:r w:rsidR="006E65AD" w:rsidRPr="00052773">
        <w:rPr>
          <w:i/>
          <w:lang w:val="lv-LV"/>
        </w:rPr>
        <w:t>euro</w:t>
      </w:r>
      <w:proofErr w:type="spellEnd"/>
      <w:r w:rsidR="006E65AD" w:rsidRPr="00861DBC">
        <w:rPr>
          <w:lang w:val="lv-LV"/>
        </w:rPr>
        <w:t xml:space="preserve"> un 00 centu</w:t>
      </w:r>
      <w:r w:rsidR="00603A8A" w:rsidRPr="00861DBC">
        <w:rPr>
          <w:lang w:val="lv-LV"/>
        </w:rPr>
        <w:t>) katrā gadījumā atsevišķi.</w:t>
      </w:r>
      <w:r w:rsidR="00603A8A" w:rsidRPr="00052773">
        <w:rPr>
          <w:lang w:val="lv-LV"/>
        </w:rPr>
        <w:t xml:space="preserve"> </w:t>
      </w:r>
    </w:p>
    <w:p w14:paraId="20D82C21" w14:textId="53E00F67" w:rsidR="00A63DBD" w:rsidRPr="0057343F" w:rsidRDefault="00377265" w:rsidP="008B4C07">
      <w:pPr>
        <w:pStyle w:val="ListParagraph"/>
        <w:widowControl w:val="0"/>
        <w:numPr>
          <w:ilvl w:val="1"/>
          <w:numId w:val="1"/>
        </w:numPr>
        <w:tabs>
          <w:tab w:val="left" w:pos="426"/>
        </w:tabs>
        <w:ind w:left="0" w:right="-1"/>
        <w:contextualSpacing w:val="0"/>
        <w:jc w:val="both"/>
        <w:rPr>
          <w:b/>
          <w:lang w:val="lv-LV"/>
        </w:rPr>
      </w:pPr>
      <w:r w:rsidRPr="0057343F">
        <w:rPr>
          <w:lang w:val="lv-LV"/>
        </w:rPr>
        <w:t xml:space="preserve">Pasūtītājs prasa un Izpildītājs maksā līgumsodu 500,00 EUR (pieci simti </w:t>
      </w:r>
      <w:proofErr w:type="spellStart"/>
      <w:r w:rsidRPr="0057343F">
        <w:rPr>
          <w:i/>
          <w:lang w:val="lv-LV"/>
        </w:rPr>
        <w:t>euro</w:t>
      </w:r>
      <w:proofErr w:type="spellEnd"/>
      <w:r w:rsidRPr="0057343F">
        <w:rPr>
          <w:i/>
          <w:lang w:val="lv-LV"/>
        </w:rPr>
        <w:t xml:space="preserve"> </w:t>
      </w:r>
      <w:r w:rsidRPr="0057343F">
        <w:rPr>
          <w:lang w:val="lv-LV"/>
        </w:rPr>
        <w:t>un 00 centu) apmērā par katru Līguma 6.punktā norādīto ziņu prettiesiskas izpaušanas gadījumu.</w:t>
      </w:r>
    </w:p>
    <w:p w14:paraId="5A3BDC7D" w14:textId="04536C06" w:rsidR="00377265" w:rsidRPr="0057343F" w:rsidRDefault="00377265" w:rsidP="008B4C07">
      <w:pPr>
        <w:pStyle w:val="ListParagraph"/>
        <w:widowControl w:val="0"/>
        <w:numPr>
          <w:ilvl w:val="1"/>
          <w:numId w:val="1"/>
        </w:numPr>
        <w:tabs>
          <w:tab w:val="left" w:pos="426"/>
        </w:tabs>
        <w:ind w:left="0" w:right="-1"/>
        <w:contextualSpacing w:val="0"/>
        <w:jc w:val="both"/>
        <w:rPr>
          <w:b/>
          <w:lang w:val="lv-LV"/>
        </w:rPr>
      </w:pPr>
      <w:r w:rsidRPr="0057343F">
        <w:rPr>
          <w:lang w:val="lv-LV"/>
        </w:rPr>
        <w:t xml:space="preserve">Par citu Līgumā noteikto Izpildītāja saistību neizpildi vai nepienācīgu izpildi (piem., Izpildītāja darbinieki sniedzot Pakalpojumu ir alkoholisko dzērienu, narkotisko vai psihotropo vielu iespaidā, netiek nodrošināta Līguma 3.1.8., 3.1.27.apakšpunktā noteikto nosacījumu izpilde) Pasūtītājs prasa un Izpildītājs maksā līgumsodu 50,00 (piecdesmit </w:t>
      </w:r>
      <w:proofErr w:type="spellStart"/>
      <w:r w:rsidRPr="0057343F">
        <w:rPr>
          <w:i/>
          <w:iCs/>
          <w:lang w:val="lv-LV"/>
        </w:rPr>
        <w:t>euro</w:t>
      </w:r>
      <w:proofErr w:type="spellEnd"/>
      <w:r w:rsidRPr="0057343F">
        <w:rPr>
          <w:lang w:val="lv-LV"/>
        </w:rPr>
        <w:t xml:space="preserve"> un 00 centu) katrā gadījumā atsevišķi.</w:t>
      </w:r>
    </w:p>
    <w:p w14:paraId="511D803F" w14:textId="1142518F" w:rsidR="006E304A" w:rsidRPr="00A96613" w:rsidRDefault="00377265" w:rsidP="00377265">
      <w:pPr>
        <w:pStyle w:val="ListParagraph"/>
        <w:widowControl w:val="0"/>
        <w:numPr>
          <w:ilvl w:val="1"/>
          <w:numId w:val="1"/>
        </w:numPr>
        <w:tabs>
          <w:tab w:val="left" w:pos="426"/>
        </w:tabs>
        <w:ind w:left="0" w:right="-1"/>
        <w:contextualSpacing w:val="0"/>
        <w:jc w:val="both"/>
        <w:rPr>
          <w:b/>
          <w:lang w:val="lv-LV"/>
        </w:rPr>
      </w:pPr>
      <w:r w:rsidRPr="0057343F">
        <w:rPr>
          <w:lang w:val="lv-LV"/>
        </w:rPr>
        <w:t>Izpildītājs attiecībā pret Pasūtītāju ir atbildīgs arī par savu apakšuzņēmēju veiktajām darbībām, ciktāl tās ietekmē Līguma izpildi no Izpildītāja puses. Izpildītājs ir atbildīgs par Izpildītāja piesaistīto apakšuzņēmēju saistību neizpildes vai nepienācīgas izpildes rezultātā nodarīto kaitējumu Pasūtītājiem un citām trešajām personām.</w:t>
      </w:r>
    </w:p>
    <w:p w14:paraId="414370D6" w14:textId="35738DE4" w:rsidR="00DE2A83" w:rsidRPr="00EC5C6B" w:rsidRDefault="00DE2A83" w:rsidP="00EC5C6B">
      <w:pPr>
        <w:pStyle w:val="Style10"/>
        <w:shd w:val="clear" w:color="auto" w:fill="auto"/>
        <w:tabs>
          <w:tab w:val="left" w:pos="426"/>
          <w:tab w:val="left" w:pos="1276"/>
          <w:tab w:val="left" w:pos="9072"/>
        </w:tabs>
        <w:spacing w:before="0" w:line="240" w:lineRule="auto"/>
        <w:rPr>
          <w:rFonts w:ascii="Times New Roman" w:hAnsi="Times New Roman" w:cs="Times New Roman"/>
          <w:sz w:val="24"/>
          <w:szCs w:val="24"/>
        </w:rPr>
      </w:pPr>
      <w:r w:rsidRPr="00A96613">
        <w:rPr>
          <w:rFonts w:ascii="Times New Roman" w:hAnsi="Times New Roman" w:cs="Times New Roman"/>
          <w:bCs/>
          <w:sz w:val="24"/>
          <w:szCs w:val="24"/>
        </w:rPr>
        <w:t>4.</w:t>
      </w:r>
      <w:r w:rsidR="0072619F">
        <w:rPr>
          <w:rFonts w:ascii="Times New Roman" w:hAnsi="Times New Roman" w:cs="Times New Roman"/>
          <w:bCs/>
          <w:sz w:val="24"/>
          <w:szCs w:val="24"/>
        </w:rPr>
        <w:t>16</w:t>
      </w:r>
      <w:r w:rsidRPr="00EC5C6B">
        <w:rPr>
          <w:rFonts w:ascii="Times New Roman" w:hAnsi="Times New Roman" w:cs="Times New Roman"/>
          <w:bCs/>
          <w:sz w:val="24"/>
          <w:szCs w:val="24"/>
        </w:rPr>
        <w:t>.</w:t>
      </w:r>
      <w:r w:rsidRPr="00EC5C6B">
        <w:rPr>
          <w:rFonts w:ascii="Times New Roman" w:hAnsi="Times New Roman" w:cs="Times New Roman"/>
          <w:sz w:val="24"/>
          <w:szCs w:val="24"/>
        </w:rPr>
        <w:t xml:space="preserve"> Par Līgumā noteikto nosacījumu pārkāpumu Pasūtītājs </w:t>
      </w:r>
      <w:r w:rsidR="00E16125">
        <w:rPr>
          <w:rFonts w:ascii="Times New Roman" w:hAnsi="Times New Roman" w:cs="Times New Roman"/>
          <w:sz w:val="24"/>
          <w:szCs w:val="24"/>
        </w:rPr>
        <w:t xml:space="preserve">Izpildītājam </w:t>
      </w:r>
      <w:r w:rsidRPr="00EC5C6B">
        <w:rPr>
          <w:rFonts w:ascii="Times New Roman" w:hAnsi="Times New Roman" w:cs="Times New Roman"/>
          <w:sz w:val="24"/>
          <w:szCs w:val="24"/>
        </w:rPr>
        <w:t>aprēķina līgumsodu un izraksta rēķinu. Pasūtītājs, nosūtot rēķinu par līgumsoda piedziņu</w:t>
      </w:r>
      <w:r w:rsidR="009E456D">
        <w:rPr>
          <w:rFonts w:ascii="Times New Roman" w:hAnsi="Times New Roman" w:cs="Times New Roman"/>
          <w:sz w:val="24"/>
          <w:szCs w:val="24"/>
        </w:rPr>
        <w:t xml:space="preserve"> </w:t>
      </w:r>
      <w:r w:rsidR="009E456D" w:rsidRPr="001E07EC">
        <w:rPr>
          <w:rFonts w:ascii="Times New Roman" w:hAnsi="Times New Roman"/>
          <w:color w:val="000000"/>
          <w:sz w:val="24"/>
        </w:rPr>
        <w:t xml:space="preserve">piedāvā </w:t>
      </w:r>
      <w:r w:rsidR="009E456D">
        <w:rPr>
          <w:rFonts w:ascii="Times New Roman" w:hAnsi="Times New Roman"/>
          <w:color w:val="000000"/>
          <w:sz w:val="24"/>
        </w:rPr>
        <w:t>Izpildītājam</w:t>
      </w:r>
      <w:r w:rsidR="009E456D" w:rsidRPr="001E07EC">
        <w:rPr>
          <w:rFonts w:ascii="Times New Roman" w:hAnsi="Times New Roman"/>
          <w:color w:val="000000"/>
          <w:sz w:val="24"/>
        </w:rPr>
        <w:t xml:space="preserve"> 1 (viena) mēneša laikā sniegt atbildi par savu izvēli – līgumsodu ietvert nākamajā Pasūtītājam maksājamā summā (dzēst ieskaita veidā) vai nomaksāt to 1 (vienā) mēnesī, nepārsniedzot Līguma spēkā esamības termiņu</w:t>
      </w:r>
      <w:r w:rsidRPr="00EC5C6B">
        <w:rPr>
          <w:rFonts w:ascii="Times New Roman" w:hAnsi="Times New Roman" w:cs="Times New Roman"/>
          <w:sz w:val="24"/>
          <w:szCs w:val="24"/>
        </w:rPr>
        <w:t>.</w:t>
      </w:r>
      <w:r w:rsidR="00806B58">
        <w:rPr>
          <w:rFonts w:ascii="Times New Roman" w:hAnsi="Times New Roman" w:cs="Times New Roman"/>
          <w:sz w:val="24"/>
          <w:szCs w:val="24"/>
        </w:rPr>
        <w:t xml:space="preserve"> </w:t>
      </w:r>
    </w:p>
    <w:p w14:paraId="10D2F910" w14:textId="77777777" w:rsidR="00FA17BA" w:rsidRPr="00CC1E58" w:rsidRDefault="00DE2A83" w:rsidP="00EC5C6B">
      <w:pPr>
        <w:pStyle w:val="ListParagraph"/>
        <w:tabs>
          <w:tab w:val="num" w:pos="851"/>
        </w:tabs>
        <w:ind w:left="0"/>
        <w:jc w:val="both"/>
        <w:rPr>
          <w:lang w:val="lv-LV"/>
        </w:rPr>
      </w:pPr>
      <w:r w:rsidRPr="00EC5C6B">
        <w:rPr>
          <w:bCs/>
          <w:lang w:val="lv-LV"/>
        </w:rPr>
        <w:t>4.</w:t>
      </w:r>
      <w:r w:rsidR="0072619F" w:rsidRPr="00CC1E58">
        <w:rPr>
          <w:bCs/>
          <w:lang w:val="lv-LV"/>
        </w:rPr>
        <w:t>17</w:t>
      </w:r>
      <w:r w:rsidRPr="00EC5C6B">
        <w:rPr>
          <w:bCs/>
          <w:lang w:val="lv-LV"/>
        </w:rPr>
        <w:t>.</w:t>
      </w:r>
      <w:r w:rsidRPr="00CC1E58">
        <w:rPr>
          <w:b/>
          <w:bCs/>
          <w:lang w:val="lv-LV"/>
        </w:rPr>
        <w:t xml:space="preserve"> </w:t>
      </w:r>
      <w:r w:rsidRPr="00CC1E58">
        <w:rPr>
          <w:lang w:val="lv-LV"/>
        </w:rPr>
        <w:t xml:space="preserve">Ja </w:t>
      </w:r>
      <w:r w:rsidR="0093484C" w:rsidRPr="00CC1E58">
        <w:rPr>
          <w:lang w:val="lv-LV"/>
        </w:rPr>
        <w:t>Izpildītājs</w:t>
      </w:r>
      <w:r w:rsidRPr="00CC1E58">
        <w:rPr>
          <w:lang w:val="lv-LV"/>
        </w:rPr>
        <w:t xml:space="preserve"> izvēlas līgumsodu dzēst ieskaita veidā, tad </w:t>
      </w:r>
      <w:r w:rsidR="0093484C" w:rsidRPr="00CC1E58">
        <w:rPr>
          <w:lang w:val="lv-LV"/>
        </w:rPr>
        <w:t>Izpildītājs</w:t>
      </w:r>
      <w:r w:rsidRPr="00CC1E58">
        <w:rPr>
          <w:lang w:val="lv-LV"/>
        </w:rPr>
        <w:t xml:space="preserve">, izrakstot </w:t>
      </w:r>
      <w:r w:rsidR="00203E05" w:rsidRPr="00CC1E58">
        <w:rPr>
          <w:lang w:val="lv-LV"/>
        </w:rPr>
        <w:t xml:space="preserve">nākamos </w:t>
      </w:r>
      <w:r w:rsidRPr="00CC1E58">
        <w:rPr>
          <w:lang w:val="lv-LV"/>
        </w:rPr>
        <w:t>rēķinu</w:t>
      </w:r>
      <w:r w:rsidR="00203E05" w:rsidRPr="00CC1E58">
        <w:rPr>
          <w:lang w:val="lv-LV"/>
        </w:rPr>
        <w:t>s</w:t>
      </w:r>
      <w:r w:rsidRPr="00CC1E58">
        <w:rPr>
          <w:lang w:val="lv-LV"/>
        </w:rPr>
        <w:t>, rēķinā norāda kopējo summu, ieturēto līgumsoda summu, norādot Pasūtītāja līgumsoda rēķinu un samazina summu apmaksai par ieturētā līgumsoda summu.</w:t>
      </w:r>
      <w:r w:rsidR="00203E05" w:rsidRPr="00CC1E58">
        <w:rPr>
          <w:lang w:val="lv-LV"/>
        </w:rPr>
        <w:t xml:space="preserve"> </w:t>
      </w:r>
      <w:r w:rsidR="00FA17BA" w:rsidRPr="00CC1E58">
        <w:rPr>
          <w:color w:val="000000"/>
          <w:lang w:val="lv-LV"/>
        </w:rPr>
        <w:t>Ja nākamā Pasūtītāja maksājamā summa ir mazāka par aprēķināto līgumsodu, tad līgumsods tiek dzēsts secīgi no nākamajām Pasūtītājam maksājamām summām.</w:t>
      </w:r>
    </w:p>
    <w:p w14:paraId="3A953059" w14:textId="0D365E84" w:rsidR="00DE2A83" w:rsidRPr="00EC5C6B" w:rsidRDefault="00DE2A83" w:rsidP="00EC5C6B">
      <w:pPr>
        <w:pStyle w:val="Style10"/>
        <w:shd w:val="clear" w:color="auto" w:fill="auto"/>
        <w:tabs>
          <w:tab w:val="left" w:pos="426"/>
          <w:tab w:val="left" w:pos="1276"/>
          <w:tab w:val="left" w:pos="9072"/>
        </w:tabs>
        <w:spacing w:before="0" w:line="240" w:lineRule="auto"/>
        <w:rPr>
          <w:rFonts w:ascii="Times New Roman" w:hAnsi="Times New Roman" w:cs="Times New Roman"/>
          <w:sz w:val="24"/>
          <w:szCs w:val="24"/>
        </w:rPr>
      </w:pPr>
      <w:r w:rsidRPr="00EC5C6B">
        <w:rPr>
          <w:rFonts w:ascii="Times New Roman" w:hAnsi="Times New Roman" w:cs="Times New Roman"/>
          <w:bCs/>
          <w:sz w:val="24"/>
          <w:szCs w:val="24"/>
        </w:rPr>
        <w:t>4.1</w:t>
      </w:r>
      <w:r w:rsidR="0072619F">
        <w:rPr>
          <w:rFonts w:ascii="Times New Roman" w:hAnsi="Times New Roman" w:cs="Times New Roman"/>
          <w:bCs/>
          <w:sz w:val="24"/>
          <w:szCs w:val="24"/>
        </w:rPr>
        <w:t>8</w:t>
      </w:r>
      <w:r w:rsidRPr="00EC5C6B">
        <w:rPr>
          <w:rFonts w:ascii="Times New Roman" w:hAnsi="Times New Roman" w:cs="Times New Roman"/>
          <w:bCs/>
          <w:sz w:val="24"/>
          <w:szCs w:val="24"/>
        </w:rPr>
        <w:t>.</w:t>
      </w:r>
      <w:r w:rsidRPr="00EC5C6B">
        <w:rPr>
          <w:rFonts w:ascii="Times New Roman" w:hAnsi="Times New Roman" w:cs="Times New Roman"/>
          <w:b/>
          <w:bCs/>
          <w:sz w:val="24"/>
          <w:szCs w:val="24"/>
        </w:rPr>
        <w:t xml:space="preserve"> </w:t>
      </w:r>
      <w:r w:rsidRPr="00EC5C6B">
        <w:rPr>
          <w:rFonts w:ascii="Times New Roman" w:hAnsi="Times New Roman" w:cs="Times New Roman"/>
          <w:sz w:val="24"/>
          <w:szCs w:val="24"/>
        </w:rPr>
        <w:t xml:space="preserve">Ja </w:t>
      </w:r>
      <w:r w:rsidR="0072619F">
        <w:rPr>
          <w:rFonts w:ascii="Times New Roman" w:hAnsi="Times New Roman" w:cs="Times New Roman"/>
          <w:sz w:val="24"/>
          <w:szCs w:val="24"/>
        </w:rPr>
        <w:t>Izpildītājs</w:t>
      </w:r>
      <w:r w:rsidRPr="00EC5C6B">
        <w:rPr>
          <w:rFonts w:ascii="Times New Roman" w:hAnsi="Times New Roman" w:cs="Times New Roman"/>
          <w:sz w:val="24"/>
          <w:szCs w:val="24"/>
        </w:rPr>
        <w:t xml:space="preserve"> neveic aprēķinātā līgumsoda samaksu Līguma 4.</w:t>
      </w:r>
      <w:r w:rsidR="0072619F">
        <w:rPr>
          <w:rFonts w:ascii="Times New Roman" w:hAnsi="Times New Roman" w:cs="Times New Roman"/>
          <w:sz w:val="24"/>
          <w:szCs w:val="24"/>
        </w:rPr>
        <w:t>16</w:t>
      </w:r>
      <w:r w:rsidRPr="00EC5C6B">
        <w:rPr>
          <w:rFonts w:ascii="Times New Roman" w:hAnsi="Times New Roman" w:cs="Times New Roman"/>
          <w:sz w:val="24"/>
          <w:szCs w:val="24"/>
        </w:rPr>
        <w:t>.apakšpunktā norādītajā termiņā vai līgumsoda samaksa netiek veikta ieskaita veidā, Pasūtītājs aprēķināto līgumsoda summu ietur vienpersoniski ieskaita veidā.</w:t>
      </w:r>
    </w:p>
    <w:p w14:paraId="4E3CD273" w14:textId="77777777" w:rsidR="00DE2A83" w:rsidRPr="0057343F" w:rsidRDefault="00DE2A83" w:rsidP="00EC5C6B">
      <w:pPr>
        <w:pStyle w:val="ListParagraph"/>
        <w:widowControl w:val="0"/>
        <w:tabs>
          <w:tab w:val="left" w:pos="426"/>
        </w:tabs>
        <w:ind w:left="0" w:right="-1"/>
        <w:contextualSpacing w:val="0"/>
        <w:jc w:val="both"/>
        <w:rPr>
          <w:b/>
          <w:lang w:val="lv-LV"/>
        </w:rPr>
      </w:pPr>
    </w:p>
    <w:p w14:paraId="383F87D5" w14:textId="77777777" w:rsidR="00377265" w:rsidRPr="0057343F" w:rsidRDefault="00377265" w:rsidP="00377265">
      <w:pPr>
        <w:pStyle w:val="ListParagraph"/>
        <w:widowControl w:val="0"/>
        <w:tabs>
          <w:tab w:val="left" w:pos="426"/>
        </w:tabs>
        <w:ind w:left="0" w:right="-1"/>
        <w:contextualSpacing w:val="0"/>
        <w:jc w:val="both"/>
        <w:rPr>
          <w:b/>
          <w:lang w:val="lv-LV"/>
        </w:rPr>
      </w:pPr>
    </w:p>
    <w:p w14:paraId="73CDC5A1" w14:textId="77777777" w:rsidR="006E304A" w:rsidRPr="0057343F" w:rsidRDefault="006E304A" w:rsidP="008B4C07">
      <w:pPr>
        <w:pStyle w:val="Style5"/>
        <w:keepNext/>
        <w:keepLines/>
        <w:numPr>
          <w:ilvl w:val="0"/>
          <w:numId w:val="1"/>
        </w:numPr>
        <w:shd w:val="clear" w:color="auto" w:fill="auto"/>
        <w:tabs>
          <w:tab w:val="left" w:pos="3426"/>
          <w:tab w:val="left" w:pos="10206"/>
        </w:tabs>
        <w:spacing w:before="0" w:after="0" w:line="244" w:lineRule="exact"/>
        <w:ind w:left="3119" w:right="-1" w:firstLine="0"/>
        <w:jc w:val="left"/>
        <w:rPr>
          <w:rFonts w:ascii="Times New Roman" w:hAnsi="Times New Roman" w:cs="Times New Roman"/>
          <w:sz w:val="24"/>
          <w:szCs w:val="24"/>
        </w:rPr>
      </w:pPr>
      <w:bookmarkStart w:id="8" w:name="bookmark7"/>
      <w:r w:rsidRPr="0057343F">
        <w:rPr>
          <w:rFonts w:ascii="Times New Roman" w:hAnsi="Times New Roman" w:cs="Times New Roman"/>
          <w:sz w:val="24"/>
          <w:szCs w:val="24"/>
        </w:rPr>
        <w:t>Līguma darbības termiņš</w:t>
      </w:r>
      <w:bookmarkEnd w:id="8"/>
    </w:p>
    <w:p w14:paraId="38239C0A" w14:textId="530DE2CD" w:rsidR="006E304A" w:rsidRPr="0057343F" w:rsidRDefault="00667F08" w:rsidP="008B4C07">
      <w:pPr>
        <w:pStyle w:val="Style7"/>
        <w:numPr>
          <w:ilvl w:val="1"/>
          <w:numId w:val="1"/>
        </w:numPr>
        <w:shd w:val="clear" w:color="auto" w:fill="auto"/>
        <w:tabs>
          <w:tab w:val="left" w:pos="498"/>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Līgums stājas spēkā ar pēdējā pievienotā droša elektroniskā paraksta un tā laika zīmoga datumu</w:t>
      </w:r>
      <w:r w:rsidR="006E304A" w:rsidRPr="0057343F">
        <w:rPr>
          <w:rFonts w:ascii="Times New Roman" w:hAnsi="Times New Roman" w:cs="Times New Roman"/>
          <w:sz w:val="24"/>
          <w:szCs w:val="24"/>
        </w:rPr>
        <w:t>.</w:t>
      </w:r>
      <w:r w:rsidR="00660CC8" w:rsidRPr="0057343F">
        <w:rPr>
          <w:rFonts w:ascii="Times New Roman" w:hAnsi="Times New Roman" w:cs="Times New Roman"/>
          <w:sz w:val="24"/>
          <w:szCs w:val="24"/>
        </w:rPr>
        <w:t xml:space="preserve"> </w:t>
      </w:r>
    </w:p>
    <w:p w14:paraId="1BABD161" w14:textId="6DA7FE79" w:rsidR="00667F08" w:rsidRPr="0057343F" w:rsidRDefault="00667F08" w:rsidP="008B4C07">
      <w:pPr>
        <w:pStyle w:val="Style7"/>
        <w:numPr>
          <w:ilvl w:val="1"/>
          <w:numId w:val="1"/>
        </w:numPr>
        <w:shd w:val="clear" w:color="auto" w:fill="auto"/>
        <w:tabs>
          <w:tab w:val="left" w:pos="498"/>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Izpildītājs uzsāk sniegt Pakalpojumu 7 (septiņu) dienu laikā pēc Līguma 8.9.1.apakšpunktā noteiktās Pasūtītāja pilnvarotās personas pieteikuma nosūtīšanas dienas, bet ne vēlāk kā 202</w:t>
      </w:r>
      <w:r w:rsidR="00864073">
        <w:rPr>
          <w:rFonts w:ascii="Times New Roman" w:hAnsi="Times New Roman" w:cs="Times New Roman"/>
          <w:sz w:val="24"/>
          <w:szCs w:val="24"/>
        </w:rPr>
        <w:t>5</w:t>
      </w:r>
      <w:r w:rsidRPr="0057343F">
        <w:rPr>
          <w:rFonts w:ascii="Times New Roman" w:hAnsi="Times New Roman" w:cs="Times New Roman"/>
          <w:sz w:val="24"/>
          <w:szCs w:val="24"/>
        </w:rPr>
        <w:t>.gada 17.martā. Pušu pilnvarotās personas saskaņo precīzu Pakalpojuma izpildes uzsākšanas laiku.</w:t>
      </w:r>
    </w:p>
    <w:p w14:paraId="4925EA7F" w14:textId="29D0D38F" w:rsidR="006E304A" w:rsidRPr="0057343F" w:rsidRDefault="006E304A" w:rsidP="00667F08">
      <w:pPr>
        <w:pStyle w:val="Style7"/>
        <w:numPr>
          <w:ilvl w:val="1"/>
          <w:numId w:val="1"/>
        </w:numPr>
        <w:shd w:val="clear" w:color="auto" w:fill="auto"/>
        <w:tabs>
          <w:tab w:val="left" w:pos="498"/>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lastRenderedPageBreak/>
        <w:t xml:space="preserve">Izpildītājs sniedz Pakalpojumus līdz </w:t>
      </w:r>
      <w:r w:rsidR="00282E54" w:rsidRPr="0057343F">
        <w:rPr>
          <w:rFonts w:ascii="Times New Roman" w:hAnsi="Times New Roman" w:cs="Times New Roman"/>
          <w:sz w:val="24"/>
          <w:szCs w:val="24"/>
        </w:rPr>
        <w:t>ir pagājuši 3 (trīs) gadi</w:t>
      </w:r>
      <w:r w:rsidR="00667F08" w:rsidRPr="0057343F">
        <w:rPr>
          <w:rFonts w:ascii="Times New Roman" w:hAnsi="Times New Roman" w:cs="Times New Roman"/>
          <w:sz w:val="24"/>
          <w:szCs w:val="24"/>
        </w:rPr>
        <w:t xml:space="preserve"> no Pakalpojuma sniegšanas uzsākšanas dienas</w:t>
      </w:r>
      <w:r w:rsidR="00282E54" w:rsidRPr="0057343F">
        <w:rPr>
          <w:rFonts w:ascii="Times New Roman" w:hAnsi="Times New Roman" w:cs="Times New Roman"/>
          <w:sz w:val="24"/>
          <w:szCs w:val="24"/>
        </w:rPr>
        <w:t xml:space="preserve"> </w:t>
      </w:r>
      <w:r w:rsidR="00282E54" w:rsidRPr="0057343F">
        <w:rPr>
          <w:rFonts w:ascii="Times New Roman" w:hAnsi="Times New Roman" w:cs="Times New Roman"/>
          <w:sz w:val="24"/>
          <w:szCs w:val="24"/>
          <w:lang w:bidi="lv-LV"/>
        </w:rPr>
        <w:t>vai līdz brīdim, kad</w:t>
      </w:r>
      <w:r w:rsidR="00282E54" w:rsidRPr="0057343F">
        <w:rPr>
          <w:rFonts w:ascii="Times New Roman" w:hAnsi="Times New Roman" w:cs="Times New Roman"/>
          <w:sz w:val="24"/>
          <w:szCs w:val="24"/>
        </w:rPr>
        <w:t xml:space="preserve"> </w:t>
      </w:r>
      <w:r w:rsidRPr="0057343F">
        <w:rPr>
          <w:rFonts w:ascii="Times New Roman" w:hAnsi="Times New Roman" w:cs="Times New Roman"/>
          <w:sz w:val="24"/>
          <w:szCs w:val="24"/>
        </w:rPr>
        <w:t>Pasūtītājs ir izlietojis Līguma 2.1 .apakšpunktā norādīto Līguma summu (atkarībā no tā, kurš no nosacījumiem iestājas pirmais).</w:t>
      </w:r>
    </w:p>
    <w:p w14:paraId="4EA1F330" w14:textId="77777777" w:rsidR="006E304A" w:rsidRPr="0057343F" w:rsidRDefault="006E304A" w:rsidP="00667F08">
      <w:pPr>
        <w:pStyle w:val="Style7"/>
        <w:numPr>
          <w:ilvl w:val="1"/>
          <w:numId w:val="1"/>
        </w:numPr>
        <w:shd w:val="clear" w:color="auto" w:fill="auto"/>
        <w:tabs>
          <w:tab w:val="left" w:pos="498"/>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Līgums ir spēkā līdz Pušu saistību pilnīgai izpildei.</w:t>
      </w:r>
    </w:p>
    <w:p w14:paraId="35FB453D" w14:textId="4AC043E5" w:rsidR="006E304A" w:rsidRDefault="006E304A" w:rsidP="00667F08">
      <w:pPr>
        <w:pStyle w:val="Style7"/>
        <w:numPr>
          <w:ilvl w:val="1"/>
          <w:numId w:val="1"/>
        </w:numPr>
        <w:shd w:val="clear" w:color="auto" w:fill="auto"/>
        <w:tabs>
          <w:tab w:val="left" w:pos="498"/>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 xml:space="preserve">Pusēm ir tiesības vienpusēji izbeigt Līguma darbību, </w:t>
      </w:r>
      <w:r w:rsidR="00667F08" w:rsidRPr="0057343F">
        <w:rPr>
          <w:rFonts w:ascii="Times New Roman" w:hAnsi="Times New Roman" w:cs="Times New Roman"/>
          <w:sz w:val="24"/>
          <w:szCs w:val="24"/>
        </w:rPr>
        <w:t>30</w:t>
      </w:r>
      <w:r w:rsidRPr="0057343F">
        <w:rPr>
          <w:rFonts w:ascii="Times New Roman" w:hAnsi="Times New Roman" w:cs="Times New Roman"/>
          <w:sz w:val="24"/>
          <w:szCs w:val="24"/>
        </w:rPr>
        <w:t xml:space="preserve"> (</w:t>
      </w:r>
      <w:r w:rsidR="00667F08" w:rsidRPr="0057343F">
        <w:rPr>
          <w:rFonts w:ascii="Times New Roman" w:hAnsi="Times New Roman" w:cs="Times New Roman"/>
          <w:sz w:val="24"/>
          <w:szCs w:val="24"/>
        </w:rPr>
        <w:t>trīs</w:t>
      </w:r>
      <w:r w:rsidRPr="0057343F">
        <w:rPr>
          <w:rFonts w:ascii="Times New Roman" w:hAnsi="Times New Roman" w:cs="Times New Roman"/>
          <w:sz w:val="24"/>
          <w:szCs w:val="24"/>
        </w:rPr>
        <w:t>desmit) dienas iepriekš rakstiski paziņojot par to otrai Pusei.</w:t>
      </w:r>
    </w:p>
    <w:p w14:paraId="3BEAEEA8" w14:textId="77777777" w:rsidR="004C57D0" w:rsidRPr="00393C13" w:rsidRDefault="004C57D0" w:rsidP="004C57D0">
      <w:pPr>
        <w:pStyle w:val="ListParagraph"/>
        <w:numPr>
          <w:ilvl w:val="1"/>
          <w:numId w:val="1"/>
        </w:numPr>
        <w:ind w:left="709" w:hanging="709"/>
        <w:jc w:val="both"/>
        <w:rPr>
          <w:rStyle w:val="FontStyle41"/>
          <w:b w:val="0"/>
          <w:bCs w:val="0"/>
          <w:color w:val="000000" w:themeColor="text1"/>
          <w:sz w:val="24"/>
          <w:szCs w:val="24"/>
          <w:lang w:val="lv-LV"/>
        </w:rPr>
      </w:pPr>
      <w:r w:rsidRPr="00393C13">
        <w:rPr>
          <w:rStyle w:val="FontStyle41"/>
          <w:b w:val="0"/>
          <w:bCs w:val="0"/>
          <w:color w:val="000000" w:themeColor="text1"/>
          <w:sz w:val="24"/>
          <w:szCs w:val="24"/>
          <w:lang w:val="lv-LV"/>
        </w:rPr>
        <w:t xml:space="preserve">Izpildītājs 2 (divu) darbdienu laikā </w:t>
      </w:r>
      <w:proofErr w:type="spellStart"/>
      <w:r w:rsidRPr="00393C13">
        <w:rPr>
          <w:rStyle w:val="FontStyle41"/>
          <w:b w:val="0"/>
          <w:bCs w:val="0"/>
          <w:color w:val="000000" w:themeColor="text1"/>
          <w:sz w:val="24"/>
          <w:szCs w:val="24"/>
          <w:lang w:val="lv-LV"/>
        </w:rPr>
        <w:t>rakstveidā</w:t>
      </w:r>
      <w:proofErr w:type="spellEnd"/>
      <w:r w:rsidRPr="00393C13">
        <w:rPr>
          <w:rStyle w:val="FontStyle41"/>
          <w:b w:val="0"/>
          <w:bCs w:val="0"/>
          <w:color w:val="000000" w:themeColor="text1"/>
          <w:sz w:val="24"/>
          <w:szCs w:val="24"/>
          <w:lang w:val="lv-LV"/>
        </w:rPr>
        <w:t xml:space="preserve"> informē Pasūtītāju:</w:t>
      </w:r>
    </w:p>
    <w:p w14:paraId="7A8F6F95" w14:textId="634F69F0" w:rsidR="003A2EDD" w:rsidRPr="00E8176C" w:rsidRDefault="004C57D0" w:rsidP="00EC5C6B">
      <w:pPr>
        <w:widowControl/>
        <w:autoSpaceDE w:val="0"/>
        <w:autoSpaceDN w:val="0"/>
        <w:adjustRightInd w:val="0"/>
        <w:jc w:val="both"/>
      </w:pPr>
      <w:r w:rsidRPr="00393C13">
        <w:rPr>
          <w:rStyle w:val="FontStyle41"/>
          <w:b w:val="0"/>
          <w:bCs w:val="0"/>
          <w:color w:val="000000" w:themeColor="text1"/>
          <w:sz w:val="24"/>
          <w:szCs w:val="24"/>
        </w:rPr>
        <w:t>5.</w:t>
      </w:r>
      <w:r w:rsidR="00464B12">
        <w:rPr>
          <w:rStyle w:val="FontStyle41"/>
          <w:b w:val="0"/>
          <w:bCs w:val="0"/>
          <w:color w:val="000000" w:themeColor="text1"/>
          <w:sz w:val="24"/>
          <w:szCs w:val="24"/>
        </w:rPr>
        <w:t>6</w:t>
      </w:r>
      <w:r w:rsidRPr="00393C13">
        <w:rPr>
          <w:rStyle w:val="FontStyle41"/>
          <w:b w:val="0"/>
          <w:bCs w:val="0"/>
          <w:color w:val="000000" w:themeColor="text1"/>
          <w:sz w:val="24"/>
          <w:szCs w:val="24"/>
        </w:rPr>
        <w:t xml:space="preserve">.1.  </w:t>
      </w:r>
      <w:r w:rsidR="003A2EDD" w:rsidRPr="007F6CC8">
        <w:t xml:space="preserve">par tam piemērotajām sankcijām Starptautisko un Latvijas Republikas nacionālo sankciju likuma izpratnē (tai skaitā arī, ja </w:t>
      </w:r>
      <w:r w:rsidR="003A2EDD" w:rsidRPr="00172044">
        <w:t xml:space="preserve">Piegādātāja </w:t>
      </w:r>
      <w:r w:rsidR="003A2EDD" w:rsidRPr="007F6CC8">
        <w:t xml:space="preserve">valdes vai padomes loceklim, patiesajam labuma guvējam, </w:t>
      </w:r>
      <w:proofErr w:type="spellStart"/>
      <w:r w:rsidR="003A2EDD" w:rsidRPr="007F6CC8">
        <w:t>pārstāvēttiesīgai</w:t>
      </w:r>
      <w:proofErr w:type="spellEnd"/>
      <w:r w:rsidR="003A2EDD" w:rsidRPr="007F6CC8">
        <w:t xml:space="preserve"> personai vai prokūristam, vai personai, kura ir pilnvarota pārstāvēt Piegādātāju darbībās, kas saistītas ar filiāli, vai personālsabiedrības biedr</w:t>
      </w:r>
      <w:r w:rsidR="003A2EDD">
        <w:t>am</w:t>
      </w:r>
      <w:r w:rsidR="003A2EDD" w:rsidRPr="007F6CC8">
        <w:t>, tā valdes vai padomes locekli</w:t>
      </w:r>
      <w:r w:rsidR="003A2EDD">
        <w:t>m</w:t>
      </w:r>
      <w:r w:rsidR="003A2EDD" w:rsidRPr="007F6CC8">
        <w:t>, patieso labuma guvēj</w:t>
      </w:r>
      <w:r w:rsidR="003A2EDD">
        <w:t>am</w:t>
      </w:r>
      <w:r w:rsidR="003A2EDD" w:rsidRPr="007F6CC8">
        <w:t xml:space="preserve">, </w:t>
      </w:r>
      <w:proofErr w:type="spellStart"/>
      <w:r w:rsidR="003A2EDD" w:rsidRPr="007F6CC8">
        <w:t>pārstāvēttiesīg</w:t>
      </w:r>
      <w:r w:rsidR="003A2EDD">
        <w:t>ai</w:t>
      </w:r>
      <w:proofErr w:type="spellEnd"/>
      <w:r w:rsidR="003A2EDD" w:rsidRPr="007F6CC8">
        <w:t xml:space="preserve"> person</w:t>
      </w:r>
      <w:r w:rsidR="003A2EDD">
        <w:t>ai</w:t>
      </w:r>
      <w:r w:rsidR="003A2EDD" w:rsidRPr="007F6CC8">
        <w:t xml:space="preserve"> vai prokūrist</w:t>
      </w:r>
      <w:r w:rsidR="003A2EDD">
        <w:t>am</w:t>
      </w:r>
      <w:r w:rsidR="003A2EDD" w:rsidRPr="007F6CC8">
        <w:t>, ja Piegādātājs ir personālsabiedrība</w:t>
      </w:r>
      <w:r w:rsidR="003A2EDD" w:rsidRPr="007F6CC8">
        <w:rPr>
          <w:rFonts w:ascii="Arial" w:hAnsi="Arial" w:cs="Arial"/>
          <w:color w:val="414142"/>
          <w:shd w:val="clear" w:color="auto" w:fill="FFFFFF"/>
        </w:rPr>
        <w:t>,</w:t>
      </w:r>
      <w:r w:rsidR="003A2EDD" w:rsidRPr="007F6CC8">
        <w:t xml:space="preserve"> ir noteiktas starptautiskās vai nacionālās sankcijas vai būtiskas finanšu un kapitāla intereses ietekmējošas Eiropas Savienības un Ziemeļatlantijas līguma organizācijas dalībvalsts sankcijas)</w:t>
      </w:r>
      <w:r w:rsidR="003A2EDD">
        <w:t>;</w:t>
      </w:r>
    </w:p>
    <w:p w14:paraId="4E9E7A0C" w14:textId="339C77A0" w:rsidR="004C57D0" w:rsidRPr="0057343F" w:rsidRDefault="00464B12" w:rsidP="00EC5C6B">
      <w:pPr>
        <w:tabs>
          <w:tab w:val="left" w:pos="851"/>
        </w:tabs>
        <w:jc w:val="both"/>
      </w:pPr>
      <w:r>
        <w:t xml:space="preserve">5.6.2. </w:t>
      </w:r>
      <w:r w:rsidR="003A2EDD" w:rsidRPr="007F6CC8">
        <w:t>ja mainās Piegādātāja</w:t>
      </w:r>
      <w:r w:rsidR="003A2EDD" w:rsidRPr="007F6CC8">
        <w:rPr>
          <w:b/>
        </w:rPr>
        <w:t xml:space="preserve"> </w:t>
      </w:r>
      <w:r w:rsidR="003A2EDD" w:rsidRPr="007F6CC8">
        <w:rPr>
          <w:shd w:val="clear" w:color="auto" w:fill="FFFFFF"/>
        </w:rPr>
        <w:t xml:space="preserve">valdes un padomes locekļi, patiesā labuma guvēji, </w:t>
      </w:r>
      <w:proofErr w:type="spellStart"/>
      <w:r w:rsidR="003A2EDD" w:rsidRPr="007F6CC8">
        <w:rPr>
          <w:shd w:val="clear" w:color="auto" w:fill="FFFFFF"/>
        </w:rPr>
        <w:t>pārstāvēttiesīgās</w:t>
      </w:r>
      <w:proofErr w:type="spellEnd"/>
      <w:r w:rsidR="003A2EDD" w:rsidRPr="007F6CC8">
        <w:rPr>
          <w:shd w:val="clear" w:color="auto" w:fill="FFFFFF"/>
        </w:rPr>
        <w:t xml:space="preserve"> personas, prokūristi </w:t>
      </w:r>
      <w:r w:rsidR="003A2EDD" w:rsidRPr="007F6CC8">
        <w:t xml:space="preserve">vai personas, kuras ir pilnvarotas pārstāvēt Piegādātāju darbībās, kas saistītas ar filiāli, vai personālsabiedrības biedri, tās valdes vai padomes locekļi, patiesā labuma guvēji, </w:t>
      </w:r>
      <w:proofErr w:type="spellStart"/>
      <w:r w:rsidR="003A2EDD" w:rsidRPr="007F6CC8">
        <w:t>pārstāvēttiesīgās</w:t>
      </w:r>
      <w:proofErr w:type="spellEnd"/>
      <w:r w:rsidR="003A2EDD" w:rsidRPr="007F6CC8">
        <w:t xml:space="preserve"> personas vai prokūristi, ja Piegādātājs ir personālsabiedrība, un informācija par šajā apakšpunktā minētajām personām Uzņēmumu reģistra atvērto datu vietnē: </w:t>
      </w:r>
      <w:hyperlink r:id="rId12" w:anchor="/data-search" w:history="1">
        <w:r w:rsidR="003A2EDD" w:rsidRPr="007F6CC8">
          <w:rPr>
            <w:rStyle w:val="Hyperlink"/>
          </w:rPr>
          <w:t>https://info.ur.gov.lv/#/data-search</w:t>
        </w:r>
      </w:hyperlink>
      <w:r w:rsidR="003A2EDD" w:rsidRPr="007F6CC8">
        <w:t xml:space="preserve"> nav </w:t>
      </w:r>
      <w:r w:rsidR="003A2EDD" w:rsidRPr="00890A99" w:rsidDel="000A0683">
        <w:rPr>
          <w:bCs/>
        </w:rPr>
        <w:t>publicēta</w:t>
      </w:r>
      <w:r w:rsidR="004C57D0" w:rsidRPr="00393C13">
        <w:rPr>
          <w:color w:val="000000" w:themeColor="text1"/>
        </w:rPr>
        <w:t>.</w:t>
      </w:r>
    </w:p>
    <w:p w14:paraId="039C15F9" w14:textId="5B74245F" w:rsidR="006E304A" w:rsidRPr="0057343F" w:rsidRDefault="00667F08" w:rsidP="00667F08">
      <w:pPr>
        <w:pStyle w:val="Style7"/>
        <w:numPr>
          <w:ilvl w:val="1"/>
          <w:numId w:val="1"/>
        </w:numPr>
        <w:shd w:val="clear" w:color="auto" w:fill="auto"/>
        <w:tabs>
          <w:tab w:val="left" w:pos="498"/>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Pasūtītājam ir tiesības izbeigt Līguma darbību</w:t>
      </w:r>
      <w:r w:rsidR="00487588">
        <w:rPr>
          <w:rFonts w:ascii="Times New Roman" w:hAnsi="Times New Roman" w:cs="Times New Roman"/>
          <w:sz w:val="24"/>
          <w:szCs w:val="24"/>
        </w:rPr>
        <w:t>, vismaz 1 (vienu) darba dienu iepriekš</w:t>
      </w:r>
      <w:r w:rsidRPr="0057343F">
        <w:rPr>
          <w:rFonts w:ascii="Times New Roman" w:hAnsi="Times New Roman" w:cs="Times New Roman"/>
          <w:sz w:val="24"/>
          <w:szCs w:val="24"/>
        </w:rPr>
        <w:t xml:space="preserve"> </w:t>
      </w:r>
      <w:proofErr w:type="spellStart"/>
      <w:r w:rsidR="00487588">
        <w:rPr>
          <w:rFonts w:ascii="Times New Roman" w:hAnsi="Times New Roman" w:cs="Times New Roman"/>
          <w:sz w:val="24"/>
          <w:szCs w:val="24"/>
        </w:rPr>
        <w:t>raks</w:t>
      </w:r>
      <w:r w:rsidR="007B346D">
        <w:rPr>
          <w:rFonts w:ascii="Times New Roman" w:hAnsi="Times New Roman" w:cs="Times New Roman"/>
          <w:sz w:val="24"/>
          <w:szCs w:val="24"/>
        </w:rPr>
        <w:t>tveidā</w:t>
      </w:r>
      <w:proofErr w:type="spellEnd"/>
      <w:r w:rsidR="00487588">
        <w:rPr>
          <w:rFonts w:ascii="Times New Roman" w:hAnsi="Times New Roman" w:cs="Times New Roman"/>
          <w:sz w:val="24"/>
          <w:szCs w:val="24"/>
        </w:rPr>
        <w:t xml:space="preserve"> paziņojot par to </w:t>
      </w:r>
      <w:r w:rsidR="00487588" w:rsidRPr="0057343F">
        <w:rPr>
          <w:rFonts w:ascii="Times New Roman" w:hAnsi="Times New Roman" w:cs="Times New Roman"/>
          <w:sz w:val="24"/>
          <w:szCs w:val="24"/>
        </w:rPr>
        <w:t>Izpildītāj</w:t>
      </w:r>
      <w:r w:rsidR="00487588">
        <w:rPr>
          <w:rFonts w:ascii="Times New Roman" w:hAnsi="Times New Roman" w:cs="Times New Roman"/>
          <w:sz w:val="24"/>
          <w:szCs w:val="24"/>
        </w:rPr>
        <w:t>am</w:t>
      </w:r>
      <w:r w:rsidRPr="0057343F">
        <w:rPr>
          <w:rFonts w:ascii="Times New Roman" w:hAnsi="Times New Roman" w:cs="Times New Roman"/>
          <w:sz w:val="24"/>
          <w:szCs w:val="24"/>
        </w:rPr>
        <w:t>:</w:t>
      </w:r>
    </w:p>
    <w:p w14:paraId="160398A6" w14:textId="4DA4CE56" w:rsidR="006E304A" w:rsidRPr="00DE6F89" w:rsidRDefault="009E4A51" w:rsidP="00667F08">
      <w:pPr>
        <w:pStyle w:val="Style7"/>
        <w:numPr>
          <w:ilvl w:val="2"/>
          <w:numId w:val="1"/>
        </w:numPr>
        <w:shd w:val="clear" w:color="auto" w:fill="auto"/>
        <w:tabs>
          <w:tab w:val="left" w:pos="673"/>
          <w:tab w:val="left" w:pos="10206"/>
        </w:tabs>
        <w:spacing w:before="0" w:after="0" w:line="274" w:lineRule="exact"/>
        <w:ind w:right="-1"/>
        <w:rPr>
          <w:rFonts w:ascii="Times New Roman" w:hAnsi="Times New Roman" w:cs="Times New Roman"/>
          <w:sz w:val="24"/>
          <w:szCs w:val="24"/>
        </w:rPr>
      </w:pPr>
      <w:r w:rsidRPr="00EC5C6B">
        <w:rPr>
          <w:rFonts w:ascii="Times New Roman" w:hAnsi="Times New Roman" w:cs="Times New Roman"/>
          <w:sz w:val="24"/>
          <w:szCs w:val="24"/>
        </w:rPr>
        <w:t xml:space="preserve">ja </w:t>
      </w:r>
      <w:r w:rsidR="00667F08" w:rsidRPr="00DE6F89">
        <w:rPr>
          <w:rFonts w:ascii="Times New Roman" w:hAnsi="Times New Roman" w:cs="Times New Roman"/>
          <w:sz w:val="24"/>
          <w:szCs w:val="24"/>
        </w:rPr>
        <w:t xml:space="preserve">Izpildītāja rīcībā nav </w:t>
      </w:r>
      <w:r w:rsidR="00667F08" w:rsidRPr="00DE6F89">
        <w:rPr>
          <w:rFonts w:ascii="Times New Roman" w:hAnsi="Times New Roman" w:cs="Times New Roman"/>
          <w:color w:val="000000" w:themeColor="text1"/>
          <w:sz w:val="24"/>
          <w:szCs w:val="24"/>
        </w:rPr>
        <w:t xml:space="preserve"> Latvijas Republikas </w:t>
      </w:r>
      <w:proofErr w:type="spellStart"/>
      <w:r w:rsidR="00667F08" w:rsidRPr="00DE6F89">
        <w:rPr>
          <w:rFonts w:ascii="Times New Roman" w:hAnsi="Times New Roman" w:cs="Times New Roman"/>
          <w:color w:val="000000" w:themeColor="text1"/>
          <w:sz w:val="24"/>
          <w:szCs w:val="24"/>
        </w:rPr>
        <w:t>Iekšlietu</w:t>
      </w:r>
      <w:proofErr w:type="spellEnd"/>
      <w:r w:rsidR="00667F08" w:rsidRPr="00DE6F89">
        <w:rPr>
          <w:rFonts w:ascii="Times New Roman" w:hAnsi="Times New Roman" w:cs="Times New Roman"/>
          <w:color w:val="000000" w:themeColor="text1"/>
          <w:sz w:val="24"/>
          <w:szCs w:val="24"/>
        </w:rPr>
        <w:t xml:space="preserve"> ministrijas Valsts policijas izsniegta speciālā atļauja (licence) tehniskās apsardzes pakalpojumu sniegšanai</w:t>
      </w:r>
      <w:r w:rsidR="006E304A" w:rsidRPr="00DE6F89">
        <w:rPr>
          <w:rFonts w:ascii="Times New Roman" w:hAnsi="Times New Roman" w:cs="Times New Roman"/>
          <w:sz w:val="24"/>
          <w:szCs w:val="24"/>
        </w:rPr>
        <w:t>;</w:t>
      </w:r>
    </w:p>
    <w:p w14:paraId="2303CBB5" w14:textId="173C9E8A" w:rsidR="006E304A" w:rsidRPr="00DE6F89" w:rsidRDefault="00B670FC" w:rsidP="00667F08">
      <w:pPr>
        <w:pStyle w:val="Style7"/>
        <w:numPr>
          <w:ilvl w:val="2"/>
          <w:numId w:val="1"/>
        </w:numPr>
        <w:shd w:val="clear" w:color="auto" w:fill="auto"/>
        <w:tabs>
          <w:tab w:val="left" w:pos="673"/>
          <w:tab w:val="left" w:pos="10206"/>
        </w:tabs>
        <w:spacing w:before="0" w:after="0" w:line="274" w:lineRule="exact"/>
        <w:ind w:right="-1"/>
        <w:rPr>
          <w:rFonts w:ascii="Times New Roman" w:hAnsi="Times New Roman" w:cs="Times New Roman"/>
          <w:sz w:val="24"/>
          <w:szCs w:val="24"/>
        </w:rPr>
      </w:pPr>
      <w:r w:rsidRPr="00EC5C6B">
        <w:rPr>
          <w:rFonts w:ascii="Times New Roman" w:hAnsi="Times New Roman" w:cs="Times New Roman"/>
          <w:sz w:val="24"/>
          <w:szCs w:val="24"/>
        </w:rPr>
        <w:t xml:space="preserve">ja </w:t>
      </w:r>
      <w:r w:rsidR="00667F08" w:rsidRPr="00DE6F89">
        <w:rPr>
          <w:rFonts w:ascii="Times New Roman" w:hAnsi="Times New Roman" w:cs="Times New Roman"/>
          <w:sz w:val="24"/>
          <w:szCs w:val="24"/>
        </w:rPr>
        <w:t>Izpildītājam nav civiltiesiskās apdrošināšanas polises</w:t>
      </w:r>
      <w:r w:rsidR="005B3CE1" w:rsidRPr="00DE6F89">
        <w:rPr>
          <w:rFonts w:ascii="Times New Roman" w:hAnsi="Times New Roman" w:cs="Times New Roman"/>
          <w:sz w:val="24"/>
          <w:szCs w:val="24"/>
        </w:rPr>
        <w:t xml:space="preserve">, </w:t>
      </w:r>
      <w:r w:rsidR="005B3CE1" w:rsidRPr="00EC5C6B">
        <w:rPr>
          <w:rFonts w:ascii="Times New Roman" w:hAnsi="Times New Roman" w:cs="Times New Roman"/>
          <w:sz w:val="24"/>
          <w:szCs w:val="24"/>
          <w:lang w:eastAsia="lv-LV"/>
        </w:rPr>
        <w:t>kas apliecina, ka Izpildītāja profesionālā darbība ir apdrošināta,</w:t>
      </w:r>
      <w:r w:rsidR="00667F08" w:rsidRPr="00DE6F89">
        <w:rPr>
          <w:rFonts w:ascii="Times New Roman" w:hAnsi="Times New Roman" w:cs="Times New Roman"/>
          <w:sz w:val="24"/>
          <w:szCs w:val="24"/>
          <w:lang w:eastAsia="lv-LV"/>
        </w:rPr>
        <w:t xml:space="preserve"> atbilstoši Ministru kabineta 2015.gada 3.februāra noteikumu Nr.58 “Noteikumi par civiltiesiskās atbildības obligāto apdrošināšanu apsardzes darbībā” prasībām</w:t>
      </w:r>
      <w:r w:rsidR="006E304A" w:rsidRPr="00DE6F89">
        <w:rPr>
          <w:rFonts w:ascii="Times New Roman" w:hAnsi="Times New Roman" w:cs="Times New Roman"/>
          <w:sz w:val="24"/>
          <w:szCs w:val="24"/>
        </w:rPr>
        <w:t>;</w:t>
      </w:r>
    </w:p>
    <w:p w14:paraId="314C6AD0" w14:textId="11A4464D" w:rsidR="00085207" w:rsidRPr="00DE6F89" w:rsidRDefault="001A39EF" w:rsidP="00667F08">
      <w:pPr>
        <w:pStyle w:val="Style7"/>
        <w:numPr>
          <w:ilvl w:val="2"/>
          <w:numId w:val="1"/>
        </w:numPr>
        <w:shd w:val="clear" w:color="auto" w:fill="auto"/>
        <w:tabs>
          <w:tab w:val="left" w:pos="673"/>
          <w:tab w:val="left" w:pos="10206"/>
        </w:tabs>
        <w:spacing w:before="0" w:after="0" w:line="274" w:lineRule="exact"/>
        <w:ind w:right="-1"/>
        <w:rPr>
          <w:rFonts w:ascii="Times New Roman" w:hAnsi="Times New Roman" w:cs="Times New Roman"/>
          <w:sz w:val="24"/>
          <w:szCs w:val="24"/>
        </w:rPr>
      </w:pPr>
      <w:r w:rsidRPr="00EC5C6B">
        <w:rPr>
          <w:rFonts w:ascii="Times New Roman" w:hAnsi="Times New Roman" w:cs="Times New Roman"/>
          <w:sz w:val="24"/>
          <w:szCs w:val="24"/>
        </w:rPr>
        <w:t xml:space="preserve">ja </w:t>
      </w:r>
      <w:r w:rsidR="00667F08" w:rsidRPr="00DE6F89">
        <w:rPr>
          <w:rFonts w:ascii="Times New Roman" w:hAnsi="Times New Roman" w:cs="Times New Roman"/>
          <w:sz w:val="24"/>
          <w:szCs w:val="24"/>
        </w:rPr>
        <w:t>Izpildītājs Līguma izpildē iesaista personas, kurām nav spēkā esošs apsardzes sertifikāts</w:t>
      </w:r>
      <w:r w:rsidR="00085207" w:rsidRPr="00DE6F89">
        <w:rPr>
          <w:rFonts w:ascii="Times New Roman" w:hAnsi="Times New Roman" w:cs="Times New Roman"/>
          <w:sz w:val="24"/>
          <w:szCs w:val="24"/>
        </w:rPr>
        <w:t>;</w:t>
      </w:r>
    </w:p>
    <w:p w14:paraId="0B9FF0E2" w14:textId="4F94ECA9" w:rsidR="00396DE3" w:rsidRDefault="008B3A6D" w:rsidP="00396DE3">
      <w:pPr>
        <w:autoSpaceDE w:val="0"/>
        <w:autoSpaceDN w:val="0"/>
        <w:adjustRightInd w:val="0"/>
        <w:jc w:val="both"/>
      </w:pPr>
      <w:r w:rsidRPr="00DE6F89">
        <w:t xml:space="preserve">5.7.4.  </w:t>
      </w:r>
      <w:r w:rsidR="00396DE3" w:rsidRPr="00DE6F89">
        <w:t>ja atbilstoši</w:t>
      </w:r>
      <w:r w:rsidR="00396DE3" w:rsidRPr="00E8176C">
        <w:t xml:space="preserve"> Starptautisko un Latvijas Republikas nacionālo sankciju likumam Līguma </w:t>
      </w:r>
      <w:r w:rsidR="002112AF">
        <w:t>5.6</w:t>
      </w:r>
      <w:r w:rsidR="00396DE3" w:rsidRPr="00E8176C">
        <w:t>.</w:t>
      </w:r>
      <w:r w:rsidR="00396DE3" w:rsidRPr="00E8176C" w:rsidDel="00CB116D">
        <w:t xml:space="preserve"> </w:t>
      </w:r>
      <w:r w:rsidR="00396DE3" w:rsidRPr="00E8176C">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396DE3">
        <w:t>;</w:t>
      </w:r>
    </w:p>
    <w:p w14:paraId="11E8CA7F" w14:textId="355BD459" w:rsidR="00396DE3" w:rsidRPr="007F6CC8" w:rsidRDefault="00F06F39" w:rsidP="00396DE3">
      <w:pPr>
        <w:autoSpaceDE w:val="0"/>
        <w:autoSpaceDN w:val="0"/>
        <w:adjustRightInd w:val="0"/>
        <w:jc w:val="both"/>
      </w:pPr>
      <w:r w:rsidRPr="00EC5C6B">
        <w:t>5</w:t>
      </w:r>
      <w:r w:rsidR="00396DE3" w:rsidRPr="00EC5C6B">
        <w:t>.</w:t>
      </w:r>
      <w:r w:rsidRPr="00EC5C6B">
        <w:t>7</w:t>
      </w:r>
      <w:r w:rsidR="00396DE3" w:rsidRPr="00EC5C6B">
        <w:t>.</w:t>
      </w:r>
      <w:r w:rsidRPr="00EC5C6B">
        <w:t>3</w:t>
      </w:r>
      <w:r w:rsidR="00396DE3" w:rsidRPr="00EC5C6B">
        <w:t>.</w:t>
      </w:r>
      <w:r w:rsidR="00396DE3">
        <w:t xml:space="preserve"> </w:t>
      </w:r>
      <w:r w:rsidR="00734BBF">
        <w:t xml:space="preserve"> </w:t>
      </w:r>
      <w:r w:rsidR="00396DE3" w:rsidRPr="007F6CC8">
        <w:t>ja uz Piegādātāju attiecas  Padomes Regulas (ES) Nr. 833/2014 (2014. gada 31. jūlijs) 5.k. panta 1.punktā noteiktais.</w:t>
      </w:r>
    </w:p>
    <w:p w14:paraId="2AAD2D0D" w14:textId="3428BC09" w:rsidR="00396DE3" w:rsidRDefault="00396DE3" w:rsidP="00396DE3">
      <w:pPr>
        <w:widowControl/>
        <w:numPr>
          <w:ilvl w:val="1"/>
          <w:numId w:val="1"/>
        </w:numPr>
        <w:autoSpaceDE w:val="0"/>
        <w:autoSpaceDN w:val="0"/>
        <w:adjustRightInd w:val="0"/>
        <w:jc w:val="both"/>
      </w:pPr>
      <w:r w:rsidRPr="00E8176C">
        <w:t xml:space="preserve">Ja piemēroto sankciju dēļ Pasūtītājam nav tiesības veikt samaksu Piegādātājam par faktiski piegādāto Preci, Pasūtītājs atliek samaksas veikšanu un samaksai noteiktie termiņi tiek apturēti līdz brīdim, kad pret </w:t>
      </w:r>
      <w:r w:rsidRPr="001203DE">
        <w:t xml:space="preserve">Līguma </w:t>
      </w:r>
      <w:r w:rsidR="001203DE" w:rsidRPr="00EC5C6B">
        <w:t>5.6</w:t>
      </w:r>
      <w:r w:rsidRPr="001203DE">
        <w:t>.apakšpunktā</w:t>
      </w:r>
      <w:r w:rsidRPr="00E8176C">
        <w:t xml:space="preserve"> norādītajiem sankciju subjektiem tiek atceltas sankcijas un maksājumus ir iespējams veikt.</w:t>
      </w:r>
    </w:p>
    <w:p w14:paraId="2533CB04" w14:textId="40107FCD" w:rsidR="006E304A" w:rsidRPr="0057343F" w:rsidRDefault="006E304A" w:rsidP="00EC5C6B">
      <w:pPr>
        <w:pStyle w:val="Style7"/>
        <w:shd w:val="clear" w:color="auto" w:fill="auto"/>
        <w:tabs>
          <w:tab w:val="left" w:pos="673"/>
          <w:tab w:val="left" w:pos="10206"/>
        </w:tabs>
        <w:spacing w:before="0" w:after="0" w:line="274" w:lineRule="exact"/>
        <w:ind w:right="-1"/>
        <w:rPr>
          <w:rFonts w:ascii="Times New Roman" w:hAnsi="Times New Roman" w:cs="Times New Roman"/>
          <w:sz w:val="24"/>
          <w:szCs w:val="24"/>
        </w:rPr>
      </w:pPr>
    </w:p>
    <w:p w14:paraId="353A2C12" w14:textId="77777777" w:rsidR="00667F08" w:rsidRPr="0057343F" w:rsidRDefault="00667F08" w:rsidP="00667F08">
      <w:pPr>
        <w:pStyle w:val="Style7"/>
        <w:shd w:val="clear" w:color="auto" w:fill="auto"/>
        <w:tabs>
          <w:tab w:val="left" w:pos="673"/>
          <w:tab w:val="left" w:pos="10206"/>
        </w:tabs>
        <w:spacing w:before="0" w:after="0" w:line="274" w:lineRule="exact"/>
        <w:ind w:right="-1"/>
        <w:rPr>
          <w:rFonts w:ascii="Times New Roman" w:hAnsi="Times New Roman" w:cs="Times New Roman"/>
          <w:sz w:val="24"/>
          <w:szCs w:val="24"/>
        </w:rPr>
      </w:pPr>
    </w:p>
    <w:p w14:paraId="4F00264E" w14:textId="2F4D3433" w:rsidR="006E304A" w:rsidRPr="0057343F" w:rsidRDefault="00876FC6" w:rsidP="00876FC6">
      <w:pPr>
        <w:pStyle w:val="Style5"/>
        <w:keepNext/>
        <w:keepLines/>
        <w:numPr>
          <w:ilvl w:val="0"/>
          <w:numId w:val="1"/>
        </w:numPr>
        <w:shd w:val="clear" w:color="auto" w:fill="auto"/>
        <w:tabs>
          <w:tab w:val="left" w:pos="426"/>
        </w:tabs>
        <w:spacing w:before="0" w:after="0" w:line="244" w:lineRule="exact"/>
        <w:ind w:right="-1" w:firstLine="0"/>
        <w:rPr>
          <w:rFonts w:ascii="Times New Roman" w:hAnsi="Times New Roman" w:cs="Times New Roman"/>
          <w:sz w:val="24"/>
          <w:szCs w:val="24"/>
        </w:rPr>
      </w:pPr>
      <w:r w:rsidRPr="002C07E8">
        <w:rPr>
          <w:rFonts w:ascii="Times New Roman" w:hAnsi="Times New Roman" w:cs="Times New Roman"/>
          <w:sz w:val="24"/>
          <w:szCs w:val="24"/>
        </w:rPr>
        <w:t>Info</w:t>
      </w:r>
      <w:r w:rsidRPr="0057343F">
        <w:rPr>
          <w:rFonts w:ascii="Times New Roman" w:hAnsi="Times New Roman" w:cs="Times New Roman"/>
          <w:sz w:val="24"/>
          <w:szCs w:val="24"/>
        </w:rPr>
        <w:t xml:space="preserve">rmācijas </w:t>
      </w:r>
      <w:proofErr w:type="spellStart"/>
      <w:r w:rsidRPr="0057343F">
        <w:rPr>
          <w:rFonts w:ascii="Times New Roman" w:hAnsi="Times New Roman" w:cs="Times New Roman"/>
          <w:sz w:val="24"/>
          <w:szCs w:val="24"/>
        </w:rPr>
        <w:t>neizpaužamība</w:t>
      </w:r>
      <w:proofErr w:type="spellEnd"/>
      <w:r w:rsidRPr="0057343F">
        <w:rPr>
          <w:rFonts w:ascii="Times New Roman" w:hAnsi="Times New Roman" w:cs="Times New Roman"/>
          <w:sz w:val="24"/>
          <w:szCs w:val="24"/>
        </w:rPr>
        <w:t xml:space="preserve"> un fizisko personu datu aizsardzība</w:t>
      </w:r>
    </w:p>
    <w:p w14:paraId="53CA4D9C" w14:textId="65A9FEA7" w:rsidR="006E304A" w:rsidRPr="0057343F" w:rsidRDefault="00876FC6"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Izpildītājs apņemas visā Līguma darbības laikā, kā arī pēc tam neizpaust trešajām personām sakarā ar Līguma izpildi iegūto, tā rīcībā esošo tehnisko, finansiālo un citu informāciju par Pasūtītāju. Visa informācija, ko Pasūtītājs sniedz Izpildītājam Līguma izpildes laikā tiek uzskatīta par konfidenciālu un nedrīkst tikt izpausta vai padarīta publiski pieejama bez Pasūtītāja rakstiskas piekrišanas</w:t>
      </w:r>
      <w:r w:rsidR="006E304A" w:rsidRPr="0057343F">
        <w:rPr>
          <w:rFonts w:ascii="Times New Roman" w:hAnsi="Times New Roman" w:cs="Times New Roman"/>
          <w:sz w:val="24"/>
          <w:szCs w:val="24"/>
        </w:rPr>
        <w:t>.</w:t>
      </w:r>
    </w:p>
    <w:p w14:paraId="63638DB1" w14:textId="10DF3B3F" w:rsidR="00876FC6" w:rsidRPr="0057343F" w:rsidRDefault="00876FC6"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 xml:space="preserve">Augstāk minētā informācija netiek uzskatīta par konfidenciālu, ja tā kļuvusi publiski pieejama saskaņā ar Latvijas Republikas normatīvajos aktos noteiktajām prasībām (iekļauta Izpildītāja administrācijas un grāmatvedības sagatavotos publiska rakstura pārskatos un atskaitēs </w:t>
      </w:r>
      <w:r w:rsidRPr="0057343F">
        <w:rPr>
          <w:rFonts w:ascii="Times New Roman" w:hAnsi="Times New Roman" w:cs="Times New Roman"/>
          <w:sz w:val="24"/>
          <w:szCs w:val="24"/>
        </w:rPr>
        <w:lastRenderedPageBreak/>
        <w:t>u.tml.) vai ja informāciju pieprasa Latvijas Republikā spēkā esošajos normatīvajos aktos noteiktās institūcijas vai organizācijas, kurām uz to ir likumīgas tiesības.</w:t>
      </w:r>
    </w:p>
    <w:p w14:paraId="2F977ADA" w14:textId="48D321C5" w:rsidR="00876FC6" w:rsidRPr="0057343F" w:rsidRDefault="00876FC6"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Puses ar Līguma 6.1.apakšpunktā minētās informācijas prettiesisku izpaušanu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konfidenciālo informāciju.</w:t>
      </w:r>
    </w:p>
    <w:p w14:paraId="35D8E695" w14:textId="65D5332E" w:rsidR="006E304A" w:rsidRPr="0057343F" w:rsidRDefault="00876FC6" w:rsidP="00876FC6">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Izpildītājam ir pienākums, sniedzot pakalpojumu, īstenot atbilstošus tehniskos un organizatoriskos pasākumus, lai ievērotu Regulas un Latvijas Republikas normatīvajos aktos noteiktās prasības attiecībā uz fizisko personu datu aizsardzību</w:t>
      </w:r>
      <w:r w:rsidR="006E304A" w:rsidRPr="0057343F">
        <w:rPr>
          <w:rFonts w:ascii="Times New Roman" w:hAnsi="Times New Roman" w:cs="Times New Roman"/>
          <w:sz w:val="24"/>
          <w:szCs w:val="24"/>
        </w:rPr>
        <w:t>.</w:t>
      </w:r>
    </w:p>
    <w:p w14:paraId="2FBF992A" w14:textId="77777777" w:rsidR="00876FC6" w:rsidRPr="0057343F" w:rsidRDefault="00876FC6" w:rsidP="00876FC6">
      <w:pPr>
        <w:pStyle w:val="Style7"/>
        <w:shd w:val="clear" w:color="auto" w:fill="auto"/>
        <w:tabs>
          <w:tab w:val="left" w:pos="426"/>
          <w:tab w:val="left" w:pos="10206"/>
        </w:tabs>
        <w:spacing w:before="0" w:after="0" w:line="274" w:lineRule="exact"/>
        <w:ind w:right="-1"/>
        <w:rPr>
          <w:rFonts w:ascii="Times New Roman" w:hAnsi="Times New Roman" w:cs="Times New Roman"/>
          <w:sz w:val="24"/>
          <w:szCs w:val="24"/>
        </w:rPr>
      </w:pPr>
    </w:p>
    <w:p w14:paraId="5D12BC0B" w14:textId="77777777" w:rsidR="006E304A" w:rsidRPr="0057343F" w:rsidRDefault="006E304A" w:rsidP="008B4C07">
      <w:pPr>
        <w:pStyle w:val="Style5"/>
        <w:keepNext/>
        <w:keepLines/>
        <w:numPr>
          <w:ilvl w:val="0"/>
          <w:numId w:val="1"/>
        </w:numPr>
        <w:shd w:val="clear" w:color="auto" w:fill="auto"/>
        <w:tabs>
          <w:tab w:val="left" w:pos="3738"/>
          <w:tab w:val="left" w:pos="10206"/>
        </w:tabs>
        <w:spacing w:before="0" w:after="0" w:line="244" w:lineRule="exact"/>
        <w:ind w:left="3442" w:right="-1" w:firstLine="0"/>
        <w:jc w:val="left"/>
        <w:rPr>
          <w:rFonts w:ascii="Times New Roman" w:hAnsi="Times New Roman" w:cs="Times New Roman"/>
          <w:sz w:val="24"/>
          <w:szCs w:val="24"/>
        </w:rPr>
      </w:pPr>
      <w:bookmarkStart w:id="9" w:name="bookmark9"/>
      <w:r w:rsidRPr="0057343F">
        <w:rPr>
          <w:rFonts w:ascii="Times New Roman" w:hAnsi="Times New Roman" w:cs="Times New Roman"/>
          <w:sz w:val="24"/>
          <w:szCs w:val="24"/>
        </w:rPr>
        <w:t>Nepārvarama vara</w:t>
      </w:r>
      <w:bookmarkEnd w:id="9"/>
    </w:p>
    <w:p w14:paraId="32C4CAA3" w14:textId="22E455B7" w:rsidR="006E304A" w:rsidRPr="0057343F" w:rsidRDefault="000D36A7"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57343F">
        <w:rPr>
          <w:rFonts w:ascii="Times New Roman" w:hAnsi="Times New Roman" w:cs="Times New Roman"/>
          <w:i/>
          <w:iCs/>
          <w:sz w:val="24"/>
          <w:szCs w:val="24"/>
        </w:rPr>
        <w:t>Force</w:t>
      </w:r>
      <w:proofErr w:type="spellEnd"/>
      <w:r w:rsidRPr="0057343F">
        <w:rPr>
          <w:rFonts w:ascii="Times New Roman" w:hAnsi="Times New Roman" w:cs="Times New Roman"/>
          <w:i/>
          <w:iCs/>
          <w:sz w:val="24"/>
          <w:szCs w:val="24"/>
        </w:rPr>
        <w:t xml:space="preserve"> </w:t>
      </w:r>
      <w:proofErr w:type="spellStart"/>
      <w:r w:rsidRPr="0057343F">
        <w:rPr>
          <w:rFonts w:ascii="Times New Roman" w:hAnsi="Times New Roman" w:cs="Times New Roman"/>
          <w:i/>
          <w:iCs/>
          <w:sz w:val="24"/>
          <w:szCs w:val="24"/>
        </w:rPr>
        <w:t>majeure</w:t>
      </w:r>
      <w:proofErr w:type="spellEnd"/>
      <w:r w:rsidRPr="0057343F">
        <w:rPr>
          <w:rFonts w:ascii="Times New Roman" w:hAnsi="Times New Roman" w:cs="Times New Roman"/>
          <w:sz w:val="24"/>
          <w:szCs w:val="24"/>
        </w:rPr>
        <w:t>) rezultātā</w:t>
      </w:r>
      <w:r w:rsidR="006E304A" w:rsidRPr="0057343F">
        <w:rPr>
          <w:rFonts w:ascii="Times New Roman" w:hAnsi="Times New Roman" w:cs="Times New Roman"/>
          <w:sz w:val="24"/>
          <w:szCs w:val="24"/>
        </w:rPr>
        <w:t>.</w:t>
      </w:r>
    </w:p>
    <w:p w14:paraId="429EA47C" w14:textId="20354CF8" w:rsidR="006E304A" w:rsidRPr="0057343F" w:rsidRDefault="000D36A7"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Par nepārvaramu varu netiek uzskatīt</w:t>
      </w:r>
      <w:r w:rsidR="00AF421C" w:rsidRPr="0057343F">
        <w:rPr>
          <w:rFonts w:ascii="Times New Roman" w:hAnsi="Times New Roman" w:cs="Times New Roman"/>
          <w:sz w:val="24"/>
          <w:szCs w:val="24"/>
        </w:rPr>
        <w:t xml:space="preserve">a Izpildītāja darbinieku nepieejamība darba nespējas vai citu iemeslu dēļ </w:t>
      </w:r>
      <w:r w:rsidRPr="0057343F">
        <w:rPr>
          <w:rFonts w:ascii="Times New Roman" w:hAnsi="Times New Roman" w:cs="Times New Roman"/>
          <w:sz w:val="24"/>
          <w:szCs w:val="24"/>
        </w:rPr>
        <w:t>(ja vien minētās problēmas tieši neizriet no nepārvaramas varas</w:t>
      </w:r>
      <w:r w:rsidR="006E304A" w:rsidRPr="0057343F">
        <w:rPr>
          <w:rFonts w:ascii="Times New Roman" w:hAnsi="Times New Roman" w:cs="Times New Roman"/>
          <w:sz w:val="24"/>
          <w:szCs w:val="24"/>
        </w:rPr>
        <w:t>).</w:t>
      </w:r>
    </w:p>
    <w:p w14:paraId="5B18F7A5" w14:textId="49459E4C" w:rsidR="006E304A" w:rsidRPr="0057343F" w:rsidRDefault="000D36A7"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Pusei, kuras līgumsaistību izpildi ietekmējuši nepārvaramas varas apstākļi, bez kavēšanās jāinformē par to otra Puse rakstiski 10 (desmit) darba dienu laikā pēc šādu apstākļu iestāšanās un paziņojumam, nepieciešamības gadījumā, jāpievieno apstiprinājums, ko izsniegušas kompetentas iestādes un kurš satur minēto apstākļu apstiprinājumu un raksturojumu, ja attiecīgajā gadījumā kompetentas iestādes ir tiesīgas izsniegt šādu dokumentu</w:t>
      </w:r>
      <w:r w:rsidR="006E304A" w:rsidRPr="0057343F">
        <w:rPr>
          <w:rFonts w:ascii="Times New Roman" w:hAnsi="Times New Roman" w:cs="Times New Roman"/>
          <w:sz w:val="24"/>
          <w:szCs w:val="24"/>
        </w:rPr>
        <w:t>.</w:t>
      </w:r>
    </w:p>
    <w:p w14:paraId="67D6C47D" w14:textId="55A8F75F" w:rsidR="000D36A7" w:rsidRPr="0057343F" w:rsidRDefault="000D36A7" w:rsidP="000D36A7">
      <w:pPr>
        <w:pStyle w:val="Style7"/>
        <w:numPr>
          <w:ilvl w:val="1"/>
          <w:numId w:val="1"/>
        </w:numPr>
        <w:shd w:val="clear" w:color="auto" w:fill="auto"/>
        <w:tabs>
          <w:tab w:val="left" w:pos="426"/>
          <w:tab w:val="left" w:pos="10206"/>
        </w:tabs>
        <w:spacing w:before="0" w:after="0" w:line="274" w:lineRule="exact"/>
        <w:rPr>
          <w:rFonts w:ascii="Times New Roman" w:hAnsi="Times New Roman" w:cs="Times New Roman"/>
          <w:sz w:val="24"/>
          <w:szCs w:val="24"/>
        </w:rPr>
      </w:pPr>
      <w:r w:rsidRPr="0057343F">
        <w:rPr>
          <w:rFonts w:ascii="Times New Roman" w:hAnsi="Times New Roman" w:cs="Times New Roman"/>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006E304A" w:rsidRPr="0057343F">
        <w:rPr>
          <w:rFonts w:ascii="Times New Roman" w:hAnsi="Times New Roman" w:cs="Times New Roman"/>
          <w:sz w:val="24"/>
          <w:szCs w:val="24"/>
        </w:rPr>
        <w:t>.</w:t>
      </w:r>
    </w:p>
    <w:p w14:paraId="4E26E2BC" w14:textId="5977116E" w:rsidR="000D36A7" w:rsidRPr="0057343F" w:rsidRDefault="000D36A7" w:rsidP="000D36A7">
      <w:pPr>
        <w:pStyle w:val="Style7"/>
        <w:numPr>
          <w:ilvl w:val="1"/>
          <w:numId w:val="1"/>
        </w:numPr>
        <w:shd w:val="clear" w:color="auto" w:fill="auto"/>
        <w:tabs>
          <w:tab w:val="left" w:pos="426"/>
        </w:tabs>
        <w:spacing w:before="0" w:after="0" w:line="274" w:lineRule="exact"/>
        <w:rPr>
          <w:rFonts w:ascii="Times New Roman" w:hAnsi="Times New Roman" w:cs="Times New Roman"/>
          <w:sz w:val="24"/>
          <w:szCs w:val="24"/>
        </w:rPr>
      </w:pPr>
      <w:r w:rsidRPr="0057343F">
        <w:rPr>
          <w:rFonts w:ascii="Times New Roman" w:hAnsi="Times New Roman" w:cs="Times New Roman"/>
          <w:sz w:val="24"/>
          <w:szCs w:val="24"/>
        </w:rPr>
        <w:t>Iestājoties nepārvaramas varas apstākļiem, Līgums var tikt izbeigts nekavējoties, par to Pusēm rakstiski vienojoties.</w:t>
      </w:r>
    </w:p>
    <w:p w14:paraId="47E48C51" w14:textId="77777777" w:rsidR="000D36A7" w:rsidRPr="0057343F" w:rsidRDefault="000D36A7" w:rsidP="000D36A7">
      <w:pPr>
        <w:pStyle w:val="Style7"/>
        <w:shd w:val="clear" w:color="auto" w:fill="auto"/>
        <w:tabs>
          <w:tab w:val="left" w:pos="426"/>
        </w:tabs>
        <w:spacing w:before="0" w:after="0" w:line="274" w:lineRule="exact"/>
        <w:rPr>
          <w:rFonts w:ascii="Times New Roman" w:hAnsi="Times New Roman" w:cs="Times New Roman"/>
          <w:sz w:val="24"/>
          <w:szCs w:val="24"/>
        </w:rPr>
      </w:pPr>
    </w:p>
    <w:p w14:paraId="4CB45C81" w14:textId="77777777" w:rsidR="006E304A" w:rsidRPr="0057343F" w:rsidRDefault="006E304A" w:rsidP="008B4C07">
      <w:pPr>
        <w:pStyle w:val="Style5"/>
        <w:keepNext/>
        <w:keepLines/>
        <w:numPr>
          <w:ilvl w:val="0"/>
          <w:numId w:val="1"/>
        </w:numPr>
        <w:shd w:val="clear" w:color="auto" w:fill="auto"/>
        <w:tabs>
          <w:tab w:val="left" w:pos="3978"/>
          <w:tab w:val="left" w:pos="10206"/>
        </w:tabs>
        <w:spacing w:before="0" w:after="0" w:line="244" w:lineRule="exact"/>
        <w:ind w:left="3680" w:right="-1" w:firstLine="0"/>
        <w:jc w:val="left"/>
        <w:rPr>
          <w:rFonts w:ascii="Times New Roman" w:hAnsi="Times New Roman" w:cs="Times New Roman"/>
          <w:sz w:val="24"/>
          <w:szCs w:val="24"/>
        </w:rPr>
      </w:pPr>
      <w:bookmarkStart w:id="10" w:name="bookmark10"/>
      <w:r w:rsidRPr="0057343F">
        <w:rPr>
          <w:rFonts w:ascii="Times New Roman" w:hAnsi="Times New Roman" w:cs="Times New Roman"/>
          <w:sz w:val="24"/>
          <w:szCs w:val="24"/>
        </w:rPr>
        <w:t>Citi noteikumi</w:t>
      </w:r>
      <w:bookmarkEnd w:id="10"/>
    </w:p>
    <w:p w14:paraId="3E4DA39F" w14:textId="77777777"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438ACDAC" w14:textId="04F2E65E" w:rsidR="006E304A" w:rsidRPr="0057343F" w:rsidRDefault="00AF421C"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color w:val="000000"/>
          <w:sz w:val="24"/>
          <w:szCs w:val="24"/>
        </w:rPr>
        <w:t xml:space="preserve">Ja kādai </w:t>
      </w:r>
      <w:r w:rsidRPr="0057343F">
        <w:rPr>
          <w:rFonts w:ascii="Times New Roman" w:hAnsi="Times New Roman" w:cs="Times New Roman"/>
          <w:sz w:val="24"/>
          <w:szCs w:val="24"/>
        </w:rPr>
        <w:t xml:space="preserve">no Pusēm tiek mainīts juridiskais statuss, Pušu amatpersonu paraksta tiesības, Pušu </w:t>
      </w:r>
      <w:r w:rsidRPr="0057343F">
        <w:rPr>
          <w:rFonts w:ascii="Times New Roman" w:hAnsi="Times New Roman" w:cs="Times New Roman"/>
          <w:color w:val="000000"/>
          <w:sz w:val="24"/>
          <w:szCs w:val="24"/>
        </w:rPr>
        <w:t>pilnvarotās</w:t>
      </w:r>
      <w:r w:rsidRPr="0057343F">
        <w:rPr>
          <w:rFonts w:ascii="Times New Roman" w:hAnsi="Times New Roman" w:cs="Times New Roman"/>
          <w:sz w:val="24"/>
          <w:szCs w:val="24"/>
        </w:rPr>
        <w:t xml:space="preserve"> personas vai kādi Līgumā minētie Pušu vai to pilnvaroto personu rekvizīti – tālruņa, faksa numuri, elektroniskā pasta adreses, adreses, amati, struktūrvienību nosaukumi u.c. šāda veida informācija, tad tā nekavējoties rakstiski paziņo par to otrai Pusei. </w:t>
      </w:r>
      <w:r w:rsidRPr="0057343F">
        <w:rPr>
          <w:rFonts w:ascii="Times New Roman" w:hAnsi="Times New Roman" w:cs="Times New Roman"/>
          <w:bCs/>
          <w:sz w:val="24"/>
          <w:szCs w:val="24"/>
        </w:rPr>
        <w:t>Šāds paziņojums kļūst saistošs otrai Pusei</w:t>
      </w:r>
      <w:r w:rsidRPr="0057343F">
        <w:rPr>
          <w:rFonts w:ascii="Times New Roman" w:hAnsi="Times New Roman" w:cs="Times New Roman"/>
          <w:b/>
          <w:bCs/>
          <w:sz w:val="24"/>
          <w:szCs w:val="24"/>
        </w:rPr>
        <w:t xml:space="preserve"> </w:t>
      </w:r>
      <w:r w:rsidRPr="0057343F">
        <w:rPr>
          <w:rFonts w:ascii="Times New Roman" w:hAnsi="Times New Roman" w:cs="Times New Roman"/>
          <w:bCs/>
          <w:sz w:val="24"/>
          <w:szCs w:val="24"/>
        </w:rPr>
        <w:t xml:space="preserve">7. (septītajā) dienā pēc tā nodošanas pastā, ja paziņojums nosūtīts kā ierakstīts pasta sūtījums. Ja paziņojums nosūtīts ar elektroniskā pasta starpniecību, izmantojot drošu </w:t>
      </w:r>
      <w:r w:rsidRPr="0057343F">
        <w:rPr>
          <w:rFonts w:ascii="Times New Roman" w:hAnsi="Times New Roman" w:cs="Times New Roman"/>
          <w:bCs/>
          <w:sz w:val="24"/>
          <w:szCs w:val="24"/>
        </w:rPr>
        <w:lastRenderedPageBreak/>
        <w:t>elektronisko parakstu, tas kļūst saistošs otrai Pusei 2. (otrajā) darba dienā pēc tā nosūtīšanas.</w:t>
      </w:r>
      <w:r w:rsidRPr="0057343F">
        <w:rPr>
          <w:rFonts w:ascii="Times New Roman" w:hAnsi="Times New Roman" w:cs="Times New Roman"/>
          <w:sz w:val="24"/>
          <w:szCs w:val="24"/>
        </w:rPr>
        <w:t xml:space="preserve">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(pilnvarotajām personām) un to rekvizītiem. Vēstules par šajā Līguma apakšpunktā minētās informācijas nomaiņu no Pasūtītāja puses ir tiesīgs sūtīt Valsts ieņēmumu dienesta patstāvīgas struktūrvienības vadītājs, vadītāja vietnieks vai persona, kura tos aizvieto</w:t>
      </w:r>
      <w:r w:rsidR="006E304A" w:rsidRPr="0057343F">
        <w:rPr>
          <w:rFonts w:ascii="Times New Roman" w:hAnsi="Times New Roman" w:cs="Times New Roman"/>
          <w:sz w:val="24"/>
          <w:szCs w:val="24"/>
        </w:rPr>
        <w:t>.</w:t>
      </w:r>
    </w:p>
    <w:p w14:paraId="3F012131" w14:textId="77777777"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1 (vienu) mēnesi iepriekš.</w:t>
      </w:r>
    </w:p>
    <w:p w14:paraId="2963293F" w14:textId="77777777"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Strīdus, kas var rasties Līguma izpildes rezultātā vai sakarā ar Līgumu, Puses risina savstarpējo pārrunu ceļā. Ja vienošanās netiek panākta, tad strīds tiek risināts tiesā Latvijas Republikas normatīvajos aktos noteiktajā kārtībā.</w:t>
      </w:r>
    </w:p>
    <w:p w14:paraId="5C32248F" w14:textId="77777777"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Jautājumus, kas nav atrunāti Līgumā, Puses risina saskaņā ar Latvijas Republikā spēkā esošajiem normatīvajiem aktiem.</w:t>
      </w:r>
    </w:p>
    <w:p w14:paraId="0AB17784" w14:textId="2722AD5E" w:rsidR="006E304A" w:rsidRPr="0057343F" w:rsidRDefault="00810742"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color w:val="000000"/>
          <w:sz w:val="24"/>
          <w:szCs w:val="24"/>
          <w:lang w:eastAsia="lv-LV"/>
        </w:rPr>
        <w:t xml:space="preserve">Jebkuri grozījumi un papildinājumi Līgumā stājas spēkā tikai tad, ja tie noformēti </w:t>
      </w:r>
      <w:proofErr w:type="spellStart"/>
      <w:r w:rsidRPr="0057343F">
        <w:rPr>
          <w:rFonts w:ascii="Times New Roman" w:hAnsi="Times New Roman" w:cs="Times New Roman"/>
          <w:color w:val="000000"/>
          <w:sz w:val="24"/>
          <w:szCs w:val="24"/>
          <w:lang w:eastAsia="lv-LV"/>
        </w:rPr>
        <w:t>rakstveidā</w:t>
      </w:r>
      <w:proofErr w:type="spellEnd"/>
      <w:r w:rsidRPr="0057343F">
        <w:rPr>
          <w:rFonts w:ascii="Times New Roman" w:hAnsi="Times New Roman" w:cs="Times New Roman"/>
          <w:color w:val="000000"/>
          <w:sz w:val="24"/>
          <w:szCs w:val="24"/>
          <w:lang w:eastAsia="lv-LV"/>
        </w:rPr>
        <w:t xml:space="preserve"> un tos parakstījušas abas Puses, izņemot Līguma 8.2.apakšpunktā noteiktās informācijas nomaiņas gadījumā</w:t>
      </w:r>
      <w:r w:rsidRPr="0057343F">
        <w:rPr>
          <w:rFonts w:ascii="Times New Roman" w:hAnsi="Times New Roman" w:cs="Times New Roman"/>
          <w:sz w:val="24"/>
          <w:szCs w:val="24"/>
          <w:lang w:eastAsia="lv-LV"/>
        </w:rPr>
        <w:t xml:space="preserve">. </w:t>
      </w:r>
      <w:r w:rsidR="006E304A" w:rsidRPr="0057343F">
        <w:rPr>
          <w:rFonts w:ascii="Times New Roman" w:hAnsi="Times New Roman" w:cs="Times New Roman"/>
          <w:sz w:val="24"/>
          <w:szCs w:val="24"/>
        </w:rPr>
        <w:t>Līguma grozījumi un papildinājumi ir Līguma neatņemama sastāvdaļa.</w:t>
      </w:r>
      <w:r w:rsidRPr="0057343F">
        <w:rPr>
          <w:rFonts w:ascii="Times New Roman" w:hAnsi="Times New Roman" w:cs="Times New Roman"/>
          <w:sz w:val="24"/>
          <w:szCs w:val="24"/>
        </w:rPr>
        <w:t xml:space="preserve"> </w:t>
      </w:r>
    </w:p>
    <w:p w14:paraId="5542B634" w14:textId="77777777"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Neviena no Pusēm nedrīkst nodot savas tiesības, kas saistītas ar Līgumu un izriet no tā, trešajam personām bez otras Puses rakstiskas piekrišanas.</w:t>
      </w:r>
    </w:p>
    <w:p w14:paraId="7B54CC04" w14:textId="7F4634C9"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Puses vienojas, ka ar Līguma izpildi saistītos jautājumus (iesniegs pieteikumus, saskaņos tāmes, parakstīs nodošanas - pieņemšanas aktus u.c.) risinās Pušu pilnvarotās personas.</w:t>
      </w:r>
    </w:p>
    <w:p w14:paraId="7F23C191" w14:textId="77777777" w:rsidR="006E304A" w:rsidRPr="0057343F" w:rsidRDefault="006E304A" w:rsidP="008B4C07">
      <w:pPr>
        <w:pStyle w:val="Style7"/>
        <w:numPr>
          <w:ilvl w:val="1"/>
          <w:numId w:val="1"/>
        </w:numPr>
        <w:shd w:val="clear" w:color="auto" w:fill="auto"/>
        <w:tabs>
          <w:tab w:val="left" w:pos="426"/>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Pušu pilnvarotās personas:</w:t>
      </w:r>
    </w:p>
    <w:p w14:paraId="19C5CB4B" w14:textId="44AB495B" w:rsidR="006E304A" w:rsidRPr="0057343F" w:rsidRDefault="006E304A" w:rsidP="008B4C07">
      <w:pPr>
        <w:pStyle w:val="Style7"/>
        <w:numPr>
          <w:ilvl w:val="2"/>
          <w:numId w:val="1"/>
        </w:numPr>
        <w:shd w:val="clear" w:color="auto" w:fill="auto"/>
        <w:tabs>
          <w:tab w:val="left" w:pos="567"/>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no Pasūtītāja puses:</w:t>
      </w:r>
      <w:r w:rsidR="009D163D">
        <w:rPr>
          <w:rFonts w:ascii="Times New Roman" w:hAnsi="Times New Roman" w:cs="Times New Roman"/>
          <w:sz w:val="24"/>
          <w:szCs w:val="24"/>
        </w:rPr>
        <w:t xml:space="preserve"> _______________________________________________________;</w:t>
      </w:r>
    </w:p>
    <w:p w14:paraId="73140E99" w14:textId="4F58CC68" w:rsidR="008C3B51" w:rsidRPr="0057343F" w:rsidRDefault="00D37764" w:rsidP="006605E1">
      <w:pPr>
        <w:pStyle w:val="Style7"/>
        <w:numPr>
          <w:ilvl w:val="2"/>
          <w:numId w:val="1"/>
        </w:numPr>
        <w:shd w:val="clear" w:color="auto" w:fill="auto"/>
        <w:tabs>
          <w:tab w:val="left" w:pos="567"/>
          <w:tab w:val="left" w:pos="10206"/>
        </w:tabs>
        <w:spacing w:before="0" w:after="0" w:line="274" w:lineRule="exact"/>
        <w:ind w:right="-1"/>
        <w:rPr>
          <w:rFonts w:ascii="Times New Roman" w:hAnsi="Times New Roman" w:cs="Times New Roman"/>
          <w:sz w:val="24"/>
          <w:szCs w:val="24"/>
        </w:rPr>
      </w:pPr>
      <w:r w:rsidRPr="0057343F">
        <w:rPr>
          <w:rFonts w:ascii="Times New Roman" w:hAnsi="Times New Roman" w:cs="Times New Roman"/>
          <w:sz w:val="24"/>
          <w:szCs w:val="24"/>
        </w:rPr>
        <w:t xml:space="preserve">no Izpildītāja puses: </w:t>
      </w:r>
      <w:r w:rsidR="009D163D">
        <w:rPr>
          <w:rFonts w:ascii="Times New Roman" w:hAnsi="Times New Roman" w:cs="Times New Roman"/>
          <w:sz w:val="24"/>
          <w:szCs w:val="24"/>
        </w:rPr>
        <w:t>_______________________________________________________</w:t>
      </w:r>
      <w:r w:rsidR="008C3B51" w:rsidRPr="0057343F">
        <w:rPr>
          <w:rFonts w:ascii="Times New Roman" w:hAnsi="Times New Roman" w:cs="Times New Roman"/>
          <w:sz w:val="24"/>
          <w:szCs w:val="24"/>
          <w:lang w:bidi="en-US"/>
        </w:rPr>
        <w:t>.</w:t>
      </w:r>
    </w:p>
    <w:p w14:paraId="40C129B3" w14:textId="4A3C1D8B" w:rsidR="00AF421C" w:rsidRPr="0057343F" w:rsidRDefault="006E304A" w:rsidP="008B4C07">
      <w:pPr>
        <w:pStyle w:val="Style7"/>
        <w:shd w:val="clear" w:color="auto" w:fill="auto"/>
        <w:tabs>
          <w:tab w:val="left" w:pos="10206"/>
        </w:tabs>
        <w:spacing w:before="0" w:after="0" w:line="274" w:lineRule="exact"/>
        <w:ind w:right="-1"/>
        <w:rPr>
          <w:rStyle w:val="CharStyle16"/>
          <w:rFonts w:eastAsiaTheme="minorEastAsia"/>
          <w:sz w:val="24"/>
          <w:szCs w:val="24"/>
        </w:rPr>
      </w:pPr>
      <w:r w:rsidRPr="0057343F">
        <w:rPr>
          <w:rStyle w:val="CharStyle16"/>
          <w:rFonts w:eastAsiaTheme="minorEastAsia"/>
          <w:b w:val="0"/>
          <w:sz w:val="24"/>
          <w:szCs w:val="24"/>
        </w:rPr>
        <w:t>8.10</w:t>
      </w:r>
      <w:r w:rsidR="00AF421C" w:rsidRPr="0057343F">
        <w:rPr>
          <w:rStyle w:val="CharStyle16"/>
          <w:rFonts w:eastAsiaTheme="minorEastAsia"/>
          <w:b w:val="0"/>
          <w:sz w:val="24"/>
          <w:szCs w:val="24"/>
        </w:rPr>
        <w:t xml:space="preserve">. </w:t>
      </w:r>
      <w:r w:rsidR="00AF421C" w:rsidRPr="0057343F">
        <w:rPr>
          <w:rFonts w:ascii="Times New Roman" w:hAnsi="Times New Roman" w:cs="Times New Roman"/>
          <w:sz w:val="24"/>
          <w:szCs w:val="24"/>
        </w:rPr>
        <w:t>Pasūtītāja pilnvarotās personas nav pilnvarotas izdarīt grozījumus un labojumus Līgumā un tā pielikumos.</w:t>
      </w:r>
      <w:r w:rsidRPr="0057343F">
        <w:rPr>
          <w:rStyle w:val="CharStyle16"/>
          <w:rFonts w:eastAsiaTheme="minorEastAsia"/>
          <w:sz w:val="24"/>
          <w:szCs w:val="24"/>
        </w:rPr>
        <w:t xml:space="preserve"> </w:t>
      </w:r>
    </w:p>
    <w:p w14:paraId="6380FB64" w14:textId="30364A73" w:rsidR="006E304A" w:rsidRDefault="00AF421C" w:rsidP="008B4C07">
      <w:pPr>
        <w:pStyle w:val="Style7"/>
        <w:shd w:val="clear" w:color="auto" w:fill="auto"/>
        <w:tabs>
          <w:tab w:val="left" w:pos="10206"/>
        </w:tabs>
        <w:spacing w:before="0" w:after="0" w:line="274" w:lineRule="exact"/>
        <w:ind w:right="-1"/>
        <w:rPr>
          <w:rFonts w:ascii="Times New Roman" w:hAnsi="Times New Roman" w:cs="Times New Roman"/>
          <w:sz w:val="24"/>
          <w:szCs w:val="24"/>
        </w:rPr>
      </w:pPr>
      <w:r w:rsidRPr="0057343F">
        <w:rPr>
          <w:rStyle w:val="CharStyle16"/>
          <w:rFonts w:eastAsiaTheme="minorEastAsia"/>
          <w:b w:val="0"/>
          <w:bCs w:val="0"/>
          <w:sz w:val="24"/>
          <w:szCs w:val="24"/>
        </w:rPr>
        <w:t>8.11.</w:t>
      </w:r>
      <w:r w:rsidRPr="0057343F">
        <w:rPr>
          <w:rStyle w:val="CharStyle16"/>
          <w:rFonts w:eastAsiaTheme="minorEastAsia"/>
          <w:sz w:val="24"/>
          <w:szCs w:val="24"/>
        </w:rPr>
        <w:t xml:space="preserve"> </w:t>
      </w:r>
      <w:r w:rsidRPr="0057343F">
        <w:rPr>
          <w:rFonts w:ascii="Times New Roman" w:eastAsia="Calibri" w:hAnsi="Times New Roman" w:cs="Times New Roman"/>
          <w:sz w:val="24"/>
          <w:szCs w:val="24"/>
          <w:lang w:eastAsia="lv-LV"/>
        </w:rPr>
        <w:t>V</w:t>
      </w:r>
      <w:r w:rsidRPr="0057343F">
        <w:rPr>
          <w:rFonts w:ascii="Times New Roman" w:hAnsi="Times New Roman" w:cs="Times New Roman"/>
          <w:sz w:val="24"/>
          <w:szCs w:val="24"/>
        </w:rPr>
        <w:t>isa Pušu savstarpējā sarakste šī Līguma priekšmeta sakarā, kā elektroniskā, tā izdrukas (papīra formā) nepieciešamības gadījumā var kalpot par pierādījumiem. Pasūtītāja un Izpildītāja (to pilnvaroto personu, kas noteiktas Līguma 8.9.apakšpunktā)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 kā arī uzdevumu neizpildi</w:t>
      </w:r>
      <w:r w:rsidR="006E304A" w:rsidRPr="0057343F">
        <w:rPr>
          <w:rFonts w:ascii="Times New Roman" w:hAnsi="Times New Roman" w:cs="Times New Roman"/>
          <w:sz w:val="24"/>
          <w:szCs w:val="24"/>
        </w:rPr>
        <w:t>.</w:t>
      </w:r>
    </w:p>
    <w:p w14:paraId="06DE264F" w14:textId="4898E9A6" w:rsidR="002C133E" w:rsidRPr="00EA4432" w:rsidRDefault="00A32095" w:rsidP="002C133E">
      <w:pPr>
        <w:pStyle w:val="Style20"/>
        <w:widowControl/>
        <w:tabs>
          <w:tab w:val="left" w:pos="567"/>
        </w:tabs>
        <w:spacing w:line="240" w:lineRule="auto"/>
        <w:rPr>
          <w:b/>
          <w:bCs/>
        </w:rPr>
      </w:pPr>
      <w:r>
        <w:t>8.12.</w:t>
      </w:r>
      <w:r w:rsidR="002C133E" w:rsidRPr="00393C13">
        <w:t xml:space="preserve">   Izpildītāja piesaistītais/-</w:t>
      </w:r>
      <w:proofErr w:type="spellStart"/>
      <w:r w:rsidR="002C133E" w:rsidRPr="00393C13">
        <w:t>ie</w:t>
      </w:r>
      <w:proofErr w:type="spellEnd"/>
      <w:r w:rsidR="002C133E" w:rsidRPr="00393C13">
        <w:t xml:space="preserve"> Publisko iepirkumu likuma (turpmāk – PIL) 63.panta otrajā daļā minētais/-</w:t>
      </w:r>
      <w:proofErr w:type="spellStart"/>
      <w:r w:rsidR="002C133E" w:rsidRPr="00393C13">
        <w:t>ie</w:t>
      </w:r>
      <w:proofErr w:type="spellEnd"/>
      <w:r w:rsidR="002C133E" w:rsidRPr="00393C13">
        <w:t xml:space="preserve"> apakšuzņēmējs/-i – </w:t>
      </w:r>
      <w:r w:rsidR="002C133E" w:rsidRPr="008C5894">
        <w:t xml:space="preserve"> </w:t>
      </w:r>
      <w:r w:rsidR="002A65C0">
        <w:rPr>
          <w:i/>
          <w:iCs/>
        </w:rPr>
        <w:t xml:space="preserve">/Tiks papildināts ņemot </w:t>
      </w:r>
      <w:proofErr w:type="spellStart"/>
      <w:r w:rsidR="002A65C0">
        <w:rPr>
          <w:i/>
          <w:iCs/>
        </w:rPr>
        <w:t>verā</w:t>
      </w:r>
      <w:proofErr w:type="spellEnd"/>
      <w:r w:rsidR="002A65C0">
        <w:rPr>
          <w:i/>
          <w:iCs/>
        </w:rPr>
        <w:t xml:space="preserve"> iesniegto piedāvājumu/</w:t>
      </w:r>
    </w:p>
    <w:p w14:paraId="57C2AA38" w14:textId="4F28C113" w:rsidR="002C133E" w:rsidRPr="00393C13" w:rsidRDefault="002C133E" w:rsidP="00EC5C6B">
      <w:pPr>
        <w:pStyle w:val="Style20"/>
        <w:widowControl/>
        <w:tabs>
          <w:tab w:val="left" w:pos="567"/>
        </w:tabs>
        <w:spacing w:line="240" w:lineRule="auto"/>
        <w:rPr>
          <w:bCs/>
          <w:i/>
          <w:iCs/>
        </w:rPr>
      </w:pPr>
      <w:r w:rsidRPr="00393C13">
        <w:t>8.1</w:t>
      </w:r>
      <w:r w:rsidR="002A65C0">
        <w:t>3</w:t>
      </w:r>
      <w:r w:rsidRPr="00393C13">
        <w:t>.</w:t>
      </w:r>
      <w:r w:rsidRPr="00393C13">
        <w:rPr>
          <w:i/>
          <w:iCs/>
        </w:rPr>
        <w:t xml:space="preserve">    </w:t>
      </w:r>
      <w:r w:rsidRPr="00393C13">
        <w:t>Izpildītāja piesaistītais/-</w:t>
      </w:r>
      <w:proofErr w:type="spellStart"/>
      <w:r w:rsidRPr="00393C13">
        <w:t>ie</w:t>
      </w:r>
      <w:proofErr w:type="spellEnd"/>
      <w:r w:rsidRPr="00393C13">
        <w:t xml:space="preserve"> apakšuzņēmējs/-i, uz kura/-u iespējām Izpildītājs balstījies, lai apliecinātu savu kvalifikāciju – </w:t>
      </w:r>
      <w:r w:rsidR="00FA4B37">
        <w:rPr>
          <w:i/>
          <w:iCs/>
        </w:rPr>
        <w:t xml:space="preserve">/Tiks papildināts ņemot </w:t>
      </w:r>
      <w:proofErr w:type="spellStart"/>
      <w:r w:rsidR="00FA4B37">
        <w:rPr>
          <w:i/>
          <w:iCs/>
        </w:rPr>
        <w:t>verā</w:t>
      </w:r>
      <w:proofErr w:type="spellEnd"/>
      <w:r w:rsidR="00FA4B37">
        <w:rPr>
          <w:i/>
          <w:iCs/>
        </w:rPr>
        <w:t xml:space="preserve"> iesniegto piedāvājumu/</w:t>
      </w:r>
      <w:r w:rsidRPr="00D847A8">
        <w:t>.</w:t>
      </w:r>
    </w:p>
    <w:p w14:paraId="6208F910" w14:textId="62A3E94A" w:rsidR="002C133E" w:rsidRPr="00393C13" w:rsidRDefault="002C133E" w:rsidP="002C133E">
      <w:pPr>
        <w:pStyle w:val="Style20"/>
        <w:widowControl/>
        <w:tabs>
          <w:tab w:val="left" w:pos="0"/>
        </w:tabs>
        <w:spacing w:line="240" w:lineRule="auto"/>
      </w:pPr>
      <w:r w:rsidRPr="00393C13">
        <w:t>8.1</w:t>
      </w:r>
      <w:r w:rsidR="002A65C0">
        <w:t>4</w:t>
      </w:r>
      <w:r w:rsidRPr="00393C13">
        <w:t>.    Izpildītājs nav tiesīgs bez saskaņošanas ar Pasūtītāju veikt apakšuzņēmēju nomaiņu, kā arī papildu apakšuzņēmēju iesaistīšanu Līguma izpildē, kā arī apakšuzņēmēju maiņu, uz kuru iespējām iepirkuma procedūrā Izpildītājs balstījies, lai apliecinātu savas kvalifikācijas atbilstību paziņojumā par Līgumu un iepirkuma procedūras dokumentos noteiktajām prasībām, kurus drīkst nomainīt tikai ar Pasūtītāja rakstveida piekrišanu.</w:t>
      </w:r>
    </w:p>
    <w:p w14:paraId="0D47C909" w14:textId="1131CED1" w:rsidR="002C133E" w:rsidRPr="00393C13" w:rsidRDefault="002C133E" w:rsidP="002C133E">
      <w:pPr>
        <w:pStyle w:val="Style20"/>
        <w:widowControl/>
        <w:tabs>
          <w:tab w:val="left" w:pos="0"/>
        </w:tabs>
        <w:spacing w:line="240" w:lineRule="auto"/>
        <w:rPr>
          <w:b/>
          <w:bCs/>
        </w:rPr>
      </w:pPr>
      <w:r w:rsidRPr="00393C13">
        <w:t>8.1</w:t>
      </w:r>
      <w:r w:rsidR="002A65C0">
        <w:t>5</w:t>
      </w:r>
      <w:r w:rsidRPr="00393C13">
        <w:t>.  Pasūtītājs nepiekrīt minētajai apakšuzņēmēju nomaiņai, ja pastāv kāds no šādiem nosacījumiem:</w:t>
      </w:r>
    </w:p>
    <w:p w14:paraId="15F8192B" w14:textId="299B2107" w:rsidR="002C133E" w:rsidRPr="00393C13" w:rsidRDefault="002C133E" w:rsidP="002C133E">
      <w:pPr>
        <w:pStyle w:val="Style20"/>
        <w:widowControl/>
        <w:tabs>
          <w:tab w:val="left" w:pos="0"/>
        </w:tabs>
        <w:spacing w:line="240" w:lineRule="auto"/>
      </w:pPr>
      <w:r w:rsidRPr="00393C13">
        <w:t>8.1</w:t>
      </w:r>
      <w:r w:rsidR="002A65C0">
        <w:t>5</w:t>
      </w:r>
      <w:r w:rsidRPr="00393C13">
        <w:t>.1. Izpildītāja piedāvātais apakšuzņēmējs neatbilst iepirkuma procedūras dokumentos apakšuzņēmējiem izvirzītajām prasībām;</w:t>
      </w:r>
    </w:p>
    <w:p w14:paraId="69EA3141" w14:textId="688EDF4B" w:rsidR="002C133E" w:rsidRPr="00393C13" w:rsidRDefault="002C133E" w:rsidP="002C133E">
      <w:pPr>
        <w:pStyle w:val="Style20"/>
        <w:widowControl/>
        <w:tabs>
          <w:tab w:val="left" w:pos="0"/>
        </w:tabs>
        <w:spacing w:line="240" w:lineRule="auto"/>
      </w:pPr>
      <w:r w:rsidRPr="00393C13">
        <w:lastRenderedPageBreak/>
        <w:t>8.1</w:t>
      </w:r>
      <w:r w:rsidR="002A65C0">
        <w:t>5</w:t>
      </w:r>
      <w:r w:rsidRPr="00393C13">
        <w:t>.2. 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tādas pašas kvalifikācijas, uz kādu iepirkuma procedūrā Izpildītājs atsaucies, apliecinot savu atbilstību iepirkuma procedūrā noteiktajām prasībām, vai tas atbilst PIL 42.panta pirmajā (atbilstoši Pasūtītāja norādītajam paziņojumā par Līgumu vai iepirkuma procedūras dokumentos) minētajiem pretendentu izslēgšanas gadījumiem;</w:t>
      </w:r>
    </w:p>
    <w:p w14:paraId="58707203" w14:textId="3D81E3C3" w:rsidR="002C133E" w:rsidRPr="00393C13" w:rsidRDefault="002C133E" w:rsidP="002C133E">
      <w:pPr>
        <w:pStyle w:val="Style20"/>
        <w:widowControl/>
        <w:tabs>
          <w:tab w:val="left" w:pos="0"/>
        </w:tabs>
        <w:spacing w:line="240" w:lineRule="auto"/>
      </w:pPr>
      <w:r w:rsidRPr="00393C13">
        <w:t>8.1</w:t>
      </w:r>
      <w:r w:rsidR="002A65C0">
        <w:t>5</w:t>
      </w:r>
      <w:r w:rsidRPr="00393C13">
        <w:t xml:space="preserve">.3.   piedāvātais apakšuzņēmējs, kura sniedzamo pakalpojumu vērtība ir vismaz 10 000,00 </w:t>
      </w:r>
      <w:proofErr w:type="spellStart"/>
      <w:r w:rsidRPr="00393C13">
        <w:t>euro</w:t>
      </w:r>
      <w:proofErr w:type="spellEnd"/>
      <w:r w:rsidRPr="00393C13">
        <w:t xml:space="preserve"> (desmit tūkstoši </w:t>
      </w:r>
      <w:proofErr w:type="spellStart"/>
      <w:r w:rsidRPr="00393C13">
        <w:t>euro</w:t>
      </w:r>
      <w:proofErr w:type="spellEnd"/>
      <w:r w:rsidRPr="00393C13">
        <w:t>) no kopējās Līguma vērtības, atbilst PIL 42.panta pirmajā (atbilstoši Pasūtītāja norādītajam paziņojumā par Līgumu vai iepirkuma procedūras dokumentos) minētajiem pretendentu izslēgšanas noteikumiem;</w:t>
      </w:r>
    </w:p>
    <w:p w14:paraId="6CD2D067" w14:textId="0F82C257" w:rsidR="002C133E" w:rsidRPr="00393C13" w:rsidRDefault="002C133E" w:rsidP="002C133E">
      <w:pPr>
        <w:pStyle w:val="Style20"/>
        <w:widowControl/>
        <w:tabs>
          <w:tab w:val="left" w:pos="0"/>
        </w:tabs>
        <w:spacing w:line="240" w:lineRule="auto"/>
      </w:pPr>
      <w:r w:rsidRPr="00393C13">
        <w:t>8.1</w:t>
      </w:r>
      <w:r w:rsidR="002A65C0">
        <w:t>5</w:t>
      </w:r>
      <w:r w:rsidRPr="00393C13">
        <w:t>.4.   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6E91EE29" w14:textId="2127FA2D" w:rsidR="002C133E" w:rsidRPr="00393C13" w:rsidRDefault="002C133E" w:rsidP="002C133E">
      <w:pPr>
        <w:pStyle w:val="Style20"/>
        <w:widowControl/>
        <w:tabs>
          <w:tab w:val="left" w:pos="0"/>
        </w:tabs>
        <w:spacing w:line="240" w:lineRule="auto"/>
      </w:pPr>
      <w:r w:rsidRPr="00393C13">
        <w:t>8.1</w:t>
      </w:r>
      <w:r w:rsidR="002A65C0">
        <w:t>5</w:t>
      </w:r>
      <w:r w:rsidRPr="00393C13">
        <w:t>.5.   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F6A86B7" w14:textId="4C6AACCD" w:rsidR="002C133E" w:rsidRPr="00393C13" w:rsidRDefault="002C133E" w:rsidP="002C133E">
      <w:pPr>
        <w:pStyle w:val="Style20"/>
        <w:widowControl/>
        <w:tabs>
          <w:tab w:val="left" w:pos="0"/>
          <w:tab w:val="left" w:pos="993"/>
        </w:tabs>
        <w:spacing w:line="240" w:lineRule="auto"/>
      </w:pPr>
      <w:r w:rsidRPr="00393C13">
        <w:t>8.1</w:t>
      </w:r>
      <w:r w:rsidR="002A65C0">
        <w:t>5</w:t>
      </w:r>
      <w:r w:rsidRPr="00393C13">
        <w:t>.6.   Pārbaudot jaunā apakšuzņēmēja atbilstību, Pasūtītājs piemēro PIL 42.panta noteikumus. PIL 42.panta trešajā daļā minētos termiņus skaita no dienas, kad lūgums par apakšuzņēmēja nomaiņu iesniegts Pasūtītājam.</w:t>
      </w:r>
    </w:p>
    <w:p w14:paraId="64BF0301" w14:textId="02CDF290" w:rsidR="002C133E" w:rsidRPr="00393C13" w:rsidRDefault="002C133E" w:rsidP="002C133E">
      <w:pPr>
        <w:pStyle w:val="Style20"/>
        <w:widowControl/>
        <w:tabs>
          <w:tab w:val="left" w:pos="0"/>
          <w:tab w:val="left" w:pos="851"/>
        </w:tabs>
        <w:spacing w:line="240" w:lineRule="auto"/>
      </w:pPr>
      <w:r w:rsidRPr="00393C13">
        <w:t>8.1</w:t>
      </w:r>
      <w:r w:rsidR="002A65C0">
        <w:t>5</w:t>
      </w:r>
      <w:r w:rsidRPr="00393C13">
        <w:t>.7.    Pasūtītājs pieņem lēmumu atļaut vai atteikt Izpildītāja apakšuzņēmēju nomaiņu vai jaunu apakšuzņēmēju iesaistīšanu Līguma izpildē iespējami īsā laikā, bet ne vēlāk kā 5 darbdienu laikā pēc tam, kad saņēmis visu informāciju un dokumentus, kas nepieciešami lēmuma pieņemšanai saskaņā ar PIL 42.panta noteikumiem. Pasūtītāja vārdā šajā apakšpunktā noteikto lēmumu pieņem Valsts ieņēmumu dienesta Finanšu pārvaldes direktors vai persona, kura viņu aizvieto.</w:t>
      </w:r>
    </w:p>
    <w:p w14:paraId="66391640" w14:textId="45A027C5" w:rsidR="006E304A" w:rsidRPr="0057343F" w:rsidRDefault="006E304A" w:rsidP="008B4C07">
      <w:pPr>
        <w:pStyle w:val="Style7"/>
        <w:shd w:val="clear" w:color="auto" w:fill="auto"/>
        <w:tabs>
          <w:tab w:val="left" w:pos="10206"/>
        </w:tabs>
        <w:spacing w:before="0" w:after="284" w:line="274" w:lineRule="exact"/>
        <w:ind w:right="-1"/>
        <w:rPr>
          <w:rFonts w:ascii="Times New Roman" w:hAnsi="Times New Roman" w:cs="Times New Roman"/>
          <w:sz w:val="24"/>
          <w:szCs w:val="24"/>
        </w:rPr>
      </w:pPr>
      <w:r w:rsidRPr="0057343F">
        <w:rPr>
          <w:rStyle w:val="CharStyle16"/>
          <w:rFonts w:eastAsiaTheme="minorEastAsia"/>
          <w:b w:val="0"/>
          <w:sz w:val="24"/>
          <w:szCs w:val="24"/>
        </w:rPr>
        <w:t>8.</w:t>
      </w:r>
      <w:r w:rsidR="002A65C0" w:rsidRPr="0057343F">
        <w:rPr>
          <w:rStyle w:val="CharStyle16"/>
          <w:rFonts w:eastAsiaTheme="minorEastAsia"/>
          <w:b w:val="0"/>
          <w:sz w:val="24"/>
          <w:szCs w:val="24"/>
        </w:rPr>
        <w:t>1</w:t>
      </w:r>
      <w:r w:rsidR="002A65C0">
        <w:rPr>
          <w:rStyle w:val="CharStyle16"/>
          <w:rFonts w:eastAsiaTheme="minorEastAsia"/>
          <w:b w:val="0"/>
          <w:sz w:val="24"/>
          <w:szCs w:val="24"/>
        </w:rPr>
        <w:t>6</w:t>
      </w:r>
      <w:r w:rsidR="00810742" w:rsidRPr="0057343F">
        <w:rPr>
          <w:rStyle w:val="CharStyle16"/>
          <w:rFonts w:eastAsiaTheme="minorEastAsia"/>
          <w:b w:val="0"/>
          <w:sz w:val="24"/>
          <w:szCs w:val="24"/>
        </w:rPr>
        <w:t>.</w:t>
      </w:r>
      <w:r w:rsidRPr="0057343F">
        <w:rPr>
          <w:rStyle w:val="CharStyle16"/>
          <w:rFonts w:eastAsiaTheme="minorEastAsia"/>
          <w:sz w:val="24"/>
          <w:szCs w:val="24"/>
        </w:rPr>
        <w:t xml:space="preserve"> </w:t>
      </w:r>
      <w:r w:rsidR="00810742" w:rsidRPr="0057343F">
        <w:rPr>
          <w:rFonts w:ascii="Times New Roman" w:hAnsi="Times New Roman" w:cs="Times New Roman"/>
          <w:sz w:val="24"/>
          <w:szCs w:val="24"/>
        </w:rPr>
        <w:t>Līgums ir sastādīts latviešu valodā elektroniska dokumenta veidā</w:t>
      </w:r>
      <w:r w:rsidR="00810742" w:rsidRPr="0057343F">
        <w:rPr>
          <w:rFonts w:ascii="Times New Roman" w:hAnsi="Times New Roman" w:cs="Times New Roman"/>
          <w:sz w:val="24"/>
        </w:rPr>
        <w:t xml:space="preserve"> uz </w:t>
      </w:r>
      <w:r w:rsidR="00BF033E">
        <w:rPr>
          <w:rFonts w:ascii="Times New Roman" w:hAnsi="Times New Roman" w:cs="Times New Roman"/>
          <w:sz w:val="24"/>
        </w:rPr>
        <w:t>__</w:t>
      </w:r>
      <w:r w:rsidR="00810742" w:rsidRPr="007066E3">
        <w:rPr>
          <w:rFonts w:ascii="Times New Roman" w:hAnsi="Times New Roman" w:cs="Times New Roman"/>
          <w:sz w:val="24"/>
        </w:rPr>
        <w:t xml:space="preserve"> (</w:t>
      </w:r>
      <w:r w:rsidR="00BF033E">
        <w:rPr>
          <w:rFonts w:ascii="Times New Roman" w:hAnsi="Times New Roman" w:cs="Times New Roman"/>
          <w:sz w:val="24"/>
        </w:rPr>
        <w:t>____________</w:t>
      </w:r>
      <w:r w:rsidR="00810742" w:rsidRPr="007066E3">
        <w:rPr>
          <w:rFonts w:ascii="Times New Roman" w:hAnsi="Times New Roman" w:cs="Times New Roman"/>
          <w:sz w:val="24"/>
        </w:rPr>
        <w:t>)</w:t>
      </w:r>
      <w:r w:rsidR="00810742" w:rsidRPr="0057343F">
        <w:rPr>
          <w:rFonts w:ascii="Times New Roman" w:hAnsi="Times New Roman" w:cs="Times New Roman"/>
          <w:sz w:val="24"/>
        </w:rPr>
        <w:t xml:space="preserve"> lapām. Tā neatņemama sastāvdaļa ir 1.pielikums uz </w:t>
      </w:r>
      <w:r w:rsidR="00BF033E">
        <w:rPr>
          <w:rFonts w:ascii="Times New Roman" w:hAnsi="Times New Roman" w:cs="Times New Roman"/>
          <w:sz w:val="24"/>
        </w:rPr>
        <w:t>__</w:t>
      </w:r>
      <w:r w:rsidR="00BF033E" w:rsidRPr="0057343F">
        <w:rPr>
          <w:rFonts w:ascii="Times New Roman" w:hAnsi="Times New Roman" w:cs="Times New Roman"/>
          <w:sz w:val="24"/>
        </w:rPr>
        <w:t xml:space="preserve"> </w:t>
      </w:r>
      <w:r w:rsidR="00810742" w:rsidRPr="0057343F">
        <w:rPr>
          <w:rFonts w:ascii="Times New Roman" w:hAnsi="Times New Roman" w:cs="Times New Roman"/>
          <w:sz w:val="24"/>
        </w:rPr>
        <w:t>(</w:t>
      </w:r>
      <w:r w:rsidR="00BF033E">
        <w:rPr>
          <w:rFonts w:ascii="Times New Roman" w:hAnsi="Times New Roman" w:cs="Times New Roman"/>
          <w:sz w:val="24"/>
        </w:rPr>
        <w:t>_____</w:t>
      </w:r>
      <w:r w:rsidR="00810742" w:rsidRPr="0057343F">
        <w:rPr>
          <w:rFonts w:ascii="Times New Roman" w:hAnsi="Times New Roman" w:cs="Times New Roman"/>
          <w:sz w:val="24"/>
        </w:rPr>
        <w:t>) lap</w:t>
      </w:r>
      <w:r w:rsidR="0057343F">
        <w:rPr>
          <w:rFonts w:ascii="Times New Roman" w:hAnsi="Times New Roman" w:cs="Times New Roman"/>
          <w:sz w:val="24"/>
        </w:rPr>
        <w:t>ām</w:t>
      </w:r>
      <w:r w:rsidR="00810742" w:rsidRPr="0057343F">
        <w:rPr>
          <w:rFonts w:ascii="Times New Roman" w:hAnsi="Times New Roman" w:cs="Times New Roman"/>
          <w:sz w:val="24"/>
        </w:rPr>
        <w:t xml:space="preserve"> un 2.pielikums </w:t>
      </w:r>
      <w:r w:rsidR="00810742" w:rsidRPr="006605E1">
        <w:rPr>
          <w:rFonts w:ascii="Times New Roman" w:hAnsi="Times New Roman" w:cs="Times New Roman"/>
          <w:sz w:val="24"/>
        </w:rPr>
        <w:t xml:space="preserve">uz </w:t>
      </w:r>
      <w:r w:rsidR="00BF033E">
        <w:rPr>
          <w:rFonts w:ascii="Times New Roman" w:hAnsi="Times New Roman" w:cs="Times New Roman"/>
          <w:sz w:val="24"/>
        </w:rPr>
        <w:t>__</w:t>
      </w:r>
      <w:r w:rsidR="00BF033E" w:rsidRPr="006605E1">
        <w:rPr>
          <w:rFonts w:ascii="Times New Roman" w:hAnsi="Times New Roman" w:cs="Times New Roman"/>
          <w:sz w:val="24"/>
        </w:rPr>
        <w:t xml:space="preserve"> </w:t>
      </w:r>
      <w:r w:rsidR="006605E1" w:rsidRPr="006605E1">
        <w:rPr>
          <w:rFonts w:ascii="Times New Roman" w:hAnsi="Times New Roman" w:cs="Times New Roman"/>
          <w:sz w:val="24"/>
        </w:rPr>
        <w:t>(</w:t>
      </w:r>
      <w:r w:rsidR="00BF033E">
        <w:rPr>
          <w:rFonts w:ascii="Times New Roman" w:hAnsi="Times New Roman" w:cs="Times New Roman"/>
          <w:sz w:val="24"/>
        </w:rPr>
        <w:t>_______</w:t>
      </w:r>
      <w:r w:rsidR="006605E1" w:rsidRPr="006605E1">
        <w:rPr>
          <w:rFonts w:ascii="Times New Roman" w:hAnsi="Times New Roman" w:cs="Times New Roman"/>
          <w:sz w:val="24"/>
        </w:rPr>
        <w:t>)</w:t>
      </w:r>
      <w:r w:rsidR="00810742" w:rsidRPr="006605E1">
        <w:rPr>
          <w:rFonts w:ascii="Times New Roman" w:hAnsi="Times New Roman" w:cs="Times New Roman"/>
          <w:sz w:val="24"/>
        </w:rPr>
        <w:t xml:space="preserve"> lapām</w:t>
      </w:r>
      <w:r w:rsidR="00810742" w:rsidRPr="0057343F">
        <w:rPr>
          <w:rFonts w:ascii="Times New Roman" w:hAnsi="Times New Roman" w:cs="Times New Roman"/>
          <w:sz w:val="24"/>
        </w:rPr>
        <w:t xml:space="preserve">. Līgums </w:t>
      </w:r>
      <w:r w:rsidR="00810742" w:rsidRPr="0057343F">
        <w:rPr>
          <w:rFonts w:ascii="Times New Roman" w:hAnsi="Times New Roman" w:cs="Times New Roman"/>
          <w:sz w:val="24"/>
          <w:szCs w:val="24"/>
        </w:rPr>
        <w:t>ir parakstīts ar drošu elektronisko parakstu</w:t>
      </w:r>
      <w:r w:rsidR="002F1DE4" w:rsidRPr="0057343F">
        <w:rPr>
          <w:rFonts w:ascii="Times New Roman" w:hAnsi="Times New Roman" w:cs="Times New Roman"/>
          <w:sz w:val="24"/>
          <w:szCs w:val="24"/>
        </w:rPr>
        <w:t>.</w:t>
      </w:r>
    </w:p>
    <w:p w14:paraId="3015A3F0" w14:textId="166BD43D" w:rsidR="006E304A" w:rsidRPr="0057343F" w:rsidRDefault="006E304A" w:rsidP="008B4C07">
      <w:pPr>
        <w:pStyle w:val="Style5"/>
        <w:keepNext/>
        <w:keepLines/>
        <w:numPr>
          <w:ilvl w:val="0"/>
          <w:numId w:val="1"/>
        </w:numPr>
        <w:shd w:val="clear" w:color="auto" w:fill="auto"/>
        <w:tabs>
          <w:tab w:val="left" w:pos="4018"/>
          <w:tab w:val="left" w:pos="10206"/>
        </w:tabs>
        <w:spacing w:before="0" w:after="0" w:line="244" w:lineRule="exact"/>
        <w:ind w:left="3720" w:right="-1" w:firstLine="0"/>
        <w:jc w:val="left"/>
        <w:rPr>
          <w:rFonts w:ascii="Times New Roman" w:hAnsi="Times New Roman" w:cs="Times New Roman"/>
          <w:sz w:val="24"/>
          <w:szCs w:val="24"/>
        </w:rPr>
      </w:pPr>
      <w:bookmarkStart w:id="11" w:name="bookmark11"/>
      <w:r w:rsidRPr="0057343F">
        <w:rPr>
          <w:rFonts w:ascii="Times New Roman" w:hAnsi="Times New Roman" w:cs="Times New Roman"/>
          <w:sz w:val="24"/>
          <w:szCs w:val="24"/>
        </w:rPr>
        <w:t>Pušu rekvizīti</w:t>
      </w:r>
      <w:bookmarkEnd w:id="11"/>
    </w:p>
    <w:tbl>
      <w:tblPr>
        <w:tblW w:w="8384" w:type="dxa"/>
        <w:tblLook w:val="01E0" w:firstRow="1" w:lastRow="1" w:firstColumn="1" w:lastColumn="1" w:noHBand="0" w:noVBand="0"/>
      </w:tblPr>
      <w:tblGrid>
        <w:gridCol w:w="4608"/>
        <w:gridCol w:w="3776"/>
      </w:tblGrid>
      <w:tr w:rsidR="006E304A" w:rsidRPr="0057343F" w14:paraId="0F55A661" w14:textId="77777777" w:rsidTr="00EC5C6B">
        <w:tc>
          <w:tcPr>
            <w:tcW w:w="4608" w:type="dxa"/>
          </w:tcPr>
          <w:p w14:paraId="493EE87B" w14:textId="77777777" w:rsidR="006E304A" w:rsidRPr="0057343F" w:rsidRDefault="006E304A" w:rsidP="008B4C07">
            <w:pPr>
              <w:ind w:right="-1"/>
            </w:pPr>
            <w:r w:rsidRPr="0057343F">
              <w:t>Pasūtītājs:</w:t>
            </w:r>
            <w:r w:rsidRPr="0057343F">
              <w:tab/>
            </w:r>
          </w:p>
          <w:p w14:paraId="0D699CAA" w14:textId="77777777" w:rsidR="006E304A" w:rsidRPr="0057343F" w:rsidRDefault="006E304A" w:rsidP="008B4C07">
            <w:pPr>
              <w:ind w:right="-1"/>
              <w:jc w:val="both"/>
            </w:pPr>
            <w:r w:rsidRPr="0057343F">
              <w:t>Valsts ieņēmumu dienests</w:t>
            </w:r>
          </w:p>
          <w:p w14:paraId="27ABE167" w14:textId="77777777" w:rsidR="006E304A" w:rsidRPr="0057343F" w:rsidRDefault="006E304A" w:rsidP="008B4C07">
            <w:pPr>
              <w:ind w:right="-1"/>
              <w:jc w:val="both"/>
            </w:pPr>
            <w:r w:rsidRPr="0057343F">
              <w:t>Talejas iela 1, Rīga, LV-1978</w:t>
            </w:r>
          </w:p>
          <w:p w14:paraId="07F2F660" w14:textId="77777777" w:rsidR="006E304A" w:rsidRPr="0057343F" w:rsidRDefault="006E304A" w:rsidP="008B4C07">
            <w:pPr>
              <w:ind w:right="-1"/>
              <w:jc w:val="both"/>
            </w:pPr>
            <w:r w:rsidRPr="0057343F">
              <w:t>NMR kods. Nr.: 90000069281</w:t>
            </w:r>
          </w:p>
          <w:p w14:paraId="0EE27F12" w14:textId="77777777" w:rsidR="006E304A" w:rsidRPr="0057343F" w:rsidRDefault="006E304A" w:rsidP="008B4C07">
            <w:pPr>
              <w:ind w:right="-1"/>
              <w:jc w:val="both"/>
            </w:pPr>
            <w:r w:rsidRPr="0057343F">
              <w:t>Tālr.:  67122689</w:t>
            </w:r>
          </w:p>
          <w:p w14:paraId="60037FE7" w14:textId="2FB6B62D" w:rsidR="006E304A" w:rsidRPr="0057343F" w:rsidRDefault="006E304A" w:rsidP="008B4C07">
            <w:pPr>
              <w:ind w:right="-1"/>
              <w:jc w:val="both"/>
            </w:pPr>
            <w:r w:rsidRPr="0057343F">
              <w:t xml:space="preserve">E-pasts: </w:t>
            </w:r>
            <w:hyperlink r:id="rId13" w:history="1">
              <w:r w:rsidRPr="0057343F">
                <w:rPr>
                  <w:rStyle w:val="Hyperlink"/>
                </w:rPr>
                <w:t>vid@vid.gov.lv</w:t>
              </w:r>
            </w:hyperlink>
            <w:r w:rsidRPr="0057343F">
              <w:t xml:space="preserve"> </w:t>
            </w:r>
          </w:p>
          <w:p w14:paraId="014E9E5C" w14:textId="77777777" w:rsidR="006E304A" w:rsidRPr="0057343F" w:rsidRDefault="006E304A" w:rsidP="008B4C07">
            <w:pPr>
              <w:ind w:right="-1"/>
              <w:jc w:val="both"/>
              <w:rPr>
                <w:i/>
              </w:rPr>
            </w:pPr>
            <w:r w:rsidRPr="0057343F">
              <w:rPr>
                <w:i/>
              </w:rPr>
              <w:t>Norēķinu rekvizīti:</w:t>
            </w:r>
          </w:p>
          <w:p w14:paraId="401DCFF1" w14:textId="77777777" w:rsidR="006E304A" w:rsidRPr="0057343F" w:rsidRDefault="006E304A" w:rsidP="008B4C07">
            <w:pPr>
              <w:ind w:right="-1"/>
              <w:jc w:val="both"/>
            </w:pPr>
            <w:r w:rsidRPr="0057343F">
              <w:t>Konta Nr.: LV26TREL2130056037000</w:t>
            </w:r>
          </w:p>
          <w:p w14:paraId="52BF23F2" w14:textId="77777777" w:rsidR="006E304A" w:rsidRPr="0057343F" w:rsidRDefault="006E304A" w:rsidP="008B4C07">
            <w:pPr>
              <w:ind w:right="-1"/>
              <w:jc w:val="both"/>
            </w:pPr>
            <w:r w:rsidRPr="0057343F">
              <w:t xml:space="preserve">Valsts kase </w:t>
            </w:r>
          </w:p>
          <w:p w14:paraId="09D2E697" w14:textId="77777777" w:rsidR="006E304A" w:rsidRPr="0057343F" w:rsidRDefault="006E304A" w:rsidP="008B4C07">
            <w:pPr>
              <w:ind w:right="-1"/>
              <w:jc w:val="both"/>
            </w:pPr>
            <w:r w:rsidRPr="0057343F">
              <w:t>Kods: TRELLV22</w:t>
            </w:r>
          </w:p>
          <w:p w14:paraId="7AE4E301" w14:textId="77777777" w:rsidR="006E304A" w:rsidRPr="0057343F" w:rsidRDefault="006E304A" w:rsidP="008B4C07">
            <w:pPr>
              <w:ind w:right="-1"/>
              <w:jc w:val="both"/>
            </w:pPr>
          </w:p>
          <w:p w14:paraId="6C4B4F8C" w14:textId="602D265F" w:rsidR="00C004CD" w:rsidRPr="0057343F" w:rsidRDefault="006E304A" w:rsidP="00515F8C">
            <w:pPr>
              <w:ind w:right="-1"/>
              <w:jc w:val="both"/>
            </w:pPr>
            <w:r w:rsidRPr="0057343F">
              <w:t>Ģenerāldirektor</w:t>
            </w:r>
            <w:r w:rsidR="00515F8C">
              <w:t>__</w:t>
            </w:r>
            <w:r w:rsidR="00C004CD" w:rsidRPr="0057343F">
              <w:t xml:space="preserve"> </w:t>
            </w:r>
            <w:r w:rsidR="00515F8C">
              <w:t xml:space="preserve"> </w:t>
            </w:r>
          </w:p>
          <w:p w14:paraId="3338C0F5" w14:textId="0E9EFD58" w:rsidR="006E304A" w:rsidRPr="0057343F" w:rsidRDefault="006E304A" w:rsidP="008B4C07">
            <w:pPr>
              <w:ind w:right="-1"/>
            </w:pPr>
          </w:p>
        </w:tc>
        <w:tc>
          <w:tcPr>
            <w:tcW w:w="3776" w:type="dxa"/>
          </w:tcPr>
          <w:p w14:paraId="234F454E" w14:textId="77777777" w:rsidR="006E304A" w:rsidRPr="0057343F" w:rsidRDefault="006E304A" w:rsidP="008B4C07">
            <w:pPr>
              <w:ind w:right="-1"/>
              <w:jc w:val="both"/>
            </w:pPr>
            <w:r w:rsidRPr="0057343F">
              <w:t>Izpildītājs:</w:t>
            </w:r>
          </w:p>
          <w:p w14:paraId="5096CB4E" w14:textId="51538C52" w:rsidR="006E304A" w:rsidRPr="0057343F" w:rsidRDefault="00507968" w:rsidP="008B4C07">
            <w:pPr>
              <w:ind w:right="-1"/>
              <w:jc w:val="both"/>
            </w:pPr>
            <w:r>
              <w:t>Adrese:</w:t>
            </w:r>
          </w:p>
          <w:p w14:paraId="44025098" w14:textId="7AF162CE" w:rsidR="006E304A" w:rsidRPr="0057343F" w:rsidRDefault="00507968" w:rsidP="008B4C07">
            <w:pPr>
              <w:ind w:right="-1"/>
              <w:jc w:val="both"/>
            </w:pPr>
            <w:r w:rsidRPr="0057343F">
              <w:t>NMR kods</w:t>
            </w:r>
            <w:r>
              <w:t>. Nr.</w:t>
            </w:r>
            <w:r>
              <w:rPr>
                <w:shd w:val="clear" w:color="auto" w:fill="FFFFFF"/>
              </w:rPr>
              <w:t>:</w:t>
            </w:r>
          </w:p>
          <w:p w14:paraId="27DAA838" w14:textId="196884F4" w:rsidR="006E304A" w:rsidRPr="0057343F" w:rsidRDefault="006E304A" w:rsidP="008B4C07">
            <w:pPr>
              <w:ind w:right="-1"/>
              <w:jc w:val="both"/>
            </w:pPr>
            <w:r w:rsidRPr="0057343F">
              <w:t>Tālr.:</w:t>
            </w:r>
          </w:p>
          <w:p w14:paraId="25FDD58E" w14:textId="686F7C14" w:rsidR="006E304A" w:rsidRPr="0057343F" w:rsidRDefault="006E304A" w:rsidP="008B4C07">
            <w:pPr>
              <w:ind w:right="-1"/>
              <w:jc w:val="both"/>
            </w:pPr>
            <w:r w:rsidRPr="0057343F">
              <w:t>E-pasts</w:t>
            </w:r>
            <w:r w:rsidR="00810742" w:rsidRPr="0057343F">
              <w:t xml:space="preserve">: </w:t>
            </w:r>
          </w:p>
          <w:p w14:paraId="15F670F8" w14:textId="77777777" w:rsidR="006E304A" w:rsidRPr="0057343F" w:rsidRDefault="006E304A" w:rsidP="008B4C07">
            <w:pPr>
              <w:ind w:right="-1"/>
              <w:jc w:val="both"/>
              <w:rPr>
                <w:i/>
              </w:rPr>
            </w:pPr>
            <w:r w:rsidRPr="0057343F">
              <w:rPr>
                <w:i/>
              </w:rPr>
              <w:t>Norēķinu rekvizīti:</w:t>
            </w:r>
          </w:p>
          <w:p w14:paraId="2A589F67" w14:textId="17F80CD2" w:rsidR="006E304A" w:rsidRPr="0057343F" w:rsidRDefault="006E304A" w:rsidP="008B4C07">
            <w:pPr>
              <w:ind w:right="-1"/>
              <w:jc w:val="both"/>
            </w:pPr>
            <w:r w:rsidRPr="0057343F">
              <w:t xml:space="preserve">Konta Nr.: </w:t>
            </w:r>
          </w:p>
          <w:p w14:paraId="24E80CEF" w14:textId="221089F1" w:rsidR="006E304A" w:rsidRPr="0057343F" w:rsidRDefault="000D4C2F" w:rsidP="008B4C07">
            <w:pPr>
              <w:ind w:right="-1"/>
              <w:jc w:val="both"/>
            </w:pPr>
            <w:r>
              <w:t>Banka:</w:t>
            </w:r>
          </w:p>
          <w:p w14:paraId="7544F07B" w14:textId="6F88981F" w:rsidR="006E304A" w:rsidRPr="0057343F" w:rsidRDefault="006E304A" w:rsidP="008B4C07">
            <w:pPr>
              <w:ind w:right="-1"/>
              <w:jc w:val="both"/>
            </w:pPr>
            <w:r w:rsidRPr="0057343F">
              <w:t xml:space="preserve">Kods: </w:t>
            </w:r>
          </w:p>
          <w:p w14:paraId="70CA9FB5" w14:textId="77777777" w:rsidR="006E304A" w:rsidRPr="0057343F" w:rsidRDefault="006E304A" w:rsidP="008B4C07">
            <w:pPr>
              <w:ind w:right="-1"/>
              <w:jc w:val="both"/>
            </w:pPr>
          </w:p>
          <w:p w14:paraId="7033D3EA" w14:textId="60C21875" w:rsidR="006E304A" w:rsidRPr="00EC5C6B" w:rsidRDefault="00403EB2" w:rsidP="00EC5C6B">
            <w:pPr>
              <w:ind w:right="194"/>
              <w:jc w:val="both"/>
              <w:rPr>
                <w:i/>
                <w:iCs/>
              </w:rPr>
            </w:pPr>
            <w:r w:rsidRPr="00EC5C6B">
              <w:rPr>
                <w:i/>
                <w:iCs/>
              </w:rPr>
              <w:t>_(amats, vārds, uzvārds)</w:t>
            </w:r>
          </w:p>
        </w:tc>
      </w:tr>
    </w:tbl>
    <w:p w14:paraId="423F374D" w14:textId="77777777" w:rsidR="007A21DF" w:rsidRPr="0057343F" w:rsidRDefault="007A21DF" w:rsidP="00BB1FFF">
      <w:pPr>
        <w:ind w:right="-285"/>
      </w:pPr>
    </w:p>
    <w:p w14:paraId="4B6CD26C" w14:textId="77777777" w:rsidR="00C004CD" w:rsidRPr="0057343F" w:rsidRDefault="00C004CD" w:rsidP="00C004CD">
      <w:pPr>
        <w:pStyle w:val="ListParagraph"/>
        <w:ind w:left="0"/>
        <w:jc w:val="center"/>
        <w:rPr>
          <w:lang w:val="lv-LV"/>
        </w:rPr>
      </w:pPr>
      <w:r w:rsidRPr="0057343F">
        <w:rPr>
          <w:lang w:val="lv-LV"/>
        </w:rPr>
        <w:t>ŠIS DOKUMENTS IR PARAKSTĪTS ELEKTRONISKI</w:t>
      </w:r>
    </w:p>
    <w:p w14:paraId="5440F760" w14:textId="77777777" w:rsidR="00C004CD" w:rsidRPr="0057343F" w:rsidRDefault="00C004CD" w:rsidP="00C004CD">
      <w:pPr>
        <w:jc w:val="center"/>
      </w:pPr>
      <w:r w:rsidRPr="0057343F">
        <w:t>AR DROŠU ELEKTRONISKO PARAKSTU UN SATUR LAIKA ZĪMOGU</w:t>
      </w:r>
    </w:p>
    <w:p w14:paraId="6882546C" w14:textId="77777777" w:rsidR="00C004CD" w:rsidRPr="0057343F" w:rsidRDefault="00C004CD" w:rsidP="00C004CD">
      <w:pPr>
        <w:jc w:val="center"/>
      </w:pPr>
    </w:p>
    <w:p w14:paraId="39DCAD53" w14:textId="6AED9F81" w:rsidR="00C004CD" w:rsidRPr="0057343F" w:rsidRDefault="00C004CD">
      <w:pPr>
        <w:widowControl/>
        <w:spacing w:after="160" w:line="259" w:lineRule="auto"/>
      </w:pPr>
      <w:r w:rsidRPr="0057343F">
        <w:br w:type="page"/>
      </w:r>
    </w:p>
    <w:p w14:paraId="390D03C3" w14:textId="77777777" w:rsidR="00C004CD" w:rsidRPr="0057343F" w:rsidRDefault="00C004CD" w:rsidP="00C004CD">
      <w:pPr>
        <w:jc w:val="center"/>
        <w:sectPr w:rsidR="00C004CD" w:rsidRPr="0057343F" w:rsidSect="00F17461">
          <w:footerReference w:type="default" r:id="rId14"/>
          <w:pgSz w:w="11907" w:h="16840" w:code="9"/>
          <w:pgMar w:top="1134" w:right="1134" w:bottom="1134" w:left="1560" w:header="0" w:footer="323" w:gutter="0"/>
          <w:cols w:space="720"/>
          <w:noEndnote/>
          <w:titlePg/>
          <w:docGrid w:linePitch="360"/>
        </w:sectPr>
      </w:pPr>
    </w:p>
    <w:p w14:paraId="4DAA37D2" w14:textId="1221276E" w:rsidR="006E304A" w:rsidRPr="0057343F" w:rsidRDefault="006E304A" w:rsidP="00C004CD">
      <w:pPr>
        <w:tabs>
          <w:tab w:val="left" w:pos="7088"/>
          <w:tab w:val="left" w:pos="9214"/>
        </w:tabs>
        <w:ind w:right="-1"/>
        <w:jc w:val="right"/>
      </w:pPr>
      <w:r w:rsidRPr="0057343F">
        <w:lastRenderedPageBreak/>
        <w:t>1.</w:t>
      </w:r>
      <w:r w:rsidR="005F2AE3" w:rsidRPr="0057343F">
        <w:t>p</w:t>
      </w:r>
      <w:r w:rsidRPr="0057343F">
        <w:t>ielikums</w:t>
      </w:r>
    </w:p>
    <w:p w14:paraId="21B836E0" w14:textId="0F7414A5" w:rsidR="00C004CD" w:rsidRPr="0057343F" w:rsidRDefault="00C004CD" w:rsidP="00C004CD">
      <w:pPr>
        <w:tabs>
          <w:tab w:val="left" w:pos="10206"/>
        </w:tabs>
        <w:spacing w:line="360" w:lineRule="exact"/>
        <w:ind w:right="-1"/>
        <w:jc w:val="right"/>
      </w:pPr>
      <w:r w:rsidRPr="0057343F">
        <w:t>L</w:t>
      </w:r>
      <w:r w:rsidR="006E304A" w:rsidRPr="0057343F">
        <w:t>īgumam</w:t>
      </w:r>
      <w:r w:rsidRPr="0057343F">
        <w:t xml:space="preserve"> </w:t>
      </w:r>
      <w:r w:rsidR="006E304A" w:rsidRPr="0057343F">
        <w:t xml:space="preserve">Nr.FM VID </w:t>
      </w:r>
      <w:r w:rsidR="009B2BD0" w:rsidRPr="0057343F">
        <w:rPr>
          <w:lang w:eastAsia="ru-RU" w:bidi="ru-RU"/>
        </w:rPr>
        <w:t>202</w:t>
      </w:r>
      <w:r w:rsidR="009B2BD0">
        <w:rPr>
          <w:lang w:eastAsia="ru-RU" w:bidi="ru-RU"/>
        </w:rPr>
        <w:t>4</w:t>
      </w:r>
      <w:r w:rsidR="009B2BD0" w:rsidRPr="0057343F">
        <w:rPr>
          <w:lang w:eastAsia="ru-RU" w:bidi="ru-RU"/>
        </w:rPr>
        <w:t>/</w:t>
      </w:r>
      <w:r w:rsidR="009B2BD0">
        <w:rPr>
          <w:lang w:eastAsia="ru-RU" w:bidi="ru-RU"/>
        </w:rPr>
        <w:t>286</w:t>
      </w:r>
    </w:p>
    <w:p w14:paraId="20436C73" w14:textId="77777777" w:rsidR="00C004CD" w:rsidRPr="0057343F" w:rsidRDefault="00C004CD" w:rsidP="00BB1FFF">
      <w:pPr>
        <w:tabs>
          <w:tab w:val="left" w:pos="10206"/>
        </w:tabs>
        <w:spacing w:line="360" w:lineRule="exact"/>
        <w:ind w:right="-285"/>
        <w:jc w:val="right"/>
      </w:pPr>
    </w:p>
    <w:p w14:paraId="6FD0CA23" w14:textId="77777777" w:rsidR="00C004CD" w:rsidRPr="0057343F" w:rsidRDefault="00C004CD" w:rsidP="00C004CD">
      <w:pPr>
        <w:pStyle w:val="ListParagraph"/>
        <w:ind w:right="42"/>
        <w:jc w:val="right"/>
        <w:rPr>
          <w:lang w:val="lv-LV"/>
        </w:rPr>
      </w:pPr>
      <w:r w:rsidRPr="0057343F">
        <w:rPr>
          <w:lang w:val="lv-LV"/>
        </w:rPr>
        <w:t>Dokumenta datums ir tā</w:t>
      </w:r>
    </w:p>
    <w:p w14:paraId="37E78233" w14:textId="77777777" w:rsidR="00C004CD" w:rsidRPr="0057343F" w:rsidRDefault="00C004CD" w:rsidP="00C004CD">
      <w:pPr>
        <w:jc w:val="right"/>
      </w:pPr>
      <w:r w:rsidRPr="0057343F">
        <w:t>elektroniskās parakstīšanas datums</w:t>
      </w:r>
    </w:p>
    <w:p w14:paraId="3C4D0006" w14:textId="331DFB6E" w:rsidR="006E304A" w:rsidRPr="0057343F" w:rsidRDefault="006E304A" w:rsidP="00BB1FFF">
      <w:pPr>
        <w:tabs>
          <w:tab w:val="left" w:pos="10206"/>
        </w:tabs>
        <w:spacing w:line="360" w:lineRule="exact"/>
        <w:ind w:right="-285"/>
        <w:jc w:val="right"/>
      </w:pPr>
      <w:r w:rsidRPr="0057343F">
        <w:t xml:space="preserve"> </w:t>
      </w:r>
    </w:p>
    <w:p w14:paraId="7106B7A0" w14:textId="77777777" w:rsidR="006E304A" w:rsidRPr="0057343F" w:rsidRDefault="006E304A" w:rsidP="00BB1FFF">
      <w:pPr>
        <w:tabs>
          <w:tab w:val="left" w:pos="10206"/>
        </w:tabs>
        <w:spacing w:line="360" w:lineRule="exact"/>
        <w:ind w:right="-285"/>
        <w:jc w:val="right"/>
      </w:pPr>
    </w:p>
    <w:p w14:paraId="29BF5FF9" w14:textId="198B86AF" w:rsidR="006E304A" w:rsidRPr="0057343F" w:rsidRDefault="00C004CD" w:rsidP="00C004CD">
      <w:pPr>
        <w:tabs>
          <w:tab w:val="left" w:pos="10206"/>
        </w:tabs>
        <w:spacing w:line="360" w:lineRule="exact"/>
        <w:ind w:right="-285"/>
        <w:jc w:val="center"/>
        <w:rPr>
          <w:b/>
          <w:bCs/>
        </w:rPr>
      </w:pPr>
      <w:r w:rsidRPr="0057343F">
        <w:rPr>
          <w:b/>
          <w:bCs/>
        </w:rPr>
        <w:t>Pakalpojuma cenas</w:t>
      </w:r>
    </w:p>
    <w:p w14:paraId="60C47D99" w14:textId="0BCB95B9" w:rsidR="00C004CD" w:rsidRPr="0057343F" w:rsidRDefault="00C004CD" w:rsidP="0057343F">
      <w:pPr>
        <w:tabs>
          <w:tab w:val="left" w:pos="10206"/>
        </w:tabs>
        <w:spacing w:line="360" w:lineRule="exact"/>
        <w:ind w:right="-285" w:firstLine="567"/>
      </w:pPr>
    </w:p>
    <w:p w14:paraId="75AC2960" w14:textId="51910079" w:rsidR="00C004CD" w:rsidRPr="0057343F" w:rsidRDefault="00C004CD" w:rsidP="0057343F">
      <w:pPr>
        <w:ind w:right="-1" w:firstLine="567"/>
        <w:jc w:val="both"/>
        <w:rPr>
          <w:bCs/>
        </w:rPr>
      </w:pPr>
      <w:r w:rsidRPr="0057343F">
        <w:rPr>
          <w:b/>
          <w:bCs/>
        </w:rPr>
        <w:t>Valsts ieņēmumu dienests</w:t>
      </w:r>
      <w:r w:rsidRPr="0057343F">
        <w:rPr>
          <w:bCs/>
        </w:rPr>
        <w:t xml:space="preserve">, tā </w:t>
      </w:r>
      <w:r w:rsidRPr="0057343F">
        <w:t>ģenerāldirektor</w:t>
      </w:r>
      <w:r w:rsidR="005F4556">
        <w:t>_</w:t>
      </w:r>
      <w:r w:rsidRPr="0057343F">
        <w:t xml:space="preserve"> </w:t>
      </w:r>
      <w:r w:rsidR="005F4556">
        <w:t>________________</w:t>
      </w:r>
      <w:r w:rsidRPr="0057343F">
        <w:t>personā, kur</w:t>
      </w:r>
      <w:r w:rsidR="002022C2">
        <w:t>š/</w:t>
      </w:r>
      <w:r w:rsidRPr="0057343F">
        <w:t xml:space="preserve">a rīkojas saskaņā ar </w:t>
      </w:r>
      <w:r w:rsidR="005F4556">
        <w:t>___________________</w:t>
      </w:r>
      <w:r w:rsidRPr="0057343F">
        <w:rPr>
          <w:bCs/>
        </w:rPr>
        <w:t xml:space="preserve"> (turpmāk – Pasūtītājs), no vienas puses, un</w:t>
      </w:r>
    </w:p>
    <w:p w14:paraId="1C3B7F39" w14:textId="01A92657" w:rsidR="00C004CD" w:rsidRDefault="00036607" w:rsidP="0057343F">
      <w:pPr>
        <w:tabs>
          <w:tab w:val="left" w:pos="10206"/>
        </w:tabs>
        <w:ind w:right="-1" w:firstLine="567"/>
        <w:jc w:val="both"/>
      </w:pPr>
      <w:r w:rsidRPr="00EC5C6B">
        <w:t>________________</w:t>
      </w:r>
      <w:r w:rsidR="00810742" w:rsidRPr="0057343F">
        <w:t xml:space="preserve">, tās </w:t>
      </w:r>
      <w:r w:rsidR="004148BF">
        <w:t>___________________</w:t>
      </w:r>
      <w:r w:rsidR="00810742" w:rsidRPr="0057343F">
        <w:t xml:space="preserve"> personā, kurš</w:t>
      </w:r>
      <w:r w:rsidR="002022C2">
        <w:t>/a</w:t>
      </w:r>
      <w:r w:rsidR="00810742" w:rsidRPr="0057343F">
        <w:t xml:space="preserve"> rīkojas saskaņā ar </w:t>
      </w:r>
      <w:r w:rsidR="004148BF">
        <w:t>_________________</w:t>
      </w:r>
      <w:r w:rsidR="00810742" w:rsidRPr="0057343F">
        <w:t>, (turpmāk – Izpildītājs), no otras puses, abi kopā saukti arī kā Puses, bet atsevišķi kā Puse,</w:t>
      </w:r>
      <w:r w:rsidR="0057343F" w:rsidRPr="0057343F">
        <w:t xml:space="preserve"> vienojas par šādām Pakalpojumu cenām:</w:t>
      </w:r>
    </w:p>
    <w:p w14:paraId="0610F8CE" w14:textId="77777777" w:rsidR="0057343F" w:rsidRPr="0057343F" w:rsidRDefault="0057343F" w:rsidP="0057343F">
      <w:pPr>
        <w:tabs>
          <w:tab w:val="left" w:pos="10206"/>
        </w:tabs>
        <w:ind w:right="-1" w:firstLine="567"/>
        <w:jc w:val="both"/>
      </w:pPr>
    </w:p>
    <w:p w14:paraId="60148CBA" w14:textId="77777777" w:rsidR="006E304A" w:rsidRDefault="006E304A" w:rsidP="00810742">
      <w:pPr>
        <w:tabs>
          <w:tab w:val="left" w:pos="10206"/>
        </w:tabs>
        <w:spacing w:line="360" w:lineRule="exact"/>
        <w:ind w:right="-285"/>
      </w:pPr>
    </w:p>
    <w:p w14:paraId="4D0C503C" w14:textId="0C2B3922" w:rsidR="004E473D" w:rsidRPr="00EC5C6B" w:rsidRDefault="004E473D" w:rsidP="00EC5C6B">
      <w:pPr>
        <w:tabs>
          <w:tab w:val="left" w:pos="10206"/>
        </w:tabs>
        <w:spacing w:line="360" w:lineRule="exact"/>
        <w:ind w:right="-285"/>
        <w:jc w:val="center"/>
        <w:rPr>
          <w:i/>
          <w:iCs/>
        </w:rPr>
      </w:pPr>
      <w:r w:rsidRPr="00EC5C6B">
        <w:rPr>
          <w:i/>
          <w:iCs/>
        </w:rPr>
        <w:t>(Tiks papildināts atbilstoši iesniegtajam piedāvājumam)</w:t>
      </w:r>
    </w:p>
    <w:p w14:paraId="791E140D" w14:textId="77777777" w:rsidR="004E473D" w:rsidRPr="00EC5C6B" w:rsidRDefault="004E473D" w:rsidP="00810742">
      <w:pPr>
        <w:tabs>
          <w:tab w:val="left" w:pos="10206"/>
        </w:tabs>
        <w:spacing w:line="360" w:lineRule="exact"/>
        <w:ind w:right="-285"/>
        <w:rPr>
          <w:i/>
          <w:iCs/>
        </w:rPr>
      </w:pPr>
    </w:p>
    <w:p w14:paraId="350B9325" w14:textId="44E235E3" w:rsidR="006E304A" w:rsidRPr="0057343F" w:rsidRDefault="006E304A" w:rsidP="00BB1FFF">
      <w:pPr>
        <w:ind w:right="-285"/>
        <w:jc w:val="center"/>
        <w:rPr>
          <w:b/>
        </w:rPr>
      </w:pPr>
      <w:r w:rsidRPr="0057343F">
        <w:rPr>
          <w:b/>
        </w:rPr>
        <w:t>Pušu paraksti:</w:t>
      </w:r>
    </w:p>
    <w:p w14:paraId="353A1809" w14:textId="77777777" w:rsidR="0057343F" w:rsidRPr="0057343F" w:rsidRDefault="0057343F" w:rsidP="00BB1FFF">
      <w:pPr>
        <w:ind w:right="-285"/>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57343F" w:rsidRPr="0057343F" w14:paraId="40C4833E" w14:textId="77777777" w:rsidTr="0057343F">
        <w:tc>
          <w:tcPr>
            <w:tcW w:w="4601" w:type="dxa"/>
          </w:tcPr>
          <w:p w14:paraId="3CCE8B2C" w14:textId="2C850503" w:rsidR="0057343F" w:rsidRPr="0057343F" w:rsidRDefault="0057343F" w:rsidP="0057343F">
            <w:pPr>
              <w:ind w:right="-285"/>
              <w:rPr>
                <w:bCs/>
              </w:rPr>
            </w:pPr>
            <w:r w:rsidRPr="0057343F">
              <w:rPr>
                <w:bCs/>
              </w:rPr>
              <w:t>Pasūtītājs</w:t>
            </w:r>
          </w:p>
        </w:tc>
        <w:tc>
          <w:tcPr>
            <w:tcW w:w="4602" w:type="dxa"/>
          </w:tcPr>
          <w:p w14:paraId="5ABDDC97" w14:textId="4012CDD1" w:rsidR="0057343F" w:rsidRPr="0057343F" w:rsidRDefault="0057343F" w:rsidP="0057343F">
            <w:pPr>
              <w:ind w:right="-285"/>
              <w:rPr>
                <w:bCs/>
              </w:rPr>
            </w:pPr>
            <w:r w:rsidRPr="0057343F">
              <w:rPr>
                <w:bCs/>
              </w:rPr>
              <w:t>Izpildītājs</w:t>
            </w:r>
          </w:p>
        </w:tc>
      </w:tr>
      <w:tr w:rsidR="0057343F" w:rsidRPr="0057343F" w14:paraId="7FECD3D8" w14:textId="77777777" w:rsidTr="0057343F">
        <w:tc>
          <w:tcPr>
            <w:tcW w:w="4601" w:type="dxa"/>
          </w:tcPr>
          <w:p w14:paraId="32302F05" w14:textId="77777777" w:rsidR="0057343F" w:rsidRPr="0057343F" w:rsidRDefault="0057343F" w:rsidP="0057343F">
            <w:pPr>
              <w:ind w:right="-285"/>
              <w:rPr>
                <w:bCs/>
              </w:rPr>
            </w:pPr>
          </w:p>
        </w:tc>
        <w:tc>
          <w:tcPr>
            <w:tcW w:w="4602" w:type="dxa"/>
          </w:tcPr>
          <w:p w14:paraId="7D88B0A0" w14:textId="77777777" w:rsidR="0057343F" w:rsidRPr="0057343F" w:rsidRDefault="0057343F" w:rsidP="0057343F">
            <w:pPr>
              <w:ind w:right="-285"/>
              <w:rPr>
                <w:bCs/>
              </w:rPr>
            </w:pPr>
          </w:p>
        </w:tc>
      </w:tr>
      <w:tr w:rsidR="0057343F" w:rsidRPr="0057343F" w14:paraId="12FB1427" w14:textId="77777777" w:rsidTr="0057343F">
        <w:tc>
          <w:tcPr>
            <w:tcW w:w="4601" w:type="dxa"/>
          </w:tcPr>
          <w:p w14:paraId="10F6BC2D" w14:textId="106E5272" w:rsidR="0057343F" w:rsidRPr="0057343F" w:rsidRDefault="0057343F" w:rsidP="00D47253">
            <w:pPr>
              <w:ind w:right="-285"/>
              <w:rPr>
                <w:bCs/>
              </w:rPr>
            </w:pPr>
            <w:r w:rsidRPr="0057343F">
              <w:rPr>
                <w:bCs/>
              </w:rPr>
              <w:t>Ģenerāldirektor</w:t>
            </w:r>
            <w:r w:rsidR="00D47253">
              <w:rPr>
                <w:bCs/>
              </w:rPr>
              <w:t>__</w:t>
            </w:r>
            <w:r w:rsidRPr="0057343F">
              <w:rPr>
                <w:bCs/>
              </w:rPr>
              <w:t xml:space="preserve"> </w:t>
            </w:r>
            <w:r w:rsidR="00D47253">
              <w:rPr>
                <w:bCs/>
              </w:rPr>
              <w:t xml:space="preserve"> </w:t>
            </w:r>
          </w:p>
        </w:tc>
        <w:tc>
          <w:tcPr>
            <w:tcW w:w="4602" w:type="dxa"/>
          </w:tcPr>
          <w:p w14:paraId="649DC0D2" w14:textId="735D88B2" w:rsidR="0057343F" w:rsidRPr="0057343F" w:rsidRDefault="000D741E" w:rsidP="0057343F">
            <w:pPr>
              <w:ind w:right="-285"/>
              <w:rPr>
                <w:bCs/>
              </w:rPr>
            </w:pPr>
            <w:r w:rsidRPr="00F5541F">
              <w:rPr>
                <w:i/>
                <w:iCs/>
              </w:rPr>
              <w:t>_(amats, vārds, uzvārds)</w:t>
            </w:r>
          </w:p>
        </w:tc>
      </w:tr>
    </w:tbl>
    <w:p w14:paraId="1818B61B" w14:textId="77777777" w:rsidR="006E304A" w:rsidRPr="0057343F" w:rsidRDefault="006E304A" w:rsidP="0057343F">
      <w:pPr>
        <w:ind w:right="-285"/>
        <w:rPr>
          <w:bCs/>
        </w:rPr>
      </w:pPr>
    </w:p>
    <w:p w14:paraId="757C1F9E" w14:textId="77777777" w:rsidR="006E304A" w:rsidRPr="0057343F" w:rsidRDefault="006E304A" w:rsidP="00C004CD">
      <w:pPr>
        <w:tabs>
          <w:tab w:val="left" w:pos="10206"/>
        </w:tabs>
        <w:spacing w:line="360" w:lineRule="exact"/>
        <w:ind w:right="-285"/>
        <w:jc w:val="center"/>
      </w:pPr>
    </w:p>
    <w:p w14:paraId="653E25DE" w14:textId="77777777" w:rsidR="00C004CD" w:rsidRPr="0057343F" w:rsidRDefault="00C004CD" w:rsidP="00C004CD">
      <w:pPr>
        <w:pStyle w:val="ListParagraph"/>
        <w:ind w:left="0"/>
        <w:jc w:val="center"/>
        <w:rPr>
          <w:lang w:val="lv-LV"/>
        </w:rPr>
      </w:pPr>
      <w:r w:rsidRPr="0057343F">
        <w:rPr>
          <w:lang w:val="lv-LV"/>
        </w:rPr>
        <w:t>ŠIS DOKUMENTS IR PARAKSTĪTS ELEKTRONISKI</w:t>
      </w:r>
    </w:p>
    <w:p w14:paraId="35D5EB22" w14:textId="1C3FB075" w:rsidR="006E304A" w:rsidRPr="0057343F" w:rsidRDefault="00C004CD" w:rsidP="00C004CD">
      <w:pPr>
        <w:tabs>
          <w:tab w:val="left" w:pos="10206"/>
        </w:tabs>
        <w:ind w:right="-285"/>
        <w:jc w:val="center"/>
      </w:pPr>
      <w:r w:rsidRPr="0057343F">
        <w:t>AR DROŠU ELEKTRONISKO PARAKSTU UN SATUR LAIKA ZĪMOGU</w:t>
      </w:r>
    </w:p>
    <w:p w14:paraId="6AAA3F35" w14:textId="77777777" w:rsidR="006E304A" w:rsidRPr="0057343F" w:rsidRDefault="006E304A" w:rsidP="00BB1FFF">
      <w:pPr>
        <w:tabs>
          <w:tab w:val="left" w:pos="10206"/>
        </w:tabs>
        <w:spacing w:line="360" w:lineRule="exact"/>
        <w:ind w:right="-285"/>
      </w:pPr>
    </w:p>
    <w:p w14:paraId="2047B583" w14:textId="51F4EE69" w:rsidR="00C004CD" w:rsidRPr="0057343F" w:rsidRDefault="00C004CD">
      <w:pPr>
        <w:widowControl/>
        <w:spacing w:after="160" w:line="259" w:lineRule="auto"/>
      </w:pPr>
      <w:r w:rsidRPr="0057343F">
        <w:br w:type="page"/>
      </w:r>
    </w:p>
    <w:p w14:paraId="0C349165" w14:textId="34F797E9" w:rsidR="006E304A" w:rsidRPr="0057343F" w:rsidRDefault="006E304A" w:rsidP="00F4046D">
      <w:pPr>
        <w:tabs>
          <w:tab w:val="left" w:pos="10206"/>
        </w:tabs>
        <w:spacing w:line="360" w:lineRule="exact"/>
        <w:ind w:right="-1"/>
        <w:jc w:val="right"/>
        <w:rPr>
          <w:color w:val="auto"/>
        </w:rPr>
      </w:pPr>
      <w:r w:rsidRPr="0057343F">
        <w:rPr>
          <w:noProof/>
          <w:lang w:bidi="ar-SA"/>
        </w:rPr>
        <w:lastRenderedPageBreak/>
        <mc:AlternateContent>
          <mc:Choice Requires="wps">
            <w:drawing>
              <wp:anchor distT="0" distB="0" distL="63500" distR="63500" simplePos="0" relativeHeight="251658240" behindDoc="0" locked="0" layoutInCell="1" allowOverlap="1" wp14:anchorId="25AD08B6" wp14:editId="7A33EF00">
                <wp:simplePos x="0" y="0"/>
                <wp:positionH relativeFrom="margin">
                  <wp:posOffset>203200</wp:posOffset>
                </wp:positionH>
                <wp:positionV relativeFrom="paragraph">
                  <wp:posOffset>350520</wp:posOffset>
                </wp:positionV>
                <wp:extent cx="461645" cy="154940"/>
                <wp:effectExtent l="3175" t="2540" r="1905" b="4445"/>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85E8" w14:textId="77777777" w:rsidR="00A63DBD" w:rsidRDefault="00A63DBD" w:rsidP="006E304A">
                            <w:pPr>
                              <w:pStyle w:val="Style5"/>
                              <w:keepNext/>
                              <w:keepLines/>
                              <w:shd w:val="clear" w:color="auto" w:fill="auto"/>
                              <w:spacing w:before="0" w:after="0" w:line="244"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D08B6" id="_x0000_t202" coordsize="21600,21600" o:spt="202" path="m,l,21600r21600,l21600,xe">
                <v:stroke joinstyle="miter"/>
                <v:path gradientshapeok="t" o:connecttype="rect"/>
              </v:shapetype>
              <v:shape id="Text Box 27" o:spid="_x0000_s1026" type="#_x0000_t202" style="position:absolute;left:0;text-align:left;margin-left:16pt;margin-top:27.6pt;width:36.35pt;height:12.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" filled="f" stroked="f">
                <v:textbox style="mso-fit-shape-to-text:t" inset="0,0,0,0">
                  <w:txbxContent>
                    <w:p w14:paraId="589E85E8" w14:textId="77777777" w:rsidR="00A63DBD" w:rsidRDefault="00A63DBD" w:rsidP="006E304A">
                      <w:pPr>
                        <w:pStyle w:val="Style5"/>
                        <w:keepNext/>
                        <w:keepLines/>
                        <w:shd w:val="clear" w:color="auto" w:fill="auto"/>
                        <w:spacing w:before="0" w:after="0" w:line="244" w:lineRule="exact"/>
                        <w:ind w:firstLine="0"/>
                        <w:jc w:val="left"/>
                      </w:pPr>
                    </w:p>
                  </w:txbxContent>
                </v:textbox>
                <w10:wrap anchorx="margin"/>
              </v:shape>
            </w:pict>
          </mc:Fallback>
        </mc:AlternateContent>
      </w:r>
      <w:r w:rsidRPr="0057343F">
        <w:rPr>
          <w:color w:val="auto"/>
        </w:rPr>
        <w:t>2.</w:t>
      </w:r>
      <w:r w:rsidR="005F2AE3" w:rsidRPr="0057343F">
        <w:rPr>
          <w:color w:val="auto"/>
        </w:rPr>
        <w:t>p</w:t>
      </w:r>
      <w:r w:rsidRPr="0057343F">
        <w:rPr>
          <w:color w:val="auto"/>
        </w:rPr>
        <w:t>ielikums</w:t>
      </w:r>
    </w:p>
    <w:p w14:paraId="286C6420" w14:textId="2E1F36F5" w:rsidR="006E304A" w:rsidRPr="0057343F" w:rsidRDefault="006E304A" w:rsidP="00F4046D">
      <w:pPr>
        <w:ind w:right="-1"/>
        <w:jc w:val="right"/>
        <w:rPr>
          <w:color w:val="auto"/>
        </w:rPr>
      </w:pPr>
      <w:r w:rsidRPr="0057343F">
        <w:rPr>
          <w:color w:val="auto"/>
        </w:rPr>
        <w:t xml:space="preserve">                        </w:t>
      </w:r>
      <w:r w:rsidR="00C004CD" w:rsidRPr="0057343F">
        <w:rPr>
          <w:color w:val="auto"/>
        </w:rPr>
        <w:t>L</w:t>
      </w:r>
      <w:r w:rsidRPr="0057343F">
        <w:rPr>
          <w:color w:val="auto"/>
        </w:rPr>
        <w:t>īgumam</w:t>
      </w:r>
      <w:r w:rsidR="00F4046D" w:rsidRPr="0057343F">
        <w:rPr>
          <w:color w:val="auto"/>
        </w:rPr>
        <w:t xml:space="preserve"> </w:t>
      </w:r>
      <w:r w:rsidRPr="0057343F">
        <w:rPr>
          <w:color w:val="auto"/>
        </w:rPr>
        <w:t xml:space="preserve">Nr.FM VID </w:t>
      </w:r>
      <w:r w:rsidR="0073757B" w:rsidRPr="0057343F">
        <w:rPr>
          <w:lang w:eastAsia="ru-RU" w:bidi="ru-RU"/>
        </w:rPr>
        <w:t>202</w:t>
      </w:r>
      <w:r w:rsidR="0073757B">
        <w:rPr>
          <w:lang w:eastAsia="ru-RU" w:bidi="ru-RU"/>
        </w:rPr>
        <w:t>4</w:t>
      </w:r>
      <w:r w:rsidR="0073757B" w:rsidRPr="0057343F">
        <w:rPr>
          <w:lang w:eastAsia="ru-RU" w:bidi="ru-RU"/>
        </w:rPr>
        <w:t>/</w:t>
      </w:r>
      <w:r w:rsidR="0073757B">
        <w:rPr>
          <w:lang w:eastAsia="ru-RU" w:bidi="ru-RU"/>
        </w:rPr>
        <w:t>286</w:t>
      </w:r>
    </w:p>
    <w:p w14:paraId="03DACBB4" w14:textId="7BC56AF7" w:rsidR="00F4046D" w:rsidRPr="0057343F" w:rsidRDefault="00F4046D" w:rsidP="00F4046D">
      <w:pPr>
        <w:ind w:right="-285"/>
        <w:jc w:val="right"/>
        <w:rPr>
          <w:color w:val="auto"/>
        </w:rPr>
      </w:pPr>
    </w:p>
    <w:p w14:paraId="3F09570F" w14:textId="77777777" w:rsidR="00F4046D" w:rsidRPr="0057343F" w:rsidRDefault="00F4046D" w:rsidP="00F4046D">
      <w:pPr>
        <w:pStyle w:val="ListParagraph"/>
        <w:ind w:right="42"/>
        <w:jc w:val="right"/>
        <w:rPr>
          <w:lang w:val="lv-LV"/>
        </w:rPr>
      </w:pPr>
      <w:r w:rsidRPr="0057343F">
        <w:rPr>
          <w:lang w:val="lv-LV"/>
        </w:rPr>
        <w:t>Dokumenta datums ir tā</w:t>
      </w:r>
    </w:p>
    <w:p w14:paraId="645D9DCF" w14:textId="77777777" w:rsidR="00F4046D" w:rsidRPr="0057343F" w:rsidRDefault="00F4046D" w:rsidP="00F4046D">
      <w:pPr>
        <w:jc w:val="right"/>
      </w:pPr>
      <w:r w:rsidRPr="0057343F">
        <w:t>elektroniskās parakstīšanas datums</w:t>
      </w:r>
    </w:p>
    <w:p w14:paraId="5FA576DF" w14:textId="77777777" w:rsidR="00F4046D" w:rsidRPr="0057343F" w:rsidRDefault="00F4046D" w:rsidP="00F4046D">
      <w:pPr>
        <w:ind w:right="-285"/>
        <w:jc w:val="right"/>
        <w:rPr>
          <w:color w:val="auto"/>
        </w:rPr>
      </w:pPr>
    </w:p>
    <w:p w14:paraId="2C950AAC" w14:textId="77777777" w:rsidR="00232007" w:rsidRPr="0057343F" w:rsidRDefault="00232007" w:rsidP="00BB1FFF">
      <w:pPr>
        <w:tabs>
          <w:tab w:val="left" w:pos="10206"/>
        </w:tabs>
        <w:spacing w:line="360" w:lineRule="exact"/>
        <w:ind w:right="-285"/>
        <w:jc w:val="right"/>
        <w:rPr>
          <w:color w:val="auto"/>
        </w:rPr>
      </w:pPr>
    </w:p>
    <w:p w14:paraId="6149D8F2" w14:textId="752F91ED" w:rsidR="006E304A" w:rsidRPr="004A4ED2" w:rsidRDefault="00232007" w:rsidP="00232007">
      <w:pPr>
        <w:tabs>
          <w:tab w:val="left" w:pos="10206"/>
        </w:tabs>
        <w:spacing w:line="360" w:lineRule="exact"/>
        <w:ind w:right="-285"/>
        <w:jc w:val="center"/>
        <w:rPr>
          <w:b/>
          <w:bCs/>
          <w:color w:val="auto"/>
        </w:rPr>
      </w:pPr>
      <w:r w:rsidRPr="004A4ED2">
        <w:rPr>
          <w:b/>
          <w:bCs/>
          <w:color w:val="auto"/>
        </w:rPr>
        <w:t>T</w:t>
      </w:r>
      <w:r w:rsidR="004A4ED2" w:rsidRPr="004A4ED2">
        <w:rPr>
          <w:b/>
          <w:bCs/>
          <w:color w:val="auto"/>
        </w:rPr>
        <w:t>ehniskās apsardzes sistēmas apkopes grafiki</w:t>
      </w:r>
    </w:p>
    <w:p w14:paraId="11B5F331" w14:textId="77777777" w:rsidR="00232007" w:rsidRPr="0057343F" w:rsidRDefault="00232007" w:rsidP="00BB1FFF">
      <w:pPr>
        <w:tabs>
          <w:tab w:val="left" w:pos="10206"/>
        </w:tabs>
        <w:spacing w:line="360" w:lineRule="exact"/>
        <w:ind w:right="-285"/>
        <w:jc w:val="right"/>
        <w:rPr>
          <w:color w:val="auto"/>
        </w:rPr>
      </w:pPr>
    </w:p>
    <w:p w14:paraId="2DC42C5E" w14:textId="265754D2" w:rsidR="00135632" w:rsidRPr="0057343F" w:rsidRDefault="00135632" w:rsidP="00135632">
      <w:pPr>
        <w:ind w:right="-1" w:firstLine="567"/>
        <w:jc w:val="both"/>
        <w:rPr>
          <w:bCs/>
        </w:rPr>
      </w:pPr>
      <w:r w:rsidRPr="0057343F">
        <w:rPr>
          <w:b/>
          <w:bCs/>
        </w:rPr>
        <w:t>Valsts ieņēmumu dienests</w:t>
      </w:r>
      <w:r w:rsidRPr="0057343F">
        <w:rPr>
          <w:bCs/>
        </w:rPr>
        <w:t xml:space="preserve">, tā </w:t>
      </w:r>
      <w:r w:rsidRPr="0057343F">
        <w:t>ģenerāldirektor</w:t>
      </w:r>
      <w:r>
        <w:t>_</w:t>
      </w:r>
      <w:r w:rsidRPr="0057343F">
        <w:t xml:space="preserve"> </w:t>
      </w:r>
      <w:r>
        <w:t>________________</w:t>
      </w:r>
      <w:r w:rsidRPr="0057343F">
        <w:t>personā, kur</w:t>
      </w:r>
      <w:r>
        <w:t>š/</w:t>
      </w:r>
      <w:r w:rsidRPr="0057343F">
        <w:t xml:space="preserve">a rīkojas saskaņā ar </w:t>
      </w:r>
      <w:r>
        <w:t>___________________</w:t>
      </w:r>
      <w:r w:rsidRPr="0057343F">
        <w:rPr>
          <w:bCs/>
        </w:rPr>
        <w:t xml:space="preserve"> (turpmāk – Pasūtītājs), no vienas puses, un</w:t>
      </w:r>
    </w:p>
    <w:p w14:paraId="26CABBB5" w14:textId="59E6E23F" w:rsidR="00231EE2" w:rsidRPr="0057343F" w:rsidRDefault="00135632" w:rsidP="00135632">
      <w:pPr>
        <w:tabs>
          <w:tab w:val="left" w:pos="10206"/>
        </w:tabs>
        <w:ind w:right="-1" w:firstLine="567"/>
        <w:jc w:val="both"/>
      </w:pPr>
      <w:r w:rsidRPr="00F5541F">
        <w:t>________________</w:t>
      </w:r>
      <w:r w:rsidRPr="0057343F">
        <w:t xml:space="preserve">, tās </w:t>
      </w:r>
      <w:r>
        <w:t>___________________</w:t>
      </w:r>
      <w:r w:rsidRPr="0057343F">
        <w:t xml:space="preserve"> personā, kurš</w:t>
      </w:r>
      <w:r>
        <w:t>/a</w:t>
      </w:r>
      <w:r w:rsidRPr="0057343F">
        <w:t xml:space="preserve"> rīkojas saskaņā ar </w:t>
      </w:r>
      <w:r>
        <w:t>_________________</w:t>
      </w:r>
      <w:r w:rsidRPr="0057343F">
        <w:t xml:space="preserve">, (turpmāk – Izpildītājs), no otras puses, abi kopā saukti arī kā Puses, bet atsevišķi kā Puse, vienojas par </w:t>
      </w:r>
      <w:r w:rsidR="00231EE2" w:rsidRPr="0057343F">
        <w:rPr>
          <w:rStyle w:val="CharStyle26Exact"/>
          <w:sz w:val="24"/>
          <w:szCs w:val="24"/>
        </w:rPr>
        <w:t>šād</w:t>
      </w:r>
      <w:r w:rsidR="00562EE3" w:rsidRPr="0057343F">
        <w:rPr>
          <w:rStyle w:val="CharStyle26Exact"/>
          <w:sz w:val="24"/>
          <w:szCs w:val="24"/>
        </w:rPr>
        <w:t>iem</w:t>
      </w:r>
      <w:r w:rsidR="00231EE2" w:rsidRPr="0057343F">
        <w:rPr>
          <w:rStyle w:val="CharStyle26Exact"/>
          <w:sz w:val="24"/>
          <w:szCs w:val="24"/>
        </w:rPr>
        <w:t xml:space="preserve"> </w:t>
      </w:r>
      <w:r w:rsidR="005F2AE3" w:rsidRPr="0057343F">
        <w:rPr>
          <w:rStyle w:val="CharStyle26Exact"/>
          <w:sz w:val="24"/>
          <w:szCs w:val="24"/>
        </w:rPr>
        <w:t>T</w:t>
      </w:r>
      <w:r w:rsidR="00562EE3" w:rsidRPr="0057343F">
        <w:rPr>
          <w:rStyle w:val="CharStyle26Exact"/>
          <w:sz w:val="24"/>
          <w:szCs w:val="24"/>
        </w:rPr>
        <w:t xml:space="preserve">ehniskās </w:t>
      </w:r>
      <w:r w:rsidR="005F2AE3" w:rsidRPr="0057343F">
        <w:rPr>
          <w:rStyle w:val="CharStyle26Exact"/>
          <w:sz w:val="24"/>
          <w:szCs w:val="24"/>
        </w:rPr>
        <w:t xml:space="preserve">apsardzes </w:t>
      </w:r>
      <w:r w:rsidR="00562EE3" w:rsidRPr="0057343F">
        <w:rPr>
          <w:rStyle w:val="CharStyle26Exact"/>
          <w:sz w:val="24"/>
          <w:szCs w:val="24"/>
        </w:rPr>
        <w:t>sistēmas apkopes grafikiem</w:t>
      </w:r>
      <w:r w:rsidR="00231EE2" w:rsidRPr="0057343F">
        <w:rPr>
          <w:rStyle w:val="CharStyle26Exact"/>
          <w:sz w:val="24"/>
          <w:szCs w:val="24"/>
        </w:rPr>
        <w:t>:</w:t>
      </w:r>
    </w:p>
    <w:p w14:paraId="4A8FDEC7" w14:textId="77777777" w:rsidR="005F2AE3" w:rsidRPr="0057343F" w:rsidRDefault="005F2AE3" w:rsidP="00CB4CE7">
      <w:pPr>
        <w:tabs>
          <w:tab w:val="left" w:pos="10206"/>
        </w:tabs>
        <w:spacing w:line="360" w:lineRule="exact"/>
        <w:ind w:right="-285"/>
      </w:pPr>
    </w:p>
    <w:p w14:paraId="24DA92BD" w14:textId="153350C4" w:rsidR="005F2AE3" w:rsidRDefault="005F2AE3" w:rsidP="005E2865">
      <w:pPr>
        <w:tabs>
          <w:tab w:val="left" w:pos="10206"/>
        </w:tabs>
        <w:spacing w:line="360" w:lineRule="exact"/>
        <w:ind w:right="-285"/>
        <w:rPr>
          <w:b/>
          <w:color w:val="FF0000"/>
        </w:rPr>
      </w:pPr>
    </w:p>
    <w:p w14:paraId="269D3965" w14:textId="77777777" w:rsidR="005412A2" w:rsidRDefault="005412A2" w:rsidP="005E2865">
      <w:pPr>
        <w:tabs>
          <w:tab w:val="left" w:pos="10206"/>
        </w:tabs>
        <w:spacing w:line="360" w:lineRule="exact"/>
        <w:ind w:right="-285"/>
        <w:rPr>
          <w:b/>
          <w:color w:val="FF0000"/>
        </w:rPr>
      </w:pPr>
    </w:p>
    <w:p w14:paraId="04492DB1" w14:textId="77777777" w:rsidR="005412A2" w:rsidRPr="00F5541F" w:rsidRDefault="005412A2" w:rsidP="005412A2">
      <w:pPr>
        <w:tabs>
          <w:tab w:val="left" w:pos="10206"/>
        </w:tabs>
        <w:spacing w:line="360" w:lineRule="exact"/>
        <w:ind w:right="-285"/>
        <w:jc w:val="center"/>
        <w:rPr>
          <w:i/>
          <w:iCs/>
        </w:rPr>
      </w:pPr>
      <w:r w:rsidRPr="00F5541F">
        <w:rPr>
          <w:i/>
          <w:iCs/>
        </w:rPr>
        <w:t>(Tiks papildināts atbilstoši iesniegtajam piedāvājumam)</w:t>
      </w:r>
    </w:p>
    <w:p w14:paraId="066A848B" w14:textId="77777777" w:rsidR="005412A2" w:rsidRPr="00F5541F" w:rsidRDefault="005412A2" w:rsidP="005412A2">
      <w:pPr>
        <w:tabs>
          <w:tab w:val="left" w:pos="10206"/>
        </w:tabs>
        <w:spacing w:line="360" w:lineRule="exact"/>
        <w:ind w:right="-285"/>
        <w:rPr>
          <w:i/>
          <w:iCs/>
        </w:rPr>
      </w:pPr>
    </w:p>
    <w:p w14:paraId="440B6708" w14:textId="77777777" w:rsidR="005412A2" w:rsidRPr="0057343F" w:rsidRDefault="005412A2" w:rsidP="005E2865">
      <w:pPr>
        <w:tabs>
          <w:tab w:val="left" w:pos="10206"/>
        </w:tabs>
        <w:spacing w:line="360" w:lineRule="exact"/>
        <w:ind w:right="-285"/>
        <w:rPr>
          <w:b/>
          <w:color w:val="FF0000"/>
        </w:rPr>
      </w:pPr>
    </w:p>
    <w:p w14:paraId="08EF9DCD" w14:textId="77777777" w:rsidR="004A4ED2" w:rsidRPr="0057343F" w:rsidRDefault="004A4ED2" w:rsidP="004A4ED2">
      <w:pPr>
        <w:tabs>
          <w:tab w:val="left" w:pos="10206"/>
        </w:tabs>
        <w:spacing w:line="360" w:lineRule="exact"/>
        <w:ind w:right="-285"/>
      </w:pPr>
    </w:p>
    <w:p w14:paraId="6B856942" w14:textId="77777777" w:rsidR="004A4ED2" w:rsidRPr="0057343F" w:rsidRDefault="004A4ED2" w:rsidP="004A4ED2">
      <w:pPr>
        <w:ind w:right="-285"/>
        <w:jc w:val="center"/>
        <w:rPr>
          <w:b/>
        </w:rPr>
      </w:pPr>
      <w:r w:rsidRPr="0057343F">
        <w:rPr>
          <w:b/>
        </w:rPr>
        <w:t>Pušu paraksti:</w:t>
      </w:r>
    </w:p>
    <w:p w14:paraId="7823F41F" w14:textId="77777777" w:rsidR="004A4ED2" w:rsidRPr="0057343F" w:rsidRDefault="004A4ED2" w:rsidP="004A4ED2">
      <w:pPr>
        <w:ind w:right="-285"/>
        <w:jc w:val="center"/>
        <w:rPr>
          <w:b/>
        </w:rPr>
      </w:pPr>
    </w:p>
    <w:tbl>
      <w:tblPr>
        <w:tblStyle w:val="TableGrid"/>
        <w:tblW w:w="0" w:type="auto"/>
        <w:tblLook w:val="04A0" w:firstRow="1" w:lastRow="0" w:firstColumn="1" w:lastColumn="0" w:noHBand="0" w:noVBand="1"/>
      </w:tblPr>
      <w:tblGrid>
        <w:gridCol w:w="4601"/>
        <w:gridCol w:w="4602"/>
      </w:tblGrid>
      <w:tr w:rsidR="004A4ED2" w:rsidRPr="0057343F" w14:paraId="4CC3042C" w14:textId="77777777" w:rsidTr="004A4ED2">
        <w:tc>
          <w:tcPr>
            <w:tcW w:w="4601" w:type="dxa"/>
            <w:tcBorders>
              <w:top w:val="nil"/>
              <w:left w:val="nil"/>
              <w:bottom w:val="nil"/>
              <w:right w:val="nil"/>
            </w:tcBorders>
          </w:tcPr>
          <w:p w14:paraId="16593FE0" w14:textId="77777777" w:rsidR="004A4ED2" w:rsidRPr="0057343F" w:rsidRDefault="004A4ED2" w:rsidP="00801A21">
            <w:pPr>
              <w:ind w:right="-285"/>
              <w:rPr>
                <w:bCs/>
              </w:rPr>
            </w:pPr>
            <w:r w:rsidRPr="0057343F">
              <w:rPr>
                <w:bCs/>
              </w:rPr>
              <w:t>Pasūtītājs</w:t>
            </w:r>
          </w:p>
        </w:tc>
        <w:tc>
          <w:tcPr>
            <w:tcW w:w="4602" w:type="dxa"/>
            <w:tcBorders>
              <w:top w:val="nil"/>
              <w:left w:val="nil"/>
              <w:bottom w:val="nil"/>
              <w:right w:val="nil"/>
            </w:tcBorders>
          </w:tcPr>
          <w:p w14:paraId="78F43C87" w14:textId="77777777" w:rsidR="004A4ED2" w:rsidRPr="0057343F" w:rsidRDefault="004A4ED2" w:rsidP="00801A21">
            <w:pPr>
              <w:ind w:right="-285"/>
              <w:rPr>
                <w:bCs/>
              </w:rPr>
            </w:pPr>
            <w:r w:rsidRPr="0057343F">
              <w:rPr>
                <w:bCs/>
              </w:rPr>
              <w:t>Izpildītājs</w:t>
            </w:r>
          </w:p>
        </w:tc>
      </w:tr>
      <w:tr w:rsidR="004A4ED2" w:rsidRPr="0057343F" w14:paraId="75E69372" w14:textId="77777777" w:rsidTr="004A4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1" w:type="dxa"/>
          </w:tcPr>
          <w:p w14:paraId="7083F302" w14:textId="77777777" w:rsidR="004A4ED2" w:rsidRPr="0057343F" w:rsidRDefault="004A4ED2" w:rsidP="00801A21">
            <w:pPr>
              <w:ind w:right="-285"/>
              <w:rPr>
                <w:bCs/>
              </w:rPr>
            </w:pPr>
          </w:p>
        </w:tc>
        <w:tc>
          <w:tcPr>
            <w:tcW w:w="4602" w:type="dxa"/>
          </w:tcPr>
          <w:p w14:paraId="110E8A91" w14:textId="77777777" w:rsidR="004A4ED2" w:rsidRPr="0057343F" w:rsidRDefault="004A4ED2" w:rsidP="00801A21">
            <w:pPr>
              <w:ind w:right="-285"/>
              <w:rPr>
                <w:bCs/>
              </w:rPr>
            </w:pPr>
          </w:p>
        </w:tc>
      </w:tr>
      <w:tr w:rsidR="004A4ED2" w:rsidRPr="0057343F" w14:paraId="2F5A2D7A" w14:textId="77777777" w:rsidTr="0080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1" w:type="dxa"/>
          </w:tcPr>
          <w:p w14:paraId="79950D06" w14:textId="6E63E3C2" w:rsidR="004A4ED2" w:rsidRPr="0057343F" w:rsidRDefault="005412A2" w:rsidP="005412A2">
            <w:pPr>
              <w:ind w:right="-285"/>
              <w:rPr>
                <w:bCs/>
              </w:rPr>
            </w:pPr>
            <w:r w:rsidRPr="0057343F">
              <w:rPr>
                <w:bCs/>
              </w:rPr>
              <w:t>Ģenerāldirektor</w:t>
            </w:r>
            <w:r>
              <w:rPr>
                <w:bCs/>
              </w:rPr>
              <w:t>_</w:t>
            </w:r>
            <w:r w:rsidRPr="0057343F">
              <w:rPr>
                <w:bCs/>
              </w:rPr>
              <w:t xml:space="preserve"> </w:t>
            </w:r>
          </w:p>
        </w:tc>
        <w:tc>
          <w:tcPr>
            <w:tcW w:w="4602" w:type="dxa"/>
          </w:tcPr>
          <w:p w14:paraId="6621878E" w14:textId="09258D47" w:rsidR="004A4ED2" w:rsidRPr="0057343F" w:rsidRDefault="005412A2" w:rsidP="00801A21">
            <w:pPr>
              <w:ind w:right="-285"/>
              <w:rPr>
                <w:bCs/>
              </w:rPr>
            </w:pPr>
            <w:r w:rsidRPr="00F5541F">
              <w:rPr>
                <w:i/>
                <w:iCs/>
              </w:rPr>
              <w:t>_(amats, vārds, uzvārds)</w:t>
            </w:r>
          </w:p>
        </w:tc>
      </w:tr>
    </w:tbl>
    <w:p w14:paraId="318F6176" w14:textId="77777777" w:rsidR="004A4ED2" w:rsidRPr="0057343F" w:rsidRDefault="004A4ED2" w:rsidP="004A4ED2">
      <w:pPr>
        <w:ind w:right="-285"/>
        <w:rPr>
          <w:bCs/>
        </w:rPr>
      </w:pPr>
    </w:p>
    <w:p w14:paraId="649AB1EC" w14:textId="77777777" w:rsidR="004A4ED2" w:rsidRPr="0057343F" w:rsidRDefault="004A4ED2" w:rsidP="004A4ED2">
      <w:pPr>
        <w:tabs>
          <w:tab w:val="left" w:pos="10206"/>
        </w:tabs>
        <w:spacing w:line="360" w:lineRule="exact"/>
        <w:ind w:right="-285"/>
        <w:jc w:val="center"/>
      </w:pPr>
    </w:p>
    <w:p w14:paraId="1DA8A492" w14:textId="77777777" w:rsidR="004A4ED2" w:rsidRPr="0057343F" w:rsidRDefault="004A4ED2" w:rsidP="004A4ED2">
      <w:pPr>
        <w:pStyle w:val="ListParagraph"/>
        <w:ind w:left="0"/>
        <w:jc w:val="center"/>
        <w:rPr>
          <w:lang w:val="lv-LV"/>
        </w:rPr>
      </w:pPr>
      <w:r w:rsidRPr="0057343F">
        <w:rPr>
          <w:lang w:val="lv-LV"/>
        </w:rPr>
        <w:t>ŠIS DOKUMENTS IR PARAKSTĪTS ELEKTRONISKI</w:t>
      </w:r>
    </w:p>
    <w:p w14:paraId="69BE35DA" w14:textId="77777777" w:rsidR="004A4ED2" w:rsidRPr="0057343F" w:rsidRDefault="004A4ED2" w:rsidP="004A4ED2">
      <w:pPr>
        <w:tabs>
          <w:tab w:val="left" w:pos="10206"/>
        </w:tabs>
        <w:ind w:right="-285"/>
        <w:jc w:val="center"/>
      </w:pPr>
      <w:r w:rsidRPr="0057343F">
        <w:t>AR DROŠU ELEKTRONISKO PARAKSTU UN SATUR LAIKA ZĪMOGU</w:t>
      </w:r>
    </w:p>
    <w:sectPr w:rsidR="004A4ED2" w:rsidRPr="0057343F" w:rsidSect="00BF1B8F">
      <w:type w:val="continuous"/>
      <w:pgSz w:w="11907" w:h="16840" w:code="9"/>
      <w:pgMar w:top="1134" w:right="1134" w:bottom="1418"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845F" w14:textId="77777777" w:rsidR="00364403" w:rsidRDefault="00364403" w:rsidP="00DA1335">
      <w:r>
        <w:separator/>
      </w:r>
    </w:p>
  </w:endnote>
  <w:endnote w:type="continuationSeparator" w:id="0">
    <w:p w14:paraId="4251D672" w14:textId="77777777" w:rsidR="00364403" w:rsidRDefault="00364403" w:rsidP="00DA1335">
      <w:r>
        <w:continuationSeparator/>
      </w:r>
    </w:p>
  </w:endnote>
  <w:endnote w:type="continuationNotice" w:id="1">
    <w:p w14:paraId="0DE8E5B4" w14:textId="77777777" w:rsidR="00364403" w:rsidRDefault="0036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71A6" w14:textId="1C5EDE03" w:rsidR="00A63DBD" w:rsidRPr="00CB0240" w:rsidRDefault="00A63DBD" w:rsidP="00CB4CE7">
    <w:pPr>
      <w:pStyle w:val="Footer"/>
      <w:rPr>
        <w:sz w:val="20"/>
        <w:szCs w:val="20"/>
      </w:rPr>
    </w:pPr>
  </w:p>
  <w:p w14:paraId="306AC679" w14:textId="77777777" w:rsidR="00A63DBD" w:rsidRDefault="00A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D5ED" w14:textId="77777777" w:rsidR="00364403" w:rsidRDefault="00364403" w:rsidP="00DA1335">
      <w:r>
        <w:separator/>
      </w:r>
    </w:p>
  </w:footnote>
  <w:footnote w:type="continuationSeparator" w:id="0">
    <w:p w14:paraId="73EFB4EF" w14:textId="77777777" w:rsidR="00364403" w:rsidRDefault="00364403" w:rsidP="00DA1335">
      <w:r>
        <w:continuationSeparator/>
      </w:r>
    </w:p>
  </w:footnote>
  <w:footnote w:type="continuationNotice" w:id="1">
    <w:p w14:paraId="061EBCE9" w14:textId="77777777" w:rsidR="00364403" w:rsidRDefault="003644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596A"/>
    <w:multiLevelType w:val="multilevel"/>
    <w:tmpl w:val="7674CF42"/>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2"/>
      <w:numFmt w:val="decimal"/>
      <w:lvlText w:val="%1.%2.%3."/>
      <w:lvlJc w:val="left"/>
      <w:pPr>
        <w:ind w:left="1146" w:hanging="720"/>
      </w:pPr>
      <w:rPr>
        <w:rFonts w:hint="default"/>
        <w:lang w:val="lv-LV"/>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7F1259"/>
    <w:multiLevelType w:val="multilevel"/>
    <w:tmpl w:val="07163832"/>
    <w:lvl w:ilvl="0">
      <w:start w:val="3"/>
      <w:numFmt w:val="decimal"/>
      <w:lvlText w:val="%1."/>
      <w:lvlJc w:val="left"/>
      <w:pPr>
        <w:ind w:left="360" w:hanging="360"/>
      </w:pPr>
      <w:rPr>
        <w:rFonts w:eastAsia="Calibri" w:hint="default"/>
      </w:rPr>
    </w:lvl>
    <w:lvl w:ilvl="1">
      <w:start w:val="3"/>
      <w:numFmt w:val="decimal"/>
      <w:lvlText w:val="%1.%2."/>
      <w:lvlJc w:val="left"/>
      <w:pPr>
        <w:ind w:left="502"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3E354A80"/>
    <w:multiLevelType w:val="multilevel"/>
    <w:tmpl w:val="FA483A7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b w:val="0"/>
        <w:strike w:val="0"/>
        <w:sz w:val="24"/>
        <w:szCs w:val="24"/>
      </w:rPr>
    </w:lvl>
    <w:lvl w:ilvl="2">
      <w:start w:val="1"/>
      <w:numFmt w:val="decimal"/>
      <w:lvlText w:val="%1.%2.%3."/>
      <w:lvlJc w:val="left"/>
      <w:pPr>
        <w:tabs>
          <w:tab w:val="num" w:pos="1713"/>
        </w:tabs>
        <w:ind w:left="1497" w:hanging="504"/>
      </w:pPr>
      <w:rPr>
        <w:rFonts w:ascii="Times New Roman" w:hAnsi="Times New Roman" w:cs="Times New Roman" w:hint="default"/>
        <w:b w:val="0"/>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E584FE5"/>
    <w:multiLevelType w:val="multilevel"/>
    <w:tmpl w:val="722A1BCE"/>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BEF382A"/>
    <w:multiLevelType w:val="multilevel"/>
    <w:tmpl w:val="069603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A5979"/>
    <w:multiLevelType w:val="multilevel"/>
    <w:tmpl w:val="360480BC"/>
    <w:lvl w:ilvl="0">
      <w:start w:val="6"/>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9D7D00"/>
    <w:multiLevelType w:val="hybridMultilevel"/>
    <w:tmpl w:val="B58C7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6407264">
    <w:abstractNumId w:val="4"/>
  </w:num>
  <w:num w:numId="2" w16cid:durableId="819468539">
    <w:abstractNumId w:val="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633143">
    <w:abstractNumId w:val="6"/>
  </w:num>
  <w:num w:numId="4" w16cid:durableId="1476754752">
    <w:abstractNumId w:val="0"/>
  </w:num>
  <w:num w:numId="5" w16cid:durableId="1862473983">
    <w:abstractNumId w:val="5"/>
  </w:num>
  <w:num w:numId="6" w16cid:durableId="530191500">
    <w:abstractNumId w:val="1"/>
  </w:num>
  <w:num w:numId="7" w16cid:durableId="95271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04A"/>
    <w:rsid w:val="0000104B"/>
    <w:rsid w:val="00001C38"/>
    <w:rsid w:val="0000381F"/>
    <w:rsid w:val="00003841"/>
    <w:rsid w:val="00007BCF"/>
    <w:rsid w:val="0001103B"/>
    <w:rsid w:val="0001727B"/>
    <w:rsid w:val="00020899"/>
    <w:rsid w:val="00025DAA"/>
    <w:rsid w:val="000270E1"/>
    <w:rsid w:val="000273D5"/>
    <w:rsid w:val="00030BDC"/>
    <w:rsid w:val="00032764"/>
    <w:rsid w:val="0003380A"/>
    <w:rsid w:val="00034E33"/>
    <w:rsid w:val="000360A6"/>
    <w:rsid w:val="00036607"/>
    <w:rsid w:val="000369D8"/>
    <w:rsid w:val="00037506"/>
    <w:rsid w:val="00037FB6"/>
    <w:rsid w:val="00040B8A"/>
    <w:rsid w:val="00052773"/>
    <w:rsid w:val="000531DB"/>
    <w:rsid w:val="00057DCC"/>
    <w:rsid w:val="00061946"/>
    <w:rsid w:val="00062395"/>
    <w:rsid w:val="000646EA"/>
    <w:rsid w:val="000660EA"/>
    <w:rsid w:val="00067270"/>
    <w:rsid w:val="000772FF"/>
    <w:rsid w:val="00077ED8"/>
    <w:rsid w:val="00085207"/>
    <w:rsid w:val="00087E56"/>
    <w:rsid w:val="000918AD"/>
    <w:rsid w:val="00093B99"/>
    <w:rsid w:val="000946B7"/>
    <w:rsid w:val="00094E05"/>
    <w:rsid w:val="000950D8"/>
    <w:rsid w:val="000A3566"/>
    <w:rsid w:val="000A4E1A"/>
    <w:rsid w:val="000A6E94"/>
    <w:rsid w:val="000B2498"/>
    <w:rsid w:val="000C2212"/>
    <w:rsid w:val="000C4AE4"/>
    <w:rsid w:val="000C627B"/>
    <w:rsid w:val="000C6F43"/>
    <w:rsid w:val="000D36A7"/>
    <w:rsid w:val="000D4753"/>
    <w:rsid w:val="000D4C2F"/>
    <w:rsid w:val="000D741E"/>
    <w:rsid w:val="000E0134"/>
    <w:rsid w:val="000E19D7"/>
    <w:rsid w:val="000E6F79"/>
    <w:rsid w:val="000E7E93"/>
    <w:rsid w:val="000F1D45"/>
    <w:rsid w:val="000F493D"/>
    <w:rsid w:val="00100E77"/>
    <w:rsid w:val="001012C2"/>
    <w:rsid w:val="0010321A"/>
    <w:rsid w:val="00113534"/>
    <w:rsid w:val="00114E12"/>
    <w:rsid w:val="001203DE"/>
    <w:rsid w:val="00121ADA"/>
    <w:rsid w:val="0012450A"/>
    <w:rsid w:val="00126901"/>
    <w:rsid w:val="001327DB"/>
    <w:rsid w:val="00134A0D"/>
    <w:rsid w:val="00135632"/>
    <w:rsid w:val="001429C5"/>
    <w:rsid w:val="001472F4"/>
    <w:rsid w:val="0015493D"/>
    <w:rsid w:val="00160BC8"/>
    <w:rsid w:val="00164617"/>
    <w:rsid w:val="001652EF"/>
    <w:rsid w:val="00170477"/>
    <w:rsid w:val="00176D96"/>
    <w:rsid w:val="001831A3"/>
    <w:rsid w:val="00186540"/>
    <w:rsid w:val="00186D28"/>
    <w:rsid w:val="001957B4"/>
    <w:rsid w:val="001A2760"/>
    <w:rsid w:val="001A351B"/>
    <w:rsid w:val="001A39EF"/>
    <w:rsid w:val="001A70B3"/>
    <w:rsid w:val="001B5CEF"/>
    <w:rsid w:val="001C0783"/>
    <w:rsid w:val="001C0AA1"/>
    <w:rsid w:val="001D0D55"/>
    <w:rsid w:val="001D249F"/>
    <w:rsid w:val="001D64E8"/>
    <w:rsid w:val="001E4A53"/>
    <w:rsid w:val="001E57FF"/>
    <w:rsid w:val="001F0CCC"/>
    <w:rsid w:val="001F4057"/>
    <w:rsid w:val="001F4E89"/>
    <w:rsid w:val="001F5C50"/>
    <w:rsid w:val="001F6288"/>
    <w:rsid w:val="0020059B"/>
    <w:rsid w:val="00200DD9"/>
    <w:rsid w:val="002022C2"/>
    <w:rsid w:val="002034A4"/>
    <w:rsid w:val="00203E05"/>
    <w:rsid w:val="00205914"/>
    <w:rsid w:val="002065CD"/>
    <w:rsid w:val="002112AF"/>
    <w:rsid w:val="0021194B"/>
    <w:rsid w:val="002141B8"/>
    <w:rsid w:val="002167DE"/>
    <w:rsid w:val="00216C15"/>
    <w:rsid w:val="002231B2"/>
    <w:rsid w:val="00225BB8"/>
    <w:rsid w:val="00231C3B"/>
    <w:rsid w:val="00231EE2"/>
    <w:rsid w:val="00232007"/>
    <w:rsid w:val="002320B4"/>
    <w:rsid w:val="00234522"/>
    <w:rsid w:val="0023464E"/>
    <w:rsid w:val="002348EF"/>
    <w:rsid w:val="002366EA"/>
    <w:rsid w:val="00236989"/>
    <w:rsid w:val="00242304"/>
    <w:rsid w:val="0024263F"/>
    <w:rsid w:val="00244EC1"/>
    <w:rsid w:val="00247AD3"/>
    <w:rsid w:val="00252A50"/>
    <w:rsid w:val="0025750F"/>
    <w:rsid w:val="0026721C"/>
    <w:rsid w:val="00273982"/>
    <w:rsid w:val="00273EC2"/>
    <w:rsid w:val="00277037"/>
    <w:rsid w:val="0028129E"/>
    <w:rsid w:val="00281876"/>
    <w:rsid w:val="00282E54"/>
    <w:rsid w:val="002861CF"/>
    <w:rsid w:val="00290BC6"/>
    <w:rsid w:val="002967B4"/>
    <w:rsid w:val="002A1D99"/>
    <w:rsid w:val="002A65C0"/>
    <w:rsid w:val="002A7C06"/>
    <w:rsid w:val="002C07E8"/>
    <w:rsid w:val="002C133E"/>
    <w:rsid w:val="002C3F6F"/>
    <w:rsid w:val="002C5820"/>
    <w:rsid w:val="002C589F"/>
    <w:rsid w:val="002C73BC"/>
    <w:rsid w:val="002D05EB"/>
    <w:rsid w:val="002D4357"/>
    <w:rsid w:val="002D43C0"/>
    <w:rsid w:val="002D53DE"/>
    <w:rsid w:val="002D59E3"/>
    <w:rsid w:val="002E4E95"/>
    <w:rsid w:val="002E5F5F"/>
    <w:rsid w:val="002F0E5B"/>
    <w:rsid w:val="002F1DE4"/>
    <w:rsid w:val="002F296C"/>
    <w:rsid w:val="00301838"/>
    <w:rsid w:val="0031108A"/>
    <w:rsid w:val="00317A5B"/>
    <w:rsid w:val="00322F2F"/>
    <w:rsid w:val="00325520"/>
    <w:rsid w:val="0032614D"/>
    <w:rsid w:val="00331AF8"/>
    <w:rsid w:val="00342918"/>
    <w:rsid w:val="00343D0D"/>
    <w:rsid w:val="00344C5B"/>
    <w:rsid w:val="00360628"/>
    <w:rsid w:val="00361030"/>
    <w:rsid w:val="00364403"/>
    <w:rsid w:val="00364F41"/>
    <w:rsid w:val="0037058A"/>
    <w:rsid w:val="00373FCE"/>
    <w:rsid w:val="00376F8B"/>
    <w:rsid w:val="00377265"/>
    <w:rsid w:val="003813D4"/>
    <w:rsid w:val="003837BD"/>
    <w:rsid w:val="00383EC0"/>
    <w:rsid w:val="00386A80"/>
    <w:rsid w:val="003871F2"/>
    <w:rsid w:val="003956DF"/>
    <w:rsid w:val="00396DE3"/>
    <w:rsid w:val="00397C40"/>
    <w:rsid w:val="003A192E"/>
    <w:rsid w:val="003A2C9B"/>
    <w:rsid w:val="003A2EDD"/>
    <w:rsid w:val="003A3276"/>
    <w:rsid w:val="003A45AA"/>
    <w:rsid w:val="003A62ED"/>
    <w:rsid w:val="003A7E37"/>
    <w:rsid w:val="003B4F56"/>
    <w:rsid w:val="003B699B"/>
    <w:rsid w:val="003C0E08"/>
    <w:rsid w:val="003C4FFD"/>
    <w:rsid w:val="003D3615"/>
    <w:rsid w:val="003D444B"/>
    <w:rsid w:val="003D569C"/>
    <w:rsid w:val="003D6159"/>
    <w:rsid w:val="003D78CC"/>
    <w:rsid w:val="003E25D5"/>
    <w:rsid w:val="003E3B08"/>
    <w:rsid w:val="003F3B14"/>
    <w:rsid w:val="003F3C6B"/>
    <w:rsid w:val="003F48A8"/>
    <w:rsid w:val="003F4D71"/>
    <w:rsid w:val="00403EB2"/>
    <w:rsid w:val="00406022"/>
    <w:rsid w:val="00406755"/>
    <w:rsid w:val="004078AA"/>
    <w:rsid w:val="00407D36"/>
    <w:rsid w:val="00411E9C"/>
    <w:rsid w:val="00413A9E"/>
    <w:rsid w:val="004148BF"/>
    <w:rsid w:val="004159CE"/>
    <w:rsid w:val="00420999"/>
    <w:rsid w:val="00423565"/>
    <w:rsid w:val="00426697"/>
    <w:rsid w:val="00426A98"/>
    <w:rsid w:val="00430D07"/>
    <w:rsid w:val="004332FC"/>
    <w:rsid w:val="00434D35"/>
    <w:rsid w:val="00436446"/>
    <w:rsid w:val="00436E1D"/>
    <w:rsid w:val="00440B26"/>
    <w:rsid w:val="004438F7"/>
    <w:rsid w:val="00443C9C"/>
    <w:rsid w:val="004443C1"/>
    <w:rsid w:val="004452E8"/>
    <w:rsid w:val="0044539C"/>
    <w:rsid w:val="0044663E"/>
    <w:rsid w:val="00447001"/>
    <w:rsid w:val="00450497"/>
    <w:rsid w:val="00451AB2"/>
    <w:rsid w:val="004527A5"/>
    <w:rsid w:val="00460253"/>
    <w:rsid w:val="00461D9F"/>
    <w:rsid w:val="004626EA"/>
    <w:rsid w:val="00463EE5"/>
    <w:rsid w:val="00464B12"/>
    <w:rsid w:val="00465DE0"/>
    <w:rsid w:val="00465F8C"/>
    <w:rsid w:val="00466782"/>
    <w:rsid w:val="004710A0"/>
    <w:rsid w:val="0047164C"/>
    <w:rsid w:val="004753BC"/>
    <w:rsid w:val="00476B23"/>
    <w:rsid w:val="0048464C"/>
    <w:rsid w:val="00486AF8"/>
    <w:rsid w:val="0048735D"/>
    <w:rsid w:val="00487588"/>
    <w:rsid w:val="004900F9"/>
    <w:rsid w:val="0049084B"/>
    <w:rsid w:val="00495D00"/>
    <w:rsid w:val="004960B5"/>
    <w:rsid w:val="00497FF8"/>
    <w:rsid w:val="004A1D51"/>
    <w:rsid w:val="004A335D"/>
    <w:rsid w:val="004A3C8F"/>
    <w:rsid w:val="004A3EC8"/>
    <w:rsid w:val="004A4ED2"/>
    <w:rsid w:val="004A555E"/>
    <w:rsid w:val="004A55BA"/>
    <w:rsid w:val="004B01C0"/>
    <w:rsid w:val="004B2971"/>
    <w:rsid w:val="004B5B76"/>
    <w:rsid w:val="004C08CD"/>
    <w:rsid w:val="004C166E"/>
    <w:rsid w:val="004C1E3A"/>
    <w:rsid w:val="004C4601"/>
    <w:rsid w:val="004C57D0"/>
    <w:rsid w:val="004D1A2A"/>
    <w:rsid w:val="004D66D5"/>
    <w:rsid w:val="004D698A"/>
    <w:rsid w:val="004D6D5E"/>
    <w:rsid w:val="004D7D72"/>
    <w:rsid w:val="004E473D"/>
    <w:rsid w:val="004F4B23"/>
    <w:rsid w:val="004F5A1D"/>
    <w:rsid w:val="004F6BAB"/>
    <w:rsid w:val="004F747C"/>
    <w:rsid w:val="005028A6"/>
    <w:rsid w:val="0050396B"/>
    <w:rsid w:val="005041FA"/>
    <w:rsid w:val="005075AA"/>
    <w:rsid w:val="00507968"/>
    <w:rsid w:val="00511037"/>
    <w:rsid w:val="00513027"/>
    <w:rsid w:val="00515F8C"/>
    <w:rsid w:val="0051798C"/>
    <w:rsid w:val="00523E5E"/>
    <w:rsid w:val="00532E2C"/>
    <w:rsid w:val="0053620C"/>
    <w:rsid w:val="00537A81"/>
    <w:rsid w:val="00537EE5"/>
    <w:rsid w:val="005412A2"/>
    <w:rsid w:val="0054150A"/>
    <w:rsid w:val="005444FC"/>
    <w:rsid w:val="0054515E"/>
    <w:rsid w:val="00547A80"/>
    <w:rsid w:val="00547FD2"/>
    <w:rsid w:val="00547FF9"/>
    <w:rsid w:val="00550ADC"/>
    <w:rsid w:val="00554064"/>
    <w:rsid w:val="0055629C"/>
    <w:rsid w:val="00562EE3"/>
    <w:rsid w:val="00564FD0"/>
    <w:rsid w:val="00570112"/>
    <w:rsid w:val="0057343F"/>
    <w:rsid w:val="00574573"/>
    <w:rsid w:val="0058107A"/>
    <w:rsid w:val="00585E18"/>
    <w:rsid w:val="005870BC"/>
    <w:rsid w:val="00593327"/>
    <w:rsid w:val="005952CD"/>
    <w:rsid w:val="005955D0"/>
    <w:rsid w:val="00596A3B"/>
    <w:rsid w:val="005A05A7"/>
    <w:rsid w:val="005A2A67"/>
    <w:rsid w:val="005B00DD"/>
    <w:rsid w:val="005B223E"/>
    <w:rsid w:val="005B24A2"/>
    <w:rsid w:val="005B3CE1"/>
    <w:rsid w:val="005C23D5"/>
    <w:rsid w:val="005D3EEE"/>
    <w:rsid w:val="005D6438"/>
    <w:rsid w:val="005E2865"/>
    <w:rsid w:val="005F2AE3"/>
    <w:rsid w:val="005F4556"/>
    <w:rsid w:val="00601F31"/>
    <w:rsid w:val="00603A8A"/>
    <w:rsid w:val="006057B5"/>
    <w:rsid w:val="0060604B"/>
    <w:rsid w:val="00606350"/>
    <w:rsid w:val="006068C1"/>
    <w:rsid w:val="006130B9"/>
    <w:rsid w:val="0061794C"/>
    <w:rsid w:val="00617CA7"/>
    <w:rsid w:val="00617FE6"/>
    <w:rsid w:val="006210A5"/>
    <w:rsid w:val="0062692D"/>
    <w:rsid w:val="00626BA9"/>
    <w:rsid w:val="00627AB9"/>
    <w:rsid w:val="00631007"/>
    <w:rsid w:val="006345E0"/>
    <w:rsid w:val="00640CB5"/>
    <w:rsid w:val="0064223C"/>
    <w:rsid w:val="0064445D"/>
    <w:rsid w:val="006448E7"/>
    <w:rsid w:val="00645BCE"/>
    <w:rsid w:val="00645EF5"/>
    <w:rsid w:val="00651E85"/>
    <w:rsid w:val="00657181"/>
    <w:rsid w:val="006572DE"/>
    <w:rsid w:val="006605E1"/>
    <w:rsid w:val="00660CC8"/>
    <w:rsid w:val="00661F9D"/>
    <w:rsid w:val="00662162"/>
    <w:rsid w:val="0066541B"/>
    <w:rsid w:val="00667F08"/>
    <w:rsid w:val="00671F84"/>
    <w:rsid w:val="00674530"/>
    <w:rsid w:val="00674BC1"/>
    <w:rsid w:val="00677772"/>
    <w:rsid w:val="00681645"/>
    <w:rsid w:val="006850D7"/>
    <w:rsid w:val="00691A36"/>
    <w:rsid w:val="006960DD"/>
    <w:rsid w:val="006A11A2"/>
    <w:rsid w:val="006A5F41"/>
    <w:rsid w:val="006A6CAE"/>
    <w:rsid w:val="006B10A7"/>
    <w:rsid w:val="006B2ECB"/>
    <w:rsid w:val="006B3010"/>
    <w:rsid w:val="006B38EF"/>
    <w:rsid w:val="006C1F3C"/>
    <w:rsid w:val="006C4B48"/>
    <w:rsid w:val="006C6C1E"/>
    <w:rsid w:val="006C6CB5"/>
    <w:rsid w:val="006C7A62"/>
    <w:rsid w:val="006D2300"/>
    <w:rsid w:val="006E010E"/>
    <w:rsid w:val="006E304A"/>
    <w:rsid w:val="006E5A22"/>
    <w:rsid w:val="006E65AD"/>
    <w:rsid w:val="006E70DB"/>
    <w:rsid w:val="006F6E10"/>
    <w:rsid w:val="00702EB5"/>
    <w:rsid w:val="007037F5"/>
    <w:rsid w:val="007066E3"/>
    <w:rsid w:val="00710820"/>
    <w:rsid w:val="00717665"/>
    <w:rsid w:val="00717AF4"/>
    <w:rsid w:val="0072619F"/>
    <w:rsid w:val="00734A73"/>
    <w:rsid w:val="00734BBF"/>
    <w:rsid w:val="00734DA4"/>
    <w:rsid w:val="007354CB"/>
    <w:rsid w:val="0073757B"/>
    <w:rsid w:val="00745E7A"/>
    <w:rsid w:val="00747F20"/>
    <w:rsid w:val="007503A4"/>
    <w:rsid w:val="007511B0"/>
    <w:rsid w:val="00751577"/>
    <w:rsid w:val="00753698"/>
    <w:rsid w:val="007554CC"/>
    <w:rsid w:val="00761EC4"/>
    <w:rsid w:val="00763C75"/>
    <w:rsid w:val="007664D5"/>
    <w:rsid w:val="0077462F"/>
    <w:rsid w:val="007776BB"/>
    <w:rsid w:val="007867AD"/>
    <w:rsid w:val="007869DE"/>
    <w:rsid w:val="00786C3F"/>
    <w:rsid w:val="0079120F"/>
    <w:rsid w:val="007962C2"/>
    <w:rsid w:val="00797D25"/>
    <w:rsid w:val="007A1D1A"/>
    <w:rsid w:val="007A21DF"/>
    <w:rsid w:val="007A31E2"/>
    <w:rsid w:val="007A3840"/>
    <w:rsid w:val="007A5781"/>
    <w:rsid w:val="007A6001"/>
    <w:rsid w:val="007A6409"/>
    <w:rsid w:val="007B17AC"/>
    <w:rsid w:val="007B346D"/>
    <w:rsid w:val="007B563A"/>
    <w:rsid w:val="007B7790"/>
    <w:rsid w:val="007B78F8"/>
    <w:rsid w:val="007B7934"/>
    <w:rsid w:val="007C0739"/>
    <w:rsid w:val="007C0E27"/>
    <w:rsid w:val="007C3CE0"/>
    <w:rsid w:val="007C3ECD"/>
    <w:rsid w:val="007C52B5"/>
    <w:rsid w:val="007C531F"/>
    <w:rsid w:val="007C6E35"/>
    <w:rsid w:val="007D2726"/>
    <w:rsid w:val="007D5B1E"/>
    <w:rsid w:val="007E1391"/>
    <w:rsid w:val="007E2085"/>
    <w:rsid w:val="007E28DC"/>
    <w:rsid w:val="007E377A"/>
    <w:rsid w:val="007E539F"/>
    <w:rsid w:val="007E68F2"/>
    <w:rsid w:val="007E6909"/>
    <w:rsid w:val="007E6E28"/>
    <w:rsid w:val="007E74DE"/>
    <w:rsid w:val="007E7E9E"/>
    <w:rsid w:val="007F0CFA"/>
    <w:rsid w:val="007F0D52"/>
    <w:rsid w:val="007F2711"/>
    <w:rsid w:val="007F2C6D"/>
    <w:rsid w:val="007F3327"/>
    <w:rsid w:val="007F379F"/>
    <w:rsid w:val="007F3EEE"/>
    <w:rsid w:val="007F4724"/>
    <w:rsid w:val="007F62A2"/>
    <w:rsid w:val="00806B23"/>
    <w:rsid w:val="00806B58"/>
    <w:rsid w:val="00810381"/>
    <w:rsid w:val="00810742"/>
    <w:rsid w:val="00813505"/>
    <w:rsid w:val="008171CA"/>
    <w:rsid w:val="00820386"/>
    <w:rsid w:val="00821547"/>
    <w:rsid w:val="00822A15"/>
    <w:rsid w:val="0082501E"/>
    <w:rsid w:val="00825320"/>
    <w:rsid w:val="0082682F"/>
    <w:rsid w:val="00831C7B"/>
    <w:rsid w:val="008324B2"/>
    <w:rsid w:val="00832AAE"/>
    <w:rsid w:val="008338B3"/>
    <w:rsid w:val="00833B8E"/>
    <w:rsid w:val="00834833"/>
    <w:rsid w:val="0083559F"/>
    <w:rsid w:val="00840096"/>
    <w:rsid w:val="00841E53"/>
    <w:rsid w:val="008423C8"/>
    <w:rsid w:val="00843A3D"/>
    <w:rsid w:val="00844026"/>
    <w:rsid w:val="00853367"/>
    <w:rsid w:val="00857C22"/>
    <w:rsid w:val="00861DBC"/>
    <w:rsid w:val="008628C2"/>
    <w:rsid w:val="008638D8"/>
    <w:rsid w:val="00864073"/>
    <w:rsid w:val="00876FC6"/>
    <w:rsid w:val="00882EF1"/>
    <w:rsid w:val="00883690"/>
    <w:rsid w:val="00884C78"/>
    <w:rsid w:val="008906AC"/>
    <w:rsid w:val="0089192B"/>
    <w:rsid w:val="008931C9"/>
    <w:rsid w:val="00894B95"/>
    <w:rsid w:val="008A3438"/>
    <w:rsid w:val="008A3EA6"/>
    <w:rsid w:val="008B19F4"/>
    <w:rsid w:val="008B2A93"/>
    <w:rsid w:val="008B2DA9"/>
    <w:rsid w:val="008B3A6D"/>
    <w:rsid w:val="008B4C07"/>
    <w:rsid w:val="008B694F"/>
    <w:rsid w:val="008C0300"/>
    <w:rsid w:val="008C352C"/>
    <w:rsid w:val="008C3B51"/>
    <w:rsid w:val="008C527E"/>
    <w:rsid w:val="008C7CE3"/>
    <w:rsid w:val="008D1B6C"/>
    <w:rsid w:val="008D2D37"/>
    <w:rsid w:val="008D44FD"/>
    <w:rsid w:val="008D6ACF"/>
    <w:rsid w:val="008D6C1F"/>
    <w:rsid w:val="008E1767"/>
    <w:rsid w:val="008E3850"/>
    <w:rsid w:val="008E4A6F"/>
    <w:rsid w:val="008E5803"/>
    <w:rsid w:val="008E6384"/>
    <w:rsid w:val="008E685F"/>
    <w:rsid w:val="008E6950"/>
    <w:rsid w:val="008F0AE2"/>
    <w:rsid w:val="008F2589"/>
    <w:rsid w:val="008F5868"/>
    <w:rsid w:val="009013D9"/>
    <w:rsid w:val="00906BCE"/>
    <w:rsid w:val="00907066"/>
    <w:rsid w:val="0091126E"/>
    <w:rsid w:val="009118F3"/>
    <w:rsid w:val="009123F6"/>
    <w:rsid w:val="00912D00"/>
    <w:rsid w:val="00913C80"/>
    <w:rsid w:val="00917546"/>
    <w:rsid w:val="00921897"/>
    <w:rsid w:val="00921EBE"/>
    <w:rsid w:val="00926C1C"/>
    <w:rsid w:val="00930065"/>
    <w:rsid w:val="0093053E"/>
    <w:rsid w:val="0093484C"/>
    <w:rsid w:val="00940A8F"/>
    <w:rsid w:val="00942B18"/>
    <w:rsid w:val="00943086"/>
    <w:rsid w:val="0094571D"/>
    <w:rsid w:val="00947EB7"/>
    <w:rsid w:val="00950FF3"/>
    <w:rsid w:val="00952A2E"/>
    <w:rsid w:val="00956FC3"/>
    <w:rsid w:val="009577F5"/>
    <w:rsid w:val="009606A7"/>
    <w:rsid w:val="00970578"/>
    <w:rsid w:val="00970C93"/>
    <w:rsid w:val="00973BC6"/>
    <w:rsid w:val="0097555A"/>
    <w:rsid w:val="00975B9E"/>
    <w:rsid w:val="00976E7A"/>
    <w:rsid w:val="00977A16"/>
    <w:rsid w:val="00983DBE"/>
    <w:rsid w:val="0099455C"/>
    <w:rsid w:val="00995E40"/>
    <w:rsid w:val="009A044E"/>
    <w:rsid w:val="009A0D2E"/>
    <w:rsid w:val="009A4BB9"/>
    <w:rsid w:val="009A74E2"/>
    <w:rsid w:val="009B2764"/>
    <w:rsid w:val="009B2B4B"/>
    <w:rsid w:val="009B2BD0"/>
    <w:rsid w:val="009B2ED2"/>
    <w:rsid w:val="009B2F48"/>
    <w:rsid w:val="009C1B5C"/>
    <w:rsid w:val="009C33B3"/>
    <w:rsid w:val="009D163D"/>
    <w:rsid w:val="009D1F87"/>
    <w:rsid w:val="009D38A1"/>
    <w:rsid w:val="009D7C16"/>
    <w:rsid w:val="009E22E7"/>
    <w:rsid w:val="009E456D"/>
    <w:rsid w:val="009E4A51"/>
    <w:rsid w:val="009E57C4"/>
    <w:rsid w:val="009F1DD9"/>
    <w:rsid w:val="009F23DA"/>
    <w:rsid w:val="009F4BC5"/>
    <w:rsid w:val="00A03074"/>
    <w:rsid w:val="00A16921"/>
    <w:rsid w:val="00A21858"/>
    <w:rsid w:val="00A256D4"/>
    <w:rsid w:val="00A32095"/>
    <w:rsid w:val="00A33025"/>
    <w:rsid w:val="00A33E88"/>
    <w:rsid w:val="00A34145"/>
    <w:rsid w:val="00A35899"/>
    <w:rsid w:val="00A36F1E"/>
    <w:rsid w:val="00A40612"/>
    <w:rsid w:val="00A441A8"/>
    <w:rsid w:val="00A44BEC"/>
    <w:rsid w:val="00A4549C"/>
    <w:rsid w:val="00A4633F"/>
    <w:rsid w:val="00A50395"/>
    <w:rsid w:val="00A5052D"/>
    <w:rsid w:val="00A5420C"/>
    <w:rsid w:val="00A54824"/>
    <w:rsid w:val="00A55245"/>
    <w:rsid w:val="00A63DBD"/>
    <w:rsid w:val="00A65841"/>
    <w:rsid w:val="00A7404B"/>
    <w:rsid w:val="00A80303"/>
    <w:rsid w:val="00A85B57"/>
    <w:rsid w:val="00A86F05"/>
    <w:rsid w:val="00A9229D"/>
    <w:rsid w:val="00A96613"/>
    <w:rsid w:val="00AA5373"/>
    <w:rsid w:val="00AA6C68"/>
    <w:rsid w:val="00AC0D7A"/>
    <w:rsid w:val="00AC12FC"/>
    <w:rsid w:val="00AD1B47"/>
    <w:rsid w:val="00AD23EA"/>
    <w:rsid w:val="00AD4C9F"/>
    <w:rsid w:val="00AD5A40"/>
    <w:rsid w:val="00AD658E"/>
    <w:rsid w:val="00AE7EEF"/>
    <w:rsid w:val="00AF06E3"/>
    <w:rsid w:val="00AF421C"/>
    <w:rsid w:val="00AF6DA9"/>
    <w:rsid w:val="00B0207C"/>
    <w:rsid w:val="00B075F7"/>
    <w:rsid w:val="00B1305A"/>
    <w:rsid w:val="00B149E1"/>
    <w:rsid w:val="00B15E90"/>
    <w:rsid w:val="00B16FA0"/>
    <w:rsid w:val="00B214AA"/>
    <w:rsid w:val="00B21959"/>
    <w:rsid w:val="00B2242E"/>
    <w:rsid w:val="00B2403E"/>
    <w:rsid w:val="00B24938"/>
    <w:rsid w:val="00B34151"/>
    <w:rsid w:val="00B366A9"/>
    <w:rsid w:val="00B403C5"/>
    <w:rsid w:val="00B42707"/>
    <w:rsid w:val="00B51F82"/>
    <w:rsid w:val="00B52641"/>
    <w:rsid w:val="00B526D0"/>
    <w:rsid w:val="00B53019"/>
    <w:rsid w:val="00B5499B"/>
    <w:rsid w:val="00B57C95"/>
    <w:rsid w:val="00B62340"/>
    <w:rsid w:val="00B63769"/>
    <w:rsid w:val="00B670FC"/>
    <w:rsid w:val="00B71740"/>
    <w:rsid w:val="00B737DB"/>
    <w:rsid w:val="00B77CBC"/>
    <w:rsid w:val="00B82134"/>
    <w:rsid w:val="00B8400E"/>
    <w:rsid w:val="00B8424E"/>
    <w:rsid w:val="00B92ECE"/>
    <w:rsid w:val="00B94290"/>
    <w:rsid w:val="00B94309"/>
    <w:rsid w:val="00B96BEA"/>
    <w:rsid w:val="00BA2F2F"/>
    <w:rsid w:val="00BA33AC"/>
    <w:rsid w:val="00BA406F"/>
    <w:rsid w:val="00BA53C1"/>
    <w:rsid w:val="00BA642D"/>
    <w:rsid w:val="00BA6893"/>
    <w:rsid w:val="00BB1D86"/>
    <w:rsid w:val="00BB1FFF"/>
    <w:rsid w:val="00BB5358"/>
    <w:rsid w:val="00BC033B"/>
    <w:rsid w:val="00BC0A7C"/>
    <w:rsid w:val="00BC26C5"/>
    <w:rsid w:val="00BC4027"/>
    <w:rsid w:val="00BE41EB"/>
    <w:rsid w:val="00BE5E04"/>
    <w:rsid w:val="00BF033E"/>
    <w:rsid w:val="00BF1B8F"/>
    <w:rsid w:val="00BF5393"/>
    <w:rsid w:val="00BF53DC"/>
    <w:rsid w:val="00BF7075"/>
    <w:rsid w:val="00C004CD"/>
    <w:rsid w:val="00C01834"/>
    <w:rsid w:val="00C0212D"/>
    <w:rsid w:val="00C034A5"/>
    <w:rsid w:val="00C055D9"/>
    <w:rsid w:val="00C05E80"/>
    <w:rsid w:val="00C131C0"/>
    <w:rsid w:val="00C16A4C"/>
    <w:rsid w:val="00C22A7A"/>
    <w:rsid w:val="00C2415B"/>
    <w:rsid w:val="00C25AC7"/>
    <w:rsid w:val="00C3025F"/>
    <w:rsid w:val="00C30EE7"/>
    <w:rsid w:val="00C33BC1"/>
    <w:rsid w:val="00C34F02"/>
    <w:rsid w:val="00C420AB"/>
    <w:rsid w:val="00C42B89"/>
    <w:rsid w:val="00C50FFE"/>
    <w:rsid w:val="00C54B97"/>
    <w:rsid w:val="00C6205F"/>
    <w:rsid w:val="00C647D1"/>
    <w:rsid w:val="00C70208"/>
    <w:rsid w:val="00C71D95"/>
    <w:rsid w:val="00C7384D"/>
    <w:rsid w:val="00C754FE"/>
    <w:rsid w:val="00C76DAF"/>
    <w:rsid w:val="00C846D4"/>
    <w:rsid w:val="00C85619"/>
    <w:rsid w:val="00C90C14"/>
    <w:rsid w:val="00C92534"/>
    <w:rsid w:val="00C9443E"/>
    <w:rsid w:val="00C96264"/>
    <w:rsid w:val="00C972AE"/>
    <w:rsid w:val="00CA1CA8"/>
    <w:rsid w:val="00CA2DCB"/>
    <w:rsid w:val="00CA46E2"/>
    <w:rsid w:val="00CB0240"/>
    <w:rsid w:val="00CB0BE5"/>
    <w:rsid w:val="00CB4096"/>
    <w:rsid w:val="00CB4CE7"/>
    <w:rsid w:val="00CB7616"/>
    <w:rsid w:val="00CC08F5"/>
    <w:rsid w:val="00CC1E58"/>
    <w:rsid w:val="00CC3A0B"/>
    <w:rsid w:val="00CD2AB1"/>
    <w:rsid w:val="00CD519D"/>
    <w:rsid w:val="00CE59E2"/>
    <w:rsid w:val="00CE5BCE"/>
    <w:rsid w:val="00CE5F0A"/>
    <w:rsid w:val="00CE68C9"/>
    <w:rsid w:val="00CF5B3F"/>
    <w:rsid w:val="00CF7F6B"/>
    <w:rsid w:val="00D011C3"/>
    <w:rsid w:val="00D01406"/>
    <w:rsid w:val="00D05C59"/>
    <w:rsid w:val="00D0622C"/>
    <w:rsid w:val="00D0638B"/>
    <w:rsid w:val="00D07373"/>
    <w:rsid w:val="00D0738E"/>
    <w:rsid w:val="00D10398"/>
    <w:rsid w:val="00D14354"/>
    <w:rsid w:val="00D1733D"/>
    <w:rsid w:val="00D21146"/>
    <w:rsid w:val="00D224E1"/>
    <w:rsid w:val="00D26277"/>
    <w:rsid w:val="00D3339F"/>
    <w:rsid w:val="00D36157"/>
    <w:rsid w:val="00D37764"/>
    <w:rsid w:val="00D37C30"/>
    <w:rsid w:val="00D37FE3"/>
    <w:rsid w:val="00D4088D"/>
    <w:rsid w:val="00D42BDF"/>
    <w:rsid w:val="00D4420D"/>
    <w:rsid w:val="00D47253"/>
    <w:rsid w:val="00D47580"/>
    <w:rsid w:val="00D5060A"/>
    <w:rsid w:val="00D55372"/>
    <w:rsid w:val="00D57246"/>
    <w:rsid w:val="00D6272C"/>
    <w:rsid w:val="00D632DC"/>
    <w:rsid w:val="00D703C6"/>
    <w:rsid w:val="00D705AA"/>
    <w:rsid w:val="00D71455"/>
    <w:rsid w:val="00D75321"/>
    <w:rsid w:val="00D768E9"/>
    <w:rsid w:val="00D77105"/>
    <w:rsid w:val="00D836C6"/>
    <w:rsid w:val="00D837E3"/>
    <w:rsid w:val="00D8552B"/>
    <w:rsid w:val="00D874F0"/>
    <w:rsid w:val="00D90DBE"/>
    <w:rsid w:val="00DA0648"/>
    <w:rsid w:val="00DA1335"/>
    <w:rsid w:val="00DA300C"/>
    <w:rsid w:val="00DA3663"/>
    <w:rsid w:val="00DA43EF"/>
    <w:rsid w:val="00DA748A"/>
    <w:rsid w:val="00DB50C5"/>
    <w:rsid w:val="00DB670C"/>
    <w:rsid w:val="00DB7CB5"/>
    <w:rsid w:val="00DC5602"/>
    <w:rsid w:val="00DD0001"/>
    <w:rsid w:val="00DD0225"/>
    <w:rsid w:val="00DD20BF"/>
    <w:rsid w:val="00DD4550"/>
    <w:rsid w:val="00DD470E"/>
    <w:rsid w:val="00DE1917"/>
    <w:rsid w:val="00DE20F8"/>
    <w:rsid w:val="00DE2A83"/>
    <w:rsid w:val="00DE6F89"/>
    <w:rsid w:val="00DF0C30"/>
    <w:rsid w:val="00DF7328"/>
    <w:rsid w:val="00DF7B68"/>
    <w:rsid w:val="00DF7C96"/>
    <w:rsid w:val="00E032C7"/>
    <w:rsid w:val="00E04EE3"/>
    <w:rsid w:val="00E05DE3"/>
    <w:rsid w:val="00E05E2E"/>
    <w:rsid w:val="00E10AE6"/>
    <w:rsid w:val="00E16125"/>
    <w:rsid w:val="00E16F6C"/>
    <w:rsid w:val="00E17C70"/>
    <w:rsid w:val="00E265F2"/>
    <w:rsid w:val="00E32C3C"/>
    <w:rsid w:val="00E3382C"/>
    <w:rsid w:val="00E41BBB"/>
    <w:rsid w:val="00E44472"/>
    <w:rsid w:val="00E445E3"/>
    <w:rsid w:val="00E44F11"/>
    <w:rsid w:val="00E502EE"/>
    <w:rsid w:val="00E509B6"/>
    <w:rsid w:val="00E5140D"/>
    <w:rsid w:val="00E53B86"/>
    <w:rsid w:val="00E61465"/>
    <w:rsid w:val="00E615A2"/>
    <w:rsid w:val="00E67644"/>
    <w:rsid w:val="00E77127"/>
    <w:rsid w:val="00E82FF2"/>
    <w:rsid w:val="00E84055"/>
    <w:rsid w:val="00E849D7"/>
    <w:rsid w:val="00E87E81"/>
    <w:rsid w:val="00E94450"/>
    <w:rsid w:val="00E94C4C"/>
    <w:rsid w:val="00E95670"/>
    <w:rsid w:val="00E95A1B"/>
    <w:rsid w:val="00EA186C"/>
    <w:rsid w:val="00EA3429"/>
    <w:rsid w:val="00EA5ED0"/>
    <w:rsid w:val="00EA72D3"/>
    <w:rsid w:val="00EB616A"/>
    <w:rsid w:val="00EC3CCE"/>
    <w:rsid w:val="00EC5739"/>
    <w:rsid w:val="00EC5C6B"/>
    <w:rsid w:val="00ED18EB"/>
    <w:rsid w:val="00ED4CD6"/>
    <w:rsid w:val="00ED4DF5"/>
    <w:rsid w:val="00ED7E80"/>
    <w:rsid w:val="00EE1AB3"/>
    <w:rsid w:val="00EE1ECC"/>
    <w:rsid w:val="00EE4BEF"/>
    <w:rsid w:val="00EF479A"/>
    <w:rsid w:val="00EF6F52"/>
    <w:rsid w:val="00F00CB9"/>
    <w:rsid w:val="00F0110C"/>
    <w:rsid w:val="00F02A0D"/>
    <w:rsid w:val="00F03AA8"/>
    <w:rsid w:val="00F04506"/>
    <w:rsid w:val="00F04D4F"/>
    <w:rsid w:val="00F050C8"/>
    <w:rsid w:val="00F06217"/>
    <w:rsid w:val="00F0657C"/>
    <w:rsid w:val="00F06F39"/>
    <w:rsid w:val="00F12B9C"/>
    <w:rsid w:val="00F12FDD"/>
    <w:rsid w:val="00F15624"/>
    <w:rsid w:val="00F16E47"/>
    <w:rsid w:val="00F17461"/>
    <w:rsid w:val="00F17A60"/>
    <w:rsid w:val="00F21F34"/>
    <w:rsid w:val="00F30349"/>
    <w:rsid w:val="00F4046D"/>
    <w:rsid w:val="00F41494"/>
    <w:rsid w:val="00F41E23"/>
    <w:rsid w:val="00F43263"/>
    <w:rsid w:val="00F43506"/>
    <w:rsid w:val="00F44D7E"/>
    <w:rsid w:val="00F4596A"/>
    <w:rsid w:val="00F4599E"/>
    <w:rsid w:val="00F51BE4"/>
    <w:rsid w:val="00F53136"/>
    <w:rsid w:val="00F53A45"/>
    <w:rsid w:val="00F54EE5"/>
    <w:rsid w:val="00F61ABA"/>
    <w:rsid w:val="00F6412F"/>
    <w:rsid w:val="00F6588A"/>
    <w:rsid w:val="00F70D5E"/>
    <w:rsid w:val="00F713E6"/>
    <w:rsid w:val="00F74416"/>
    <w:rsid w:val="00F75358"/>
    <w:rsid w:val="00F75B4F"/>
    <w:rsid w:val="00F76F02"/>
    <w:rsid w:val="00F77A0D"/>
    <w:rsid w:val="00F80DE0"/>
    <w:rsid w:val="00F87D19"/>
    <w:rsid w:val="00F9041E"/>
    <w:rsid w:val="00F961DF"/>
    <w:rsid w:val="00F97478"/>
    <w:rsid w:val="00FA17BA"/>
    <w:rsid w:val="00FA216A"/>
    <w:rsid w:val="00FA4B37"/>
    <w:rsid w:val="00FA5CBB"/>
    <w:rsid w:val="00FA71B2"/>
    <w:rsid w:val="00FB66D6"/>
    <w:rsid w:val="00FB671B"/>
    <w:rsid w:val="00FB76EC"/>
    <w:rsid w:val="00FB7DFB"/>
    <w:rsid w:val="00FC0447"/>
    <w:rsid w:val="00FC1071"/>
    <w:rsid w:val="00FC2081"/>
    <w:rsid w:val="00FC3F24"/>
    <w:rsid w:val="00FC5125"/>
    <w:rsid w:val="00FC5B87"/>
    <w:rsid w:val="00FC5E06"/>
    <w:rsid w:val="00FC7A32"/>
    <w:rsid w:val="00FD2EA6"/>
    <w:rsid w:val="00FD7C4A"/>
    <w:rsid w:val="00FE367F"/>
    <w:rsid w:val="00FE4E51"/>
    <w:rsid w:val="00FE695F"/>
    <w:rsid w:val="00FE7904"/>
    <w:rsid w:val="00FF312B"/>
    <w:rsid w:val="00FF7230"/>
    <w:rsid w:val="10C1E552"/>
    <w:rsid w:val="2BF3E5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EA8B"/>
  <w15:chartTrackingRefBased/>
  <w15:docId w15:val="{63310806-44BE-4F63-80F6-32420462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4ED2"/>
    <w:pPr>
      <w:widowControl w:val="0"/>
      <w:spacing w:after="0" w:line="240" w:lineRule="auto"/>
    </w:pPr>
    <w:rPr>
      <w:rFonts w:ascii="Times New Roman" w:eastAsia="Times New Roman" w:hAnsi="Times New Roman" w:cs="Times New Roman"/>
      <w:color w:val="000000"/>
      <w:sz w:val="24"/>
      <w:szCs w:val="24"/>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6">
    <w:name w:val="Char Style 6"/>
    <w:basedOn w:val="DefaultParagraphFont"/>
    <w:link w:val="Style5"/>
    <w:rsid w:val="006E304A"/>
    <w:rPr>
      <w:b/>
      <w:bCs/>
      <w:shd w:val="clear" w:color="auto" w:fill="FFFFFF"/>
    </w:rPr>
  </w:style>
  <w:style w:type="character" w:customStyle="1" w:styleId="CharStyle8">
    <w:name w:val="Char Style 8"/>
    <w:basedOn w:val="DefaultParagraphFont"/>
    <w:link w:val="Style7"/>
    <w:rsid w:val="006E304A"/>
    <w:rPr>
      <w:shd w:val="clear" w:color="auto" w:fill="FFFFFF"/>
    </w:rPr>
  </w:style>
  <w:style w:type="character" w:customStyle="1" w:styleId="CharStyle9">
    <w:name w:val="Char Style 9"/>
    <w:basedOn w:val="CharStyle8"/>
    <w:rsid w:val="006E304A"/>
    <w:rPr>
      <w:rFonts w:ascii="Times New Roman" w:eastAsia="Times New Roman" w:hAnsi="Times New Roman" w:cs="Times New Roman"/>
      <w:color w:val="305FC6"/>
      <w:spacing w:val="0"/>
      <w:w w:val="100"/>
      <w:position w:val="0"/>
      <w:u w:val="single"/>
      <w:shd w:val="clear" w:color="auto" w:fill="FFFFFF"/>
      <w:lang w:val="ru-RU" w:eastAsia="ru-RU" w:bidi="ru-RU"/>
    </w:rPr>
  </w:style>
  <w:style w:type="character" w:customStyle="1" w:styleId="CharStyle16">
    <w:name w:val="Char Style 16"/>
    <w:basedOn w:val="CharStyle8"/>
    <w:rsid w:val="006E304A"/>
    <w:rPr>
      <w:rFonts w:ascii="Times New Roman" w:eastAsia="Times New Roman" w:hAnsi="Times New Roman" w:cs="Times New Roman"/>
      <w:b/>
      <w:bCs/>
      <w:color w:val="000000"/>
      <w:spacing w:val="0"/>
      <w:w w:val="100"/>
      <w:position w:val="0"/>
      <w:shd w:val="clear" w:color="auto" w:fill="FFFFFF"/>
      <w:lang w:val="lv-LV" w:eastAsia="lv-LV" w:bidi="lv-LV"/>
    </w:rPr>
  </w:style>
  <w:style w:type="character" w:customStyle="1" w:styleId="CharStyle17">
    <w:name w:val="Char Style 17"/>
    <w:basedOn w:val="CharStyle8"/>
    <w:rsid w:val="006E304A"/>
    <w:rPr>
      <w:rFonts w:ascii="Times New Roman" w:eastAsia="Times New Roman" w:hAnsi="Times New Roman" w:cs="Times New Roman"/>
      <w:i/>
      <w:iCs/>
      <w:color w:val="000000"/>
      <w:spacing w:val="0"/>
      <w:w w:val="100"/>
      <w:position w:val="0"/>
      <w:sz w:val="23"/>
      <w:szCs w:val="23"/>
      <w:shd w:val="clear" w:color="auto" w:fill="FFFFFF"/>
      <w:lang w:val="lv-LV" w:eastAsia="lv-LV" w:bidi="lv-LV"/>
    </w:rPr>
  </w:style>
  <w:style w:type="character" w:customStyle="1" w:styleId="CharStyle19">
    <w:name w:val="Char Style 19"/>
    <w:basedOn w:val="DefaultParagraphFont"/>
    <w:link w:val="Style18"/>
    <w:rsid w:val="006E304A"/>
    <w:rPr>
      <w:spacing w:val="10"/>
      <w:sz w:val="19"/>
      <w:szCs w:val="19"/>
      <w:shd w:val="clear" w:color="auto" w:fill="FFFFFF"/>
    </w:rPr>
  </w:style>
  <w:style w:type="character" w:customStyle="1" w:styleId="CharStyle20">
    <w:name w:val="Char Style 20"/>
    <w:basedOn w:val="CharStyle19"/>
    <w:rsid w:val="006E304A"/>
    <w:rPr>
      <w:rFonts w:ascii="Times New Roman" w:eastAsia="Times New Roman" w:hAnsi="Times New Roman" w:cs="Times New Roman"/>
      <w:color w:val="000000"/>
      <w:spacing w:val="10"/>
      <w:w w:val="100"/>
      <w:position w:val="0"/>
      <w:sz w:val="19"/>
      <w:szCs w:val="19"/>
      <w:shd w:val="clear" w:color="auto" w:fill="FFFFFF"/>
      <w:lang w:val="lv-LV" w:eastAsia="lv-LV" w:bidi="lv-LV"/>
    </w:rPr>
  </w:style>
  <w:style w:type="character" w:customStyle="1" w:styleId="CharStyle26Exact">
    <w:name w:val="Char Style 26 Exact"/>
    <w:basedOn w:val="DefaultParagraphFont"/>
    <w:rsid w:val="006E304A"/>
    <w:rPr>
      <w:b w:val="0"/>
      <w:bCs w:val="0"/>
      <w:i w:val="0"/>
      <w:iCs w:val="0"/>
      <w:smallCaps w:val="0"/>
      <w:strike w:val="0"/>
      <w:sz w:val="22"/>
      <w:szCs w:val="22"/>
      <w:u w:val="none"/>
    </w:rPr>
  </w:style>
  <w:style w:type="character" w:customStyle="1" w:styleId="CharStyle27Exact">
    <w:name w:val="Char Style 27 Exact"/>
    <w:basedOn w:val="CharStyle8"/>
    <w:rsid w:val="006E304A"/>
    <w:rPr>
      <w:rFonts w:ascii="Times New Roman" w:eastAsia="Times New Roman" w:hAnsi="Times New Roman" w:cs="Times New Roman"/>
      <w:color w:val="2E4490"/>
      <w:spacing w:val="0"/>
      <w:w w:val="100"/>
      <w:position w:val="0"/>
      <w:shd w:val="clear" w:color="auto" w:fill="FFFFFF"/>
      <w:lang w:val="lv-LV" w:eastAsia="lv-LV" w:bidi="lv-LV"/>
    </w:rPr>
  </w:style>
  <w:style w:type="character" w:customStyle="1" w:styleId="CharStyle29Exact">
    <w:name w:val="Char Style 29 Exact"/>
    <w:basedOn w:val="DefaultParagraphFont"/>
    <w:rsid w:val="006E304A"/>
    <w:rPr>
      <w:b/>
      <w:bCs/>
      <w:i w:val="0"/>
      <w:iCs w:val="0"/>
      <w:smallCaps w:val="0"/>
      <w:strike w:val="0"/>
      <w:sz w:val="22"/>
      <w:szCs w:val="22"/>
      <w:u w:val="none"/>
    </w:rPr>
  </w:style>
  <w:style w:type="paragraph" w:customStyle="1" w:styleId="Style5">
    <w:name w:val="Style 5"/>
    <w:basedOn w:val="Normal"/>
    <w:link w:val="CharStyle6"/>
    <w:rsid w:val="006E304A"/>
    <w:pPr>
      <w:shd w:val="clear" w:color="auto" w:fill="FFFFFF"/>
      <w:spacing w:before="280" w:after="280" w:line="281" w:lineRule="exact"/>
      <w:ind w:hanging="280"/>
      <w:jc w:val="center"/>
      <w:outlineLvl w:val="0"/>
    </w:pPr>
    <w:rPr>
      <w:rFonts w:asciiTheme="minorHAnsi" w:eastAsiaTheme="minorHAnsi" w:hAnsiTheme="minorHAnsi" w:cstheme="minorBidi"/>
      <w:b/>
      <w:bCs/>
      <w:color w:val="auto"/>
      <w:sz w:val="22"/>
      <w:szCs w:val="22"/>
      <w:lang w:eastAsia="en-US" w:bidi="ar-SA"/>
    </w:rPr>
  </w:style>
  <w:style w:type="paragraph" w:customStyle="1" w:styleId="Style7">
    <w:name w:val="Style 7"/>
    <w:basedOn w:val="Normal"/>
    <w:link w:val="CharStyle8"/>
    <w:rsid w:val="006E304A"/>
    <w:pPr>
      <w:shd w:val="clear" w:color="auto" w:fill="FFFFFF"/>
      <w:spacing w:before="280" w:after="280" w:line="244" w:lineRule="exact"/>
      <w:jc w:val="both"/>
    </w:pPr>
    <w:rPr>
      <w:rFonts w:asciiTheme="minorHAnsi" w:eastAsiaTheme="minorHAnsi" w:hAnsiTheme="minorHAnsi" w:cstheme="minorBidi"/>
      <w:color w:val="auto"/>
      <w:sz w:val="22"/>
      <w:szCs w:val="22"/>
      <w:lang w:eastAsia="en-US" w:bidi="ar-SA"/>
    </w:rPr>
  </w:style>
  <w:style w:type="paragraph" w:customStyle="1" w:styleId="Style18">
    <w:name w:val="Style 18"/>
    <w:basedOn w:val="Normal"/>
    <w:link w:val="CharStyle19"/>
    <w:rsid w:val="006E304A"/>
    <w:pPr>
      <w:shd w:val="clear" w:color="auto" w:fill="FFFFFF"/>
      <w:spacing w:line="210" w:lineRule="exact"/>
    </w:pPr>
    <w:rPr>
      <w:rFonts w:asciiTheme="minorHAnsi" w:eastAsiaTheme="minorHAnsi" w:hAnsiTheme="minorHAnsi" w:cstheme="minorBidi"/>
      <w:color w:val="auto"/>
      <w:spacing w:val="10"/>
      <w:sz w:val="19"/>
      <w:szCs w:val="19"/>
      <w:lang w:eastAsia="en-US" w:bidi="ar-SA"/>
    </w:rPr>
  </w:style>
  <w:style w:type="character" w:styleId="Hyperlink">
    <w:name w:val="Hyperlink"/>
    <w:rsid w:val="006E304A"/>
    <w:rPr>
      <w:color w:val="0000FF"/>
      <w:u w:val="single"/>
    </w:rPr>
  </w:style>
  <w:style w:type="paragraph" w:styleId="ListParagraph">
    <w:name w:val="List Paragraph"/>
    <w:aliases w:val="Virsraksti,Normal bullet 2,Bullet list,List Paragraph1,2,Saistīto dokumentu saraksts,Syle 1,Numurets,PPS_Bullet,H&amp;P List Paragraph,Strip,Colorful List - Accent 12,1st level - Bullet List Paragraph,Heading 2_sj,Lettre d'introduction,Dot pt"/>
    <w:basedOn w:val="Normal"/>
    <w:link w:val="ListParagraphChar"/>
    <w:qFormat/>
    <w:rsid w:val="006E304A"/>
    <w:pPr>
      <w:widowControl/>
      <w:ind w:left="720"/>
      <w:contextualSpacing/>
    </w:pPr>
    <w:rPr>
      <w:color w:val="auto"/>
      <w:lang w:val="en-GB" w:eastAsia="en-US" w:bidi="ar-SA"/>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qFormat/>
    <w:rsid w:val="006E304A"/>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A1335"/>
    <w:pPr>
      <w:tabs>
        <w:tab w:val="center" w:pos="4153"/>
        <w:tab w:val="right" w:pos="8306"/>
      </w:tabs>
    </w:pPr>
  </w:style>
  <w:style w:type="character" w:customStyle="1" w:styleId="HeaderChar">
    <w:name w:val="Header Char"/>
    <w:basedOn w:val="DefaultParagraphFont"/>
    <w:link w:val="Header"/>
    <w:uiPriority w:val="99"/>
    <w:rsid w:val="00DA1335"/>
    <w:rPr>
      <w:rFonts w:ascii="Times New Roman" w:eastAsia="Times New Roman" w:hAnsi="Times New Roman" w:cs="Times New Roman"/>
      <w:color w:val="000000"/>
      <w:sz w:val="24"/>
      <w:szCs w:val="24"/>
      <w:lang w:eastAsia="lv-LV" w:bidi="lv-LV"/>
    </w:rPr>
  </w:style>
  <w:style w:type="paragraph" w:styleId="Footer">
    <w:name w:val="footer"/>
    <w:basedOn w:val="Normal"/>
    <w:link w:val="FooterChar"/>
    <w:uiPriority w:val="99"/>
    <w:unhideWhenUsed/>
    <w:rsid w:val="00DA1335"/>
    <w:pPr>
      <w:tabs>
        <w:tab w:val="center" w:pos="4153"/>
        <w:tab w:val="right" w:pos="8306"/>
      </w:tabs>
    </w:pPr>
  </w:style>
  <w:style w:type="character" w:customStyle="1" w:styleId="FooterChar">
    <w:name w:val="Footer Char"/>
    <w:basedOn w:val="DefaultParagraphFont"/>
    <w:link w:val="Footer"/>
    <w:uiPriority w:val="99"/>
    <w:rsid w:val="00DA1335"/>
    <w:rPr>
      <w:rFonts w:ascii="Times New Roman" w:eastAsia="Times New Roman" w:hAnsi="Times New Roman" w:cs="Times New Roman"/>
      <w:color w:val="000000"/>
      <w:sz w:val="24"/>
      <w:szCs w:val="24"/>
      <w:lang w:eastAsia="lv-LV" w:bidi="lv-LV"/>
    </w:rPr>
  </w:style>
  <w:style w:type="character" w:styleId="CommentReference">
    <w:name w:val="annotation reference"/>
    <w:basedOn w:val="DefaultParagraphFont"/>
    <w:unhideWhenUsed/>
    <w:rsid w:val="00DB670C"/>
    <w:rPr>
      <w:sz w:val="16"/>
      <w:szCs w:val="16"/>
    </w:rPr>
  </w:style>
  <w:style w:type="paragraph" w:styleId="CommentText">
    <w:name w:val="annotation text"/>
    <w:basedOn w:val="Normal"/>
    <w:link w:val="CommentTextChar"/>
    <w:uiPriority w:val="99"/>
    <w:unhideWhenUsed/>
    <w:rsid w:val="00DB670C"/>
    <w:rPr>
      <w:sz w:val="20"/>
      <w:szCs w:val="20"/>
    </w:rPr>
  </w:style>
  <w:style w:type="character" w:customStyle="1" w:styleId="CommentTextChar">
    <w:name w:val="Comment Text Char"/>
    <w:basedOn w:val="DefaultParagraphFont"/>
    <w:link w:val="CommentText"/>
    <w:uiPriority w:val="99"/>
    <w:rsid w:val="00DB670C"/>
    <w:rPr>
      <w:rFonts w:ascii="Times New Roman" w:eastAsia="Times New Roman" w:hAnsi="Times New Roman" w:cs="Times New Roman"/>
      <w:color w:val="000000"/>
      <w:sz w:val="20"/>
      <w:szCs w:val="20"/>
      <w:lang w:eastAsia="lv-LV" w:bidi="lv-LV"/>
    </w:rPr>
  </w:style>
  <w:style w:type="paragraph" w:styleId="CommentSubject">
    <w:name w:val="annotation subject"/>
    <w:basedOn w:val="CommentText"/>
    <w:next w:val="CommentText"/>
    <w:link w:val="CommentSubjectChar"/>
    <w:uiPriority w:val="99"/>
    <w:semiHidden/>
    <w:unhideWhenUsed/>
    <w:rsid w:val="00DB670C"/>
    <w:rPr>
      <w:b/>
      <w:bCs/>
    </w:rPr>
  </w:style>
  <w:style w:type="character" w:customStyle="1" w:styleId="CommentSubjectChar">
    <w:name w:val="Comment Subject Char"/>
    <w:basedOn w:val="CommentTextChar"/>
    <w:link w:val="CommentSubject"/>
    <w:uiPriority w:val="99"/>
    <w:semiHidden/>
    <w:rsid w:val="00DB670C"/>
    <w:rPr>
      <w:rFonts w:ascii="Times New Roman" w:eastAsia="Times New Roman" w:hAnsi="Times New Roman" w:cs="Times New Roman"/>
      <w:b/>
      <w:bCs/>
      <w:color w:val="000000"/>
      <w:sz w:val="20"/>
      <w:szCs w:val="20"/>
      <w:lang w:eastAsia="lv-LV" w:bidi="lv-LV"/>
    </w:rPr>
  </w:style>
  <w:style w:type="paragraph" w:styleId="BalloonText">
    <w:name w:val="Balloon Text"/>
    <w:basedOn w:val="Normal"/>
    <w:link w:val="BalloonTextChar"/>
    <w:uiPriority w:val="99"/>
    <w:semiHidden/>
    <w:unhideWhenUsed/>
    <w:rsid w:val="00DB6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70C"/>
    <w:rPr>
      <w:rFonts w:ascii="Segoe UI" w:eastAsia="Times New Roman" w:hAnsi="Segoe UI" w:cs="Segoe UI"/>
      <w:color w:val="000000"/>
      <w:sz w:val="18"/>
      <w:szCs w:val="18"/>
      <w:lang w:eastAsia="lv-LV" w:bidi="lv-LV"/>
    </w:rPr>
  </w:style>
  <w:style w:type="paragraph" w:styleId="Revision">
    <w:name w:val="Revision"/>
    <w:hidden/>
    <w:uiPriority w:val="99"/>
    <w:semiHidden/>
    <w:rsid w:val="00FF312B"/>
    <w:pPr>
      <w:spacing w:after="0" w:line="240" w:lineRule="auto"/>
    </w:pPr>
    <w:rPr>
      <w:rFonts w:ascii="Times New Roman" w:eastAsia="Times New Roman" w:hAnsi="Times New Roman" w:cs="Times New Roman"/>
      <w:color w:val="000000"/>
      <w:sz w:val="24"/>
      <w:szCs w:val="24"/>
      <w:lang w:eastAsia="lv-LV" w:bidi="lv-LV"/>
    </w:rPr>
  </w:style>
  <w:style w:type="character" w:styleId="UnresolvedMention">
    <w:name w:val="Unresolved Mention"/>
    <w:basedOn w:val="DefaultParagraphFont"/>
    <w:uiPriority w:val="99"/>
    <w:semiHidden/>
    <w:unhideWhenUsed/>
    <w:rsid w:val="00810742"/>
    <w:rPr>
      <w:color w:val="605E5C"/>
      <w:shd w:val="clear" w:color="auto" w:fill="E1DFDD"/>
    </w:rPr>
  </w:style>
  <w:style w:type="table" w:styleId="TableGrid">
    <w:name w:val="Table Grid"/>
    <w:basedOn w:val="TableNormal"/>
    <w:rsid w:val="0057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4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1">
    <w:name w:val="Font Style41"/>
    <w:basedOn w:val="DefaultParagraphFont"/>
    <w:uiPriority w:val="99"/>
    <w:rsid w:val="004C57D0"/>
    <w:rPr>
      <w:rFonts w:ascii="Times New Roman" w:hAnsi="Times New Roman" w:cs="Times New Roman"/>
      <w:b/>
      <w:bCs/>
      <w:sz w:val="22"/>
      <w:szCs w:val="22"/>
    </w:rPr>
  </w:style>
  <w:style w:type="paragraph" w:customStyle="1" w:styleId="Style20">
    <w:name w:val="Style20"/>
    <w:basedOn w:val="Normal"/>
    <w:uiPriority w:val="99"/>
    <w:rsid w:val="002C133E"/>
    <w:pPr>
      <w:autoSpaceDE w:val="0"/>
      <w:autoSpaceDN w:val="0"/>
      <w:adjustRightInd w:val="0"/>
      <w:spacing w:line="274" w:lineRule="exact"/>
      <w:jc w:val="both"/>
    </w:pPr>
    <w:rPr>
      <w:color w:val="auto"/>
      <w:lang w:bidi="ar-SA"/>
    </w:rPr>
  </w:style>
  <w:style w:type="character" w:customStyle="1" w:styleId="CharStyle11">
    <w:name w:val="Char Style 11"/>
    <w:basedOn w:val="DefaultParagraphFont"/>
    <w:link w:val="Style10"/>
    <w:rsid w:val="00DE2A83"/>
    <w:rPr>
      <w:shd w:val="clear" w:color="auto" w:fill="FFFFFF"/>
    </w:rPr>
  </w:style>
  <w:style w:type="paragraph" w:customStyle="1" w:styleId="Style10">
    <w:name w:val="Style 10"/>
    <w:basedOn w:val="Normal"/>
    <w:link w:val="CharStyle11"/>
    <w:rsid w:val="00DE2A83"/>
    <w:pPr>
      <w:shd w:val="clear" w:color="auto" w:fill="FFFFFF"/>
      <w:spacing w:before="300" w:line="317" w:lineRule="exact"/>
      <w:jc w:val="both"/>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3761">
      <w:bodyDiv w:val="1"/>
      <w:marLeft w:val="0"/>
      <w:marRight w:val="0"/>
      <w:marTop w:val="0"/>
      <w:marBottom w:val="0"/>
      <w:divBdr>
        <w:top w:val="none" w:sz="0" w:space="0" w:color="auto"/>
        <w:left w:val="none" w:sz="0" w:space="0" w:color="auto"/>
        <w:bottom w:val="none" w:sz="0" w:space="0" w:color="auto"/>
        <w:right w:val="none" w:sz="0" w:space="0" w:color="auto"/>
      </w:divBdr>
    </w:div>
    <w:div w:id="401761598">
      <w:bodyDiv w:val="1"/>
      <w:marLeft w:val="0"/>
      <w:marRight w:val="0"/>
      <w:marTop w:val="0"/>
      <w:marBottom w:val="0"/>
      <w:divBdr>
        <w:top w:val="none" w:sz="0" w:space="0" w:color="auto"/>
        <w:left w:val="none" w:sz="0" w:space="0" w:color="auto"/>
        <w:bottom w:val="none" w:sz="0" w:space="0" w:color="auto"/>
        <w:right w:val="none" w:sz="0" w:space="0" w:color="auto"/>
      </w:divBdr>
    </w:div>
    <w:div w:id="456139828">
      <w:bodyDiv w:val="1"/>
      <w:marLeft w:val="0"/>
      <w:marRight w:val="0"/>
      <w:marTop w:val="0"/>
      <w:marBottom w:val="0"/>
      <w:divBdr>
        <w:top w:val="none" w:sz="0" w:space="0" w:color="auto"/>
        <w:left w:val="none" w:sz="0" w:space="0" w:color="auto"/>
        <w:bottom w:val="none" w:sz="0" w:space="0" w:color="auto"/>
        <w:right w:val="none" w:sz="0" w:space="0" w:color="auto"/>
      </w:divBdr>
    </w:div>
    <w:div w:id="895820717">
      <w:bodyDiv w:val="1"/>
      <w:marLeft w:val="0"/>
      <w:marRight w:val="0"/>
      <w:marTop w:val="0"/>
      <w:marBottom w:val="0"/>
      <w:divBdr>
        <w:top w:val="none" w:sz="0" w:space="0" w:color="auto"/>
        <w:left w:val="none" w:sz="0" w:space="0" w:color="auto"/>
        <w:bottom w:val="none" w:sz="0" w:space="0" w:color="auto"/>
        <w:right w:val="none" w:sz="0" w:space="0" w:color="auto"/>
      </w:divBdr>
    </w:div>
    <w:div w:id="1119377669">
      <w:bodyDiv w:val="1"/>
      <w:marLeft w:val="0"/>
      <w:marRight w:val="0"/>
      <w:marTop w:val="0"/>
      <w:marBottom w:val="0"/>
      <w:divBdr>
        <w:top w:val="none" w:sz="0" w:space="0" w:color="auto"/>
        <w:left w:val="none" w:sz="0" w:space="0" w:color="auto"/>
        <w:bottom w:val="none" w:sz="0" w:space="0" w:color="auto"/>
        <w:right w:val="none" w:sz="0" w:space="0" w:color="auto"/>
      </w:divBdr>
    </w:div>
    <w:div w:id="1546402906">
      <w:bodyDiv w:val="1"/>
      <w:marLeft w:val="0"/>
      <w:marRight w:val="0"/>
      <w:marTop w:val="0"/>
      <w:marBottom w:val="0"/>
      <w:divBdr>
        <w:top w:val="none" w:sz="0" w:space="0" w:color="auto"/>
        <w:left w:val="none" w:sz="0" w:space="0" w:color="auto"/>
        <w:bottom w:val="none" w:sz="0" w:space="0" w:color="auto"/>
        <w:right w:val="none" w:sz="0" w:space="0" w:color="auto"/>
      </w:divBdr>
    </w:div>
    <w:div w:id="17846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4CAB5BAFB953C4EB502D063DECA8BF1" ma:contentTypeVersion="0" ma:contentTypeDescription="Izveidot jaunu dokumentu." ma:contentTypeScope="" ma:versionID="d483d861a8d3a4c92c364df737929f6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890C4-44C3-4350-8552-82A52E2C6ED7}">
  <ds:schemaRefs>
    <ds:schemaRef ds:uri="http://schemas.microsoft.com/sharepoint/v3/contenttype/forms"/>
  </ds:schemaRefs>
</ds:datastoreItem>
</file>

<file path=customXml/itemProps2.xml><?xml version="1.0" encoding="utf-8"?>
<ds:datastoreItem xmlns:ds="http://schemas.openxmlformats.org/officeDocument/2006/customXml" ds:itemID="{965DFADB-507B-4554-B6FD-2AFF9FCDD8AB}">
  <ds:schemaRefs>
    <ds:schemaRef ds:uri="http://schemas.openxmlformats.org/officeDocument/2006/bibliography"/>
  </ds:schemaRefs>
</ds:datastoreItem>
</file>

<file path=customXml/itemProps3.xml><?xml version="1.0" encoding="utf-8"?>
<ds:datastoreItem xmlns:ds="http://schemas.openxmlformats.org/officeDocument/2006/customXml" ds:itemID="{1F4FEF66-3F4F-40F4-AC98-81B50253D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2460CD-43BE-462E-AB27-C405E9B425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26100</Words>
  <Characters>14878</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Sīpola</dc:creator>
  <cp:keywords/>
  <dc:description/>
  <cp:lastModifiedBy>Sarmīte Zinčenko</cp:lastModifiedBy>
  <cp:revision>5</cp:revision>
  <dcterms:created xsi:type="dcterms:W3CDTF">2025-01-13T11:53:00Z</dcterms:created>
  <dcterms:modified xsi:type="dcterms:W3CDTF">2025-01-13T12:26:00Z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0x01010034CAB5BAFB953C4EB502D063DECA8BF1</vt:lpwstr>
  </property>
</Properties>
</file>