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1C209F" w:rsidRDefault="00E86B03" w:rsidP="00D01AAD">
      <w:pPr>
        <w:jc w:val="center"/>
        <w:rPr>
          <w:rFonts w:cs="Times New Roman"/>
          <w:b/>
        </w:rPr>
      </w:pPr>
      <w:bookmarkStart w:id="0" w:name="_Hlk152746968"/>
      <w:bookmarkEnd w:id="0"/>
      <w:r w:rsidRPr="001C209F">
        <w:rPr>
          <w:rFonts w:eastAsia="Times New Roman" w:cs="Times New Roman"/>
          <w:b/>
          <w:lang w:eastAsia="lv-LV"/>
        </w:rPr>
        <w:t>PRETENDENTA PIEDĀVĀJUMS</w:t>
      </w:r>
    </w:p>
    <w:p w14:paraId="3D9B2F48" w14:textId="77777777" w:rsidR="00E86B03" w:rsidRPr="001C209F" w:rsidRDefault="00E86B03" w:rsidP="00D01AAD">
      <w:pPr>
        <w:jc w:val="center"/>
        <w:rPr>
          <w:rFonts w:eastAsia="Times New Roman" w:cs="Times New Roman"/>
          <w:b/>
        </w:rPr>
      </w:pPr>
      <w:r w:rsidRPr="001C209F">
        <w:rPr>
          <w:rFonts w:eastAsia="Times New Roman" w:cs="Times New Roman"/>
          <w:b/>
        </w:rPr>
        <w:t>Valsts ieņēmumu dienesta rīkotajam iepirkumam</w:t>
      </w:r>
    </w:p>
    <w:p w14:paraId="0571A76A" w14:textId="13DEAAEE" w:rsidR="00E86B03" w:rsidRPr="001C209F" w:rsidRDefault="004B3C64" w:rsidP="00D01AAD">
      <w:pPr>
        <w:jc w:val="center"/>
        <w:rPr>
          <w:rFonts w:eastAsia="Times New Roman" w:cs="Times New Roman"/>
          <w:b/>
        </w:rPr>
      </w:pPr>
      <w:r w:rsidRPr="001C209F">
        <w:rPr>
          <w:rFonts w:eastAsia="Times New Roman" w:cs="Times New Roman"/>
          <w:b/>
        </w:rPr>
        <w:t>“</w:t>
      </w:r>
      <w:bookmarkStart w:id="1" w:name="_Hlk189553898"/>
      <w:r w:rsidR="00BE7095" w:rsidRPr="001C209F">
        <w:rPr>
          <w:b/>
          <w:sz w:val="28"/>
          <w:szCs w:val="28"/>
        </w:rPr>
        <w:t>Mācību un sanāksmju pasākumu telpu, dalībnieku izmitināšanas un ēdināšanas pakalpojumu nodrošināšana</w:t>
      </w:r>
      <w:bookmarkEnd w:id="1"/>
      <w:r w:rsidRPr="001C209F">
        <w:rPr>
          <w:rFonts w:eastAsia="Times New Roman" w:cs="Times New Roman"/>
          <w:b/>
        </w:rPr>
        <w:t>”</w:t>
      </w:r>
    </w:p>
    <w:p w14:paraId="74304135" w14:textId="605029C0" w:rsidR="00E86B03" w:rsidRPr="001C209F" w:rsidRDefault="00E86B03" w:rsidP="00D01AAD">
      <w:pPr>
        <w:jc w:val="center"/>
        <w:rPr>
          <w:rFonts w:eastAsia="Times New Roman" w:cs="Times New Roman"/>
          <w:b/>
        </w:rPr>
      </w:pPr>
      <w:r w:rsidRPr="001C209F">
        <w:rPr>
          <w:rFonts w:eastAsia="Times New Roman" w:cs="Times New Roman"/>
          <w:b/>
          <w:lang w:eastAsia="lv-LV"/>
        </w:rPr>
        <w:t xml:space="preserve">Iepirkuma </w:t>
      </w:r>
      <w:r w:rsidRPr="001C209F">
        <w:rPr>
          <w:rFonts w:eastAsia="Times New Roman" w:cs="Times New Roman"/>
          <w:b/>
        </w:rPr>
        <w:t xml:space="preserve">identifikācijas Nr. FM VID </w:t>
      </w:r>
      <w:r w:rsidR="00026F73" w:rsidRPr="001C209F">
        <w:rPr>
          <w:rFonts w:eastAsia="Times New Roman" w:cs="Times New Roman"/>
          <w:b/>
        </w:rPr>
        <w:t>2025</w:t>
      </w:r>
      <w:r w:rsidRPr="001C209F">
        <w:rPr>
          <w:rFonts w:eastAsia="Times New Roman" w:cs="Times New Roman"/>
          <w:b/>
        </w:rPr>
        <w:t>/</w:t>
      </w:r>
      <w:r w:rsidR="00BE7095" w:rsidRPr="001C209F">
        <w:rPr>
          <w:rFonts w:eastAsia="Times New Roman" w:cs="Times New Roman"/>
          <w:b/>
        </w:rPr>
        <w:t>111</w:t>
      </w:r>
    </w:p>
    <w:p w14:paraId="20A034DD" w14:textId="117D1C0A" w:rsidR="00B674E6" w:rsidRDefault="00BE7095" w:rsidP="00BE7095">
      <w:pPr>
        <w:ind w:firstLine="709"/>
        <w:jc w:val="center"/>
        <w:rPr>
          <w:rFonts w:cs="Times New Roman"/>
        </w:rPr>
      </w:pPr>
      <w:r w:rsidRPr="00816A16">
        <w:rPr>
          <w:rFonts w:cs="Times New Roman"/>
        </w:rPr>
        <w:t>IDF projekts "Akcīzes noziegumu apkarošana Baltijas reģionā"</w:t>
      </w:r>
      <w:r>
        <w:rPr>
          <w:rFonts w:cs="Times New Roman"/>
        </w:rPr>
        <w:t xml:space="preserve"> </w:t>
      </w:r>
      <w:r w:rsidRPr="00816A16">
        <w:rPr>
          <w:rFonts w:cs="Times New Roman"/>
        </w:rPr>
        <w:t>Projekta Nr. VID/IDF/2023/1</w:t>
      </w:r>
    </w:p>
    <w:p w14:paraId="26C1FF66" w14:textId="77777777" w:rsidR="00BE7095" w:rsidRDefault="00BE7095" w:rsidP="00BE7095">
      <w:pPr>
        <w:ind w:firstLine="709"/>
        <w:jc w:val="center"/>
        <w:rPr>
          <w:rFonts w:cs="Times New Roman"/>
        </w:rPr>
      </w:pPr>
    </w:p>
    <w:p w14:paraId="3C277957" w14:textId="77777777" w:rsidR="00BE7095" w:rsidRDefault="00BE7095" w:rsidP="000E3BA2">
      <w:pPr>
        <w:ind w:firstLine="709"/>
        <w:jc w:val="center"/>
        <w:rPr>
          <w:rFonts w:cs="Times New Roman"/>
          <w:szCs w:val="24"/>
        </w:rPr>
      </w:pPr>
    </w:p>
    <w:p w14:paraId="323C4A9C" w14:textId="77777777" w:rsidR="00086A7A" w:rsidRPr="001C209F" w:rsidRDefault="00B674E6" w:rsidP="00B674E6">
      <w:pPr>
        <w:ind w:firstLine="709"/>
        <w:jc w:val="both"/>
        <w:rPr>
          <w:rFonts w:cs="Times New Roman"/>
        </w:rPr>
      </w:pPr>
      <w:r w:rsidRPr="001C209F">
        <w:rPr>
          <w:rFonts w:cs="Times New Roman"/>
        </w:rPr>
        <w:t xml:space="preserve">Pretendents______________________, reģistrācijas Nr. _____________, parakstot pretendenta piedāvājumu, </w:t>
      </w:r>
    </w:p>
    <w:p w14:paraId="7D446F2A" w14:textId="138E65DA" w:rsidR="00B674E6" w:rsidRDefault="00B674E6" w:rsidP="00A73625">
      <w:pPr>
        <w:pStyle w:val="ListParagraph"/>
        <w:numPr>
          <w:ilvl w:val="0"/>
          <w:numId w:val="3"/>
        </w:numPr>
        <w:tabs>
          <w:tab w:val="left" w:pos="1134"/>
        </w:tabs>
        <w:ind w:left="0" w:firstLine="709"/>
        <w:jc w:val="both"/>
      </w:pPr>
      <w:r w:rsidRPr="001C209F">
        <w:t>apliecina, ka nodrošinās iepirkuma “</w:t>
      </w:r>
      <w:r w:rsidR="00BE7095" w:rsidRPr="001C209F">
        <w:t>Mācību un sanāksmju pasākumu telpu, dalībnieku izmitināšanas un ēdināšanas pakalpojumu nodrošināšana</w:t>
      </w:r>
      <w:r w:rsidRPr="001C209F">
        <w:t xml:space="preserve">”, ID Nr.FM VID </w:t>
      </w:r>
      <w:r w:rsidR="00026F73" w:rsidRPr="001C209F">
        <w:t>2025</w:t>
      </w:r>
      <w:r w:rsidRPr="001C209F">
        <w:t>/</w:t>
      </w:r>
      <w:r w:rsidR="00BE7095" w:rsidRPr="001C209F">
        <w:t xml:space="preserve">111 </w:t>
      </w:r>
      <w:r w:rsidR="00923A59" w:rsidRPr="001C209F">
        <w:t>(turpmāk – Iepirkums)</w:t>
      </w:r>
      <w:r w:rsidR="00026F73" w:rsidRPr="001C209F">
        <w:t xml:space="preserve"> </w:t>
      </w:r>
      <w:r w:rsidRPr="001C209F">
        <w:t>izpildi atbilstoši obligātajām (minimālajām) tehniskajām prasībām un finanšu piedāvājumā noteiktajām cenām</w:t>
      </w:r>
      <w:r w:rsidR="00086A7A" w:rsidRPr="001C209F">
        <w:t>;</w:t>
      </w:r>
    </w:p>
    <w:p w14:paraId="1077D5C6" w14:textId="213B837D" w:rsidR="00923A59" w:rsidRPr="00923A59" w:rsidRDefault="00923A59" w:rsidP="00A73625">
      <w:pPr>
        <w:pStyle w:val="ListParagraph"/>
        <w:numPr>
          <w:ilvl w:val="0"/>
          <w:numId w:val="3"/>
        </w:numPr>
        <w:ind w:left="0" w:firstLine="709"/>
      </w:pPr>
      <w:r w:rsidRPr="001C209F">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A73625">
      <w:pPr>
        <w:pStyle w:val="ListParagraph"/>
        <w:numPr>
          <w:ilvl w:val="0"/>
          <w:numId w:val="3"/>
        </w:numPr>
        <w:tabs>
          <w:tab w:val="left" w:pos="709"/>
        </w:tabs>
        <w:ind w:left="0" w:firstLine="709"/>
        <w:jc w:val="both"/>
      </w:pPr>
      <w:r w:rsidRPr="001C209F">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1C209F">
        <w:t>pārstāvēttiesīgai</w:t>
      </w:r>
      <w:proofErr w:type="spellEnd"/>
      <w:r w:rsidRPr="001C209F">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1C209F">
        <w:t>pārstāvēttiesīgai</w:t>
      </w:r>
      <w:proofErr w:type="spellEnd"/>
      <w:r w:rsidRPr="001C209F">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A73625">
      <w:pPr>
        <w:pStyle w:val="ListParagraph"/>
        <w:numPr>
          <w:ilvl w:val="0"/>
          <w:numId w:val="3"/>
        </w:numPr>
        <w:tabs>
          <w:tab w:val="left" w:pos="709"/>
        </w:tabs>
        <w:ind w:left="0" w:firstLine="709"/>
        <w:jc w:val="both"/>
      </w:pPr>
      <w:r w:rsidRPr="001C209F">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A73625">
      <w:pPr>
        <w:pStyle w:val="ListParagraph"/>
        <w:numPr>
          <w:ilvl w:val="0"/>
          <w:numId w:val="3"/>
        </w:numPr>
        <w:tabs>
          <w:tab w:val="left" w:pos="709"/>
        </w:tabs>
        <w:ind w:left="0" w:firstLine="709"/>
        <w:jc w:val="both"/>
      </w:pPr>
      <w:r w:rsidRPr="001C209F">
        <w:t xml:space="preserve">a) Krievijas </w:t>
      </w:r>
      <w:proofErr w:type="spellStart"/>
      <w:r w:rsidRPr="001C209F">
        <w:t>valstspiederīgais</w:t>
      </w:r>
      <w:proofErr w:type="spellEnd"/>
      <w:r w:rsidRPr="001C209F">
        <w:t>, fiziska persona, kas uzturas Krievijā, vai juridiska persona, vienība vai struktūra, kura iedibināta Krievijā;</w:t>
      </w:r>
    </w:p>
    <w:p w14:paraId="5ACC240E" w14:textId="77777777" w:rsidR="00026F73" w:rsidRPr="00026F73" w:rsidRDefault="00026F73" w:rsidP="00A73625">
      <w:pPr>
        <w:pStyle w:val="ListParagraph"/>
        <w:numPr>
          <w:ilvl w:val="0"/>
          <w:numId w:val="3"/>
        </w:numPr>
        <w:tabs>
          <w:tab w:val="left" w:pos="709"/>
        </w:tabs>
        <w:ind w:left="0" w:firstLine="709"/>
        <w:jc w:val="both"/>
      </w:pPr>
      <w:r w:rsidRPr="001C209F">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A73625">
      <w:pPr>
        <w:pStyle w:val="ListParagraph"/>
        <w:numPr>
          <w:ilvl w:val="0"/>
          <w:numId w:val="3"/>
        </w:numPr>
        <w:tabs>
          <w:tab w:val="left" w:pos="709"/>
        </w:tabs>
        <w:ind w:left="0" w:firstLine="709"/>
        <w:jc w:val="both"/>
      </w:pPr>
      <w:r w:rsidRPr="001C209F">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1BD37DE5" w14:textId="47090220" w:rsidR="00E87A40" w:rsidRPr="000E3BA2" w:rsidRDefault="0047169C" w:rsidP="000E3BA2">
      <w:pPr>
        <w:pStyle w:val="Heading1"/>
        <w:ind w:left="1134"/>
        <w:jc w:val="center"/>
        <w:rPr>
          <w:sz w:val="28"/>
          <w:szCs w:val="28"/>
        </w:rPr>
      </w:pPr>
      <w:bookmarkStart w:id="2" w:name="_Toc139176802"/>
      <w:bookmarkStart w:id="3" w:name="_Toc126655947"/>
      <w:bookmarkEnd w:id="2"/>
      <w:bookmarkEnd w:id="3"/>
      <w:r w:rsidRPr="000E3BA2">
        <w:rPr>
          <w:sz w:val="28"/>
          <w:szCs w:val="28"/>
        </w:rPr>
        <w:t>INFORMĀCIJA PAR IEPIRKUMA PRIEKŠMETU</w:t>
      </w:r>
    </w:p>
    <w:p w14:paraId="7DEE2798" w14:textId="77777777" w:rsidR="0047169C" w:rsidRPr="0047169C" w:rsidRDefault="0047169C" w:rsidP="000E3BA2"/>
    <w:p w14:paraId="1B917191" w14:textId="77777777" w:rsidR="00E87A40" w:rsidRPr="00731B68" w:rsidRDefault="00E87A40" w:rsidP="00E87A40">
      <w:pPr>
        <w:pStyle w:val="Heading2"/>
        <w:tabs>
          <w:tab w:val="clear" w:pos="3996"/>
          <w:tab w:val="num" w:pos="735"/>
          <w:tab w:val="num" w:pos="1019"/>
        </w:tabs>
        <w:ind w:left="0" w:right="-1" w:firstLine="0"/>
      </w:pPr>
      <w:bookmarkStart w:id="4" w:name="_Toc136069888"/>
      <w:bookmarkStart w:id="5" w:name="_Toc139176803"/>
      <w:bookmarkStart w:id="6" w:name="_Toc126655948"/>
      <w:r w:rsidRPr="00731B68">
        <w:t>Iepirkuma priekšmet</w:t>
      </w:r>
      <w:bookmarkEnd w:id="4"/>
      <w:bookmarkEnd w:id="5"/>
      <w:r w:rsidRPr="00731B68">
        <w:t>a apraksts un apjoms</w:t>
      </w:r>
      <w:bookmarkEnd w:id="6"/>
      <w:r>
        <w:t>:</w:t>
      </w:r>
    </w:p>
    <w:p w14:paraId="35BE8412" w14:textId="55966DA3" w:rsidR="00E87A40" w:rsidRDefault="00DB595D" w:rsidP="000E3BA2">
      <w:pPr>
        <w:pStyle w:val="BodyTextIndent"/>
        <w:ind w:left="0" w:right="-1"/>
        <w:jc w:val="both"/>
        <w:rPr>
          <w:bCs/>
        </w:rPr>
      </w:pPr>
      <w:r w:rsidRPr="001C209F">
        <w:t>I</w:t>
      </w:r>
      <w:r w:rsidR="00E87A40" w:rsidRPr="007623FA">
        <w:t xml:space="preserve">epirkuma priekšmets ir </w:t>
      </w:r>
      <w:r>
        <w:t>m</w:t>
      </w:r>
      <w:r w:rsidRPr="001C209F">
        <w:t>ācību un sanāksmju pasākumu telpu, dalībnieku izmitināšanas un ēdināšanas pakalpojumu nodrošināšana</w:t>
      </w:r>
      <w:r w:rsidR="00E87A40" w:rsidRPr="007623FA">
        <w:t xml:space="preserve">, un tas sastāv no </w:t>
      </w:r>
      <w:r>
        <w:t>3</w:t>
      </w:r>
      <w:r w:rsidR="00E87A40" w:rsidRPr="007623FA">
        <w:t xml:space="preserve"> (</w:t>
      </w:r>
      <w:r>
        <w:t>trīs</w:t>
      </w:r>
      <w:r w:rsidR="00E87A40" w:rsidRPr="007623FA">
        <w:t>) daļām</w:t>
      </w:r>
      <w:r w:rsidR="00E87A40" w:rsidRPr="001C209F">
        <w:t>;</w:t>
      </w:r>
    </w:p>
    <w:p w14:paraId="5575D965" w14:textId="5138C7AB" w:rsidR="00E87A40" w:rsidRPr="000E3BA2" w:rsidRDefault="00DB595D" w:rsidP="00A73625">
      <w:pPr>
        <w:pStyle w:val="BodyTextIndent"/>
        <w:numPr>
          <w:ilvl w:val="0"/>
          <w:numId w:val="7"/>
        </w:numPr>
        <w:ind w:right="-1"/>
        <w:jc w:val="both"/>
        <w:rPr>
          <w:iCs/>
        </w:rPr>
      </w:pPr>
      <w:r w:rsidRPr="001C209F">
        <w:t xml:space="preserve">1.daļa - </w:t>
      </w:r>
      <w:bookmarkStart w:id="7" w:name="_Hlk192063269"/>
      <w:r w:rsidR="00E87A40" w:rsidRPr="001C209F">
        <w:t>Nacionālās mācības Latvijas tiesībaizsardzības iestāžu darbiniekiem</w:t>
      </w:r>
      <w:bookmarkEnd w:id="7"/>
      <w:r w:rsidR="00E87A40" w:rsidRPr="001C209F">
        <w:t>;</w:t>
      </w:r>
    </w:p>
    <w:p w14:paraId="2521D9D9" w14:textId="49F4B789" w:rsidR="00E87A40" w:rsidRPr="000E3BA2" w:rsidRDefault="00DB595D" w:rsidP="00A73625">
      <w:pPr>
        <w:pStyle w:val="BodyTextIndent"/>
        <w:numPr>
          <w:ilvl w:val="0"/>
          <w:numId w:val="7"/>
        </w:numPr>
        <w:ind w:right="-1"/>
        <w:jc w:val="both"/>
        <w:rPr>
          <w:iCs/>
        </w:rPr>
      </w:pPr>
      <w:bookmarkStart w:id="8" w:name="_Hlk192065866"/>
      <w:r w:rsidRPr="001C209F">
        <w:t xml:space="preserve">2. daļa - </w:t>
      </w:r>
      <w:bookmarkStart w:id="9" w:name="_Hlk193786006"/>
      <w:r w:rsidR="00E87A40" w:rsidRPr="001C209F">
        <w:t>Baltijas valstu nodokļu un muitas dienestu darbinieku sanāksme</w:t>
      </w:r>
      <w:bookmarkEnd w:id="8"/>
      <w:bookmarkEnd w:id="9"/>
      <w:r w:rsidR="00E87A40" w:rsidRPr="001C209F">
        <w:t>;</w:t>
      </w:r>
    </w:p>
    <w:p w14:paraId="2B97C391" w14:textId="6F35822F" w:rsidR="00E87A40" w:rsidRPr="000E3BA2" w:rsidRDefault="00DB595D" w:rsidP="00A73625">
      <w:pPr>
        <w:pStyle w:val="BodyTextIndent"/>
        <w:numPr>
          <w:ilvl w:val="0"/>
          <w:numId w:val="7"/>
        </w:numPr>
        <w:ind w:right="-1"/>
        <w:jc w:val="both"/>
      </w:pPr>
      <w:r w:rsidRPr="001C209F">
        <w:t xml:space="preserve">3.daļa - </w:t>
      </w:r>
      <w:bookmarkStart w:id="10" w:name="_Hlk192070282"/>
      <w:r w:rsidR="00E87A40" w:rsidRPr="001C209F">
        <w:t xml:space="preserve">Starptautiskās mācības Latvijas, Igaunijas un Lietuvas </w:t>
      </w:r>
      <w:r w:rsidR="00596B91" w:rsidRPr="001C209F">
        <w:t>nodokļu un muitas dienestu</w:t>
      </w:r>
      <w:r w:rsidR="00E87A40" w:rsidRPr="001C209F">
        <w:t xml:space="preserve"> darbiniekiem</w:t>
      </w:r>
      <w:bookmarkEnd w:id="10"/>
      <w:r w:rsidR="00E87A40" w:rsidRPr="001C209F">
        <w:t>.</w:t>
      </w:r>
    </w:p>
    <w:p w14:paraId="023BC6D7" w14:textId="539BDD0E" w:rsidR="00E87A40" w:rsidRDefault="00E87A40" w:rsidP="000E3BA2">
      <w:pPr>
        <w:pStyle w:val="BodyTextIndent"/>
        <w:tabs>
          <w:tab w:val="left" w:pos="709"/>
        </w:tabs>
        <w:ind w:left="0" w:right="-1"/>
        <w:jc w:val="both"/>
      </w:pPr>
      <w:r w:rsidRPr="001C209F">
        <w:rPr>
          <w:b/>
        </w:rPr>
        <w:t>2.1.</w:t>
      </w:r>
      <w:r>
        <w:t xml:space="preserve">  </w:t>
      </w:r>
      <w:r w:rsidRPr="007623FA">
        <w:t xml:space="preserve">Kopējā </w:t>
      </w:r>
      <w:r w:rsidR="00FA2B55">
        <w:t xml:space="preserve">plānotā </w:t>
      </w:r>
      <w:r w:rsidRPr="007623FA">
        <w:t xml:space="preserve">iepirkuma līgumcena, par kādu tiks slēgts iepirkuma līgums: </w:t>
      </w:r>
    </w:p>
    <w:p w14:paraId="4A47CFFD" w14:textId="4AA89F0C" w:rsidR="00E87A40" w:rsidRDefault="00E87A40" w:rsidP="000E3BA2">
      <w:pPr>
        <w:pStyle w:val="BodyTextIndent"/>
        <w:tabs>
          <w:tab w:val="left" w:pos="709"/>
        </w:tabs>
        <w:ind w:left="0" w:right="-1"/>
        <w:jc w:val="both"/>
      </w:pPr>
      <w:r w:rsidRPr="007623FA">
        <w:rPr>
          <w:b/>
          <w:bCs/>
        </w:rPr>
        <w:t>2.1.</w:t>
      </w:r>
      <w:r w:rsidR="00B77185">
        <w:rPr>
          <w:b/>
          <w:bCs/>
        </w:rPr>
        <w:t xml:space="preserve">1. </w:t>
      </w:r>
      <w:r w:rsidRPr="007623FA">
        <w:t xml:space="preserve">par </w:t>
      </w:r>
      <w:r w:rsidR="00B77185">
        <w:t xml:space="preserve">Iepirkuma </w:t>
      </w:r>
      <w:r w:rsidRPr="007623FA">
        <w:t xml:space="preserve">priekšmeta 1.daļu - </w:t>
      </w:r>
      <w:r w:rsidR="00B92FD1">
        <w:t>1</w:t>
      </w:r>
      <w:r w:rsidR="00CC382C">
        <w:t>2</w:t>
      </w:r>
      <w:r w:rsidR="120840FD" w:rsidRPr="007623FA">
        <w:t xml:space="preserve"> </w:t>
      </w:r>
      <w:r w:rsidR="00B92FD1">
        <w:t>000</w:t>
      </w:r>
      <w:r w:rsidR="120840FD" w:rsidRPr="007623FA">
        <w:t xml:space="preserve"> </w:t>
      </w:r>
      <w:r w:rsidRPr="007623FA">
        <w:t>EUR (</w:t>
      </w:r>
      <w:r w:rsidR="00CC382C">
        <w:t>div</w:t>
      </w:r>
      <w:r w:rsidR="00066CB5">
        <w:t xml:space="preserve">padsmit tūkstoši </w:t>
      </w:r>
      <w:proofErr w:type="spellStart"/>
      <w:r w:rsidR="00066CB5">
        <w:t>euro</w:t>
      </w:r>
      <w:proofErr w:type="spellEnd"/>
      <w:r w:rsidRPr="007623FA">
        <w:t xml:space="preserve"> 00 centi) bez pievienotās vērtības nodokļa (turpmāk – PVN); </w:t>
      </w:r>
    </w:p>
    <w:p w14:paraId="40030B5B" w14:textId="2A91B47F" w:rsidR="00E87A40" w:rsidRDefault="00E87A40" w:rsidP="000E3BA2">
      <w:pPr>
        <w:pStyle w:val="BodyTextIndent"/>
        <w:tabs>
          <w:tab w:val="left" w:pos="709"/>
        </w:tabs>
        <w:ind w:left="0" w:right="-1"/>
        <w:jc w:val="both"/>
      </w:pPr>
      <w:r w:rsidRPr="001C209F">
        <w:rPr>
          <w:b/>
        </w:rPr>
        <w:lastRenderedPageBreak/>
        <w:t>2.1.2.</w:t>
      </w:r>
      <w:r w:rsidRPr="007623FA">
        <w:t xml:space="preserve"> par </w:t>
      </w:r>
      <w:r w:rsidR="00B77185">
        <w:t>Iepirkuma</w:t>
      </w:r>
      <w:r w:rsidRPr="007623FA">
        <w:t xml:space="preserve"> priekšmeta 2.daļu -  </w:t>
      </w:r>
      <w:r w:rsidR="00B92FD1">
        <w:t>14</w:t>
      </w:r>
      <w:r w:rsidR="18C2D264" w:rsidRPr="007623FA">
        <w:t xml:space="preserve"> </w:t>
      </w:r>
      <w:r w:rsidR="00B92FD1">
        <w:t>000</w:t>
      </w:r>
      <w:r w:rsidR="003D4942" w:rsidRPr="007623FA">
        <w:t xml:space="preserve"> </w:t>
      </w:r>
      <w:r w:rsidRPr="007623FA">
        <w:t>EUR (</w:t>
      </w:r>
      <w:r w:rsidR="00066CB5">
        <w:t xml:space="preserve">četrpadsmit tūkstoši  </w:t>
      </w:r>
      <w:proofErr w:type="spellStart"/>
      <w:r w:rsidRPr="007623FA">
        <w:t>euro</w:t>
      </w:r>
      <w:proofErr w:type="spellEnd"/>
      <w:r w:rsidRPr="007623FA">
        <w:t xml:space="preserve"> 00 centi) bez PVN; </w:t>
      </w:r>
    </w:p>
    <w:p w14:paraId="4FD788DC" w14:textId="0FEB78FF" w:rsidR="00E87A40" w:rsidRDefault="00E87A40" w:rsidP="000E3BA2">
      <w:pPr>
        <w:pStyle w:val="BodyTextIndent"/>
        <w:tabs>
          <w:tab w:val="left" w:pos="709"/>
        </w:tabs>
        <w:ind w:left="0" w:right="-1"/>
        <w:jc w:val="both"/>
      </w:pPr>
      <w:r w:rsidRPr="007623FA">
        <w:rPr>
          <w:b/>
          <w:bCs/>
        </w:rPr>
        <w:t>2.1.3.</w:t>
      </w:r>
      <w:r w:rsidRPr="007623FA">
        <w:t xml:space="preserve"> par </w:t>
      </w:r>
      <w:r w:rsidR="00B77185">
        <w:t>Iepirkuma</w:t>
      </w:r>
      <w:r w:rsidRPr="007623FA">
        <w:t xml:space="preserve"> priekšmeta 3.daļu - </w:t>
      </w:r>
      <w:r w:rsidR="00B92FD1">
        <w:t>1</w:t>
      </w:r>
      <w:r w:rsidR="00CC382C">
        <w:t>6</w:t>
      </w:r>
      <w:r w:rsidR="608FAB72" w:rsidRPr="007623FA">
        <w:t xml:space="preserve"> </w:t>
      </w:r>
      <w:r w:rsidR="00B92FD1">
        <w:t>000</w:t>
      </w:r>
      <w:r w:rsidR="608FAB72" w:rsidRPr="007623FA">
        <w:t xml:space="preserve"> </w:t>
      </w:r>
      <w:r w:rsidRPr="007623FA">
        <w:t>EUR (</w:t>
      </w:r>
      <w:r w:rsidR="00CC382C">
        <w:t>seš</w:t>
      </w:r>
      <w:r w:rsidR="00066CB5">
        <w:t xml:space="preserve">padsmit tūkstoši </w:t>
      </w:r>
      <w:proofErr w:type="spellStart"/>
      <w:r w:rsidRPr="007623FA">
        <w:t>euro</w:t>
      </w:r>
      <w:proofErr w:type="spellEnd"/>
      <w:r w:rsidRPr="007623FA">
        <w:t xml:space="preserve"> 00 centi) bez PVN; </w:t>
      </w:r>
    </w:p>
    <w:p w14:paraId="10AD318C" w14:textId="14699872" w:rsidR="00E87A40" w:rsidRDefault="00E87A40" w:rsidP="00E87A40">
      <w:pPr>
        <w:pStyle w:val="BodyTextIndent"/>
        <w:tabs>
          <w:tab w:val="left" w:pos="709"/>
        </w:tabs>
        <w:ind w:left="0" w:right="-1"/>
        <w:jc w:val="both"/>
        <w:rPr>
          <w:iCs/>
        </w:rPr>
      </w:pPr>
      <w:bookmarkStart w:id="11" w:name="_Hlk101516605"/>
      <w:r w:rsidRPr="001C209F">
        <w:rPr>
          <w:b/>
        </w:rPr>
        <w:t>2.1.4.</w:t>
      </w:r>
      <w:r w:rsidRPr="001C209F">
        <w:t> pasūtītājam nav pienākums līguma darbības laikā, veicot pakalpojumu pasūtījumus, iztērēt visu līguma summas apjomu.</w:t>
      </w:r>
    </w:p>
    <w:p w14:paraId="554E1AC6" w14:textId="1417E61A" w:rsidR="009A3C8D" w:rsidRDefault="00D12B6A" w:rsidP="00E87A40">
      <w:pPr>
        <w:pStyle w:val="BodyTextIndent"/>
        <w:tabs>
          <w:tab w:val="left" w:pos="709"/>
        </w:tabs>
        <w:ind w:left="0" w:right="-1"/>
        <w:jc w:val="both"/>
        <w:rPr>
          <w:iCs/>
        </w:rPr>
      </w:pPr>
      <w:r>
        <w:rPr>
          <w:rFonts w:eastAsia="Times New Roman" w:cs="Times New Roman"/>
        </w:rPr>
        <w:tab/>
      </w:r>
      <w:r w:rsidR="009A3C8D" w:rsidRPr="003D4942">
        <w:rPr>
          <w:rFonts w:eastAsia="Times New Roman" w:cs="Times New Roman"/>
        </w:rPr>
        <w:t>Komisija noraida pretendenta piedāvājumu, ja pretendenta piedāvātā līgumcena pārsniedz</w:t>
      </w:r>
      <w:r w:rsidR="00FA2B55" w:rsidRPr="003D4942">
        <w:rPr>
          <w:rFonts w:eastAsia="Times New Roman" w:cs="Times New Roman"/>
        </w:rPr>
        <w:t xml:space="preserve"> plānoto iepirkum</w:t>
      </w:r>
      <w:r w:rsidR="00596B91" w:rsidRPr="003D4942">
        <w:rPr>
          <w:rFonts w:eastAsia="Times New Roman" w:cs="Times New Roman"/>
        </w:rPr>
        <w:t xml:space="preserve">a </w:t>
      </w:r>
      <w:r w:rsidR="00FA2B55" w:rsidRPr="003D4942">
        <w:rPr>
          <w:rFonts w:eastAsia="Times New Roman" w:cs="Times New Roman"/>
        </w:rPr>
        <w:t>līgumcenu katrā no daļām.</w:t>
      </w:r>
    </w:p>
    <w:p w14:paraId="624DE451" w14:textId="0C143FF2" w:rsidR="005445BD" w:rsidRPr="00642B2F" w:rsidRDefault="005445BD" w:rsidP="005445BD">
      <w:pPr>
        <w:ind w:firstLine="517"/>
        <w:jc w:val="center"/>
        <w:rPr>
          <w:b/>
          <w:bCs/>
          <w:sz w:val="28"/>
          <w:szCs w:val="28"/>
          <w:lang w:eastAsia="lv-LV"/>
        </w:rPr>
      </w:pPr>
      <w:bookmarkStart w:id="12" w:name="_Hlk192062876"/>
      <w:bookmarkStart w:id="13" w:name="_Hlk192065794"/>
      <w:r>
        <w:rPr>
          <w:b/>
          <w:bCs/>
          <w:sz w:val="28"/>
          <w:szCs w:val="28"/>
          <w:lang w:eastAsia="lv-LV"/>
        </w:rPr>
        <w:t xml:space="preserve">2. </w:t>
      </w:r>
      <w:r w:rsidRPr="00642B2F">
        <w:rPr>
          <w:b/>
          <w:bCs/>
          <w:sz w:val="28"/>
          <w:szCs w:val="28"/>
          <w:lang w:eastAsia="lv-LV"/>
        </w:rPr>
        <w:t>Iepirkuma priekšmeta 1.daļā</w:t>
      </w:r>
    </w:p>
    <w:p w14:paraId="70B3EEC8" w14:textId="7D1C0910" w:rsidR="00E87A40" w:rsidRPr="001C209F" w:rsidRDefault="005445BD" w:rsidP="000E3BA2">
      <w:pPr>
        <w:pStyle w:val="BodyTextIndent"/>
        <w:tabs>
          <w:tab w:val="left" w:pos="709"/>
        </w:tabs>
        <w:ind w:left="0" w:right="-1"/>
        <w:jc w:val="center"/>
        <w:rPr>
          <w:b/>
          <w:i/>
        </w:rPr>
      </w:pPr>
      <w:bookmarkStart w:id="14" w:name="_Hlk192064635"/>
      <w:bookmarkEnd w:id="12"/>
      <w:r w:rsidRPr="001C209F">
        <w:rPr>
          <w:b/>
          <w:i/>
        </w:rPr>
        <w:t>Nacionālās mācības Latvijas tiesībaizsardzības iestāžu darbiniekiem</w:t>
      </w:r>
    </w:p>
    <w:bookmarkEnd w:id="11"/>
    <w:bookmarkEnd w:id="14"/>
    <w:p w14:paraId="6288DC7A" w14:textId="6F4C51F8" w:rsidR="00E86B03" w:rsidRPr="000E3BA2" w:rsidRDefault="0047169C" w:rsidP="000E3BA2">
      <w:pPr>
        <w:pStyle w:val="Heading1"/>
        <w:numPr>
          <w:ilvl w:val="0"/>
          <w:numId w:val="0"/>
        </w:numPr>
        <w:ind w:left="2786"/>
        <w:rPr>
          <w:sz w:val="28"/>
          <w:szCs w:val="28"/>
          <w:lang w:eastAsia="lv-LV"/>
        </w:rPr>
      </w:pPr>
      <w:r w:rsidRPr="000E3BA2">
        <w:rPr>
          <w:sz w:val="28"/>
          <w:szCs w:val="28"/>
          <w:lang w:eastAsia="lv-LV"/>
        </w:rPr>
        <w:t>TEHNISKAIS PIEDĀVĀJUMS</w:t>
      </w:r>
    </w:p>
    <w:p w14:paraId="669E5A16" w14:textId="30712DAB" w:rsidR="00936765" w:rsidRPr="001C209F" w:rsidRDefault="00502105" w:rsidP="00502105">
      <w:pPr>
        <w:ind w:left="66"/>
        <w:contextualSpacing/>
        <w:jc w:val="right"/>
        <w:rPr>
          <w:rFonts w:eastAsia="Times New Roman" w:cs="Times New Roman"/>
          <w:b/>
          <w:i/>
          <w:caps/>
          <w:sz w:val="28"/>
          <w:szCs w:val="28"/>
          <w:lang w:eastAsia="lv-LV"/>
        </w:rPr>
      </w:pPr>
      <w:r w:rsidRPr="001C209F">
        <w:rPr>
          <w:i/>
        </w:rPr>
        <w:t>1.tabula</w:t>
      </w: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
        <w:gridCol w:w="6651"/>
        <w:gridCol w:w="1962"/>
      </w:tblGrid>
      <w:tr w:rsidR="00DC62A7" w:rsidRPr="00326F16" w14:paraId="592DCC3C" w14:textId="77777777" w:rsidTr="00EE4046">
        <w:trPr>
          <w:trHeight w:val="123"/>
          <w:tblHeader/>
        </w:trPr>
        <w:tc>
          <w:tcPr>
            <w:tcW w:w="391" w:type="pct"/>
            <w:shd w:val="clear" w:color="auto" w:fill="BFBFBF" w:themeFill="background1" w:themeFillShade="BF"/>
            <w:vAlign w:val="center"/>
          </w:tcPr>
          <w:p w14:paraId="09887A92" w14:textId="77777777" w:rsidR="00E1001A" w:rsidRPr="001C209F" w:rsidRDefault="00E86B03" w:rsidP="00CB2462">
            <w:pPr>
              <w:jc w:val="center"/>
              <w:rPr>
                <w:rFonts w:eastAsia="Times New Roman" w:cs="Times New Roman"/>
                <w:b/>
                <w:lang w:eastAsia="lv-LV"/>
              </w:rPr>
            </w:pPr>
            <w:r w:rsidRPr="001C209F">
              <w:rPr>
                <w:rFonts w:eastAsia="Times New Roman" w:cs="Times New Roman"/>
                <w:b/>
                <w:lang w:eastAsia="lv-LV"/>
              </w:rPr>
              <w:t xml:space="preserve">Nr. </w:t>
            </w:r>
          </w:p>
          <w:p w14:paraId="4FCEB11D" w14:textId="04BE09BE" w:rsidR="00E86B03" w:rsidRPr="001C209F" w:rsidRDefault="00E86B03" w:rsidP="00CB2462">
            <w:pPr>
              <w:jc w:val="center"/>
              <w:rPr>
                <w:rFonts w:eastAsia="Times New Roman" w:cs="Times New Roman"/>
                <w:b/>
                <w:lang w:eastAsia="lv-LV"/>
              </w:rPr>
            </w:pPr>
            <w:r w:rsidRPr="001C209F">
              <w:rPr>
                <w:rFonts w:eastAsia="Times New Roman" w:cs="Times New Roman"/>
                <w:b/>
                <w:lang w:eastAsia="lv-LV"/>
              </w:rPr>
              <w:t>p.k.</w:t>
            </w:r>
          </w:p>
        </w:tc>
        <w:tc>
          <w:tcPr>
            <w:tcW w:w="3559" w:type="pct"/>
            <w:shd w:val="clear" w:color="auto" w:fill="BFBFBF" w:themeFill="background1" w:themeFillShade="BF"/>
            <w:vAlign w:val="center"/>
          </w:tcPr>
          <w:p w14:paraId="476D88E4" w14:textId="77777777" w:rsidR="00E86B03" w:rsidRPr="001C209F" w:rsidRDefault="00E86B03" w:rsidP="00CB2462">
            <w:pPr>
              <w:tabs>
                <w:tab w:val="left" w:pos="1725"/>
              </w:tabs>
              <w:jc w:val="center"/>
              <w:rPr>
                <w:rFonts w:eastAsia="Times New Roman" w:cs="Times New Roman"/>
                <w:b/>
                <w:lang w:eastAsia="lv-LV"/>
              </w:rPr>
            </w:pPr>
            <w:r w:rsidRPr="001C209F">
              <w:rPr>
                <w:rFonts w:eastAsia="Times New Roman" w:cs="Times New Roman"/>
                <w:b/>
                <w:lang w:eastAsia="lv-LV"/>
              </w:rPr>
              <w:t>Obligātās</w:t>
            </w:r>
            <w:r w:rsidR="00194A2E" w:rsidRPr="001C209F">
              <w:rPr>
                <w:rFonts w:eastAsia="Times New Roman" w:cs="Times New Roman"/>
                <w:b/>
                <w:lang w:eastAsia="lv-LV"/>
              </w:rPr>
              <w:t xml:space="preserve"> (minimālās)</w:t>
            </w:r>
            <w:r w:rsidRPr="001C209F">
              <w:rPr>
                <w:rFonts w:eastAsia="Times New Roman" w:cs="Times New Roman"/>
                <w:b/>
                <w:lang w:eastAsia="lv-LV"/>
              </w:rPr>
              <w:t xml:space="preserve"> prasības</w:t>
            </w:r>
          </w:p>
        </w:tc>
        <w:tc>
          <w:tcPr>
            <w:tcW w:w="1050" w:type="pct"/>
            <w:shd w:val="clear" w:color="auto" w:fill="BFBFBF" w:themeFill="background1" w:themeFillShade="BF"/>
            <w:vAlign w:val="center"/>
          </w:tcPr>
          <w:p w14:paraId="5029671F" w14:textId="77777777" w:rsidR="00E86B03" w:rsidRPr="001C209F" w:rsidRDefault="00E86B03" w:rsidP="00CB2462">
            <w:pPr>
              <w:jc w:val="center"/>
              <w:rPr>
                <w:rFonts w:eastAsia="Times New Roman" w:cs="Times New Roman"/>
                <w:b/>
                <w:lang w:eastAsia="lv-LV"/>
              </w:rPr>
            </w:pPr>
            <w:r w:rsidRPr="001C209F">
              <w:rPr>
                <w:rFonts w:eastAsia="Times New Roman" w:cs="Times New Roman"/>
                <w:b/>
                <w:lang w:eastAsia="lv-LV"/>
              </w:rPr>
              <w:t>Pretendenta piedāvātais</w:t>
            </w:r>
          </w:p>
          <w:p w14:paraId="5F65F75D" w14:textId="77777777" w:rsidR="004D2AC6" w:rsidRPr="001C209F" w:rsidRDefault="00D01AAD" w:rsidP="00CB2462">
            <w:pPr>
              <w:jc w:val="center"/>
              <w:rPr>
                <w:rFonts w:cs="Times New Roman"/>
                <w:i/>
                <w:sz w:val="20"/>
                <w:szCs w:val="20"/>
                <w:u w:val="single"/>
              </w:rPr>
            </w:pPr>
            <w:r w:rsidRPr="001C209F">
              <w:rPr>
                <w:rFonts w:cs="Times New Roman"/>
                <w:i/>
                <w:sz w:val="20"/>
                <w:szCs w:val="20"/>
              </w:rPr>
              <w:t>(</w:t>
            </w:r>
            <w:r w:rsidRPr="001C209F">
              <w:rPr>
                <w:rFonts w:cs="Times New Roman"/>
                <w:i/>
                <w:sz w:val="20"/>
                <w:szCs w:val="20"/>
                <w:u w:val="single"/>
              </w:rPr>
              <w:t>pretendents</w:t>
            </w:r>
            <w:r w:rsidR="000F4217" w:rsidRPr="001C209F">
              <w:rPr>
                <w:rStyle w:val="FootnoteReference"/>
                <w:rFonts w:cs="Times New Roman"/>
                <w:i/>
                <w:sz w:val="20"/>
                <w:szCs w:val="20"/>
                <w:u w:val="single"/>
              </w:rPr>
              <w:footnoteReference w:id="2"/>
            </w:r>
            <w:r w:rsidRPr="001C209F">
              <w:rPr>
                <w:rFonts w:cs="Times New Roman"/>
                <w:i/>
                <w:sz w:val="20"/>
                <w:szCs w:val="20"/>
                <w:u w:val="single"/>
              </w:rPr>
              <w:t xml:space="preserve"> aizpilda </w:t>
            </w:r>
          </w:p>
          <w:p w14:paraId="454091FF" w14:textId="77777777" w:rsidR="00E86B03" w:rsidRPr="001C209F" w:rsidRDefault="00D01AAD" w:rsidP="00CB2462">
            <w:pPr>
              <w:jc w:val="center"/>
              <w:rPr>
                <w:rFonts w:eastAsia="Times New Roman" w:cs="Times New Roman"/>
                <w:i/>
                <w:sz w:val="20"/>
                <w:szCs w:val="20"/>
                <w:lang w:eastAsia="lv-LV"/>
              </w:rPr>
            </w:pPr>
            <w:r w:rsidRPr="001C209F">
              <w:rPr>
                <w:rFonts w:cs="Times New Roman"/>
                <w:i/>
                <w:sz w:val="20"/>
                <w:szCs w:val="20"/>
                <w:u w:val="single"/>
              </w:rPr>
              <w:t>katru aili</w:t>
            </w:r>
            <w:r w:rsidRPr="001C209F">
              <w:rPr>
                <w:rFonts w:cs="Times New Roman"/>
                <w:i/>
                <w:sz w:val="20"/>
                <w:szCs w:val="20"/>
              </w:rPr>
              <w:t>)</w:t>
            </w:r>
          </w:p>
        </w:tc>
      </w:tr>
      <w:tr w:rsidR="00A017AE" w:rsidRPr="00326F16" w14:paraId="3D60F6EE"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DF19246" w:rsidR="00E86B03" w:rsidRPr="001C209F" w:rsidRDefault="00E86B03" w:rsidP="000E3BA2">
            <w:pPr>
              <w:rPr>
                <w:rFonts w:eastAsia="Times New Roman" w:cs="Times New Roman"/>
                <w:lang w:eastAsia="lv-LV"/>
              </w:rPr>
            </w:pPr>
            <w:r w:rsidRPr="001C209F">
              <w:rPr>
                <w:rFonts w:eastAsia="Times New Roman" w:cs="Times New Roman"/>
                <w:b/>
                <w:lang w:eastAsia="lv-LV"/>
              </w:rPr>
              <w:t xml:space="preserve">Iepirkuma </w:t>
            </w:r>
            <w:r w:rsidR="0047169C" w:rsidRPr="001C209F">
              <w:rPr>
                <w:rFonts w:eastAsia="Times New Roman" w:cs="Times New Roman"/>
                <w:b/>
                <w:lang w:eastAsia="lv-LV"/>
              </w:rPr>
              <w:t>mērķis</w:t>
            </w:r>
          </w:p>
        </w:tc>
      </w:tr>
      <w:tr w:rsidR="00E86B03" w:rsidRPr="00326F16" w14:paraId="6A978796"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73625">
            <w:pPr>
              <w:pStyle w:val="ListParagraph"/>
              <w:numPr>
                <w:ilvl w:val="1"/>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auto"/>
          </w:tcPr>
          <w:p w14:paraId="7D777384" w14:textId="2D3A7920" w:rsidR="000D2092" w:rsidRPr="001C209F" w:rsidRDefault="0047169C" w:rsidP="00CB2462">
            <w:pPr>
              <w:ind w:left="135" w:right="145"/>
              <w:jc w:val="both"/>
              <w:rPr>
                <w:rFonts w:eastAsia="Times New Roman" w:cs="Times New Roman"/>
                <w:lang w:eastAsia="lv-LV"/>
              </w:rPr>
            </w:pPr>
            <w:r w:rsidRPr="001C209F">
              <w:t xml:space="preserve">Ar </w:t>
            </w:r>
            <w:r w:rsidR="002F3BF5" w:rsidRPr="001C209F">
              <w:t>P</w:t>
            </w:r>
            <w:r w:rsidR="00066CB5" w:rsidRPr="001C209F">
              <w:t>asākuma</w:t>
            </w:r>
            <w:r w:rsidRPr="001C209F">
              <w:t xml:space="preserve">  organizēšanu saistīto pakalpojumu nodrošināšana, kas ietver: pasākuma norises vietu, telpu noformējumu un iekārtojumu, pasākuma tehniskā aprīkojuma un tiešsaistes </w:t>
            </w:r>
            <w:proofErr w:type="spellStart"/>
            <w:r w:rsidRPr="001C209F">
              <w:t>pieslēguma</w:t>
            </w:r>
            <w:proofErr w:type="spellEnd"/>
            <w:r w:rsidRPr="001C209F">
              <w:t xml:space="preserve"> nodrošinājumu, dalībnieku izmitināšanas un ēdināšanas pakalpojumu nodrošinājumu, komunikāciju ar Pasūtītāja pārstāvjiem un pasākumā iesaistīto personālu, kā arī citu administratīvo funkciju veikšanu, kas saistītas ar pasākuma organizēšanu</w:t>
            </w:r>
            <w:r w:rsidR="0026453B" w:rsidRPr="001C209F">
              <w:t xml:space="preserve"> (turpmāk – Pasākums)</w:t>
            </w:r>
            <w:r w:rsidRPr="001C209F">
              <w:t>.</w:t>
            </w:r>
          </w:p>
        </w:tc>
      </w:tr>
      <w:tr w:rsidR="00A017AE" w:rsidRPr="00326F16" w14:paraId="0F939C17" w14:textId="77777777" w:rsidTr="00EE4046">
        <w:trPr>
          <w:trHeight w:val="301"/>
        </w:trPr>
        <w:tc>
          <w:tcPr>
            <w:tcW w:w="391" w:type="pct"/>
            <w:tcBorders>
              <w:top w:val="single" w:sz="4" w:space="0" w:color="auto"/>
            </w:tcBorders>
            <w:shd w:val="clear" w:color="auto" w:fill="D9D9D9" w:themeFill="background1" w:themeFillShade="D9"/>
            <w:vAlign w:val="center"/>
          </w:tcPr>
          <w:p w14:paraId="36EC046A" w14:textId="03F21897" w:rsidR="00240842" w:rsidRPr="00326F16" w:rsidRDefault="00240842"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tcBorders>
            <w:shd w:val="clear" w:color="auto" w:fill="D9D9D9" w:themeFill="background1" w:themeFillShade="D9"/>
            <w:vAlign w:val="center"/>
          </w:tcPr>
          <w:p w14:paraId="17721B72" w14:textId="03A0B59B" w:rsidR="00240842" w:rsidRPr="001C209F" w:rsidRDefault="00F05E44" w:rsidP="000E3BA2">
            <w:pPr>
              <w:ind w:right="83"/>
              <w:rPr>
                <w:rFonts w:eastAsia="Times New Roman" w:cs="Times New Roman"/>
                <w:i/>
                <w:lang w:eastAsia="lv-LV"/>
              </w:rPr>
            </w:pPr>
            <w:r w:rsidRPr="001C209F">
              <w:rPr>
                <w:rFonts w:eastAsia="Times New Roman" w:cs="Times New Roman"/>
                <w:b/>
                <w:lang w:eastAsia="lv-LV"/>
              </w:rPr>
              <w:t>P</w:t>
            </w:r>
            <w:r w:rsidR="00D634EB" w:rsidRPr="001C209F">
              <w:rPr>
                <w:rFonts w:eastAsia="Times New Roman" w:cs="Times New Roman"/>
                <w:b/>
                <w:lang w:eastAsia="lv-LV"/>
              </w:rPr>
              <w:t xml:space="preserve">asākuma </w:t>
            </w:r>
            <w:r w:rsidR="00066D83" w:rsidRPr="001C209F">
              <w:rPr>
                <w:rFonts w:eastAsia="Times New Roman" w:cs="Times New Roman"/>
                <w:b/>
                <w:lang w:eastAsia="lv-LV"/>
              </w:rPr>
              <w:t>norises vieta, laiks un ilgums</w:t>
            </w:r>
            <w:r w:rsidR="00066D83" w:rsidRPr="001C209F" w:rsidDel="00AF4A6C">
              <w:rPr>
                <w:rFonts w:cs="Times New Roman"/>
                <w:b/>
                <w:i/>
              </w:rPr>
              <w:t xml:space="preserve"> </w:t>
            </w:r>
          </w:p>
        </w:tc>
      </w:tr>
      <w:tr w:rsidR="00DC62A7" w:rsidRPr="00326F16" w14:paraId="7B9F2880" w14:textId="77777777" w:rsidTr="00EE4046">
        <w:trPr>
          <w:trHeight w:val="310"/>
        </w:trPr>
        <w:tc>
          <w:tcPr>
            <w:tcW w:w="391" w:type="pct"/>
            <w:tcBorders>
              <w:top w:val="single" w:sz="4" w:space="0" w:color="auto"/>
            </w:tcBorders>
            <w:vAlign w:val="center"/>
          </w:tcPr>
          <w:p w14:paraId="2CD7D042" w14:textId="79A60F8D" w:rsidR="008E00BA" w:rsidRPr="00384803" w:rsidRDefault="008E00BA"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7232E58B" w14:textId="7408125B" w:rsidR="0026453B" w:rsidRPr="00C4755D" w:rsidRDefault="00BC0EA8" w:rsidP="00CB2462">
            <w:pPr>
              <w:tabs>
                <w:tab w:val="left" w:pos="1108"/>
              </w:tabs>
              <w:ind w:left="135" w:right="83"/>
              <w:jc w:val="both"/>
              <w:rPr>
                <w:szCs w:val="24"/>
              </w:rPr>
            </w:pPr>
            <w:bookmarkStart w:id="15" w:name="_Hlk193708650"/>
            <w:r>
              <w:t xml:space="preserve">Plānotais </w:t>
            </w:r>
            <w:r w:rsidR="0026453B" w:rsidRPr="0053376A">
              <w:t>Pasākuma</w:t>
            </w:r>
            <w:r w:rsidR="00163B0C" w:rsidRPr="0053376A">
              <w:t xml:space="preserve"> n</w:t>
            </w:r>
            <w:r w:rsidR="0047169C" w:rsidRPr="0053376A">
              <w:t>orises laiks 2025.gada 17.-18.</w:t>
            </w:r>
            <w:r w:rsidR="0047169C" w:rsidRPr="001C209F">
              <w:t>jū</w:t>
            </w:r>
            <w:r w:rsidR="0041778E" w:rsidRPr="001C209F">
              <w:t>l</w:t>
            </w:r>
            <w:r w:rsidR="0047169C" w:rsidRPr="001C209F">
              <w:t>ijs</w:t>
            </w:r>
            <w:r w:rsidR="0026453B" w:rsidRPr="0053376A">
              <w:t xml:space="preserve"> - 2 </w:t>
            </w:r>
            <w:r w:rsidR="00161EE8" w:rsidRPr="0053376A">
              <w:t xml:space="preserve">(divas) </w:t>
            </w:r>
            <w:r w:rsidR="0026453B" w:rsidRPr="0053376A">
              <w:t>dienas, kas ietver:</w:t>
            </w:r>
          </w:p>
          <w:p w14:paraId="63CEB811" w14:textId="77777777" w:rsidR="0026453B" w:rsidRPr="00C4755D" w:rsidRDefault="0026453B" w:rsidP="00A73625">
            <w:pPr>
              <w:pStyle w:val="ListParagraph"/>
              <w:numPr>
                <w:ilvl w:val="0"/>
                <w:numId w:val="8"/>
              </w:numPr>
              <w:tabs>
                <w:tab w:val="left" w:pos="1108"/>
              </w:tabs>
              <w:ind w:right="83"/>
              <w:jc w:val="both"/>
            </w:pPr>
            <w:r w:rsidRPr="00C4755D">
              <w:t xml:space="preserve">dalībnieku reģistrāciju, </w:t>
            </w:r>
          </w:p>
          <w:p w14:paraId="2F1E26A7" w14:textId="77777777" w:rsidR="0026453B" w:rsidRPr="00C4755D" w:rsidRDefault="0026453B" w:rsidP="00A73625">
            <w:pPr>
              <w:pStyle w:val="ListParagraph"/>
              <w:numPr>
                <w:ilvl w:val="0"/>
                <w:numId w:val="8"/>
              </w:numPr>
              <w:tabs>
                <w:tab w:val="left" w:pos="1108"/>
              </w:tabs>
              <w:ind w:right="83"/>
              <w:jc w:val="both"/>
            </w:pPr>
            <w:r w:rsidRPr="001C209F">
              <w:t xml:space="preserve">kafijas pauzes, </w:t>
            </w:r>
          </w:p>
          <w:p w14:paraId="5F932CDF" w14:textId="044E9120" w:rsidR="0026453B" w:rsidRPr="00C4755D" w:rsidRDefault="0026453B" w:rsidP="00A73625">
            <w:pPr>
              <w:pStyle w:val="ListParagraph"/>
              <w:numPr>
                <w:ilvl w:val="0"/>
                <w:numId w:val="8"/>
              </w:numPr>
              <w:tabs>
                <w:tab w:val="left" w:pos="1108"/>
              </w:tabs>
              <w:ind w:right="83"/>
              <w:jc w:val="both"/>
            </w:pPr>
            <w:r w:rsidRPr="001C209F">
              <w:t xml:space="preserve">pusdienu pārtraukumus, </w:t>
            </w:r>
          </w:p>
          <w:p w14:paraId="1DFD3776" w14:textId="77777777" w:rsidR="0026453B" w:rsidRPr="00C4755D" w:rsidRDefault="0026453B" w:rsidP="00A73625">
            <w:pPr>
              <w:pStyle w:val="ListParagraph"/>
              <w:numPr>
                <w:ilvl w:val="0"/>
                <w:numId w:val="8"/>
              </w:numPr>
              <w:tabs>
                <w:tab w:val="left" w:pos="1108"/>
              </w:tabs>
              <w:ind w:right="83"/>
              <w:jc w:val="both"/>
            </w:pPr>
            <w:r w:rsidRPr="001C209F">
              <w:t xml:space="preserve">vakariņas, </w:t>
            </w:r>
          </w:p>
          <w:p w14:paraId="25E8D029" w14:textId="275C9E75" w:rsidR="00163B0C" w:rsidRPr="00C4755D" w:rsidRDefault="0026453B" w:rsidP="00A73625">
            <w:pPr>
              <w:pStyle w:val="ListParagraph"/>
              <w:numPr>
                <w:ilvl w:val="0"/>
                <w:numId w:val="8"/>
              </w:numPr>
              <w:tabs>
                <w:tab w:val="left" w:pos="1108"/>
              </w:tabs>
              <w:ind w:right="83"/>
              <w:jc w:val="both"/>
            </w:pPr>
            <w:r w:rsidRPr="001C209F">
              <w:t>pasākuma noformēšanas un noslēgšanas darbus pirms un pēc Pasākuma sākuma un beigām</w:t>
            </w:r>
            <w:r w:rsidR="00365491" w:rsidRPr="001C209F">
              <w:t>;</w:t>
            </w:r>
          </w:p>
          <w:p w14:paraId="15441A65" w14:textId="0D321A0E" w:rsidR="00365491" w:rsidRPr="00C4755D" w:rsidRDefault="00365491" w:rsidP="00A73625">
            <w:pPr>
              <w:pStyle w:val="ListParagraph"/>
              <w:numPr>
                <w:ilvl w:val="0"/>
                <w:numId w:val="8"/>
              </w:numPr>
            </w:pPr>
            <w:r w:rsidRPr="00C4755D">
              <w:t>dalībnieku izmitināšanu</w:t>
            </w:r>
            <w:r w:rsidR="00066CB5" w:rsidRPr="00C4755D">
              <w:t xml:space="preserve"> un </w:t>
            </w:r>
            <w:proofErr w:type="spellStart"/>
            <w:r w:rsidR="00066CB5" w:rsidRPr="00C4755D">
              <w:t>transfēru</w:t>
            </w:r>
            <w:proofErr w:type="spellEnd"/>
            <w:r w:rsidR="00066CB5" w:rsidRPr="00C4755D">
              <w:t xml:space="preserve"> no/uz lidostu “Rīga”</w:t>
            </w:r>
            <w:r w:rsidRPr="00C4755D">
              <w:t>.</w:t>
            </w:r>
          </w:p>
          <w:p w14:paraId="6E5D4CC4" w14:textId="2135B8C8" w:rsidR="00CD3978" w:rsidRPr="00C4755D" w:rsidRDefault="0026453B" w:rsidP="00CB2462">
            <w:pPr>
              <w:tabs>
                <w:tab w:val="left" w:pos="1108"/>
              </w:tabs>
              <w:ind w:left="135" w:right="83"/>
              <w:jc w:val="both"/>
              <w:rPr>
                <w:szCs w:val="24"/>
              </w:rPr>
            </w:pPr>
            <w:r w:rsidRPr="0053376A">
              <w:t>Pasākuma</w:t>
            </w:r>
            <w:r w:rsidR="00CD3978" w:rsidRPr="0053376A">
              <w:t xml:space="preserve"> norises noteiktā laika maiņa iespējama Līguma darbības laikā Pakalpojumu sniedzējam un Pasūtītājam savstarpēji par to vienojoties</w:t>
            </w:r>
            <w:r w:rsidR="00763E09" w:rsidRPr="0053376A">
              <w:t>.</w:t>
            </w:r>
            <w:bookmarkEnd w:id="15"/>
          </w:p>
        </w:tc>
        <w:tc>
          <w:tcPr>
            <w:tcW w:w="1050" w:type="pct"/>
          </w:tcPr>
          <w:p w14:paraId="0C56DE69" w14:textId="6F4CAB97" w:rsidR="00DD2F62" w:rsidRPr="00326F16" w:rsidRDefault="00DD2F62" w:rsidP="00CB2462">
            <w:pPr>
              <w:jc w:val="center"/>
              <w:rPr>
                <w:rFonts w:eastAsia="Times New Roman" w:cs="Times New Roman"/>
                <w:szCs w:val="24"/>
                <w:lang w:eastAsia="lv-LV"/>
              </w:rPr>
            </w:pPr>
          </w:p>
        </w:tc>
      </w:tr>
      <w:tr w:rsidR="00DC62A7" w:rsidRPr="00326F16" w14:paraId="5D28C346" w14:textId="77777777" w:rsidTr="00EE4046">
        <w:trPr>
          <w:trHeight w:val="310"/>
        </w:trPr>
        <w:tc>
          <w:tcPr>
            <w:tcW w:w="391" w:type="pct"/>
            <w:tcBorders>
              <w:top w:val="single" w:sz="4" w:space="0" w:color="auto"/>
            </w:tcBorders>
            <w:vAlign w:val="center"/>
          </w:tcPr>
          <w:p w14:paraId="23E1A5D8" w14:textId="72AF84FD" w:rsidR="008E00BA" w:rsidRPr="00384803" w:rsidRDefault="008E00BA"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3C0AA428" w14:textId="03234427" w:rsidR="008E00BA" w:rsidRPr="00C4755D" w:rsidRDefault="0026453B" w:rsidP="00CB2462">
            <w:pPr>
              <w:tabs>
                <w:tab w:val="left" w:pos="1108"/>
              </w:tabs>
              <w:ind w:left="135" w:right="83"/>
              <w:jc w:val="both"/>
            </w:pPr>
            <w:bookmarkStart w:id="16" w:name="_Hlk193708695"/>
            <w:r w:rsidRPr="00C4755D">
              <w:t>Pasākuma</w:t>
            </w:r>
            <w:r w:rsidR="00163B0C" w:rsidRPr="00C4755D">
              <w:t xml:space="preserve"> norises vieta klātienē: Rīgas </w:t>
            </w:r>
            <w:proofErr w:type="spellStart"/>
            <w:r w:rsidR="00163B0C" w:rsidRPr="00C4755D">
              <w:t>valstspilsēta</w:t>
            </w:r>
            <w:proofErr w:type="spellEnd"/>
            <w:r w:rsidR="00163B0C" w:rsidRPr="00C4755D">
              <w:t xml:space="preserve"> vai Pierīgas administratīvā teritorija vai </w:t>
            </w:r>
            <w:r w:rsidR="002C4ABE" w:rsidRPr="00C4755D">
              <w:t xml:space="preserve"> Jūrmalas pilsētas administratīvā teritorij</w:t>
            </w:r>
            <w:r w:rsidR="00FA2B55" w:rsidRPr="00C4755D">
              <w:t>a</w:t>
            </w:r>
            <w:r w:rsidR="00163B0C" w:rsidRPr="00C4755D">
              <w:t xml:space="preserve"> .</w:t>
            </w:r>
          </w:p>
          <w:p w14:paraId="22A42650" w14:textId="22E5BDFE" w:rsidR="00163B0C" w:rsidRPr="00C4755D" w:rsidRDefault="00D634EB" w:rsidP="00CB2462">
            <w:pPr>
              <w:tabs>
                <w:tab w:val="left" w:pos="1108"/>
              </w:tabs>
              <w:ind w:left="135" w:right="83"/>
              <w:jc w:val="both"/>
              <w:rPr>
                <w:rFonts w:eastAsia="Times New Roman" w:cs="Times New Roman"/>
                <w:lang w:eastAsia="lv-LV"/>
              </w:rPr>
            </w:pPr>
            <w:r w:rsidRPr="00C4755D">
              <w:rPr>
                <w:rFonts w:eastAsia="Times New Roman" w:cs="Times New Roman"/>
                <w:lang w:eastAsia="lv-LV"/>
              </w:rPr>
              <w:t xml:space="preserve">Pasākuma vietas un telpu izvēle jāsaskaņo ar Pasūtītāju vismaz  14 (četrpadsmit) kalendārās dienas pirms </w:t>
            </w:r>
            <w:r w:rsidR="00596B91" w:rsidRPr="00C4755D">
              <w:rPr>
                <w:rFonts w:eastAsia="Times New Roman" w:cs="Times New Roman"/>
                <w:lang w:eastAsia="lv-LV"/>
              </w:rPr>
              <w:t>P</w:t>
            </w:r>
            <w:r w:rsidRPr="00C4755D">
              <w:rPr>
                <w:rFonts w:eastAsia="Times New Roman" w:cs="Times New Roman"/>
                <w:lang w:eastAsia="lv-LV"/>
              </w:rPr>
              <w:t>asākuma norises, kā arī jānodrošina piedāvāto telpu apskati klātienē Pasūtītāja par līguma izpildi atbildīgajai personai.</w:t>
            </w:r>
            <w:bookmarkEnd w:id="16"/>
          </w:p>
        </w:tc>
        <w:tc>
          <w:tcPr>
            <w:tcW w:w="1050" w:type="pct"/>
          </w:tcPr>
          <w:p w14:paraId="0E5E928C" w14:textId="16CEEE7B" w:rsidR="008E00BA" w:rsidRPr="00326F16" w:rsidRDefault="008E00BA" w:rsidP="00CB2462">
            <w:pPr>
              <w:ind w:left="148" w:right="126"/>
              <w:jc w:val="both"/>
              <w:rPr>
                <w:rFonts w:eastAsia="Times New Roman" w:cs="Times New Roman"/>
                <w:szCs w:val="24"/>
                <w:lang w:eastAsia="lv-LV"/>
              </w:rPr>
            </w:pPr>
          </w:p>
        </w:tc>
      </w:tr>
      <w:tr w:rsidR="00DC62A7" w:rsidRPr="00326F16" w14:paraId="1473933D" w14:textId="77777777" w:rsidTr="00EE4046">
        <w:trPr>
          <w:trHeight w:val="310"/>
        </w:trPr>
        <w:tc>
          <w:tcPr>
            <w:tcW w:w="391" w:type="pct"/>
            <w:tcBorders>
              <w:top w:val="single" w:sz="4" w:space="0" w:color="auto"/>
            </w:tcBorders>
            <w:vAlign w:val="center"/>
          </w:tcPr>
          <w:p w14:paraId="1AE3468F" w14:textId="77777777" w:rsidR="00250A30" w:rsidRPr="00384803" w:rsidRDefault="00250A30"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3D41A519" w14:textId="15F701DA" w:rsidR="00C4755D" w:rsidRDefault="00D31425" w:rsidP="000E3BA2">
            <w:pPr>
              <w:rPr>
                <w:rFonts w:eastAsia="Times New Roman" w:cs="Times New Roman"/>
                <w:lang w:eastAsia="lv-LV"/>
              </w:rPr>
            </w:pPr>
            <w:bookmarkStart w:id="17" w:name="_Hlk193708740"/>
            <w:r w:rsidRPr="003D4942">
              <w:rPr>
                <w:rFonts w:eastAsia="Times New Roman" w:cs="Times New Roman"/>
                <w:lang w:eastAsia="lv-LV"/>
              </w:rPr>
              <w:t xml:space="preserve">Nepieciešamības gadījumā, nodrošināt </w:t>
            </w:r>
            <w:r w:rsidR="0026453B" w:rsidRPr="003D4942">
              <w:rPr>
                <w:rFonts w:eastAsia="Times New Roman" w:cs="Times New Roman"/>
                <w:lang w:eastAsia="lv-LV"/>
              </w:rPr>
              <w:t>Pasākuma</w:t>
            </w:r>
            <w:r w:rsidR="00163B0C" w:rsidRPr="003D4942">
              <w:rPr>
                <w:rFonts w:eastAsia="Times New Roman" w:cs="Times New Roman"/>
                <w:lang w:eastAsia="lv-LV"/>
              </w:rPr>
              <w:t xml:space="preserve"> </w:t>
            </w:r>
            <w:r w:rsidRPr="003D4942">
              <w:rPr>
                <w:rFonts w:eastAsia="Times New Roman" w:cs="Times New Roman"/>
                <w:lang w:eastAsia="lv-LV"/>
              </w:rPr>
              <w:t xml:space="preserve">norisi </w:t>
            </w:r>
            <w:r w:rsidR="00163B0C" w:rsidRPr="003D4942">
              <w:rPr>
                <w:rFonts w:eastAsia="Times New Roman" w:cs="Times New Roman"/>
                <w:lang w:eastAsia="lv-LV"/>
              </w:rPr>
              <w:t>attālināti – Pretendents nodrošina</w:t>
            </w:r>
            <w:r w:rsidR="00CD3978" w:rsidRPr="003D4942">
              <w:rPr>
                <w:rFonts w:eastAsia="Times New Roman" w:cs="Times New Roman"/>
                <w:lang w:eastAsia="lv-LV"/>
              </w:rPr>
              <w:t xml:space="preserve"> </w:t>
            </w:r>
            <w:proofErr w:type="spellStart"/>
            <w:r w:rsidR="00163B0C" w:rsidRPr="003D4942">
              <w:rPr>
                <w:rFonts w:eastAsia="Times New Roman" w:cs="Times New Roman"/>
                <w:lang w:eastAsia="lv-LV"/>
              </w:rPr>
              <w:t>pieslēgumu</w:t>
            </w:r>
            <w:proofErr w:type="spellEnd"/>
            <w:r w:rsidR="00163B0C" w:rsidRPr="003D4942">
              <w:rPr>
                <w:rFonts w:eastAsia="Times New Roman" w:cs="Times New Roman"/>
                <w:lang w:eastAsia="lv-LV"/>
              </w:rPr>
              <w:t xml:space="preserve"> tiešs</w:t>
            </w:r>
            <w:r w:rsidR="00CD3978" w:rsidRPr="003D4942">
              <w:rPr>
                <w:rFonts w:eastAsia="Times New Roman" w:cs="Times New Roman"/>
                <w:lang w:eastAsia="lv-LV"/>
              </w:rPr>
              <w:t>ai</w:t>
            </w:r>
            <w:r w:rsidR="00163B0C" w:rsidRPr="003D4942">
              <w:rPr>
                <w:rFonts w:eastAsia="Times New Roman" w:cs="Times New Roman"/>
                <w:lang w:eastAsia="lv-LV"/>
              </w:rPr>
              <w:t xml:space="preserve">stes </w:t>
            </w:r>
            <w:r w:rsidR="00CD3978" w:rsidRPr="003D4942">
              <w:rPr>
                <w:rFonts w:eastAsia="Times New Roman" w:cs="Times New Roman"/>
                <w:lang w:eastAsia="lv-LV"/>
              </w:rPr>
              <w:t>platformai MS Team</w:t>
            </w:r>
            <w:r w:rsidR="00313BA6">
              <w:rPr>
                <w:rFonts w:eastAsia="Times New Roman" w:cs="Times New Roman"/>
                <w:lang w:eastAsia="lv-LV"/>
              </w:rPr>
              <w:t>s</w:t>
            </w:r>
            <w:r w:rsidR="00BA45BC" w:rsidRPr="003D4942">
              <w:rPr>
                <w:rFonts w:eastAsia="Times New Roman" w:cs="Times New Roman"/>
                <w:lang w:eastAsia="lv-LV"/>
              </w:rPr>
              <w:t xml:space="preserve"> ar iespēju skatīties </w:t>
            </w:r>
            <w:r w:rsidR="00C4755D">
              <w:rPr>
                <w:rFonts w:eastAsia="Times New Roman" w:cs="Times New Roman"/>
                <w:lang w:eastAsia="lv-LV"/>
              </w:rPr>
              <w:t>m</w:t>
            </w:r>
            <w:r w:rsidR="00C4755D" w:rsidRPr="003D4942">
              <w:rPr>
                <w:rFonts w:eastAsia="Times New Roman" w:cs="Times New Roman"/>
                <w:lang w:eastAsia="lv-LV"/>
              </w:rPr>
              <w:t xml:space="preserve">ācības </w:t>
            </w:r>
            <w:r w:rsidR="00BA45BC" w:rsidRPr="003D4942">
              <w:rPr>
                <w:rFonts w:eastAsia="Times New Roman" w:cs="Times New Roman"/>
                <w:lang w:eastAsia="lv-LV"/>
              </w:rPr>
              <w:t xml:space="preserve">tiešsaistē, uzdot jautājumus lektoriem un komunicēt starp </w:t>
            </w:r>
            <w:r w:rsidR="00066CB5">
              <w:rPr>
                <w:rFonts w:eastAsia="Times New Roman" w:cs="Times New Roman"/>
                <w:lang w:eastAsia="lv-LV"/>
              </w:rPr>
              <w:t>m</w:t>
            </w:r>
            <w:r w:rsidR="00BA45BC" w:rsidRPr="003D4942">
              <w:rPr>
                <w:rFonts w:eastAsia="Times New Roman" w:cs="Times New Roman"/>
                <w:lang w:eastAsia="lv-LV"/>
              </w:rPr>
              <w:t>ācību dalībniekiem</w:t>
            </w:r>
            <w:r w:rsidR="00CD3978" w:rsidRPr="003D4942">
              <w:rPr>
                <w:rFonts w:eastAsia="Times New Roman" w:cs="Times New Roman"/>
                <w:lang w:eastAsia="lv-LV"/>
              </w:rPr>
              <w:t>.</w:t>
            </w:r>
            <w:r w:rsidRPr="003D4942">
              <w:rPr>
                <w:rFonts w:eastAsia="Times New Roman" w:cs="Times New Roman"/>
                <w:lang w:eastAsia="lv-LV"/>
              </w:rPr>
              <w:t xml:space="preserve"> </w:t>
            </w:r>
          </w:p>
          <w:p w14:paraId="1C16ABAD" w14:textId="7B5D16D3" w:rsidR="00250A30" w:rsidRDefault="00D31425" w:rsidP="000E3BA2">
            <w:bookmarkStart w:id="18" w:name="_Hlk193708758"/>
            <w:bookmarkEnd w:id="17"/>
            <w:r w:rsidRPr="003D4942">
              <w:rPr>
                <w:rFonts w:eastAsia="Times New Roman" w:cs="Times New Roman"/>
                <w:lang w:eastAsia="lv-LV"/>
              </w:rPr>
              <w:lastRenderedPageBreak/>
              <w:t xml:space="preserve">Informāciju par nepieciešamību nodrošināt attālinātu </w:t>
            </w:r>
            <w:proofErr w:type="spellStart"/>
            <w:r w:rsidRPr="003D4942">
              <w:rPr>
                <w:rFonts w:eastAsia="Times New Roman" w:cs="Times New Roman"/>
                <w:lang w:eastAsia="lv-LV"/>
              </w:rPr>
              <w:t>pieslēgumu</w:t>
            </w:r>
            <w:proofErr w:type="spellEnd"/>
            <w:r w:rsidRPr="003D4942">
              <w:rPr>
                <w:rFonts w:eastAsia="Times New Roman" w:cs="Times New Roman"/>
                <w:lang w:eastAsia="lv-LV"/>
              </w:rPr>
              <w:t xml:space="preserve"> Pasūtītājs nodrošina ne vēlāk kā 2 (divas) kalendārās nedēļas pirms Pasākuma norises.</w:t>
            </w:r>
            <w:bookmarkEnd w:id="18"/>
          </w:p>
        </w:tc>
        <w:tc>
          <w:tcPr>
            <w:tcW w:w="1050" w:type="pct"/>
          </w:tcPr>
          <w:p w14:paraId="2CC4C984" w14:textId="77777777" w:rsidR="00250A30" w:rsidRPr="00876576" w:rsidRDefault="00250A30" w:rsidP="00CB2462">
            <w:pPr>
              <w:jc w:val="center"/>
              <w:rPr>
                <w:rFonts w:eastAsia="Times New Roman" w:cs="Times New Roman"/>
                <w:i/>
                <w:sz w:val="20"/>
                <w:szCs w:val="16"/>
                <w:lang w:eastAsia="lv-LV"/>
              </w:rPr>
            </w:pPr>
          </w:p>
        </w:tc>
      </w:tr>
      <w:tr w:rsidR="00A017AE" w:rsidRPr="00326F16" w14:paraId="55BB4C9A"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5BF0DABF" w:rsidR="00066D83" w:rsidRPr="001C209F" w:rsidRDefault="00D634EB" w:rsidP="00CB2462">
            <w:pPr>
              <w:ind w:right="83"/>
              <w:jc w:val="center"/>
              <w:rPr>
                <w:rFonts w:eastAsia="Times New Roman" w:cs="Times New Roman"/>
                <w:b/>
                <w:lang w:eastAsia="lv-LV"/>
              </w:rPr>
            </w:pPr>
            <w:r w:rsidRPr="001C209F">
              <w:rPr>
                <w:rFonts w:eastAsia="Times New Roman" w:cs="Times New Roman"/>
                <w:b/>
                <w:lang w:eastAsia="lv-LV"/>
              </w:rPr>
              <w:t xml:space="preserve">Pasākuma </w:t>
            </w:r>
            <w:r w:rsidR="00066D83" w:rsidRPr="001C209F">
              <w:rPr>
                <w:rFonts w:eastAsia="Times New Roman" w:cs="Times New Roman"/>
                <w:b/>
                <w:lang w:eastAsia="lv-LV"/>
              </w:rPr>
              <w:t>dalībnieku skaits</w:t>
            </w:r>
          </w:p>
        </w:tc>
      </w:tr>
      <w:tr w:rsidR="00DC62A7" w:rsidRPr="00326F16" w14:paraId="6F0C3FE6" w14:textId="77777777" w:rsidTr="00EE4046">
        <w:trPr>
          <w:trHeight w:val="310"/>
        </w:trPr>
        <w:tc>
          <w:tcPr>
            <w:tcW w:w="391" w:type="pct"/>
            <w:tcBorders>
              <w:top w:val="single" w:sz="4" w:space="0" w:color="auto"/>
            </w:tcBorders>
            <w:vAlign w:val="center"/>
          </w:tcPr>
          <w:p w14:paraId="0D7693E7" w14:textId="7EA9C2C3" w:rsidR="00066D83" w:rsidRPr="00384803" w:rsidRDefault="00066D83"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694E7716" w14:textId="12A6CB9D" w:rsidR="00D31425" w:rsidRPr="00C4755D" w:rsidRDefault="0026453B" w:rsidP="00CB2462">
            <w:bookmarkStart w:id="19" w:name="_Hlk193708787"/>
            <w:r w:rsidRPr="00C4755D">
              <w:rPr>
                <w:rFonts w:eastAsia="Times New Roman" w:cs="Times New Roman"/>
                <w:lang w:eastAsia="lv-LV"/>
              </w:rPr>
              <w:t>Pasākuma</w:t>
            </w:r>
            <w:r w:rsidR="00163B0C" w:rsidRPr="00C4755D">
              <w:t xml:space="preserve"> dalībnieku skaits -  līdz 50 </w:t>
            </w:r>
            <w:r w:rsidR="00365491" w:rsidRPr="00C4755D">
              <w:t xml:space="preserve">(piecdesmit) </w:t>
            </w:r>
            <w:r w:rsidR="00163B0C" w:rsidRPr="00C4755D">
              <w:t>dalībnieki</w:t>
            </w:r>
            <w:r w:rsidR="00365491" w:rsidRPr="00C4755D">
              <w:t xml:space="preserve"> klātienē</w:t>
            </w:r>
            <w:r w:rsidR="00163B0C" w:rsidRPr="00C4755D">
              <w:t xml:space="preserve">. </w:t>
            </w:r>
          </w:p>
          <w:p w14:paraId="7575DDDF" w14:textId="77777777" w:rsidR="00D31425" w:rsidRPr="00C4755D" w:rsidRDefault="00163B0C" w:rsidP="00CB2462">
            <w:r w:rsidRPr="00C4755D">
              <w:t>Dalībnieku skaits ir provizorisks un var mainīties.</w:t>
            </w:r>
            <w:r w:rsidR="00D31425" w:rsidRPr="00C4755D">
              <w:t xml:space="preserve"> </w:t>
            </w:r>
          </w:p>
          <w:p w14:paraId="1A3D5A43" w14:textId="4955A3B3" w:rsidR="00163B0C" w:rsidRPr="00C4755D" w:rsidRDefault="00D31425" w:rsidP="00CB2462">
            <w:r w:rsidRPr="00C4755D">
              <w:t>Informāciju par precīzu dalībnieku skaitu Pasūtītājs nodrošina ne vēlāk kā 1 (vienu) kalendāro nedēļu pirms Pasākuma norises.</w:t>
            </w:r>
          </w:p>
          <w:bookmarkEnd w:id="19"/>
          <w:p w14:paraId="1914C43C" w14:textId="7DDBD57E" w:rsidR="00250A30" w:rsidRPr="00326F16" w:rsidRDefault="00250A30" w:rsidP="00CB2462">
            <w:pPr>
              <w:tabs>
                <w:tab w:val="left" w:pos="1108"/>
              </w:tabs>
              <w:ind w:left="135" w:right="83"/>
              <w:jc w:val="both"/>
              <w:rPr>
                <w:rFonts w:eastAsia="Times New Roman" w:cs="Times New Roman"/>
                <w:szCs w:val="24"/>
                <w:lang w:eastAsia="lv-LV"/>
              </w:rPr>
            </w:pPr>
          </w:p>
        </w:tc>
        <w:tc>
          <w:tcPr>
            <w:tcW w:w="1050" w:type="pct"/>
          </w:tcPr>
          <w:p w14:paraId="4CB8F7EE" w14:textId="77777777" w:rsidR="00066D83" w:rsidRPr="00326F16" w:rsidRDefault="00066D83" w:rsidP="00CB2462">
            <w:pPr>
              <w:ind w:left="148" w:right="126"/>
              <w:jc w:val="both"/>
              <w:rPr>
                <w:rFonts w:eastAsia="Times New Roman" w:cs="Times New Roman"/>
                <w:szCs w:val="24"/>
                <w:lang w:eastAsia="lv-LV"/>
              </w:rPr>
            </w:pPr>
          </w:p>
        </w:tc>
      </w:tr>
      <w:tr w:rsidR="00A017AE" w:rsidRPr="00326F16" w14:paraId="0C40C420"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387B946A" w:rsidR="00066D83" w:rsidRPr="001C209F" w:rsidRDefault="00B405C7" w:rsidP="000E3BA2">
            <w:pPr>
              <w:rPr>
                <w:rFonts w:cs="Times New Roman"/>
                <w:b/>
              </w:rPr>
            </w:pPr>
            <w:bookmarkStart w:id="20" w:name="_Hlk193708834"/>
            <w:r>
              <w:rPr>
                <w:rFonts w:eastAsia="Times New Roman" w:cs="Times New Roman"/>
                <w:b/>
                <w:bCs/>
                <w:lang w:eastAsia="lv-LV"/>
              </w:rPr>
              <w:t>Pasākuma</w:t>
            </w:r>
            <w:r w:rsidR="00CD3978">
              <w:rPr>
                <w:rFonts w:eastAsia="Times New Roman" w:cs="Times New Roman"/>
                <w:b/>
                <w:bCs/>
                <w:lang w:eastAsia="lv-LV"/>
              </w:rPr>
              <w:t xml:space="preserve"> m</w:t>
            </w:r>
            <w:r w:rsidR="00DD2F62" w:rsidRPr="00BF4D5C">
              <w:rPr>
                <w:rFonts w:eastAsia="Times New Roman" w:cs="Times New Roman"/>
                <w:b/>
                <w:bCs/>
                <w:lang w:eastAsia="lv-LV"/>
              </w:rPr>
              <w:t>etodiskais nodrošinājums un sniegšanas kārtība</w:t>
            </w:r>
            <w:r w:rsidR="00DD2F62" w:rsidRPr="001C209F" w:rsidDel="00AF4A6C">
              <w:rPr>
                <w:rFonts w:cs="Times New Roman"/>
                <w:b/>
                <w:i/>
              </w:rPr>
              <w:t xml:space="preserve"> </w:t>
            </w:r>
            <w:bookmarkEnd w:id="20"/>
          </w:p>
        </w:tc>
      </w:tr>
      <w:tr w:rsidR="00DC62A7" w:rsidRPr="00326F16" w14:paraId="6E3E7BC8" w14:textId="5BBFF7FF"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DC1658E" w14:textId="77777777" w:rsidR="00066D83" w:rsidRPr="00326F16" w:rsidRDefault="00066D83"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F6203F3" w14:textId="77F98032" w:rsidR="00066D83" w:rsidRPr="001C209F" w:rsidDel="00AF4A6C" w:rsidRDefault="00CD3978" w:rsidP="00CB2462">
            <w:pPr>
              <w:ind w:left="79" w:right="120"/>
              <w:jc w:val="both"/>
              <w:rPr>
                <w:rFonts w:cs="Times New Roman"/>
                <w:b/>
                <w:i/>
              </w:rPr>
            </w:pPr>
            <w:bookmarkStart w:id="21" w:name="_Hlk193708857"/>
            <w:r w:rsidRPr="001C209F">
              <w:t>Pretendent</w:t>
            </w:r>
            <w:r w:rsidR="0026453B" w:rsidRPr="001C209F">
              <w:t>s</w:t>
            </w:r>
            <w:r w:rsidRPr="001C209F">
              <w:t xml:space="preserve"> nodrošina </w:t>
            </w:r>
            <w:r w:rsidR="0026453B" w:rsidRPr="001C209F">
              <w:t>Pasākuma norisi</w:t>
            </w:r>
            <w:r w:rsidRPr="001C209F">
              <w:t xml:space="preserve"> latviešu valodā.</w:t>
            </w:r>
            <w:r w:rsidR="00CE2694" w:rsidRPr="001C209F">
              <w:t xml:space="preserve"> </w:t>
            </w:r>
            <w:bookmarkEnd w:id="21"/>
          </w:p>
        </w:tc>
        <w:tc>
          <w:tcPr>
            <w:tcW w:w="1050" w:type="pct"/>
            <w:tcBorders>
              <w:top w:val="single" w:sz="4" w:space="0" w:color="auto"/>
              <w:left w:val="single" w:sz="4" w:space="0" w:color="auto"/>
              <w:bottom w:val="single" w:sz="4" w:space="0" w:color="auto"/>
            </w:tcBorders>
            <w:shd w:val="clear" w:color="auto" w:fill="auto"/>
          </w:tcPr>
          <w:p w14:paraId="6E99D13E" w14:textId="77777777" w:rsidR="00066D83" w:rsidRPr="00A47F92" w:rsidDel="00AF4A6C" w:rsidRDefault="00066D83" w:rsidP="00CB2462">
            <w:pPr>
              <w:jc w:val="center"/>
              <w:rPr>
                <w:rFonts w:cs="Times New Roman"/>
                <w:b/>
                <w:i/>
                <w:szCs w:val="24"/>
              </w:rPr>
            </w:pPr>
          </w:p>
        </w:tc>
      </w:tr>
      <w:tr w:rsidR="00DC62A7" w:rsidRPr="00326F16" w14:paraId="228C83EC"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BEF0FEA" w14:textId="77777777" w:rsidR="00CD3978" w:rsidRPr="00326F16" w:rsidRDefault="00CD3978"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E4AAF3C" w14:textId="7C666466" w:rsidR="00CD3978" w:rsidRPr="00CD3978" w:rsidRDefault="00CD3978" w:rsidP="000E3BA2">
            <w:pPr>
              <w:tabs>
                <w:tab w:val="left" w:pos="1108"/>
              </w:tabs>
              <w:ind w:left="79" w:right="83"/>
              <w:jc w:val="both"/>
              <w:rPr>
                <w:szCs w:val="24"/>
              </w:rPr>
            </w:pPr>
            <w:r w:rsidRPr="001C209F">
              <w:t xml:space="preserve"> </w:t>
            </w:r>
            <w:bookmarkStart w:id="22" w:name="_Hlk193708894"/>
            <w:r w:rsidRPr="001C209F">
              <w:t xml:space="preserve">Provizoriskā </w:t>
            </w:r>
            <w:r w:rsidR="0026453B" w:rsidRPr="001C209F">
              <w:t>P</w:t>
            </w:r>
            <w:r w:rsidRPr="001C209F">
              <w:t>asākuma programma 1.dienā:</w:t>
            </w:r>
          </w:p>
          <w:p w14:paraId="123189BC" w14:textId="77777777" w:rsidR="00CD3978" w:rsidRPr="00CD3978" w:rsidRDefault="00CD3978" w:rsidP="000E3BA2">
            <w:pPr>
              <w:tabs>
                <w:tab w:val="left" w:pos="1108"/>
              </w:tabs>
              <w:ind w:left="79" w:right="83"/>
              <w:jc w:val="both"/>
              <w:rPr>
                <w:szCs w:val="24"/>
              </w:rPr>
            </w:pPr>
            <w:r w:rsidRPr="001C209F">
              <w:t>- dalībnieku reģistrācija;</w:t>
            </w:r>
          </w:p>
          <w:p w14:paraId="117DAB5F" w14:textId="77777777" w:rsidR="00CD3978" w:rsidRPr="00CD3978" w:rsidRDefault="00CD3978" w:rsidP="000E3BA2">
            <w:pPr>
              <w:tabs>
                <w:tab w:val="left" w:pos="1108"/>
              </w:tabs>
              <w:ind w:left="79" w:right="83"/>
              <w:jc w:val="both"/>
              <w:rPr>
                <w:szCs w:val="24"/>
              </w:rPr>
            </w:pPr>
            <w:r w:rsidRPr="001C209F">
              <w:t>- kafijas pauze;</w:t>
            </w:r>
          </w:p>
          <w:p w14:paraId="1D240639" w14:textId="77777777" w:rsidR="00CD3978" w:rsidRPr="00CD3978" w:rsidRDefault="00CD3978" w:rsidP="000E3BA2">
            <w:pPr>
              <w:tabs>
                <w:tab w:val="left" w:pos="1108"/>
              </w:tabs>
              <w:ind w:left="79" w:right="83"/>
              <w:jc w:val="both"/>
              <w:rPr>
                <w:szCs w:val="24"/>
              </w:rPr>
            </w:pPr>
            <w:r w:rsidRPr="001C209F">
              <w:t xml:space="preserve">- atklāšana; </w:t>
            </w:r>
          </w:p>
          <w:p w14:paraId="0A0F80B7" w14:textId="72D1228D" w:rsidR="00CD3978" w:rsidRPr="00CD3978" w:rsidRDefault="00CD3978" w:rsidP="000E3BA2">
            <w:pPr>
              <w:tabs>
                <w:tab w:val="left" w:pos="1108"/>
              </w:tabs>
              <w:ind w:left="79" w:right="83"/>
              <w:jc w:val="both"/>
              <w:rPr>
                <w:szCs w:val="24"/>
              </w:rPr>
            </w:pPr>
            <w:r w:rsidRPr="0053376A">
              <w:t xml:space="preserve">- </w:t>
            </w:r>
            <w:r w:rsidR="00305491" w:rsidRPr="0053376A">
              <w:t xml:space="preserve">prezentācija un </w:t>
            </w:r>
            <w:r w:rsidRPr="0053376A">
              <w:t>paneļdiskusija;</w:t>
            </w:r>
          </w:p>
          <w:p w14:paraId="0FC9B550" w14:textId="77777777" w:rsidR="00CD3978" w:rsidRPr="00CD3978" w:rsidRDefault="00CD3978" w:rsidP="000E3BA2">
            <w:pPr>
              <w:tabs>
                <w:tab w:val="left" w:pos="1108"/>
              </w:tabs>
              <w:ind w:left="79" w:right="83"/>
              <w:jc w:val="both"/>
              <w:rPr>
                <w:szCs w:val="24"/>
              </w:rPr>
            </w:pPr>
            <w:r w:rsidRPr="001C209F">
              <w:t>- pusdienu pārtraukums;</w:t>
            </w:r>
          </w:p>
          <w:p w14:paraId="483D86D1" w14:textId="778BD32C" w:rsidR="00CD3978" w:rsidRPr="00CD3978" w:rsidRDefault="00CD3978" w:rsidP="000E3BA2">
            <w:pPr>
              <w:tabs>
                <w:tab w:val="left" w:pos="1108"/>
              </w:tabs>
              <w:ind w:left="79" w:right="83"/>
              <w:jc w:val="both"/>
              <w:rPr>
                <w:szCs w:val="24"/>
              </w:rPr>
            </w:pPr>
            <w:r w:rsidRPr="0053376A">
              <w:t xml:space="preserve">- </w:t>
            </w:r>
            <w:r w:rsidR="00305491" w:rsidRPr="0053376A">
              <w:t xml:space="preserve">prezentācija un </w:t>
            </w:r>
            <w:r w:rsidRPr="0053376A">
              <w:t>paneļdiskusija;</w:t>
            </w:r>
          </w:p>
          <w:p w14:paraId="7B69E813" w14:textId="77777777" w:rsidR="00CD3978" w:rsidRPr="00CD3978" w:rsidRDefault="00CD3978" w:rsidP="000E3BA2">
            <w:pPr>
              <w:tabs>
                <w:tab w:val="left" w:pos="1108"/>
              </w:tabs>
              <w:ind w:left="79" w:right="83"/>
              <w:jc w:val="both"/>
              <w:rPr>
                <w:szCs w:val="24"/>
              </w:rPr>
            </w:pPr>
            <w:r w:rsidRPr="001C209F">
              <w:t>- kafijas pauze;</w:t>
            </w:r>
          </w:p>
          <w:p w14:paraId="28F90D2D" w14:textId="517BA8C9" w:rsidR="00CD3978" w:rsidRPr="00CD3978" w:rsidRDefault="00CD3978" w:rsidP="000E3BA2">
            <w:pPr>
              <w:tabs>
                <w:tab w:val="left" w:pos="1108"/>
              </w:tabs>
              <w:ind w:left="79" w:right="83"/>
              <w:jc w:val="both"/>
              <w:rPr>
                <w:szCs w:val="24"/>
              </w:rPr>
            </w:pPr>
            <w:r w:rsidRPr="0053376A">
              <w:t xml:space="preserve">- </w:t>
            </w:r>
            <w:r w:rsidR="00305491" w:rsidRPr="0053376A">
              <w:t xml:space="preserve">prezentācija un </w:t>
            </w:r>
            <w:r w:rsidRPr="0053376A">
              <w:t>paneļdiskusija;</w:t>
            </w:r>
          </w:p>
          <w:p w14:paraId="7FD69441" w14:textId="77777777" w:rsidR="00CD3978" w:rsidRDefault="00CD3978" w:rsidP="000E3BA2">
            <w:pPr>
              <w:tabs>
                <w:tab w:val="left" w:pos="1108"/>
              </w:tabs>
              <w:ind w:left="79" w:right="83"/>
              <w:jc w:val="both"/>
              <w:rPr>
                <w:szCs w:val="24"/>
              </w:rPr>
            </w:pPr>
            <w:r w:rsidRPr="001C209F">
              <w:t>- vakariņas.</w:t>
            </w:r>
          </w:p>
          <w:p w14:paraId="543985D6" w14:textId="15EFA37A" w:rsidR="00CD3978" w:rsidRPr="00CD3978" w:rsidRDefault="00CD3978" w:rsidP="000E3BA2">
            <w:pPr>
              <w:tabs>
                <w:tab w:val="left" w:pos="1664"/>
              </w:tabs>
              <w:ind w:left="79" w:right="138"/>
              <w:jc w:val="both"/>
            </w:pPr>
            <w:r w:rsidRPr="00CD3978">
              <w:t xml:space="preserve">Provizoriskā </w:t>
            </w:r>
            <w:r w:rsidR="0026453B">
              <w:t>Pasākuma</w:t>
            </w:r>
            <w:r w:rsidRPr="00CD3978">
              <w:t xml:space="preserve"> programma</w:t>
            </w:r>
            <w:r w:rsidRPr="000E3BA2">
              <w:t xml:space="preserve"> 2.dienā</w:t>
            </w:r>
            <w:r w:rsidRPr="00CD3978">
              <w:t>:</w:t>
            </w:r>
          </w:p>
          <w:p w14:paraId="3DD03C5B" w14:textId="77777777" w:rsidR="00CD3978" w:rsidRPr="00B839D3" w:rsidRDefault="00CD3978" w:rsidP="000E3BA2">
            <w:pPr>
              <w:ind w:left="79" w:right="140"/>
              <w:contextualSpacing/>
              <w:jc w:val="both"/>
              <w:rPr>
                <w:szCs w:val="24"/>
              </w:rPr>
            </w:pPr>
            <w:r w:rsidRPr="00B839D3">
              <w:t>- brokastis;</w:t>
            </w:r>
          </w:p>
          <w:p w14:paraId="78A85230" w14:textId="0B6C36C5" w:rsidR="00CD3978" w:rsidRPr="00B839D3" w:rsidRDefault="00CD3978" w:rsidP="000E3BA2">
            <w:pPr>
              <w:ind w:left="79" w:right="140"/>
              <w:contextualSpacing/>
              <w:jc w:val="both"/>
            </w:pPr>
            <w:r w:rsidRPr="00B839D3">
              <w:t xml:space="preserve">- </w:t>
            </w:r>
            <w:r w:rsidR="00305491">
              <w:t xml:space="preserve">prezentācija un </w:t>
            </w:r>
            <w:r w:rsidRPr="00B839D3">
              <w:t>paneļdiskusija;</w:t>
            </w:r>
          </w:p>
          <w:p w14:paraId="6C65E130" w14:textId="77777777" w:rsidR="00CD3978" w:rsidRPr="00B839D3" w:rsidRDefault="00CD3978" w:rsidP="000E3BA2">
            <w:pPr>
              <w:ind w:left="79" w:right="140"/>
              <w:contextualSpacing/>
              <w:jc w:val="both"/>
            </w:pPr>
            <w:r w:rsidRPr="00B839D3">
              <w:t>- kafijas pauze;</w:t>
            </w:r>
          </w:p>
          <w:p w14:paraId="1B7CE20E" w14:textId="2CE2EE75" w:rsidR="00CD3978" w:rsidRPr="00B839D3" w:rsidRDefault="00CD3978" w:rsidP="000E3BA2">
            <w:pPr>
              <w:ind w:left="79" w:right="140"/>
              <w:contextualSpacing/>
              <w:jc w:val="both"/>
              <w:rPr>
                <w:szCs w:val="24"/>
              </w:rPr>
            </w:pPr>
            <w:r w:rsidRPr="00B839D3">
              <w:t xml:space="preserve">- </w:t>
            </w:r>
            <w:r w:rsidR="00305491">
              <w:t xml:space="preserve">prezentācija un </w:t>
            </w:r>
            <w:r w:rsidRPr="00B839D3">
              <w:t>paneļdiskusija;</w:t>
            </w:r>
          </w:p>
          <w:p w14:paraId="20F8F10E" w14:textId="77777777" w:rsidR="00CD3978" w:rsidRPr="00B839D3" w:rsidRDefault="00CD3978" w:rsidP="000E3BA2">
            <w:pPr>
              <w:ind w:left="79" w:right="140"/>
              <w:contextualSpacing/>
              <w:jc w:val="both"/>
              <w:rPr>
                <w:szCs w:val="24"/>
              </w:rPr>
            </w:pPr>
            <w:r w:rsidRPr="00B839D3">
              <w:t>- pusdienu pārtraukums;</w:t>
            </w:r>
          </w:p>
          <w:p w14:paraId="094461E2" w14:textId="3C442D55" w:rsidR="00CD3978" w:rsidRPr="00B839D3" w:rsidRDefault="00CD3978" w:rsidP="000E3BA2">
            <w:pPr>
              <w:ind w:left="79" w:right="140"/>
              <w:contextualSpacing/>
              <w:jc w:val="both"/>
              <w:rPr>
                <w:szCs w:val="24"/>
              </w:rPr>
            </w:pPr>
            <w:r w:rsidRPr="00B839D3">
              <w:t xml:space="preserve">- </w:t>
            </w:r>
            <w:r w:rsidR="00305491">
              <w:t xml:space="preserve">prezentācija un </w:t>
            </w:r>
            <w:r w:rsidRPr="00B839D3">
              <w:t>paneļdiskusija;</w:t>
            </w:r>
          </w:p>
          <w:p w14:paraId="160A4E93" w14:textId="77777777" w:rsidR="00CD3978" w:rsidRDefault="00CD3978" w:rsidP="00CB2462">
            <w:pPr>
              <w:ind w:left="79" w:right="140"/>
              <w:contextualSpacing/>
              <w:jc w:val="both"/>
            </w:pPr>
            <w:r w:rsidRPr="00B839D3">
              <w:t>- noslēguma daļa.</w:t>
            </w:r>
          </w:p>
          <w:bookmarkEnd w:id="22"/>
          <w:p w14:paraId="7D427D03" w14:textId="39EE84DF" w:rsidR="00991BF2" w:rsidRPr="00026F73" w:rsidRDefault="00991BF2" w:rsidP="000E3BA2">
            <w:pPr>
              <w:ind w:left="79" w:right="140"/>
              <w:contextualSpacing/>
              <w:jc w:val="both"/>
              <w:rPr>
                <w:szCs w:val="24"/>
              </w:rPr>
            </w:pPr>
          </w:p>
        </w:tc>
        <w:tc>
          <w:tcPr>
            <w:tcW w:w="1050" w:type="pct"/>
            <w:tcBorders>
              <w:top w:val="single" w:sz="4" w:space="0" w:color="auto"/>
              <w:left w:val="single" w:sz="4" w:space="0" w:color="auto"/>
              <w:bottom w:val="single" w:sz="4" w:space="0" w:color="auto"/>
            </w:tcBorders>
            <w:shd w:val="clear" w:color="auto" w:fill="auto"/>
          </w:tcPr>
          <w:p w14:paraId="7AC2E9B3" w14:textId="77777777" w:rsidR="00CD3978" w:rsidRPr="00A47F92" w:rsidDel="00AF4A6C" w:rsidRDefault="00CD3978" w:rsidP="00CB2462">
            <w:pPr>
              <w:jc w:val="center"/>
              <w:rPr>
                <w:rFonts w:cs="Times New Roman"/>
                <w:b/>
                <w:i/>
                <w:szCs w:val="24"/>
              </w:rPr>
            </w:pPr>
          </w:p>
        </w:tc>
      </w:tr>
      <w:tr w:rsidR="00DC62A7" w:rsidRPr="00326F16" w14:paraId="1BEFB843"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350B082" w14:textId="77777777" w:rsidR="0017026A" w:rsidRPr="00326F16" w:rsidRDefault="0017026A"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9905002" w14:textId="210BD999" w:rsidR="0017026A" w:rsidRPr="0017026A" w:rsidRDefault="002C4ABE" w:rsidP="00C4755D">
            <w:pPr>
              <w:ind w:left="79"/>
              <w:contextualSpacing/>
              <w:jc w:val="both"/>
              <w:rPr>
                <w:szCs w:val="24"/>
              </w:rPr>
            </w:pPr>
            <w:bookmarkStart w:id="23" w:name="_Hlk193708910"/>
            <w:r w:rsidRPr="00C4755D">
              <w:t xml:space="preserve">Pasūtītājs nodrošina Pakalpojuma sniedzēju ar detalizētu Pasākuma programmu </w:t>
            </w:r>
            <w:r w:rsidR="00FA2B55" w:rsidRPr="00C4755D">
              <w:t>ne vēlāk</w:t>
            </w:r>
            <w:r w:rsidR="00FA2B55">
              <w:t xml:space="preserve"> kā</w:t>
            </w:r>
            <w:r w:rsidR="001007DF">
              <w:t xml:space="preserve"> 2 (divas) kalendārās nedēļas pirms Pasākuma norises.</w:t>
            </w:r>
            <w:r>
              <w:t xml:space="preserve">  </w:t>
            </w:r>
            <w:bookmarkEnd w:id="23"/>
          </w:p>
        </w:tc>
        <w:tc>
          <w:tcPr>
            <w:tcW w:w="1050" w:type="pct"/>
            <w:tcBorders>
              <w:top w:val="single" w:sz="4" w:space="0" w:color="auto"/>
              <w:left w:val="single" w:sz="4" w:space="0" w:color="auto"/>
              <w:bottom w:val="single" w:sz="4" w:space="0" w:color="auto"/>
            </w:tcBorders>
            <w:shd w:val="clear" w:color="auto" w:fill="auto"/>
          </w:tcPr>
          <w:p w14:paraId="005A1BF8" w14:textId="77777777" w:rsidR="0017026A" w:rsidRPr="00A47F92" w:rsidDel="00AF4A6C" w:rsidRDefault="0017026A" w:rsidP="00CB2462">
            <w:pPr>
              <w:jc w:val="center"/>
              <w:rPr>
                <w:rFonts w:cs="Times New Roman"/>
                <w:b/>
                <w:i/>
                <w:szCs w:val="24"/>
              </w:rPr>
            </w:pPr>
          </w:p>
        </w:tc>
      </w:tr>
      <w:tr w:rsidR="00DC62A7" w:rsidRPr="00326F16" w14:paraId="6476A1F6"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587FF" w14:textId="5977EC75" w:rsidR="00B405C7" w:rsidRPr="000E3BA2" w:rsidRDefault="00B405C7" w:rsidP="00A73625">
            <w:pPr>
              <w:pStyle w:val="ListParagraph"/>
              <w:numPr>
                <w:ilvl w:val="0"/>
                <w:numId w:val="2"/>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044DB769" w14:textId="6CBBA778" w:rsidR="00B405C7" w:rsidRPr="001C209F" w:rsidRDefault="002927D5" w:rsidP="000E3BA2">
            <w:pPr>
              <w:rPr>
                <w:rFonts w:cs="Times New Roman"/>
                <w:b/>
                <w:i/>
              </w:rPr>
            </w:pPr>
            <w:bookmarkStart w:id="24" w:name="_Hlk193708966"/>
            <w:r w:rsidRPr="001C209F">
              <w:rPr>
                <w:b/>
              </w:rPr>
              <w:t>Pasākuma t</w:t>
            </w:r>
            <w:r w:rsidR="00B405C7" w:rsidRPr="001C209F">
              <w:rPr>
                <w:b/>
              </w:rPr>
              <w:t>ehniskais nodrošinājums un izpildījums</w:t>
            </w:r>
            <w:bookmarkEnd w:id="24"/>
          </w:p>
        </w:tc>
      </w:tr>
      <w:tr w:rsidR="00DC62A7" w:rsidRPr="00326F16" w14:paraId="741378E4"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FBA138A" w14:textId="77777777" w:rsidR="00B405C7" w:rsidRPr="00326F16" w:rsidRDefault="00B405C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08C720C" w14:textId="60E74A49" w:rsidR="00AC0117" w:rsidRPr="001C0F96" w:rsidRDefault="00D634EB" w:rsidP="00CB2462">
            <w:pPr>
              <w:tabs>
                <w:tab w:val="left" w:pos="0"/>
                <w:tab w:val="left" w:pos="1108"/>
              </w:tabs>
              <w:ind w:left="135" w:right="83"/>
              <w:jc w:val="both"/>
              <w:rPr>
                <w:szCs w:val="24"/>
              </w:rPr>
            </w:pPr>
            <w:bookmarkStart w:id="25" w:name="_Hlk193708987"/>
            <w:r w:rsidRPr="001C209F">
              <w:t>Pretendents</w:t>
            </w:r>
            <w:r w:rsidR="00B405C7" w:rsidRPr="001C209F">
              <w:t xml:space="preserve"> nodrošina kvalificētu tehnisko personālu tehniskā atbalsta sniegšanai</w:t>
            </w:r>
            <w:r w:rsidR="00CB2462" w:rsidRPr="001C209F">
              <w:t>.</w:t>
            </w:r>
            <w:bookmarkEnd w:id="25"/>
          </w:p>
        </w:tc>
        <w:tc>
          <w:tcPr>
            <w:tcW w:w="1050" w:type="pct"/>
            <w:tcBorders>
              <w:top w:val="single" w:sz="4" w:space="0" w:color="auto"/>
              <w:left w:val="single" w:sz="4" w:space="0" w:color="auto"/>
              <w:bottom w:val="single" w:sz="4" w:space="0" w:color="auto"/>
            </w:tcBorders>
            <w:shd w:val="clear" w:color="auto" w:fill="auto"/>
          </w:tcPr>
          <w:p w14:paraId="16FFF2D4" w14:textId="77777777" w:rsidR="00B405C7" w:rsidRPr="00A47F92" w:rsidRDefault="00B405C7" w:rsidP="00CB2462">
            <w:pPr>
              <w:jc w:val="center"/>
              <w:rPr>
                <w:rFonts w:cs="Times New Roman"/>
                <w:b/>
                <w:i/>
                <w:szCs w:val="24"/>
              </w:rPr>
            </w:pPr>
          </w:p>
        </w:tc>
      </w:tr>
      <w:tr w:rsidR="00DC62A7" w:rsidRPr="00326F16" w14:paraId="02187E7C"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B1F407D" w14:textId="77777777" w:rsidR="00AC0117" w:rsidRPr="00326F16" w:rsidRDefault="00AC011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8F9CCC9" w14:textId="2F1BBF92" w:rsidR="00AC0117" w:rsidRDefault="00AC0117" w:rsidP="00CB2462">
            <w:pPr>
              <w:tabs>
                <w:tab w:val="left" w:pos="0"/>
                <w:tab w:val="left" w:pos="1108"/>
              </w:tabs>
              <w:ind w:left="135" w:right="83"/>
              <w:jc w:val="both"/>
              <w:rPr>
                <w:szCs w:val="24"/>
              </w:rPr>
            </w:pPr>
            <w:bookmarkStart w:id="26" w:name="_Hlk193709001"/>
            <w:r w:rsidRPr="001C209F">
              <w:t xml:space="preserve">Pakalpojuma sniedzējs nodrošina nepārtrauktu vismaz viena asistenta pieejamību </w:t>
            </w:r>
            <w:r w:rsidR="00066CB5" w:rsidRPr="001C209F">
              <w:t>Pa</w:t>
            </w:r>
            <w:r w:rsidR="003D69AC" w:rsidRPr="001C209F">
              <w:t>s</w:t>
            </w:r>
            <w:r w:rsidR="00066CB5" w:rsidRPr="001C209F">
              <w:t xml:space="preserve">ākuma </w:t>
            </w:r>
            <w:r w:rsidRPr="001C209F">
              <w:t xml:space="preserve">laikā, nodrošinot </w:t>
            </w:r>
            <w:r w:rsidR="00066CB5" w:rsidRPr="001C209F">
              <w:t xml:space="preserve">Pasākuma </w:t>
            </w:r>
            <w:r w:rsidRPr="001C209F">
              <w:t>organizēšanas un tehniskā aprīkojuma lietošanas kvalitāti un nepārtrauktību (pēc nepieciešamības).</w:t>
            </w:r>
            <w:bookmarkEnd w:id="26"/>
          </w:p>
        </w:tc>
        <w:tc>
          <w:tcPr>
            <w:tcW w:w="1050" w:type="pct"/>
            <w:tcBorders>
              <w:top w:val="single" w:sz="4" w:space="0" w:color="auto"/>
              <w:left w:val="single" w:sz="4" w:space="0" w:color="auto"/>
              <w:bottom w:val="single" w:sz="4" w:space="0" w:color="auto"/>
            </w:tcBorders>
            <w:shd w:val="clear" w:color="auto" w:fill="auto"/>
          </w:tcPr>
          <w:p w14:paraId="7231F888" w14:textId="77777777" w:rsidR="00AC0117" w:rsidRPr="00A47F92" w:rsidRDefault="00AC0117" w:rsidP="00CB2462">
            <w:pPr>
              <w:jc w:val="center"/>
              <w:rPr>
                <w:rFonts w:cs="Times New Roman"/>
                <w:b/>
                <w:i/>
                <w:szCs w:val="24"/>
              </w:rPr>
            </w:pPr>
          </w:p>
        </w:tc>
      </w:tr>
      <w:tr w:rsidR="00DC62A7" w:rsidRPr="00326F16" w14:paraId="7FCF9EE7" w14:textId="77777777" w:rsidTr="00EE4046">
        <w:trPr>
          <w:trHeight w:val="234"/>
        </w:trPr>
        <w:tc>
          <w:tcPr>
            <w:tcW w:w="391" w:type="pct"/>
            <w:vMerge w:val="restart"/>
            <w:tcBorders>
              <w:top w:val="single" w:sz="4" w:space="0" w:color="auto"/>
              <w:left w:val="single" w:sz="4" w:space="0" w:color="auto"/>
              <w:right w:val="single" w:sz="4" w:space="0" w:color="auto"/>
            </w:tcBorders>
            <w:shd w:val="clear" w:color="auto" w:fill="auto"/>
            <w:vAlign w:val="center"/>
          </w:tcPr>
          <w:p w14:paraId="552C864E" w14:textId="77777777" w:rsidR="00AC0117" w:rsidRPr="00326F16" w:rsidRDefault="00AC011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0C9E00C" w14:textId="2F4D9809" w:rsidR="00AC0117" w:rsidRPr="00652E08" w:rsidRDefault="00AC0117" w:rsidP="000E3BA2">
            <w:pPr>
              <w:ind w:firstLine="79"/>
              <w:contextualSpacing/>
              <w:rPr>
                <w:szCs w:val="24"/>
              </w:rPr>
            </w:pPr>
            <w:bookmarkStart w:id="27" w:name="_Hlk193709129"/>
            <w:bookmarkStart w:id="28" w:name="_Hlk193709031"/>
            <w:r w:rsidRPr="001C209F">
              <w:t xml:space="preserve">Pretendents ir atbildīgs par vismaz šādu </w:t>
            </w:r>
            <w:r w:rsidRPr="001C209F">
              <w:rPr>
                <w:b/>
              </w:rPr>
              <w:t>telpu nodrošinājumu</w:t>
            </w:r>
            <w:r w:rsidRPr="001C209F">
              <w:t>:</w:t>
            </w:r>
          </w:p>
          <w:p w14:paraId="28293029" w14:textId="24B109FC" w:rsidR="00AC0117" w:rsidRPr="00991BF2" w:rsidRDefault="00AC0117" w:rsidP="00A73625">
            <w:pPr>
              <w:pStyle w:val="ListParagraph"/>
              <w:numPr>
                <w:ilvl w:val="2"/>
                <w:numId w:val="2"/>
              </w:numPr>
              <w:ind w:left="0" w:firstLine="79"/>
            </w:pPr>
            <w:r w:rsidRPr="001C209F">
              <w:t>konferenču zāli, kas piemērota pasākuma norisei, t.sk. ar pieejamām labierīcībām, ņemot vērā plānoto dalībnieku skaitu</w:t>
            </w:r>
            <w:bookmarkEnd w:id="27"/>
            <w:r w:rsidRPr="001C209F">
              <w:t>;</w:t>
            </w:r>
            <w:bookmarkEnd w:id="28"/>
          </w:p>
        </w:tc>
        <w:tc>
          <w:tcPr>
            <w:tcW w:w="1050" w:type="pct"/>
            <w:tcBorders>
              <w:top w:val="single" w:sz="4" w:space="0" w:color="auto"/>
              <w:left w:val="single" w:sz="4" w:space="0" w:color="auto"/>
              <w:bottom w:val="single" w:sz="4" w:space="0" w:color="auto"/>
            </w:tcBorders>
            <w:shd w:val="clear" w:color="auto" w:fill="auto"/>
          </w:tcPr>
          <w:p w14:paraId="4F2955DB" w14:textId="77777777" w:rsidR="00AC0117" w:rsidRPr="00A47F92" w:rsidRDefault="00AC0117" w:rsidP="000E3BA2">
            <w:pPr>
              <w:ind w:left="-134"/>
              <w:jc w:val="center"/>
              <w:rPr>
                <w:rFonts w:cs="Times New Roman"/>
                <w:b/>
                <w:i/>
                <w:szCs w:val="24"/>
              </w:rPr>
            </w:pPr>
          </w:p>
        </w:tc>
      </w:tr>
      <w:tr w:rsidR="00DC62A7" w:rsidRPr="00326F16" w14:paraId="1D32DF2B" w14:textId="77777777" w:rsidTr="00EE4046">
        <w:trPr>
          <w:trHeight w:val="740"/>
        </w:trPr>
        <w:tc>
          <w:tcPr>
            <w:tcW w:w="391" w:type="pct"/>
            <w:vMerge/>
            <w:tcBorders>
              <w:left w:val="single" w:sz="4" w:space="0" w:color="auto"/>
              <w:right w:val="single" w:sz="4" w:space="0" w:color="auto"/>
            </w:tcBorders>
            <w:shd w:val="clear" w:color="auto" w:fill="auto"/>
            <w:vAlign w:val="center"/>
          </w:tcPr>
          <w:p w14:paraId="782C78AE" w14:textId="77777777" w:rsidR="00AC0117" w:rsidRPr="00326F16" w:rsidRDefault="00AC011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D1EA5F1" w14:textId="23DDFDA2" w:rsidR="00AC0117" w:rsidRPr="00AC0117" w:rsidRDefault="00066CB5" w:rsidP="00A73625">
            <w:pPr>
              <w:pStyle w:val="ListParagraph"/>
              <w:numPr>
                <w:ilvl w:val="2"/>
                <w:numId w:val="11"/>
              </w:numPr>
              <w:ind w:left="79" w:firstLine="0"/>
            </w:pPr>
            <w:bookmarkStart w:id="29" w:name="_Hlk193709140"/>
            <w:r w:rsidRPr="001C209F">
              <w:t>Pasākuma</w:t>
            </w:r>
            <w:r w:rsidR="000A0F56" w:rsidRPr="001C209F">
              <w:t xml:space="preserve"> dalībnieku skaitam atbilstošs krēslu un galdu skaits, kuru vēlamais izvietojums konferenču zālē ir U-veida formā</w:t>
            </w:r>
            <w:bookmarkEnd w:id="29"/>
            <w:r w:rsidR="00AC0117" w:rsidRPr="001C209F">
              <w:t>;</w:t>
            </w:r>
          </w:p>
        </w:tc>
        <w:tc>
          <w:tcPr>
            <w:tcW w:w="1050" w:type="pct"/>
            <w:tcBorders>
              <w:top w:val="single" w:sz="4" w:space="0" w:color="auto"/>
              <w:left w:val="single" w:sz="4" w:space="0" w:color="auto"/>
              <w:bottom w:val="single" w:sz="4" w:space="0" w:color="auto"/>
            </w:tcBorders>
            <w:shd w:val="clear" w:color="auto" w:fill="auto"/>
          </w:tcPr>
          <w:p w14:paraId="7BD10828" w14:textId="77777777" w:rsidR="00AC0117" w:rsidRPr="00A47F92" w:rsidRDefault="00AC0117" w:rsidP="00CB2462">
            <w:pPr>
              <w:jc w:val="center"/>
              <w:rPr>
                <w:rFonts w:cs="Times New Roman"/>
                <w:b/>
                <w:i/>
                <w:szCs w:val="24"/>
              </w:rPr>
            </w:pPr>
          </w:p>
        </w:tc>
      </w:tr>
      <w:tr w:rsidR="00DC62A7" w:rsidRPr="00326F16" w14:paraId="3C4EDE60"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0B0E7266" w14:textId="77777777" w:rsidR="00AC0117" w:rsidRPr="00326F16" w:rsidRDefault="00AC0117" w:rsidP="00A73625">
            <w:pPr>
              <w:pStyle w:val="ListParagraph"/>
              <w:numPr>
                <w:ilvl w:val="1"/>
                <w:numId w:val="9"/>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44768C7" w14:textId="7D3FF350" w:rsidR="00AC0117" w:rsidRPr="00AC0117" w:rsidRDefault="00AC0117" w:rsidP="00A73625">
            <w:pPr>
              <w:pStyle w:val="ListParagraph"/>
              <w:numPr>
                <w:ilvl w:val="2"/>
                <w:numId w:val="11"/>
              </w:numPr>
              <w:ind w:left="79" w:firstLine="0"/>
            </w:pPr>
            <w:bookmarkStart w:id="30" w:name="_Hlk193709156"/>
            <w:r w:rsidRPr="001C209F">
              <w:t xml:space="preserve">atsevišķa, no </w:t>
            </w:r>
            <w:r w:rsidR="00066CB5" w:rsidRPr="001C209F">
              <w:t>m</w:t>
            </w:r>
            <w:r w:rsidRPr="001C209F">
              <w:t>ācību norises zāles atdalīta, telpa ēdināšanai – pusdienām un kafijas pauzēm</w:t>
            </w:r>
            <w:bookmarkEnd w:id="30"/>
            <w:r w:rsidRPr="001C209F">
              <w:t>;</w:t>
            </w:r>
          </w:p>
        </w:tc>
        <w:tc>
          <w:tcPr>
            <w:tcW w:w="1050" w:type="pct"/>
            <w:tcBorders>
              <w:top w:val="single" w:sz="4" w:space="0" w:color="auto"/>
              <w:left w:val="single" w:sz="4" w:space="0" w:color="auto"/>
              <w:bottom w:val="single" w:sz="4" w:space="0" w:color="auto"/>
            </w:tcBorders>
            <w:shd w:val="clear" w:color="auto" w:fill="auto"/>
          </w:tcPr>
          <w:p w14:paraId="028B7D34" w14:textId="77777777" w:rsidR="00AC0117" w:rsidRPr="00A47F92" w:rsidRDefault="00AC0117" w:rsidP="00CB2462">
            <w:pPr>
              <w:jc w:val="center"/>
              <w:rPr>
                <w:rFonts w:cs="Times New Roman"/>
                <w:b/>
                <w:i/>
                <w:szCs w:val="24"/>
              </w:rPr>
            </w:pPr>
          </w:p>
        </w:tc>
      </w:tr>
      <w:tr w:rsidR="00DC62A7" w:rsidRPr="00326F16" w14:paraId="11336511"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36AA6089" w14:textId="77777777" w:rsidR="00AC0117" w:rsidRPr="00326F16" w:rsidRDefault="00AC0117"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14647FA" w14:textId="11E0DF90" w:rsidR="00AC0117" w:rsidRDefault="00F05E44" w:rsidP="00CB2462">
            <w:pPr>
              <w:ind w:left="79"/>
              <w:contextualSpacing/>
              <w:jc w:val="both"/>
              <w:rPr>
                <w:szCs w:val="24"/>
              </w:rPr>
            </w:pPr>
            <w:r w:rsidRPr="001C209F">
              <w:rPr>
                <w:b/>
              </w:rPr>
              <w:t>5.3.4.</w:t>
            </w:r>
            <w:r w:rsidRPr="001C209F">
              <w:t xml:space="preserve"> </w:t>
            </w:r>
            <w:bookmarkStart w:id="31" w:name="_Hlk193709227"/>
            <w:r w:rsidR="00AC0117" w:rsidRPr="001C209F">
              <w:t>jānodrošina gaisa kondicionēšanas sistēma visām pasākumam nepieciešamajām telpām</w:t>
            </w:r>
            <w:bookmarkEnd w:id="31"/>
            <w:r w:rsidR="00CB2462" w:rsidRPr="001C209F">
              <w:t>;</w:t>
            </w:r>
          </w:p>
        </w:tc>
        <w:tc>
          <w:tcPr>
            <w:tcW w:w="1050" w:type="pct"/>
            <w:tcBorders>
              <w:top w:val="single" w:sz="4" w:space="0" w:color="auto"/>
              <w:left w:val="single" w:sz="4" w:space="0" w:color="auto"/>
              <w:bottom w:val="single" w:sz="4" w:space="0" w:color="auto"/>
            </w:tcBorders>
            <w:shd w:val="clear" w:color="auto" w:fill="auto"/>
          </w:tcPr>
          <w:p w14:paraId="4044245A" w14:textId="77777777" w:rsidR="00AC0117" w:rsidRPr="00A47F92" w:rsidRDefault="00AC0117" w:rsidP="00CB2462">
            <w:pPr>
              <w:jc w:val="center"/>
              <w:rPr>
                <w:rFonts w:cs="Times New Roman"/>
                <w:b/>
                <w:i/>
                <w:szCs w:val="24"/>
              </w:rPr>
            </w:pPr>
          </w:p>
        </w:tc>
      </w:tr>
      <w:tr w:rsidR="00DC62A7" w:rsidRPr="00326F16" w14:paraId="0AFA50B8" w14:textId="77777777" w:rsidTr="00EE4046">
        <w:trPr>
          <w:trHeight w:val="234"/>
        </w:trPr>
        <w:tc>
          <w:tcPr>
            <w:tcW w:w="391" w:type="pct"/>
            <w:vMerge/>
            <w:tcBorders>
              <w:left w:val="single" w:sz="4" w:space="0" w:color="auto"/>
              <w:bottom w:val="single" w:sz="4" w:space="0" w:color="auto"/>
              <w:right w:val="single" w:sz="4" w:space="0" w:color="auto"/>
            </w:tcBorders>
            <w:shd w:val="clear" w:color="auto" w:fill="auto"/>
            <w:vAlign w:val="center"/>
          </w:tcPr>
          <w:p w14:paraId="6F5021C2" w14:textId="77777777" w:rsidR="00AC0117" w:rsidRPr="00326F16" w:rsidRDefault="00AC0117"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02C08A2" w14:textId="7BF06125" w:rsidR="00AC0117" w:rsidRPr="001C0F96" w:rsidRDefault="00F05E44" w:rsidP="000E3BA2">
            <w:pPr>
              <w:tabs>
                <w:tab w:val="left" w:pos="1108"/>
              </w:tabs>
              <w:ind w:left="79" w:right="83"/>
              <w:jc w:val="both"/>
              <w:rPr>
                <w:szCs w:val="24"/>
              </w:rPr>
            </w:pPr>
            <w:r w:rsidRPr="001C209F">
              <w:rPr>
                <w:rFonts w:eastAsia="Calibri" w:cs="Times New Roman"/>
                <w:b/>
              </w:rPr>
              <w:t>5.3.5.</w:t>
            </w:r>
            <w:r w:rsidRPr="003D4942">
              <w:rPr>
                <w:rFonts w:eastAsia="Calibri" w:cs="Times New Roman"/>
              </w:rPr>
              <w:t xml:space="preserve"> </w:t>
            </w:r>
            <w:bookmarkStart w:id="32" w:name="_Hlk193709259"/>
            <w:r w:rsidR="001007DF" w:rsidRPr="003D4942">
              <w:rPr>
                <w:rFonts w:eastAsia="Calibri" w:cs="Times New Roman"/>
              </w:rPr>
              <w:t xml:space="preserve">ne vēlāk kā </w:t>
            </w:r>
            <w:r w:rsidR="00AC0117" w:rsidRPr="003D4942">
              <w:rPr>
                <w:rFonts w:eastAsia="Calibri" w:cs="Times New Roman"/>
              </w:rPr>
              <w:t xml:space="preserve">15 (piecpadsmit) darba dienu laikā pēc Līguma noslēgšanas, </w:t>
            </w:r>
            <w:r w:rsidR="001007DF" w:rsidRPr="003D4942">
              <w:rPr>
                <w:rFonts w:eastAsia="Calibri" w:cs="Times New Roman"/>
              </w:rPr>
              <w:t>Puses saskaņo</w:t>
            </w:r>
            <w:r w:rsidR="00AC0117" w:rsidRPr="003D4942">
              <w:rPr>
                <w:rFonts w:eastAsia="Calibri" w:cs="Times New Roman"/>
              </w:rPr>
              <w:t xml:space="preserve"> priekšlikumus/skices </w:t>
            </w:r>
            <w:r w:rsidR="001007DF" w:rsidRPr="003D4942">
              <w:rPr>
                <w:rFonts w:eastAsia="Calibri" w:cs="Times New Roman"/>
              </w:rPr>
              <w:t>mēbeļu, vizuālo materiālu un tehnisko līdzekļu izvietojumam</w:t>
            </w:r>
            <w:r w:rsidR="008B6DCE">
              <w:rPr>
                <w:rFonts w:eastAsia="Calibri" w:cs="Times New Roman"/>
              </w:rPr>
              <w:t xml:space="preserve"> Pasākuma telpās</w:t>
            </w:r>
            <w:r w:rsidR="00AC0117" w:rsidRPr="003D4942">
              <w:rPr>
                <w:rFonts w:eastAsia="Calibri" w:cs="Times New Roman"/>
              </w:rPr>
              <w:t>.</w:t>
            </w:r>
            <w:bookmarkEnd w:id="32"/>
          </w:p>
        </w:tc>
        <w:tc>
          <w:tcPr>
            <w:tcW w:w="1050" w:type="pct"/>
            <w:tcBorders>
              <w:top w:val="single" w:sz="4" w:space="0" w:color="auto"/>
              <w:left w:val="single" w:sz="4" w:space="0" w:color="auto"/>
              <w:bottom w:val="single" w:sz="4" w:space="0" w:color="auto"/>
            </w:tcBorders>
            <w:shd w:val="clear" w:color="auto" w:fill="auto"/>
          </w:tcPr>
          <w:p w14:paraId="6454241D" w14:textId="77777777" w:rsidR="00AC0117" w:rsidRPr="00A47F92" w:rsidRDefault="00AC0117" w:rsidP="00CB2462">
            <w:pPr>
              <w:jc w:val="center"/>
              <w:rPr>
                <w:rFonts w:cs="Times New Roman"/>
                <w:b/>
                <w:i/>
                <w:szCs w:val="24"/>
              </w:rPr>
            </w:pPr>
          </w:p>
        </w:tc>
      </w:tr>
      <w:tr w:rsidR="00DC62A7" w:rsidRPr="00326F16" w14:paraId="57AC7BFE" w14:textId="77777777" w:rsidTr="00EE4046">
        <w:trPr>
          <w:trHeight w:val="234"/>
        </w:trPr>
        <w:tc>
          <w:tcPr>
            <w:tcW w:w="391" w:type="pct"/>
            <w:vMerge w:val="restart"/>
            <w:tcBorders>
              <w:top w:val="single" w:sz="4" w:space="0" w:color="auto"/>
              <w:left w:val="single" w:sz="4" w:space="0" w:color="auto"/>
              <w:right w:val="single" w:sz="4" w:space="0" w:color="auto"/>
            </w:tcBorders>
            <w:shd w:val="clear" w:color="auto" w:fill="auto"/>
            <w:vAlign w:val="center"/>
          </w:tcPr>
          <w:p w14:paraId="3FF750B3" w14:textId="1373E107" w:rsidR="002927D5" w:rsidRPr="000E3BA2" w:rsidRDefault="002927D5" w:rsidP="00A73625">
            <w:pPr>
              <w:pStyle w:val="ListParagraph"/>
              <w:numPr>
                <w:ilvl w:val="1"/>
                <w:numId w:val="11"/>
              </w:numPr>
              <w:jc w:val="both"/>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219F5C38" w14:textId="77777777" w:rsidR="002927D5" w:rsidRPr="002927D5" w:rsidRDefault="002927D5" w:rsidP="00CB2462">
            <w:pPr>
              <w:tabs>
                <w:tab w:val="left" w:pos="0"/>
                <w:tab w:val="left" w:pos="1108"/>
              </w:tabs>
              <w:ind w:left="135" w:right="83"/>
              <w:jc w:val="both"/>
              <w:rPr>
                <w:szCs w:val="24"/>
              </w:rPr>
            </w:pPr>
            <w:r w:rsidRPr="001C209F">
              <w:t xml:space="preserve">Pakalpojumu sniedzējs ir atbildīgs par vismaz šādu </w:t>
            </w:r>
            <w:r w:rsidRPr="001C209F">
              <w:rPr>
                <w:b/>
              </w:rPr>
              <w:t>tehnisko nodrošinājumu konferenču zālē</w:t>
            </w:r>
            <w:r w:rsidRPr="001C209F">
              <w:t>:</w:t>
            </w:r>
          </w:p>
          <w:p w14:paraId="0DDFC32A" w14:textId="49B91148"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.1.</w:t>
            </w:r>
            <w:r w:rsidRPr="001C209F">
              <w:t xml:space="preserve"> datortehnika u.c. aprīkojums vizuālu, audio un video prezentāciju nodrošināšanai, t.sk. multimediju projektors; portatīvais dators ar prezentāciju veikšanai nepieciešamo programmnodrošinājumu, interneta </w:t>
            </w:r>
            <w:proofErr w:type="spellStart"/>
            <w:r w:rsidRPr="001C209F">
              <w:t>pieslēgumu</w:t>
            </w:r>
            <w:proofErr w:type="spellEnd"/>
            <w:r w:rsidRPr="001C209F">
              <w:t xml:space="preserve"> un </w:t>
            </w:r>
            <w:proofErr w:type="spellStart"/>
            <w:r w:rsidRPr="001C209F">
              <w:t>pieslēgumu</w:t>
            </w:r>
            <w:proofErr w:type="spellEnd"/>
            <w:r w:rsidRPr="001C209F">
              <w:t xml:space="preserve"> multimediju projektoram; telpas izmēriem atbilstošs ekrāns, kas nodrošina redzamību visiem </w:t>
            </w:r>
            <w:r w:rsidR="00F05E44" w:rsidRPr="001C209F">
              <w:t>P</w:t>
            </w:r>
            <w:r w:rsidRPr="001C209F">
              <w:t xml:space="preserve">asākuma dalībniekiem; bezvadu prezentācijas pults un optiskā </w:t>
            </w:r>
            <w:proofErr w:type="spellStart"/>
            <w:r w:rsidRPr="001C209F">
              <w:t>datorpele</w:t>
            </w:r>
            <w:proofErr w:type="spellEnd"/>
            <w:r w:rsidR="00BA45BC" w:rsidRPr="001C209F">
              <w:t xml:space="preserve">, </w:t>
            </w:r>
            <w:r w:rsidRPr="001C209F">
              <w:t xml:space="preserve"> kā arī jānodrošina attiecīgs tehniskais personāls pasākumu laikā un tās sagatavošanas procesā;</w:t>
            </w:r>
          </w:p>
        </w:tc>
        <w:tc>
          <w:tcPr>
            <w:tcW w:w="1050" w:type="pct"/>
            <w:tcBorders>
              <w:top w:val="single" w:sz="4" w:space="0" w:color="auto"/>
              <w:left w:val="single" w:sz="4" w:space="0" w:color="auto"/>
              <w:bottom w:val="single" w:sz="4" w:space="0" w:color="auto"/>
            </w:tcBorders>
            <w:shd w:val="clear" w:color="auto" w:fill="auto"/>
          </w:tcPr>
          <w:p w14:paraId="5C4ED775" w14:textId="77777777" w:rsidR="002927D5" w:rsidRPr="00A47F92" w:rsidRDefault="002927D5" w:rsidP="00CB2462">
            <w:pPr>
              <w:jc w:val="center"/>
              <w:rPr>
                <w:rFonts w:cs="Times New Roman"/>
                <w:b/>
                <w:i/>
                <w:szCs w:val="24"/>
              </w:rPr>
            </w:pPr>
          </w:p>
        </w:tc>
      </w:tr>
      <w:tr w:rsidR="00DC62A7" w:rsidRPr="00326F16" w14:paraId="7DA802BE"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702F5A40"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63A629FB" w14:textId="4553ABBB"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2</w:t>
            </w:r>
            <w:r w:rsidRPr="001C209F">
              <w:t xml:space="preserve">. bezvadu interneta </w:t>
            </w:r>
            <w:proofErr w:type="spellStart"/>
            <w:r w:rsidRPr="001C209F">
              <w:t>pieslēgums</w:t>
            </w:r>
            <w:proofErr w:type="spellEnd"/>
            <w:r w:rsidRPr="001C209F">
              <w:t xml:space="preserve"> visu </w:t>
            </w:r>
            <w:r w:rsidR="00F05E44" w:rsidRPr="001C209F">
              <w:t>P</w:t>
            </w:r>
            <w:r w:rsidRPr="001C209F">
              <w:t>asākuma laiku;</w:t>
            </w:r>
          </w:p>
        </w:tc>
        <w:tc>
          <w:tcPr>
            <w:tcW w:w="1050" w:type="pct"/>
            <w:tcBorders>
              <w:top w:val="single" w:sz="4" w:space="0" w:color="auto"/>
              <w:left w:val="single" w:sz="4" w:space="0" w:color="auto"/>
              <w:bottom w:val="single" w:sz="4" w:space="0" w:color="auto"/>
            </w:tcBorders>
            <w:shd w:val="clear" w:color="auto" w:fill="auto"/>
          </w:tcPr>
          <w:p w14:paraId="78A56F33" w14:textId="77777777" w:rsidR="002927D5" w:rsidRPr="00A47F92" w:rsidRDefault="002927D5" w:rsidP="00CB2462">
            <w:pPr>
              <w:jc w:val="center"/>
              <w:rPr>
                <w:rFonts w:cs="Times New Roman"/>
                <w:b/>
                <w:i/>
                <w:szCs w:val="24"/>
              </w:rPr>
            </w:pPr>
          </w:p>
        </w:tc>
      </w:tr>
      <w:tr w:rsidR="00DC62A7" w:rsidRPr="00326F16" w14:paraId="6B3C80E7"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317E1FBF"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E94AB71" w14:textId="35EFFC27"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3</w:t>
            </w:r>
            <w:r w:rsidRPr="001C209F">
              <w:rPr>
                <w:b/>
              </w:rPr>
              <w:t>.</w:t>
            </w:r>
            <w:r w:rsidRPr="001C209F">
              <w:t xml:space="preserve"> iespēja pie barošanas blokiem pieslēgt portatīvos datorus un </w:t>
            </w:r>
            <w:proofErr w:type="spellStart"/>
            <w:r w:rsidRPr="001C209F">
              <w:t>viedierīces</w:t>
            </w:r>
            <w:proofErr w:type="spellEnd"/>
            <w:r w:rsidRPr="001C209F">
              <w:t>;</w:t>
            </w:r>
          </w:p>
        </w:tc>
        <w:tc>
          <w:tcPr>
            <w:tcW w:w="1050" w:type="pct"/>
            <w:tcBorders>
              <w:top w:val="single" w:sz="4" w:space="0" w:color="auto"/>
              <w:left w:val="single" w:sz="4" w:space="0" w:color="auto"/>
              <w:bottom w:val="single" w:sz="4" w:space="0" w:color="auto"/>
            </w:tcBorders>
            <w:shd w:val="clear" w:color="auto" w:fill="auto"/>
          </w:tcPr>
          <w:p w14:paraId="3881EBB6" w14:textId="77777777" w:rsidR="002927D5" w:rsidRPr="00A47F92" w:rsidRDefault="002927D5" w:rsidP="00CB2462">
            <w:pPr>
              <w:jc w:val="center"/>
              <w:rPr>
                <w:rFonts w:cs="Times New Roman"/>
                <w:b/>
                <w:i/>
                <w:szCs w:val="24"/>
              </w:rPr>
            </w:pPr>
          </w:p>
        </w:tc>
      </w:tr>
      <w:tr w:rsidR="00DC62A7" w:rsidRPr="00326F16" w14:paraId="47F9F340"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53A58137"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F5AEC1F" w14:textId="52A92821"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4</w:t>
            </w:r>
            <w:r w:rsidRPr="001C209F">
              <w:rPr>
                <w:b/>
              </w:rPr>
              <w:t>.</w:t>
            </w:r>
            <w:r w:rsidRPr="001C209F">
              <w:t xml:space="preserve"> apskaņošanas sistēma visu pasākuma laiku, t.sk. iekļaujot divus bezvadu mikrofonus lektoriem un jautājumu uzdošanai no zāles;</w:t>
            </w:r>
          </w:p>
        </w:tc>
        <w:tc>
          <w:tcPr>
            <w:tcW w:w="1050" w:type="pct"/>
            <w:tcBorders>
              <w:top w:val="single" w:sz="4" w:space="0" w:color="auto"/>
              <w:left w:val="single" w:sz="4" w:space="0" w:color="auto"/>
              <w:bottom w:val="single" w:sz="4" w:space="0" w:color="auto"/>
            </w:tcBorders>
            <w:shd w:val="clear" w:color="auto" w:fill="auto"/>
          </w:tcPr>
          <w:p w14:paraId="2E2120F4" w14:textId="77777777" w:rsidR="002927D5" w:rsidRPr="00A47F92" w:rsidRDefault="002927D5" w:rsidP="00CB2462">
            <w:pPr>
              <w:jc w:val="center"/>
              <w:rPr>
                <w:rFonts w:cs="Times New Roman"/>
                <w:b/>
                <w:i/>
                <w:szCs w:val="24"/>
              </w:rPr>
            </w:pPr>
          </w:p>
        </w:tc>
      </w:tr>
      <w:tr w:rsidR="00DC62A7" w:rsidRPr="00326F16" w14:paraId="0BC98DBB"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5AF5CA72"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22645C58" w14:textId="3E754A29"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5</w:t>
            </w:r>
            <w:r w:rsidRPr="001C209F">
              <w:rPr>
                <w:b/>
              </w:rPr>
              <w:t>.</w:t>
            </w:r>
            <w:r w:rsidRPr="001C209F">
              <w:t xml:space="preserve"> jānodrošina savlaicīga visa nepieciešamā tehniskā aprīkojuma un aparatūras uzstādīšana </w:t>
            </w:r>
            <w:r w:rsidR="00BA45BC" w:rsidRPr="001C209F">
              <w:t>P</w:t>
            </w:r>
            <w:r w:rsidRPr="001C209F">
              <w:t>asākuma norises vietā ne vēlāk kā 2 (divas) stundas pirms pasākuma dalībnieku reģistrācijas uzsākšanas;</w:t>
            </w:r>
          </w:p>
        </w:tc>
        <w:tc>
          <w:tcPr>
            <w:tcW w:w="1050" w:type="pct"/>
            <w:tcBorders>
              <w:top w:val="single" w:sz="4" w:space="0" w:color="auto"/>
              <w:left w:val="single" w:sz="4" w:space="0" w:color="auto"/>
              <w:bottom w:val="single" w:sz="4" w:space="0" w:color="auto"/>
            </w:tcBorders>
            <w:shd w:val="clear" w:color="auto" w:fill="auto"/>
          </w:tcPr>
          <w:p w14:paraId="7F376924" w14:textId="77777777" w:rsidR="002927D5" w:rsidRPr="00A47F92" w:rsidRDefault="002927D5" w:rsidP="00CB2462">
            <w:pPr>
              <w:jc w:val="center"/>
              <w:rPr>
                <w:rFonts w:cs="Times New Roman"/>
                <w:b/>
                <w:i/>
                <w:szCs w:val="24"/>
              </w:rPr>
            </w:pPr>
          </w:p>
        </w:tc>
      </w:tr>
      <w:tr w:rsidR="00DC62A7" w:rsidRPr="00326F16" w14:paraId="5B407354" w14:textId="77777777" w:rsidTr="00EE4046">
        <w:trPr>
          <w:trHeight w:val="234"/>
        </w:trPr>
        <w:tc>
          <w:tcPr>
            <w:tcW w:w="391" w:type="pct"/>
            <w:vMerge/>
            <w:tcBorders>
              <w:left w:val="single" w:sz="4" w:space="0" w:color="auto"/>
              <w:bottom w:val="single" w:sz="4" w:space="0" w:color="auto"/>
              <w:right w:val="single" w:sz="4" w:space="0" w:color="auto"/>
            </w:tcBorders>
            <w:shd w:val="clear" w:color="auto" w:fill="auto"/>
            <w:vAlign w:val="center"/>
          </w:tcPr>
          <w:p w14:paraId="166EB6BB"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064D34A" w14:textId="7D3CE1D1"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D12B6A" w:rsidRPr="001C209F">
              <w:rPr>
                <w:b/>
              </w:rPr>
              <w:t>6</w:t>
            </w:r>
            <w:r w:rsidRPr="001C209F">
              <w:rPr>
                <w:b/>
              </w:rPr>
              <w:t>.</w:t>
            </w:r>
            <w:r w:rsidRPr="001C209F">
              <w:t xml:space="preserve"> jānodrošina konferenču zāles nepieciešamais tehniskais aprīkojums apgaismošanai, kā arī apgaismojuma līmenim jābūt atbilstošam, lai nodrošinātu kvalitatīvu </w:t>
            </w:r>
            <w:r w:rsidR="00BA45BC" w:rsidRPr="001C209F">
              <w:t>P</w:t>
            </w:r>
            <w:r w:rsidRPr="001C209F">
              <w:t xml:space="preserve">asākuma tiešsaistes </w:t>
            </w:r>
            <w:proofErr w:type="spellStart"/>
            <w:r w:rsidRPr="001C209F">
              <w:t>pieslēgumu</w:t>
            </w:r>
            <w:proofErr w:type="spellEnd"/>
            <w:r w:rsidRPr="001C209F">
              <w:t xml:space="preserve"> komunikācijas platformā.</w:t>
            </w:r>
          </w:p>
        </w:tc>
        <w:tc>
          <w:tcPr>
            <w:tcW w:w="1050" w:type="pct"/>
            <w:tcBorders>
              <w:top w:val="single" w:sz="4" w:space="0" w:color="auto"/>
              <w:left w:val="single" w:sz="4" w:space="0" w:color="auto"/>
              <w:bottom w:val="single" w:sz="4" w:space="0" w:color="auto"/>
            </w:tcBorders>
            <w:shd w:val="clear" w:color="auto" w:fill="auto"/>
          </w:tcPr>
          <w:p w14:paraId="270A8FEE" w14:textId="77777777" w:rsidR="002927D5" w:rsidRPr="00A47F92" w:rsidRDefault="002927D5" w:rsidP="00CB2462">
            <w:pPr>
              <w:jc w:val="center"/>
              <w:rPr>
                <w:rFonts w:cs="Times New Roman"/>
                <w:b/>
                <w:i/>
                <w:szCs w:val="24"/>
              </w:rPr>
            </w:pPr>
          </w:p>
        </w:tc>
      </w:tr>
      <w:tr w:rsidR="00DC62A7" w:rsidRPr="00326F16" w14:paraId="292D7862" w14:textId="77777777" w:rsidTr="00EE4046">
        <w:trPr>
          <w:trHeight w:val="234"/>
        </w:trPr>
        <w:tc>
          <w:tcPr>
            <w:tcW w:w="391" w:type="pct"/>
            <w:vMerge w:val="restart"/>
            <w:tcBorders>
              <w:left w:val="single" w:sz="4" w:space="0" w:color="auto"/>
              <w:right w:val="single" w:sz="4" w:space="0" w:color="auto"/>
            </w:tcBorders>
            <w:shd w:val="clear" w:color="auto" w:fill="auto"/>
            <w:vAlign w:val="center"/>
          </w:tcPr>
          <w:p w14:paraId="67929488" w14:textId="77777777" w:rsidR="00BA45BC" w:rsidRPr="00326F16" w:rsidRDefault="00BA45BC"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CA6C2E2" w14:textId="77777777" w:rsidR="00BA45BC" w:rsidRPr="00652E08" w:rsidRDefault="00BA45BC" w:rsidP="000E3BA2">
            <w:pPr>
              <w:ind w:left="147"/>
              <w:contextualSpacing/>
              <w:jc w:val="both"/>
              <w:rPr>
                <w:szCs w:val="24"/>
              </w:rPr>
            </w:pPr>
            <w:r w:rsidRPr="001C209F">
              <w:t xml:space="preserve">Pakalpojumu sniedzējs ir atbildīgs par vismaz šādu prasību izpildi, </w:t>
            </w:r>
            <w:r w:rsidRPr="001C209F">
              <w:rPr>
                <w:b/>
              </w:rPr>
              <w:t>nodrošinot ēdināšanas pakalpojumus</w:t>
            </w:r>
            <w:r w:rsidRPr="001C209F">
              <w:t>:</w:t>
            </w:r>
          </w:p>
          <w:p w14:paraId="7D592036" w14:textId="5C912E2C" w:rsidR="00BA45BC" w:rsidRPr="00F05E44" w:rsidRDefault="00BA45BC" w:rsidP="00A73625">
            <w:pPr>
              <w:pStyle w:val="ListParagraph"/>
              <w:numPr>
                <w:ilvl w:val="2"/>
                <w:numId w:val="12"/>
              </w:numPr>
              <w:ind w:left="147" w:firstLine="0"/>
              <w:jc w:val="both"/>
            </w:pPr>
            <w:r w:rsidRPr="001C209F">
              <w:t>Pasākuma norises laikā dzeramā ūdens pieejamība dalībniekiem atbilstoši to skaitam;</w:t>
            </w:r>
          </w:p>
        </w:tc>
        <w:tc>
          <w:tcPr>
            <w:tcW w:w="1050" w:type="pct"/>
            <w:tcBorders>
              <w:top w:val="single" w:sz="4" w:space="0" w:color="auto"/>
              <w:left w:val="single" w:sz="4" w:space="0" w:color="auto"/>
              <w:bottom w:val="single" w:sz="4" w:space="0" w:color="auto"/>
            </w:tcBorders>
            <w:shd w:val="clear" w:color="auto" w:fill="auto"/>
          </w:tcPr>
          <w:p w14:paraId="5F35ACA7" w14:textId="77777777" w:rsidR="00BA45BC" w:rsidRPr="00A47F92" w:rsidRDefault="00BA45BC" w:rsidP="00CB2462">
            <w:pPr>
              <w:jc w:val="center"/>
              <w:rPr>
                <w:rFonts w:cs="Times New Roman"/>
                <w:b/>
                <w:i/>
                <w:szCs w:val="24"/>
              </w:rPr>
            </w:pPr>
          </w:p>
        </w:tc>
      </w:tr>
      <w:tr w:rsidR="00DC62A7" w:rsidRPr="00326F16" w14:paraId="7D16985A"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462AFEF8" w14:textId="77777777" w:rsidR="00BA45BC" w:rsidRPr="00326F16" w:rsidRDefault="00BA45BC" w:rsidP="00A73625">
            <w:pPr>
              <w:pStyle w:val="ListParagraph"/>
              <w:numPr>
                <w:ilvl w:val="1"/>
                <w:numId w:val="10"/>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2A26076B" w14:textId="1910740E" w:rsidR="00BA45BC" w:rsidRPr="001C209F" w:rsidRDefault="00BA45BC" w:rsidP="00A73625">
            <w:pPr>
              <w:pStyle w:val="ListParagraph"/>
              <w:numPr>
                <w:ilvl w:val="2"/>
                <w:numId w:val="12"/>
              </w:numPr>
              <w:ind w:left="147" w:firstLine="0"/>
              <w:jc w:val="both"/>
              <w:rPr>
                <w:rFonts w:eastAsia="Times New Roman"/>
                <w:color w:val="000000"/>
                <w:lang w:eastAsia="x-none"/>
              </w:rPr>
            </w:pPr>
            <w:r w:rsidRPr="001C209F">
              <w:rPr>
                <w:rFonts w:eastAsia="Times New Roman"/>
                <w:color w:val="000000"/>
                <w:lang w:eastAsia="x-none"/>
              </w:rPr>
              <w:t xml:space="preserve"> Pasākuma norises laikā nodrošināt:</w:t>
            </w:r>
            <w:r w:rsidRPr="001C209F">
              <w:rPr>
                <w:rFonts w:eastAsia="Times New Roman"/>
                <w:color w:val="000000"/>
                <w:lang w:val="x-none" w:eastAsia="x-none"/>
              </w:rPr>
              <w:t xml:space="preserve"> </w:t>
            </w:r>
            <w:r w:rsidRPr="001C209F">
              <w:rPr>
                <w:rFonts w:eastAsia="Times New Roman"/>
                <w:color w:val="000000"/>
                <w:lang w:eastAsia="x-none"/>
              </w:rPr>
              <w:t>3 (trīs)</w:t>
            </w:r>
            <w:r w:rsidRPr="001C209F">
              <w:rPr>
                <w:rFonts w:eastAsia="Times New Roman"/>
                <w:color w:val="000000"/>
                <w:lang w:val="x-none" w:eastAsia="x-none"/>
              </w:rPr>
              <w:t xml:space="preserve"> </w:t>
            </w:r>
            <w:r w:rsidRPr="001C209F">
              <w:rPr>
                <w:rFonts w:eastAsia="Times New Roman"/>
                <w:color w:val="000000"/>
                <w:lang w:eastAsia="x-none"/>
              </w:rPr>
              <w:t xml:space="preserve">kafijas pauzes, 2 (divas) pusdienas un 1 (vienas) vakariņas. </w:t>
            </w:r>
          </w:p>
          <w:p w14:paraId="7A843C71" w14:textId="1C87866F" w:rsidR="00BA45BC" w:rsidRPr="00E261FA" w:rsidRDefault="00BA45BC" w:rsidP="000E3BA2">
            <w:pPr>
              <w:ind w:left="147"/>
              <w:contextualSpacing/>
              <w:jc w:val="both"/>
              <w:rPr>
                <w:rFonts w:eastAsia="Times New Roman"/>
                <w:color w:val="000000"/>
                <w:lang w:eastAsia="x-none"/>
              </w:rPr>
            </w:pPr>
            <w:r w:rsidRPr="003D4942">
              <w:rPr>
                <w:rFonts w:eastAsia="Times New Roman"/>
                <w:color w:val="000000"/>
                <w:lang w:eastAsia="x-none"/>
              </w:rPr>
              <w:t>Plānoto kafijas paužu, pusdienu un vakariņu maltītes veidu,</w:t>
            </w:r>
            <w:r w:rsidRPr="003D4942">
              <w:rPr>
                <w:rFonts w:eastAsia="Times New Roman"/>
                <w:lang w:eastAsia="x-none"/>
              </w:rPr>
              <w:t xml:space="preserve"> </w:t>
            </w:r>
            <w:r w:rsidRPr="003D4942">
              <w:rPr>
                <w:rFonts w:eastAsia="Times New Roman"/>
                <w:color w:val="000000"/>
                <w:lang w:eastAsia="x-none"/>
              </w:rPr>
              <w:t>formātu un izvēlēto pasniegšanas vietu saskaņo ar Pasūtītāju</w:t>
            </w:r>
            <w:r w:rsidR="00281328" w:rsidRPr="003D4942">
              <w:rPr>
                <w:rFonts w:eastAsia="Times New Roman"/>
                <w:color w:val="000000"/>
                <w:lang w:eastAsia="x-none"/>
              </w:rPr>
              <w:t xml:space="preserve"> ne vēlāk kā</w:t>
            </w:r>
            <w:r w:rsidR="0084438E" w:rsidRPr="003D4942">
              <w:rPr>
                <w:rFonts w:eastAsia="Times New Roman"/>
                <w:color w:val="000000"/>
                <w:lang w:eastAsia="x-none"/>
              </w:rPr>
              <w:t xml:space="preserve"> 1 (vienu) kalendāro nedēļu pirms Pasākuma konkrētās dienas</w:t>
            </w:r>
            <w:r w:rsidRPr="003D4942">
              <w:rPr>
                <w:rFonts w:eastAsia="Times New Roman"/>
                <w:color w:val="000000"/>
                <w:lang w:eastAsia="x-none"/>
              </w:rPr>
              <w:t>.</w:t>
            </w:r>
          </w:p>
        </w:tc>
        <w:tc>
          <w:tcPr>
            <w:tcW w:w="1050" w:type="pct"/>
            <w:tcBorders>
              <w:top w:val="single" w:sz="4" w:space="0" w:color="auto"/>
              <w:left w:val="single" w:sz="4" w:space="0" w:color="auto"/>
              <w:bottom w:val="single" w:sz="4" w:space="0" w:color="auto"/>
            </w:tcBorders>
            <w:shd w:val="clear" w:color="auto" w:fill="auto"/>
          </w:tcPr>
          <w:p w14:paraId="3E0FBEC6" w14:textId="77777777" w:rsidR="00BA45BC" w:rsidRPr="00A47F92" w:rsidRDefault="00BA45BC" w:rsidP="00CB2462">
            <w:pPr>
              <w:jc w:val="center"/>
              <w:rPr>
                <w:rFonts w:cs="Times New Roman"/>
                <w:b/>
                <w:i/>
                <w:szCs w:val="24"/>
              </w:rPr>
            </w:pPr>
          </w:p>
        </w:tc>
      </w:tr>
      <w:tr w:rsidR="00DC62A7" w:rsidRPr="00326F16" w14:paraId="4E3BE085"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016CA33D" w14:textId="77777777" w:rsidR="00BA45BC" w:rsidRPr="00326F16" w:rsidRDefault="00BA45BC" w:rsidP="00A73625">
            <w:pPr>
              <w:pStyle w:val="ListParagraph"/>
              <w:numPr>
                <w:ilvl w:val="1"/>
                <w:numId w:val="10"/>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FBF0DD0" w14:textId="74B52DB5" w:rsidR="00BA45BC" w:rsidRPr="00F05E44" w:rsidRDefault="00F05E44" w:rsidP="00A73625">
            <w:pPr>
              <w:pStyle w:val="ListParagraph"/>
              <w:numPr>
                <w:ilvl w:val="2"/>
                <w:numId w:val="12"/>
              </w:numPr>
              <w:ind w:left="147" w:firstLine="0"/>
              <w:jc w:val="both"/>
            </w:pPr>
            <w:r w:rsidRPr="001C209F">
              <w:t xml:space="preserve"> </w:t>
            </w:r>
            <w:r w:rsidR="00991BF2" w:rsidRPr="001C209F">
              <w:t xml:space="preserve">nodrošināt </w:t>
            </w:r>
            <w:r w:rsidR="0084438E" w:rsidRPr="001C209F">
              <w:t>3 ēdienu (salāti</w:t>
            </w:r>
            <w:r w:rsidR="0085724F" w:rsidRPr="001C209F">
              <w:t xml:space="preserve"> </w:t>
            </w:r>
            <w:r w:rsidR="00C553AB" w:rsidRPr="001C209F">
              <w:t xml:space="preserve">vai </w:t>
            </w:r>
            <w:r w:rsidR="0084438E" w:rsidRPr="001C209F">
              <w:t>zupa</w:t>
            </w:r>
            <w:r w:rsidR="0085724F" w:rsidRPr="001C209F">
              <w:t>;</w:t>
            </w:r>
            <w:r w:rsidR="0084438E" w:rsidRPr="001C209F">
              <w:t xml:space="preserve"> </w:t>
            </w:r>
            <w:r w:rsidR="0085724F" w:rsidRPr="001C209F">
              <w:t>pamat</w:t>
            </w:r>
            <w:r w:rsidR="0084438E" w:rsidRPr="001C209F">
              <w:t>ēdien</w:t>
            </w:r>
            <w:r w:rsidR="00C553AB" w:rsidRPr="001C209F">
              <w:t>s</w:t>
            </w:r>
            <w:r w:rsidR="0085724F" w:rsidRPr="001C209F">
              <w:t xml:space="preserve">: gaļas un veģetārais </w:t>
            </w:r>
            <w:r w:rsidR="0084438E" w:rsidRPr="001C209F">
              <w:t>ēdiens</w:t>
            </w:r>
            <w:r w:rsidR="0085724F" w:rsidRPr="001C209F">
              <w:t>;</w:t>
            </w:r>
            <w:r w:rsidR="0084438E" w:rsidRPr="001C209F">
              <w:t xml:space="preserve"> </w:t>
            </w:r>
            <w:r w:rsidR="0085724F" w:rsidRPr="001C209F">
              <w:t>deserts</w:t>
            </w:r>
            <w:r w:rsidR="0084438E" w:rsidRPr="001C209F">
              <w:t xml:space="preserve">) </w:t>
            </w:r>
            <w:r w:rsidR="00991BF2" w:rsidRPr="001C209F">
              <w:t xml:space="preserve">pusdienas pasākuma dalībniekiem, uz vienu </w:t>
            </w:r>
            <w:r w:rsidR="00991BF2" w:rsidRPr="001C209F">
              <w:rPr>
                <w:rFonts w:eastAsia="Times New Roman"/>
                <w:color w:val="000000"/>
                <w:lang w:eastAsia="x-none"/>
              </w:rPr>
              <w:t>dalībnieku</w:t>
            </w:r>
            <w:r w:rsidR="00991BF2" w:rsidRPr="001C209F">
              <w:t xml:space="preserve"> paredzot ne vairāk kā 30,00 </w:t>
            </w:r>
            <w:proofErr w:type="spellStart"/>
            <w:r w:rsidR="00991BF2" w:rsidRPr="001C209F">
              <w:t>euro</w:t>
            </w:r>
            <w:proofErr w:type="spellEnd"/>
            <w:r w:rsidR="00991BF2" w:rsidRPr="001C209F">
              <w:t xml:space="preserve"> (trīsdesmit eiro, 00 centi);</w:t>
            </w:r>
          </w:p>
        </w:tc>
        <w:tc>
          <w:tcPr>
            <w:tcW w:w="1050" w:type="pct"/>
            <w:tcBorders>
              <w:top w:val="single" w:sz="4" w:space="0" w:color="auto"/>
              <w:left w:val="single" w:sz="4" w:space="0" w:color="auto"/>
              <w:bottom w:val="single" w:sz="4" w:space="0" w:color="auto"/>
            </w:tcBorders>
            <w:shd w:val="clear" w:color="auto" w:fill="auto"/>
          </w:tcPr>
          <w:p w14:paraId="1F81B650" w14:textId="77777777" w:rsidR="00BA45BC" w:rsidRPr="00A47F92" w:rsidRDefault="00BA45BC" w:rsidP="00CB2462">
            <w:pPr>
              <w:jc w:val="center"/>
              <w:rPr>
                <w:rFonts w:cs="Times New Roman"/>
                <w:b/>
                <w:i/>
                <w:szCs w:val="24"/>
              </w:rPr>
            </w:pPr>
          </w:p>
        </w:tc>
      </w:tr>
      <w:tr w:rsidR="00DC62A7" w:rsidRPr="00326F16" w14:paraId="4C4B5BEC"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6A2136C4" w14:textId="77777777" w:rsidR="00BA45BC" w:rsidRPr="00326F16" w:rsidRDefault="00BA45BC"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73EDEFD" w14:textId="728819DC" w:rsidR="00BA45BC" w:rsidRPr="00991BF2" w:rsidRDefault="00991BF2" w:rsidP="00A73625">
            <w:pPr>
              <w:pStyle w:val="ListParagraph"/>
              <w:numPr>
                <w:ilvl w:val="2"/>
                <w:numId w:val="12"/>
              </w:numPr>
              <w:tabs>
                <w:tab w:val="left" w:pos="289"/>
                <w:tab w:val="left" w:pos="540"/>
              </w:tabs>
              <w:ind w:left="147" w:right="83" w:firstLine="0"/>
            </w:pPr>
            <w:r w:rsidRPr="001C209F">
              <w:t>nodrošināt kafijas pauzes</w:t>
            </w:r>
            <w:r w:rsidR="0084438E" w:rsidRPr="001C209F">
              <w:t xml:space="preserve"> (kafija, piens, tēja, cukurs, cukura aizvietotājs, cepumi</w:t>
            </w:r>
            <w:r w:rsidR="0085724F" w:rsidRPr="001C209F">
              <w:t xml:space="preserve"> un vismaz 2 dažādas uzkodas: maizītes</w:t>
            </w:r>
            <w:r w:rsidR="00C553AB" w:rsidRPr="001C209F">
              <w:t>/kūciņas</w:t>
            </w:r>
            <w:r w:rsidR="0085724F" w:rsidRPr="001C209F">
              <w:t xml:space="preserve">, </w:t>
            </w:r>
            <w:proofErr w:type="spellStart"/>
            <w:r w:rsidR="0085724F" w:rsidRPr="001C209F">
              <w:t>lavašs</w:t>
            </w:r>
            <w:proofErr w:type="spellEnd"/>
            <w:r w:rsidR="0085724F" w:rsidRPr="001C209F">
              <w:t xml:space="preserve"> vai </w:t>
            </w:r>
            <w:proofErr w:type="spellStart"/>
            <w:r w:rsidR="00C553AB" w:rsidRPr="001C209F">
              <w:t>kanapē</w:t>
            </w:r>
            <w:proofErr w:type="spellEnd"/>
            <w:r w:rsidR="0084438E" w:rsidRPr="001C209F">
              <w:t>)</w:t>
            </w:r>
            <w:r w:rsidRPr="001C209F">
              <w:t xml:space="preserve"> uz vienu dalībnieku paredzot ne vairāk kā 7,00 </w:t>
            </w:r>
            <w:proofErr w:type="spellStart"/>
            <w:r w:rsidRPr="001C209F">
              <w:t>euro</w:t>
            </w:r>
            <w:proofErr w:type="spellEnd"/>
            <w:r w:rsidRPr="001C209F">
              <w:t xml:space="preserve"> (</w:t>
            </w:r>
            <w:proofErr w:type="spellStart"/>
            <w:r w:rsidRPr="001C209F">
              <w:t>septini</w:t>
            </w:r>
            <w:proofErr w:type="spellEnd"/>
            <w:r w:rsidRPr="001C209F">
              <w:t xml:space="preserve"> eiro, 00 centi);</w:t>
            </w:r>
          </w:p>
        </w:tc>
        <w:tc>
          <w:tcPr>
            <w:tcW w:w="1050" w:type="pct"/>
            <w:tcBorders>
              <w:top w:val="single" w:sz="4" w:space="0" w:color="auto"/>
              <w:left w:val="single" w:sz="4" w:space="0" w:color="auto"/>
              <w:bottom w:val="single" w:sz="4" w:space="0" w:color="auto"/>
            </w:tcBorders>
            <w:shd w:val="clear" w:color="auto" w:fill="auto"/>
          </w:tcPr>
          <w:p w14:paraId="61FD44F5" w14:textId="77777777" w:rsidR="00BA45BC" w:rsidRPr="00A47F92" w:rsidRDefault="00BA45BC" w:rsidP="00CB2462">
            <w:pPr>
              <w:jc w:val="center"/>
              <w:rPr>
                <w:rFonts w:cs="Times New Roman"/>
                <w:b/>
                <w:i/>
                <w:szCs w:val="24"/>
              </w:rPr>
            </w:pPr>
          </w:p>
        </w:tc>
      </w:tr>
      <w:tr w:rsidR="00DC62A7" w:rsidRPr="00326F16" w14:paraId="10770D43"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12AD09F5" w14:textId="77777777" w:rsidR="00BA45BC" w:rsidRPr="00326F16" w:rsidRDefault="00BA45BC"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363C849" w14:textId="5C2D3310" w:rsidR="00BA45BC" w:rsidRPr="00991BF2" w:rsidRDefault="00991BF2" w:rsidP="00A73625">
            <w:pPr>
              <w:pStyle w:val="ListParagraph"/>
              <w:numPr>
                <w:ilvl w:val="2"/>
                <w:numId w:val="12"/>
              </w:numPr>
              <w:tabs>
                <w:tab w:val="left" w:pos="79"/>
                <w:tab w:val="left" w:pos="540"/>
              </w:tabs>
              <w:ind w:left="147" w:right="83" w:firstLine="0"/>
            </w:pPr>
            <w:r w:rsidRPr="001C209F">
              <w:t xml:space="preserve">nodrošināt </w:t>
            </w:r>
            <w:r w:rsidR="002E6766" w:rsidRPr="001C209F">
              <w:t xml:space="preserve">3 ēdienu </w:t>
            </w:r>
            <w:r w:rsidRPr="001C209F">
              <w:t xml:space="preserve">vakariņas </w:t>
            </w:r>
            <w:r w:rsidR="0084438E" w:rsidRPr="001C209F">
              <w:t>(</w:t>
            </w:r>
            <w:r w:rsidR="002E6766">
              <w:t xml:space="preserve"> </w:t>
            </w:r>
            <w:r w:rsidR="002E6766" w:rsidRPr="001C209F">
              <w:t xml:space="preserve">salāti </w:t>
            </w:r>
            <w:r w:rsidR="00C553AB" w:rsidRPr="001C209F">
              <w:t xml:space="preserve">vai </w:t>
            </w:r>
            <w:r w:rsidR="002E6766" w:rsidRPr="001C209F">
              <w:t>zupa; pamatēdieni: gaļas un</w:t>
            </w:r>
            <w:r w:rsidR="00C553AB">
              <w:rPr>
                <w:szCs w:val="24"/>
              </w:rPr>
              <w:t>/vai</w:t>
            </w:r>
            <w:r w:rsidR="002E6766" w:rsidRPr="001C209F">
              <w:t xml:space="preserve"> veģetārais ēdiens; deserts</w:t>
            </w:r>
            <w:r w:rsidR="002E6766" w:rsidRPr="001C209F" w:rsidDel="002E6766">
              <w:t xml:space="preserve"> </w:t>
            </w:r>
            <w:r w:rsidR="0084438E" w:rsidRPr="001C209F">
              <w:t xml:space="preserve">) </w:t>
            </w:r>
            <w:r w:rsidRPr="001C209F">
              <w:t xml:space="preserve">pasākuma dalībniekiem, uz vienu dalībnieku paredzot ne vairāk kā 40,00 </w:t>
            </w:r>
            <w:proofErr w:type="spellStart"/>
            <w:r w:rsidRPr="001C209F">
              <w:t>euro</w:t>
            </w:r>
            <w:proofErr w:type="spellEnd"/>
            <w:r w:rsidRPr="001C209F">
              <w:t xml:space="preserve"> (četrdesmit eiro, 00 centi);</w:t>
            </w:r>
          </w:p>
        </w:tc>
        <w:tc>
          <w:tcPr>
            <w:tcW w:w="1050" w:type="pct"/>
            <w:tcBorders>
              <w:top w:val="single" w:sz="4" w:space="0" w:color="auto"/>
              <w:left w:val="single" w:sz="4" w:space="0" w:color="auto"/>
              <w:bottom w:val="single" w:sz="4" w:space="0" w:color="auto"/>
            </w:tcBorders>
            <w:shd w:val="clear" w:color="auto" w:fill="auto"/>
          </w:tcPr>
          <w:p w14:paraId="7607488C" w14:textId="77777777" w:rsidR="00BA45BC" w:rsidRPr="00A47F92" w:rsidRDefault="00BA45BC" w:rsidP="00CB2462">
            <w:pPr>
              <w:jc w:val="center"/>
              <w:rPr>
                <w:rFonts w:cs="Times New Roman"/>
                <w:b/>
                <w:i/>
                <w:szCs w:val="24"/>
              </w:rPr>
            </w:pPr>
          </w:p>
        </w:tc>
      </w:tr>
      <w:tr w:rsidR="00DC62A7" w:rsidRPr="00326F16" w14:paraId="61DE8E61"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4244741E" w14:textId="77777777" w:rsidR="00BA45BC" w:rsidRPr="00326F16" w:rsidRDefault="00BA45BC"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7278641" w14:textId="7FEB524A" w:rsidR="00BA45BC" w:rsidRPr="001C209F" w:rsidRDefault="00991BF2" w:rsidP="00A73625">
            <w:pPr>
              <w:pStyle w:val="ListParagraph"/>
              <w:numPr>
                <w:ilvl w:val="2"/>
                <w:numId w:val="12"/>
              </w:numPr>
              <w:tabs>
                <w:tab w:val="left" w:pos="0"/>
                <w:tab w:val="left" w:pos="540"/>
              </w:tabs>
              <w:ind w:left="79" w:right="83" w:firstLine="0"/>
              <w:jc w:val="both"/>
              <w:rPr>
                <w:b/>
              </w:rPr>
            </w:pPr>
            <w:r w:rsidRPr="001C209F">
              <w:rPr>
                <w:rFonts w:eastAsia="Calibri" w:cs="Times New Roman"/>
              </w:rPr>
              <w:t xml:space="preserve">Pakalpojumu sniedzējs nodrošina </w:t>
            </w:r>
            <w:r w:rsidR="00066CB5" w:rsidRPr="001C209F">
              <w:rPr>
                <w:rFonts w:eastAsia="Times New Roman" w:cs="Times New Roman"/>
                <w:color w:val="000000"/>
                <w:lang w:eastAsia="x-none"/>
              </w:rPr>
              <w:t>Pasākuma</w:t>
            </w:r>
            <w:r w:rsidRPr="001C209F">
              <w:rPr>
                <w:rFonts w:eastAsia="Times New Roman" w:cs="Times New Roman"/>
                <w:color w:val="000000"/>
                <w:lang w:eastAsia="x-none"/>
              </w:rPr>
              <w:t xml:space="preserve"> </w:t>
            </w:r>
            <w:r w:rsidRPr="001C209F">
              <w:rPr>
                <w:rFonts w:eastAsia="Calibri" w:cs="Times New Roman"/>
              </w:rPr>
              <w:t xml:space="preserve">dalībnieku vajadzības attiecībā uz dažādām diētām – veģetārs, </w:t>
            </w:r>
            <w:proofErr w:type="spellStart"/>
            <w:r w:rsidRPr="001C209F">
              <w:rPr>
                <w:rFonts w:eastAsia="Calibri" w:cs="Times New Roman"/>
              </w:rPr>
              <w:t>glutēnu</w:t>
            </w:r>
            <w:proofErr w:type="spellEnd"/>
            <w:r w:rsidRPr="001C209F">
              <w:rPr>
                <w:rFonts w:eastAsia="Calibri" w:cs="Times New Roman"/>
              </w:rPr>
              <w:t>/laktozi nesaturošs, vegāns uzturs u.c.</w:t>
            </w:r>
            <w:r w:rsidR="00C553AB" w:rsidRPr="001C209F">
              <w:rPr>
                <w:rFonts w:eastAsia="Calibri" w:cs="Times New Roman"/>
              </w:rPr>
              <w:t>,</w:t>
            </w:r>
            <w:r w:rsidRPr="001C209F">
              <w:rPr>
                <w:rFonts w:eastAsia="Calibri" w:cs="Times New Roman"/>
              </w:rPr>
              <w:t xml:space="preserve"> saskaņā ar Pasūtītāja iesniegtu informāciju, kuru Pasūtītājs nodrošina ne vēlāk kā </w:t>
            </w:r>
            <w:r w:rsidR="00B92FD1" w:rsidRPr="001C209F">
              <w:rPr>
                <w:rFonts w:eastAsia="Calibri" w:cs="Times New Roman"/>
              </w:rPr>
              <w:t>1</w:t>
            </w:r>
            <w:r w:rsidR="0084438E" w:rsidRPr="001C209F">
              <w:rPr>
                <w:rFonts w:eastAsia="Calibri" w:cs="Times New Roman"/>
              </w:rPr>
              <w:t xml:space="preserve"> (</w:t>
            </w:r>
            <w:r w:rsidR="00B92FD1" w:rsidRPr="001C209F">
              <w:rPr>
                <w:rFonts w:eastAsia="Calibri" w:cs="Times New Roman"/>
              </w:rPr>
              <w:t>vienu</w:t>
            </w:r>
            <w:r w:rsidR="0084438E" w:rsidRPr="001C209F">
              <w:rPr>
                <w:rFonts w:eastAsia="Calibri" w:cs="Times New Roman"/>
              </w:rPr>
              <w:t>) kalend</w:t>
            </w:r>
            <w:r w:rsidR="00C553AB" w:rsidRPr="001C209F">
              <w:rPr>
                <w:rFonts w:eastAsia="Calibri" w:cs="Times New Roman"/>
              </w:rPr>
              <w:t>ā</w:t>
            </w:r>
            <w:r w:rsidR="0084438E" w:rsidRPr="001C209F">
              <w:rPr>
                <w:rFonts w:eastAsia="Calibri" w:cs="Times New Roman"/>
              </w:rPr>
              <w:t>r</w:t>
            </w:r>
            <w:r w:rsidR="00B92FD1" w:rsidRPr="001C209F">
              <w:rPr>
                <w:rFonts w:eastAsia="Calibri" w:cs="Times New Roman"/>
              </w:rPr>
              <w:t>o</w:t>
            </w:r>
            <w:r w:rsidR="0084438E" w:rsidRPr="001C209F">
              <w:rPr>
                <w:rFonts w:eastAsia="Calibri" w:cs="Times New Roman"/>
              </w:rPr>
              <w:t xml:space="preserve"> nedēļ</w:t>
            </w:r>
            <w:r w:rsidR="00B92FD1" w:rsidRPr="001C209F">
              <w:rPr>
                <w:rFonts w:eastAsia="Calibri" w:cs="Times New Roman"/>
              </w:rPr>
              <w:t>u</w:t>
            </w:r>
            <w:r w:rsidR="0084438E" w:rsidRPr="001C209F">
              <w:rPr>
                <w:rFonts w:eastAsia="Calibri" w:cs="Times New Roman"/>
              </w:rPr>
              <w:t xml:space="preserve"> pirms pasākuma norises.</w:t>
            </w:r>
          </w:p>
        </w:tc>
        <w:tc>
          <w:tcPr>
            <w:tcW w:w="1050" w:type="pct"/>
            <w:tcBorders>
              <w:top w:val="single" w:sz="4" w:space="0" w:color="auto"/>
              <w:left w:val="single" w:sz="4" w:space="0" w:color="auto"/>
              <w:bottom w:val="single" w:sz="4" w:space="0" w:color="auto"/>
            </w:tcBorders>
            <w:shd w:val="clear" w:color="auto" w:fill="auto"/>
          </w:tcPr>
          <w:p w14:paraId="22563FE9" w14:textId="77777777" w:rsidR="00BA45BC" w:rsidRPr="00A47F92" w:rsidRDefault="00BA45BC" w:rsidP="00CB2462">
            <w:pPr>
              <w:jc w:val="center"/>
              <w:rPr>
                <w:rFonts w:cs="Times New Roman"/>
                <w:b/>
                <w:i/>
                <w:szCs w:val="24"/>
              </w:rPr>
            </w:pPr>
          </w:p>
        </w:tc>
      </w:tr>
      <w:tr w:rsidR="00DC62A7" w:rsidRPr="00326F16" w14:paraId="6BA81FFB" w14:textId="77777777" w:rsidTr="00EE4046">
        <w:trPr>
          <w:trHeight w:val="234"/>
        </w:trPr>
        <w:tc>
          <w:tcPr>
            <w:tcW w:w="391" w:type="pct"/>
            <w:tcBorders>
              <w:left w:val="single" w:sz="4" w:space="0" w:color="auto"/>
              <w:right w:val="single" w:sz="4" w:space="0" w:color="auto"/>
            </w:tcBorders>
            <w:shd w:val="clear" w:color="auto" w:fill="D9D9D9" w:themeFill="background1" w:themeFillShade="D9"/>
            <w:vAlign w:val="center"/>
          </w:tcPr>
          <w:p w14:paraId="152AB804" w14:textId="689392A5" w:rsidR="00AC0117" w:rsidRPr="000E3BA2" w:rsidRDefault="00AC0117" w:rsidP="00A73625">
            <w:pPr>
              <w:pStyle w:val="ListParagraph"/>
              <w:numPr>
                <w:ilvl w:val="0"/>
                <w:numId w:val="2"/>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5850B466" w14:textId="72751485" w:rsidR="00AC0117" w:rsidRPr="001C209F" w:rsidRDefault="00AC0117" w:rsidP="000E3BA2">
            <w:pPr>
              <w:rPr>
                <w:rFonts w:cs="Times New Roman"/>
                <w:b/>
              </w:rPr>
            </w:pPr>
            <w:r w:rsidRPr="001C209F">
              <w:rPr>
                <w:rFonts w:cs="Times New Roman"/>
                <w:b/>
              </w:rPr>
              <w:t>Mācību dalībnieku izmitināšana</w:t>
            </w:r>
          </w:p>
        </w:tc>
      </w:tr>
      <w:tr w:rsidR="004A559D" w:rsidRPr="00326F16" w14:paraId="0761DB25" w14:textId="77777777" w:rsidTr="00EE4046">
        <w:trPr>
          <w:trHeight w:val="234"/>
        </w:trPr>
        <w:tc>
          <w:tcPr>
            <w:tcW w:w="391" w:type="pct"/>
            <w:tcBorders>
              <w:left w:val="single" w:sz="4" w:space="0" w:color="auto"/>
              <w:right w:val="single" w:sz="4" w:space="0" w:color="auto"/>
            </w:tcBorders>
            <w:shd w:val="clear" w:color="auto" w:fill="auto"/>
            <w:vAlign w:val="center"/>
          </w:tcPr>
          <w:p w14:paraId="3A8A0F85" w14:textId="77777777" w:rsidR="004A559D" w:rsidRPr="000E3BA2" w:rsidRDefault="004A559D"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81175AF" w14:textId="30EBD73E" w:rsidR="004A559D" w:rsidRDefault="004A559D" w:rsidP="000E3BA2">
            <w:pPr>
              <w:pStyle w:val="ListParagraph"/>
              <w:tabs>
                <w:tab w:val="left" w:pos="0"/>
                <w:tab w:val="left" w:pos="540"/>
              </w:tabs>
              <w:ind w:left="147" w:right="83"/>
              <w:jc w:val="both"/>
              <w:rPr>
                <w:rFonts w:eastAsia="Calibri" w:cs="Times New Roman"/>
              </w:rPr>
            </w:pPr>
            <w:r>
              <w:rPr>
                <w:rFonts w:eastAsia="Calibri" w:cs="Times New Roman"/>
              </w:rPr>
              <w:t xml:space="preserve">Nepieciešamības gadījumā Pretendents nodrošina </w:t>
            </w:r>
            <w:proofErr w:type="spellStart"/>
            <w:r>
              <w:rPr>
                <w:rFonts w:eastAsia="Calibri" w:cs="Times New Roman"/>
              </w:rPr>
              <w:t>transfēru</w:t>
            </w:r>
            <w:proofErr w:type="spellEnd"/>
            <w:r>
              <w:rPr>
                <w:rFonts w:eastAsia="Calibri" w:cs="Times New Roman"/>
              </w:rPr>
              <w:t xml:space="preserve"> pasākuma dalībnieku nogādāšanai no lidostas “Rīga” līdz viesnīcai un atpakaļ:</w:t>
            </w:r>
          </w:p>
          <w:p w14:paraId="6EEA891F" w14:textId="77777777" w:rsidR="004A559D" w:rsidRDefault="004A559D" w:rsidP="004A559D">
            <w:pPr>
              <w:pStyle w:val="ListParagraph"/>
              <w:numPr>
                <w:ilvl w:val="0"/>
                <w:numId w:val="8"/>
              </w:numPr>
              <w:tabs>
                <w:tab w:val="left" w:pos="0"/>
                <w:tab w:val="left" w:pos="540"/>
              </w:tabs>
              <w:ind w:right="83"/>
              <w:jc w:val="both"/>
              <w:rPr>
                <w:rFonts w:eastAsia="Calibri" w:cs="Times New Roman"/>
              </w:rPr>
            </w:pPr>
            <w:r>
              <w:rPr>
                <w:rFonts w:eastAsia="Calibri" w:cs="Times New Roman"/>
              </w:rPr>
              <w:t xml:space="preserve">1 (viens) </w:t>
            </w:r>
            <w:proofErr w:type="spellStart"/>
            <w:r>
              <w:rPr>
                <w:rFonts w:eastAsia="Calibri" w:cs="Times New Roman"/>
              </w:rPr>
              <w:t>transfērs</w:t>
            </w:r>
            <w:proofErr w:type="spellEnd"/>
            <w:r>
              <w:rPr>
                <w:rFonts w:eastAsia="Calibri" w:cs="Times New Roman"/>
              </w:rPr>
              <w:t xml:space="preserve"> dienā pirms pasākuma;</w:t>
            </w:r>
          </w:p>
          <w:p w14:paraId="2C3213B4" w14:textId="77777777" w:rsidR="004A559D" w:rsidRDefault="004A559D" w:rsidP="004A559D">
            <w:pPr>
              <w:pStyle w:val="ListParagraph"/>
              <w:numPr>
                <w:ilvl w:val="0"/>
                <w:numId w:val="8"/>
              </w:numPr>
              <w:tabs>
                <w:tab w:val="left" w:pos="0"/>
                <w:tab w:val="left" w:pos="540"/>
              </w:tabs>
              <w:ind w:right="83"/>
              <w:jc w:val="both"/>
              <w:rPr>
                <w:rFonts w:eastAsia="Calibri" w:cs="Times New Roman"/>
              </w:rPr>
            </w:pPr>
            <w:r>
              <w:rPr>
                <w:rFonts w:eastAsia="Calibri" w:cs="Times New Roman"/>
              </w:rPr>
              <w:t xml:space="preserve">1 (viens </w:t>
            </w:r>
            <w:proofErr w:type="spellStart"/>
            <w:r>
              <w:rPr>
                <w:rFonts w:eastAsia="Calibri" w:cs="Times New Roman"/>
              </w:rPr>
              <w:t>transfērs</w:t>
            </w:r>
            <w:proofErr w:type="spellEnd"/>
            <w:r>
              <w:rPr>
                <w:rFonts w:eastAsia="Calibri" w:cs="Times New Roman"/>
              </w:rPr>
              <w:t xml:space="preserve"> Pasākuma noslēguma dienā.</w:t>
            </w:r>
          </w:p>
          <w:p w14:paraId="5D822294" w14:textId="73014D89" w:rsidR="004A559D" w:rsidRPr="00C4755D" w:rsidRDefault="004A559D" w:rsidP="00C4755D">
            <w:pPr>
              <w:pStyle w:val="ListParagraph"/>
              <w:tabs>
                <w:tab w:val="left" w:pos="0"/>
              </w:tabs>
              <w:ind w:left="116" w:right="83"/>
              <w:jc w:val="both"/>
              <w:rPr>
                <w:rFonts w:eastAsia="Calibri" w:cs="Times New Roman"/>
              </w:rPr>
            </w:pPr>
            <w:r>
              <w:rPr>
                <w:rFonts w:eastAsia="Calibri" w:cs="Times New Roman"/>
              </w:rPr>
              <w:t xml:space="preserve">Informāciju par </w:t>
            </w:r>
            <w:r w:rsidR="00C553AB">
              <w:rPr>
                <w:rFonts w:eastAsia="Calibri" w:cs="Times New Roman"/>
              </w:rPr>
              <w:t xml:space="preserve">laiku un </w:t>
            </w:r>
            <w:r>
              <w:rPr>
                <w:rFonts w:eastAsia="Calibri" w:cs="Times New Roman"/>
              </w:rPr>
              <w:t xml:space="preserve">personu skaitu, kurām ir nepieciešams </w:t>
            </w:r>
            <w:proofErr w:type="spellStart"/>
            <w:r>
              <w:rPr>
                <w:rFonts w:eastAsia="Calibri" w:cs="Times New Roman"/>
              </w:rPr>
              <w:t>transfēra</w:t>
            </w:r>
            <w:proofErr w:type="spellEnd"/>
            <w:r>
              <w:rPr>
                <w:rFonts w:eastAsia="Calibri" w:cs="Times New Roman"/>
              </w:rPr>
              <w:t xml:space="preserve"> pakalpojums Pasūtītājs nodrošina ne vēlāk kā 1 (vienu) kalendāro nedēļu </w:t>
            </w:r>
            <w:r w:rsidR="00BE5280">
              <w:rPr>
                <w:rFonts w:eastAsia="Calibri" w:cs="Times New Roman"/>
              </w:rPr>
              <w:t>pirms Pasākuma norises.</w:t>
            </w:r>
          </w:p>
        </w:tc>
        <w:tc>
          <w:tcPr>
            <w:tcW w:w="1050" w:type="pct"/>
            <w:tcBorders>
              <w:top w:val="single" w:sz="4" w:space="0" w:color="auto"/>
              <w:left w:val="single" w:sz="4" w:space="0" w:color="auto"/>
              <w:bottom w:val="single" w:sz="4" w:space="0" w:color="auto"/>
            </w:tcBorders>
            <w:shd w:val="clear" w:color="auto" w:fill="auto"/>
          </w:tcPr>
          <w:p w14:paraId="6475699F" w14:textId="77777777" w:rsidR="004A559D" w:rsidRPr="00A47F92" w:rsidRDefault="004A559D" w:rsidP="00CB2462">
            <w:pPr>
              <w:jc w:val="center"/>
              <w:rPr>
                <w:rFonts w:cs="Times New Roman"/>
                <w:b/>
                <w:i/>
                <w:szCs w:val="24"/>
              </w:rPr>
            </w:pPr>
          </w:p>
        </w:tc>
      </w:tr>
      <w:tr w:rsidR="00DC62A7" w:rsidRPr="00326F16" w14:paraId="6203FF8E" w14:textId="77777777" w:rsidTr="00EE4046">
        <w:trPr>
          <w:trHeight w:val="234"/>
        </w:trPr>
        <w:tc>
          <w:tcPr>
            <w:tcW w:w="391" w:type="pct"/>
            <w:tcBorders>
              <w:left w:val="single" w:sz="4" w:space="0" w:color="auto"/>
              <w:right w:val="single" w:sz="4" w:space="0" w:color="auto"/>
            </w:tcBorders>
            <w:shd w:val="clear" w:color="auto" w:fill="auto"/>
            <w:vAlign w:val="center"/>
          </w:tcPr>
          <w:p w14:paraId="5CE2FC0C" w14:textId="2035936A" w:rsidR="00AC0117" w:rsidRPr="000E3BA2" w:rsidRDefault="00DC62A7" w:rsidP="00A73625">
            <w:pPr>
              <w:pStyle w:val="ListParagraph"/>
              <w:numPr>
                <w:ilvl w:val="1"/>
                <w:numId w:val="2"/>
              </w:numPr>
              <w:rPr>
                <w:rFonts w:eastAsia="Times New Roman" w:cs="Times New Roman"/>
                <w:b/>
                <w:szCs w:val="24"/>
                <w:lang w:eastAsia="lv-LV"/>
              </w:rPr>
            </w:pPr>
            <w:r w:rsidRPr="000E3BA2">
              <w:rPr>
                <w:rFonts w:eastAsia="Times New Roman" w:cs="Times New Roman"/>
                <w:b/>
                <w:szCs w:val="24"/>
                <w:lang w:eastAsia="lv-LV"/>
              </w:rPr>
              <w:t xml:space="preserve"> </w:t>
            </w:r>
          </w:p>
        </w:tc>
        <w:tc>
          <w:tcPr>
            <w:tcW w:w="3559" w:type="pct"/>
            <w:tcBorders>
              <w:top w:val="single" w:sz="4" w:space="0" w:color="auto"/>
              <w:left w:val="single" w:sz="4" w:space="0" w:color="auto"/>
              <w:bottom w:val="single" w:sz="4" w:space="0" w:color="auto"/>
            </w:tcBorders>
            <w:shd w:val="clear" w:color="auto" w:fill="auto"/>
          </w:tcPr>
          <w:p w14:paraId="0AEC51F9" w14:textId="4FD36E19" w:rsidR="00AC0117" w:rsidRPr="00E261FA" w:rsidRDefault="00CB2462" w:rsidP="000E3BA2">
            <w:pPr>
              <w:pStyle w:val="ListParagraph"/>
              <w:tabs>
                <w:tab w:val="left" w:pos="0"/>
                <w:tab w:val="left" w:pos="540"/>
              </w:tabs>
              <w:ind w:left="147" w:right="83"/>
              <w:jc w:val="both"/>
              <w:rPr>
                <w:rFonts w:eastAsia="Calibri" w:cs="Times New Roman"/>
              </w:rPr>
            </w:pPr>
            <w:r w:rsidRPr="003D4942">
              <w:rPr>
                <w:rFonts w:eastAsia="Calibri" w:cs="Times New Roman"/>
              </w:rPr>
              <w:t>v</w:t>
            </w:r>
            <w:r w:rsidR="00AC0117" w:rsidRPr="003D4942">
              <w:rPr>
                <w:rFonts w:eastAsia="Calibri" w:cs="Times New Roman"/>
              </w:rPr>
              <w:t>iesnīca</w:t>
            </w:r>
            <w:r w:rsidR="0084438E" w:rsidRPr="003D4942">
              <w:rPr>
                <w:rFonts w:eastAsia="Calibri" w:cs="Times New Roman"/>
              </w:rPr>
              <w:t>i</w:t>
            </w:r>
            <w:r w:rsidR="00AC0117" w:rsidRPr="003D4942">
              <w:rPr>
                <w:rFonts w:eastAsia="Calibri" w:cs="Times New Roman"/>
              </w:rPr>
              <w:t xml:space="preserve"> jāatrodas ne tālāk kā 10 (desmit) minūšu</w:t>
            </w:r>
            <w:r w:rsidR="0084438E" w:rsidRPr="003D4942">
              <w:rPr>
                <w:rFonts w:eastAsia="Calibri" w:cs="Times New Roman"/>
              </w:rPr>
              <w:t xml:space="preserve"> gājiena</w:t>
            </w:r>
            <w:r w:rsidRPr="003D4942">
              <w:rPr>
                <w:rFonts w:eastAsia="Calibri" w:cs="Times New Roman"/>
              </w:rPr>
              <w:t xml:space="preserve"> </w:t>
            </w:r>
            <w:r w:rsidR="00AC0117" w:rsidRPr="003D4942">
              <w:rPr>
                <w:rFonts w:eastAsia="Calibri" w:cs="Times New Roman"/>
              </w:rPr>
              <w:t>attālumā no pasākuma norises vietas</w:t>
            </w:r>
            <w:r w:rsidRPr="003D4942">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2711695E" w14:textId="77777777" w:rsidR="00AC0117" w:rsidRPr="00A47F92" w:rsidRDefault="00AC0117" w:rsidP="00CB2462">
            <w:pPr>
              <w:jc w:val="center"/>
              <w:rPr>
                <w:rFonts w:cs="Times New Roman"/>
                <w:b/>
                <w:i/>
                <w:szCs w:val="24"/>
              </w:rPr>
            </w:pPr>
          </w:p>
        </w:tc>
      </w:tr>
      <w:tr w:rsidR="00DC62A7" w:rsidRPr="00326F16" w14:paraId="73745091" w14:textId="77777777" w:rsidTr="00EE4046">
        <w:trPr>
          <w:trHeight w:val="234"/>
        </w:trPr>
        <w:tc>
          <w:tcPr>
            <w:tcW w:w="391" w:type="pct"/>
            <w:tcBorders>
              <w:left w:val="single" w:sz="4" w:space="0" w:color="auto"/>
              <w:right w:val="single" w:sz="4" w:space="0" w:color="auto"/>
            </w:tcBorders>
            <w:shd w:val="clear" w:color="auto" w:fill="auto"/>
            <w:vAlign w:val="center"/>
          </w:tcPr>
          <w:p w14:paraId="51B36508" w14:textId="77F40556"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6A37D7F8" w14:textId="024B504A" w:rsidR="00AC0117" w:rsidRPr="001C209F" w:rsidRDefault="00CB2462" w:rsidP="000E3BA2">
            <w:pPr>
              <w:pStyle w:val="ListParagraph"/>
              <w:tabs>
                <w:tab w:val="left" w:pos="0"/>
                <w:tab w:val="left" w:pos="540"/>
              </w:tabs>
              <w:ind w:left="147" w:right="83"/>
              <w:jc w:val="both"/>
              <w:rPr>
                <w:rFonts w:eastAsia="Calibri" w:cs="Times New Roman"/>
              </w:rPr>
            </w:pPr>
            <w:r w:rsidRPr="001C209F">
              <w:rPr>
                <w:rFonts w:eastAsia="Calibri" w:cs="Times New Roman"/>
              </w:rPr>
              <w:t>v</w:t>
            </w:r>
            <w:r w:rsidR="00AC0117" w:rsidRPr="001C209F">
              <w:rPr>
                <w:rFonts w:eastAsia="Calibri" w:cs="Times New Roman"/>
              </w:rPr>
              <w:t xml:space="preserve">iesnīcai jābūt pieejamai gan transporta, gan citu sabiedrisko pakalpojumu aspektā, lai </w:t>
            </w:r>
            <w:r w:rsidR="00066CB5" w:rsidRPr="001C209F">
              <w:rPr>
                <w:rFonts w:eastAsia="Calibri" w:cs="Times New Roman"/>
              </w:rPr>
              <w:t xml:space="preserve">Pasākuma </w:t>
            </w:r>
            <w:r w:rsidR="00AC0117" w:rsidRPr="001C209F">
              <w:rPr>
                <w:rFonts w:eastAsia="Calibri" w:cs="Times New Roman"/>
              </w:rPr>
              <w:t>dalībniekiem būtu ātri un ērti nokļūt uz pasākuma norises vietu</w:t>
            </w:r>
            <w:r w:rsidRPr="001C209F">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7B652CCB" w14:textId="77777777" w:rsidR="00AC0117" w:rsidRPr="00A47F92" w:rsidRDefault="00AC0117" w:rsidP="00CB2462">
            <w:pPr>
              <w:jc w:val="center"/>
              <w:rPr>
                <w:rFonts w:cs="Times New Roman"/>
                <w:b/>
                <w:i/>
                <w:szCs w:val="24"/>
              </w:rPr>
            </w:pPr>
          </w:p>
        </w:tc>
      </w:tr>
      <w:tr w:rsidR="003D69AC" w:rsidRPr="00326F16" w14:paraId="7F0DB472" w14:textId="77777777" w:rsidTr="00EE4046">
        <w:trPr>
          <w:trHeight w:val="234"/>
        </w:trPr>
        <w:tc>
          <w:tcPr>
            <w:tcW w:w="391" w:type="pct"/>
            <w:tcBorders>
              <w:left w:val="single" w:sz="4" w:space="0" w:color="auto"/>
              <w:right w:val="single" w:sz="4" w:space="0" w:color="auto"/>
            </w:tcBorders>
            <w:shd w:val="clear" w:color="auto" w:fill="auto"/>
            <w:vAlign w:val="center"/>
          </w:tcPr>
          <w:p w14:paraId="4421A436" w14:textId="77777777" w:rsidR="003D69AC" w:rsidRPr="000E3BA2" w:rsidRDefault="003D69AC"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9A57951" w14:textId="4715C9E2" w:rsidR="003D69AC" w:rsidRPr="001C209F" w:rsidRDefault="003D69AC" w:rsidP="000E3BA2">
            <w:pPr>
              <w:pStyle w:val="ListParagraph"/>
              <w:tabs>
                <w:tab w:val="left" w:pos="0"/>
                <w:tab w:val="left" w:pos="540"/>
              </w:tabs>
              <w:ind w:left="147" w:right="83"/>
              <w:jc w:val="both"/>
              <w:rPr>
                <w:rFonts w:eastAsia="Calibri" w:cs="Times New Roman"/>
              </w:rPr>
            </w:pPr>
            <w:r w:rsidRPr="001C209F">
              <w:rPr>
                <w:rFonts w:eastAsia="Calibri" w:cs="Times New Roman"/>
              </w:rPr>
              <w:t>viesnīcā jābūt pieejamai autostāvvietai līdz 15 (piecpadsmit) Pasākuma dalībnieku automašīnu novietošanai;</w:t>
            </w:r>
          </w:p>
        </w:tc>
        <w:tc>
          <w:tcPr>
            <w:tcW w:w="1050" w:type="pct"/>
            <w:tcBorders>
              <w:top w:val="single" w:sz="4" w:space="0" w:color="auto"/>
              <w:left w:val="single" w:sz="4" w:space="0" w:color="auto"/>
              <w:bottom w:val="single" w:sz="4" w:space="0" w:color="auto"/>
            </w:tcBorders>
            <w:shd w:val="clear" w:color="auto" w:fill="auto"/>
          </w:tcPr>
          <w:p w14:paraId="3C2C0021" w14:textId="77777777" w:rsidR="003D69AC" w:rsidRPr="00A47F92" w:rsidRDefault="003D69AC" w:rsidP="00CB2462">
            <w:pPr>
              <w:jc w:val="center"/>
              <w:rPr>
                <w:rFonts w:cs="Times New Roman"/>
                <w:b/>
                <w:i/>
                <w:szCs w:val="24"/>
              </w:rPr>
            </w:pPr>
          </w:p>
        </w:tc>
      </w:tr>
      <w:tr w:rsidR="00DC62A7" w:rsidRPr="00326F16" w14:paraId="1A2BEDED" w14:textId="77777777" w:rsidTr="00EE4046">
        <w:trPr>
          <w:trHeight w:val="234"/>
        </w:trPr>
        <w:tc>
          <w:tcPr>
            <w:tcW w:w="391" w:type="pct"/>
            <w:tcBorders>
              <w:left w:val="single" w:sz="4" w:space="0" w:color="auto"/>
              <w:right w:val="single" w:sz="4" w:space="0" w:color="auto"/>
            </w:tcBorders>
            <w:shd w:val="clear" w:color="auto" w:fill="auto"/>
            <w:vAlign w:val="center"/>
          </w:tcPr>
          <w:p w14:paraId="2553EEBD" w14:textId="590FBE6D"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31A32CD" w14:textId="1E53EA52" w:rsidR="00281328" w:rsidRPr="001C209F" w:rsidRDefault="00CB2462" w:rsidP="000E3BA2">
            <w:pPr>
              <w:pStyle w:val="ListParagraph"/>
              <w:tabs>
                <w:tab w:val="left" w:pos="0"/>
                <w:tab w:val="left" w:pos="540"/>
              </w:tabs>
              <w:ind w:left="147" w:right="83"/>
              <w:jc w:val="both"/>
              <w:rPr>
                <w:rFonts w:eastAsia="Calibri" w:cs="Times New Roman"/>
              </w:rPr>
            </w:pPr>
            <w:r w:rsidRPr="001C209F">
              <w:rPr>
                <w:rFonts w:eastAsia="Calibri" w:cs="Times New Roman"/>
              </w:rPr>
              <w:t>v</w:t>
            </w:r>
            <w:r w:rsidR="00AC0117" w:rsidRPr="001C209F">
              <w:rPr>
                <w:rFonts w:eastAsia="Calibri" w:cs="Times New Roman"/>
              </w:rPr>
              <w:t xml:space="preserve">iesnīcai jābūt pietiekami lielai, lai nodrošinātu izmitināšanu līdz 45 (četrdesmit pieciem) </w:t>
            </w:r>
            <w:r w:rsidR="00066CB5" w:rsidRPr="001C209F">
              <w:rPr>
                <w:rFonts w:eastAsia="Calibri" w:cs="Times New Roman"/>
              </w:rPr>
              <w:t xml:space="preserve">Pasākuma </w:t>
            </w:r>
            <w:r w:rsidR="00AC0117" w:rsidRPr="001C209F">
              <w:rPr>
                <w:rFonts w:eastAsia="Calibri" w:cs="Times New Roman"/>
              </w:rPr>
              <w:t xml:space="preserve">dalībniekiem. </w:t>
            </w:r>
          </w:p>
          <w:p w14:paraId="1FFA8AD3" w14:textId="4726A0EB" w:rsidR="00AC0117" w:rsidRPr="00E261FA" w:rsidRDefault="00AC0117" w:rsidP="000E3BA2">
            <w:pPr>
              <w:pStyle w:val="ListParagraph"/>
              <w:tabs>
                <w:tab w:val="left" w:pos="0"/>
                <w:tab w:val="left" w:pos="540"/>
              </w:tabs>
              <w:ind w:left="147" w:right="83"/>
              <w:jc w:val="both"/>
              <w:rPr>
                <w:rFonts w:eastAsia="Calibri" w:cs="Times New Roman"/>
              </w:rPr>
            </w:pPr>
            <w:r w:rsidRPr="003D4942">
              <w:rPr>
                <w:rFonts w:eastAsia="Calibri" w:cs="Times New Roman"/>
              </w:rPr>
              <w:t>Izmitināmo personu skaits ir provizorisks un var mainīties</w:t>
            </w:r>
            <w:r w:rsidR="00EE04F4" w:rsidRPr="00C4755D">
              <w:rPr>
                <w:rFonts w:eastAsia="Calibri" w:cs="Times New Roman"/>
              </w:rPr>
              <w:t xml:space="preserve"> </w:t>
            </w:r>
            <w:r w:rsidR="00EE04F4" w:rsidRPr="003D4942">
              <w:rPr>
                <w:rFonts w:eastAsia="Calibri" w:cs="Times New Roman"/>
              </w:rPr>
              <w:t>1</w:t>
            </w:r>
            <w:r w:rsidR="00EE04F4" w:rsidRPr="00C4755D">
              <w:rPr>
                <w:rFonts w:eastAsia="Calibri" w:cs="Times New Roman"/>
              </w:rPr>
              <w:t>-3 personu robežās</w:t>
            </w:r>
            <w:r w:rsidR="00CB2462" w:rsidRPr="003D4942">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69AC8309" w14:textId="77777777" w:rsidR="00AC0117" w:rsidRPr="00A47F92" w:rsidRDefault="00AC0117" w:rsidP="00CB2462">
            <w:pPr>
              <w:jc w:val="center"/>
              <w:rPr>
                <w:rFonts w:cs="Times New Roman"/>
                <w:b/>
                <w:i/>
                <w:szCs w:val="24"/>
              </w:rPr>
            </w:pPr>
          </w:p>
        </w:tc>
      </w:tr>
      <w:tr w:rsidR="00DC62A7" w:rsidRPr="00326F16" w14:paraId="6E37B616" w14:textId="77777777" w:rsidTr="00EE4046">
        <w:trPr>
          <w:trHeight w:val="234"/>
        </w:trPr>
        <w:tc>
          <w:tcPr>
            <w:tcW w:w="391" w:type="pct"/>
            <w:tcBorders>
              <w:left w:val="single" w:sz="4" w:space="0" w:color="auto"/>
              <w:right w:val="single" w:sz="4" w:space="0" w:color="auto"/>
            </w:tcBorders>
            <w:shd w:val="clear" w:color="auto" w:fill="auto"/>
            <w:vAlign w:val="center"/>
          </w:tcPr>
          <w:p w14:paraId="22536807" w14:textId="70C0F2B7"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4CAA098" w14:textId="05E855EE" w:rsidR="00AC0117" w:rsidRPr="001C209F" w:rsidRDefault="00CB2462" w:rsidP="000E3BA2">
            <w:pPr>
              <w:pStyle w:val="ListParagraph"/>
              <w:tabs>
                <w:tab w:val="left" w:pos="0"/>
                <w:tab w:val="left" w:pos="540"/>
              </w:tabs>
              <w:ind w:left="147" w:right="83"/>
              <w:jc w:val="both"/>
              <w:rPr>
                <w:rFonts w:eastAsia="Calibri" w:cs="Times New Roman"/>
              </w:rPr>
            </w:pPr>
            <w:r w:rsidRPr="001C209F">
              <w:rPr>
                <w:rFonts w:eastAsia="Calibri" w:cs="Times New Roman"/>
              </w:rPr>
              <w:t>m</w:t>
            </w:r>
            <w:r w:rsidR="00AC0117" w:rsidRPr="001C209F">
              <w:rPr>
                <w:rFonts w:eastAsia="Calibri" w:cs="Times New Roman"/>
              </w:rPr>
              <w:t>inimālais viesnīcas servisa līmenis – 4 zvaigznes</w:t>
            </w:r>
            <w:r w:rsidRPr="001C209F">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1C7FCF12" w14:textId="77777777" w:rsidR="00AC0117" w:rsidRPr="00A47F92" w:rsidRDefault="00AC0117" w:rsidP="00CB2462">
            <w:pPr>
              <w:jc w:val="center"/>
              <w:rPr>
                <w:rFonts w:cs="Times New Roman"/>
                <w:b/>
                <w:i/>
                <w:szCs w:val="24"/>
              </w:rPr>
            </w:pPr>
          </w:p>
        </w:tc>
      </w:tr>
      <w:tr w:rsidR="00DC62A7" w:rsidRPr="00326F16" w14:paraId="651C15EA" w14:textId="77777777" w:rsidTr="00EE4046">
        <w:trPr>
          <w:trHeight w:val="234"/>
        </w:trPr>
        <w:tc>
          <w:tcPr>
            <w:tcW w:w="391" w:type="pct"/>
            <w:tcBorders>
              <w:left w:val="single" w:sz="4" w:space="0" w:color="auto"/>
              <w:right w:val="single" w:sz="4" w:space="0" w:color="auto"/>
            </w:tcBorders>
            <w:shd w:val="clear" w:color="auto" w:fill="auto"/>
            <w:vAlign w:val="center"/>
          </w:tcPr>
          <w:p w14:paraId="6A514DF2" w14:textId="3CBF040F"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C2822BE" w14:textId="1451118D" w:rsidR="00AC0117" w:rsidRPr="001C209F" w:rsidRDefault="00CB2462" w:rsidP="00404C38">
            <w:pPr>
              <w:tabs>
                <w:tab w:val="left" w:pos="540"/>
              </w:tabs>
              <w:ind w:left="111" w:right="83"/>
              <w:jc w:val="both"/>
              <w:rPr>
                <w:rFonts w:eastAsia="Calibri" w:cs="Times New Roman"/>
              </w:rPr>
            </w:pPr>
            <w:r w:rsidRPr="001C209F">
              <w:rPr>
                <w:rFonts w:eastAsia="Calibri" w:cs="Times New Roman"/>
              </w:rPr>
              <w:t>v</w:t>
            </w:r>
            <w:r w:rsidR="00AC0117" w:rsidRPr="001C209F">
              <w:rPr>
                <w:rFonts w:eastAsia="Calibri" w:cs="Times New Roman"/>
              </w:rPr>
              <w:t>isām izmitinātajām personām nepieciešams nodrošināt vienlīdzīgus vienvietīgus standarta numurus</w:t>
            </w:r>
            <w:r w:rsidR="00B92FD1" w:rsidRPr="001C209F">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3AC9A718" w14:textId="77777777" w:rsidR="00AC0117" w:rsidRPr="00A47F92" w:rsidRDefault="00AC0117" w:rsidP="00CB2462">
            <w:pPr>
              <w:jc w:val="center"/>
              <w:rPr>
                <w:rFonts w:cs="Times New Roman"/>
                <w:b/>
                <w:i/>
                <w:szCs w:val="24"/>
              </w:rPr>
            </w:pPr>
          </w:p>
        </w:tc>
      </w:tr>
      <w:tr w:rsidR="00F122FC" w:rsidRPr="00326F16" w14:paraId="19481F31" w14:textId="77777777" w:rsidTr="00EE4046">
        <w:trPr>
          <w:trHeight w:val="234"/>
        </w:trPr>
        <w:tc>
          <w:tcPr>
            <w:tcW w:w="391" w:type="pct"/>
            <w:tcBorders>
              <w:left w:val="single" w:sz="4" w:space="0" w:color="auto"/>
              <w:right w:val="single" w:sz="4" w:space="0" w:color="auto"/>
            </w:tcBorders>
            <w:shd w:val="clear" w:color="auto" w:fill="auto"/>
            <w:vAlign w:val="center"/>
          </w:tcPr>
          <w:p w14:paraId="0B962959" w14:textId="77777777" w:rsidR="00F122FC" w:rsidRPr="000E3BA2" w:rsidRDefault="00F122FC"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67A09A77" w14:textId="77777777" w:rsidR="00F01E77" w:rsidRPr="001C209F" w:rsidRDefault="00F01E77" w:rsidP="00404C38">
            <w:pPr>
              <w:ind w:left="111" w:right="83"/>
              <w:jc w:val="both"/>
              <w:rPr>
                <w:rFonts w:eastAsia="Calibri" w:cs="Times New Roman"/>
              </w:rPr>
            </w:pPr>
            <w:r w:rsidRPr="001C209F">
              <w:rPr>
                <w:rFonts w:eastAsia="Calibri" w:cs="Times New Roman"/>
              </w:rPr>
              <w:t xml:space="preserve"> Saskaņā ar Ministru kabineta 2010. gada 12. oktobra </w:t>
            </w:r>
          </w:p>
          <w:p w14:paraId="1ABCFD59" w14:textId="3C99EF06" w:rsidR="00F122FC" w:rsidRPr="001C209F" w:rsidRDefault="00F01E77" w:rsidP="00404C38">
            <w:pPr>
              <w:ind w:left="111" w:right="83"/>
              <w:jc w:val="both"/>
              <w:rPr>
                <w:rFonts w:eastAsia="Calibri" w:cs="Times New Roman"/>
              </w:rPr>
            </w:pPr>
            <w:r w:rsidRPr="001C209F">
              <w:rPr>
                <w:rFonts w:eastAsia="Calibri" w:cs="Times New Roman"/>
              </w:rPr>
              <w:t xml:space="preserve">noteikumiem Nr. 969: </w:t>
            </w:r>
            <w:r w:rsidR="00B92FD1" w:rsidRPr="001C209F">
              <w:rPr>
                <w:rFonts w:eastAsia="Calibri" w:cs="Times New Roman"/>
              </w:rPr>
              <w:t xml:space="preserve"> naktsmītnes cena </w:t>
            </w:r>
            <w:r w:rsidRPr="001C209F">
              <w:rPr>
                <w:rFonts w:eastAsia="Calibri" w:cs="Times New Roman"/>
              </w:rPr>
              <w:t xml:space="preserve">Rīgā – </w:t>
            </w:r>
            <w:r w:rsidR="00B92FD1" w:rsidRPr="001C209F">
              <w:rPr>
                <w:rFonts w:eastAsia="Calibri" w:cs="Times New Roman"/>
              </w:rPr>
              <w:t xml:space="preserve"> ne</w:t>
            </w:r>
            <w:r w:rsidR="004C694C" w:rsidRPr="001C209F">
              <w:rPr>
                <w:rFonts w:eastAsia="Calibri" w:cs="Times New Roman"/>
              </w:rPr>
              <w:t>drīkst</w:t>
            </w:r>
            <w:r w:rsidR="00B92FD1" w:rsidRPr="001C209F">
              <w:rPr>
                <w:rFonts w:eastAsia="Calibri" w:cs="Times New Roman"/>
              </w:rPr>
              <w:t xml:space="preserve"> pārsniegt </w:t>
            </w:r>
            <w:r w:rsidRPr="001C209F">
              <w:rPr>
                <w:rFonts w:eastAsia="Calibri" w:cs="Times New Roman"/>
              </w:rPr>
              <w:t>120</w:t>
            </w:r>
            <w:r w:rsidR="00C553AB" w:rsidRPr="001C209F">
              <w:rPr>
                <w:rFonts w:eastAsia="Calibri" w:cs="Times New Roman"/>
              </w:rPr>
              <w:t xml:space="preserve"> (viens simts divdesmit)</w:t>
            </w:r>
            <w:r w:rsidRPr="001C209F">
              <w:rPr>
                <w:rFonts w:eastAsia="Calibri" w:cs="Times New Roman"/>
              </w:rPr>
              <w:t xml:space="preserve"> </w:t>
            </w:r>
            <w:proofErr w:type="spellStart"/>
            <w:r w:rsidRPr="001C209F">
              <w:rPr>
                <w:rFonts w:eastAsia="Calibri" w:cs="Times New Roman"/>
              </w:rPr>
              <w:t>euro</w:t>
            </w:r>
            <w:proofErr w:type="spellEnd"/>
            <w:r w:rsidRPr="001C209F">
              <w:rPr>
                <w:rFonts w:eastAsia="Calibri" w:cs="Times New Roman"/>
              </w:rPr>
              <w:t xml:space="preserve"> par diennakti, citās apdzīvotās vietās</w:t>
            </w:r>
            <w:r w:rsidR="00B92FD1" w:rsidRPr="001C209F">
              <w:rPr>
                <w:rFonts w:eastAsia="Calibri" w:cs="Times New Roman"/>
              </w:rPr>
              <w:t xml:space="preserve"> Latvij</w:t>
            </w:r>
            <w:r w:rsidR="004C694C" w:rsidRPr="001C209F">
              <w:rPr>
                <w:rFonts w:eastAsia="Calibri" w:cs="Times New Roman"/>
              </w:rPr>
              <w:t>as Republikā</w:t>
            </w:r>
            <w:r w:rsidRPr="001C209F">
              <w:rPr>
                <w:rFonts w:eastAsia="Calibri" w:cs="Times New Roman"/>
              </w:rPr>
              <w:t xml:space="preserve"> – 60 </w:t>
            </w:r>
            <w:r w:rsidR="00C553AB" w:rsidRPr="001C209F">
              <w:rPr>
                <w:rFonts w:eastAsia="Calibri" w:cs="Times New Roman"/>
              </w:rPr>
              <w:t xml:space="preserve">(sešdesmit) </w:t>
            </w:r>
            <w:proofErr w:type="spellStart"/>
            <w:r w:rsidRPr="001C209F">
              <w:rPr>
                <w:rFonts w:eastAsia="Calibri" w:cs="Times New Roman"/>
              </w:rPr>
              <w:t>euro</w:t>
            </w:r>
            <w:proofErr w:type="spellEnd"/>
            <w:r w:rsidRPr="001C209F">
              <w:rPr>
                <w:rFonts w:eastAsia="Calibri" w:cs="Times New Roman"/>
              </w:rPr>
              <w:t xml:space="preserve"> par diennakti.</w:t>
            </w:r>
          </w:p>
        </w:tc>
        <w:tc>
          <w:tcPr>
            <w:tcW w:w="1050" w:type="pct"/>
            <w:tcBorders>
              <w:top w:val="single" w:sz="4" w:space="0" w:color="auto"/>
              <w:left w:val="single" w:sz="4" w:space="0" w:color="auto"/>
              <w:bottom w:val="single" w:sz="4" w:space="0" w:color="auto"/>
            </w:tcBorders>
            <w:shd w:val="clear" w:color="auto" w:fill="auto"/>
          </w:tcPr>
          <w:p w14:paraId="5F4FF3C8" w14:textId="77777777" w:rsidR="00F122FC" w:rsidRPr="00A47F92" w:rsidRDefault="00F122FC" w:rsidP="00CB2462">
            <w:pPr>
              <w:jc w:val="center"/>
              <w:rPr>
                <w:rFonts w:cs="Times New Roman"/>
                <w:b/>
                <w:i/>
                <w:szCs w:val="24"/>
              </w:rPr>
            </w:pPr>
          </w:p>
        </w:tc>
      </w:tr>
      <w:tr w:rsidR="00A017AE" w:rsidRPr="00326F16" w14:paraId="61CAB875"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A73625">
            <w:pPr>
              <w:pStyle w:val="ListParagraph"/>
              <w:numPr>
                <w:ilvl w:val="0"/>
                <w:numId w:val="2"/>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2FE6BB27" w:rsidR="00066D83" w:rsidRPr="00A629CA" w:rsidRDefault="002A135D" w:rsidP="000E3BA2">
            <w:pPr>
              <w:rPr>
                <w:rFonts w:eastAsia="Times New Roman" w:cs="Times New Roman"/>
                <w:b/>
                <w:bCs/>
                <w:lang w:eastAsia="lv-LV"/>
              </w:rPr>
            </w:pPr>
            <w:r w:rsidRPr="10A96B50">
              <w:rPr>
                <w:b/>
                <w:bCs/>
              </w:rPr>
              <w:t xml:space="preserve">Prasības attiecībā uz </w:t>
            </w:r>
            <w:r w:rsidR="00514DFF" w:rsidRPr="10A96B50">
              <w:rPr>
                <w:b/>
                <w:bCs/>
              </w:rPr>
              <w:t>Pretendent</w:t>
            </w:r>
            <w:r w:rsidR="00DC62A7">
              <w:rPr>
                <w:b/>
                <w:bCs/>
              </w:rPr>
              <w:t>a pieredzi</w:t>
            </w:r>
          </w:p>
        </w:tc>
      </w:tr>
      <w:tr w:rsidR="00DC62A7" w:rsidRPr="00326F16" w14:paraId="3F661591" w14:textId="36F6420F"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263BAE7" w14:textId="0539829A" w:rsidR="00066D83" w:rsidRPr="001C209F" w:rsidRDefault="00404C38" w:rsidP="00404C38">
            <w:pPr>
              <w:jc w:val="right"/>
              <w:rPr>
                <w:rFonts w:eastAsia="Times New Roman" w:cs="Times New Roman"/>
                <w:b/>
                <w:lang w:eastAsia="lv-LV"/>
              </w:rPr>
            </w:pPr>
            <w:r w:rsidRPr="001C209F">
              <w:rPr>
                <w:rFonts w:eastAsia="Times New Roman" w:cs="Times New Roman"/>
                <w:b/>
                <w:lang w:eastAsia="lv-LV"/>
              </w:rPr>
              <w:t>7.1.</w:t>
            </w:r>
          </w:p>
        </w:tc>
        <w:tc>
          <w:tcPr>
            <w:tcW w:w="3559" w:type="pct"/>
            <w:tcBorders>
              <w:top w:val="single" w:sz="4" w:space="0" w:color="auto"/>
              <w:left w:val="single" w:sz="4" w:space="0" w:color="auto"/>
              <w:bottom w:val="single" w:sz="4" w:space="0" w:color="auto"/>
            </w:tcBorders>
            <w:shd w:val="clear" w:color="auto" w:fill="auto"/>
          </w:tcPr>
          <w:p w14:paraId="759F47E0" w14:textId="3C089E43" w:rsidR="00987175" w:rsidRDefault="002A2B88" w:rsidP="00CB2462">
            <w:pPr>
              <w:tabs>
                <w:tab w:val="left" w:pos="0"/>
                <w:tab w:val="left" w:pos="1108"/>
              </w:tabs>
              <w:ind w:left="135" w:right="83"/>
              <w:jc w:val="both"/>
              <w:rPr>
                <w:color w:val="000000"/>
                <w:shd w:val="clear" w:color="auto" w:fill="FFFFFF"/>
              </w:rPr>
            </w:pPr>
            <w:r w:rsidRPr="002A2B88">
              <w:rPr>
                <w:color w:val="000000"/>
                <w:shd w:val="clear" w:color="auto" w:fill="FFFFFF"/>
              </w:rPr>
              <w:t>Pretendentam 3 (trīs) iepriekšējo gadu laikā skaitot no Iepirkuma izsludināšanas dienas (20</w:t>
            </w:r>
            <w:r>
              <w:rPr>
                <w:color w:val="000000"/>
                <w:shd w:val="clear" w:color="auto" w:fill="FFFFFF"/>
              </w:rPr>
              <w:t>2</w:t>
            </w:r>
            <w:r>
              <w:t>2</w:t>
            </w:r>
            <w:r w:rsidRPr="002A2B88">
              <w:rPr>
                <w:color w:val="000000"/>
                <w:shd w:val="clear" w:color="auto" w:fill="FFFFFF"/>
              </w:rPr>
              <w:t>., 20</w:t>
            </w:r>
            <w:r>
              <w:rPr>
                <w:color w:val="000000"/>
                <w:shd w:val="clear" w:color="auto" w:fill="FFFFFF"/>
              </w:rPr>
              <w:t>23</w:t>
            </w:r>
            <w:r w:rsidRPr="002A2B88">
              <w:rPr>
                <w:color w:val="000000"/>
                <w:shd w:val="clear" w:color="auto" w:fill="FFFFFF"/>
              </w:rPr>
              <w:t>., 202</w:t>
            </w:r>
            <w:r>
              <w:rPr>
                <w:color w:val="000000"/>
                <w:shd w:val="clear" w:color="auto" w:fill="FFFFFF"/>
              </w:rPr>
              <w:t>4</w:t>
            </w:r>
            <w:r w:rsidRPr="002A2B88">
              <w:rPr>
                <w:color w:val="000000"/>
                <w:shd w:val="clear" w:color="auto" w:fill="FFFFFF"/>
              </w:rPr>
              <w:t>. un 202</w:t>
            </w:r>
            <w:r>
              <w:rPr>
                <w:color w:val="000000"/>
                <w:shd w:val="clear" w:color="auto" w:fill="FFFFFF"/>
              </w:rPr>
              <w:t>5</w:t>
            </w:r>
            <w:r w:rsidRPr="002A2B88">
              <w:rPr>
                <w:color w:val="000000"/>
                <w:shd w:val="clear" w:color="auto" w:fill="FFFFFF"/>
              </w:rPr>
              <w:t xml:space="preserve">.gadā) ir pieredze </w:t>
            </w:r>
            <w:r w:rsidR="00EE7C54" w:rsidRPr="00404C38">
              <w:rPr>
                <w:color w:val="000000"/>
                <w:shd w:val="clear" w:color="auto" w:fill="FFFFFF"/>
              </w:rPr>
              <w:t xml:space="preserve">vismaz </w:t>
            </w:r>
            <w:r w:rsidR="00404C38" w:rsidRPr="00404C38">
              <w:rPr>
                <w:color w:val="000000"/>
                <w:shd w:val="clear" w:color="auto" w:fill="FFFFFF"/>
              </w:rPr>
              <w:t xml:space="preserve">1 </w:t>
            </w:r>
            <w:r w:rsidR="00EE7C54" w:rsidRPr="00404C38">
              <w:rPr>
                <w:color w:val="000000"/>
                <w:shd w:val="clear" w:color="auto" w:fill="FFFFFF"/>
              </w:rPr>
              <w:t>(</w:t>
            </w:r>
            <w:r w:rsidR="00404C38" w:rsidRPr="00404C38">
              <w:rPr>
                <w:color w:val="000000"/>
                <w:shd w:val="clear" w:color="auto" w:fill="FFFFFF"/>
              </w:rPr>
              <w:t>viena</w:t>
            </w:r>
            <w:r w:rsidR="00EE7C54" w:rsidRPr="00404C38">
              <w:rPr>
                <w:color w:val="000000"/>
                <w:shd w:val="clear" w:color="auto" w:fill="FFFFFF"/>
              </w:rPr>
              <w:t>)</w:t>
            </w:r>
            <w:r w:rsidR="00DC62A7">
              <w:t xml:space="preserve"> </w:t>
            </w:r>
          </w:p>
          <w:p w14:paraId="0AAFF328" w14:textId="31AC3B92" w:rsidR="00987175" w:rsidRDefault="00987175" w:rsidP="00987175">
            <w:pPr>
              <w:tabs>
                <w:tab w:val="left" w:pos="0"/>
                <w:tab w:val="left" w:pos="1108"/>
              </w:tabs>
              <w:ind w:left="135" w:right="83"/>
              <w:jc w:val="both"/>
            </w:pPr>
            <w:r>
              <w:t xml:space="preserve"> 2 dienu pasākuma </w:t>
            </w:r>
            <w:r w:rsidR="001C2761">
              <w:t xml:space="preserve">vismaz 50 dalībniekiem </w:t>
            </w:r>
            <w:r>
              <w:t>organizēšana</w:t>
            </w:r>
            <w:r w:rsidR="007D4A4F">
              <w:t>, kurā nodrošināti šādi pakalpojumi</w:t>
            </w:r>
            <w:r>
              <w:t>;</w:t>
            </w:r>
          </w:p>
          <w:p w14:paraId="7BDE5248" w14:textId="7DC91751" w:rsidR="00066D83" w:rsidRPr="00EE4046" w:rsidRDefault="00987175" w:rsidP="00EE4046">
            <w:pPr>
              <w:pStyle w:val="ListParagraph"/>
              <w:numPr>
                <w:ilvl w:val="0"/>
                <w:numId w:val="8"/>
              </w:numPr>
              <w:tabs>
                <w:tab w:val="left" w:pos="0"/>
                <w:tab w:val="left" w:pos="1108"/>
              </w:tabs>
              <w:ind w:right="83"/>
              <w:jc w:val="both"/>
            </w:pPr>
            <w:r>
              <w:t xml:space="preserve">pasākuma </w:t>
            </w:r>
            <w:r w:rsidRPr="00EE4046">
              <w:rPr>
                <w:color w:val="000000"/>
                <w:shd w:val="clear" w:color="auto" w:fill="FFFFFF"/>
              </w:rPr>
              <w:t xml:space="preserve">telpu </w:t>
            </w:r>
            <w:r w:rsidR="00870395">
              <w:rPr>
                <w:color w:val="000000"/>
                <w:shd w:val="clear" w:color="auto" w:fill="FFFFFF"/>
              </w:rPr>
              <w:t xml:space="preserve">un tehniskais </w:t>
            </w:r>
            <w:r w:rsidRPr="00EE4046">
              <w:rPr>
                <w:color w:val="000000"/>
                <w:shd w:val="clear" w:color="auto" w:fill="FFFFFF"/>
              </w:rPr>
              <w:t>nodrošinājums vismaz 50 dalībniekiem;</w:t>
            </w:r>
          </w:p>
          <w:p w14:paraId="2D411C41" w14:textId="3776119A" w:rsidR="00987175" w:rsidRDefault="00987175" w:rsidP="00987175">
            <w:pPr>
              <w:pStyle w:val="ListParagraph"/>
              <w:numPr>
                <w:ilvl w:val="0"/>
                <w:numId w:val="8"/>
              </w:numPr>
              <w:tabs>
                <w:tab w:val="left" w:pos="0"/>
                <w:tab w:val="left" w:pos="1108"/>
              </w:tabs>
              <w:ind w:right="83"/>
              <w:jc w:val="both"/>
              <w:rPr>
                <w:color w:val="000000"/>
                <w:shd w:val="clear" w:color="auto" w:fill="FFFFFF"/>
              </w:rPr>
            </w:pPr>
            <w:r>
              <w:rPr>
                <w:color w:val="000000"/>
                <w:shd w:val="clear" w:color="auto" w:fill="FFFFFF"/>
              </w:rPr>
              <w:t xml:space="preserve">pasākuma ēdināšanas </w:t>
            </w:r>
            <w:r w:rsidR="007D4A4F">
              <w:rPr>
                <w:color w:val="000000"/>
                <w:shd w:val="clear" w:color="auto" w:fill="FFFFFF"/>
              </w:rPr>
              <w:t>nodrošināšana</w:t>
            </w:r>
            <w:r>
              <w:rPr>
                <w:color w:val="000000"/>
                <w:shd w:val="clear" w:color="auto" w:fill="FFFFFF"/>
              </w:rPr>
              <w:t xml:space="preserve">(brokastis, </w:t>
            </w:r>
            <w:r w:rsidR="00431A58">
              <w:rPr>
                <w:color w:val="000000"/>
                <w:shd w:val="clear" w:color="auto" w:fill="FFFFFF"/>
              </w:rPr>
              <w:t>p</w:t>
            </w:r>
            <w:r>
              <w:rPr>
                <w:color w:val="000000"/>
                <w:shd w:val="clear" w:color="auto" w:fill="FFFFFF"/>
              </w:rPr>
              <w:t>usdienas, vakariņas, kafijas pau</w:t>
            </w:r>
            <w:r w:rsidR="00870395">
              <w:rPr>
                <w:color w:val="000000"/>
                <w:shd w:val="clear" w:color="auto" w:fill="FFFFFF"/>
              </w:rPr>
              <w:t>zes)</w:t>
            </w:r>
            <w:r>
              <w:rPr>
                <w:color w:val="000000"/>
                <w:shd w:val="clear" w:color="auto" w:fill="FFFFFF"/>
              </w:rPr>
              <w:t xml:space="preserve"> vismaz 50 dalībniekiem;</w:t>
            </w:r>
          </w:p>
          <w:p w14:paraId="77061525" w14:textId="46DD8BEF" w:rsidR="00987175" w:rsidRPr="00EE4046" w:rsidRDefault="00870395" w:rsidP="00EE4046">
            <w:pPr>
              <w:pStyle w:val="ListParagraph"/>
              <w:numPr>
                <w:ilvl w:val="0"/>
                <w:numId w:val="8"/>
              </w:numPr>
              <w:tabs>
                <w:tab w:val="left" w:pos="0"/>
                <w:tab w:val="left" w:pos="1108"/>
              </w:tabs>
              <w:ind w:right="83"/>
              <w:jc w:val="both"/>
              <w:rPr>
                <w:color w:val="000000"/>
                <w:shd w:val="clear" w:color="auto" w:fill="FFFFFF"/>
              </w:rPr>
            </w:pPr>
            <w:r>
              <w:rPr>
                <w:color w:val="000000"/>
                <w:shd w:val="clear" w:color="auto" w:fill="FFFFFF"/>
              </w:rPr>
              <w:t>pasākuma dalībnieku naktsmītņu nodrošināšana (1 nakts) vismaz 45 pasākuma dalībniekiem.</w:t>
            </w:r>
          </w:p>
        </w:tc>
        <w:tc>
          <w:tcPr>
            <w:tcW w:w="1050" w:type="pct"/>
            <w:tcBorders>
              <w:top w:val="single" w:sz="4" w:space="0" w:color="auto"/>
              <w:left w:val="single" w:sz="4" w:space="0" w:color="auto"/>
              <w:bottom w:val="single" w:sz="4" w:space="0" w:color="auto"/>
            </w:tcBorders>
            <w:shd w:val="clear" w:color="auto" w:fill="auto"/>
          </w:tcPr>
          <w:p w14:paraId="2051164A" w14:textId="229FEA73" w:rsidR="00E73E95" w:rsidRPr="001C209F" w:rsidRDefault="002A2B88" w:rsidP="00CB2462">
            <w:pPr>
              <w:jc w:val="center"/>
              <w:rPr>
                <w:rFonts w:cs="Times New Roman"/>
                <w:b/>
                <w:i/>
                <w:sz w:val="20"/>
                <w:szCs w:val="20"/>
              </w:rPr>
            </w:pPr>
            <w:r w:rsidRPr="00A641AD">
              <w:rPr>
                <w:i/>
                <w:iCs/>
                <w:sz w:val="20"/>
                <w:szCs w:val="20"/>
              </w:rPr>
              <w:t xml:space="preserve">Lai apliecinātu atbilstību </w:t>
            </w:r>
            <w:r w:rsidR="00DC62A7">
              <w:rPr>
                <w:i/>
                <w:iCs/>
                <w:sz w:val="20"/>
                <w:szCs w:val="20"/>
              </w:rPr>
              <w:t>8</w:t>
            </w:r>
            <w:r w:rsidRPr="00A641AD">
              <w:rPr>
                <w:i/>
                <w:iCs/>
                <w:sz w:val="20"/>
                <w:szCs w:val="20"/>
              </w:rPr>
              <w:t>.1.apakšpunktā izvirzītajai prasībai Pretendents iesniedz informāciju tabulas veidā (2.tabula).</w:t>
            </w:r>
          </w:p>
        </w:tc>
      </w:tr>
      <w:tr w:rsidR="00676BA0" w:rsidRPr="00326F16" w14:paraId="47E52975" w14:textId="77777777" w:rsidTr="00C4755D">
        <w:trPr>
          <w:trHeight w:val="234"/>
        </w:trPr>
        <w:tc>
          <w:tcPr>
            <w:tcW w:w="391" w:type="pct"/>
            <w:shd w:val="clear" w:color="auto" w:fill="auto"/>
          </w:tcPr>
          <w:p w14:paraId="6F0DB1A2" w14:textId="1FE877DB" w:rsidR="00676BA0" w:rsidRPr="000E3BA2" w:rsidRDefault="00676BA0" w:rsidP="00A73625">
            <w:pPr>
              <w:pStyle w:val="ListParagraph"/>
              <w:numPr>
                <w:ilvl w:val="0"/>
                <w:numId w:val="2"/>
              </w:numPr>
              <w:rPr>
                <w:rFonts w:eastAsia="Times New Roman" w:cs="Times New Roman"/>
                <w:b/>
                <w:szCs w:val="24"/>
                <w:lang w:eastAsia="lv-LV"/>
              </w:rPr>
            </w:pPr>
          </w:p>
        </w:tc>
        <w:tc>
          <w:tcPr>
            <w:tcW w:w="3559" w:type="pct"/>
            <w:shd w:val="clear" w:color="auto" w:fill="auto"/>
          </w:tcPr>
          <w:p w14:paraId="7B647BA0" w14:textId="1880B856" w:rsidR="00676BA0" w:rsidRPr="002A2B88" w:rsidRDefault="00676BA0" w:rsidP="000E3BA2">
            <w:pPr>
              <w:tabs>
                <w:tab w:val="left" w:pos="0"/>
                <w:tab w:val="left" w:pos="1108"/>
              </w:tabs>
              <w:ind w:left="135" w:right="83"/>
              <w:rPr>
                <w:color w:val="000000"/>
                <w:shd w:val="clear" w:color="auto" w:fill="FFFFFF"/>
              </w:rPr>
            </w:pPr>
            <w:r w:rsidRPr="001C209F">
              <w:rPr>
                <w:rFonts w:cs="Times New Roman"/>
                <w:b/>
              </w:rPr>
              <w:t>Pasākuma izmaksas</w:t>
            </w:r>
          </w:p>
        </w:tc>
        <w:tc>
          <w:tcPr>
            <w:tcW w:w="1050" w:type="pct"/>
            <w:shd w:val="clear" w:color="auto" w:fill="auto"/>
          </w:tcPr>
          <w:p w14:paraId="58E798FE" w14:textId="77777777" w:rsidR="00676BA0" w:rsidRPr="00A641AD" w:rsidRDefault="00676BA0" w:rsidP="00676BA0">
            <w:pPr>
              <w:jc w:val="center"/>
              <w:rPr>
                <w:i/>
                <w:iCs/>
                <w:sz w:val="20"/>
                <w:szCs w:val="20"/>
              </w:rPr>
            </w:pPr>
          </w:p>
        </w:tc>
      </w:tr>
      <w:tr w:rsidR="00676BA0" w:rsidRPr="00326F16" w14:paraId="016A35DC"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tcPr>
          <w:p w14:paraId="0CF76D03" w14:textId="21AA52F8" w:rsidR="00676BA0" w:rsidRPr="001C209F" w:rsidRDefault="00FC16D1" w:rsidP="00676BA0">
            <w:pPr>
              <w:jc w:val="right"/>
              <w:rPr>
                <w:rFonts w:eastAsia="Times New Roman" w:cs="Times New Roman"/>
                <w:b/>
                <w:lang w:eastAsia="lv-LV"/>
              </w:rPr>
            </w:pPr>
            <w:r w:rsidRPr="001C209F">
              <w:rPr>
                <w:rFonts w:eastAsia="Times New Roman" w:cs="Times New Roman"/>
                <w:b/>
                <w:lang w:eastAsia="lv-LV"/>
              </w:rPr>
              <w:t xml:space="preserve">8.1. </w:t>
            </w:r>
          </w:p>
        </w:tc>
        <w:tc>
          <w:tcPr>
            <w:tcW w:w="3559" w:type="pct"/>
            <w:tcBorders>
              <w:top w:val="single" w:sz="4" w:space="0" w:color="auto"/>
              <w:left w:val="single" w:sz="4" w:space="0" w:color="auto"/>
              <w:bottom w:val="single" w:sz="4" w:space="0" w:color="auto"/>
            </w:tcBorders>
            <w:shd w:val="clear" w:color="auto" w:fill="auto"/>
          </w:tcPr>
          <w:p w14:paraId="0B1DD35A" w14:textId="4764BAAE" w:rsidR="00676BA0" w:rsidRPr="002A2B88" w:rsidRDefault="002D159A" w:rsidP="00676BA0">
            <w:pPr>
              <w:tabs>
                <w:tab w:val="left" w:pos="0"/>
                <w:tab w:val="left" w:pos="1108"/>
              </w:tabs>
              <w:ind w:left="135" w:right="83"/>
              <w:jc w:val="both"/>
              <w:rPr>
                <w:color w:val="000000"/>
                <w:shd w:val="clear" w:color="auto" w:fill="FFFFFF"/>
              </w:rPr>
            </w:pPr>
            <w:r w:rsidRPr="00BE5280">
              <w:rPr>
                <w:color w:val="000000"/>
                <w:shd w:val="clear" w:color="auto" w:fill="FFFFFF"/>
              </w:rPr>
              <w:t xml:space="preserve">Pretendenta “Finanšu piedāvājuma” norādītājā cenā jābūt iekļautām visām izmaksām, kas saistītas ar Pasākuma nodrošināšanu saskaņā ar Iepirkuma uzaicinājuma </w:t>
            </w:r>
            <w:r w:rsidRPr="00BE5280">
              <w:rPr>
                <w:i/>
                <w:iCs/>
                <w:color w:val="000000"/>
                <w:shd w:val="clear" w:color="auto" w:fill="FFFFFF"/>
              </w:rPr>
              <w:t>4.tabulu</w:t>
            </w:r>
            <w:r w:rsidRPr="00BE5280">
              <w:rPr>
                <w:color w:val="000000"/>
                <w:shd w:val="clear" w:color="auto" w:fill="FFFFFF"/>
              </w:rPr>
              <w:t xml:space="preserve"> “Pasākuma organizēšanas izmaksu atšifrējums”, darbaspēka un transporta izdevumiem, nepieciešamo palīgmateriālu izmantošanas izmaksas, nodokļiem, izņemot PVN, nodevām, izmaksas nepieciešamo atļauju iegūšanu no trešajām personām un citas ar Līguma savlaicīgu un kvalitatīvu izpildi saistītas izmaksas.</w:t>
            </w:r>
          </w:p>
        </w:tc>
        <w:tc>
          <w:tcPr>
            <w:tcW w:w="1050" w:type="pct"/>
            <w:tcBorders>
              <w:top w:val="single" w:sz="4" w:space="0" w:color="auto"/>
              <w:left w:val="single" w:sz="4" w:space="0" w:color="auto"/>
              <w:bottom w:val="single" w:sz="4" w:space="0" w:color="auto"/>
            </w:tcBorders>
            <w:shd w:val="clear" w:color="auto" w:fill="auto"/>
          </w:tcPr>
          <w:p w14:paraId="1241CD35" w14:textId="624E3234" w:rsidR="00676BA0" w:rsidRPr="001C209F" w:rsidRDefault="00D15C03" w:rsidP="00676BA0">
            <w:pPr>
              <w:jc w:val="center"/>
              <w:rPr>
                <w:i/>
                <w:sz w:val="20"/>
                <w:szCs w:val="20"/>
              </w:rPr>
            </w:pPr>
            <w:r>
              <w:rPr>
                <w:i/>
                <w:iCs/>
                <w:sz w:val="20"/>
                <w:szCs w:val="20"/>
              </w:rPr>
              <w:t>Pretendents aizpilda 4.tabulu</w:t>
            </w:r>
          </w:p>
        </w:tc>
      </w:tr>
      <w:tr w:rsidR="003D69AC" w:rsidRPr="00326F16" w14:paraId="30BB751C"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tcPr>
          <w:p w14:paraId="340C00EC" w14:textId="2564F54C" w:rsidR="003D69AC" w:rsidRPr="001C209F" w:rsidRDefault="00FC16D1" w:rsidP="00676BA0">
            <w:pPr>
              <w:jc w:val="right"/>
              <w:rPr>
                <w:rFonts w:eastAsia="Times New Roman" w:cs="Times New Roman"/>
                <w:b/>
                <w:lang w:eastAsia="lv-LV"/>
              </w:rPr>
            </w:pPr>
            <w:r w:rsidRPr="001C209F">
              <w:rPr>
                <w:rFonts w:eastAsia="Times New Roman" w:cs="Times New Roman"/>
                <w:b/>
                <w:lang w:eastAsia="lv-LV"/>
              </w:rPr>
              <w:t>8.2.</w:t>
            </w:r>
          </w:p>
        </w:tc>
        <w:tc>
          <w:tcPr>
            <w:tcW w:w="3559" w:type="pct"/>
            <w:tcBorders>
              <w:top w:val="single" w:sz="4" w:space="0" w:color="auto"/>
              <w:left w:val="single" w:sz="4" w:space="0" w:color="auto"/>
              <w:bottom w:val="single" w:sz="4" w:space="0" w:color="auto"/>
            </w:tcBorders>
            <w:shd w:val="clear" w:color="auto" w:fill="auto"/>
          </w:tcPr>
          <w:p w14:paraId="4B8C3DDE" w14:textId="64ACA0DE" w:rsidR="003D69AC" w:rsidRPr="00BE5280" w:rsidRDefault="003D69AC" w:rsidP="00676BA0">
            <w:pPr>
              <w:tabs>
                <w:tab w:val="left" w:pos="0"/>
                <w:tab w:val="left" w:pos="1108"/>
              </w:tabs>
              <w:ind w:left="135" w:right="83"/>
              <w:jc w:val="both"/>
              <w:rPr>
                <w:color w:val="000000"/>
                <w:shd w:val="clear" w:color="auto" w:fill="FFFFFF"/>
              </w:rPr>
            </w:pPr>
            <w:r>
              <w:rPr>
                <w:color w:val="000000"/>
                <w:shd w:val="clear" w:color="auto" w:fill="FFFFFF"/>
              </w:rPr>
              <w:t>Pasūtītājs līguma summas robežās sedz neparedzētas izmaksas, kas radušās  Pasākuma organizēšanas laikā</w:t>
            </w:r>
            <w:r w:rsidR="00271CC5">
              <w:rPr>
                <w:color w:val="000000"/>
                <w:shd w:val="clear" w:color="auto" w:fill="FFFFFF"/>
              </w:rPr>
              <w:t>,</w:t>
            </w:r>
            <w:r w:rsidR="00271CC5">
              <w:t xml:space="preserve"> </w:t>
            </w:r>
            <w:r w:rsidR="00271CC5" w:rsidRPr="00271CC5">
              <w:rPr>
                <w:color w:val="000000"/>
                <w:shd w:val="clear" w:color="auto" w:fill="FFFFFF"/>
              </w:rPr>
              <w:t>iepriekš saskaņojot tās ar Pretendentu</w:t>
            </w:r>
            <w:r w:rsidR="00A251D4">
              <w:rPr>
                <w:color w:val="000000"/>
                <w:shd w:val="clear" w:color="auto" w:fill="FFFFFF"/>
              </w:rPr>
              <w:t xml:space="preserve">. </w:t>
            </w:r>
          </w:p>
        </w:tc>
        <w:tc>
          <w:tcPr>
            <w:tcW w:w="1050" w:type="pct"/>
            <w:tcBorders>
              <w:top w:val="single" w:sz="4" w:space="0" w:color="auto"/>
              <w:left w:val="single" w:sz="4" w:space="0" w:color="auto"/>
              <w:bottom w:val="single" w:sz="4" w:space="0" w:color="auto"/>
            </w:tcBorders>
            <w:shd w:val="clear" w:color="auto" w:fill="auto"/>
          </w:tcPr>
          <w:p w14:paraId="5E2E4936" w14:textId="77777777" w:rsidR="003D69AC" w:rsidRDefault="003D69AC" w:rsidP="00676BA0">
            <w:pPr>
              <w:jc w:val="center"/>
              <w:rPr>
                <w:i/>
                <w:iCs/>
                <w:sz w:val="20"/>
                <w:szCs w:val="20"/>
              </w:rPr>
            </w:pPr>
          </w:p>
        </w:tc>
      </w:tr>
      <w:tr w:rsidR="00676BA0" w:rsidRPr="00326F16" w14:paraId="62EA50A5" w14:textId="77777777" w:rsidTr="00EE4046">
        <w:trPr>
          <w:trHeight w:val="196"/>
        </w:trPr>
        <w:tc>
          <w:tcPr>
            <w:tcW w:w="391" w:type="pct"/>
            <w:shd w:val="clear" w:color="auto" w:fill="auto"/>
          </w:tcPr>
          <w:p w14:paraId="1552DEC9" w14:textId="77777777" w:rsidR="00676BA0" w:rsidRPr="00326F16" w:rsidRDefault="00676BA0" w:rsidP="00A73625">
            <w:pPr>
              <w:pStyle w:val="ListParagraph"/>
              <w:numPr>
                <w:ilvl w:val="0"/>
                <w:numId w:val="2"/>
              </w:numPr>
              <w:rPr>
                <w:rFonts w:eastAsia="Times New Roman" w:cs="Times New Roman"/>
                <w:b/>
                <w:szCs w:val="24"/>
                <w:lang w:eastAsia="lv-LV"/>
              </w:rPr>
            </w:pPr>
          </w:p>
        </w:tc>
        <w:tc>
          <w:tcPr>
            <w:tcW w:w="4609" w:type="pct"/>
            <w:gridSpan w:val="2"/>
            <w:shd w:val="clear" w:color="auto" w:fill="auto"/>
          </w:tcPr>
          <w:p w14:paraId="2739792C" w14:textId="584FCBF1" w:rsidR="00676BA0" w:rsidRPr="001C209F" w:rsidRDefault="00676BA0" w:rsidP="000E3BA2">
            <w:pPr>
              <w:rPr>
                <w:rFonts w:cs="Times New Roman"/>
                <w:b/>
              </w:rPr>
            </w:pPr>
            <w:r w:rsidRPr="001C209F">
              <w:rPr>
                <w:rFonts w:cs="Times New Roman"/>
                <w:b/>
              </w:rPr>
              <w:t>Līguma darbības termiņš</w:t>
            </w:r>
          </w:p>
        </w:tc>
      </w:tr>
      <w:tr w:rsidR="00676BA0" w:rsidRPr="00326F16" w14:paraId="7840F725" w14:textId="77777777" w:rsidTr="00EE4046">
        <w:trPr>
          <w:trHeight w:val="310"/>
        </w:trPr>
        <w:tc>
          <w:tcPr>
            <w:tcW w:w="391" w:type="pct"/>
            <w:tcBorders>
              <w:top w:val="single" w:sz="4" w:space="0" w:color="auto"/>
            </w:tcBorders>
            <w:vAlign w:val="center"/>
          </w:tcPr>
          <w:p w14:paraId="2D5E8A5B" w14:textId="6A9E6141" w:rsidR="00676BA0" w:rsidRPr="000E3BA2" w:rsidRDefault="00676BA0" w:rsidP="00A73625">
            <w:pPr>
              <w:pStyle w:val="ListParagraph"/>
              <w:numPr>
                <w:ilvl w:val="1"/>
                <w:numId w:val="2"/>
              </w:numPr>
              <w:ind w:left="567"/>
              <w:jc w:val="right"/>
              <w:rPr>
                <w:rFonts w:eastAsia="Times New Roman" w:cs="Times New Roman"/>
                <w:b/>
                <w:szCs w:val="24"/>
                <w:lang w:eastAsia="lv-LV"/>
              </w:rPr>
            </w:pPr>
          </w:p>
        </w:tc>
        <w:tc>
          <w:tcPr>
            <w:tcW w:w="3559" w:type="pct"/>
            <w:tcBorders>
              <w:top w:val="single" w:sz="4" w:space="0" w:color="auto"/>
            </w:tcBorders>
          </w:tcPr>
          <w:p w14:paraId="1EEE83B3" w14:textId="1E3384DF" w:rsidR="00676BA0" w:rsidRPr="001C209F" w:rsidRDefault="00676BA0" w:rsidP="00676BA0">
            <w:pPr>
              <w:tabs>
                <w:tab w:val="left" w:pos="0"/>
                <w:tab w:val="left" w:pos="1108"/>
              </w:tabs>
              <w:ind w:left="135" w:right="83"/>
              <w:jc w:val="both"/>
              <w:rPr>
                <w:rFonts w:eastAsia="Times New Roman" w:cs="Times New Roman"/>
                <w:lang w:eastAsia="lv-LV"/>
              </w:rPr>
            </w:pPr>
            <w:r w:rsidRPr="00A629CA">
              <w:rPr>
                <w:rStyle w:val="normaltextrun"/>
                <w:color w:val="000000"/>
                <w:shd w:val="clear" w:color="auto" w:fill="FFFFFF"/>
              </w:rPr>
              <w:t>Līgums stājās spēkā ar tā abpusējas parakstīšanas dienu un ir spēkā līdz pušu saistību pilnīgai izpildei</w:t>
            </w:r>
            <w:r w:rsidR="00161EE8">
              <w:rPr>
                <w:rStyle w:val="normaltextrun"/>
                <w:color w:val="000000"/>
                <w:shd w:val="clear" w:color="auto" w:fill="FFFFFF"/>
              </w:rPr>
              <w:t xml:space="preserve"> vai </w:t>
            </w:r>
            <w:r w:rsidR="00161EE8">
              <w:t xml:space="preserve"> l</w:t>
            </w:r>
            <w:r w:rsidR="00161EE8" w:rsidRPr="00161EE8">
              <w:rPr>
                <w:rStyle w:val="normaltextrun"/>
                <w:color w:val="000000"/>
                <w:shd w:val="clear" w:color="auto" w:fill="FFFFFF"/>
              </w:rPr>
              <w:t>īdz 2025.gada 31.decembrim</w:t>
            </w:r>
            <w:r w:rsidRPr="00A629CA">
              <w:rPr>
                <w:rStyle w:val="normaltextrun"/>
                <w:color w:val="000000"/>
                <w:shd w:val="clear" w:color="auto" w:fill="FFFFFF"/>
              </w:rPr>
              <w:t>. Pārējie Līguma nosacījumi saskaņā ar pielikumā pievienoto Līguma projektu.</w:t>
            </w:r>
          </w:p>
        </w:tc>
        <w:tc>
          <w:tcPr>
            <w:tcW w:w="1050" w:type="pct"/>
          </w:tcPr>
          <w:p w14:paraId="3F3F3E2C" w14:textId="6AD0A6CB" w:rsidR="00676BA0" w:rsidRPr="00326F16" w:rsidRDefault="00676BA0" w:rsidP="00676BA0">
            <w:pPr>
              <w:ind w:left="148" w:right="126"/>
              <w:jc w:val="both"/>
              <w:rPr>
                <w:rFonts w:eastAsia="Times New Roman" w:cs="Times New Roman"/>
                <w:szCs w:val="24"/>
                <w:lang w:eastAsia="lv-LV"/>
              </w:rPr>
            </w:pPr>
          </w:p>
        </w:tc>
      </w:tr>
      <w:tr w:rsidR="00676BA0" w:rsidRPr="00326F16" w14:paraId="2522867D" w14:textId="77777777" w:rsidTr="00EE4046">
        <w:trPr>
          <w:trHeight w:val="196"/>
        </w:trPr>
        <w:tc>
          <w:tcPr>
            <w:tcW w:w="391" w:type="pct"/>
            <w:shd w:val="clear" w:color="auto" w:fill="auto"/>
          </w:tcPr>
          <w:p w14:paraId="786B798B" w14:textId="77777777" w:rsidR="00676BA0" w:rsidRPr="00326F16" w:rsidRDefault="00676BA0" w:rsidP="00A73625">
            <w:pPr>
              <w:pStyle w:val="ListParagraph"/>
              <w:numPr>
                <w:ilvl w:val="0"/>
                <w:numId w:val="2"/>
              </w:numPr>
              <w:rPr>
                <w:rFonts w:eastAsia="Times New Roman" w:cs="Times New Roman"/>
                <w:b/>
                <w:szCs w:val="24"/>
                <w:lang w:eastAsia="lv-LV"/>
              </w:rPr>
            </w:pPr>
          </w:p>
        </w:tc>
        <w:tc>
          <w:tcPr>
            <w:tcW w:w="4609" w:type="pct"/>
            <w:gridSpan w:val="2"/>
            <w:shd w:val="clear" w:color="auto" w:fill="auto"/>
          </w:tcPr>
          <w:p w14:paraId="4E22B910" w14:textId="0EB3293C" w:rsidR="00676BA0" w:rsidRPr="001C209F" w:rsidRDefault="00676BA0" w:rsidP="000E3BA2">
            <w:pPr>
              <w:rPr>
                <w:rFonts w:eastAsia="Times New Roman" w:cs="Times New Roman"/>
                <w:b/>
                <w:lang w:eastAsia="lv-LV"/>
              </w:rPr>
            </w:pPr>
            <w:r w:rsidRPr="001C209F">
              <w:rPr>
                <w:rFonts w:eastAsia="Times New Roman" w:cs="Times New Roman"/>
                <w:b/>
                <w:lang w:eastAsia="lv-LV"/>
              </w:rPr>
              <w:t>Pretendenta atbilstība</w:t>
            </w:r>
            <w:r w:rsidRPr="001F0206">
              <w:rPr>
                <w:rFonts w:eastAsia="Times New Roman" w:cs="Times New Roman"/>
                <w:sz w:val="28"/>
                <w:szCs w:val="28"/>
              </w:rPr>
              <w:t xml:space="preserve"> </w:t>
            </w:r>
            <w:r w:rsidRPr="001C209F">
              <w:rPr>
                <w:rFonts w:eastAsia="Times New Roman" w:cs="Times New Roman"/>
                <w:b/>
                <w:lang w:eastAsia="lv-LV"/>
              </w:rPr>
              <w:t>profesionālās darbības veikšanai</w:t>
            </w:r>
          </w:p>
        </w:tc>
      </w:tr>
      <w:tr w:rsidR="00D76496" w:rsidRPr="00326F16" w14:paraId="084CF5DD" w14:textId="77777777" w:rsidTr="00EE4046">
        <w:trPr>
          <w:trHeight w:val="310"/>
        </w:trPr>
        <w:tc>
          <w:tcPr>
            <w:tcW w:w="391" w:type="pct"/>
            <w:tcBorders>
              <w:top w:val="single" w:sz="4" w:space="0" w:color="auto"/>
            </w:tcBorders>
            <w:vAlign w:val="center"/>
          </w:tcPr>
          <w:p w14:paraId="388E1D90" w14:textId="77777777" w:rsidR="00676BA0" w:rsidRPr="00384803" w:rsidRDefault="00676BA0" w:rsidP="00A73625">
            <w:pPr>
              <w:pStyle w:val="ListParagraph"/>
              <w:numPr>
                <w:ilvl w:val="1"/>
                <w:numId w:val="2"/>
              </w:numPr>
              <w:ind w:hanging="578"/>
              <w:jc w:val="right"/>
              <w:rPr>
                <w:rFonts w:eastAsia="Times New Roman" w:cs="Times New Roman"/>
                <w:b/>
                <w:szCs w:val="24"/>
                <w:lang w:eastAsia="lv-LV"/>
              </w:rPr>
            </w:pPr>
          </w:p>
        </w:tc>
        <w:tc>
          <w:tcPr>
            <w:tcW w:w="4609" w:type="pct"/>
            <w:gridSpan w:val="2"/>
            <w:tcBorders>
              <w:top w:val="single" w:sz="4" w:space="0" w:color="auto"/>
            </w:tcBorders>
          </w:tcPr>
          <w:p w14:paraId="5F6B0E17" w14:textId="77777777" w:rsidR="00676BA0" w:rsidRPr="001C209F" w:rsidRDefault="00676BA0" w:rsidP="00676BA0">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Pretendents ir Latvijas Republikas Uzņēmumu reģistra Komercreģistrā reģistrēts komersants. </w:t>
            </w:r>
          </w:p>
          <w:p w14:paraId="05938B20" w14:textId="47552055" w:rsidR="00676BA0" w:rsidRPr="001C209F" w:rsidRDefault="00676BA0" w:rsidP="00676BA0">
            <w:pPr>
              <w:ind w:left="148" w:right="126"/>
              <w:jc w:val="both"/>
              <w:rPr>
                <w:rFonts w:eastAsia="Times New Roman" w:cs="Times New Roman"/>
                <w:lang w:eastAsia="lv-LV"/>
              </w:rPr>
            </w:pPr>
            <w:r w:rsidRPr="001C209F">
              <w:rPr>
                <w:rFonts w:eastAsia="Times New Roman" w:cs="Times New Roman"/>
                <w:i/>
                <w:lang w:eastAsia="lv-LV"/>
              </w:rPr>
              <w:t>Informācija tiks pārbaudīta Latvijas Republikas Uzņēmumu reģistra vestajos reģistros.</w:t>
            </w:r>
          </w:p>
        </w:tc>
      </w:tr>
      <w:tr w:rsidR="00D76496" w:rsidRPr="00326F16" w14:paraId="488FAD56" w14:textId="77777777" w:rsidTr="00EE4046">
        <w:trPr>
          <w:trHeight w:val="310"/>
        </w:trPr>
        <w:tc>
          <w:tcPr>
            <w:tcW w:w="391" w:type="pct"/>
            <w:tcBorders>
              <w:top w:val="single" w:sz="4" w:space="0" w:color="auto"/>
            </w:tcBorders>
            <w:vAlign w:val="center"/>
          </w:tcPr>
          <w:p w14:paraId="0B80CB59" w14:textId="77777777" w:rsidR="00676BA0" w:rsidRPr="00384803" w:rsidRDefault="00676BA0" w:rsidP="00A73625">
            <w:pPr>
              <w:pStyle w:val="ListParagraph"/>
              <w:numPr>
                <w:ilvl w:val="1"/>
                <w:numId w:val="2"/>
              </w:numPr>
              <w:ind w:hanging="578"/>
              <w:jc w:val="right"/>
              <w:rPr>
                <w:rFonts w:eastAsia="Times New Roman" w:cs="Times New Roman"/>
                <w:b/>
                <w:szCs w:val="24"/>
                <w:lang w:eastAsia="lv-LV"/>
              </w:rPr>
            </w:pPr>
          </w:p>
        </w:tc>
        <w:tc>
          <w:tcPr>
            <w:tcW w:w="4609" w:type="pct"/>
            <w:gridSpan w:val="2"/>
            <w:tcBorders>
              <w:top w:val="single" w:sz="4" w:space="0" w:color="auto"/>
            </w:tcBorders>
          </w:tcPr>
          <w:p w14:paraId="542041D7" w14:textId="494AEC5A" w:rsidR="00676BA0" w:rsidRPr="001C209F" w:rsidRDefault="00676BA0" w:rsidP="00676BA0">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Pretendents ir fiziskā persona, kura reģistrēta kā saimnieciskās darbības veicēja, – ir reģistrēta VID kā nodokļu maksātāja. </w:t>
            </w:r>
          </w:p>
          <w:p w14:paraId="62D60BCD" w14:textId="4257AC88" w:rsidR="00676BA0" w:rsidRPr="001C209F" w:rsidRDefault="00676BA0" w:rsidP="00676BA0">
            <w:pPr>
              <w:tabs>
                <w:tab w:val="left" w:pos="1108"/>
              </w:tabs>
              <w:ind w:left="135" w:right="83"/>
              <w:jc w:val="both"/>
              <w:rPr>
                <w:rFonts w:eastAsia="Times New Roman" w:cs="Times New Roman"/>
                <w:i/>
                <w:lang w:eastAsia="lv-LV"/>
              </w:rPr>
            </w:pPr>
            <w:r w:rsidRPr="001C209F">
              <w:rPr>
                <w:rFonts w:eastAsia="Times New Roman" w:cs="Times New Roman"/>
                <w:i/>
                <w:lang w:eastAsia="lv-LV"/>
              </w:rPr>
              <w:t>Informācija tiks pārbaudīta Valsts ieņēmumu dienesta publiski pieejamā datubāzē.</w:t>
            </w:r>
          </w:p>
        </w:tc>
      </w:tr>
      <w:tr w:rsidR="00D76496" w:rsidRPr="00326F16" w14:paraId="21FBC504" w14:textId="77777777" w:rsidTr="00EE4046">
        <w:trPr>
          <w:trHeight w:val="310"/>
        </w:trPr>
        <w:tc>
          <w:tcPr>
            <w:tcW w:w="391" w:type="pct"/>
            <w:tcBorders>
              <w:top w:val="single" w:sz="4" w:space="0" w:color="auto"/>
              <w:bottom w:val="single" w:sz="4" w:space="0" w:color="auto"/>
            </w:tcBorders>
            <w:vAlign w:val="center"/>
          </w:tcPr>
          <w:p w14:paraId="4AF98B5E" w14:textId="77777777" w:rsidR="00676BA0" w:rsidRPr="00384803" w:rsidRDefault="00676BA0" w:rsidP="00A73625">
            <w:pPr>
              <w:pStyle w:val="ListParagraph"/>
              <w:numPr>
                <w:ilvl w:val="1"/>
                <w:numId w:val="2"/>
              </w:numPr>
              <w:ind w:hanging="578"/>
              <w:jc w:val="right"/>
              <w:rPr>
                <w:rFonts w:eastAsia="Times New Roman" w:cs="Times New Roman"/>
                <w:b/>
                <w:szCs w:val="24"/>
                <w:lang w:eastAsia="lv-LV"/>
              </w:rPr>
            </w:pPr>
          </w:p>
        </w:tc>
        <w:tc>
          <w:tcPr>
            <w:tcW w:w="4609" w:type="pct"/>
            <w:gridSpan w:val="2"/>
            <w:tcBorders>
              <w:top w:val="single" w:sz="4" w:space="0" w:color="auto"/>
              <w:bottom w:val="single" w:sz="4" w:space="0" w:color="auto"/>
            </w:tcBorders>
          </w:tcPr>
          <w:p w14:paraId="5603C7D6" w14:textId="6F4BA661" w:rsidR="00676BA0" w:rsidRDefault="00676BA0" w:rsidP="00676BA0">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676BA0" w:rsidRPr="001C209F" w:rsidRDefault="00676BA0" w:rsidP="00676BA0">
            <w:pPr>
              <w:ind w:left="148" w:right="126"/>
              <w:jc w:val="both"/>
              <w:rPr>
                <w:rFonts w:eastAsia="Times New Roman" w:cs="Times New Roman"/>
                <w:lang w:eastAsia="lv-LV"/>
              </w:rPr>
            </w:pPr>
            <w:r w:rsidRPr="001C209F">
              <w:rPr>
                <w:rFonts w:eastAsia="Times New Roman" w:cs="Times New Roman"/>
                <w:i/>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33" w:name="_Hlk94685958"/>
            <w:r w:rsidRPr="001C209F">
              <w:rPr>
                <w:rFonts w:eastAsia="Times New Roman" w:cs="Times New Roman"/>
                <w:i/>
                <w:lang w:eastAsia="lv-LV"/>
              </w:rPr>
              <w:t>vai norāda publiski pieejamu reģistru, kur pasūtītājs bez papildu samaksas varētu pārliecināties par pretendenta reģistrācijas faktu, pievienojot norādītās prasības izpildi apliecinošās informācijas tulkojumu</w:t>
            </w:r>
            <w:bookmarkEnd w:id="33"/>
            <w:r w:rsidRPr="001C209F">
              <w:rPr>
                <w:rFonts w:eastAsia="Times New Roman" w:cs="Times New Roman"/>
                <w:i/>
                <w:lang w:eastAsia="lv-LV"/>
              </w:rPr>
              <w:t xml:space="preserve">. </w:t>
            </w:r>
          </w:p>
        </w:tc>
      </w:tr>
    </w:tbl>
    <w:p w14:paraId="0611D0F1" w14:textId="77777777" w:rsidR="00A629CA" w:rsidRDefault="00A629CA" w:rsidP="00A629CA">
      <w:pPr>
        <w:pStyle w:val="ListParagraph"/>
        <w:rPr>
          <w:rFonts w:eastAsia="Times New Roman" w:cs="Times New Roman"/>
          <w:b/>
          <w:caps/>
          <w:sz w:val="28"/>
          <w:szCs w:val="28"/>
          <w:lang w:eastAsia="lv-LV"/>
        </w:rPr>
      </w:pPr>
    </w:p>
    <w:p w14:paraId="336473EB" w14:textId="77777777" w:rsidR="00D12B6A" w:rsidRDefault="00D12B6A" w:rsidP="00A641AD">
      <w:pPr>
        <w:jc w:val="center"/>
        <w:rPr>
          <w:rFonts w:eastAsia="Times New Roman" w:cs="Times New Roman"/>
          <w:b/>
          <w:szCs w:val="20"/>
        </w:rPr>
      </w:pPr>
    </w:p>
    <w:p w14:paraId="7B976978" w14:textId="275A23A7" w:rsidR="002A2B88" w:rsidRPr="001C209F" w:rsidRDefault="002A2B88" w:rsidP="00A641AD">
      <w:pPr>
        <w:jc w:val="center"/>
        <w:rPr>
          <w:rFonts w:eastAsia="Times New Roman" w:cs="Times New Roman"/>
          <w:b/>
        </w:rPr>
      </w:pPr>
      <w:r w:rsidRPr="001C209F">
        <w:rPr>
          <w:rFonts w:eastAsia="Times New Roman" w:cs="Times New Roman"/>
          <w:b/>
        </w:rPr>
        <w:t>PRETENDENTA PIEREDZE</w:t>
      </w:r>
    </w:p>
    <w:tbl>
      <w:tblPr>
        <w:tblStyle w:val="TableGrid4"/>
        <w:tblpPr w:leftFromText="180" w:rightFromText="180" w:vertAnchor="text" w:horzAnchor="margin" w:tblpXSpec="center" w:tblpY="312"/>
        <w:tblW w:w="0" w:type="auto"/>
        <w:tblLook w:val="04A0" w:firstRow="1" w:lastRow="0" w:firstColumn="1" w:lastColumn="0" w:noHBand="0" w:noVBand="1"/>
      </w:tblPr>
      <w:tblGrid>
        <w:gridCol w:w="1286"/>
        <w:gridCol w:w="1319"/>
        <w:gridCol w:w="1591"/>
        <w:gridCol w:w="1551"/>
        <w:gridCol w:w="1626"/>
        <w:gridCol w:w="1971"/>
      </w:tblGrid>
      <w:tr w:rsidR="001C2761" w:rsidRPr="00DC62A7" w14:paraId="1230DB16" w14:textId="77777777" w:rsidTr="00431A58">
        <w:trPr>
          <w:trHeight w:val="1156"/>
        </w:trPr>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B65D8" w14:textId="77777777" w:rsidR="00431A58" w:rsidRPr="001C209F" w:rsidRDefault="00431A58" w:rsidP="00431A58">
            <w:pPr>
              <w:ind w:hanging="22"/>
              <w:contextualSpacing/>
              <w:jc w:val="center"/>
              <w:rPr>
                <w:rFonts w:ascii="Times New Roman" w:hAnsi="Times New Roman"/>
              </w:rPr>
            </w:pPr>
            <w:bookmarkStart w:id="34" w:name="_Hlk194399466"/>
            <w:proofErr w:type="spellStart"/>
            <w:r w:rsidRPr="00E9111B">
              <w:rPr>
                <w:szCs w:val="22"/>
              </w:rPr>
              <w:t>Pasākuma</w:t>
            </w:r>
            <w:proofErr w:type="spellEnd"/>
            <w:r w:rsidRPr="00E9111B">
              <w:rPr>
                <w:szCs w:val="22"/>
              </w:rPr>
              <w:t xml:space="preserve"> </w:t>
            </w:r>
            <w:proofErr w:type="spellStart"/>
            <w:r w:rsidRPr="00E9111B">
              <w:rPr>
                <w:szCs w:val="22"/>
              </w:rPr>
              <w:t>norises</w:t>
            </w:r>
            <w:proofErr w:type="spellEnd"/>
            <w:r w:rsidRPr="00E9111B">
              <w:rPr>
                <w:szCs w:val="22"/>
              </w:rPr>
              <w:t xml:space="preserve"> laiks </w:t>
            </w:r>
            <w:proofErr w:type="spellStart"/>
            <w:r w:rsidRPr="00E9111B">
              <w:rPr>
                <w:szCs w:val="22"/>
              </w:rPr>
              <w:t>dilstošā</w:t>
            </w:r>
            <w:proofErr w:type="spellEnd"/>
            <w:r w:rsidRPr="00E9111B">
              <w:rPr>
                <w:szCs w:val="22"/>
              </w:rPr>
              <w:t xml:space="preserve"> </w:t>
            </w:r>
            <w:proofErr w:type="spellStart"/>
            <w:r w:rsidRPr="00E9111B">
              <w:rPr>
                <w:szCs w:val="22"/>
              </w:rPr>
              <w:t>secībā</w:t>
            </w:r>
            <w:proofErr w:type="spellEnd"/>
            <w:r w:rsidRPr="00E9111B">
              <w:rPr>
                <w:szCs w:val="22"/>
              </w:rPr>
              <w:t xml:space="preserve"> no 2022. gada  (gads)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ED454" w14:textId="27B8A3C1" w:rsidR="00431A58" w:rsidRPr="001C209F" w:rsidRDefault="00431A58" w:rsidP="00431A58">
            <w:pPr>
              <w:contextualSpacing/>
              <w:jc w:val="center"/>
              <w:rPr>
                <w:rFonts w:ascii="Times New Roman" w:hAnsi="Times New Roman"/>
              </w:rPr>
            </w:pPr>
            <w:proofErr w:type="spellStart"/>
            <w:r w:rsidRPr="00E9111B">
              <w:rPr>
                <w:szCs w:val="22"/>
              </w:rPr>
              <w:t>Pasākuma</w:t>
            </w:r>
            <w:proofErr w:type="spellEnd"/>
            <w:r w:rsidRPr="00E9111B">
              <w:rPr>
                <w:szCs w:val="22"/>
              </w:rPr>
              <w:t xml:space="preserve"> </w:t>
            </w:r>
            <w:proofErr w:type="spellStart"/>
            <w:r w:rsidRPr="00E9111B">
              <w:rPr>
                <w:szCs w:val="22"/>
              </w:rPr>
              <w:t>nosaukums</w:t>
            </w:r>
            <w:proofErr w:type="spellEnd"/>
            <w:r w:rsidR="001C2761">
              <w:rPr>
                <w:szCs w:val="22"/>
              </w:rPr>
              <w:t xml:space="preserve">, </w:t>
            </w:r>
            <w:proofErr w:type="spellStart"/>
            <w:r w:rsidR="001C2761">
              <w:rPr>
                <w:szCs w:val="22"/>
              </w:rPr>
              <w:t>dalībnieku</w:t>
            </w:r>
            <w:proofErr w:type="spellEnd"/>
            <w:r w:rsidR="001C2761">
              <w:rPr>
                <w:szCs w:val="22"/>
              </w:rPr>
              <w:t xml:space="preserve"> </w:t>
            </w:r>
            <w:proofErr w:type="spellStart"/>
            <w:r w:rsidR="001C2761">
              <w:rPr>
                <w:szCs w:val="22"/>
              </w:rPr>
              <w:t>skaits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283B3" w14:textId="474DA794" w:rsidR="00431A58" w:rsidRDefault="00431A58" w:rsidP="00431A58">
            <w:pPr>
              <w:contextualSpacing/>
              <w:jc w:val="center"/>
              <w:rPr>
                <w:szCs w:val="22"/>
              </w:rPr>
            </w:pPr>
            <w:r w:rsidRPr="00C62B3E">
              <w:rPr>
                <w:szCs w:val="22"/>
              </w:rPr>
              <w:t xml:space="preserve"> </w:t>
            </w:r>
            <w:proofErr w:type="spellStart"/>
            <w:r>
              <w:rPr>
                <w:szCs w:val="22"/>
              </w:rPr>
              <w:t>Telpu</w:t>
            </w:r>
            <w:proofErr w:type="spellEnd"/>
            <w:r>
              <w:rPr>
                <w:szCs w:val="22"/>
              </w:rPr>
              <w:t xml:space="preserve"> </w:t>
            </w:r>
            <w:proofErr w:type="spellStart"/>
            <w:r>
              <w:rPr>
                <w:szCs w:val="22"/>
              </w:rPr>
              <w:t>noma</w:t>
            </w:r>
            <w:proofErr w:type="spellEnd"/>
            <w:r w:rsidR="005F5D9F">
              <w:rPr>
                <w:szCs w:val="22"/>
              </w:rPr>
              <w:t xml:space="preserve"> un </w:t>
            </w:r>
            <w:proofErr w:type="spellStart"/>
            <w:r w:rsidR="005F5D9F">
              <w:rPr>
                <w:szCs w:val="22"/>
              </w:rPr>
              <w:t>tehniskais</w:t>
            </w:r>
            <w:proofErr w:type="spellEnd"/>
            <w:r w:rsidR="005F5D9F">
              <w:rPr>
                <w:szCs w:val="22"/>
              </w:rPr>
              <w:t xml:space="preserve"> </w:t>
            </w:r>
            <w:proofErr w:type="spellStart"/>
            <w:r w:rsidR="005F5D9F">
              <w:rPr>
                <w:szCs w:val="22"/>
              </w:rPr>
              <w:t>nodrošinājums</w:t>
            </w:r>
            <w:proofErr w:type="spellEnd"/>
          </w:p>
          <w:p w14:paraId="5CD47195" w14:textId="314786F6" w:rsidR="00431A58" w:rsidRPr="001C209F" w:rsidRDefault="00431A58" w:rsidP="00431A58">
            <w:pPr>
              <w:contextualSpacing/>
              <w:jc w:val="center"/>
              <w:rPr>
                <w:rFonts w:ascii="Times New Roman" w:hAnsi="Times New Roman"/>
              </w:rPr>
            </w:pPr>
            <w:r>
              <w:rPr>
                <w:szCs w:val="22"/>
              </w:rPr>
              <w:t>(</w:t>
            </w:r>
            <w:proofErr w:type="spellStart"/>
            <w:r>
              <w:rPr>
                <w:szCs w:val="22"/>
              </w:rPr>
              <w:t>d</w:t>
            </w:r>
            <w:r w:rsidRPr="00C62B3E">
              <w:rPr>
                <w:szCs w:val="22"/>
              </w:rPr>
              <w:t>alībnieku</w:t>
            </w:r>
            <w:proofErr w:type="spellEnd"/>
            <w:r w:rsidRPr="00C62B3E">
              <w:rPr>
                <w:szCs w:val="22"/>
              </w:rPr>
              <w:t xml:space="preserve"> </w:t>
            </w:r>
            <w:proofErr w:type="spellStart"/>
            <w:r w:rsidRPr="00C62B3E">
              <w:rPr>
                <w:szCs w:val="22"/>
              </w:rPr>
              <w:t>skaits</w:t>
            </w:r>
            <w:proofErr w:type="spellEnd"/>
            <w:r>
              <w:rPr>
                <w:szCs w:val="22"/>
              </w:rPr>
              <w:t>)</w:t>
            </w:r>
            <w:r w:rsidR="001C2761">
              <w:rPr>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63D84" w14:textId="77777777" w:rsidR="00431A58" w:rsidRDefault="00431A58" w:rsidP="00431A58">
            <w:pPr>
              <w:contextualSpacing/>
              <w:jc w:val="center"/>
              <w:rPr>
                <w:szCs w:val="22"/>
              </w:rPr>
            </w:pPr>
          </w:p>
          <w:p w14:paraId="3942C95F" w14:textId="77777777" w:rsidR="00431A58" w:rsidRPr="001C209F" w:rsidRDefault="00431A58" w:rsidP="00431A58">
            <w:pPr>
              <w:contextualSpacing/>
              <w:jc w:val="center"/>
              <w:rPr>
                <w:rFonts w:ascii="Times New Roman" w:hAnsi="Times New Roman"/>
              </w:rPr>
            </w:pPr>
            <w:proofErr w:type="spellStart"/>
            <w:r>
              <w:rPr>
                <w:szCs w:val="22"/>
              </w:rPr>
              <w:t>Ēdināšanas</w:t>
            </w:r>
            <w:proofErr w:type="spellEnd"/>
            <w:r>
              <w:rPr>
                <w:szCs w:val="22"/>
              </w:rPr>
              <w:t xml:space="preserve"> </w:t>
            </w:r>
            <w:proofErr w:type="spellStart"/>
            <w:r>
              <w:rPr>
                <w:szCs w:val="22"/>
              </w:rPr>
              <w:t>pakalpojumu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
        </w:tc>
        <w:tc>
          <w:tcPr>
            <w:tcW w:w="1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401E0" w14:textId="77777777" w:rsidR="00431A58" w:rsidRPr="00870395" w:rsidRDefault="00431A58" w:rsidP="00431A58">
            <w:pPr>
              <w:contextualSpacing/>
              <w:jc w:val="center"/>
              <w:rPr>
                <w:lang w:val="de-DE"/>
              </w:rPr>
            </w:pPr>
            <w:proofErr w:type="spellStart"/>
            <w:r>
              <w:rPr>
                <w:szCs w:val="22"/>
              </w:rPr>
              <w:t>Naktsmītņu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roofErr w:type="spellStart"/>
            <w:r>
              <w:rPr>
                <w:szCs w:val="22"/>
              </w:rPr>
              <w:t>naktis</w:t>
            </w:r>
            <w:proofErr w:type="spellEnd"/>
            <w:r>
              <w:rPr>
                <w:szCs w:val="22"/>
              </w:rPr>
              <w:t>)</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38C957" w14:textId="77777777" w:rsidR="00431A58" w:rsidRPr="001C209F" w:rsidRDefault="00431A58" w:rsidP="00431A58">
            <w:pPr>
              <w:contextualSpacing/>
              <w:jc w:val="center"/>
              <w:rPr>
                <w:rFonts w:ascii="Times New Roman" w:hAnsi="Times New Roman"/>
                <w:lang w:val="de-DE"/>
              </w:rPr>
            </w:pPr>
            <w:r w:rsidRPr="00E9111B">
              <w:rPr>
                <w:szCs w:val="22"/>
                <w:lang w:val="de-DE"/>
              </w:rPr>
              <w:t>Pakalpojuma saņēmēja kontaktinformācija (tālrunis, e-pasta adrese un kontaktpersona)*</w:t>
            </w:r>
          </w:p>
        </w:tc>
      </w:tr>
      <w:tr w:rsidR="001C2761" w:rsidRPr="00DC62A7" w14:paraId="5154D3FF" w14:textId="77777777" w:rsidTr="00431A58">
        <w:trPr>
          <w:trHeight w:val="284"/>
        </w:trPr>
        <w:tc>
          <w:tcPr>
            <w:tcW w:w="1389" w:type="dxa"/>
            <w:tcBorders>
              <w:top w:val="single" w:sz="4" w:space="0" w:color="auto"/>
              <w:left w:val="single" w:sz="4" w:space="0" w:color="auto"/>
              <w:bottom w:val="single" w:sz="4" w:space="0" w:color="auto"/>
              <w:right w:val="single" w:sz="4" w:space="0" w:color="auto"/>
            </w:tcBorders>
          </w:tcPr>
          <w:p w14:paraId="08638F6C"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6E81CFB7"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050A8324"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7F559FAA" w14:textId="77777777" w:rsidR="00431A58" w:rsidRPr="00C4755D" w:rsidRDefault="00431A58" w:rsidP="00431A58">
            <w:pPr>
              <w:contextualSpacing/>
              <w:jc w:val="both"/>
              <w:rPr>
                <w:rFonts w:ascii="Times New Roman" w:hAnsi="Times New Roman"/>
                <w:szCs w:val="24"/>
                <w:lang w:val="de-DE"/>
              </w:rPr>
            </w:pPr>
          </w:p>
        </w:tc>
        <w:tc>
          <w:tcPr>
            <w:tcW w:w="1675" w:type="dxa"/>
            <w:tcBorders>
              <w:top w:val="single" w:sz="4" w:space="0" w:color="auto"/>
              <w:left w:val="single" w:sz="4" w:space="0" w:color="auto"/>
              <w:bottom w:val="single" w:sz="4" w:space="0" w:color="auto"/>
              <w:right w:val="single" w:sz="4" w:space="0" w:color="auto"/>
            </w:tcBorders>
          </w:tcPr>
          <w:p w14:paraId="12DB47AE" w14:textId="77777777" w:rsidR="00431A58" w:rsidRPr="00C4755D" w:rsidRDefault="00431A58" w:rsidP="00431A58">
            <w:pPr>
              <w:contextualSpacing/>
              <w:jc w:val="both"/>
              <w:rPr>
                <w:szCs w:val="24"/>
                <w:lang w:val="de-DE"/>
              </w:rPr>
            </w:pPr>
          </w:p>
        </w:tc>
        <w:tc>
          <w:tcPr>
            <w:tcW w:w="1971" w:type="dxa"/>
            <w:tcBorders>
              <w:top w:val="single" w:sz="4" w:space="0" w:color="auto"/>
              <w:left w:val="single" w:sz="4" w:space="0" w:color="auto"/>
              <w:bottom w:val="single" w:sz="4" w:space="0" w:color="auto"/>
              <w:right w:val="single" w:sz="4" w:space="0" w:color="auto"/>
            </w:tcBorders>
          </w:tcPr>
          <w:p w14:paraId="015988B3" w14:textId="77777777" w:rsidR="00431A58" w:rsidRPr="00C4755D" w:rsidRDefault="00431A58" w:rsidP="00431A58">
            <w:pPr>
              <w:contextualSpacing/>
              <w:jc w:val="both"/>
              <w:rPr>
                <w:rFonts w:ascii="Times New Roman" w:hAnsi="Times New Roman"/>
                <w:szCs w:val="24"/>
                <w:lang w:val="de-DE"/>
              </w:rPr>
            </w:pPr>
          </w:p>
        </w:tc>
      </w:tr>
      <w:tr w:rsidR="001C2761" w:rsidRPr="00DC62A7" w14:paraId="74D7DF6B" w14:textId="77777777" w:rsidTr="00431A58">
        <w:trPr>
          <w:trHeight w:val="284"/>
        </w:trPr>
        <w:tc>
          <w:tcPr>
            <w:tcW w:w="1389" w:type="dxa"/>
            <w:tcBorders>
              <w:top w:val="single" w:sz="4" w:space="0" w:color="auto"/>
              <w:left w:val="single" w:sz="4" w:space="0" w:color="auto"/>
              <w:bottom w:val="single" w:sz="4" w:space="0" w:color="auto"/>
              <w:right w:val="single" w:sz="4" w:space="0" w:color="auto"/>
            </w:tcBorders>
          </w:tcPr>
          <w:p w14:paraId="77053D2E"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1F09072C"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3864E765"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120DE151" w14:textId="77777777" w:rsidR="00431A58" w:rsidRPr="00C4755D" w:rsidRDefault="00431A58" w:rsidP="00431A58">
            <w:pPr>
              <w:contextualSpacing/>
              <w:jc w:val="both"/>
              <w:rPr>
                <w:rFonts w:ascii="Times New Roman" w:hAnsi="Times New Roman"/>
                <w:szCs w:val="24"/>
                <w:lang w:val="de-DE"/>
              </w:rPr>
            </w:pPr>
          </w:p>
        </w:tc>
        <w:tc>
          <w:tcPr>
            <w:tcW w:w="1675" w:type="dxa"/>
            <w:tcBorders>
              <w:top w:val="single" w:sz="4" w:space="0" w:color="auto"/>
              <w:left w:val="single" w:sz="4" w:space="0" w:color="auto"/>
              <w:bottom w:val="single" w:sz="4" w:space="0" w:color="auto"/>
              <w:right w:val="single" w:sz="4" w:space="0" w:color="auto"/>
            </w:tcBorders>
          </w:tcPr>
          <w:p w14:paraId="398988D0" w14:textId="77777777" w:rsidR="00431A58" w:rsidRPr="00C4755D" w:rsidRDefault="00431A58" w:rsidP="00431A58">
            <w:pPr>
              <w:contextualSpacing/>
              <w:jc w:val="both"/>
              <w:rPr>
                <w:szCs w:val="24"/>
                <w:lang w:val="de-DE"/>
              </w:rPr>
            </w:pPr>
          </w:p>
        </w:tc>
        <w:tc>
          <w:tcPr>
            <w:tcW w:w="1971" w:type="dxa"/>
            <w:tcBorders>
              <w:top w:val="single" w:sz="4" w:space="0" w:color="auto"/>
              <w:left w:val="single" w:sz="4" w:space="0" w:color="auto"/>
              <w:bottom w:val="single" w:sz="4" w:space="0" w:color="auto"/>
              <w:right w:val="single" w:sz="4" w:space="0" w:color="auto"/>
            </w:tcBorders>
          </w:tcPr>
          <w:p w14:paraId="6C5269BA" w14:textId="77777777" w:rsidR="00431A58" w:rsidRPr="00C4755D" w:rsidRDefault="00431A58" w:rsidP="00431A58">
            <w:pPr>
              <w:contextualSpacing/>
              <w:jc w:val="both"/>
              <w:rPr>
                <w:rFonts w:ascii="Times New Roman" w:hAnsi="Times New Roman"/>
                <w:szCs w:val="24"/>
                <w:lang w:val="de-DE"/>
              </w:rPr>
            </w:pPr>
          </w:p>
        </w:tc>
      </w:tr>
    </w:tbl>
    <w:bookmarkEnd w:id="34"/>
    <w:p w14:paraId="7A3173EC" w14:textId="77777777" w:rsidR="00DC62A7" w:rsidRPr="001C209F" w:rsidRDefault="00DC62A7" w:rsidP="00DC62A7">
      <w:pPr>
        <w:ind w:left="720"/>
        <w:contextualSpacing/>
        <w:jc w:val="right"/>
        <w:rPr>
          <w:rFonts w:eastAsia="Times New Roman" w:cs="Times New Roman"/>
          <w:i/>
        </w:rPr>
      </w:pPr>
      <w:r w:rsidRPr="001C209F">
        <w:rPr>
          <w:rFonts w:eastAsia="Times New Roman" w:cs="Times New Roman"/>
          <w:i/>
        </w:rPr>
        <w:t>2.tabula</w:t>
      </w:r>
    </w:p>
    <w:p w14:paraId="66A39A1F" w14:textId="77777777" w:rsidR="00DC62A7" w:rsidRPr="002A2B88" w:rsidRDefault="00DC62A7" w:rsidP="00A641AD">
      <w:pPr>
        <w:jc w:val="center"/>
        <w:rPr>
          <w:rFonts w:eastAsia="Times New Roman" w:cs="Times New Roman"/>
          <w:b/>
          <w:szCs w:val="20"/>
        </w:rPr>
      </w:pPr>
    </w:p>
    <w:p w14:paraId="31CA6EF5" w14:textId="3B707669" w:rsidR="00DC62A7" w:rsidRPr="002A2B88" w:rsidRDefault="00DC62A7" w:rsidP="002A2B88">
      <w:pPr>
        <w:ind w:left="720"/>
        <w:contextualSpacing/>
        <w:jc w:val="right"/>
        <w:rPr>
          <w:rFonts w:eastAsia="Times New Roman" w:cs="Times New Roman"/>
          <w:i/>
          <w:szCs w:val="24"/>
        </w:rPr>
      </w:pPr>
    </w:p>
    <w:p w14:paraId="57D39301" w14:textId="77777777" w:rsidR="002A2B88" w:rsidRPr="001C209F" w:rsidRDefault="002A2B88" w:rsidP="002A2B88">
      <w:pPr>
        <w:contextualSpacing/>
        <w:rPr>
          <w:rFonts w:eastAsia="Times New Roman" w:cs="Times New Roman"/>
          <w:i/>
        </w:rPr>
      </w:pPr>
      <w:r w:rsidRPr="001C209F">
        <w:rPr>
          <w:rFonts w:eastAsia="Times New Roman" w:cs="Times New Roman"/>
        </w:rPr>
        <w:lastRenderedPageBreak/>
        <w:t xml:space="preserve">  *</w:t>
      </w:r>
      <w:r w:rsidRPr="001C209F">
        <w:rPr>
          <w:rFonts w:eastAsia="Times New Roman" w:cs="Times New Roman"/>
          <w:i/>
        </w:rPr>
        <w:t>Komisijai ir tiesības ziņas pārbaudīt, sazinoties ar norādīto pakalpojuma saņēmēja kontaktpersonu.</w:t>
      </w:r>
    </w:p>
    <w:p w14:paraId="11EFABD9" w14:textId="77777777" w:rsidR="00A017AE" w:rsidRDefault="00A017AE" w:rsidP="002A2B88">
      <w:pPr>
        <w:contextualSpacing/>
        <w:rPr>
          <w:rFonts w:eastAsia="Times New Roman" w:cs="Times New Roman"/>
          <w:i/>
          <w:szCs w:val="24"/>
        </w:rPr>
      </w:pPr>
    </w:p>
    <w:p w14:paraId="0C22DB1F" w14:textId="77777777" w:rsidR="00404C38" w:rsidRDefault="00404C38" w:rsidP="00FC16D1">
      <w:pPr>
        <w:pStyle w:val="Heading1"/>
        <w:numPr>
          <w:ilvl w:val="0"/>
          <w:numId w:val="0"/>
        </w:numPr>
        <w:ind w:left="659" w:hanging="284"/>
        <w:rPr>
          <w:sz w:val="28"/>
          <w:szCs w:val="28"/>
        </w:rPr>
      </w:pPr>
    </w:p>
    <w:p w14:paraId="179DB73D" w14:textId="77777777" w:rsidR="00FC16D1" w:rsidRPr="00FC16D1" w:rsidRDefault="00FC16D1" w:rsidP="00FC16D1"/>
    <w:p w14:paraId="622A2FB9" w14:textId="1CA8A085" w:rsidR="005445BD" w:rsidRPr="000E3BA2" w:rsidRDefault="005445BD" w:rsidP="000E3BA2">
      <w:pPr>
        <w:pStyle w:val="Heading1"/>
        <w:numPr>
          <w:ilvl w:val="0"/>
          <w:numId w:val="0"/>
        </w:numPr>
        <w:ind w:left="2786"/>
        <w:rPr>
          <w:sz w:val="28"/>
          <w:szCs w:val="28"/>
        </w:rPr>
      </w:pPr>
      <w:r w:rsidRPr="000E3BA2">
        <w:rPr>
          <w:sz w:val="28"/>
          <w:szCs w:val="28"/>
        </w:rPr>
        <w:t>FINANŠU PIEDĀVĀJUMS</w:t>
      </w:r>
    </w:p>
    <w:p w14:paraId="4A585563" w14:textId="58308394" w:rsidR="005445BD" w:rsidRPr="001C209F" w:rsidRDefault="005445BD" w:rsidP="005445BD">
      <w:pPr>
        <w:ind w:left="720"/>
        <w:contextualSpacing/>
        <w:jc w:val="right"/>
        <w:rPr>
          <w:rFonts w:eastAsia="Times New Roman" w:cs="Times New Roman"/>
          <w:i/>
        </w:rPr>
      </w:pPr>
      <w:r w:rsidRPr="001C209F">
        <w:rPr>
          <w:rFonts w:eastAsia="Times New Roman" w:cs="Times New Roman"/>
          <w:i/>
        </w:rPr>
        <w:t>3.tabula</w:t>
      </w:r>
    </w:p>
    <w:tbl>
      <w:tblPr>
        <w:tblW w:w="8647" w:type="dxa"/>
        <w:tblInd w:w="279" w:type="dxa"/>
        <w:tblCellMar>
          <w:left w:w="0" w:type="dxa"/>
          <w:right w:w="0" w:type="dxa"/>
        </w:tblCellMar>
        <w:tblLook w:val="04A0" w:firstRow="1" w:lastRow="0" w:firstColumn="1" w:lastColumn="0" w:noHBand="0" w:noVBand="1"/>
      </w:tblPr>
      <w:tblGrid>
        <w:gridCol w:w="6095"/>
        <w:gridCol w:w="2552"/>
      </w:tblGrid>
      <w:tr w:rsidR="000E3BA2" w:rsidRPr="005445BD" w14:paraId="201FC346" w14:textId="77777777" w:rsidTr="00EE4046">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F172D" w14:textId="77777777" w:rsidR="005445BD" w:rsidRPr="001C209F" w:rsidRDefault="005445BD" w:rsidP="000E3BA2">
            <w:pPr>
              <w:ind w:left="-426"/>
              <w:contextualSpacing/>
              <w:jc w:val="center"/>
              <w:rPr>
                <w:rFonts w:eastAsia="Calibri" w:cs="Times New Roman"/>
                <w:b/>
              </w:rPr>
            </w:pPr>
            <w:r w:rsidRPr="001C209F">
              <w:rPr>
                <w:rFonts w:eastAsia="Calibri" w:cs="Times New Roman"/>
                <w:b/>
              </w:rPr>
              <w:t>Iepirkuma priekšmets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8D211" w14:textId="77777777" w:rsidR="005445BD" w:rsidRPr="001C209F" w:rsidRDefault="005445BD" w:rsidP="000E3BA2">
            <w:pPr>
              <w:contextualSpacing/>
              <w:jc w:val="center"/>
              <w:rPr>
                <w:rFonts w:eastAsia="Calibri" w:cs="Times New Roman"/>
                <w:b/>
              </w:rPr>
            </w:pPr>
            <w:r w:rsidRPr="001C209F">
              <w:rPr>
                <w:rFonts w:eastAsia="Calibri" w:cs="Times New Roman"/>
                <w:b/>
              </w:rPr>
              <w:t>Cena kopā par Pasākuma organizēšanu EUR (bez PVN)</w:t>
            </w:r>
          </w:p>
        </w:tc>
      </w:tr>
      <w:tr w:rsidR="002D159A" w:rsidRPr="005445BD" w14:paraId="0FEBCBBA" w14:textId="77777777" w:rsidTr="00EE4046">
        <w:trPr>
          <w:trHeight w:val="1069"/>
        </w:trPr>
        <w:tc>
          <w:tcPr>
            <w:tcW w:w="6095" w:type="dxa"/>
            <w:tcBorders>
              <w:top w:val="single" w:sz="4" w:space="0" w:color="auto"/>
              <w:left w:val="single" w:sz="4" w:space="0" w:color="auto"/>
              <w:bottom w:val="single" w:sz="4" w:space="0" w:color="auto"/>
              <w:right w:val="single" w:sz="4" w:space="0" w:color="auto"/>
            </w:tcBorders>
            <w:vAlign w:val="center"/>
            <w:hideMark/>
          </w:tcPr>
          <w:p w14:paraId="0F5501EB" w14:textId="40918D77" w:rsidR="005445BD" w:rsidRPr="001C209F" w:rsidRDefault="00404C38" w:rsidP="005445BD">
            <w:pPr>
              <w:contextualSpacing/>
              <w:jc w:val="both"/>
              <w:rPr>
                <w:rFonts w:eastAsia="Calibri" w:cs="Times New Roman"/>
              </w:rPr>
            </w:pPr>
            <w:r w:rsidRPr="001C209F">
              <w:t>Nacionālās mācības Latvijas tiesībaizsardzības iestāžu darbiniekiem</w:t>
            </w:r>
            <w:r w:rsidRPr="001C209F" w:rsidDel="00404C38">
              <w:rPr>
                <w:rFonts w:eastAsia="Calibri" w:cs="Times New Roman"/>
              </w:rPr>
              <w:t xml:space="preserve"> </w:t>
            </w:r>
            <w:r w:rsidR="005445BD" w:rsidRPr="001C209F">
              <w:rPr>
                <w:rFonts w:eastAsia="Calibri" w:cs="Times New Roman"/>
              </w:rPr>
              <w:t>(2 dienas)</w:t>
            </w:r>
          </w:p>
        </w:tc>
        <w:tc>
          <w:tcPr>
            <w:tcW w:w="2552" w:type="dxa"/>
            <w:tcBorders>
              <w:top w:val="single" w:sz="4" w:space="0" w:color="auto"/>
              <w:left w:val="single" w:sz="4" w:space="0" w:color="auto"/>
              <w:bottom w:val="single" w:sz="4" w:space="0" w:color="auto"/>
              <w:right w:val="single" w:sz="4" w:space="0" w:color="auto"/>
            </w:tcBorders>
            <w:vAlign w:val="center"/>
          </w:tcPr>
          <w:p w14:paraId="4B374FF0" w14:textId="77777777" w:rsidR="005445BD" w:rsidRPr="005445BD" w:rsidRDefault="005445BD" w:rsidP="000E3BA2">
            <w:pPr>
              <w:ind w:left="-282"/>
              <w:contextualSpacing/>
              <w:jc w:val="both"/>
              <w:rPr>
                <w:rFonts w:eastAsia="Calibri" w:cs="Times New Roman"/>
                <w:szCs w:val="24"/>
              </w:rPr>
            </w:pPr>
          </w:p>
        </w:tc>
      </w:tr>
    </w:tbl>
    <w:p w14:paraId="7036E2A5" w14:textId="77777777" w:rsidR="002D159A" w:rsidRDefault="002D159A" w:rsidP="00D76496">
      <w:pPr>
        <w:jc w:val="both"/>
        <w:rPr>
          <w:rFonts w:cs="Times New Roman"/>
          <w:szCs w:val="24"/>
        </w:rPr>
      </w:pPr>
    </w:p>
    <w:p w14:paraId="4535C332" w14:textId="5B769B76" w:rsidR="00D76496" w:rsidRPr="001C209F" w:rsidRDefault="00D76496" w:rsidP="00D76496">
      <w:pPr>
        <w:jc w:val="both"/>
        <w:rPr>
          <w:rFonts w:cs="Times New Roman"/>
        </w:rPr>
      </w:pPr>
      <w:r w:rsidRPr="001C209F">
        <w:rPr>
          <w:rFonts w:cs="Times New Roman"/>
        </w:rPr>
        <w:t>Nosacījumi finanšu piedāvājuma iesniegšanai:</w:t>
      </w:r>
    </w:p>
    <w:p w14:paraId="3A8E20B2" w14:textId="77777777" w:rsidR="00D76496" w:rsidRPr="001C209F" w:rsidRDefault="00D76496" w:rsidP="00A73625">
      <w:pPr>
        <w:pStyle w:val="ListParagraph"/>
        <w:numPr>
          <w:ilvl w:val="0"/>
          <w:numId w:val="1"/>
        </w:numPr>
        <w:tabs>
          <w:tab w:val="left" w:pos="1134"/>
        </w:tabs>
        <w:ind w:left="0" w:firstLine="709"/>
        <w:jc w:val="both"/>
        <w:rPr>
          <w:rFonts w:eastAsia="Times New Roman" w:cs="Times New Roman"/>
          <w:lang w:eastAsia="lv-LV"/>
        </w:rPr>
      </w:pPr>
      <w:r w:rsidRPr="001C209F">
        <w:rPr>
          <w:rFonts w:cs="Times New Roman"/>
        </w:rPr>
        <w:t xml:space="preserve">Pretendents nedrīkst iesniegt vairākus piedāvājuma variantus. </w:t>
      </w:r>
    </w:p>
    <w:p w14:paraId="79890F32" w14:textId="77777777" w:rsidR="00D76496" w:rsidRPr="001C209F" w:rsidRDefault="00D76496" w:rsidP="00A73625">
      <w:pPr>
        <w:pStyle w:val="ListParagraph"/>
        <w:numPr>
          <w:ilvl w:val="0"/>
          <w:numId w:val="1"/>
        </w:numPr>
        <w:tabs>
          <w:tab w:val="left" w:pos="1134"/>
        </w:tabs>
        <w:ind w:left="0" w:firstLine="709"/>
        <w:jc w:val="both"/>
        <w:rPr>
          <w:rFonts w:eastAsia="Times New Roman" w:cs="Times New Roman"/>
          <w:lang w:eastAsia="lv-LV"/>
        </w:rPr>
      </w:pPr>
      <w:r>
        <w:t>C</w:t>
      </w:r>
      <w:r w:rsidRPr="008C42C4">
        <w:t>enām jābūt norādītām EUR bez PVN, norādot ne vairā</w:t>
      </w:r>
      <w:r>
        <w:t xml:space="preserve">k kā </w:t>
      </w:r>
      <w:r w:rsidRPr="001C209F">
        <w:rPr>
          <w:i/>
        </w:rPr>
        <w:t>2 (divas)</w:t>
      </w:r>
      <w:r>
        <w:t xml:space="preserve"> zīmes aiz komata.</w:t>
      </w:r>
    </w:p>
    <w:p w14:paraId="1A18FCC2" w14:textId="77777777" w:rsidR="00D76496" w:rsidRPr="00C967ED" w:rsidRDefault="00D76496" w:rsidP="00A73625">
      <w:pPr>
        <w:pStyle w:val="ListParagraph"/>
        <w:numPr>
          <w:ilvl w:val="0"/>
          <w:numId w:val="1"/>
        </w:numPr>
        <w:tabs>
          <w:tab w:val="left" w:pos="1134"/>
        </w:tabs>
        <w:ind w:left="0" w:firstLine="709"/>
        <w:jc w:val="both"/>
        <w:rPr>
          <w:lang w:eastAsia="lv-LV"/>
        </w:rPr>
      </w:pPr>
      <w:r w:rsidRPr="001C209F">
        <w:rPr>
          <w:rFonts w:cs="Times New Roman"/>
        </w:rPr>
        <w:t xml:space="preserve">Pretendenta iesniegtajā </w:t>
      </w:r>
      <w:r w:rsidRPr="001C209F">
        <w:rPr>
          <w:rFonts w:eastAsia="Times New Roman" w:cs="Times New Roman"/>
          <w:lang w:eastAsia="lv-LV"/>
        </w:rPr>
        <w:t>finanšu piedāvājumā norādītā cena kopā EUR bez PVN neveidos iepirkuma kopējo cenu EUR bez PVN un tiks izmantota piedāvājuma ar viszemāko cenu noteikšanai.</w:t>
      </w:r>
    </w:p>
    <w:p w14:paraId="4BA5613D" w14:textId="4E228900" w:rsidR="00D76496" w:rsidRPr="001C209F" w:rsidRDefault="00D76496" w:rsidP="00A73625">
      <w:pPr>
        <w:pStyle w:val="ListParagraph"/>
        <w:numPr>
          <w:ilvl w:val="0"/>
          <w:numId w:val="1"/>
        </w:numPr>
        <w:tabs>
          <w:tab w:val="left" w:pos="1134"/>
        </w:tabs>
        <w:ind w:left="0" w:firstLine="709"/>
        <w:jc w:val="both"/>
        <w:rPr>
          <w:rFonts w:cs="Times New Roman"/>
        </w:rPr>
      </w:pPr>
      <w:bookmarkStart w:id="35" w:name="_Hlk192774144"/>
      <w:r>
        <w:t>Kopējā iepirkuma līgumcena, par kādu tiks slēgts iepirkuma līgums par iepirkuma priekšmeta 1.daļu “</w:t>
      </w:r>
      <w:r w:rsidRPr="00D76496">
        <w:t>Nacionālās mācības Latvijas tiesībaizsardzības iestāžu darbiniekiem</w:t>
      </w:r>
      <w:r>
        <w:t xml:space="preserve">” ir </w:t>
      </w:r>
      <w:r w:rsidR="00664537" w:rsidRPr="001C209F">
        <w:t>1</w:t>
      </w:r>
      <w:r w:rsidR="00A251D4" w:rsidRPr="001C209F">
        <w:t>2</w:t>
      </w:r>
      <w:r w:rsidR="00FC16D1" w:rsidRPr="001C209F">
        <w:t> </w:t>
      </w:r>
      <w:r w:rsidR="00664537" w:rsidRPr="001C209F">
        <w:t>000</w:t>
      </w:r>
      <w:r w:rsidR="00FC16D1" w:rsidRPr="001C209F">
        <w:t xml:space="preserve"> </w:t>
      </w:r>
      <w:r w:rsidRPr="001C209F">
        <w:t>EUR (</w:t>
      </w:r>
      <w:r w:rsidR="00A251D4" w:rsidRPr="001C209F">
        <w:t>div</w:t>
      </w:r>
      <w:r w:rsidR="00664537" w:rsidRPr="001C209F">
        <w:t>padsmit tūkstoši</w:t>
      </w:r>
      <w:r w:rsidRPr="001C209F">
        <w:t xml:space="preserve"> </w:t>
      </w:r>
      <w:proofErr w:type="spellStart"/>
      <w:r w:rsidRPr="001C209F">
        <w:rPr>
          <w:i/>
        </w:rPr>
        <w:t>euro</w:t>
      </w:r>
      <w:proofErr w:type="spellEnd"/>
      <w:r w:rsidRPr="001C209F">
        <w:t>) bez PVN</w:t>
      </w:r>
      <w:r>
        <w:t>.</w:t>
      </w:r>
    </w:p>
    <w:p w14:paraId="229034EF" w14:textId="67F15429" w:rsidR="00D76496" w:rsidRPr="00664537" w:rsidRDefault="00D76496" w:rsidP="00A73625">
      <w:pPr>
        <w:pStyle w:val="ListParagraph"/>
        <w:numPr>
          <w:ilvl w:val="0"/>
          <w:numId w:val="1"/>
        </w:numPr>
        <w:tabs>
          <w:tab w:val="left" w:pos="1560"/>
          <w:tab w:val="center" w:pos="4320"/>
          <w:tab w:val="left" w:pos="6096"/>
          <w:tab w:val="right" w:pos="8640"/>
        </w:tabs>
        <w:ind w:left="0" w:right="-1" w:firstLine="709"/>
        <w:jc w:val="both"/>
      </w:pPr>
      <w:r w:rsidRPr="00664537">
        <w:rPr>
          <w:lang w:eastAsia="lv-LV"/>
        </w:rPr>
        <w:t xml:space="preserve">Gadījumā, ja vairāki pretendenti piedāvā vienādu Kopējo pakalpojuma cenu (EUR </w:t>
      </w:r>
      <w:r w:rsidR="00404C38">
        <w:rPr>
          <w:lang w:eastAsia="lv-LV"/>
        </w:rPr>
        <w:t>b</w:t>
      </w:r>
      <w:r w:rsidR="00404C38" w:rsidRPr="00664537">
        <w:rPr>
          <w:lang w:eastAsia="lv-LV"/>
        </w:rPr>
        <w:t xml:space="preserve">ez </w:t>
      </w:r>
      <w:r w:rsidRPr="00664537">
        <w:rPr>
          <w:lang w:eastAsia="lv-LV"/>
        </w:rPr>
        <w:t xml:space="preserve">PVN), līguma slēgšanas tiesības  tiek piešķirtas pretendentam,  </w:t>
      </w:r>
      <w:r w:rsidRPr="00C4755D">
        <w:rPr>
          <w:lang w:eastAsia="lv-LV"/>
        </w:rPr>
        <w:t xml:space="preserve">kurš </w:t>
      </w:r>
      <w:r w:rsidR="00B92FD1">
        <w:rPr>
          <w:lang w:eastAsia="lv-LV"/>
        </w:rPr>
        <w:t xml:space="preserve">piedāvā </w:t>
      </w:r>
      <w:r w:rsidR="00775257" w:rsidRPr="00775257">
        <w:rPr>
          <w:lang w:eastAsia="lv-LV"/>
        </w:rPr>
        <w:t xml:space="preserve">zemāko </w:t>
      </w:r>
      <w:r w:rsidR="00B92FD1">
        <w:rPr>
          <w:lang w:eastAsia="lv-LV"/>
        </w:rPr>
        <w:t>cenu Uzaicinājuma 4.tabulas 1.punktā un 5.1 – 5.9. apakšpunktos norādītajām cenām kopā</w:t>
      </w:r>
      <w:r w:rsidR="00775257" w:rsidRPr="00775257">
        <w:rPr>
          <w:lang w:eastAsia="lv-LV"/>
        </w:rPr>
        <w:t>.</w:t>
      </w:r>
    </w:p>
    <w:bookmarkEnd w:id="35"/>
    <w:p w14:paraId="114B6B27" w14:textId="1FFB777C" w:rsidR="00D76496" w:rsidRDefault="00D76496" w:rsidP="00A73625">
      <w:pPr>
        <w:pStyle w:val="ListParagraph"/>
        <w:numPr>
          <w:ilvl w:val="0"/>
          <w:numId w:val="1"/>
        </w:numPr>
        <w:tabs>
          <w:tab w:val="left" w:pos="1560"/>
          <w:tab w:val="center" w:pos="4320"/>
          <w:tab w:val="left" w:pos="6096"/>
          <w:tab w:val="right" w:pos="8640"/>
        </w:tabs>
        <w:ind w:left="0" w:right="-1" w:firstLine="709"/>
        <w:jc w:val="both"/>
        <w:rPr>
          <w:lang w:eastAsia="lv-LV"/>
        </w:rPr>
      </w:pPr>
      <w:r w:rsidRPr="00A641AD">
        <w:rPr>
          <w:b/>
          <w:bCs/>
          <w:lang w:eastAsia="lv-LV"/>
        </w:rPr>
        <w:tab/>
      </w:r>
      <w:r>
        <w:rPr>
          <w:lang w:eastAsia="lv-LV"/>
        </w:rPr>
        <w:t xml:space="preserve">Komisija pēc lēmuma pieņemšanas sazināsies tikai ar to pretendentu, kurš tiks atzīts par uzvarētāju iepirkuma 1.daļā, un informāciju par pieņemto lēmumu publicēs VID tīmekļvietnē paziņojumā par iepirkumu. </w:t>
      </w:r>
    </w:p>
    <w:p w14:paraId="41485EDA" w14:textId="77777777" w:rsidR="005445BD" w:rsidRDefault="005445BD" w:rsidP="005445BD">
      <w:pPr>
        <w:ind w:left="720"/>
        <w:contextualSpacing/>
        <w:jc w:val="right"/>
        <w:rPr>
          <w:rFonts w:eastAsia="Times New Roman" w:cs="Times New Roman"/>
          <w:i/>
          <w:szCs w:val="24"/>
        </w:rPr>
      </w:pPr>
    </w:p>
    <w:p w14:paraId="581EE7CC" w14:textId="46C2D238" w:rsidR="005445BD" w:rsidRPr="000E3BA2" w:rsidRDefault="00676BA0" w:rsidP="000E3BA2">
      <w:pPr>
        <w:jc w:val="center"/>
        <w:rPr>
          <w:b/>
          <w:bCs/>
          <w:sz w:val="28"/>
          <w:szCs w:val="28"/>
          <w:highlight w:val="yellow"/>
        </w:rPr>
      </w:pPr>
      <w:r w:rsidRPr="000E3BA2">
        <w:rPr>
          <w:b/>
          <w:bCs/>
          <w:sz w:val="28"/>
          <w:szCs w:val="28"/>
        </w:rPr>
        <w:t>PASĀKUMA ORGANIZĒŠANAS IZMAKSU ATŠIFRĒJUMS</w:t>
      </w:r>
    </w:p>
    <w:p w14:paraId="05BD3D16" w14:textId="7B8A13CB" w:rsidR="00676BA0" w:rsidRPr="001C209F" w:rsidRDefault="00676BA0" w:rsidP="00676BA0">
      <w:pPr>
        <w:ind w:left="720"/>
        <w:contextualSpacing/>
        <w:jc w:val="right"/>
        <w:rPr>
          <w:rFonts w:eastAsia="Times New Roman" w:cs="Times New Roman"/>
          <w:i/>
        </w:rPr>
      </w:pPr>
      <w:r w:rsidRPr="001C209F">
        <w:rPr>
          <w:rFonts w:eastAsia="Times New Roman" w:cs="Times New Roman"/>
          <w:i/>
        </w:rPr>
        <w:t>4.tabula</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1559"/>
        <w:gridCol w:w="993"/>
        <w:gridCol w:w="1131"/>
        <w:gridCol w:w="1562"/>
      </w:tblGrid>
      <w:tr w:rsidR="00676BA0" w:rsidRPr="00676BA0" w14:paraId="5B1B7201" w14:textId="77777777" w:rsidTr="72A0686D">
        <w:trPr>
          <w:trHeight w:val="865"/>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3F60D" w14:textId="77777777" w:rsidR="00676BA0" w:rsidRPr="00676BA0" w:rsidRDefault="00676BA0" w:rsidP="00676BA0">
            <w:pPr>
              <w:contextualSpacing/>
              <w:jc w:val="center"/>
              <w:rPr>
                <w:rFonts w:eastAsia="Calibri" w:cs="Times New Roman"/>
                <w:bCs/>
                <w:szCs w:val="24"/>
              </w:rPr>
            </w:pPr>
            <w:bookmarkStart w:id="36" w:name="_Hlk137191269"/>
          </w:p>
          <w:p w14:paraId="19332B63" w14:textId="77777777" w:rsidR="00676BA0" w:rsidRPr="001C209F" w:rsidRDefault="00676BA0" w:rsidP="00676BA0">
            <w:pPr>
              <w:contextualSpacing/>
              <w:jc w:val="center"/>
              <w:rPr>
                <w:rFonts w:eastAsia="Calibri" w:cs="Times New Roman"/>
              </w:rPr>
            </w:pPr>
            <w:r w:rsidRPr="001C209F">
              <w:rPr>
                <w:rFonts w:eastAsia="Calibri" w:cs="Times New Roman"/>
                <w:b/>
              </w:rPr>
              <w:t>Nr. p.k.</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4468F" w14:textId="77777777" w:rsidR="00676BA0" w:rsidRPr="001C209F" w:rsidRDefault="00676BA0" w:rsidP="00676BA0">
            <w:pPr>
              <w:contextualSpacing/>
              <w:jc w:val="center"/>
              <w:rPr>
                <w:rFonts w:eastAsia="Calibri" w:cs="Times New Roman"/>
                <w:b/>
                <w:i/>
              </w:rPr>
            </w:pPr>
            <w:r w:rsidRPr="001C209F">
              <w:rPr>
                <w:rFonts w:eastAsia="Calibri" w:cs="Times New Roman"/>
                <w:b/>
              </w:rPr>
              <w:t>Pakalpojums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3D4BC" w14:textId="77777777" w:rsidR="00676BA0" w:rsidRPr="001C209F" w:rsidRDefault="00676BA0" w:rsidP="00676BA0">
            <w:pPr>
              <w:contextualSpacing/>
              <w:jc w:val="center"/>
              <w:rPr>
                <w:rFonts w:eastAsia="Calibri" w:cs="Times New Roman"/>
                <w:b/>
              </w:rPr>
            </w:pPr>
            <w:r w:rsidRPr="001C209F">
              <w:rPr>
                <w:rFonts w:eastAsia="Calibri" w:cs="Times New Roman"/>
                <w:b/>
              </w:rPr>
              <w:t>Vienība</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502A5" w14:textId="77777777" w:rsidR="00676BA0" w:rsidRPr="001C209F" w:rsidRDefault="00676BA0" w:rsidP="00676BA0">
            <w:pPr>
              <w:contextualSpacing/>
              <w:jc w:val="center"/>
              <w:rPr>
                <w:rFonts w:eastAsia="Calibri" w:cs="Times New Roman"/>
                <w:b/>
              </w:rPr>
            </w:pPr>
            <w:r w:rsidRPr="001C209F">
              <w:rPr>
                <w:rFonts w:eastAsia="Calibri" w:cs="Times New Roman"/>
                <w:b/>
              </w:rPr>
              <w:t>Maksimālais skaits</w:t>
            </w:r>
          </w:p>
        </w:tc>
        <w:tc>
          <w:tcPr>
            <w:tcW w:w="1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33F52" w14:textId="77777777" w:rsidR="00676BA0" w:rsidRPr="001C209F" w:rsidRDefault="00676BA0" w:rsidP="00676BA0">
            <w:pPr>
              <w:contextualSpacing/>
              <w:jc w:val="center"/>
              <w:rPr>
                <w:rFonts w:eastAsia="Calibri" w:cs="Times New Roman"/>
                <w:b/>
                <w:i/>
              </w:rPr>
            </w:pPr>
            <w:r w:rsidRPr="001C209F">
              <w:rPr>
                <w:rFonts w:eastAsia="Calibri" w:cs="Times New Roman"/>
                <w:b/>
              </w:rPr>
              <w:t>Vienības cena, EUR bez PVN</w:t>
            </w:r>
          </w:p>
        </w:tc>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0FC49" w14:textId="77777777" w:rsidR="00676BA0" w:rsidRPr="001C209F" w:rsidRDefault="00676BA0" w:rsidP="00676BA0">
            <w:pPr>
              <w:contextualSpacing/>
              <w:jc w:val="center"/>
              <w:rPr>
                <w:rFonts w:eastAsia="Calibri" w:cs="Times New Roman"/>
                <w:b/>
              </w:rPr>
            </w:pPr>
            <w:r w:rsidRPr="001C209F">
              <w:rPr>
                <w:rFonts w:eastAsia="Calibri" w:cs="Times New Roman"/>
                <w:b/>
              </w:rPr>
              <w:t>Summa kopā, EUR bez PVN</w:t>
            </w:r>
          </w:p>
        </w:tc>
      </w:tr>
      <w:tr w:rsidR="00676BA0" w:rsidRPr="00676BA0" w14:paraId="5E6CE79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46F1895F" w14:textId="77777777" w:rsidR="00676BA0" w:rsidRPr="001C209F" w:rsidRDefault="00676BA0" w:rsidP="000E3BA2">
            <w:pPr>
              <w:contextualSpacing/>
              <w:jc w:val="center"/>
              <w:rPr>
                <w:rFonts w:eastAsia="Calibri" w:cs="Times New Roman"/>
              </w:rPr>
            </w:pPr>
            <w:r w:rsidRPr="001C209F">
              <w:rPr>
                <w:rFonts w:eastAsia="Calibri" w:cs="Times New Roman"/>
                <w:i/>
              </w:rPr>
              <w:t>1</w:t>
            </w:r>
          </w:p>
        </w:tc>
        <w:tc>
          <w:tcPr>
            <w:tcW w:w="3827" w:type="dxa"/>
            <w:tcBorders>
              <w:top w:val="single" w:sz="4" w:space="0" w:color="auto"/>
              <w:left w:val="single" w:sz="4" w:space="0" w:color="auto"/>
              <w:bottom w:val="single" w:sz="4" w:space="0" w:color="auto"/>
              <w:right w:val="single" w:sz="4" w:space="0" w:color="auto"/>
            </w:tcBorders>
            <w:hideMark/>
          </w:tcPr>
          <w:p w14:paraId="3B2FE8C3" w14:textId="77777777" w:rsidR="00676BA0" w:rsidRPr="001C209F" w:rsidRDefault="00676BA0" w:rsidP="000E3BA2">
            <w:pPr>
              <w:contextualSpacing/>
              <w:jc w:val="center"/>
              <w:rPr>
                <w:rFonts w:eastAsia="Calibri" w:cs="Times New Roman"/>
              </w:rPr>
            </w:pPr>
            <w:r w:rsidRPr="001C209F">
              <w:rPr>
                <w:rFonts w:eastAsia="Calibri" w:cs="Times New Roman"/>
                <w:i/>
              </w:rPr>
              <w:t>2</w:t>
            </w:r>
          </w:p>
        </w:tc>
        <w:tc>
          <w:tcPr>
            <w:tcW w:w="1559" w:type="dxa"/>
            <w:tcBorders>
              <w:top w:val="single" w:sz="4" w:space="0" w:color="auto"/>
              <w:left w:val="single" w:sz="4" w:space="0" w:color="auto"/>
              <w:bottom w:val="single" w:sz="4" w:space="0" w:color="auto"/>
              <w:right w:val="single" w:sz="4" w:space="0" w:color="auto"/>
            </w:tcBorders>
            <w:hideMark/>
          </w:tcPr>
          <w:p w14:paraId="38016638" w14:textId="77777777" w:rsidR="00676BA0" w:rsidRPr="001C209F" w:rsidRDefault="00676BA0" w:rsidP="000E3BA2">
            <w:pPr>
              <w:contextualSpacing/>
              <w:jc w:val="center"/>
              <w:rPr>
                <w:rFonts w:eastAsia="Calibri" w:cs="Times New Roman"/>
              </w:rPr>
            </w:pPr>
            <w:r w:rsidRPr="001C209F">
              <w:rPr>
                <w:rFonts w:eastAsia="Calibri" w:cs="Times New Roman"/>
                <w:i/>
              </w:rPr>
              <w:t>3</w:t>
            </w:r>
          </w:p>
        </w:tc>
        <w:tc>
          <w:tcPr>
            <w:tcW w:w="993" w:type="dxa"/>
            <w:tcBorders>
              <w:top w:val="single" w:sz="4" w:space="0" w:color="auto"/>
              <w:left w:val="single" w:sz="4" w:space="0" w:color="auto"/>
              <w:bottom w:val="single" w:sz="4" w:space="0" w:color="auto"/>
              <w:right w:val="single" w:sz="4" w:space="0" w:color="auto"/>
            </w:tcBorders>
            <w:hideMark/>
          </w:tcPr>
          <w:p w14:paraId="28BB42F8" w14:textId="77777777" w:rsidR="00676BA0" w:rsidRPr="001C209F" w:rsidRDefault="00676BA0" w:rsidP="000E3BA2">
            <w:pPr>
              <w:contextualSpacing/>
              <w:jc w:val="center"/>
              <w:rPr>
                <w:rFonts w:eastAsia="Calibri" w:cs="Times New Roman"/>
              </w:rPr>
            </w:pPr>
            <w:r w:rsidRPr="001C209F">
              <w:rPr>
                <w:rFonts w:eastAsia="Calibri" w:cs="Times New Roman"/>
                <w:i/>
              </w:rPr>
              <w:t>4</w:t>
            </w:r>
          </w:p>
        </w:tc>
        <w:tc>
          <w:tcPr>
            <w:tcW w:w="1131" w:type="dxa"/>
            <w:tcBorders>
              <w:top w:val="single" w:sz="4" w:space="0" w:color="auto"/>
              <w:left w:val="single" w:sz="4" w:space="0" w:color="auto"/>
              <w:bottom w:val="single" w:sz="4" w:space="0" w:color="auto"/>
              <w:right w:val="single" w:sz="4" w:space="0" w:color="auto"/>
            </w:tcBorders>
            <w:hideMark/>
          </w:tcPr>
          <w:p w14:paraId="3304E8A7" w14:textId="77777777" w:rsidR="00676BA0" w:rsidRPr="001C209F" w:rsidRDefault="00676BA0" w:rsidP="000E3BA2">
            <w:pPr>
              <w:contextualSpacing/>
              <w:jc w:val="center"/>
              <w:rPr>
                <w:rFonts w:eastAsia="Calibri" w:cs="Times New Roman"/>
              </w:rPr>
            </w:pPr>
            <w:r w:rsidRPr="001C209F">
              <w:rPr>
                <w:rFonts w:eastAsia="Calibri" w:cs="Times New Roman"/>
                <w:i/>
              </w:rPr>
              <w:t>5</w:t>
            </w:r>
          </w:p>
        </w:tc>
        <w:tc>
          <w:tcPr>
            <w:tcW w:w="1562" w:type="dxa"/>
            <w:tcBorders>
              <w:top w:val="single" w:sz="4" w:space="0" w:color="auto"/>
              <w:left w:val="single" w:sz="4" w:space="0" w:color="auto"/>
              <w:bottom w:val="single" w:sz="4" w:space="0" w:color="auto"/>
              <w:right w:val="single" w:sz="4" w:space="0" w:color="auto"/>
            </w:tcBorders>
            <w:hideMark/>
          </w:tcPr>
          <w:p w14:paraId="5E5E3039" w14:textId="77777777" w:rsidR="00676BA0" w:rsidRPr="001C209F" w:rsidRDefault="00676BA0" w:rsidP="000E3BA2">
            <w:pPr>
              <w:contextualSpacing/>
              <w:jc w:val="center"/>
              <w:rPr>
                <w:rFonts w:eastAsia="Calibri" w:cs="Times New Roman"/>
              </w:rPr>
            </w:pPr>
            <w:r w:rsidRPr="001C209F">
              <w:rPr>
                <w:rFonts w:eastAsia="Calibri" w:cs="Times New Roman"/>
                <w:i/>
              </w:rPr>
              <w:t>4 x 5</w:t>
            </w:r>
          </w:p>
        </w:tc>
      </w:tr>
      <w:tr w:rsidR="00676BA0" w:rsidRPr="00676BA0" w14:paraId="5A02635B"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12FCEFAF" w14:textId="77777777" w:rsidR="00676BA0" w:rsidRPr="001C209F" w:rsidRDefault="00676BA0" w:rsidP="00676BA0">
            <w:pPr>
              <w:contextualSpacing/>
              <w:jc w:val="both"/>
              <w:rPr>
                <w:rFonts w:eastAsia="Calibri" w:cs="Times New Roman"/>
              </w:rPr>
            </w:pPr>
            <w:bookmarkStart w:id="37" w:name="_Hlk136509684"/>
            <w:r w:rsidRPr="001C209F">
              <w:rPr>
                <w:rFonts w:eastAsia="Calibri" w:cs="Times New Roman"/>
              </w:rPr>
              <w:t>1.</w:t>
            </w:r>
          </w:p>
        </w:tc>
        <w:tc>
          <w:tcPr>
            <w:tcW w:w="3827" w:type="dxa"/>
            <w:tcBorders>
              <w:top w:val="single" w:sz="4" w:space="0" w:color="auto"/>
              <w:left w:val="single" w:sz="4" w:space="0" w:color="auto"/>
              <w:bottom w:val="single" w:sz="4" w:space="0" w:color="auto"/>
              <w:right w:val="single" w:sz="4" w:space="0" w:color="auto"/>
            </w:tcBorders>
            <w:hideMark/>
          </w:tcPr>
          <w:p w14:paraId="0C83DB07" w14:textId="094DF8BE" w:rsidR="00676BA0" w:rsidRPr="001C209F" w:rsidRDefault="00676BA0" w:rsidP="00676BA0">
            <w:pPr>
              <w:contextualSpacing/>
              <w:jc w:val="both"/>
              <w:rPr>
                <w:rFonts w:eastAsia="Calibri" w:cs="Times New Roman"/>
              </w:rPr>
            </w:pPr>
            <w:r w:rsidRPr="001C209F">
              <w:rPr>
                <w:rFonts w:eastAsia="Calibri" w:cs="Times New Roman"/>
              </w:rPr>
              <w:t>Izmitināšanas pakalpojums (vienvietīgs numurs)</w:t>
            </w:r>
            <w:r w:rsidR="00883914" w:rsidRPr="001C209F">
              <w:rPr>
                <w:rFonts w:eastAsia="Calibri" w:cs="Times New Roman"/>
              </w:rPr>
              <w:t>, 1 (</w:t>
            </w:r>
            <w:r w:rsidR="00B92FD1" w:rsidRPr="001C209F">
              <w:rPr>
                <w:rFonts w:eastAsia="Calibri" w:cs="Times New Roman"/>
              </w:rPr>
              <w:t>viena</w:t>
            </w:r>
            <w:r w:rsidR="00883914" w:rsidRPr="001C209F">
              <w:rPr>
                <w:rFonts w:eastAsia="Calibri" w:cs="Times New Roman"/>
              </w:rPr>
              <w:t>) nakts</w:t>
            </w:r>
          </w:p>
        </w:tc>
        <w:tc>
          <w:tcPr>
            <w:tcW w:w="1559" w:type="dxa"/>
            <w:tcBorders>
              <w:top w:val="single" w:sz="4" w:space="0" w:color="auto"/>
              <w:left w:val="single" w:sz="4" w:space="0" w:color="auto"/>
              <w:bottom w:val="single" w:sz="4" w:space="0" w:color="auto"/>
              <w:right w:val="single" w:sz="4" w:space="0" w:color="auto"/>
            </w:tcBorders>
          </w:tcPr>
          <w:p w14:paraId="397655D7"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0BC7D8B9" w14:textId="798B4F96" w:rsidR="00676BA0" w:rsidRPr="001C209F" w:rsidRDefault="00676BA0" w:rsidP="00676BA0">
            <w:pPr>
              <w:contextualSpacing/>
              <w:jc w:val="both"/>
              <w:rPr>
                <w:rFonts w:eastAsia="Calibri" w:cs="Times New Roman"/>
              </w:rPr>
            </w:pPr>
            <w:r w:rsidRPr="001C209F">
              <w:rPr>
                <w:rFonts w:eastAsia="Calibri" w:cs="Times New Roman"/>
              </w:rPr>
              <w:t>4</w:t>
            </w:r>
            <w:r w:rsidR="004A559D" w:rsidRPr="001C209F">
              <w:rPr>
                <w:rFonts w:eastAsia="Calibri" w:cs="Times New Roman"/>
              </w:rPr>
              <w:t>5</w:t>
            </w:r>
          </w:p>
        </w:tc>
        <w:tc>
          <w:tcPr>
            <w:tcW w:w="1131" w:type="dxa"/>
            <w:tcBorders>
              <w:top w:val="single" w:sz="4" w:space="0" w:color="auto"/>
              <w:left w:val="single" w:sz="4" w:space="0" w:color="auto"/>
              <w:bottom w:val="single" w:sz="4" w:space="0" w:color="auto"/>
              <w:right w:val="single" w:sz="4" w:space="0" w:color="auto"/>
            </w:tcBorders>
          </w:tcPr>
          <w:p w14:paraId="0CD1ECDA"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6C783126" w14:textId="77777777" w:rsidR="00676BA0" w:rsidRPr="00676BA0" w:rsidRDefault="00676BA0" w:rsidP="00676BA0">
            <w:pPr>
              <w:contextualSpacing/>
              <w:jc w:val="both"/>
              <w:rPr>
                <w:rFonts w:eastAsia="Calibri" w:cs="Times New Roman"/>
                <w:bCs/>
                <w:szCs w:val="24"/>
              </w:rPr>
            </w:pPr>
          </w:p>
        </w:tc>
        <w:bookmarkEnd w:id="37"/>
      </w:tr>
      <w:tr w:rsidR="00775257" w:rsidRPr="00676BA0" w14:paraId="1E355ACA"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7561F9DD" w14:textId="3C2E1397" w:rsidR="00775257" w:rsidRPr="001C209F" w:rsidRDefault="00775257" w:rsidP="00775257">
            <w:pPr>
              <w:contextualSpacing/>
              <w:jc w:val="both"/>
              <w:rPr>
                <w:rFonts w:eastAsia="Calibri" w:cs="Times New Roman"/>
              </w:rPr>
            </w:pPr>
            <w:r w:rsidRPr="001C209F">
              <w:rPr>
                <w:rFonts w:eastAsia="Calibri" w:cs="Times New Roman"/>
              </w:rPr>
              <w:t>1.1.</w:t>
            </w:r>
          </w:p>
        </w:tc>
        <w:tc>
          <w:tcPr>
            <w:tcW w:w="3827" w:type="dxa"/>
            <w:tcBorders>
              <w:top w:val="single" w:sz="4" w:space="0" w:color="auto"/>
              <w:left w:val="single" w:sz="4" w:space="0" w:color="auto"/>
              <w:bottom w:val="single" w:sz="4" w:space="0" w:color="auto"/>
              <w:right w:val="single" w:sz="4" w:space="0" w:color="auto"/>
            </w:tcBorders>
          </w:tcPr>
          <w:p w14:paraId="4ABB8A6C" w14:textId="65ED1CFC" w:rsidR="00775257" w:rsidRPr="001C209F" w:rsidRDefault="00775257" w:rsidP="00775257">
            <w:pPr>
              <w:contextualSpacing/>
              <w:jc w:val="both"/>
              <w:rPr>
                <w:rFonts w:eastAsia="Calibri" w:cs="Times New Roman"/>
              </w:rPr>
            </w:pPr>
            <w:r w:rsidRPr="001C209F">
              <w:rPr>
                <w:rFonts w:eastAsia="Calibri" w:cs="Times New Roman"/>
              </w:rPr>
              <w:t>Izmitināšanas pakalpojums (vienvietīgs numurs), 2 (divas) naktis</w:t>
            </w:r>
          </w:p>
        </w:tc>
        <w:tc>
          <w:tcPr>
            <w:tcW w:w="1559" w:type="dxa"/>
            <w:tcBorders>
              <w:top w:val="single" w:sz="4" w:space="0" w:color="auto"/>
              <w:left w:val="single" w:sz="4" w:space="0" w:color="auto"/>
              <w:bottom w:val="single" w:sz="4" w:space="0" w:color="auto"/>
              <w:right w:val="single" w:sz="4" w:space="0" w:color="auto"/>
            </w:tcBorders>
          </w:tcPr>
          <w:p w14:paraId="17BA23E2" w14:textId="6026FE65" w:rsidR="00775257" w:rsidRPr="001C209F" w:rsidRDefault="00775257" w:rsidP="00775257">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5AFF55FD" w14:textId="7079248D" w:rsidR="00775257" w:rsidRPr="001C209F" w:rsidRDefault="004A559D" w:rsidP="00775257">
            <w:pPr>
              <w:contextualSpacing/>
              <w:jc w:val="both"/>
              <w:rPr>
                <w:rFonts w:eastAsia="Calibri" w:cs="Times New Roman"/>
              </w:rPr>
            </w:pPr>
            <w:r w:rsidRPr="001C209F">
              <w:rPr>
                <w:rFonts w:eastAsia="Calibri" w:cs="Times New Roman"/>
              </w:rPr>
              <w:t>3</w:t>
            </w:r>
          </w:p>
        </w:tc>
        <w:tc>
          <w:tcPr>
            <w:tcW w:w="1131" w:type="dxa"/>
            <w:tcBorders>
              <w:top w:val="single" w:sz="4" w:space="0" w:color="auto"/>
              <w:left w:val="single" w:sz="4" w:space="0" w:color="auto"/>
              <w:bottom w:val="single" w:sz="4" w:space="0" w:color="auto"/>
              <w:right w:val="single" w:sz="4" w:space="0" w:color="auto"/>
            </w:tcBorders>
          </w:tcPr>
          <w:p w14:paraId="1092B04B" w14:textId="77777777" w:rsidR="00775257" w:rsidRPr="00676BA0" w:rsidRDefault="00775257" w:rsidP="00775257">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6681D781" w14:textId="77777777" w:rsidR="00775257" w:rsidRPr="00676BA0" w:rsidRDefault="00775257" w:rsidP="00775257">
            <w:pPr>
              <w:contextualSpacing/>
              <w:jc w:val="both"/>
              <w:rPr>
                <w:rFonts w:eastAsia="Calibri" w:cs="Times New Roman"/>
                <w:bCs/>
                <w:szCs w:val="24"/>
              </w:rPr>
            </w:pPr>
          </w:p>
        </w:tc>
      </w:tr>
      <w:tr w:rsidR="00676BA0" w:rsidRPr="00676BA0" w14:paraId="18E77642"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8AA9145"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3827" w:type="dxa"/>
            <w:tcBorders>
              <w:top w:val="single" w:sz="4" w:space="0" w:color="auto"/>
              <w:left w:val="single" w:sz="4" w:space="0" w:color="auto"/>
              <w:bottom w:val="single" w:sz="4" w:space="0" w:color="auto"/>
              <w:right w:val="single" w:sz="4" w:space="0" w:color="auto"/>
            </w:tcBorders>
            <w:hideMark/>
          </w:tcPr>
          <w:p w14:paraId="3293DD88" w14:textId="77777777" w:rsidR="00676BA0" w:rsidRPr="001C209F" w:rsidRDefault="00676BA0" w:rsidP="00676BA0">
            <w:pPr>
              <w:contextualSpacing/>
              <w:jc w:val="both"/>
              <w:rPr>
                <w:rFonts w:eastAsia="Calibri" w:cs="Times New Roman"/>
              </w:rPr>
            </w:pPr>
            <w:r w:rsidRPr="001C209F">
              <w:rPr>
                <w:rFonts w:eastAsia="Calibri" w:cs="Times New Roman"/>
              </w:rPr>
              <w:t>Konferenču telpas noma</w:t>
            </w:r>
          </w:p>
        </w:tc>
        <w:tc>
          <w:tcPr>
            <w:tcW w:w="1559" w:type="dxa"/>
            <w:tcBorders>
              <w:top w:val="single" w:sz="4" w:space="0" w:color="auto"/>
              <w:left w:val="single" w:sz="4" w:space="0" w:color="auto"/>
              <w:bottom w:val="single" w:sz="4" w:space="0" w:color="auto"/>
              <w:right w:val="single" w:sz="4" w:space="0" w:color="auto"/>
            </w:tcBorders>
          </w:tcPr>
          <w:p w14:paraId="6DA67F99" w14:textId="77777777" w:rsidR="00676BA0" w:rsidRPr="001C209F" w:rsidRDefault="00676BA0" w:rsidP="00676BA0">
            <w:pPr>
              <w:contextualSpacing/>
              <w:jc w:val="both"/>
              <w:rPr>
                <w:rFonts w:eastAsia="Calibri" w:cs="Times New Roman"/>
              </w:rPr>
            </w:pPr>
            <w:r w:rsidRPr="001C209F">
              <w:rPr>
                <w:rFonts w:eastAsia="Calibri" w:cs="Times New Roman"/>
              </w:rPr>
              <w:t>Diena</w:t>
            </w:r>
          </w:p>
        </w:tc>
        <w:tc>
          <w:tcPr>
            <w:tcW w:w="993" w:type="dxa"/>
            <w:tcBorders>
              <w:top w:val="single" w:sz="4" w:space="0" w:color="auto"/>
              <w:left w:val="single" w:sz="4" w:space="0" w:color="auto"/>
              <w:bottom w:val="single" w:sz="4" w:space="0" w:color="auto"/>
              <w:right w:val="single" w:sz="4" w:space="0" w:color="auto"/>
            </w:tcBorders>
          </w:tcPr>
          <w:p w14:paraId="2779FE94"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0E28401F"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9309C43" w14:textId="77777777" w:rsidR="00676BA0" w:rsidRPr="00676BA0" w:rsidRDefault="00676BA0" w:rsidP="00676BA0">
            <w:pPr>
              <w:contextualSpacing/>
              <w:jc w:val="both"/>
              <w:rPr>
                <w:rFonts w:eastAsia="Calibri" w:cs="Times New Roman"/>
                <w:bCs/>
                <w:szCs w:val="24"/>
              </w:rPr>
            </w:pPr>
          </w:p>
        </w:tc>
      </w:tr>
      <w:tr w:rsidR="00676BA0" w:rsidRPr="00676BA0" w14:paraId="50C1AA09"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02B07322" w14:textId="77777777" w:rsidR="00676BA0" w:rsidRPr="001C209F" w:rsidRDefault="00676BA0" w:rsidP="00676BA0">
            <w:pPr>
              <w:contextualSpacing/>
              <w:jc w:val="both"/>
              <w:rPr>
                <w:rFonts w:eastAsia="Calibri" w:cs="Times New Roman"/>
              </w:rPr>
            </w:pPr>
            <w:r w:rsidRPr="001C209F">
              <w:rPr>
                <w:rFonts w:eastAsia="Calibri" w:cs="Times New Roman"/>
              </w:rPr>
              <w:t>3.</w:t>
            </w:r>
          </w:p>
        </w:tc>
        <w:tc>
          <w:tcPr>
            <w:tcW w:w="3827" w:type="dxa"/>
            <w:tcBorders>
              <w:top w:val="single" w:sz="4" w:space="0" w:color="auto"/>
              <w:left w:val="single" w:sz="4" w:space="0" w:color="auto"/>
              <w:bottom w:val="single" w:sz="4" w:space="0" w:color="auto"/>
              <w:right w:val="single" w:sz="4" w:space="0" w:color="auto"/>
            </w:tcBorders>
            <w:hideMark/>
          </w:tcPr>
          <w:p w14:paraId="463D98D2" w14:textId="77777777" w:rsidR="00676BA0" w:rsidRPr="001C209F" w:rsidRDefault="00676BA0" w:rsidP="00676BA0">
            <w:pPr>
              <w:contextualSpacing/>
              <w:jc w:val="both"/>
              <w:rPr>
                <w:rFonts w:eastAsia="Calibri" w:cs="Times New Roman"/>
              </w:rPr>
            </w:pPr>
            <w:r w:rsidRPr="001C209F">
              <w:rPr>
                <w:rFonts w:eastAsia="Calibri" w:cs="Times New Roman"/>
              </w:rPr>
              <w:t xml:space="preserve">Tehniskais nodrošinājums (t.sk. portatīvais dators, bezvadu interneta </w:t>
            </w:r>
            <w:proofErr w:type="spellStart"/>
            <w:r w:rsidRPr="001C209F">
              <w:rPr>
                <w:rFonts w:eastAsia="Calibri" w:cs="Times New Roman"/>
              </w:rPr>
              <w:t>pieslēgums</w:t>
            </w:r>
            <w:proofErr w:type="spellEnd"/>
            <w:r w:rsidRPr="001C209F">
              <w:rPr>
                <w:rFonts w:eastAsia="Calibri" w:cs="Times New Roman"/>
              </w:rPr>
              <w:t xml:space="preserve">, multimediju projektors,  ekrāns, bezvadu prezentācijas pults un optiskā </w:t>
            </w:r>
            <w:proofErr w:type="spellStart"/>
            <w:r w:rsidRPr="001C209F">
              <w:rPr>
                <w:rFonts w:eastAsia="Calibri" w:cs="Times New Roman"/>
              </w:rPr>
              <w:t>datorpele</w:t>
            </w:r>
            <w:proofErr w:type="spellEnd"/>
            <w:r w:rsidRPr="001C209F">
              <w:rPr>
                <w:rFonts w:eastAsia="Calibri" w:cs="Times New Roman"/>
              </w:rPr>
              <w:t>, apskaņošanas sistēma,  iekļaujot divus bezvadu mikrofonus)</w:t>
            </w:r>
          </w:p>
        </w:tc>
        <w:tc>
          <w:tcPr>
            <w:tcW w:w="1559" w:type="dxa"/>
            <w:tcBorders>
              <w:top w:val="single" w:sz="4" w:space="0" w:color="auto"/>
              <w:left w:val="single" w:sz="4" w:space="0" w:color="auto"/>
              <w:bottom w:val="single" w:sz="4" w:space="0" w:color="auto"/>
              <w:right w:val="single" w:sz="4" w:space="0" w:color="auto"/>
            </w:tcBorders>
            <w:hideMark/>
          </w:tcPr>
          <w:p w14:paraId="441C9658" w14:textId="1FB7B0C4" w:rsidR="00676BA0" w:rsidRPr="00E261FA" w:rsidRDefault="00676BA0" w:rsidP="00676BA0">
            <w:pPr>
              <w:contextualSpacing/>
              <w:jc w:val="both"/>
              <w:rPr>
                <w:rFonts w:eastAsia="Calibri" w:cs="Times New Roman"/>
              </w:rPr>
            </w:pPr>
            <w:r w:rsidRPr="003D4942">
              <w:rPr>
                <w:rFonts w:eastAsia="Calibri" w:cs="Times New Roman"/>
              </w:rPr>
              <w:t>Pakalpojums</w:t>
            </w:r>
            <w:r w:rsidR="00D15C03" w:rsidRPr="003D4942">
              <w:rPr>
                <w:rFonts w:eastAsia="Calibri" w:cs="Times New Roman"/>
              </w:rPr>
              <w:t xml:space="preserve"> dienā</w:t>
            </w:r>
          </w:p>
        </w:tc>
        <w:tc>
          <w:tcPr>
            <w:tcW w:w="993" w:type="dxa"/>
            <w:tcBorders>
              <w:top w:val="single" w:sz="4" w:space="0" w:color="auto"/>
              <w:left w:val="single" w:sz="4" w:space="0" w:color="auto"/>
              <w:bottom w:val="single" w:sz="4" w:space="0" w:color="auto"/>
              <w:right w:val="single" w:sz="4" w:space="0" w:color="auto"/>
            </w:tcBorders>
            <w:hideMark/>
          </w:tcPr>
          <w:p w14:paraId="17C08796"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501E4242"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3E0C3BB" w14:textId="77777777" w:rsidR="00676BA0" w:rsidRPr="00676BA0" w:rsidRDefault="00676BA0" w:rsidP="00676BA0">
            <w:pPr>
              <w:contextualSpacing/>
              <w:jc w:val="both"/>
              <w:rPr>
                <w:rFonts w:eastAsia="Calibri" w:cs="Times New Roman"/>
                <w:bCs/>
                <w:szCs w:val="24"/>
              </w:rPr>
            </w:pPr>
          </w:p>
        </w:tc>
      </w:tr>
      <w:tr w:rsidR="00676BA0" w:rsidRPr="00676BA0" w14:paraId="7018DA9C"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0A4F197" w14:textId="77777777" w:rsidR="00676BA0" w:rsidRPr="001C209F" w:rsidRDefault="00676BA0" w:rsidP="00676BA0">
            <w:pPr>
              <w:contextualSpacing/>
              <w:jc w:val="both"/>
              <w:rPr>
                <w:rFonts w:eastAsia="Calibri" w:cs="Times New Roman"/>
              </w:rPr>
            </w:pPr>
            <w:r w:rsidRPr="001C209F">
              <w:rPr>
                <w:rFonts w:eastAsia="Calibri" w:cs="Times New Roman"/>
              </w:rPr>
              <w:lastRenderedPageBreak/>
              <w:t>4.</w:t>
            </w:r>
          </w:p>
        </w:tc>
        <w:tc>
          <w:tcPr>
            <w:tcW w:w="3827" w:type="dxa"/>
            <w:tcBorders>
              <w:top w:val="single" w:sz="4" w:space="0" w:color="auto"/>
              <w:left w:val="single" w:sz="4" w:space="0" w:color="auto"/>
              <w:bottom w:val="single" w:sz="4" w:space="0" w:color="auto"/>
              <w:right w:val="single" w:sz="4" w:space="0" w:color="auto"/>
            </w:tcBorders>
            <w:hideMark/>
          </w:tcPr>
          <w:p w14:paraId="42D4EAEC" w14:textId="77777777" w:rsidR="00676BA0" w:rsidRPr="001C209F" w:rsidRDefault="00676BA0" w:rsidP="00676BA0">
            <w:pPr>
              <w:contextualSpacing/>
              <w:jc w:val="both"/>
              <w:rPr>
                <w:rFonts w:eastAsia="Calibri" w:cs="Times New Roman"/>
              </w:rPr>
            </w:pPr>
            <w:r w:rsidRPr="001C209F">
              <w:rPr>
                <w:rFonts w:eastAsia="Calibri" w:cs="Times New Roman"/>
              </w:rPr>
              <w:t>Tiešsaistes nodrošināšana (iespēja piedalīties Mācībās attālināti)</w:t>
            </w:r>
          </w:p>
        </w:tc>
        <w:tc>
          <w:tcPr>
            <w:tcW w:w="1559" w:type="dxa"/>
            <w:tcBorders>
              <w:top w:val="single" w:sz="4" w:space="0" w:color="auto"/>
              <w:left w:val="single" w:sz="4" w:space="0" w:color="auto"/>
              <w:bottom w:val="single" w:sz="4" w:space="0" w:color="auto"/>
              <w:right w:val="single" w:sz="4" w:space="0" w:color="auto"/>
            </w:tcBorders>
            <w:hideMark/>
          </w:tcPr>
          <w:p w14:paraId="7D453AFE" w14:textId="2F7839C3" w:rsidR="00676BA0" w:rsidRPr="00E261FA" w:rsidRDefault="00676BA0" w:rsidP="00676BA0">
            <w:pPr>
              <w:contextualSpacing/>
              <w:jc w:val="both"/>
              <w:rPr>
                <w:rFonts w:eastAsia="Calibri" w:cs="Times New Roman"/>
              </w:rPr>
            </w:pPr>
            <w:r w:rsidRPr="003D4942">
              <w:rPr>
                <w:rFonts w:eastAsia="Calibri" w:cs="Times New Roman"/>
              </w:rPr>
              <w:t>Pakalpojums</w:t>
            </w:r>
            <w:r w:rsidR="00D15C03" w:rsidRPr="003D4942">
              <w:rPr>
                <w:rFonts w:eastAsia="Calibri" w:cs="Times New Roman"/>
              </w:rPr>
              <w:t xml:space="preserve"> </w:t>
            </w:r>
            <w:r w:rsidR="00664537">
              <w:rPr>
                <w:rFonts w:eastAsia="Calibri" w:cs="Times New Roman"/>
              </w:rPr>
              <w:t>D</w:t>
            </w:r>
            <w:r w:rsidR="00D15C03" w:rsidRPr="003D4942">
              <w:rPr>
                <w:rFonts w:eastAsia="Calibri" w:cs="Times New Roman"/>
              </w:rPr>
              <w:t>ien</w:t>
            </w:r>
            <w:r w:rsidR="00664537">
              <w:rPr>
                <w:rFonts w:eastAsia="Calibri" w:cs="Times New Roman"/>
              </w:rPr>
              <w:t>a</w:t>
            </w:r>
          </w:p>
        </w:tc>
        <w:tc>
          <w:tcPr>
            <w:tcW w:w="993" w:type="dxa"/>
            <w:tcBorders>
              <w:top w:val="single" w:sz="4" w:space="0" w:color="auto"/>
              <w:left w:val="single" w:sz="4" w:space="0" w:color="auto"/>
              <w:bottom w:val="single" w:sz="4" w:space="0" w:color="auto"/>
              <w:right w:val="single" w:sz="4" w:space="0" w:color="auto"/>
            </w:tcBorders>
            <w:hideMark/>
          </w:tcPr>
          <w:p w14:paraId="63F52B9D"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4F97244A"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4580731" w14:textId="77777777" w:rsidR="00676BA0" w:rsidRPr="00676BA0" w:rsidRDefault="00676BA0" w:rsidP="00676BA0">
            <w:pPr>
              <w:contextualSpacing/>
              <w:jc w:val="both"/>
              <w:rPr>
                <w:rFonts w:eastAsia="Calibri" w:cs="Times New Roman"/>
                <w:bCs/>
                <w:szCs w:val="24"/>
              </w:rPr>
            </w:pPr>
          </w:p>
        </w:tc>
      </w:tr>
      <w:tr w:rsidR="00676BA0" w:rsidRPr="00676BA0" w14:paraId="1ABBA5AC"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04877D99" w14:textId="77777777" w:rsidR="00676BA0" w:rsidRPr="001C209F" w:rsidRDefault="00676BA0" w:rsidP="00676BA0">
            <w:pPr>
              <w:contextualSpacing/>
              <w:jc w:val="both"/>
              <w:rPr>
                <w:rFonts w:eastAsia="Calibri" w:cs="Times New Roman"/>
              </w:rPr>
            </w:pPr>
            <w:r w:rsidRPr="001C209F">
              <w:rPr>
                <w:rFonts w:eastAsia="Calibri" w:cs="Times New Roman"/>
              </w:rPr>
              <w:t>5.</w:t>
            </w:r>
          </w:p>
        </w:tc>
        <w:tc>
          <w:tcPr>
            <w:tcW w:w="9072" w:type="dxa"/>
            <w:gridSpan w:val="5"/>
            <w:tcBorders>
              <w:top w:val="single" w:sz="4" w:space="0" w:color="auto"/>
              <w:left w:val="single" w:sz="4" w:space="0" w:color="auto"/>
              <w:bottom w:val="single" w:sz="4" w:space="0" w:color="auto"/>
              <w:right w:val="single" w:sz="4" w:space="0" w:color="auto"/>
            </w:tcBorders>
            <w:hideMark/>
          </w:tcPr>
          <w:p w14:paraId="5CEA11D9" w14:textId="77777777" w:rsidR="00676BA0" w:rsidRPr="001C209F" w:rsidRDefault="00676BA0" w:rsidP="00676BA0">
            <w:pPr>
              <w:contextualSpacing/>
              <w:jc w:val="both"/>
              <w:rPr>
                <w:rFonts w:eastAsia="Calibri" w:cs="Times New Roman"/>
              </w:rPr>
            </w:pPr>
            <w:r w:rsidRPr="001C209F">
              <w:rPr>
                <w:rFonts w:eastAsia="Calibri" w:cs="Times New Roman"/>
              </w:rPr>
              <w:t>Ēdināšanas pakalpojumi</w:t>
            </w:r>
          </w:p>
        </w:tc>
      </w:tr>
      <w:tr w:rsidR="00676BA0" w:rsidRPr="00676BA0" w14:paraId="0BAC1AD6"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BCF8A48" w14:textId="77777777" w:rsidR="00676BA0" w:rsidRPr="001C209F" w:rsidRDefault="00676BA0" w:rsidP="00676BA0">
            <w:pPr>
              <w:contextualSpacing/>
              <w:jc w:val="both"/>
              <w:rPr>
                <w:rFonts w:eastAsia="Calibri" w:cs="Times New Roman"/>
              </w:rPr>
            </w:pPr>
            <w:r w:rsidRPr="001C209F">
              <w:rPr>
                <w:rFonts w:eastAsia="Calibri" w:cs="Times New Roman"/>
              </w:rPr>
              <w:t>5.1.</w:t>
            </w:r>
          </w:p>
        </w:tc>
        <w:tc>
          <w:tcPr>
            <w:tcW w:w="3827" w:type="dxa"/>
            <w:tcBorders>
              <w:top w:val="single" w:sz="4" w:space="0" w:color="auto"/>
              <w:left w:val="single" w:sz="4" w:space="0" w:color="auto"/>
              <w:bottom w:val="single" w:sz="4" w:space="0" w:color="auto"/>
              <w:right w:val="single" w:sz="4" w:space="0" w:color="auto"/>
            </w:tcBorders>
          </w:tcPr>
          <w:p w14:paraId="53F8BAFB" w14:textId="642FFE46" w:rsidR="00676BA0" w:rsidRPr="001C209F" w:rsidRDefault="00676BA0" w:rsidP="00676BA0">
            <w:pPr>
              <w:contextualSpacing/>
              <w:jc w:val="both"/>
              <w:rPr>
                <w:rFonts w:eastAsia="Calibri" w:cs="Times New Roman"/>
              </w:rPr>
            </w:pPr>
            <w:r w:rsidRPr="001C209F">
              <w:rPr>
                <w:rFonts w:eastAsia="Calibri" w:cs="Times New Roman"/>
              </w:rPr>
              <w:t>Kafijas pauze (1)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tcPr>
          <w:p w14:paraId="082A0C53"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50277729"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151343C7"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1F1BE1A4" w14:textId="77777777" w:rsidR="00676BA0" w:rsidRPr="00676BA0" w:rsidRDefault="00676BA0" w:rsidP="00676BA0">
            <w:pPr>
              <w:contextualSpacing/>
              <w:jc w:val="both"/>
              <w:rPr>
                <w:rFonts w:eastAsia="Calibri" w:cs="Times New Roman"/>
                <w:bCs/>
                <w:szCs w:val="24"/>
              </w:rPr>
            </w:pPr>
          </w:p>
        </w:tc>
      </w:tr>
      <w:tr w:rsidR="00676BA0" w:rsidRPr="00676BA0" w14:paraId="4BEA2D2D"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648E3771" w14:textId="77777777" w:rsidR="00676BA0" w:rsidRPr="001C209F" w:rsidRDefault="00676BA0" w:rsidP="00676BA0">
            <w:pPr>
              <w:contextualSpacing/>
              <w:jc w:val="both"/>
              <w:rPr>
                <w:rFonts w:eastAsia="Calibri" w:cs="Times New Roman"/>
              </w:rPr>
            </w:pPr>
            <w:r w:rsidRPr="001C209F">
              <w:rPr>
                <w:rFonts w:eastAsia="Calibri" w:cs="Times New Roman"/>
              </w:rPr>
              <w:t>5.2.</w:t>
            </w:r>
          </w:p>
        </w:tc>
        <w:tc>
          <w:tcPr>
            <w:tcW w:w="3827" w:type="dxa"/>
            <w:tcBorders>
              <w:top w:val="single" w:sz="4" w:space="0" w:color="auto"/>
              <w:left w:val="single" w:sz="4" w:space="0" w:color="auto"/>
              <w:bottom w:val="single" w:sz="4" w:space="0" w:color="auto"/>
              <w:right w:val="single" w:sz="4" w:space="0" w:color="auto"/>
            </w:tcBorders>
            <w:hideMark/>
          </w:tcPr>
          <w:p w14:paraId="3EF1D0A1" w14:textId="203AA01E" w:rsidR="00676BA0" w:rsidRPr="001C209F" w:rsidRDefault="00676BA0" w:rsidP="00676BA0">
            <w:pPr>
              <w:contextualSpacing/>
              <w:jc w:val="both"/>
              <w:rPr>
                <w:rFonts w:eastAsia="Calibri" w:cs="Times New Roman"/>
              </w:rPr>
            </w:pPr>
            <w:r w:rsidRPr="001C209F">
              <w:rPr>
                <w:rFonts w:eastAsia="Calibri" w:cs="Times New Roman"/>
              </w:rPr>
              <w:t>Pusdienas (1)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5DDD7D83"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1525004E"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47897186"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ED4FC90" w14:textId="77777777" w:rsidR="00676BA0" w:rsidRPr="00676BA0" w:rsidRDefault="00676BA0" w:rsidP="00676BA0">
            <w:pPr>
              <w:contextualSpacing/>
              <w:jc w:val="both"/>
              <w:rPr>
                <w:rFonts w:eastAsia="Calibri" w:cs="Times New Roman"/>
                <w:bCs/>
                <w:szCs w:val="24"/>
              </w:rPr>
            </w:pPr>
          </w:p>
        </w:tc>
      </w:tr>
      <w:tr w:rsidR="00676BA0" w:rsidRPr="00676BA0" w14:paraId="5814BB2E"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71D403C4" w14:textId="77777777" w:rsidR="00676BA0" w:rsidRPr="001C209F" w:rsidRDefault="00676BA0" w:rsidP="00676BA0">
            <w:pPr>
              <w:contextualSpacing/>
              <w:jc w:val="both"/>
              <w:rPr>
                <w:rFonts w:eastAsia="Calibri" w:cs="Times New Roman"/>
              </w:rPr>
            </w:pPr>
            <w:r w:rsidRPr="001C209F">
              <w:rPr>
                <w:rFonts w:eastAsia="Calibri" w:cs="Times New Roman"/>
              </w:rPr>
              <w:t>5.3.</w:t>
            </w:r>
          </w:p>
        </w:tc>
        <w:tc>
          <w:tcPr>
            <w:tcW w:w="3827" w:type="dxa"/>
            <w:tcBorders>
              <w:top w:val="single" w:sz="4" w:space="0" w:color="auto"/>
              <w:left w:val="single" w:sz="4" w:space="0" w:color="auto"/>
              <w:bottom w:val="single" w:sz="4" w:space="0" w:color="auto"/>
              <w:right w:val="single" w:sz="4" w:space="0" w:color="auto"/>
            </w:tcBorders>
            <w:hideMark/>
          </w:tcPr>
          <w:p w14:paraId="6DA17009" w14:textId="041D6CD4" w:rsidR="00676BA0" w:rsidRPr="001C209F" w:rsidRDefault="00676BA0" w:rsidP="00676BA0">
            <w:pPr>
              <w:contextualSpacing/>
              <w:jc w:val="both"/>
              <w:rPr>
                <w:rFonts w:eastAsia="Calibri" w:cs="Times New Roman"/>
              </w:rPr>
            </w:pPr>
            <w:r w:rsidRPr="001C209F">
              <w:rPr>
                <w:rFonts w:eastAsia="Calibri" w:cs="Times New Roman"/>
              </w:rPr>
              <w:t>Kafijas pauze (2)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6553F098"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6041E3A3"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5AC6DE0C"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1A41598A" w14:textId="77777777" w:rsidR="00676BA0" w:rsidRPr="00676BA0" w:rsidRDefault="00676BA0" w:rsidP="00676BA0">
            <w:pPr>
              <w:contextualSpacing/>
              <w:jc w:val="both"/>
              <w:rPr>
                <w:rFonts w:eastAsia="Calibri" w:cs="Times New Roman"/>
                <w:bCs/>
                <w:szCs w:val="24"/>
              </w:rPr>
            </w:pPr>
          </w:p>
        </w:tc>
      </w:tr>
      <w:tr w:rsidR="00676BA0" w:rsidRPr="00676BA0" w14:paraId="24B9808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E5DA875" w14:textId="77777777" w:rsidR="00676BA0" w:rsidRPr="001C209F" w:rsidRDefault="00676BA0" w:rsidP="00676BA0">
            <w:pPr>
              <w:contextualSpacing/>
              <w:jc w:val="both"/>
              <w:rPr>
                <w:rFonts w:eastAsia="Calibri" w:cs="Times New Roman"/>
              </w:rPr>
            </w:pPr>
            <w:r w:rsidRPr="001C209F">
              <w:rPr>
                <w:rFonts w:eastAsia="Calibri" w:cs="Times New Roman"/>
              </w:rPr>
              <w:t>5.4.</w:t>
            </w:r>
          </w:p>
        </w:tc>
        <w:tc>
          <w:tcPr>
            <w:tcW w:w="3827" w:type="dxa"/>
            <w:tcBorders>
              <w:top w:val="single" w:sz="4" w:space="0" w:color="auto"/>
              <w:left w:val="single" w:sz="4" w:space="0" w:color="auto"/>
              <w:bottom w:val="single" w:sz="4" w:space="0" w:color="auto"/>
              <w:right w:val="single" w:sz="4" w:space="0" w:color="auto"/>
            </w:tcBorders>
            <w:hideMark/>
          </w:tcPr>
          <w:p w14:paraId="5A1454B0" w14:textId="77E4B0E4" w:rsidR="00676BA0" w:rsidRPr="001C209F" w:rsidRDefault="00676BA0" w:rsidP="00676BA0">
            <w:pPr>
              <w:contextualSpacing/>
              <w:jc w:val="both"/>
              <w:rPr>
                <w:rFonts w:eastAsia="Calibri" w:cs="Times New Roman"/>
              </w:rPr>
            </w:pPr>
            <w:r w:rsidRPr="001C209F">
              <w:rPr>
                <w:rFonts w:eastAsia="Calibri" w:cs="Times New Roman"/>
              </w:rPr>
              <w:t>Vakariņas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5901C904"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34897991"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190984B9"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1D3566E7" w14:textId="77777777" w:rsidR="00676BA0" w:rsidRPr="00676BA0" w:rsidRDefault="00676BA0" w:rsidP="00676BA0">
            <w:pPr>
              <w:contextualSpacing/>
              <w:jc w:val="both"/>
              <w:rPr>
                <w:rFonts w:eastAsia="Calibri" w:cs="Times New Roman"/>
                <w:bCs/>
                <w:szCs w:val="24"/>
              </w:rPr>
            </w:pPr>
          </w:p>
        </w:tc>
      </w:tr>
      <w:tr w:rsidR="00676BA0" w:rsidRPr="00676BA0" w14:paraId="6D5366DA"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7B83FE33" w14:textId="77777777" w:rsidR="00676BA0" w:rsidRPr="001C209F" w:rsidRDefault="00676BA0" w:rsidP="00676BA0">
            <w:pPr>
              <w:contextualSpacing/>
              <w:jc w:val="both"/>
              <w:rPr>
                <w:rFonts w:eastAsia="Calibri" w:cs="Times New Roman"/>
              </w:rPr>
            </w:pPr>
            <w:r w:rsidRPr="001C209F">
              <w:rPr>
                <w:rFonts w:eastAsia="Calibri" w:cs="Times New Roman"/>
              </w:rPr>
              <w:t>5.5.</w:t>
            </w:r>
          </w:p>
        </w:tc>
        <w:tc>
          <w:tcPr>
            <w:tcW w:w="3827" w:type="dxa"/>
            <w:tcBorders>
              <w:top w:val="single" w:sz="4" w:space="0" w:color="auto"/>
              <w:left w:val="single" w:sz="4" w:space="0" w:color="auto"/>
              <w:bottom w:val="single" w:sz="4" w:space="0" w:color="auto"/>
              <w:right w:val="single" w:sz="4" w:space="0" w:color="auto"/>
            </w:tcBorders>
            <w:hideMark/>
          </w:tcPr>
          <w:p w14:paraId="11BBD7DA" w14:textId="1B631DA8" w:rsidR="00676BA0" w:rsidRPr="001C209F" w:rsidRDefault="00676BA0" w:rsidP="00676BA0">
            <w:pPr>
              <w:contextualSpacing/>
              <w:jc w:val="both"/>
              <w:rPr>
                <w:rFonts w:eastAsia="Calibri" w:cs="Times New Roman"/>
              </w:rPr>
            </w:pPr>
            <w:r w:rsidRPr="001C209F">
              <w:rPr>
                <w:rFonts w:eastAsia="Calibri" w:cs="Times New Roman"/>
              </w:rPr>
              <w:t>Ūdens visai dienai 1</w:t>
            </w:r>
            <w:r w:rsidR="72A0686D"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6E547A45"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39E38C1F"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69836032"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00E3D52" w14:textId="77777777" w:rsidR="00676BA0" w:rsidRPr="00676BA0" w:rsidRDefault="00676BA0" w:rsidP="00676BA0">
            <w:pPr>
              <w:contextualSpacing/>
              <w:jc w:val="both"/>
              <w:rPr>
                <w:rFonts w:eastAsia="Calibri" w:cs="Times New Roman"/>
                <w:bCs/>
                <w:szCs w:val="24"/>
              </w:rPr>
            </w:pPr>
          </w:p>
        </w:tc>
      </w:tr>
      <w:tr w:rsidR="00676BA0" w:rsidRPr="00676BA0" w14:paraId="02D493C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39DA0F9" w14:textId="77777777" w:rsidR="00676BA0" w:rsidRPr="001C209F" w:rsidRDefault="00676BA0" w:rsidP="00676BA0">
            <w:pPr>
              <w:contextualSpacing/>
              <w:jc w:val="both"/>
              <w:rPr>
                <w:rFonts w:eastAsia="Calibri" w:cs="Times New Roman"/>
              </w:rPr>
            </w:pPr>
            <w:r w:rsidRPr="001C209F">
              <w:rPr>
                <w:rFonts w:eastAsia="Calibri" w:cs="Times New Roman"/>
              </w:rPr>
              <w:t>5.6.</w:t>
            </w:r>
          </w:p>
        </w:tc>
        <w:tc>
          <w:tcPr>
            <w:tcW w:w="3827" w:type="dxa"/>
            <w:tcBorders>
              <w:top w:val="single" w:sz="4" w:space="0" w:color="auto"/>
              <w:left w:val="single" w:sz="4" w:space="0" w:color="auto"/>
              <w:bottom w:val="single" w:sz="4" w:space="0" w:color="auto"/>
              <w:right w:val="single" w:sz="4" w:space="0" w:color="auto"/>
            </w:tcBorders>
            <w:hideMark/>
          </w:tcPr>
          <w:p w14:paraId="413539F6" w14:textId="44756F34" w:rsidR="00676BA0" w:rsidRPr="001C209F" w:rsidRDefault="00676BA0" w:rsidP="00676BA0">
            <w:pPr>
              <w:contextualSpacing/>
              <w:jc w:val="both"/>
              <w:rPr>
                <w:rFonts w:eastAsia="Calibri" w:cs="Times New Roman"/>
              </w:rPr>
            </w:pPr>
            <w:r w:rsidRPr="001C209F">
              <w:rPr>
                <w:rFonts w:eastAsia="Calibri" w:cs="Times New Roman"/>
              </w:rPr>
              <w:t>Brokastis 1</w:t>
            </w:r>
            <w:r w:rsidR="72A0686D" w:rsidRPr="001C209F">
              <w:rPr>
                <w:rFonts w:eastAsia="Calibri" w:cs="Times New Roman"/>
              </w:rPr>
              <w:t>8</w:t>
            </w:r>
            <w:r w:rsidRPr="001C209F">
              <w:rPr>
                <w:rFonts w:eastAsia="Calibri" w:cs="Times New Roman"/>
              </w:rPr>
              <w:t>.07.2025. (ja nav iekļauts numura cenā)</w:t>
            </w:r>
          </w:p>
        </w:tc>
        <w:tc>
          <w:tcPr>
            <w:tcW w:w="1559" w:type="dxa"/>
            <w:tcBorders>
              <w:top w:val="single" w:sz="4" w:space="0" w:color="auto"/>
              <w:left w:val="single" w:sz="4" w:space="0" w:color="auto"/>
              <w:bottom w:val="single" w:sz="4" w:space="0" w:color="auto"/>
              <w:right w:val="single" w:sz="4" w:space="0" w:color="auto"/>
            </w:tcBorders>
            <w:hideMark/>
          </w:tcPr>
          <w:p w14:paraId="31FD737A"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6343D261" w14:textId="77777777" w:rsidR="00676BA0" w:rsidRPr="001C209F" w:rsidRDefault="00676BA0" w:rsidP="00676BA0">
            <w:pPr>
              <w:contextualSpacing/>
              <w:jc w:val="both"/>
              <w:rPr>
                <w:rFonts w:eastAsia="Calibri" w:cs="Times New Roman"/>
              </w:rPr>
            </w:pPr>
            <w:r w:rsidRPr="001C209F">
              <w:rPr>
                <w:rFonts w:eastAsia="Calibri" w:cs="Times New Roman"/>
              </w:rPr>
              <w:t>45</w:t>
            </w:r>
          </w:p>
        </w:tc>
        <w:tc>
          <w:tcPr>
            <w:tcW w:w="1131" w:type="dxa"/>
            <w:tcBorders>
              <w:top w:val="single" w:sz="4" w:space="0" w:color="auto"/>
              <w:left w:val="single" w:sz="4" w:space="0" w:color="auto"/>
              <w:bottom w:val="single" w:sz="4" w:space="0" w:color="auto"/>
              <w:right w:val="single" w:sz="4" w:space="0" w:color="auto"/>
            </w:tcBorders>
          </w:tcPr>
          <w:p w14:paraId="3BEAC2E2"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843244E" w14:textId="77777777" w:rsidR="00676BA0" w:rsidRPr="00676BA0" w:rsidRDefault="00676BA0" w:rsidP="00676BA0">
            <w:pPr>
              <w:contextualSpacing/>
              <w:jc w:val="both"/>
              <w:rPr>
                <w:rFonts w:eastAsia="Calibri" w:cs="Times New Roman"/>
                <w:bCs/>
                <w:szCs w:val="24"/>
              </w:rPr>
            </w:pPr>
          </w:p>
        </w:tc>
      </w:tr>
      <w:tr w:rsidR="00676BA0" w:rsidRPr="00676BA0" w14:paraId="2F162BE3"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303567FF" w14:textId="77777777" w:rsidR="00676BA0" w:rsidRPr="001C209F" w:rsidRDefault="00676BA0" w:rsidP="00676BA0">
            <w:pPr>
              <w:contextualSpacing/>
              <w:jc w:val="both"/>
              <w:rPr>
                <w:rFonts w:eastAsia="Calibri" w:cs="Times New Roman"/>
              </w:rPr>
            </w:pPr>
            <w:r w:rsidRPr="001C209F">
              <w:rPr>
                <w:rFonts w:eastAsia="Calibri" w:cs="Times New Roman"/>
              </w:rPr>
              <w:t>5.7.</w:t>
            </w:r>
          </w:p>
        </w:tc>
        <w:tc>
          <w:tcPr>
            <w:tcW w:w="3827" w:type="dxa"/>
            <w:tcBorders>
              <w:top w:val="single" w:sz="4" w:space="0" w:color="auto"/>
              <w:left w:val="single" w:sz="4" w:space="0" w:color="auto"/>
              <w:bottom w:val="single" w:sz="4" w:space="0" w:color="auto"/>
              <w:right w:val="single" w:sz="4" w:space="0" w:color="auto"/>
            </w:tcBorders>
          </w:tcPr>
          <w:p w14:paraId="0BE37869" w14:textId="6837E811" w:rsidR="00676BA0" w:rsidRPr="001C209F" w:rsidRDefault="00676BA0" w:rsidP="00676BA0">
            <w:pPr>
              <w:contextualSpacing/>
              <w:jc w:val="both"/>
              <w:rPr>
                <w:rFonts w:eastAsia="Calibri" w:cs="Times New Roman"/>
              </w:rPr>
            </w:pPr>
            <w:r w:rsidRPr="001C209F">
              <w:rPr>
                <w:rFonts w:eastAsia="Calibri" w:cs="Times New Roman"/>
              </w:rPr>
              <w:t>Kafijas pauze (3) 1</w:t>
            </w:r>
            <w:r w:rsidR="72A0686D" w:rsidRPr="001C209F">
              <w:rPr>
                <w:rFonts w:eastAsia="Calibri" w:cs="Times New Roman"/>
              </w:rPr>
              <w:t>8</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tcPr>
          <w:p w14:paraId="308F054C"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79CB1471"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7EDC191A"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5CBBE391" w14:textId="77777777" w:rsidR="00676BA0" w:rsidRPr="00676BA0" w:rsidRDefault="00676BA0" w:rsidP="00676BA0">
            <w:pPr>
              <w:contextualSpacing/>
              <w:jc w:val="both"/>
              <w:rPr>
                <w:rFonts w:eastAsia="Calibri" w:cs="Times New Roman"/>
                <w:bCs/>
                <w:szCs w:val="24"/>
              </w:rPr>
            </w:pPr>
          </w:p>
        </w:tc>
      </w:tr>
      <w:tr w:rsidR="00676BA0" w:rsidRPr="00676BA0" w14:paraId="0D5C990B"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009E60C3" w14:textId="77777777" w:rsidR="00676BA0" w:rsidRPr="001C209F" w:rsidRDefault="00676BA0" w:rsidP="00676BA0">
            <w:pPr>
              <w:contextualSpacing/>
              <w:jc w:val="both"/>
              <w:rPr>
                <w:rFonts w:eastAsia="Calibri" w:cs="Times New Roman"/>
              </w:rPr>
            </w:pPr>
            <w:r w:rsidRPr="001C209F">
              <w:rPr>
                <w:rFonts w:eastAsia="Calibri" w:cs="Times New Roman"/>
              </w:rPr>
              <w:t>5.8.</w:t>
            </w:r>
          </w:p>
        </w:tc>
        <w:tc>
          <w:tcPr>
            <w:tcW w:w="3827" w:type="dxa"/>
            <w:tcBorders>
              <w:top w:val="single" w:sz="4" w:space="0" w:color="auto"/>
              <w:left w:val="single" w:sz="4" w:space="0" w:color="auto"/>
              <w:bottom w:val="single" w:sz="4" w:space="0" w:color="auto"/>
              <w:right w:val="single" w:sz="4" w:space="0" w:color="auto"/>
            </w:tcBorders>
          </w:tcPr>
          <w:p w14:paraId="56F2BC48" w14:textId="43CECDA2" w:rsidR="00676BA0" w:rsidRPr="001C209F" w:rsidRDefault="00676BA0" w:rsidP="00676BA0">
            <w:pPr>
              <w:contextualSpacing/>
              <w:jc w:val="both"/>
              <w:rPr>
                <w:rFonts w:eastAsia="Calibri" w:cs="Times New Roman"/>
              </w:rPr>
            </w:pPr>
            <w:r w:rsidRPr="001C209F">
              <w:rPr>
                <w:rFonts w:eastAsia="Calibri" w:cs="Times New Roman"/>
              </w:rPr>
              <w:t>Pusdienas (2) 1</w:t>
            </w:r>
            <w:r w:rsidR="72A0686D" w:rsidRPr="001C209F">
              <w:rPr>
                <w:rFonts w:eastAsia="Calibri" w:cs="Times New Roman"/>
              </w:rPr>
              <w:t>8</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tcPr>
          <w:p w14:paraId="392DECC6"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31E14C56"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2B3A4201"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502F421" w14:textId="77777777" w:rsidR="00676BA0" w:rsidRPr="00676BA0" w:rsidRDefault="00676BA0" w:rsidP="00676BA0">
            <w:pPr>
              <w:contextualSpacing/>
              <w:jc w:val="both"/>
              <w:rPr>
                <w:rFonts w:eastAsia="Calibri" w:cs="Times New Roman"/>
                <w:bCs/>
                <w:szCs w:val="24"/>
              </w:rPr>
            </w:pPr>
          </w:p>
        </w:tc>
      </w:tr>
      <w:tr w:rsidR="00676BA0" w:rsidRPr="00676BA0" w14:paraId="7256DD70"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467E2A2" w14:textId="77777777" w:rsidR="00676BA0" w:rsidRPr="001C209F" w:rsidRDefault="00676BA0" w:rsidP="00676BA0">
            <w:pPr>
              <w:contextualSpacing/>
              <w:jc w:val="both"/>
              <w:rPr>
                <w:rFonts w:eastAsia="Calibri" w:cs="Times New Roman"/>
              </w:rPr>
            </w:pPr>
            <w:r w:rsidRPr="001C209F">
              <w:rPr>
                <w:rFonts w:eastAsia="Calibri" w:cs="Times New Roman"/>
              </w:rPr>
              <w:t>5.9.</w:t>
            </w:r>
          </w:p>
        </w:tc>
        <w:tc>
          <w:tcPr>
            <w:tcW w:w="3827" w:type="dxa"/>
            <w:tcBorders>
              <w:top w:val="single" w:sz="4" w:space="0" w:color="auto"/>
              <w:left w:val="single" w:sz="4" w:space="0" w:color="auto"/>
              <w:bottom w:val="single" w:sz="4" w:space="0" w:color="auto"/>
              <w:right w:val="single" w:sz="4" w:space="0" w:color="auto"/>
            </w:tcBorders>
            <w:hideMark/>
          </w:tcPr>
          <w:p w14:paraId="106E3E11" w14:textId="6FB3AA8C" w:rsidR="00676BA0" w:rsidRPr="001C209F" w:rsidRDefault="00676BA0" w:rsidP="00676BA0">
            <w:pPr>
              <w:contextualSpacing/>
              <w:jc w:val="both"/>
              <w:rPr>
                <w:rFonts w:eastAsia="Calibri" w:cs="Times New Roman"/>
              </w:rPr>
            </w:pPr>
            <w:r w:rsidRPr="001C209F">
              <w:rPr>
                <w:rFonts w:eastAsia="Calibri" w:cs="Times New Roman"/>
              </w:rPr>
              <w:t>Ūdens visai dienai 1</w:t>
            </w:r>
            <w:r w:rsidR="72A0686D" w:rsidRPr="001C209F">
              <w:rPr>
                <w:rFonts w:eastAsia="Calibri" w:cs="Times New Roman"/>
              </w:rPr>
              <w:t>8</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704FC426" w14:textId="77777777" w:rsidR="00676BA0" w:rsidRPr="001C209F" w:rsidRDefault="00676BA0" w:rsidP="00676BA0">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3F24EBED"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067BC256"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54DB0B8C" w14:textId="77777777" w:rsidR="00676BA0" w:rsidRPr="00676BA0" w:rsidRDefault="00676BA0" w:rsidP="00676BA0">
            <w:pPr>
              <w:contextualSpacing/>
              <w:jc w:val="both"/>
              <w:rPr>
                <w:rFonts w:eastAsia="Calibri" w:cs="Times New Roman"/>
                <w:bCs/>
                <w:szCs w:val="24"/>
              </w:rPr>
            </w:pPr>
          </w:p>
        </w:tc>
      </w:tr>
      <w:tr w:rsidR="00BC15E7" w:rsidRPr="00676BA0" w14:paraId="62BF2609"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449BD372" w14:textId="486A7D5B" w:rsidR="00BC15E7" w:rsidRPr="001C209F" w:rsidRDefault="00BC15E7" w:rsidP="00775257">
            <w:pPr>
              <w:contextualSpacing/>
              <w:jc w:val="both"/>
              <w:rPr>
                <w:rFonts w:eastAsia="Calibri" w:cs="Times New Roman"/>
              </w:rPr>
            </w:pPr>
            <w:r w:rsidRPr="001C209F">
              <w:rPr>
                <w:rFonts w:eastAsia="Calibri" w:cs="Times New Roman"/>
              </w:rPr>
              <w:t>6.</w:t>
            </w:r>
          </w:p>
        </w:tc>
        <w:tc>
          <w:tcPr>
            <w:tcW w:w="3827" w:type="dxa"/>
            <w:tcBorders>
              <w:top w:val="single" w:sz="4" w:space="0" w:color="auto"/>
              <w:left w:val="single" w:sz="4" w:space="0" w:color="auto"/>
              <w:bottom w:val="single" w:sz="4" w:space="0" w:color="auto"/>
              <w:right w:val="single" w:sz="4" w:space="0" w:color="auto"/>
            </w:tcBorders>
          </w:tcPr>
          <w:p w14:paraId="290B8326" w14:textId="037551C6" w:rsidR="00BC15E7" w:rsidRPr="001C209F" w:rsidRDefault="00BC15E7" w:rsidP="00775257">
            <w:pPr>
              <w:contextualSpacing/>
              <w:jc w:val="both"/>
              <w:rPr>
                <w:rFonts w:eastAsia="Calibri" w:cs="Times New Roman"/>
              </w:rPr>
            </w:pPr>
            <w:proofErr w:type="spellStart"/>
            <w:r w:rsidRPr="001C209F">
              <w:rPr>
                <w:rFonts w:eastAsia="Calibri" w:cs="Times New Roman"/>
              </w:rPr>
              <w:t>Transfērs</w:t>
            </w:r>
            <w:proofErr w:type="spellEnd"/>
            <w:r w:rsidRPr="001C209F">
              <w:rPr>
                <w:rFonts w:eastAsia="Calibri" w:cs="Times New Roman"/>
              </w:rPr>
              <w:t xml:space="preserve"> no/uz lidostu “Rīga”</w:t>
            </w:r>
          </w:p>
        </w:tc>
        <w:tc>
          <w:tcPr>
            <w:tcW w:w="1559" w:type="dxa"/>
            <w:tcBorders>
              <w:top w:val="single" w:sz="4" w:space="0" w:color="auto"/>
              <w:left w:val="single" w:sz="4" w:space="0" w:color="auto"/>
              <w:bottom w:val="single" w:sz="4" w:space="0" w:color="auto"/>
              <w:right w:val="single" w:sz="4" w:space="0" w:color="auto"/>
            </w:tcBorders>
          </w:tcPr>
          <w:p w14:paraId="39B30E44" w14:textId="4A26A922" w:rsidR="00BC15E7" w:rsidRPr="001C209F" w:rsidRDefault="00BC15E7" w:rsidP="00775257">
            <w:pPr>
              <w:contextualSpacing/>
              <w:jc w:val="both"/>
              <w:rPr>
                <w:rFonts w:eastAsia="Calibri" w:cs="Times New Roman"/>
              </w:rPr>
            </w:pPr>
            <w:r w:rsidRPr="001C209F">
              <w:rPr>
                <w:rFonts w:eastAsia="Calibri" w:cs="Times New Roman"/>
              </w:rPr>
              <w:t>Pakalpojums</w:t>
            </w:r>
          </w:p>
        </w:tc>
        <w:tc>
          <w:tcPr>
            <w:tcW w:w="993" w:type="dxa"/>
            <w:tcBorders>
              <w:top w:val="single" w:sz="4" w:space="0" w:color="auto"/>
              <w:left w:val="single" w:sz="4" w:space="0" w:color="auto"/>
              <w:bottom w:val="single" w:sz="4" w:space="0" w:color="auto"/>
              <w:right w:val="single" w:sz="4" w:space="0" w:color="auto"/>
            </w:tcBorders>
          </w:tcPr>
          <w:p w14:paraId="253708CB" w14:textId="03B6D4B0" w:rsidR="00BC15E7" w:rsidRPr="001C209F" w:rsidRDefault="00BC15E7" w:rsidP="00775257">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4B590F2A" w14:textId="77777777" w:rsidR="00BC15E7" w:rsidRPr="00676BA0" w:rsidRDefault="00BC15E7" w:rsidP="00775257">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2A799AC" w14:textId="77777777" w:rsidR="00BC15E7" w:rsidRPr="00676BA0" w:rsidRDefault="00BC15E7" w:rsidP="00775257">
            <w:pPr>
              <w:contextualSpacing/>
              <w:jc w:val="both"/>
              <w:rPr>
                <w:rFonts w:eastAsia="Calibri" w:cs="Times New Roman"/>
                <w:bCs/>
                <w:szCs w:val="24"/>
              </w:rPr>
            </w:pPr>
          </w:p>
        </w:tc>
      </w:tr>
      <w:tr w:rsidR="006C7138" w:rsidRPr="00676BA0" w14:paraId="268D15AA"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31D203C8" w14:textId="22350E29" w:rsidR="006C7138" w:rsidRPr="001C209F" w:rsidRDefault="006C7138" w:rsidP="00775257">
            <w:pPr>
              <w:contextualSpacing/>
              <w:jc w:val="both"/>
              <w:rPr>
                <w:rFonts w:eastAsia="Calibri" w:cs="Times New Roman"/>
              </w:rPr>
            </w:pPr>
            <w:r w:rsidRPr="001C209F">
              <w:rPr>
                <w:rFonts w:eastAsia="Calibri" w:cs="Times New Roman"/>
              </w:rPr>
              <w:t>7.</w:t>
            </w:r>
          </w:p>
        </w:tc>
        <w:tc>
          <w:tcPr>
            <w:tcW w:w="3827" w:type="dxa"/>
            <w:tcBorders>
              <w:top w:val="single" w:sz="4" w:space="0" w:color="auto"/>
              <w:left w:val="single" w:sz="4" w:space="0" w:color="auto"/>
              <w:bottom w:val="single" w:sz="4" w:space="0" w:color="auto"/>
              <w:right w:val="single" w:sz="4" w:space="0" w:color="auto"/>
            </w:tcBorders>
          </w:tcPr>
          <w:p w14:paraId="60E7DBEE" w14:textId="107A1377" w:rsidR="006C7138" w:rsidRPr="001C209F" w:rsidRDefault="006C7138" w:rsidP="00775257">
            <w:pPr>
              <w:contextualSpacing/>
              <w:jc w:val="both"/>
              <w:rPr>
                <w:rFonts w:eastAsia="Calibri" w:cs="Times New Roman"/>
              </w:rPr>
            </w:pPr>
            <w:r w:rsidRPr="001C209F">
              <w:rPr>
                <w:rFonts w:eastAsia="Calibri" w:cs="Times New Roman"/>
              </w:rPr>
              <w:t xml:space="preserve">Autostāvvietas pakalpojumi (ja viesnīca nenodrošina bezmaksas) </w:t>
            </w:r>
          </w:p>
        </w:tc>
        <w:tc>
          <w:tcPr>
            <w:tcW w:w="1559" w:type="dxa"/>
            <w:tcBorders>
              <w:top w:val="single" w:sz="4" w:space="0" w:color="auto"/>
              <w:left w:val="single" w:sz="4" w:space="0" w:color="auto"/>
              <w:bottom w:val="single" w:sz="4" w:space="0" w:color="auto"/>
              <w:right w:val="single" w:sz="4" w:space="0" w:color="auto"/>
            </w:tcBorders>
          </w:tcPr>
          <w:p w14:paraId="39ED3638" w14:textId="6963E681" w:rsidR="006C7138" w:rsidRPr="001C209F" w:rsidRDefault="006C7138" w:rsidP="00775257">
            <w:pPr>
              <w:contextualSpacing/>
              <w:jc w:val="both"/>
              <w:rPr>
                <w:rFonts w:eastAsia="Calibri" w:cs="Times New Roman"/>
              </w:rPr>
            </w:pPr>
            <w:r w:rsidRPr="001C209F">
              <w:rPr>
                <w:rFonts w:eastAsia="Calibri" w:cs="Times New Roman"/>
              </w:rPr>
              <w:t>Izmaksa 1 stāvvietai</w:t>
            </w:r>
          </w:p>
        </w:tc>
        <w:tc>
          <w:tcPr>
            <w:tcW w:w="993" w:type="dxa"/>
            <w:tcBorders>
              <w:top w:val="single" w:sz="4" w:space="0" w:color="auto"/>
              <w:left w:val="single" w:sz="4" w:space="0" w:color="auto"/>
              <w:bottom w:val="single" w:sz="4" w:space="0" w:color="auto"/>
              <w:right w:val="single" w:sz="4" w:space="0" w:color="auto"/>
            </w:tcBorders>
          </w:tcPr>
          <w:p w14:paraId="5C45C661" w14:textId="41C5B9F7" w:rsidR="006C7138" w:rsidRPr="001C209F" w:rsidRDefault="006C7138" w:rsidP="00775257">
            <w:pPr>
              <w:contextualSpacing/>
              <w:jc w:val="both"/>
              <w:rPr>
                <w:rFonts w:eastAsia="Calibri" w:cs="Times New Roman"/>
              </w:rPr>
            </w:pPr>
            <w:r w:rsidRPr="001C209F">
              <w:rPr>
                <w:rFonts w:eastAsia="Calibri" w:cs="Times New Roman"/>
              </w:rPr>
              <w:t>15</w:t>
            </w:r>
          </w:p>
        </w:tc>
        <w:tc>
          <w:tcPr>
            <w:tcW w:w="1131" w:type="dxa"/>
            <w:tcBorders>
              <w:top w:val="single" w:sz="4" w:space="0" w:color="auto"/>
              <w:left w:val="single" w:sz="4" w:space="0" w:color="auto"/>
              <w:bottom w:val="single" w:sz="4" w:space="0" w:color="auto"/>
              <w:right w:val="single" w:sz="4" w:space="0" w:color="auto"/>
            </w:tcBorders>
          </w:tcPr>
          <w:p w14:paraId="7BD84E60" w14:textId="77777777" w:rsidR="006C7138" w:rsidRPr="00676BA0" w:rsidRDefault="006C7138" w:rsidP="00775257">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443C298" w14:textId="77777777" w:rsidR="006C7138" w:rsidRPr="00676BA0" w:rsidRDefault="006C7138" w:rsidP="00775257">
            <w:pPr>
              <w:contextualSpacing/>
              <w:jc w:val="both"/>
              <w:rPr>
                <w:rFonts w:eastAsia="Calibri" w:cs="Times New Roman"/>
                <w:bCs/>
                <w:szCs w:val="24"/>
              </w:rPr>
            </w:pPr>
          </w:p>
        </w:tc>
      </w:tr>
      <w:bookmarkEnd w:id="13"/>
      <w:bookmarkEnd w:id="36"/>
    </w:tbl>
    <w:p w14:paraId="19678B2A" w14:textId="77777777" w:rsidR="002A2B88" w:rsidRDefault="002A2B88" w:rsidP="002A2B88">
      <w:pPr>
        <w:contextualSpacing/>
        <w:rPr>
          <w:rFonts w:eastAsia="Times New Roman" w:cs="Times New Roman"/>
          <w:i/>
          <w:szCs w:val="24"/>
        </w:rPr>
      </w:pPr>
    </w:p>
    <w:p w14:paraId="46AEBE6A" w14:textId="77777777" w:rsidR="00161EE8" w:rsidRDefault="00161EE8" w:rsidP="002A2B88">
      <w:pPr>
        <w:contextualSpacing/>
        <w:rPr>
          <w:rFonts w:eastAsia="Times New Roman" w:cs="Times New Roman"/>
          <w:i/>
          <w:szCs w:val="24"/>
        </w:rPr>
      </w:pPr>
    </w:p>
    <w:p w14:paraId="794D1327" w14:textId="77777777" w:rsidR="00161EE8" w:rsidRDefault="00161EE8" w:rsidP="002A2B88">
      <w:pPr>
        <w:contextualSpacing/>
        <w:rPr>
          <w:rFonts w:eastAsia="Times New Roman" w:cs="Times New Roman"/>
          <w:i/>
          <w:szCs w:val="24"/>
        </w:rPr>
      </w:pPr>
    </w:p>
    <w:p w14:paraId="5AFBC191" w14:textId="1E4FD07F" w:rsidR="000E3BA2" w:rsidRPr="00642B2F" w:rsidRDefault="000E3BA2" w:rsidP="000E3BA2">
      <w:pPr>
        <w:ind w:firstLine="517"/>
        <w:jc w:val="center"/>
        <w:rPr>
          <w:b/>
          <w:bCs/>
          <w:sz w:val="28"/>
          <w:szCs w:val="28"/>
          <w:lang w:eastAsia="lv-LV"/>
        </w:rPr>
      </w:pPr>
      <w:r>
        <w:rPr>
          <w:b/>
          <w:bCs/>
          <w:sz w:val="28"/>
          <w:szCs w:val="28"/>
          <w:lang w:eastAsia="lv-LV"/>
        </w:rPr>
        <w:t xml:space="preserve">3. </w:t>
      </w:r>
      <w:r w:rsidRPr="00642B2F">
        <w:rPr>
          <w:b/>
          <w:bCs/>
          <w:sz w:val="28"/>
          <w:szCs w:val="28"/>
          <w:lang w:eastAsia="lv-LV"/>
        </w:rPr>
        <w:t xml:space="preserve">Iepirkuma priekšmeta </w:t>
      </w:r>
      <w:r>
        <w:rPr>
          <w:b/>
          <w:bCs/>
          <w:sz w:val="28"/>
          <w:szCs w:val="28"/>
          <w:lang w:eastAsia="lv-LV"/>
        </w:rPr>
        <w:t>2</w:t>
      </w:r>
      <w:r w:rsidRPr="00642B2F">
        <w:rPr>
          <w:b/>
          <w:bCs/>
          <w:sz w:val="28"/>
          <w:szCs w:val="28"/>
          <w:lang w:eastAsia="lv-LV"/>
        </w:rPr>
        <w:t>.daļā</w:t>
      </w:r>
    </w:p>
    <w:p w14:paraId="51CBA246" w14:textId="35528799" w:rsidR="000E3BA2" w:rsidRPr="001C209F" w:rsidRDefault="000E3BA2" w:rsidP="00FC16D1">
      <w:pPr>
        <w:pStyle w:val="Heading1"/>
        <w:numPr>
          <w:ilvl w:val="0"/>
          <w:numId w:val="0"/>
        </w:numPr>
        <w:ind w:left="-709"/>
        <w:jc w:val="center"/>
        <w:rPr>
          <w:i/>
          <w:sz w:val="24"/>
        </w:rPr>
      </w:pPr>
      <w:bookmarkStart w:id="38" w:name="_Hlk192069370"/>
      <w:r w:rsidRPr="001C209F">
        <w:rPr>
          <w:i/>
          <w:sz w:val="24"/>
        </w:rPr>
        <w:t xml:space="preserve">Baltijas valstu nodokļu un muitas </w:t>
      </w:r>
      <w:r w:rsidR="009009B6" w:rsidRPr="001C209F">
        <w:rPr>
          <w:i/>
          <w:sz w:val="24"/>
        </w:rPr>
        <w:t xml:space="preserve">dienestu </w:t>
      </w:r>
      <w:r w:rsidRPr="001C209F">
        <w:rPr>
          <w:i/>
          <w:sz w:val="24"/>
        </w:rPr>
        <w:t>darbinieku sanāksme</w:t>
      </w:r>
    </w:p>
    <w:bookmarkEnd w:id="38"/>
    <w:p w14:paraId="0A7878FA" w14:textId="77777777" w:rsidR="000E3BA2" w:rsidRDefault="000E3BA2" w:rsidP="000E3BA2">
      <w:pPr>
        <w:pStyle w:val="Heading1"/>
        <w:numPr>
          <w:ilvl w:val="0"/>
          <w:numId w:val="0"/>
        </w:numPr>
        <w:ind w:left="2786"/>
        <w:rPr>
          <w:bCs/>
          <w:i/>
        </w:rPr>
      </w:pPr>
    </w:p>
    <w:p w14:paraId="68CF3895" w14:textId="2267FD98" w:rsidR="000E3BA2" w:rsidRPr="000E3BA2" w:rsidRDefault="000E3BA2" w:rsidP="000E3BA2">
      <w:pPr>
        <w:pStyle w:val="Heading1"/>
        <w:numPr>
          <w:ilvl w:val="0"/>
          <w:numId w:val="0"/>
        </w:numPr>
        <w:ind w:left="2786"/>
        <w:rPr>
          <w:sz w:val="28"/>
          <w:szCs w:val="28"/>
          <w:lang w:eastAsia="lv-LV"/>
        </w:rPr>
      </w:pPr>
      <w:r w:rsidRPr="000E3BA2">
        <w:rPr>
          <w:sz w:val="28"/>
          <w:szCs w:val="28"/>
          <w:lang w:eastAsia="lv-LV"/>
        </w:rPr>
        <w:t>TEHNISKAIS PIEDĀVĀJUMS</w:t>
      </w:r>
    </w:p>
    <w:p w14:paraId="70BAA296" w14:textId="09669F9B" w:rsidR="000E3BA2" w:rsidRPr="001C209F" w:rsidRDefault="00883914" w:rsidP="000E3BA2">
      <w:pPr>
        <w:ind w:left="66"/>
        <w:contextualSpacing/>
        <w:jc w:val="right"/>
        <w:rPr>
          <w:rFonts w:eastAsia="Times New Roman" w:cs="Times New Roman"/>
          <w:b/>
          <w:i/>
          <w:caps/>
          <w:sz w:val="28"/>
          <w:szCs w:val="28"/>
          <w:lang w:eastAsia="lv-LV"/>
        </w:rPr>
      </w:pPr>
      <w:r w:rsidRPr="001C209F">
        <w:rPr>
          <w:i/>
        </w:rPr>
        <w:t>5</w:t>
      </w:r>
      <w:r w:rsidR="000E3BA2" w:rsidRPr="001C209F">
        <w:rPr>
          <w:i/>
        </w:rPr>
        <w:t>.tabula</w:t>
      </w: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1"/>
        <w:gridCol w:w="6290"/>
        <w:gridCol w:w="1603"/>
      </w:tblGrid>
      <w:tr w:rsidR="002C4ABE" w:rsidRPr="00326F16" w14:paraId="5DF8BB60" w14:textId="77777777" w:rsidTr="00EE4046">
        <w:trPr>
          <w:trHeight w:val="123"/>
          <w:tblHeader/>
        </w:trPr>
        <w:tc>
          <w:tcPr>
            <w:tcW w:w="776" w:type="pct"/>
            <w:shd w:val="clear" w:color="auto" w:fill="BFBFBF" w:themeFill="background1" w:themeFillShade="BF"/>
            <w:vAlign w:val="center"/>
          </w:tcPr>
          <w:p w14:paraId="42FC5B5D" w14:textId="77777777" w:rsidR="000E3BA2" w:rsidRPr="001C209F" w:rsidRDefault="000E3BA2" w:rsidP="00157FD5">
            <w:pPr>
              <w:jc w:val="center"/>
              <w:rPr>
                <w:rFonts w:eastAsia="Times New Roman" w:cs="Times New Roman"/>
                <w:b/>
                <w:lang w:eastAsia="lv-LV"/>
              </w:rPr>
            </w:pPr>
            <w:r w:rsidRPr="001C209F">
              <w:rPr>
                <w:rFonts w:eastAsia="Times New Roman" w:cs="Times New Roman"/>
                <w:b/>
                <w:lang w:eastAsia="lv-LV"/>
              </w:rPr>
              <w:t xml:space="preserve">Nr. </w:t>
            </w:r>
          </w:p>
          <w:p w14:paraId="6649D6D3" w14:textId="77777777" w:rsidR="000E3BA2" w:rsidRPr="001C209F" w:rsidRDefault="000E3BA2" w:rsidP="00157FD5">
            <w:pPr>
              <w:jc w:val="center"/>
              <w:rPr>
                <w:rFonts w:eastAsia="Times New Roman" w:cs="Times New Roman"/>
                <w:b/>
                <w:lang w:eastAsia="lv-LV"/>
              </w:rPr>
            </w:pPr>
            <w:r w:rsidRPr="001C209F">
              <w:rPr>
                <w:rFonts w:eastAsia="Times New Roman" w:cs="Times New Roman"/>
                <w:b/>
                <w:lang w:eastAsia="lv-LV"/>
              </w:rPr>
              <w:t>p.k.</w:t>
            </w:r>
          </w:p>
        </w:tc>
        <w:tc>
          <w:tcPr>
            <w:tcW w:w="3366" w:type="pct"/>
            <w:shd w:val="clear" w:color="auto" w:fill="BFBFBF" w:themeFill="background1" w:themeFillShade="BF"/>
            <w:vAlign w:val="center"/>
          </w:tcPr>
          <w:p w14:paraId="39C346E7" w14:textId="77777777" w:rsidR="000E3BA2" w:rsidRPr="001C209F" w:rsidRDefault="000E3BA2" w:rsidP="00157FD5">
            <w:pPr>
              <w:tabs>
                <w:tab w:val="left" w:pos="1725"/>
              </w:tabs>
              <w:jc w:val="center"/>
              <w:rPr>
                <w:rFonts w:eastAsia="Times New Roman" w:cs="Times New Roman"/>
                <w:b/>
                <w:lang w:eastAsia="lv-LV"/>
              </w:rPr>
            </w:pPr>
            <w:r w:rsidRPr="001C209F">
              <w:rPr>
                <w:rFonts w:eastAsia="Times New Roman" w:cs="Times New Roman"/>
                <w:b/>
                <w:lang w:eastAsia="lv-LV"/>
              </w:rPr>
              <w:t>Obligātās (minimālās) prasības</w:t>
            </w:r>
          </w:p>
        </w:tc>
        <w:tc>
          <w:tcPr>
            <w:tcW w:w="858" w:type="pct"/>
            <w:shd w:val="clear" w:color="auto" w:fill="BFBFBF" w:themeFill="background1" w:themeFillShade="BF"/>
            <w:vAlign w:val="center"/>
          </w:tcPr>
          <w:p w14:paraId="1383D520" w14:textId="77777777" w:rsidR="000E3BA2" w:rsidRPr="001C209F" w:rsidRDefault="000E3BA2" w:rsidP="00157FD5">
            <w:pPr>
              <w:jc w:val="center"/>
              <w:rPr>
                <w:rFonts w:eastAsia="Times New Roman" w:cs="Times New Roman"/>
                <w:b/>
                <w:lang w:eastAsia="lv-LV"/>
              </w:rPr>
            </w:pPr>
            <w:r w:rsidRPr="001C209F">
              <w:rPr>
                <w:rFonts w:eastAsia="Times New Roman" w:cs="Times New Roman"/>
                <w:b/>
                <w:lang w:eastAsia="lv-LV"/>
              </w:rPr>
              <w:t>Pretendenta piedāvātais</w:t>
            </w:r>
          </w:p>
          <w:p w14:paraId="4393F1DC" w14:textId="77777777" w:rsidR="000E3BA2" w:rsidRPr="001C209F" w:rsidRDefault="000E3BA2" w:rsidP="00157FD5">
            <w:pPr>
              <w:jc w:val="center"/>
              <w:rPr>
                <w:rFonts w:cs="Times New Roman"/>
                <w:i/>
                <w:sz w:val="20"/>
                <w:szCs w:val="20"/>
                <w:u w:val="single"/>
              </w:rPr>
            </w:pPr>
            <w:r w:rsidRPr="001C209F">
              <w:rPr>
                <w:rFonts w:cs="Times New Roman"/>
                <w:i/>
                <w:sz w:val="20"/>
                <w:szCs w:val="20"/>
              </w:rPr>
              <w:t>(</w:t>
            </w:r>
            <w:r w:rsidRPr="001C209F">
              <w:rPr>
                <w:rFonts w:cs="Times New Roman"/>
                <w:i/>
                <w:sz w:val="20"/>
                <w:szCs w:val="20"/>
                <w:u w:val="single"/>
              </w:rPr>
              <w:t>pretendents</w:t>
            </w:r>
            <w:r w:rsidRPr="001C209F">
              <w:rPr>
                <w:rStyle w:val="FootnoteReference"/>
                <w:rFonts w:cs="Times New Roman"/>
                <w:i/>
                <w:sz w:val="20"/>
                <w:szCs w:val="20"/>
                <w:u w:val="single"/>
              </w:rPr>
              <w:footnoteReference w:id="3"/>
            </w:r>
            <w:r w:rsidRPr="001C209F">
              <w:rPr>
                <w:rFonts w:cs="Times New Roman"/>
                <w:i/>
                <w:sz w:val="20"/>
                <w:szCs w:val="20"/>
                <w:u w:val="single"/>
              </w:rPr>
              <w:t xml:space="preserve"> aizpilda </w:t>
            </w:r>
          </w:p>
          <w:p w14:paraId="1DB25878" w14:textId="77777777" w:rsidR="000E3BA2" w:rsidRPr="001C209F" w:rsidRDefault="000E3BA2" w:rsidP="00157FD5">
            <w:pPr>
              <w:jc w:val="center"/>
              <w:rPr>
                <w:rFonts w:eastAsia="Times New Roman" w:cs="Times New Roman"/>
                <w:i/>
                <w:sz w:val="20"/>
                <w:szCs w:val="20"/>
                <w:lang w:eastAsia="lv-LV"/>
              </w:rPr>
            </w:pPr>
            <w:r w:rsidRPr="001C209F">
              <w:rPr>
                <w:rFonts w:cs="Times New Roman"/>
                <w:i/>
                <w:sz w:val="20"/>
                <w:szCs w:val="20"/>
                <w:u w:val="single"/>
              </w:rPr>
              <w:t>katru aili</w:t>
            </w:r>
            <w:r w:rsidRPr="001C209F">
              <w:rPr>
                <w:rFonts w:cs="Times New Roman"/>
                <w:i/>
                <w:sz w:val="20"/>
                <w:szCs w:val="20"/>
              </w:rPr>
              <w:t>)</w:t>
            </w:r>
          </w:p>
        </w:tc>
      </w:tr>
      <w:tr w:rsidR="000E3BA2" w:rsidRPr="00326F16" w14:paraId="782D75E6"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92C2A" w14:textId="11278896" w:rsidR="000E3BA2" w:rsidRPr="003A5C10" w:rsidRDefault="000E3BA2" w:rsidP="00D12B6A">
            <w:pPr>
              <w:pStyle w:val="ListParagraph"/>
              <w:numPr>
                <w:ilvl w:val="0"/>
                <w:numId w:val="16"/>
              </w:numPr>
              <w:jc w:val="center"/>
              <w:rPr>
                <w:rFonts w:eastAsia="Times New Roman" w:cs="Times New Roman"/>
                <w:b/>
                <w:szCs w:val="24"/>
                <w:lang w:eastAsia="lv-LV"/>
              </w:rPr>
            </w:pPr>
          </w:p>
        </w:tc>
        <w:tc>
          <w:tcPr>
            <w:tcW w:w="4224" w:type="pct"/>
            <w:gridSpan w:val="2"/>
            <w:tcBorders>
              <w:top w:val="single" w:sz="4" w:space="0" w:color="auto"/>
              <w:left w:val="single" w:sz="4" w:space="0" w:color="auto"/>
              <w:bottom w:val="single" w:sz="4" w:space="0" w:color="auto"/>
            </w:tcBorders>
            <w:shd w:val="clear" w:color="auto" w:fill="D9D9D9" w:themeFill="background1" w:themeFillShade="D9"/>
          </w:tcPr>
          <w:p w14:paraId="6E601C60" w14:textId="77777777" w:rsidR="000E3BA2" w:rsidRPr="001C209F" w:rsidRDefault="000E3BA2" w:rsidP="00157FD5">
            <w:pPr>
              <w:rPr>
                <w:rFonts w:eastAsia="Times New Roman" w:cs="Times New Roman"/>
                <w:lang w:eastAsia="lv-LV"/>
              </w:rPr>
            </w:pPr>
            <w:r w:rsidRPr="001C209F">
              <w:rPr>
                <w:rFonts w:eastAsia="Times New Roman" w:cs="Times New Roman"/>
                <w:b/>
                <w:lang w:eastAsia="lv-LV"/>
              </w:rPr>
              <w:t>Iepirkuma mērķis</w:t>
            </w:r>
          </w:p>
        </w:tc>
      </w:tr>
      <w:tr w:rsidR="000E3BA2" w:rsidRPr="00326F16" w14:paraId="3E74ACA0"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vAlign w:val="center"/>
          </w:tcPr>
          <w:p w14:paraId="0310EF78" w14:textId="54397B32" w:rsidR="000E3BA2" w:rsidRPr="003A5C10" w:rsidRDefault="000E3BA2" w:rsidP="00D12B6A">
            <w:pPr>
              <w:pStyle w:val="ListParagraph"/>
              <w:numPr>
                <w:ilvl w:val="1"/>
                <w:numId w:val="16"/>
              </w:numPr>
              <w:jc w:val="center"/>
              <w:rPr>
                <w:rFonts w:eastAsia="Times New Roman" w:cs="Times New Roman"/>
                <w:b/>
                <w:szCs w:val="24"/>
                <w:lang w:eastAsia="lv-LV"/>
              </w:rPr>
            </w:pPr>
          </w:p>
        </w:tc>
        <w:tc>
          <w:tcPr>
            <w:tcW w:w="4224" w:type="pct"/>
            <w:gridSpan w:val="2"/>
            <w:tcBorders>
              <w:top w:val="single" w:sz="4" w:space="0" w:color="auto"/>
              <w:left w:val="single" w:sz="4" w:space="0" w:color="auto"/>
              <w:bottom w:val="single" w:sz="4" w:space="0" w:color="auto"/>
            </w:tcBorders>
            <w:shd w:val="clear" w:color="auto" w:fill="auto"/>
          </w:tcPr>
          <w:p w14:paraId="2366E2D4" w14:textId="06695FEC" w:rsidR="00161EE8" w:rsidRDefault="00161EE8" w:rsidP="00F140E7">
            <w:pPr>
              <w:ind w:left="100" w:right="126"/>
              <w:contextualSpacing/>
              <w:jc w:val="both"/>
              <w:rPr>
                <w:szCs w:val="24"/>
              </w:rPr>
            </w:pPr>
            <w:r w:rsidRPr="001C209F">
              <w:t xml:space="preserve">Ar </w:t>
            </w:r>
            <w:r w:rsidR="00062C6C" w:rsidRPr="001C209F">
              <w:t>s</w:t>
            </w:r>
            <w:r w:rsidRPr="001C209F">
              <w:t>anāksmes organizēšanu saistīto pakalpojumu nodrošināšana, kas ietver: pasākuma norises vietu, telpu noformējumu un iekārtojumu, pasākuma tehniskā aprīkojuma nodrošinājumu, dalībnieku izmitināšanas un ēdināšanas pakalpojumu nodrošinājumu, komunikāciju ar Pasūtītāja pārstāvjiem un pasākumā iesaistīto personālu, kā arī citu administratīvo funkciju veikšanu, kas saistītas ar pasākuma organizēšanu. Sanāksmes dalībniekiem jānodrošina izmitināšanas un ēdināšanas pakalpojumus (turpmāk – Pasākums).</w:t>
            </w:r>
          </w:p>
          <w:p w14:paraId="3BBF8C43" w14:textId="5DC6A8CD" w:rsidR="000E3BA2" w:rsidRPr="00326F16" w:rsidRDefault="000E3BA2" w:rsidP="00157FD5">
            <w:pPr>
              <w:ind w:left="135" w:right="145"/>
              <w:jc w:val="both"/>
              <w:rPr>
                <w:rFonts w:eastAsia="Times New Roman" w:cs="Times New Roman"/>
                <w:bCs/>
                <w:szCs w:val="24"/>
                <w:lang w:eastAsia="lv-LV"/>
              </w:rPr>
            </w:pPr>
          </w:p>
        </w:tc>
      </w:tr>
      <w:tr w:rsidR="000E3BA2" w:rsidRPr="00326F16" w14:paraId="34262403" w14:textId="77777777" w:rsidTr="00EE4046">
        <w:trPr>
          <w:trHeight w:val="301"/>
        </w:trPr>
        <w:tc>
          <w:tcPr>
            <w:tcW w:w="776" w:type="pct"/>
            <w:tcBorders>
              <w:top w:val="single" w:sz="4" w:space="0" w:color="auto"/>
            </w:tcBorders>
            <w:shd w:val="clear" w:color="auto" w:fill="D9D9D9" w:themeFill="background1" w:themeFillShade="D9"/>
            <w:vAlign w:val="center"/>
          </w:tcPr>
          <w:p w14:paraId="1D0F4F24" w14:textId="22BCD718" w:rsidR="000E3BA2" w:rsidRPr="003A5C10" w:rsidRDefault="000E3BA2" w:rsidP="00D12B6A">
            <w:pPr>
              <w:pStyle w:val="ListParagraph"/>
              <w:numPr>
                <w:ilvl w:val="0"/>
                <w:numId w:val="16"/>
              </w:numPr>
              <w:jc w:val="center"/>
              <w:rPr>
                <w:rFonts w:eastAsia="Times New Roman" w:cs="Times New Roman"/>
                <w:b/>
                <w:szCs w:val="24"/>
                <w:lang w:eastAsia="lv-LV"/>
              </w:rPr>
            </w:pPr>
          </w:p>
        </w:tc>
        <w:tc>
          <w:tcPr>
            <w:tcW w:w="4224" w:type="pct"/>
            <w:gridSpan w:val="2"/>
            <w:tcBorders>
              <w:top w:val="single" w:sz="4" w:space="0" w:color="auto"/>
            </w:tcBorders>
            <w:shd w:val="clear" w:color="auto" w:fill="D9D9D9" w:themeFill="background1" w:themeFillShade="D9"/>
            <w:vAlign w:val="center"/>
          </w:tcPr>
          <w:p w14:paraId="6F5BE9D3" w14:textId="77777777" w:rsidR="000E3BA2" w:rsidRPr="001C209F" w:rsidRDefault="000E3BA2" w:rsidP="00157FD5">
            <w:pPr>
              <w:ind w:right="83"/>
              <w:rPr>
                <w:rFonts w:eastAsia="Times New Roman" w:cs="Times New Roman"/>
                <w:i/>
                <w:lang w:eastAsia="lv-LV"/>
              </w:rPr>
            </w:pPr>
            <w:r w:rsidRPr="001C209F">
              <w:rPr>
                <w:rFonts w:eastAsia="Times New Roman" w:cs="Times New Roman"/>
                <w:b/>
                <w:lang w:eastAsia="lv-LV"/>
              </w:rPr>
              <w:t>Pasākuma norises vieta, laiks un ilgums</w:t>
            </w:r>
            <w:r w:rsidRPr="001C209F" w:rsidDel="00AF4A6C">
              <w:rPr>
                <w:rFonts w:cs="Times New Roman"/>
                <w:b/>
                <w:i/>
              </w:rPr>
              <w:t xml:space="preserve"> </w:t>
            </w:r>
          </w:p>
        </w:tc>
      </w:tr>
      <w:tr w:rsidR="00797C1F" w:rsidRPr="00326F16" w14:paraId="1D3ED601" w14:textId="77777777" w:rsidTr="00EE4046">
        <w:trPr>
          <w:trHeight w:val="310"/>
        </w:trPr>
        <w:tc>
          <w:tcPr>
            <w:tcW w:w="776" w:type="pct"/>
            <w:tcBorders>
              <w:top w:val="single" w:sz="4" w:space="0" w:color="auto"/>
            </w:tcBorders>
            <w:vAlign w:val="center"/>
          </w:tcPr>
          <w:p w14:paraId="36405158" w14:textId="77777777" w:rsidR="000E3BA2" w:rsidRPr="00384803"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tcBorders>
          </w:tcPr>
          <w:p w14:paraId="6FD5B132" w14:textId="3CD4DFE6" w:rsidR="00161EE8" w:rsidRDefault="00BC0EA8" w:rsidP="00161EE8">
            <w:pPr>
              <w:tabs>
                <w:tab w:val="left" w:pos="1108"/>
              </w:tabs>
              <w:ind w:left="135" w:right="83"/>
              <w:jc w:val="both"/>
              <w:rPr>
                <w:bCs/>
                <w:szCs w:val="24"/>
              </w:rPr>
            </w:pPr>
            <w:r w:rsidRPr="001C209F">
              <w:t xml:space="preserve">Plānotais </w:t>
            </w:r>
            <w:r w:rsidR="000E3BA2" w:rsidRPr="001C209F">
              <w:t xml:space="preserve">Pasākuma norises laiks 2025.gada </w:t>
            </w:r>
            <w:bookmarkStart w:id="39" w:name="_Hlk193786160"/>
            <w:r w:rsidR="00881AF2" w:rsidRPr="001C209F">
              <w:t>2</w:t>
            </w:r>
            <w:r w:rsidR="00161EE8" w:rsidRPr="001C209F">
              <w:t>.-</w:t>
            </w:r>
            <w:r w:rsidR="00881AF2" w:rsidRPr="001C209F">
              <w:t>3</w:t>
            </w:r>
            <w:r w:rsidR="00161EE8" w:rsidRPr="001C209F">
              <w:t>.</w:t>
            </w:r>
            <w:r w:rsidR="00881AF2" w:rsidRPr="001C209F">
              <w:t xml:space="preserve"> oktobris </w:t>
            </w:r>
            <w:bookmarkEnd w:id="39"/>
            <w:r w:rsidR="00161EE8" w:rsidRPr="001C209F">
              <w:t>–</w:t>
            </w:r>
            <w:r w:rsidR="000E3BA2" w:rsidRPr="001C209F">
              <w:t xml:space="preserve"> 2</w:t>
            </w:r>
            <w:r w:rsidR="00161EE8" w:rsidRPr="001C209F">
              <w:t xml:space="preserve"> (divas)</w:t>
            </w:r>
            <w:r w:rsidR="000E3BA2" w:rsidRPr="001C209F">
              <w:t xml:space="preserve"> dienas</w:t>
            </w:r>
            <w:r w:rsidR="00365491" w:rsidRPr="001C209F">
              <w:t>, kas ietver:</w:t>
            </w:r>
          </w:p>
          <w:p w14:paraId="63779970" w14:textId="70AEDFD4" w:rsidR="00365491" w:rsidRDefault="00365491" w:rsidP="00A73625">
            <w:pPr>
              <w:pStyle w:val="ListParagraph"/>
              <w:numPr>
                <w:ilvl w:val="0"/>
                <w:numId w:val="8"/>
              </w:numPr>
              <w:tabs>
                <w:tab w:val="left" w:pos="1108"/>
              </w:tabs>
              <w:ind w:right="83"/>
              <w:jc w:val="both"/>
            </w:pPr>
            <w:r w:rsidRPr="001C209F">
              <w:t xml:space="preserve">dalībnieku reģistrāciju; </w:t>
            </w:r>
          </w:p>
          <w:p w14:paraId="5DC9492B" w14:textId="77777777" w:rsidR="00365491" w:rsidRDefault="00365491" w:rsidP="00A73625">
            <w:pPr>
              <w:pStyle w:val="ListParagraph"/>
              <w:numPr>
                <w:ilvl w:val="0"/>
                <w:numId w:val="8"/>
              </w:numPr>
              <w:tabs>
                <w:tab w:val="left" w:pos="1108"/>
              </w:tabs>
              <w:ind w:right="83"/>
              <w:jc w:val="both"/>
            </w:pPr>
            <w:r w:rsidRPr="001C209F">
              <w:t>kafijas pauzes, pusdienas pārtraukumi, vakariņas;</w:t>
            </w:r>
          </w:p>
          <w:p w14:paraId="0D88CB17" w14:textId="1BEBD30A" w:rsidR="00365491" w:rsidRDefault="00365491" w:rsidP="00A73625">
            <w:pPr>
              <w:pStyle w:val="ListParagraph"/>
              <w:numPr>
                <w:ilvl w:val="0"/>
                <w:numId w:val="8"/>
              </w:numPr>
              <w:tabs>
                <w:tab w:val="left" w:pos="1108"/>
              </w:tabs>
              <w:ind w:right="83"/>
              <w:jc w:val="both"/>
            </w:pPr>
            <w:r w:rsidRPr="001C209F">
              <w:t xml:space="preserve">pasākuma noformēšanas un noslēgšanas darbi pirms un pēc </w:t>
            </w:r>
            <w:r w:rsidR="00FC16D1" w:rsidRPr="001C209F">
              <w:t xml:space="preserve">Pasākuma </w:t>
            </w:r>
            <w:r w:rsidRPr="001C209F">
              <w:t>sākuma un beigām;</w:t>
            </w:r>
          </w:p>
          <w:p w14:paraId="0268C65E" w14:textId="499503C3" w:rsidR="00365491" w:rsidRPr="00365491" w:rsidRDefault="00365491" w:rsidP="00A73625">
            <w:pPr>
              <w:pStyle w:val="ListParagraph"/>
              <w:numPr>
                <w:ilvl w:val="0"/>
                <w:numId w:val="8"/>
              </w:numPr>
              <w:tabs>
                <w:tab w:val="left" w:pos="1108"/>
              </w:tabs>
              <w:ind w:right="83"/>
              <w:jc w:val="both"/>
            </w:pPr>
            <w:r w:rsidRPr="001C209F">
              <w:t>dalībnieku izmitināšanu.</w:t>
            </w:r>
          </w:p>
          <w:p w14:paraId="436512ED" w14:textId="052DBD7E" w:rsidR="000E3BA2" w:rsidRPr="0026453B" w:rsidRDefault="000E3BA2" w:rsidP="00161EE8">
            <w:pPr>
              <w:tabs>
                <w:tab w:val="left" w:pos="1108"/>
              </w:tabs>
              <w:ind w:left="135" w:right="83"/>
              <w:jc w:val="both"/>
              <w:rPr>
                <w:szCs w:val="24"/>
              </w:rPr>
            </w:pPr>
            <w:r w:rsidRPr="001C209F">
              <w:t>Pasākuma norises noteiktā laika maiņa iespējama Līguma darbības laikā Pakalpojumu sniedzējam un Pasūtītājam savstarpēji par to vienojoties</w:t>
            </w:r>
            <w:r w:rsidR="00161EE8" w:rsidRPr="001C209F">
              <w:t>.</w:t>
            </w:r>
          </w:p>
        </w:tc>
        <w:tc>
          <w:tcPr>
            <w:tcW w:w="858" w:type="pct"/>
          </w:tcPr>
          <w:p w14:paraId="1793D429" w14:textId="77777777" w:rsidR="000E3BA2" w:rsidRPr="00326F16" w:rsidRDefault="000E3BA2" w:rsidP="00157FD5">
            <w:pPr>
              <w:jc w:val="center"/>
              <w:rPr>
                <w:rFonts w:eastAsia="Times New Roman" w:cs="Times New Roman"/>
                <w:szCs w:val="24"/>
                <w:lang w:eastAsia="lv-LV"/>
              </w:rPr>
            </w:pPr>
          </w:p>
        </w:tc>
      </w:tr>
      <w:tr w:rsidR="00797C1F" w:rsidRPr="00326F16" w14:paraId="780185E8" w14:textId="77777777" w:rsidTr="00EE4046">
        <w:trPr>
          <w:trHeight w:val="310"/>
        </w:trPr>
        <w:tc>
          <w:tcPr>
            <w:tcW w:w="776" w:type="pct"/>
            <w:tcBorders>
              <w:top w:val="single" w:sz="4" w:space="0" w:color="auto"/>
            </w:tcBorders>
            <w:vAlign w:val="center"/>
          </w:tcPr>
          <w:p w14:paraId="0EA4A52E" w14:textId="77777777" w:rsidR="000E3BA2" w:rsidRPr="00384803"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tcBorders>
          </w:tcPr>
          <w:p w14:paraId="5D618DC1" w14:textId="4F48F7A9" w:rsidR="000E3BA2" w:rsidRDefault="000E3BA2" w:rsidP="00157FD5">
            <w:pPr>
              <w:tabs>
                <w:tab w:val="left" w:pos="1108"/>
              </w:tabs>
              <w:ind w:left="135" w:right="83"/>
              <w:jc w:val="both"/>
            </w:pPr>
            <w:r>
              <w:t>Pasākuma</w:t>
            </w:r>
            <w:r w:rsidRPr="000E3BA2">
              <w:t xml:space="preserve"> norises vieta</w:t>
            </w:r>
            <w:r>
              <w:t xml:space="preserve"> klātienē: </w:t>
            </w:r>
            <w:r w:rsidRPr="00B839D3">
              <w:t>Rīga</w:t>
            </w:r>
            <w:r>
              <w:t xml:space="preserve">s </w:t>
            </w:r>
            <w:proofErr w:type="spellStart"/>
            <w:r>
              <w:t>valstspilsēta</w:t>
            </w:r>
            <w:proofErr w:type="spellEnd"/>
            <w:r>
              <w:t xml:space="preserve"> vai</w:t>
            </w:r>
            <w:r w:rsidRPr="00B839D3">
              <w:t xml:space="preserve"> Pierīgas administratīvā teritorija</w:t>
            </w:r>
            <w:r>
              <w:t xml:space="preserve"> </w:t>
            </w:r>
            <w:r w:rsidRPr="00B839D3">
              <w:t>vai</w:t>
            </w:r>
            <w:r>
              <w:t xml:space="preserve"> </w:t>
            </w:r>
            <w:r w:rsidR="002C4ABE">
              <w:t xml:space="preserve">Jūrmalas pilsētas administratīvā </w:t>
            </w:r>
            <w:r w:rsidR="000E675D">
              <w:t>teritorija</w:t>
            </w:r>
            <w:r w:rsidR="002C4ABE">
              <w:t>.</w:t>
            </w:r>
            <w:r w:rsidR="002C4ABE" w:rsidRPr="00B839D3">
              <w:t xml:space="preserve"> </w:t>
            </w:r>
          </w:p>
          <w:p w14:paraId="02882039" w14:textId="0A97A23D" w:rsidR="000E3BA2" w:rsidRPr="001C209F" w:rsidRDefault="000E3BA2" w:rsidP="00157FD5">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Pasākuma vietas un telpu izvēle jāsaskaņo ar Pasūtītāju vismaz  14 (četrpadsmit) kalendārās dienas pirms </w:t>
            </w:r>
            <w:r w:rsidR="00FC16D1" w:rsidRPr="001C209F">
              <w:rPr>
                <w:rFonts w:eastAsia="Times New Roman" w:cs="Times New Roman"/>
                <w:lang w:eastAsia="lv-LV"/>
              </w:rPr>
              <w:t xml:space="preserve">Pasākuma </w:t>
            </w:r>
            <w:r w:rsidRPr="001C209F">
              <w:rPr>
                <w:rFonts w:eastAsia="Times New Roman" w:cs="Times New Roman"/>
                <w:lang w:eastAsia="lv-LV"/>
              </w:rPr>
              <w:t>norises, kā arī jānodrošina piedāvāto telpu apskati klātienē Pasūtītāja par līguma izpildi atbildīgajai personai.</w:t>
            </w:r>
          </w:p>
        </w:tc>
        <w:tc>
          <w:tcPr>
            <w:tcW w:w="858" w:type="pct"/>
          </w:tcPr>
          <w:p w14:paraId="3B48EEE4" w14:textId="77777777" w:rsidR="000E3BA2" w:rsidRPr="00326F16" w:rsidRDefault="000E3BA2" w:rsidP="00157FD5">
            <w:pPr>
              <w:ind w:left="148" w:right="126"/>
              <w:jc w:val="both"/>
              <w:rPr>
                <w:rFonts w:eastAsia="Times New Roman" w:cs="Times New Roman"/>
                <w:szCs w:val="24"/>
                <w:lang w:eastAsia="lv-LV"/>
              </w:rPr>
            </w:pPr>
          </w:p>
        </w:tc>
      </w:tr>
      <w:tr w:rsidR="000E3BA2" w:rsidRPr="00326F16" w14:paraId="0EA23A19"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1EDF7" w14:textId="77777777" w:rsidR="000E3BA2" w:rsidRPr="00326F16" w:rsidRDefault="000E3BA2" w:rsidP="00D12B6A">
            <w:pPr>
              <w:pStyle w:val="ListParagraph"/>
              <w:numPr>
                <w:ilvl w:val="0"/>
                <w:numId w:val="16"/>
              </w:numPr>
              <w:ind w:hanging="578"/>
              <w:jc w:val="center"/>
              <w:rPr>
                <w:rFonts w:eastAsia="Times New Roman" w:cs="Times New Roman"/>
                <w:b/>
                <w:szCs w:val="24"/>
                <w:lang w:eastAsia="lv-LV"/>
              </w:rPr>
            </w:pPr>
          </w:p>
        </w:tc>
        <w:tc>
          <w:tcPr>
            <w:tcW w:w="4224" w:type="pct"/>
            <w:gridSpan w:val="2"/>
            <w:tcBorders>
              <w:top w:val="single" w:sz="4" w:space="0" w:color="auto"/>
              <w:left w:val="single" w:sz="4" w:space="0" w:color="auto"/>
              <w:bottom w:val="single" w:sz="4" w:space="0" w:color="auto"/>
            </w:tcBorders>
            <w:shd w:val="clear" w:color="auto" w:fill="D9D9D9" w:themeFill="background1" w:themeFillShade="D9"/>
          </w:tcPr>
          <w:p w14:paraId="4382DE98" w14:textId="77777777" w:rsidR="000E3BA2" w:rsidRPr="001C209F" w:rsidRDefault="000E3BA2" w:rsidP="003A5C10">
            <w:pPr>
              <w:ind w:right="83"/>
              <w:rPr>
                <w:rFonts w:eastAsia="Times New Roman" w:cs="Times New Roman"/>
                <w:b/>
                <w:lang w:eastAsia="lv-LV"/>
              </w:rPr>
            </w:pPr>
            <w:r w:rsidRPr="001C209F">
              <w:rPr>
                <w:rFonts w:eastAsia="Times New Roman" w:cs="Times New Roman"/>
                <w:b/>
                <w:lang w:eastAsia="lv-LV"/>
              </w:rPr>
              <w:t>Pasākuma dalībnieku skaits</w:t>
            </w:r>
          </w:p>
        </w:tc>
      </w:tr>
      <w:tr w:rsidR="00797C1F" w:rsidRPr="00326F16" w14:paraId="459B171B" w14:textId="77777777" w:rsidTr="00EE4046">
        <w:trPr>
          <w:trHeight w:val="310"/>
        </w:trPr>
        <w:tc>
          <w:tcPr>
            <w:tcW w:w="776" w:type="pct"/>
            <w:tcBorders>
              <w:top w:val="single" w:sz="4" w:space="0" w:color="auto"/>
            </w:tcBorders>
            <w:vAlign w:val="center"/>
          </w:tcPr>
          <w:p w14:paraId="009B9280" w14:textId="77777777" w:rsidR="000E3BA2" w:rsidRPr="00384803"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tcBorders>
          </w:tcPr>
          <w:p w14:paraId="18E98840" w14:textId="77777777" w:rsidR="000F39AB" w:rsidRDefault="000E3BA2" w:rsidP="003A5C10">
            <w:r w:rsidRPr="001C209F">
              <w:rPr>
                <w:rFonts w:eastAsia="Times New Roman" w:cs="Times New Roman"/>
                <w:lang w:eastAsia="lv-LV"/>
              </w:rPr>
              <w:t>Pasākuma</w:t>
            </w:r>
            <w:r>
              <w:t xml:space="preserve"> dalībnieku skaits -  līdz</w:t>
            </w:r>
            <w:r w:rsidRPr="00B839D3">
              <w:t xml:space="preserve"> </w:t>
            </w:r>
            <w:r w:rsidR="002C4ABE">
              <w:t>32</w:t>
            </w:r>
            <w:r w:rsidR="002C4ABE" w:rsidRPr="00B839D3">
              <w:t xml:space="preserve"> </w:t>
            </w:r>
            <w:r w:rsidR="00365491" w:rsidRPr="001C209F">
              <w:t xml:space="preserve">(trīsdesmit divi) </w:t>
            </w:r>
            <w:r w:rsidRPr="00B839D3">
              <w:t>dalībnieki</w:t>
            </w:r>
            <w:r w:rsidR="00365491" w:rsidRPr="00B839D3">
              <w:t xml:space="preserve"> klātien</w:t>
            </w:r>
            <w:r w:rsidR="00365491">
              <w:t>ē</w:t>
            </w:r>
            <w:r w:rsidR="002C4ABE">
              <w:t xml:space="preserve">. </w:t>
            </w:r>
            <w:r w:rsidRPr="00B839D3">
              <w:t xml:space="preserve"> </w:t>
            </w:r>
          </w:p>
          <w:p w14:paraId="5813D3AA" w14:textId="614B1821" w:rsidR="000E3BA2" w:rsidRPr="00F140E7" w:rsidRDefault="000E3BA2" w:rsidP="003A5C10">
            <w:r w:rsidRPr="00F140E7">
              <w:t>Dalībnieku skaits ir provizorisks un var mainīties.</w:t>
            </w:r>
          </w:p>
          <w:p w14:paraId="71A723D0" w14:textId="20A4E999" w:rsidR="000F39AB" w:rsidRPr="00F140E7" w:rsidRDefault="000F39AB" w:rsidP="00D512E9">
            <w:pPr>
              <w:rPr>
                <w:color w:val="FF0000"/>
              </w:rPr>
            </w:pPr>
            <w:r w:rsidRPr="00D512E9">
              <w:t>Informāciju par precīzu dalībnieku skaitu Pasūtītājs nodrošina ne vēlāk kā 1 (vienu) kalendāro nedēļu pirms Pasākuma norises.</w:t>
            </w:r>
          </w:p>
        </w:tc>
        <w:tc>
          <w:tcPr>
            <w:tcW w:w="858" w:type="pct"/>
          </w:tcPr>
          <w:p w14:paraId="3415DBB9" w14:textId="77777777" w:rsidR="000E3BA2" w:rsidRPr="00326F16" w:rsidRDefault="000E3BA2" w:rsidP="00157FD5">
            <w:pPr>
              <w:ind w:left="148" w:right="126"/>
              <w:jc w:val="both"/>
              <w:rPr>
                <w:rFonts w:eastAsia="Times New Roman" w:cs="Times New Roman"/>
                <w:szCs w:val="24"/>
                <w:lang w:eastAsia="lv-LV"/>
              </w:rPr>
            </w:pPr>
          </w:p>
        </w:tc>
      </w:tr>
      <w:tr w:rsidR="000E3BA2" w:rsidRPr="00326F16" w14:paraId="232C883C"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24AE9" w14:textId="77777777" w:rsidR="000E3BA2" w:rsidRPr="00326F16" w:rsidRDefault="000E3BA2" w:rsidP="00D12B6A">
            <w:pPr>
              <w:pStyle w:val="ListParagraph"/>
              <w:numPr>
                <w:ilvl w:val="0"/>
                <w:numId w:val="16"/>
              </w:numPr>
              <w:ind w:hanging="578"/>
              <w:jc w:val="center"/>
              <w:rPr>
                <w:rFonts w:eastAsia="Times New Roman" w:cs="Times New Roman"/>
                <w:b/>
                <w:szCs w:val="24"/>
                <w:lang w:eastAsia="lv-LV"/>
              </w:rPr>
            </w:pPr>
          </w:p>
        </w:tc>
        <w:tc>
          <w:tcPr>
            <w:tcW w:w="4224" w:type="pct"/>
            <w:gridSpan w:val="2"/>
            <w:tcBorders>
              <w:top w:val="single" w:sz="4" w:space="0" w:color="auto"/>
              <w:left w:val="single" w:sz="4" w:space="0" w:color="auto"/>
              <w:bottom w:val="single" w:sz="4" w:space="0" w:color="auto"/>
            </w:tcBorders>
            <w:shd w:val="clear" w:color="auto" w:fill="D9D9D9" w:themeFill="background1" w:themeFillShade="D9"/>
          </w:tcPr>
          <w:p w14:paraId="4390C042" w14:textId="77777777" w:rsidR="000E3BA2" w:rsidRPr="001C209F" w:rsidRDefault="000E3BA2" w:rsidP="00157FD5">
            <w:pPr>
              <w:rPr>
                <w:rFonts w:cs="Times New Roman"/>
                <w:b/>
              </w:rPr>
            </w:pPr>
            <w:r>
              <w:rPr>
                <w:rFonts w:eastAsia="Times New Roman" w:cs="Times New Roman"/>
                <w:b/>
                <w:bCs/>
                <w:lang w:eastAsia="lv-LV"/>
              </w:rPr>
              <w:t>Pasākuma m</w:t>
            </w:r>
            <w:r w:rsidRPr="00BF4D5C">
              <w:rPr>
                <w:rFonts w:eastAsia="Times New Roman" w:cs="Times New Roman"/>
                <w:b/>
                <w:bCs/>
                <w:lang w:eastAsia="lv-LV"/>
              </w:rPr>
              <w:t>etodiskais nodrošinājums un sniegšanas kārtība</w:t>
            </w:r>
            <w:r w:rsidRPr="001C209F" w:rsidDel="00AF4A6C">
              <w:rPr>
                <w:rFonts w:cs="Times New Roman"/>
                <w:b/>
                <w:i/>
              </w:rPr>
              <w:t xml:space="preserve"> </w:t>
            </w:r>
          </w:p>
        </w:tc>
      </w:tr>
      <w:tr w:rsidR="00797C1F" w:rsidRPr="00326F16" w14:paraId="123B0D9F"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731A9E"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20D121C7" w14:textId="3E911EAB" w:rsidR="000E3BA2" w:rsidRPr="001C209F" w:rsidDel="00AF4A6C" w:rsidRDefault="000E3BA2" w:rsidP="00157FD5">
            <w:pPr>
              <w:ind w:left="79" w:right="120"/>
              <w:jc w:val="both"/>
              <w:rPr>
                <w:rFonts w:cs="Times New Roman"/>
                <w:b/>
                <w:i/>
              </w:rPr>
            </w:pPr>
            <w:r w:rsidRPr="001C209F">
              <w:t xml:space="preserve">Pretendents nodrošina Pasākuma norisi </w:t>
            </w:r>
            <w:r w:rsidR="002C4ABE" w:rsidRPr="001C209F">
              <w:t xml:space="preserve">angļu </w:t>
            </w:r>
            <w:r w:rsidRPr="001C209F">
              <w:t xml:space="preserve">valodā. </w:t>
            </w:r>
          </w:p>
        </w:tc>
        <w:tc>
          <w:tcPr>
            <w:tcW w:w="858" w:type="pct"/>
            <w:tcBorders>
              <w:top w:val="single" w:sz="4" w:space="0" w:color="auto"/>
              <w:left w:val="single" w:sz="4" w:space="0" w:color="auto"/>
              <w:bottom w:val="single" w:sz="4" w:space="0" w:color="auto"/>
            </w:tcBorders>
            <w:shd w:val="clear" w:color="auto" w:fill="auto"/>
          </w:tcPr>
          <w:p w14:paraId="120984DF" w14:textId="77777777" w:rsidR="000E3BA2" w:rsidRPr="00A47F92" w:rsidDel="00AF4A6C" w:rsidRDefault="000E3BA2" w:rsidP="00157FD5">
            <w:pPr>
              <w:jc w:val="center"/>
              <w:rPr>
                <w:rFonts w:cs="Times New Roman"/>
                <w:b/>
                <w:i/>
                <w:szCs w:val="24"/>
              </w:rPr>
            </w:pPr>
          </w:p>
        </w:tc>
      </w:tr>
      <w:tr w:rsidR="00797C1F" w:rsidRPr="00326F16" w14:paraId="375114BA"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863F7C"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7F3E771F" w14:textId="77777777" w:rsidR="000E3BA2" w:rsidRPr="00CD3978" w:rsidRDefault="000E3BA2" w:rsidP="00157FD5">
            <w:pPr>
              <w:tabs>
                <w:tab w:val="left" w:pos="1108"/>
              </w:tabs>
              <w:ind w:left="79" w:right="83"/>
              <w:jc w:val="both"/>
              <w:rPr>
                <w:szCs w:val="24"/>
              </w:rPr>
            </w:pPr>
            <w:r w:rsidRPr="001C209F">
              <w:t xml:space="preserve"> Provizoriskā Pasākuma programma 1.dienā:</w:t>
            </w:r>
          </w:p>
          <w:p w14:paraId="17EE3924" w14:textId="48773C0F" w:rsidR="00161EE8" w:rsidRPr="00161EE8" w:rsidRDefault="000E3BA2" w:rsidP="00161EE8">
            <w:pPr>
              <w:tabs>
                <w:tab w:val="left" w:pos="1108"/>
              </w:tabs>
              <w:ind w:left="79" w:right="83"/>
              <w:jc w:val="both"/>
              <w:rPr>
                <w:szCs w:val="24"/>
              </w:rPr>
            </w:pPr>
            <w:r w:rsidRPr="001C209F">
              <w:t xml:space="preserve">- </w:t>
            </w:r>
            <w:r w:rsidR="00161EE8">
              <w:t xml:space="preserve"> </w:t>
            </w:r>
            <w:r w:rsidR="00161EE8" w:rsidRPr="001C209F">
              <w:t>dalībnieku ierašanās un reģistrācija;</w:t>
            </w:r>
          </w:p>
          <w:p w14:paraId="2912D93F" w14:textId="77777777" w:rsidR="00161EE8" w:rsidRPr="00161EE8" w:rsidRDefault="00161EE8" w:rsidP="00161EE8">
            <w:pPr>
              <w:tabs>
                <w:tab w:val="left" w:pos="1108"/>
              </w:tabs>
              <w:ind w:left="79" w:right="83"/>
              <w:jc w:val="both"/>
              <w:rPr>
                <w:szCs w:val="24"/>
              </w:rPr>
            </w:pPr>
            <w:r w:rsidRPr="001C209F">
              <w:t>-  pusdienu pārtraukums;</w:t>
            </w:r>
          </w:p>
          <w:p w14:paraId="5324FE15" w14:textId="77777777" w:rsidR="00161EE8" w:rsidRPr="00161EE8" w:rsidRDefault="00161EE8" w:rsidP="00161EE8">
            <w:pPr>
              <w:tabs>
                <w:tab w:val="left" w:pos="1108"/>
              </w:tabs>
              <w:ind w:left="79" w:right="83"/>
              <w:jc w:val="both"/>
              <w:rPr>
                <w:szCs w:val="24"/>
              </w:rPr>
            </w:pPr>
            <w:r w:rsidRPr="001C209F">
              <w:t>- pasākuma atklāšana un informācija par pasākumu;</w:t>
            </w:r>
          </w:p>
          <w:p w14:paraId="4D344E4F" w14:textId="77777777" w:rsidR="00161EE8" w:rsidRPr="00161EE8" w:rsidRDefault="00161EE8" w:rsidP="00161EE8">
            <w:pPr>
              <w:tabs>
                <w:tab w:val="left" w:pos="1108"/>
              </w:tabs>
              <w:ind w:left="79" w:right="83"/>
              <w:jc w:val="both"/>
              <w:rPr>
                <w:szCs w:val="24"/>
              </w:rPr>
            </w:pPr>
            <w:r w:rsidRPr="001C209F">
              <w:t>-  darba grupu izveide un grupu darbs;</w:t>
            </w:r>
          </w:p>
          <w:p w14:paraId="6AAD0F01" w14:textId="77777777" w:rsidR="00161EE8" w:rsidRPr="00161EE8" w:rsidRDefault="00161EE8" w:rsidP="00161EE8">
            <w:pPr>
              <w:tabs>
                <w:tab w:val="left" w:pos="1108"/>
              </w:tabs>
              <w:ind w:left="79" w:right="83"/>
              <w:jc w:val="both"/>
              <w:rPr>
                <w:szCs w:val="24"/>
              </w:rPr>
            </w:pPr>
            <w:r w:rsidRPr="001C209F">
              <w:t>-  kafijas pauze;</w:t>
            </w:r>
          </w:p>
          <w:p w14:paraId="0C257F32" w14:textId="77777777" w:rsidR="00161EE8" w:rsidRPr="00161EE8" w:rsidRDefault="00161EE8" w:rsidP="00161EE8">
            <w:pPr>
              <w:tabs>
                <w:tab w:val="left" w:pos="1108"/>
              </w:tabs>
              <w:ind w:left="79" w:right="83"/>
              <w:jc w:val="both"/>
              <w:rPr>
                <w:szCs w:val="24"/>
              </w:rPr>
            </w:pPr>
            <w:r w:rsidRPr="001C209F">
              <w:t>- grupu darbs;</w:t>
            </w:r>
          </w:p>
          <w:p w14:paraId="158D4EE0" w14:textId="77777777" w:rsidR="00161EE8" w:rsidRPr="00161EE8" w:rsidRDefault="00161EE8" w:rsidP="00161EE8">
            <w:pPr>
              <w:tabs>
                <w:tab w:val="left" w:pos="1108"/>
              </w:tabs>
              <w:ind w:left="79" w:right="83"/>
              <w:jc w:val="both"/>
              <w:rPr>
                <w:szCs w:val="24"/>
              </w:rPr>
            </w:pPr>
            <w:r w:rsidRPr="001C209F">
              <w:t>- noslēguma daļa;</w:t>
            </w:r>
          </w:p>
          <w:p w14:paraId="32F3BDB8" w14:textId="06C71182" w:rsidR="000E3BA2" w:rsidRDefault="00161EE8" w:rsidP="00161EE8">
            <w:pPr>
              <w:tabs>
                <w:tab w:val="left" w:pos="1108"/>
              </w:tabs>
              <w:ind w:left="79" w:right="83"/>
              <w:jc w:val="both"/>
              <w:rPr>
                <w:szCs w:val="24"/>
              </w:rPr>
            </w:pPr>
            <w:r w:rsidRPr="001C209F">
              <w:t>- vakariņas.</w:t>
            </w:r>
          </w:p>
          <w:p w14:paraId="4BC20BCB" w14:textId="77777777" w:rsidR="000E3BA2" w:rsidRPr="00CD3978" w:rsidRDefault="000E3BA2" w:rsidP="00157FD5">
            <w:pPr>
              <w:tabs>
                <w:tab w:val="left" w:pos="1664"/>
              </w:tabs>
              <w:ind w:left="79" w:right="138"/>
              <w:jc w:val="both"/>
            </w:pPr>
            <w:r w:rsidRPr="00CD3978">
              <w:t xml:space="preserve">Provizoriskā </w:t>
            </w:r>
            <w:r>
              <w:t>Pasākuma</w:t>
            </w:r>
            <w:r w:rsidRPr="00CD3978">
              <w:t xml:space="preserve"> programma</w:t>
            </w:r>
            <w:r w:rsidRPr="000E3BA2">
              <w:t xml:space="preserve"> 2.dienā</w:t>
            </w:r>
            <w:r w:rsidRPr="00CD3978">
              <w:t>:</w:t>
            </w:r>
          </w:p>
          <w:p w14:paraId="03E1FFB4" w14:textId="6CE71610" w:rsidR="002C4ABE" w:rsidRDefault="000E3BA2" w:rsidP="002C4ABE">
            <w:pPr>
              <w:ind w:left="79" w:right="140"/>
              <w:contextualSpacing/>
              <w:jc w:val="both"/>
            </w:pPr>
            <w:r w:rsidRPr="00B839D3">
              <w:t xml:space="preserve">- </w:t>
            </w:r>
            <w:r w:rsidR="002C4ABE">
              <w:t>brokastis;</w:t>
            </w:r>
          </w:p>
          <w:p w14:paraId="101B544A" w14:textId="77777777" w:rsidR="002C4ABE" w:rsidRDefault="002C4ABE" w:rsidP="002C4ABE">
            <w:pPr>
              <w:ind w:left="79" w:right="140"/>
              <w:contextualSpacing/>
              <w:jc w:val="both"/>
            </w:pPr>
            <w:r>
              <w:t>- grupu darba rezultātu prezentēšana;</w:t>
            </w:r>
          </w:p>
          <w:p w14:paraId="037D61B2" w14:textId="77777777" w:rsidR="002C4ABE" w:rsidRDefault="002C4ABE" w:rsidP="002C4ABE">
            <w:pPr>
              <w:ind w:left="79" w:right="140"/>
              <w:contextualSpacing/>
              <w:jc w:val="both"/>
            </w:pPr>
            <w:r>
              <w:t>- kafijas pauze;</w:t>
            </w:r>
          </w:p>
          <w:p w14:paraId="7C198FB9" w14:textId="77777777" w:rsidR="002C4ABE" w:rsidRDefault="002C4ABE" w:rsidP="002C4ABE">
            <w:pPr>
              <w:ind w:left="79" w:right="140"/>
              <w:contextualSpacing/>
              <w:jc w:val="both"/>
            </w:pPr>
            <w:r>
              <w:t>- grupu darba rezultātu prezentēšana;</w:t>
            </w:r>
          </w:p>
          <w:p w14:paraId="7BABB6E5" w14:textId="77777777" w:rsidR="002C4ABE" w:rsidRDefault="002C4ABE" w:rsidP="002C4ABE">
            <w:pPr>
              <w:ind w:left="79" w:right="140"/>
              <w:contextualSpacing/>
              <w:jc w:val="both"/>
            </w:pPr>
            <w:r>
              <w:t>- pusdienu pārtraukums;</w:t>
            </w:r>
          </w:p>
          <w:p w14:paraId="059477CA" w14:textId="77777777" w:rsidR="002C4ABE" w:rsidRDefault="002C4ABE" w:rsidP="002C4ABE">
            <w:pPr>
              <w:ind w:left="79" w:right="140"/>
              <w:contextualSpacing/>
              <w:jc w:val="both"/>
            </w:pPr>
            <w:r>
              <w:t>- grupu darba rezultātu prezentēšana;</w:t>
            </w:r>
          </w:p>
          <w:p w14:paraId="48BCD513" w14:textId="4D19EEED" w:rsidR="000E3BA2" w:rsidRPr="00026F73" w:rsidRDefault="002C4ABE" w:rsidP="00EE4046">
            <w:pPr>
              <w:ind w:left="79" w:right="140"/>
              <w:contextualSpacing/>
              <w:jc w:val="both"/>
              <w:rPr>
                <w:szCs w:val="24"/>
              </w:rPr>
            </w:pPr>
            <w:r>
              <w:t>- noslēgums.</w:t>
            </w:r>
          </w:p>
        </w:tc>
        <w:tc>
          <w:tcPr>
            <w:tcW w:w="858" w:type="pct"/>
            <w:tcBorders>
              <w:top w:val="single" w:sz="4" w:space="0" w:color="auto"/>
              <w:left w:val="single" w:sz="4" w:space="0" w:color="auto"/>
              <w:bottom w:val="single" w:sz="4" w:space="0" w:color="auto"/>
            </w:tcBorders>
            <w:shd w:val="clear" w:color="auto" w:fill="auto"/>
          </w:tcPr>
          <w:p w14:paraId="0F472487" w14:textId="77777777" w:rsidR="000E3BA2" w:rsidRPr="00A47F92" w:rsidDel="00AF4A6C" w:rsidRDefault="000E3BA2" w:rsidP="00157FD5">
            <w:pPr>
              <w:jc w:val="center"/>
              <w:rPr>
                <w:rFonts w:cs="Times New Roman"/>
                <w:b/>
                <w:i/>
                <w:szCs w:val="24"/>
              </w:rPr>
            </w:pPr>
          </w:p>
        </w:tc>
      </w:tr>
      <w:tr w:rsidR="00797C1F" w:rsidRPr="00326F16" w14:paraId="45AC7866"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C94FA90"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25C95179" w14:textId="43A2A4B9" w:rsidR="000E3BA2" w:rsidRPr="0017026A" w:rsidRDefault="002C4ABE" w:rsidP="00157FD5">
            <w:pPr>
              <w:tabs>
                <w:tab w:val="left" w:pos="1108"/>
              </w:tabs>
              <w:ind w:left="79" w:right="83"/>
              <w:jc w:val="both"/>
              <w:rPr>
                <w:szCs w:val="24"/>
              </w:rPr>
            </w:pPr>
            <w:r w:rsidRPr="00D512E9">
              <w:t xml:space="preserve">Pasūtītājs nodrošina Pakalpojuma sniedzēju ar detalizētu Pasākuma programmu </w:t>
            </w:r>
            <w:r w:rsidR="00712566">
              <w:t xml:space="preserve"> ne vēlāk kā 2 (divas) kalendārās nedēļas pirms Pasākuma norises. </w:t>
            </w:r>
          </w:p>
        </w:tc>
        <w:tc>
          <w:tcPr>
            <w:tcW w:w="858" w:type="pct"/>
            <w:tcBorders>
              <w:top w:val="single" w:sz="4" w:space="0" w:color="auto"/>
              <w:left w:val="single" w:sz="4" w:space="0" w:color="auto"/>
              <w:bottom w:val="single" w:sz="4" w:space="0" w:color="auto"/>
            </w:tcBorders>
            <w:shd w:val="clear" w:color="auto" w:fill="auto"/>
          </w:tcPr>
          <w:p w14:paraId="37474EF2" w14:textId="77777777" w:rsidR="000E3BA2" w:rsidRPr="00A47F92" w:rsidDel="00AF4A6C" w:rsidRDefault="000E3BA2" w:rsidP="00157FD5">
            <w:pPr>
              <w:jc w:val="center"/>
              <w:rPr>
                <w:rFonts w:cs="Times New Roman"/>
                <w:b/>
                <w:i/>
                <w:szCs w:val="24"/>
              </w:rPr>
            </w:pPr>
          </w:p>
        </w:tc>
      </w:tr>
      <w:tr w:rsidR="000E3BA2" w:rsidRPr="00326F16" w14:paraId="401A1C78"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70EE1" w14:textId="77777777" w:rsidR="000E3BA2" w:rsidRPr="000E3BA2" w:rsidRDefault="000E3BA2" w:rsidP="00D12B6A">
            <w:pPr>
              <w:pStyle w:val="ListParagraph"/>
              <w:numPr>
                <w:ilvl w:val="0"/>
                <w:numId w:val="16"/>
              </w:numPr>
              <w:jc w:val="center"/>
              <w:rPr>
                <w:rFonts w:eastAsia="Times New Roman" w:cs="Times New Roman"/>
                <w:b/>
                <w:szCs w:val="24"/>
                <w:lang w:eastAsia="lv-LV"/>
              </w:rPr>
            </w:pPr>
          </w:p>
        </w:tc>
        <w:tc>
          <w:tcPr>
            <w:tcW w:w="4224" w:type="pct"/>
            <w:gridSpan w:val="2"/>
            <w:tcBorders>
              <w:top w:val="single" w:sz="4" w:space="0" w:color="auto"/>
              <w:left w:val="single" w:sz="4" w:space="0" w:color="auto"/>
              <w:bottom w:val="single" w:sz="4" w:space="0" w:color="auto"/>
            </w:tcBorders>
            <w:shd w:val="clear" w:color="auto" w:fill="D9D9D9" w:themeFill="background1" w:themeFillShade="D9"/>
          </w:tcPr>
          <w:p w14:paraId="5602AFAB" w14:textId="77777777" w:rsidR="000E3BA2" w:rsidRPr="001C209F" w:rsidRDefault="000E3BA2" w:rsidP="00157FD5">
            <w:pPr>
              <w:rPr>
                <w:rFonts w:cs="Times New Roman"/>
                <w:b/>
                <w:i/>
              </w:rPr>
            </w:pPr>
            <w:r w:rsidRPr="001C209F">
              <w:rPr>
                <w:b/>
              </w:rPr>
              <w:t>Pasākuma tehniskais nodrošinājums un izpildījums</w:t>
            </w:r>
          </w:p>
        </w:tc>
      </w:tr>
      <w:tr w:rsidR="00797C1F" w:rsidRPr="00326F16" w14:paraId="769E02EA"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4C31045"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0A53F765" w14:textId="77777777" w:rsidR="000E3BA2" w:rsidRPr="001C0F96" w:rsidRDefault="000E3BA2" w:rsidP="00157FD5">
            <w:pPr>
              <w:tabs>
                <w:tab w:val="left" w:pos="0"/>
                <w:tab w:val="left" w:pos="1108"/>
              </w:tabs>
              <w:ind w:left="135" w:right="83"/>
              <w:jc w:val="both"/>
              <w:rPr>
                <w:szCs w:val="24"/>
              </w:rPr>
            </w:pPr>
            <w:r w:rsidRPr="001C209F">
              <w:t>Pretendents nodrošina kvalificētu tehnisko personālu tehniskā atbalsta sniegšanai.</w:t>
            </w:r>
          </w:p>
        </w:tc>
        <w:tc>
          <w:tcPr>
            <w:tcW w:w="858" w:type="pct"/>
            <w:tcBorders>
              <w:top w:val="single" w:sz="4" w:space="0" w:color="auto"/>
              <w:left w:val="single" w:sz="4" w:space="0" w:color="auto"/>
              <w:bottom w:val="single" w:sz="4" w:space="0" w:color="auto"/>
            </w:tcBorders>
            <w:shd w:val="clear" w:color="auto" w:fill="auto"/>
          </w:tcPr>
          <w:p w14:paraId="52468660" w14:textId="77777777" w:rsidR="000E3BA2" w:rsidRPr="00A47F92" w:rsidRDefault="000E3BA2" w:rsidP="00157FD5">
            <w:pPr>
              <w:jc w:val="center"/>
              <w:rPr>
                <w:rFonts w:cs="Times New Roman"/>
                <w:b/>
                <w:i/>
                <w:szCs w:val="24"/>
              </w:rPr>
            </w:pPr>
          </w:p>
        </w:tc>
      </w:tr>
      <w:tr w:rsidR="00797C1F" w:rsidRPr="00326F16" w14:paraId="2646B52E"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6E2B662"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627B8C51" w14:textId="7AE2B042" w:rsidR="000E3BA2" w:rsidRPr="00526F07" w:rsidRDefault="000E3BA2" w:rsidP="00157FD5">
            <w:pPr>
              <w:tabs>
                <w:tab w:val="left" w:pos="0"/>
                <w:tab w:val="left" w:pos="1108"/>
              </w:tabs>
              <w:ind w:left="135" w:right="83"/>
              <w:jc w:val="both"/>
              <w:rPr>
                <w:szCs w:val="24"/>
              </w:rPr>
            </w:pPr>
            <w:r w:rsidRPr="001C209F">
              <w:t xml:space="preserve">Pakalpojuma sniedzējs nodrošina nepārtrauktu vismaz viena asistenta pieejamību </w:t>
            </w:r>
            <w:r w:rsidR="00FC16D1" w:rsidRPr="001C209F">
              <w:t xml:space="preserve">Pasākuma </w:t>
            </w:r>
            <w:r w:rsidRPr="001C209F">
              <w:t xml:space="preserve">laikā, nodrošinot </w:t>
            </w:r>
            <w:r w:rsidR="00FC16D1" w:rsidRPr="001C209F">
              <w:t xml:space="preserve">Pasākuma </w:t>
            </w:r>
            <w:r w:rsidRPr="001C209F">
              <w:t>organizēšanas un tehniskā aprīkojuma lietošanas kvalitāti un nepārtrauktību (pēc nepieciešamības).</w:t>
            </w:r>
          </w:p>
        </w:tc>
        <w:tc>
          <w:tcPr>
            <w:tcW w:w="858" w:type="pct"/>
            <w:tcBorders>
              <w:top w:val="single" w:sz="4" w:space="0" w:color="auto"/>
              <w:left w:val="single" w:sz="4" w:space="0" w:color="auto"/>
              <w:bottom w:val="single" w:sz="4" w:space="0" w:color="auto"/>
            </w:tcBorders>
            <w:shd w:val="clear" w:color="auto" w:fill="auto"/>
          </w:tcPr>
          <w:p w14:paraId="38C2DA8A" w14:textId="77777777" w:rsidR="000E3BA2" w:rsidRPr="00A47F92" w:rsidRDefault="000E3BA2" w:rsidP="00157FD5">
            <w:pPr>
              <w:jc w:val="center"/>
              <w:rPr>
                <w:rFonts w:cs="Times New Roman"/>
                <w:b/>
                <w:i/>
                <w:szCs w:val="24"/>
              </w:rPr>
            </w:pPr>
          </w:p>
        </w:tc>
      </w:tr>
      <w:tr w:rsidR="00797C1F" w:rsidRPr="00326F16" w14:paraId="45CF7EC6" w14:textId="77777777" w:rsidTr="00EE4046">
        <w:trPr>
          <w:trHeight w:val="234"/>
        </w:trPr>
        <w:tc>
          <w:tcPr>
            <w:tcW w:w="776" w:type="pct"/>
            <w:vMerge w:val="restart"/>
            <w:tcBorders>
              <w:top w:val="single" w:sz="4" w:space="0" w:color="auto"/>
              <w:left w:val="single" w:sz="4" w:space="0" w:color="auto"/>
              <w:right w:val="single" w:sz="4" w:space="0" w:color="auto"/>
            </w:tcBorders>
            <w:shd w:val="clear" w:color="auto" w:fill="auto"/>
            <w:vAlign w:val="center"/>
          </w:tcPr>
          <w:p w14:paraId="01A15F69"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26D5ED61" w14:textId="77777777" w:rsidR="000E3BA2" w:rsidRPr="00652E08" w:rsidRDefault="000E3BA2" w:rsidP="003A5C10">
            <w:pPr>
              <w:ind w:firstLine="79"/>
              <w:contextualSpacing/>
              <w:jc w:val="both"/>
              <w:rPr>
                <w:szCs w:val="24"/>
              </w:rPr>
            </w:pPr>
            <w:r w:rsidRPr="001C209F">
              <w:t xml:space="preserve">Pretendents ir atbildīgs par vismaz šādu </w:t>
            </w:r>
            <w:r w:rsidRPr="001C209F">
              <w:rPr>
                <w:b/>
              </w:rPr>
              <w:t>telpu nodrošinājumu</w:t>
            </w:r>
            <w:r w:rsidRPr="001C209F">
              <w:t>:</w:t>
            </w:r>
          </w:p>
          <w:p w14:paraId="7800587C" w14:textId="77777777" w:rsidR="000E3BA2" w:rsidRPr="00991BF2" w:rsidRDefault="000E3BA2" w:rsidP="00A73625">
            <w:pPr>
              <w:pStyle w:val="ListParagraph"/>
              <w:numPr>
                <w:ilvl w:val="2"/>
                <w:numId w:val="16"/>
              </w:numPr>
              <w:ind w:left="0" w:firstLine="79"/>
              <w:jc w:val="both"/>
            </w:pPr>
            <w:r w:rsidRPr="001C209F">
              <w:t>konferenču zāli, kas piemērota pasākuma norisei, t.sk. ar pieejamām labierīcībām, ņemot vērā plānoto dalībnieku skaitu;</w:t>
            </w:r>
          </w:p>
        </w:tc>
        <w:tc>
          <w:tcPr>
            <w:tcW w:w="858" w:type="pct"/>
            <w:tcBorders>
              <w:top w:val="single" w:sz="4" w:space="0" w:color="auto"/>
              <w:left w:val="single" w:sz="4" w:space="0" w:color="auto"/>
              <w:bottom w:val="single" w:sz="4" w:space="0" w:color="auto"/>
            </w:tcBorders>
            <w:shd w:val="clear" w:color="auto" w:fill="auto"/>
          </w:tcPr>
          <w:p w14:paraId="404F85DE" w14:textId="77777777" w:rsidR="000E3BA2" w:rsidRPr="00A47F92" w:rsidRDefault="000E3BA2" w:rsidP="00157FD5">
            <w:pPr>
              <w:ind w:left="-134"/>
              <w:jc w:val="center"/>
              <w:rPr>
                <w:rFonts w:cs="Times New Roman"/>
                <w:b/>
                <w:i/>
                <w:szCs w:val="24"/>
              </w:rPr>
            </w:pPr>
          </w:p>
        </w:tc>
      </w:tr>
      <w:tr w:rsidR="00797C1F" w:rsidRPr="00326F16" w14:paraId="42D53E06" w14:textId="77777777" w:rsidTr="00EE4046">
        <w:trPr>
          <w:trHeight w:val="740"/>
        </w:trPr>
        <w:tc>
          <w:tcPr>
            <w:tcW w:w="776" w:type="pct"/>
            <w:vMerge/>
            <w:tcBorders>
              <w:left w:val="single" w:sz="4" w:space="0" w:color="auto"/>
              <w:right w:val="single" w:sz="4" w:space="0" w:color="auto"/>
            </w:tcBorders>
            <w:shd w:val="clear" w:color="auto" w:fill="auto"/>
            <w:vAlign w:val="center"/>
          </w:tcPr>
          <w:p w14:paraId="443F45B3"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4A61C0B7" w14:textId="2E2CAAF4" w:rsidR="000E3BA2" w:rsidRPr="00AC0117" w:rsidRDefault="00A750B9" w:rsidP="00A73625">
            <w:pPr>
              <w:pStyle w:val="ListParagraph"/>
              <w:numPr>
                <w:ilvl w:val="2"/>
                <w:numId w:val="16"/>
              </w:numPr>
              <w:ind w:left="0" w:firstLine="79"/>
              <w:jc w:val="both"/>
            </w:pPr>
            <w:r w:rsidRPr="001C209F">
              <w:t xml:space="preserve">Pasākuma </w:t>
            </w:r>
            <w:r w:rsidR="000A0F56" w:rsidRPr="001C209F">
              <w:t>dalībnieku skaitam atbilstošs krēslu un galdu skaits, kuru vēlamais izvietojums konferenču zālē ir U-veida formā</w:t>
            </w:r>
            <w:r w:rsidR="000E3BA2" w:rsidRPr="001C209F">
              <w:t>;</w:t>
            </w:r>
          </w:p>
        </w:tc>
        <w:tc>
          <w:tcPr>
            <w:tcW w:w="858" w:type="pct"/>
            <w:tcBorders>
              <w:top w:val="single" w:sz="4" w:space="0" w:color="auto"/>
              <w:left w:val="single" w:sz="4" w:space="0" w:color="auto"/>
              <w:bottom w:val="single" w:sz="4" w:space="0" w:color="auto"/>
            </w:tcBorders>
            <w:shd w:val="clear" w:color="auto" w:fill="auto"/>
          </w:tcPr>
          <w:p w14:paraId="232AFA68" w14:textId="77777777" w:rsidR="000E3BA2" w:rsidRPr="00A47F92" w:rsidRDefault="000E3BA2" w:rsidP="00157FD5">
            <w:pPr>
              <w:jc w:val="center"/>
              <w:rPr>
                <w:rFonts w:cs="Times New Roman"/>
                <w:b/>
                <w:i/>
                <w:szCs w:val="24"/>
              </w:rPr>
            </w:pPr>
          </w:p>
        </w:tc>
      </w:tr>
      <w:tr w:rsidR="00AA42BC" w:rsidRPr="00326F16" w14:paraId="0D453F17" w14:textId="77777777" w:rsidTr="00EE4046">
        <w:trPr>
          <w:trHeight w:val="740"/>
        </w:trPr>
        <w:tc>
          <w:tcPr>
            <w:tcW w:w="776" w:type="pct"/>
            <w:vMerge/>
            <w:tcBorders>
              <w:left w:val="single" w:sz="4" w:space="0" w:color="auto"/>
              <w:right w:val="single" w:sz="4" w:space="0" w:color="auto"/>
            </w:tcBorders>
            <w:shd w:val="clear" w:color="auto" w:fill="auto"/>
            <w:vAlign w:val="center"/>
          </w:tcPr>
          <w:p w14:paraId="53598C0E" w14:textId="77777777" w:rsidR="00AA42BC" w:rsidRPr="00326F16" w:rsidRDefault="00AA42BC"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64611BA7" w14:textId="5EE8F6F9" w:rsidR="000F39AB" w:rsidRDefault="000F39AB" w:rsidP="00A73625">
            <w:pPr>
              <w:pStyle w:val="ListParagraph"/>
              <w:numPr>
                <w:ilvl w:val="2"/>
                <w:numId w:val="16"/>
              </w:numPr>
              <w:ind w:left="0" w:firstLine="79"/>
              <w:jc w:val="both"/>
            </w:pPr>
            <w:r w:rsidRPr="001C209F">
              <w:t>4 (četru)  darba grupu darbam v</w:t>
            </w:r>
            <w:r w:rsidR="00AA42BC" w:rsidRPr="001C209F">
              <w:t xml:space="preserve">ēlams </w:t>
            </w:r>
            <w:r w:rsidRPr="001C209F">
              <w:t>nodrošināt atsevišķas telpas</w:t>
            </w:r>
            <w:r w:rsidR="00AA42BC" w:rsidRPr="001C209F">
              <w:t xml:space="preserve">. </w:t>
            </w:r>
            <w:r w:rsidR="008B6DCE" w:rsidRPr="001C209F">
              <w:t>Vienā grupā līdz 8 (astoņiem) dalībniekiem.</w:t>
            </w:r>
          </w:p>
          <w:p w14:paraId="29DA0810" w14:textId="4FA025C1" w:rsidR="000F39AB" w:rsidRDefault="00AA42BC" w:rsidP="000F39AB">
            <w:pPr>
              <w:pStyle w:val="ListParagraph"/>
              <w:ind w:left="79"/>
              <w:jc w:val="both"/>
            </w:pPr>
            <w:r w:rsidRPr="001C209F">
              <w:t xml:space="preserve">Ir pieļaujams, ka konferenču zāle </w:t>
            </w:r>
            <w:r>
              <w:t xml:space="preserve"> </w:t>
            </w:r>
            <w:r w:rsidRPr="001C209F">
              <w:t>tiek sadalīta ar pārvietojam</w:t>
            </w:r>
            <w:r w:rsidR="008B6DCE" w:rsidRPr="001C209F">
              <w:t xml:space="preserve">ām </w:t>
            </w:r>
            <w:r w:rsidRPr="001C209F">
              <w:t xml:space="preserve"> starpsien</w:t>
            </w:r>
            <w:r w:rsidR="008B6DCE" w:rsidRPr="001C209F">
              <w:t>ām</w:t>
            </w:r>
            <w:r w:rsidRPr="001C209F">
              <w:t xml:space="preserve">. </w:t>
            </w:r>
            <w:r>
              <w:t xml:space="preserve"> </w:t>
            </w:r>
          </w:p>
          <w:p w14:paraId="2D5ED91E" w14:textId="29E3F927" w:rsidR="00AA42BC" w:rsidRPr="00A750B9" w:rsidRDefault="00AA42BC" w:rsidP="00D512E9">
            <w:pPr>
              <w:pStyle w:val="ListParagraph"/>
              <w:ind w:left="79"/>
              <w:jc w:val="both"/>
              <w:rPr>
                <w:szCs w:val="24"/>
              </w:rPr>
            </w:pPr>
            <w:r w:rsidRPr="001C209F">
              <w:t>Darba grupām jānodrošina atbilstošs krēslu un galdu skaits un to vēlamais izvietojums ir sanāksmes formā;</w:t>
            </w:r>
          </w:p>
        </w:tc>
        <w:tc>
          <w:tcPr>
            <w:tcW w:w="858" w:type="pct"/>
            <w:tcBorders>
              <w:top w:val="single" w:sz="4" w:space="0" w:color="auto"/>
              <w:left w:val="single" w:sz="4" w:space="0" w:color="auto"/>
              <w:bottom w:val="single" w:sz="4" w:space="0" w:color="auto"/>
            </w:tcBorders>
            <w:shd w:val="clear" w:color="auto" w:fill="auto"/>
          </w:tcPr>
          <w:p w14:paraId="2ABC1A2F" w14:textId="77777777" w:rsidR="00AA42BC" w:rsidRPr="00A47F92" w:rsidRDefault="00AA42BC" w:rsidP="00157FD5">
            <w:pPr>
              <w:jc w:val="center"/>
              <w:rPr>
                <w:rFonts w:cs="Times New Roman"/>
                <w:b/>
                <w:i/>
                <w:szCs w:val="24"/>
              </w:rPr>
            </w:pPr>
          </w:p>
        </w:tc>
      </w:tr>
      <w:tr w:rsidR="00797C1F" w:rsidRPr="00326F16" w14:paraId="2B0D78CC"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09B948A5" w14:textId="77777777" w:rsidR="000E3BA2" w:rsidRPr="00326F16" w:rsidRDefault="000E3BA2" w:rsidP="00D12B6A">
            <w:pPr>
              <w:pStyle w:val="ListParagraph"/>
              <w:numPr>
                <w:ilvl w:val="1"/>
                <w:numId w:val="9"/>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24249AF7" w14:textId="61232AB5" w:rsidR="000E3BA2" w:rsidRPr="00AC0117" w:rsidRDefault="000E3BA2" w:rsidP="00A73625">
            <w:pPr>
              <w:pStyle w:val="ListParagraph"/>
              <w:numPr>
                <w:ilvl w:val="2"/>
                <w:numId w:val="16"/>
              </w:numPr>
              <w:ind w:left="0" w:firstLine="79"/>
              <w:jc w:val="both"/>
            </w:pPr>
            <w:r w:rsidRPr="001C209F">
              <w:t xml:space="preserve">atsevišķa, no </w:t>
            </w:r>
            <w:r w:rsidR="00A750B9">
              <w:t xml:space="preserve"> </w:t>
            </w:r>
            <w:r w:rsidR="00A750B9" w:rsidRPr="001C209F">
              <w:t xml:space="preserve">Pasākuma </w:t>
            </w:r>
            <w:r w:rsidRPr="001C209F">
              <w:t>norises zāles atdalīta, telpa ēdināšanai – pusdienām un kafijas pauzēm;</w:t>
            </w:r>
          </w:p>
        </w:tc>
        <w:tc>
          <w:tcPr>
            <w:tcW w:w="858" w:type="pct"/>
            <w:tcBorders>
              <w:top w:val="single" w:sz="4" w:space="0" w:color="auto"/>
              <w:left w:val="single" w:sz="4" w:space="0" w:color="auto"/>
              <w:bottom w:val="single" w:sz="4" w:space="0" w:color="auto"/>
            </w:tcBorders>
            <w:shd w:val="clear" w:color="auto" w:fill="auto"/>
          </w:tcPr>
          <w:p w14:paraId="2B59B1F9" w14:textId="77777777" w:rsidR="000E3BA2" w:rsidRPr="00A47F92" w:rsidRDefault="000E3BA2" w:rsidP="00157FD5">
            <w:pPr>
              <w:jc w:val="center"/>
              <w:rPr>
                <w:rFonts w:cs="Times New Roman"/>
                <w:b/>
                <w:i/>
                <w:szCs w:val="24"/>
              </w:rPr>
            </w:pPr>
          </w:p>
        </w:tc>
      </w:tr>
      <w:tr w:rsidR="00797C1F" w:rsidRPr="00326F16" w14:paraId="65631B1F"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3EDFEDB2" w14:textId="77777777" w:rsidR="000E3BA2" w:rsidRPr="00326F16" w:rsidRDefault="000E3BA2" w:rsidP="00D12B6A">
            <w:pPr>
              <w:pStyle w:val="ListParagraph"/>
              <w:numPr>
                <w:ilvl w:val="1"/>
                <w:numId w:val="11"/>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2FAE995C" w14:textId="285D9882" w:rsidR="000E3BA2" w:rsidRDefault="000E3BA2" w:rsidP="00A73625">
            <w:pPr>
              <w:pStyle w:val="ListParagraph"/>
              <w:numPr>
                <w:ilvl w:val="2"/>
                <w:numId w:val="16"/>
              </w:numPr>
              <w:ind w:left="0" w:firstLine="79"/>
              <w:jc w:val="both"/>
            </w:pPr>
            <w:r w:rsidRPr="001C209F">
              <w:t xml:space="preserve"> jānodrošina gaisa kondicionēšanas sistēma visām pasākumam nepieciešamajām telpām;</w:t>
            </w:r>
          </w:p>
        </w:tc>
        <w:tc>
          <w:tcPr>
            <w:tcW w:w="858" w:type="pct"/>
            <w:tcBorders>
              <w:top w:val="single" w:sz="4" w:space="0" w:color="auto"/>
              <w:left w:val="single" w:sz="4" w:space="0" w:color="auto"/>
              <w:bottom w:val="single" w:sz="4" w:space="0" w:color="auto"/>
            </w:tcBorders>
            <w:shd w:val="clear" w:color="auto" w:fill="auto"/>
          </w:tcPr>
          <w:p w14:paraId="583E3424" w14:textId="77777777" w:rsidR="000E3BA2" w:rsidRPr="00A47F92" w:rsidRDefault="000E3BA2" w:rsidP="00157FD5">
            <w:pPr>
              <w:jc w:val="center"/>
              <w:rPr>
                <w:rFonts w:cs="Times New Roman"/>
                <w:b/>
                <w:i/>
                <w:szCs w:val="24"/>
              </w:rPr>
            </w:pPr>
          </w:p>
        </w:tc>
      </w:tr>
      <w:tr w:rsidR="00797C1F" w:rsidRPr="00326F16" w14:paraId="72D8DF2D" w14:textId="77777777" w:rsidTr="00EE4046">
        <w:trPr>
          <w:trHeight w:val="234"/>
        </w:trPr>
        <w:tc>
          <w:tcPr>
            <w:tcW w:w="776" w:type="pct"/>
            <w:vMerge/>
            <w:tcBorders>
              <w:left w:val="single" w:sz="4" w:space="0" w:color="auto"/>
              <w:bottom w:val="single" w:sz="4" w:space="0" w:color="auto"/>
              <w:right w:val="single" w:sz="4" w:space="0" w:color="auto"/>
            </w:tcBorders>
            <w:shd w:val="clear" w:color="auto" w:fill="auto"/>
            <w:vAlign w:val="center"/>
          </w:tcPr>
          <w:p w14:paraId="2614707F" w14:textId="77777777" w:rsidR="000E3BA2" w:rsidRPr="00326F16" w:rsidRDefault="000E3BA2" w:rsidP="00D12B6A">
            <w:pPr>
              <w:pStyle w:val="ListParagraph"/>
              <w:numPr>
                <w:ilvl w:val="1"/>
                <w:numId w:val="11"/>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792C71C1" w14:textId="4DD5383A" w:rsidR="000E3BA2" w:rsidRPr="001C0F96" w:rsidRDefault="008B6DCE" w:rsidP="00A73625">
            <w:pPr>
              <w:pStyle w:val="ListParagraph"/>
              <w:numPr>
                <w:ilvl w:val="2"/>
                <w:numId w:val="16"/>
              </w:numPr>
              <w:ind w:left="0" w:firstLine="79"/>
              <w:jc w:val="both"/>
            </w:pPr>
            <w:r w:rsidRPr="001C209F">
              <w:t xml:space="preserve">ne vēlāk kā </w:t>
            </w:r>
            <w:r w:rsidR="000E3BA2" w:rsidRPr="001C209F">
              <w:t xml:space="preserve">15 (piecpadsmit) darba dienu laikā pēc Līguma noslēgšanas, Pakalpojumu sniedzējs iesniedz priekšlikumus/skices </w:t>
            </w:r>
            <w:r w:rsidRPr="001C209F">
              <w:t>mēbeļu, vizuālo materiālu un tehnisko līdzekļu izvietojumam Pasākuma telpās.</w:t>
            </w:r>
          </w:p>
        </w:tc>
        <w:tc>
          <w:tcPr>
            <w:tcW w:w="858" w:type="pct"/>
            <w:tcBorders>
              <w:top w:val="single" w:sz="4" w:space="0" w:color="auto"/>
              <w:left w:val="single" w:sz="4" w:space="0" w:color="auto"/>
              <w:bottom w:val="single" w:sz="4" w:space="0" w:color="auto"/>
            </w:tcBorders>
            <w:shd w:val="clear" w:color="auto" w:fill="auto"/>
          </w:tcPr>
          <w:p w14:paraId="3914ED1A" w14:textId="77777777" w:rsidR="000E3BA2" w:rsidRPr="00A47F92" w:rsidRDefault="000E3BA2" w:rsidP="00157FD5">
            <w:pPr>
              <w:jc w:val="center"/>
              <w:rPr>
                <w:rFonts w:cs="Times New Roman"/>
                <w:b/>
                <w:i/>
                <w:szCs w:val="24"/>
              </w:rPr>
            </w:pPr>
          </w:p>
        </w:tc>
      </w:tr>
      <w:tr w:rsidR="00797C1F" w:rsidRPr="00326F16" w14:paraId="04E87864" w14:textId="77777777" w:rsidTr="00EE4046">
        <w:trPr>
          <w:trHeight w:val="234"/>
        </w:trPr>
        <w:tc>
          <w:tcPr>
            <w:tcW w:w="776" w:type="pct"/>
            <w:vMerge w:val="restart"/>
            <w:tcBorders>
              <w:top w:val="single" w:sz="4" w:space="0" w:color="auto"/>
              <w:left w:val="single" w:sz="4" w:space="0" w:color="auto"/>
              <w:right w:val="single" w:sz="4" w:space="0" w:color="auto"/>
            </w:tcBorders>
            <w:shd w:val="clear" w:color="auto" w:fill="auto"/>
            <w:vAlign w:val="center"/>
          </w:tcPr>
          <w:p w14:paraId="04F6AE4C" w14:textId="77777777" w:rsidR="000E3BA2" w:rsidRPr="000E3BA2"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06895149" w14:textId="77777777" w:rsidR="000E3BA2" w:rsidRPr="002927D5" w:rsidRDefault="000E3BA2" w:rsidP="00157FD5">
            <w:pPr>
              <w:tabs>
                <w:tab w:val="left" w:pos="0"/>
                <w:tab w:val="left" w:pos="1108"/>
              </w:tabs>
              <w:ind w:left="135" w:right="83"/>
              <w:jc w:val="both"/>
              <w:rPr>
                <w:szCs w:val="24"/>
              </w:rPr>
            </w:pPr>
            <w:r w:rsidRPr="001C209F">
              <w:t xml:space="preserve">Pakalpojumu sniedzējs ir atbildīgs par vismaz šādu </w:t>
            </w:r>
            <w:r w:rsidRPr="001C209F">
              <w:rPr>
                <w:b/>
              </w:rPr>
              <w:t>tehnisko nodrošinājumu konferenču zālē</w:t>
            </w:r>
            <w:r w:rsidRPr="001C209F">
              <w:t>:</w:t>
            </w:r>
          </w:p>
          <w:p w14:paraId="5D000F6C" w14:textId="397D01F0" w:rsidR="000E3BA2" w:rsidRPr="001C0F96" w:rsidRDefault="000E3BA2" w:rsidP="00157FD5">
            <w:pPr>
              <w:tabs>
                <w:tab w:val="left" w:pos="0"/>
                <w:tab w:val="left" w:pos="1108"/>
              </w:tabs>
              <w:ind w:left="135" w:right="83"/>
              <w:jc w:val="both"/>
              <w:rPr>
                <w:szCs w:val="24"/>
              </w:rPr>
            </w:pPr>
            <w:r w:rsidRPr="001C209F">
              <w:rPr>
                <w:b/>
              </w:rPr>
              <w:t>5.4.1.</w:t>
            </w:r>
            <w:r w:rsidRPr="001C209F">
              <w:t xml:space="preserve"> </w:t>
            </w:r>
            <w:r w:rsidR="000A0F56" w:rsidRPr="001C209F">
              <w:t xml:space="preserve"> datortehnika u.c. aprīkojums vizuālu, audio un video prezentāciju nodrošināšanai, t.sk. multimediju projektors; portatīvais dators ar prezentāciju veikšanai nepieciešamo programmnodrošinājumu, interneta </w:t>
            </w:r>
            <w:proofErr w:type="spellStart"/>
            <w:r w:rsidR="000A0F56" w:rsidRPr="001C209F">
              <w:t>pieslēgumu</w:t>
            </w:r>
            <w:proofErr w:type="spellEnd"/>
            <w:r w:rsidR="000A0F56" w:rsidRPr="001C209F">
              <w:t xml:space="preserve"> un </w:t>
            </w:r>
            <w:proofErr w:type="spellStart"/>
            <w:r w:rsidR="000A0F56" w:rsidRPr="001C209F">
              <w:t>pieslēgumu</w:t>
            </w:r>
            <w:proofErr w:type="spellEnd"/>
            <w:r w:rsidR="000A0F56" w:rsidRPr="001C209F">
              <w:t xml:space="preserve"> multimediju projektoram; telpas izmēriem atbilstošs ekrāns (prezentācijām), kas nodrošina redzamību visiem pasākuma dalībniekiem; bezvadu prezentācijas pults un optiskā </w:t>
            </w:r>
            <w:proofErr w:type="spellStart"/>
            <w:r w:rsidR="000A0F56" w:rsidRPr="001C209F">
              <w:t>datorpele</w:t>
            </w:r>
            <w:proofErr w:type="spellEnd"/>
            <w:r w:rsidR="000A0F56" w:rsidRPr="001C209F">
              <w:t>; kā arī jānodrošina attiecīgs tehniskais personāls pasākumu laikā un tās sagatavošanas procesā;</w:t>
            </w:r>
          </w:p>
        </w:tc>
        <w:tc>
          <w:tcPr>
            <w:tcW w:w="858" w:type="pct"/>
            <w:tcBorders>
              <w:top w:val="single" w:sz="4" w:space="0" w:color="auto"/>
              <w:left w:val="single" w:sz="4" w:space="0" w:color="auto"/>
              <w:bottom w:val="single" w:sz="4" w:space="0" w:color="auto"/>
            </w:tcBorders>
            <w:shd w:val="clear" w:color="auto" w:fill="auto"/>
          </w:tcPr>
          <w:p w14:paraId="665C7B06" w14:textId="77777777" w:rsidR="000E3BA2" w:rsidRPr="00A47F92" w:rsidRDefault="000E3BA2" w:rsidP="00157FD5">
            <w:pPr>
              <w:jc w:val="center"/>
              <w:rPr>
                <w:rFonts w:cs="Times New Roman"/>
                <w:b/>
                <w:i/>
                <w:szCs w:val="24"/>
              </w:rPr>
            </w:pPr>
          </w:p>
        </w:tc>
      </w:tr>
      <w:tr w:rsidR="00797C1F" w:rsidRPr="00326F16" w14:paraId="3AFE034C"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2E6713F1" w14:textId="77777777" w:rsidR="000E3BA2" w:rsidRPr="00326F16" w:rsidRDefault="000E3BA2" w:rsidP="00D12B6A">
            <w:pPr>
              <w:pStyle w:val="ListParagraph"/>
              <w:numPr>
                <w:ilvl w:val="1"/>
                <w:numId w:val="11"/>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4374C30B" w14:textId="0BC0293C" w:rsidR="000E3BA2" w:rsidRPr="001C0F96" w:rsidRDefault="000E3BA2" w:rsidP="00157FD5">
            <w:pPr>
              <w:tabs>
                <w:tab w:val="left" w:pos="0"/>
                <w:tab w:val="left" w:pos="1108"/>
              </w:tabs>
              <w:ind w:left="135" w:right="83"/>
              <w:jc w:val="both"/>
              <w:rPr>
                <w:szCs w:val="24"/>
              </w:rPr>
            </w:pPr>
            <w:r w:rsidRPr="001C209F">
              <w:rPr>
                <w:b/>
              </w:rPr>
              <w:t>5.4.</w:t>
            </w:r>
            <w:r w:rsidR="00797C1F" w:rsidRPr="001C209F">
              <w:rPr>
                <w:b/>
              </w:rPr>
              <w:t>2</w:t>
            </w:r>
            <w:r w:rsidRPr="001C209F">
              <w:t xml:space="preserve">. bezvadu interneta </w:t>
            </w:r>
            <w:proofErr w:type="spellStart"/>
            <w:r w:rsidRPr="001C209F">
              <w:t>pieslēgums</w:t>
            </w:r>
            <w:proofErr w:type="spellEnd"/>
            <w:r w:rsidRPr="001C209F">
              <w:t xml:space="preserve"> visu Pasākuma laiku;</w:t>
            </w:r>
          </w:p>
        </w:tc>
        <w:tc>
          <w:tcPr>
            <w:tcW w:w="858" w:type="pct"/>
            <w:tcBorders>
              <w:top w:val="single" w:sz="4" w:space="0" w:color="auto"/>
              <w:left w:val="single" w:sz="4" w:space="0" w:color="auto"/>
              <w:bottom w:val="single" w:sz="4" w:space="0" w:color="auto"/>
            </w:tcBorders>
            <w:shd w:val="clear" w:color="auto" w:fill="auto"/>
          </w:tcPr>
          <w:p w14:paraId="716B4334" w14:textId="77777777" w:rsidR="000E3BA2" w:rsidRPr="00A47F92" w:rsidRDefault="000E3BA2" w:rsidP="00157FD5">
            <w:pPr>
              <w:jc w:val="center"/>
              <w:rPr>
                <w:rFonts w:cs="Times New Roman"/>
                <w:b/>
                <w:i/>
                <w:szCs w:val="24"/>
              </w:rPr>
            </w:pPr>
          </w:p>
        </w:tc>
      </w:tr>
      <w:tr w:rsidR="00797C1F" w:rsidRPr="00326F16" w14:paraId="744C07A2"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3DD1598B" w14:textId="77777777" w:rsidR="000E3BA2" w:rsidRPr="00326F16" w:rsidRDefault="000E3BA2" w:rsidP="00D12B6A">
            <w:pPr>
              <w:pStyle w:val="ListParagraph"/>
              <w:numPr>
                <w:ilvl w:val="1"/>
                <w:numId w:val="11"/>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236508A8" w14:textId="65FA9C7D" w:rsidR="000E3BA2" w:rsidRPr="001C0F96" w:rsidRDefault="000E3BA2" w:rsidP="00157FD5">
            <w:pPr>
              <w:tabs>
                <w:tab w:val="left" w:pos="0"/>
                <w:tab w:val="left" w:pos="1108"/>
              </w:tabs>
              <w:ind w:left="135" w:right="83"/>
              <w:jc w:val="both"/>
              <w:rPr>
                <w:szCs w:val="24"/>
              </w:rPr>
            </w:pPr>
            <w:r w:rsidRPr="001C209F">
              <w:rPr>
                <w:b/>
              </w:rPr>
              <w:t>5.4.</w:t>
            </w:r>
            <w:r w:rsidR="00797C1F" w:rsidRPr="001C209F">
              <w:rPr>
                <w:b/>
              </w:rPr>
              <w:t>3</w:t>
            </w:r>
            <w:r w:rsidRPr="001C209F">
              <w:rPr>
                <w:b/>
              </w:rPr>
              <w:t>.</w:t>
            </w:r>
            <w:r w:rsidRPr="001C209F">
              <w:t xml:space="preserve"> iespēja pie barošanas blokiem pieslēgt portatīvos datorus un </w:t>
            </w:r>
            <w:proofErr w:type="spellStart"/>
            <w:r w:rsidRPr="001C209F">
              <w:t>viedierīces</w:t>
            </w:r>
            <w:proofErr w:type="spellEnd"/>
            <w:r w:rsidRPr="001C209F">
              <w:t>;</w:t>
            </w:r>
          </w:p>
        </w:tc>
        <w:tc>
          <w:tcPr>
            <w:tcW w:w="858" w:type="pct"/>
            <w:tcBorders>
              <w:top w:val="single" w:sz="4" w:space="0" w:color="auto"/>
              <w:left w:val="single" w:sz="4" w:space="0" w:color="auto"/>
              <w:bottom w:val="single" w:sz="4" w:space="0" w:color="auto"/>
            </w:tcBorders>
            <w:shd w:val="clear" w:color="auto" w:fill="auto"/>
          </w:tcPr>
          <w:p w14:paraId="7609E2BB" w14:textId="77777777" w:rsidR="000E3BA2" w:rsidRPr="00A47F92" w:rsidRDefault="000E3BA2" w:rsidP="00157FD5">
            <w:pPr>
              <w:jc w:val="center"/>
              <w:rPr>
                <w:rFonts w:cs="Times New Roman"/>
                <w:b/>
                <w:i/>
                <w:szCs w:val="24"/>
              </w:rPr>
            </w:pPr>
          </w:p>
        </w:tc>
      </w:tr>
      <w:tr w:rsidR="00797C1F" w:rsidRPr="00326F16" w14:paraId="15EB0AE8"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32E64348" w14:textId="77777777" w:rsidR="000E3BA2" w:rsidRPr="00326F16" w:rsidRDefault="000E3BA2" w:rsidP="00D12B6A">
            <w:pPr>
              <w:pStyle w:val="ListParagraph"/>
              <w:numPr>
                <w:ilvl w:val="1"/>
                <w:numId w:val="11"/>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46AFE065" w14:textId="5A52625E" w:rsidR="000E3BA2" w:rsidRPr="001C0F96" w:rsidRDefault="000E3BA2" w:rsidP="00157FD5">
            <w:pPr>
              <w:tabs>
                <w:tab w:val="left" w:pos="0"/>
                <w:tab w:val="left" w:pos="1108"/>
              </w:tabs>
              <w:ind w:left="135" w:right="83"/>
              <w:jc w:val="both"/>
              <w:rPr>
                <w:szCs w:val="24"/>
              </w:rPr>
            </w:pPr>
            <w:r w:rsidRPr="001C209F">
              <w:rPr>
                <w:b/>
              </w:rPr>
              <w:t>5.4.</w:t>
            </w:r>
            <w:r w:rsidR="00797C1F" w:rsidRPr="001C209F">
              <w:rPr>
                <w:b/>
              </w:rPr>
              <w:t>4</w:t>
            </w:r>
            <w:r w:rsidRPr="001C209F">
              <w:rPr>
                <w:b/>
              </w:rPr>
              <w:t>.</w:t>
            </w:r>
            <w:r w:rsidRPr="001C209F">
              <w:t xml:space="preserve"> jānodrošina savlaicīga visa nepieciešamā tehniskā aprīkojuma un aparatūras uzstādīšana Pasākuma norises vietā ne vēlāk kā 2 (divas) stundas pirms pasākuma dalībnieku reģistrācijas uzsākšanas;</w:t>
            </w:r>
          </w:p>
        </w:tc>
        <w:tc>
          <w:tcPr>
            <w:tcW w:w="858" w:type="pct"/>
            <w:tcBorders>
              <w:top w:val="single" w:sz="4" w:space="0" w:color="auto"/>
              <w:left w:val="single" w:sz="4" w:space="0" w:color="auto"/>
              <w:bottom w:val="single" w:sz="4" w:space="0" w:color="auto"/>
            </w:tcBorders>
            <w:shd w:val="clear" w:color="auto" w:fill="auto"/>
          </w:tcPr>
          <w:p w14:paraId="64406838" w14:textId="77777777" w:rsidR="000E3BA2" w:rsidRPr="00A47F92" w:rsidRDefault="000E3BA2" w:rsidP="00157FD5">
            <w:pPr>
              <w:jc w:val="center"/>
              <w:rPr>
                <w:rFonts w:cs="Times New Roman"/>
                <w:b/>
                <w:i/>
                <w:szCs w:val="24"/>
              </w:rPr>
            </w:pPr>
          </w:p>
        </w:tc>
      </w:tr>
      <w:tr w:rsidR="00797C1F" w:rsidRPr="00326F16" w14:paraId="2F769285" w14:textId="77777777" w:rsidTr="00EE4046">
        <w:trPr>
          <w:trHeight w:val="234"/>
        </w:trPr>
        <w:tc>
          <w:tcPr>
            <w:tcW w:w="776" w:type="pct"/>
            <w:vMerge w:val="restart"/>
            <w:tcBorders>
              <w:left w:val="single" w:sz="4" w:space="0" w:color="auto"/>
              <w:right w:val="single" w:sz="4" w:space="0" w:color="auto"/>
            </w:tcBorders>
            <w:shd w:val="clear" w:color="auto" w:fill="auto"/>
            <w:vAlign w:val="center"/>
          </w:tcPr>
          <w:p w14:paraId="3497A9C6" w14:textId="77777777" w:rsidR="000E3BA2" w:rsidRPr="00326F16" w:rsidRDefault="000E3BA2" w:rsidP="00D12B6A">
            <w:pPr>
              <w:pStyle w:val="ListParagraph"/>
              <w:numPr>
                <w:ilvl w:val="1"/>
                <w:numId w:val="16"/>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3958DC62" w14:textId="77777777" w:rsidR="000E3BA2" w:rsidRPr="00652E08" w:rsidRDefault="000E3BA2" w:rsidP="003A5C10">
            <w:pPr>
              <w:ind w:left="147" w:firstLine="20"/>
              <w:contextualSpacing/>
              <w:jc w:val="both"/>
              <w:rPr>
                <w:szCs w:val="24"/>
              </w:rPr>
            </w:pPr>
            <w:r w:rsidRPr="001C209F">
              <w:t xml:space="preserve">Pakalpojumu sniedzējs ir atbildīgs par vismaz šādu prasību izpildi, </w:t>
            </w:r>
            <w:r w:rsidRPr="001C209F">
              <w:rPr>
                <w:b/>
              </w:rPr>
              <w:t>nodrošinot ēdināšanas pakalpojumus</w:t>
            </w:r>
            <w:r w:rsidRPr="001C209F">
              <w:t>:</w:t>
            </w:r>
          </w:p>
          <w:p w14:paraId="210B7212" w14:textId="4864FE87" w:rsidR="000E3BA2" w:rsidRPr="00797C1F" w:rsidRDefault="000E3BA2" w:rsidP="00A73625">
            <w:pPr>
              <w:pStyle w:val="ListParagraph"/>
              <w:numPr>
                <w:ilvl w:val="2"/>
                <w:numId w:val="16"/>
              </w:numPr>
              <w:ind w:left="147" w:firstLine="20"/>
              <w:jc w:val="both"/>
            </w:pPr>
            <w:r w:rsidRPr="001C209F">
              <w:lastRenderedPageBreak/>
              <w:t>Pasākuma norises laikā dzeramā ūdens pieejamība dalībniekiem atbilstoši to skaitam;</w:t>
            </w:r>
          </w:p>
        </w:tc>
        <w:tc>
          <w:tcPr>
            <w:tcW w:w="858" w:type="pct"/>
            <w:tcBorders>
              <w:top w:val="single" w:sz="4" w:space="0" w:color="auto"/>
              <w:left w:val="single" w:sz="4" w:space="0" w:color="auto"/>
              <w:bottom w:val="single" w:sz="4" w:space="0" w:color="auto"/>
            </w:tcBorders>
            <w:shd w:val="clear" w:color="auto" w:fill="auto"/>
          </w:tcPr>
          <w:p w14:paraId="4F23E78B" w14:textId="77777777" w:rsidR="000E3BA2" w:rsidRPr="00A47F92" w:rsidRDefault="000E3BA2" w:rsidP="00157FD5">
            <w:pPr>
              <w:jc w:val="center"/>
              <w:rPr>
                <w:rFonts w:cs="Times New Roman"/>
                <w:b/>
                <w:i/>
                <w:szCs w:val="24"/>
              </w:rPr>
            </w:pPr>
          </w:p>
        </w:tc>
      </w:tr>
      <w:tr w:rsidR="00797C1F" w:rsidRPr="00326F16" w14:paraId="156A1CEC"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72DFB5AE" w14:textId="77777777" w:rsidR="000E3BA2" w:rsidRPr="00326F16" w:rsidRDefault="000E3BA2" w:rsidP="00D12B6A">
            <w:pPr>
              <w:pStyle w:val="ListParagraph"/>
              <w:numPr>
                <w:ilvl w:val="1"/>
                <w:numId w:val="10"/>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0B49CB5A" w14:textId="4F0C84C7" w:rsidR="000E3BA2" w:rsidRPr="001C209F" w:rsidRDefault="000E3BA2" w:rsidP="00A73625">
            <w:pPr>
              <w:pStyle w:val="ListParagraph"/>
              <w:numPr>
                <w:ilvl w:val="2"/>
                <w:numId w:val="16"/>
              </w:numPr>
              <w:ind w:left="147" w:firstLine="20"/>
              <w:jc w:val="both"/>
              <w:rPr>
                <w:rFonts w:eastAsia="Times New Roman"/>
                <w:color w:val="000000"/>
                <w:lang w:eastAsia="x-none"/>
              </w:rPr>
            </w:pPr>
            <w:r w:rsidRPr="001C209F">
              <w:rPr>
                <w:rFonts w:eastAsia="Times New Roman"/>
                <w:color w:val="000000"/>
                <w:lang w:eastAsia="x-none"/>
              </w:rPr>
              <w:t xml:space="preserve"> Pasākuma norises laikā nodrošināt:</w:t>
            </w:r>
            <w:r w:rsidRPr="001C209F">
              <w:rPr>
                <w:rFonts w:eastAsia="Times New Roman"/>
                <w:color w:val="000000"/>
                <w:lang w:val="x-none" w:eastAsia="x-none"/>
              </w:rPr>
              <w:t xml:space="preserve"> </w:t>
            </w:r>
            <w:r w:rsidR="00797C1F" w:rsidRPr="001C209F">
              <w:rPr>
                <w:rFonts w:eastAsia="Times New Roman"/>
                <w:color w:val="000000"/>
                <w:lang w:eastAsia="x-none"/>
              </w:rPr>
              <w:t>2 (divas) kafijas pauzes, 2 (divas) pusdienas un 1 (vienas) vakariņas</w:t>
            </w:r>
            <w:r w:rsidRPr="001C209F">
              <w:rPr>
                <w:rFonts w:eastAsia="Times New Roman"/>
                <w:color w:val="000000"/>
                <w:lang w:eastAsia="x-none"/>
              </w:rPr>
              <w:t xml:space="preserve">. </w:t>
            </w:r>
          </w:p>
          <w:p w14:paraId="290AE7FB" w14:textId="08DDA055" w:rsidR="000E3BA2" w:rsidRPr="001C209F" w:rsidRDefault="000E3BA2" w:rsidP="003A5C10">
            <w:pPr>
              <w:ind w:left="147" w:firstLine="20"/>
              <w:contextualSpacing/>
              <w:jc w:val="both"/>
              <w:rPr>
                <w:rFonts w:eastAsia="Times New Roman"/>
                <w:color w:val="000000"/>
                <w:lang w:eastAsia="x-none"/>
              </w:rPr>
            </w:pPr>
            <w:r w:rsidRPr="001C209F">
              <w:rPr>
                <w:rFonts w:eastAsia="Times New Roman"/>
                <w:color w:val="000000"/>
                <w:lang w:eastAsia="x-none"/>
              </w:rPr>
              <w:t>Plānoto kafijas paužu, pusdienu un vakariņu maltītes veidu,</w:t>
            </w:r>
            <w:r w:rsidRPr="001C209F">
              <w:rPr>
                <w:rFonts w:eastAsia="Times New Roman"/>
                <w:lang w:eastAsia="x-none"/>
              </w:rPr>
              <w:t xml:space="preserve"> </w:t>
            </w:r>
            <w:r w:rsidRPr="001C209F">
              <w:rPr>
                <w:rFonts w:eastAsia="Times New Roman"/>
                <w:color w:val="000000"/>
                <w:lang w:eastAsia="x-none"/>
              </w:rPr>
              <w:t>formātu un izvēlēto pasniegšanas vietu saskaņo ar Pasūtītāju</w:t>
            </w:r>
            <w:r w:rsidR="009E5EFF">
              <w:t xml:space="preserve"> </w:t>
            </w:r>
            <w:r w:rsidR="009E5EFF" w:rsidRPr="001C209F">
              <w:rPr>
                <w:rFonts w:eastAsia="Times New Roman"/>
                <w:color w:val="000000"/>
                <w:lang w:eastAsia="x-none"/>
              </w:rPr>
              <w:t>ne vēlāk kā 1 (vienu) kalendāro nedēļu pirms Pasākuma konkrētās dienas</w:t>
            </w:r>
            <w:r w:rsidRPr="001C209F">
              <w:rPr>
                <w:rFonts w:eastAsia="Times New Roman"/>
                <w:color w:val="000000"/>
                <w:lang w:eastAsia="x-none"/>
              </w:rPr>
              <w:t>.</w:t>
            </w:r>
          </w:p>
        </w:tc>
        <w:tc>
          <w:tcPr>
            <w:tcW w:w="858" w:type="pct"/>
            <w:tcBorders>
              <w:top w:val="single" w:sz="4" w:space="0" w:color="auto"/>
              <w:left w:val="single" w:sz="4" w:space="0" w:color="auto"/>
              <w:bottom w:val="single" w:sz="4" w:space="0" w:color="auto"/>
            </w:tcBorders>
            <w:shd w:val="clear" w:color="auto" w:fill="auto"/>
          </w:tcPr>
          <w:p w14:paraId="22724913" w14:textId="77777777" w:rsidR="000E3BA2" w:rsidRPr="00A47F92" w:rsidRDefault="000E3BA2" w:rsidP="00157FD5">
            <w:pPr>
              <w:jc w:val="center"/>
              <w:rPr>
                <w:rFonts w:cs="Times New Roman"/>
                <w:b/>
                <w:i/>
                <w:szCs w:val="24"/>
              </w:rPr>
            </w:pPr>
          </w:p>
        </w:tc>
      </w:tr>
      <w:tr w:rsidR="00797C1F" w:rsidRPr="00326F16" w14:paraId="3A4C14B7"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22E433FF" w14:textId="77777777" w:rsidR="000E3BA2" w:rsidRPr="00326F16" w:rsidRDefault="000E3BA2" w:rsidP="00D12B6A">
            <w:pPr>
              <w:pStyle w:val="ListParagraph"/>
              <w:numPr>
                <w:ilvl w:val="1"/>
                <w:numId w:val="10"/>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27AB8233" w14:textId="5104E653" w:rsidR="000E3BA2" w:rsidRPr="001C209F" w:rsidRDefault="000E3BA2" w:rsidP="00A73625">
            <w:pPr>
              <w:pStyle w:val="ListParagraph"/>
              <w:numPr>
                <w:ilvl w:val="2"/>
                <w:numId w:val="16"/>
              </w:numPr>
              <w:ind w:left="147" w:firstLine="20"/>
              <w:jc w:val="both"/>
              <w:rPr>
                <w:rFonts w:eastAsia="Times New Roman"/>
                <w:color w:val="000000"/>
                <w:lang w:eastAsia="x-none"/>
              </w:rPr>
            </w:pPr>
            <w:r w:rsidRPr="001C209F">
              <w:rPr>
                <w:rFonts w:eastAsia="Times New Roman"/>
                <w:color w:val="000000"/>
                <w:lang w:eastAsia="x-none"/>
              </w:rPr>
              <w:t xml:space="preserve"> nodrošināt </w:t>
            </w:r>
            <w:r w:rsidR="009E5EFF" w:rsidRPr="001C209F">
              <w:rPr>
                <w:rFonts w:eastAsia="Times New Roman"/>
                <w:color w:val="000000"/>
                <w:lang w:eastAsia="x-none"/>
              </w:rPr>
              <w:t xml:space="preserve">3 ēdienu </w:t>
            </w:r>
            <w:r w:rsidR="009E5EFF" w:rsidRPr="001C209F">
              <w:t>(salāti un</w:t>
            </w:r>
            <w:r w:rsidR="008B6DCE" w:rsidRPr="001C209F">
              <w:t>/vai</w:t>
            </w:r>
            <w:r w:rsidR="009E5EFF" w:rsidRPr="001C209F">
              <w:t xml:space="preserve"> zupa; pamatēdien</w:t>
            </w:r>
            <w:r w:rsidR="008B6DCE" w:rsidRPr="001C209F">
              <w:t>s</w:t>
            </w:r>
            <w:r w:rsidR="009E5EFF" w:rsidRPr="001C209F">
              <w:t xml:space="preserve">: gaļas un veģetārais ēdiens; deserts) </w:t>
            </w:r>
            <w:r w:rsidRPr="001C209F">
              <w:rPr>
                <w:rFonts w:eastAsia="Times New Roman"/>
                <w:color w:val="000000"/>
                <w:lang w:eastAsia="x-none"/>
              </w:rPr>
              <w:t xml:space="preserve">pusdienas pasākuma dalībniekiem, uz vienu dalībnieku paredzot ne vairāk kā 30,00 </w:t>
            </w:r>
            <w:proofErr w:type="spellStart"/>
            <w:r w:rsidRPr="001C209F">
              <w:rPr>
                <w:rFonts w:eastAsia="Times New Roman"/>
                <w:color w:val="000000"/>
                <w:lang w:eastAsia="x-none"/>
              </w:rPr>
              <w:t>euro</w:t>
            </w:r>
            <w:proofErr w:type="spellEnd"/>
            <w:r w:rsidRPr="001C209F">
              <w:rPr>
                <w:rFonts w:eastAsia="Times New Roman"/>
                <w:color w:val="000000"/>
                <w:lang w:eastAsia="x-none"/>
              </w:rPr>
              <w:t xml:space="preserve"> (trīsdesmit eiro, 00 centi);</w:t>
            </w:r>
          </w:p>
        </w:tc>
        <w:tc>
          <w:tcPr>
            <w:tcW w:w="858" w:type="pct"/>
            <w:tcBorders>
              <w:top w:val="single" w:sz="4" w:space="0" w:color="auto"/>
              <w:left w:val="single" w:sz="4" w:space="0" w:color="auto"/>
              <w:bottom w:val="single" w:sz="4" w:space="0" w:color="auto"/>
            </w:tcBorders>
            <w:shd w:val="clear" w:color="auto" w:fill="auto"/>
          </w:tcPr>
          <w:p w14:paraId="79AE99B8" w14:textId="77777777" w:rsidR="000E3BA2" w:rsidRPr="00A47F92" w:rsidRDefault="000E3BA2" w:rsidP="00157FD5">
            <w:pPr>
              <w:jc w:val="center"/>
              <w:rPr>
                <w:rFonts w:cs="Times New Roman"/>
                <w:b/>
                <w:i/>
                <w:szCs w:val="24"/>
              </w:rPr>
            </w:pPr>
          </w:p>
        </w:tc>
      </w:tr>
      <w:tr w:rsidR="00797C1F" w:rsidRPr="00326F16" w14:paraId="5951177F"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13C3877A" w14:textId="77777777" w:rsidR="000E3BA2" w:rsidRPr="00326F16" w:rsidRDefault="000E3BA2" w:rsidP="00D12B6A">
            <w:pPr>
              <w:pStyle w:val="ListParagraph"/>
              <w:numPr>
                <w:ilvl w:val="1"/>
                <w:numId w:val="13"/>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4F310260" w14:textId="724A0FF7" w:rsidR="000E3BA2" w:rsidRPr="001C209F" w:rsidRDefault="000D1E1E" w:rsidP="00A73625">
            <w:pPr>
              <w:pStyle w:val="ListParagraph"/>
              <w:numPr>
                <w:ilvl w:val="2"/>
                <w:numId w:val="16"/>
              </w:numPr>
              <w:ind w:left="147" w:firstLine="20"/>
              <w:jc w:val="both"/>
              <w:rPr>
                <w:rFonts w:eastAsia="Times New Roman"/>
                <w:color w:val="000000"/>
                <w:lang w:eastAsia="x-none"/>
              </w:rPr>
            </w:pPr>
            <w:r w:rsidRPr="001C209F">
              <w:rPr>
                <w:rFonts w:eastAsia="Times New Roman"/>
                <w:color w:val="000000"/>
                <w:lang w:eastAsia="x-none"/>
              </w:rPr>
              <w:t xml:space="preserve"> </w:t>
            </w:r>
            <w:r w:rsidR="000E3BA2" w:rsidRPr="001C209F">
              <w:rPr>
                <w:rFonts w:eastAsia="Times New Roman"/>
                <w:color w:val="000000"/>
                <w:lang w:eastAsia="x-none"/>
              </w:rPr>
              <w:t>nodrošināt kafijas pauzes</w:t>
            </w:r>
            <w:r w:rsidR="009E5EFF" w:rsidRPr="001C209F">
              <w:rPr>
                <w:rFonts w:eastAsia="Times New Roman"/>
                <w:color w:val="000000"/>
                <w:lang w:eastAsia="x-none"/>
              </w:rPr>
              <w:t xml:space="preserve"> </w:t>
            </w:r>
            <w:r w:rsidR="009E5EFF" w:rsidRPr="001C209F">
              <w:t>(kafija, piens, tēja, cukurs, cukura aizvietotājs, cepumi un vismaz 2 dažādas uzkodas: maizītes</w:t>
            </w:r>
            <w:r w:rsidR="008B6DCE" w:rsidRPr="001C209F">
              <w:t>/kūciņas</w:t>
            </w:r>
            <w:r w:rsidR="009E5EFF" w:rsidRPr="001C209F">
              <w:t xml:space="preserve">, </w:t>
            </w:r>
            <w:proofErr w:type="spellStart"/>
            <w:r w:rsidR="009E5EFF" w:rsidRPr="001C209F">
              <w:t>lavašs</w:t>
            </w:r>
            <w:proofErr w:type="spellEnd"/>
            <w:r w:rsidR="009E5EFF" w:rsidRPr="001C209F">
              <w:t xml:space="preserve"> vai </w:t>
            </w:r>
            <w:proofErr w:type="spellStart"/>
            <w:r w:rsidR="008B6DCE" w:rsidRPr="001C209F">
              <w:t>kanapē</w:t>
            </w:r>
            <w:proofErr w:type="spellEnd"/>
            <w:r w:rsidR="009E5EFF" w:rsidRPr="001C209F">
              <w:t>)</w:t>
            </w:r>
            <w:r w:rsidR="000E3BA2" w:rsidRPr="001C209F">
              <w:rPr>
                <w:rFonts w:eastAsia="Times New Roman"/>
                <w:color w:val="000000"/>
                <w:lang w:eastAsia="x-none"/>
              </w:rPr>
              <w:t xml:space="preserve"> uz vienu dalībnieku paredzot ne vairāk kā 7,00 </w:t>
            </w:r>
            <w:proofErr w:type="spellStart"/>
            <w:r w:rsidR="000E3BA2" w:rsidRPr="001C209F">
              <w:rPr>
                <w:rFonts w:eastAsia="Times New Roman"/>
                <w:color w:val="000000"/>
                <w:lang w:eastAsia="x-none"/>
              </w:rPr>
              <w:t>euro</w:t>
            </w:r>
            <w:proofErr w:type="spellEnd"/>
            <w:r w:rsidR="000E3BA2" w:rsidRPr="001C209F">
              <w:rPr>
                <w:rFonts w:eastAsia="Times New Roman"/>
                <w:color w:val="000000"/>
                <w:lang w:eastAsia="x-none"/>
              </w:rPr>
              <w:t xml:space="preserve"> (</w:t>
            </w:r>
            <w:proofErr w:type="spellStart"/>
            <w:r w:rsidR="000E3BA2" w:rsidRPr="001C209F">
              <w:rPr>
                <w:rFonts w:eastAsia="Times New Roman"/>
                <w:color w:val="000000"/>
                <w:lang w:eastAsia="x-none"/>
              </w:rPr>
              <w:t>septini</w:t>
            </w:r>
            <w:proofErr w:type="spellEnd"/>
            <w:r w:rsidR="000E3BA2" w:rsidRPr="001C209F">
              <w:rPr>
                <w:rFonts w:eastAsia="Times New Roman"/>
                <w:color w:val="000000"/>
                <w:lang w:eastAsia="x-none"/>
              </w:rPr>
              <w:t xml:space="preserve"> eiro, 00 centi);</w:t>
            </w:r>
          </w:p>
        </w:tc>
        <w:tc>
          <w:tcPr>
            <w:tcW w:w="858" w:type="pct"/>
            <w:tcBorders>
              <w:top w:val="single" w:sz="4" w:space="0" w:color="auto"/>
              <w:left w:val="single" w:sz="4" w:space="0" w:color="auto"/>
              <w:bottom w:val="single" w:sz="4" w:space="0" w:color="auto"/>
            </w:tcBorders>
            <w:shd w:val="clear" w:color="auto" w:fill="auto"/>
          </w:tcPr>
          <w:p w14:paraId="2634F96A" w14:textId="77777777" w:rsidR="000E3BA2" w:rsidRPr="00A47F92" w:rsidRDefault="000E3BA2" w:rsidP="00157FD5">
            <w:pPr>
              <w:jc w:val="center"/>
              <w:rPr>
                <w:rFonts w:cs="Times New Roman"/>
                <w:b/>
                <w:i/>
                <w:szCs w:val="24"/>
              </w:rPr>
            </w:pPr>
          </w:p>
        </w:tc>
      </w:tr>
      <w:tr w:rsidR="00797C1F" w:rsidRPr="00326F16" w14:paraId="7756290D"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16FF41A0" w14:textId="77777777" w:rsidR="000E3BA2" w:rsidRPr="00326F16" w:rsidRDefault="000E3BA2" w:rsidP="00D12B6A">
            <w:pPr>
              <w:pStyle w:val="ListParagraph"/>
              <w:numPr>
                <w:ilvl w:val="1"/>
                <w:numId w:val="13"/>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59854C79" w14:textId="4404D54B" w:rsidR="000E3BA2" w:rsidRPr="001C209F" w:rsidRDefault="000E3BA2" w:rsidP="00A73625">
            <w:pPr>
              <w:pStyle w:val="ListParagraph"/>
              <w:numPr>
                <w:ilvl w:val="2"/>
                <w:numId w:val="16"/>
              </w:numPr>
              <w:ind w:left="147" w:firstLine="20"/>
              <w:jc w:val="both"/>
              <w:rPr>
                <w:rFonts w:eastAsia="Times New Roman"/>
                <w:color w:val="000000"/>
                <w:lang w:eastAsia="x-none"/>
              </w:rPr>
            </w:pPr>
            <w:r w:rsidRPr="001C209F">
              <w:rPr>
                <w:rFonts w:eastAsia="Times New Roman"/>
                <w:color w:val="000000"/>
                <w:lang w:eastAsia="x-none"/>
              </w:rPr>
              <w:t xml:space="preserve">nodrošināt </w:t>
            </w:r>
            <w:r w:rsidR="009E5EFF" w:rsidRPr="001C209F">
              <w:t xml:space="preserve">3 ēdienu </w:t>
            </w:r>
            <w:r w:rsidRPr="001C209F">
              <w:rPr>
                <w:rFonts w:eastAsia="Times New Roman"/>
                <w:color w:val="000000"/>
                <w:lang w:eastAsia="x-none"/>
              </w:rPr>
              <w:t xml:space="preserve">vakariņas </w:t>
            </w:r>
            <w:r w:rsidR="009E5EFF" w:rsidRPr="001C209F">
              <w:t xml:space="preserve">(salāti </w:t>
            </w:r>
            <w:r w:rsidR="00271CC5" w:rsidRPr="001C209F">
              <w:t xml:space="preserve">vai </w:t>
            </w:r>
            <w:r w:rsidR="009E5EFF" w:rsidRPr="001C209F">
              <w:t xml:space="preserve">zupa; pamatēdieni: gaļas un veģetārais ēdiens; deserts) </w:t>
            </w:r>
            <w:r w:rsidRPr="001C209F">
              <w:rPr>
                <w:rFonts w:eastAsia="Times New Roman"/>
                <w:color w:val="000000"/>
                <w:lang w:eastAsia="x-none"/>
              </w:rPr>
              <w:t xml:space="preserve">pasākuma dalībniekiem, uz vienu dalībnieku paredzot ne vairāk kā 40,00 </w:t>
            </w:r>
            <w:proofErr w:type="spellStart"/>
            <w:r w:rsidRPr="001C209F">
              <w:rPr>
                <w:rFonts w:eastAsia="Times New Roman"/>
                <w:color w:val="000000"/>
                <w:lang w:eastAsia="x-none"/>
              </w:rPr>
              <w:t>euro</w:t>
            </w:r>
            <w:proofErr w:type="spellEnd"/>
            <w:r w:rsidRPr="001C209F">
              <w:rPr>
                <w:rFonts w:eastAsia="Times New Roman"/>
                <w:color w:val="000000"/>
                <w:lang w:eastAsia="x-none"/>
              </w:rPr>
              <w:t xml:space="preserve"> (četrdesmit eiro, 00 centi);</w:t>
            </w:r>
          </w:p>
        </w:tc>
        <w:tc>
          <w:tcPr>
            <w:tcW w:w="858" w:type="pct"/>
            <w:tcBorders>
              <w:top w:val="single" w:sz="4" w:space="0" w:color="auto"/>
              <w:left w:val="single" w:sz="4" w:space="0" w:color="auto"/>
              <w:bottom w:val="single" w:sz="4" w:space="0" w:color="auto"/>
            </w:tcBorders>
            <w:shd w:val="clear" w:color="auto" w:fill="auto"/>
          </w:tcPr>
          <w:p w14:paraId="69D3A462" w14:textId="77777777" w:rsidR="000E3BA2" w:rsidRPr="00A47F92" w:rsidRDefault="000E3BA2" w:rsidP="00157FD5">
            <w:pPr>
              <w:jc w:val="center"/>
              <w:rPr>
                <w:rFonts w:cs="Times New Roman"/>
                <w:b/>
                <w:i/>
                <w:szCs w:val="24"/>
              </w:rPr>
            </w:pPr>
          </w:p>
        </w:tc>
      </w:tr>
      <w:tr w:rsidR="00797C1F" w:rsidRPr="00326F16" w14:paraId="23C39F0A" w14:textId="77777777" w:rsidTr="00EE4046">
        <w:trPr>
          <w:trHeight w:val="234"/>
        </w:trPr>
        <w:tc>
          <w:tcPr>
            <w:tcW w:w="776" w:type="pct"/>
            <w:vMerge/>
            <w:tcBorders>
              <w:left w:val="single" w:sz="4" w:space="0" w:color="auto"/>
              <w:right w:val="single" w:sz="4" w:space="0" w:color="auto"/>
            </w:tcBorders>
            <w:shd w:val="clear" w:color="auto" w:fill="auto"/>
            <w:vAlign w:val="center"/>
          </w:tcPr>
          <w:p w14:paraId="3F71D5AD" w14:textId="77777777" w:rsidR="000E3BA2" w:rsidRPr="00326F16" w:rsidRDefault="000E3BA2" w:rsidP="00D12B6A">
            <w:pPr>
              <w:pStyle w:val="ListParagraph"/>
              <w:numPr>
                <w:ilvl w:val="1"/>
                <w:numId w:val="13"/>
              </w:numPr>
              <w:ind w:hanging="578"/>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0D1F34BA" w14:textId="4CEF4C51" w:rsidR="000E3BA2" w:rsidRPr="001C209F" w:rsidRDefault="000E3BA2" w:rsidP="00A73625">
            <w:pPr>
              <w:pStyle w:val="ListParagraph"/>
              <w:numPr>
                <w:ilvl w:val="2"/>
                <w:numId w:val="16"/>
              </w:numPr>
              <w:ind w:left="147" w:firstLine="20"/>
              <w:jc w:val="both"/>
              <w:rPr>
                <w:rFonts w:eastAsia="Times New Roman"/>
                <w:color w:val="000000"/>
                <w:lang w:eastAsia="x-none"/>
              </w:rPr>
            </w:pPr>
            <w:r w:rsidRPr="001C209F">
              <w:rPr>
                <w:rFonts w:eastAsia="Times New Roman"/>
                <w:color w:val="000000"/>
                <w:lang w:eastAsia="x-none"/>
              </w:rPr>
              <w:t xml:space="preserve">Pakalpojumu sniedzējs nodrošina </w:t>
            </w:r>
            <w:r w:rsidR="00066CB5" w:rsidRPr="001C209F">
              <w:rPr>
                <w:rFonts w:eastAsia="Times New Roman"/>
                <w:color w:val="000000"/>
                <w:lang w:eastAsia="x-none"/>
              </w:rPr>
              <w:t xml:space="preserve">Pasākuma </w:t>
            </w:r>
            <w:r w:rsidRPr="001C209F">
              <w:rPr>
                <w:rFonts w:eastAsia="Times New Roman"/>
                <w:color w:val="000000"/>
                <w:lang w:eastAsia="x-none"/>
              </w:rPr>
              <w:t xml:space="preserve">dalībnieku vajadzības attiecībā uz dažādām diētām – veģetārs, </w:t>
            </w:r>
            <w:proofErr w:type="spellStart"/>
            <w:r w:rsidRPr="001C209F">
              <w:rPr>
                <w:rFonts w:eastAsia="Times New Roman"/>
                <w:color w:val="000000"/>
                <w:lang w:eastAsia="x-none"/>
              </w:rPr>
              <w:t>glutēnu</w:t>
            </w:r>
            <w:proofErr w:type="spellEnd"/>
            <w:r w:rsidRPr="001C209F">
              <w:rPr>
                <w:rFonts w:eastAsia="Times New Roman"/>
                <w:color w:val="000000"/>
                <w:lang w:eastAsia="x-none"/>
              </w:rPr>
              <w:t xml:space="preserve">/laktozi nesaturošs, vegāns uzturs u.c. saskaņā ar Pasūtītāja iesniegtu informāciju, kuru Pasūtītājs nodrošina ne vēlāk kā </w:t>
            </w:r>
            <w:r w:rsidR="00712566" w:rsidRPr="001C209F">
              <w:rPr>
                <w:rFonts w:eastAsia="Calibri" w:cs="Times New Roman"/>
              </w:rPr>
              <w:t>1 (vienu) kalendāro nedēļu pirms pasākuma norises.</w:t>
            </w:r>
          </w:p>
        </w:tc>
        <w:tc>
          <w:tcPr>
            <w:tcW w:w="858" w:type="pct"/>
            <w:tcBorders>
              <w:top w:val="single" w:sz="4" w:space="0" w:color="auto"/>
              <w:left w:val="single" w:sz="4" w:space="0" w:color="auto"/>
              <w:bottom w:val="single" w:sz="4" w:space="0" w:color="auto"/>
            </w:tcBorders>
            <w:shd w:val="clear" w:color="auto" w:fill="auto"/>
          </w:tcPr>
          <w:p w14:paraId="0136861C" w14:textId="77777777" w:rsidR="000E3BA2" w:rsidRPr="00A47F92" w:rsidRDefault="000E3BA2" w:rsidP="00157FD5">
            <w:pPr>
              <w:jc w:val="center"/>
              <w:rPr>
                <w:rFonts w:cs="Times New Roman"/>
                <w:b/>
                <w:i/>
                <w:szCs w:val="24"/>
              </w:rPr>
            </w:pPr>
          </w:p>
        </w:tc>
      </w:tr>
      <w:tr w:rsidR="000E3BA2" w:rsidRPr="00326F16" w14:paraId="4533A8D0" w14:textId="77777777" w:rsidTr="00EE4046">
        <w:trPr>
          <w:trHeight w:val="234"/>
        </w:trPr>
        <w:tc>
          <w:tcPr>
            <w:tcW w:w="776" w:type="pct"/>
            <w:tcBorders>
              <w:left w:val="single" w:sz="4" w:space="0" w:color="auto"/>
              <w:right w:val="single" w:sz="4" w:space="0" w:color="auto"/>
            </w:tcBorders>
            <w:shd w:val="clear" w:color="auto" w:fill="D9D9D9" w:themeFill="background1" w:themeFillShade="D9"/>
            <w:vAlign w:val="center"/>
          </w:tcPr>
          <w:p w14:paraId="22B90553" w14:textId="77777777" w:rsidR="000E3BA2" w:rsidRPr="000E3BA2" w:rsidRDefault="000E3BA2" w:rsidP="00D12B6A">
            <w:pPr>
              <w:pStyle w:val="ListParagraph"/>
              <w:numPr>
                <w:ilvl w:val="0"/>
                <w:numId w:val="16"/>
              </w:numPr>
              <w:jc w:val="center"/>
              <w:rPr>
                <w:rFonts w:eastAsia="Times New Roman" w:cs="Times New Roman"/>
                <w:b/>
                <w:szCs w:val="24"/>
                <w:lang w:eastAsia="lv-LV"/>
              </w:rPr>
            </w:pPr>
          </w:p>
        </w:tc>
        <w:tc>
          <w:tcPr>
            <w:tcW w:w="4224" w:type="pct"/>
            <w:gridSpan w:val="2"/>
            <w:tcBorders>
              <w:top w:val="single" w:sz="4" w:space="0" w:color="auto"/>
              <w:left w:val="single" w:sz="4" w:space="0" w:color="auto"/>
              <w:bottom w:val="single" w:sz="4" w:space="0" w:color="auto"/>
            </w:tcBorders>
            <w:shd w:val="clear" w:color="auto" w:fill="D9D9D9" w:themeFill="background1" w:themeFillShade="D9"/>
          </w:tcPr>
          <w:p w14:paraId="2F0DF318" w14:textId="220B4703" w:rsidR="000E3BA2" w:rsidRPr="001C209F" w:rsidRDefault="00FC16D1" w:rsidP="00157FD5">
            <w:pPr>
              <w:rPr>
                <w:rFonts w:cs="Times New Roman"/>
                <w:b/>
              </w:rPr>
            </w:pPr>
            <w:r w:rsidRPr="001C209F">
              <w:rPr>
                <w:rFonts w:cs="Times New Roman"/>
                <w:b/>
              </w:rPr>
              <w:t xml:space="preserve">Pasākuma </w:t>
            </w:r>
            <w:r w:rsidR="000E3BA2" w:rsidRPr="001C209F">
              <w:rPr>
                <w:rFonts w:cs="Times New Roman"/>
                <w:b/>
              </w:rPr>
              <w:t>dalībnieku izmitināšana</w:t>
            </w:r>
          </w:p>
        </w:tc>
      </w:tr>
      <w:tr w:rsidR="00797C1F" w:rsidRPr="00326F16" w14:paraId="3E4E836B" w14:textId="77777777" w:rsidTr="00EE4046">
        <w:trPr>
          <w:trHeight w:val="234"/>
        </w:trPr>
        <w:tc>
          <w:tcPr>
            <w:tcW w:w="776" w:type="pct"/>
            <w:tcBorders>
              <w:left w:val="single" w:sz="4" w:space="0" w:color="auto"/>
              <w:right w:val="single" w:sz="4" w:space="0" w:color="auto"/>
            </w:tcBorders>
            <w:shd w:val="clear" w:color="auto" w:fill="auto"/>
            <w:vAlign w:val="center"/>
          </w:tcPr>
          <w:p w14:paraId="69E00186" w14:textId="7B7DC8A2" w:rsidR="000E3BA2" w:rsidRPr="000E3BA2" w:rsidRDefault="000E3BA2" w:rsidP="00D12B6A">
            <w:pPr>
              <w:pStyle w:val="ListParagraph"/>
              <w:numPr>
                <w:ilvl w:val="1"/>
                <w:numId w:val="16"/>
              </w:numPr>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51A75EA0" w14:textId="5CE4B691" w:rsidR="000E3BA2" w:rsidRPr="001C209F" w:rsidRDefault="000E3BA2" w:rsidP="00157FD5">
            <w:pPr>
              <w:pStyle w:val="ListParagraph"/>
              <w:tabs>
                <w:tab w:val="left" w:pos="0"/>
                <w:tab w:val="left" w:pos="540"/>
              </w:tabs>
              <w:ind w:left="147" w:right="83"/>
              <w:jc w:val="both"/>
              <w:rPr>
                <w:rFonts w:eastAsia="Calibri" w:cs="Times New Roman"/>
              </w:rPr>
            </w:pPr>
            <w:r w:rsidRPr="001C209F">
              <w:rPr>
                <w:rFonts w:eastAsia="Calibri" w:cs="Times New Roman"/>
              </w:rPr>
              <w:t xml:space="preserve">viesnīca jāatrodas ne tālāk kā 10 (desmit) minūšu </w:t>
            </w:r>
            <w:r w:rsidR="00712566" w:rsidRPr="001C209F">
              <w:rPr>
                <w:rFonts w:eastAsia="Calibri" w:cs="Times New Roman"/>
              </w:rPr>
              <w:t xml:space="preserve">gājiena </w:t>
            </w:r>
            <w:r w:rsidRPr="001C209F">
              <w:rPr>
                <w:rFonts w:eastAsia="Calibri" w:cs="Times New Roman"/>
              </w:rPr>
              <w:t>attālumā no pasākuma norises vietas;</w:t>
            </w:r>
          </w:p>
        </w:tc>
        <w:tc>
          <w:tcPr>
            <w:tcW w:w="858" w:type="pct"/>
            <w:tcBorders>
              <w:top w:val="single" w:sz="4" w:space="0" w:color="auto"/>
              <w:left w:val="single" w:sz="4" w:space="0" w:color="auto"/>
              <w:bottom w:val="single" w:sz="4" w:space="0" w:color="auto"/>
            </w:tcBorders>
            <w:shd w:val="clear" w:color="auto" w:fill="auto"/>
          </w:tcPr>
          <w:p w14:paraId="1CE5FE03" w14:textId="77777777" w:rsidR="000E3BA2" w:rsidRPr="00A47F92" w:rsidRDefault="000E3BA2" w:rsidP="00157FD5">
            <w:pPr>
              <w:jc w:val="center"/>
              <w:rPr>
                <w:rFonts w:cs="Times New Roman"/>
                <w:b/>
                <w:i/>
                <w:szCs w:val="24"/>
              </w:rPr>
            </w:pPr>
          </w:p>
        </w:tc>
      </w:tr>
      <w:tr w:rsidR="00797C1F" w:rsidRPr="00326F16" w14:paraId="6449DF9E" w14:textId="77777777" w:rsidTr="00EE4046">
        <w:trPr>
          <w:trHeight w:val="234"/>
        </w:trPr>
        <w:tc>
          <w:tcPr>
            <w:tcW w:w="776" w:type="pct"/>
            <w:tcBorders>
              <w:left w:val="single" w:sz="4" w:space="0" w:color="auto"/>
              <w:right w:val="single" w:sz="4" w:space="0" w:color="auto"/>
            </w:tcBorders>
            <w:shd w:val="clear" w:color="auto" w:fill="auto"/>
            <w:vAlign w:val="center"/>
          </w:tcPr>
          <w:p w14:paraId="651480E7" w14:textId="77777777" w:rsidR="000E3BA2" w:rsidRPr="000E3BA2" w:rsidRDefault="000E3BA2" w:rsidP="00D12B6A">
            <w:pPr>
              <w:pStyle w:val="ListParagraph"/>
              <w:numPr>
                <w:ilvl w:val="1"/>
                <w:numId w:val="16"/>
              </w:numPr>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5EA2005F" w14:textId="6E25C78E" w:rsidR="000E3BA2" w:rsidRPr="001C209F" w:rsidRDefault="000E3BA2" w:rsidP="00157FD5">
            <w:pPr>
              <w:pStyle w:val="ListParagraph"/>
              <w:tabs>
                <w:tab w:val="left" w:pos="0"/>
                <w:tab w:val="left" w:pos="540"/>
              </w:tabs>
              <w:ind w:left="147" w:right="83"/>
              <w:jc w:val="both"/>
              <w:rPr>
                <w:rFonts w:eastAsia="Calibri" w:cs="Times New Roman"/>
              </w:rPr>
            </w:pPr>
            <w:r w:rsidRPr="001C209F">
              <w:rPr>
                <w:rFonts w:eastAsia="Calibri" w:cs="Times New Roman"/>
              </w:rPr>
              <w:t xml:space="preserve">viesnīcai jābūt pieejamai gan transporta, gan citu sabiedrisko pakalpojumu aspektā, lai </w:t>
            </w:r>
            <w:r w:rsidR="00FC16D1" w:rsidRPr="001C209F">
              <w:rPr>
                <w:rFonts w:eastAsia="Calibri" w:cs="Times New Roman"/>
              </w:rPr>
              <w:t xml:space="preserve">Pasākuma </w:t>
            </w:r>
            <w:r w:rsidRPr="001C209F">
              <w:rPr>
                <w:rFonts w:eastAsia="Calibri" w:cs="Times New Roman"/>
              </w:rPr>
              <w:t>dalībniekiem būtu ātri un ērti nokļūt uz pasākuma norises vietu;</w:t>
            </w:r>
          </w:p>
        </w:tc>
        <w:tc>
          <w:tcPr>
            <w:tcW w:w="858" w:type="pct"/>
            <w:tcBorders>
              <w:top w:val="single" w:sz="4" w:space="0" w:color="auto"/>
              <w:left w:val="single" w:sz="4" w:space="0" w:color="auto"/>
              <w:bottom w:val="single" w:sz="4" w:space="0" w:color="auto"/>
            </w:tcBorders>
            <w:shd w:val="clear" w:color="auto" w:fill="auto"/>
          </w:tcPr>
          <w:p w14:paraId="07F53048" w14:textId="77777777" w:rsidR="000E3BA2" w:rsidRPr="00A47F92" w:rsidRDefault="000E3BA2" w:rsidP="00157FD5">
            <w:pPr>
              <w:jc w:val="center"/>
              <w:rPr>
                <w:rFonts w:cs="Times New Roman"/>
                <w:b/>
                <w:i/>
                <w:szCs w:val="24"/>
              </w:rPr>
            </w:pPr>
          </w:p>
        </w:tc>
      </w:tr>
      <w:tr w:rsidR="0059133B" w:rsidRPr="00326F16" w14:paraId="146DD988" w14:textId="77777777" w:rsidTr="00EE4046">
        <w:trPr>
          <w:trHeight w:val="234"/>
        </w:trPr>
        <w:tc>
          <w:tcPr>
            <w:tcW w:w="776" w:type="pct"/>
            <w:tcBorders>
              <w:left w:val="single" w:sz="4" w:space="0" w:color="auto"/>
              <w:right w:val="single" w:sz="4" w:space="0" w:color="auto"/>
            </w:tcBorders>
            <w:shd w:val="clear" w:color="auto" w:fill="auto"/>
            <w:vAlign w:val="center"/>
          </w:tcPr>
          <w:p w14:paraId="2A75C2D4" w14:textId="77777777" w:rsidR="0059133B" w:rsidRPr="000E3BA2" w:rsidRDefault="0059133B" w:rsidP="00D12B6A">
            <w:pPr>
              <w:pStyle w:val="ListParagraph"/>
              <w:numPr>
                <w:ilvl w:val="1"/>
                <w:numId w:val="16"/>
              </w:numPr>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02BFF98A" w14:textId="0681A9EF" w:rsidR="0059133B" w:rsidRPr="00271CC5" w:rsidRDefault="0059133B" w:rsidP="00157FD5">
            <w:pPr>
              <w:pStyle w:val="ListParagraph"/>
              <w:tabs>
                <w:tab w:val="left" w:pos="0"/>
                <w:tab w:val="left" w:pos="540"/>
              </w:tabs>
              <w:ind w:left="147" w:right="83"/>
              <w:jc w:val="both"/>
              <w:rPr>
                <w:szCs w:val="24"/>
              </w:rPr>
            </w:pPr>
            <w:r w:rsidRPr="001C209F">
              <w:t>viesnīcā jābūt pieejamai autostāvvietai līdz 10 (desmit) Pasākuma dalībnieku automašīnu novietošanai;</w:t>
            </w:r>
          </w:p>
        </w:tc>
        <w:tc>
          <w:tcPr>
            <w:tcW w:w="858" w:type="pct"/>
            <w:tcBorders>
              <w:top w:val="single" w:sz="4" w:space="0" w:color="auto"/>
              <w:left w:val="single" w:sz="4" w:space="0" w:color="auto"/>
              <w:bottom w:val="single" w:sz="4" w:space="0" w:color="auto"/>
            </w:tcBorders>
            <w:shd w:val="clear" w:color="auto" w:fill="auto"/>
          </w:tcPr>
          <w:p w14:paraId="19D4D14B" w14:textId="77777777" w:rsidR="0059133B" w:rsidRPr="00A47F92" w:rsidRDefault="0059133B" w:rsidP="00157FD5">
            <w:pPr>
              <w:jc w:val="center"/>
              <w:rPr>
                <w:rFonts w:cs="Times New Roman"/>
                <w:b/>
                <w:i/>
                <w:szCs w:val="24"/>
              </w:rPr>
            </w:pPr>
          </w:p>
        </w:tc>
      </w:tr>
      <w:tr w:rsidR="00797C1F" w:rsidRPr="00326F16" w14:paraId="1D0E3775" w14:textId="77777777" w:rsidTr="00EE4046">
        <w:trPr>
          <w:trHeight w:val="234"/>
        </w:trPr>
        <w:tc>
          <w:tcPr>
            <w:tcW w:w="776" w:type="pct"/>
            <w:tcBorders>
              <w:left w:val="single" w:sz="4" w:space="0" w:color="auto"/>
              <w:right w:val="single" w:sz="4" w:space="0" w:color="auto"/>
            </w:tcBorders>
            <w:shd w:val="clear" w:color="auto" w:fill="auto"/>
            <w:vAlign w:val="center"/>
          </w:tcPr>
          <w:p w14:paraId="0114A9B6" w14:textId="77777777" w:rsidR="000E3BA2" w:rsidRPr="000E3BA2" w:rsidRDefault="000E3BA2" w:rsidP="00D12B6A">
            <w:pPr>
              <w:pStyle w:val="ListParagraph"/>
              <w:numPr>
                <w:ilvl w:val="1"/>
                <w:numId w:val="16"/>
              </w:numPr>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10BF6185" w14:textId="3A6584A1" w:rsidR="000E3BA2" w:rsidRPr="001C209F" w:rsidRDefault="00526F07" w:rsidP="00157FD5">
            <w:pPr>
              <w:pStyle w:val="ListParagraph"/>
              <w:tabs>
                <w:tab w:val="left" w:pos="0"/>
                <w:tab w:val="left" w:pos="540"/>
              </w:tabs>
              <w:ind w:left="147" w:right="83"/>
              <w:jc w:val="both"/>
              <w:rPr>
                <w:rFonts w:eastAsia="Calibri" w:cs="Times New Roman"/>
              </w:rPr>
            </w:pPr>
            <w:r w:rsidRPr="001C209F">
              <w:t>viesnīcai jābūt pietiekami lielai, lai nodrošinātu izmitināšanu</w:t>
            </w:r>
            <w:r w:rsidR="00CB708D" w:rsidRPr="001C209F">
              <w:t xml:space="preserve"> līdz</w:t>
            </w:r>
            <w:r w:rsidRPr="001C209F">
              <w:t xml:space="preserve"> 32 (trīsdesmit diviem) </w:t>
            </w:r>
            <w:r w:rsidR="00FC16D1" w:rsidRPr="001C209F">
              <w:t xml:space="preserve">Pasākuma </w:t>
            </w:r>
            <w:r w:rsidRPr="001C209F">
              <w:t>dalībniekiem. Izmitināmo personu skaits ir provizorisks un var mainīties;</w:t>
            </w:r>
          </w:p>
        </w:tc>
        <w:tc>
          <w:tcPr>
            <w:tcW w:w="858" w:type="pct"/>
            <w:tcBorders>
              <w:top w:val="single" w:sz="4" w:space="0" w:color="auto"/>
              <w:left w:val="single" w:sz="4" w:space="0" w:color="auto"/>
              <w:bottom w:val="single" w:sz="4" w:space="0" w:color="auto"/>
            </w:tcBorders>
            <w:shd w:val="clear" w:color="auto" w:fill="auto"/>
          </w:tcPr>
          <w:p w14:paraId="190CD9DA" w14:textId="77777777" w:rsidR="000E3BA2" w:rsidRPr="00A47F92" w:rsidRDefault="000E3BA2" w:rsidP="00157FD5">
            <w:pPr>
              <w:jc w:val="center"/>
              <w:rPr>
                <w:rFonts w:cs="Times New Roman"/>
                <w:b/>
                <w:i/>
                <w:szCs w:val="24"/>
              </w:rPr>
            </w:pPr>
          </w:p>
        </w:tc>
      </w:tr>
      <w:tr w:rsidR="00797C1F" w:rsidRPr="00326F16" w14:paraId="49EFBE51" w14:textId="77777777" w:rsidTr="00EE4046">
        <w:trPr>
          <w:trHeight w:val="234"/>
        </w:trPr>
        <w:tc>
          <w:tcPr>
            <w:tcW w:w="776" w:type="pct"/>
            <w:tcBorders>
              <w:left w:val="single" w:sz="4" w:space="0" w:color="auto"/>
              <w:right w:val="single" w:sz="4" w:space="0" w:color="auto"/>
            </w:tcBorders>
            <w:shd w:val="clear" w:color="auto" w:fill="auto"/>
            <w:vAlign w:val="center"/>
          </w:tcPr>
          <w:p w14:paraId="457248A0" w14:textId="77777777" w:rsidR="000E3BA2" w:rsidRPr="000E3BA2" w:rsidRDefault="000E3BA2" w:rsidP="00D12B6A">
            <w:pPr>
              <w:pStyle w:val="ListParagraph"/>
              <w:numPr>
                <w:ilvl w:val="1"/>
                <w:numId w:val="16"/>
              </w:numPr>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4C58FE66" w14:textId="1BC8282B" w:rsidR="00526F07" w:rsidRPr="000F1D4E" w:rsidRDefault="000E3BA2" w:rsidP="00D12B6A">
            <w:pPr>
              <w:tabs>
                <w:tab w:val="left" w:pos="0"/>
                <w:tab w:val="left" w:pos="540"/>
              </w:tabs>
              <w:ind w:right="83"/>
              <w:jc w:val="both"/>
            </w:pPr>
            <w:r w:rsidRPr="001C209F">
              <w:rPr>
                <w:rFonts w:eastAsia="Calibri" w:cs="Times New Roman"/>
              </w:rPr>
              <w:t>minimālais viesnīcas servisa līmenis – 4 zvaigznes;</w:t>
            </w:r>
          </w:p>
        </w:tc>
        <w:tc>
          <w:tcPr>
            <w:tcW w:w="858" w:type="pct"/>
            <w:tcBorders>
              <w:top w:val="single" w:sz="4" w:space="0" w:color="auto"/>
              <w:left w:val="single" w:sz="4" w:space="0" w:color="auto"/>
              <w:bottom w:val="single" w:sz="4" w:space="0" w:color="auto"/>
            </w:tcBorders>
            <w:shd w:val="clear" w:color="auto" w:fill="auto"/>
          </w:tcPr>
          <w:p w14:paraId="0D24702A" w14:textId="77777777" w:rsidR="000E3BA2" w:rsidRPr="00A47F92" w:rsidRDefault="000E3BA2" w:rsidP="00157FD5">
            <w:pPr>
              <w:jc w:val="center"/>
              <w:rPr>
                <w:rFonts w:cs="Times New Roman"/>
                <w:b/>
                <w:i/>
                <w:szCs w:val="24"/>
              </w:rPr>
            </w:pPr>
          </w:p>
        </w:tc>
      </w:tr>
      <w:tr w:rsidR="00797C1F" w:rsidRPr="00326F16" w14:paraId="247E96EF" w14:textId="77777777" w:rsidTr="00EE4046">
        <w:trPr>
          <w:trHeight w:val="234"/>
        </w:trPr>
        <w:tc>
          <w:tcPr>
            <w:tcW w:w="776" w:type="pct"/>
            <w:tcBorders>
              <w:left w:val="single" w:sz="4" w:space="0" w:color="auto"/>
              <w:right w:val="single" w:sz="4" w:space="0" w:color="auto"/>
            </w:tcBorders>
            <w:shd w:val="clear" w:color="auto" w:fill="auto"/>
            <w:vAlign w:val="center"/>
          </w:tcPr>
          <w:p w14:paraId="0D651913" w14:textId="77777777" w:rsidR="000E3BA2" w:rsidRPr="000E3BA2" w:rsidRDefault="000E3BA2" w:rsidP="00D12B6A">
            <w:pPr>
              <w:pStyle w:val="ListParagraph"/>
              <w:numPr>
                <w:ilvl w:val="1"/>
                <w:numId w:val="16"/>
              </w:numPr>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7A7F93BD" w14:textId="5B9F9E89" w:rsidR="000E3BA2" w:rsidRPr="001C209F" w:rsidRDefault="00271CC5" w:rsidP="003A5C10">
            <w:pPr>
              <w:tabs>
                <w:tab w:val="left" w:pos="540"/>
              </w:tabs>
              <w:ind w:left="167" w:right="83"/>
              <w:jc w:val="both"/>
              <w:rPr>
                <w:rFonts w:eastAsia="Calibri" w:cs="Times New Roman"/>
              </w:rPr>
            </w:pPr>
            <w:r w:rsidRPr="001C209F">
              <w:rPr>
                <w:rFonts w:eastAsia="Calibri" w:cs="Times New Roman"/>
              </w:rPr>
              <w:t>visām izmitinātajām personām nepieciešams nodrošināt vienlīdzīgus vienvietīgus standarta numurus.</w:t>
            </w:r>
          </w:p>
        </w:tc>
        <w:tc>
          <w:tcPr>
            <w:tcW w:w="858" w:type="pct"/>
            <w:tcBorders>
              <w:top w:val="single" w:sz="4" w:space="0" w:color="auto"/>
              <w:left w:val="single" w:sz="4" w:space="0" w:color="auto"/>
              <w:bottom w:val="single" w:sz="4" w:space="0" w:color="auto"/>
            </w:tcBorders>
            <w:shd w:val="clear" w:color="auto" w:fill="auto"/>
          </w:tcPr>
          <w:p w14:paraId="0B53AF73" w14:textId="77777777" w:rsidR="000E3BA2" w:rsidRPr="00A47F92" w:rsidRDefault="000E3BA2" w:rsidP="00157FD5">
            <w:pPr>
              <w:jc w:val="center"/>
              <w:rPr>
                <w:rFonts w:cs="Times New Roman"/>
                <w:b/>
                <w:i/>
                <w:szCs w:val="24"/>
              </w:rPr>
            </w:pPr>
          </w:p>
        </w:tc>
      </w:tr>
      <w:tr w:rsidR="00712566" w:rsidRPr="00326F16" w14:paraId="2B21C851" w14:textId="77777777" w:rsidTr="00EE4046">
        <w:trPr>
          <w:trHeight w:val="234"/>
        </w:trPr>
        <w:tc>
          <w:tcPr>
            <w:tcW w:w="776" w:type="pct"/>
            <w:tcBorders>
              <w:left w:val="single" w:sz="4" w:space="0" w:color="auto"/>
              <w:right w:val="single" w:sz="4" w:space="0" w:color="auto"/>
            </w:tcBorders>
            <w:shd w:val="clear" w:color="auto" w:fill="auto"/>
            <w:vAlign w:val="center"/>
          </w:tcPr>
          <w:p w14:paraId="5F560754" w14:textId="77777777" w:rsidR="00712566" w:rsidRPr="000E3BA2" w:rsidRDefault="00712566" w:rsidP="00D12B6A">
            <w:pPr>
              <w:pStyle w:val="ListParagraph"/>
              <w:numPr>
                <w:ilvl w:val="1"/>
                <w:numId w:val="16"/>
              </w:numPr>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714124BE" w14:textId="77777777" w:rsidR="00712566" w:rsidRPr="001C209F" w:rsidRDefault="00712566" w:rsidP="00712566">
            <w:pPr>
              <w:tabs>
                <w:tab w:val="left" w:pos="540"/>
              </w:tabs>
              <w:ind w:left="167" w:right="83"/>
              <w:jc w:val="both"/>
              <w:rPr>
                <w:rFonts w:eastAsia="Calibri" w:cs="Times New Roman"/>
              </w:rPr>
            </w:pPr>
            <w:r w:rsidRPr="001C209F">
              <w:rPr>
                <w:rFonts w:eastAsia="Calibri" w:cs="Times New Roman"/>
              </w:rPr>
              <w:t xml:space="preserve">Saskaņā ar Ministru kabineta 2010. gada 12. oktobra </w:t>
            </w:r>
          </w:p>
          <w:p w14:paraId="02640912" w14:textId="5C800E5A" w:rsidR="00712566" w:rsidRPr="001C209F" w:rsidRDefault="00712566" w:rsidP="00712566">
            <w:pPr>
              <w:tabs>
                <w:tab w:val="left" w:pos="540"/>
              </w:tabs>
              <w:ind w:left="167" w:right="83"/>
              <w:jc w:val="both"/>
              <w:rPr>
                <w:rFonts w:eastAsia="Calibri" w:cs="Times New Roman"/>
              </w:rPr>
            </w:pPr>
            <w:r w:rsidRPr="001C209F">
              <w:rPr>
                <w:rFonts w:eastAsia="Calibri" w:cs="Times New Roman"/>
              </w:rPr>
              <w:t xml:space="preserve">noteikumiem Nr. 969:  naktsmītnes cena Rīgā –  nedrīkst pārsniegt 120 </w:t>
            </w:r>
            <w:r w:rsidR="00271CC5" w:rsidRPr="001C209F">
              <w:rPr>
                <w:rFonts w:eastAsia="Calibri" w:cs="Times New Roman"/>
              </w:rPr>
              <w:t xml:space="preserve">(viens simts divdesmit) </w:t>
            </w:r>
            <w:proofErr w:type="spellStart"/>
            <w:r w:rsidRPr="001C209F">
              <w:rPr>
                <w:rFonts w:eastAsia="Calibri" w:cs="Times New Roman"/>
              </w:rPr>
              <w:t>euro</w:t>
            </w:r>
            <w:proofErr w:type="spellEnd"/>
            <w:r w:rsidRPr="001C209F">
              <w:rPr>
                <w:rFonts w:eastAsia="Calibri" w:cs="Times New Roman"/>
              </w:rPr>
              <w:t xml:space="preserve"> par diennakti, citās apdzīvotās vietās Latvijas Republikā – 60 </w:t>
            </w:r>
            <w:r w:rsidR="00271CC5" w:rsidRPr="001C209F">
              <w:rPr>
                <w:rFonts w:eastAsia="Calibri" w:cs="Times New Roman"/>
              </w:rPr>
              <w:t xml:space="preserve">(sešdesmit) </w:t>
            </w:r>
            <w:proofErr w:type="spellStart"/>
            <w:r w:rsidRPr="001C209F">
              <w:rPr>
                <w:rFonts w:eastAsia="Calibri" w:cs="Times New Roman"/>
              </w:rPr>
              <w:t>euro</w:t>
            </w:r>
            <w:proofErr w:type="spellEnd"/>
            <w:r w:rsidRPr="001C209F">
              <w:rPr>
                <w:rFonts w:eastAsia="Calibri" w:cs="Times New Roman"/>
              </w:rPr>
              <w:t xml:space="preserve"> par diennakti.</w:t>
            </w:r>
          </w:p>
        </w:tc>
        <w:tc>
          <w:tcPr>
            <w:tcW w:w="858" w:type="pct"/>
            <w:tcBorders>
              <w:top w:val="single" w:sz="4" w:space="0" w:color="auto"/>
              <w:left w:val="single" w:sz="4" w:space="0" w:color="auto"/>
              <w:bottom w:val="single" w:sz="4" w:space="0" w:color="auto"/>
            </w:tcBorders>
            <w:shd w:val="clear" w:color="auto" w:fill="auto"/>
          </w:tcPr>
          <w:p w14:paraId="52BCAC10" w14:textId="77777777" w:rsidR="00712566" w:rsidRPr="00A47F92" w:rsidRDefault="00712566" w:rsidP="00157FD5">
            <w:pPr>
              <w:jc w:val="center"/>
              <w:rPr>
                <w:rFonts w:cs="Times New Roman"/>
                <w:b/>
                <w:i/>
                <w:szCs w:val="24"/>
              </w:rPr>
            </w:pPr>
          </w:p>
        </w:tc>
      </w:tr>
      <w:tr w:rsidR="000E3BA2" w:rsidRPr="00326F16" w14:paraId="712406E0"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B3A42" w14:textId="77777777" w:rsidR="000E3BA2" w:rsidRPr="00326F16" w:rsidRDefault="000E3BA2" w:rsidP="00D12B6A">
            <w:pPr>
              <w:pStyle w:val="ListParagraph"/>
              <w:numPr>
                <w:ilvl w:val="0"/>
                <w:numId w:val="16"/>
              </w:numPr>
              <w:jc w:val="center"/>
              <w:rPr>
                <w:rFonts w:eastAsia="Times New Roman" w:cs="Times New Roman"/>
                <w:b/>
                <w:szCs w:val="24"/>
                <w:lang w:eastAsia="lv-LV"/>
              </w:rPr>
            </w:pPr>
          </w:p>
        </w:tc>
        <w:tc>
          <w:tcPr>
            <w:tcW w:w="4224" w:type="pct"/>
            <w:gridSpan w:val="2"/>
            <w:tcBorders>
              <w:top w:val="single" w:sz="4" w:space="0" w:color="auto"/>
              <w:left w:val="single" w:sz="4" w:space="0" w:color="auto"/>
              <w:bottom w:val="single" w:sz="4" w:space="0" w:color="auto"/>
            </w:tcBorders>
            <w:shd w:val="clear" w:color="auto" w:fill="D9D9D9" w:themeFill="background1" w:themeFillShade="D9"/>
          </w:tcPr>
          <w:p w14:paraId="7526EB76" w14:textId="77777777" w:rsidR="000E3BA2" w:rsidRPr="00A629CA" w:rsidRDefault="000E3BA2" w:rsidP="00157FD5">
            <w:pPr>
              <w:rPr>
                <w:rFonts w:eastAsia="Times New Roman" w:cs="Times New Roman"/>
                <w:b/>
                <w:bCs/>
                <w:lang w:eastAsia="lv-LV"/>
              </w:rPr>
            </w:pPr>
            <w:r w:rsidRPr="10A96B50">
              <w:rPr>
                <w:b/>
                <w:bCs/>
              </w:rPr>
              <w:t>Prasības attiecībā uz Pretendent</w:t>
            </w:r>
            <w:r>
              <w:rPr>
                <w:b/>
                <w:bCs/>
              </w:rPr>
              <w:t>a pieredzi</w:t>
            </w:r>
          </w:p>
        </w:tc>
      </w:tr>
      <w:tr w:rsidR="00797C1F" w:rsidRPr="00326F16" w14:paraId="70EF000F"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E28A6B4" w14:textId="65824E5F" w:rsidR="000E3BA2" w:rsidRPr="003A5C10" w:rsidRDefault="000E3BA2" w:rsidP="009C0B7B">
            <w:pPr>
              <w:pStyle w:val="ListParagraph"/>
              <w:numPr>
                <w:ilvl w:val="1"/>
                <w:numId w:val="16"/>
              </w:numPr>
              <w:ind w:left="690" w:hanging="163"/>
              <w:jc w:val="center"/>
              <w:rPr>
                <w:rFonts w:eastAsia="Times New Roman" w:cs="Times New Roman"/>
                <w:b/>
                <w:szCs w:val="24"/>
                <w:lang w:eastAsia="lv-LV"/>
              </w:rPr>
            </w:pPr>
          </w:p>
        </w:tc>
        <w:tc>
          <w:tcPr>
            <w:tcW w:w="3366" w:type="pct"/>
            <w:tcBorders>
              <w:top w:val="single" w:sz="4" w:space="0" w:color="auto"/>
              <w:left w:val="single" w:sz="4" w:space="0" w:color="auto"/>
              <w:bottom w:val="single" w:sz="4" w:space="0" w:color="auto"/>
            </w:tcBorders>
            <w:shd w:val="clear" w:color="auto" w:fill="auto"/>
          </w:tcPr>
          <w:p w14:paraId="5ADC547A" w14:textId="77777777" w:rsidR="005F5D9F" w:rsidRDefault="000E3BA2" w:rsidP="00157FD5">
            <w:pPr>
              <w:tabs>
                <w:tab w:val="left" w:pos="0"/>
                <w:tab w:val="left" w:pos="1108"/>
              </w:tabs>
              <w:ind w:left="135" w:right="83"/>
              <w:jc w:val="both"/>
              <w:rPr>
                <w:color w:val="000000"/>
                <w:shd w:val="clear" w:color="auto" w:fill="FFFFFF"/>
              </w:rPr>
            </w:pPr>
            <w:r w:rsidRPr="002A2B88">
              <w:rPr>
                <w:color w:val="000000"/>
                <w:shd w:val="clear" w:color="auto" w:fill="FFFFFF"/>
              </w:rPr>
              <w:t>Pretendentam 3 (trīs) iepriekšējo gadu laikā skaitot no Iepirkuma izsludināšanas dienas (20</w:t>
            </w:r>
            <w:r>
              <w:rPr>
                <w:color w:val="000000"/>
                <w:shd w:val="clear" w:color="auto" w:fill="FFFFFF"/>
              </w:rPr>
              <w:t>2</w:t>
            </w:r>
            <w:r>
              <w:t>2</w:t>
            </w:r>
            <w:r w:rsidRPr="002A2B88">
              <w:rPr>
                <w:color w:val="000000"/>
                <w:shd w:val="clear" w:color="auto" w:fill="FFFFFF"/>
              </w:rPr>
              <w:t>., 20</w:t>
            </w:r>
            <w:r>
              <w:rPr>
                <w:color w:val="000000"/>
                <w:shd w:val="clear" w:color="auto" w:fill="FFFFFF"/>
              </w:rPr>
              <w:t>23</w:t>
            </w:r>
            <w:r w:rsidRPr="002A2B88">
              <w:rPr>
                <w:color w:val="000000"/>
                <w:shd w:val="clear" w:color="auto" w:fill="FFFFFF"/>
              </w:rPr>
              <w:t>., 202</w:t>
            </w:r>
            <w:r>
              <w:rPr>
                <w:color w:val="000000"/>
                <w:shd w:val="clear" w:color="auto" w:fill="FFFFFF"/>
              </w:rPr>
              <w:t>4</w:t>
            </w:r>
            <w:r w:rsidRPr="002A2B88">
              <w:rPr>
                <w:color w:val="000000"/>
                <w:shd w:val="clear" w:color="auto" w:fill="FFFFFF"/>
              </w:rPr>
              <w:t xml:space="preserve">. un </w:t>
            </w:r>
            <w:r w:rsidRPr="002A2B88">
              <w:rPr>
                <w:color w:val="000000"/>
                <w:shd w:val="clear" w:color="auto" w:fill="FFFFFF"/>
              </w:rPr>
              <w:lastRenderedPageBreak/>
              <w:t>202</w:t>
            </w:r>
            <w:r>
              <w:rPr>
                <w:color w:val="000000"/>
                <w:shd w:val="clear" w:color="auto" w:fill="FFFFFF"/>
              </w:rPr>
              <w:t>5</w:t>
            </w:r>
            <w:r w:rsidRPr="002A2B88">
              <w:rPr>
                <w:color w:val="000000"/>
                <w:shd w:val="clear" w:color="auto" w:fill="FFFFFF"/>
              </w:rPr>
              <w:t xml:space="preserve">.gadā) ir pieredze </w:t>
            </w:r>
            <w:r w:rsidR="000D1E1E" w:rsidRPr="00F140E7">
              <w:rPr>
                <w:color w:val="000000"/>
                <w:shd w:val="clear" w:color="auto" w:fill="FFFFFF"/>
              </w:rPr>
              <w:t>vismaz 1 (</w:t>
            </w:r>
            <w:r w:rsidR="00271CC5" w:rsidRPr="00F140E7">
              <w:rPr>
                <w:color w:val="000000"/>
                <w:shd w:val="clear" w:color="auto" w:fill="FFFFFF"/>
              </w:rPr>
              <w:t>vien</w:t>
            </w:r>
            <w:r w:rsidR="00271CC5">
              <w:rPr>
                <w:color w:val="000000"/>
                <w:shd w:val="clear" w:color="auto" w:fill="FFFFFF"/>
              </w:rPr>
              <w:t>a</w:t>
            </w:r>
            <w:r w:rsidR="000D1E1E" w:rsidRPr="00F140E7">
              <w:rPr>
                <w:color w:val="000000"/>
                <w:shd w:val="clear" w:color="auto" w:fill="FFFFFF"/>
              </w:rPr>
              <w:t>)</w:t>
            </w:r>
            <w:r>
              <w:t xml:space="preserve"> </w:t>
            </w:r>
            <w:r w:rsidR="00271CC5" w:rsidRPr="00DC62A7">
              <w:rPr>
                <w:color w:val="000000"/>
                <w:shd w:val="clear" w:color="auto" w:fill="FFFFFF"/>
              </w:rPr>
              <w:t>līdzīg</w:t>
            </w:r>
            <w:r w:rsidR="00271CC5">
              <w:rPr>
                <w:color w:val="000000"/>
                <w:shd w:val="clear" w:color="auto" w:fill="FFFFFF"/>
              </w:rPr>
              <w:t xml:space="preserve">a </w:t>
            </w:r>
            <w:r w:rsidRPr="00DC62A7">
              <w:rPr>
                <w:color w:val="000000"/>
                <w:shd w:val="clear" w:color="auto" w:fill="FFFFFF"/>
              </w:rPr>
              <w:t xml:space="preserve">apjoma un satura </w:t>
            </w:r>
            <w:r w:rsidR="00271CC5" w:rsidRPr="00DC62A7">
              <w:rPr>
                <w:color w:val="000000"/>
                <w:shd w:val="clear" w:color="auto" w:fill="FFFFFF"/>
              </w:rPr>
              <w:t>Pasākum</w:t>
            </w:r>
            <w:r w:rsidR="00271CC5">
              <w:rPr>
                <w:color w:val="000000"/>
                <w:shd w:val="clear" w:color="auto" w:fill="FFFFFF"/>
              </w:rPr>
              <w:t>a</w:t>
            </w:r>
            <w:r w:rsidR="00271CC5" w:rsidRPr="00DC62A7">
              <w:rPr>
                <w:color w:val="000000"/>
                <w:shd w:val="clear" w:color="auto" w:fill="FFFFFF"/>
              </w:rPr>
              <w:t xml:space="preserve"> </w:t>
            </w:r>
            <w:r w:rsidRPr="00DC62A7">
              <w:rPr>
                <w:color w:val="000000"/>
                <w:shd w:val="clear" w:color="auto" w:fill="FFFFFF"/>
              </w:rPr>
              <w:t>organizēšanā</w:t>
            </w:r>
            <w:r w:rsidR="005F5D9F">
              <w:rPr>
                <w:color w:val="000000"/>
                <w:shd w:val="clear" w:color="auto" w:fill="FFFFFF"/>
              </w:rPr>
              <w:t>:</w:t>
            </w:r>
          </w:p>
          <w:p w14:paraId="582C0E71" w14:textId="0877819B" w:rsidR="005F5D9F" w:rsidRDefault="005F5D9F" w:rsidP="005F5D9F">
            <w:pPr>
              <w:tabs>
                <w:tab w:val="left" w:pos="0"/>
                <w:tab w:val="left" w:pos="1108"/>
              </w:tabs>
              <w:ind w:left="135" w:right="83"/>
              <w:jc w:val="both"/>
            </w:pPr>
            <w:r>
              <w:t>2 dienu pasākuma vismaz 32 dalībniekiem organizēšana, kurā nodrošināti šādi pakalpojumi;</w:t>
            </w:r>
          </w:p>
          <w:p w14:paraId="2D32DB12" w14:textId="77777777" w:rsidR="005F5D9F" w:rsidRPr="008A7C28" w:rsidRDefault="005F5D9F" w:rsidP="005F5D9F">
            <w:pPr>
              <w:pStyle w:val="ListParagraph"/>
              <w:numPr>
                <w:ilvl w:val="0"/>
                <w:numId w:val="8"/>
              </w:numPr>
              <w:tabs>
                <w:tab w:val="left" w:pos="0"/>
                <w:tab w:val="left" w:pos="1108"/>
              </w:tabs>
              <w:ind w:right="83"/>
              <w:jc w:val="both"/>
            </w:pPr>
            <w:r>
              <w:t xml:space="preserve">pasākuma </w:t>
            </w:r>
            <w:r w:rsidRPr="008A7C28">
              <w:rPr>
                <w:color w:val="000000"/>
                <w:shd w:val="clear" w:color="auto" w:fill="FFFFFF"/>
              </w:rPr>
              <w:t xml:space="preserve">telpu </w:t>
            </w:r>
            <w:r>
              <w:rPr>
                <w:color w:val="000000"/>
                <w:shd w:val="clear" w:color="auto" w:fill="FFFFFF"/>
              </w:rPr>
              <w:t xml:space="preserve">un tehniskais </w:t>
            </w:r>
            <w:r w:rsidRPr="008A7C28">
              <w:rPr>
                <w:color w:val="000000"/>
                <w:shd w:val="clear" w:color="auto" w:fill="FFFFFF"/>
              </w:rPr>
              <w:t>nodrošinājums vismaz 50 dalībniekiem;</w:t>
            </w:r>
          </w:p>
          <w:p w14:paraId="130B0919" w14:textId="560EF336" w:rsidR="005F5D9F" w:rsidRDefault="005F5D9F" w:rsidP="005F5D9F">
            <w:pPr>
              <w:pStyle w:val="ListParagraph"/>
              <w:numPr>
                <w:ilvl w:val="0"/>
                <w:numId w:val="8"/>
              </w:numPr>
              <w:tabs>
                <w:tab w:val="left" w:pos="0"/>
                <w:tab w:val="left" w:pos="1108"/>
              </w:tabs>
              <w:ind w:right="83"/>
              <w:jc w:val="both"/>
              <w:rPr>
                <w:color w:val="000000"/>
                <w:shd w:val="clear" w:color="auto" w:fill="FFFFFF"/>
              </w:rPr>
            </w:pPr>
            <w:r>
              <w:rPr>
                <w:color w:val="000000"/>
                <w:shd w:val="clear" w:color="auto" w:fill="FFFFFF"/>
              </w:rPr>
              <w:t>pasākuma ēdināšanas nodrošināšana(brokastis, pusdienas, vakariņas, kafijas pauzes) vismaz 32 dalībniekiem;</w:t>
            </w:r>
          </w:p>
          <w:p w14:paraId="48900D73" w14:textId="23AD7E20" w:rsidR="000E3BA2" w:rsidRPr="00A629CA" w:rsidRDefault="005F5D9F" w:rsidP="005F5D9F">
            <w:pPr>
              <w:tabs>
                <w:tab w:val="left" w:pos="0"/>
                <w:tab w:val="left" w:pos="1108"/>
              </w:tabs>
              <w:ind w:left="135" w:right="83"/>
              <w:jc w:val="both"/>
              <w:rPr>
                <w:color w:val="000000"/>
                <w:shd w:val="clear" w:color="auto" w:fill="FFFFFF"/>
              </w:rPr>
            </w:pPr>
            <w:r>
              <w:rPr>
                <w:color w:val="000000"/>
                <w:shd w:val="clear" w:color="auto" w:fill="FFFFFF"/>
              </w:rPr>
              <w:t>pasākuma dalībnieku naktsmītņu nodrošināšana (1 nakts) vismaz 32 pasākuma dalībniekiem.</w:t>
            </w:r>
          </w:p>
        </w:tc>
        <w:tc>
          <w:tcPr>
            <w:tcW w:w="858" w:type="pct"/>
            <w:tcBorders>
              <w:top w:val="single" w:sz="4" w:space="0" w:color="auto"/>
              <w:left w:val="single" w:sz="4" w:space="0" w:color="auto"/>
              <w:bottom w:val="single" w:sz="4" w:space="0" w:color="auto"/>
            </w:tcBorders>
            <w:shd w:val="clear" w:color="auto" w:fill="auto"/>
          </w:tcPr>
          <w:p w14:paraId="5960C83F" w14:textId="35E4A3F2" w:rsidR="000E3BA2" w:rsidRPr="001C209F" w:rsidRDefault="000E3BA2" w:rsidP="00157FD5">
            <w:pPr>
              <w:jc w:val="center"/>
              <w:rPr>
                <w:rFonts w:cs="Times New Roman"/>
                <w:b/>
                <w:i/>
                <w:sz w:val="20"/>
                <w:szCs w:val="20"/>
              </w:rPr>
            </w:pPr>
            <w:r w:rsidRPr="00A641AD">
              <w:rPr>
                <w:i/>
                <w:iCs/>
                <w:sz w:val="20"/>
                <w:szCs w:val="20"/>
              </w:rPr>
              <w:lastRenderedPageBreak/>
              <w:t xml:space="preserve">Lai apliecinātu atbilstību </w:t>
            </w:r>
            <w:r>
              <w:rPr>
                <w:i/>
                <w:iCs/>
                <w:sz w:val="20"/>
                <w:szCs w:val="20"/>
              </w:rPr>
              <w:t>8</w:t>
            </w:r>
            <w:r w:rsidRPr="00A641AD">
              <w:rPr>
                <w:i/>
                <w:iCs/>
                <w:sz w:val="20"/>
                <w:szCs w:val="20"/>
              </w:rPr>
              <w:t xml:space="preserve">.1.apakšpunktā </w:t>
            </w:r>
            <w:r w:rsidRPr="00A641AD">
              <w:rPr>
                <w:i/>
                <w:iCs/>
                <w:sz w:val="20"/>
                <w:szCs w:val="20"/>
              </w:rPr>
              <w:lastRenderedPageBreak/>
              <w:t>izvirzītajai prasībai Pretendents iesniedz informāciju tabulas veidā (</w:t>
            </w:r>
            <w:r w:rsidR="00883914">
              <w:rPr>
                <w:i/>
                <w:iCs/>
                <w:sz w:val="20"/>
                <w:szCs w:val="20"/>
              </w:rPr>
              <w:t>6</w:t>
            </w:r>
            <w:r w:rsidRPr="00A641AD">
              <w:rPr>
                <w:i/>
                <w:iCs/>
                <w:sz w:val="20"/>
                <w:szCs w:val="20"/>
              </w:rPr>
              <w:t>.tabula).</w:t>
            </w:r>
          </w:p>
        </w:tc>
      </w:tr>
      <w:tr w:rsidR="000E3BA2" w:rsidRPr="00326F16" w14:paraId="37270E3B" w14:textId="77777777" w:rsidTr="00C4755D">
        <w:trPr>
          <w:trHeight w:val="234"/>
        </w:trPr>
        <w:tc>
          <w:tcPr>
            <w:tcW w:w="776" w:type="pct"/>
            <w:shd w:val="clear" w:color="auto" w:fill="auto"/>
          </w:tcPr>
          <w:p w14:paraId="1BE2443A" w14:textId="77777777" w:rsidR="000E3BA2" w:rsidRPr="000E3BA2" w:rsidRDefault="000E3BA2" w:rsidP="00D12B6A">
            <w:pPr>
              <w:pStyle w:val="ListParagraph"/>
              <w:numPr>
                <w:ilvl w:val="0"/>
                <w:numId w:val="16"/>
              </w:numPr>
              <w:jc w:val="center"/>
              <w:rPr>
                <w:rFonts w:eastAsia="Times New Roman" w:cs="Times New Roman"/>
                <w:b/>
                <w:szCs w:val="24"/>
                <w:lang w:eastAsia="lv-LV"/>
              </w:rPr>
            </w:pPr>
          </w:p>
        </w:tc>
        <w:tc>
          <w:tcPr>
            <w:tcW w:w="3366" w:type="pct"/>
            <w:shd w:val="clear" w:color="auto" w:fill="auto"/>
          </w:tcPr>
          <w:p w14:paraId="52601373" w14:textId="77777777" w:rsidR="000E3BA2" w:rsidRPr="002A2B88" w:rsidRDefault="000E3BA2" w:rsidP="00157FD5">
            <w:pPr>
              <w:tabs>
                <w:tab w:val="left" w:pos="0"/>
                <w:tab w:val="left" w:pos="1108"/>
              </w:tabs>
              <w:ind w:left="135" w:right="83"/>
              <w:rPr>
                <w:color w:val="000000"/>
                <w:shd w:val="clear" w:color="auto" w:fill="FFFFFF"/>
              </w:rPr>
            </w:pPr>
            <w:r w:rsidRPr="001C209F">
              <w:rPr>
                <w:rFonts w:cs="Times New Roman"/>
                <w:b/>
              </w:rPr>
              <w:t>Pasākuma izmaksas</w:t>
            </w:r>
          </w:p>
        </w:tc>
        <w:tc>
          <w:tcPr>
            <w:tcW w:w="858" w:type="pct"/>
            <w:shd w:val="clear" w:color="auto" w:fill="auto"/>
          </w:tcPr>
          <w:p w14:paraId="4AD70D53" w14:textId="77777777" w:rsidR="000E3BA2" w:rsidRPr="00A641AD" w:rsidRDefault="000E3BA2" w:rsidP="00157FD5">
            <w:pPr>
              <w:jc w:val="center"/>
              <w:rPr>
                <w:i/>
                <w:iCs/>
                <w:sz w:val="20"/>
                <w:szCs w:val="20"/>
              </w:rPr>
            </w:pPr>
          </w:p>
        </w:tc>
      </w:tr>
      <w:tr w:rsidR="000E3BA2" w:rsidRPr="00326F16" w14:paraId="6A630348"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tcPr>
          <w:p w14:paraId="7059C88B" w14:textId="23736E43" w:rsidR="000E3BA2" w:rsidRPr="001C209F" w:rsidRDefault="00D512E9" w:rsidP="00D12B6A">
            <w:pPr>
              <w:jc w:val="center"/>
              <w:rPr>
                <w:rFonts w:eastAsia="Times New Roman" w:cs="Times New Roman"/>
                <w:b/>
                <w:lang w:eastAsia="lv-LV"/>
              </w:rPr>
            </w:pPr>
            <w:r w:rsidRPr="001C209F">
              <w:rPr>
                <w:rFonts w:eastAsia="Times New Roman" w:cs="Times New Roman"/>
                <w:b/>
                <w:lang w:eastAsia="lv-LV"/>
              </w:rPr>
              <w:t>8.1.</w:t>
            </w:r>
          </w:p>
        </w:tc>
        <w:tc>
          <w:tcPr>
            <w:tcW w:w="3366" w:type="pct"/>
            <w:tcBorders>
              <w:top w:val="single" w:sz="4" w:space="0" w:color="auto"/>
              <w:left w:val="single" w:sz="4" w:space="0" w:color="auto"/>
              <w:bottom w:val="single" w:sz="4" w:space="0" w:color="auto"/>
            </w:tcBorders>
            <w:shd w:val="clear" w:color="auto" w:fill="auto"/>
          </w:tcPr>
          <w:p w14:paraId="3F6F77E7" w14:textId="6B5687EC" w:rsidR="000E3BA2" w:rsidRPr="002A2B88" w:rsidRDefault="000E3BA2" w:rsidP="00157FD5">
            <w:pPr>
              <w:tabs>
                <w:tab w:val="left" w:pos="0"/>
                <w:tab w:val="left" w:pos="1108"/>
              </w:tabs>
              <w:ind w:left="135" w:right="83"/>
              <w:jc w:val="both"/>
              <w:rPr>
                <w:color w:val="000000"/>
                <w:shd w:val="clear" w:color="auto" w:fill="FFFFFF"/>
              </w:rPr>
            </w:pPr>
            <w:r w:rsidRPr="002D159A">
              <w:rPr>
                <w:color w:val="000000"/>
                <w:shd w:val="clear" w:color="auto" w:fill="FFFFFF"/>
              </w:rPr>
              <w:t xml:space="preserve">Pretendenta “Finanšu piedāvājuma” norādītājā cenā jābūt iekļautām visām izmaksām, kas saistītas ar </w:t>
            </w:r>
            <w:r>
              <w:rPr>
                <w:color w:val="000000"/>
                <w:shd w:val="clear" w:color="auto" w:fill="FFFFFF"/>
              </w:rPr>
              <w:t>Pasākuma</w:t>
            </w:r>
            <w:r w:rsidRPr="002D159A">
              <w:rPr>
                <w:color w:val="000000"/>
                <w:shd w:val="clear" w:color="auto" w:fill="FFFFFF"/>
              </w:rPr>
              <w:t xml:space="preserve"> nodrošināšanu</w:t>
            </w:r>
            <w:r>
              <w:rPr>
                <w:color w:val="000000"/>
                <w:shd w:val="clear" w:color="auto" w:fill="FFFFFF"/>
              </w:rPr>
              <w:t xml:space="preserve"> saskaņā ar Iepirkuma uzaicinājuma </w:t>
            </w:r>
            <w:r w:rsidR="00883914">
              <w:rPr>
                <w:i/>
                <w:iCs/>
                <w:color w:val="000000"/>
                <w:shd w:val="clear" w:color="auto" w:fill="FFFFFF"/>
              </w:rPr>
              <w:t>8</w:t>
            </w:r>
            <w:r w:rsidRPr="000E3BA2">
              <w:rPr>
                <w:i/>
                <w:iCs/>
                <w:color w:val="000000"/>
                <w:shd w:val="clear" w:color="auto" w:fill="FFFFFF"/>
              </w:rPr>
              <w:t>.tabulu</w:t>
            </w:r>
            <w:r>
              <w:rPr>
                <w:color w:val="000000"/>
                <w:shd w:val="clear" w:color="auto" w:fill="FFFFFF"/>
              </w:rPr>
              <w:t xml:space="preserve"> “</w:t>
            </w:r>
            <w:r w:rsidR="00FC16D1">
              <w:rPr>
                <w:color w:val="000000"/>
                <w:shd w:val="clear" w:color="auto" w:fill="FFFFFF"/>
              </w:rPr>
              <w:t xml:space="preserve">Pasākuma </w:t>
            </w:r>
            <w:r>
              <w:rPr>
                <w:color w:val="000000"/>
                <w:shd w:val="clear" w:color="auto" w:fill="FFFFFF"/>
              </w:rPr>
              <w:t>organizēšanas izmaksu atšifrējums”</w:t>
            </w:r>
            <w:r w:rsidRPr="002D159A">
              <w:rPr>
                <w:color w:val="000000"/>
                <w:shd w:val="clear" w:color="auto" w:fill="FFFFFF"/>
              </w:rPr>
              <w:t>, darbaspēka un transporta izdevumiem, nepieciešamo palīgmateriālu izmantošanas izmaksas,</w:t>
            </w:r>
            <w:r>
              <w:rPr>
                <w:color w:val="000000"/>
                <w:shd w:val="clear" w:color="auto" w:fill="FFFFFF"/>
              </w:rPr>
              <w:t xml:space="preserve"> </w:t>
            </w:r>
            <w:r w:rsidRPr="002D159A">
              <w:rPr>
                <w:color w:val="000000"/>
                <w:shd w:val="clear" w:color="auto" w:fill="FFFFFF"/>
              </w:rPr>
              <w:t>nodokļiem, izņemot PVN, nodevām, izmaksas nepieciešamo atļauju iegūšanu no trešajām personām un citas ar Līguma savlaicīgu un kvalitatīvu izpildi saistītas izmaksas.</w:t>
            </w:r>
          </w:p>
        </w:tc>
        <w:tc>
          <w:tcPr>
            <w:tcW w:w="858" w:type="pct"/>
            <w:tcBorders>
              <w:top w:val="single" w:sz="4" w:space="0" w:color="auto"/>
              <w:left w:val="single" w:sz="4" w:space="0" w:color="auto"/>
              <w:bottom w:val="single" w:sz="4" w:space="0" w:color="auto"/>
            </w:tcBorders>
            <w:shd w:val="clear" w:color="auto" w:fill="auto"/>
          </w:tcPr>
          <w:p w14:paraId="3257B90D" w14:textId="77777777" w:rsidR="000E3BA2" w:rsidRPr="00A641AD" w:rsidRDefault="000E3BA2" w:rsidP="00157FD5">
            <w:pPr>
              <w:jc w:val="center"/>
              <w:rPr>
                <w:i/>
                <w:iCs/>
                <w:sz w:val="20"/>
                <w:szCs w:val="20"/>
              </w:rPr>
            </w:pPr>
          </w:p>
        </w:tc>
      </w:tr>
      <w:tr w:rsidR="003F3528" w:rsidRPr="00326F16" w14:paraId="3A31854D" w14:textId="77777777" w:rsidTr="00EE4046">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tcPr>
          <w:p w14:paraId="4BB0AEE0" w14:textId="1364E633" w:rsidR="003F3528" w:rsidRPr="001C209F" w:rsidRDefault="00D512E9" w:rsidP="00D12B6A">
            <w:pPr>
              <w:jc w:val="center"/>
              <w:rPr>
                <w:rFonts w:eastAsia="Times New Roman" w:cs="Times New Roman"/>
                <w:b/>
                <w:lang w:eastAsia="lv-LV"/>
              </w:rPr>
            </w:pPr>
            <w:r w:rsidRPr="001C209F">
              <w:rPr>
                <w:rFonts w:eastAsia="Times New Roman" w:cs="Times New Roman"/>
                <w:b/>
                <w:lang w:eastAsia="lv-LV"/>
              </w:rPr>
              <w:t>8.2.</w:t>
            </w:r>
          </w:p>
        </w:tc>
        <w:tc>
          <w:tcPr>
            <w:tcW w:w="3366" w:type="pct"/>
            <w:tcBorders>
              <w:top w:val="single" w:sz="4" w:space="0" w:color="auto"/>
              <w:left w:val="single" w:sz="4" w:space="0" w:color="auto"/>
              <w:bottom w:val="single" w:sz="4" w:space="0" w:color="auto"/>
            </w:tcBorders>
            <w:shd w:val="clear" w:color="auto" w:fill="auto"/>
          </w:tcPr>
          <w:p w14:paraId="5431B4EB" w14:textId="485992F1" w:rsidR="003F3528" w:rsidRPr="002D159A" w:rsidRDefault="003F3528" w:rsidP="00157FD5">
            <w:pPr>
              <w:tabs>
                <w:tab w:val="left" w:pos="0"/>
                <w:tab w:val="left" w:pos="1108"/>
              </w:tabs>
              <w:ind w:left="135" w:right="83"/>
              <w:jc w:val="both"/>
              <w:rPr>
                <w:color w:val="000000"/>
                <w:shd w:val="clear" w:color="auto" w:fill="FFFFFF"/>
              </w:rPr>
            </w:pPr>
            <w:r w:rsidRPr="003F3528">
              <w:rPr>
                <w:color w:val="000000"/>
                <w:shd w:val="clear" w:color="auto" w:fill="FFFFFF"/>
              </w:rPr>
              <w:t xml:space="preserve">Pasūtītājs līguma summas robežās sedz neparedzētas izmaksas, kas radušās  Pasākuma organizēšanas laikā,  </w:t>
            </w:r>
            <w:r w:rsidRPr="00F140E7">
              <w:rPr>
                <w:color w:val="000000"/>
                <w:shd w:val="clear" w:color="auto" w:fill="FFFFFF"/>
              </w:rPr>
              <w:t>iepriekš saskaņojot tās ar Pretendentu.</w:t>
            </w:r>
          </w:p>
        </w:tc>
        <w:tc>
          <w:tcPr>
            <w:tcW w:w="858" w:type="pct"/>
            <w:tcBorders>
              <w:top w:val="single" w:sz="4" w:space="0" w:color="auto"/>
              <w:left w:val="single" w:sz="4" w:space="0" w:color="auto"/>
              <w:bottom w:val="single" w:sz="4" w:space="0" w:color="auto"/>
            </w:tcBorders>
            <w:shd w:val="clear" w:color="auto" w:fill="auto"/>
          </w:tcPr>
          <w:p w14:paraId="11F68AA5" w14:textId="77777777" w:rsidR="003F3528" w:rsidRPr="00A641AD" w:rsidRDefault="003F3528" w:rsidP="00157FD5">
            <w:pPr>
              <w:jc w:val="center"/>
              <w:rPr>
                <w:i/>
                <w:iCs/>
                <w:sz w:val="20"/>
                <w:szCs w:val="20"/>
              </w:rPr>
            </w:pPr>
          </w:p>
        </w:tc>
      </w:tr>
      <w:tr w:rsidR="000E3BA2" w:rsidRPr="00326F16" w14:paraId="18DFF814" w14:textId="77777777" w:rsidTr="00EE4046">
        <w:trPr>
          <w:trHeight w:val="196"/>
        </w:trPr>
        <w:tc>
          <w:tcPr>
            <w:tcW w:w="776" w:type="pct"/>
            <w:shd w:val="clear" w:color="auto" w:fill="auto"/>
          </w:tcPr>
          <w:p w14:paraId="7381E002" w14:textId="77777777" w:rsidR="000E3BA2" w:rsidRPr="00326F16" w:rsidRDefault="000E3BA2" w:rsidP="00D12B6A">
            <w:pPr>
              <w:pStyle w:val="ListParagraph"/>
              <w:numPr>
                <w:ilvl w:val="0"/>
                <w:numId w:val="16"/>
              </w:numPr>
              <w:ind w:hanging="513"/>
              <w:jc w:val="center"/>
              <w:rPr>
                <w:rFonts w:eastAsia="Times New Roman" w:cs="Times New Roman"/>
                <w:b/>
                <w:szCs w:val="24"/>
                <w:lang w:eastAsia="lv-LV"/>
              </w:rPr>
            </w:pPr>
          </w:p>
        </w:tc>
        <w:tc>
          <w:tcPr>
            <w:tcW w:w="4224" w:type="pct"/>
            <w:gridSpan w:val="2"/>
            <w:shd w:val="clear" w:color="auto" w:fill="auto"/>
          </w:tcPr>
          <w:p w14:paraId="587B9A6C" w14:textId="77777777" w:rsidR="000E3BA2" w:rsidRPr="001C209F" w:rsidRDefault="000E3BA2" w:rsidP="00157FD5">
            <w:pPr>
              <w:rPr>
                <w:rFonts w:cs="Times New Roman"/>
                <w:b/>
              </w:rPr>
            </w:pPr>
            <w:r w:rsidRPr="001C209F">
              <w:rPr>
                <w:rFonts w:cs="Times New Roman"/>
                <w:b/>
              </w:rPr>
              <w:t>Līguma darbības termiņš</w:t>
            </w:r>
          </w:p>
        </w:tc>
      </w:tr>
      <w:tr w:rsidR="002C4ABE" w:rsidRPr="00326F16" w14:paraId="37F34773" w14:textId="77777777" w:rsidTr="00EE4046">
        <w:trPr>
          <w:trHeight w:val="310"/>
        </w:trPr>
        <w:tc>
          <w:tcPr>
            <w:tcW w:w="776" w:type="pct"/>
            <w:tcBorders>
              <w:top w:val="single" w:sz="4" w:space="0" w:color="auto"/>
            </w:tcBorders>
            <w:vAlign w:val="center"/>
          </w:tcPr>
          <w:p w14:paraId="633CDEBF" w14:textId="77777777" w:rsidR="000E3BA2" w:rsidRPr="000E3BA2" w:rsidRDefault="000E3BA2" w:rsidP="00D12B6A">
            <w:pPr>
              <w:pStyle w:val="ListParagraph"/>
              <w:numPr>
                <w:ilvl w:val="1"/>
                <w:numId w:val="16"/>
              </w:numPr>
              <w:ind w:left="416"/>
              <w:jc w:val="center"/>
              <w:rPr>
                <w:rFonts w:eastAsia="Times New Roman" w:cs="Times New Roman"/>
                <w:b/>
                <w:szCs w:val="24"/>
                <w:lang w:eastAsia="lv-LV"/>
              </w:rPr>
            </w:pPr>
          </w:p>
        </w:tc>
        <w:tc>
          <w:tcPr>
            <w:tcW w:w="3366" w:type="pct"/>
            <w:tcBorders>
              <w:top w:val="single" w:sz="4" w:space="0" w:color="auto"/>
            </w:tcBorders>
          </w:tcPr>
          <w:p w14:paraId="313A2A2B" w14:textId="0DB0157B" w:rsidR="000E3BA2" w:rsidRPr="001C209F" w:rsidRDefault="00D512E9" w:rsidP="00157FD5">
            <w:pPr>
              <w:tabs>
                <w:tab w:val="left" w:pos="0"/>
                <w:tab w:val="left" w:pos="1108"/>
              </w:tabs>
              <w:ind w:left="135" w:right="83"/>
              <w:jc w:val="both"/>
              <w:rPr>
                <w:rFonts w:eastAsia="Times New Roman" w:cs="Times New Roman"/>
                <w:lang w:eastAsia="lv-LV"/>
              </w:rPr>
            </w:pPr>
            <w:r w:rsidRPr="00D512E9">
              <w:rPr>
                <w:rStyle w:val="normaltextrun"/>
                <w:color w:val="000000"/>
                <w:shd w:val="clear" w:color="auto" w:fill="FFFFFF"/>
              </w:rPr>
              <w:t>Līgums stājās spēkā ar tā abpusējas parakstīšanas dienu un ir spēkā līdz pušu saistību pilnīgai izpildei vai  līdz 2025.gada 31.decembrim. Pārējie Līguma nosacījumi saskaņā ar pielikumā pievienoto Līguma projektu.</w:t>
            </w:r>
          </w:p>
        </w:tc>
        <w:tc>
          <w:tcPr>
            <w:tcW w:w="858" w:type="pct"/>
          </w:tcPr>
          <w:p w14:paraId="1F7072DD" w14:textId="77777777" w:rsidR="000E3BA2" w:rsidRPr="00326F16" w:rsidRDefault="000E3BA2" w:rsidP="00157FD5">
            <w:pPr>
              <w:ind w:left="148" w:right="126"/>
              <w:jc w:val="both"/>
              <w:rPr>
                <w:rFonts w:eastAsia="Times New Roman" w:cs="Times New Roman"/>
                <w:szCs w:val="24"/>
                <w:lang w:eastAsia="lv-LV"/>
              </w:rPr>
            </w:pPr>
          </w:p>
        </w:tc>
      </w:tr>
      <w:tr w:rsidR="000E3BA2" w:rsidRPr="00326F16" w14:paraId="5CD79E0A" w14:textId="77777777" w:rsidTr="00EE4046">
        <w:trPr>
          <w:trHeight w:val="196"/>
        </w:trPr>
        <w:tc>
          <w:tcPr>
            <w:tcW w:w="776" w:type="pct"/>
            <w:shd w:val="clear" w:color="auto" w:fill="auto"/>
          </w:tcPr>
          <w:p w14:paraId="0B08E557" w14:textId="77777777" w:rsidR="000E3BA2" w:rsidRPr="00326F16" w:rsidRDefault="000E3BA2" w:rsidP="00D12B6A">
            <w:pPr>
              <w:pStyle w:val="ListParagraph"/>
              <w:numPr>
                <w:ilvl w:val="0"/>
                <w:numId w:val="16"/>
              </w:numPr>
              <w:ind w:hanging="513"/>
              <w:jc w:val="center"/>
              <w:rPr>
                <w:rFonts w:eastAsia="Times New Roman" w:cs="Times New Roman"/>
                <w:b/>
                <w:szCs w:val="24"/>
                <w:lang w:eastAsia="lv-LV"/>
              </w:rPr>
            </w:pPr>
          </w:p>
        </w:tc>
        <w:tc>
          <w:tcPr>
            <w:tcW w:w="4224" w:type="pct"/>
            <w:gridSpan w:val="2"/>
            <w:shd w:val="clear" w:color="auto" w:fill="auto"/>
          </w:tcPr>
          <w:p w14:paraId="6F52F6EC" w14:textId="77777777" w:rsidR="000E3BA2" w:rsidRPr="001C209F" w:rsidRDefault="000E3BA2" w:rsidP="00157FD5">
            <w:pPr>
              <w:rPr>
                <w:rFonts w:eastAsia="Times New Roman" w:cs="Times New Roman"/>
                <w:b/>
                <w:lang w:eastAsia="lv-LV"/>
              </w:rPr>
            </w:pPr>
            <w:r w:rsidRPr="001C209F">
              <w:rPr>
                <w:rFonts w:eastAsia="Times New Roman" w:cs="Times New Roman"/>
                <w:b/>
                <w:lang w:eastAsia="lv-LV"/>
              </w:rPr>
              <w:t>Pretendenta atbilstība</w:t>
            </w:r>
            <w:r w:rsidRPr="001F0206">
              <w:rPr>
                <w:rFonts w:eastAsia="Times New Roman" w:cs="Times New Roman"/>
                <w:sz w:val="28"/>
                <w:szCs w:val="28"/>
              </w:rPr>
              <w:t xml:space="preserve"> </w:t>
            </w:r>
            <w:r w:rsidRPr="001C209F">
              <w:rPr>
                <w:rFonts w:eastAsia="Times New Roman" w:cs="Times New Roman"/>
                <w:b/>
                <w:lang w:eastAsia="lv-LV"/>
              </w:rPr>
              <w:t>profesionālās darbības veikšanai</w:t>
            </w:r>
          </w:p>
        </w:tc>
      </w:tr>
      <w:tr w:rsidR="000E3BA2" w:rsidRPr="00326F16" w14:paraId="5A62A168" w14:textId="77777777" w:rsidTr="00EE4046">
        <w:trPr>
          <w:trHeight w:val="310"/>
        </w:trPr>
        <w:tc>
          <w:tcPr>
            <w:tcW w:w="776" w:type="pct"/>
            <w:tcBorders>
              <w:top w:val="single" w:sz="4" w:space="0" w:color="auto"/>
            </w:tcBorders>
            <w:vAlign w:val="center"/>
          </w:tcPr>
          <w:p w14:paraId="56D6CB76" w14:textId="77777777" w:rsidR="000E3BA2" w:rsidRPr="00384803" w:rsidRDefault="000E3BA2" w:rsidP="00D12B6A">
            <w:pPr>
              <w:pStyle w:val="ListParagraph"/>
              <w:numPr>
                <w:ilvl w:val="1"/>
                <w:numId w:val="16"/>
              </w:numPr>
              <w:ind w:hanging="578"/>
              <w:jc w:val="center"/>
              <w:rPr>
                <w:rFonts w:eastAsia="Times New Roman" w:cs="Times New Roman"/>
                <w:b/>
                <w:szCs w:val="24"/>
                <w:lang w:eastAsia="lv-LV"/>
              </w:rPr>
            </w:pPr>
          </w:p>
        </w:tc>
        <w:tc>
          <w:tcPr>
            <w:tcW w:w="4224" w:type="pct"/>
            <w:gridSpan w:val="2"/>
            <w:tcBorders>
              <w:top w:val="single" w:sz="4" w:space="0" w:color="auto"/>
            </w:tcBorders>
          </w:tcPr>
          <w:p w14:paraId="094841F1" w14:textId="77777777" w:rsidR="000E3BA2" w:rsidRPr="001C209F" w:rsidRDefault="000E3BA2" w:rsidP="00157FD5">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Pretendents ir Latvijas Republikas Uzņēmumu reģistra Komercreģistrā reģistrēts komersants. </w:t>
            </w:r>
          </w:p>
          <w:p w14:paraId="34166663" w14:textId="77777777" w:rsidR="000E3BA2" w:rsidRPr="001C209F" w:rsidRDefault="000E3BA2" w:rsidP="00157FD5">
            <w:pPr>
              <w:ind w:left="148" w:right="126"/>
              <w:jc w:val="both"/>
              <w:rPr>
                <w:rFonts w:eastAsia="Times New Roman" w:cs="Times New Roman"/>
                <w:lang w:eastAsia="lv-LV"/>
              </w:rPr>
            </w:pPr>
            <w:r w:rsidRPr="001C209F">
              <w:rPr>
                <w:rFonts w:eastAsia="Times New Roman" w:cs="Times New Roman"/>
                <w:i/>
                <w:lang w:eastAsia="lv-LV"/>
              </w:rPr>
              <w:t>Informācija tiks pārbaudīta Latvijas Republikas Uzņēmumu reģistra vestajos reģistros.</w:t>
            </w:r>
          </w:p>
        </w:tc>
      </w:tr>
      <w:tr w:rsidR="000E3BA2" w:rsidRPr="00326F16" w14:paraId="45F04D07" w14:textId="77777777" w:rsidTr="00EE4046">
        <w:trPr>
          <w:trHeight w:val="310"/>
        </w:trPr>
        <w:tc>
          <w:tcPr>
            <w:tcW w:w="776" w:type="pct"/>
            <w:tcBorders>
              <w:top w:val="single" w:sz="4" w:space="0" w:color="auto"/>
            </w:tcBorders>
            <w:vAlign w:val="center"/>
          </w:tcPr>
          <w:p w14:paraId="14D6EA86" w14:textId="77777777" w:rsidR="000E3BA2" w:rsidRPr="00384803" w:rsidRDefault="000E3BA2" w:rsidP="00D12B6A">
            <w:pPr>
              <w:pStyle w:val="ListParagraph"/>
              <w:numPr>
                <w:ilvl w:val="1"/>
                <w:numId w:val="16"/>
              </w:numPr>
              <w:ind w:hanging="578"/>
              <w:jc w:val="center"/>
              <w:rPr>
                <w:rFonts w:eastAsia="Times New Roman" w:cs="Times New Roman"/>
                <w:b/>
                <w:szCs w:val="24"/>
                <w:lang w:eastAsia="lv-LV"/>
              </w:rPr>
            </w:pPr>
          </w:p>
        </w:tc>
        <w:tc>
          <w:tcPr>
            <w:tcW w:w="4224" w:type="pct"/>
            <w:gridSpan w:val="2"/>
            <w:tcBorders>
              <w:top w:val="single" w:sz="4" w:space="0" w:color="auto"/>
            </w:tcBorders>
          </w:tcPr>
          <w:p w14:paraId="13EFE50F" w14:textId="77777777" w:rsidR="000E3BA2" w:rsidRPr="001C209F" w:rsidRDefault="000E3BA2" w:rsidP="00157FD5">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Pretendents ir fiziskā persona, kura reģistrēta kā saimnieciskās darbības veicēja, – ir reģistrēta VID kā nodokļu maksātāja. </w:t>
            </w:r>
          </w:p>
          <w:p w14:paraId="753323C6" w14:textId="77777777" w:rsidR="000E3BA2" w:rsidRPr="001C209F" w:rsidRDefault="000E3BA2" w:rsidP="00157FD5">
            <w:pPr>
              <w:tabs>
                <w:tab w:val="left" w:pos="1108"/>
              </w:tabs>
              <w:ind w:left="135" w:right="83"/>
              <w:jc w:val="both"/>
              <w:rPr>
                <w:rFonts w:eastAsia="Times New Roman" w:cs="Times New Roman"/>
                <w:i/>
                <w:lang w:eastAsia="lv-LV"/>
              </w:rPr>
            </w:pPr>
            <w:r w:rsidRPr="001C209F">
              <w:rPr>
                <w:rFonts w:eastAsia="Times New Roman" w:cs="Times New Roman"/>
                <w:i/>
                <w:lang w:eastAsia="lv-LV"/>
              </w:rPr>
              <w:t>Informācija tiks pārbaudīta Valsts ieņēmumu dienesta publiski pieejamā datubāzē.</w:t>
            </w:r>
          </w:p>
        </w:tc>
      </w:tr>
      <w:tr w:rsidR="000E3BA2" w:rsidRPr="00326F16" w14:paraId="735FBD99" w14:textId="77777777" w:rsidTr="00EE4046">
        <w:trPr>
          <w:trHeight w:val="310"/>
        </w:trPr>
        <w:tc>
          <w:tcPr>
            <w:tcW w:w="776" w:type="pct"/>
            <w:tcBorders>
              <w:top w:val="single" w:sz="4" w:space="0" w:color="auto"/>
              <w:bottom w:val="single" w:sz="4" w:space="0" w:color="auto"/>
            </w:tcBorders>
            <w:vAlign w:val="center"/>
          </w:tcPr>
          <w:p w14:paraId="2EC7E72D" w14:textId="77777777" w:rsidR="000E3BA2" w:rsidRPr="00384803" w:rsidRDefault="000E3BA2" w:rsidP="00D12B6A">
            <w:pPr>
              <w:pStyle w:val="ListParagraph"/>
              <w:numPr>
                <w:ilvl w:val="1"/>
                <w:numId w:val="16"/>
              </w:numPr>
              <w:ind w:hanging="578"/>
              <w:jc w:val="center"/>
              <w:rPr>
                <w:rFonts w:eastAsia="Times New Roman" w:cs="Times New Roman"/>
                <w:b/>
                <w:szCs w:val="24"/>
                <w:lang w:eastAsia="lv-LV"/>
              </w:rPr>
            </w:pPr>
          </w:p>
        </w:tc>
        <w:tc>
          <w:tcPr>
            <w:tcW w:w="4224" w:type="pct"/>
            <w:gridSpan w:val="2"/>
            <w:tcBorders>
              <w:top w:val="single" w:sz="4" w:space="0" w:color="auto"/>
              <w:bottom w:val="single" w:sz="4" w:space="0" w:color="auto"/>
            </w:tcBorders>
          </w:tcPr>
          <w:p w14:paraId="45FC76D3" w14:textId="77777777" w:rsidR="000E3BA2" w:rsidRDefault="000E3BA2" w:rsidP="00157FD5">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01674F74" w14:textId="77777777" w:rsidR="000E3BA2" w:rsidRPr="001C209F" w:rsidRDefault="000E3BA2" w:rsidP="00157FD5">
            <w:pPr>
              <w:ind w:left="148" w:right="126"/>
              <w:jc w:val="both"/>
              <w:rPr>
                <w:rFonts w:eastAsia="Times New Roman" w:cs="Times New Roman"/>
                <w:lang w:eastAsia="lv-LV"/>
              </w:rPr>
            </w:pPr>
            <w:r w:rsidRPr="001C209F">
              <w:rPr>
                <w:rFonts w:eastAsia="Times New Roman" w:cs="Times New Roman"/>
                <w:i/>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3AF99A15" w14:textId="77777777" w:rsidR="000E3BA2" w:rsidRDefault="000E3BA2" w:rsidP="000E3BA2">
      <w:pPr>
        <w:pStyle w:val="ListParagraph"/>
        <w:rPr>
          <w:rFonts w:eastAsia="Times New Roman" w:cs="Times New Roman"/>
          <w:b/>
          <w:caps/>
          <w:sz w:val="28"/>
          <w:szCs w:val="28"/>
          <w:lang w:eastAsia="lv-LV"/>
        </w:rPr>
      </w:pPr>
    </w:p>
    <w:p w14:paraId="7A292224" w14:textId="77777777" w:rsidR="00EE4046" w:rsidRDefault="00EE4046" w:rsidP="000E3BA2">
      <w:pPr>
        <w:jc w:val="center"/>
        <w:rPr>
          <w:rFonts w:eastAsia="Times New Roman" w:cs="Times New Roman"/>
          <w:b/>
        </w:rPr>
      </w:pPr>
    </w:p>
    <w:p w14:paraId="1498F49E" w14:textId="68C21EEC" w:rsidR="000E3BA2" w:rsidRPr="001C209F" w:rsidRDefault="000E3BA2" w:rsidP="000E3BA2">
      <w:pPr>
        <w:jc w:val="center"/>
        <w:rPr>
          <w:rFonts w:eastAsia="Times New Roman" w:cs="Times New Roman"/>
          <w:b/>
        </w:rPr>
      </w:pPr>
      <w:r w:rsidRPr="001C209F">
        <w:rPr>
          <w:rFonts w:eastAsia="Times New Roman" w:cs="Times New Roman"/>
          <w:b/>
        </w:rPr>
        <w:lastRenderedPageBreak/>
        <w:t>PRETENDENTA PIEREDZE</w:t>
      </w:r>
    </w:p>
    <w:p w14:paraId="4AED14D5" w14:textId="72309694" w:rsidR="000E3BA2" w:rsidRPr="001C209F" w:rsidRDefault="00883914" w:rsidP="000E3BA2">
      <w:pPr>
        <w:ind w:left="720"/>
        <w:contextualSpacing/>
        <w:jc w:val="right"/>
        <w:rPr>
          <w:rFonts w:eastAsia="Times New Roman" w:cs="Times New Roman"/>
          <w:i/>
        </w:rPr>
      </w:pPr>
      <w:r w:rsidRPr="001C209F">
        <w:rPr>
          <w:rFonts w:eastAsia="Times New Roman" w:cs="Times New Roman"/>
          <w:i/>
        </w:rPr>
        <w:t>6</w:t>
      </w:r>
      <w:r w:rsidR="000E3BA2" w:rsidRPr="001C209F">
        <w:rPr>
          <w:rFonts w:eastAsia="Times New Roman" w:cs="Times New Roman"/>
          <w:i/>
        </w:rPr>
        <w:t>.tabula</w:t>
      </w:r>
    </w:p>
    <w:tbl>
      <w:tblPr>
        <w:tblStyle w:val="TableGrid4"/>
        <w:tblpPr w:leftFromText="180" w:rightFromText="180" w:vertAnchor="text" w:horzAnchor="margin" w:tblpXSpec="center" w:tblpY="312"/>
        <w:tblW w:w="0" w:type="auto"/>
        <w:tblLook w:val="04A0" w:firstRow="1" w:lastRow="0" w:firstColumn="1" w:lastColumn="0" w:noHBand="0" w:noVBand="1"/>
      </w:tblPr>
      <w:tblGrid>
        <w:gridCol w:w="1125"/>
        <w:gridCol w:w="1390"/>
        <w:gridCol w:w="1660"/>
        <w:gridCol w:w="1647"/>
        <w:gridCol w:w="1551"/>
        <w:gridCol w:w="1971"/>
      </w:tblGrid>
      <w:tr w:rsidR="005F5D9F" w:rsidRPr="00DC62A7" w14:paraId="267B3524" w14:textId="77777777" w:rsidTr="005F5D9F">
        <w:trPr>
          <w:trHeight w:val="1156"/>
        </w:trPr>
        <w:tc>
          <w:tcPr>
            <w:tcW w:w="1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6CB86" w14:textId="77777777" w:rsidR="005F5D9F" w:rsidRPr="001C209F" w:rsidRDefault="005F5D9F" w:rsidP="008A7C28">
            <w:pPr>
              <w:ind w:hanging="22"/>
              <w:contextualSpacing/>
              <w:jc w:val="center"/>
              <w:rPr>
                <w:rFonts w:ascii="Times New Roman" w:hAnsi="Times New Roman"/>
              </w:rPr>
            </w:pPr>
            <w:proofErr w:type="spellStart"/>
            <w:r w:rsidRPr="00E9111B">
              <w:rPr>
                <w:szCs w:val="22"/>
              </w:rPr>
              <w:t>Pasākuma</w:t>
            </w:r>
            <w:proofErr w:type="spellEnd"/>
            <w:r w:rsidRPr="00E9111B">
              <w:rPr>
                <w:szCs w:val="22"/>
              </w:rPr>
              <w:t xml:space="preserve"> </w:t>
            </w:r>
            <w:proofErr w:type="spellStart"/>
            <w:r w:rsidRPr="00E9111B">
              <w:rPr>
                <w:szCs w:val="22"/>
              </w:rPr>
              <w:t>norises</w:t>
            </w:r>
            <w:proofErr w:type="spellEnd"/>
            <w:r w:rsidRPr="00E9111B">
              <w:rPr>
                <w:szCs w:val="22"/>
              </w:rPr>
              <w:t xml:space="preserve"> laiks </w:t>
            </w:r>
            <w:proofErr w:type="spellStart"/>
            <w:r w:rsidRPr="00E9111B">
              <w:rPr>
                <w:szCs w:val="22"/>
              </w:rPr>
              <w:t>dilstošā</w:t>
            </w:r>
            <w:proofErr w:type="spellEnd"/>
            <w:r w:rsidRPr="00E9111B">
              <w:rPr>
                <w:szCs w:val="22"/>
              </w:rPr>
              <w:t xml:space="preserve"> </w:t>
            </w:r>
            <w:proofErr w:type="spellStart"/>
            <w:r w:rsidRPr="00E9111B">
              <w:rPr>
                <w:szCs w:val="22"/>
              </w:rPr>
              <w:t>secībā</w:t>
            </w:r>
            <w:proofErr w:type="spellEnd"/>
            <w:r w:rsidRPr="00E9111B">
              <w:rPr>
                <w:szCs w:val="22"/>
              </w:rPr>
              <w:t xml:space="preserve"> no 2022. gada  (gads)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ABF6D" w14:textId="77777777" w:rsidR="005F5D9F" w:rsidRPr="001C209F" w:rsidRDefault="005F5D9F" w:rsidP="008A7C28">
            <w:pPr>
              <w:contextualSpacing/>
              <w:jc w:val="center"/>
              <w:rPr>
                <w:rFonts w:ascii="Times New Roman" w:hAnsi="Times New Roman"/>
              </w:rPr>
            </w:pPr>
            <w:proofErr w:type="spellStart"/>
            <w:r w:rsidRPr="00E9111B">
              <w:rPr>
                <w:szCs w:val="22"/>
              </w:rPr>
              <w:t>Pasākuma</w:t>
            </w:r>
            <w:proofErr w:type="spellEnd"/>
            <w:r w:rsidRPr="00E9111B">
              <w:rPr>
                <w:szCs w:val="22"/>
              </w:rPr>
              <w:t xml:space="preserve"> </w:t>
            </w:r>
            <w:proofErr w:type="spellStart"/>
            <w:r w:rsidRPr="00E9111B">
              <w:rPr>
                <w:szCs w:val="22"/>
              </w:rPr>
              <w:t>nosaukums</w:t>
            </w:r>
            <w:proofErr w:type="spellEnd"/>
            <w:r>
              <w:rPr>
                <w:szCs w:val="22"/>
              </w:rPr>
              <w:t xml:space="preserve">, </w:t>
            </w:r>
            <w:proofErr w:type="spellStart"/>
            <w:r>
              <w:rPr>
                <w:szCs w:val="22"/>
              </w:rPr>
              <w:t>dalībnieku</w:t>
            </w:r>
            <w:proofErr w:type="spellEnd"/>
            <w:r>
              <w:rPr>
                <w:szCs w:val="22"/>
              </w:rPr>
              <w:t xml:space="preserve"> </w:t>
            </w:r>
            <w:proofErr w:type="spellStart"/>
            <w:r>
              <w:rPr>
                <w:szCs w:val="22"/>
              </w:rPr>
              <w:t>skaits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E9A14" w14:textId="77777777" w:rsidR="005F5D9F" w:rsidRDefault="005F5D9F" w:rsidP="008A7C28">
            <w:pPr>
              <w:contextualSpacing/>
              <w:jc w:val="center"/>
              <w:rPr>
                <w:szCs w:val="22"/>
              </w:rPr>
            </w:pPr>
            <w:r w:rsidRPr="00C62B3E">
              <w:rPr>
                <w:szCs w:val="22"/>
              </w:rPr>
              <w:t xml:space="preserve"> </w:t>
            </w:r>
            <w:proofErr w:type="spellStart"/>
            <w:r>
              <w:rPr>
                <w:szCs w:val="22"/>
              </w:rPr>
              <w:t>Telpu</w:t>
            </w:r>
            <w:proofErr w:type="spellEnd"/>
            <w:r>
              <w:rPr>
                <w:szCs w:val="22"/>
              </w:rPr>
              <w:t xml:space="preserve"> </w:t>
            </w:r>
            <w:proofErr w:type="spellStart"/>
            <w:r>
              <w:rPr>
                <w:szCs w:val="22"/>
              </w:rPr>
              <w:t>noma</w:t>
            </w:r>
            <w:proofErr w:type="spellEnd"/>
            <w:r>
              <w:rPr>
                <w:szCs w:val="22"/>
              </w:rPr>
              <w:t xml:space="preserve"> un </w:t>
            </w:r>
            <w:proofErr w:type="spellStart"/>
            <w:r>
              <w:rPr>
                <w:szCs w:val="22"/>
              </w:rPr>
              <w:t>tehniskais</w:t>
            </w:r>
            <w:proofErr w:type="spellEnd"/>
            <w:r>
              <w:rPr>
                <w:szCs w:val="22"/>
              </w:rPr>
              <w:t xml:space="preserve"> </w:t>
            </w:r>
            <w:proofErr w:type="spellStart"/>
            <w:r>
              <w:rPr>
                <w:szCs w:val="22"/>
              </w:rPr>
              <w:t>nodrošinājums</w:t>
            </w:r>
            <w:proofErr w:type="spellEnd"/>
          </w:p>
          <w:p w14:paraId="7DB9D72A" w14:textId="77777777" w:rsidR="005F5D9F" w:rsidRPr="001C209F" w:rsidRDefault="005F5D9F" w:rsidP="008A7C28">
            <w:pPr>
              <w:contextualSpacing/>
              <w:jc w:val="center"/>
              <w:rPr>
                <w:rFonts w:ascii="Times New Roman" w:hAnsi="Times New Roman"/>
              </w:rPr>
            </w:pPr>
            <w:r>
              <w:rPr>
                <w:szCs w:val="22"/>
              </w:rPr>
              <w:t>(</w:t>
            </w:r>
            <w:proofErr w:type="spellStart"/>
            <w:r>
              <w:rPr>
                <w:szCs w:val="22"/>
              </w:rPr>
              <w:t>d</w:t>
            </w:r>
            <w:r w:rsidRPr="00C62B3E">
              <w:rPr>
                <w:szCs w:val="22"/>
              </w:rPr>
              <w:t>alībnieku</w:t>
            </w:r>
            <w:proofErr w:type="spellEnd"/>
            <w:r w:rsidRPr="00C62B3E">
              <w:rPr>
                <w:szCs w:val="22"/>
              </w:rPr>
              <w:t xml:space="preserve"> </w:t>
            </w:r>
            <w:proofErr w:type="spellStart"/>
            <w:r w:rsidRPr="00C62B3E">
              <w:rPr>
                <w:szCs w:val="22"/>
              </w:rPr>
              <w:t>skaits</w:t>
            </w:r>
            <w:proofErr w:type="spellEnd"/>
            <w:r>
              <w:rPr>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8067A8" w14:textId="77777777" w:rsidR="005F5D9F" w:rsidRDefault="005F5D9F" w:rsidP="008A7C28">
            <w:pPr>
              <w:contextualSpacing/>
              <w:jc w:val="center"/>
              <w:rPr>
                <w:szCs w:val="22"/>
              </w:rPr>
            </w:pPr>
          </w:p>
          <w:p w14:paraId="22158C8C" w14:textId="77777777" w:rsidR="005F5D9F" w:rsidRPr="001C209F" w:rsidRDefault="005F5D9F" w:rsidP="008A7C28">
            <w:pPr>
              <w:contextualSpacing/>
              <w:jc w:val="center"/>
              <w:rPr>
                <w:rFonts w:ascii="Times New Roman" w:hAnsi="Times New Roman"/>
              </w:rPr>
            </w:pPr>
            <w:proofErr w:type="spellStart"/>
            <w:r>
              <w:rPr>
                <w:szCs w:val="22"/>
              </w:rPr>
              <w:t>Ēdināšanas</w:t>
            </w:r>
            <w:proofErr w:type="spellEnd"/>
            <w:r>
              <w:rPr>
                <w:szCs w:val="22"/>
              </w:rPr>
              <w:t xml:space="preserve"> </w:t>
            </w:r>
            <w:proofErr w:type="spellStart"/>
            <w:r>
              <w:rPr>
                <w:szCs w:val="22"/>
              </w:rPr>
              <w:t>pakalpojumu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
        </w:tc>
        <w:tc>
          <w:tcPr>
            <w:tcW w:w="1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D9BA5" w14:textId="77777777" w:rsidR="005F5D9F" w:rsidRPr="00870395" w:rsidRDefault="005F5D9F" w:rsidP="008A7C28">
            <w:pPr>
              <w:contextualSpacing/>
              <w:jc w:val="center"/>
              <w:rPr>
                <w:lang w:val="de-DE"/>
              </w:rPr>
            </w:pPr>
            <w:proofErr w:type="spellStart"/>
            <w:r>
              <w:rPr>
                <w:szCs w:val="22"/>
              </w:rPr>
              <w:t>Naktsmītņu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roofErr w:type="spellStart"/>
            <w:r>
              <w:rPr>
                <w:szCs w:val="22"/>
              </w:rPr>
              <w:t>naktis</w:t>
            </w:r>
            <w:proofErr w:type="spellEnd"/>
            <w:r>
              <w:rPr>
                <w:szCs w:val="22"/>
              </w:rPr>
              <w:t>)</w:t>
            </w:r>
          </w:p>
        </w:tc>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8D90B" w14:textId="77777777" w:rsidR="005F5D9F" w:rsidRPr="001C209F" w:rsidRDefault="005F5D9F" w:rsidP="008A7C28">
            <w:pPr>
              <w:contextualSpacing/>
              <w:jc w:val="center"/>
              <w:rPr>
                <w:rFonts w:ascii="Times New Roman" w:hAnsi="Times New Roman"/>
                <w:lang w:val="de-DE"/>
              </w:rPr>
            </w:pPr>
            <w:r w:rsidRPr="00E9111B">
              <w:rPr>
                <w:szCs w:val="22"/>
                <w:lang w:val="de-DE"/>
              </w:rPr>
              <w:t>Pakalpojuma saņēmēja kontaktinformācija (tālrunis, e-pasta adrese un kontaktpersona)*</w:t>
            </w:r>
          </w:p>
        </w:tc>
      </w:tr>
      <w:tr w:rsidR="005F5D9F" w:rsidRPr="00DC62A7" w14:paraId="3B5572A3" w14:textId="77777777" w:rsidTr="005F5D9F">
        <w:trPr>
          <w:trHeight w:val="284"/>
        </w:trPr>
        <w:tc>
          <w:tcPr>
            <w:tcW w:w="1069" w:type="dxa"/>
            <w:tcBorders>
              <w:top w:val="single" w:sz="4" w:space="0" w:color="auto"/>
              <w:left w:val="single" w:sz="4" w:space="0" w:color="auto"/>
              <w:bottom w:val="single" w:sz="4" w:space="0" w:color="auto"/>
              <w:right w:val="single" w:sz="4" w:space="0" w:color="auto"/>
            </w:tcBorders>
          </w:tcPr>
          <w:p w14:paraId="5FB27E1E" w14:textId="77777777" w:rsidR="005F5D9F" w:rsidRPr="00C4755D" w:rsidRDefault="005F5D9F" w:rsidP="008A7C2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5D9D2F25" w14:textId="77777777" w:rsidR="005F5D9F" w:rsidRPr="00C4755D" w:rsidRDefault="005F5D9F" w:rsidP="008A7C2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72268E02" w14:textId="77777777" w:rsidR="005F5D9F" w:rsidRPr="00C4755D" w:rsidRDefault="005F5D9F" w:rsidP="008A7C2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4C22CE53" w14:textId="77777777" w:rsidR="005F5D9F" w:rsidRPr="00C4755D" w:rsidRDefault="005F5D9F" w:rsidP="008A7C28">
            <w:pPr>
              <w:contextualSpacing/>
              <w:jc w:val="both"/>
              <w:rPr>
                <w:rFonts w:ascii="Times New Roman" w:hAnsi="Times New Roman"/>
                <w:szCs w:val="24"/>
                <w:lang w:val="de-DE"/>
              </w:rPr>
            </w:pPr>
          </w:p>
        </w:tc>
        <w:tc>
          <w:tcPr>
            <w:tcW w:w="1469" w:type="dxa"/>
            <w:tcBorders>
              <w:top w:val="single" w:sz="4" w:space="0" w:color="auto"/>
              <w:left w:val="single" w:sz="4" w:space="0" w:color="auto"/>
              <w:bottom w:val="single" w:sz="4" w:space="0" w:color="auto"/>
              <w:right w:val="single" w:sz="4" w:space="0" w:color="auto"/>
            </w:tcBorders>
          </w:tcPr>
          <w:p w14:paraId="6E5219B2" w14:textId="77777777" w:rsidR="005F5D9F" w:rsidRPr="00C4755D" w:rsidRDefault="005F5D9F" w:rsidP="008A7C28">
            <w:pPr>
              <w:contextualSpacing/>
              <w:jc w:val="both"/>
              <w:rPr>
                <w:szCs w:val="24"/>
                <w:lang w:val="de-DE"/>
              </w:rPr>
            </w:pPr>
          </w:p>
        </w:tc>
        <w:tc>
          <w:tcPr>
            <w:tcW w:w="1864" w:type="dxa"/>
            <w:tcBorders>
              <w:top w:val="single" w:sz="4" w:space="0" w:color="auto"/>
              <w:left w:val="single" w:sz="4" w:space="0" w:color="auto"/>
              <w:bottom w:val="single" w:sz="4" w:space="0" w:color="auto"/>
              <w:right w:val="single" w:sz="4" w:space="0" w:color="auto"/>
            </w:tcBorders>
          </w:tcPr>
          <w:p w14:paraId="5EB0AFCF" w14:textId="77777777" w:rsidR="005F5D9F" w:rsidRPr="00C4755D" w:rsidRDefault="005F5D9F" w:rsidP="008A7C28">
            <w:pPr>
              <w:contextualSpacing/>
              <w:jc w:val="both"/>
              <w:rPr>
                <w:rFonts w:ascii="Times New Roman" w:hAnsi="Times New Roman"/>
                <w:szCs w:val="24"/>
                <w:lang w:val="de-DE"/>
              </w:rPr>
            </w:pPr>
          </w:p>
        </w:tc>
      </w:tr>
      <w:tr w:rsidR="005F5D9F" w:rsidRPr="00DC62A7" w14:paraId="0DA1059D" w14:textId="77777777" w:rsidTr="005F5D9F">
        <w:trPr>
          <w:trHeight w:val="284"/>
        </w:trPr>
        <w:tc>
          <w:tcPr>
            <w:tcW w:w="1069" w:type="dxa"/>
            <w:tcBorders>
              <w:top w:val="single" w:sz="4" w:space="0" w:color="auto"/>
              <w:left w:val="single" w:sz="4" w:space="0" w:color="auto"/>
              <w:bottom w:val="single" w:sz="4" w:space="0" w:color="auto"/>
              <w:right w:val="single" w:sz="4" w:space="0" w:color="auto"/>
            </w:tcBorders>
          </w:tcPr>
          <w:p w14:paraId="581BBA45" w14:textId="77777777" w:rsidR="005F5D9F" w:rsidRPr="00C4755D" w:rsidRDefault="005F5D9F" w:rsidP="008A7C2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3AC5C7DA" w14:textId="77777777" w:rsidR="005F5D9F" w:rsidRPr="00C4755D" w:rsidRDefault="005F5D9F" w:rsidP="008A7C2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5090C76B" w14:textId="77777777" w:rsidR="005F5D9F" w:rsidRPr="00C4755D" w:rsidRDefault="005F5D9F" w:rsidP="008A7C2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5D3F29D0" w14:textId="77777777" w:rsidR="005F5D9F" w:rsidRPr="00C4755D" w:rsidRDefault="005F5D9F" w:rsidP="008A7C28">
            <w:pPr>
              <w:contextualSpacing/>
              <w:jc w:val="both"/>
              <w:rPr>
                <w:rFonts w:ascii="Times New Roman" w:hAnsi="Times New Roman"/>
                <w:szCs w:val="24"/>
                <w:lang w:val="de-DE"/>
              </w:rPr>
            </w:pPr>
          </w:p>
        </w:tc>
        <w:tc>
          <w:tcPr>
            <w:tcW w:w="1469" w:type="dxa"/>
            <w:tcBorders>
              <w:top w:val="single" w:sz="4" w:space="0" w:color="auto"/>
              <w:left w:val="single" w:sz="4" w:space="0" w:color="auto"/>
              <w:bottom w:val="single" w:sz="4" w:space="0" w:color="auto"/>
              <w:right w:val="single" w:sz="4" w:space="0" w:color="auto"/>
            </w:tcBorders>
          </w:tcPr>
          <w:p w14:paraId="5B33F783" w14:textId="77777777" w:rsidR="005F5D9F" w:rsidRPr="00C4755D" w:rsidRDefault="005F5D9F" w:rsidP="008A7C28">
            <w:pPr>
              <w:contextualSpacing/>
              <w:jc w:val="both"/>
              <w:rPr>
                <w:szCs w:val="24"/>
                <w:lang w:val="de-DE"/>
              </w:rPr>
            </w:pPr>
          </w:p>
        </w:tc>
        <w:tc>
          <w:tcPr>
            <w:tcW w:w="1864" w:type="dxa"/>
            <w:tcBorders>
              <w:top w:val="single" w:sz="4" w:space="0" w:color="auto"/>
              <w:left w:val="single" w:sz="4" w:space="0" w:color="auto"/>
              <w:bottom w:val="single" w:sz="4" w:space="0" w:color="auto"/>
              <w:right w:val="single" w:sz="4" w:space="0" w:color="auto"/>
            </w:tcBorders>
          </w:tcPr>
          <w:p w14:paraId="73AB4C74" w14:textId="77777777" w:rsidR="005F5D9F" w:rsidRPr="00C4755D" w:rsidRDefault="005F5D9F" w:rsidP="008A7C28">
            <w:pPr>
              <w:contextualSpacing/>
              <w:jc w:val="both"/>
              <w:rPr>
                <w:rFonts w:ascii="Times New Roman" w:hAnsi="Times New Roman"/>
                <w:szCs w:val="24"/>
                <w:lang w:val="de-DE"/>
              </w:rPr>
            </w:pPr>
          </w:p>
        </w:tc>
      </w:tr>
    </w:tbl>
    <w:p w14:paraId="7E79A79A" w14:textId="77777777" w:rsidR="000E3BA2" w:rsidRPr="001C209F" w:rsidRDefault="000E3BA2" w:rsidP="000E3BA2">
      <w:pPr>
        <w:contextualSpacing/>
        <w:rPr>
          <w:rFonts w:eastAsia="Times New Roman" w:cs="Times New Roman"/>
          <w:i/>
        </w:rPr>
      </w:pPr>
      <w:r w:rsidRPr="001C209F">
        <w:rPr>
          <w:rFonts w:eastAsia="Times New Roman" w:cs="Times New Roman"/>
        </w:rPr>
        <w:t xml:space="preserve">  *</w:t>
      </w:r>
      <w:r w:rsidRPr="001C209F">
        <w:rPr>
          <w:rFonts w:eastAsia="Times New Roman" w:cs="Times New Roman"/>
          <w:i/>
        </w:rPr>
        <w:t>Komisijai ir tiesības ziņas pārbaudīt, sazinoties ar norādīto pakalpojuma saņēmēja kontaktpersonu.</w:t>
      </w:r>
    </w:p>
    <w:p w14:paraId="1C1FAC45" w14:textId="77777777" w:rsidR="000E3BA2" w:rsidRDefault="000E3BA2" w:rsidP="000E3BA2">
      <w:pPr>
        <w:contextualSpacing/>
        <w:rPr>
          <w:rFonts w:eastAsia="Times New Roman" w:cs="Times New Roman"/>
          <w:i/>
          <w:szCs w:val="24"/>
        </w:rPr>
      </w:pPr>
    </w:p>
    <w:p w14:paraId="06208725" w14:textId="77777777" w:rsidR="000E3BA2" w:rsidRPr="000E3BA2" w:rsidRDefault="000E3BA2" w:rsidP="000E3BA2">
      <w:pPr>
        <w:pStyle w:val="Heading1"/>
        <w:numPr>
          <w:ilvl w:val="0"/>
          <w:numId w:val="0"/>
        </w:numPr>
        <w:ind w:left="2786"/>
        <w:rPr>
          <w:sz w:val="28"/>
          <w:szCs w:val="28"/>
        </w:rPr>
      </w:pPr>
      <w:r w:rsidRPr="000E3BA2">
        <w:rPr>
          <w:sz w:val="28"/>
          <w:szCs w:val="28"/>
        </w:rPr>
        <w:t>FINANŠU PIEDĀVĀJUMS</w:t>
      </w:r>
    </w:p>
    <w:p w14:paraId="28ED5323" w14:textId="590D7343" w:rsidR="000E3BA2" w:rsidRPr="001C209F" w:rsidRDefault="00883914" w:rsidP="000E3BA2">
      <w:pPr>
        <w:ind w:left="720"/>
        <w:contextualSpacing/>
        <w:jc w:val="right"/>
        <w:rPr>
          <w:rFonts w:eastAsia="Times New Roman" w:cs="Times New Roman"/>
          <w:i/>
        </w:rPr>
      </w:pPr>
      <w:r w:rsidRPr="001C209F">
        <w:rPr>
          <w:rFonts w:eastAsia="Times New Roman" w:cs="Times New Roman"/>
          <w:i/>
        </w:rPr>
        <w:t>7</w:t>
      </w:r>
      <w:r w:rsidR="000E3BA2" w:rsidRPr="001C209F">
        <w:rPr>
          <w:rFonts w:eastAsia="Times New Roman" w:cs="Times New Roman"/>
          <w:i/>
        </w:rPr>
        <w:t>.tabula</w:t>
      </w:r>
    </w:p>
    <w:tbl>
      <w:tblPr>
        <w:tblW w:w="8647" w:type="dxa"/>
        <w:tblInd w:w="279" w:type="dxa"/>
        <w:tblCellMar>
          <w:left w:w="0" w:type="dxa"/>
          <w:right w:w="0" w:type="dxa"/>
        </w:tblCellMar>
        <w:tblLook w:val="04A0" w:firstRow="1" w:lastRow="0" w:firstColumn="1" w:lastColumn="0" w:noHBand="0" w:noVBand="1"/>
      </w:tblPr>
      <w:tblGrid>
        <w:gridCol w:w="6095"/>
        <w:gridCol w:w="2552"/>
      </w:tblGrid>
      <w:tr w:rsidR="000E3BA2" w:rsidRPr="005445BD" w14:paraId="0AEACE22" w14:textId="77777777" w:rsidTr="00EE4046">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B1E23" w14:textId="77777777" w:rsidR="000E3BA2" w:rsidRPr="001C209F" w:rsidRDefault="000E3BA2" w:rsidP="00157FD5">
            <w:pPr>
              <w:ind w:left="-426"/>
              <w:contextualSpacing/>
              <w:jc w:val="center"/>
              <w:rPr>
                <w:rFonts w:eastAsia="Calibri" w:cs="Times New Roman"/>
                <w:b/>
              </w:rPr>
            </w:pPr>
            <w:r w:rsidRPr="001C209F">
              <w:rPr>
                <w:rFonts w:eastAsia="Calibri" w:cs="Times New Roman"/>
                <w:b/>
              </w:rPr>
              <w:t>Iepirkuma priekšmets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FF5EF" w14:textId="77777777" w:rsidR="000E3BA2" w:rsidRPr="001C209F" w:rsidRDefault="000E3BA2" w:rsidP="00157FD5">
            <w:pPr>
              <w:contextualSpacing/>
              <w:jc w:val="center"/>
              <w:rPr>
                <w:rFonts w:eastAsia="Calibri" w:cs="Times New Roman"/>
                <w:b/>
              </w:rPr>
            </w:pPr>
            <w:r w:rsidRPr="001C209F">
              <w:rPr>
                <w:rFonts w:eastAsia="Calibri" w:cs="Times New Roman"/>
                <w:b/>
              </w:rPr>
              <w:t>Cena kopā par Pasākuma organizēšanu EUR (bez PVN)</w:t>
            </w:r>
          </w:p>
        </w:tc>
      </w:tr>
      <w:tr w:rsidR="000E3BA2" w:rsidRPr="005445BD" w14:paraId="1841B819" w14:textId="77777777" w:rsidTr="00EE4046">
        <w:trPr>
          <w:trHeight w:val="1069"/>
        </w:trPr>
        <w:tc>
          <w:tcPr>
            <w:tcW w:w="6095" w:type="dxa"/>
            <w:tcBorders>
              <w:top w:val="single" w:sz="4" w:space="0" w:color="auto"/>
              <w:left w:val="single" w:sz="4" w:space="0" w:color="auto"/>
              <w:bottom w:val="single" w:sz="4" w:space="0" w:color="auto"/>
              <w:right w:val="single" w:sz="4" w:space="0" w:color="auto"/>
            </w:tcBorders>
            <w:vAlign w:val="center"/>
            <w:hideMark/>
          </w:tcPr>
          <w:p w14:paraId="5A335D6E" w14:textId="77777777" w:rsidR="00F140E7" w:rsidRPr="001C209F" w:rsidRDefault="00883914" w:rsidP="003A5C10">
            <w:pPr>
              <w:pStyle w:val="Heading1"/>
              <w:numPr>
                <w:ilvl w:val="0"/>
                <w:numId w:val="0"/>
              </w:numPr>
              <w:rPr>
                <w:b w:val="0"/>
                <w:sz w:val="24"/>
              </w:rPr>
            </w:pPr>
            <w:r w:rsidRPr="001C209F">
              <w:rPr>
                <w:b w:val="0"/>
                <w:sz w:val="24"/>
              </w:rPr>
              <w:t xml:space="preserve">Baltijas valstu nodokļu un muitas dienestu darbinieku </w:t>
            </w:r>
          </w:p>
          <w:p w14:paraId="31AE4B58" w14:textId="02ADA22E" w:rsidR="00883914" w:rsidRPr="001C209F" w:rsidRDefault="00883914" w:rsidP="003A5C10">
            <w:pPr>
              <w:pStyle w:val="Heading1"/>
              <w:numPr>
                <w:ilvl w:val="0"/>
                <w:numId w:val="0"/>
              </w:numPr>
              <w:rPr>
                <w:b w:val="0"/>
                <w:sz w:val="24"/>
              </w:rPr>
            </w:pPr>
            <w:r w:rsidRPr="001C209F">
              <w:rPr>
                <w:b w:val="0"/>
                <w:sz w:val="24"/>
              </w:rPr>
              <w:t>sanāksme</w:t>
            </w:r>
          </w:p>
          <w:p w14:paraId="352E1D0E" w14:textId="77777777" w:rsidR="000E3BA2" w:rsidRPr="001C209F" w:rsidRDefault="000E3BA2" w:rsidP="00157FD5">
            <w:pPr>
              <w:contextualSpacing/>
              <w:jc w:val="both"/>
              <w:rPr>
                <w:rFonts w:eastAsia="Calibri" w:cs="Times New Roman"/>
              </w:rPr>
            </w:pPr>
            <w:r w:rsidRPr="001C209F">
              <w:rPr>
                <w:rFonts w:eastAsia="Calibri" w:cs="Times New Roman"/>
              </w:rPr>
              <w:t>(2 dienas)</w:t>
            </w:r>
          </w:p>
        </w:tc>
        <w:tc>
          <w:tcPr>
            <w:tcW w:w="2552" w:type="dxa"/>
            <w:tcBorders>
              <w:top w:val="single" w:sz="4" w:space="0" w:color="auto"/>
              <w:left w:val="single" w:sz="4" w:space="0" w:color="auto"/>
              <w:bottom w:val="single" w:sz="4" w:space="0" w:color="auto"/>
              <w:right w:val="single" w:sz="4" w:space="0" w:color="auto"/>
            </w:tcBorders>
            <w:vAlign w:val="center"/>
          </w:tcPr>
          <w:p w14:paraId="451D8345" w14:textId="77777777" w:rsidR="000E3BA2" w:rsidRPr="005445BD" w:rsidRDefault="000E3BA2" w:rsidP="00157FD5">
            <w:pPr>
              <w:ind w:left="-282"/>
              <w:contextualSpacing/>
              <w:jc w:val="both"/>
              <w:rPr>
                <w:rFonts w:eastAsia="Calibri" w:cs="Times New Roman"/>
                <w:szCs w:val="24"/>
              </w:rPr>
            </w:pPr>
          </w:p>
        </w:tc>
      </w:tr>
    </w:tbl>
    <w:p w14:paraId="2C405C3E" w14:textId="77777777" w:rsidR="000E3BA2" w:rsidRDefault="000E3BA2" w:rsidP="000E3BA2">
      <w:pPr>
        <w:jc w:val="both"/>
        <w:rPr>
          <w:rFonts w:cs="Times New Roman"/>
          <w:szCs w:val="24"/>
        </w:rPr>
      </w:pPr>
    </w:p>
    <w:p w14:paraId="3C1F831A" w14:textId="77777777" w:rsidR="000E3BA2" w:rsidRPr="001C209F" w:rsidRDefault="000E3BA2" w:rsidP="000E3BA2">
      <w:pPr>
        <w:jc w:val="both"/>
        <w:rPr>
          <w:rFonts w:cs="Times New Roman"/>
        </w:rPr>
      </w:pPr>
      <w:r w:rsidRPr="001C209F">
        <w:rPr>
          <w:rFonts w:cs="Times New Roman"/>
        </w:rPr>
        <w:t>Nosacījumi finanšu piedāvājuma iesniegšanai:</w:t>
      </w:r>
    </w:p>
    <w:p w14:paraId="225759FF" w14:textId="77777777" w:rsidR="00F140E7" w:rsidRPr="001C209F" w:rsidRDefault="00D512E9" w:rsidP="00F140E7">
      <w:pPr>
        <w:tabs>
          <w:tab w:val="left" w:pos="426"/>
        </w:tabs>
        <w:ind w:firstLine="851"/>
        <w:jc w:val="both"/>
        <w:rPr>
          <w:rFonts w:cs="Times New Roman"/>
        </w:rPr>
      </w:pPr>
      <w:r w:rsidRPr="001C209F">
        <w:rPr>
          <w:rFonts w:cs="Times New Roman"/>
          <w:b/>
        </w:rPr>
        <w:t>1.</w:t>
      </w:r>
      <w:r w:rsidRPr="001C209F">
        <w:rPr>
          <w:rFonts w:cs="Times New Roman"/>
        </w:rPr>
        <w:t xml:space="preserve"> </w:t>
      </w:r>
      <w:r w:rsidR="000E3BA2" w:rsidRPr="001C209F">
        <w:rPr>
          <w:rFonts w:cs="Times New Roman"/>
        </w:rPr>
        <w:t xml:space="preserve">Pretendents nedrīkst iesniegt vairākus piedāvājuma variantus. </w:t>
      </w:r>
    </w:p>
    <w:p w14:paraId="1FE55840" w14:textId="2888C76D" w:rsidR="000E3BA2" w:rsidRPr="001C209F" w:rsidRDefault="00D512E9" w:rsidP="00F140E7">
      <w:pPr>
        <w:tabs>
          <w:tab w:val="left" w:pos="426"/>
        </w:tabs>
        <w:ind w:firstLine="851"/>
        <w:jc w:val="both"/>
        <w:rPr>
          <w:rFonts w:eastAsia="Times New Roman" w:cs="Times New Roman"/>
          <w:lang w:eastAsia="lv-LV"/>
        </w:rPr>
      </w:pPr>
      <w:r w:rsidRPr="00F140E7">
        <w:rPr>
          <w:b/>
          <w:bCs/>
        </w:rPr>
        <w:t>2.</w:t>
      </w:r>
      <w:r>
        <w:t xml:space="preserve"> </w:t>
      </w:r>
      <w:r w:rsidR="000E3BA2">
        <w:t>C</w:t>
      </w:r>
      <w:r w:rsidR="000E3BA2" w:rsidRPr="008C42C4">
        <w:t>enām jābūt norādītām EUR bez PVN, norādot ne vairā</w:t>
      </w:r>
      <w:r w:rsidR="000E3BA2">
        <w:t xml:space="preserve">k kā </w:t>
      </w:r>
      <w:r w:rsidR="000E3BA2" w:rsidRPr="001C209F">
        <w:rPr>
          <w:i/>
        </w:rPr>
        <w:t>2 (divas)</w:t>
      </w:r>
      <w:r w:rsidR="000E3BA2">
        <w:t xml:space="preserve"> zīmes aiz komata.</w:t>
      </w:r>
    </w:p>
    <w:p w14:paraId="3C774187" w14:textId="4E23095E" w:rsidR="000E3BA2" w:rsidRPr="00C967ED" w:rsidRDefault="00F140E7" w:rsidP="00F140E7">
      <w:pPr>
        <w:pStyle w:val="ListParagraph"/>
        <w:tabs>
          <w:tab w:val="left" w:pos="426"/>
        </w:tabs>
        <w:ind w:left="0" w:firstLine="851"/>
        <w:jc w:val="both"/>
        <w:rPr>
          <w:lang w:eastAsia="lv-LV"/>
        </w:rPr>
      </w:pPr>
      <w:r w:rsidRPr="001C209F">
        <w:rPr>
          <w:rFonts w:cs="Times New Roman"/>
          <w:b/>
        </w:rPr>
        <w:t>3</w:t>
      </w:r>
      <w:r w:rsidR="00D512E9" w:rsidRPr="001C209F">
        <w:rPr>
          <w:rFonts w:cs="Times New Roman"/>
        </w:rPr>
        <w:t xml:space="preserve">. </w:t>
      </w:r>
      <w:r w:rsidR="000E3BA2" w:rsidRPr="001C209F">
        <w:rPr>
          <w:rFonts w:cs="Times New Roman"/>
        </w:rPr>
        <w:t xml:space="preserve">Pretendenta iesniegtajā </w:t>
      </w:r>
      <w:r w:rsidR="000E3BA2" w:rsidRPr="001C209F">
        <w:rPr>
          <w:rFonts w:eastAsia="Times New Roman" w:cs="Times New Roman"/>
          <w:lang w:eastAsia="lv-LV"/>
        </w:rPr>
        <w:t>finanšu piedāvājumā norādītā cena kopā EUR bez PVN neveidos iepirkuma kopējo cenu EUR bez PVN un tiks izmantota piedāvājuma ar viszemāko cenu noteikšanai.</w:t>
      </w:r>
    </w:p>
    <w:p w14:paraId="4619AD50" w14:textId="312B288D" w:rsidR="000E3BA2" w:rsidRPr="001C209F" w:rsidRDefault="00F140E7" w:rsidP="00F140E7">
      <w:pPr>
        <w:pStyle w:val="ListParagraph"/>
        <w:tabs>
          <w:tab w:val="left" w:pos="426"/>
        </w:tabs>
        <w:ind w:left="0" w:firstLine="851"/>
        <w:jc w:val="both"/>
        <w:rPr>
          <w:rFonts w:cs="Times New Roman"/>
        </w:rPr>
      </w:pPr>
      <w:r>
        <w:rPr>
          <w:b/>
          <w:bCs/>
        </w:rPr>
        <w:t>4</w:t>
      </w:r>
      <w:r w:rsidR="00D512E9">
        <w:t xml:space="preserve">. </w:t>
      </w:r>
      <w:r w:rsidR="000E3BA2">
        <w:t xml:space="preserve">Kopējā iepirkuma līgumcena, par kādu tiks slēgts iepirkuma līgums par iepirkuma priekšmeta </w:t>
      </w:r>
      <w:r w:rsidR="00883914">
        <w:t>2</w:t>
      </w:r>
      <w:r w:rsidR="000E3BA2">
        <w:t>.daļu “</w:t>
      </w:r>
      <w:r w:rsidR="00883914">
        <w:t xml:space="preserve">Baltijas valstu nodokļu un muitas  </w:t>
      </w:r>
      <w:r w:rsidR="009009B6">
        <w:t xml:space="preserve">dienestu </w:t>
      </w:r>
      <w:r w:rsidR="00883914">
        <w:t>darbinieku sanāksme</w:t>
      </w:r>
      <w:r w:rsidR="000E3BA2">
        <w:t xml:space="preserve">” ir </w:t>
      </w:r>
      <w:r w:rsidR="00FE4EF7" w:rsidRPr="001C209F">
        <w:t>14</w:t>
      </w:r>
      <w:r w:rsidR="00CC382C" w:rsidRPr="001C209F">
        <w:t> </w:t>
      </w:r>
      <w:r w:rsidR="00FE4EF7" w:rsidRPr="001C209F">
        <w:t>000</w:t>
      </w:r>
      <w:r w:rsidR="00CC382C" w:rsidRPr="001C209F">
        <w:t xml:space="preserve"> </w:t>
      </w:r>
      <w:r w:rsidR="000E3BA2" w:rsidRPr="001C209F">
        <w:t>EUR (</w:t>
      </w:r>
      <w:r w:rsidR="00CC382C" w:rsidRPr="001C209F">
        <w:t>četrpadsmit tūkstoši</w:t>
      </w:r>
      <w:r w:rsidR="000E3BA2" w:rsidRPr="001C209F">
        <w:t xml:space="preserve"> </w:t>
      </w:r>
      <w:proofErr w:type="spellStart"/>
      <w:r w:rsidR="000E3BA2" w:rsidRPr="001C209F">
        <w:rPr>
          <w:i/>
        </w:rPr>
        <w:t>euro</w:t>
      </w:r>
      <w:proofErr w:type="spellEnd"/>
      <w:r w:rsidR="000E3BA2" w:rsidRPr="001C209F">
        <w:t>) bez PVN</w:t>
      </w:r>
      <w:r w:rsidR="000E3BA2">
        <w:t>.</w:t>
      </w:r>
    </w:p>
    <w:p w14:paraId="621AA4A9" w14:textId="4472C110" w:rsidR="000E3BA2" w:rsidRDefault="00F140E7" w:rsidP="00F140E7">
      <w:pPr>
        <w:tabs>
          <w:tab w:val="left" w:pos="426"/>
          <w:tab w:val="left" w:pos="1560"/>
          <w:tab w:val="center" w:pos="4320"/>
          <w:tab w:val="left" w:pos="6096"/>
          <w:tab w:val="right" w:pos="8640"/>
        </w:tabs>
        <w:ind w:right="-1" w:firstLine="851"/>
        <w:jc w:val="both"/>
      </w:pPr>
      <w:r>
        <w:rPr>
          <w:b/>
          <w:bCs/>
          <w:lang w:eastAsia="lv-LV"/>
        </w:rPr>
        <w:t>5</w:t>
      </w:r>
      <w:r w:rsidR="00D512E9">
        <w:rPr>
          <w:lang w:eastAsia="lv-LV"/>
        </w:rPr>
        <w:t xml:space="preserve">. </w:t>
      </w:r>
      <w:r w:rsidR="000E3BA2" w:rsidRPr="00B73374">
        <w:rPr>
          <w:lang w:eastAsia="lv-LV"/>
        </w:rPr>
        <w:t xml:space="preserve">Gadījumā, ja vairāki </w:t>
      </w:r>
      <w:r w:rsidR="000E3BA2" w:rsidRPr="00853A90">
        <w:rPr>
          <w:lang w:eastAsia="lv-LV"/>
        </w:rPr>
        <w:t xml:space="preserve">pretendenti </w:t>
      </w:r>
      <w:r w:rsidR="000E3BA2">
        <w:rPr>
          <w:lang w:eastAsia="lv-LV"/>
        </w:rPr>
        <w:t xml:space="preserve">piedāvā vienādu Kopējo pakalpojuma cenu (EUR nez PVN), līguma slēgšanas tiesības </w:t>
      </w:r>
      <w:r w:rsidR="000E3BA2" w:rsidRPr="00B73374">
        <w:rPr>
          <w:lang w:eastAsia="lv-LV"/>
        </w:rPr>
        <w:t xml:space="preserve"> tiek piešķirtas pretendentam</w:t>
      </w:r>
      <w:r w:rsidR="000E3BA2">
        <w:rPr>
          <w:lang w:eastAsia="lv-LV"/>
        </w:rPr>
        <w:t xml:space="preserve">, </w:t>
      </w:r>
      <w:r w:rsidR="000E3BA2" w:rsidRPr="00B73374">
        <w:rPr>
          <w:lang w:eastAsia="lv-LV"/>
        </w:rPr>
        <w:t xml:space="preserve"> </w:t>
      </w:r>
      <w:r w:rsidR="000E3BA2" w:rsidRPr="00C4755D">
        <w:rPr>
          <w:lang w:eastAsia="lv-LV"/>
        </w:rPr>
        <w:t xml:space="preserve">kurš </w:t>
      </w:r>
      <w:r w:rsidR="00FE4EF7">
        <w:rPr>
          <w:lang w:eastAsia="lv-LV"/>
        </w:rPr>
        <w:t xml:space="preserve">var </w:t>
      </w:r>
      <w:r w:rsidR="00FE4EF7" w:rsidRPr="00FE4EF7">
        <w:rPr>
          <w:lang w:eastAsia="lv-LV"/>
        </w:rPr>
        <w:t xml:space="preserve">piedāvāt zemāko cenu Uzaicinājuma </w:t>
      </w:r>
      <w:r w:rsidR="00FE466E" w:rsidRPr="0090351D">
        <w:rPr>
          <w:lang w:eastAsia="lv-LV"/>
        </w:rPr>
        <w:t>8</w:t>
      </w:r>
      <w:r w:rsidR="00FE4EF7" w:rsidRPr="00FE4EF7">
        <w:rPr>
          <w:lang w:eastAsia="lv-LV"/>
        </w:rPr>
        <w:t xml:space="preserve">.tabulas 1.punktā un </w:t>
      </w:r>
      <w:r>
        <w:rPr>
          <w:lang w:eastAsia="lv-LV"/>
        </w:rPr>
        <w:t>4</w:t>
      </w:r>
      <w:r w:rsidR="00FE4EF7" w:rsidRPr="00FE4EF7">
        <w:rPr>
          <w:lang w:eastAsia="lv-LV"/>
        </w:rPr>
        <w:t xml:space="preserve">.1 – </w:t>
      </w:r>
      <w:r>
        <w:rPr>
          <w:lang w:eastAsia="lv-LV"/>
        </w:rPr>
        <w:t>4</w:t>
      </w:r>
      <w:r w:rsidR="00FE4EF7" w:rsidRPr="00FE4EF7">
        <w:rPr>
          <w:lang w:eastAsia="lv-LV"/>
        </w:rPr>
        <w:t>.</w:t>
      </w:r>
      <w:r>
        <w:rPr>
          <w:lang w:eastAsia="lv-LV"/>
        </w:rPr>
        <w:t>8</w:t>
      </w:r>
      <w:r w:rsidR="00FE4EF7" w:rsidRPr="00FE4EF7">
        <w:rPr>
          <w:lang w:eastAsia="lv-LV"/>
        </w:rPr>
        <w:t>. apakšpunktos norādītajām cenām kopā.</w:t>
      </w:r>
    </w:p>
    <w:p w14:paraId="332BD5FD" w14:textId="4EFA46AB" w:rsidR="000E3BA2" w:rsidRDefault="00F140E7" w:rsidP="00F140E7">
      <w:pPr>
        <w:tabs>
          <w:tab w:val="left" w:pos="426"/>
          <w:tab w:val="left" w:pos="1560"/>
          <w:tab w:val="center" w:pos="4320"/>
          <w:tab w:val="left" w:pos="6096"/>
          <w:tab w:val="right" w:pos="8640"/>
        </w:tabs>
        <w:ind w:right="-1" w:firstLine="851"/>
        <w:jc w:val="both"/>
        <w:rPr>
          <w:lang w:eastAsia="lv-LV"/>
        </w:rPr>
      </w:pPr>
      <w:r>
        <w:rPr>
          <w:b/>
          <w:bCs/>
          <w:lang w:eastAsia="lv-LV"/>
        </w:rPr>
        <w:t>6</w:t>
      </w:r>
      <w:r w:rsidRPr="00F140E7">
        <w:rPr>
          <w:b/>
          <w:bCs/>
          <w:lang w:eastAsia="lv-LV"/>
        </w:rPr>
        <w:t>.</w:t>
      </w:r>
      <w:r>
        <w:rPr>
          <w:b/>
          <w:bCs/>
          <w:lang w:eastAsia="lv-LV"/>
        </w:rPr>
        <w:t xml:space="preserve"> </w:t>
      </w:r>
      <w:r w:rsidR="000E3BA2" w:rsidRPr="00F140E7">
        <w:rPr>
          <w:b/>
          <w:bCs/>
          <w:lang w:eastAsia="lv-LV"/>
        </w:rPr>
        <w:tab/>
      </w:r>
      <w:r w:rsidR="000E3BA2">
        <w:rPr>
          <w:lang w:eastAsia="lv-LV"/>
        </w:rPr>
        <w:t xml:space="preserve">Komisija pēc lēmuma pieņemšanas sazināsies tikai ar to pretendentu, kurš tiks atzīts par uzvarētāju iepirkuma </w:t>
      </w:r>
      <w:r w:rsidR="00883914">
        <w:rPr>
          <w:lang w:eastAsia="lv-LV"/>
        </w:rPr>
        <w:t>2</w:t>
      </w:r>
      <w:r w:rsidR="000E3BA2">
        <w:rPr>
          <w:lang w:eastAsia="lv-LV"/>
        </w:rPr>
        <w:t xml:space="preserve">.daļā, un informāciju par pieņemto lēmumu publicēs VID tīmekļvietnē paziņojumā par iepirkumu. </w:t>
      </w:r>
    </w:p>
    <w:p w14:paraId="33BD28A6" w14:textId="77777777" w:rsidR="000E3BA2" w:rsidRDefault="000E3BA2" w:rsidP="000E3BA2">
      <w:pPr>
        <w:ind w:left="720"/>
        <w:contextualSpacing/>
        <w:jc w:val="right"/>
        <w:rPr>
          <w:rFonts w:eastAsia="Times New Roman" w:cs="Times New Roman"/>
          <w:i/>
          <w:szCs w:val="24"/>
        </w:rPr>
      </w:pPr>
    </w:p>
    <w:p w14:paraId="7ACD24B2" w14:textId="363DB5CB" w:rsidR="000E3BA2" w:rsidRPr="000E3BA2" w:rsidRDefault="00FC16D1" w:rsidP="000E3BA2">
      <w:pPr>
        <w:jc w:val="center"/>
        <w:rPr>
          <w:b/>
          <w:bCs/>
          <w:sz w:val="28"/>
          <w:szCs w:val="28"/>
          <w:highlight w:val="yellow"/>
        </w:rPr>
      </w:pPr>
      <w:r>
        <w:rPr>
          <w:b/>
          <w:bCs/>
          <w:sz w:val="28"/>
          <w:szCs w:val="28"/>
        </w:rPr>
        <w:t>PASĀKUMA</w:t>
      </w:r>
      <w:r w:rsidRPr="000E3BA2">
        <w:rPr>
          <w:b/>
          <w:bCs/>
          <w:sz w:val="28"/>
          <w:szCs w:val="28"/>
        </w:rPr>
        <w:t xml:space="preserve"> </w:t>
      </w:r>
      <w:r w:rsidR="000E3BA2" w:rsidRPr="000E3BA2">
        <w:rPr>
          <w:b/>
          <w:bCs/>
          <w:sz w:val="28"/>
          <w:szCs w:val="28"/>
        </w:rPr>
        <w:t>ORGANIZĒŠANAS IZMAKSU ATŠIFRĒJUMS</w:t>
      </w:r>
    </w:p>
    <w:p w14:paraId="2B05A9F1" w14:textId="7F9A0543" w:rsidR="000E3BA2" w:rsidRPr="001C209F" w:rsidRDefault="00883914" w:rsidP="000E3BA2">
      <w:pPr>
        <w:ind w:left="720"/>
        <w:contextualSpacing/>
        <w:jc w:val="right"/>
        <w:rPr>
          <w:rFonts w:eastAsia="Times New Roman" w:cs="Times New Roman"/>
          <w:i/>
        </w:rPr>
      </w:pPr>
      <w:r w:rsidRPr="001C209F">
        <w:rPr>
          <w:rFonts w:eastAsia="Times New Roman" w:cs="Times New Roman"/>
          <w:i/>
        </w:rPr>
        <w:t>8</w:t>
      </w:r>
      <w:r w:rsidR="000E3BA2" w:rsidRPr="001C209F">
        <w:rPr>
          <w:rFonts w:eastAsia="Times New Roman" w:cs="Times New Roman"/>
          <w:i/>
        </w:rPr>
        <w:t>.tabula</w:t>
      </w:r>
    </w:p>
    <w:p w14:paraId="0C0E50AD" w14:textId="77777777" w:rsidR="000E3BA2" w:rsidRDefault="000E3BA2" w:rsidP="002A2B88">
      <w:pPr>
        <w:contextualSpacing/>
        <w:rPr>
          <w:rFonts w:eastAsia="Times New Roman" w:cs="Times New Roman"/>
          <w:i/>
          <w:szCs w:val="24"/>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1"/>
        <w:gridCol w:w="1559"/>
        <w:gridCol w:w="993"/>
        <w:gridCol w:w="1131"/>
        <w:gridCol w:w="1416"/>
      </w:tblGrid>
      <w:tr w:rsidR="00883914" w:rsidRPr="00883914" w14:paraId="2F3DB668" w14:textId="77777777" w:rsidTr="35FD19A9">
        <w:trPr>
          <w:trHeight w:val="865"/>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0EB13" w14:textId="77777777" w:rsidR="00883914" w:rsidRPr="00883914" w:rsidRDefault="00883914" w:rsidP="00883914">
            <w:pPr>
              <w:contextualSpacing/>
              <w:jc w:val="center"/>
              <w:rPr>
                <w:rFonts w:eastAsia="Calibri" w:cs="Times New Roman"/>
                <w:bCs/>
                <w:szCs w:val="24"/>
              </w:rPr>
            </w:pPr>
          </w:p>
          <w:p w14:paraId="45673868" w14:textId="77777777" w:rsidR="00883914" w:rsidRPr="001C209F" w:rsidRDefault="00883914" w:rsidP="00883914">
            <w:pPr>
              <w:contextualSpacing/>
              <w:jc w:val="center"/>
              <w:rPr>
                <w:rFonts w:eastAsia="Calibri" w:cs="Times New Roman"/>
              </w:rPr>
            </w:pPr>
            <w:r w:rsidRPr="001C209F">
              <w:rPr>
                <w:rFonts w:eastAsia="Calibri" w:cs="Times New Roman"/>
                <w:b/>
              </w:rPr>
              <w:t>Nr. p.k.</w:t>
            </w:r>
          </w:p>
        </w:tc>
        <w:tc>
          <w:tcPr>
            <w:tcW w:w="3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EBB50A" w14:textId="77777777" w:rsidR="00883914" w:rsidRPr="001C209F" w:rsidRDefault="00883914" w:rsidP="00883914">
            <w:pPr>
              <w:contextualSpacing/>
              <w:jc w:val="center"/>
              <w:rPr>
                <w:rFonts w:eastAsia="Calibri" w:cs="Times New Roman"/>
                <w:b/>
                <w:i/>
              </w:rPr>
            </w:pPr>
            <w:r w:rsidRPr="001C209F">
              <w:rPr>
                <w:rFonts w:eastAsia="Calibri" w:cs="Times New Roman"/>
                <w:b/>
              </w:rPr>
              <w:t>Pakalpojums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D1082" w14:textId="77777777" w:rsidR="00883914" w:rsidRPr="001C209F" w:rsidRDefault="00883914" w:rsidP="00883914">
            <w:pPr>
              <w:contextualSpacing/>
              <w:jc w:val="center"/>
              <w:rPr>
                <w:rFonts w:eastAsia="Calibri" w:cs="Times New Roman"/>
                <w:b/>
              </w:rPr>
            </w:pPr>
            <w:r w:rsidRPr="001C209F">
              <w:rPr>
                <w:rFonts w:eastAsia="Calibri" w:cs="Times New Roman"/>
                <w:b/>
              </w:rPr>
              <w:t>Vienība</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BF16D4" w14:textId="77777777" w:rsidR="00883914" w:rsidRPr="001C209F" w:rsidRDefault="00883914" w:rsidP="00883914">
            <w:pPr>
              <w:contextualSpacing/>
              <w:jc w:val="center"/>
              <w:rPr>
                <w:rFonts w:eastAsia="Calibri" w:cs="Times New Roman"/>
                <w:b/>
              </w:rPr>
            </w:pPr>
            <w:r w:rsidRPr="001C209F">
              <w:rPr>
                <w:rFonts w:eastAsia="Calibri" w:cs="Times New Roman"/>
                <w:b/>
              </w:rPr>
              <w:t>Maksimālais skaits</w:t>
            </w:r>
          </w:p>
        </w:tc>
        <w:tc>
          <w:tcPr>
            <w:tcW w:w="1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BA76C" w14:textId="77777777" w:rsidR="00883914" w:rsidRPr="001C209F" w:rsidRDefault="00883914" w:rsidP="00883914">
            <w:pPr>
              <w:contextualSpacing/>
              <w:jc w:val="center"/>
              <w:rPr>
                <w:rFonts w:eastAsia="Calibri" w:cs="Times New Roman"/>
                <w:b/>
                <w:i/>
              </w:rPr>
            </w:pPr>
            <w:r w:rsidRPr="001C209F">
              <w:rPr>
                <w:rFonts w:eastAsia="Calibri" w:cs="Times New Roman"/>
                <w:b/>
              </w:rPr>
              <w:t>Vienības cena, EUR bez PVN</w:t>
            </w: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B29D00" w14:textId="77777777" w:rsidR="00883914" w:rsidRPr="001C209F" w:rsidRDefault="00883914" w:rsidP="00883914">
            <w:pPr>
              <w:contextualSpacing/>
              <w:jc w:val="center"/>
              <w:rPr>
                <w:rFonts w:eastAsia="Calibri" w:cs="Times New Roman"/>
                <w:b/>
              </w:rPr>
            </w:pPr>
            <w:r w:rsidRPr="001C209F">
              <w:rPr>
                <w:rFonts w:eastAsia="Calibri" w:cs="Times New Roman"/>
                <w:b/>
              </w:rPr>
              <w:t>Summa kopā, EUR bez PVN</w:t>
            </w:r>
          </w:p>
        </w:tc>
      </w:tr>
      <w:tr w:rsidR="00883914" w:rsidRPr="00883914" w14:paraId="51A70AF0"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6D8B9077" w14:textId="77777777" w:rsidR="00883914" w:rsidRPr="001C209F" w:rsidRDefault="00883914" w:rsidP="003A5C10">
            <w:pPr>
              <w:contextualSpacing/>
              <w:jc w:val="center"/>
              <w:rPr>
                <w:rFonts w:eastAsia="Calibri" w:cs="Times New Roman"/>
              </w:rPr>
            </w:pPr>
            <w:r w:rsidRPr="001C209F">
              <w:rPr>
                <w:rFonts w:eastAsia="Calibri" w:cs="Times New Roman"/>
                <w:i/>
              </w:rPr>
              <w:t>1</w:t>
            </w:r>
          </w:p>
        </w:tc>
        <w:tc>
          <w:tcPr>
            <w:tcW w:w="3401" w:type="dxa"/>
            <w:tcBorders>
              <w:top w:val="single" w:sz="4" w:space="0" w:color="auto"/>
              <w:left w:val="single" w:sz="4" w:space="0" w:color="auto"/>
              <w:bottom w:val="single" w:sz="4" w:space="0" w:color="auto"/>
              <w:right w:val="single" w:sz="4" w:space="0" w:color="auto"/>
            </w:tcBorders>
            <w:hideMark/>
          </w:tcPr>
          <w:p w14:paraId="1E321986" w14:textId="77777777" w:rsidR="00883914" w:rsidRPr="001C209F" w:rsidRDefault="00883914" w:rsidP="003A5C10">
            <w:pPr>
              <w:contextualSpacing/>
              <w:jc w:val="center"/>
              <w:rPr>
                <w:rFonts w:eastAsia="Calibri" w:cs="Times New Roman"/>
              </w:rPr>
            </w:pPr>
            <w:r w:rsidRPr="001C209F">
              <w:rPr>
                <w:rFonts w:eastAsia="Calibri" w:cs="Times New Roman"/>
                <w:i/>
              </w:rPr>
              <w:t>2</w:t>
            </w:r>
          </w:p>
        </w:tc>
        <w:tc>
          <w:tcPr>
            <w:tcW w:w="1559" w:type="dxa"/>
            <w:tcBorders>
              <w:top w:val="single" w:sz="4" w:space="0" w:color="auto"/>
              <w:left w:val="single" w:sz="4" w:space="0" w:color="auto"/>
              <w:bottom w:val="single" w:sz="4" w:space="0" w:color="auto"/>
              <w:right w:val="single" w:sz="4" w:space="0" w:color="auto"/>
            </w:tcBorders>
            <w:hideMark/>
          </w:tcPr>
          <w:p w14:paraId="0309D990" w14:textId="77777777" w:rsidR="00883914" w:rsidRPr="001C209F" w:rsidRDefault="00883914" w:rsidP="003A5C10">
            <w:pPr>
              <w:contextualSpacing/>
              <w:jc w:val="center"/>
              <w:rPr>
                <w:rFonts w:eastAsia="Calibri" w:cs="Times New Roman"/>
              </w:rPr>
            </w:pPr>
            <w:r w:rsidRPr="001C209F">
              <w:rPr>
                <w:rFonts w:eastAsia="Calibri" w:cs="Times New Roman"/>
                <w:i/>
              </w:rPr>
              <w:t>3</w:t>
            </w:r>
          </w:p>
        </w:tc>
        <w:tc>
          <w:tcPr>
            <w:tcW w:w="993" w:type="dxa"/>
            <w:tcBorders>
              <w:top w:val="single" w:sz="4" w:space="0" w:color="auto"/>
              <w:left w:val="single" w:sz="4" w:space="0" w:color="auto"/>
              <w:bottom w:val="single" w:sz="4" w:space="0" w:color="auto"/>
              <w:right w:val="single" w:sz="4" w:space="0" w:color="auto"/>
            </w:tcBorders>
            <w:hideMark/>
          </w:tcPr>
          <w:p w14:paraId="2BEC1F6A" w14:textId="77777777" w:rsidR="00883914" w:rsidRPr="001C209F" w:rsidRDefault="00883914" w:rsidP="003A5C10">
            <w:pPr>
              <w:contextualSpacing/>
              <w:jc w:val="center"/>
              <w:rPr>
                <w:rFonts w:eastAsia="Calibri" w:cs="Times New Roman"/>
              </w:rPr>
            </w:pPr>
            <w:r w:rsidRPr="001C209F">
              <w:rPr>
                <w:rFonts w:eastAsia="Calibri" w:cs="Times New Roman"/>
                <w:i/>
              </w:rPr>
              <w:t>4</w:t>
            </w:r>
          </w:p>
        </w:tc>
        <w:tc>
          <w:tcPr>
            <w:tcW w:w="1131" w:type="dxa"/>
            <w:tcBorders>
              <w:top w:val="single" w:sz="4" w:space="0" w:color="auto"/>
              <w:left w:val="single" w:sz="4" w:space="0" w:color="auto"/>
              <w:bottom w:val="single" w:sz="4" w:space="0" w:color="auto"/>
              <w:right w:val="single" w:sz="4" w:space="0" w:color="auto"/>
            </w:tcBorders>
            <w:hideMark/>
          </w:tcPr>
          <w:p w14:paraId="1C7DDE88" w14:textId="77777777" w:rsidR="00883914" w:rsidRPr="001C209F" w:rsidRDefault="00883914" w:rsidP="003A5C10">
            <w:pPr>
              <w:contextualSpacing/>
              <w:jc w:val="center"/>
              <w:rPr>
                <w:rFonts w:eastAsia="Calibri" w:cs="Times New Roman"/>
              </w:rPr>
            </w:pPr>
            <w:r w:rsidRPr="001C209F">
              <w:rPr>
                <w:rFonts w:eastAsia="Calibri" w:cs="Times New Roman"/>
                <w:i/>
              </w:rPr>
              <w:t>5</w:t>
            </w:r>
          </w:p>
        </w:tc>
        <w:tc>
          <w:tcPr>
            <w:tcW w:w="1416" w:type="dxa"/>
            <w:tcBorders>
              <w:top w:val="single" w:sz="4" w:space="0" w:color="auto"/>
              <w:left w:val="single" w:sz="4" w:space="0" w:color="auto"/>
              <w:bottom w:val="single" w:sz="4" w:space="0" w:color="auto"/>
              <w:right w:val="single" w:sz="4" w:space="0" w:color="auto"/>
            </w:tcBorders>
            <w:hideMark/>
          </w:tcPr>
          <w:p w14:paraId="23CEDAA7" w14:textId="77777777" w:rsidR="00883914" w:rsidRPr="001C209F" w:rsidRDefault="00883914" w:rsidP="003A5C10">
            <w:pPr>
              <w:contextualSpacing/>
              <w:jc w:val="center"/>
              <w:rPr>
                <w:rFonts w:eastAsia="Calibri" w:cs="Times New Roman"/>
              </w:rPr>
            </w:pPr>
            <w:r w:rsidRPr="001C209F">
              <w:rPr>
                <w:rFonts w:eastAsia="Calibri" w:cs="Times New Roman"/>
                <w:i/>
              </w:rPr>
              <w:t>4 x 5</w:t>
            </w:r>
          </w:p>
        </w:tc>
      </w:tr>
      <w:tr w:rsidR="00883914" w:rsidRPr="00883914" w14:paraId="12E4D2FD"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105B83F7" w14:textId="77777777" w:rsidR="00883914" w:rsidRPr="001C209F" w:rsidRDefault="00883914" w:rsidP="00883914">
            <w:pPr>
              <w:contextualSpacing/>
              <w:jc w:val="both"/>
              <w:rPr>
                <w:rFonts w:eastAsia="Calibri" w:cs="Times New Roman"/>
              </w:rPr>
            </w:pPr>
            <w:r w:rsidRPr="001C209F">
              <w:rPr>
                <w:rFonts w:eastAsia="Calibri" w:cs="Times New Roman"/>
              </w:rPr>
              <w:t>1.</w:t>
            </w:r>
          </w:p>
        </w:tc>
        <w:tc>
          <w:tcPr>
            <w:tcW w:w="3401" w:type="dxa"/>
            <w:tcBorders>
              <w:top w:val="single" w:sz="4" w:space="0" w:color="auto"/>
              <w:left w:val="single" w:sz="4" w:space="0" w:color="auto"/>
              <w:bottom w:val="single" w:sz="4" w:space="0" w:color="auto"/>
              <w:right w:val="single" w:sz="4" w:space="0" w:color="auto"/>
            </w:tcBorders>
            <w:hideMark/>
          </w:tcPr>
          <w:p w14:paraId="21CB6CEA" w14:textId="77777777" w:rsidR="00883914" w:rsidRPr="001C209F" w:rsidRDefault="00883914" w:rsidP="00883914">
            <w:pPr>
              <w:contextualSpacing/>
              <w:jc w:val="both"/>
              <w:rPr>
                <w:rFonts w:eastAsia="Calibri" w:cs="Times New Roman"/>
              </w:rPr>
            </w:pPr>
            <w:r w:rsidRPr="001C209F">
              <w:rPr>
                <w:rFonts w:eastAsia="Calibri" w:cs="Times New Roman"/>
              </w:rPr>
              <w:t>Izmitināšanas pakalpojums</w:t>
            </w:r>
          </w:p>
          <w:p w14:paraId="21E247FD" w14:textId="328742C5" w:rsidR="00883914" w:rsidRPr="001C209F" w:rsidRDefault="00883914" w:rsidP="00883914">
            <w:pPr>
              <w:contextualSpacing/>
              <w:jc w:val="both"/>
              <w:rPr>
                <w:rFonts w:eastAsia="Calibri" w:cs="Times New Roman"/>
                <w:vertAlign w:val="superscript"/>
              </w:rPr>
            </w:pPr>
            <w:r w:rsidRPr="001C209F">
              <w:rPr>
                <w:rFonts w:eastAsia="Calibri" w:cs="Times New Roman"/>
              </w:rPr>
              <w:t>1 (</w:t>
            </w:r>
            <w:r w:rsidR="00FE4EF7" w:rsidRPr="001C209F">
              <w:rPr>
                <w:rFonts w:eastAsia="Calibri" w:cs="Times New Roman"/>
              </w:rPr>
              <w:t>viena</w:t>
            </w:r>
            <w:r w:rsidRPr="001C209F">
              <w:rPr>
                <w:rFonts w:eastAsia="Calibri" w:cs="Times New Roman"/>
              </w:rPr>
              <w:t>) nakts</w:t>
            </w:r>
          </w:p>
        </w:tc>
        <w:tc>
          <w:tcPr>
            <w:tcW w:w="1559" w:type="dxa"/>
            <w:tcBorders>
              <w:top w:val="single" w:sz="4" w:space="0" w:color="auto"/>
              <w:left w:val="single" w:sz="4" w:space="0" w:color="auto"/>
              <w:bottom w:val="single" w:sz="4" w:space="0" w:color="auto"/>
              <w:right w:val="single" w:sz="4" w:space="0" w:color="auto"/>
            </w:tcBorders>
          </w:tcPr>
          <w:p w14:paraId="00F083AA"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25F7C090"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2CA329CF"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0A87B2D9" w14:textId="77777777" w:rsidR="00883914" w:rsidRPr="00883914" w:rsidRDefault="00883914" w:rsidP="00883914">
            <w:pPr>
              <w:contextualSpacing/>
              <w:jc w:val="both"/>
              <w:rPr>
                <w:rFonts w:eastAsia="Calibri" w:cs="Times New Roman"/>
                <w:bCs/>
                <w:szCs w:val="24"/>
              </w:rPr>
            </w:pPr>
          </w:p>
        </w:tc>
      </w:tr>
      <w:tr w:rsidR="00883914" w:rsidRPr="00883914" w14:paraId="2E450F5F"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6F7EECD1" w14:textId="77777777" w:rsidR="00883914" w:rsidRPr="001C209F" w:rsidRDefault="00883914" w:rsidP="00883914">
            <w:pPr>
              <w:contextualSpacing/>
              <w:jc w:val="both"/>
              <w:rPr>
                <w:rFonts w:eastAsia="Calibri" w:cs="Times New Roman"/>
              </w:rPr>
            </w:pPr>
            <w:r w:rsidRPr="001C209F">
              <w:rPr>
                <w:rFonts w:eastAsia="Calibri" w:cs="Times New Roman"/>
              </w:rPr>
              <w:lastRenderedPageBreak/>
              <w:t>2.</w:t>
            </w:r>
          </w:p>
        </w:tc>
        <w:tc>
          <w:tcPr>
            <w:tcW w:w="3401" w:type="dxa"/>
            <w:tcBorders>
              <w:top w:val="single" w:sz="4" w:space="0" w:color="auto"/>
              <w:left w:val="single" w:sz="4" w:space="0" w:color="auto"/>
              <w:bottom w:val="single" w:sz="4" w:space="0" w:color="auto"/>
              <w:right w:val="single" w:sz="4" w:space="0" w:color="auto"/>
            </w:tcBorders>
            <w:hideMark/>
          </w:tcPr>
          <w:p w14:paraId="734FF942" w14:textId="536C3E0D" w:rsidR="00883914" w:rsidRPr="001C209F" w:rsidRDefault="00FC16D1" w:rsidP="00883914">
            <w:pPr>
              <w:contextualSpacing/>
              <w:jc w:val="both"/>
              <w:rPr>
                <w:rFonts w:eastAsia="Calibri" w:cs="Times New Roman"/>
              </w:rPr>
            </w:pPr>
            <w:r w:rsidRPr="001C209F">
              <w:rPr>
                <w:rFonts w:eastAsia="Calibri" w:cs="Times New Roman"/>
              </w:rPr>
              <w:t xml:space="preserve">Pasākuma </w:t>
            </w:r>
            <w:r w:rsidR="00883914" w:rsidRPr="001C209F">
              <w:rPr>
                <w:rFonts w:eastAsia="Calibri" w:cs="Times New Roman"/>
              </w:rPr>
              <w:t>norises vietu noma</w:t>
            </w:r>
          </w:p>
        </w:tc>
        <w:tc>
          <w:tcPr>
            <w:tcW w:w="1559" w:type="dxa"/>
            <w:tcBorders>
              <w:top w:val="single" w:sz="4" w:space="0" w:color="auto"/>
              <w:left w:val="single" w:sz="4" w:space="0" w:color="auto"/>
              <w:bottom w:val="single" w:sz="4" w:space="0" w:color="auto"/>
              <w:right w:val="single" w:sz="4" w:space="0" w:color="auto"/>
            </w:tcBorders>
          </w:tcPr>
          <w:p w14:paraId="5E1A4DCA" w14:textId="77777777" w:rsidR="00883914" w:rsidRPr="001C209F" w:rsidRDefault="00883914" w:rsidP="00883914">
            <w:pPr>
              <w:contextualSpacing/>
              <w:jc w:val="both"/>
              <w:rPr>
                <w:rFonts w:eastAsia="Calibri" w:cs="Times New Roman"/>
              </w:rPr>
            </w:pPr>
            <w:r w:rsidRPr="001C209F">
              <w:rPr>
                <w:rFonts w:eastAsia="Calibri" w:cs="Times New Roman"/>
              </w:rPr>
              <w:t>Diena</w:t>
            </w:r>
          </w:p>
        </w:tc>
        <w:tc>
          <w:tcPr>
            <w:tcW w:w="993" w:type="dxa"/>
            <w:tcBorders>
              <w:top w:val="single" w:sz="4" w:space="0" w:color="auto"/>
              <w:left w:val="single" w:sz="4" w:space="0" w:color="auto"/>
              <w:bottom w:val="single" w:sz="4" w:space="0" w:color="auto"/>
              <w:right w:val="single" w:sz="4" w:space="0" w:color="auto"/>
            </w:tcBorders>
          </w:tcPr>
          <w:p w14:paraId="32271F1E" w14:textId="77777777" w:rsidR="00883914" w:rsidRPr="001C209F" w:rsidRDefault="00883914" w:rsidP="00883914">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21E1887C"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643DB491" w14:textId="77777777" w:rsidR="00883914" w:rsidRPr="00883914" w:rsidRDefault="00883914" w:rsidP="00883914">
            <w:pPr>
              <w:contextualSpacing/>
              <w:jc w:val="both"/>
              <w:rPr>
                <w:rFonts w:eastAsia="Calibri" w:cs="Times New Roman"/>
                <w:bCs/>
                <w:szCs w:val="24"/>
              </w:rPr>
            </w:pPr>
          </w:p>
        </w:tc>
      </w:tr>
      <w:tr w:rsidR="00883914" w:rsidRPr="00883914" w14:paraId="4542A1FC"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A6B6A2F" w14:textId="77777777" w:rsidR="00883914" w:rsidRPr="001C209F" w:rsidRDefault="00883914" w:rsidP="00883914">
            <w:pPr>
              <w:contextualSpacing/>
              <w:jc w:val="both"/>
              <w:rPr>
                <w:rFonts w:eastAsia="Calibri" w:cs="Times New Roman"/>
              </w:rPr>
            </w:pPr>
            <w:r w:rsidRPr="001C209F">
              <w:rPr>
                <w:rFonts w:eastAsia="Calibri" w:cs="Times New Roman"/>
              </w:rPr>
              <w:t>3.</w:t>
            </w:r>
          </w:p>
        </w:tc>
        <w:tc>
          <w:tcPr>
            <w:tcW w:w="3401" w:type="dxa"/>
            <w:tcBorders>
              <w:top w:val="single" w:sz="4" w:space="0" w:color="auto"/>
              <w:left w:val="single" w:sz="4" w:space="0" w:color="auto"/>
              <w:bottom w:val="single" w:sz="4" w:space="0" w:color="auto"/>
              <w:right w:val="single" w:sz="4" w:space="0" w:color="auto"/>
            </w:tcBorders>
            <w:hideMark/>
          </w:tcPr>
          <w:p w14:paraId="75D5492A" w14:textId="77777777" w:rsidR="00883914" w:rsidRPr="001C209F" w:rsidRDefault="00883914" w:rsidP="00883914">
            <w:pPr>
              <w:contextualSpacing/>
              <w:jc w:val="both"/>
              <w:rPr>
                <w:rFonts w:eastAsia="Calibri" w:cs="Times New Roman"/>
              </w:rPr>
            </w:pPr>
            <w:r w:rsidRPr="001C209F">
              <w:rPr>
                <w:rFonts w:eastAsia="Calibri" w:cs="Times New Roman"/>
              </w:rPr>
              <w:t xml:space="preserve">Tehniskais nodrošinājums (t.sk. portatīvais dators, bezvadu interneta </w:t>
            </w:r>
            <w:proofErr w:type="spellStart"/>
            <w:r w:rsidRPr="001C209F">
              <w:rPr>
                <w:rFonts w:eastAsia="Calibri" w:cs="Times New Roman"/>
              </w:rPr>
              <w:t>pieslēgums</w:t>
            </w:r>
            <w:proofErr w:type="spellEnd"/>
            <w:r w:rsidRPr="001C209F">
              <w:rPr>
                <w:rFonts w:eastAsia="Calibri" w:cs="Times New Roman"/>
              </w:rPr>
              <w:t xml:space="preserve">, multimediju projektors,  ekrāns, bezvadu prezentācijas pults un optiskā </w:t>
            </w:r>
            <w:proofErr w:type="spellStart"/>
            <w:r w:rsidRPr="001C209F">
              <w:rPr>
                <w:rFonts w:eastAsia="Calibri" w:cs="Times New Roman"/>
              </w:rPr>
              <w:t>datorpele</w:t>
            </w:r>
            <w:proofErr w:type="spellEnd"/>
            <w:r w:rsidRPr="001C209F">
              <w:rPr>
                <w:rFonts w:eastAsia="Calibri"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1264C406" w14:textId="77777777" w:rsidR="00883914" w:rsidRPr="001C209F" w:rsidRDefault="00883914" w:rsidP="00883914">
            <w:pPr>
              <w:contextualSpacing/>
              <w:jc w:val="both"/>
              <w:rPr>
                <w:rFonts w:eastAsia="Calibri" w:cs="Times New Roman"/>
              </w:rPr>
            </w:pPr>
            <w:r w:rsidRPr="001C209F">
              <w:rPr>
                <w:rFonts w:eastAsia="Calibri" w:cs="Times New Roman"/>
              </w:rPr>
              <w:t>Pakalpojums</w:t>
            </w:r>
          </w:p>
        </w:tc>
        <w:tc>
          <w:tcPr>
            <w:tcW w:w="993" w:type="dxa"/>
            <w:tcBorders>
              <w:top w:val="single" w:sz="4" w:space="0" w:color="auto"/>
              <w:left w:val="single" w:sz="4" w:space="0" w:color="auto"/>
              <w:bottom w:val="single" w:sz="4" w:space="0" w:color="auto"/>
              <w:right w:val="single" w:sz="4" w:space="0" w:color="auto"/>
            </w:tcBorders>
            <w:hideMark/>
          </w:tcPr>
          <w:p w14:paraId="3EC0E615" w14:textId="77777777" w:rsidR="00883914" w:rsidRPr="001C209F" w:rsidRDefault="00883914" w:rsidP="00883914">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09478D8C"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190DE624" w14:textId="77777777" w:rsidR="00883914" w:rsidRPr="00883914" w:rsidRDefault="00883914" w:rsidP="00883914">
            <w:pPr>
              <w:contextualSpacing/>
              <w:jc w:val="both"/>
              <w:rPr>
                <w:rFonts w:eastAsia="Calibri" w:cs="Times New Roman"/>
                <w:bCs/>
                <w:szCs w:val="24"/>
              </w:rPr>
            </w:pPr>
          </w:p>
        </w:tc>
      </w:tr>
      <w:tr w:rsidR="00883914" w:rsidRPr="00883914" w14:paraId="68745001"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84D0F26" w14:textId="77777777" w:rsidR="00883914" w:rsidRPr="001C209F" w:rsidRDefault="00883914" w:rsidP="00883914">
            <w:pPr>
              <w:contextualSpacing/>
              <w:jc w:val="both"/>
              <w:rPr>
                <w:rFonts w:eastAsia="Calibri" w:cs="Times New Roman"/>
              </w:rPr>
            </w:pPr>
            <w:r w:rsidRPr="001C209F">
              <w:rPr>
                <w:rFonts w:eastAsia="Calibri" w:cs="Times New Roman"/>
              </w:rPr>
              <w:t>4.</w:t>
            </w:r>
          </w:p>
        </w:tc>
        <w:tc>
          <w:tcPr>
            <w:tcW w:w="8500" w:type="dxa"/>
            <w:gridSpan w:val="5"/>
            <w:tcBorders>
              <w:top w:val="single" w:sz="4" w:space="0" w:color="auto"/>
              <w:left w:val="single" w:sz="4" w:space="0" w:color="auto"/>
              <w:bottom w:val="single" w:sz="4" w:space="0" w:color="auto"/>
              <w:right w:val="single" w:sz="4" w:space="0" w:color="auto"/>
            </w:tcBorders>
            <w:hideMark/>
          </w:tcPr>
          <w:p w14:paraId="2F4AED09" w14:textId="77777777" w:rsidR="00883914" w:rsidRPr="001C209F" w:rsidRDefault="00883914" w:rsidP="00883914">
            <w:pPr>
              <w:contextualSpacing/>
              <w:jc w:val="both"/>
              <w:rPr>
                <w:rFonts w:eastAsia="Calibri" w:cs="Times New Roman"/>
              </w:rPr>
            </w:pPr>
            <w:r w:rsidRPr="001C209F">
              <w:rPr>
                <w:rFonts w:eastAsia="Calibri" w:cs="Times New Roman"/>
              </w:rPr>
              <w:t>Ēdināšanas pakalpojumi</w:t>
            </w:r>
          </w:p>
        </w:tc>
      </w:tr>
      <w:tr w:rsidR="00883914" w:rsidRPr="00883914" w14:paraId="066C9999"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512E191E" w14:textId="77777777" w:rsidR="00883914" w:rsidRPr="001C209F" w:rsidRDefault="00883914" w:rsidP="00883914">
            <w:pPr>
              <w:contextualSpacing/>
              <w:jc w:val="both"/>
              <w:rPr>
                <w:rFonts w:eastAsia="Calibri" w:cs="Times New Roman"/>
              </w:rPr>
            </w:pPr>
            <w:r w:rsidRPr="001C209F">
              <w:rPr>
                <w:rFonts w:eastAsia="Calibri" w:cs="Times New Roman"/>
              </w:rPr>
              <w:t>4.1.</w:t>
            </w:r>
          </w:p>
        </w:tc>
        <w:tc>
          <w:tcPr>
            <w:tcW w:w="3401" w:type="dxa"/>
            <w:tcBorders>
              <w:top w:val="single" w:sz="4" w:space="0" w:color="auto"/>
              <w:left w:val="single" w:sz="4" w:space="0" w:color="auto"/>
              <w:bottom w:val="single" w:sz="4" w:space="0" w:color="auto"/>
              <w:right w:val="single" w:sz="4" w:space="0" w:color="auto"/>
            </w:tcBorders>
          </w:tcPr>
          <w:p w14:paraId="70867D2C" w14:textId="05BC282B" w:rsidR="00883914" w:rsidRPr="001C209F" w:rsidRDefault="00883914" w:rsidP="00883914">
            <w:pPr>
              <w:contextualSpacing/>
              <w:jc w:val="both"/>
              <w:rPr>
                <w:rFonts w:eastAsia="Calibri" w:cs="Times New Roman"/>
              </w:rPr>
            </w:pPr>
            <w:r w:rsidRPr="001C209F">
              <w:rPr>
                <w:rFonts w:eastAsia="Calibri" w:cs="Times New Roman"/>
              </w:rPr>
              <w:t xml:space="preserve">Pusdienas (1) </w:t>
            </w:r>
            <w:r w:rsidR="00881AF2" w:rsidRPr="001C209F">
              <w:rPr>
                <w:rFonts w:eastAsia="Calibri" w:cs="Times New Roman"/>
              </w:rPr>
              <w:t>02</w:t>
            </w:r>
            <w:r w:rsidRPr="001C209F">
              <w:rPr>
                <w:rFonts w:eastAsia="Calibri" w:cs="Times New Roman"/>
              </w:rPr>
              <w:t>.</w:t>
            </w:r>
            <w:r w:rsidR="00881AF2" w:rsidRPr="001C209F">
              <w:rPr>
                <w:rFonts w:eastAsia="Calibri" w:cs="Times New Roman"/>
              </w:rPr>
              <w:t>1</w:t>
            </w:r>
            <w:r w:rsidRPr="001C209F">
              <w:rPr>
                <w:rFonts w:eastAsia="Calibri" w:cs="Times New Roman"/>
              </w:rPr>
              <w:t>0.2025.</w:t>
            </w:r>
          </w:p>
        </w:tc>
        <w:tc>
          <w:tcPr>
            <w:tcW w:w="1559" w:type="dxa"/>
            <w:tcBorders>
              <w:top w:val="single" w:sz="4" w:space="0" w:color="auto"/>
              <w:left w:val="single" w:sz="4" w:space="0" w:color="auto"/>
              <w:bottom w:val="single" w:sz="4" w:space="0" w:color="auto"/>
              <w:right w:val="single" w:sz="4" w:space="0" w:color="auto"/>
            </w:tcBorders>
          </w:tcPr>
          <w:p w14:paraId="727CE2B0"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3C1174BF"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04B89224"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37CB1EE2" w14:textId="77777777" w:rsidR="00883914" w:rsidRPr="00883914" w:rsidRDefault="00883914" w:rsidP="00883914">
            <w:pPr>
              <w:contextualSpacing/>
              <w:jc w:val="both"/>
              <w:rPr>
                <w:rFonts w:eastAsia="Calibri" w:cs="Times New Roman"/>
                <w:bCs/>
                <w:szCs w:val="24"/>
              </w:rPr>
            </w:pPr>
          </w:p>
        </w:tc>
      </w:tr>
      <w:tr w:rsidR="00883914" w:rsidRPr="00883914" w14:paraId="758953A2"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0F4D3FBA" w14:textId="77777777" w:rsidR="00883914" w:rsidRPr="001C209F" w:rsidRDefault="00883914" w:rsidP="00883914">
            <w:pPr>
              <w:contextualSpacing/>
              <w:jc w:val="both"/>
              <w:rPr>
                <w:rFonts w:eastAsia="Calibri" w:cs="Times New Roman"/>
              </w:rPr>
            </w:pPr>
            <w:r w:rsidRPr="001C209F">
              <w:rPr>
                <w:rFonts w:eastAsia="Calibri" w:cs="Times New Roman"/>
              </w:rPr>
              <w:t>4.2.</w:t>
            </w:r>
          </w:p>
        </w:tc>
        <w:tc>
          <w:tcPr>
            <w:tcW w:w="3401" w:type="dxa"/>
            <w:tcBorders>
              <w:top w:val="single" w:sz="4" w:space="0" w:color="auto"/>
              <w:left w:val="single" w:sz="4" w:space="0" w:color="auto"/>
              <w:bottom w:val="single" w:sz="4" w:space="0" w:color="auto"/>
              <w:right w:val="single" w:sz="4" w:space="0" w:color="auto"/>
            </w:tcBorders>
          </w:tcPr>
          <w:p w14:paraId="21927E71" w14:textId="0C7B561A" w:rsidR="00883914" w:rsidRPr="001C209F" w:rsidRDefault="00883914" w:rsidP="00883914">
            <w:pPr>
              <w:contextualSpacing/>
              <w:jc w:val="both"/>
              <w:rPr>
                <w:rFonts w:eastAsia="Calibri" w:cs="Times New Roman"/>
              </w:rPr>
            </w:pPr>
            <w:r w:rsidRPr="001C209F">
              <w:rPr>
                <w:rFonts w:eastAsia="Calibri" w:cs="Times New Roman"/>
              </w:rPr>
              <w:t xml:space="preserve">Kafijas pauze (1) </w:t>
            </w:r>
            <w:r w:rsidR="00881AF2" w:rsidRPr="001C209F">
              <w:rPr>
                <w:rFonts w:eastAsia="Calibri" w:cs="Times New Roman"/>
              </w:rPr>
              <w:t>02</w:t>
            </w:r>
            <w:r w:rsidRPr="001C209F">
              <w:rPr>
                <w:rFonts w:eastAsia="Calibri" w:cs="Times New Roman"/>
              </w:rPr>
              <w:t>.</w:t>
            </w:r>
            <w:r w:rsidR="00881AF2" w:rsidRPr="001C209F">
              <w:rPr>
                <w:rFonts w:eastAsia="Calibri" w:cs="Times New Roman"/>
              </w:rPr>
              <w:t>1</w:t>
            </w:r>
            <w:r w:rsidRPr="001C209F">
              <w:rPr>
                <w:rFonts w:eastAsia="Calibri" w:cs="Times New Roman"/>
              </w:rPr>
              <w:t>0.2025.</w:t>
            </w:r>
          </w:p>
        </w:tc>
        <w:tc>
          <w:tcPr>
            <w:tcW w:w="1559" w:type="dxa"/>
            <w:tcBorders>
              <w:top w:val="single" w:sz="4" w:space="0" w:color="auto"/>
              <w:left w:val="single" w:sz="4" w:space="0" w:color="auto"/>
              <w:bottom w:val="single" w:sz="4" w:space="0" w:color="auto"/>
              <w:right w:val="single" w:sz="4" w:space="0" w:color="auto"/>
            </w:tcBorders>
            <w:hideMark/>
          </w:tcPr>
          <w:p w14:paraId="0C096D8D"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60BC6C0C"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378A008C"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4443BBD3" w14:textId="77777777" w:rsidR="00883914" w:rsidRPr="00883914" w:rsidRDefault="00883914" w:rsidP="00883914">
            <w:pPr>
              <w:contextualSpacing/>
              <w:jc w:val="both"/>
              <w:rPr>
                <w:rFonts w:eastAsia="Calibri" w:cs="Times New Roman"/>
                <w:bCs/>
                <w:szCs w:val="24"/>
              </w:rPr>
            </w:pPr>
          </w:p>
        </w:tc>
      </w:tr>
      <w:tr w:rsidR="00883914" w:rsidRPr="00883914" w14:paraId="67578ED7"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305A60B8" w14:textId="77777777" w:rsidR="00883914" w:rsidRPr="001C209F" w:rsidRDefault="00883914" w:rsidP="00883914">
            <w:pPr>
              <w:contextualSpacing/>
              <w:jc w:val="both"/>
              <w:rPr>
                <w:rFonts w:eastAsia="Calibri" w:cs="Times New Roman"/>
              </w:rPr>
            </w:pPr>
            <w:r w:rsidRPr="001C209F">
              <w:rPr>
                <w:rFonts w:eastAsia="Calibri" w:cs="Times New Roman"/>
              </w:rPr>
              <w:t>4.3.</w:t>
            </w:r>
          </w:p>
        </w:tc>
        <w:tc>
          <w:tcPr>
            <w:tcW w:w="3401" w:type="dxa"/>
            <w:tcBorders>
              <w:top w:val="single" w:sz="4" w:space="0" w:color="auto"/>
              <w:left w:val="single" w:sz="4" w:space="0" w:color="auto"/>
              <w:bottom w:val="single" w:sz="4" w:space="0" w:color="auto"/>
              <w:right w:val="single" w:sz="4" w:space="0" w:color="auto"/>
            </w:tcBorders>
          </w:tcPr>
          <w:p w14:paraId="163D37DB" w14:textId="6A27C3E8" w:rsidR="00883914" w:rsidRPr="001C209F" w:rsidRDefault="00883914" w:rsidP="00883914">
            <w:pPr>
              <w:contextualSpacing/>
              <w:jc w:val="both"/>
              <w:rPr>
                <w:rFonts w:eastAsia="Calibri" w:cs="Times New Roman"/>
              </w:rPr>
            </w:pPr>
            <w:r w:rsidRPr="001C209F">
              <w:rPr>
                <w:rFonts w:eastAsia="Calibri" w:cs="Times New Roman"/>
              </w:rPr>
              <w:t xml:space="preserve">Vakariņas </w:t>
            </w:r>
            <w:r w:rsidR="00881AF2" w:rsidRPr="001C209F">
              <w:rPr>
                <w:rFonts w:eastAsia="Calibri" w:cs="Times New Roman"/>
              </w:rPr>
              <w:t>02</w:t>
            </w:r>
            <w:r w:rsidRPr="001C209F">
              <w:rPr>
                <w:rFonts w:eastAsia="Calibri" w:cs="Times New Roman"/>
              </w:rPr>
              <w:t>.</w:t>
            </w:r>
            <w:r w:rsidR="00881AF2" w:rsidRPr="001C209F">
              <w:rPr>
                <w:rFonts w:eastAsia="Calibri" w:cs="Times New Roman"/>
              </w:rPr>
              <w:t>1</w:t>
            </w:r>
            <w:r w:rsidRPr="001C209F">
              <w:rPr>
                <w:rFonts w:eastAsia="Calibri" w:cs="Times New Roman"/>
              </w:rPr>
              <w:t>0.2025.</w:t>
            </w:r>
          </w:p>
        </w:tc>
        <w:tc>
          <w:tcPr>
            <w:tcW w:w="1559" w:type="dxa"/>
            <w:tcBorders>
              <w:top w:val="single" w:sz="4" w:space="0" w:color="auto"/>
              <w:left w:val="single" w:sz="4" w:space="0" w:color="auto"/>
              <w:bottom w:val="single" w:sz="4" w:space="0" w:color="auto"/>
              <w:right w:val="single" w:sz="4" w:space="0" w:color="auto"/>
            </w:tcBorders>
          </w:tcPr>
          <w:p w14:paraId="45948B33"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6EACF7AB"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7CA65AA5"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14F07224" w14:textId="77777777" w:rsidR="00883914" w:rsidRPr="00883914" w:rsidRDefault="00883914" w:rsidP="00883914">
            <w:pPr>
              <w:contextualSpacing/>
              <w:jc w:val="both"/>
              <w:rPr>
                <w:rFonts w:eastAsia="Calibri" w:cs="Times New Roman"/>
                <w:bCs/>
                <w:szCs w:val="24"/>
              </w:rPr>
            </w:pPr>
          </w:p>
        </w:tc>
      </w:tr>
      <w:tr w:rsidR="00883914" w:rsidRPr="00883914" w14:paraId="70727C8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250FBE0D" w14:textId="12938F33" w:rsidR="00883914" w:rsidRPr="00883914" w:rsidRDefault="00883914" w:rsidP="00883914">
            <w:pPr>
              <w:contextualSpacing/>
              <w:jc w:val="both"/>
              <w:rPr>
                <w:rFonts w:eastAsia="Calibri" w:cs="Times New Roman"/>
                <w:bCs/>
                <w:szCs w:val="24"/>
              </w:rPr>
            </w:pPr>
          </w:p>
        </w:tc>
        <w:tc>
          <w:tcPr>
            <w:tcW w:w="3401" w:type="dxa"/>
            <w:tcBorders>
              <w:top w:val="single" w:sz="4" w:space="0" w:color="auto"/>
              <w:left w:val="single" w:sz="4" w:space="0" w:color="auto"/>
              <w:bottom w:val="single" w:sz="4" w:space="0" w:color="auto"/>
              <w:right w:val="single" w:sz="4" w:space="0" w:color="auto"/>
            </w:tcBorders>
          </w:tcPr>
          <w:p w14:paraId="67FABA6F" w14:textId="5ED8C3C4" w:rsidR="00883914" w:rsidRPr="00883914" w:rsidRDefault="00883914" w:rsidP="00883914">
            <w:pPr>
              <w:contextualSpacing/>
              <w:jc w:val="both"/>
              <w:rPr>
                <w:rFonts w:eastAsia="Calibri" w:cs="Times New Roman"/>
                <w:bCs/>
                <w:szCs w:val="24"/>
              </w:rPr>
            </w:pPr>
          </w:p>
        </w:tc>
        <w:tc>
          <w:tcPr>
            <w:tcW w:w="1559" w:type="dxa"/>
            <w:tcBorders>
              <w:top w:val="single" w:sz="4" w:space="0" w:color="auto"/>
              <w:left w:val="single" w:sz="4" w:space="0" w:color="auto"/>
              <w:bottom w:val="single" w:sz="4" w:space="0" w:color="auto"/>
              <w:right w:val="single" w:sz="4" w:space="0" w:color="auto"/>
            </w:tcBorders>
          </w:tcPr>
          <w:p w14:paraId="18CF19A1" w14:textId="3CDB2A6B" w:rsidR="00883914" w:rsidRPr="00883914" w:rsidRDefault="00883914" w:rsidP="00883914">
            <w:pPr>
              <w:contextualSpacing/>
              <w:jc w:val="both"/>
              <w:rPr>
                <w:rFonts w:eastAsia="Calibri" w:cs="Times New Roman"/>
                <w:bCs/>
                <w:szCs w:val="24"/>
              </w:rPr>
            </w:pPr>
          </w:p>
        </w:tc>
        <w:tc>
          <w:tcPr>
            <w:tcW w:w="993" w:type="dxa"/>
            <w:tcBorders>
              <w:top w:val="single" w:sz="4" w:space="0" w:color="auto"/>
              <w:left w:val="single" w:sz="4" w:space="0" w:color="auto"/>
              <w:bottom w:val="single" w:sz="4" w:space="0" w:color="auto"/>
              <w:right w:val="single" w:sz="4" w:space="0" w:color="auto"/>
            </w:tcBorders>
          </w:tcPr>
          <w:p w14:paraId="5C16FF24" w14:textId="3EF71A25" w:rsidR="00883914" w:rsidRPr="00883914" w:rsidRDefault="00883914" w:rsidP="00883914">
            <w:pPr>
              <w:contextualSpacing/>
              <w:jc w:val="both"/>
              <w:rPr>
                <w:rFonts w:eastAsia="Calibri" w:cs="Times New Roman"/>
                <w:bCs/>
                <w:szCs w:val="24"/>
              </w:rPr>
            </w:pPr>
          </w:p>
        </w:tc>
        <w:tc>
          <w:tcPr>
            <w:tcW w:w="1131" w:type="dxa"/>
            <w:tcBorders>
              <w:top w:val="single" w:sz="4" w:space="0" w:color="auto"/>
              <w:left w:val="single" w:sz="4" w:space="0" w:color="auto"/>
              <w:bottom w:val="single" w:sz="4" w:space="0" w:color="auto"/>
              <w:right w:val="single" w:sz="4" w:space="0" w:color="auto"/>
            </w:tcBorders>
          </w:tcPr>
          <w:p w14:paraId="7946F71E"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32834172" w14:textId="77777777" w:rsidR="00883914" w:rsidRPr="00883914" w:rsidRDefault="00883914" w:rsidP="00883914">
            <w:pPr>
              <w:contextualSpacing/>
              <w:jc w:val="both"/>
              <w:rPr>
                <w:rFonts w:eastAsia="Calibri" w:cs="Times New Roman"/>
                <w:bCs/>
                <w:szCs w:val="24"/>
              </w:rPr>
            </w:pPr>
          </w:p>
        </w:tc>
      </w:tr>
      <w:tr w:rsidR="00883914" w:rsidRPr="00883914" w14:paraId="466F8F30"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731FC671" w14:textId="77777777" w:rsidR="00883914" w:rsidRPr="001C209F" w:rsidRDefault="00883914" w:rsidP="00883914">
            <w:pPr>
              <w:contextualSpacing/>
              <w:jc w:val="both"/>
              <w:rPr>
                <w:rFonts w:eastAsia="Calibri" w:cs="Times New Roman"/>
              </w:rPr>
            </w:pPr>
            <w:r w:rsidRPr="001C209F">
              <w:rPr>
                <w:rFonts w:eastAsia="Calibri" w:cs="Times New Roman"/>
              </w:rPr>
              <w:t>4.5.</w:t>
            </w:r>
          </w:p>
        </w:tc>
        <w:tc>
          <w:tcPr>
            <w:tcW w:w="3401" w:type="dxa"/>
            <w:tcBorders>
              <w:top w:val="single" w:sz="4" w:space="0" w:color="auto"/>
              <w:left w:val="single" w:sz="4" w:space="0" w:color="auto"/>
              <w:bottom w:val="single" w:sz="4" w:space="0" w:color="auto"/>
              <w:right w:val="single" w:sz="4" w:space="0" w:color="auto"/>
            </w:tcBorders>
          </w:tcPr>
          <w:p w14:paraId="250CCBDF" w14:textId="70FC6B30" w:rsidR="00883914" w:rsidRPr="001C209F" w:rsidRDefault="00883914" w:rsidP="00883914">
            <w:pPr>
              <w:contextualSpacing/>
              <w:jc w:val="both"/>
              <w:rPr>
                <w:rFonts w:eastAsia="Calibri" w:cs="Times New Roman"/>
              </w:rPr>
            </w:pPr>
            <w:r w:rsidRPr="001C209F">
              <w:rPr>
                <w:rFonts w:eastAsia="Calibri" w:cs="Times New Roman"/>
              </w:rPr>
              <w:t xml:space="preserve">Kafijas pauze (2) </w:t>
            </w:r>
            <w:r w:rsidR="00881AF2" w:rsidRPr="001C209F">
              <w:rPr>
                <w:rFonts w:eastAsia="Calibri" w:cs="Times New Roman"/>
              </w:rPr>
              <w:t>03</w:t>
            </w:r>
            <w:r w:rsidRPr="001C209F">
              <w:rPr>
                <w:rFonts w:eastAsia="Calibri" w:cs="Times New Roman"/>
              </w:rPr>
              <w:t>.</w:t>
            </w:r>
            <w:r w:rsidR="00881AF2" w:rsidRPr="001C209F">
              <w:rPr>
                <w:rFonts w:eastAsia="Calibri" w:cs="Times New Roman"/>
              </w:rPr>
              <w:t>1</w:t>
            </w:r>
            <w:r w:rsidRPr="001C209F">
              <w:rPr>
                <w:rFonts w:eastAsia="Calibri" w:cs="Times New Roman"/>
              </w:rPr>
              <w:t>0.2025.</w:t>
            </w:r>
          </w:p>
        </w:tc>
        <w:tc>
          <w:tcPr>
            <w:tcW w:w="1559" w:type="dxa"/>
            <w:tcBorders>
              <w:top w:val="single" w:sz="4" w:space="0" w:color="auto"/>
              <w:left w:val="single" w:sz="4" w:space="0" w:color="auto"/>
              <w:bottom w:val="single" w:sz="4" w:space="0" w:color="auto"/>
              <w:right w:val="single" w:sz="4" w:space="0" w:color="auto"/>
            </w:tcBorders>
          </w:tcPr>
          <w:p w14:paraId="76F5F65C"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54F92B25"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75F910DE"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6F08FA19" w14:textId="77777777" w:rsidR="00883914" w:rsidRPr="00883914" w:rsidRDefault="00883914" w:rsidP="00883914">
            <w:pPr>
              <w:contextualSpacing/>
              <w:jc w:val="both"/>
              <w:rPr>
                <w:rFonts w:eastAsia="Calibri" w:cs="Times New Roman"/>
                <w:bCs/>
                <w:szCs w:val="24"/>
              </w:rPr>
            </w:pPr>
          </w:p>
        </w:tc>
      </w:tr>
      <w:tr w:rsidR="00883914" w:rsidRPr="00883914" w14:paraId="29CD5593"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40D4F2E3" w14:textId="77777777" w:rsidR="00883914" w:rsidRPr="001C209F" w:rsidRDefault="00883914" w:rsidP="00883914">
            <w:pPr>
              <w:contextualSpacing/>
              <w:jc w:val="both"/>
              <w:rPr>
                <w:rFonts w:eastAsia="Calibri" w:cs="Times New Roman"/>
              </w:rPr>
            </w:pPr>
            <w:r w:rsidRPr="001C209F">
              <w:rPr>
                <w:rFonts w:eastAsia="Calibri" w:cs="Times New Roman"/>
              </w:rPr>
              <w:t>4.6.</w:t>
            </w:r>
          </w:p>
        </w:tc>
        <w:tc>
          <w:tcPr>
            <w:tcW w:w="3401" w:type="dxa"/>
            <w:tcBorders>
              <w:top w:val="single" w:sz="4" w:space="0" w:color="auto"/>
              <w:left w:val="single" w:sz="4" w:space="0" w:color="auto"/>
              <w:bottom w:val="single" w:sz="4" w:space="0" w:color="auto"/>
              <w:right w:val="single" w:sz="4" w:space="0" w:color="auto"/>
            </w:tcBorders>
          </w:tcPr>
          <w:p w14:paraId="4476CF1F" w14:textId="5307E254" w:rsidR="00883914" w:rsidRPr="001C209F" w:rsidRDefault="00883914" w:rsidP="00883914">
            <w:pPr>
              <w:contextualSpacing/>
              <w:jc w:val="both"/>
              <w:rPr>
                <w:rFonts w:eastAsia="Calibri" w:cs="Times New Roman"/>
              </w:rPr>
            </w:pPr>
            <w:r w:rsidRPr="001C209F">
              <w:rPr>
                <w:rFonts w:eastAsia="Calibri" w:cs="Times New Roman"/>
              </w:rPr>
              <w:t xml:space="preserve">Pusdienas (2) </w:t>
            </w:r>
            <w:r w:rsidR="00881AF2" w:rsidRPr="001C209F">
              <w:rPr>
                <w:rFonts w:eastAsia="Calibri" w:cs="Times New Roman"/>
              </w:rPr>
              <w:t>03</w:t>
            </w:r>
            <w:r w:rsidRPr="001C209F">
              <w:rPr>
                <w:rFonts w:eastAsia="Calibri" w:cs="Times New Roman"/>
              </w:rPr>
              <w:t>.</w:t>
            </w:r>
            <w:r w:rsidR="00881AF2" w:rsidRPr="001C209F">
              <w:rPr>
                <w:rFonts w:eastAsia="Calibri" w:cs="Times New Roman"/>
              </w:rPr>
              <w:t>1</w:t>
            </w:r>
            <w:r w:rsidRPr="001C209F">
              <w:rPr>
                <w:rFonts w:eastAsia="Calibri" w:cs="Times New Roman"/>
              </w:rPr>
              <w:t>0.2025.</w:t>
            </w:r>
          </w:p>
        </w:tc>
        <w:tc>
          <w:tcPr>
            <w:tcW w:w="1559" w:type="dxa"/>
            <w:tcBorders>
              <w:top w:val="single" w:sz="4" w:space="0" w:color="auto"/>
              <w:left w:val="single" w:sz="4" w:space="0" w:color="auto"/>
              <w:bottom w:val="single" w:sz="4" w:space="0" w:color="auto"/>
              <w:right w:val="single" w:sz="4" w:space="0" w:color="auto"/>
            </w:tcBorders>
          </w:tcPr>
          <w:p w14:paraId="1CF4BE3E"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74330C2A"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65669793"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2BD1C708" w14:textId="77777777" w:rsidR="00883914" w:rsidRPr="00883914" w:rsidRDefault="00883914" w:rsidP="00883914">
            <w:pPr>
              <w:contextualSpacing/>
              <w:jc w:val="both"/>
              <w:rPr>
                <w:rFonts w:eastAsia="Calibri" w:cs="Times New Roman"/>
                <w:bCs/>
                <w:szCs w:val="24"/>
              </w:rPr>
            </w:pPr>
          </w:p>
        </w:tc>
      </w:tr>
      <w:tr w:rsidR="00883914" w:rsidRPr="00883914" w14:paraId="0D287467"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4558AFCF" w14:textId="77777777" w:rsidR="00883914" w:rsidRPr="001C209F" w:rsidRDefault="00883914" w:rsidP="00883914">
            <w:pPr>
              <w:contextualSpacing/>
              <w:jc w:val="both"/>
              <w:rPr>
                <w:rFonts w:eastAsia="Calibri" w:cs="Times New Roman"/>
              </w:rPr>
            </w:pPr>
            <w:r w:rsidRPr="001C209F">
              <w:rPr>
                <w:rFonts w:eastAsia="Calibri" w:cs="Times New Roman"/>
              </w:rPr>
              <w:t>4.7.</w:t>
            </w:r>
          </w:p>
        </w:tc>
        <w:tc>
          <w:tcPr>
            <w:tcW w:w="3401" w:type="dxa"/>
            <w:tcBorders>
              <w:top w:val="single" w:sz="4" w:space="0" w:color="auto"/>
              <w:left w:val="single" w:sz="4" w:space="0" w:color="auto"/>
              <w:bottom w:val="single" w:sz="4" w:space="0" w:color="auto"/>
              <w:right w:val="single" w:sz="4" w:space="0" w:color="auto"/>
            </w:tcBorders>
          </w:tcPr>
          <w:p w14:paraId="765D7602" w14:textId="773190A1" w:rsidR="00883914" w:rsidRPr="001C209F" w:rsidRDefault="00883914" w:rsidP="00883914">
            <w:pPr>
              <w:contextualSpacing/>
              <w:jc w:val="both"/>
              <w:rPr>
                <w:rFonts w:eastAsia="Calibri" w:cs="Times New Roman"/>
              </w:rPr>
            </w:pPr>
            <w:r w:rsidRPr="001C209F">
              <w:rPr>
                <w:rFonts w:eastAsia="Calibri" w:cs="Times New Roman"/>
              </w:rPr>
              <w:t xml:space="preserve">Ūdens visai dienai </w:t>
            </w:r>
            <w:r w:rsidR="00881AF2" w:rsidRPr="001C209F">
              <w:rPr>
                <w:rFonts w:eastAsia="Calibri" w:cs="Times New Roman"/>
              </w:rPr>
              <w:t>02</w:t>
            </w:r>
            <w:r w:rsidRPr="001C209F">
              <w:rPr>
                <w:rFonts w:eastAsia="Calibri" w:cs="Times New Roman"/>
              </w:rPr>
              <w:t>.</w:t>
            </w:r>
            <w:r w:rsidR="00881AF2" w:rsidRPr="001C209F">
              <w:rPr>
                <w:rFonts w:eastAsia="Calibri" w:cs="Times New Roman"/>
              </w:rPr>
              <w:t>1</w:t>
            </w:r>
            <w:r w:rsidRPr="001C209F">
              <w:rPr>
                <w:rFonts w:eastAsia="Calibri" w:cs="Times New Roman"/>
              </w:rPr>
              <w:t xml:space="preserve">0.2025. un </w:t>
            </w:r>
            <w:r w:rsidR="00881AF2" w:rsidRPr="001C209F">
              <w:rPr>
                <w:rFonts w:eastAsia="Calibri" w:cs="Times New Roman"/>
              </w:rPr>
              <w:t>03</w:t>
            </w:r>
            <w:r w:rsidRPr="001C209F">
              <w:rPr>
                <w:rFonts w:eastAsia="Calibri" w:cs="Times New Roman"/>
              </w:rPr>
              <w:t>.</w:t>
            </w:r>
            <w:r w:rsidR="00881AF2" w:rsidRPr="001C209F">
              <w:rPr>
                <w:rFonts w:eastAsia="Calibri" w:cs="Times New Roman"/>
              </w:rPr>
              <w:t>1</w:t>
            </w:r>
            <w:r w:rsidRPr="001C209F">
              <w:rPr>
                <w:rFonts w:eastAsia="Calibri" w:cs="Times New Roman"/>
              </w:rPr>
              <w:t>0.2025.</w:t>
            </w:r>
          </w:p>
        </w:tc>
        <w:tc>
          <w:tcPr>
            <w:tcW w:w="1559" w:type="dxa"/>
            <w:tcBorders>
              <w:top w:val="single" w:sz="4" w:space="0" w:color="auto"/>
              <w:left w:val="single" w:sz="4" w:space="0" w:color="auto"/>
              <w:bottom w:val="single" w:sz="4" w:space="0" w:color="auto"/>
              <w:right w:val="single" w:sz="4" w:space="0" w:color="auto"/>
            </w:tcBorders>
          </w:tcPr>
          <w:p w14:paraId="7A851472"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5E6E6501"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4C25C07D"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5F564F2E" w14:textId="77777777" w:rsidR="00883914" w:rsidRPr="00883914" w:rsidRDefault="00883914" w:rsidP="00883914">
            <w:pPr>
              <w:contextualSpacing/>
              <w:jc w:val="both"/>
              <w:rPr>
                <w:rFonts w:eastAsia="Calibri" w:cs="Times New Roman"/>
                <w:bCs/>
                <w:szCs w:val="24"/>
              </w:rPr>
            </w:pPr>
          </w:p>
        </w:tc>
      </w:tr>
      <w:tr w:rsidR="00883914" w:rsidRPr="00883914" w14:paraId="29B7AD76"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7F1B225C" w14:textId="031CF520" w:rsidR="00883914" w:rsidRPr="001C209F" w:rsidRDefault="00883914" w:rsidP="00883914">
            <w:pPr>
              <w:contextualSpacing/>
              <w:jc w:val="both"/>
              <w:rPr>
                <w:rFonts w:eastAsia="Calibri" w:cs="Times New Roman"/>
              </w:rPr>
            </w:pPr>
            <w:r w:rsidRPr="001C209F">
              <w:rPr>
                <w:rFonts w:eastAsia="Calibri" w:cs="Times New Roman"/>
              </w:rPr>
              <w:t>4.</w:t>
            </w:r>
            <w:r w:rsidR="00F140E7" w:rsidRPr="001C209F">
              <w:rPr>
                <w:rFonts w:eastAsia="Calibri" w:cs="Times New Roman"/>
              </w:rPr>
              <w:t>8</w:t>
            </w:r>
            <w:r w:rsidRPr="001C209F">
              <w:rPr>
                <w:rFonts w:eastAsia="Calibri" w:cs="Times New Roman"/>
              </w:rPr>
              <w:t>.</w:t>
            </w:r>
          </w:p>
        </w:tc>
        <w:tc>
          <w:tcPr>
            <w:tcW w:w="3401" w:type="dxa"/>
            <w:tcBorders>
              <w:top w:val="single" w:sz="4" w:space="0" w:color="auto"/>
              <w:left w:val="single" w:sz="4" w:space="0" w:color="auto"/>
              <w:bottom w:val="single" w:sz="4" w:space="0" w:color="auto"/>
              <w:right w:val="single" w:sz="4" w:space="0" w:color="auto"/>
            </w:tcBorders>
          </w:tcPr>
          <w:p w14:paraId="4F02225A" w14:textId="1936B572" w:rsidR="00883914" w:rsidRPr="001C209F" w:rsidRDefault="00883914" w:rsidP="00883914">
            <w:pPr>
              <w:contextualSpacing/>
              <w:jc w:val="both"/>
              <w:rPr>
                <w:rFonts w:eastAsia="Calibri" w:cs="Times New Roman"/>
              </w:rPr>
            </w:pPr>
            <w:r w:rsidRPr="001C209F">
              <w:rPr>
                <w:rFonts w:eastAsia="Calibri" w:cs="Times New Roman"/>
              </w:rPr>
              <w:t xml:space="preserve">Brokastis </w:t>
            </w:r>
            <w:r w:rsidR="00881AF2" w:rsidRPr="001C209F">
              <w:rPr>
                <w:rFonts w:eastAsia="Calibri" w:cs="Times New Roman"/>
              </w:rPr>
              <w:t>03</w:t>
            </w:r>
            <w:r w:rsidRPr="001C209F">
              <w:rPr>
                <w:rFonts w:eastAsia="Calibri" w:cs="Times New Roman"/>
              </w:rPr>
              <w:t>.</w:t>
            </w:r>
            <w:r w:rsidR="00881AF2" w:rsidRPr="001C209F">
              <w:rPr>
                <w:rFonts w:eastAsia="Calibri" w:cs="Times New Roman"/>
              </w:rPr>
              <w:t>1</w:t>
            </w:r>
            <w:r w:rsidRPr="001C209F">
              <w:rPr>
                <w:rFonts w:eastAsia="Calibri" w:cs="Times New Roman"/>
              </w:rPr>
              <w:t xml:space="preserve">0.2025. (ja nav iekļauts </w:t>
            </w:r>
            <w:r w:rsidR="000F39AB" w:rsidRPr="001C209F">
              <w:rPr>
                <w:rFonts w:eastAsia="Calibri" w:cs="Times New Roman"/>
              </w:rPr>
              <w:t xml:space="preserve">viesnīcas </w:t>
            </w:r>
            <w:r w:rsidRPr="001C209F">
              <w:rPr>
                <w:rFonts w:eastAsia="Calibri" w:cs="Times New Roman"/>
              </w:rPr>
              <w:t>numura cenā)</w:t>
            </w:r>
          </w:p>
        </w:tc>
        <w:tc>
          <w:tcPr>
            <w:tcW w:w="1559" w:type="dxa"/>
            <w:tcBorders>
              <w:top w:val="single" w:sz="4" w:space="0" w:color="auto"/>
              <w:left w:val="single" w:sz="4" w:space="0" w:color="auto"/>
              <w:bottom w:val="single" w:sz="4" w:space="0" w:color="auto"/>
              <w:right w:val="single" w:sz="4" w:space="0" w:color="auto"/>
            </w:tcBorders>
          </w:tcPr>
          <w:p w14:paraId="1FECA526" w14:textId="77777777" w:rsidR="00883914" w:rsidRPr="001C209F" w:rsidRDefault="00883914" w:rsidP="00883914">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54885D19" w14:textId="77777777" w:rsidR="00883914" w:rsidRPr="001C209F" w:rsidRDefault="00883914" w:rsidP="00883914">
            <w:pPr>
              <w:contextualSpacing/>
              <w:jc w:val="both"/>
              <w:rPr>
                <w:rFonts w:eastAsia="Calibri" w:cs="Times New Roman"/>
              </w:rPr>
            </w:pPr>
            <w:r w:rsidRPr="001C209F">
              <w:rPr>
                <w:rFonts w:eastAsia="Calibri" w:cs="Times New Roman"/>
              </w:rPr>
              <w:t>32</w:t>
            </w:r>
          </w:p>
        </w:tc>
        <w:tc>
          <w:tcPr>
            <w:tcW w:w="1131" w:type="dxa"/>
            <w:tcBorders>
              <w:top w:val="single" w:sz="4" w:space="0" w:color="auto"/>
              <w:left w:val="single" w:sz="4" w:space="0" w:color="auto"/>
              <w:bottom w:val="single" w:sz="4" w:space="0" w:color="auto"/>
              <w:right w:val="single" w:sz="4" w:space="0" w:color="auto"/>
            </w:tcBorders>
          </w:tcPr>
          <w:p w14:paraId="0E686E10" w14:textId="77777777" w:rsidR="00883914" w:rsidRPr="00883914" w:rsidRDefault="00883914"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57531774" w14:textId="77777777" w:rsidR="00883914" w:rsidRPr="00883914" w:rsidRDefault="00883914" w:rsidP="00883914">
            <w:pPr>
              <w:contextualSpacing/>
              <w:jc w:val="both"/>
              <w:rPr>
                <w:rFonts w:eastAsia="Calibri" w:cs="Times New Roman"/>
                <w:bCs/>
                <w:szCs w:val="24"/>
              </w:rPr>
            </w:pPr>
          </w:p>
        </w:tc>
      </w:tr>
      <w:tr w:rsidR="00CB708D" w:rsidRPr="00883914" w14:paraId="54FA0BF0"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66348AB3" w14:textId="074F44BB" w:rsidR="00CB708D" w:rsidRPr="001C209F" w:rsidRDefault="00F140E7" w:rsidP="00883914">
            <w:pPr>
              <w:contextualSpacing/>
              <w:jc w:val="both"/>
              <w:rPr>
                <w:rFonts w:eastAsia="Calibri" w:cs="Times New Roman"/>
              </w:rPr>
            </w:pPr>
            <w:r w:rsidRPr="001C209F">
              <w:rPr>
                <w:rFonts w:eastAsia="Calibri" w:cs="Times New Roman"/>
              </w:rPr>
              <w:t xml:space="preserve">5. </w:t>
            </w:r>
          </w:p>
        </w:tc>
        <w:tc>
          <w:tcPr>
            <w:tcW w:w="3401" w:type="dxa"/>
            <w:tcBorders>
              <w:top w:val="single" w:sz="4" w:space="0" w:color="auto"/>
              <w:left w:val="single" w:sz="4" w:space="0" w:color="auto"/>
              <w:bottom w:val="single" w:sz="4" w:space="0" w:color="auto"/>
              <w:right w:val="single" w:sz="4" w:space="0" w:color="auto"/>
            </w:tcBorders>
          </w:tcPr>
          <w:p w14:paraId="08B9D1A4" w14:textId="16264D70" w:rsidR="00CB708D" w:rsidRPr="001C209F" w:rsidRDefault="00CB708D" w:rsidP="00883914">
            <w:pPr>
              <w:contextualSpacing/>
              <w:jc w:val="both"/>
              <w:rPr>
                <w:rFonts w:eastAsia="Calibri" w:cs="Times New Roman"/>
              </w:rPr>
            </w:pPr>
            <w:r w:rsidRPr="001C209F">
              <w:rPr>
                <w:rFonts w:eastAsia="Calibri" w:cs="Times New Roman"/>
              </w:rPr>
              <w:t>Autostāvvietas pakalpojumi (ja viesnīca nenodrošina bezmaksas</w:t>
            </w:r>
            <w:r w:rsidR="000F39AB" w:rsidRPr="001C209F">
              <w:rPr>
                <w:rFonts w:eastAsia="Calibri" w:cs="Times New Roman"/>
              </w:rPr>
              <w:t xml:space="preserve"> stāvvietu</w:t>
            </w:r>
            <w:r w:rsidRPr="001C209F">
              <w:rPr>
                <w:rFonts w:eastAsia="Calibri" w:cs="Times New Roman"/>
              </w:rPr>
              <w:t>)</w:t>
            </w:r>
          </w:p>
        </w:tc>
        <w:tc>
          <w:tcPr>
            <w:tcW w:w="1559" w:type="dxa"/>
            <w:tcBorders>
              <w:top w:val="single" w:sz="4" w:space="0" w:color="auto"/>
              <w:left w:val="single" w:sz="4" w:space="0" w:color="auto"/>
              <w:bottom w:val="single" w:sz="4" w:space="0" w:color="auto"/>
              <w:right w:val="single" w:sz="4" w:space="0" w:color="auto"/>
            </w:tcBorders>
          </w:tcPr>
          <w:p w14:paraId="5BAC4789" w14:textId="34164A8B" w:rsidR="00CB708D" w:rsidRPr="001C209F" w:rsidRDefault="00CB708D" w:rsidP="00883914">
            <w:pPr>
              <w:contextualSpacing/>
              <w:jc w:val="both"/>
              <w:rPr>
                <w:rFonts w:eastAsia="Calibri" w:cs="Times New Roman"/>
              </w:rPr>
            </w:pPr>
            <w:r w:rsidRPr="001C209F">
              <w:rPr>
                <w:rFonts w:eastAsia="Calibri" w:cs="Times New Roman"/>
              </w:rPr>
              <w:t>Izmaksa 1 stāvvietai</w:t>
            </w:r>
          </w:p>
        </w:tc>
        <w:tc>
          <w:tcPr>
            <w:tcW w:w="993" w:type="dxa"/>
            <w:tcBorders>
              <w:top w:val="single" w:sz="4" w:space="0" w:color="auto"/>
              <w:left w:val="single" w:sz="4" w:space="0" w:color="auto"/>
              <w:bottom w:val="single" w:sz="4" w:space="0" w:color="auto"/>
              <w:right w:val="single" w:sz="4" w:space="0" w:color="auto"/>
            </w:tcBorders>
          </w:tcPr>
          <w:p w14:paraId="7B412D21" w14:textId="2EB76F19" w:rsidR="00CB708D" w:rsidRPr="001C209F" w:rsidRDefault="00CB708D" w:rsidP="00883914">
            <w:pPr>
              <w:contextualSpacing/>
              <w:jc w:val="both"/>
              <w:rPr>
                <w:rFonts w:eastAsia="Calibri" w:cs="Times New Roman"/>
              </w:rPr>
            </w:pPr>
            <w:r w:rsidRPr="001C209F">
              <w:rPr>
                <w:rFonts w:eastAsia="Calibri" w:cs="Times New Roman"/>
              </w:rPr>
              <w:t>10</w:t>
            </w:r>
          </w:p>
        </w:tc>
        <w:tc>
          <w:tcPr>
            <w:tcW w:w="1131" w:type="dxa"/>
            <w:tcBorders>
              <w:top w:val="single" w:sz="4" w:space="0" w:color="auto"/>
              <w:left w:val="single" w:sz="4" w:space="0" w:color="auto"/>
              <w:bottom w:val="single" w:sz="4" w:space="0" w:color="auto"/>
              <w:right w:val="single" w:sz="4" w:space="0" w:color="auto"/>
            </w:tcBorders>
          </w:tcPr>
          <w:p w14:paraId="0E6D4D71" w14:textId="77777777" w:rsidR="00CB708D" w:rsidRPr="00883914" w:rsidRDefault="00CB708D" w:rsidP="00883914">
            <w:pPr>
              <w:contextualSpacing/>
              <w:jc w:val="both"/>
              <w:rPr>
                <w:rFonts w:eastAsia="Calibri" w:cs="Times New Roman"/>
                <w:bCs/>
                <w:szCs w:val="24"/>
              </w:rPr>
            </w:pPr>
          </w:p>
        </w:tc>
        <w:tc>
          <w:tcPr>
            <w:tcW w:w="1416" w:type="dxa"/>
            <w:tcBorders>
              <w:top w:val="single" w:sz="4" w:space="0" w:color="auto"/>
              <w:left w:val="single" w:sz="4" w:space="0" w:color="auto"/>
              <w:bottom w:val="single" w:sz="4" w:space="0" w:color="auto"/>
              <w:right w:val="single" w:sz="4" w:space="0" w:color="auto"/>
            </w:tcBorders>
          </w:tcPr>
          <w:p w14:paraId="1240A4AC" w14:textId="77777777" w:rsidR="00CB708D" w:rsidRPr="00883914" w:rsidRDefault="00CB708D" w:rsidP="00883914">
            <w:pPr>
              <w:contextualSpacing/>
              <w:jc w:val="both"/>
              <w:rPr>
                <w:rFonts w:eastAsia="Calibri" w:cs="Times New Roman"/>
                <w:bCs/>
                <w:szCs w:val="24"/>
              </w:rPr>
            </w:pPr>
          </w:p>
        </w:tc>
      </w:tr>
    </w:tbl>
    <w:p w14:paraId="0E45149C" w14:textId="77777777" w:rsidR="000E3BA2" w:rsidRDefault="000E3BA2" w:rsidP="002A2B88">
      <w:pPr>
        <w:contextualSpacing/>
        <w:rPr>
          <w:rFonts w:eastAsia="Times New Roman" w:cs="Times New Roman"/>
          <w:i/>
          <w:szCs w:val="24"/>
        </w:rPr>
      </w:pPr>
    </w:p>
    <w:p w14:paraId="56BF8ED3" w14:textId="77777777" w:rsidR="007348A2" w:rsidRDefault="007348A2" w:rsidP="002A2B88">
      <w:pPr>
        <w:contextualSpacing/>
        <w:rPr>
          <w:rFonts w:eastAsia="Times New Roman" w:cs="Times New Roman"/>
          <w:i/>
          <w:szCs w:val="24"/>
        </w:rPr>
      </w:pPr>
    </w:p>
    <w:p w14:paraId="29B275E7" w14:textId="77777777" w:rsidR="007348A2" w:rsidRDefault="007348A2" w:rsidP="002A2B88">
      <w:pPr>
        <w:contextualSpacing/>
        <w:rPr>
          <w:rFonts w:eastAsia="Times New Roman" w:cs="Times New Roman"/>
          <w:i/>
          <w:szCs w:val="24"/>
        </w:rPr>
      </w:pPr>
    </w:p>
    <w:p w14:paraId="36C05205" w14:textId="1DF7CD14" w:rsidR="007348A2" w:rsidRPr="00642B2F" w:rsidRDefault="007348A2" w:rsidP="007348A2">
      <w:pPr>
        <w:ind w:firstLine="517"/>
        <w:jc w:val="center"/>
        <w:rPr>
          <w:b/>
          <w:bCs/>
          <w:sz w:val="28"/>
          <w:szCs w:val="28"/>
          <w:lang w:eastAsia="lv-LV"/>
        </w:rPr>
      </w:pPr>
      <w:r>
        <w:rPr>
          <w:b/>
          <w:bCs/>
          <w:sz w:val="28"/>
          <w:szCs w:val="28"/>
          <w:lang w:eastAsia="lv-LV"/>
        </w:rPr>
        <w:t xml:space="preserve">4. </w:t>
      </w:r>
      <w:r w:rsidRPr="00642B2F">
        <w:rPr>
          <w:b/>
          <w:bCs/>
          <w:sz w:val="28"/>
          <w:szCs w:val="28"/>
          <w:lang w:eastAsia="lv-LV"/>
        </w:rPr>
        <w:t xml:space="preserve">Iepirkuma priekšmeta </w:t>
      </w:r>
      <w:r>
        <w:rPr>
          <w:b/>
          <w:bCs/>
          <w:sz w:val="28"/>
          <w:szCs w:val="28"/>
          <w:lang w:eastAsia="lv-LV"/>
        </w:rPr>
        <w:t>3</w:t>
      </w:r>
      <w:r w:rsidRPr="00642B2F">
        <w:rPr>
          <w:b/>
          <w:bCs/>
          <w:sz w:val="28"/>
          <w:szCs w:val="28"/>
          <w:lang w:eastAsia="lv-LV"/>
        </w:rPr>
        <w:t>.daļā</w:t>
      </w:r>
    </w:p>
    <w:p w14:paraId="113A7D58" w14:textId="030E205D" w:rsidR="007348A2" w:rsidRPr="00EE4046" w:rsidRDefault="007348A2" w:rsidP="007348A2">
      <w:pPr>
        <w:pStyle w:val="Heading1"/>
        <w:numPr>
          <w:ilvl w:val="0"/>
          <w:numId w:val="0"/>
        </w:numPr>
        <w:ind w:left="-567"/>
        <w:jc w:val="center"/>
        <w:rPr>
          <w:rFonts w:eastAsiaTheme="minorEastAsia" w:cstheme="minorBidi"/>
          <w:i/>
          <w:sz w:val="24"/>
        </w:rPr>
      </w:pPr>
      <w:bookmarkStart w:id="40" w:name="_Hlk192072025"/>
      <w:bookmarkStart w:id="41" w:name="_Hlk192839583"/>
      <w:r w:rsidRPr="00EE4046">
        <w:rPr>
          <w:rFonts w:eastAsiaTheme="minorEastAsia" w:cstheme="minorBidi"/>
          <w:i/>
          <w:sz w:val="24"/>
        </w:rPr>
        <w:t xml:space="preserve">Starptautiskās mācības Latvijas, Igaunijas un Lietuvas </w:t>
      </w:r>
      <w:r w:rsidR="0090351D" w:rsidRPr="00EE4046">
        <w:rPr>
          <w:rFonts w:eastAsiaTheme="minorEastAsia" w:cstheme="minorBidi"/>
          <w:i/>
          <w:sz w:val="24"/>
        </w:rPr>
        <w:t xml:space="preserve">nodokļu un muitas dienestu </w:t>
      </w:r>
      <w:r w:rsidRPr="00EE4046">
        <w:rPr>
          <w:rFonts w:eastAsiaTheme="minorEastAsia" w:cstheme="minorBidi"/>
          <w:i/>
          <w:sz w:val="24"/>
        </w:rPr>
        <w:t xml:space="preserve">darbiniekiem </w:t>
      </w:r>
      <w:bookmarkEnd w:id="40"/>
    </w:p>
    <w:bookmarkEnd w:id="41"/>
    <w:p w14:paraId="13E7132B" w14:textId="77777777" w:rsidR="007348A2" w:rsidRPr="003A5C10" w:rsidRDefault="007348A2" w:rsidP="003A5C10"/>
    <w:p w14:paraId="1901109B" w14:textId="23C68073" w:rsidR="007348A2" w:rsidRPr="000E3BA2" w:rsidRDefault="007348A2" w:rsidP="003A5C10">
      <w:pPr>
        <w:pStyle w:val="Heading1"/>
        <w:numPr>
          <w:ilvl w:val="0"/>
          <w:numId w:val="0"/>
        </w:numPr>
        <w:ind w:left="-426"/>
        <w:jc w:val="center"/>
        <w:rPr>
          <w:sz w:val="28"/>
          <w:szCs w:val="28"/>
          <w:lang w:eastAsia="lv-LV"/>
        </w:rPr>
      </w:pPr>
      <w:r w:rsidRPr="000E3BA2">
        <w:rPr>
          <w:sz w:val="28"/>
          <w:szCs w:val="28"/>
          <w:lang w:eastAsia="lv-LV"/>
        </w:rPr>
        <w:t>TEHNISKAIS PIEDĀVĀJUMS</w:t>
      </w:r>
    </w:p>
    <w:p w14:paraId="58E6CA85" w14:textId="2E0E84BA" w:rsidR="007348A2" w:rsidRPr="001C209F" w:rsidRDefault="007348A2" w:rsidP="007348A2">
      <w:pPr>
        <w:ind w:left="66"/>
        <w:contextualSpacing/>
        <w:jc w:val="right"/>
        <w:rPr>
          <w:rFonts w:eastAsia="Times New Roman" w:cs="Times New Roman"/>
          <w:b/>
          <w:i/>
          <w:caps/>
          <w:sz w:val="28"/>
          <w:szCs w:val="28"/>
          <w:lang w:eastAsia="lv-LV"/>
        </w:rPr>
      </w:pPr>
      <w:r w:rsidRPr="001C209F">
        <w:rPr>
          <w:i/>
        </w:rPr>
        <w:t>9.tabula</w:t>
      </w: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
        <w:gridCol w:w="6651"/>
        <w:gridCol w:w="1962"/>
      </w:tblGrid>
      <w:tr w:rsidR="00533D2D" w:rsidRPr="00326F16" w14:paraId="47579AD2" w14:textId="77777777" w:rsidTr="00EE4046">
        <w:trPr>
          <w:trHeight w:val="123"/>
          <w:tblHeader/>
        </w:trPr>
        <w:tc>
          <w:tcPr>
            <w:tcW w:w="391" w:type="pct"/>
            <w:shd w:val="clear" w:color="auto" w:fill="BFBFBF" w:themeFill="background1" w:themeFillShade="BF"/>
            <w:vAlign w:val="center"/>
          </w:tcPr>
          <w:p w14:paraId="28F443B5" w14:textId="77777777" w:rsidR="007348A2" w:rsidRPr="001C209F" w:rsidRDefault="007348A2" w:rsidP="00157FD5">
            <w:pPr>
              <w:jc w:val="center"/>
              <w:rPr>
                <w:rFonts w:eastAsia="Times New Roman" w:cs="Times New Roman"/>
                <w:b/>
                <w:lang w:eastAsia="lv-LV"/>
              </w:rPr>
            </w:pPr>
            <w:r w:rsidRPr="001C209F">
              <w:rPr>
                <w:rFonts w:eastAsia="Times New Roman" w:cs="Times New Roman"/>
                <w:b/>
                <w:lang w:eastAsia="lv-LV"/>
              </w:rPr>
              <w:t xml:space="preserve">Nr. </w:t>
            </w:r>
          </w:p>
          <w:p w14:paraId="3DD6461A" w14:textId="77777777" w:rsidR="007348A2" w:rsidRPr="001C209F" w:rsidRDefault="007348A2" w:rsidP="00157FD5">
            <w:pPr>
              <w:jc w:val="center"/>
              <w:rPr>
                <w:rFonts w:eastAsia="Times New Roman" w:cs="Times New Roman"/>
                <w:b/>
                <w:lang w:eastAsia="lv-LV"/>
              </w:rPr>
            </w:pPr>
            <w:r w:rsidRPr="001C209F">
              <w:rPr>
                <w:rFonts w:eastAsia="Times New Roman" w:cs="Times New Roman"/>
                <w:b/>
                <w:lang w:eastAsia="lv-LV"/>
              </w:rPr>
              <w:t>p.k.</w:t>
            </w:r>
          </w:p>
        </w:tc>
        <w:tc>
          <w:tcPr>
            <w:tcW w:w="3559" w:type="pct"/>
            <w:shd w:val="clear" w:color="auto" w:fill="BFBFBF" w:themeFill="background1" w:themeFillShade="BF"/>
            <w:vAlign w:val="center"/>
          </w:tcPr>
          <w:p w14:paraId="604C3AFF" w14:textId="77777777" w:rsidR="007348A2" w:rsidRPr="001C209F" w:rsidRDefault="007348A2" w:rsidP="00157FD5">
            <w:pPr>
              <w:tabs>
                <w:tab w:val="left" w:pos="1725"/>
              </w:tabs>
              <w:jc w:val="center"/>
              <w:rPr>
                <w:rFonts w:eastAsia="Times New Roman" w:cs="Times New Roman"/>
                <w:b/>
                <w:lang w:eastAsia="lv-LV"/>
              </w:rPr>
            </w:pPr>
            <w:r w:rsidRPr="001C209F">
              <w:rPr>
                <w:rFonts w:eastAsia="Times New Roman" w:cs="Times New Roman"/>
                <w:b/>
                <w:lang w:eastAsia="lv-LV"/>
              </w:rPr>
              <w:t>Obligātās (minimālās) prasības</w:t>
            </w:r>
          </w:p>
        </w:tc>
        <w:tc>
          <w:tcPr>
            <w:tcW w:w="1050" w:type="pct"/>
            <w:shd w:val="clear" w:color="auto" w:fill="BFBFBF" w:themeFill="background1" w:themeFillShade="BF"/>
            <w:vAlign w:val="center"/>
          </w:tcPr>
          <w:p w14:paraId="67802386" w14:textId="77777777" w:rsidR="007348A2" w:rsidRPr="001C209F" w:rsidRDefault="007348A2" w:rsidP="00157FD5">
            <w:pPr>
              <w:jc w:val="center"/>
              <w:rPr>
                <w:rFonts w:eastAsia="Times New Roman" w:cs="Times New Roman"/>
                <w:b/>
                <w:lang w:eastAsia="lv-LV"/>
              </w:rPr>
            </w:pPr>
            <w:r w:rsidRPr="001C209F">
              <w:rPr>
                <w:rFonts w:eastAsia="Times New Roman" w:cs="Times New Roman"/>
                <w:b/>
                <w:lang w:eastAsia="lv-LV"/>
              </w:rPr>
              <w:t>Pretendenta piedāvātais</w:t>
            </w:r>
          </w:p>
          <w:p w14:paraId="39DFB22F" w14:textId="77777777" w:rsidR="007348A2" w:rsidRPr="001C209F" w:rsidRDefault="007348A2" w:rsidP="00157FD5">
            <w:pPr>
              <w:jc w:val="center"/>
              <w:rPr>
                <w:rFonts w:cs="Times New Roman"/>
                <w:i/>
                <w:sz w:val="20"/>
                <w:szCs w:val="20"/>
                <w:u w:val="single"/>
              </w:rPr>
            </w:pPr>
            <w:r w:rsidRPr="001C209F">
              <w:rPr>
                <w:rFonts w:cs="Times New Roman"/>
                <w:i/>
                <w:sz w:val="20"/>
                <w:szCs w:val="20"/>
              </w:rPr>
              <w:t>(</w:t>
            </w:r>
            <w:r w:rsidRPr="001C209F">
              <w:rPr>
                <w:rFonts w:cs="Times New Roman"/>
                <w:i/>
                <w:sz w:val="20"/>
                <w:szCs w:val="20"/>
                <w:u w:val="single"/>
              </w:rPr>
              <w:t>pretendents</w:t>
            </w:r>
            <w:r w:rsidRPr="001C209F">
              <w:rPr>
                <w:rStyle w:val="FootnoteReference"/>
                <w:rFonts w:cs="Times New Roman"/>
                <w:i/>
                <w:sz w:val="20"/>
                <w:szCs w:val="20"/>
                <w:u w:val="single"/>
              </w:rPr>
              <w:footnoteReference w:id="4"/>
            </w:r>
            <w:r w:rsidRPr="001C209F">
              <w:rPr>
                <w:rFonts w:cs="Times New Roman"/>
                <w:i/>
                <w:sz w:val="20"/>
                <w:szCs w:val="20"/>
                <w:u w:val="single"/>
              </w:rPr>
              <w:t xml:space="preserve"> aizpilda </w:t>
            </w:r>
          </w:p>
          <w:p w14:paraId="55C37B22" w14:textId="77777777" w:rsidR="007348A2" w:rsidRPr="001C209F" w:rsidRDefault="007348A2" w:rsidP="00157FD5">
            <w:pPr>
              <w:jc w:val="center"/>
              <w:rPr>
                <w:rFonts w:eastAsia="Times New Roman" w:cs="Times New Roman"/>
                <w:i/>
                <w:sz w:val="20"/>
                <w:szCs w:val="20"/>
                <w:lang w:eastAsia="lv-LV"/>
              </w:rPr>
            </w:pPr>
            <w:r w:rsidRPr="001C209F">
              <w:rPr>
                <w:rFonts w:cs="Times New Roman"/>
                <w:i/>
                <w:sz w:val="20"/>
                <w:szCs w:val="20"/>
                <w:u w:val="single"/>
              </w:rPr>
              <w:t>katru aili</w:t>
            </w:r>
            <w:r w:rsidRPr="001C209F">
              <w:rPr>
                <w:rFonts w:cs="Times New Roman"/>
                <w:i/>
                <w:sz w:val="20"/>
                <w:szCs w:val="20"/>
              </w:rPr>
              <w:t>)</w:t>
            </w:r>
          </w:p>
        </w:tc>
      </w:tr>
      <w:tr w:rsidR="007348A2" w:rsidRPr="00326F16" w14:paraId="3FDE0853"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B5178" w14:textId="68F8A998" w:rsidR="007348A2" w:rsidRPr="003A5C10" w:rsidRDefault="007348A2" w:rsidP="00A73625">
            <w:pPr>
              <w:pStyle w:val="ListParagraph"/>
              <w:numPr>
                <w:ilvl w:val="0"/>
                <w:numId w:val="17"/>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26D120A4" w14:textId="77777777" w:rsidR="007348A2" w:rsidRPr="001C209F" w:rsidRDefault="007348A2" w:rsidP="00157FD5">
            <w:pPr>
              <w:rPr>
                <w:rFonts w:eastAsia="Times New Roman" w:cs="Times New Roman"/>
                <w:lang w:eastAsia="lv-LV"/>
              </w:rPr>
            </w:pPr>
            <w:r w:rsidRPr="001C209F">
              <w:rPr>
                <w:rFonts w:eastAsia="Times New Roman" w:cs="Times New Roman"/>
                <w:b/>
                <w:lang w:eastAsia="lv-LV"/>
              </w:rPr>
              <w:t>Iepirkuma mērķis</w:t>
            </w:r>
          </w:p>
        </w:tc>
      </w:tr>
      <w:tr w:rsidR="007348A2" w:rsidRPr="00326F16" w14:paraId="42EAC8E7"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vAlign w:val="center"/>
          </w:tcPr>
          <w:p w14:paraId="43F21C56" w14:textId="77A30F70" w:rsidR="007348A2" w:rsidRPr="001C209F" w:rsidRDefault="0077747B" w:rsidP="003A5C10">
            <w:pPr>
              <w:ind w:left="360"/>
              <w:rPr>
                <w:rFonts w:eastAsia="Times New Roman" w:cs="Times New Roman"/>
                <w:b/>
                <w:lang w:eastAsia="lv-LV"/>
              </w:rPr>
            </w:pPr>
            <w:r w:rsidRPr="001C209F">
              <w:rPr>
                <w:rFonts w:eastAsia="Times New Roman" w:cs="Times New Roman"/>
                <w:b/>
                <w:lang w:eastAsia="lv-LV"/>
              </w:rPr>
              <w:t>1.1.</w:t>
            </w:r>
          </w:p>
        </w:tc>
        <w:tc>
          <w:tcPr>
            <w:tcW w:w="4609" w:type="pct"/>
            <w:gridSpan w:val="2"/>
            <w:tcBorders>
              <w:top w:val="single" w:sz="4" w:space="0" w:color="auto"/>
              <w:left w:val="single" w:sz="4" w:space="0" w:color="auto"/>
              <w:bottom w:val="single" w:sz="4" w:space="0" w:color="auto"/>
            </w:tcBorders>
            <w:shd w:val="clear" w:color="auto" w:fill="auto"/>
          </w:tcPr>
          <w:p w14:paraId="3A35F452" w14:textId="68B9B1F7" w:rsidR="007348A2" w:rsidRPr="001C209F" w:rsidRDefault="00B2036E" w:rsidP="00157FD5">
            <w:pPr>
              <w:ind w:left="135" w:right="145"/>
              <w:jc w:val="both"/>
              <w:rPr>
                <w:rFonts w:eastAsia="Times New Roman" w:cs="Times New Roman"/>
                <w:lang w:eastAsia="lv-LV"/>
              </w:rPr>
            </w:pPr>
            <w:r w:rsidRPr="001C209F">
              <w:t xml:space="preserve">Ar </w:t>
            </w:r>
            <w:r w:rsidR="00066CB5" w:rsidRPr="001C209F">
              <w:t>Pasākuma</w:t>
            </w:r>
            <w:r w:rsidRPr="001C209F">
              <w:t xml:space="preserve"> organizēšanu saistīto pakalpojumu nodrošināšana, kas ietver: pasākuma norises vietu, telpu noformējumu un iekārtojumu, pasākuma tehniskā aprīkojuma un tiešsaistes </w:t>
            </w:r>
            <w:proofErr w:type="spellStart"/>
            <w:r w:rsidRPr="001C209F">
              <w:t>pieslēguma</w:t>
            </w:r>
            <w:proofErr w:type="spellEnd"/>
            <w:r w:rsidRPr="001C209F">
              <w:t xml:space="preserve"> nodrošinājumu, dalībnieku izmitināšanas un ēdināšanas pakalpojumu nodrošinājumu, komunikāciju ar Pasūtītāja pārstāvjiem un pasākumā iesaistīto personālu, kā arī citu administratīvo funkciju veikšanu, kas saistītas ar pasākuma organizēšanu </w:t>
            </w:r>
            <w:r w:rsidR="007348A2" w:rsidRPr="001C209F">
              <w:t>(turpmāk – Pasākums).</w:t>
            </w:r>
          </w:p>
        </w:tc>
      </w:tr>
      <w:tr w:rsidR="007348A2" w:rsidRPr="00326F16" w14:paraId="5E7D3D31" w14:textId="77777777" w:rsidTr="00EE4046">
        <w:trPr>
          <w:trHeight w:val="301"/>
        </w:trPr>
        <w:tc>
          <w:tcPr>
            <w:tcW w:w="391" w:type="pct"/>
            <w:tcBorders>
              <w:top w:val="single" w:sz="4" w:space="0" w:color="auto"/>
            </w:tcBorders>
            <w:shd w:val="clear" w:color="auto" w:fill="D9D9D9" w:themeFill="background1" w:themeFillShade="D9"/>
            <w:vAlign w:val="center"/>
          </w:tcPr>
          <w:p w14:paraId="442A1AF6" w14:textId="77777777" w:rsidR="007348A2" w:rsidRPr="00326F16" w:rsidRDefault="007348A2" w:rsidP="00A73625">
            <w:pPr>
              <w:pStyle w:val="ListParagraph"/>
              <w:numPr>
                <w:ilvl w:val="0"/>
                <w:numId w:val="17"/>
              </w:numPr>
              <w:rPr>
                <w:rFonts w:eastAsia="Times New Roman" w:cs="Times New Roman"/>
                <w:b/>
                <w:szCs w:val="24"/>
                <w:lang w:eastAsia="lv-LV"/>
              </w:rPr>
            </w:pPr>
          </w:p>
        </w:tc>
        <w:tc>
          <w:tcPr>
            <w:tcW w:w="4609" w:type="pct"/>
            <w:gridSpan w:val="2"/>
            <w:tcBorders>
              <w:top w:val="single" w:sz="4" w:space="0" w:color="auto"/>
            </w:tcBorders>
            <w:shd w:val="clear" w:color="auto" w:fill="D9D9D9" w:themeFill="background1" w:themeFillShade="D9"/>
            <w:vAlign w:val="center"/>
          </w:tcPr>
          <w:p w14:paraId="1E592F6D" w14:textId="77777777" w:rsidR="007348A2" w:rsidRPr="001C209F" w:rsidRDefault="007348A2" w:rsidP="00157FD5">
            <w:pPr>
              <w:ind w:right="83"/>
              <w:rPr>
                <w:rFonts w:eastAsia="Times New Roman" w:cs="Times New Roman"/>
                <w:i/>
                <w:lang w:eastAsia="lv-LV"/>
              </w:rPr>
            </w:pPr>
            <w:r w:rsidRPr="001C209F">
              <w:rPr>
                <w:rFonts w:eastAsia="Times New Roman" w:cs="Times New Roman"/>
                <w:b/>
                <w:lang w:eastAsia="lv-LV"/>
              </w:rPr>
              <w:t>Pasākuma norises vieta, laiks un ilgums</w:t>
            </w:r>
            <w:r w:rsidRPr="001C209F" w:rsidDel="00AF4A6C">
              <w:rPr>
                <w:rFonts w:cs="Times New Roman"/>
                <w:b/>
                <w:i/>
              </w:rPr>
              <w:t xml:space="preserve"> </w:t>
            </w:r>
          </w:p>
        </w:tc>
      </w:tr>
      <w:tr w:rsidR="007348A2" w:rsidRPr="00326F16" w14:paraId="0CA70156" w14:textId="77777777" w:rsidTr="00EE4046">
        <w:trPr>
          <w:trHeight w:val="310"/>
        </w:trPr>
        <w:tc>
          <w:tcPr>
            <w:tcW w:w="391" w:type="pct"/>
            <w:tcBorders>
              <w:top w:val="single" w:sz="4" w:space="0" w:color="auto"/>
            </w:tcBorders>
            <w:vAlign w:val="center"/>
          </w:tcPr>
          <w:p w14:paraId="05A15D6B" w14:textId="4FDBC34A" w:rsidR="007348A2" w:rsidRPr="003A5C10"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tcBorders>
          </w:tcPr>
          <w:p w14:paraId="1A897278" w14:textId="2DAA6CE1" w:rsidR="007348A2" w:rsidRPr="000F1D4E" w:rsidRDefault="00BC0EA8" w:rsidP="00157FD5">
            <w:pPr>
              <w:tabs>
                <w:tab w:val="left" w:pos="1108"/>
              </w:tabs>
              <w:ind w:left="135" w:right="83"/>
              <w:jc w:val="both"/>
              <w:rPr>
                <w:szCs w:val="24"/>
              </w:rPr>
            </w:pPr>
            <w:r>
              <w:t>Plānotais</w:t>
            </w:r>
            <w:r w:rsidRPr="001C209F">
              <w:t xml:space="preserve"> </w:t>
            </w:r>
            <w:r w:rsidR="007348A2" w:rsidRPr="001C209F">
              <w:t xml:space="preserve">Pasākuma norises laiks </w:t>
            </w:r>
            <w:bookmarkStart w:id="42" w:name="_Hlk193747274"/>
            <w:r w:rsidR="007348A2" w:rsidRPr="001C209F">
              <w:t xml:space="preserve">2025.gada </w:t>
            </w:r>
            <w:r w:rsidR="00B2036E" w:rsidRPr="001C209F">
              <w:t>20</w:t>
            </w:r>
            <w:r w:rsidR="007348A2" w:rsidRPr="001C209F">
              <w:t>.-</w:t>
            </w:r>
            <w:r w:rsidR="00B2036E" w:rsidRPr="001C209F">
              <w:t>21</w:t>
            </w:r>
            <w:r w:rsidR="007348A2" w:rsidRPr="001C209F">
              <w:t>.</w:t>
            </w:r>
            <w:r w:rsidR="00B2036E" w:rsidRPr="001C209F">
              <w:t>novembris</w:t>
            </w:r>
            <w:r w:rsidR="007348A2" w:rsidRPr="001C209F">
              <w:t xml:space="preserve"> </w:t>
            </w:r>
            <w:bookmarkEnd w:id="42"/>
            <w:r w:rsidR="007348A2" w:rsidRPr="001C209F">
              <w:t>- 2 (divas) dienas, kas ietver:</w:t>
            </w:r>
          </w:p>
          <w:p w14:paraId="25F91999" w14:textId="77777777" w:rsidR="007348A2" w:rsidRPr="000F1D4E" w:rsidRDefault="007348A2" w:rsidP="00A73625">
            <w:pPr>
              <w:pStyle w:val="ListParagraph"/>
              <w:numPr>
                <w:ilvl w:val="0"/>
                <w:numId w:val="8"/>
              </w:numPr>
              <w:tabs>
                <w:tab w:val="left" w:pos="1108"/>
              </w:tabs>
              <w:ind w:right="83"/>
              <w:jc w:val="both"/>
            </w:pPr>
            <w:r w:rsidRPr="001C209F">
              <w:t xml:space="preserve">dalībnieku reģistrāciju, </w:t>
            </w:r>
          </w:p>
          <w:p w14:paraId="16300F85" w14:textId="08C83084" w:rsidR="00B2036E" w:rsidRPr="000F1D4E" w:rsidRDefault="00B2036E" w:rsidP="00A73625">
            <w:pPr>
              <w:pStyle w:val="ListParagraph"/>
              <w:numPr>
                <w:ilvl w:val="0"/>
                <w:numId w:val="8"/>
              </w:numPr>
              <w:tabs>
                <w:tab w:val="left" w:pos="1108"/>
              </w:tabs>
              <w:ind w:right="83"/>
              <w:jc w:val="both"/>
            </w:pPr>
            <w:r w:rsidRPr="001C209F">
              <w:lastRenderedPageBreak/>
              <w:t>brokastis,</w:t>
            </w:r>
          </w:p>
          <w:p w14:paraId="6057B84E" w14:textId="2C1E0199" w:rsidR="007348A2" w:rsidRPr="000F1D4E" w:rsidRDefault="007348A2" w:rsidP="00A73625">
            <w:pPr>
              <w:pStyle w:val="ListParagraph"/>
              <w:numPr>
                <w:ilvl w:val="0"/>
                <w:numId w:val="8"/>
              </w:numPr>
              <w:tabs>
                <w:tab w:val="left" w:pos="1108"/>
              </w:tabs>
              <w:ind w:right="83"/>
              <w:jc w:val="both"/>
            </w:pPr>
            <w:r w:rsidRPr="001C209F">
              <w:t xml:space="preserve">kafijas pauzes, </w:t>
            </w:r>
          </w:p>
          <w:p w14:paraId="20466B3E" w14:textId="77777777" w:rsidR="007348A2" w:rsidRPr="000F1D4E" w:rsidRDefault="007348A2" w:rsidP="00A73625">
            <w:pPr>
              <w:pStyle w:val="ListParagraph"/>
              <w:numPr>
                <w:ilvl w:val="0"/>
                <w:numId w:val="8"/>
              </w:numPr>
              <w:tabs>
                <w:tab w:val="left" w:pos="1108"/>
              </w:tabs>
              <w:ind w:right="83"/>
              <w:jc w:val="both"/>
            </w:pPr>
            <w:r w:rsidRPr="001C209F">
              <w:t xml:space="preserve">pusdienu pārtraukumus, </w:t>
            </w:r>
          </w:p>
          <w:p w14:paraId="488CFA5F" w14:textId="77777777" w:rsidR="007348A2" w:rsidRPr="000F1D4E" w:rsidRDefault="007348A2" w:rsidP="00A73625">
            <w:pPr>
              <w:pStyle w:val="ListParagraph"/>
              <w:numPr>
                <w:ilvl w:val="0"/>
                <w:numId w:val="8"/>
              </w:numPr>
              <w:tabs>
                <w:tab w:val="left" w:pos="1108"/>
              </w:tabs>
              <w:ind w:right="83"/>
              <w:jc w:val="both"/>
            </w:pPr>
            <w:r w:rsidRPr="001C209F">
              <w:t xml:space="preserve">vakariņas, </w:t>
            </w:r>
          </w:p>
          <w:p w14:paraId="636DE7F9" w14:textId="77777777" w:rsidR="007348A2" w:rsidRPr="000F1D4E" w:rsidRDefault="007348A2" w:rsidP="00A73625">
            <w:pPr>
              <w:pStyle w:val="ListParagraph"/>
              <w:numPr>
                <w:ilvl w:val="0"/>
                <w:numId w:val="8"/>
              </w:numPr>
              <w:tabs>
                <w:tab w:val="left" w:pos="1108"/>
              </w:tabs>
              <w:ind w:right="83"/>
              <w:jc w:val="both"/>
            </w:pPr>
            <w:r w:rsidRPr="001C209F">
              <w:t>pasākuma noformēšanas un noslēgšanas darbus pirms un pēc Pasākuma sākuma un beigām;</w:t>
            </w:r>
          </w:p>
          <w:p w14:paraId="2B29E22A" w14:textId="77777777" w:rsidR="004A4678" w:rsidRPr="00D12B6A" w:rsidRDefault="007348A2" w:rsidP="00A73625">
            <w:pPr>
              <w:pStyle w:val="ListParagraph"/>
              <w:numPr>
                <w:ilvl w:val="0"/>
                <w:numId w:val="8"/>
              </w:numPr>
            </w:pPr>
            <w:r w:rsidRPr="001C209F">
              <w:t>dalībnieku izmitināšanu</w:t>
            </w:r>
            <w:r w:rsidR="004A4678" w:rsidRPr="001C209F">
              <w:t>;</w:t>
            </w:r>
          </w:p>
          <w:p w14:paraId="0A693704" w14:textId="69D4752D" w:rsidR="007348A2" w:rsidRPr="00D12B6A" w:rsidRDefault="004A4678" w:rsidP="00A73625">
            <w:pPr>
              <w:pStyle w:val="ListParagraph"/>
              <w:numPr>
                <w:ilvl w:val="0"/>
                <w:numId w:val="8"/>
              </w:numPr>
            </w:pPr>
            <w:proofErr w:type="spellStart"/>
            <w:r w:rsidRPr="001C209F">
              <w:t>transfēru</w:t>
            </w:r>
            <w:proofErr w:type="spellEnd"/>
            <w:r w:rsidRPr="001C209F">
              <w:t xml:space="preserve"> no/uz lidostu “Rīga” un autostāvvietu nodrošināšanu</w:t>
            </w:r>
            <w:r w:rsidR="007348A2" w:rsidRPr="001C209F">
              <w:t>.</w:t>
            </w:r>
          </w:p>
          <w:p w14:paraId="01705C17" w14:textId="77777777" w:rsidR="007348A2" w:rsidRPr="000F1D4E" w:rsidRDefault="007348A2" w:rsidP="00157FD5">
            <w:pPr>
              <w:tabs>
                <w:tab w:val="left" w:pos="1108"/>
              </w:tabs>
              <w:ind w:left="135" w:right="83"/>
              <w:jc w:val="both"/>
              <w:rPr>
                <w:szCs w:val="24"/>
              </w:rPr>
            </w:pPr>
            <w:r w:rsidRPr="001C209F">
              <w:t>Pasākuma norises noteiktā laika maiņa iespējama Līguma darbības laikā Pakalpojumu sniedzējam un Pasūtītājam savstarpēji par to vienojoties</w:t>
            </w:r>
          </w:p>
        </w:tc>
        <w:tc>
          <w:tcPr>
            <w:tcW w:w="1050" w:type="pct"/>
          </w:tcPr>
          <w:p w14:paraId="4E898458" w14:textId="77777777" w:rsidR="007348A2" w:rsidRPr="000F1D4E" w:rsidRDefault="007348A2" w:rsidP="00157FD5">
            <w:pPr>
              <w:jc w:val="center"/>
              <w:rPr>
                <w:rFonts w:eastAsia="Times New Roman" w:cs="Times New Roman"/>
                <w:szCs w:val="24"/>
                <w:lang w:eastAsia="lv-LV"/>
              </w:rPr>
            </w:pPr>
          </w:p>
        </w:tc>
      </w:tr>
      <w:tr w:rsidR="007348A2" w:rsidRPr="00326F16" w14:paraId="77385B97" w14:textId="77777777" w:rsidTr="00EE4046">
        <w:trPr>
          <w:trHeight w:val="310"/>
        </w:trPr>
        <w:tc>
          <w:tcPr>
            <w:tcW w:w="391" w:type="pct"/>
            <w:tcBorders>
              <w:top w:val="single" w:sz="4" w:space="0" w:color="auto"/>
            </w:tcBorders>
            <w:vAlign w:val="center"/>
          </w:tcPr>
          <w:p w14:paraId="7DEAE541" w14:textId="77777777" w:rsidR="007348A2" w:rsidRPr="00384803"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tcBorders>
          </w:tcPr>
          <w:p w14:paraId="3769E47A" w14:textId="1F048245" w:rsidR="007348A2" w:rsidRPr="000F1D4E" w:rsidRDefault="007348A2" w:rsidP="00157FD5">
            <w:pPr>
              <w:tabs>
                <w:tab w:val="left" w:pos="1108"/>
              </w:tabs>
              <w:ind w:left="135" w:right="83"/>
              <w:jc w:val="both"/>
            </w:pPr>
            <w:r w:rsidRPr="000F1D4E">
              <w:t xml:space="preserve">Pasākuma norises vieta klātienē: Rīgas </w:t>
            </w:r>
            <w:proofErr w:type="spellStart"/>
            <w:r w:rsidRPr="000F1D4E">
              <w:t>valstspilsēta</w:t>
            </w:r>
            <w:proofErr w:type="spellEnd"/>
            <w:r w:rsidRPr="000F1D4E">
              <w:t xml:space="preserve"> vai Pierīgas administratīvā teritorija vai  Jūrmalas pilsētas administratīvā teritorij</w:t>
            </w:r>
            <w:r w:rsidR="005C5B13" w:rsidRPr="000F1D4E">
              <w:t>a</w:t>
            </w:r>
            <w:r w:rsidR="00B2036E" w:rsidRPr="000F1D4E">
              <w:t>.</w:t>
            </w:r>
            <w:r w:rsidRPr="000F1D4E" w:rsidDel="002C4ABE">
              <w:t xml:space="preserve"> </w:t>
            </w:r>
            <w:r w:rsidRPr="000F1D4E">
              <w:t xml:space="preserve"> </w:t>
            </w:r>
          </w:p>
          <w:p w14:paraId="746EEB84" w14:textId="4A37559C" w:rsidR="007348A2" w:rsidRPr="001C209F" w:rsidRDefault="007348A2" w:rsidP="00157FD5">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Pasākuma vietas un telpu izvēle jāsaskaņo ar Pasūtītāju vismaz  14 (četrpadsmit) kalendārās dienas pirms </w:t>
            </w:r>
            <w:r w:rsidR="009A28EF" w:rsidRPr="001C209F">
              <w:rPr>
                <w:rFonts w:eastAsia="Times New Roman" w:cs="Times New Roman"/>
                <w:lang w:eastAsia="lv-LV"/>
              </w:rPr>
              <w:t>P</w:t>
            </w:r>
            <w:r w:rsidRPr="001C209F">
              <w:rPr>
                <w:rFonts w:eastAsia="Times New Roman" w:cs="Times New Roman"/>
                <w:lang w:eastAsia="lv-LV"/>
              </w:rPr>
              <w:t>asākuma norises, kā arī jānodrošina piedāvāto telpu apskati klātienē Pasūtītāja par līguma izpildi atbildīgajai personai.</w:t>
            </w:r>
          </w:p>
        </w:tc>
        <w:tc>
          <w:tcPr>
            <w:tcW w:w="1050" w:type="pct"/>
          </w:tcPr>
          <w:p w14:paraId="5E4E26EE" w14:textId="77777777" w:rsidR="007348A2" w:rsidRPr="000F1D4E" w:rsidRDefault="007348A2" w:rsidP="00157FD5">
            <w:pPr>
              <w:ind w:left="148" w:right="126"/>
              <w:jc w:val="both"/>
              <w:rPr>
                <w:rFonts w:eastAsia="Times New Roman" w:cs="Times New Roman"/>
                <w:szCs w:val="24"/>
                <w:lang w:eastAsia="lv-LV"/>
              </w:rPr>
            </w:pPr>
          </w:p>
        </w:tc>
      </w:tr>
      <w:tr w:rsidR="007348A2" w:rsidRPr="00326F16" w14:paraId="2E67BB18" w14:textId="77777777" w:rsidTr="00EE4046">
        <w:trPr>
          <w:trHeight w:val="310"/>
        </w:trPr>
        <w:tc>
          <w:tcPr>
            <w:tcW w:w="391" w:type="pct"/>
            <w:tcBorders>
              <w:top w:val="single" w:sz="4" w:space="0" w:color="auto"/>
            </w:tcBorders>
            <w:vAlign w:val="center"/>
          </w:tcPr>
          <w:p w14:paraId="481E959C" w14:textId="77777777" w:rsidR="007348A2" w:rsidRPr="00384803"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tcBorders>
          </w:tcPr>
          <w:p w14:paraId="585E4EEC" w14:textId="5A10FF75" w:rsidR="007348A2" w:rsidRDefault="004A4678" w:rsidP="00D12B6A">
            <w:pPr>
              <w:ind w:left="111" w:right="150"/>
              <w:jc w:val="both"/>
            </w:pPr>
            <w:r w:rsidRPr="001C209F">
              <w:rPr>
                <w:rFonts w:eastAsia="Times New Roman" w:cs="Times New Roman"/>
                <w:lang w:eastAsia="lv-LV"/>
              </w:rPr>
              <w:t xml:space="preserve">Nepieciešamības gadījumā, nodrošināt </w:t>
            </w:r>
            <w:r w:rsidR="007348A2" w:rsidRPr="001C209F">
              <w:rPr>
                <w:rFonts w:eastAsia="Times New Roman" w:cs="Times New Roman"/>
                <w:lang w:eastAsia="lv-LV"/>
              </w:rPr>
              <w:t xml:space="preserve">Pasākuma </w:t>
            </w:r>
            <w:r w:rsidR="000F1D4E" w:rsidRPr="001C209F">
              <w:rPr>
                <w:rFonts w:eastAsia="Times New Roman" w:cs="Times New Roman"/>
                <w:lang w:eastAsia="lv-LV"/>
              </w:rPr>
              <w:t xml:space="preserve">norisi </w:t>
            </w:r>
            <w:r w:rsidR="007348A2" w:rsidRPr="001C209F">
              <w:rPr>
                <w:rFonts w:eastAsia="Times New Roman" w:cs="Times New Roman"/>
                <w:lang w:eastAsia="lv-LV"/>
              </w:rPr>
              <w:t xml:space="preserve">attālināti – Pretendents nodrošina </w:t>
            </w:r>
            <w:proofErr w:type="spellStart"/>
            <w:r w:rsidR="007348A2" w:rsidRPr="001C209F">
              <w:rPr>
                <w:rFonts w:eastAsia="Times New Roman" w:cs="Times New Roman"/>
                <w:lang w:eastAsia="lv-LV"/>
              </w:rPr>
              <w:t>pieslēgumu</w:t>
            </w:r>
            <w:proofErr w:type="spellEnd"/>
            <w:r w:rsidR="007348A2" w:rsidRPr="001C209F">
              <w:rPr>
                <w:rFonts w:eastAsia="Times New Roman" w:cs="Times New Roman"/>
                <w:lang w:eastAsia="lv-LV"/>
              </w:rPr>
              <w:t xml:space="preserve"> tiešsaistes platformai MS Team</w:t>
            </w:r>
            <w:r w:rsidRPr="001C209F">
              <w:rPr>
                <w:rFonts w:eastAsia="Times New Roman" w:cs="Times New Roman"/>
                <w:lang w:eastAsia="lv-LV"/>
              </w:rPr>
              <w:t>s</w:t>
            </w:r>
            <w:r w:rsidR="007348A2" w:rsidRPr="001C209F">
              <w:rPr>
                <w:rFonts w:eastAsia="Times New Roman" w:cs="Times New Roman"/>
                <w:lang w:eastAsia="lv-LV"/>
              </w:rPr>
              <w:t xml:space="preserve"> ar iespēju skatīties Mācības tiešsaistē, uzdot jautājumus lektoriem un komunicēt starp Mācību dalībniekiem.</w:t>
            </w:r>
            <w:r w:rsidRPr="001C209F">
              <w:rPr>
                <w:rFonts w:eastAsia="Times New Roman" w:cs="Times New Roman"/>
                <w:lang w:eastAsia="lv-LV"/>
              </w:rPr>
              <w:t xml:space="preserve"> </w:t>
            </w:r>
            <w:r>
              <w:t xml:space="preserve"> </w:t>
            </w:r>
            <w:r w:rsidRPr="001C209F">
              <w:rPr>
                <w:rFonts w:eastAsia="Times New Roman" w:cs="Times New Roman"/>
                <w:lang w:eastAsia="lv-LV"/>
              </w:rPr>
              <w:t xml:space="preserve">Informāciju par nepieciešamību nodrošināt attālinātu </w:t>
            </w:r>
            <w:proofErr w:type="spellStart"/>
            <w:r w:rsidRPr="001C209F">
              <w:rPr>
                <w:rFonts w:eastAsia="Times New Roman" w:cs="Times New Roman"/>
                <w:lang w:eastAsia="lv-LV"/>
              </w:rPr>
              <w:t>pieslēgumu</w:t>
            </w:r>
            <w:proofErr w:type="spellEnd"/>
            <w:r w:rsidRPr="001C209F">
              <w:rPr>
                <w:rFonts w:eastAsia="Times New Roman" w:cs="Times New Roman"/>
                <w:lang w:eastAsia="lv-LV"/>
              </w:rPr>
              <w:t xml:space="preserve"> Pasūtītājs nodrošina ne vēlāk kā 2 (divas) kalendārās nedēļas pirms Pasākuma norises.</w:t>
            </w:r>
          </w:p>
        </w:tc>
        <w:tc>
          <w:tcPr>
            <w:tcW w:w="1050" w:type="pct"/>
          </w:tcPr>
          <w:p w14:paraId="5901A019" w14:textId="77777777" w:rsidR="007348A2" w:rsidRPr="00876576" w:rsidRDefault="007348A2" w:rsidP="00157FD5">
            <w:pPr>
              <w:jc w:val="center"/>
              <w:rPr>
                <w:rFonts w:eastAsia="Times New Roman" w:cs="Times New Roman"/>
                <w:i/>
                <w:sz w:val="20"/>
                <w:szCs w:val="16"/>
                <w:lang w:eastAsia="lv-LV"/>
              </w:rPr>
            </w:pPr>
          </w:p>
        </w:tc>
      </w:tr>
      <w:tr w:rsidR="007348A2" w:rsidRPr="00326F16" w14:paraId="20D54E18"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163A8" w14:textId="77777777" w:rsidR="007348A2" w:rsidRPr="00326F16" w:rsidRDefault="007348A2" w:rsidP="00A73625">
            <w:pPr>
              <w:pStyle w:val="ListParagraph"/>
              <w:numPr>
                <w:ilvl w:val="0"/>
                <w:numId w:val="17"/>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6AD8F8FF" w14:textId="77777777" w:rsidR="007348A2" w:rsidRPr="001C209F" w:rsidRDefault="007348A2" w:rsidP="00157FD5">
            <w:pPr>
              <w:ind w:right="83"/>
              <w:jc w:val="center"/>
              <w:rPr>
                <w:rFonts w:eastAsia="Times New Roman" w:cs="Times New Roman"/>
                <w:b/>
                <w:lang w:eastAsia="lv-LV"/>
              </w:rPr>
            </w:pPr>
            <w:r w:rsidRPr="001C209F">
              <w:rPr>
                <w:rFonts w:eastAsia="Times New Roman" w:cs="Times New Roman"/>
                <w:b/>
                <w:lang w:eastAsia="lv-LV"/>
              </w:rPr>
              <w:t>Pasākuma dalībnieku skaits</w:t>
            </w:r>
          </w:p>
        </w:tc>
      </w:tr>
      <w:tr w:rsidR="007348A2" w:rsidRPr="00326F16" w14:paraId="48801080" w14:textId="77777777" w:rsidTr="00EE4046">
        <w:trPr>
          <w:trHeight w:val="310"/>
        </w:trPr>
        <w:tc>
          <w:tcPr>
            <w:tcW w:w="391" w:type="pct"/>
            <w:tcBorders>
              <w:top w:val="single" w:sz="4" w:space="0" w:color="auto"/>
            </w:tcBorders>
            <w:vAlign w:val="center"/>
          </w:tcPr>
          <w:p w14:paraId="3221A126" w14:textId="25C6579D" w:rsidR="007348A2" w:rsidRPr="001C209F" w:rsidRDefault="0077747B" w:rsidP="003A5C10">
            <w:pPr>
              <w:ind w:left="360"/>
              <w:rPr>
                <w:rFonts w:eastAsia="Times New Roman" w:cs="Times New Roman"/>
                <w:b/>
                <w:lang w:eastAsia="lv-LV"/>
              </w:rPr>
            </w:pPr>
            <w:r w:rsidRPr="001C209F">
              <w:rPr>
                <w:rFonts w:eastAsia="Times New Roman" w:cs="Times New Roman"/>
                <w:b/>
                <w:lang w:eastAsia="lv-LV"/>
              </w:rPr>
              <w:t>3.1.</w:t>
            </w:r>
          </w:p>
        </w:tc>
        <w:tc>
          <w:tcPr>
            <w:tcW w:w="3559" w:type="pct"/>
            <w:tcBorders>
              <w:top w:val="single" w:sz="4" w:space="0" w:color="auto"/>
            </w:tcBorders>
          </w:tcPr>
          <w:p w14:paraId="3B1657F9" w14:textId="7B485AF3" w:rsidR="00536A1E" w:rsidRDefault="007348A2" w:rsidP="00157FD5">
            <w:r w:rsidRPr="001C209F">
              <w:rPr>
                <w:rFonts w:eastAsia="Times New Roman" w:cs="Times New Roman"/>
                <w:lang w:eastAsia="lv-LV"/>
              </w:rPr>
              <w:t>Pasākuma</w:t>
            </w:r>
            <w:r>
              <w:t xml:space="preserve"> dalībnieku skaits -  līdz</w:t>
            </w:r>
            <w:r w:rsidRPr="00B839D3">
              <w:t xml:space="preserve"> 50 </w:t>
            </w:r>
            <w:r>
              <w:t xml:space="preserve">(piecdesmit) </w:t>
            </w:r>
            <w:r w:rsidRPr="00B839D3">
              <w:t>dalībnieki klātien</w:t>
            </w:r>
            <w:r>
              <w:t>ē</w:t>
            </w:r>
            <w:r w:rsidRPr="00536A1E">
              <w:t xml:space="preserve">. </w:t>
            </w:r>
          </w:p>
          <w:p w14:paraId="4F2FEBA5" w14:textId="711B303C" w:rsidR="007348A2" w:rsidRPr="00D12B6A" w:rsidRDefault="007348A2" w:rsidP="00157FD5">
            <w:r w:rsidRPr="00D12B6A">
              <w:t>Dalībnieku skaits ir provizorisks un var mainīties.</w:t>
            </w:r>
          </w:p>
          <w:p w14:paraId="7C7005A9" w14:textId="3EAE88E7" w:rsidR="007348A2" w:rsidRPr="001C209F" w:rsidRDefault="00177BAB" w:rsidP="00C4755D">
            <w:pPr>
              <w:tabs>
                <w:tab w:val="left" w:pos="1108"/>
              </w:tabs>
              <w:ind w:right="83"/>
              <w:jc w:val="both"/>
              <w:rPr>
                <w:rFonts w:eastAsia="Times New Roman" w:cs="Times New Roman"/>
                <w:lang w:eastAsia="lv-LV"/>
              </w:rPr>
            </w:pPr>
            <w:r w:rsidRPr="00D12B6A">
              <w:t>Informāciju par precīzu dalībnieku skaitu Pasūtītājs nodrošina ne vēlāk kā 1 (vienu) kalendāro nedēļu pirms Pasākuma norises.</w:t>
            </w:r>
          </w:p>
        </w:tc>
        <w:tc>
          <w:tcPr>
            <w:tcW w:w="1050" w:type="pct"/>
          </w:tcPr>
          <w:p w14:paraId="709613BC" w14:textId="77777777" w:rsidR="007348A2" w:rsidRPr="00326F16" w:rsidRDefault="007348A2" w:rsidP="00157FD5">
            <w:pPr>
              <w:ind w:left="148" w:right="126"/>
              <w:jc w:val="both"/>
              <w:rPr>
                <w:rFonts w:eastAsia="Times New Roman" w:cs="Times New Roman"/>
                <w:szCs w:val="24"/>
                <w:lang w:eastAsia="lv-LV"/>
              </w:rPr>
            </w:pPr>
          </w:p>
        </w:tc>
      </w:tr>
      <w:tr w:rsidR="007348A2" w:rsidRPr="00326F16" w14:paraId="4CC37F08"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5EC6B" w14:textId="77777777" w:rsidR="007348A2" w:rsidRPr="00326F16" w:rsidRDefault="007348A2" w:rsidP="00A73625">
            <w:pPr>
              <w:pStyle w:val="ListParagraph"/>
              <w:numPr>
                <w:ilvl w:val="0"/>
                <w:numId w:val="17"/>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224BB09F" w14:textId="77777777" w:rsidR="007348A2" w:rsidRPr="001C209F" w:rsidRDefault="007348A2" w:rsidP="00157FD5">
            <w:pPr>
              <w:rPr>
                <w:rFonts w:cs="Times New Roman"/>
                <w:b/>
              </w:rPr>
            </w:pPr>
            <w:r>
              <w:rPr>
                <w:rFonts w:eastAsia="Times New Roman" w:cs="Times New Roman"/>
                <w:b/>
                <w:bCs/>
                <w:lang w:eastAsia="lv-LV"/>
              </w:rPr>
              <w:t>Pasākuma m</w:t>
            </w:r>
            <w:r w:rsidRPr="00BF4D5C">
              <w:rPr>
                <w:rFonts w:eastAsia="Times New Roman" w:cs="Times New Roman"/>
                <w:b/>
                <w:bCs/>
                <w:lang w:eastAsia="lv-LV"/>
              </w:rPr>
              <w:t>etodiskais nodrošinājums un sniegšanas kārtība</w:t>
            </w:r>
            <w:r w:rsidRPr="001C209F" w:rsidDel="00AF4A6C">
              <w:rPr>
                <w:rFonts w:cs="Times New Roman"/>
                <w:b/>
                <w:i/>
              </w:rPr>
              <w:t xml:space="preserve"> </w:t>
            </w:r>
          </w:p>
        </w:tc>
      </w:tr>
      <w:tr w:rsidR="007348A2" w:rsidRPr="00326F16" w14:paraId="6059C7E0"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2ED2363" w14:textId="65E80932" w:rsidR="007348A2" w:rsidRPr="00326F16"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E733965" w14:textId="041A66EE" w:rsidR="007348A2" w:rsidRPr="001C209F" w:rsidDel="00AF4A6C" w:rsidRDefault="007348A2" w:rsidP="00157FD5">
            <w:pPr>
              <w:ind w:left="79" w:right="120"/>
              <w:jc w:val="both"/>
              <w:rPr>
                <w:rFonts w:cs="Times New Roman"/>
                <w:b/>
                <w:i/>
              </w:rPr>
            </w:pPr>
            <w:r w:rsidRPr="001C209F">
              <w:t xml:space="preserve">Pretendents nodrošina Pasākuma norisi </w:t>
            </w:r>
            <w:r w:rsidR="00B2036E" w:rsidRPr="001C209F">
              <w:t xml:space="preserve">angļu </w:t>
            </w:r>
            <w:r w:rsidRPr="001C209F">
              <w:t xml:space="preserve">valodā. </w:t>
            </w:r>
          </w:p>
        </w:tc>
        <w:tc>
          <w:tcPr>
            <w:tcW w:w="1050" w:type="pct"/>
            <w:tcBorders>
              <w:top w:val="single" w:sz="4" w:space="0" w:color="auto"/>
              <w:left w:val="single" w:sz="4" w:space="0" w:color="auto"/>
              <w:bottom w:val="single" w:sz="4" w:space="0" w:color="auto"/>
            </w:tcBorders>
            <w:shd w:val="clear" w:color="auto" w:fill="auto"/>
          </w:tcPr>
          <w:p w14:paraId="056DCCE3" w14:textId="77777777" w:rsidR="007348A2" w:rsidRPr="00A47F92" w:rsidDel="00AF4A6C" w:rsidRDefault="007348A2" w:rsidP="00157FD5">
            <w:pPr>
              <w:jc w:val="center"/>
              <w:rPr>
                <w:rFonts w:cs="Times New Roman"/>
                <w:b/>
                <w:i/>
                <w:szCs w:val="24"/>
              </w:rPr>
            </w:pPr>
          </w:p>
        </w:tc>
      </w:tr>
      <w:tr w:rsidR="007348A2" w:rsidRPr="00326F16" w14:paraId="5BD35B7C"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F55CB0B" w14:textId="77777777" w:rsidR="007348A2" w:rsidRPr="00326F16"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95B49B3" w14:textId="77777777" w:rsidR="007348A2" w:rsidRPr="00CD3978" w:rsidRDefault="007348A2" w:rsidP="00157FD5">
            <w:pPr>
              <w:tabs>
                <w:tab w:val="left" w:pos="1108"/>
              </w:tabs>
              <w:ind w:left="79" w:right="83"/>
              <w:jc w:val="both"/>
              <w:rPr>
                <w:szCs w:val="24"/>
              </w:rPr>
            </w:pPr>
            <w:r w:rsidRPr="001C209F">
              <w:t xml:space="preserve"> Provizoriskā Pasākuma programma 1.dienā:</w:t>
            </w:r>
          </w:p>
          <w:p w14:paraId="368A938F" w14:textId="703B811F" w:rsidR="00B2036E" w:rsidRPr="00B839D3" w:rsidRDefault="007348A2" w:rsidP="003A5C10">
            <w:pPr>
              <w:ind w:left="105" w:right="140"/>
              <w:contextualSpacing/>
              <w:jc w:val="both"/>
              <w:rPr>
                <w:szCs w:val="24"/>
              </w:rPr>
            </w:pPr>
            <w:r w:rsidRPr="001C209F">
              <w:t xml:space="preserve">- </w:t>
            </w:r>
            <w:r w:rsidR="00B2036E" w:rsidRPr="00B839D3">
              <w:t>dalībnieku reģistrācija;</w:t>
            </w:r>
          </w:p>
          <w:p w14:paraId="7D4BA917" w14:textId="77777777" w:rsidR="00B2036E" w:rsidRPr="00B839D3" w:rsidRDefault="00B2036E" w:rsidP="003A5C10">
            <w:pPr>
              <w:ind w:left="105" w:right="140"/>
              <w:contextualSpacing/>
              <w:jc w:val="both"/>
              <w:rPr>
                <w:szCs w:val="24"/>
              </w:rPr>
            </w:pPr>
            <w:r w:rsidRPr="00B839D3">
              <w:t>- kafijas pauze;</w:t>
            </w:r>
          </w:p>
          <w:p w14:paraId="5AA2D6E2" w14:textId="77777777" w:rsidR="00B2036E" w:rsidRPr="00B839D3" w:rsidRDefault="00B2036E" w:rsidP="003A5C10">
            <w:pPr>
              <w:ind w:left="105" w:right="140"/>
              <w:contextualSpacing/>
              <w:jc w:val="both"/>
              <w:rPr>
                <w:szCs w:val="24"/>
              </w:rPr>
            </w:pPr>
            <w:r w:rsidRPr="00B839D3">
              <w:t xml:space="preserve">- atklāšana; </w:t>
            </w:r>
          </w:p>
          <w:p w14:paraId="341A7BF0" w14:textId="544F0850" w:rsidR="00B2036E" w:rsidRPr="00B839D3" w:rsidRDefault="00B2036E" w:rsidP="003A5C10">
            <w:pPr>
              <w:ind w:left="105" w:right="140"/>
              <w:contextualSpacing/>
              <w:jc w:val="both"/>
              <w:rPr>
                <w:szCs w:val="24"/>
              </w:rPr>
            </w:pPr>
            <w:r w:rsidRPr="00B839D3">
              <w:t xml:space="preserve">- </w:t>
            </w:r>
            <w:r w:rsidR="00F60ED4">
              <w:t xml:space="preserve">prezentācija un </w:t>
            </w:r>
            <w:r w:rsidRPr="00B839D3">
              <w:t>paneļdiskusija;</w:t>
            </w:r>
          </w:p>
          <w:p w14:paraId="771165E0" w14:textId="77777777" w:rsidR="00B2036E" w:rsidRPr="00B839D3" w:rsidRDefault="00B2036E" w:rsidP="003A5C10">
            <w:pPr>
              <w:ind w:left="105" w:right="140"/>
              <w:contextualSpacing/>
              <w:jc w:val="both"/>
              <w:rPr>
                <w:szCs w:val="24"/>
              </w:rPr>
            </w:pPr>
            <w:r w:rsidRPr="00B839D3">
              <w:t>- pusdienu pārtraukums;</w:t>
            </w:r>
          </w:p>
          <w:p w14:paraId="717E2B59" w14:textId="0C16E323" w:rsidR="00B2036E" w:rsidRPr="00B839D3" w:rsidRDefault="00B2036E" w:rsidP="003A5C10">
            <w:pPr>
              <w:ind w:left="105" w:right="140"/>
              <w:contextualSpacing/>
              <w:jc w:val="both"/>
              <w:rPr>
                <w:szCs w:val="24"/>
              </w:rPr>
            </w:pPr>
            <w:r w:rsidRPr="00B839D3">
              <w:t xml:space="preserve">- </w:t>
            </w:r>
            <w:r w:rsidR="00F60ED4">
              <w:t xml:space="preserve">prezentācija un </w:t>
            </w:r>
            <w:r w:rsidRPr="00B839D3">
              <w:t>paneļdiskusija;</w:t>
            </w:r>
          </w:p>
          <w:p w14:paraId="1051E19B" w14:textId="77777777" w:rsidR="00B2036E" w:rsidRPr="00B839D3" w:rsidRDefault="00B2036E" w:rsidP="003A5C10">
            <w:pPr>
              <w:ind w:left="105" w:right="140"/>
              <w:contextualSpacing/>
              <w:jc w:val="both"/>
            </w:pPr>
            <w:r w:rsidRPr="00B839D3">
              <w:t>- kafijas pauze;</w:t>
            </w:r>
          </w:p>
          <w:p w14:paraId="3048BCEB" w14:textId="184D385F" w:rsidR="00B2036E" w:rsidRPr="00B839D3" w:rsidRDefault="00B2036E" w:rsidP="003A5C10">
            <w:pPr>
              <w:ind w:left="105" w:right="140"/>
              <w:contextualSpacing/>
              <w:jc w:val="both"/>
              <w:rPr>
                <w:szCs w:val="24"/>
              </w:rPr>
            </w:pPr>
            <w:r w:rsidRPr="00B839D3">
              <w:t xml:space="preserve">- </w:t>
            </w:r>
            <w:r w:rsidR="00F60ED4">
              <w:t xml:space="preserve">prezentācija un </w:t>
            </w:r>
            <w:r w:rsidRPr="00B839D3">
              <w:t>paneļdiskusija;</w:t>
            </w:r>
          </w:p>
          <w:p w14:paraId="71845364" w14:textId="77777777" w:rsidR="00B2036E" w:rsidRPr="00B839D3" w:rsidRDefault="00B2036E" w:rsidP="003A5C10">
            <w:pPr>
              <w:ind w:left="105" w:right="140"/>
              <w:contextualSpacing/>
              <w:jc w:val="both"/>
              <w:rPr>
                <w:szCs w:val="24"/>
              </w:rPr>
            </w:pPr>
            <w:r w:rsidRPr="00B839D3">
              <w:t>- vakariņas.</w:t>
            </w:r>
          </w:p>
          <w:p w14:paraId="0CDA9C81" w14:textId="7C80233A" w:rsidR="007348A2" w:rsidRPr="00CD3978" w:rsidRDefault="007348A2" w:rsidP="00157FD5">
            <w:pPr>
              <w:tabs>
                <w:tab w:val="left" w:pos="1664"/>
              </w:tabs>
              <w:ind w:left="79" w:right="138"/>
              <w:jc w:val="both"/>
            </w:pPr>
            <w:r w:rsidRPr="00CD3978">
              <w:t xml:space="preserve">Provizoriskā </w:t>
            </w:r>
            <w:r>
              <w:t>Pasākuma</w:t>
            </w:r>
            <w:r w:rsidRPr="00CD3978">
              <w:t xml:space="preserve"> programma</w:t>
            </w:r>
            <w:r w:rsidRPr="000E3BA2">
              <w:t xml:space="preserve"> 2.dienā</w:t>
            </w:r>
            <w:r w:rsidRPr="00CD3978">
              <w:t>:</w:t>
            </w:r>
          </w:p>
          <w:p w14:paraId="788CE925" w14:textId="35D58277" w:rsidR="00B2036E" w:rsidRPr="00B839D3" w:rsidRDefault="007348A2" w:rsidP="003A5C10">
            <w:pPr>
              <w:ind w:left="105" w:right="140"/>
              <w:contextualSpacing/>
              <w:jc w:val="both"/>
              <w:rPr>
                <w:szCs w:val="24"/>
              </w:rPr>
            </w:pPr>
            <w:r w:rsidRPr="00B839D3">
              <w:t xml:space="preserve">- </w:t>
            </w:r>
            <w:r w:rsidR="00B2036E" w:rsidRPr="00B839D3">
              <w:t>brokastis</w:t>
            </w:r>
            <w:r w:rsidR="002610D2">
              <w:t xml:space="preserve"> (ja tās nav iekļautas viesnīcas pakalpojumā)</w:t>
            </w:r>
            <w:r w:rsidR="00B2036E" w:rsidRPr="00B839D3">
              <w:t>;</w:t>
            </w:r>
          </w:p>
          <w:p w14:paraId="50D9204F" w14:textId="54E2259E" w:rsidR="00B2036E" w:rsidRPr="00B839D3" w:rsidRDefault="00B2036E" w:rsidP="003A5C10">
            <w:pPr>
              <w:ind w:left="105" w:right="140"/>
              <w:contextualSpacing/>
              <w:jc w:val="both"/>
            </w:pPr>
            <w:r w:rsidRPr="00B839D3">
              <w:t xml:space="preserve">- </w:t>
            </w:r>
            <w:r w:rsidR="00F60ED4">
              <w:t xml:space="preserve">prezentācija un </w:t>
            </w:r>
            <w:r w:rsidRPr="00B839D3">
              <w:t>paneļdiskusija;</w:t>
            </w:r>
          </w:p>
          <w:p w14:paraId="34B957E2" w14:textId="77777777" w:rsidR="00B2036E" w:rsidRPr="00B839D3" w:rsidRDefault="00B2036E" w:rsidP="003A5C10">
            <w:pPr>
              <w:ind w:left="105" w:right="140"/>
              <w:contextualSpacing/>
              <w:jc w:val="both"/>
            </w:pPr>
            <w:r w:rsidRPr="00B839D3">
              <w:t>- kafijas pauze;</w:t>
            </w:r>
          </w:p>
          <w:p w14:paraId="456D4321" w14:textId="470ADB0E" w:rsidR="00B2036E" w:rsidRPr="00B839D3" w:rsidRDefault="00B2036E" w:rsidP="003A5C10">
            <w:pPr>
              <w:ind w:left="105" w:right="140"/>
              <w:contextualSpacing/>
              <w:jc w:val="both"/>
              <w:rPr>
                <w:szCs w:val="24"/>
              </w:rPr>
            </w:pPr>
            <w:r w:rsidRPr="00B839D3">
              <w:t xml:space="preserve">- </w:t>
            </w:r>
            <w:r w:rsidR="00F60ED4">
              <w:t xml:space="preserve">prezentācija un </w:t>
            </w:r>
            <w:r w:rsidRPr="00B839D3">
              <w:t>paneļdiskusija;</w:t>
            </w:r>
          </w:p>
          <w:p w14:paraId="0BB53484" w14:textId="77777777" w:rsidR="00B2036E" w:rsidRPr="00B839D3" w:rsidRDefault="00B2036E" w:rsidP="003A5C10">
            <w:pPr>
              <w:ind w:left="105" w:right="140"/>
              <w:contextualSpacing/>
              <w:jc w:val="both"/>
              <w:rPr>
                <w:szCs w:val="24"/>
              </w:rPr>
            </w:pPr>
            <w:r w:rsidRPr="00B839D3">
              <w:lastRenderedPageBreak/>
              <w:t>- pusdienu pārtraukums;</w:t>
            </w:r>
          </w:p>
          <w:p w14:paraId="41AC522B" w14:textId="780AFB87" w:rsidR="00B2036E" w:rsidRPr="00B839D3" w:rsidRDefault="00B2036E" w:rsidP="003A5C10">
            <w:pPr>
              <w:ind w:left="105" w:right="140"/>
              <w:contextualSpacing/>
              <w:jc w:val="both"/>
              <w:rPr>
                <w:szCs w:val="24"/>
              </w:rPr>
            </w:pPr>
            <w:r w:rsidRPr="00B839D3">
              <w:t xml:space="preserve">- </w:t>
            </w:r>
            <w:r w:rsidR="00F60ED4">
              <w:t xml:space="preserve">prezentācija un </w:t>
            </w:r>
            <w:r w:rsidRPr="00B839D3">
              <w:t>paneļdiskusija;</w:t>
            </w:r>
          </w:p>
          <w:p w14:paraId="0AD90787" w14:textId="77777777" w:rsidR="00B2036E" w:rsidRPr="00B839D3" w:rsidRDefault="00B2036E" w:rsidP="003A5C10">
            <w:pPr>
              <w:ind w:left="105" w:right="140"/>
              <w:contextualSpacing/>
              <w:jc w:val="both"/>
              <w:rPr>
                <w:szCs w:val="24"/>
              </w:rPr>
            </w:pPr>
            <w:r w:rsidRPr="00B839D3">
              <w:t>- noslēguma daļa.</w:t>
            </w:r>
          </w:p>
          <w:p w14:paraId="45E9C050" w14:textId="43027998" w:rsidR="007348A2" w:rsidRPr="00026F73" w:rsidRDefault="007348A2" w:rsidP="00157FD5">
            <w:pPr>
              <w:ind w:left="79" w:right="140"/>
              <w:contextualSpacing/>
              <w:jc w:val="both"/>
              <w:rPr>
                <w:szCs w:val="24"/>
              </w:rPr>
            </w:pPr>
          </w:p>
        </w:tc>
        <w:tc>
          <w:tcPr>
            <w:tcW w:w="1050" w:type="pct"/>
            <w:tcBorders>
              <w:top w:val="single" w:sz="4" w:space="0" w:color="auto"/>
              <w:left w:val="single" w:sz="4" w:space="0" w:color="auto"/>
              <w:bottom w:val="single" w:sz="4" w:space="0" w:color="auto"/>
            </w:tcBorders>
            <w:shd w:val="clear" w:color="auto" w:fill="auto"/>
          </w:tcPr>
          <w:p w14:paraId="3383A164" w14:textId="77777777" w:rsidR="007348A2" w:rsidRPr="00A47F92" w:rsidDel="00AF4A6C" w:rsidRDefault="007348A2" w:rsidP="00157FD5">
            <w:pPr>
              <w:jc w:val="center"/>
              <w:rPr>
                <w:rFonts w:cs="Times New Roman"/>
                <w:b/>
                <w:i/>
                <w:szCs w:val="24"/>
              </w:rPr>
            </w:pPr>
          </w:p>
        </w:tc>
      </w:tr>
      <w:tr w:rsidR="007348A2" w:rsidRPr="00326F16" w14:paraId="67A48A6D"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6697BF0" w14:textId="77777777" w:rsidR="007348A2" w:rsidRPr="00326F16"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8CF39F3" w14:textId="23F443D0" w:rsidR="007348A2" w:rsidRPr="0017026A" w:rsidRDefault="007348A2" w:rsidP="00EE4046">
            <w:pPr>
              <w:ind w:left="79"/>
              <w:contextualSpacing/>
              <w:jc w:val="both"/>
              <w:rPr>
                <w:szCs w:val="24"/>
              </w:rPr>
            </w:pPr>
            <w:r w:rsidRPr="00D12B6A">
              <w:t>Pasūtītājs nodrošina Pakalpojuma sniedzēju ar detalizētu Pasākuma programmu</w:t>
            </w:r>
            <w:r w:rsidR="00E30DC1">
              <w:t xml:space="preserve"> </w:t>
            </w:r>
            <w:r w:rsidR="00E30DC1" w:rsidRPr="00E30DC1">
              <w:t xml:space="preserve">ne vēlāk kā 2 (divas) kalendārās nedēļas pirms Pasākuma norises.  </w:t>
            </w:r>
          </w:p>
        </w:tc>
        <w:tc>
          <w:tcPr>
            <w:tcW w:w="1050" w:type="pct"/>
            <w:tcBorders>
              <w:top w:val="single" w:sz="4" w:space="0" w:color="auto"/>
              <w:left w:val="single" w:sz="4" w:space="0" w:color="auto"/>
              <w:bottom w:val="single" w:sz="4" w:space="0" w:color="auto"/>
            </w:tcBorders>
            <w:shd w:val="clear" w:color="auto" w:fill="auto"/>
          </w:tcPr>
          <w:p w14:paraId="00EEE3C4" w14:textId="77777777" w:rsidR="007348A2" w:rsidRPr="00A47F92" w:rsidDel="00AF4A6C" w:rsidRDefault="007348A2" w:rsidP="00157FD5">
            <w:pPr>
              <w:jc w:val="center"/>
              <w:rPr>
                <w:rFonts w:cs="Times New Roman"/>
                <w:b/>
                <w:i/>
                <w:szCs w:val="24"/>
              </w:rPr>
            </w:pPr>
          </w:p>
        </w:tc>
      </w:tr>
      <w:tr w:rsidR="007348A2" w:rsidRPr="00326F16" w14:paraId="09A9C878"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9BF2E" w14:textId="77777777" w:rsidR="007348A2" w:rsidRPr="000E3BA2" w:rsidRDefault="007348A2" w:rsidP="00A73625">
            <w:pPr>
              <w:pStyle w:val="ListParagraph"/>
              <w:numPr>
                <w:ilvl w:val="0"/>
                <w:numId w:val="17"/>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6F181350" w14:textId="77777777" w:rsidR="007348A2" w:rsidRPr="001C209F" w:rsidRDefault="007348A2" w:rsidP="00157FD5">
            <w:pPr>
              <w:rPr>
                <w:rFonts w:cs="Times New Roman"/>
                <w:b/>
                <w:i/>
              </w:rPr>
            </w:pPr>
            <w:r w:rsidRPr="001C209F">
              <w:rPr>
                <w:b/>
              </w:rPr>
              <w:t>Pasākuma tehniskais nodrošinājums un izpildījums</w:t>
            </w:r>
          </w:p>
        </w:tc>
      </w:tr>
      <w:tr w:rsidR="007348A2" w:rsidRPr="00326F16" w14:paraId="4E46E851"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17C665B" w14:textId="1B53D94C" w:rsidR="007348A2" w:rsidRPr="003A5C10"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2C6F84D4" w14:textId="77777777" w:rsidR="007348A2" w:rsidRPr="001C0F96" w:rsidRDefault="007348A2" w:rsidP="00157FD5">
            <w:pPr>
              <w:tabs>
                <w:tab w:val="left" w:pos="0"/>
                <w:tab w:val="left" w:pos="1108"/>
              </w:tabs>
              <w:ind w:left="135" w:right="83"/>
              <w:jc w:val="both"/>
              <w:rPr>
                <w:szCs w:val="24"/>
              </w:rPr>
            </w:pPr>
            <w:r w:rsidRPr="001C209F">
              <w:t>Pretendents nodrošina kvalificētu tehnisko personālu tehniskā atbalsta sniegšanai.</w:t>
            </w:r>
          </w:p>
        </w:tc>
        <w:tc>
          <w:tcPr>
            <w:tcW w:w="1050" w:type="pct"/>
            <w:tcBorders>
              <w:top w:val="single" w:sz="4" w:space="0" w:color="auto"/>
              <w:left w:val="single" w:sz="4" w:space="0" w:color="auto"/>
              <w:bottom w:val="single" w:sz="4" w:space="0" w:color="auto"/>
            </w:tcBorders>
            <w:shd w:val="clear" w:color="auto" w:fill="auto"/>
          </w:tcPr>
          <w:p w14:paraId="4D4795B4" w14:textId="77777777" w:rsidR="007348A2" w:rsidRPr="00A47F92" w:rsidRDefault="007348A2" w:rsidP="00157FD5">
            <w:pPr>
              <w:jc w:val="center"/>
              <w:rPr>
                <w:rFonts w:cs="Times New Roman"/>
                <w:b/>
                <w:i/>
                <w:szCs w:val="24"/>
              </w:rPr>
            </w:pPr>
          </w:p>
        </w:tc>
      </w:tr>
      <w:tr w:rsidR="007348A2" w:rsidRPr="00326F16" w14:paraId="237FAC33"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14B41AC" w14:textId="77777777" w:rsidR="007348A2" w:rsidRPr="00326F16" w:rsidRDefault="007348A2" w:rsidP="00D12B6A">
            <w:pPr>
              <w:pStyle w:val="ListParagraph"/>
              <w:numPr>
                <w:ilvl w:val="1"/>
                <w:numId w:val="17"/>
              </w:numPr>
              <w:ind w:left="132" w:hanging="568"/>
              <w:jc w:val="right"/>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F231996" w14:textId="2BE20A11" w:rsidR="007348A2" w:rsidRDefault="007348A2" w:rsidP="00157FD5">
            <w:pPr>
              <w:tabs>
                <w:tab w:val="left" w:pos="0"/>
                <w:tab w:val="left" w:pos="1108"/>
              </w:tabs>
              <w:ind w:left="135" w:right="83"/>
              <w:jc w:val="both"/>
              <w:rPr>
                <w:szCs w:val="24"/>
              </w:rPr>
            </w:pPr>
            <w:r w:rsidRPr="001C209F">
              <w:t xml:space="preserve">Pakalpojuma sniedzējs nodrošina nepārtrauktu vismaz viena asistenta pieejamību </w:t>
            </w:r>
            <w:r w:rsidR="00E30DC1">
              <w:t xml:space="preserve"> </w:t>
            </w:r>
            <w:r w:rsidR="00E30DC1" w:rsidRPr="001C209F">
              <w:t xml:space="preserve">Pasākuma </w:t>
            </w:r>
            <w:r w:rsidRPr="001C209F">
              <w:t xml:space="preserve">laikā, nodrošinot </w:t>
            </w:r>
            <w:r w:rsidR="00E30DC1">
              <w:t xml:space="preserve"> </w:t>
            </w:r>
            <w:r w:rsidR="00E30DC1" w:rsidRPr="001C209F">
              <w:t xml:space="preserve">Pasākuma </w:t>
            </w:r>
            <w:r w:rsidRPr="001C209F">
              <w:t>organizēšanas un tehniskā aprīkojuma lietošanas kvalitāti un nepārtrauktību (pēc nepieciešamības).</w:t>
            </w:r>
          </w:p>
        </w:tc>
        <w:tc>
          <w:tcPr>
            <w:tcW w:w="1050" w:type="pct"/>
            <w:tcBorders>
              <w:top w:val="single" w:sz="4" w:space="0" w:color="auto"/>
              <w:left w:val="single" w:sz="4" w:space="0" w:color="auto"/>
              <w:bottom w:val="single" w:sz="4" w:space="0" w:color="auto"/>
            </w:tcBorders>
            <w:shd w:val="clear" w:color="auto" w:fill="auto"/>
          </w:tcPr>
          <w:p w14:paraId="50994883" w14:textId="77777777" w:rsidR="007348A2" w:rsidRPr="00A47F92" w:rsidRDefault="007348A2" w:rsidP="00157FD5">
            <w:pPr>
              <w:jc w:val="center"/>
              <w:rPr>
                <w:rFonts w:cs="Times New Roman"/>
                <w:b/>
                <w:i/>
                <w:szCs w:val="24"/>
              </w:rPr>
            </w:pPr>
          </w:p>
        </w:tc>
      </w:tr>
      <w:tr w:rsidR="007348A2" w:rsidRPr="00326F16" w14:paraId="6C9B518B" w14:textId="77777777" w:rsidTr="00EE4046">
        <w:trPr>
          <w:trHeight w:val="234"/>
        </w:trPr>
        <w:tc>
          <w:tcPr>
            <w:tcW w:w="391" w:type="pct"/>
            <w:vMerge w:val="restart"/>
            <w:tcBorders>
              <w:top w:val="single" w:sz="4" w:space="0" w:color="auto"/>
              <w:left w:val="single" w:sz="4" w:space="0" w:color="auto"/>
              <w:right w:val="single" w:sz="4" w:space="0" w:color="auto"/>
            </w:tcBorders>
            <w:shd w:val="clear" w:color="auto" w:fill="auto"/>
            <w:vAlign w:val="center"/>
          </w:tcPr>
          <w:p w14:paraId="73FDD580" w14:textId="77777777" w:rsidR="007348A2" w:rsidRPr="00326F16" w:rsidRDefault="007348A2" w:rsidP="00A73625">
            <w:pPr>
              <w:pStyle w:val="ListParagraph"/>
              <w:numPr>
                <w:ilvl w:val="1"/>
                <w:numId w:val="17"/>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6BF47972" w14:textId="77777777" w:rsidR="007348A2" w:rsidRPr="00652E08" w:rsidRDefault="007348A2" w:rsidP="00157FD5">
            <w:pPr>
              <w:ind w:firstLine="79"/>
              <w:contextualSpacing/>
              <w:rPr>
                <w:szCs w:val="24"/>
              </w:rPr>
            </w:pPr>
            <w:r w:rsidRPr="001C209F">
              <w:t xml:space="preserve">Pretendents ir atbildīgs par vismaz šādu </w:t>
            </w:r>
            <w:r w:rsidRPr="001C209F">
              <w:rPr>
                <w:b/>
              </w:rPr>
              <w:t>telpu nodrošinājumu</w:t>
            </w:r>
            <w:r w:rsidRPr="001C209F">
              <w:t>:</w:t>
            </w:r>
          </w:p>
          <w:p w14:paraId="1CE404A0" w14:textId="77777777" w:rsidR="007348A2" w:rsidRPr="00991BF2" w:rsidRDefault="007348A2" w:rsidP="00A73625">
            <w:pPr>
              <w:pStyle w:val="ListParagraph"/>
              <w:numPr>
                <w:ilvl w:val="2"/>
                <w:numId w:val="17"/>
              </w:numPr>
              <w:ind w:left="0" w:firstLine="79"/>
            </w:pPr>
            <w:r w:rsidRPr="001C209F">
              <w:t>konferenču zāli, kas piemērota pasākuma norisei, t.sk. ar pieejamām labierīcībām, ņemot vērā plānoto dalībnieku skaitu;</w:t>
            </w:r>
          </w:p>
        </w:tc>
        <w:tc>
          <w:tcPr>
            <w:tcW w:w="1050" w:type="pct"/>
            <w:tcBorders>
              <w:top w:val="single" w:sz="4" w:space="0" w:color="auto"/>
              <w:left w:val="single" w:sz="4" w:space="0" w:color="auto"/>
              <w:bottom w:val="single" w:sz="4" w:space="0" w:color="auto"/>
            </w:tcBorders>
            <w:shd w:val="clear" w:color="auto" w:fill="auto"/>
          </w:tcPr>
          <w:p w14:paraId="72922B7D" w14:textId="77777777" w:rsidR="007348A2" w:rsidRPr="00A47F92" w:rsidRDefault="007348A2" w:rsidP="00157FD5">
            <w:pPr>
              <w:ind w:left="-134"/>
              <w:jc w:val="center"/>
              <w:rPr>
                <w:rFonts w:cs="Times New Roman"/>
                <w:b/>
                <w:i/>
                <w:szCs w:val="24"/>
              </w:rPr>
            </w:pPr>
          </w:p>
        </w:tc>
      </w:tr>
      <w:tr w:rsidR="007348A2" w:rsidRPr="00326F16" w14:paraId="7997B285" w14:textId="77777777" w:rsidTr="00EE4046">
        <w:trPr>
          <w:trHeight w:val="740"/>
        </w:trPr>
        <w:tc>
          <w:tcPr>
            <w:tcW w:w="391" w:type="pct"/>
            <w:vMerge/>
            <w:tcBorders>
              <w:left w:val="single" w:sz="4" w:space="0" w:color="auto"/>
              <w:right w:val="single" w:sz="4" w:space="0" w:color="auto"/>
            </w:tcBorders>
            <w:shd w:val="clear" w:color="auto" w:fill="auto"/>
            <w:vAlign w:val="center"/>
          </w:tcPr>
          <w:p w14:paraId="1D943A82" w14:textId="77777777" w:rsidR="007348A2" w:rsidRPr="00326F16" w:rsidRDefault="007348A2" w:rsidP="00A73625">
            <w:pPr>
              <w:pStyle w:val="ListParagraph"/>
              <w:numPr>
                <w:ilvl w:val="1"/>
                <w:numId w:val="17"/>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A954E30" w14:textId="366D8672" w:rsidR="007348A2" w:rsidRPr="00AC0117" w:rsidRDefault="00536A1E" w:rsidP="00A73625">
            <w:pPr>
              <w:pStyle w:val="ListParagraph"/>
              <w:numPr>
                <w:ilvl w:val="2"/>
                <w:numId w:val="11"/>
              </w:numPr>
              <w:ind w:left="79" w:firstLine="0"/>
            </w:pPr>
            <w:r w:rsidRPr="001C209F">
              <w:t xml:space="preserve">Pasākuma </w:t>
            </w:r>
            <w:r w:rsidR="007348A2" w:rsidRPr="001C209F">
              <w:t>dalībnieku skaitam atbilstošs krēslu un galdu skaits, kuru vēlamais izvietojums konferenču zālē ir U-veida formā;</w:t>
            </w:r>
          </w:p>
        </w:tc>
        <w:tc>
          <w:tcPr>
            <w:tcW w:w="1050" w:type="pct"/>
            <w:tcBorders>
              <w:top w:val="single" w:sz="4" w:space="0" w:color="auto"/>
              <w:left w:val="single" w:sz="4" w:space="0" w:color="auto"/>
              <w:bottom w:val="single" w:sz="4" w:space="0" w:color="auto"/>
            </w:tcBorders>
            <w:shd w:val="clear" w:color="auto" w:fill="auto"/>
          </w:tcPr>
          <w:p w14:paraId="2CE573C9" w14:textId="77777777" w:rsidR="007348A2" w:rsidRPr="00A47F92" w:rsidRDefault="007348A2" w:rsidP="00157FD5">
            <w:pPr>
              <w:jc w:val="center"/>
              <w:rPr>
                <w:rFonts w:cs="Times New Roman"/>
                <w:b/>
                <w:i/>
                <w:szCs w:val="24"/>
              </w:rPr>
            </w:pPr>
          </w:p>
        </w:tc>
      </w:tr>
      <w:tr w:rsidR="007348A2" w:rsidRPr="00326F16" w14:paraId="6113B5A0"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4BA8839D" w14:textId="77777777" w:rsidR="007348A2" w:rsidRPr="00326F16" w:rsidRDefault="007348A2" w:rsidP="00A73625">
            <w:pPr>
              <w:pStyle w:val="ListParagraph"/>
              <w:numPr>
                <w:ilvl w:val="1"/>
                <w:numId w:val="9"/>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ACDFC13" w14:textId="22CB885A" w:rsidR="007348A2" w:rsidRPr="00AC0117" w:rsidRDefault="007348A2" w:rsidP="00A73625">
            <w:pPr>
              <w:pStyle w:val="ListParagraph"/>
              <w:numPr>
                <w:ilvl w:val="2"/>
                <w:numId w:val="11"/>
              </w:numPr>
              <w:ind w:left="79" w:firstLine="0"/>
            </w:pPr>
            <w:r w:rsidRPr="001C209F">
              <w:t xml:space="preserve">atsevišķa, no </w:t>
            </w:r>
            <w:r w:rsidR="00536A1E" w:rsidRPr="001C209F">
              <w:t xml:space="preserve">Pasākuma </w:t>
            </w:r>
            <w:r w:rsidRPr="001C209F">
              <w:t>norises zāles atdalīta, telpa ēdināšanai – pusdienām un kafijas pauzēm;</w:t>
            </w:r>
          </w:p>
        </w:tc>
        <w:tc>
          <w:tcPr>
            <w:tcW w:w="1050" w:type="pct"/>
            <w:tcBorders>
              <w:top w:val="single" w:sz="4" w:space="0" w:color="auto"/>
              <w:left w:val="single" w:sz="4" w:space="0" w:color="auto"/>
              <w:bottom w:val="single" w:sz="4" w:space="0" w:color="auto"/>
            </w:tcBorders>
            <w:shd w:val="clear" w:color="auto" w:fill="auto"/>
          </w:tcPr>
          <w:p w14:paraId="6B4C16CD" w14:textId="77777777" w:rsidR="007348A2" w:rsidRPr="00A47F92" w:rsidRDefault="007348A2" w:rsidP="00157FD5">
            <w:pPr>
              <w:jc w:val="center"/>
              <w:rPr>
                <w:rFonts w:cs="Times New Roman"/>
                <w:b/>
                <w:i/>
                <w:szCs w:val="24"/>
              </w:rPr>
            </w:pPr>
          </w:p>
        </w:tc>
      </w:tr>
      <w:tr w:rsidR="007348A2" w:rsidRPr="00326F16" w14:paraId="5A8C95F9"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4C2B9E68" w14:textId="77777777" w:rsidR="007348A2" w:rsidRPr="00326F16" w:rsidRDefault="007348A2"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068C91C" w14:textId="77777777" w:rsidR="007348A2" w:rsidRDefault="007348A2" w:rsidP="00157FD5">
            <w:pPr>
              <w:ind w:left="79"/>
              <w:contextualSpacing/>
              <w:jc w:val="both"/>
              <w:rPr>
                <w:szCs w:val="24"/>
              </w:rPr>
            </w:pPr>
            <w:r w:rsidRPr="001C209F">
              <w:rPr>
                <w:b/>
              </w:rPr>
              <w:t>5.3.4.</w:t>
            </w:r>
            <w:r w:rsidRPr="001C209F">
              <w:t xml:space="preserve"> jānodrošina gaisa kondicionēšanas sistēma visām pasākumam nepieciešamajām telpām;</w:t>
            </w:r>
          </w:p>
        </w:tc>
        <w:tc>
          <w:tcPr>
            <w:tcW w:w="1050" w:type="pct"/>
            <w:tcBorders>
              <w:top w:val="single" w:sz="4" w:space="0" w:color="auto"/>
              <w:left w:val="single" w:sz="4" w:space="0" w:color="auto"/>
              <w:bottom w:val="single" w:sz="4" w:space="0" w:color="auto"/>
            </w:tcBorders>
            <w:shd w:val="clear" w:color="auto" w:fill="auto"/>
          </w:tcPr>
          <w:p w14:paraId="0EF7FC09" w14:textId="77777777" w:rsidR="007348A2" w:rsidRPr="00A47F92" w:rsidRDefault="007348A2" w:rsidP="00157FD5">
            <w:pPr>
              <w:jc w:val="center"/>
              <w:rPr>
                <w:rFonts w:cs="Times New Roman"/>
                <w:b/>
                <w:i/>
                <w:szCs w:val="24"/>
              </w:rPr>
            </w:pPr>
          </w:p>
        </w:tc>
      </w:tr>
      <w:tr w:rsidR="007348A2" w:rsidRPr="00326F16" w14:paraId="08B2BB0F" w14:textId="77777777" w:rsidTr="00EE4046">
        <w:trPr>
          <w:trHeight w:val="234"/>
        </w:trPr>
        <w:tc>
          <w:tcPr>
            <w:tcW w:w="391" w:type="pct"/>
            <w:vMerge/>
            <w:tcBorders>
              <w:left w:val="single" w:sz="4" w:space="0" w:color="auto"/>
              <w:bottom w:val="single" w:sz="4" w:space="0" w:color="auto"/>
              <w:right w:val="single" w:sz="4" w:space="0" w:color="auto"/>
            </w:tcBorders>
            <w:shd w:val="clear" w:color="auto" w:fill="auto"/>
            <w:vAlign w:val="center"/>
          </w:tcPr>
          <w:p w14:paraId="5E624DD8" w14:textId="77777777" w:rsidR="007348A2" w:rsidRPr="00326F16" w:rsidRDefault="007348A2"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C512FE1" w14:textId="39561393" w:rsidR="007348A2" w:rsidRPr="001C0F96" w:rsidRDefault="007348A2" w:rsidP="00157FD5">
            <w:pPr>
              <w:tabs>
                <w:tab w:val="left" w:pos="1108"/>
              </w:tabs>
              <w:ind w:left="79" w:right="83"/>
              <w:jc w:val="both"/>
              <w:rPr>
                <w:szCs w:val="24"/>
              </w:rPr>
            </w:pPr>
            <w:r w:rsidRPr="001C209F">
              <w:rPr>
                <w:rFonts w:eastAsia="Calibri" w:cs="Times New Roman"/>
                <w:b/>
              </w:rPr>
              <w:t>5.3.5.</w:t>
            </w:r>
            <w:r w:rsidRPr="001C209F">
              <w:rPr>
                <w:rFonts w:eastAsia="Calibri" w:cs="Times New Roman"/>
              </w:rPr>
              <w:t xml:space="preserve"> </w:t>
            </w:r>
            <w:r w:rsidR="00E30DC1" w:rsidRPr="003D4942">
              <w:rPr>
                <w:rFonts w:eastAsia="Calibri" w:cs="Times New Roman"/>
              </w:rPr>
              <w:t xml:space="preserve"> ne vēlāk kā </w:t>
            </w:r>
            <w:r w:rsidRPr="001C209F">
              <w:rPr>
                <w:rFonts w:eastAsia="Calibri" w:cs="Times New Roman"/>
              </w:rPr>
              <w:t xml:space="preserve">15 (piecpadsmit) darba dienu laikā pēc Līguma noslēgšanas, </w:t>
            </w:r>
            <w:r w:rsidR="00E30DC1" w:rsidRPr="003D4942">
              <w:rPr>
                <w:rFonts w:eastAsia="Calibri" w:cs="Times New Roman"/>
              </w:rPr>
              <w:t xml:space="preserve"> Puses saskaņo </w:t>
            </w:r>
            <w:r w:rsidRPr="001C209F">
              <w:rPr>
                <w:rFonts w:eastAsia="Calibri" w:cs="Times New Roman"/>
              </w:rPr>
              <w:t xml:space="preserve">priekšlikumus/skices </w:t>
            </w:r>
            <w:r w:rsidR="00E30DC1" w:rsidRPr="003D4942">
              <w:rPr>
                <w:rFonts w:eastAsia="Calibri" w:cs="Times New Roman"/>
              </w:rPr>
              <w:t xml:space="preserve"> mēbeļu, vizuālo materiālu un tehnisko līdzekļu izvietojumam</w:t>
            </w:r>
            <w:r w:rsidR="00E30DC1">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51A6D7D4" w14:textId="77777777" w:rsidR="007348A2" w:rsidRPr="00A47F92" w:rsidRDefault="007348A2" w:rsidP="00157FD5">
            <w:pPr>
              <w:jc w:val="center"/>
              <w:rPr>
                <w:rFonts w:cs="Times New Roman"/>
                <w:b/>
                <w:i/>
                <w:szCs w:val="24"/>
              </w:rPr>
            </w:pPr>
          </w:p>
        </w:tc>
      </w:tr>
      <w:tr w:rsidR="007348A2" w:rsidRPr="00326F16" w14:paraId="1F8D0742" w14:textId="77777777" w:rsidTr="00EE4046">
        <w:trPr>
          <w:trHeight w:val="234"/>
        </w:trPr>
        <w:tc>
          <w:tcPr>
            <w:tcW w:w="391" w:type="pct"/>
            <w:vMerge w:val="restart"/>
            <w:tcBorders>
              <w:top w:val="single" w:sz="4" w:space="0" w:color="auto"/>
              <w:left w:val="single" w:sz="4" w:space="0" w:color="auto"/>
              <w:right w:val="single" w:sz="4" w:space="0" w:color="auto"/>
            </w:tcBorders>
            <w:shd w:val="clear" w:color="auto" w:fill="auto"/>
            <w:vAlign w:val="center"/>
          </w:tcPr>
          <w:p w14:paraId="4BBED629" w14:textId="77777777" w:rsidR="007348A2" w:rsidRPr="000E3BA2" w:rsidRDefault="007348A2" w:rsidP="00A73625">
            <w:pPr>
              <w:pStyle w:val="ListParagraph"/>
              <w:numPr>
                <w:ilvl w:val="1"/>
                <w:numId w:val="17"/>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32AC712" w14:textId="77777777" w:rsidR="007348A2" w:rsidRPr="002927D5" w:rsidRDefault="007348A2" w:rsidP="00157FD5">
            <w:pPr>
              <w:tabs>
                <w:tab w:val="left" w:pos="0"/>
                <w:tab w:val="left" w:pos="1108"/>
              </w:tabs>
              <w:ind w:left="135" w:right="83"/>
              <w:jc w:val="both"/>
              <w:rPr>
                <w:szCs w:val="24"/>
              </w:rPr>
            </w:pPr>
            <w:r w:rsidRPr="001C209F">
              <w:t xml:space="preserve">Pakalpojumu sniedzējs ir atbildīgs par vismaz šādu </w:t>
            </w:r>
            <w:r w:rsidRPr="001C209F">
              <w:rPr>
                <w:b/>
              </w:rPr>
              <w:t>tehnisko nodrošinājumu konferenču zālē</w:t>
            </w:r>
            <w:r w:rsidRPr="001C209F">
              <w:t>:</w:t>
            </w:r>
          </w:p>
          <w:p w14:paraId="4B23F81F" w14:textId="77777777" w:rsidR="007348A2" w:rsidRPr="001C0F96" w:rsidRDefault="007348A2" w:rsidP="00157FD5">
            <w:pPr>
              <w:tabs>
                <w:tab w:val="left" w:pos="0"/>
                <w:tab w:val="left" w:pos="1108"/>
              </w:tabs>
              <w:ind w:left="135" w:right="83"/>
              <w:jc w:val="both"/>
              <w:rPr>
                <w:szCs w:val="24"/>
              </w:rPr>
            </w:pPr>
            <w:r w:rsidRPr="001C209F">
              <w:rPr>
                <w:b/>
              </w:rPr>
              <w:t>5.4.1.</w:t>
            </w:r>
            <w:r w:rsidRPr="001C209F">
              <w:t xml:space="preserve"> datortehnika u.c. aprīkojums vizuālu, audio un video prezentāciju nodrošināšanai, t.sk. multimediju projektors; portatīvais dators ar prezentāciju veikšanai nepieciešamo programmnodrošinājumu, interneta </w:t>
            </w:r>
            <w:proofErr w:type="spellStart"/>
            <w:r w:rsidRPr="001C209F">
              <w:t>pieslēgumu</w:t>
            </w:r>
            <w:proofErr w:type="spellEnd"/>
            <w:r w:rsidRPr="001C209F">
              <w:t xml:space="preserve"> un </w:t>
            </w:r>
            <w:proofErr w:type="spellStart"/>
            <w:r w:rsidRPr="001C209F">
              <w:t>pieslēgumu</w:t>
            </w:r>
            <w:proofErr w:type="spellEnd"/>
            <w:r w:rsidRPr="001C209F">
              <w:t xml:space="preserve"> multimediju projektoram; telpas izmēriem atbilstošs ekrāns, kas nodrošina redzamību visiem Pasākuma dalībniekiem; bezvadu prezentācijas pults un optiskā </w:t>
            </w:r>
            <w:proofErr w:type="spellStart"/>
            <w:r w:rsidRPr="001C209F">
              <w:t>datorpele</w:t>
            </w:r>
            <w:proofErr w:type="spellEnd"/>
            <w:r w:rsidRPr="001C209F">
              <w:t>,  kā arī jānodrošina attiecīgs tehniskais personāls pasākumu laikā un tās sagatavošanas procesā;</w:t>
            </w:r>
          </w:p>
        </w:tc>
        <w:tc>
          <w:tcPr>
            <w:tcW w:w="1050" w:type="pct"/>
            <w:tcBorders>
              <w:top w:val="single" w:sz="4" w:space="0" w:color="auto"/>
              <w:left w:val="single" w:sz="4" w:space="0" w:color="auto"/>
              <w:bottom w:val="single" w:sz="4" w:space="0" w:color="auto"/>
            </w:tcBorders>
            <w:shd w:val="clear" w:color="auto" w:fill="auto"/>
          </w:tcPr>
          <w:p w14:paraId="3DF29D65" w14:textId="77777777" w:rsidR="007348A2" w:rsidRPr="00A47F92" w:rsidRDefault="007348A2" w:rsidP="00157FD5">
            <w:pPr>
              <w:jc w:val="center"/>
              <w:rPr>
                <w:rFonts w:cs="Times New Roman"/>
                <w:b/>
                <w:i/>
                <w:szCs w:val="24"/>
              </w:rPr>
            </w:pPr>
          </w:p>
        </w:tc>
      </w:tr>
      <w:tr w:rsidR="007348A2" w:rsidRPr="00326F16" w14:paraId="3DF174EA"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70C1DDED" w14:textId="77777777" w:rsidR="007348A2" w:rsidRPr="00326F16" w:rsidRDefault="007348A2"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86BC129" w14:textId="753A9C5D" w:rsidR="007348A2" w:rsidRPr="001C0F96" w:rsidRDefault="007348A2" w:rsidP="00157FD5">
            <w:pPr>
              <w:tabs>
                <w:tab w:val="left" w:pos="0"/>
                <w:tab w:val="left" w:pos="1108"/>
              </w:tabs>
              <w:ind w:left="135" w:right="83"/>
              <w:jc w:val="both"/>
              <w:rPr>
                <w:szCs w:val="24"/>
              </w:rPr>
            </w:pPr>
            <w:r w:rsidRPr="001C209F">
              <w:rPr>
                <w:b/>
              </w:rPr>
              <w:t>5.4.</w:t>
            </w:r>
            <w:r w:rsidR="00536A1E" w:rsidRPr="001C209F">
              <w:rPr>
                <w:b/>
              </w:rPr>
              <w:t>2</w:t>
            </w:r>
            <w:r w:rsidRPr="001C209F">
              <w:t xml:space="preserve">. bezvadu interneta </w:t>
            </w:r>
            <w:proofErr w:type="spellStart"/>
            <w:r w:rsidRPr="001C209F">
              <w:t>pieslēgums</w:t>
            </w:r>
            <w:proofErr w:type="spellEnd"/>
            <w:r w:rsidRPr="001C209F">
              <w:t xml:space="preserve"> visu Pasākuma laiku;</w:t>
            </w:r>
          </w:p>
        </w:tc>
        <w:tc>
          <w:tcPr>
            <w:tcW w:w="1050" w:type="pct"/>
            <w:tcBorders>
              <w:top w:val="single" w:sz="4" w:space="0" w:color="auto"/>
              <w:left w:val="single" w:sz="4" w:space="0" w:color="auto"/>
              <w:bottom w:val="single" w:sz="4" w:space="0" w:color="auto"/>
            </w:tcBorders>
            <w:shd w:val="clear" w:color="auto" w:fill="auto"/>
          </w:tcPr>
          <w:p w14:paraId="38DE29AC" w14:textId="77777777" w:rsidR="007348A2" w:rsidRPr="00A47F92" w:rsidRDefault="007348A2" w:rsidP="00157FD5">
            <w:pPr>
              <w:jc w:val="center"/>
              <w:rPr>
                <w:rFonts w:cs="Times New Roman"/>
                <w:b/>
                <w:i/>
                <w:szCs w:val="24"/>
              </w:rPr>
            </w:pPr>
          </w:p>
        </w:tc>
      </w:tr>
      <w:tr w:rsidR="007348A2" w:rsidRPr="00326F16" w14:paraId="4F740E64"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731F0F25" w14:textId="77777777" w:rsidR="007348A2" w:rsidRPr="00326F16" w:rsidRDefault="007348A2"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994EBFD" w14:textId="648D9A69" w:rsidR="007348A2" w:rsidRPr="001C0F96" w:rsidRDefault="007348A2" w:rsidP="00157FD5">
            <w:pPr>
              <w:tabs>
                <w:tab w:val="left" w:pos="0"/>
                <w:tab w:val="left" w:pos="1108"/>
              </w:tabs>
              <w:ind w:left="135" w:right="83"/>
              <w:jc w:val="both"/>
              <w:rPr>
                <w:szCs w:val="24"/>
              </w:rPr>
            </w:pPr>
            <w:r w:rsidRPr="001C209F">
              <w:rPr>
                <w:b/>
              </w:rPr>
              <w:t>5.4.</w:t>
            </w:r>
            <w:r w:rsidR="00536A1E" w:rsidRPr="001C209F">
              <w:rPr>
                <w:b/>
              </w:rPr>
              <w:t>3</w:t>
            </w:r>
            <w:r w:rsidRPr="001C209F">
              <w:rPr>
                <w:b/>
              </w:rPr>
              <w:t>.</w:t>
            </w:r>
            <w:r w:rsidRPr="001C209F">
              <w:t xml:space="preserve"> iespēja pie barošanas blokiem pieslēgt portatīvos datorus un </w:t>
            </w:r>
            <w:proofErr w:type="spellStart"/>
            <w:r w:rsidRPr="001C209F">
              <w:t>viedierīces</w:t>
            </w:r>
            <w:proofErr w:type="spellEnd"/>
            <w:r w:rsidRPr="001C209F">
              <w:t>;</w:t>
            </w:r>
          </w:p>
        </w:tc>
        <w:tc>
          <w:tcPr>
            <w:tcW w:w="1050" w:type="pct"/>
            <w:tcBorders>
              <w:top w:val="single" w:sz="4" w:space="0" w:color="auto"/>
              <w:left w:val="single" w:sz="4" w:space="0" w:color="auto"/>
              <w:bottom w:val="single" w:sz="4" w:space="0" w:color="auto"/>
            </w:tcBorders>
            <w:shd w:val="clear" w:color="auto" w:fill="auto"/>
          </w:tcPr>
          <w:p w14:paraId="312E11F7" w14:textId="77777777" w:rsidR="007348A2" w:rsidRPr="00A47F92" w:rsidRDefault="007348A2" w:rsidP="00157FD5">
            <w:pPr>
              <w:jc w:val="center"/>
              <w:rPr>
                <w:rFonts w:cs="Times New Roman"/>
                <w:b/>
                <w:i/>
                <w:szCs w:val="24"/>
              </w:rPr>
            </w:pPr>
          </w:p>
        </w:tc>
      </w:tr>
      <w:tr w:rsidR="007348A2" w:rsidRPr="00326F16" w14:paraId="4B9C95B6"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3258EE1E" w14:textId="77777777" w:rsidR="007348A2" w:rsidRPr="00326F16" w:rsidRDefault="007348A2"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8B3BBEF" w14:textId="2769AD73" w:rsidR="007348A2" w:rsidRPr="001C0F96" w:rsidRDefault="007348A2" w:rsidP="00157FD5">
            <w:pPr>
              <w:tabs>
                <w:tab w:val="left" w:pos="0"/>
                <w:tab w:val="left" w:pos="1108"/>
              </w:tabs>
              <w:ind w:left="135" w:right="83"/>
              <w:jc w:val="both"/>
              <w:rPr>
                <w:szCs w:val="24"/>
              </w:rPr>
            </w:pPr>
            <w:r w:rsidRPr="001C209F">
              <w:rPr>
                <w:b/>
              </w:rPr>
              <w:t>5.4.</w:t>
            </w:r>
            <w:r w:rsidR="00536A1E" w:rsidRPr="001C209F">
              <w:rPr>
                <w:b/>
              </w:rPr>
              <w:t>4</w:t>
            </w:r>
            <w:r w:rsidRPr="001C209F">
              <w:rPr>
                <w:b/>
              </w:rPr>
              <w:t>.</w:t>
            </w:r>
            <w:r w:rsidRPr="001C209F">
              <w:t xml:space="preserve"> apskaņošanas sistēma visu pasākuma laiku, t.sk. iekļaujot divus bezvadu mikrofonus lektoriem un jautājumu uzdošanai no zāles;</w:t>
            </w:r>
          </w:p>
        </w:tc>
        <w:tc>
          <w:tcPr>
            <w:tcW w:w="1050" w:type="pct"/>
            <w:tcBorders>
              <w:top w:val="single" w:sz="4" w:space="0" w:color="auto"/>
              <w:left w:val="single" w:sz="4" w:space="0" w:color="auto"/>
              <w:bottom w:val="single" w:sz="4" w:space="0" w:color="auto"/>
            </w:tcBorders>
            <w:shd w:val="clear" w:color="auto" w:fill="auto"/>
          </w:tcPr>
          <w:p w14:paraId="423D7ACB" w14:textId="77777777" w:rsidR="007348A2" w:rsidRPr="00A47F92" w:rsidRDefault="007348A2" w:rsidP="00157FD5">
            <w:pPr>
              <w:jc w:val="center"/>
              <w:rPr>
                <w:rFonts w:cs="Times New Roman"/>
                <w:b/>
                <w:i/>
                <w:szCs w:val="24"/>
              </w:rPr>
            </w:pPr>
          </w:p>
        </w:tc>
      </w:tr>
      <w:tr w:rsidR="007348A2" w:rsidRPr="00326F16" w14:paraId="043461F0"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51284A65" w14:textId="77777777" w:rsidR="007348A2" w:rsidRPr="00326F16" w:rsidRDefault="007348A2"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1BAF862" w14:textId="1C2FDF8F" w:rsidR="007348A2" w:rsidRPr="001C0F96" w:rsidRDefault="007348A2" w:rsidP="00157FD5">
            <w:pPr>
              <w:tabs>
                <w:tab w:val="left" w:pos="0"/>
                <w:tab w:val="left" w:pos="1108"/>
              </w:tabs>
              <w:ind w:left="135" w:right="83"/>
              <w:jc w:val="both"/>
              <w:rPr>
                <w:szCs w:val="24"/>
              </w:rPr>
            </w:pPr>
            <w:r w:rsidRPr="001C209F">
              <w:rPr>
                <w:b/>
              </w:rPr>
              <w:t>5.4.</w:t>
            </w:r>
            <w:r w:rsidR="00536A1E" w:rsidRPr="001C209F">
              <w:rPr>
                <w:b/>
              </w:rPr>
              <w:t>5</w:t>
            </w:r>
            <w:r w:rsidRPr="001C209F">
              <w:rPr>
                <w:b/>
              </w:rPr>
              <w:t>.</w:t>
            </w:r>
            <w:r w:rsidRPr="001C209F">
              <w:t xml:space="preserve"> jānodrošina savlaicīga visa nepieciešamā tehniskā aprīkojuma un aparatūras uzstādīšana Pasākuma norises vietā ne vēlāk kā 2 (divas) stundas pirms pasākuma dalībnieku reģistrācijas uzsākšanas;</w:t>
            </w:r>
          </w:p>
        </w:tc>
        <w:tc>
          <w:tcPr>
            <w:tcW w:w="1050" w:type="pct"/>
            <w:tcBorders>
              <w:top w:val="single" w:sz="4" w:space="0" w:color="auto"/>
              <w:left w:val="single" w:sz="4" w:space="0" w:color="auto"/>
              <w:bottom w:val="single" w:sz="4" w:space="0" w:color="auto"/>
            </w:tcBorders>
            <w:shd w:val="clear" w:color="auto" w:fill="auto"/>
          </w:tcPr>
          <w:p w14:paraId="4CD78C76" w14:textId="77777777" w:rsidR="007348A2" w:rsidRPr="00A47F92" w:rsidRDefault="007348A2" w:rsidP="00157FD5">
            <w:pPr>
              <w:jc w:val="center"/>
              <w:rPr>
                <w:rFonts w:cs="Times New Roman"/>
                <w:b/>
                <w:i/>
                <w:szCs w:val="24"/>
              </w:rPr>
            </w:pPr>
          </w:p>
        </w:tc>
      </w:tr>
      <w:tr w:rsidR="007348A2" w:rsidRPr="00326F16" w14:paraId="178038D1" w14:textId="77777777" w:rsidTr="00EE4046">
        <w:trPr>
          <w:trHeight w:val="234"/>
        </w:trPr>
        <w:tc>
          <w:tcPr>
            <w:tcW w:w="391" w:type="pct"/>
            <w:vMerge/>
            <w:tcBorders>
              <w:left w:val="single" w:sz="4" w:space="0" w:color="auto"/>
              <w:bottom w:val="single" w:sz="4" w:space="0" w:color="auto"/>
              <w:right w:val="single" w:sz="4" w:space="0" w:color="auto"/>
            </w:tcBorders>
            <w:shd w:val="clear" w:color="auto" w:fill="auto"/>
            <w:vAlign w:val="center"/>
          </w:tcPr>
          <w:p w14:paraId="689DEA35" w14:textId="77777777" w:rsidR="007348A2" w:rsidRPr="00326F16" w:rsidRDefault="007348A2"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D2EF209" w14:textId="73A02F10" w:rsidR="007348A2" w:rsidRPr="001C0F96" w:rsidRDefault="007348A2" w:rsidP="00157FD5">
            <w:pPr>
              <w:tabs>
                <w:tab w:val="left" w:pos="0"/>
                <w:tab w:val="left" w:pos="1108"/>
              </w:tabs>
              <w:ind w:left="135" w:right="83"/>
              <w:jc w:val="both"/>
              <w:rPr>
                <w:szCs w:val="24"/>
              </w:rPr>
            </w:pPr>
            <w:r w:rsidRPr="001C209F">
              <w:rPr>
                <w:b/>
              </w:rPr>
              <w:t>5.4.</w:t>
            </w:r>
            <w:r w:rsidR="00536A1E" w:rsidRPr="001C209F">
              <w:rPr>
                <w:b/>
              </w:rPr>
              <w:t>6</w:t>
            </w:r>
            <w:r w:rsidRPr="001C209F">
              <w:rPr>
                <w:b/>
              </w:rPr>
              <w:t>.</w:t>
            </w:r>
            <w:r w:rsidRPr="001C209F">
              <w:t xml:space="preserve"> jānodrošina konferenču zāles nepieciešamais tehniskais aprīkojums apgaismošanai, kā arī apgaismojuma līmenim jābūt atbilstošam, lai nodrošinātu kvalitatīvu Pasākuma tiešsaistes </w:t>
            </w:r>
            <w:proofErr w:type="spellStart"/>
            <w:r w:rsidRPr="001C209F">
              <w:t>pieslēgumu</w:t>
            </w:r>
            <w:proofErr w:type="spellEnd"/>
            <w:r w:rsidRPr="001C209F">
              <w:t xml:space="preserve"> komunikācijas platformā.</w:t>
            </w:r>
          </w:p>
        </w:tc>
        <w:tc>
          <w:tcPr>
            <w:tcW w:w="1050" w:type="pct"/>
            <w:tcBorders>
              <w:top w:val="single" w:sz="4" w:space="0" w:color="auto"/>
              <w:left w:val="single" w:sz="4" w:space="0" w:color="auto"/>
              <w:bottom w:val="single" w:sz="4" w:space="0" w:color="auto"/>
            </w:tcBorders>
            <w:shd w:val="clear" w:color="auto" w:fill="auto"/>
          </w:tcPr>
          <w:p w14:paraId="5D0803A2" w14:textId="77777777" w:rsidR="007348A2" w:rsidRPr="00A47F92" w:rsidRDefault="007348A2" w:rsidP="00157FD5">
            <w:pPr>
              <w:jc w:val="center"/>
              <w:rPr>
                <w:rFonts w:cs="Times New Roman"/>
                <w:b/>
                <w:i/>
                <w:szCs w:val="24"/>
              </w:rPr>
            </w:pPr>
          </w:p>
        </w:tc>
      </w:tr>
      <w:tr w:rsidR="007348A2" w:rsidRPr="00326F16" w14:paraId="51444B56" w14:textId="77777777" w:rsidTr="00EE4046">
        <w:trPr>
          <w:trHeight w:val="234"/>
        </w:trPr>
        <w:tc>
          <w:tcPr>
            <w:tcW w:w="391" w:type="pct"/>
            <w:vMerge w:val="restart"/>
            <w:tcBorders>
              <w:left w:val="single" w:sz="4" w:space="0" w:color="auto"/>
              <w:right w:val="single" w:sz="4" w:space="0" w:color="auto"/>
            </w:tcBorders>
            <w:shd w:val="clear" w:color="auto" w:fill="auto"/>
            <w:vAlign w:val="center"/>
          </w:tcPr>
          <w:p w14:paraId="2D107109" w14:textId="3396CE72" w:rsidR="007348A2" w:rsidRPr="003A5C10"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6ACD2834" w14:textId="7ADCC231" w:rsidR="007348A2" w:rsidRPr="00652E08" w:rsidRDefault="007348A2" w:rsidP="0094321D">
            <w:pPr>
              <w:ind w:left="111" w:firstLine="283"/>
              <w:contextualSpacing/>
              <w:jc w:val="both"/>
              <w:rPr>
                <w:szCs w:val="24"/>
              </w:rPr>
            </w:pPr>
            <w:r w:rsidRPr="001C209F">
              <w:t xml:space="preserve">Pakalpojumu sniedzējs ir atbildīgs par vismaz šādu prasību izpildi, </w:t>
            </w:r>
            <w:r w:rsidRPr="001C209F">
              <w:rPr>
                <w:b/>
              </w:rPr>
              <w:t>nodrošinot ēdināšanas pakalpojumus</w:t>
            </w:r>
            <w:r w:rsidRPr="001C209F">
              <w:t>:</w:t>
            </w:r>
          </w:p>
          <w:p w14:paraId="5B8C4D19" w14:textId="6135EFC3" w:rsidR="007348A2" w:rsidRPr="0094321D" w:rsidRDefault="007348A2" w:rsidP="0094321D">
            <w:pPr>
              <w:pStyle w:val="ListParagraph"/>
              <w:numPr>
                <w:ilvl w:val="2"/>
                <w:numId w:val="17"/>
              </w:numPr>
              <w:ind w:left="111" w:firstLine="283"/>
              <w:jc w:val="both"/>
            </w:pPr>
            <w:r w:rsidRPr="001C209F">
              <w:t>Pasākuma norises laikā dzeramā ūdens pieejamība dalībniekiem atbilstoši to skaitam;</w:t>
            </w:r>
          </w:p>
        </w:tc>
        <w:tc>
          <w:tcPr>
            <w:tcW w:w="1050" w:type="pct"/>
            <w:tcBorders>
              <w:top w:val="single" w:sz="4" w:space="0" w:color="auto"/>
              <w:left w:val="single" w:sz="4" w:space="0" w:color="auto"/>
              <w:bottom w:val="single" w:sz="4" w:space="0" w:color="auto"/>
            </w:tcBorders>
            <w:shd w:val="clear" w:color="auto" w:fill="auto"/>
          </w:tcPr>
          <w:p w14:paraId="30769BD0" w14:textId="77777777" w:rsidR="007348A2" w:rsidRPr="00A47F92" w:rsidRDefault="007348A2" w:rsidP="00157FD5">
            <w:pPr>
              <w:jc w:val="center"/>
              <w:rPr>
                <w:rFonts w:cs="Times New Roman"/>
                <w:b/>
                <w:i/>
                <w:szCs w:val="24"/>
              </w:rPr>
            </w:pPr>
          </w:p>
        </w:tc>
      </w:tr>
      <w:tr w:rsidR="007348A2" w:rsidRPr="00326F16" w14:paraId="1448FC8E"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440AF4BD" w14:textId="77777777" w:rsidR="007348A2" w:rsidRPr="00326F16" w:rsidRDefault="007348A2" w:rsidP="00A73625">
            <w:pPr>
              <w:pStyle w:val="ListParagraph"/>
              <w:numPr>
                <w:ilvl w:val="1"/>
                <w:numId w:val="10"/>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35BCFF9" w14:textId="6BBA28D5" w:rsidR="007348A2" w:rsidRPr="0094321D" w:rsidRDefault="007348A2" w:rsidP="0094321D">
            <w:pPr>
              <w:pStyle w:val="ListParagraph"/>
              <w:numPr>
                <w:ilvl w:val="2"/>
                <w:numId w:val="17"/>
              </w:numPr>
              <w:ind w:left="111" w:firstLine="283"/>
              <w:jc w:val="both"/>
            </w:pPr>
            <w:r w:rsidRPr="001C209F">
              <w:t xml:space="preserve">Pasākuma norises laikā nodrošināt: 3 (trīs) kafijas pauzes, 2 (divas) pusdienas un 1 (vienas) vakariņas. </w:t>
            </w:r>
          </w:p>
          <w:p w14:paraId="24467114" w14:textId="4B45D3A4" w:rsidR="007348A2" w:rsidRPr="0094321D" w:rsidRDefault="007348A2" w:rsidP="00D12B6A">
            <w:pPr>
              <w:pStyle w:val="ListParagraph"/>
              <w:ind w:left="111"/>
              <w:jc w:val="both"/>
              <w:rPr>
                <w:szCs w:val="24"/>
              </w:rPr>
            </w:pPr>
            <w:r w:rsidRPr="001C209F">
              <w:t>Plānoto kafijas paužu, pusdienu un vakariņu maltītes veidu, formātu un izvēlēto pasniegšanas vietu saskaņo ar Pasūtītāju</w:t>
            </w:r>
            <w:r w:rsidR="004D6AC2" w:rsidRPr="001C209F">
              <w:t xml:space="preserve"> ne vēlāk kā 1 (vienu) kalendāro nedēļu pirms Pasākuma konkrētās dienas</w:t>
            </w:r>
            <w:r w:rsidRPr="001C209F">
              <w:t>.</w:t>
            </w:r>
          </w:p>
        </w:tc>
        <w:tc>
          <w:tcPr>
            <w:tcW w:w="1050" w:type="pct"/>
            <w:tcBorders>
              <w:top w:val="single" w:sz="4" w:space="0" w:color="auto"/>
              <w:left w:val="single" w:sz="4" w:space="0" w:color="auto"/>
              <w:bottom w:val="single" w:sz="4" w:space="0" w:color="auto"/>
            </w:tcBorders>
            <w:shd w:val="clear" w:color="auto" w:fill="auto"/>
          </w:tcPr>
          <w:p w14:paraId="3D6CDC37" w14:textId="77777777" w:rsidR="007348A2" w:rsidRPr="00A47F92" w:rsidRDefault="007348A2" w:rsidP="00157FD5">
            <w:pPr>
              <w:jc w:val="center"/>
              <w:rPr>
                <w:rFonts w:cs="Times New Roman"/>
                <w:b/>
                <w:i/>
                <w:szCs w:val="24"/>
              </w:rPr>
            </w:pPr>
          </w:p>
        </w:tc>
      </w:tr>
      <w:tr w:rsidR="007348A2" w:rsidRPr="00326F16" w14:paraId="20C8505A"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4F0D8D81" w14:textId="77777777" w:rsidR="007348A2" w:rsidRPr="00326F16" w:rsidRDefault="007348A2" w:rsidP="00A73625">
            <w:pPr>
              <w:pStyle w:val="ListParagraph"/>
              <w:numPr>
                <w:ilvl w:val="1"/>
                <w:numId w:val="10"/>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5FA775C" w14:textId="0A6EEE46" w:rsidR="007348A2" w:rsidRPr="0094321D" w:rsidRDefault="00536A1E" w:rsidP="0094321D">
            <w:pPr>
              <w:pStyle w:val="ListParagraph"/>
              <w:numPr>
                <w:ilvl w:val="2"/>
                <w:numId w:val="17"/>
              </w:numPr>
              <w:ind w:left="111" w:firstLine="283"/>
              <w:jc w:val="both"/>
            </w:pPr>
            <w:r w:rsidRPr="001C209F">
              <w:t xml:space="preserve"> </w:t>
            </w:r>
            <w:r w:rsidR="007348A2" w:rsidRPr="001C209F">
              <w:t xml:space="preserve"> nodrošināt</w:t>
            </w:r>
            <w:r w:rsidR="00AD4349" w:rsidRPr="001C209F">
              <w:t xml:space="preserve"> 3 ēdienu (salāti </w:t>
            </w:r>
            <w:r w:rsidR="00C505ED" w:rsidRPr="001C209F">
              <w:t>vai</w:t>
            </w:r>
            <w:r w:rsidR="00AD4349" w:rsidRPr="001C209F">
              <w:t xml:space="preserve"> zupa; pamatēdieni: gaļas un</w:t>
            </w:r>
            <w:r w:rsidR="00C505ED" w:rsidRPr="001C209F">
              <w:t>/vai</w:t>
            </w:r>
            <w:r w:rsidR="00AD4349" w:rsidRPr="001C209F">
              <w:t xml:space="preserve"> veģetārais ēdiens; deserts)</w:t>
            </w:r>
            <w:r w:rsidR="007348A2" w:rsidRPr="001C209F">
              <w:t xml:space="preserve"> pusdienas pasākuma dalībniekiem, uz vienu dalībnieku paredzot ne vairāk kā 30,00 </w:t>
            </w:r>
            <w:proofErr w:type="spellStart"/>
            <w:r w:rsidR="007348A2" w:rsidRPr="001C209F">
              <w:t>euro</w:t>
            </w:r>
            <w:proofErr w:type="spellEnd"/>
            <w:r w:rsidR="007348A2" w:rsidRPr="001C209F">
              <w:t xml:space="preserve"> (trīsdesmit eiro, 00 centi);</w:t>
            </w:r>
          </w:p>
        </w:tc>
        <w:tc>
          <w:tcPr>
            <w:tcW w:w="1050" w:type="pct"/>
            <w:tcBorders>
              <w:top w:val="single" w:sz="4" w:space="0" w:color="auto"/>
              <w:left w:val="single" w:sz="4" w:space="0" w:color="auto"/>
              <w:bottom w:val="single" w:sz="4" w:space="0" w:color="auto"/>
            </w:tcBorders>
            <w:shd w:val="clear" w:color="auto" w:fill="auto"/>
          </w:tcPr>
          <w:p w14:paraId="04C1FB0A" w14:textId="77777777" w:rsidR="007348A2" w:rsidRPr="00A47F92" w:rsidRDefault="007348A2" w:rsidP="00157FD5">
            <w:pPr>
              <w:jc w:val="center"/>
              <w:rPr>
                <w:rFonts w:cs="Times New Roman"/>
                <w:b/>
                <w:i/>
                <w:szCs w:val="24"/>
              </w:rPr>
            </w:pPr>
          </w:p>
        </w:tc>
      </w:tr>
      <w:tr w:rsidR="007348A2" w:rsidRPr="00326F16" w14:paraId="51FE491B"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3FBF5C7F" w14:textId="77777777" w:rsidR="007348A2" w:rsidRPr="00326F16" w:rsidRDefault="007348A2"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2B4C38C6" w14:textId="50F57CC4" w:rsidR="007348A2" w:rsidRPr="0094321D" w:rsidRDefault="00C505ED" w:rsidP="0094321D">
            <w:pPr>
              <w:pStyle w:val="ListParagraph"/>
              <w:numPr>
                <w:ilvl w:val="2"/>
                <w:numId w:val="17"/>
              </w:numPr>
              <w:ind w:left="111" w:firstLine="283"/>
              <w:jc w:val="both"/>
            </w:pPr>
            <w:r w:rsidRPr="001C209F">
              <w:rPr>
                <w:rFonts w:eastAsia="Times New Roman"/>
                <w:color w:val="000000"/>
                <w:lang w:eastAsia="x-none"/>
              </w:rPr>
              <w:t xml:space="preserve">nodrošināt kafijas pauzes </w:t>
            </w:r>
            <w:r w:rsidRPr="001C209F">
              <w:t xml:space="preserve">(kafija, piens, tēja, cukurs, cukura aizvietotājs, cepumi un vismaz 2 dažādas uzkodas: maizītes/kūciņas, </w:t>
            </w:r>
            <w:proofErr w:type="spellStart"/>
            <w:r w:rsidRPr="001C209F">
              <w:t>lavašs</w:t>
            </w:r>
            <w:proofErr w:type="spellEnd"/>
            <w:r w:rsidRPr="001C209F">
              <w:t xml:space="preserve"> vai </w:t>
            </w:r>
            <w:proofErr w:type="spellStart"/>
            <w:r w:rsidRPr="001C209F">
              <w:t>kanapē</w:t>
            </w:r>
            <w:proofErr w:type="spellEnd"/>
            <w:r w:rsidRPr="001C209F">
              <w:t>)</w:t>
            </w:r>
            <w:r w:rsidRPr="001C209F">
              <w:rPr>
                <w:rFonts w:eastAsia="Times New Roman"/>
                <w:color w:val="000000"/>
                <w:lang w:eastAsia="x-none"/>
              </w:rPr>
              <w:t xml:space="preserve"> uz vienu dalībnieku paredzot ne vairāk kā 7,00 </w:t>
            </w:r>
            <w:proofErr w:type="spellStart"/>
            <w:r w:rsidRPr="001C209F">
              <w:rPr>
                <w:rFonts w:eastAsia="Times New Roman"/>
                <w:color w:val="000000"/>
                <w:lang w:eastAsia="x-none"/>
              </w:rPr>
              <w:t>euro</w:t>
            </w:r>
            <w:proofErr w:type="spellEnd"/>
            <w:r w:rsidRPr="001C209F">
              <w:rPr>
                <w:rFonts w:eastAsia="Times New Roman"/>
                <w:color w:val="000000"/>
                <w:lang w:eastAsia="x-none"/>
              </w:rPr>
              <w:t xml:space="preserve"> (septi</w:t>
            </w:r>
            <w:r w:rsidR="00EE4046">
              <w:rPr>
                <w:rFonts w:eastAsia="Times New Roman"/>
                <w:color w:val="000000"/>
                <w:lang w:eastAsia="x-none"/>
              </w:rPr>
              <w:t>ņi</w:t>
            </w:r>
            <w:r w:rsidRPr="001C209F">
              <w:rPr>
                <w:rFonts w:eastAsia="Times New Roman"/>
                <w:color w:val="000000"/>
                <w:lang w:eastAsia="x-none"/>
              </w:rPr>
              <w:t xml:space="preserve"> eiro, 00 centi)</w:t>
            </w:r>
            <w:r w:rsidR="007348A2" w:rsidRPr="001C209F">
              <w:t>;</w:t>
            </w:r>
          </w:p>
        </w:tc>
        <w:tc>
          <w:tcPr>
            <w:tcW w:w="1050" w:type="pct"/>
            <w:tcBorders>
              <w:top w:val="single" w:sz="4" w:space="0" w:color="auto"/>
              <w:left w:val="single" w:sz="4" w:space="0" w:color="auto"/>
              <w:bottom w:val="single" w:sz="4" w:space="0" w:color="auto"/>
            </w:tcBorders>
            <w:shd w:val="clear" w:color="auto" w:fill="auto"/>
          </w:tcPr>
          <w:p w14:paraId="262AC618" w14:textId="77777777" w:rsidR="007348A2" w:rsidRPr="00A47F92" w:rsidRDefault="007348A2" w:rsidP="00157FD5">
            <w:pPr>
              <w:jc w:val="center"/>
              <w:rPr>
                <w:rFonts w:cs="Times New Roman"/>
                <w:b/>
                <w:i/>
                <w:szCs w:val="24"/>
              </w:rPr>
            </w:pPr>
          </w:p>
        </w:tc>
      </w:tr>
      <w:tr w:rsidR="007348A2" w:rsidRPr="00326F16" w14:paraId="109359F4"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2347681A" w14:textId="77777777" w:rsidR="007348A2" w:rsidRPr="00326F16" w:rsidRDefault="007348A2"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5717861" w14:textId="560BE2DA" w:rsidR="007348A2" w:rsidRPr="0094321D" w:rsidRDefault="0094321D" w:rsidP="0094321D">
            <w:pPr>
              <w:pStyle w:val="ListParagraph"/>
              <w:numPr>
                <w:ilvl w:val="2"/>
                <w:numId w:val="17"/>
              </w:numPr>
              <w:ind w:left="111" w:firstLine="283"/>
              <w:jc w:val="both"/>
            </w:pPr>
            <w:r w:rsidRPr="001C209F">
              <w:t xml:space="preserve"> </w:t>
            </w:r>
            <w:r w:rsidR="00C505ED" w:rsidRPr="001C209F">
              <w:rPr>
                <w:rFonts w:eastAsia="Times New Roman"/>
                <w:color w:val="000000"/>
                <w:lang w:eastAsia="x-none"/>
              </w:rPr>
              <w:t xml:space="preserve"> nodrošināt </w:t>
            </w:r>
            <w:r w:rsidR="00C505ED" w:rsidRPr="001C209F">
              <w:t xml:space="preserve">3 ēdienu </w:t>
            </w:r>
            <w:r w:rsidR="00C505ED" w:rsidRPr="001C209F">
              <w:rPr>
                <w:rFonts w:eastAsia="Times New Roman"/>
                <w:color w:val="000000"/>
                <w:lang w:eastAsia="x-none"/>
              </w:rPr>
              <w:t xml:space="preserve">vakariņas </w:t>
            </w:r>
            <w:r w:rsidR="00C505ED" w:rsidRPr="001C209F">
              <w:t xml:space="preserve">(salāti vai zupa; pamatēdieni: gaļas un/vai veģetārais ēdiens; deserts) </w:t>
            </w:r>
            <w:r w:rsidR="00C505ED" w:rsidRPr="001C209F">
              <w:rPr>
                <w:rFonts w:eastAsia="Times New Roman"/>
                <w:color w:val="000000"/>
                <w:lang w:eastAsia="x-none"/>
              </w:rPr>
              <w:t xml:space="preserve">pasākuma dalībniekiem, uz vienu dalībnieku paredzot ne vairāk kā 40,00 </w:t>
            </w:r>
            <w:proofErr w:type="spellStart"/>
            <w:r w:rsidR="00C505ED" w:rsidRPr="001C209F">
              <w:rPr>
                <w:rFonts w:eastAsia="Times New Roman"/>
                <w:color w:val="000000"/>
                <w:lang w:eastAsia="x-none"/>
              </w:rPr>
              <w:t>euro</w:t>
            </w:r>
            <w:proofErr w:type="spellEnd"/>
            <w:r w:rsidR="00C505ED" w:rsidRPr="001C209F">
              <w:rPr>
                <w:rFonts w:eastAsia="Times New Roman"/>
                <w:color w:val="000000"/>
                <w:lang w:eastAsia="x-none"/>
              </w:rPr>
              <w:t xml:space="preserve"> (četrdesmit eiro, 00 centi)</w:t>
            </w:r>
            <w:r w:rsidR="007348A2" w:rsidRPr="001C209F">
              <w:t>;</w:t>
            </w:r>
          </w:p>
        </w:tc>
        <w:tc>
          <w:tcPr>
            <w:tcW w:w="1050" w:type="pct"/>
            <w:tcBorders>
              <w:top w:val="single" w:sz="4" w:space="0" w:color="auto"/>
              <w:left w:val="single" w:sz="4" w:space="0" w:color="auto"/>
              <w:bottom w:val="single" w:sz="4" w:space="0" w:color="auto"/>
            </w:tcBorders>
            <w:shd w:val="clear" w:color="auto" w:fill="auto"/>
          </w:tcPr>
          <w:p w14:paraId="6D23C6ED" w14:textId="77777777" w:rsidR="007348A2" w:rsidRPr="00A47F92" w:rsidRDefault="007348A2" w:rsidP="00157FD5">
            <w:pPr>
              <w:jc w:val="center"/>
              <w:rPr>
                <w:rFonts w:cs="Times New Roman"/>
                <w:b/>
                <w:i/>
                <w:szCs w:val="24"/>
              </w:rPr>
            </w:pPr>
          </w:p>
        </w:tc>
      </w:tr>
      <w:tr w:rsidR="007348A2" w:rsidRPr="00326F16" w14:paraId="403E8FDC"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7FEE8FD2" w14:textId="77777777" w:rsidR="007348A2" w:rsidRPr="00326F16" w:rsidRDefault="007348A2"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E10759A" w14:textId="7ADD02FF" w:rsidR="007348A2" w:rsidRPr="0094321D" w:rsidRDefault="007348A2" w:rsidP="0094321D">
            <w:pPr>
              <w:pStyle w:val="ListParagraph"/>
              <w:numPr>
                <w:ilvl w:val="2"/>
                <w:numId w:val="17"/>
              </w:numPr>
              <w:ind w:left="111" w:firstLine="283"/>
              <w:jc w:val="both"/>
            </w:pPr>
            <w:r w:rsidRPr="001C209F">
              <w:t xml:space="preserve">Pakalpojumu sniedzējs nodrošina </w:t>
            </w:r>
            <w:r w:rsidR="00862018" w:rsidRPr="001C209F">
              <w:t xml:space="preserve">Pasākuma </w:t>
            </w:r>
            <w:r w:rsidRPr="001C209F">
              <w:t xml:space="preserve">dalībnieku vajadzības attiecībā uz dažādām diētām – veģetārs, </w:t>
            </w:r>
            <w:proofErr w:type="spellStart"/>
            <w:r w:rsidRPr="001C209F">
              <w:t>glutēnu</w:t>
            </w:r>
            <w:proofErr w:type="spellEnd"/>
            <w:r w:rsidRPr="001C209F">
              <w:t xml:space="preserve">/laktozi nesaturošs, vegāns uzturs u.c. saskaņā ar Pasūtītāja iesniegtu informāciju, kuru Pasūtītājs nodrošina ne vēlāk kā </w:t>
            </w:r>
            <w:r w:rsidR="00EA2A23" w:rsidRPr="001C209F">
              <w:t>1 (vienu) kalendāro nedēļu pirms pasākuma norises</w:t>
            </w:r>
            <w:r w:rsidR="008D17C5" w:rsidRPr="001C209F">
              <w:t>;</w:t>
            </w:r>
          </w:p>
        </w:tc>
        <w:tc>
          <w:tcPr>
            <w:tcW w:w="1050" w:type="pct"/>
            <w:tcBorders>
              <w:top w:val="single" w:sz="4" w:space="0" w:color="auto"/>
              <w:left w:val="single" w:sz="4" w:space="0" w:color="auto"/>
              <w:bottom w:val="single" w:sz="4" w:space="0" w:color="auto"/>
            </w:tcBorders>
            <w:shd w:val="clear" w:color="auto" w:fill="auto"/>
          </w:tcPr>
          <w:p w14:paraId="587CA123" w14:textId="77777777" w:rsidR="007348A2" w:rsidRPr="00A47F92" w:rsidRDefault="007348A2" w:rsidP="00157FD5">
            <w:pPr>
              <w:jc w:val="center"/>
              <w:rPr>
                <w:rFonts w:cs="Times New Roman"/>
                <w:b/>
                <w:i/>
                <w:szCs w:val="24"/>
              </w:rPr>
            </w:pPr>
          </w:p>
        </w:tc>
      </w:tr>
      <w:tr w:rsidR="008D17C5" w:rsidRPr="00326F16" w14:paraId="5B6D93D0"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0D791E4D" w14:textId="77777777" w:rsidR="008D17C5" w:rsidRPr="00326F16" w:rsidRDefault="008D17C5" w:rsidP="00C4755D">
            <w:pPr>
              <w:pStyle w:val="ListParagraph"/>
              <w:ind w:left="540"/>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A8C1C41" w14:textId="2FBA8B7C" w:rsidR="008D17C5" w:rsidRPr="0094321D" w:rsidRDefault="0094321D" w:rsidP="0094321D">
            <w:pPr>
              <w:pStyle w:val="ListParagraph"/>
              <w:numPr>
                <w:ilvl w:val="2"/>
                <w:numId w:val="17"/>
              </w:numPr>
              <w:ind w:left="111" w:firstLine="283"/>
              <w:jc w:val="both"/>
            </w:pPr>
            <w:r w:rsidRPr="001C209F">
              <w:t>n</w:t>
            </w:r>
            <w:r w:rsidR="008D17C5" w:rsidRPr="001C209F">
              <w:t>epieciešamības gadījumā nodrošināt vakariņas Pasākuma dalībniekiem no ārvalstīm,  kuri viesnīcā ieradīsies dienu pirms Pasākuma</w:t>
            </w:r>
            <w:r w:rsidR="00C505ED" w:rsidRPr="001C209F">
              <w:t>.</w:t>
            </w:r>
            <w:r w:rsidR="00702EA2">
              <w:t xml:space="preserve"> </w:t>
            </w:r>
            <w:r w:rsidR="00702EA2" w:rsidRPr="001C209F">
              <w:t>Informāciju par dalībniekiem, kuriem nepieciešams nodrošināt vakariņas, Pasūtītājs nodrošina ne vēlāk kā 1 (vienu) kalendāro nedēļu pirms Pasākuma norises.</w:t>
            </w:r>
          </w:p>
        </w:tc>
        <w:tc>
          <w:tcPr>
            <w:tcW w:w="1050" w:type="pct"/>
            <w:tcBorders>
              <w:top w:val="single" w:sz="4" w:space="0" w:color="auto"/>
              <w:left w:val="single" w:sz="4" w:space="0" w:color="auto"/>
              <w:bottom w:val="single" w:sz="4" w:space="0" w:color="auto"/>
            </w:tcBorders>
            <w:shd w:val="clear" w:color="auto" w:fill="auto"/>
          </w:tcPr>
          <w:p w14:paraId="6C24D0DD" w14:textId="77777777" w:rsidR="008D17C5" w:rsidRPr="00A47F92" w:rsidRDefault="008D17C5" w:rsidP="00157FD5">
            <w:pPr>
              <w:jc w:val="center"/>
              <w:rPr>
                <w:rFonts w:cs="Times New Roman"/>
                <w:b/>
                <w:i/>
                <w:szCs w:val="24"/>
              </w:rPr>
            </w:pPr>
          </w:p>
        </w:tc>
      </w:tr>
      <w:tr w:rsidR="008D17C5" w:rsidRPr="00326F16" w14:paraId="0052C810" w14:textId="77777777" w:rsidTr="00EE4046">
        <w:trPr>
          <w:trHeight w:val="234"/>
        </w:trPr>
        <w:tc>
          <w:tcPr>
            <w:tcW w:w="391" w:type="pct"/>
            <w:vMerge/>
            <w:tcBorders>
              <w:left w:val="single" w:sz="4" w:space="0" w:color="auto"/>
              <w:right w:val="single" w:sz="4" w:space="0" w:color="auto"/>
            </w:tcBorders>
            <w:shd w:val="clear" w:color="auto" w:fill="auto"/>
            <w:vAlign w:val="center"/>
          </w:tcPr>
          <w:p w14:paraId="7D872DAB" w14:textId="77777777" w:rsidR="008D17C5" w:rsidRPr="00326F16" w:rsidRDefault="008D17C5" w:rsidP="00AB3373">
            <w:pPr>
              <w:pStyle w:val="ListParagraph"/>
              <w:ind w:left="540"/>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5EFFECB" w14:textId="2285EBDD" w:rsidR="008D17C5" w:rsidRPr="0094321D" w:rsidRDefault="00702EA2" w:rsidP="0094321D">
            <w:pPr>
              <w:pStyle w:val="ListParagraph"/>
              <w:numPr>
                <w:ilvl w:val="2"/>
                <w:numId w:val="17"/>
              </w:numPr>
              <w:ind w:left="111" w:firstLine="283"/>
              <w:jc w:val="both"/>
            </w:pPr>
            <w:r w:rsidRPr="001C209F">
              <w:t>n</w:t>
            </w:r>
            <w:r w:rsidR="008D17C5" w:rsidRPr="001C209F">
              <w:t>epieciešamības gadījumā nodrošināt brokastis</w:t>
            </w:r>
            <w:r w:rsidRPr="001C209F">
              <w:t xml:space="preserve"> (ja tās nav iekļautas viesnīcas numuriņa cenā)</w:t>
            </w:r>
            <w:r w:rsidR="008D17C5" w:rsidRPr="001C209F">
              <w:t xml:space="preserve"> </w:t>
            </w:r>
            <w:r w:rsidRPr="001C209F">
              <w:t xml:space="preserve">Pasākuma pirmajā dienā, </w:t>
            </w:r>
            <w:r w:rsidR="008D17C5" w:rsidRPr="001C209F">
              <w:t>Pasākuma dalībniekiem no ārvalstīm, kuri viesnīcā ieradīsies dienu pirms Pasākuma.</w:t>
            </w:r>
            <w:r>
              <w:t xml:space="preserve"> </w:t>
            </w:r>
            <w:r w:rsidRPr="001C209F">
              <w:t>Informāciju par dalībniekiem, kuriem nepieciešams nodrošināt brokastis, Pasūtītājs nodrošina ne vēlāk kā 1 (vienu) kalendāro nedēļu pirms Pasākuma norises.</w:t>
            </w:r>
          </w:p>
        </w:tc>
        <w:tc>
          <w:tcPr>
            <w:tcW w:w="1050" w:type="pct"/>
            <w:tcBorders>
              <w:top w:val="single" w:sz="4" w:space="0" w:color="auto"/>
              <w:left w:val="single" w:sz="4" w:space="0" w:color="auto"/>
              <w:bottom w:val="single" w:sz="4" w:space="0" w:color="auto"/>
            </w:tcBorders>
            <w:shd w:val="clear" w:color="auto" w:fill="auto"/>
          </w:tcPr>
          <w:p w14:paraId="230E8D63" w14:textId="77777777" w:rsidR="008D17C5" w:rsidRPr="00A47F92" w:rsidRDefault="008D17C5" w:rsidP="00157FD5">
            <w:pPr>
              <w:jc w:val="center"/>
              <w:rPr>
                <w:rFonts w:cs="Times New Roman"/>
                <w:b/>
                <w:i/>
                <w:szCs w:val="24"/>
              </w:rPr>
            </w:pPr>
          </w:p>
        </w:tc>
      </w:tr>
      <w:tr w:rsidR="007348A2" w:rsidRPr="00326F16" w14:paraId="6D9F47F6" w14:textId="77777777" w:rsidTr="00EE4046">
        <w:trPr>
          <w:trHeight w:val="234"/>
        </w:trPr>
        <w:tc>
          <w:tcPr>
            <w:tcW w:w="391" w:type="pct"/>
            <w:tcBorders>
              <w:left w:val="single" w:sz="4" w:space="0" w:color="auto"/>
              <w:right w:val="single" w:sz="4" w:space="0" w:color="auto"/>
            </w:tcBorders>
            <w:shd w:val="clear" w:color="auto" w:fill="D9D9D9" w:themeFill="background1" w:themeFillShade="D9"/>
            <w:vAlign w:val="center"/>
          </w:tcPr>
          <w:p w14:paraId="3B21C416" w14:textId="77777777" w:rsidR="007348A2" w:rsidRPr="000E3BA2" w:rsidRDefault="007348A2" w:rsidP="00A73625">
            <w:pPr>
              <w:pStyle w:val="ListParagraph"/>
              <w:numPr>
                <w:ilvl w:val="0"/>
                <w:numId w:val="17"/>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196C5FAE" w14:textId="06B652A2" w:rsidR="007348A2" w:rsidRPr="001C209F" w:rsidRDefault="0094321D" w:rsidP="00157FD5">
            <w:pPr>
              <w:rPr>
                <w:rFonts w:cs="Times New Roman"/>
                <w:b/>
              </w:rPr>
            </w:pPr>
            <w:r w:rsidRPr="001C209F">
              <w:rPr>
                <w:rFonts w:cs="Times New Roman"/>
                <w:b/>
              </w:rPr>
              <w:t xml:space="preserve">Pasākuma </w:t>
            </w:r>
            <w:r w:rsidR="007348A2" w:rsidRPr="001C209F">
              <w:rPr>
                <w:rFonts w:cs="Times New Roman"/>
                <w:b/>
              </w:rPr>
              <w:t>dalībnieku izmitināšana</w:t>
            </w:r>
          </w:p>
        </w:tc>
      </w:tr>
      <w:tr w:rsidR="00D82DB2" w:rsidRPr="00326F16" w14:paraId="58559238" w14:textId="77777777" w:rsidTr="00EE4046">
        <w:trPr>
          <w:trHeight w:val="234"/>
        </w:trPr>
        <w:tc>
          <w:tcPr>
            <w:tcW w:w="391" w:type="pct"/>
            <w:tcBorders>
              <w:left w:val="single" w:sz="4" w:space="0" w:color="auto"/>
              <w:right w:val="single" w:sz="4" w:space="0" w:color="auto"/>
            </w:tcBorders>
            <w:shd w:val="clear" w:color="auto" w:fill="auto"/>
            <w:vAlign w:val="center"/>
          </w:tcPr>
          <w:p w14:paraId="5CA05F47" w14:textId="77777777" w:rsidR="00D82DB2" w:rsidRPr="000E3BA2" w:rsidRDefault="00D82DB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306FE91" w14:textId="77777777" w:rsidR="00D82DB2" w:rsidRPr="001C209F" w:rsidRDefault="00D82DB2" w:rsidP="00D82DB2">
            <w:pPr>
              <w:pStyle w:val="ListParagraph"/>
              <w:tabs>
                <w:tab w:val="left" w:pos="0"/>
                <w:tab w:val="left" w:pos="540"/>
              </w:tabs>
              <w:ind w:left="147" w:right="83"/>
              <w:jc w:val="both"/>
              <w:rPr>
                <w:rFonts w:eastAsia="Calibri" w:cs="Times New Roman"/>
              </w:rPr>
            </w:pPr>
            <w:r w:rsidRPr="001C209F">
              <w:rPr>
                <w:rFonts w:eastAsia="Calibri" w:cs="Times New Roman"/>
              </w:rPr>
              <w:t xml:space="preserve">Nepieciešamības gadījumā Pretendents nodrošina </w:t>
            </w:r>
            <w:proofErr w:type="spellStart"/>
            <w:r w:rsidRPr="001C209F">
              <w:rPr>
                <w:rFonts w:eastAsia="Calibri" w:cs="Times New Roman"/>
              </w:rPr>
              <w:t>transfēru</w:t>
            </w:r>
            <w:proofErr w:type="spellEnd"/>
            <w:r w:rsidRPr="001C209F">
              <w:rPr>
                <w:rFonts w:eastAsia="Calibri" w:cs="Times New Roman"/>
              </w:rPr>
              <w:t xml:space="preserve"> pasākuma dalībnieku nogādāšanai no lidostas “Rīga” līdz viesnīcai un atpakaļ:</w:t>
            </w:r>
          </w:p>
          <w:p w14:paraId="7E60CBFA" w14:textId="77777777" w:rsidR="00D82DB2" w:rsidRPr="001C209F" w:rsidRDefault="00D82DB2" w:rsidP="00D82DB2">
            <w:pPr>
              <w:pStyle w:val="ListParagraph"/>
              <w:tabs>
                <w:tab w:val="left" w:pos="0"/>
                <w:tab w:val="left" w:pos="540"/>
              </w:tabs>
              <w:ind w:left="147" w:right="83"/>
              <w:jc w:val="both"/>
              <w:rPr>
                <w:rFonts w:eastAsia="Calibri" w:cs="Times New Roman"/>
              </w:rPr>
            </w:pPr>
            <w:r w:rsidRPr="001C209F">
              <w:rPr>
                <w:rFonts w:eastAsia="Calibri" w:cs="Times New Roman"/>
              </w:rPr>
              <w:t>-</w:t>
            </w:r>
            <w:r w:rsidRPr="00D82DB2">
              <w:rPr>
                <w:rFonts w:eastAsia="Calibri" w:cs="Times New Roman"/>
                <w:szCs w:val="24"/>
              </w:rPr>
              <w:tab/>
            </w:r>
            <w:r w:rsidRPr="001C209F">
              <w:rPr>
                <w:rFonts w:eastAsia="Calibri" w:cs="Times New Roman"/>
              </w:rPr>
              <w:t xml:space="preserve">1 (viens) </w:t>
            </w:r>
            <w:proofErr w:type="spellStart"/>
            <w:r w:rsidRPr="001C209F">
              <w:rPr>
                <w:rFonts w:eastAsia="Calibri" w:cs="Times New Roman"/>
              </w:rPr>
              <w:t>transfērs</w:t>
            </w:r>
            <w:proofErr w:type="spellEnd"/>
            <w:r w:rsidRPr="001C209F">
              <w:rPr>
                <w:rFonts w:eastAsia="Calibri" w:cs="Times New Roman"/>
              </w:rPr>
              <w:t xml:space="preserve"> dienā pirms pasākuma;</w:t>
            </w:r>
          </w:p>
          <w:p w14:paraId="627E24B6" w14:textId="77777777" w:rsidR="00D82DB2" w:rsidRPr="001C209F" w:rsidRDefault="00D82DB2" w:rsidP="00D82DB2">
            <w:pPr>
              <w:pStyle w:val="ListParagraph"/>
              <w:tabs>
                <w:tab w:val="left" w:pos="0"/>
                <w:tab w:val="left" w:pos="540"/>
              </w:tabs>
              <w:ind w:left="147" w:right="83"/>
              <w:jc w:val="both"/>
              <w:rPr>
                <w:rFonts w:eastAsia="Calibri" w:cs="Times New Roman"/>
              </w:rPr>
            </w:pPr>
            <w:r w:rsidRPr="001C209F">
              <w:rPr>
                <w:rFonts w:eastAsia="Calibri" w:cs="Times New Roman"/>
              </w:rPr>
              <w:t>-</w:t>
            </w:r>
            <w:r w:rsidRPr="00D82DB2">
              <w:rPr>
                <w:rFonts w:eastAsia="Calibri" w:cs="Times New Roman"/>
                <w:szCs w:val="24"/>
              </w:rPr>
              <w:tab/>
            </w:r>
            <w:r w:rsidRPr="001C209F">
              <w:rPr>
                <w:rFonts w:eastAsia="Calibri" w:cs="Times New Roman"/>
              </w:rPr>
              <w:t xml:space="preserve">1 (viens </w:t>
            </w:r>
            <w:proofErr w:type="spellStart"/>
            <w:r w:rsidRPr="001C209F">
              <w:rPr>
                <w:rFonts w:eastAsia="Calibri" w:cs="Times New Roman"/>
              </w:rPr>
              <w:t>transfērs</w:t>
            </w:r>
            <w:proofErr w:type="spellEnd"/>
            <w:r w:rsidRPr="001C209F">
              <w:rPr>
                <w:rFonts w:eastAsia="Calibri" w:cs="Times New Roman"/>
              </w:rPr>
              <w:t xml:space="preserve"> Pasākuma noslēguma dienā.</w:t>
            </w:r>
          </w:p>
          <w:p w14:paraId="0F741517" w14:textId="1C5353BA" w:rsidR="00D82DB2" w:rsidRPr="001C209F" w:rsidRDefault="00D82DB2" w:rsidP="00D82DB2">
            <w:pPr>
              <w:pStyle w:val="ListParagraph"/>
              <w:tabs>
                <w:tab w:val="left" w:pos="0"/>
                <w:tab w:val="left" w:pos="540"/>
              </w:tabs>
              <w:ind w:left="147" w:right="83"/>
              <w:jc w:val="both"/>
              <w:rPr>
                <w:rFonts w:eastAsia="Calibri" w:cs="Times New Roman"/>
              </w:rPr>
            </w:pPr>
            <w:r w:rsidRPr="001C209F">
              <w:rPr>
                <w:rFonts w:eastAsia="Calibri" w:cs="Times New Roman"/>
              </w:rPr>
              <w:lastRenderedPageBreak/>
              <w:t xml:space="preserve">Informāciju par personu skaitu, kurām ir nepieciešams </w:t>
            </w:r>
            <w:proofErr w:type="spellStart"/>
            <w:r w:rsidRPr="001C209F">
              <w:rPr>
                <w:rFonts w:eastAsia="Calibri" w:cs="Times New Roman"/>
              </w:rPr>
              <w:t>transfēra</w:t>
            </w:r>
            <w:proofErr w:type="spellEnd"/>
            <w:r w:rsidRPr="001C209F">
              <w:rPr>
                <w:rFonts w:eastAsia="Calibri" w:cs="Times New Roman"/>
              </w:rPr>
              <w:t xml:space="preserve"> pakalpojums Pasūtītājs nodrošina ne vēlāk kā 1 (vienu) kalendāro nedēļu pirms Pasākuma norises.</w:t>
            </w:r>
          </w:p>
        </w:tc>
        <w:tc>
          <w:tcPr>
            <w:tcW w:w="1050" w:type="pct"/>
            <w:tcBorders>
              <w:top w:val="single" w:sz="4" w:space="0" w:color="auto"/>
              <w:left w:val="single" w:sz="4" w:space="0" w:color="auto"/>
              <w:bottom w:val="single" w:sz="4" w:space="0" w:color="auto"/>
            </w:tcBorders>
            <w:shd w:val="clear" w:color="auto" w:fill="auto"/>
          </w:tcPr>
          <w:p w14:paraId="7359D537" w14:textId="77777777" w:rsidR="00D82DB2" w:rsidRPr="00A47F92" w:rsidRDefault="00D82DB2" w:rsidP="00157FD5">
            <w:pPr>
              <w:jc w:val="center"/>
              <w:rPr>
                <w:rFonts w:cs="Times New Roman"/>
                <w:b/>
                <w:i/>
                <w:szCs w:val="24"/>
              </w:rPr>
            </w:pPr>
          </w:p>
        </w:tc>
      </w:tr>
      <w:tr w:rsidR="00A36D3C" w:rsidRPr="00326F16" w14:paraId="14516E18" w14:textId="77777777" w:rsidTr="00EE4046">
        <w:trPr>
          <w:trHeight w:val="234"/>
        </w:trPr>
        <w:tc>
          <w:tcPr>
            <w:tcW w:w="391" w:type="pct"/>
            <w:tcBorders>
              <w:left w:val="single" w:sz="4" w:space="0" w:color="auto"/>
              <w:right w:val="single" w:sz="4" w:space="0" w:color="auto"/>
            </w:tcBorders>
            <w:shd w:val="clear" w:color="auto" w:fill="auto"/>
            <w:vAlign w:val="center"/>
          </w:tcPr>
          <w:p w14:paraId="2B0F8F82" w14:textId="77777777" w:rsidR="00A36D3C" w:rsidRPr="000E3BA2" w:rsidRDefault="00A36D3C"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F013DE1" w14:textId="1B8CC00F" w:rsidR="00A36D3C" w:rsidRPr="001C209F" w:rsidRDefault="00815BA1" w:rsidP="00157FD5">
            <w:pPr>
              <w:pStyle w:val="ListParagraph"/>
              <w:tabs>
                <w:tab w:val="left" w:pos="0"/>
                <w:tab w:val="left" w:pos="540"/>
              </w:tabs>
              <w:ind w:left="147" w:right="83"/>
              <w:jc w:val="both"/>
              <w:rPr>
                <w:rFonts w:eastAsia="Calibri" w:cs="Times New Roman"/>
              </w:rPr>
            </w:pPr>
            <w:r w:rsidRPr="001C209F">
              <w:rPr>
                <w:rFonts w:eastAsia="Calibri" w:cs="Times New Roman"/>
              </w:rPr>
              <w:t>n</w:t>
            </w:r>
            <w:r w:rsidR="00A36D3C" w:rsidRPr="001C209F">
              <w:rPr>
                <w:rFonts w:eastAsia="Calibri" w:cs="Times New Roman"/>
              </w:rPr>
              <w:t>epieciešamības gadījumā Pretendents nodrošina līdz 12 viesnīcas numurus</w:t>
            </w:r>
            <w:r w:rsidR="00862018" w:rsidRPr="001C209F">
              <w:rPr>
                <w:rFonts w:eastAsia="Calibri" w:cs="Times New Roman"/>
              </w:rPr>
              <w:t xml:space="preserve"> Pasākuma</w:t>
            </w:r>
            <w:r w:rsidR="00862018" w:rsidRPr="001C209F">
              <w:rPr>
                <w:rFonts w:eastAsia="Times New Roman"/>
                <w:color w:val="000000"/>
                <w:lang w:eastAsia="x-none"/>
              </w:rPr>
              <w:t xml:space="preserve"> dalībniekiem no ārvalstīm, </w:t>
            </w:r>
            <w:r w:rsidR="00862018">
              <w:t xml:space="preserve"> </w:t>
            </w:r>
            <w:r w:rsidR="00862018" w:rsidRPr="001C209F">
              <w:rPr>
                <w:rFonts w:eastAsia="Times New Roman"/>
                <w:color w:val="000000"/>
                <w:lang w:eastAsia="x-none"/>
              </w:rPr>
              <w:t>kuri viesnīcā ieradīsies dienu pirms Pasākuma.</w:t>
            </w:r>
            <w:r w:rsidR="00862018">
              <w:t xml:space="preserve"> </w:t>
            </w:r>
            <w:r w:rsidR="00862018" w:rsidRPr="001C209F">
              <w:rPr>
                <w:rFonts w:eastAsia="Times New Roman"/>
                <w:color w:val="000000"/>
                <w:lang w:eastAsia="x-none"/>
              </w:rPr>
              <w:t>Informāciju par precīzu dalībnieku skaitu Pasūtītājs nodrošina ne vēlāk kā 1 (vienu) kalendāro nedēļu pirms Pasākuma norises.</w:t>
            </w:r>
          </w:p>
        </w:tc>
        <w:tc>
          <w:tcPr>
            <w:tcW w:w="1050" w:type="pct"/>
            <w:tcBorders>
              <w:top w:val="single" w:sz="4" w:space="0" w:color="auto"/>
              <w:left w:val="single" w:sz="4" w:space="0" w:color="auto"/>
              <w:bottom w:val="single" w:sz="4" w:space="0" w:color="auto"/>
            </w:tcBorders>
            <w:shd w:val="clear" w:color="auto" w:fill="auto"/>
          </w:tcPr>
          <w:p w14:paraId="3DAF9770" w14:textId="77777777" w:rsidR="00A36D3C" w:rsidRPr="00A47F92" w:rsidRDefault="00A36D3C" w:rsidP="00157FD5">
            <w:pPr>
              <w:jc w:val="center"/>
              <w:rPr>
                <w:rFonts w:cs="Times New Roman"/>
                <w:b/>
                <w:i/>
                <w:szCs w:val="24"/>
              </w:rPr>
            </w:pPr>
          </w:p>
        </w:tc>
      </w:tr>
      <w:tr w:rsidR="007348A2" w:rsidRPr="00326F16" w14:paraId="19D857CB" w14:textId="77777777" w:rsidTr="00EE4046">
        <w:trPr>
          <w:trHeight w:val="234"/>
        </w:trPr>
        <w:tc>
          <w:tcPr>
            <w:tcW w:w="391" w:type="pct"/>
            <w:tcBorders>
              <w:left w:val="single" w:sz="4" w:space="0" w:color="auto"/>
              <w:right w:val="single" w:sz="4" w:space="0" w:color="auto"/>
            </w:tcBorders>
            <w:shd w:val="clear" w:color="auto" w:fill="auto"/>
            <w:vAlign w:val="center"/>
          </w:tcPr>
          <w:p w14:paraId="12989996" w14:textId="77777777" w:rsidR="007348A2" w:rsidRPr="000E3BA2" w:rsidRDefault="007348A2" w:rsidP="00A73625">
            <w:pPr>
              <w:pStyle w:val="ListParagraph"/>
              <w:numPr>
                <w:ilvl w:val="1"/>
                <w:numId w:val="17"/>
              </w:numPr>
              <w:rPr>
                <w:rFonts w:eastAsia="Times New Roman" w:cs="Times New Roman"/>
                <w:b/>
                <w:szCs w:val="24"/>
                <w:lang w:eastAsia="lv-LV"/>
              </w:rPr>
            </w:pPr>
            <w:r w:rsidRPr="000E3BA2">
              <w:rPr>
                <w:rFonts w:eastAsia="Times New Roman" w:cs="Times New Roman"/>
                <w:b/>
                <w:szCs w:val="24"/>
                <w:lang w:eastAsia="lv-LV"/>
              </w:rPr>
              <w:t xml:space="preserve"> </w:t>
            </w:r>
          </w:p>
        </w:tc>
        <w:tc>
          <w:tcPr>
            <w:tcW w:w="3559" w:type="pct"/>
            <w:tcBorders>
              <w:top w:val="single" w:sz="4" w:space="0" w:color="auto"/>
              <w:left w:val="single" w:sz="4" w:space="0" w:color="auto"/>
              <w:bottom w:val="single" w:sz="4" w:space="0" w:color="auto"/>
            </w:tcBorders>
            <w:shd w:val="clear" w:color="auto" w:fill="auto"/>
          </w:tcPr>
          <w:p w14:paraId="0348D4A8" w14:textId="69796082" w:rsidR="007348A2" w:rsidRPr="001C209F" w:rsidRDefault="007348A2" w:rsidP="00157FD5">
            <w:pPr>
              <w:pStyle w:val="ListParagraph"/>
              <w:tabs>
                <w:tab w:val="left" w:pos="0"/>
                <w:tab w:val="left" w:pos="540"/>
              </w:tabs>
              <w:ind w:left="147" w:right="83"/>
              <w:jc w:val="both"/>
              <w:rPr>
                <w:rFonts w:eastAsia="Calibri" w:cs="Times New Roman"/>
              </w:rPr>
            </w:pPr>
            <w:r w:rsidRPr="001C209F">
              <w:rPr>
                <w:rFonts w:eastAsia="Calibri" w:cs="Times New Roman"/>
              </w:rPr>
              <w:t>viesnīca</w:t>
            </w:r>
            <w:r w:rsidR="00702EA2" w:rsidRPr="001C209F">
              <w:rPr>
                <w:rFonts w:eastAsia="Calibri" w:cs="Times New Roman"/>
              </w:rPr>
              <w:t>i</w:t>
            </w:r>
            <w:r w:rsidRPr="001C209F">
              <w:rPr>
                <w:rFonts w:eastAsia="Calibri" w:cs="Times New Roman"/>
              </w:rPr>
              <w:t xml:space="preserve"> jāatrodas ne tālāk kā 10 (desmit) minūšu</w:t>
            </w:r>
            <w:r w:rsidR="00D82DB2" w:rsidRPr="001C209F">
              <w:rPr>
                <w:rFonts w:eastAsia="Calibri" w:cs="Times New Roman"/>
              </w:rPr>
              <w:t xml:space="preserve"> </w:t>
            </w:r>
            <w:r w:rsidR="00D82DB2" w:rsidRPr="00D82DB2">
              <w:rPr>
                <w:rFonts w:ascii="Segoe UI" w:hAnsi="Segoe UI" w:cs="Segoe UI"/>
                <w:sz w:val="18"/>
                <w:szCs w:val="18"/>
              </w:rPr>
              <w:t xml:space="preserve"> </w:t>
            </w:r>
            <w:r w:rsidR="00D82DB2" w:rsidRPr="001C209F">
              <w:rPr>
                <w:rFonts w:eastAsia="Calibri" w:cs="Times New Roman"/>
              </w:rPr>
              <w:t>gājiena</w:t>
            </w:r>
            <w:r w:rsidRPr="001C209F">
              <w:rPr>
                <w:rFonts w:eastAsia="Calibri" w:cs="Times New Roman"/>
              </w:rPr>
              <w:t xml:space="preserve"> attālumā no </w:t>
            </w:r>
            <w:r w:rsidR="00D82DB2" w:rsidRPr="001C209F">
              <w:rPr>
                <w:rFonts w:eastAsia="Calibri" w:cs="Times New Roman"/>
              </w:rPr>
              <w:t>P</w:t>
            </w:r>
            <w:r w:rsidRPr="001C209F">
              <w:rPr>
                <w:rFonts w:eastAsia="Calibri" w:cs="Times New Roman"/>
              </w:rPr>
              <w:t>asākuma norises vietas;</w:t>
            </w:r>
          </w:p>
        </w:tc>
        <w:tc>
          <w:tcPr>
            <w:tcW w:w="1050" w:type="pct"/>
            <w:tcBorders>
              <w:top w:val="single" w:sz="4" w:space="0" w:color="auto"/>
              <w:left w:val="single" w:sz="4" w:space="0" w:color="auto"/>
              <w:bottom w:val="single" w:sz="4" w:space="0" w:color="auto"/>
            </w:tcBorders>
            <w:shd w:val="clear" w:color="auto" w:fill="auto"/>
          </w:tcPr>
          <w:p w14:paraId="1C12D73F" w14:textId="77777777" w:rsidR="007348A2" w:rsidRPr="00A47F92" w:rsidRDefault="007348A2" w:rsidP="00157FD5">
            <w:pPr>
              <w:jc w:val="center"/>
              <w:rPr>
                <w:rFonts w:cs="Times New Roman"/>
                <w:b/>
                <w:i/>
                <w:szCs w:val="24"/>
              </w:rPr>
            </w:pPr>
          </w:p>
        </w:tc>
      </w:tr>
      <w:tr w:rsidR="007348A2" w:rsidRPr="00326F16" w14:paraId="72D4E52A" w14:textId="77777777" w:rsidTr="00EE4046">
        <w:trPr>
          <w:trHeight w:val="234"/>
        </w:trPr>
        <w:tc>
          <w:tcPr>
            <w:tcW w:w="391" w:type="pct"/>
            <w:tcBorders>
              <w:left w:val="single" w:sz="4" w:space="0" w:color="auto"/>
              <w:right w:val="single" w:sz="4" w:space="0" w:color="auto"/>
            </w:tcBorders>
            <w:shd w:val="clear" w:color="auto" w:fill="auto"/>
            <w:vAlign w:val="center"/>
          </w:tcPr>
          <w:p w14:paraId="1BACD14D" w14:textId="77777777" w:rsidR="007348A2" w:rsidRPr="000E3BA2"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FE6468C" w14:textId="266EA5A5" w:rsidR="007348A2" w:rsidRPr="001C209F" w:rsidRDefault="007348A2" w:rsidP="00157FD5">
            <w:pPr>
              <w:pStyle w:val="ListParagraph"/>
              <w:tabs>
                <w:tab w:val="left" w:pos="0"/>
                <w:tab w:val="left" w:pos="540"/>
              </w:tabs>
              <w:ind w:left="147" w:right="83"/>
              <w:jc w:val="both"/>
              <w:rPr>
                <w:rFonts w:eastAsia="Calibri" w:cs="Times New Roman"/>
              </w:rPr>
            </w:pPr>
            <w:r w:rsidRPr="001C209F">
              <w:rPr>
                <w:rFonts w:eastAsia="Calibri" w:cs="Times New Roman"/>
              </w:rPr>
              <w:t xml:space="preserve">viesnīcai jābūt pieejamai gan transporta, gan citu sabiedrisko pakalpojumu aspektā, lai </w:t>
            </w:r>
            <w:r w:rsidR="00D82DB2">
              <w:t xml:space="preserve"> </w:t>
            </w:r>
            <w:r w:rsidR="00D82DB2" w:rsidRPr="001C209F">
              <w:rPr>
                <w:rFonts w:eastAsia="Calibri" w:cs="Times New Roman"/>
              </w:rPr>
              <w:t xml:space="preserve">Pasākuma </w:t>
            </w:r>
            <w:r w:rsidRPr="001C209F">
              <w:rPr>
                <w:rFonts w:eastAsia="Calibri" w:cs="Times New Roman"/>
              </w:rPr>
              <w:t>dalībniekiem būtu ātri un ērti nokļūt uz pasākuma norises vietu;</w:t>
            </w:r>
          </w:p>
        </w:tc>
        <w:tc>
          <w:tcPr>
            <w:tcW w:w="1050" w:type="pct"/>
            <w:tcBorders>
              <w:top w:val="single" w:sz="4" w:space="0" w:color="auto"/>
              <w:left w:val="single" w:sz="4" w:space="0" w:color="auto"/>
              <w:bottom w:val="single" w:sz="4" w:space="0" w:color="auto"/>
            </w:tcBorders>
            <w:shd w:val="clear" w:color="auto" w:fill="auto"/>
          </w:tcPr>
          <w:p w14:paraId="502D3EF4" w14:textId="77777777" w:rsidR="007348A2" w:rsidRPr="00A47F92" w:rsidRDefault="007348A2" w:rsidP="00157FD5">
            <w:pPr>
              <w:jc w:val="center"/>
              <w:rPr>
                <w:rFonts w:cs="Times New Roman"/>
                <w:b/>
                <w:i/>
                <w:szCs w:val="24"/>
              </w:rPr>
            </w:pPr>
          </w:p>
        </w:tc>
      </w:tr>
      <w:tr w:rsidR="001A6E3D" w:rsidRPr="00326F16" w14:paraId="38E8F06D" w14:textId="77777777" w:rsidTr="00EE4046">
        <w:trPr>
          <w:trHeight w:val="234"/>
        </w:trPr>
        <w:tc>
          <w:tcPr>
            <w:tcW w:w="391" w:type="pct"/>
            <w:tcBorders>
              <w:left w:val="single" w:sz="4" w:space="0" w:color="auto"/>
              <w:right w:val="single" w:sz="4" w:space="0" w:color="auto"/>
            </w:tcBorders>
            <w:shd w:val="clear" w:color="auto" w:fill="auto"/>
            <w:vAlign w:val="center"/>
          </w:tcPr>
          <w:p w14:paraId="42187544" w14:textId="77777777" w:rsidR="001A6E3D" w:rsidRPr="000E3BA2" w:rsidRDefault="001A6E3D"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F577C2F" w14:textId="447C794D" w:rsidR="001A6E3D" w:rsidRPr="001C209F" w:rsidRDefault="001A6E3D" w:rsidP="00157FD5">
            <w:pPr>
              <w:pStyle w:val="ListParagraph"/>
              <w:tabs>
                <w:tab w:val="left" w:pos="0"/>
                <w:tab w:val="left" w:pos="540"/>
              </w:tabs>
              <w:ind w:left="147" w:right="83"/>
              <w:jc w:val="both"/>
              <w:rPr>
                <w:rFonts w:eastAsia="Calibri" w:cs="Times New Roman"/>
              </w:rPr>
            </w:pPr>
            <w:r w:rsidRPr="001C209F">
              <w:rPr>
                <w:rFonts w:eastAsia="Calibri" w:cs="Times New Roman"/>
              </w:rPr>
              <w:t>viesnīcā jābūt pieejamai autostāvvietai līdz 15 (piecpadsmit) Pasākuma dalībnieku automašīnu novietošanai;</w:t>
            </w:r>
          </w:p>
        </w:tc>
        <w:tc>
          <w:tcPr>
            <w:tcW w:w="1050" w:type="pct"/>
            <w:tcBorders>
              <w:top w:val="single" w:sz="4" w:space="0" w:color="auto"/>
              <w:left w:val="single" w:sz="4" w:space="0" w:color="auto"/>
              <w:bottom w:val="single" w:sz="4" w:space="0" w:color="auto"/>
            </w:tcBorders>
            <w:shd w:val="clear" w:color="auto" w:fill="auto"/>
          </w:tcPr>
          <w:p w14:paraId="1A43DFAF" w14:textId="77777777" w:rsidR="001A6E3D" w:rsidRPr="00A47F92" w:rsidRDefault="001A6E3D" w:rsidP="00157FD5">
            <w:pPr>
              <w:jc w:val="center"/>
              <w:rPr>
                <w:rFonts w:cs="Times New Roman"/>
                <w:b/>
                <w:i/>
                <w:szCs w:val="24"/>
              </w:rPr>
            </w:pPr>
          </w:p>
        </w:tc>
      </w:tr>
      <w:tr w:rsidR="007348A2" w:rsidRPr="00326F16" w14:paraId="6738613B" w14:textId="77777777" w:rsidTr="00EE4046">
        <w:trPr>
          <w:trHeight w:val="234"/>
        </w:trPr>
        <w:tc>
          <w:tcPr>
            <w:tcW w:w="391" w:type="pct"/>
            <w:tcBorders>
              <w:left w:val="single" w:sz="4" w:space="0" w:color="auto"/>
              <w:right w:val="single" w:sz="4" w:space="0" w:color="auto"/>
            </w:tcBorders>
            <w:shd w:val="clear" w:color="auto" w:fill="auto"/>
            <w:vAlign w:val="center"/>
          </w:tcPr>
          <w:p w14:paraId="6C6863E2" w14:textId="77777777" w:rsidR="007348A2" w:rsidRPr="000E3BA2"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BCCB708" w14:textId="028CA815" w:rsidR="007348A2" w:rsidRPr="001C209F" w:rsidRDefault="007348A2" w:rsidP="00157FD5">
            <w:pPr>
              <w:pStyle w:val="ListParagraph"/>
              <w:tabs>
                <w:tab w:val="left" w:pos="0"/>
                <w:tab w:val="left" w:pos="540"/>
              </w:tabs>
              <w:ind w:left="147" w:right="83"/>
              <w:jc w:val="both"/>
              <w:rPr>
                <w:rFonts w:eastAsia="Calibri" w:cs="Times New Roman"/>
              </w:rPr>
            </w:pPr>
            <w:r w:rsidRPr="001C209F">
              <w:rPr>
                <w:rFonts w:eastAsia="Calibri" w:cs="Times New Roman"/>
              </w:rPr>
              <w:t xml:space="preserve">viesnīcai jābūt pietiekami lielai, lai nodrošinātu izmitināšanu līdz 45 (četrdesmit pieciem) </w:t>
            </w:r>
            <w:r w:rsidR="001A6E3D" w:rsidRPr="001C209F">
              <w:rPr>
                <w:rFonts w:eastAsia="Calibri" w:cs="Times New Roman"/>
              </w:rPr>
              <w:t xml:space="preserve">Pasākuma </w:t>
            </w:r>
            <w:r w:rsidRPr="001C209F">
              <w:rPr>
                <w:rFonts w:eastAsia="Calibri" w:cs="Times New Roman"/>
              </w:rPr>
              <w:t>dalībniekiem</w:t>
            </w:r>
            <w:r w:rsidR="00702EA2" w:rsidRPr="001C209F">
              <w:rPr>
                <w:rFonts w:eastAsia="Calibri" w:cs="Times New Roman"/>
              </w:rPr>
              <w:t xml:space="preserve"> t.sk. līdz 12 dalībniekiem, kuri var ierasties dienu pirms Pasākuma norises</w:t>
            </w:r>
            <w:r w:rsidRPr="001C209F">
              <w:rPr>
                <w:rFonts w:eastAsia="Calibri" w:cs="Times New Roman"/>
              </w:rPr>
              <w:t xml:space="preserve">. </w:t>
            </w:r>
          </w:p>
        </w:tc>
        <w:tc>
          <w:tcPr>
            <w:tcW w:w="1050" w:type="pct"/>
            <w:tcBorders>
              <w:top w:val="single" w:sz="4" w:space="0" w:color="auto"/>
              <w:left w:val="single" w:sz="4" w:space="0" w:color="auto"/>
              <w:bottom w:val="single" w:sz="4" w:space="0" w:color="auto"/>
            </w:tcBorders>
            <w:shd w:val="clear" w:color="auto" w:fill="auto"/>
          </w:tcPr>
          <w:p w14:paraId="77969754" w14:textId="77777777" w:rsidR="007348A2" w:rsidRPr="00A47F92" w:rsidRDefault="007348A2" w:rsidP="00157FD5">
            <w:pPr>
              <w:jc w:val="center"/>
              <w:rPr>
                <w:rFonts w:cs="Times New Roman"/>
                <w:b/>
                <w:i/>
                <w:szCs w:val="24"/>
              </w:rPr>
            </w:pPr>
          </w:p>
        </w:tc>
      </w:tr>
      <w:tr w:rsidR="007348A2" w:rsidRPr="00326F16" w14:paraId="3F4328AF" w14:textId="77777777" w:rsidTr="00EE4046">
        <w:trPr>
          <w:trHeight w:val="234"/>
        </w:trPr>
        <w:tc>
          <w:tcPr>
            <w:tcW w:w="391" w:type="pct"/>
            <w:tcBorders>
              <w:left w:val="single" w:sz="4" w:space="0" w:color="auto"/>
              <w:right w:val="single" w:sz="4" w:space="0" w:color="auto"/>
            </w:tcBorders>
            <w:shd w:val="clear" w:color="auto" w:fill="auto"/>
            <w:vAlign w:val="center"/>
          </w:tcPr>
          <w:p w14:paraId="78F70E0A" w14:textId="77777777" w:rsidR="007348A2" w:rsidRPr="000E3BA2"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8E28E45" w14:textId="059806BD" w:rsidR="007348A2" w:rsidRPr="001C209F" w:rsidRDefault="007348A2" w:rsidP="00157FD5">
            <w:pPr>
              <w:pStyle w:val="ListParagraph"/>
              <w:tabs>
                <w:tab w:val="left" w:pos="0"/>
                <w:tab w:val="left" w:pos="540"/>
              </w:tabs>
              <w:ind w:left="147" w:right="83"/>
              <w:jc w:val="both"/>
              <w:rPr>
                <w:rFonts w:eastAsia="Calibri" w:cs="Times New Roman"/>
              </w:rPr>
            </w:pPr>
            <w:r w:rsidRPr="001C209F">
              <w:rPr>
                <w:rFonts w:eastAsia="Calibri" w:cs="Times New Roman"/>
              </w:rPr>
              <w:t>minimālais viesnīcas servisa līmenis – 4 zvaigznes</w:t>
            </w:r>
            <w:r w:rsidR="0077747B" w:rsidRPr="001C209F">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6678B1A0" w14:textId="77777777" w:rsidR="007348A2" w:rsidRPr="00A47F92" w:rsidRDefault="007348A2" w:rsidP="00157FD5">
            <w:pPr>
              <w:jc w:val="center"/>
              <w:rPr>
                <w:rFonts w:cs="Times New Roman"/>
                <w:b/>
                <w:i/>
                <w:szCs w:val="24"/>
              </w:rPr>
            </w:pPr>
          </w:p>
        </w:tc>
      </w:tr>
      <w:tr w:rsidR="007348A2" w:rsidRPr="00326F16" w14:paraId="357C405C" w14:textId="77777777" w:rsidTr="00EE4046">
        <w:trPr>
          <w:trHeight w:val="234"/>
        </w:trPr>
        <w:tc>
          <w:tcPr>
            <w:tcW w:w="391" w:type="pct"/>
            <w:tcBorders>
              <w:left w:val="single" w:sz="4" w:space="0" w:color="auto"/>
              <w:right w:val="single" w:sz="4" w:space="0" w:color="auto"/>
            </w:tcBorders>
            <w:shd w:val="clear" w:color="auto" w:fill="auto"/>
            <w:vAlign w:val="center"/>
          </w:tcPr>
          <w:p w14:paraId="0E7C8816" w14:textId="77777777" w:rsidR="007348A2" w:rsidRPr="000E3BA2" w:rsidRDefault="007348A2"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A7D648B" w14:textId="6918E1ED" w:rsidR="007348A2" w:rsidRPr="001C209F" w:rsidRDefault="007348A2" w:rsidP="003A5C10">
            <w:pPr>
              <w:tabs>
                <w:tab w:val="left" w:pos="105"/>
                <w:tab w:val="left" w:pos="540"/>
              </w:tabs>
              <w:ind w:left="105" w:right="83"/>
              <w:jc w:val="both"/>
              <w:rPr>
                <w:rFonts w:eastAsia="Calibri" w:cs="Times New Roman"/>
              </w:rPr>
            </w:pPr>
            <w:r w:rsidRPr="001C209F">
              <w:rPr>
                <w:rFonts w:eastAsia="Calibri" w:cs="Times New Roman"/>
              </w:rPr>
              <w:t>visām izmitinātajām personām nepieciešams nodrošināt vienlīdzīgus vienvietīgus standarta numurus</w:t>
            </w:r>
            <w:r w:rsidR="00D12B6A" w:rsidRPr="001C209F">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17871D50" w14:textId="77777777" w:rsidR="007348A2" w:rsidRPr="00A47F92" w:rsidRDefault="007348A2" w:rsidP="00157FD5">
            <w:pPr>
              <w:jc w:val="center"/>
              <w:rPr>
                <w:rFonts w:cs="Times New Roman"/>
                <w:b/>
                <w:i/>
                <w:szCs w:val="24"/>
              </w:rPr>
            </w:pPr>
          </w:p>
        </w:tc>
      </w:tr>
      <w:tr w:rsidR="00496669" w:rsidRPr="00326F16" w14:paraId="1F7738C7" w14:textId="77777777" w:rsidTr="00EE4046">
        <w:trPr>
          <w:trHeight w:val="234"/>
        </w:trPr>
        <w:tc>
          <w:tcPr>
            <w:tcW w:w="391" w:type="pct"/>
            <w:tcBorders>
              <w:left w:val="single" w:sz="4" w:space="0" w:color="auto"/>
              <w:right w:val="single" w:sz="4" w:space="0" w:color="auto"/>
            </w:tcBorders>
            <w:shd w:val="clear" w:color="auto" w:fill="auto"/>
            <w:vAlign w:val="center"/>
          </w:tcPr>
          <w:p w14:paraId="4BD355B5" w14:textId="77777777" w:rsidR="00496669" w:rsidRPr="000E3BA2" w:rsidRDefault="00496669" w:rsidP="00A73625">
            <w:pPr>
              <w:pStyle w:val="ListParagraph"/>
              <w:numPr>
                <w:ilvl w:val="1"/>
                <w:numId w:val="17"/>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58BED67" w14:textId="6867C565" w:rsidR="00496669" w:rsidRPr="001C209F" w:rsidRDefault="00496669" w:rsidP="003A5C10">
            <w:pPr>
              <w:tabs>
                <w:tab w:val="left" w:pos="105"/>
                <w:tab w:val="left" w:pos="540"/>
              </w:tabs>
              <w:ind w:left="105" w:right="83"/>
              <w:jc w:val="both"/>
              <w:rPr>
                <w:rFonts w:eastAsia="Calibri" w:cs="Times New Roman"/>
              </w:rPr>
            </w:pPr>
            <w:r w:rsidRPr="001C209F">
              <w:rPr>
                <w:rFonts w:eastAsia="Calibri" w:cs="Times New Roman"/>
              </w:rPr>
              <w:t>Saskaņā ar Ministru kabineta 2010. gada 12. oktobra noteikumiem Nr. 969: naktsmītnes cena Rīgā – nedrīkst pārsniegt 120</w:t>
            </w:r>
            <w:r w:rsidR="00D12B6A" w:rsidRPr="001C209F">
              <w:rPr>
                <w:rFonts w:eastAsia="Calibri" w:cs="Times New Roman"/>
              </w:rPr>
              <w:t xml:space="preserve"> (viens simts divdesmit)</w:t>
            </w:r>
            <w:r w:rsidRPr="001C209F">
              <w:rPr>
                <w:rFonts w:eastAsia="Calibri" w:cs="Times New Roman"/>
              </w:rPr>
              <w:t xml:space="preserve"> </w:t>
            </w:r>
            <w:proofErr w:type="spellStart"/>
            <w:r w:rsidRPr="001C209F">
              <w:rPr>
                <w:rFonts w:eastAsia="Calibri" w:cs="Times New Roman"/>
              </w:rPr>
              <w:t>euro</w:t>
            </w:r>
            <w:proofErr w:type="spellEnd"/>
            <w:r w:rsidRPr="001C209F">
              <w:rPr>
                <w:rFonts w:eastAsia="Calibri" w:cs="Times New Roman"/>
              </w:rPr>
              <w:t xml:space="preserve"> par diennakti, citās apdzīvotās vietās Latvijas Republikā – 60 </w:t>
            </w:r>
            <w:r w:rsidR="00D12B6A" w:rsidRPr="001C209F">
              <w:rPr>
                <w:rFonts w:eastAsia="Calibri" w:cs="Times New Roman"/>
              </w:rPr>
              <w:t xml:space="preserve">(sešdesmit) </w:t>
            </w:r>
            <w:proofErr w:type="spellStart"/>
            <w:r w:rsidRPr="001C209F">
              <w:rPr>
                <w:rFonts w:eastAsia="Calibri" w:cs="Times New Roman"/>
              </w:rPr>
              <w:t>euro</w:t>
            </w:r>
            <w:proofErr w:type="spellEnd"/>
            <w:r w:rsidRPr="001C209F">
              <w:rPr>
                <w:rFonts w:eastAsia="Calibri" w:cs="Times New Roman"/>
              </w:rPr>
              <w:t xml:space="preserve"> par diennakti.</w:t>
            </w:r>
          </w:p>
        </w:tc>
        <w:tc>
          <w:tcPr>
            <w:tcW w:w="1050" w:type="pct"/>
            <w:tcBorders>
              <w:top w:val="single" w:sz="4" w:space="0" w:color="auto"/>
              <w:left w:val="single" w:sz="4" w:space="0" w:color="auto"/>
              <w:bottom w:val="single" w:sz="4" w:space="0" w:color="auto"/>
            </w:tcBorders>
            <w:shd w:val="clear" w:color="auto" w:fill="auto"/>
          </w:tcPr>
          <w:p w14:paraId="641F4A6E" w14:textId="77777777" w:rsidR="00496669" w:rsidRPr="00A47F92" w:rsidRDefault="00496669" w:rsidP="00157FD5">
            <w:pPr>
              <w:jc w:val="center"/>
              <w:rPr>
                <w:rFonts w:cs="Times New Roman"/>
                <w:b/>
                <w:i/>
                <w:szCs w:val="24"/>
              </w:rPr>
            </w:pPr>
          </w:p>
        </w:tc>
      </w:tr>
      <w:tr w:rsidR="007348A2" w:rsidRPr="00326F16" w14:paraId="7C2A8399"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841C6" w14:textId="77777777" w:rsidR="007348A2" w:rsidRPr="00326F16" w:rsidRDefault="007348A2" w:rsidP="00A73625">
            <w:pPr>
              <w:pStyle w:val="ListParagraph"/>
              <w:numPr>
                <w:ilvl w:val="0"/>
                <w:numId w:val="17"/>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7B801820" w14:textId="77777777" w:rsidR="007348A2" w:rsidRPr="00A629CA" w:rsidRDefault="007348A2" w:rsidP="00157FD5">
            <w:pPr>
              <w:rPr>
                <w:rFonts w:eastAsia="Times New Roman" w:cs="Times New Roman"/>
                <w:b/>
                <w:bCs/>
                <w:lang w:eastAsia="lv-LV"/>
              </w:rPr>
            </w:pPr>
            <w:r w:rsidRPr="10A96B50">
              <w:rPr>
                <w:b/>
                <w:bCs/>
              </w:rPr>
              <w:t>Prasības attiecībā uz Pretendent</w:t>
            </w:r>
            <w:r>
              <w:rPr>
                <w:b/>
                <w:bCs/>
              </w:rPr>
              <w:t>a pieredzi</w:t>
            </w:r>
          </w:p>
        </w:tc>
      </w:tr>
      <w:tr w:rsidR="007348A2" w:rsidRPr="00326F16" w14:paraId="38F81EB6"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6078E14" w14:textId="28A0693D" w:rsidR="007348A2" w:rsidRPr="003A5C10" w:rsidRDefault="007348A2" w:rsidP="00A73625">
            <w:pPr>
              <w:pStyle w:val="ListParagraph"/>
              <w:numPr>
                <w:ilvl w:val="1"/>
                <w:numId w:val="17"/>
              </w:numPr>
              <w:jc w:val="right"/>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AE46220" w14:textId="77777777" w:rsidR="005F5D9F" w:rsidRDefault="007348A2" w:rsidP="00157FD5">
            <w:pPr>
              <w:tabs>
                <w:tab w:val="left" w:pos="0"/>
                <w:tab w:val="left" w:pos="1108"/>
              </w:tabs>
              <w:ind w:left="135" w:right="83"/>
              <w:jc w:val="both"/>
              <w:rPr>
                <w:color w:val="000000"/>
                <w:shd w:val="clear" w:color="auto" w:fill="FFFFFF"/>
              </w:rPr>
            </w:pPr>
            <w:r w:rsidRPr="002A2B88">
              <w:rPr>
                <w:color w:val="000000"/>
                <w:shd w:val="clear" w:color="auto" w:fill="FFFFFF"/>
              </w:rPr>
              <w:t>Pretendentam 3 (trīs) iepriekšējo gadu laikā skaitot no Iepirkuma izsludināšanas dienas (20</w:t>
            </w:r>
            <w:r>
              <w:rPr>
                <w:color w:val="000000"/>
                <w:shd w:val="clear" w:color="auto" w:fill="FFFFFF"/>
              </w:rPr>
              <w:t>2</w:t>
            </w:r>
            <w:r>
              <w:t>2</w:t>
            </w:r>
            <w:r w:rsidRPr="002A2B88">
              <w:rPr>
                <w:color w:val="000000"/>
                <w:shd w:val="clear" w:color="auto" w:fill="FFFFFF"/>
              </w:rPr>
              <w:t>., 20</w:t>
            </w:r>
            <w:r>
              <w:rPr>
                <w:color w:val="000000"/>
                <w:shd w:val="clear" w:color="auto" w:fill="FFFFFF"/>
              </w:rPr>
              <w:t>23</w:t>
            </w:r>
            <w:r w:rsidRPr="002A2B88">
              <w:rPr>
                <w:color w:val="000000"/>
                <w:shd w:val="clear" w:color="auto" w:fill="FFFFFF"/>
              </w:rPr>
              <w:t>., 202</w:t>
            </w:r>
            <w:r>
              <w:rPr>
                <w:color w:val="000000"/>
                <w:shd w:val="clear" w:color="auto" w:fill="FFFFFF"/>
              </w:rPr>
              <w:t>4</w:t>
            </w:r>
            <w:r w:rsidRPr="002A2B88">
              <w:rPr>
                <w:color w:val="000000"/>
                <w:shd w:val="clear" w:color="auto" w:fill="FFFFFF"/>
              </w:rPr>
              <w:t>. un 202</w:t>
            </w:r>
            <w:r>
              <w:rPr>
                <w:color w:val="000000"/>
                <w:shd w:val="clear" w:color="auto" w:fill="FFFFFF"/>
              </w:rPr>
              <w:t>5</w:t>
            </w:r>
            <w:r w:rsidRPr="002A2B88">
              <w:rPr>
                <w:color w:val="000000"/>
                <w:shd w:val="clear" w:color="auto" w:fill="FFFFFF"/>
              </w:rPr>
              <w:t xml:space="preserve">.gadā) ir pieredze </w:t>
            </w:r>
            <w:r w:rsidR="008E0984" w:rsidRPr="00D12B6A">
              <w:rPr>
                <w:color w:val="000000"/>
                <w:shd w:val="clear" w:color="auto" w:fill="FFFFFF"/>
              </w:rPr>
              <w:t>vismaz 1 (vienā)</w:t>
            </w:r>
            <w:r w:rsidRPr="00D12B6A">
              <w:t xml:space="preserve"> </w:t>
            </w:r>
            <w:r w:rsidR="008E0984" w:rsidRPr="00D12B6A">
              <w:rPr>
                <w:color w:val="000000"/>
                <w:shd w:val="clear" w:color="auto" w:fill="FFFFFF"/>
              </w:rPr>
              <w:t>līdzīg</w:t>
            </w:r>
            <w:r w:rsidR="00D12B6A">
              <w:rPr>
                <w:color w:val="000000"/>
                <w:shd w:val="clear" w:color="auto" w:fill="FFFFFF"/>
              </w:rPr>
              <w:t>a</w:t>
            </w:r>
            <w:r w:rsidR="008E0984" w:rsidRPr="00DC62A7">
              <w:rPr>
                <w:color w:val="000000"/>
                <w:shd w:val="clear" w:color="auto" w:fill="FFFFFF"/>
              </w:rPr>
              <w:t xml:space="preserve"> </w:t>
            </w:r>
            <w:r w:rsidRPr="00DC62A7">
              <w:rPr>
                <w:color w:val="000000"/>
                <w:shd w:val="clear" w:color="auto" w:fill="FFFFFF"/>
              </w:rPr>
              <w:t xml:space="preserve">apjoma un satura </w:t>
            </w:r>
            <w:r w:rsidR="00D12B6A" w:rsidRPr="00DC62A7">
              <w:rPr>
                <w:color w:val="000000"/>
                <w:shd w:val="clear" w:color="auto" w:fill="FFFFFF"/>
              </w:rPr>
              <w:t>Pasākum</w:t>
            </w:r>
            <w:r w:rsidR="00D12B6A">
              <w:rPr>
                <w:color w:val="000000"/>
                <w:shd w:val="clear" w:color="auto" w:fill="FFFFFF"/>
              </w:rPr>
              <w:t>a</w:t>
            </w:r>
            <w:r w:rsidR="00D12B6A" w:rsidRPr="00DC62A7">
              <w:rPr>
                <w:color w:val="000000"/>
                <w:shd w:val="clear" w:color="auto" w:fill="FFFFFF"/>
              </w:rPr>
              <w:t xml:space="preserve"> </w:t>
            </w:r>
            <w:r w:rsidRPr="00DC62A7">
              <w:rPr>
                <w:color w:val="000000"/>
                <w:shd w:val="clear" w:color="auto" w:fill="FFFFFF"/>
              </w:rPr>
              <w:t>organizēšanā</w:t>
            </w:r>
            <w:r w:rsidR="005F5D9F">
              <w:rPr>
                <w:color w:val="000000"/>
                <w:shd w:val="clear" w:color="auto" w:fill="FFFFFF"/>
              </w:rPr>
              <w:t>:</w:t>
            </w:r>
          </w:p>
          <w:p w14:paraId="5CADA32D" w14:textId="5AFAE0FA" w:rsidR="005F5D9F" w:rsidRDefault="005F5D9F" w:rsidP="005F5D9F">
            <w:pPr>
              <w:tabs>
                <w:tab w:val="left" w:pos="0"/>
                <w:tab w:val="left" w:pos="1108"/>
              </w:tabs>
              <w:ind w:left="135" w:right="83"/>
              <w:jc w:val="both"/>
            </w:pPr>
            <w:r>
              <w:t>2 dienu pasākuma vismaz 50 dalībniekiem organizēšana, kurā nodrošināti šādi pakalpojumi;</w:t>
            </w:r>
          </w:p>
          <w:p w14:paraId="0C59EDC3" w14:textId="77777777" w:rsidR="005F5D9F" w:rsidRPr="008A7C28" w:rsidRDefault="005F5D9F" w:rsidP="005F5D9F">
            <w:pPr>
              <w:pStyle w:val="ListParagraph"/>
              <w:numPr>
                <w:ilvl w:val="0"/>
                <w:numId w:val="8"/>
              </w:numPr>
              <w:tabs>
                <w:tab w:val="left" w:pos="0"/>
                <w:tab w:val="left" w:pos="1108"/>
              </w:tabs>
              <w:ind w:right="83"/>
              <w:jc w:val="both"/>
            </w:pPr>
            <w:r>
              <w:t xml:space="preserve">pasākuma </w:t>
            </w:r>
            <w:r w:rsidRPr="008A7C28">
              <w:rPr>
                <w:color w:val="000000"/>
                <w:shd w:val="clear" w:color="auto" w:fill="FFFFFF"/>
              </w:rPr>
              <w:t xml:space="preserve">telpu </w:t>
            </w:r>
            <w:r>
              <w:rPr>
                <w:color w:val="000000"/>
                <w:shd w:val="clear" w:color="auto" w:fill="FFFFFF"/>
              </w:rPr>
              <w:t xml:space="preserve">un tehniskais </w:t>
            </w:r>
            <w:r w:rsidRPr="008A7C28">
              <w:rPr>
                <w:color w:val="000000"/>
                <w:shd w:val="clear" w:color="auto" w:fill="FFFFFF"/>
              </w:rPr>
              <w:t>nodrošinājums vismaz 50 dalībniekiem;</w:t>
            </w:r>
          </w:p>
          <w:p w14:paraId="71030157" w14:textId="0BD89509" w:rsidR="005F5D9F" w:rsidRDefault="005F5D9F" w:rsidP="005F5D9F">
            <w:pPr>
              <w:pStyle w:val="ListParagraph"/>
              <w:numPr>
                <w:ilvl w:val="0"/>
                <w:numId w:val="8"/>
              </w:numPr>
              <w:tabs>
                <w:tab w:val="left" w:pos="0"/>
                <w:tab w:val="left" w:pos="1108"/>
              </w:tabs>
              <w:ind w:right="83"/>
              <w:jc w:val="both"/>
              <w:rPr>
                <w:color w:val="000000"/>
                <w:shd w:val="clear" w:color="auto" w:fill="FFFFFF"/>
              </w:rPr>
            </w:pPr>
            <w:r>
              <w:rPr>
                <w:color w:val="000000"/>
                <w:shd w:val="clear" w:color="auto" w:fill="FFFFFF"/>
              </w:rPr>
              <w:t>pasākuma ēdināšanas nodrošināšana(brokastis, pusdienas, vakariņas, kafijas pauzes) vismaz 50 dalībniekiem;</w:t>
            </w:r>
          </w:p>
          <w:p w14:paraId="6AE254BA" w14:textId="1B576CF4" w:rsidR="007348A2" w:rsidRPr="00A629CA" w:rsidRDefault="005F5D9F" w:rsidP="005F5D9F">
            <w:pPr>
              <w:tabs>
                <w:tab w:val="left" w:pos="0"/>
                <w:tab w:val="left" w:pos="1108"/>
              </w:tabs>
              <w:ind w:left="135" w:right="83"/>
              <w:jc w:val="both"/>
              <w:rPr>
                <w:color w:val="000000"/>
                <w:shd w:val="clear" w:color="auto" w:fill="FFFFFF"/>
              </w:rPr>
            </w:pPr>
            <w:r>
              <w:rPr>
                <w:color w:val="000000"/>
                <w:shd w:val="clear" w:color="auto" w:fill="FFFFFF"/>
              </w:rPr>
              <w:t>pasākuma dalībnieku naktsmītņu nodrošināšana (1 nakts) vismaz 45 pasākuma dalībniekiem.</w:t>
            </w:r>
          </w:p>
        </w:tc>
        <w:tc>
          <w:tcPr>
            <w:tcW w:w="1050" w:type="pct"/>
            <w:tcBorders>
              <w:top w:val="single" w:sz="4" w:space="0" w:color="auto"/>
              <w:left w:val="single" w:sz="4" w:space="0" w:color="auto"/>
              <w:bottom w:val="single" w:sz="4" w:space="0" w:color="auto"/>
            </w:tcBorders>
            <w:shd w:val="clear" w:color="auto" w:fill="auto"/>
          </w:tcPr>
          <w:p w14:paraId="07D95E02" w14:textId="40DC1FBC" w:rsidR="007348A2" w:rsidRPr="001C209F" w:rsidRDefault="007348A2" w:rsidP="00157FD5">
            <w:pPr>
              <w:jc w:val="center"/>
              <w:rPr>
                <w:rFonts w:cs="Times New Roman"/>
                <w:b/>
                <w:i/>
                <w:sz w:val="20"/>
                <w:szCs w:val="20"/>
              </w:rPr>
            </w:pPr>
            <w:r w:rsidRPr="00A641AD">
              <w:rPr>
                <w:i/>
                <w:iCs/>
                <w:sz w:val="20"/>
                <w:szCs w:val="20"/>
              </w:rPr>
              <w:t xml:space="preserve">Lai apliecinātu atbilstību </w:t>
            </w:r>
            <w:r>
              <w:rPr>
                <w:i/>
                <w:iCs/>
                <w:sz w:val="20"/>
                <w:szCs w:val="20"/>
              </w:rPr>
              <w:t>8</w:t>
            </w:r>
            <w:r w:rsidRPr="00A641AD">
              <w:rPr>
                <w:i/>
                <w:iCs/>
                <w:sz w:val="20"/>
                <w:szCs w:val="20"/>
              </w:rPr>
              <w:t>.1.apakšpunktā izvirzītajai prasībai Pretendents iesniedz informāciju tabulas veidā (</w:t>
            </w:r>
            <w:r w:rsidR="00533D2D">
              <w:rPr>
                <w:i/>
                <w:iCs/>
                <w:sz w:val="20"/>
                <w:szCs w:val="20"/>
              </w:rPr>
              <w:t>10</w:t>
            </w:r>
            <w:r w:rsidRPr="00A641AD">
              <w:rPr>
                <w:i/>
                <w:iCs/>
                <w:sz w:val="20"/>
                <w:szCs w:val="20"/>
              </w:rPr>
              <w:t>.tabula).</w:t>
            </w:r>
          </w:p>
        </w:tc>
      </w:tr>
      <w:tr w:rsidR="007348A2" w:rsidRPr="00326F16" w14:paraId="23F64A41" w14:textId="77777777" w:rsidTr="00C4755D">
        <w:trPr>
          <w:trHeight w:val="234"/>
        </w:trPr>
        <w:tc>
          <w:tcPr>
            <w:tcW w:w="391" w:type="pct"/>
            <w:shd w:val="clear" w:color="auto" w:fill="auto"/>
          </w:tcPr>
          <w:p w14:paraId="21BEF77F" w14:textId="77777777" w:rsidR="007348A2" w:rsidRPr="000E3BA2" w:rsidRDefault="007348A2" w:rsidP="00A73625">
            <w:pPr>
              <w:pStyle w:val="ListParagraph"/>
              <w:numPr>
                <w:ilvl w:val="0"/>
                <w:numId w:val="17"/>
              </w:numPr>
              <w:rPr>
                <w:rFonts w:eastAsia="Times New Roman" w:cs="Times New Roman"/>
                <w:b/>
                <w:szCs w:val="24"/>
                <w:lang w:eastAsia="lv-LV"/>
              </w:rPr>
            </w:pPr>
          </w:p>
        </w:tc>
        <w:tc>
          <w:tcPr>
            <w:tcW w:w="3559" w:type="pct"/>
            <w:shd w:val="clear" w:color="auto" w:fill="auto"/>
          </w:tcPr>
          <w:p w14:paraId="362992A3" w14:textId="77777777" w:rsidR="007348A2" w:rsidRPr="002A2B88" w:rsidRDefault="007348A2" w:rsidP="00157FD5">
            <w:pPr>
              <w:tabs>
                <w:tab w:val="left" w:pos="0"/>
                <w:tab w:val="left" w:pos="1108"/>
              </w:tabs>
              <w:ind w:left="135" w:right="83"/>
              <w:rPr>
                <w:color w:val="000000"/>
                <w:shd w:val="clear" w:color="auto" w:fill="FFFFFF"/>
              </w:rPr>
            </w:pPr>
            <w:r w:rsidRPr="001C209F">
              <w:rPr>
                <w:rFonts w:cs="Times New Roman"/>
                <w:b/>
              </w:rPr>
              <w:t>Pasākuma izmaksas</w:t>
            </w:r>
          </w:p>
        </w:tc>
        <w:tc>
          <w:tcPr>
            <w:tcW w:w="1050" w:type="pct"/>
            <w:shd w:val="clear" w:color="auto" w:fill="auto"/>
          </w:tcPr>
          <w:p w14:paraId="73EB4656" w14:textId="77777777" w:rsidR="007348A2" w:rsidRPr="00A641AD" w:rsidRDefault="007348A2" w:rsidP="00157FD5">
            <w:pPr>
              <w:jc w:val="center"/>
              <w:rPr>
                <w:i/>
                <w:iCs/>
                <w:sz w:val="20"/>
                <w:szCs w:val="20"/>
              </w:rPr>
            </w:pPr>
          </w:p>
        </w:tc>
      </w:tr>
      <w:tr w:rsidR="007348A2" w:rsidRPr="00326F16" w14:paraId="356D378C"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tcPr>
          <w:p w14:paraId="3A8B6094" w14:textId="23C67556" w:rsidR="007348A2" w:rsidRPr="00D12B6A" w:rsidRDefault="007348A2" w:rsidP="00D12B6A">
            <w:pPr>
              <w:pStyle w:val="ListParagraph"/>
              <w:numPr>
                <w:ilvl w:val="1"/>
                <w:numId w:val="17"/>
              </w:numPr>
              <w:jc w:val="right"/>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004D3C0" w14:textId="6B68E6EA" w:rsidR="007348A2" w:rsidRPr="002A2B88" w:rsidRDefault="007348A2" w:rsidP="00157FD5">
            <w:pPr>
              <w:tabs>
                <w:tab w:val="left" w:pos="0"/>
                <w:tab w:val="left" w:pos="1108"/>
              </w:tabs>
              <w:ind w:left="135" w:right="83"/>
              <w:jc w:val="both"/>
              <w:rPr>
                <w:color w:val="000000"/>
                <w:shd w:val="clear" w:color="auto" w:fill="FFFFFF"/>
              </w:rPr>
            </w:pPr>
            <w:r w:rsidRPr="002D159A">
              <w:rPr>
                <w:color w:val="000000"/>
                <w:shd w:val="clear" w:color="auto" w:fill="FFFFFF"/>
              </w:rPr>
              <w:t xml:space="preserve">Pretendenta “Finanšu piedāvājuma” norādītājā cenā jābūt iekļautām visām izmaksām, kas saistītas ar </w:t>
            </w:r>
            <w:r>
              <w:rPr>
                <w:color w:val="000000"/>
                <w:shd w:val="clear" w:color="auto" w:fill="FFFFFF"/>
              </w:rPr>
              <w:t>Pasākuma</w:t>
            </w:r>
            <w:r w:rsidRPr="002D159A">
              <w:rPr>
                <w:color w:val="000000"/>
                <w:shd w:val="clear" w:color="auto" w:fill="FFFFFF"/>
              </w:rPr>
              <w:t xml:space="preserve"> nodrošināšanu</w:t>
            </w:r>
            <w:r>
              <w:rPr>
                <w:color w:val="000000"/>
                <w:shd w:val="clear" w:color="auto" w:fill="FFFFFF"/>
              </w:rPr>
              <w:t xml:space="preserve"> saskaņā ar Iepirkuma uzaicinājuma </w:t>
            </w:r>
            <w:r w:rsidR="00533D2D">
              <w:rPr>
                <w:i/>
                <w:iCs/>
                <w:color w:val="000000"/>
                <w:shd w:val="clear" w:color="auto" w:fill="FFFFFF"/>
              </w:rPr>
              <w:t>12</w:t>
            </w:r>
            <w:r w:rsidRPr="000E3BA2">
              <w:rPr>
                <w:i/>
                <w:iCs/>
                <w:color w:val="000000"/>
                <w:shd w:val="clear" w:color="auto" w:fill="FFFFFF"/>
              </w:rPr>
              <w:t>.tabulu</w:t>
            </w:r>
            <w:r>
              <w:rPr>
                <w:color w:val="000000"/>
                <w:shd w:val="clear" w:color="auto" w:fill="FFFFFF"/>
              </w:rPr>
              <w:t xml:space="preserve"> “Pasākuma organizēšanas izmaksu atšifrējums”</w:t>
            </w:r>
            <w:r w:rsidRPr="002D159A">
              <w:rPr>
                <w:color w:val="000000"/>
                <w:shd w:val="clear" w:color="auto" w:fill="FFFFFF"/>
              </w:rPr>
              <w:t>, darbaspēka un transporta izdevumiem, nepieciešamo palīgmateriālu izmantošanas izmaksas,</w:t>
            </w:r>
            <w:r>
              <w:rPr>
                <w:color w:val="000000"/>
                <w:shd w:val="clear" w:color="auto" w:fill="FFFFFF"/>
              </w:rPr>
              <w:t xml:space="preserve"> </w:t>
            </w:r>
            <w:r w:rsidRPr="002D159A">
              <w:rPr>
                <w:color w:val="000000"/>
                <w:shd w:val="clear" w:color="auto" w:fill="FFFFFF"/>
              </w:rPr>
              <w:t>nodokļiem, izņemot PVN, nodevām, izmaksas nepieciešamo atļauju iegūšanu no trešajām personām un citas ar Līguma savlaicīgu un kvalitatīvu izpildi saistītas izmaksas.</w:t>
            </w:r>
          </w:p>
        </w:tc>
        <w:tc>
          <w:tcPr>
            <w:tcW w:w="1050" w:type="pct"/>
            <w:tcBorders>
              <w:top w:val="single" w:sz="4" w:space="0" w:color="auto"/>
              <w:left w:val="single" w:sz="4" w:space="0" w:color="auto"/>
              <w:bottom w:val="single" w:sz="4" w:space="0" w:color="auto"/>
            </w:tcBorders>
            <w:shd w:val="clear" w:color="auto" w:fill="auto"/>
          </w:tcPr>
          <w:p w14:paraId="243C3941" w14:textId="77777777" w:rsidR="007348A2" w:rsidRPr="00A641AD" w:rsidRDefault="007348A2" w:rsidP="00157FD5">
            <w:pPr>
              <w:jc w:val="center"/>
              <w:rPr>
                <w:i/>
                <w:iCs/>
                <w:sz w:val="20"/>
                <w:szCs w:val="20"/>
              </w:rPr>
            </w:pPr>
          </w:p>
        </w:tc>
      </w:tr>
      <w:tr w:rsidR="00420728" w:rsidRPr="00326F16" w14:paraId="7204F901" w14:textId="77777777" w:rsidTr="00EE4046">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tcPr>
          <w:p w14:paraId="22D75290" w14:textId="14B53109" w:rsidR="00420728" w:rsidRPr="00D12B6A" w:rsidRDefault="00420728" w:rsidP="00D12B6A">
            <w:pPr>
              <w:pStyle w:val="ListParagraph"/>
              <w:numPr>
                <w:ilvl w:val="1"/>
                <w:numId w:val="17"/>
              </w:numPr>
              <w:jc w:val="right"/>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9872CD7" w14:textId="45C80684" w:rsidR="00420728" w:rsidRPr="002D159A" w:rsidRDefault="00420728" w:rsidP="00157FD5">
            <w:pPr>
              <w:tabs>
                <w:tab w:val="left" w:pos="0"/>
                <w:tab w:val="left" w:pos="1108"/>
              </w:tabs>
              <w:ind w:left="135" w:right="83"/>
              <w:jc w:val="both"/>
              <w:rPr>
                <w:color w:val="000000"/>
                <w:shd w:val="clear" w:color="auto" w:fill="FFFFFF"/>
              </w:rPr>
            </w:pPr>
            <w:r w:rsidRPr="00420728">
              <w:rPr>
                <w:color w:val="000000"/>
                <w:shd w:val="clear" w:color="auto" w:fill="FFFFFF"/>
              </w:rPr>
              <w:t xml:space="preserve">Pasūtītājs līguma summas robežās sedz neparedzētas izmaksas, kas radušās  Pasākuma organizēšanas laikā,  </w:t>
            </w:r>
            <w:r w:rsidRPr="00D12B6A">
              <w:rPr>
                <w:color w:val="000000"/>
                <w:shd w:val="clear" w:color="auto" w:fill="FFFFFF"/>
              </w:rPr>
              <w:t>iepriekš saskaņojot tās ar Pretendentu.</w:t>
            </w:r>
          </w:p>
        </w:tc>
        <w:tc>
          <w:tcPr>
            <w:tcW w:w="1050" w:type="pct"/>
            <w:tcBorders>
              <w:top w:val="single" w:sz="4" w:space="0" w:color="auto"/>
              <w:left w:val="single" w:sz="4" w:space="0" w:color="auto"/>
              <w:bottom w:val="single" w:sz="4" w:space="0" w:color="auto"/>
            </w:tcBorders>
            <w:shd w:val="clear" w:color="auto" w:fill="auto"/>
          </w:tcPr>
          <w:p w14:paraId="11CFF55F" w14:textId="77777777" w:rsidR="00420728" w:rsidRPr="00A641AD" w:rsidRDefault="00420728" w:rsidP="00157FD5">
            <w:pPr>
              <w:jc w:val="center"/>
              <w:rPr>
                <w:i/>
                <w:iCs/>
                <w:sz w:val="20"/>
                <w:szCs w:val="20"/>
              </w:rPr>
            </w:pPr>
          </w:p>
        </w:tc>
      </w:tr>
      <w:tr w:rsidR="007348A2" w:rsidRPr="00326F16" w14:paraId="207AF14C" w14:textId="77777777" w:rsidTr="00EE4046">
        <w:trPr>
          <w:trHeight w:val="196"/>
        </w:trPr>
        <w:tc>
          <w:tcPr>
            <w:tcW w:w="391" w:type="pct"/>
            <w:shd w:val="clear" w:color="auto" w:fill="auto"/>
          </w:tcPr>
          <w:p w14:paraId="39F8D3E5" w14:textId="77777777" w:rsidR="007348A2" w:rsidRPr="00326F16" w:rsidRDefault="007348A2" w:rsidP="00A73625">
            <w:pPr>
              <w:pStyle w:val="ListParagraph"/>
              <w:numPr>
                <w:ilvl w:val="0"/>
                <w:numId w:val="17"/>
              </w:numPr>
              <w:rPr>
                <w:rFonts w:eastAsia="Times New Roman" w:cs="Times New Roman"/>
                <w:b/>
                <w:szCs w:val="24"/>
                <w:lang w:eastAsia="lv-LV"/>
              </w:rPr>
            </w:pPr>
          </w:p>
        </w:tc>
        <w:tc>
          <w:tcPr>
            <w:tcW w:w="4609" w:type="pct"/>
            <w:gridSpan w:val="2"/>
            <w:shd w:val="clear" w:color="auto" w:fill="auto"/>
          </w:tcPr>
          <w:p w14:paraId="19E5D076" w14:textId="77777777" w:rsidR="007348A2" w:rsidRPr="001C209F" w:rsidRDefault="007348A2" w:rsidP="00157FD5">
            <w:pPr>
              <w:rPr>
                <w:rFonts w:cs="Times New Roman"/>
                <w:b/>
              </w:rPr>
            </w:pPr>
            <w:r w:rsidRPr="001C209F">
              <w:rPr>
                <w:rFonts w:cs="Times New Roman"/>
                <w:b/>
              </w:rPr>
              <w:t>Līguma darbības termiņš</w:t>
            </w:r>
          </w:p>
        </w:tc>
      </w:tr>
      <w:tr w:rsidR="00533D2D" w:rsidRPr="00326F16" w14:paraId="6D3F7394" w14:textId="77777777" w:rsidTr="00EE4046">
        <w:trPr>
          <w:trHeight w:val="310"/>
        </w:trPr>
        <w:tc>
          <w:tcPr>
            <w:tcW w:w="391" w:type="pct"/>
            <w:tcBorders>
              <w:top w:val="single" w:sz="4" w:space="0" w:color="auto"/>
            </w:tcBorders>
            <w:vAlign w:val="center"/>
          </w:tcPr>
          <w:p w14:paraId="2787AD74" w14:textId="77777777" w:rsidR="007348A2" w:rsidRPr="000E3BA2" w:rsidRDefault="007348A2" w:rsidP="00A73625">
            <w:pPr>
              <w:pStyle w:val="ListParagraph"/>
              <w:numPr>
                <w:ilvl w:val="1"/>
                <w:numId w:val="17"/>
              </w:numPr>
              <w:ind w:left="567"/>
              <w:jc w:val="right"/>
              <w:rPr>
                <w:rFonts w:eastAsia="Times New Roman" w:cs="Times New Roman"/>
                <w:b/>
                <w:szCs w:val="24"/>
                <w:lang w:eastAsia="lv-LV"/>
              </w:rPr>
            </w:pPr>
          </w:p>
        </w:tc>
        <w:tc>
          <w:tcPr>
            <w:tcW w:w="3559" w:type="pct"/>
            <w:tcBorders>
              <w:top w:val="single" w:sz="4" w:space="0" w:color="auto"/>
            </w:tcBorders>
          </w:tcPr>
          <w:p w14:paraId="1B160180" w14:textId="77777777" w:rsidR="007348A2" w:rsidRPr="001C209F" w:rsidRDefault="007348A2" w:rsidP="00157FD5">
            <w:pPr>
              <w:tabs>
                <w:tab w:val="left" w:pos="0"/>
                <w:tab w:val="left" w:pos="1108"/>
              </w:tabs>
              <w:ind w:left="135" w:right="83"/>
              <w:jc w:val="both"/>
              <w:rPr>
                <w:rFonts w:eastAsia="Times New Roman" w:cs="Times New Roman"/>
                <w:lang w:eastAsia="lv-LV"/>
              </w:rPr>
            </w:pPr>
            <w:r w:rsidRPr="00A629CA">
              <w:rPr>
                <w:rStyle w:val="normaltextrun"/>
                <w:color w:val="000000"/>
                <w:shd w:val="clear" w:color="auto" w:fill="FFFFFF"/>
              </w:rPr>
              <w:t>Līgums stājās spēkā ar tā abpusējas parakstīšanas dienu un ir spēkā līdz pušu saistību pilnīgai izpildei</w:t>
            </w:r>
            <w:r>
              <w:rPr>
                <w:rStyle w:val="normaltextrun"/>
                <w:color w:val="000000"/>
                <w:shd w:val="clear" w:color="auto" w:fill="FFFFFF"/>
              </w:rPr>
              <w:t xml:space="preserve"> vai </w:t>
            </w:r>
            <w:r>
              <w:t xml:space="preserve"> l</w:t>
            </w:r>
            <w:r w:rsidRPr="00161EE8">
              <w:rPr>
                <w:rStyle w:val="normaltextrun"/>
                <w:color w:val="000000"/>
                <w:shd w:val="clear" w:color="auto" w:fill="FFFFFF"/>
              </w:rPr>
              <w:t>īdz 2025.gada 31.decembrim</w:t>
            </w:r>
            <w:r w:rsidRPr="00A629CA">
              <w:rPr>
                <w:rStyle w:val="normaltextrun"/>
                <w:color w:val="000000"/>
                <w:shd w:val="clear" w:color="auto" w:fill="FFFFFF"/>
              </w:rPr>
              <w:t>. Pārējie Līguma nosacījumi saskaņā ar pielikumā pievienoto Līguma projektu.</w:t>
            </w:r>
          </w:p>
        </w:tc>
        <w:tc>
          <w:tcPr>
            <w:tcW w:w="1050" w:type="pct"/>
          </w:tcPr>
          <w:p w14:paraId="3644547B" w14:textId="77777777" w:rsidR="007348A2" w:rsidRPr="00326F16" w:rsidRDefault="007348A2" w:rsidP="00157FD5">
            <w:pPr>
              <w:ind w:left="148" w:right="126"/>
              <w:jc w:val="both"/>
              <w:rPr>
                <w:rFonts w:eastAsia="Times New Roman" w:cs="Times New Roman"/>
                <w:szCs w:val="24"/>
                <w:lang w:eastAsia="lv-LV"/>
              </w:rPr>
            </w:pPr>
          </w:p>
        </w:tc>
      </w:tr>
      <w:tr w:rsidR="007348A2" w:rsidRPr="00326F16" w14:paraId="1DF3C1B4" w14:textId="77777777" w:rsidTr="00EE4046">
        <w:trPr>
          <w:trHeight w:val="196"/>
        </w:trPr>
        <w:tc>
          <w:tcPr>
            <w:tcW w:w="391" w:type="pct"/>
            <w:shd w:val="clear" w:color="auto" w:fill="auto"/>
          </w:tcPr>
          <w:p w14:paraId="535F47C8" w14:textId="77777777" w:rsidR="007348A2" w:rsidRPr="00326F16" w:rsidRDefault="007348A2" w:rsidP="00A73625">
            <w:pPr>
              <w:pStyle w:val="ListParagraph"/>
              <w:numPr>
                <w:ilvl w:val="0"/>
                <w:numId w:val="17"/>
              </w:numPr>
              <w:rPr>
                <w:rFonts w:eastAsia="Times New Roman" w:cs="Times New Roman"/>
                <w:b/>
                <w:szCs w:val="24"/>
                <w:lang w:eastAsia="lv-LV"/>
              </w:rPr>
            </w:pPr>
          </w:p>
        </w:tc>
        <w:tc>
          <w:tcPr>
            <w:tcW w:w="4609" w:type="pct"/>
            <w:gridSpan w:val="2"/>
            <w:shd w:val="clear" w:color="auto" w:fill="auto"/>
          </w:tcPr>
          <w:p w14:paraId="0951B0AE" w14:textId="77777777" w:rsidR="007348A2" w:rsidRPr="001C209F" w:rsidRDefault="007348A2" w:rsidP="00157FD5">
            <w:pPr>
              <w:rPr>
                <w:rFonts w:eastAsia="Times New Roman" w:cs="Times New Roman"/>
                <w:b/>
                <w:lang w:eastAsia="lv-LV"/>
              </w:rPr>
            </w:pPr>
            <w:r w:rsidRPr="001C209F">
              <w:rPr>
                <w:rFonts w:eastAsia="Times New Roman" w:cs="Times New Roman"/>
                <w:b/>
                <w:lang w:eastAsia="lv-LV"/>
              </w:rPr>
              <w:t>Pretendenta atbilstība</w:t>
            </w:r>
            <w:r w:rsidRPr="001F0206">
              <w:rPr>
                <w:rFonts w:eastAsia="Times New Roman" w:cs="Times New Roman"/>
                <w:sz w:val="28"/>
                <w:szCs w:val="28"/>
              </w:rPr>
              <w:t xml:space="preserve"> </w:t>
            </w:r>
            <w:r w:rsidRPr="001C209F">
              <w:rPr>
                <w:rFonts w:eastAsia="Times New Roman" w:cs="Times New Roman"/>
                <w:b/>
                <w:lang w:eastAsia="lv-LV"/>
              </w:rPr>
              <w:t>profesionālās darbības veikšanai</w:t>
            </w:r>
          </w:p>
        </w:tc>
      </w:tr>
      <w:tr w:rsidR="007348A2" w:rsidRPr="00326F16" w14:paraId="1F28EFA1" w14:textId="77777777" w:rsidTr="00EE4046">
        <w:trPr>
          <w:trHeight w:val="310"/>
        </w:trPr>
        <w:tc>
          <w:tcPr>
            <w:tcW w:w="391" w:type="pct"/>
            <w:tcBorders>
              <w:top w:val="single" w:sz="4" w:space="0" w:color="auto"/>
            </w:tcBorders>
            <w:vAlign w:val="center"/>
          </w:tcPr>
          <w:p w14:paraId="2B5ADC9A" w14:textId="77777777" w:rsidR="007348A2" w:rsidRPr="00384803" w:rsidRDefault="007348A2" w:rsidP="00A73625">
            <w:pPr>
              <w:pStyle w:val="ListParagraph"/>
              <w:numPr>
                <w:ilvl w:val="1"/>
                <w:numId w:val="17"/>
              </w:numPr>
              <w:ind w:hanging="578"/>
              <w:jc w:val="right"/>
              <w:rPr>
                <w:rFonts w:eastAsia="Times New Roman" w:cs="Times New Roman"/>
                <w:b/>
                <w:szCs w:val="24"/>
                <w:lang w:eastAsia="lv-LV"/>
              </w:rPr>
            </w:pPr>
          </w:p>
        </w:tc>
        <w:tc>
          <w:tcPr>
            <w:tcW w:w="4609" w:type="pct"/>
            <w:gridSpan w:val="2"/>
            <w:tcBorders>
              <w:top w:val="single" w:sz="4" w:space="0" w:color="auto"/>
            </w:tcBorders>
          </w:tcPr>
          <w:p w14:paraId="57CDBAFD" w14:textId="77777777" w:rsidR="007348A2" w:rsidRPr="001C209F" w:rsidRDefault="007348A2" w:rsidP="00157FD5">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Pretendents ir Latvijas Republikas Uzņēmumu reģistra Komercreģistrā reģistrēts komersants. </w:t>
            </w:r>
          </w:p>
          <w:p w14:paraId="0A8B5AD9" w14:textId="77777777" w:rsidR="007348A2" w:rsidRPr="001C209F" w:rsidRDefault="007348A2" w:rsidP="00157FD5">
            <w:pPr>
              <w:ind w:left="148" w:right="126"/>
              <w:jc w:val="both"/>
              <w:rPr>
                <w:rFonts w:eastAsia="Times New Roman" w:cs="Times New Roman"/>
                <w:lang w:eastAsia="lv-LV"/>
              </w:rPr>
            </w:pPr>
            <w:r w:rsidRPr="001C209F">
              <w:rPr>
                <w:rFonts w:eastAsia="Times New Roman" w:cs="Times New Roman"/>
                <w:i/>
                <w:lang w:eastAsia="lv-LV"/>
              </w:rPr>
              <w:t>Informācija tiks pārbaudīta Latvijas Republikas Uzņēmumu reģistra vestajos reģistros.</w:t>
            </w:r>
          </w:p>
        </w:tc>
      </w:tr>
      <w:tr w:rsidR="007348A2" w:rsidRPr="00326F16" w14:paraId="36FD2902" w14:textId="77777777" w:rsidTr="00EE4046">
        <w:trPr>
          <w:trHeight w:val="310"/>
        </w:trPr>
        <w:tc>
          <w:tcPr>
            <w:tcW w:w="391" w:type="pct"/>
            <w:tcBorders>
              <w:top w:val="single" w:sz="4" w:space="0" w:color="auto"/>
            </w:tcBorders>
            <w:vAlign w:val="center"/>
          </w:tcPr>
          <w:p w14:paraId="007DC131" w14:textId="77777777" w:rsidR="007348A2" w:rsidRPr="00384803" w:rsidRDefault="007348A2" w:rsidP="00A73625">
            <w:pPr>
              <w:pStyle w:val="ListParagraph"/>
              <w:numPr>
                <w:ilvl w:val="1"/>
                <w:numId w:val="17"/>
              </w:numPr>
              <w:ind w:hanging="578"/>
              <w:jc w:val="right"/>
              <w:rPr>
                <w:rFonts w:eastAsia="Times New Roman" w:cs="Times New Roman"/>
                <w:b/>
                <w:szCs w:val="24"/>
                <w:lang w:eastAsia="lv-LV"/>
              </w:rPr>
            </w:pPr>
          </w:p>
        </w:tc>
        <w:tc>
          <w:tcPr>
            <w:tcW w:w="4609" w:type="pct"/>
            <w:gridSpan w:val="2"/>
            <w:tcBorders>
              <w:top w:val="single" w:sz="4" w:space="0" w:color="auto"/>
            </w:tcBorders>
          </w:tcPr>
          <w:p w14:paraId="73693623" w14:textId="77777777" w:rsidR="007348A2" w:rsidRPr="001C209F" w:rsidRDefault="007348A2" w:rsidP="00157FD5">
            <w:pPr>
              <w:tabs>
                <w:tab w:val="left" w:pos="1108"/>
              </w:tabs>
              <w:ind w:left="135" w:right="83"/>
              <w:jc w:val="both"/>
              <w:rPr>
                <w:rFonts w:eastAsia="Times New Roman" w:cs="Times New Roman"/>
                <w:lang w:eastAsia="lv-LV"/>
              </w:rPr>
            </w:pPr>
            <w:r w:rsidRPr="001C209F">
              <w:rPr>
                <w:rFonts w:eastAsia="Times New Roman" w:cs="Times New Roman"/>
                <w:lang w:eastAsia="lv-LV"/>
              </w:rPr>
              <w:t xml:space="preserve">Pretendents ir fiziskā persona, kura reģistrēta kā saimnieciskās darbības veicēja, – ir reģistrēta VID kā nodokļu maksātāja. </w:t>
            </w:r>
          </w:p>
          <w:p w14:paraId="264EC58B" w14:textId="77777777" w:rsidR="007348A2" w:rsidRPr="001C209F" w:rsidRDefault="007348A2" w:rsidP="00157FD5">
            <w:pPr>
              <w:tabs>
                <w:tab w:val="left" w:pos="1108"/>
              </w:tabs>
              <w:ind w:left="135" w:right="83"/>
              <w:jc w:val="both"/>
              <w:rPr>
                <w:rFonts w:eastAsia="Times New Roman" w:cs="Times New Roman"/>
                <w:i/>
                <w:lang w:eastAsia="lv-LV"/>
              </w:rPr>
            </w:pPr>
            <w:r w:rsidRPr="001C209F">
              <w:rPr>
                <w:rFonts w:eastAsia="Times New Roman" w:cs="Times New Roman"/>
                <w:i/>
                <w:lang w:eastAsia="lv-LV"/>
              </w:rPr>
              <w:t>Informācija tiks pārbaudīta Valsts ieņēmumu dienesta publiski pieejamā datubāzē.</w:t>
            </w:r>
          </w:p>
        </w:tc>
      </w:tr>
      <w:tr w:rsidR="007348A2" w:rsidRPr="00326F16" w14:paraId="5815E9F2" w14:textId="77777777" w:rsidTr="00EE4046">
        <w:trPr>
          <w:trHeight w:val="310"/>
        </w:trPr>
        <w:tc>
          <w:tcPr>
            <w:tcW w:w="391" w:type="pct"/>
            <w:tcBorders>
              <w:top w:val="single" w:sz="4" w:space="0" w:color="auto"/>
              <w:bottom w:val="single" w:sz="4" w:space="0" w:color="auto"/>
            </w:tcBorders>
            <w:vAlign w:val="center"/>
          </w:tcPr>
          <w:p w14:paraId="291AFE74" w14:textId="77777777" w:rsidR="007348A2" w:rsidRPr="00384803" w:rsidRDefault="007348A2" w:rsidP="00A73625">
            <w:pPr>
              <w:pStyle w:val="ListParagraph"/>
              <w:numPr>
                <w:ilvl w:val="1"/>
                <w:numId w:val="17"/>
              </w:numPr>
              <w:ind w:hanging="578"/>
              <w:jc w:val="right"/>
              <w:rPr>
                <w:rFonts w:eastAsia="Times New Roman" w:cs="Times New Roman"/>
                <w:b/>
                <w:szCs w:val="24"/>
                <w:lang w:eastAsia="lv-LV"/>
              </w:rPr>
            </w:pPr>
          </w:p>
        </w:tc>
        <w:tc>
          <w:tcPr>
            <w:tcW w:w="4609" w:type="pct"/>
            <w:gridSpan w:val="2"/>
            <w:tcBorders>
              <w:top w:val="single" w:sz="4" w:space="0" w:color="auto"/>
              <w:bottom w:val="single" w:sz="4" w:space="0" w:color="auto"/>
            </w:tcBorders>
          </w:tcPr>
          <w:p w14:paraId="0BA081FC" w14:textId="77777777" w:rsidR="007348A2" w:rsidRDefault="007348A2" w:rsidP="00157FD5">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27A74BDB" w14:textId="77777777" w:rsidR="007348A2" w:rsidRPr="001C209F" w:rsidRDefault="007348A2" w:rsidP="00157FD5">
            <w:pPr>
              <w:ind w:left="148" w:right="126"/>
              <w:jc w:val="both"/>
              <w:rPr>
                <w:rFonts w:eastAsia="Times New Roman" w:cs="Times New Roman"/>
                <w:lang w:eastAsia="lv-LV"/>
              </w:rPr>
            </w:pPr>
            <w:r w:rsidRPr="001C209F">
              <w:rPr>
                <w:rFonts w:eastAsia="Times New Roman" w:cs="Times New Roman"/>
                <w:i/>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5BBCDD80" w14:textId="77777777" w:rsidR="007348A2" w:rsidRDefault="007348A2" w:rsidP="007348A2">
      <w:pPr>
        <w:pStyle w:val="ListParagraph"/>
        <w:rPr>
          <w:rFonts w:eastAsia="Times New Roman" w:cs="Times New Roman"/>
          <w:b/>
          <w:caps/>
          <w:sz w:val="28"/>
          <w:szCs w:val="28"/>
          <w:lang w:eastAsia="lv-LV"/>
        </w:rPr>
      </w:pPr>
    </w:p>
    <w:p w14:paraId="778A699D" w14:textId="77777777" w:rsidR="007348A2" w:rsidRPr="001C209F" w:rsidRDefault="007348A2" w:rsidP="007348A2">
      <w:pPr>
        <w:jc w:val="center"/>
        <w:rPr>
          <w:rFonts w:eastAsia="Times New Roman" w:cs="Times New Roman"/>
          <w:b/>
        </w:rPr>
      </w:pPr>
      <w:r w:rsidRPr="001C209F">
        <w:rPr>
          <w:rFonts w:eastAsia="Times New Roman" w:cs="Times New Roman"/>
          <w:b/>
        </w:rPr>
        <w:t>PRETENDENTA PIEREDZE</w:t>
      </w:r>
    </w:p>
    <w:p w14:paraId="4382A9E8" w14:textId="1C5C1207" w:rsidR="007348A2" w:rsidRPr="002A2B88" w:rsidRDefault="00533D2D" w:rsidP="00EE4046">
      <w:pPr>
        <w:ind w:left="720"/>
        <w:contextualSpacing/>
        <w:jc w:val="right"/>
        <w:rPr>
          <w:rFonts w:eastAsia="Times New Roman" w:cs="Times New Roman"/>
          <w:b/>
          <w:szCs w:val="20"/>
        </w:rPr>
      </w:pPr>
      <w:r w:rsidRPr="001C209F">
        <w:rPr>
          <w:rFonts w:eastAsia="Times New Roman" w:cs="Times New Roman"/>
          <w:i/>
        </w:rPr>
        <w:t>10</w:t>
      </w:r>
      <w:r w:rsidR="007348A2" w:rsidRPr="001C209F">
        <w:rPr>
          <w:rFonts w:eastAsia="Times New Roman" w:cs="Times New Roman"/>
          <w:i/>
        </w:rPr>
        <w:t>.tabula</w:t>
      </w:r>
    </w:p>
    <w:tbl>
      <w:tblPr>
        <w:tblStyle w:val="TableGrid4"/>
        <w:tblpPr w:leftFromText="180" w:rightFromText="180" w:vertAnchor="text" w:horzAnchor="margin" w:tblpY="99"/>
        <w:tblW w:w="0" w:type="auto"/>
        <w:tblLook w:val="04A0" w:firstRow="1" w:lastRow="0" w:firstColumn="1" w:lastColumn="0" w:noHBand="0" w:noVBand="1"/>
      </w:tblPr>
      <w:tblGrid>
        <w:gridCol w:w="1125"/>
        <w:gridCol w:w="1390"/>
        <w:gridCol w:w="1660"/>
        <w:gridCol w:w="1647"/>
        <w:gridCol w:w="1551"/>
        <w:gridCol w:w="1971"/>
      </w:tblGrid>
      <w:tr w:rsidR="00EE4046" w:rsidRPr="00DC62A7" w14:paraId="722CE9F6" w14:textId="77777777" w:rsidTr="00EE4046">
        <w:trPr>
          <w:trHeight w:val="1156"/>
        </w:trPr>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66783" w14:textId="77777777" w:rsidR="00EE4046" w:rsidRPr="001C209F" w:rsidRDefault="00EE4046" w:rsidP="00EE4046">
            <w:pPr>
              <w:ind w:hanging="22"/>
              <w:contextualSpacing/>
              <w:jc w:val="center"/>
              <w:rPr>
                <w:rFonts w:ascii="Times New Roman" w:hAnsi="Times New Roman"/>
              </w:rPr>
            </w:pPr>
            <w:proofErr w:type="spellStart"/>
            <w:r w:rsidRPr="00E9111B">
              <w:rPr>
                <w:szCs w:val="22"/>
              </w:rPr>
              <w:t>Pasākuma</w:t>
            </w:r>
            <w:proofErr w:type="spellEnd"/>
            <w:r w:rsidRPr="00E9111B">
              <w:rPr>
                <w:szCs w:val="22"/>
              </w:rPr>
              <w:t xml:space="preserve"> </w:t>
            </w:r>
            <w:proofErr w:type="spellStart"/>
            <w:r w:rsidRPr="00E9111B">
              <w:rPr>
                <w:szCs w:val="22"/>
              </w:rPr>
              <w:t>norises</w:t>
            </w:r>
            <w:proofErr w:type="spellEnd"/>
            <w:r w:rsidRPr="00E9111B">
              <w:rPr>
                <w:szCs w:val="22"/>
              </w:rPr>
              <w:t xml:space="preserve"> laiks </w:t>
            </w:r>
            <w:proofErr w:type="spellStart"/>
            <w:r w:rsidRPr="00E9111B">
              <w:rPr>
                <w:szCs w:val="22"/>
              </w:rPr>
              <w:t>dilstošā</w:t>
            </w:r>
            <w:proofErr w:type="spellEnd"/>
            <w:r w:rsidRPr="00E9111B">
              <w:rPr>
                <w:szCs w:val="22"/>
              </w:rPr>
              <w:t xml:space="preserve"> </w:t>
            </w:r>
            <w:proofErr w:type="spellStart"/>
            <w:r w:rsidRPr="00E9111B">
              <w:rPr>
                <w:szCs w:val="22"/>
              </w:rPr>
              <w:t>secībā</w:t>
            </w:r>
            <w:proofErr w:type="spellEnd"/>
            <w:r w:rsidRPr="00E9111B">
              <w:rPr>
                <w:szCs w:val="22"/>
              </w:rPr>
              <w:t xml:space="preserve"> no 2022. gada  (gads)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4DC311" w14:textId="77777777" w:rsidR="00EE4046" w:rsidRPr="001C209F" w:rsidRDefault="00EE4046" w:rsidP="00EE4046">
            <w:pPr>
              <w:contextualSpacing/>
              <w:jc w:val="center"/>
              <w:rPr>
                <w:rFonts w:ascii="Times New Roman" w:hAnsi="Times New Roman"/>
              </w:rPr>
            </w:pPr>
            <w:proofErr w:type="spellStart"/>
            <w:r w:rsidRPr="00E9111B">
              <w:rPr>
                <w:szCs w:val="22"/>
              </w:rPr>
              <w:t>Pasākuma</w:t>
            </w:r>
            <w:proofErr w:type="spellEnd"/>
            <w:r w:rsidRPr="00E9111B">
              <w:rPr>
                <w:szCs w:val="22"/>
              </w:rPr>
              <w:t xml:space="preserve"> </w:t>
            </w:r>
            <w:proofErr w:type="spellStart"/>
            <w:r w:rsidRPr="00E9111B">
              <w:rPr>
                <w:szCs w:val="22"/>
              </w:rPr>
              <w:t>nosaukums</w:t>
            </w:r>
            <w:proofErr w:type="spellEnd"/>
            <w:r>
              <w:rPr>
                <w:szCs w:val="22"/>
              </w:rPr>
              <w:t xml:space="preserve">, </w:t>
            </w:r>
            <w:proofErr w:type="spellStart"/>
            <w:r>
              <w:rPr>
                <w:szCs w:val="22"/>
              </w:rPr>
              <w:t>dalībnieku</w:t>
            </w:r>
            <w:proofErr w:type="spellEnd"/>
            <w:r>
              <w:rPr>
                <w:szCs w:val="22"/>
              </w:rPr>
              <w:t xml:space="preserve"> </w:t>
            </w:r>
            <w:proofErr w:type="spellStart"/>
            <w:r>
              <w:rPr>
                <w:szCs w:val="22"/>
              </w:rPr>
              <w:t>skaits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4118AC" w14:textId="77777777" w:rsidR="00EE4046" w:rsidRDefault="00EE4046" w:rsidP="00EE4046">
            <w:pPr>
              <w:contextualSpacing/>
              <w:jc w:val="center"/>
              <w:rPr>
                <w:szCs w:val="22"/>
              </w:rPr>
            </w:pPr>
            <w:r w:rsidRPr="00C62B3E">
              <w:rPr>
                <w:szCs w:val="22"/>
              </w:rPr>
              <w:t xml:space="preserve"> </w:t>
            </w:r>
            <w:proofErr w:type="spellStart"/>
            <w:r>
              <w:rPr>
                <w:szCs w:val="22"/>
              </w:rPr>
              <w:t>Telpu</w:t>
            </w:r>
            <w:proofErr w:type="spellEnd"/>
            <w:r>
              <w:rPr>
                <w:szCs w:val="22"/>
              </w:rPr>
              <w:t xml:space="preserve"> </w:t>
            </w:r>
            <w:proofErr w:type="spellStart"/>
            <w:r>
              <w:rPr>
                <w:szCs w:val="22"/>
              </w:rPr>
              <w:t>noma</w:t>
            </w:r>
            <w:proofErr w:type="spellEnd"/>
            <w:r>
              <w:rPr>
                <w:szCs w:val="22"/>
              </w:rPr>
              <w:t xml:space="preserve"> un </w:t>
            </w:r>
            <w:proofErr w:type="spellStart"/>
            <w:r>
              <w:rPr>
                <w:szCs w:val="22"/>
              </w:rPr>
              <w:t>tehniskais</w:t>
            </w:r>
            <w:proofErr w:type="spellEnd"/>
            <w:r>
              <w:rPr>
                <w:szCs w:val="22"/>
              </w:rPr>
              <w:t xml:space="preserve"> </w:t>
            </w:r>
            <w:proofErr w:type="spellStart"/>
            <w:r>
              <w:rPr>
                <w:szCs w:val="22"/>
              </w:rPr>
              <w:t>nodrošinājums</w:t>
            </w:r>
            <w:proofErr w:type="spellEnd"/>
          </w:p>
          <w:p w14:paraId="0B5C72DA" w14:textId="77777777" w:rsidR="00EE4046" w:rsidRPr="001C209F" w:rsidRDefault="00EE4046" w:rsidP="00EE4046">
            <w:pPr>
              <w:contextualSpacing/>
              <w:jc w:val="center"/>
              <w:rPr>
                <w:rFonts w:ascii="Times New Roman" w:hAnsi="Times New Roman"/>
              </w:rPr>
            </w:pPr>
            <w:r>
              <w:rPr>
                <w:szCs w:val="22"/>
              </w:rPr>
              <w:t>(</w:t>
            </w:r>
            <w:proofErr w:type="spellStart"/>
            <w:r>
              <w:rPr>
                <w:szCs w:val="22"/>
              </w:rPr>
              <w:t>d</w:t>
            </w:r>
            <w:r w:rsidRPr="00C62B3E">
              <w:rPr>
                <w:szCs w:val="22"/>
              </w:rPr>
              <w:t>alībnieku</w:t>
            </w:r>
            <w:proofErr w:type="spellEnd"/>
            <w:r w:rsidRPr="00C62B3E">
              <w:rPr>
                <w:szCs w:val="22"/>
              </w:rPr>
              <w:t xml:space="preserve"> </w:t>
            </w:r>
            <w:proofErr w:type="spellStart"/>
            <w:r w:rsidRPr="00C62B3E">
              <w:rPr>
                <w:szCs w:val="22"/>
              </w:rPr>
              <w:t>skaits</w:t>
            </w:r>
            <w:proofErr w:type="spellEnd"/>
            <w:r>
              <w:rPr>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ECC1D" w14:textId="77777777" w:rsidR="00EE4046" w:rsidRDefault="00EE4046" w:rsidP="00EE4046">
            <w:pPr>
              <w:contextualSpacing/>
              <w:jc w:val="center"/>
              <w:rPr>
                <w:szCs w:val="22"/>
              </w:rPr>
            </w:pPr>
          </w:p>
          <w:p w14:paraId="70D97A34" w14:textId="77777777" w:rsidR="00EE4046" w:rsidRPr="001C209F" w:rsidRDefault="00EE4046" w:rsidP="00EE4046">
            <w:pPr>
              <w:contextualSpacing/>
              <w:jc w:val="center"/>
              <w:rPr>
                <w:rFonts w:ascii="Times New Roman" w:hAnsi="Times New Roman"/>
              </w:rPr>
            </w:pPr>
            <w:proofErr w:type="spellStart"/>
            <w:r>
              <w:rPr>
                <w:szCs w:val="22"/>
              </w:rPr>
              <w:t>Ēdināšanas</w:t>
            </w:r>
            <w:proofErr w:type="spellEnd"/>
            <w:r>
              <w:rPr>
                <w:szCs w:val="22"/>
              </w:rPr>
              <w:t xml:space="preserve"> </w:t>
            </w:r>
            <w:proofErr w:type="spellStart"/>
            <w:r>
              <w:rPr>
                <w:szCs w:val="22"/>
              </w:rPr>
              <w:t>pakalpojumu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21EE4" w14:textId="77777777" w:rsidR="00EE4046" w:rsidRPr="00870395" w:rsidRDefault="00EE4046" w:rsidP="00EE4046">
            <w:pPr>
              <w:contextualSpacing/>
              <w:jc w:val="center"/>
              <w:rPr>
                <w:lang w:val="de-DE"/>
              </w:rPr>
            </w:pPr>
            <w:proofErr w:type="spellStart"/>
            <w:r>
              <w:rPr>
                <w:szCs w:val="22"/>
              </w:rPr>
              <w:t>Naktsmītņu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roofErr w:type="spellStart"/>
            <w:r>
              <w:rPr>
                <w:szCs w:val="22"/>
              </w:rPr>
              <w:t>naktis</w:t>
            </w:r>
            <w:proofErr w:type="spellEnd"/>
            <w:r>
              <w:rPr>
                <w:szCs w:val="22"/>
              </w:rPr>
              <w:t>)</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7F05D" w14:textId="77777777" w:rsidR="00EE4046" w:rsidRPr="001C209F" w:rsidRDefault="00EE4046" w:rsidP="00EE4046">
            <w:pPr>
              <w:contextualSpacing/>
              <w:jc w:val="center"/>
              <w:rPr>
                <w:rFonts w:ascii="Times New Roman" w:hAnsi="Times New Roman"/>
                <w:lang w:val="de-DE"/>
              </w:rPr>
            </w:pPr>
            <w:r w:rsidRPr="00E9111B">
              <w:rPr>
                <w:szCs w:val="22"/>
                <w:lang w:val="de-DE"/>
              </w:rPr>
              <w:t>Pakalpojuma saņēmēja kontaktinformācija (tālrunis, e-pasta adrese un kontaktpersona)*</w:t>
            </w:r>
          </w:p>
        </w:tc>
      </w:tr>
      <w:tr w:rsidR="00EE4046" w:rsidRPr="00DC62A7" w14:paraId="0948DD41" w14:textId="77777777" w:rsidTr="00EE4046">
        <w:trPr>
          <w:trHeight w:val="284"/>
        </w:trPr>
        <w:tc>
          <w:tcPr>
            <w:tcW w:w="1125" w:type="dxa"/>
            <w:tcBorders>
              <w:top w:val="single" w:sz="4" w:space="0" w:color="auto"/>
              <w:left w:val="single" w:sz="4" w:space="0" w:color="auto"/>
              <w:bottom w:val="single" w:sz="4" w:space="0" w:color="auto"/>
              <w:right w:val="single" w:sz="4" w:space="0" w:color="auto"/>
            </w:tcBorders>
          </w:tcPr>
          <w:p w14:paraId="40187BD4" w14:textId="77777777" w:rsidR="00EE4046" w:rsidRPr="00C4755D" w:rsidRDefault="00EE4046" w:rsidP="00EE4046">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0653386E" w14:textId="77777777" w:rsidR="00EE4046" w:rsidRPr="00C4755D" w:rsidRDefault="00EE4046" w:rsidP="00EE4046">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41A88138" w14:textId="77777777" w:rsidR="00EE4046" w:rsidRPr="00C4755D" w:rsidRDefault="00EE4046" w:rsidP="00EE4046">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78721017" w14:textId="77777777" w:rsidR="00EE4046" w:rsidRPr="00C4755D" w:rsidRDefault="00EE4046" w:rsidP="00EE4046">
            <w:pPr>
              <w:contextualSpacing/>
              <w:jc w:val="both"/>
              <w:rPr>
                <w:rFonts w:ascii="Times New Roman" w:hAnsi="Times New Roman"/>
                <w:szCs w:val="24"/>
                <w:lang w:val="de-DE"/>
              </w:rPr>
            </w:pPr>
          </w:p>
        </w:tc>
        <w:tc>
          <w:tcPr>
            <w:tcW w:w="1551" w:type="dxa"/>
            <w:tcBorders>
              <w:top w:val="single" w:sz="4" w:space="0" w:color="auto"/>
              <w:left w:val="single" w:sz="4" w:space="0" w:color="auto"/>
              <w:bottom w:val="single" w:sz="4" w:space="0" w:color="auto"/>
              <w:right w:val="single" w:sz="4" w:space="0" w:color="auto"/>
            </w:tcBorders>
          </w:tcPr>
          <w:p w14:paraId="4AE03EE3" w14:textId="77777777" w:rsidR="00EE4046" w:rsidRPr="00C4755D" w:rsidRDefault="00EE4046" w:rsidP="00EE4046">
            <w:pPr>
              <w:contextualSpacing/>
              <w:jc w:val="both"/>
              <w:rPr>
                <w:szCs w:val="24"/>
                <w:lang w:val="de-DE"/>
              </w:rPr>
            </w:pPr>
          </w:p>
        </w:tc>
        <w:tc>
          <w:tcPr>
            <w:tcW w:w="1971" w:type="dxa"/>
            <w:tcBorders>
              <w:top w:val="single" w:sz="4" w:space="0" w:color="auto"/>
              <w:left w:val="single" w:sz="4" w:space="0" w:color="auto"/>
              <w:bottom w:val="single" w:sz="4" w:space="0" w:color="auto"/>
              <w:right w:val="single" w:sz="4" w:space="0" w:color="auto"/>
            </w:tcBorders>
          </w:tcPr>
          <w:p w14:paraId="17D9601C" w14:textId="77777777" w:rsidR="00EE4046" w:rsidRPr="00C4755D" w:rsidRDefault="00EE4046" w:rsidP="00EE4046">
            <w:pPr>
              <w:contextualSpacing/>
              <w:jc w:val="both"/>
              <w:rPr>
                <w:rFonts w:ascii="Times New Roman" w:hAnsi="Times New Roman"/>
                <w:szCs w:val="24"/>
                <w:lang w:val="de-DE"/>
              </w:rPr>
            </w:pPr>
          </w:p>
        </w:tc>
      </w:tr>
      <w:tr w:rsidR="00EE4046" w:rsidRPr="00DC62A7" w14:paraId="573064CD" w14:textId="77777777" w:rsidTr="00EE4046">
        <w:trPr>
          <w:trHeight w:val="284"/>
        </w:trPr>
        <w:tc>
          <w:tcPr>
            <w:tcW w:w="1125" w:type="dxa"/>
            <w:tcBorders>
              <w:top w:val="single" w:sz="4" w:space="0" w:color="auto"/>
              <w:left w:val="single" w:sz="4" w:space="0" w:color="auto"/>
              <w:bottom w:val="single" w:sz="4" w:space="0" w:color="auto"/>
              <w:right w:val="single" w:sz="4" w:space="0" w:color="auto"/>
            </w:tcBorders>
          </w:tcPr>
          <w:p w14:paraId="4B5CBA3D" w14:textId="77777777" w:rsidR="00EE4046" w:rsidRPr="00C4755D" w:rsidRDefault="00EE4046" w:rsidP="00EE4046">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3F6195C5" w14:textId="77777777" w:rsidR="00EE4046" w:rsidRPr="00C4755D" w:rsidRDefault="00EE4046" w:rsidP="00EE4046">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1DBB77B7" w14:textId="77777777" w:rsidR="00EE4046" w:rsidRPr="00C4755D" w:rsidRDefault="00EE4046" w:rsidP="00EE4046">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3BEC7675" w14:textId="77777777" w:rsidR="00EE4046" w:rsidRPr="00C4755D" w:rsidRDefault="00EE4046" w:rsidP="00EE4046">
            <w:pPr>
              <w:contextualSpacing/>
              <w:jc w:val="both"/>
              <w:rPr>
                <w:rFonts w:ascii="Times New Roman" w:hAnsi="Times New Roman"/>
                <w:szCs w:val="24"/>
                <w:lang w:val="de-DE"/>
              </w:rPr>
            </w:pPr>
          </w:p>
        </w:tc>
        <w:tc>
          <w:tcPr>
            <w:tcW w:w="1551" w:type="dxa"/>
            <w:tcBorders>
              <w:top w:val="single" w:sz="4" w:space="0" w:color="auto"/>
              <w:left w:val="single" w:sz="4" w:space="0" w:color="auto"/>
              <w:bottom w:val="single" w:sz="4" w:space="0" w:color="auto"/>
              <w:right w:val="single" w:sz="4" w:space="0" w:color="auto"/>
            </w:tcBorders>
          </w:tcPr>
          <w:p w14:paraId="79892B36" w14:textId="77777777" w:rsidR="00EE4046" w:rsidRPr="00C4755D" w:rsidRDefault="00EE4046" w:rsidP="00EE4046">
            <w:pPr>
              <w:contextualSpacing/>
              <w:jc w:val="both"/>
              <w:rPr>
                <w:szCs w:val="24"/>
                <w:lang w:val="de-DE"/>
              </w:rPr>
            </w:pPr>
          </w:p>
        </w:tc>
        <w:tc>
          <w:tcPr>
            <w:tcW w:w="1971" w:type="dxa"/>
            <w:tcBorders>
              <w:top w:val="single" w:sz="4" w:space="0" w:color="auto"/>
              <w:left w:val="single" w:sz="4" w:space="0" w:color="auto"/>
              <w:bottom w:val="single" w:sz="4" w:space="0" w:color="auto"/>
              <w:right w:val="single" w:sz="4" w:space="0" w:color="auto"/>
            </w:tcBorders>
          </w:tcPr>
          <w:p w14:paraId="1E4BA61D" w14:textId="77777777" w:rsidR="00EE4046" w:rsidRPr="00C4755D" w:rsidRDefault="00EE4046" w:rsidP="00EE4046">
            <w:pPr>
              <w:contextualSpacing/>
              <w:jc w:val="both"/>
              <w:rPr>
                <w:rFonts w:ascii="Times New Roman" w:hAnsi="Times New Roman"/>
                <w:szCs w:val="24"/>
                <w:lang w:val="de-DE"/>
              </w:rPr>
            </w:pPr>
          </w:p>
        </w:tc>
      </w:tr>
      <w:tr w:rsidR="00EE4046" w:rsidRPr="00DC62A7" w14:paraId="4067307C" w14:textId="77777777" w:rsidTr="00EE4046">
        <w:trPr>
          <w:trHeight w:val="284"/>
        </w:trPr>
        <w:tc>
          <w:tcPr>
            <w:tcW w:w="1125" w:type="dxa"/>
            <w:tcBorders>
              <w:top w:val="single" w:sz="4" w:space="0" w:color="auto"/>
              <w:left w:val="single" w:sz="4" w:space="0" w:color="auto"/>
              <w:bottom w:val="single" w:sz="4" w:space="0" w:color="auto"/>
              <w:right w:val="single" w:sz="4" w:space="0" w:color="auto"/>
            </w:tcBorders>
          </w:tcPr>
          <w:p w14:paraId="15BBDB55" w14:textId="77777777" w:rsidR="00EE4046" w:rsidRPr="00C4755D" w:rsidRDefault="00EE4046" w:rsidP="00EE4046">
            <w:pPr>
              <w:contextualSpacing/>
              <w:jc w:val="both"/>
              <w:rPr>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62D9F8C2" w14:textId="77777777" w:rsidR="00EE4046" w:rsidRPr="00C4755D" w:rsidRDefault="00EE4046" w:rsidP="00EE4046">
            <w:pPr>
              <w:contextualSpacing/>
              <w:jc w:val="both"/>
              <w:rPr>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5F29231C" w14:textId="77777777" w:rsidR="00EE4046" w:rsidRPr="00C4755D" w:rsidRDefault="00EE4046" w:rsidP="00EE4046">
            <w:pPr>
              <w:contextualSpacing/>
              <w:jc w:val="both"/>
              <w:rPr>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4834D3F2" w14:textId="77777777" w:rsidR="00EE4046" w:rsidRPr="00C4755D" w:rsidRDefault="00EE4046" w:rsidP="00EE4046">
            <w:pPr>
              <w:contextualSpacing/>
              <w:jc w:val="both"/>
              <w:rPr>
                <w:szCs w:val="24"/>
                <w:lang w:val="de-DE"/>
              </w:rPr>
            </w:pPr>
          </w:p>
        </w:tc>
        <w:tc>
          <w:tcPr>
            <w:tcW w:w="1551" w:type="dxa"/>
            <w:tcBorders>
              <w:top w:val="single" w:sz="4" w:space="0" w:color="auto"/>
              <w:left w:val="single" w:sz="4" w:space="0" w:color="auto"/>
              <w:bottom w:val="single" w:sz="4" w:space="0" w:color="auto"/>
              <w:right w:val="single" w:sz="4" w:space="0" w:color="auto"/>
            </w:tcBorders>
          </w:tcPr>
          <w:p w14:paraId="2DB3BE89" w14:textId="77777777" w:rsidR="00EE4046" w:rsidRPr="00C4755D" w:rsidRDefault="00EE4046" w:rsidP="00EE4046">
            <w:pPr>
              <w:contextualSpacing/>
              <w:jc w:val="both"/>
              <w:rPr>
                <w:szCs w:val="24"/>
                <w:lang w:val="de-DE"/>
              </w:rPr>
            </w:pPr>
          </w:p>
        </w:tc>
        <w:tc>
          <w:tcPr>
            <w:tcW w:w="1971" w:type="dxa"/>
            <w:tcBorders>
              <w:top w:val="single" w:sz="4" w:space="0" w:color="auto"/>
              <w:left w:val="single" w:sz="4" w:space="0" w:color="auto"/>
              <w:bottom w:val="single" w:sz="4" w:space="0" w:color="auto"/>
              <w:right w:val="single" w:sz="4" w:space="0" w:color="auto"/>
            </w:tcBorders>
          </w:tcPr>
          <w:p w14:paraId="63A15C84" w14:textId="77777777" w:rsidR="00EE4046" w:rsidRPr="00C4755D" w:rsidRDefault="00EE4046" w:rsidP="00EE4046">
            <w:pPr>
              <w:contextualSpacing/>
              <w:jc w:val="both"/>
              <w:rPr>
                <w:szCs w:val="24"/>
                <w:lang w:val="de-DE"/>
              </w:rPr>
            </w:pPr>
          </w:p>
        </w:tc>
      </w:tr>
    </w:tbl>
    <w:p w14:paraId="31DDED92" w14:textId="77777777" w:rsidR="007348A2" w:rsidRPr="001C209F" w:rsidRDefault="007348A2" w:rsidP="007348A2">
      <w:pPr>
        <w:contextualSpacing/>
        <w:rPr>
          <w:rFonts w:eastAsia="Times New Roman" w:cs="Times New Roman"/>
          <w:i/>
        </w:rPr>
      </w:pPr>
      <w:r w:rsidRPr="001C209F">
        <w:rPr>
          <w:rFonts w:eastAsia="Times New Roman" w:cs="Times New Roman"/>
        </w:rPr>
        <w:t xml:space="preserve">  *</w:t>
      </w:r>
      <w:r w:rsidRPr="001C209F">
        <w:rPr>
          <w:rFonts w:eastAsia="Times New Roman" w:cs="Times New Roman"/>
          <w:i/>
        </w:rPr>
        <w:t>Komisijai ir tiesības ziņas pārbaudīt, sazinoties ar norādīto pakalpojuma saņēmēja kontaktpersonu.</w:t>
      </w:r>
    </w:p>
    <w:p w14:paraId="29EFB7B5" w14:textId="77777777" w:rsidR="007348A2" w:rsidRDefault="007348A2" w:rsidP="007348A2">
      <w:pPr>
        <w:contextualSpacing/>
        <w:rPr>
          <w:rFonts w:eastAsia="Times New Roman" w:cs="Times New Roman"/>
          <w:i/>
          <w:szCs w:val="24"/>
        </w:rPr>
      </w:pPr>
    </w:p>
    <w:p w14:paraId="56254301" w14:textId="77777777" w:rsidR="00EE4046" w:rsidRDefault="00EE4046" w:rsidP="007348A2">
      <w:pPr>
        <w:pStyle w:val="Heading1"/>
        <w:numPr>
          <w:ilvl w:val="0"/>
          <w:numId w:val="0"/>
        </w:numPr>
        <w:ind w:left="2786"/>
        <w:rPr>
          <w:sz w:val="28"/>
          <w:szCs w:val="28"/>
        </w:rPr>
      </w:pPr>
    </w:p>
    <w:p w14:paraId="669DAAC6" w14:textId="77777777" w:rsidR="00EE4046" w:rsidRDefault="00EE4046" w:rsidP="007348A2">
      <w:pPr>
        <w:pStyle w:val="Heading1"/>
        <w:numPr>
          <w:ilvl w:val="0"/>
          <w:numId w:val="0"/>
        </w:numPr>
        <w:ind w:left="2786"/>
        <w:rPr>
          <w:sz w:val="28"/>
          <w:szCs w:val="28"/>
        </w:rPr>
      </w:pPr>
    </w:p>
    <w:p w14:paraId="346A01BA" w14:textId="77777777" w:rsidR="00EE4046" w:rsidRDefault="00EE4046" w:rsidP="007348A2">
      <w:pPr>
        <w:pStyle w:val="Heading1"/>
        <w:numPr>
          <w:ilvl w:val="0"/>
          <w:numId w:val="0"/>
        </w:numPr>
        <w:ind w:left="2786"/>
        <w:rPr>
          <w:sz w:val="28"/>
          <w:szCs w:val="28"/>
        </w:rPr>
      </w:pPr>
    </w:p>
    <w:p w14:paraId="527D6C10" w14:textId="77777777" w:rsidR="00EE4046" w:rsidRDefault="00EE4046" w:rsidP="00EE4046"/>
    <w:p w14:paraId="740F261E" w14:textId="77777777" w:rsidR="00EE4046" w:rsidRPr="00EE4046" w:rsidRDefault="00EE4046" w:rsidP="00EE4046"/>
    <w:p w14:paraId="61FCA66C" w14:textId="77777777" w:rsidR="00EE4046" w:rsidRDefault="00EE4046" w:rsidP="007348A2">
      <w:pPr>
        <w:pStyle w:val="Heading1"/>
        <w:numPr>
          <w:ilvl w:val="0"/>
          <w:numId w:val="0"/>
        </w:numPr>
        <w:ind w:left="2786"/>
        <w:rPr>
          <w:sz w:val="28"/>
          <w:szCs w:val="28"/>
        </w:rPr>
      </w:pPr>
    </w:p>
    <w:p w14:paraId="2BD4A71C" w14:textId="77777777" w:rsidR="00EE4046" w:rsidRDefault="00EE4046" w:rsidP="007348A2">
      <w:pPr>
        <w:pStyle w:val="Heading1"/>
        <w:numPr>
          <w:ilvl w:val="0"/>
          <w:numId w:val="0"/>
        </w:numPr>
        <w:ind w:left="2786"/>
        <w:rPr>
          <w:sz w:val="28"/>
          <w:szCs w:val="28"/>
        </w:rPr>
      </w:pPr>
    </w:p>
    <w:p w14:paraId="6C676109" w14:textId="122B8D33" w:rsidR="007348A2" w:rsidRPr="000E3BA2" w:rsidRDefault="007348A2" w:rsidP="007348A2">
      <w:pPr>
        <w:pStyle w:val="Heading1"/>
        <w:numPr>
          <w:ilvl w:val="0"/>
          <w:numId w:val="0"/>
        </w:numPr>
        <w:ind w:left="2786"/>
        <w:rPr>
          <w:sz w:val="28"/>
          <w:szCs w:val="28"/>
        </w:rPr>
      </w:pPr>
      <w:r w:rsidRPr="000E3BA2">
        <w:rPr>
          <w:sz w:val="28"/>
          <w:szCs w:val="28"/>
        </w:rPr>
        <w:t>FINANŠU PIEDĀVĀJUMS</w:t>
      </w:r>
    </w:p>
    <w:p w14:paraId="55027EA5" w14:textId="546C9E1F" w:rsidR="007348A2" w:rsidRPr="001C209F" w:rsidRDefault="00533D2D" w:rsidP="007348A2">
      <w:pPr>
        <w:ind w:left="720"/>
        <w:contextualSpacing/>
        <w:jc w:val="right"/>
        <w:rPr>
          <w:rFonts w:eastAsia="Times New Roman" w:cs="Times New Roman"/>
          <w:i/>
        </w:rPr>
      </w:pPr>
      <w:r w:rsidRPr="001C209F">
        <w:rPr>
          <w:rFonts w:eastAsia="Times New Roman" w:cs="Times New Roman"/>
          <w:i/>
        </w:rPr>
        <w:t>11</w:t>
      </w:r>
      <w:r w:rsidR="007348A2" w:rsidRPr="001C209F">
        <w:rPr>
          <w:rFonts w:eastAsia="Times New Roman" w:cs="Times New Roman"/>
          <w:i/>
        </w:rPr>
        <w:t>.tabula</w:t>
      </w:r>
    </w:p>
    <w:tbl>
      <w:tblPr>
        <w:tblW w:w="8647" w:type="dxa"/>
        <w:tblInd w:w="279" w:type="dxa"/>
        <w:tblCellMar>
          <w:left w:w="0" w:type="dxa"/>
          <w:right w:w="0" w:type="dxa"/>
        </w:tblCellMar>
        <w:tblLook w:val="04A0" w:firstRow="1" w:lastRow="0" w:firstColumn="1" w:lastColumn="0" w:noHBand="0" w:noVBand="1"/>
      </w:tblPr>
      <w:tblGrid>
        <w:gridCol w:w="6095"/>
        <w:gridCol w:w="2552"/>
      </w:tblGrid>
      <w:tr w:rsidR="007348A2" w:rsidRPr="005445BD" w14:paraId="0BFE7D61" w14:textId="77777777" w:rsidTr="00EE4046">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15AD4" w14:textId="77777777" w:rsidR="007348A2" w:rsidRPr="001C209F" w:rsidRDefault="007348A2" w:rsidP="00157FD5">
            <w:pPr>
              <w:ind w:left="-426"/>
              <w:contextualSpacing/>
              <w:jc w:val="center"/>
              <w:rPr>
                <w:rFonts w:eastAsia="Calibri" w:cs="Times New Roman"/>
                <w:b/>
              </w:rPr>
            </w:pPr>
            <w:r w:rsidRPr="001C209F">
              <w:rPr>
                <w:rFonts w:eastAsia="Calibri" w:cs="Times New Roman"/>
                <w:b/>
              </w:rPr>
              <w:t>Iepirkuma priekšmets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65D85" w14:textId="77777777" w:rsidR="007348A2" w:rsidRPr="001C209F" w:rsidRDefault="007348A2" w:rsidP="00157FD5">
            <w:pPr>
              <w:contextualSpacing/>
              <w:jc w:val="center"/>
              <w:rPr>
                <w:rFonts w:eastAsia="Calibri" w:cs="Times New Roman"/>
                <w:b/>
              </w:rPr>
            </w:pPr>
            <w:r w:rsidRPr="001C209F">
              <w:rPr>
                <w:rFonts w:eastAsia="Calibri" w:cs="Times New Roman"/>
                <w:b/>
              </w:rPr>
              <w:t>Cena kopā par Pasākuma organizēšanu EUR (bez PVN)</w:t>
            </w:r>
          </w:p>
        </w:tc>
      </w:tr>
      <w:tr w:rsidR="007348A2" w:rsidRPr="005445BD" w14:paraId="7AB1CEF0" w14:textId="77777777" w:rsidTr="00EE4046">
        <w:trPr>
          <w:trHeight w:val="1069"/>
        </w:trPr>
        <w:tc>
          <w:tcPr>
            <w:tcW w:w="6095" w:type="dxa"/>
            <w:tcBorders>
              <w:top w:val="single" w:sz="4" w:space="0" w:color="auto"/>
              <w:left w:val="single" w:sz="4" w:space="0" w:color="auto"/>
              <w:bottom w:val="single" w:sz="4" w:space="0" w:color="auto"/>
              <w:right w:val="single" w:sz="4" w:space="0" w:color="auto"/>
            </w:tcBorders>
            <w:vAlign w:val="center"/>
            <w:hideMark/>
          </w:tcPr>
          <w:p w14:paraId="38B7BB09" w14:textId="77777777" w:rsidR="009C0B7B" w:rsidRPr="001C209F" w:rsidRDefault="00D12B6A" w:rsidP="00533D2D">
            <w:pPr>
              <w:contextualSpacing/>
              <w:jc w:val="both"/>
              <w:rPr>
                <w:rFonts w:eastAsia="Calibri" w:cs="Times New Roman"/>
              </w:rPr>
            </w:pPr>
            <w:r w:rsidRPr="001C209F">
              <w:t>Starptautiskās mācības Latvijas, Igaunijas un Lietuvas nodokļu un muitas dienestu darbiniekiem</w:t>
            </w:r>
            <w:r w:rsidRPr="001C209F" w:rsidDel="00D12B6A">
              <w:rPr>
                <w:rFonts w:eastAsia="Calibri" w:cs="Times New Roman"/>
              </w:rPr>
              <w:t xml:space="preserve"> </w:t>
            </w:r>
          </w:p>
          <w:p w14:paraId="0E19DA26" w14:textId="4B41DC92" w:rsidR="007348A2" w:rsidRPr="001C209F" w:rsidRDefault="007348A2" w:rsidP="00533D2D">
            <w:pPr>
              <w:contextualSpacing/>
              <w:jc w:val="both"/>
              <w:rPr>
                <w:rFonts w:eastAsia="Calibri" w:cs="Times New Roman"/>
              </w:rPr>
            </w:pPr>
            <w:r w:rsidRPr="001C209F">
              <w:rPr>
                <w:rFonts w:eastAsia="Calibri" w:cs="Times New Roman"/>
              </w:rPr>
              <w:t>(2 dienas)</w:t>
            </w:r>
          </w:p>
        </w:tc>
        <w:tc>
          <w:tcPr>
            <w:tcW w:w="2552" w:type="dxa"/>
            <w:tcBorders>
              <w:top w:val="single" w:sz="4" w:space="0" w:color="auto"/>
              <w:left w:val="single" w:sz="4" w:space="0" w:color="auto"/>
              <w:bottom w:val="single" w:sz="4" w:space="0" w:color="auto"/>
              <w:right w:val="single" w:sz="4" w:space="0" w:color="auto"/>
            </w:tcBorders>
            <w:vAlign w:val="center"/>
          </w:tcPr>
          <w:p w14:paraId="10D29BDB" w14:textId="77777777" w:rsidR="007348A2" w:rsidRPr="005445BD" w:rsidRDefault="007348A2" w:rsidP="00157FD5">
            <w:pPr>
              <w:ind w:left="-282"/>
              <w:contextualSpacing/>
              <w:jc w:val="both"/>
              <w:rPr>
                <w:rFonts w:eastAsia="Calibri" w:cs="Times New Roman"/>
                <w:szCs w:val="24"/>
              </w:rPr>
            </w:pPr>
          </w:p>
        </w:tc>
      </w:tr>
    </w:tbl>
    <w:p w14:paraId="125CB7BD" w14:textId="77777777" w:rsidR="007348A2" w:rsidRDefault="007348A2" w:rsidP="007348A2">
      <w:pPr>
        <w:jc w:val="both"/>
        <w:rPr>
          <w:rFonts w:cs="Times New Roman"/>
          <w:szCs w:val="24"/>
        </w:rPr>
      </w:pPr>
    </w:p>
    <w:p w14:paraId="0A018C87" w14:textId="77777777" w:rsidR="007348A2" w:rsidRPr="001C209F" w:rsidRDefault="007348A2" w:rsidP="007348A2">
      <w:pPr>
        <w:jc w:val="both"/>
        <w:rPr>
          <w:rFonts w:cs="Times New Roman"/>
        </w:rPr>
      </w:pPr>
      <w:r w:rsidRPr="001C209F">
        <w:rPr>
          <w:rFonts w:cs="Times New Roman"/>
        </w:rPr>
        <w:t>Nosacījumi finanšu piedāvājuma iesniegšanai:</w:t>
      </w:r>
    </w:p>
    <w:p w14:paraId="7878D9BA" w14:textId="21D61E94" w:rsidR="007348A2" w:rsidRPr="001C209F" w:rsidRDefault="007348A2" w:rsidP="009C0B7B">
      <w:pPr>
        <w:pStyle w:val="ListParagraph"/>
        <w:numPr>
          <w:ilvl w:val="0"/>
          <w:numId w:val="23"/>
        </w:numPr>
        <w:tabs>
          <w:tab w:val="left" w:pos="1134"/>
        </w:tabs>
        <w:ind w:left="0" w:firstLine="851"/>
        <w:jc w:val="both"/>
        <w:rPr>
          <w:rFonts w:eastAsia="Times New Roman" w:cs="Times New Roman"/>
          <w:lang w:eastAsia="lv-LV"/>
        </w:rPr>
      </w:pPr>
      <w:r w:rsidRPr="001C209F">
        <w:rPr>
          <w:rFonts w:cs="Times New Roman"/>
        </w:rPr>
        <w:t xml:space="preserve">Pretendents nedrīkst iesniegt vairākus piedāvājuma variantus. </w:t>
      </w:r>
    </w:p>
    <w:p w14:paraId="4F45A7BC" w14:textId="2E5FE8D0" w:rsidR="007348A2" w:rsidRPr="001C209F" w:rsidRDefault="007348A2" w:rsidP="009C0B7B">
      <w:pPr>
        <w:pStyle w:val="ListParagraph"/>
        <w:numPr>
          <w:ilvl w:val="0"/>
          <w:numId w:val="23"/>
        </w:numPr>
        <w:tabs>
          <w:tab w:val="left" w:pos="1134"/>
        </w:tabs>
        <w:ind w:left="0" w:firstLine="851"/>
        <w:jc w:val="both"/>
        <w:rPr>
          <w:rFonts w:eastAsia="Times New Roman" w:cs="Times New Roman"/>
          <w:lang w:eastAsia="lv-LV"/>
        </w:rPr>
      </w:pPr>
      <w:r>
        <w:t>C</w:t>
      </w:r>
      <w:r w:rsidRPr="008C42C4">
        <w:t>enām jābūt norādītām EUR bez PVN, norādot ne vairā</w:t>
      </w:r>
      <w:r>
        <w:t xml:space="preserve">k kā </w:t>
      </w:r>
      <w:r w:rsidRPr="001C209F">
        <w:rPr>
          <w:i/>
        </w:rPr>
        <w:t>2 (divas)</w:t>
      </w:r>
      <w:r>
        <w:t xml:space="preserve"> zīmes aiz komata.</w:t>
      </w:r>
    </w:p>
    <w:p w14:paraId="3E40B82E" w14:textId="30732D42" w:rsidR="007348A2" w:rsidRPr="00C967ED" w:rsidRDefault="007348A2" w:rsidP="009C0B7B">
      <w:pPr>
        <w:pStyle w:val="ListParagraph"/>
        <w:numPr>
          <w:ilvl w:val="0"/>
          <w:numId w:val="23"/>
        </w:numPr>
        <w:tabs>
          <w:tab w:val="left" w:pos="1134"/>
        </w:tabs>
        <w:ind w:left="0" w:firstLine="851"/>
        <w:jc w:val="both"/>
        <w:rPr>
          <w:lang w:eastAsia="lv-LV"/>
        </w:rPr>
      </w:pPr>
      <w:r w:rsidRPr="001C209F">
        <w:rPr>
          <w:rFonts w:cs="Times New Roman"/>
        </w:rPr>
        <w:t xml:space="preserve">Pretendenta iesniegtajā </w:t>
      </w:r>
      <w:r w:rsidRPr="001C209F">
        <w:rPr>
          <w:rFonts w:eastAsia="Times New Roman" w:cs="Times New Roman"/>
          <w:lang w:eastAsia="lv-LV"/>
        </w:rPr>
        <w:t>finanšu piedāvājumā norādītā cena kopā EUR bez PVN neveidos iepirkuma kopējo cenu EUR bez PVN un tiks izmantota piedāvājuma ar viszemāko cenu noteikšanai.</w:t>
      </w:r>
    </w:p>
    <w:p w14:paraId="53E6913B" w14:textId="4D9C1192" w:rsidR="007348A2" w:rsidRPr="00533D2D" w:rsidRDefault="007348A2" w:rsidP="009C0B7B">
      <w:pPr>
        <w:pStyle w:val="ListParagraph"/>
        <w:numPr>
          <w:ilvl w:val="0"/>
          <w:numId w:val="23"/>
        </w:numPr>
        <w:tabs>
          <w:tab w:val="left" w:pos="1134"/>
        </w:tabs>
        <w:ind w:left="0" w:firstLine="851"/>
        <w:jc w:val="both"/>
      </w:pPr>
      <w:r>
        <w:t xml:space="preserve">Kopējā iepirkuma līgumcena, par kādu tiks slēgts iepirkuma līgums par iepirkuma priekšmeta </w:t>
      </w:r>
      <w:r w:rsidR="00533D2D">
        <w:t>3</w:t>
      </w:r>
      <w:r>
        <w:t>.daļu “</w:t>
      </w:r>
      <w:r w:rsidR="00533D2D">
        <w:t xml:space="preserve">Starptautiskās mācības Latvijas, Igaunijas un Lietuvas </w:t>
      </w:r>
      <w:r w:rsidR="0090351D">
        <w:t>nodokļu un muitas dienestu darbiniekiem</w:t>
      </w:r>
      <w:r>
        <w:t xml:space="preserve">” ir </w:t>
      </w:r>
      <w:r w:rsidR="00F926A8">
        <w:t>16</w:t>
      </w:r>
      <w:r w:rsidR="00D12B6A">
        <w:t> </w:t>
      </w:r>
      <w:r w:rsidR="00F926A8" w:rsidRPr="0090351D">
        <w:t>000</w:t>
      </w:r>
      <w:r w:rsidR="00D12B6A">
        <w:t xml:space="preserve"> </w:t>
      </w:r>
      <w:r w:rsidRPr="001C209F">
        <w:t xml:space="preserve">EUR </w:t>
      </w:r>
      <w:r w:rsidR="00F926A8" w:rsidRPr="001C209F">
        <w:t xml:space="preserve">(sešpadsmit tūkstoši </w:t>
      </w:r>
      <w:proofErr w:type="spellStart"/>
      <w:r w:rsidRPr="001C209F">
        <w:rPr>
          <w:i/>
        </w:rPr>
        <w:t>euro</w:t>
      </w:r>
      <w:proofErr w:type="spellEnd"/>
      <w:r w:rsidRPr="001C209F">
        <w:t>) bez PVN</w:t>
      </w:r>
      <w:r>
        <w:t>.</w:t>
      </w:r>
    </w:p>
    <w:p w14:paraId="4F5E5A13" w14:textId="775AEAA6" w:rsidR="007348A2" w:rsidRDefault="007348A2" w:rsidP="009C0B7B">
      <w:pPr>
        <w:pStyle w:val="ListParagraph"/>
        <w:numPr>
          <w:ilvl w:val="0"/>
          <w:numId w:val="23"/>
        </w:numPr>
        <w:tabs>
          <w:tab w:val="left" w:pos="1560"/>
          <w:tab w:val="center" w:pos="4320"/>
          <w:tab w:val="left" w:pos="6096"/>
          <w:tab w:val="right" w:pos="8640"/>
        </w:tabs>
        <w:ind w:left="0" w:right="-1" w:firstLine="851"/>
        <w:jc w:val="both"/>
      </w:pPr>
      <w:r w:rsidRPr="00B73374">
        <w:rPr>
          <w:lang w:eastAsia="lv-LV"/>
        </w:rPr>
        <w:t xml:space="preserve">Gadījumā, ja vairāki </w:t>
      </w:r>
      <w:r w:rsidRPr="00853A90">
        <w:rPr>
          <w:lang w:eastAsia="lv-LV"/>
        </w:rPr>
        <w:t xml:space="preserve">pretendenti </w:t>
      </w:r>
      <w:r>
        <w:rPr>
          <w:lang w:eastAsia="lv-LV"/>
        </w:rPr>
        <w:t xml:space="preserve">piedāvā vienādu Kopējo pakalpojuma cenu (EUR nez PVN), līguma slēgšanas tiesības </w:t>
      </w:r>
      <w:r w:rsidRPr="00B73374">
        <w:rPr>
          <w:lang w:eastAsia="lv-LV"/>
        </w:rPr>
        <w:t xml:space="preserve"> tiek piešķirtas pretendentam</w:t>
      </w:r>
      <w:r>
        <w:rPr>
          <w:lang w:eastAsia="lv-LV"/>
        </w:rPr>
        <w:t xml:space="preserve">, </w:t>
      </w:r>
      <w:r w:rsidRPr="00B73374">
        <w:rPr>
          <w:lang w:eastAsia="lv-LV"/>
        </w:rPr>
        <w:t xml:space="preserve"> </w:t>
      </w:r>
      <w:r w:rsidRPr="00C4755D">
        <w:rPr>
          <w:lang w:eastAsia="lv-LV"/>
        </w:rPr>
        <w:t xml:space="preserve">kurš </w:t>
      </w:r>
      <w:r w:rsidR="00F926A8" w:rsidRPr="0090351D">
        <w:rPr>
          <w:lang w:eastAsia="lv-LV"/>
        </w:rPr>
        <w:t>var piedāvāt zemāko cenu Uzaicinājuma 12.tabulas 1.punktā un 5.1 – 5.9. apakšpunktos norādītajām cenām kopā.</w:t>
      </w:r>
    </w:p>
    <w:p w14:paraId="71B27C57" w14:textId="7F72078F" w:rsidR="007348A2" w:rsidRDefault="007348A2" w:rsidP="009C0B7B">
      <w:pPr>
        <w:pStyle w:val="ListParagraph"/>
        <w:numPr>
          <w:ilvl w:val="0"/>
          <w:numId w:val="23"/>
        </w:numPr>
        <w:tabs>
          <w:tab w:val="left" w:pos="1560"/>
          <w:tab w:val="center" w:pos="4320"/>
          <w:tab w:val="left" w:pos="6096"/>
          <w:tab w:val="right" w:pos="8640"/>
        </w:tabs>
        <w:ind w:left="0" w:right="-1" w:firstLine="851"/>
        <w:jc w:val="both"/>
        <w:rPr>
          <w:lang w:eastAsia="lv-LV"/>
        </w:rPr>
      </w:pPr>
      <w:r>
        <w:rPr>
          <w:lang w:eastAsia="lv-LV"/>
        </w:rPr>
        <w:t xml:space="preserve">Komisija pēc lēmuma pieņemšanas sazināsies tikai ar to pretendentu, kurš tiks atzīts par uzvarētāju iepirkuma 1.daļā, un informāciju par pieņemto lēmumu publicēs VID tīmekļvietnē paziņojumā par iepirkumu. </w:t>
      </w:r>
    </w:p>
    <w:p w14:paraId="675915F5" w14:textId="77777777" w:rsidR="007348A2" w:rsidRDefault="007348A2" w:rsidP="007348A2">
      <w:pPr>
        <w:ind w:left="720"/>
        <w:contextualSpacing/>
        <w:jc w:val="right"/>
        <w:rPr>
          <w:rFonts w:eastAsia="Times New Roman" w:cs="Times New Roman"/>
          <w:i/>
          <w:szCs w:val="24"/>
        </w:rPr>
      </w:pPr>
    </w:p>
    <w:p w14:paraId="5FAC37B0" w14:textId="77777777" w:rsidR="007348A2" w:rsidRPr="000E3BA2" w:rsidRDefault="007348A2" w:rsidP="007348A2">
      <w:pPr>
        <w:jc w:val="center"/>
        <w:rPr>
          <w:b/>
          <w:bCs/>
          <w:sz w:val="28"/>
          <w:szCs w:val="28"/>
          <w:highlight w:val="yellow"/>
        </w:rPr>
      </w:pPr>
      <w:r w:rsidRPr="000E3BA2">
        <w:rPr>
          <w:b/>
          <w:bCs/>
          <w:sz w:val="28"/>
          <w:szCs w:val="28"/>
        </w:rPr>
        <w:t>PASĀKUMA ORGANIZĒŠANAS IZMAKSU ATŠIFRĒJUMS</w:t>
      </w:r>
    </w:p>
    <w:p w14:paraId="6CE1330D" w14:textId="0826ACAD" w:rsidR="007348A2" w:rsidRPr="001C209F" w:rsidRDefault="00533D2D" w:rsidP="007348A2">
      <w:pPr>
        <w:ind w:left="720"/>
        <w:contextualSpacing/>
        <w:jc w:val="right"/>
        <w:rPr>
          <w:rFonts w:eastAsia="Times New Roman" w:cs="Times New Roman"/>
          <w:i/>
        </w:rPr>
      </w:pPr>
      <w:r w:rsidRPr="001C209F">
        <w:rPr>
          <w:rFonts w:eastAsia="Times New Roman" w:cs="Times New Roman"/>
          <w:i/>
        </w:rPr>
        <w:t>12</w:t>
      </w:r>
      <w:r w:rsidR="007348A2" w:rsidRPr="001C209F">
        <w:rPr>
          <w:rFonts w:eastAsia="Times New Roman" w:cs="Times New Roman"/>
          <w:i/>
        </w:rPr>
        <w:t>.tabula</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1559"/>
        <w:gridCol w:w="993"/>
        <w:gridCol w:w="1131"/>
        <w:gridCol w:w="1562"/>
      </w:tblGrid>
      <w:tr w:rsidR="007348A2" w:rsidRPr="00676BA0" w14:paraId="39B3B710" w14:textId="77777777" w:rsidTr="35FD19A9">
        <w:trPr>
          <w:trHeight w:val="865"/>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06AF1" w14:textId="77777777" w:rsidR="007348A2" w:rsidRPr="00676BA0" w:rsidRDefault="007348A2" w:rsidP="00157FD5">
            <w:pPr>
              <w:contextualSpacing/>
              <w:jc w:val="center"/>
              <w:rPr>
                <w:rFonts w:eastAsia="Calibri" w:cs="Times New Roman"/>
                <w:bCs/>
                <w:szCs w:val="24"/>
              </w:rPr>
            </w:pPr>
          </w:p>
          <w:p w14:paraId="71C364B5" w14:textId="77777777" w:rsidR="007348A2" w:rsidRPr="001C209F" w:rsidRDefault="007348A2" w:rsidP="00157FD5">
            <w:pPr>
              <w:contextualSpacing/>
              <w:jc w:val="center"/>
              <w:rPr>
                <w:rFonts w:eastAsia="Calibri" w:cs="Times New Roman"/>
              </w:rPr>
            </w:pPr>
            <w:r w:rsidRPr="001C209F">
              <w:rPr>
                <w:rFonts w:eastAsia="Calibri" w:cs="Times New Roman"/>
                <w:b/>
              </w:rPr>
              <w:t>Nr. p.k.</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B66B1" w14:textId="77777777" w:rsidR="007348A2" w:rsidRPr="001C209F" w:rsidRDefault="007348A2" w:rsidP="00157FD5">
            <w:pPr>
              <w:contextualSpacing/>
              <w:jc w:val="center"/>
              <w:rPr>
                <w:rFonts w:eastAsia="Calibri" w:cs="Times New Roman"/>
                <w:b/>
                <w:i/>
              </w:rPr>
            </w:pPr>
            <w:r w:rsidRPr="001C209F">
              <w:rPr>
                <w:rFonts w:eastAsia="Calibri" w:cs="Times New Roman"/>
                <w:b/>
              </w:rPr>
              <w:t>Pakalpojums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F86B8" w14:textId="77777777" w:rsidR="007348A2" w:rsidRPr="001C209F" w:rsidRDefault="007348A2" w:rsidP="00157FD5">
            <w:pPr>
              <w:contextualSpacing/>
              <w:jc w:val="center"/>
              <w:rPr>
                <w:rFonts w:eastAsia="Calibri" w:cs="Times New Roman"/>
                <w:b/>
              </w:rPr>
            </w:pPr>
            <w:r w:rsidRPr="001C209F">
              <w:rPr>
                <w:rFonts w:eastAsia="Calibri" w:cs="Times New Roman"/>
                <w:b/>
              </w:rPr>
              <w:t>Vienība</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000267" w14:textId="77777777" w:rsidR="007348A2" w:rsidRPr="001C209F" w:rsidRDefault="007348A2" w:rsidP="00157FD5">
            <w:pPr>
              <w:contextualSpacing/>
              <w:jc w:val="center"/>
              <w:rPr>
                <w:rFonts w:eastAsia="Calibri" w:cs="Times New Roman"/>
                <w:b/>
              </w:rPr>
            </w:pPr>
            <w:r w:rsidRPr="001C209F">
              <w:rPr>
                <w:rFonts w:eastAsia="Calibri" w:cs="Times New Roman"/>
                <w:b/>
              </w:rPr>
              <w:t>Maksimālais skaits</w:t>
            </w:r>
          </w:p>
        </w:tc>
        <w:tc>
          <w:tcPr>
            <w:tcW w:w="1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692726" w14:textId="77777777" w:rsidR="007348A2" w:rsidRPr="001C209F" w:rsidRDefault="007348A2" w:rsidP="00157FD5">
            <w:pPr>
              <w:contextualSpacing/>
              <w:jc w:val="center"/>
              <w:rPr>
                <w:rFonts w:eastAsia="Calibri" w:cs="Times New Roman"/>
                <w:b/>
                <w:i/>
              </w:rPr>
            </w:pPr>
            <w:r w:rsidRPr="001C209F">
              <w:rPr>
                <w:rFonts w:eastAsia="Calibri" w:cs="Times New Roman"/>
                <w:b/>
              </w:rPr>
              <w:t>Vienības cena, EUR bez PVN</w:t>
            </w:r>
          </w:p>
        </w:tc>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0FAEDB" w14:textId="77777777" w:rsidR="007348A2" w:rsidRPr="001C209F" w:rsidRDefault="007348A2" w:rsidP="00157FD5">
            <w:pPr>
              <w:contextualSpacing/>
              <w:jc w:val="center"/>
              <w:rPr>
                <w:rFonts w:eastAsia="Calibri" w:cs="Times New Roman"/>
                <w:b/>
              </w:rPr>
            </w:pPr>
            <w:r w:rsidRPr="001C209F">
              <w:rPr>
                <w:rFonts w:eastAsia="Calibri" w:cs="Times New Roman"/>
                <w:b/>
              </w:rPr>
              <w:t>Summa kopā, EUR bez PVN</w:t>
            </w:r>
          </w:p>
        </w:tc>
      </w:tr>
      <w:tr w:rsidR="007348A2" w:rsidRPr="00676BA0" w14:paraId="77A77F37"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E82C0CC" w14:textId="77777777" w:rsidR="007348A2" w:rsidRPr="001C209F" w:rsidRDefault="007348A2" w:rsidP="00157FD5">
            <w:pPr>
              <w:contextualSpacing/>
              <w:jc w:val="center"/>
              <w:rPr>
                <w:rFonts w:eastAsia="Calibri" w:cs="Times New Roman"/>
              </w:rPr>
            </w:pPr>
            <w:r w:rsidRPr="001C209F">
              <w:rPr>
                <w:rFonts w:eastAsia="Calibri" w:cs="Times New Roman"/>
                <w:i/>
              </w:rPr>
              <w:t>1</w:t>
            </w:r>
          </w:p>
        </w:tc>
        <w:tc>
          <w:tcPr>
            <w:tcW w:w="3827" w:type="dxa"/>
            <w:tcBorders>
              <w:top w:val="single" w:sz="4" w:space="0" w:color="auto"/>
              <w:left w:val="single" w:sz="4" w:space="0" w:color="auto"/>
              <w:bottom w:val="single" w:sz="4" w:space="0" w:color="auto"/>
              <w:right w:val="single" w:sz="4" w:space="0" w:color="auto"/>
            </w:tcBorders>
            <w:hideMark/>
          </w:tcPr>
          <w:p w14:paraId="392B1FBC" w14:textId="77777777" w:rsidR="007348A2" w:rsidRPr="001C209F" w:rsidRDefault="007348A2" w:rsidP="00157FD5">
            <w:pPr>
              <w:contextualSpacing/>
              <w:jc w:val="center"/>
              <w:rPr>
                <w:rFonts w:eastAsia="Calibri" w:cs="Times New Roman"/>
              </w:rPr>
            </w:pPr>
            <w:r w:rsidRPr="001C209F">
              <w:rPr>
                <w:rFonts w:eastAsia="Calibri" w:cs="Times New Roman"/>
                <w:i/>
              </w:rPr>
              <w:t>2</w:t>
            </w:r>
          </w:p>
        </w:tc>
        <w:tc>
          <w:tcPr>
            <w:tcW w:w="1559" w:type="dxa"/>
            <w:tcBorders>
              <w:top w:val="single" w:sz="4" w:space="0" w:color="auto"/>
              <w:left w:val="single" w:sz="4" w:space="0" w:color="auto"/>
              <w:bottom w:val="single" w:sz="4" w:space="0" w:color="auto"/>
              <w:right w:val="single" w:sz="4" w:space="0" w:color="auto"/>
            </w:tcBorders>
            <w:hideMark/>
          </w:tcPr>
          <w:p w14:paraId="466D5007" w14:textId="77777777" w:rsidR="007348A2" w:rsidRPr="001C209F" w:rsidRDefault="007348A2" w:rsidP="00157FD5">
            <w:pPr>
              <w:contextualSpacing/>
              <w:jc w:val="center"/>
              <w:rPr>
                <w:rFonts w:eastAsia="Calibri" w:cs="Times New Roman"/>
              </w:rPr>
            </w:pPr>
            <w:r w:rsidRPr="001C209F">
              <w:rPr>
                <w:rFonts w:eastAsia="Calibri" w:cs="Times New Roman"/>
                <w:i/>
              </w:rPr>
              <w:t>3</w:t>
            </w:r>
          </w:p>
        </w:tc>
        <w:tc>
          <w:tcPr>
            <w:tcW w:w="993" w:type="dxa"/>
            <w:tcBorders>
              <w:top w:val="single" w:sz="4" w:space="0" w:color="auto"/>
              <w:left w:val="single" w:sz="4" w:space="0" w:color="auto"/>
              <w:bottom w:val="single" w:sz="4" w:space="0" w:color="auto"/>
              <w:right w:val="single" w:sz="4" w:space="0" w:color="auto"/>
            </w:tcBorders>
            <w:hideMark/>
          </w:tcPr>
          <w:p w14:paraId="6AA4097D" w14:textId="77777777" w:rsidR="007348A2" w:rsidRPr="001C209F" w:rsidRDefault="007348A2" w:rsidP="00157FD5">
            <w:pPr>
              <w:contextualSpacing/>
              <w:jc w:val="center"/>
              <w:rPr>
                <w:rFonts w:eastAsia="Calibri" w:cs="Times New Roman"/>
              </w:rPr>
            </w:pPr>
            <w:r w:rsidRPr="001C209F">
              <w:rPr>
                <w:rFonts w:eastAsia="Calibri" w:cs="Times New Roman"/>
                <w:i/>
              </w:rPr>
              <w:t>4</w:t>
            </w:r>
          </w:p>
        </w:tc>
        <w:tc>
          <w:tcPr>
            <w:tcW w:w="1131" w:type="dxa"/>
            <w:tcBorders>
              <w:top w:val="single" w:sz="4" w:space="0" w:color="auto"/>
              <w:left w:val="single" w:sz="4" w:space="0" w:color="auto"/>
              <w:bottom w:val="single" w:sz="4" w:space="0" w:color="auto"/>
              <w:right w:val="single" w:sz="4" w:space="0" w:color="auto"/>
            </w:tcBorders>
            <w:hideMark/>
          </w:tcPr>
          <w:p w14:paraId="320CDE4C" w14:textId="77777777" w:rsidR="007348A2" w:rsidRPr="001C209F" w:rsidRDefault="007348A2" w:rsidP="00157FD5">
            <w:pPr>
              <w:contextualSpacing/>
              <w:jc w:val="center"/>
              <w:rPr>
                <w:rFonts w:eastAsia="Calibri" w:cs="Times New Roman"/>
              </w:rPr>
            </w:pPr>
            <w:r w:rsidRPr="001C209F">
              <w:rPr>
                <w:rFonts w:eastAsia="Calibri" w:cs="Times New Roman"/>
                <w:i/>
              </w:rPr>
              <w:t>5</w:t>
            </w:r>
          </w:p>
        </w:tc>
        <w:tc>
          <w:tcPr>
            <w:tcW w:w="1562" w:type="dxa"/>
            <w:tcBorders>
              <w:top w:val="single" w:sz="4" w:space="0" w:color="auto"/>
              <w:left w:val="single" w:sz="4" w:space="0" w:color="auto"/>
              <w:bottom w:val="single" w:sz="4" w:space="0" w:color="auto"/>
              <w:right w:val="single" w:sz="4" w:space="0" w:color="auto"/>
            </w:tcBorders>
            <w:hideMark/>
          </w:tcPr>
          <w:p w14:paraId="32B8D3F0" w14:textId="77777777" w:rsidR="007348A2" w:rsidRPr="001C209F" w:rsidRDefault="007348A2" w:rsidP="00157FD5">
            <w:pPr>
              <w:contextualSpacing/>
              <w:jc w:val="center"/>
              <w:rPr>
                <w:rFonts w:eastAsia="Calibri" w:cs="Times New Roman"/>
              </w:rPr>
            </w:pPr>
            <w:r w:rsidRPr="001C209F">
              <w:rPr>
                <w:rFonts w:eastAsia="Calibri" w:cs="Times New Roman"/>
                <w:i/>
              </w:rPr>
              <w:t>4 x 5</w:t>
            </w:r>
          </w:p>
        </w:tc>
      </w:tr>
      <w:tr w:rsidR="007348A2" w:rsidRPr="00676BA0" w14:paraId="3D898132"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6FC869CC" w14:textId="77777777" w:rsidR="007348A2" w:rsidRPr="001C209F" w:rsidRDefault="007348A2" w:rsidP="00157FD5">
            <w:pPr>
              <w:contextualSpacing/>
              <w:jc w:val="both"/>
              <w:rPr>
                <w:rFonts w:eastAsia="Calibri" w:cs="Times New Roman"/>
              </w:rPr>
            </w:pPr>
            <w:r w:rsidRPr="001C209F">
              <w:rPr>
                <w:rFonts w:eastAsia="Calibri" w:cs="Times New Roman"/>
              </w:rPr>
              <w:t>1.</w:t>
            </w:r>
          </w:p>
        </w:tc>
        <w:tc>
          <w:tcPr>
            <w:tcW w:w="3827" w:type="dxa"/>
            <w:tcBorders>
              <w:top w:val="single" w:sz="4" w:space="0" w:color="auto"/>
              <w:left w:val="single" w:sz="4" w:space="0" w:color="auto"/>
              <w:bottom w:val="single" w:sz="4" w:space="0" w:color="auto"/>
              <w:right w:val="single" w:sz="4" w:space="0" w:color="auto"/>
            </w:tcBorders>
            <w:hideMark/>
          </w:tcPr>
          <w:p w14:paraId="768FAB05" w14:textId="2976EA68" w:rsidR="007348A2" w:rsidRPr="0053376A" w:rsidRDefault="007348A2" w:rsidP="00157FD5">
            <w:pPr>
              <w:contextualSpacing/>
              <w:jc w:val="both"/>
              <w:rPr>
                <w:rFonts w:eastAsia="Calibri" w:cs="Times New Roman"/>
              </w:rPr>
            </w:pPr>
            <w:r w:rsidRPr="0053376A">
              <w:rPr>
                <w:rFonts w:eastAsia="Calibri" w:cs="Times New Roman"/>
              </w:rPr>
              <w:t>Izmitināšanas pakalpojums (vienvietīgs numurs), 1 (</w:t>
            </w:r>
            <w:r w:rsidR="00A36D3C" w:rsidRPr="0053376A">
              <w:rPr>
                <w:rFonts w:eastAsia="Calibri" w:cs="Times New Roman"/>
              </w:rPr>
              <w:t>viena</w:t>
            </w:r>
            <w:r w:rsidRPr="0053376A">
              <w:rPr>
                <w:rFonts w:eastAsia="Calibri" w:cs="Times New Roman"/>
              </w:rPr>
              <w:t>) nakts</w:t>
            </w:r>
            <w:r w:rsidR="00A36687" w:rsidRPr="0053376A">
              <w:rPr>
                <w:rFonts w:eastAsia="Calibri" w:cs="Times New Roman"/>
              </w:rPr>
              <w:t xml:space="preserve"> 20.11.2025.</w:t>
            </w:r>
          </w:p>
        </w:tc>
        <w:tc>
          <w:tcPr>
            <w:tcW w:w="1559" w:type="dxa"/>
            <w:tcBorders>
              <w:top w:val="single" w:sz="4" w:space="0" w:color="auto"/>
              <w:left w:val="single" w:sz="4" w:space="0" w:color="auto"/>
              <w:bottom w:val="single" w:sz="4" w:space="0" w:color="auto"/>
              <w:right w:val="single" w:sz="4" w:space="0" w:color="auto"/>
            </w:tcBorders>
          </w:tcPr>
          <w:p w14:paraId="00A0DF06" w14:textId="77777777" w:rsidR="007348A2" w:rsidRPr="001C209F" w:rsidRDefault="007348A2" w:rsidP="00157FD5">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36989490" w14:textId="6595B72D" w:rsidR="007348A2" w:rsidRPr="001C209F" w:rsidRDefault="00A36687" w:rsidP="00157FD5">
            <w:pPr>
              <w:contextualSpacing/>
              <w:jc w:val="both"/>
              <w:rPr>
                <w:rFonts w:eastAsia="Calibri" w:cs="Times New Roman"/>
              </w:rPr>
            </w:pPr>
            <w:r w:rsidRPr="001C209F">
              <w:rPr>
                <w:rFonts w:eastAsia="Calibri" w:cs="Times New Roman"/>
              </w:rPr>
              <w:t>45</w:t>
            </w:r>
          </w:p>
        </w:tc>
        <w:tc>
          <w:tcPr>
            <w:tcW w:w="1131" w:type="dxa"/>
            <w:tcBorders>
              <w:top w:val="single" w:sz="4" w:space="0" w:color="auto"/>
              <w:left w:val="single" w:sz="4" w:space="0" w:color="auto"/>
              <w:bottom w:val="single" w:sz="4" w:space="0" w:color="auto"/>
              <w:right w:val="single" w:sz="4" w:space="0" w:color="auto"/>
            </w:tcBorders>
          </w:tcPr>
          <w:p w14:paraId="168838AD" w14:textId="77777777" w:rsidR="007348A2" w:rsidRPr="00676BA0" w:rsidRDefault="007348A2" w:rsidP="00157FD5">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02F2F40E" w14:textId="77777777" w:rsidR="007348A2" w:rsidRPr="00676BA0" w:rsidRDefault="007348A2" w:rsidP="00157FD5">
            <w:pPr>
              <w:contextualSpacing/>
              <w:jc w:val="both"/>
              <w:rPr>
                <w:rFonts w:eastAsia="Calibri" w:cs="Times New Roman"/>
                <w:bCs/>
                <w:szCs w:val="24"/>
              </w:rPr>
            </w:pPr>
          </w:p>
        </w:tc>
      </w:tr>
      <w:tr w:rsidR="00A36D3C" w:rsidRPr="00676BA0" w14:paraId="758A625D"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6066D21D" w14:textId="0B991399" w:rsidR="00A36D3C" w:rsidRPr="001C209F" w:rsidRDefault="00A36D3C" w:rsidP="00157FD5">
            <w:pPr>
              <w:contextualSpacing/>
              <w:jc w:val="both"/>
              <w:rPr>
                <w:rFonts w:eastAsia="Calibri" w:cs="Times New Roman"/>
              </w:rPr>
            </w:pPr>
            <w:r w:rsidRPr="001C209F">
              <w:rPr>
                <w:rFonts w:eastAsia="Calibri" w:cs="Times New Roman"/>
              </w:rPr>
              <w:t>1.1.</w:t>
            </w:r>
          </w:p>
        </w:tc>
        <w:tc>
          <w:tcPr>
            <w:tcW w:w="3827" w:type="dxa"/>
            <w:tcBorders>
              <w:top w:val="single" w:sz="4" w:space="0" w:color="auto"/>
              <w:left w:val="single" w:sz="4" w:space="0" w:color="auto"/>
              <w:bottom w:val="single" w:sz="4" w:space="0" w:color="auto"/>
              <w:right w:val="single" w:sz="4" w:space="0" w:color="auto"/>
            </w:tcBorders>
          </w:tcPr>
          <w:p w14:paraId="63978331" w14:textId="6A57F88A" w:rsidR="00A36D3C" w:rsidRPr="0053376A" w:rsidRDefault="00A36D3C" w:rsidP="00157FD5">
            <w:pPr>
              <w:contextualSpacing/>
              <w:jc w:val="both"/>
              <w:rPr>
                <w:rFonts w:eastAsia="Calibri" w:cs="Times New Roman"/>
              </w:rPr>
            </w:pPr>
            <w:r w:rsidRPr="0053376A">
              <w:rPr>
                <w:rFonts w:eastAsia="Calibri" w:cs="Times New Roman"/>
              </w:rPr>
              <w:t xml:space="preserve">Izmitināšanas pakalpojums (vienvietīgs numurs), </w:t>
            </w:r>
            <w:r w:rsidR="00A36687" w:rsidRPr="0053376A">
              <w:rPr>
                <w:rFonts w:eastAsia="Calibri" w:cs="Times New Roman"/>
              </w:rPr>
              <w:t xml:space="preserve">1 </w:t>
            </w:r>
            <w:r w:rsidRPr="0053376A">
              <w:rPr>
                <w:rFonts w:eastAsia="Calibri" w:cs="Times New Roman"/>
              </w:rPr>
              <w:t>(</w:t>
            </w:r>
            <w:r w:rsidR="00A36687" w:rsidRPr="0053376A">
              <w:rPr>
                <w:rFonts w:eastAsia="Calibri" w:cs="Times New Roman"/>
              </w:rPr>
              <w:t>viena</w:t>
            </w:r>
            <w:r w:rsidRPr="0053376A">
              <w:rPr>
                <w:rFonts w:eastAsia="Calibri" w:cs="Times New Roman"/>
              </w:rPr>
              <w:t>) nakts</w:t>
            </w:r>
            <w:r w:rsidR="00A36687" w:rsidRPr="0053376A">
              <w:rPr>
                <w:rFonts w:eastAsia="Calibri" w:cs="Times New Roman"/>
              </w:rPr>
              <w:t xml:space="preserve"> 19.11.2025. *</w:t>
            </w:r>
            <w:r w:rsidRPr="00A36D3C">
              <w:rPr>
                <w:rFonts w:eastAsia="Calibri" w:cs="Times New Roman"/>
                <w:bCs/>
                <w:szCs w:val="24"/>
              </w:rPr>
              <w:tab/>
            </w:r>
          </w:p>
        </w:tc>
        <w:tc>
          <w:tcPr>
            <w:tcW w:w="1559" w:type="dxa"/>
            <w:tcBorders>
              <w:top w:val="single" w:sz="4" w:space="0" w:color="auto"/>
              <w:left w:val="single" w:sz="4" w:space="0" w:color="auto"/>
              <w:bottom w:val="single" w:sz="4" w:space="0" w:color="auto"/>
              <w:right w:val="single" w:sz="4" w:space="0" w:color="auto"/>
            </w:tcBorders>
          </w:tcPr>
          <w:p w14:paraId="4690D4C7" w14:textId="1DC1F4C4" w:rsidR="00A36D3C" w:rsidRPr="001C209F" w:rsidRDefault="00A36D3C" w:rsidP="00157FD5">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3D3FB84D" w14:textId="5874C574" w:rsidR="00A36D3C" w:rsidRPr="001C209F" w:rsidRDefault="00A36D3C" w:rsidP="00157FD5">
            <w:pPr>
              <w:contextualSpacing/>
              <w:jc w:val="both"/>
              <w:rPr>
                <w:rFonts w:eastAsia="Calibri" w:cs="Times New Roman"/>
              </w:rPr>
            </w:pPr>
            <w:r w:rsidRPr="001C209F">
              <w:rPr>
                <w:rFonts w:eastAsia="Calibri" w:cs="Times New Roman"/>
              </w:rPr>
              <w:t>12</w:t>
            </w:r>
          </w:p>
        </w:tc>
        <w:tc>
          <w:tcPr>
            <w:tcW w:w="1131" w:type="dxa"/>
            <w:tcBorders>
              <w:top w:val="single" w:sz="4" w:space="0" w:color="auto"/>
              <w:left w:val="single" w:sz="4" w:space="0" w:color="auto"/>
              <w:bottom w:val="single" w:sz="4" w:space="0" w:color="auto"/>
              <w:right w:val="single" w:sz="4" w:space="0" w:color="auto"/>
            </w:tcBorders>
          </w:tcPr>
          <w:p w14:paraId="508E2BED" w14:textId="77777777" w:rsidR="00A36D3C" w:rsidRPr="00676BA0" w:rsidRDefault="00A36D3C" w:rsidP="00157FD5">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93807A6" w14:textId="77777777" w:rsidR="00A36D3C" w:rsidRPr="00676BA0" w:rsidRDefault="00A36D3C" w:rsidP="00157FD5">
            <w:pPr>
              <w:contextualSpacing/>
              <w:jc w:val="both"/>
              <w:rPr>
                <w:rFonts w:eastAsia="Calibri" w:cs="Times New Roman"/>
                <w:bCs/>
                <w:szCs w:val="24"/>
              </w:rPr>
            </w:pPr>
          </w:p>
        </w:tc>
      </w:tr>
      <w:tr w:rsidR="007348A2" w:rsidRPr="00676BA0" w14:paraId="122D216E"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5F2E3946" w14:textId="77777777" w:rsidR="007348A2" w:rsidRPr="001C209F" w:rsidRDefault="007348A2" w:rsidP="00157FD5">
            <w:pPr>
              <w:contextualSpacing/>
              <w:jc w:val="both"/>
              <w:rPr>
                <w:rFonts w:eastAsia="Calibri" w:cs="Times New Roman"/>
              </w:rPr>
            </w:pPr>
            <w:r w:rsidRPr="001C209F">
              <w:rPr>
                <w:rFonts w:eastAsia="Calibri" w:cs="Times New Roman"/>
              </w:rPr>
              <w:t>2.</w:t>
            </w:r>
          </w:p>
        </w:tc>
        <w:tc>
          <w:tcPr>
            <w:tcW w:w="3827" w:type="dxa"/>
            <w:tcBorders>
              <w:top w:val="single" w:sz="4" w:space="0" w:color="auto"/>
              <w:left w:val="single" w:sz="4" w:space="0" w:color="auto"/>
              <w:bottom w:val="single" w:sz="4" w:space="0" w:color="auto"/>
              <w:right w:val="single" w:sz="4" w:space="0" w:color="auto"/>
            </w:tcBorders>
            <w:hideMark/>
          </w:tcPr>
          <w:p w14:paraId="0B5828AC" w14:textId="77777777" w:rsidR="007348A2" w:rsidRPr="001C209F" w:rsidRDefault="007348A2" w:rsidP="00157FD5">
            <w:pPr>
              <w:contextualSpacing/>
              <w:jc w:val="both"/>
              <w:rPr>
                <w:rFonts w:eastAsia="Calibri" w:cs="Times New Roman"/>
              </w:rPr>
            </w:pPr>
            <w:r w:rsidRPr="001C209F">
              <w:rPr>
                <w:rFonts w:eastAsia="Calibri" w:cs="Times New Roman"/>
              </w:rPr>
              <w:t>Konferenču telpas noma</w:t>
            </w:r>
          </w:p>
        </w:tc>
        <w:tc>
          <w:tcPr>
            <w:tcW w:w="1559" w:type="dxa"/>
            <w:tcBorders>
              <w:top w:val="single" w:sz="4" w:space="0" w:color="auto"/>
              <w:left w:val="single" w:sz="4" w:space="0" w:color="auto"/>
              <w:bottom w:val="single" w:sz="4" w:space="0" w:color="auto"/>
              <w:right w:val="single" w:sz="4" w:space="0" w:color="auto"/>
            </w:tcBorders>
          </w:tcPr>
          <w:p w14:paraId="501CF3B9" w14:textId="77777777" w:rsidR="007348A2" w:rsidRPr="001C209F" w:rsidRDefault="007348A2" w:rsidP="00157FD5">
            <w:pPr>
              <w:contextualSpacing/>
              <w:jc w:val="both"/>
              <w:rPr>
                <w:rFonts w:eastAsia="Calibri" w:cs="Times New Roman"/>
              </w:rPr>
            </w:pPr>
            <w:r w:rsidRPr="001C209F">
              <w:rPr>
                <w:rFonts w:eastAsia="Calibri" w:cs="Times New Roman"/>
              </w:rPr>
              <w:t>Diena</w:t>
            </w:r>
          </w:p>
        </w:tc>
        <w:tc>
          <w:tcPr>
            <w:tcW w:w="993" w:type="dxa"/>
            <w:tcBorders>
              <w:top w:val="single" w:sz="4" w:space="0" w:color="auto"/>
              <w:left w:val="single" w:sz="4" w:space="0" w:color="auto"/>
              <w:bottom w:val="single" w:sz="4" w:space="0" w:color="auto"/>
              <w:right w:val="single" w:sz="4" w:space="0" w:color="auto"/>
            </w:tcBorders>
          </w:tcPr>
          <w:p w14:paraId="01BEE49D" w14:textId="77777777" w:rsidR="007348A2" w:rsidRPr="001C209F" w:rsidRDefault="007348A2" w:rsidP="00157FD5">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13551DCD" w14:textId="77777777" w:rsidR="007348A2" w:rsidRPr="00676BA0" w:rsidRDefault="007348A2" w:rsidP="00157FD5">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4364EEE2" w14:textId="77777777" w:rsidR="007348A2" w:rsidRPr="00676BA0" w:rsidRDefault="007348A2" w:rsidP="00157FD5">
            <w:pPr>
              <w:contextualSpacing/>
              <w:jc w:val="both"/>
              <w:rPr>
                <w:rFonts w:eastAsia="Calibri" w:cs="Times New Roman"/>
                <w:bCs/>
                <w:szCs w:val="24"/>
              </w:rPr>
            </w:pPr>
          </w:p>
        </w:tc>
      </w:tr>
      <w:tr w:rsidR="007348A2" w:rsidRPr="00676BA0" w14:paraId="0FCFE958"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68683DD1" w14:textId="77777777" w:rsidR="007348A2" w:rsidRPr="001C209F" w:rsidRDefault="007348A2" w:rsidP="00157FD5">
            <w:pPr>
              <w:contextualSpacing/>
              <w:jc w:val="both"/>
              <w:rPr>
                <w:rFonts w:eastAsia="Calibri" w:cs="Times New Roman"/>
              </w:rPr>
            </w:pPr>
            <w:r w:rsidRPr="001C209F">
              <w:rPr>
                <w:rFonts w:eastAsia="Calibri" w:cs="Times New Roman"/>
              </w:rPr>
              <w:t>3.</w:t>
            </w:r>
          </w:p>
        </w:tc>
        <w:tc>
          <w:tcPr>
            <w:tcW w:w="3827" w:type="dxa"/>
            <w:tcBorders>
              <w:top w:val="single" w:sz="4" w:space="0" w:color="auto"/>
              <w:left w:val="single" w:sz="4" w:space="0" w:color="auto"/>
              <w:bottom w:val="single" w:sz="4" w:space="0" w:color="auto"/>
              <w:right w:val="single" w:sz="4" w:space="0" w:color="auto"/>
            </w:tcBorders>
            <w:hideMark/>
          </w:tcPr>
          <w:p w14:paraId="0218785C" w14:textId="77777777" w:rsidR="007348A2" w:rsidRPr="001C209F" w:rsidRDefault="007348A2" w:rsidP="00157FD5">
            <w:pPr>
              <w:contextualSpacing/>
              <w:jc w:val="both"/>
              <w:rPr>
                <w:rFonts w:eastAsia="Calibri" w:cs="Times New Roman"/>
              </w:rPr>
            </w:pPr>
            <w:r w:rsidRPr="001C209F">
              <w:rPr>
                <w:rFonts w:eastAsia="Calibri" w:cs="Times New Roman"/>
              </w:rPr>
              <w:t xml:space="preserve">Tehniskais nodrošinājums (t.sk. portatīvais dators, bezvadu interneta </w:t>
            </w:r>
            <w:proofErr w:type="spellStart"/>
            <w:r w:rsidRPr="001C209F">
              <w:rPr>
                <w:rFonts w:eastAsia="Calibri" w:cs="Times New Roman"/>
              </w:rPr>
              <w:t>pieslēgums</w:t>
            </w:r>
            <w:proofErr w:type="spellEnd"/>
            <w:r w:rsidRPr="001C209F">
              <w:rPr>
                <w:rFonts w:eastAsia="Calibri" w:cs="Times New Roman"/>
              </w:rPr>
              <w:t xml:space="preserve">, multimediju projektors,  ekrāns, bezvadu prezentācijas pults un optiskā </w:t>
            </w:r>
            <w:proofErr w:type="spellStart"/>
            <w:r w:rsidRPr="001C209F">
              <w:rPr>
                <w:rFonts w:eastAsia="Calibri" w:cs="Times New Roman"/>
              </w:rPr>
              <w:t>datorpele</w:t>
            </w:r>
            <w:proofErr w:type="spellEnd"/>
            <w:r w:rsidRPr="001C209F">
              <w:rPr>
                <w:rFonts w:eastAsia="Calibri" w:cs="Times New Roman"/>
              </w:rPr>
              <w:t>, apskaņošanas sistēma,  iekļaujot divus bezvadu mikrofonus)</w:t>
            </w:r>
          </w:p>
        </w:tc>
        <w:tc>
          <w:tcPr>
            <w:tcW w:w="1559" w:type="dxa"/>
            <w:tcBorders>
              <w:top w:val="single" w:sz="4" w:space="0" w:color="auto"/>
              <w:left w:val="single" w:sz="4" w:space="0" w:color="auto"/>
              <w:bottom w:val="single" w:sz="4" w:space="0" w:color="auto"/>
              <w:right w:val="single" w:sz="4" w:space="0" w:color="auto"/>
            </w:tcBorders>
            <w:hideMark/>
          </w:tcPr>
          <w:p w14:paraId="7FCE1771" w14:textId="77777777" w:rsidR="007348A2" w:rsidRPr="001C209F" w:rsidRDefault="007348A2" w:rsidP="00157FD5">
            <w:pPr>
              <w:contextualSpacing/>
              <w:jc w:val="both"/>
              <w:rPr>
                <w:rFonts w:eastAsia="Calibri" w:cs="Times New Roman"/>
              </w:rPr>
            </w:pPr>
            <w:r w:rsidRPr="001C209F">
              <w:rPr>
                <w:rFonts w:eastAsia="Calibri" w:cs="Times New Roman"/>
              </w:rPr>
              <w:t>Pakalpojums</w:t>
            </w:r>
          </w:p>
        </w:tc>
        <w:tc>
          <w:tcPr>
            <w:tcW w:w="993" w:type="dxa"/>
            <w:tcBorders>
              <w:top w:val="single" w:sz="4" w:space="0" w:color="auto"/>
              <w:left w:val="single" w:sz="4" w:space="0" w:color="auto"/>
              <w:bottom w:val="single" w:sz="4" w:space="0" w:color="auto"/>
              <w:right w:val="single" w:sz="4" w:space="0" w:color="auto"/>
            </w:tcBorders>
            <w:hideMark/>
          </w:tcPr>
          <w:p w14:paraId="206648D6" w14:textId="77777777" w:rsidR="007348A2" w:rsidRPr="001C209F" w:rsidRDefault="007348A2" w:rsidP="00157FD5">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0F04EAD3" w14:textId="77777777" w:rsidR="007348A2" w:rsidRPr="00676BA0" w:rsidRDefault="007348A2" w:rsidP="00157FD5">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4AB15327" w14:textId="77777777" w:rsidR="007348A2" w:rsidRPr="00676BA0" w:rsidRDefault="007348A2" w:rsidP="00157FD5">
            <w:pPr>
              <w:contextualSpacing/>
              <w:jc w:val="both"/>
              <w:rPr>
                <w:rFonts w:eastAsia="Calibri" w:cs="Times New Roman"/>
                <w:bCs/>
                <w:szCs w:val="24"/>
              </w:rPr>
            </w:pPr>
          </w:p>
        </w:tc>
      </w:tr>
      <w:tr w:rsidR="007348A2" w:rsidRPr="00676BA0" w14:paraId="084DD9CF"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6379735" w14:textId="77777777" w:rsidR="007348A2" w:rsidRPr="001C209F" w:rsidRDefault="007348A2" w:rsidP="00157FD5">
            <w:pPr>
              <w:contextualSpacing/>
              <w:jc w:val="both"/>
              <w:rPr>
                <w:rFonts w:eastAsia="Calibri" w:cs="Times New Roman"/>
              </w:rPr>
            </w:pPr>
            <w:r w:rsidRPr="001C209F">
              <w:rPr>
                <w:rFonts w:eastAsia="Calibri" w:cs="Times New Roman"/>
              </w:rPr>
              <w:lastRenderedPageBreak/>
              <w:t>4.</w:t>
            </w:r>
          </w:p>
        </w:tc>
        <w:tc>
          <w:tcPr>
            <w:tcW w:w="3827" w:type="dxa"/>
            <w:tcBorders>
              <w:top w:val="single" w:sz="4" w:space="0" w:color="auto"/>
              <w:left w:val="single" w:sz="4" w:space="0" w:color="auto"/>
              <w:bottom w:val="single" w:sz="4" w:space="0" w:color="auto"/>
              <w:right w:val="single" w:sz="4" w:space="0" w:color="auto"/>
            </w:tcBorders>
            <w:hideMark/>
          </w:tcPr>
          <w:p w14:paraId="0DB0959D" w14:textId="77777777" w:rsidR="007348A2" w:rsidRPr="001C209F" w:rsidRDefault="007348A2" w:rsidP="00157FD5">
            <w:pPr>
              <w:contextualSpacing/>
              <w:jc w:val="both"/>
              <w:rPr>
                <w:rFonts w:eastAsia="Calibri" w:cs="Times New Roman"/>
              </w:rPr>
            </w:pPr>
            <w:r w:rsidRPr="001C209F">
              <w:rPr>
                <w:rFonts w:eastAsia="Calibri" w:cs="Times New Roman"/>
              </w:rPr>
              <w:t>Tiešsaistes nodrošināšana (iespēja piedalīties Mācībās attālināti)</w:t>
            </w:r>
          </w:p>
        </w:tc>
        <w:tc>
          <w:tcPr>
            <w:tcW w:w="1559" w:type="dxa"/>
            <w:tcBorders>
              <w:top w:val="single" w:sz="4" w:space="0" w:color="auto"/>
              <w:left w:val="single" w:sz="4" w:space="0" w:color="auto"/>
              <w:bottom w:val="single" w:sz="4" w:space="0" w:color="auto"/>
              <w:right w:val="single" w:sz="4" w:space="0" w:color="auto"/>
            </w:tcBorders>
            <w:hideMark/>
          </w:tcPr>
          <w:p w14:paraId="4A6854D8" w14:textId="77777777" w:rsidR="007348A2" w:rsidRPr="001C209F" w:rsidRDefault="007348A2" w:rsidP="00157FD5">
            <w:pPr>
              <w:contextualSpacing/>
              <w:jc w:val="both"/>
              <w:rPr>
                <w:rFonts w:eastAsia="Calibri" w:cs="Times New Roman"/>
              </w:rPr>
            </w:pPr>
            <w:r w:rsidRPr="001C209F">
              <w:rPr>
                <w:rFonts w:eastAsia="Calibri" w:cs="Times New Roman"/>
              </w:rPr>
              <w:t>Pakalpojums</w:t>
            </w:r>
          </w:p>
        </w:tc>
        <w:tc>
          <w:tcPr>
            <w:tcW w:w="993" w:type="dxa"/>
            <w:tcBorders>
              <w:top w:val="single" w:sz="4" w:space="0" w:color="auto"/>
              <w:left w:val="single" w:sz="4" w:space="0" w:color="auto"/>
              <w:bottom w:val="single" w:sz="4" w:space="0" w:color="auto"/>
              <w:right w:val="single" w:sz="4" w:space="0" w:color="auto"/>
            </w:tcBorders>
            <w:hideMark/>
          </w:tcPr>
          <w:p w14:paraId="1F8BADC6" w14:textId="77777777" w:rsidR="007348A2" w:rsidRPr="001C209F" w:rsidRDefault="007348A2" w:rsidP="00157FD5">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4C964D76" w14:textId="77777777" w:rsidR="007348A2" w:rsidRPr="00676BA0" w:rsidRDefault="007348A2" w:rsidP="00157FD5">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D267B1D" w14:textId="77777777" w:rsidR="007348A2" w:rsidRPr="00676BA0" w:rsidRDefault="007348A2" w:rsidP="00157FD5">
            <w:pPr>
              <w:contextualSpacing/>
              <w:jc w:val="both"/>
              <w:rPr>
                <w:rFonts w:eastAsia="Calibri" w:cs="Times New Roman"/>
                <w:bCs/>
                <w:szCs w:val="24"/>
              </w:rPr>
            </w:pPr>
          </w:p>
        </w:tc>
      </w:tr>
      <w:tr w:rsidR="007348A2" w:rsidRPr="00676BA0" w14:paraId="4CC9FDFF"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DA99E9C" w14:textId="77777777" w:rsidR="007348A2" w:rsidRPr="001C209F" w:rsidRDefault="007348A2" w:rsidP="00157FD5">
            <w:pPr>
              <w:contextualSpacing/>
              <w:jc w:val="both"/>
              <w:rPr>
                <w:rFonts w:eastAsia="Calibri" w:cs="Times New Roman"/>
              </w:rPr>
            </w:pPr>
            <w:r w:rsidRPr="001C209F">
              <w:rPr>
                <w:rFonts w:eastAsia="Calibri" w:cs="Times New Roman"/>
              </w:rPr>
              <w:t>5.</w:t>
            </w:r>
          </w:p>
        </w:tc>
        <w:tc>
          <w:tcPr>
            <w:tcW w:w="9072" w:type="dxa"/>
            <w:gridSpan w:val="5"/>
            <w:tcBorders>
              <w:top w:val="single" w:sz="4" w:space="0" w:color="auto"/>
              <w:left w:val="single" w:sz="4" w:space="0" w:color="auto"/>
              <w:bottom w:val="single" w:sz="4" w:space="0" w:color="auto"/>
              <w:right w:val="single" w:sz="4" w:space="0" w:color="auto"/>
            </w:tcBorders>
            <w:hideMark/>
          </w:tcPr>
          <w:p w14:paraId="5F369A4A" w14:textId="77777777" w:rsidR="007348A2" w:rsidRPr="001C209F" w:rsidRDefault="007348A2" w:rsidP="00157FD5">
            <w:pPr>
              <w:contextualSpacing/>
              <w:jc w:val="both"/>
              <w:rPr>
                <w:rFonts w:eastAsia="Calibri" w:cs="Times New Roman"/>
              </w:rPr>
            </w:pPr>
            <w:r w:rsidRPr="001C209F">
              <w:rPr>
                <w:rFonts w:eastAsia="Calibri" w:cs="Times New Roman"/>
              </w:rPr>
              <w:t>Ēdināšanas pakalpojumi</w:t>
            </w:r>
          </w:p>
        </w:tc>
      </w:tr>
      <w:tr w:rsidR="00820778" w:rsidRPr="00676BA0" w14:paraId="6CDA81C8"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60AB9F16" w14:textId="094012E8" w:rsidR="00820778" w:rsidRPr="001C209F" w:rsidRDefault="00820778" w:rsidP="00820778">
            <w:pPr>
              <w:contextualSpacing/>
              <w:jc w:val="both"/>
              <w:rPr>
                <w:rFonts w:eastAsia="Calibri" w:cs="Times New Roman"/>
              </w:rPr>
            </w:pPr>
            <w:r w:rsidRPr="001C209F">
              <w:rPr>
                <w:rFonts w:eastAsia="Calibri" w:cs="Times New Roman"/>
              </w:rPr>
              <w:t>5.1.</w:t>
            </w:r>
          </w:p>
        </w:tc>
        <w:tc>
          <w:tcPr>
            <w:tcW w:w="3827" w:type="dxa"/>
            <w:tcBorders>
              <w:top w:val="single" w:sz="4" w:space="0" w:color="auto"/>
              <w:left w:val="single" w:sz="4" w:space="0" w:color="auto"/>
              <w:bottom w:val="single" w:sz="4" w:space="0" w:color="auto"/>
              <w:right w:val="single" w:sz="4" w:space="0" w:color="auto"/>
            </w:tcBorders>
          </w:tcPr>
          <w:p w14:paraId="3302FEC9" w14:textId="58184D91" w:rsidR="00820778" w:rsidRPr="001C209F" w:rsidRDefault="00820778" w:rsidP="00820778">
            <w:pPr>
              <w:contextualSpacing/>
              <w:jc w:val="both"/>
              <w:rPr>
                <w:rFonts w:eastAsia="Calibri" w:cs="Times New Roman"/>
              </w:rPr>
            </w:pPr>
            <w:r w:rsidRPr="001C209F">
              <w:rPr>
                <w:rFonts w:eastAsia="Calibri" w:cs="Times New Roman"/>
              </w:rPr>
              <w:t>Vakariņas 19.11.2025.</w:t>
            </w:r>
            <w:r w:rsidR="001A7165" w:rsidRPr="001C209F">
              <w:rPr>
                <w:rFonts w:eastAsia="Calibri"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14:paraId="14F53F29" w14:textId="2A04F708"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1F84CF14" w14:textId="77A76415" w:rsidR="00820778" w:rsidRPr="001C209F" w:rsidRDefault="00820778" w:rsidP="00820778">
            <w:pPr>
              <w:contextualSpacing/>
              <w:jc w:val="both"/>
              <w:rPr>
                <w:rFonts w:eastAsia="Calibri" w:cs="Times New Roman"/>
              </w:rPr>
            </w:pPr>
            <w:r w:rsidRPr="001C209F">
              <w:rPr>
                <w:rFonts w:eastAsia="Calibri" w:cs="Times New Roman"/>
              </w:rPr>
              <w:t>12</w:t>
            </w:r>
          </w:p>
        </w:tc>
        <w:tc>
          <w:tcPr>
            <w:tcW w:w="1131" w:type="dxa"/>
            <w:tcBorders>
              <w:top w:val="single" w:sz="4" w:space="0" w:color="auto"/>
              <w:left w:val="single" w:sz="4" w:space="0" w:color="auto"/>
              <w:bottom w:val="single" w:sz="4" w:space="0" w:color="auto"/>
              <w:right w:val="single" w:sz="4" w:space="0" w:color="auto"/>
            </w:tcBorders>
          </w:tcPr>
          <w:p w14:paraId="4508FB2C"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049896B6" w14:textId="77777777" w:rsidR="00820778" w:rsidRPr="00676BA0" w:rsidRDefault="00820778" w:rsidP="00820778">
            <w:pPr>
              <w:contextualSpacing/>
              <w:jc w:val="both"/>
              <w:rPr>
                <w:rFonts w:eastAsia="Calibri" w:cs="Times New Roman"/>
                <w:bCs/>
                <w:szCs w:val="24"/>
              </w:rPr>
            </w:pPr>
          </w:p>
        </w:tc>
      </w:tr>
      <w:tr w:rsidR="001A7165" w:rsidRPr="00676BA0" w14:paraId="1EA640FF"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1ADCED46" w14:textId="77777777" w:rsidR="001A7165" w:rsidRPr="00676BA0" w:rsidRDefault="001A7165" w:rsidP="00820778">
            <w:pPr>
              <w:contextualSpacing/>
              <w:jc w:val="both"/>
              <w:rPr>
                <w:rFonts w:eastAsia="Calibri" w:cs="Times New Roman"/>
                <w:bCs/>
                <w:szCs w:val="24"/>
              </w:rPr>
            </w:pPr>
          </w:p>
        </w:tc>
        <w:tc>
          <w:tcPr>
            <w:tcW w:w="3827" w:type="dxa"/>
            <w:tcBorders>
              <w:top w:val="single" w:sz="4" w:space="0" w:color="auto"/>
              <w:left w:val="single" w:sz="4" w:space="0" w:color="auto"/>
              <w:bottom w:val="single" w:sz="4" w:space="0" w:color="auto"/>
              <w:right w:val="single" w:sz="4" w:space="0" w:color="auto"/>
            </w:tcBorders>
          </w:tcPr>
          <w:p w14:paraId="288764E2" w14:textId="0C60177B" w:rsidR="001A7165" w:rsidRPr="001C209F" w:rsidRDefault="001A7165" w:rsidP="00820778">
            <w:pPr>
              <w:contextualSpacing/>
              <w:jc w:val="both"/>
              <w:rPr>
                <w:rFonts w:eastAsia="Calibri" w:cs="Times New Roman"/>
              </w:rPr>
            </w:pPr>
            <w:r w:rsidRPr="001C209F">
              <w:rPr>
                <w:rFonts w:eastAsia="Calibri" w:cs="Times New Roman"/>
              </w:rPr>
              <w:t>Brokastis 20.11.2025. (ja nav iekļauts numura cenā) *</w:t>
            </w:r>
          </w:p>
        </w:tc>
        <w:tc>
          <w:tcPr>
            <w:tcW w:w="1559" w:type="dxa"/>
            <w:tcBorders>
              <w:top w:val="single" w:sz="4" w:space="0" w:color="auto"/>
              <w:left w:val="single" w:sz="4" w:space="0" w:color="auto"/>
              <w:bottom w:val="single" w:sz="4" w:space="0" w:color="auto"/>
              <w:right w:val="single" w:sz="4" w:space="0" w:color="auto"/>
            </w:tcBorders>
          </w:tcPr>
          <w:p w14:paraId="6D35EC65" w14:textId="5016FDFE" w:rsidR="001A7165" w:rsidRPr="001C209F" w:rsidRDefault="001A7165"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48BAC4AB" w14:textId="35BA621B" w:rsidR="001A7165" w:rsidRPr="001C209F" w:rsidRDefault="001A7165" w:rsidP="00820778">
            <w:pPr>
              <w:contextualSpacing/>
              <w:jc w:val="both"/>
              <w:rPr>
                <w:rFonts w:eastAsia="Calibri" w:cs="Times New Roman"/>
              </w:rPr>
            </w:pPr>
            <w:r w:rsidRPr="001C209F">
              <w:rPr>
                <w:rFonts w:eastAsia="Calibri" w:cs="Times New Roman"/>
              </w:rPr>
              <w:t>12</w:t>
            </w:r>
          </w:p>
        </w:tc>
        <w:tc>
          <w:tcPr>
            <w:tcW w:w="1131" w:type="dxa"/>
            <w:tcBorders>
              <w:top w:val="single" w:sz="4" w:space="0" w:color="auto"/>
              <w:left w:val="single" w:sz="4" w:space="0" w:color="auto"/>
              <w:bottom w:val="single" w:sz="4" w:space="0" w:color="auto"/>
              <w:right w:val="single" w:sz="4" w:space="0" w:color="auto"/>
            </w:tcBorders>
          </w:tcPr>
          <w:p w14:paraId="4017B634" w14:textId="77777777" w:rsidR="001A7165" w:rsidRPr="00676BA0" w:rsidRDefault="001A7165"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68B5B9D0" w14:textId="77777777" w:rsidR="001A7165" w:rsidRPr="00676BA0" w:rsidRDefault="001A7165" w:rsidP="00820778">
            <w:pPr>
              <w:contextualSpacing/>
              <w:jc w:val="both"/>
              <w:rPr>
                <w:rFonts w:eastAsia="Calibri" w:cs="Times New Roman"/>
                <w:bCs/>
                <w:szCs w:val="24"/>
              </w:rPr>
            </w:pPr>
          </w:p>
        </w:tc>
      </w:tr>
      <w:tr w:rsidR="00820778" w:rsidRPr="00676BA0" w14:paraId="31E194F6"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7C21F5CD" w14:textId="19478C7B" w:rsidR="00820778" w:rsidRPr="001C209F" w:rsidRDefault="00820778" w:rsidP="00820778">
            <w:pPr>
              <w:contextualSpacing/>
              <w:jc w:val="both"/>
              <w:rPr>
                <w:rFonts w:eastAsia="Calibri" w:cs="Times New Roman"/>
              </w:rPr>
            </w:pPr>
            <w:r w:rsidRPr="001C209F">
              <w:rPr>
                <w:rFonts w:eastAsia="Calibri" w:cs="Times New Roman"/>
              </w:rPr>
              <w:t>5.2.</w:t>
            </w:r>
          </w:p>
        </w:tc>
        <w:tc>
          <w:tcPr>
            <w:tcW w:w="3827" w:type="dxa"/>
            <w:tcBorders>
              <w:top w:val="single" w:sz="4" w:space="0" w:color="auto"/>
              <w:left w:val="single" w:sz="4" w:space="0" w:color="auto"/>
              <w:bottom w:val="single" w:sz="4" w:space="0" w:color="auto"/>
              <w:right w:val="single" w:sz="4" w:space="0" w:color="auto"/>
            </w:tcBorders>
          </w:tcPr>
          <w:p w14:paraId="3DDFB554" w14:textId="65EC284C" w:rsidR="00820778" w:rsidRPr="001C209F" w:rsidRDefault="00820778" w:rsidP="00820778">
            <w:pPr>
              <w:contextualSpacing/>
              <w:jc w:val="both"/>
              <w:rPr>
                <w:rFonts w:eastAsia="Calibri" w:cs="Times New Roman"/>
              </w:rPr>
            </w:pPr>
            <w:r w:rsidRPr="001C209F">
              <w:rPr>
                <w:rFonts w:eastAsia="Calibri" w:cs="Times New Roman"/>
              </w:rPr>
              <w:t>Kafijas pauze (1) 20.11.2025.</w:t>
            </w:r>
          </w:p>
        </w:tc>
        <w:tc>
          <w:tcPr>
            <w:tcW w:w="1559" w:type="dxa"/>
            <w:tcBorders>
              <w:top w:val="single" w:sz="4" w:space="0" w:color="auto"/>
              <w:left w:val="single" w:sz="4" w:space="0" w:color="auto"/>
              <w:bottom w:val="single" w:sz="4" w:space="0" w:color="auto"/>
              <w:right w:val="single" w:sz="4" w:space="0" w:color="auto"/>
            </w:tcBorders>
          </w:tcPr>
          <w:p w14:paraId="4A3C3B18"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03B3F0EC"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292E421C"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6EAB04BC" w14:textId="77777777" w:rsidR="00820778" w:rsidRPr="00676BA0" w:rsidRDefault="00820778" w:rsidP="00820778">
            <w:pPr>
              <w:contextualSpacing/>
              <w:jc w:val="both"/>
              <w:rPr>
                <w:rFonts w:eastAsia="Calibri" w:cs="Times New Roman"/>
                <w:bCs/>
                <w:szCs w:val="24"/>
              </w:rPr>
            </w:pPr>
          </w:p>
        </w:tc>
      </w:tr>
      <w:tr w:rsidR="00820778" w:rsidRPr="00676BA0" w14:paraId="28F2A1D9"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361C742A" w14:textId="68E4FB9C" w:rsidR="00820778" w:rsidRPr="001C209F" w:rsidRDefault="00820778" w:rsidP="00820778">
            <w:pPr>
              <w:contextualSpacing/>
              <w:jc w:val="both"/>
              <w:rPr>
                <w:rFonts w:eastAsia="Calibri" w:cs="Times New Roman"/>
              </w:rPr>
            </w:pPr>
            <w:r w:rsidRPr="001C209F">
              <w:rPr>
                <w:rFonts w:eastAsia="Calibri" w:cs="Times New Roman"/>
              </w:rPr>
              <w:t>5.3.</w:t>
            </w:r>
          </w:p>
        </w:tc>
        <w:tc>
          <w:tcPr>
            <w:tcW w:w="3827" w:type="dxa"/>
            <w:tcBorders>
              <w:top w:val="single" w:sz="4" w:space="0" w:color="auto"/>
              <w:left w:val="single" w:sz="4" w:space="0" w:color="auto"/>
              <w:bottom w:val="single" w:sz="4" w:space="0" w:color="auto"/>
              <w:right w:val="single" w:sz="4" w:space="0" w:color="auto"/>
            </w:tcBorders>
            <w:hideMark/>
          </w:tcPr>
          <w:p w14:paraId="7CA13E14" w14:textId="45A7A917" w:rsidR="00820778" w:rsidRPr="001C209F" w:rsidRDefault="00820778" w:rsidP="00820778">
            <w:pPr>
              <w:contextualSpacing/>
              <w:jc w:val="both"/>
              <w:rPr>
                <w:rFonts w:eastAsia="Calibri" w:cs="Times New Roman"/>
              </w:rPr>
            </w:pPr>
            <w:r w:rsidRPr="001C209F">
              <w:rPr>
                <w:rFonts w:eastAsia="Calibri" w:cs="Times New Roman"/>
              </w:rPr>
              <w:t>Pusdienas (1) 20.11.2025.</w:t>
            </w:r>
          </w:p>
        </w:tc>
        <w:tc>
          <w:tcPr>
            <w:tcW w:w="1559" w:type="dxa"/>
            <w:tcBorders>
              <w:top w:val="single" w:sz="4" w:space="0" w:color="auto"/>
              <w:left w:val="single" w:sz="4" w:space="0" w:color="auto"/>
              <w:bottom w:val="single" w:sz="4" w:space="0" w:color="auto"/>
              <w:right w:val="single" w:sz="4" w:space="0" w:color="auto"/>
            </w:tcBorders>
            <w:hideMark/>
          </w:tcPr>
          <w:p w14:paraId="50D788C4"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77A698A6"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4D3B0327"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6BF4C9E7" w14:textId="77777777" w:rsidR="00820778" w:rsidRPr="00676BA0" w:rsidRDefault="00820778" w:rsidP="00820778">
            <w:pPr>
              <w:contextualSpacing/>
              <w:jc w:val="both"/>
              <w:rPr>
                <w:rFonts w:eastAsia="Calibri" w:cs="Times New Roman"/>
                <w:bCs/>
                <w:szCs w:val="24"/>
              </w:rPr>
            </w:pPr>
          </w:p>
        </w:tc>
      </w:tr>
      <w:tr w:rsidR="00820778" w:rsidRPr="00676BA0" w14:paraId="240ED34E"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7F37D047" w14:textId="339580F7" w:rsidR="00820778" w:rsidRPr="001C209F" w:rsidRDefault="00820778" w:rsidP="00820778">
            <w:pPr>
              <w:contextualSpacing/>
              <w:jc w:val="both"/>
              <w:rPr>
                <w:rFonts w:eastAsia="Calibri" w:cs="Times New Roman"/>
              </w:rPr>
            </w:pPr>
            <w:r w:rsidRPr="001C209F">
              <w:rPr>
                <w:rFonts w:eastAsia="Calibri" w:cs="Times New Roman"/>
              </w:rPr>
              <w:t>5.4.</w:t>
            </w:r>
          </w:p>
        </w:tc>
        <w:tc>
          <w:tcPr>
            <w:tcW w:w="3827" w:type="dxa"/>
            <w:tcBorders>
              <w:top w:val="single" w:sz="4" w:space="0" w:color="auto"/>
              <w:left w:val="single" w:sz="4" w:space="0" w:color="auto"/>
              <w:bottom w:val="single" w:sz="4" w:space="0" w:color="auto"/>
              <w:right w:val="single" w:sz="4" w:space="0" w:color="auto"/>
            </w:tcBorders>
            <w:hideMark/>
          </w:tcPr>
          <w:p w14:paraId="1B3E3AD1" w14:textId="0F65C880" w:rsidR="00820778" w:rsidRPr="001C209F" w:rsidRDefault="00820778" w:rsidP="00820778">
            <w:pPr>
              <w:contextualSpacing/>
              <w:jc w:val="both"/>
              <w:rPr>
                <w:rFonts w:eastAsia="Calibri" w:cs="Times New Roman"/>
              </w:rPr>
            </w:pPr>
            <w:r w:rsidRPr="001C209F">
              <w:rPr>
                <w:rFonts w:eastAsia="Calibri" w:cs="Times New Roman"/>
              </w:rPr>
              <w:t>Kafijas pauze (2) 20.11.2025.</w:t>
            </w:r>
          </w:p>
        </w:tc>
        <w:tc>
          <w:tcPr>
            <w:tcW w:w="1559" w:type="dxa"/>
            <w:tcBorders>
              <w:top w:val="single" w:sz="4" w:space="0" w:color="auto"/>
              <w:left w:val="single" w:sz="4" w:space="0" w:color="auto"/>
              <w:bottom w:val="single" w:sz="4" w:space="0" w:color="auto"/>
              <w:right w:val="single" w:sz="4" w:space="0" w:color="auto"/>
            </w:tcBorders>
            <w:hideMark/>
          </w:tcPr>
          <w:p w14:paraId="3D6323B1"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1F5D06E2"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4EDDCDD0"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2E2D89DE" w14:textId="77777777" w:rsidR="00820778" w:rsidRPr="00676BA0" w:rsidRDefault="00820778" w:rsidP="00820778">
            <w:pPr>
              <w:contextualSpacing/>
              <w:jc w:val="both"/>
              <w:rPr>
                <w:rFonts w:eastAsia="Calibri" w:cs="Times New Roman"/>
                <w:bCs/>
                <w:szCs w:val="24"/>
              </w:rPr>
            </w:pPr>
          </w:p>
        </w:tc>
      </w:tr>
      <w:tr w:rsidR="00820778" w:rsidRPr="00676BA0" w14:paraId="55A28258"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67CD2004" w14:textId="09814FC9" w:rsidR="00820778" w:rsidRPr="001C209F" w:rsidRDefault="00820778" w:rsidP="00820778">
            <w:pPr>
              <w:contextualSpacing/>
              <w:jc w:val="both"/>
              <w:rPr>
                <w:rFonts w:eastAsia="Calibri" w:cs="Times New Roman"/>
              </w:rPr>
            </w:pPr>
            <w:r w:rsidRPr="001C209F">
              <w:rPr>
                <w:rFonts w:eastAsia="Calibri" w:cs="Times New Roman"/>
              </w:rPr>
              <w:t>5.5.</w:t>
            </w:r>
          </w:p>
        </w:tc>
        <w:tc>
          <w:tcPr>
            <w:tcW w:w="3827" w:type="dxa"/>
            <w:tcBorders>
              <w:top w:val="single" w:sz="4" w:space="0" w:color="auto"/>
              <w:left w:val="single" w:sz="4" w:space="0" w:color="auto"/>
              <w:bottom w:val="single" w:sz="4" w:space="0" w:color="auto"/>
              <w:right w:val="single" w:sz="4" w:space="0" w:color="auto"/>
            </w:tcBorders>
            <w:hideMark/>
          </w:tcPr>
          <w:p w14:paraId="43521AA3" w14:textId="38B52C2E" w:rsidR="00820778" w:rsidRPr="001C209F" w:rsidRDefault="00820778" w:rsidP="00820778">
            <w:pPr>
              <w:contextualSpacing/>
              <w:jc w:val="both"/>
              <w:rPr>
                <w:rFonts w:eastAsia="Calibri" w:cs="Times New Roman"/>
              </w:rPr>
            </w:pPr>
            <w:r w:rsidRPr="001C209F">
              <w:rPr>
                <w:rFonts w:eastAsia="Calibri" w:cs="Times New Roman"/>
              </w:rPr>
              <w:t>Vakariņas 20.11.2025.</w:t>
            </w:r>
          </w:p>
        </w:tc>
        <w:tc>
          <w:tcPr>
            <w:tcW w:w="1559" w:type="dxa"/>
            <w:tcBorders>
              <w:top w:val="single" w:sz="4" w:space="0" w:color="auto"/>
              <w:left w:val="single" w:sz="4" w:space="0" w:color="auto"/>
              <w:bottom w:val="single" w:sz="4" w:space="0" w:color="auto"/>
              <w:right w:val="single" w:sz="4" w:space="0" w:color="auto"/>
            </w:tcBorders>
            <w:hideMark/>
          </w:tcPr>
          <w:p w14:paraId="3FD4A93F"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5C6D9B0B"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73E1E7EF"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C8BAE17" w14:textId="77777777" w:rsidR="00820778" w:rsidRPr="00676BA0" w:rsidRDefault="00820778" w:rsidP="00820778">
            <w:pPr>
              <w:contextualSpacing/>
              <w:jc w:val="both"/>
              <w:rPr>
                <w:rFonts w:eastAsia="Calibri" w:cs="Times New Roman"/>
                <w:bCs/>
                <w:szCs w:val="24"/>
              </w:rPr>
            </w:pPr>
          </w:p>
        </w:tc>
      </w:tr>
      <w:tr w:rsidR="00820778" w:rsidRPr="00676BA0" w14:paraId="3791A35B"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566F4994" w14:textId="40DE9382" w:rsidR="00820778" w:rsidRPr="001C209F" w:rsidRDefault="00820778" w:rsidP="00820778">
            <w:pPr>
              <w:contextualSpacing/>
              <w:jc w:val="both"/>
              <w:rPr>
                <w:rFonts w:eastAsia="Calibri" w:cs="Times New Roman"/>
              </w:rPr>
            </w:pPr>
            <w:r w:rsidRPr="001C209F">
              <w:rPr>
                <w:rFonts w:eastAsia="Calibri" w:cs="Times New Roman"/>
              </w:rPr>
              <w:t>5.6.</w:t>
            </w:r>
          </w:p>
        </w:tc>
        <w:tc>
          <w:tcPr>
            <w:tcW w:w="3827" w:type="dxa"/>
            <w:tcBorders>
              <w:top w:val="single" w:sz="4" w:space="0" w:color="auto"/>
              <w:left w:val="single" w:sz="4" w:space="0" w:color="auto"/>
              <w:bottom w:val="single" w:sz="4" w:space="0" w:color="auto"/>
              <w:right w:val="single" w:sz="4" w:space="0" w:color="auto"/>
            </w:tcBorders>
            <w:hideMark/>
          </w:tcPr>
          <w:p w14:paraId="066683EB" w14:textId="548C861A" w:rsidR="00820778" w:rsidRPr="001C209F" w:rsidRDefault="00820778" w:rsidP="00820778">
            <w:pPr>
              <w:contextualSpacing/>
              <w:jc w:val="both"/>
              <w:rPr>
                <w:rFonts w:eastAsia="Calibri" w:cs="Times New Roman"/>
              </w:rPr>
            </w:pPr>
            <w:r w:rsidRPr="001C209F">
              <w:rPr>
                <w:rFonts w:eastAsia="Calibri" w:cs="Times New Roman"/>
              </w:rPr>
              <w:t>Ūdens visai dienai 20.11.2025.</w:t>
            </w:r>
          </w:p>
        </w:tc>
        <w:tc>
          <w:tcPr>
            <w:tcW w:w="1559" w:type="dxa"/>
            <w:tcBorders>
              <w:top w:val="single" w:sz="4" w:space="0" w:color="auto"/>
              <w:left w:val="single" w:sz="4" w:space="0" w:color="auto"/>
              <w:bottom w:val="single" w:sz="4" w:space="0" w:color="auto"/>
              <w:right w:val="single" w:sz="4" w:space="0" w:color="auto"/>
            </w:tcBorders>
            <w:hideMark/>
          </w:tcPr>
          <w:p w14:paraId="25DF76FC"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08E46643"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3D33BB1B"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049DDF71" w14:textId="77777777" w:rsidR="00820778" w:rsidRPr="00676BA0" w:rsidRDefault="00820778" w:rsidP="00820778">
            <w:pPr>
              <w:contextualSpacing/>
              <w:jc w:val="both"/>
              <w:rPr>
                <w:rFonts w:eastAsia="Calibri" w:cs="Times New Roman"/>
                <w:bCs/>
                <w:szCs w:val="24"/>
              </w:rPr>
            </w:pPr>
          </w:p>
        </w:tc>
      </w:tr>
      <w:tr w:rsidR="00820778" w:rsidRPr="00676BA0" w14:paraId="3CB3B395"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6934A177" w14:textId="35CDB2A0" w:rsidR="00820778" w:rsidRPr="001C209F" w:rsidRDefault="00820778" w:rsidP="00820778">
            <w:pPr>
              <w:contextualSpacing/>
              <w:jc w:val="both"/>
              <w:rPr>
                <w:rFonts w:eastAsia="Calibri" w:cs="Times New Roman"/>
              </w:rPr>
            </w:pPr>
            <w:r w:rsidRPr="001C209F">
              <w:rPr>
                <w:rFonts w:eastAsia="Calibri" w:cs="Times New Roman"/>
              </w:rPr>
              <w:t>5.7.</w:t>
            </w:r>
          </w:p>
        </w:tc>
        <w:tc>
          <w:tcPr>
            <w:tcW w:w="3827" w:type="dxa"/>
            <w:tcBorders>
              <w:top w:val="single" w:sz="4" w:space="0" w:color="auto"/>
              <w:left w:val="single" w:sz="4" w:space="0" w:color="auto"/>
              <w:bottom w:val="single" w:sz="4" w:space="0" w:color="auto"/>
              <w:right w:val="single" w:sz="4" w:space="0" w:color="auto"/>
            </w:tcBorders>
            <w:hideMark/>
          </w:tcPr>
          <w:p w14:paraId="2323300B" w14:textId="390BF109" w:rsidR="00820778" w:rsidRPr="001C209F" w:rsidRDefault="00820778" w:rsidP="00820778">
            <w:pPr>
              <w:contextualSpacing/>
              <w:jc w:val="both"/>
              <w:rPr>
                <w:rFonts w:eastAsia="Calibri" w:cs="Times New Roman"/>
              </w:rPr>
            </w:pPr>
            <w:r w:rsidRPr="001C209F">
              <w:rPr>
                <w:rFonts w:eastAsia="Calibri" w:cs="Times New Roman"/>
              </w:rPr>
              <w:t>Brokastis 21.11.2025. (ja nav iekļauts numura cenā)</w:t>
            </w:r>
          </w:p>
        </w:tc>
        <w:tc>
          <w:tcPr>
            <w:tcW w:w="1559" w:type="dxa"/>
            <w:tcBorders>
              <w:top w:val="single" w:sz="4" w:space="0" w:color="auto"/>
              <w:left w:val="single" w:sz="4" w:space="0" w:color="auto"/>
              <w:bottom w:val="single" w:sz="4" w:space="0" w:color="auto"/>
              <w:right w:val="single" w:sz="4" w:space="0" w:color="auto"/>
            </w:tcBorders>
            <w:hideMark/>
          </w:tcPr>
          <w:p w14:paraId="17F6D95C"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73FD5D35" w14:textId="77777777" w:rsidR="00820778" w:rsidRPr="001C209F" w:rsidRDefault="00820778" w:rsidP="00820778">
            <w:pPr>
              <w:contextualSpacing/>
              <w:jc w:val="both"/>
              <w:rPr>
                <w:rFonts w:eastAsia="Calibri" w:cs="Times New Roman"/>
              </w:rPr>
            </w:pPr>
            <w:r w:rsidRPr="001C209F">
              <w:rPr>
                <w:rFonts w:eastAsia="Calibri" w:cs="Times New Roman"/>
              </w:rPr>
              <w:t>45</w:t>
            </w:r>
          </w:p>
        </w:tc>
        <w:tc>
          <w:tcPr>
            <w:tcW w:w="1131" w:type="dxa"/>
            <w:tcBorders>
              <w:top w:val="single" w:sz="4" w:space="0" w:color="auto"/>
              <w:left w:val="single" w:sz="4" w:space="0" w:color="auto"/>
              <w:bottom w:val="single" w:sz="4" w:space="0" w:color="auto"/>
              <w:right w:val="single" w:sz="4" w:space="0" w:color="auto"/>
            </w:tcBorders>
          </w:tcPr>
          <w:p w14:paraId="59EDC2B2" w14:textId="77777777" w:rsidR="00820778" w:rsidRPr="003A5C10" w:rsidRDefault="00820778" w:rsidP="00820778">
            <w:pPr>
              <w:contextualSpacing/>
              <w:jc w:val="both"/>
              <w:rPr>
                <w:rFonts w:eastAsia="Calibri" w:cs="Times New Roman"/>
                <w:bCs/>
                <w:szCs w:val="24"/>
                <w:highlight w:val="yellow"/>
              </w:rPr>
            </w:pPr>
          </w:p>
        </w:tc>
        <w:tc>
          <w:tcPr>
            <w:tcW w:w="1562" w:type="dxa"/>
            <w:tcBorders>
              <w:top w:val="single" w:sz="4" w:space="0" w:color="auto"/>
              <w:left w:val="single" w:sz="4" w:space="0" w:color="auto"/>
              <w:bottom w:val="single" w:sz="4" w:space="0" w:color="auto"/>
              <w:right w:val="single" w:sz="4" w:space="0" w:color="auto"/>
            </w:tcBorders>
          </w:tcPr>
          <w:p w14:paraId="11531E07" w14:textId="77777777" w:rsidR="00820778" w:rsidRPr="003A5C10" w:rsidRDefault="00820778" w:rsidP="00820778">
            <w:pPr>
              <w:contextualSpacing/>
              <w:jc w:val="both"/>
              <w:rPr>
                <w:rFonts w:eastAsia="Calibri" w:cs="Times New Roman"/>
                <w:bCs/>
                <w:szCs w:val="24"/>
                <w:highlight w:val="yellow"/>
              </w:rPr>
            </w:pPr>
          </w:p>
        </w:tc>
      </w:tr>
      <w:tr w:rsidR="00820778" w:rsidRPr="00676BA0" w14:paraId="267D99E6"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54FD2814" w14:textId="2F4A7A25" w:rsidR="00820778" w:rsidRPr="001C209F" w:rsidRDefault="00820778" w:rsidP="00820778">
            <w:pPr>
              <w:contextualSpacing/>
              <w:jc w:val="both"/>
              <w:rPr>
                <w:rFonts w:eastAsia="Calibri" w:cs="Times New Roman"/>
              </w:rPr>
            </w:pPr>
            <w:r w:rsidRPr="001C209F">
              <w:rPr>
                <w:rFonts w:eastAsia="Calibri" w:cs="Times New Roman"/>
              </w:rPr>
              <w:t>5.8.</w:t>
            </w:r>
          </w:p>
        </w:tc>
        <w:tc>
          <w:tcPr>
            <w:tcW w:w="3827" w:type="dxa"/>
            <w:tcBorders>
              <w:top w:val="single" w:sz="4" w:space="0" w:color="auto"/>
              <w:left w:val="single" w:sz="4" w:space="0" w:color="auto"/>
              <w:bottom w:val="single" w:sz="4" w:space="0" w:color="auto"/>
              <w:right w:val="single" w:sz="4" w:space="0" w:color="auto"/>
            </w:tcBorders>
          </w:tcPr>
          <w:p w14:paraId="0EF77603" w14:textId="3827CCA7" w:rsidR="00820778" w:rsidRPr="001C209F" w:rsidRDefault="00820778" w:rsidP="00820778">
            <w:pPr>
              <w:contextualSpacing/>
              <w:jc w:val="both"/>
              <w:rPr>
                <w:rFonts w:eastAsia="Calibri" w:cs="Times New Roman"/>
              </w:rPr>
            </w:pPr>
            <w:r w:rsidRPr="001C209F">
              <w:rPr>
                <w:rFonts w:eastAsia="Calibri" w:cs="Times New Roman"/>
              </w:rPr>
              <w:t>Kafijas pauze (3) 21.11.2025.</w:t>
            </w:r>
          </w:p>
        </w:tc>
        <w:tc>
          <w:tcPr>
            <w:tcW w:w="1559" w:type="dxa"/>
            <w:tcBorders>
              <w:top w:val="single" w:sz="4" w:space="0" w:color="auto"/>
              <w:left w:val="single" w:sz="4" w:space="0" w:color="auto"/>
              <w:bottom w:val="single" w:sz="4" w:space="0" w:color="auto"/>
              <w:right w:val="single" w:sz="4" w:space="0" w:color="auto"/>
            </w:tcBorders>
          </w:tcPr>
          <w:p w14:paraId="46771666"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61A32191"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4A4BA1B3"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52872AB1" w14:textId="77777777" w:rsidR="00820778" w:rsidRPr="00676BA0" w:rsidRDefault="00820778" w:rsidP="00820778">
            <w:pPr>
              <w:contextualSpacing/>
              <w:jc w:val="both"/>
              <w:rPr>
                <w:rFonts w:eastAsia="Calibri" w:cs="Times New Roman"/>
                <w:bCs/>
                <w:szCs w:val="24"/>
              </w:rPr>
            </w:pPr>
          </w:p>
        </w:tc>
      </w:tr>
      <w:tr w:rsidR="00820778" w:rsidRPr="00676BA0" w14:paraId="5C8B48E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3B85DEFA" w14:textId="573CA4FF" w:rsidR="00820778" w:rsidRPr="001C209F" w:rsidRDefault="00820778" w:rsidP="00820778">
            <w:pPr>
              <w:contextualSpacing/>
              <w:jc w:val="both"/>
              <w:rPr>
                <w:rFonts w:eastAsia="Calibri" w:cs="Times New Roman"/>
              </w:rPr>
            </w:pPr>
            <w:r w:rsidRPr="001C209F">
              <w:rPr>
                <w:rFonts w:eastAsia="Calibri" w:cs="Times New Roman"/>
              </w:rPr>
              <w:t>5.9.</w:t>
            </w:r>
          </w:p>
        </w:tc>
        <w:tc>
          <w:tcPr>
            <w:tcW w:w="3827" w:type="dxa"/>
            <w:tcBorders>
              <w:top w:val="single" w:sz="4" w:space="0" w:color="auto"/>
              <w:left w:val="single" w:sz="4" w:space="0" w:color="auto"/>
              <w:bottom w:val="single" w:sz="4" w:space="0" w:color="auto"/>
              <w:right w:val="single" w:sz="4" w:space="0" w:color="auto"/>
            </w:tcBorders>
          </w:tcPr>
          <w:p w14:paraId="19C7EF2B" w14:textId="571D44C9" w:rsidR="00820778" w:rsidRPr="001C209F" w:rsidRDefault="00820778" w:rsidP="00820778">
            <w:pPr>
              <w:contextualSpacing/>
              <w:jc w:val="both"/>
              <w:rPr>
                <w:rFonts w:eastAsia="Calibri" w:cs="Times New Roman"/>
              </w:rPr>
            </w:pPr>
            <w:r w:rsidRPr="001C209F">
              <w:rPr>
                <w:rFonts w:eastAsia="Calibri" w:cs="Times New Roman"/>
              </w:rPr>
              <w:t>Pusdienas (2) 21.11.2025.</w:t>
            </w:r>
          </w:p>
        </w:tc>
        <w:tc>
          <w:tcPr>
            <w:tcW w:w="1559" w:type="dxa"/>
            <w:tcBorders>
              <w:top w:val="single" w:sz="4" w:space="0" w:color="auto"/>
              <w:left w:val="single" w:sz="4" w:space="0" w:color="auto"/>
              <w:bottom w:val="single" w:sz="4" w:space="0" w:color="auto"/>
              <w:right w:val="single" w:sz="4" w:space="0" w:color="auto"/>
            </w:tcBorders>
          </w:tcPr>
          <w:p w14:paraId="262F1000"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tcPr>
          <w:p w14:paraId="76859F7F"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7F44C09F"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0B9E8CC6" w14:textId="77777777" w:rsidR="00820778" w:rsidRPr="00676BA0" w:rsidRDefault="00820778" w:rsidP="00820778">
            <w:pPr>
              <w:contextualSpacing/>
              <w:jc w:val="both"/>
              <w:rPr>
                <w:rFonts w:eastAsia="Calibri" w:cs="Times New Roman"/>
                <w:bCs/>
                <w:szCs w:val="24"/>
              </w:rPr>
            </w:pPr>
          </w:p>
        </w:tc>
      </w:tr>
      <w:tr w:rsidR="00820778" w:rsidRPr="00676BA0" w14:paraId="0BB6BB2D"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66783F2C" w14:textId="4C92B662" w:rsidR="00820778" w:rsidRPr="001C209F" w:rsidRDefault="00820778" w:rsidP="00820778">
            <w:pPr>
              <w:contextualSpacing/>
              <w:jc w:val="both"/>
              <w:rPr>
                <w:rFonts w:eastAsia="Calibri" w:cs="Times New Roman"/>
              </w:rPr>
            </w:pPr>
            <w:r w:rsidRPr="001C209F">
              <w:rPr>
                <w:rFonts w:eastAsia="Calibri" w:cs="Times New Roman"/>
              </w:rPr>
              <w:t>5.10.</w:t>
            </w:r>
          </w:p>
        </w:tc>
        <w:tc>
          <w:tcPr>
            <w:tcW w:w="3827" w:type="dxa"/>
            <w:tcBorders>
              <w:top w:val="single" w:sz="4" w:space="0" w:color="auto"/>
              <w:left w:val="single" w:sz="4" w:space="0" w:color="auto"/>
              <w:bottom w:val="single" w:sz="4" w:space="0" w:color="auto"/>
              <w:right w:val="single" w:sz="4" w:space="0" w:color="auto"/>
            </w:tcBorders>
            <w:hideMark/>
          </w:tcPr>
          <w:p w14:paraId="2E1C6DDA" w14:textId="657704D4" w:rsidR="00820778" w:rsidRPr="001C209F" w:rsidRDefault="00820778" w:rsidP="00820778">
            <w:pPr>
              <w:contextualSpacing/>
              <w:jc w:val="both"/>
              <w:rPr>
                <w:rFonts w:eastAsia="Calibri" w:cs="Times New Roman"/>
              </w:rPr>
            </w:pPr>
            <w:r w:rsidRPr="001C209F">
              <w:rPr>
                <w:rFonts w:eastAsia="Calibri" w:cs="Times New Roman"/>
              </w:rPr>
              <w:t>Ūdens visai dienai 21.11.2025.</w:t>
            </w:r>
          </w:p>
        </w:tc>
        <w:tc>
          <w:tcPr>
            <w:tcW w:w="1559" w:type="dxa"/>
            <w:tcBorders>
              <w:top w:val="single" w:sz="4" w:space="0" w:color="auto"/>
              <w:left w:val="single" w:sz="4" w:space="0" w:color="auto"/>
              <w:bottom w:val="single" w:sz="4" w:space="0" w:color="auto"/>
              <w:right w:val="single" w:sz="4" w:space="0" w:color="auto"/>
            </w:tcBorders>
            <w:hideMark/>
          </w:tcPr>
          <w:p w14:paraId="13AF0922" w14:textId="77777777" w:rsidR="00820778" w:rsidRPr="001C209F" w:rsidRDefault="00820778" w:rsidP="00820778">
            <w:pPr>
              <w:contextualSpacing/>
              <w:jc w:val="both"/>
              <w:rPr>
                <w:rFonts w:eastAsia="Calibri" w:cs="Times New Roman"/>
              </w:rPr>
            </w:pPr>
            <w:r w:rsidRPr="001C209F">
              <w:rPr>
                <w:rFonts w:eastAsia="Calibri" w:cs="Times New Roman"/>
              </w:rPr>
              <w:t>Izmaksa 1 personai</w:t>
            </w:r>
          </w:p>
        </w:tc>
        <w:tc>
          <w:tcPr>
            <w:tcW w:w="993" w:type="dxa"/>
            <w:tcBorders>
              <w:top w:val="single" w:sz="4" w:space="0" w:color="auto"/>
              <w:left w:val="single" w:sz="4" w:space="0" w:color="auto"/>
              <w:bottom w:val="single" w:sz="4" w:space="0" w:color="auto"/>
              <w:right w:val="single" w:sz="4" w:space="0" w:color="auto"/>
            </w:tcBorders>
            <w:hideMark/>
          </w:tcPr>
          <w:p w14:paraId="3CFE1506" w14:textId="77777777" w:rsidR="00820778" w:rsidRPr="001C209F" w:rsidRDefault="00820778" w:rsidP="00820778">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7A795F71" w14:textId="77777777" w:rsidR="00820778" w:rsidRPr="00676BA0" w:rsidRDefault="00820778" w:rsidP="00820778">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1D4F7135" w14:textId="77777777" w:rsidR="00820778" w:rsidRPr="00676BA0" w:rsidRDefault="00820778" w:rsidP="00820778">
            <w:pPr>
              <w:contextualSpacing/>
              <w:jc w:val="both"/>
              <w:rPr>
                <w:rFonts w:eastAsia="Calibri" w:cs="Times New Roman"/>
                <w:bCs/>
                <w:szCs w:val="24"/>
              </w:rPr>
            </w:pPr>
          </w:p>
        </w:tc>
      </w:tr>
      <w:tr w:rsidR="00F14E5D" w:rsidRPr="00676BA0" w14:paraId="43627868"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44E97207" w14:textId="48C2248C" w:rsidR="00F14E5D" w:rsidRPr="001C209F" w:rsidRDefault="00F14E5D" w:rsidP="00F14E5D">
            <w:pPr>
              <w:contextualSpacing/>
              <w:jc w:val="both"/>
              <w:rPr>
                <w:rFonts w:eastAsia="Calibri" w:cs="Times New Roman"/>
              </w:rPr>
            </w:pPr>
            <w:r w:rsidRPr="001C209F">
              <w:rPr>
                <w:rFonts w:eastAsia="Calibri" w:cs="Times New Roman"/>
              </w:rPr>
              <w:t>6.</w:t>
            </w:r>
          </w:p>
        </w:tc>
        <w:tc>
          <w:tcPr>
            <w:tcW w:w="3827" w:type="dxa"/>
            <w:tcBorders>
              <w:top w:val="single" w:sz="4" w:space="0" w:color="auto"/>
              <w:left w:val="single" w:sz="4" w:space="0" w:color="auto"/>
              <w:bottom w:val="single" w:sz="4" w:space="0" w:color="auto"/>
              <w:right w:val="single" w:sz="4" w:space="0" w:color="auto"/>
            </w:tcBorders>
          </w:tcPr>
          <w:p w14:paraId="4AC84D9C" w14:textId="437E3960" w:rsidR="00F14E5D" w:rsidRPr="001C209F" w:rsidRDefault="00F14E5D" w:rsidP="00F14E5D">
            <w:pPr>
              <w:contextualSpacing/>
              <w:jc w:val="both"/>
              <w:rPr>
                <w:rFonts w:eastAsia="Calibri" w:cs="Times New Roman"/>
              </w:rPr>
            </w:pPr>
            <w:r w:rsidRPr="001C209F">
              <w:rPr>
                <w:rFonts w:eastAsia="Calibri" w:cs="Times New Roman"/>
              </w:rPr>
              <w:t xml:space="preserve">Autostāvvietas pakalpojumi (ja viesnīca nenodrošina bezmaksas) </w:t>
            </w:r>
          </w:p>
        </w:tc>
        <w:tc>
          <w:tcPr>
            <w:tcW w:w="1559" w:type="dxa"/>
            <w:tcBorders>
              <w:top w:val="single" w:sz="4" w:space="0" w:color="auto"/>
              <w:left w:val="single" w:sz="4" w:space="0" w:color="auto"/>
              <w:bottom w:val="single" w:sz="4" w:space="0" w:color="auto"/>
              <w:right w:val="single" w:sz="4" w:space="0" w:color="auto"/>
            </w:tcBorders>
          </w:tcPr>
          <w:p w14:paraId="01563610" w14:textId="5C6BE5A6" w:rsidR="00F14E5D" w:rsidRPr="001C209F" w:rsidRDefault="00F14E5D" w:rsidP="00F14E5D">
            <w:pPr>
              <w:contextualSpacing/>
              <w:jc w:val="both"/>
              <w:rPr>
                <w:rFonts w:eastAsia="Calibri" w:cs="Times New Roman"/>
              </w:rPr>
            </w:pPr>
            <w:r w:rsidRPr="001C209F">
              <w:rPr>
                <w:rFonts w:eastAsia="Calibri" w:cs="Times New Roman"/>
              </w:rPr>
              <w:t>Izmaksa 1 stāvvietai</w:t>
            </w:r>
          </w:p>
        </w:tc>
        <w:tc>
          <w:tcPr>
            <w:tcW w:w="993" w:type="dxa"/>
            <w:tcBorders>
              <w:top w:val="single" w:sz="4" w:space="0" w:color="auto"/>
              <w:left w:val="single" w:sz="4" w:space="0" w:color="auto"/>
              <w:bottom w:val="single" w:sz="4" w:space="0" w:color="auto"/>
              <w:right w:val="single" w:sz="4" w:space="0" w:color="auto"/>
            </w:tcBorders>
          </w:tcPr>
          <w:p w14:paraId="6364B5DD" w14:textId="3255FFFA" w:rsidR="00F14E5D" w:rsidRPr="001C209F" w:rsidRDefault="00F14E5D" w:rsidP="00F14E5D">
            <w:pPr>
              <w:contextualSpacing/>
              <w:jc w:val="both"/>
              <w:rPr>
                <w:rFonts w:eastAsia="Calibri" w:cs="Times New Roman"/>
              </w:rPr>
            </w:pPr>
            <w:r w:rsidRPr="001C209F">
              <w:rPr>
                <w:rFonts w:eastAsia="Calibri" w:cs="Times New Roman"/>
              </w:rPr>
              <w:t>15</w:t>
            </w:r>
          </w:p>
        </w:tc>
        <w:tc>
          <w:tcPr>
            <w:tcW w:w="1131" w:type="dxa"/>
            <w:tcBorders>
              <w:top w:val="single" w:sz="4" w:space="0" w:color="auto"/>
              <w:left w:val="single" w:sz="4" w:space="0" w:color="auto"/>
              <w:bottom w:val="single" w:sz="4" w:space="0" w:color="auto"/>
              <w:right w:val="single" w:sz="4" w:space="0" w:color="auto"/>
            </w:tcBorders>
          </w:tcPr>
          <w:p w14:paraId="29A1C604" w14:textId="77777777" w:rsidR="00F14E5D" w:rsidRPr="00676BA0" w:rsidRDefault="00F14E5D" w:rsidP="00F14E5D">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E364784" w14:textId="77777777" w:rsidR="00F14E5D" w:rsidRPr="00676BA0" w:rsidRDefault="00F14E5D" w:rsidP="00F14E5D">
            <w:pPr>
              <w:contextualSpacing/>
              <w:jc w:val="both"/>
              <w:rPr>
                <w:rFonts w:eastAsia="Calibri" w:cs="Times New Roman"/>
                <w:bCs/>
                <w:szCs w:val="24"/>
              </w:rPr>
            </w:pPr>
          </w:p>
        </w:tc>
      </w:tr>
    </w:tbl>
    <w:p w14:paraId="74BB9DBB" w14:textId="6CC2EACD" w:rsidR="000E3BA2" w:rsidRPr="001C209F" w:rsidRDefault="001A7165" w:rsidP="002A2B88">
      <w:pPr>
        <w:contextualSpacing/>
        <w:rPr>
          <w:rFonts w:eastAsia="Times New Roman" w:cs="Times New Roman"/>
          <w:i/>
        </w:rPr>
      </w:pPr>
      <w:r w:rsidRPr="001C209F">
        <w:rPr>
          <w:rFonts w:eastAsia="Times New Roman" w:cs="Times New Roman"/>
          <w:i/>
        </w:rPr>
        <w:t>* Nepieciešamības gadījumā.</w:t>
      </w:r>
    </w:p>
    <w:p w14:paraId="78B42757" w14:textId="77777777" w:rsidR="000E3BA2" w:rsidRPr="002A2B88" w:rsidRDefault="000E3BA2" w:rsidP="002A2B88">
      <w:pPr>
        <w:contextualSpacing/>
        <w:rPr>
          <w:rFonts w:eastAsia="Times New Roman" w:cs="Times New Roman"/>
          <w:i/>
          <w:szCs w:val="24"/>
        </w:rPr>
      </w:pPr>
    </w:p>
    <w:p w14:paraId="527EB0A9" w14:textId="05974CAB" w:rsidR="0037158A" w:rsidRPr="0037158A" w:rsidRDefault="0037158A" w:rsidP="00A73625">
      <w:pPr>
        <w:pStyle w:val="Heading1"/>
        <w:numPr>
          <w:ilvl w:val="0"/>
          <w:numId w:val="18"/>
        </w:numPr>
        <w:jc w:val="center"/>
        <w:rPr>
          <w:b w:val="0"/>
          <w:caps/>
          <w:sz w:val="28"/>
          <w:szCs w:val="28"/>
          <w:lang w:eastAsia="lv-LV"/>
        </w:rPr>
      </w:pPr>
      <w:r w:rsidRPr="0037158A">
        <w:rPr>
          <w:caps/>
          <w:sz w:val="28"/>
          <w:szCs w:val="28"/>
          <w:lang w:eastAsia="lv-LV"/>
        </w:rPr>
        <w:t>Komisijas iegūstamā informācija</w:t>
      </w:r>
    </w:p>
    <w:p w14:paraId="614C2998" w14:textId="77777777" w:rsidR="0037158A" w:rsidRPr="00DD2488" w:rsidRDefault="0037158A" w:rsidP="000E3BA2">
      <w:pPr>
        <w:pStyle w:val="ListParagraph"/>
        <w:ind w:left="0"/>
        <w:rPr>
          <w:rFonts w:eastAsia="Times New Roman" w:cs="Times New Roman"/>
          <w:b/>
          <w:caps/>
          <w:sz w:val="28"/>
          <w:szCs w:val="28"/>
          <w:lang w:eastAsia="lv-LV"/>
        </w:rPr>
      </w:pPr>
    </w:p>
    <w:p w14:paraId="5A69E532" w14:textId="14694BCB" w:rsidR="00026F73" w:rsidRPr="001C209F" w:rsidRDefault="00026F73" w:rsidP="00A73625">
      <w:pPr>
        <w:pStyle w:val="Heading2"/>
        <w:numPr>
          <w:ilvl w:val="1"/>
          <w:numId w:val="18"/>
        </w:numPr>
        <w:tabs>
          <w:tab w:val="clear" w:pos="567"/>
        </w:tabs>
        <w:ind w:left="-426" w:right="140" w:firstLine="1277"/>
        <w:rPr>
          <w:b w:val="0"/>
        </w:rPr>
      </w:pPr>
      <w:r w:rsidRPr="001C209F">
        <w:rPr>
          <w:b w:val="0"/>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1C209F">
        <w:rPr>
          <w:b w:val="0"/>
        </w:rPr>
        <w:t>euro</w:t>
      </w:r>
      <w:proofErr w:type="spellEnd"/>
      <w:r w:rsidRPr="001C209F">
        <w:rPr>
          <w:b w:val="0"/>
        </w:rPr>
        <w:t>).</w:t>
      </w:r>
    </w:p>
    <w:p w14:paraId="2B8A948B"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 xml:space="preserve">Ja pretendentam dienā, kad pieņemts lēmums par iespējamu līguma slēgšanas tiesību piešķiršanu, ir VID administrēto nodokļu (nodevu) parādi, kas kopsummā pārsniedz EUR 150 (viens simts piecdesmit </w:t>
      </w:r>
      <w:proofErr w:type="spellStart"/>
      <w:r w:rsidRPr="001C209F">
        <w:rPr>
          <w:b w:val="0"/>
        </w:rPr>
        <w:t>euro</w:t>
      </w:r>
      <w:proofErr w:type="spellEnd"/>
      <w:r w:rsidRPr="001C209F">
        <w:rPr>
          <w:b w:val="0"/>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1C209F">
        <w:rPr>
          <w:b w:val="0"/>
        </w:rPr>
        <w:t>euro</w:t>
      </w:r>
      <w:proofErr w:type="spellEnd"/>
      <w:r w:rsidRPr="001C209F">
        <w:rPr>
          <w:b w:val="0"/>
        </w:rPr>
        <w:t>).</w:t>
      </w:r>
    </w:p>
    <w:p w14:paraId="7E71691E" w14:textId="25037179" w:rsidR="00026F73" w:rsidRPr="001C209F" w:rsidRDefault="002610D2" w:rsidP="003A5C10">
      <w:pPr>
        <w:ind w:left="-426" w:right="140" w:firstLine="1277"/>
        <w:jc w:val="both"/>
        <w:rPr>
          <w:rFonts w:cs="Times New Roman"/>
        </w:rPr>
      </w:pPr>
      <w:r>
        <w:rPr>
          <w:rFonts w:cs="Times New Roman"/>
          <w:bCs/>
          <w:szCs w:val="24"/>
        </w:rPr>
        <w:tab/>
      </w:r>
      <w:r w:rsidR="00026F73" w:rsidRPr="001C209F">
        <w:rPr>
          <w:rFonts w:cs="Times New Roman"/>
        </w:rPr>
        <w:t xml:space="preserve">Ja </w:t>
      </w:r>
      <w:r w:rsidRPr="001C209F">
        <w:rPr>
          <w:rFonts w:cs="Times New Roman"/>
        </w:rPr>
        <w:t>5</w:t>
      </w:r>
      <w:r w:rsidR="00026F73" w:rsidRPr="001C209F">
        <w:rPr>
          <w:rFonts w:cs="Times New Roman"/>
        </w:rPr>
        <w:t>.2.apakšpunktā noteiktajā termiņā izdruka netiek iesniegta, pretendents tiek izslēgts no dalības iepirkumā.</w:t>
      </w:r>
    </w:p>
    <w:p w14:paraId="5FDA8ED2"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w:t>
      </w:r>
      <w:proofErr w:type="spellStart"/>
      <w:r w:rsidRPr="001C209F">
        <w:rPr>
          <w:b w:val="0"/>
        </w:rPr>
        <w:lastRenderedPageBreak/>
        <w:t>euro</w:t>
      </w:r>
      <w:proofErr w:type="spellEnd"/>
      <w:r w:rsidRPr="001C209F">
        <w:rPr>
          <w:b w:val="0"/>
        </w:rPr>
        <w:t>), un valstī, kurā tas reģistrēts vai kurā atrodas tā pastāvīgā dzīvesvieta, saskaņā ar attiecīgās ārvalsts normatīvajiem aktiem nav nodokļu parādu.</w:t>
      </w:r>
    </w:p>
    <w:p w14:paraId="5EA5EFEB"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 xml:space="preserve">Komisija attiecībā uz pretendentu, kuram būtu piešķiramas līguma slēgšanas tiesības, pārbauda, vai attiecībā uz šo pretendentu, tā valdes vai padomes locekli, patieso labuma guvēju, </w:t>
      </w:r>
      <w:proofErr w:type="spellStart"/>
      <w:r w:rsidRPr="001C209F">
        <w:rPr>
          <w:b w:val="0"/>
        </w:rPr>
        <w:t>pārstāvēttiesīgo</w:t>
      </w:r>
      <w:proofErr w:type="spellEnd"/>
      <w:r w:rsidRPr="001C209F">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1C209F">
        <w:rPr>
          <w:b w:val="0"/>
        </w:rPr>
        <w:t>pārstāvēttiesīgo</w:t>
      </w:r>
      <w:proofErr w:type="spellEnd"/>
      <w:r w:rsidRPr="001C209F">
        <w:rPr>
          <w:b w:val="0"/>
        </w:rPr>
        <w:t xml:space="preserve"> personu vai prokūristu, ja pretendents ir personālsabiedrība, ir noteiktas Starptautisko un Latvijas Republikas nacionālo sankciju likuma 11.</w:t>
      </w:r>
      <w:r w:rsidRPr="001C209F">
        <w:rPr>
          <w:b w:val="0"/>
          <w:vertAlign w:val="superscript"/>
        </w:rPr>
        <w:t>1</w:t>
      </w:r>
      <w:r w:rsidRPr="001C209F">
        <w:rPr>
          <w:b w:val="0"/>
        </w:rPr>
        <w:t xml:space="preserve"> panta pirmajā daļā noteiktās sankcijas, kuras ietekmē līguma izpildi. Ja attiecībā uz pretendentu vai kādu no minētajām personām ir noteiktas Starptautisko un Latvijas Republikas nacionālo sankciju likuma 11.</w:t>
      </w:r>
      <w:r w:rsidRPr="001C209F">
        <w:rPr>
          <w:b w:val="0"/>
          <w:vertAlign w:val="superscript"/>
        </w:rPr>
        <w:t>1</w:t>
      </w:r>
      <w:r w:rsidRPr="001C209F">
        <w:rPr>
          <w:b w:val="0"/>
        </w:rPr>
        <w:t xml:space="preserve"> panta pirmajā daļā noteiktās sankcijas, kuras kavēs līguma izpildi, pretendents ir izslēdzams no dalības līguma slēgšanas tiesību piešķiršanas procedūrā.</w:t>
      </w:r>
    </w:p>
    <w:p w14:paraId="1EF1FE36" w14:textId="76B59874" w:rsidR="00026F73" w:rsidRPr="001C209F" w:rsidRDefault="00026F73" w:rsidP="00A73625">
      <w:pPr>
        <w:pStyle w:val="Heading2"/>
        <w:numPr>
          <w:ilvl w:val="1"/>
          <w:numId w:val="18"/>
        </w:numPr>
        <w:tabs>
          <w:tab w:val="clear" w:pos="567"/>
        </w:tabs>
        <w:ind w:left="-426" w:right="140" w:firstLine="1277"/>
        <w:rPr>
          <w:b w:val="0"/>
        </w:rPr>
      </w:pPr>
      <w:r w:rsidRPr="001C209F">
        <w:rPr>
          <w:b w:val="0"/>
        </w:rPr>
        <w:t xml:space="preserve">Komisija </w:t>
      </w:r>
      <w:r w:rsidR="003A5C10" w:rsidRPr="001C209F">
        <w:rPr>
          <w:b w:val="0"/>
        </w:rPr>
        <w:t>5</w:t>
      </w:r>
      <w:r w:rsidRPr="001C209F">
        <w:rPr>
          <w:b w:val="0"/>
        </w:rPr>
        <w:t xml:space="preserve">.4. apakšpunktā minēto informāciju iegūst no Latvijas Republikas Uzņēmumu reģistra, pārbaudot sankciju meklēšanas saitēs. Ja informācija par </w:t>
      </w:r>
      <w:r w:rsidR="003A5C10" w:rsidRPr="001C209F">
        <w:rPr>
          <w:b w:val="0"/>
        </w:rPr>
        <w:t>5</w:t>
      </w:r>
      <w:r w:rsidRPr="001C209F">
        <w:rPr>
          <w:b w:val="0"/>
        </w:rPr>
        <w:t>.4. apakšpunktā minētajām personām vietnē nav publicēta, pretendentam tā jāiesniedz:</w:t>
      </w:r>
    </w:p>
    <w:p w14:paraId="44B2306A" w14:textId="4B0AFEF4" w:rsidR="00026F73" w:rsidRPr="001C209F" w:rsidRDefault="00026F73" w:rsidP="00A73625">
      <w:pPr>
        <w:pStyle w:val="Heading2"/>
        <w:numPr>
          <w:ilvl w:val="2"/>
          <w:numId w:val="18"/>
        </w:numPr>
        <w:tabs>
          <w:tab w:val="clear" w:pos="567"/>
          <w:tab w:val="left" w:pos="851"/>
        </w:tabs>
        <w:ind w:left="284" w:right="140" w:firstLine="425"/>
        <w:rPr>
          <w:b w:val="0"/>
        </w:rPr>
      </w:pPr>
      <w:r w:rsidRPr="001C209F">
        <w:rPr>
          <w:b w:val="0"/>
        </w:rPr>
        <w:t xml:space="preserve"> kopā ar piedāvājumu vai </w:t>
      </w:r>
    </w:p>
    <w:p w14:paraId="02F82156" w14:textId="77517F0B" w:rsidR="00026F73" w:rsidRPr="001C209F" w:rsidRDefault="003A5C10" w:rsidP="00EE4046">
      <w:pPr>
        <w:pStyle w:val="Heading2"/>
        <w:numPr>
          <w:ilvl w:val="1"/>
          <w:numId w:val="0"/>
        </w:numPr>
        <w:tabs>
          <w:tab w:val="clear" w:pos="567"/>
        </w:tabs>
        <w:ind w:left="284" w:right="140" w:firstLine="425"/>
        <w:rPr>
          <w:b w:val="0"/>
        </w:rPr>
      </w:pPr>
      <w:r w:rsidRPr="00C4755D">
        <w:t>5.5.2.</w:t>
      </w:r>
      <w:r w:rsidR="00026F73" w:rsidRPr="001C209F">
        <w:rPr>
          <w:b w:val="0"/>
        </w:rPr>
        <w:t xml:space="preserve"> 3 (trīs) darba dienu laikā no Komisijas pieprasījuma nosūtīšanas datuma.</w:t>
      </w:r>
    </w:p>
    <w:p w14:paraId="04239705"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Pr="000E3BA2" w:rsidRDefault="0037158A" w:rsidP="0037158A">
      <w:pPr>
        <w:jc w:val="center"/>
        <w:rPr>
          <w:rFonts w:eastAsia="Times New Roman" w:cs="Times New Roman"/>
          <w:bCs/>
          <w:caps/>
          <w:sz w:val="28"/>
          <w:szCs w:val="28"/>
          <w:lang w:eastAsia="lv-LV"/>
        </w:rPr>
      </w:pP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00EBEDC9" w:rsidR="006F41DC" w:rsidRPr="001C209F" w:rsidRDefault="006F41DC" w:rsidP="00A73625">
      <w:pPr>
        <w:pStyle w:val="Heading1"/>
        <w:numPr>
          <w:ilvl w:val="0"/>
          <w:numId w:val="18"/>
        </w:numPr>
        <w:jc w:val="center"/>
        <w:rPr>
          <w:b w:val="0"/>
          <w:sz w:val="28"/>
          <w:szCs w:val="28"/>
          <w:lang w:eastAsia="lv-LV"/>
        </w:rPr>
      </w:pPr>
      <w:bookmarkStart w:id="43" w:name="_Hlk142462671"/>
      <w:r w:rsidRPr="001C209F">
        <w:rPr>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1D21F7DB" w:rsidR="00026F73" w:rsidRPr="00E261FA" w:rsidRDefault="00026F73" w:rsidP="00A73625">
      <w:pPr>
        <w:pStyle w:val="Heading2"/>
        <w:numPr>
          <w:ilvl w:val="1"/>
          <w:numId w:val="18"/>
        </w:numPr>
        <w:ind w:left="0" w:firstLine="851"/>
        <w:rPr>
          <w:b w:val="0"/>
        </w:rPr>
      </w:pPr>
      <w:r w:rsidRPr="001C209F">
        <w:rPr>
          <w:b w:val="0"/>
        </w:rPr>
        <w:t xml:space="preserve">Piedāvājumu </w:t>
      </w:r>
      <w:r w:rsidR="003A5C10" w:rsidRPr="001C209F">
        <w:rPr>
          <w:b w:val="0"/>
        </w:rPr>
        <w:t xml:space="preserve">kādā no </w:t>
      </w:r>
      <w:r w:rsidR="00EE480B" w:rsidRPr="001C209F">
        <w:rPr>
          <w:b w:val="0"/>
        </w:rPr>
        <w:t xml:space="preserve">Iepirkuma </w:t>
      </w:r>
      <w:r w:rsidR="003A5C10" w:rsidRPr="001C209F">
        <w:rPr>
          <w:b w:val="0"/>
        </w:rPr>
        <w:t xml:space="preserve">priekšmeta daļām vai par visu Iepirkuma priekšmetu, </w:t>
      </w:r>
      <w:r w:rsidRPr="001C209F">
        <w:rPr>
          <w:b w:val="0"/>
        </w:rPr>
        <w:t xml:space="preserve">pretendents var iesniegt līdz </w:t>
      </w:r>
      <w:r w:rsidRPr="003A5C10">
        <w:t>202</w:t>
      </w:r>
      <w:r w:rsidR="00F220B6" w:rsidRPr="003A5C10">
        <w:t>5</w:t>
      </w:r>
      <w:r w:rsidR="000E3BA2" w:rsidRPr="003A5C10">
        <w:t>.</w:t>
      </w:r>
      <w:r w:rsidRPr="003A5C10">
        <w:t xml:space="preserve"> gada </w:t>
      </w:r>
      <w:r w:rsidR="00EE4046">
        <w:t>11.aprīlī</w:t>
      </w:r>
      <w:r w:rsidR="00EE4046" w:rsidRPr="003A5C10">
        <w:t xml:space="preserve"> </w:t>
      </w:r>
      <w:r w:rsidRPr="003A5C10">
        <w:t>plkst. 10.00</w:t>
      </w:r>
      <w:r w:rsidRPr="001C209F">
        <w:rPr>
          <w:b w:val="0"/>
        </w:rPr>
        <w:t xml:space="preserve">, nosūtot piedāvājumu uz elektroniskā pasta adresi:  </w:t>
      </w:r>
      <w:r w:rsidR="00F220B6" w:rsidRPr="001C209F">
        <w:rPr>
          <w:b w:val="0"/>
        </w:rPr>
        <w:t>Gunta.Borisevica@</w:t>
      </w:r>
      <w:r w:rsidRPr="001C209F">
        <w:rPr>
          <w:b w:val="0"/>
        </w:rPr>
        <w:t xml:space="preserve">vid.gov.lv. </w:t>
      </w:r>
    </w:p>
    <w:p w14:paraId="038DB270" w14:textId="77777777" w:rsidR="00026F73" w:rsidRPr="001C209F" w:rsidRDefault="00026F73" w:rsidP="00A73625">
      <w:pPr>
        <w:pStyle w:val="Heading2"/>
        <w:numPr>
          <w:ilvl w:val="1"/>
          <w:numId w:val="18"/>
        </w:numPr>
        <w:ind w:left="0" w:firstLine="851"/>
        <w:rPr>
          <w:b w:val="0"/>
        </w:rPr>
      </w:pPr>
      <w:r w:rsidRPr="001C209F">
        <w:rPr>
          <w:b w:val="0"/>
        </w:rPr>
        <w:t>Pretendents pirms piedāvājumu iesniegšanas termiņa beigām var grozīt vai atsaukt iesniegto piedāvājumu.</w:t>
      </w:r>
    </w:p>
    <w:p w14:paraId="6E0323D7" w14:textId="77777777" w:rsidR="00026F73" w:rsidRPr="001C209F" w:rsidRDefault="00026F73" w:rsidP="00A73625">
      <w:pPr>
        <w:pStyle w:val="Heading2"/>
        <w:numPr>
          <w:ilvl w:val="1"/>
          <w:numId w:val="18"/>
        </w:numPr>
        <w:ind w:left="0" w:firstLine="851"/>
        <w:rPr>
          <w:b w:val="0"/>
        </w:rPr>
      </w:pPr>
      <w:r w:rsidRPr="001C209F">
        <w:rPr>
          <w:b w:val="0"/>
        </w:rPr>
        <w:t>Pēc piedāvājuma iesniegšanas termiņa beigām pretendentam nav tiesību mainīt savu piedāvājumu.</w:t>
      </w:r>
    </w:p>
    <w:p w14:paraId="0982CEF1" w14:textId="345FD0CE" w:rsidR="00026F73" w:rsidRPr="001C209F" w:rsidRDefault="00026F73" w:rsidP="00A73625">
      <w:pPr>
        <w:pStyle w:val="Heading2"/>
        <w:numPr>
          <w:ilvl w:val="1"/>
          <w:numId w:val="18"/>
        </w:numPr>
        <w:ind w:left="0" w:firstLine="851"/>
        <w:rPr>
          <w:b w:val="0"/>
        </w:rPr>
      </w:pPr>
      <w:r w:rsidRPr="001C209F">
        <w:rPr>
          <w:b w:val="0"/>
        </w:rPr>
        <w:t xml:space="preserve">Piedāvājumam  jābūt aizsargātam, izmantojot šifrēšanu. Instrukciju skat. </w:t>
      </w:r>
      <w:r w:rsidR="000E3BA2" w:rsidRPr="001C209F">
        <w:rPr>
          <w:b w:val="0"/>
        </w:rPr>
        <w:t>1</w:t>
      </w:r>
      <w:r w:rsidRPr="001C209F">
        <w:rPr>
          <w:b w:val="0"/>
        </w:rPr>
        <w:t>.pielikumā.</w:t>
      </w:r>
    </w:p>
    <w:p w14:paraId="7A49B350" w14:textId="3B2E3F6F" w:rsidR="00026F73" w:rsidRPr="001C209F" w:rsidRDefault="00026F73" w:rsidP="00A73625">
      <w:pPr>
        <w:pStyle w:val="Heading2"/>
        <w:numPr>
          <w:ilvl w:val="1"/>
          <w:numId w:val="18"/>
        </w:numPr>
        <w:ind w:left="0" w:firstLine="851"/>
        <w:rPr>
          <w:b w:val="0"/>
        </w:rPr>
      </w:pPr>
      <w:r w:rsidRPr="001C209F">
        <w:rPr>
          <w:b w:val="0"/>
        </w:rPr>
        <w:t xml:space="preserve">Piedāvājuma iesniedzējs </w:t>
      </w:r>
      <w:r w:rsidR="00F220B6" w:rsidRPr="003A5C10">
        <w:t>2025</w:t>
      </w:r>
      <w:r w:rsidRPr="003A5C10">
        <w:t xml:space="preserve">. gada </w:t>
      </w:r>
      <w:r w:rsidR="00EE4046">
        <w:t>11.aprīlī</w:t>
      </w:r>
      <w:r w:rsidR="00EE4046" w:rsidRPr="003A5C10">
        <w:t xml:space="preserve"> </w:t>
      </w:r>
      <w:r w:rsidRPr="003A5C10">
        <w:t>no plkst. 10.00 līdz plkst. 11.00</w:t>
      </w:r>
      <w:r w:rsidRPr="001C209F">
        <w:rPr>
          <w:b w:val="0"/>
        </w:rPr>
        <w:t xml:space="preserve"> </w:t>
      </w:r>
      <w:proofErr w:type="spellStart"/>
      <w:r w:rsidRPr="001C209F">
        <w:rPr>
          <w:b w:val="0"/>
        </w:rPr>
        <w:t>nosūta</w:t>
      </w:r>
      <w:proofErr w:type="spellEnd"/>
      <w:r w:rsidRPr="001C209F">
        <w:rPr>
          <w:b w:val="0"/>
        </w:rPr>
        <w:t xml:space="preserve"> uz elektronisko pasta adresi: </w:t>
      </w:r>
      <w:r w:rsidR="00F220B6" w:rsidRPr="001C209F">
        <w:rPr>
          <w:b w:val="0"/>
        </w:rPr>
        <w:t>Gunta.Borisevica@</w:t>
      </w:r>
      <w:r w:rsidRPr="001C209F">
        <w:rPr>
          <w:b w:val="0"/>
        </w:rPr>
        <w:t xml:space="preserve">vid.gov.lv paroli šifrētā piedāvājuma atvēršanai. </w:t>
      </w:r>
    </w:p>
    <w:p w14:paraId="7870F401" w14:textId="4F2585D7" w:rsidR="00026F73" w:rsidRPr="001C209F" w:rsidRDefault="00026F73" w:rsidP="00A73625">
      <w:pPr>
        <w:pStyle w:val="Heading2"/>
        <w:numPr>
          <w:ilvl w:val="1"/>
          <w:numId w:val="18"/>
        </w:numPr>
        <w:ind w:left="0" w:firstLine="851"/>
        <w:rPr>
          <w:b w:val="0"/>
        </w:rPr>
      </w:pPr>
      <w:r w:rsidRPr="001C209F">
        <w:rPr>
          <w:b w:val="0"/>
        </w:rPr>
        <w:t xml:space="preserve">Piedāvājumu, kas nav iesniegts noteiktajā kārtībā vai kas ir iesniegts nešifrētā veidā un/vai kuram šīs sadaļas </w:t>
      </w:r>
      <w:r w:rsidR="00293C4B" w:rsidRPr="001C209F">
        <w:rPr>
          <w:b w:val="0"/>
        </w:rPr>
        <w:t>4</w:t>
      </w:r>
      <w:r w:rsidRPr="001C209F">
        <w:rPr>
          <w:b w:val="0"/>
        </w:rPr>
        <w:t>.5. apakšpunktā noteiktajā termiņā nav atsūtīta parole, Pasūtītājs neizskata.</w:t>
      </w:r>
    </w:p>
    <w:p w14:paraId="204DB297" w14:textId="77777777" w:rsidR="00026F73" w:rsidRPr="001C209F" w:rsidRDefault="00026F73" w:rsidP="00A73625">
      <w:pPr>
        <w:pStyle w:val="Heading2"/>
        <w:numPr>
          <w:ilvl w:val="1"/>
          <w:numId w:val="18"/>
        </w:numPr>
        <w:ind w:left="0" w:firstLine="851"/>
        <w:rPr>
          <w:b w:val="0"/>
          <w:i/>
          <w:sz w:val="22"/>
          <w:szCs w:val="22"/>
          <w:lang w:eastAsia="lv-LV"/>
        </w:rPr>
      </w:pPr>
      <w:r w:rsidRPr="001C209F">
        <w:rPr>
          <w:b w:val="0"/>
          <w:sz w:val="26"/>
          <w:szCs w:val="26"/>
        </w:rPr>
        <w:t xml:space="preserve">Lai piedāvājums tiktu saņemts VID, lūdzam personas piedāvājumu iesniegšanai izmantot e-pastu, kura sūtījuma FROM adreses domēns sakrīt ar faktiskā sūtītāja domēnu. </w:t>
      </w:r>
    </w:p>
    <w:p w14:paraId="5FC917CE" w14:textId="1173D51A" w:rsidR="00026F73" w:rsidRPr="001C209F" w:rsidRDefault="00026F73" w:rsidP="00A73625">
      <w:pPr>
        <w:pStyle w:val="Heading2"/>
        <w:numPr>
          <w:ilvl w:val="1"/>
          <w:numId w:val="18"/>
        </w:numPr>
        <w:ind w:left="0" w:firstLine="851"/>
        <w:rPr>
          <w:b w:val="0"/>
          <w:lang w:eastAsia="lv-LV"/>
        </w:rPr>
      </w:pPr>
      <w:r w:rsidRPr="001C209F">
        <w:rPr>
          <w:b w:val="0"/>
          <w:sz w:val="26"/>
          <w:szCs w:val="26"/>
        </w:rPr>
        <w:t>Aicinām</w:t>
      </w:r>
      <w:r w:rsidRPr="001C209F">
        <w:rPr>
          <w:b w:val="0"/>
        </w:rPr>
        <w:t xml:space="preserve"> pretendentu pēc piedāvājuma nosūtīšanas pārliecināties vai tiek saņemta atbilde, kas apliecina piedāvājuma saņemšanu. Atbildes nesaņemšanas gadījumā zvanīt – </w:t>
      </w:r>
      <w:r w:rsidR="00F220B6" w:rsidRPr="001C209F">
        <w:rPr>
          <w:b w:val="0"/>
        </w:rPr>
        <w:t xml:space="preserve">Gunta Borisēviča, </w:t>
      </w:r>
      <w:r w:rsidRPr="001C209F">
        <w:rPr>
          <w:b w:val="0"/>
        </w:rPr>
        <w:t xml:space="preserve"> </w:t>
      </w:r>
      <w:r w:rsidR="00F220B6" w:rsidRPr="001C209F">
        <w:rPr>
          <w:b w:val="0"/>
        </w:rPr>
        <w:t>tālr. 67120238</w:t>
      </w:r>
    </w:p>
    <w:bookmarkEnd w:id="43"/>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71051" w14:textId="77777777" w:rsidR="003A5C10" w:rsidRDefault="003A5C10" w:rsidP="00716787">
            <w:pPr>
              <w:widowControl w:val="0"/>
              <w:spacing w:before="120"/>
              <w:rPr>
                <w:rFonts w:ascii="Times New Roman" w:hAnsi="Times New Roman" w:cs="Times New Roman"/>
                <w:b/>
                <w:sz w:val="24"/>
                <w:szCs w:val="24"/>
              </w:rPr>
            </w:pPr>
          </w:p>
          <w:p w14:paraId="5B2E57D4" w14:textId="5A1426F3" w:rsidR="00B127A4" w:rsidRPr="001C209F" w:rsidRDefault="00B127A4" w:rsidP="001C209F">
            <w:pPr>
              <w:widowControl w:val="0"/>
              <w:spacing w:before="120"/>
              <w:rPr>
                <w:rFonts w:cs="Times New Roman"/>
                <w:b/>
                <w:sz w:val="24"/>
                <w:szCs w:val="24"/>
              </w:rPr>
            </w:pPr>
            <w:r w:rsidRPr="35FD19A9">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5CAB6C3B" w14:textId="77777777" w:rsidR="00923A59" w:rsidRDefault="00923A59" w:rsidP="0023453C">
      <w:pPr>
        <w:widowControl w:val="0"/>
        <w:jc w:val="center"/>
        <w:rPr>
          <w:rFonts w:eastAsia="Times New Roman" w:cs="Times New Roman"/>
          <w:b/>
          <w:bCs/>
          <w:szCs w:val="24"/>
          <w:lang w:eastAsia="lv-LV"/>
        </w:rPr>
      </w:pPr>
    </w:p>
    <w:p w14:paraId="50D05CF6" w14:textId="77777777" w:rsidR="000E3BA2" w:rsidRDefault="000E3BA2" w:rsidP="00293C4B">
      <w:pPr>
        <w:widowControl w:val="0"/>
        <w:jc w:val="right"/>
        <w:rPr>
          <w:rFonts w:cs="Times New Roman"/>
          <w:sz w:val="20"/>
          <w:szCs w:val="20"/>
        </w:rPr>
      </w:pPr>
    </w:p>
    <w:p w14:paraId="7FCC5FE8" w14:textId="77777777" w:rsidR="000E3BA2" w:rsidRDefault="000E3BA2" w:rsidP="00293C4B">
      <w:pPr>
        <w:widowControl w:val="0"/>
        <w:jc w:val="right"/>
        <w:rPr>
          <w:rFonts w:cs="Times New Roman"/>
          <w:sz w:val="20"/>
          <w:szCs w:val="20"/>
        </w:rPr>
      </w:pPr>
    </w:p>
    <w:p w14:paraId="67C5BADD" w14:textId="77777777" w:rsidR="000E3BA2" w:rsidRDefault="000E3BA2" w:rsidP="00293C4B">
      <w:pPr>
        <w:widowControl w:val="0"/>
        <w:jc w:val="right"/>
        <w:rPr>
          <w:rFonts w:cs="Times New Roman"/>
          <w:sz w:val="20"/>
          <w:szCs w:val="20"/>
        </w:rPr>
      </w:pPr>
    </w:p>
    <w:p w14:paraId="08AA86AF" w14:textId="77777777" w:rsidR="000E3BA2" w:rsidRDefault="000E3BA2" w:rsidP="00293C4B">
      <w:pPr>
        <w:widowControl w:val="0"/>
        <w:jc w:val="right"/>
        <w:rPr>
          <w:rFonts w:cs="Times New Roman"/>
          <w:sz w:val="20"/>
          <w:szCs w:val="20"/>
        </w:rPr>
      </w:pPr>
    </w:p>
    <w:p w14:paraId="724A6F70" w14:textId="4DAD2280" w:rsidR="00293C4B" w:rsidRDefault="000E3BA2" w:rsidP="00293C4B">
      <w:pPr>
        <w:widowControl w:val="0"/>
        <w:jc w:val="right"/>
        <w:rPr>
          <w:rFonts w:cs="Times New Roman"/>
          <w:sz w:val="20"/>
          <w:szCs w:val="20"/>
        </w:rPr>
      </w:pPr>
      <w:r>
        <w:rPr>
          <w:rFonts w:cs="Times New Roman"/>
          <w:sz w:val="20"/>
          <w:szCs w:val="20"/>
        </w:rPr>
        <w:t>1</w:t>
      </w:r>
      <w:r w:rsidR="00293C4B" w:rsidRPr="0022676A">
        <w:rPr>
          <w:rFonts w:cs="Times New Roman"/>
          <w:sz w:val="20"/>
          <w:szCs w:val="20"/>
        </w:rPr>
        <w:t>.pi</w:t>
      </w:r>
      <w:r w:rsidR="00293C4B">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1C209F" w:rsidRDefault="0023453C" w:rsidP="0023453C">
      <w:pPr>
        <w:widowControl w:val="0"/>
        <w:jc w:val="center"/>
        <w:rPr>
          <w:rFonts w:eastAsia="Times New Roman" w:cs="Times New Roman"/>
          <w:b/>
          <w:lang w:eastAsia="lv-LV"/>
        </w:rPr>
      </w:pPr>
      <w:r w:rsidRPr="001C209F">
        <w:rPr>
          <w:rFonts w:eastAsia="Times New Roman" w:cs="Times New Roman"/>
          <w:b/>
          <w:lang w:eastAsia="lv-LV"/>
        </w:rPr>
        <w:t>Piedāvājuma  šifrēšan</w:t>
      </w:r>
      <w:r w:rsidR="001F09F7" w:rsidRPr="001C209F">
        <w:rPr>
          <w:rFonts w:eastAsia="Times New Roman" w:cs="Times New Roman"/>
          <w:b/>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Pr="001C209F" w:rsidRDefault="0023453C" w:rsidP="0023453C">
      <w:pPr>
        <w:widowControl w:val="0"/>
        <w:rPr>
          <w:rFonts w:eastAsia="Times New Roman" w:cs="Times New Roman"/>
          <w:lang w:eastAsia="lv-LV"/>
        </w:rPr>
      </w:pPr>
      <w:r w:rsidRPr="001C209F">
        <w:rPr>
          <w:rFonts w:eastAsia="Times New Roman" w:cs="Times New Roman"/>
          <w:lang w:eastAsia="lv-LV"/>
        </w:rPr>
        <w:t xml:space="preserve">Instrukcija: </w:t>
      </w:r>
    </w:p>
    <w:p w14:paraId="281DD657" w14:textId="6C17FB94"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 xml:space="preserve">Uz faila nosaukuma </w:t>
      </w:r>
      <w:r w:rsidR="00DA2A60" w:rsidRPr="001C209F">
        <w:rPr>
          <w:rFonts w:eastAsia="Times New Roman" w:cs="Times New Roman"/>
          <w:lang w:eastAsia="lv-LV"/>
        </w:rPr>
        <w:t xml:space="preserve">vienu reizi </w:t>
      </w:r>
      <w:r w:rsidRPr="001C209F">
        <w:rPr>
          <w:rFonts w:eastAsia="Times New Roman" w:cs="Times New Roman"/>
          <w:lang w:eastAsia="lv-LV"/>
        </w:rPr>
        <w:t>nospiež labo peles taustiņu;</w:t>
      </w:r>
    </w:p>
    <w:p w14:paraId="1D59FE11" w14:textId="075C0014" w:rsidR="0023453C" w:rsidRPr="001C209F" w:rsidRDefault="0023453C" w:rsidP="00A73625">
      <w:pPr>
        <w:pStyle w:val="ListParagraph"/>
        <w:widowControl w:val="0"/>
        <w:numPr>
          <w:ilvl w:val="0"/>
          <w:numId w:val="5"/>
        </w:numPr>
        <w:jc w:val="both"/>
        <w:rPr>
          <w:rFonts w:eastAsia="Times New Roman" w:cs="Times New Roman"/>
          <w:lang w:eastAsia="lv-LV"/>
        </w:rPr>
      </w:pPr>
      <w:r w:rsidRPr="001C209F">
        <w:rPr>
          <w:rFonts w:eastAsia="Times New Roman" w:cs="Times New Roman"/>
          <w:lang w:eastAsia="lv-LV"/>
        </w:rPr>
        <w:t>7-Zip (</w:t>
      </w:r>
      <w:r w:rsidRPr="001C209F">
        <w:rPr>
          <w:rFonts w:eastAsia="Times New Roman" w:cs="Times New Roman"/>
          <w:i/>
          <w:lang w:eastAsia="lv-LV"/>
        </w:rPr>
        <w:t xml:space="preserve">ja šāds nosaukums neuzrādās, tad ir nepieciešams lejupielādēt attiecīgo programmu – </w:t>
      </w:r>
      <w:hyperlink r:id="rId11" w:history="1">
        <w:r w:rsidRPr="001C209F">
          <w:rPr>
            <w:rStyle w:val="Hyperlink"/>
            <w:rFonts w:eastAsia="Times New Roman" w:cs="Times New Roman"/>
            <w:i/>
            <w:lang w:eastAsia="lv-LV"/>
          </w:rPr>
          <w:t>https://www.7-zip.org/</w:t>
        </w:r>
      </w:hyperlink>
      <w:r w:rsidRPr="001C209F">
        <w:rPr>
          <w:rFonts w:eastAsia="Times New Roman" w:cs="Times New Roman"/>
          <w:lang w:eastAsia="lv-LV"/>
        </w:rPr>
        <w:t>);</w:t>
      </w:r>
    </w:p>
    <w:p w14:paraId="41CEE6A5" w14:textId="71B967BA"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Ielikt arhīvā;</w:t>
      </w:r>
    </w:p>
    <w:p w14:paraId="07321532" w14:textId="0172596A"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Ievadīt savu paroli;</w:t>
      </w:r>
    </w:p>
    <w:p w14:paraId="3BD9B7BC" w14:textId="4333EFA8"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Labi</w:t>
      </w:r>
      <w:r w:rsidR="00C53C40" w:rsidRPr="001C209F">
        <w:rPr>
          <w:rFonts w:eastAsia="Times New Roman" w:cs="Times New Roman"/>
          <w:lang w:eastAsia="lv-LV"/>
        </w:rPr>
        <w:t>;</w:t>
      </w:r>
    </w:p>
    <w:p w14:paraId="1235EC8A" w14:textId="79D9525B" w:rsidR="00C53C40" w:rsidRPr="001C209F" w:rsidRDefault="00C53C40" w:rsidP="00A73625">
      <w:pPr>
        <w:pStyle w:val="ListParagraph"/>
        <w:widowControl w:val="0"/>
        <w:numPr>
          <w:ilvl w:val="0"/>
          <w:numId w:val="5"/>
        </w:numPr>
        <w:rPr>
          <w:rFonts w:eastAsia="Times New Roman" w:cs="Times New Roman"/>
          <w:lang w:eastAsia="lv-LV"/>
        </w:rPr>
      </w:pPr>
      <w:r w:rsidRPr="001C209F">
        <w:rPr>
          <w:rFonts w:eastAsia="Times New Roman" w:cs="Times New Roman"/>
          <w:u w:val="single"/>
          <w:lang w:eastAsia="lv-LV"/>
        </w:rPr>
        <w:t>Šifrēto</w:t>
      </w:r>
      <w:r w:rsidRPr="001C209F">
        <w:rPr>
          <w:rFonts w:eastAsia="Times New Roman" w:cs="Times New Roman"/>
          <w:lang w:eastAsia="lv-LV"/>
        </w:rPr>
        <w:t xml:space="preserve"> failu paraksta ar drošu elektronisko parakstu</w:t>
      </w:r>
      <w:r w:rsidR="00480763" w:rsidRPr="001C209F">
        <w:rPr>
          <w:rFonts w:eastAsia="Times New Roman" w:cs="Times New Roman"/>
          <w:lang w:eastAsia="lv-LV"/>
        </w:rPr>
        <w:t xml:space="preserve"> – </w:t>
      </w:r>
      <w:hyperlink r:id="rId12" w:history="1">
        <w:r w:rsidR="00480763" w:rsidRPr="001C209F">
          <w:rPr>
            <w:rStyle w:val="Hyperlink"/>
            <w:rFonts w:eastAsia="Times New Roman" w:cs="Times New Roman"/>
            <w:lang w:eastAsia="lv-LV"/>
          </w:rPr>
          <w:t>https://www.eparaksts.lv/lv/</w:t>
        </w:r>
      </w:hyperlink>
      <w:r w:rsidRPr="001C209F">
        <w:rPr>
          <w:rFonts w:eastAsia="Times New Roman" w:cs="Times New Roman"/>
          <w:lang w:eastAsia="lv-LV"/>
        </w:rPr>
        <w:t>.</w:t>
      </w:r>
      <w:r w:rsidR="001F09F7" w:rsidRPr="001C209F">
        <w:rPr>
          <w:rFonts w:eastAsia="Times New Roman" w:cs="Times New Roman"/>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lastRenderedPageBreak/>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1C209F">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1264" w14:textId="77777777" w:rsidR="00B25159" w:rsidRDefault="00B25159" w:rsidP="00183526">
      <w:r>
        <w:separator/>
      </w:r>
    </w:p>
  </w:endnote>
  <w:endnote w:type="continuationSeparator" w:id="0">
    <w:p w14:paraId="3EF4A931" w14:textId="77777777" w:rsidR="00B25159" w:rsidRDefault="00B25159" w:rsidP="00183526">
      <w:r>
        <w:continuationSeparator/>
      </w:r>
    </w:p>
  </w:endnote>
  <w:endnote w:type="continuationNotice" w:id="1">
    <w:p w14:paraId="14012163" w14:textId="77777777" w:rsidR="00B25159" w:rsidRDefault="00B25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AAEF" w14:textId="77777777" w:rsidR="00B25159" w:rsidRDefault="00B25159" w:rsidP="00183526">
      <w:r>
        <w:separator/>
      </w:r>
    </w:p>
  </w:footnote>
  <w:footnote w:type="continuationSeparator" w:id="0">
    <w:p w14:paraId="162BF969" w14:textId="77777777" w:rsidR="00B25159" w:rsidRDefault="00B25159" w:rsidP="00183526">
      <w:r>
        <w:continuationSeparator/>
      </w:r>
    </w:p>
  </w:footnote>
  <w:footnote w:type="continuationNotice" w:id="1">
    <w:p w14:paraId="52D89EBC" w14:textId="77777777" w:rsidR="00B25159" w:rsidRDefault="00B2515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1C209F">
        <w:rPr>
          <w:i/>
        </w:rPr>
        <w:t>A</w:t>
      </w:r>
      <w:r w:rsidRPr="001C209F">
        <w:rPr>
          <w:rFonts w:cs="Times New Roman"/>
          <w:i/>
        </w:rPr>
        <w:t xml:space="preserve">izpilda pretendents, ierakstot vārdu </w:t>
      </w:r>
      <w:r w:rsidR="00E5447F" w:rsidRPr="001C209F">
        <w:rPr>
          <w:rFonts w:cs="Times New Roman"/>
          <w:b/>
          <w:i/>
        </w:rPr>
        <w:t>“</w:t>
      </w:r>
      <w:r w:rsidRPr="001C209F">
        <w:rPr>
          <w:rFonts w:cs="Times New Roman"/>
          <w:b/>
          <w:i/>
        </w:rPr>
        <w:t>APLIECINĀM”</w:t>
      </w:r>
      <w:r w:rsidRPr="001C209F">
        <w:rPr>
          <w:rFonts w:cs="Times New Roman"/>
          <w:i/>
        </w:rPr>
        <w:t xml:space="preserve"> vai </w:t>
      </w:r>
      <w:r w:rsidRPr="001C209F">
        <w:rPr>
          <w:rFonts w:cs="Times New Roman"/>
          <w:b/>
          <w:i/>
        </w:rPr>
        <w:t>“NODROŠINĀSIM”</w:t>
      </w:r>
      <w:r w:rsidRPr="001C209F">
        <w:rPr>
          <w:rFonts w:cs="Times New Roman"/>
          <w:i/>
        </w:rPr>
        <w:t>, vai</w:t>
      </w:r>
      <w:r w:rsidRPr="001C209F">
        <w:rPr>
          <w:rFonts w:cs="Times New Roman"/>
          <w:b/>
          <w:i/>
        </w:rPr>
        <w:t xml:space="preserve"> </w:t>
      </w:r>
      <w:r w:rsidR="00E5447F" w:rsidRPr="001C209F">
        <w:rPr>
          <w:rFonts w:cs="Times New Roman"/>
          <w:b/>
          <w:i/>
        </w:rPr>
        <w:t>“</w:t>
      </w:r>
      <w:r w:rsidRPr="001C209F">
        <w:rPr>
          <w:rFonts w:cs="Times New Roman"/>
          <w:b/>
          <w:i/>
        </w:rPr>
        <w:t>PIEKRĪTAM”</w:t>
      </w:r>
      <w:r w:rsidRPr="001C209F">
        <w:rPr>
          <w:rFonts w:cs="Times New Roman"/>
          <w:i/>
        </w:rPr>
        <w:t>, vai citādi raksturojot savas spējas nodrošināt prasību ievērošanu.</w:t>
      </w:r>
      <w:r w:rsidRPr="004B501C">
        <w:rPr>
          <w:rFonts w:cs="Times New Roman"/>
        </w:rPr>
        <w:t xml:space="preserve"> </w:t>
      </w:r>
    </w:p>
  </w:footnote>
  <w:footnote w:id="3">
    <w:p w14:paraId="21A555F8" w14:textId="77777777" w:rsidR="000E3BA2" w:rsidRPr="004B501C" w:rsidRDefault="000E3BA2" w:rsidP="00A73625">
      <w:pPr>
        <w:pStyle w:val="ListParagraph"/>
        <w:numPr>
          <w:ilvl w:val="0"/>
          <w:numId w:val="16"/>
        </w:numPr>
      </w:pPr>
      <w:r w:rsidRPr="004B501C">
        <w:rPr>
          <w:rStyle w:val="FootnoteReference"/>
        </w:rPr>
        <w:footnoteRef/>
      </w:r>
      <w:r w:rsidRPr="004B501C">
        <w:t xml:space="preserve"> </w:t>
      </w:r>
      <w:r w:rsidRPr="001C209F">
        <w:rPr>
          <w:i/>
        </w:rPr>
        <w:t>A</w:t>
      </w:r>
      <w:r w:rsidRPr="001C209F">
        <w:rPr>
          <w:rFonts w:cs="Times New Roman"/>
          <w:i/>
        </w:rPr>
        <w:t xml:space="preserve">izpilda pretendents, ierakstot vārdu </w:t>
      </w:r>
      <w:r w:rsidRPr="001C209F">
        <w:rPr>
          <w:rFonts w:cs="Times New Roman"/>
          <w:b/>
          <w:i/>
        </w:rPr>
        <w:t>“APLIECINĀM”</w:t>
      </w:r>
      <w:r w:rsidRPr="001C209F">
        <w:rPr>
          <w:rFonts w:cs="Times New Roman"/>
          <w:i/>
        </w:rPr>
        <w:t xml:space="preserve"> vai </w:t>
      </w:r>
      <w:r w:rsidRPr="001C209F">
        <w:rPr>
          <w:rFonts w:cs="Times New Roman"/>
          <w:b/>
          <w:i/>
        </w:rPr>
        <w:t>“NODROŠINĀSIM”</w:t>
      </w:r>
      <w:r w:rsidRPr="001C209F">
        <w:rPr>
          <w:rFonts w:cs="Times New Roman"/>
          <w:i/>
        </w:rPr>
        <w:t>, vai</w:t>
      </w:r>
      <w:r w:rsidRPr="001C209F">
        <w:rPr>
          <w:rFonts w:cs="Times New Roman"/>
          <w:b/>
          <w:i/>
        </w:rPr>
        <w:t xml:space="preserve"> “PIEKRĪTAM”</w:t>
      </w:r>
      <w:r w:rsidRPr="001C209F">
        <w:rPr>
          <w:rFonts w:cs="Times New Roman"/>
          <w:i/>
        </w:rPr>
        <w:t>, vai citādi raksturojot savas spējas nodrošināt prasību ievērošanu.</w:t>
      </w:r>
      <w:r w:rsidRPr="004B501C">
        <w:rPr>
          <w:rFonts w:cs="Times New Roman"/>
        </w:rPr>
        <w:t xml:space="preserve"> </w:t>
      </w:r>
    </w:p>
  </w:footnote>
  <w:footnote w:id="4">
    <w:p w14:paraId="034E6177" w14:textId="77777777" w:rsidR="007348A2" w:rsidRPr="004B501C" w:rsidRDefault="007348A2" w:rsidP="007348A2">
      <w:pPr>
        <w:pStyle w:val="FootnoteText"/>
        <w:jc w:val="both"/>
      </w:pPr>
      <w:r w:rsidRPr="004B501C">
        <w:rPr>
          <w:rStyle w:val="FootnoteReference"/>
        </w:rPr>
        <w:footnoteRef/>
      </w:r>
      <w:r w:rsidRPr="004B501C">
        <w:t xml:space="preserve"> </w:t>
      </w:r>
      <w:r w:rsidRPr="001C209F">
        <w:rPr>
          <w:i/>
        </w:rPr>
        <w:t>A</w:t>
      </w:r>
      <w:r w:rsidRPr="001C209F">
        <w:rPr>
          <w:rFonts w:cs="Times New Roman"/>
          <w:i/>
        </w:rPr>
        <w:t xml:space="preserve">izpilda pretendents, ierakstot vārdu </w:t>
      </w:r>
      <w:r w:rsidRPr="001C209F">
        <w:rPr>
          <w:rFonts w:cs="Times New Roman"/>
          <w:b/>
          <w:i/>
        </w:rPr>
        <w:t>“APLIECINĀM”</w:t>
      </w:r>
      <w:r w:rsidRPr="001C209F">
        <w:rPr>
          <w:rFonts w:cs="Times New Roman"/>
          <w:i/>
        </w:rPr>
        <w:t xml:space="preserve"> vai </w:t>
      </w:r>
      <w:r w:rsidRPr="001C209F">
        <w:rPr>
          <w:rFonts w:cs="Times New Roman"/>
          <w:b/>
          <w:i/>
        </w:rPr>
        <w:t>“NODROŠINĀSIM”</w:t>
      </w:r>
      <w:r w:rsidRPr="001C209F">
        <w:rPr>
          <w:rFonts w:cs="Times New Roman"/>
          <w:i/>
        </w:rPr>
        <w:t>, vai</w:t>
      </w:r>
      <w:r w:rsidRPr="001C209F">
        <w:rPr>
          <w:rFonts w:cs="Times New Roman"/>
          <w:b/>
          <w:i/>
        </w:rPr>
        <w:t xml:space="preserve"> “PIEKRĪTAM”</w:t>
      </w:r>
      <w:r w:rsidRPr="001C209F">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DC"/>
    <w:multiLevelType w:val="multilevel"/>
    <w:tmpl w:val="1222FD54"/>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1F6599"/>
    <w:multiLevelType w:val="multilevel"/>
    <w:tmpl w:val="A7560B9A"/>
    <w:lvl w:ilvl="0">
      <w:start w:val="1"/>
      <w:numFmt w:val="decimal"/>
      <w:pStyle w:val="Heading1"/>
      <w:lvlText w:val="%1."/>
      <w:lvlJc w:val="left"/>
      <w:pPr>
        <w:tabs>
          <w:tab w:val="num" w:pos="659"/>
        </w:tabs>
        <w:ind w:left="659"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i w:val="0"/>
        <w:iCs w:val="0"/>
        <w:sz w:val="24"/>
        <w:szCs w:val="24"/>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AF419C"/>
    <w:multiLevelType w:val="hybridMultilevel"/>
    <w:tmpl w:val="F744A254"/>
    <w:lvl w:ilvl="0" w:tplc="E10C2EAE">
      <w:start w:val="1"/>
      <w:numFmt w:val="decimal"/>
      <w:lvlText w:val="%1."/>
      <w:lvlJc w:val="left"/>
      <w:pPr>
        <w:ind w:left="720" w:hanging="360"/>
      </w:pPr>
      <w:rPr>
        <w:rFonts w:eastAsiaTheme="minorHAnsi"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97129"/>
    <w:multiLevelType w:val="hybridMultilevel"/>
    <w:tmpl w:val="5786122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0F664C0"/>
    <w:multiLevelType w:val="multilevel"/>
    <w:tmpl w:val="2A988F8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91277"/>
    <w:multiLevelType w:val="hybridMultilevel"/>
    <w:tmpl w:val="350A0A62"/>
    <w:lvl w:ilvl="0" w:tplc="04260001">
      <w:start w:val="1"/>
      <w:numFmt w:val="bullet"/>
      <w:lvlText w:val=""/>
      <w:lvlJc w:val="left"/>
      <w:pPr>
        <w:ind w:left="799" w:hanging="360"/>
      </w:pPr>
      <w:rPr>
        <w:rFonts w:ascii="Symbol" w:hAnsi="Symbol" w:hint="default"/>
      </w:rPr>
    </w:lvl>
    <w:lvl w:ilvl="1" w:tplc="04260003" w:tentative="1">
      <w:start w:val="1"/>
      <w:numFmt w:val="bullet"/>
      <w:lvlText w:val="o"/>
      <w:lvlJc w:val="left"/>
      <w:pPr>
        <w:ind w:left="1519" w:hanging="360"/>
      </w:pPr>
      <w:rPr>
        <w:rFonts w:ascii="Courier New" w:hAnsi="Courier New" w:cs="Courier New" w:hint="default"/>
      </w:rPr>
    </w:lvl>
    <w:lvl w:ilvl="2" w:tplc="04260005" w:tentative="1">
      <w:start w:val="1"/>
      <w:numFmt w:val="bullet"/>
      <w:lvlText w:val=""/>
      <w:lvlJc w:val="left"/>
      <w:pPr>
        <w:ind w:left="2239" w:hanging="360"/>
      </w:pPr>
      <w:rPr>
        <w:rFonts w:ascii="Wingdings" w:hAnsi="Wingdings" w:hint="default"/>
      </w:rPr>
    </w:lvl>
    <w:lvl w:ilvl="3" w:tplc="04260001" w:tentative="1">
      <w:start w:val="1"/>
      <w:numFmt w:val="bullet"/>
      <w:lvlText w:val=""/>
      <w:lvlJc w:val="left"/>
      <w:pPr>
        <w:ind w:left="2959" w:hanging="360"/>
      </w:pPr>
      <w:rPr>
        <w:rFonts w:ascii="Symbol" w:hAnsi="Symbol" w:hint="default"/>
      </w:rPr>
    </w:lvl>
    <w:lvl w:ilvl="4" w:tplc="04260003" w:tentative="1">
      <w:start w:val="1"/>
      <w:numFmt w:val="bullet"/>
      <w:lvlText w:val="o"/>
      <w:lvlJc w:val="left"/>
      <w:pPr>
        <w:ind w:left="3679" w:hanging="360"/>
      </w:pPr>
      <w:rPr>
        <w:rFonts w:ascii="Courier New" w:hAnsi="Courier New" w:cs="Courier New" w:hint="default"/>
      </w:rPr>
    </w:lvl>
    <w:lvl w:ilvl="5" w:tplc="04260005" w:tentative="1">
      <w:start w:val="1"/>
      <w:numFmt w:val="bullet"/>
      <w:lvlText w:val=""/>
      <w:lvlJc w:val="left"/>
      <w:pPr>
        <w:ind w:left="4399" w:hanging="360"/>
      </w:pPr>
      <w:rPr>
        <w:rFonts w:ascii="Wingdings" w:hAnsi="Wingdings" w:hint="default"/>
      </w:rPr>
    </w:lvl>
    <w:lvl w:ilvl="6" w:tplc="04260001" w:tentative="1">
      <w:start w:val="1"/>
      <w:numFmt w:val="bullet"/>
      <w:lvlText w:val=""/>
      <w:lvlJc w:val="left"/>
      <w:pPr>
        <w:ind w:left="5119" w:hanging="360"/>
      </w:pPr>
      <w:rPr>
        <w:rFonts w:ascii="Symbol" w:hAnsi="Symbol" w:hint="default"/>
      </w:rPr>
    </w:lvl>
    <w:lvl w:ilvl="7" w:tplc="04260003" w:tentative="1">
      <w:start w:val="1"/>
      <w:numFmt w:val="bullet"/>
      <w:lvlText w:val="o"/>
      <w:lvlJc w:val="left"/>
      <w:pPr>
        <w:ind w:left="5839" w:hanging="360"/>
      </w:pPr>
      <w:rPr>
        <w:rFonts w:ascii="Courier New" w:hAnsi="Courier New" w:cs="Courier New" w:hint="default"/>
      </w:rPr>
    </w:lvl>
    <w:lvl w:ilvl="8" w:tplc="04260005" w:tentative="1">
      <w:start w:val="1"/>
      <w:numFmt w:val="bullet"/>
      <w:lvlText w:val=""/>
      <w:lvlJc w:val="left"/>
      <w:pPr>
        <w:ind w:left="6559" w:hanging="360"/>
      </w:pPr>
      <w:rPr>
        <w:rFonts w:ascii="Wingdings" w:hAnsi="Wingdings" w:hint="default"/>
      </w:rPr>
    </w:lvl>
  </w:abstractNum>
  <w:abstractNum w:abstractNumId="6" w15:restartNumberingAfterBreak="0">
    <w:nsid w:val="19EA6417"/>
    <w:multiLevelType w:val="multilevel"/>
    <w:tmpl w:val="6190628A"/>
    <w:lvl w:ilvl="0">
      <w:start w:val="5"/>
      <w:numFmt w:val="decimal"/>
      <w:lvlText w:val="%1."/>
      <w:lvlJc w:val="left"/>
      <w:pPr>
        <w:ind w:left="644" w:hanging="360"/>
      </w:pPr>
      <w:rPr>
        <w:rFonts w:hint="default"/>
        <w:b/>
      </w:rPr>
    </w:lvl>
    <w:lvl w:ilvl="1">
      <w:start w:val="1"/>
      <w:numFmt w:val="decimal"/>
      <w:isLgl/>
      <w:lvlText w:val="%1.%2."/>
      <w:lvlJc w:val="left"/>
      <w:pPr>
        <w:ind w:left="3621" w:hanging="360"/>
      </w:pPr>
      <w:rPr>
        <w:rFonts w:hint="default"/>
        <w:b/>
        <w:bCs w:val="0"/>
      </w:rPr>
    </w:lvl>
    <w:lvl w:ilvl="2">
      <w:start w:val="1"/>
      <w:numFmt w:val="decimal"/>
      <w:isLgl/>
      <w:lvlText w:val="%1.%2.%3."/>
      <w:lvlJc w:val="left"/>
      <w:pPr>
        <w:ind w:left="3131" w:hanging="720"/>
      </w:pPr>
      <w:rPr>
        <w:rFonts w:hint="default"/>
        <w:b/>
        <w:bCs w:val="0"/>
      </w:rPr>
    </w:lvl>
    <w:lvl w:ilvl="3">
      <w:start w:val="1"/>
      <w:numFmt w:val="decimal"/>
      <w:isLgl/>
      <w:lvlText w:val="%1.%2.%3.%4."/>
      <w:lvlJc w:val="left"/>
      <w:pPr>
        <w:ind w:left="9935" w:hanging="720"/>
      </w:pPr>
      <w:rPr>
        <w:rFonts w:hint="default"/>
      </w:rPr>
    </w:lvl>
    <w:lvl w:ilvl="4">
      <w:start w:val="1"/>
      <w:numFmt w:val="decimal"/>
      <w:isLgl/>
      <w:lvlText w:val="%1.%2.%3.%4.%5."/>
      <w:lvlJc w:val="left"/>
      <w:pPr>
        <w:ind w:left="13272" w:hanging="1080"/>
      </w:pPr>
      <w:rPr>
        <w:rFonts w:hint="default"/>
      </w:rPr>
    </w:lvl>
    <w:lvl w:ilvl="5">
      <w:start w:val="1"/>
      <w:numFmt w:val="decimal"/>
      <w:isLgl/>
      <w:lvlText w:val="%1.%2.%3.%4.%5.%6."/>
      <w:lvlJc w:val="left"/>
      <w:pPr>
        <w:ind w:left="16249" w:hanging="1080"/>
      </w:pPr>
      <w:rPr>
        <w:rFonts w:hint="default"/>
      </w:rPr>
    </w:lvl>
    <w:lvl w:ilvl="6">
      <w:start w:val="1"/>
      <w:numFmt w:val="decimal"/>
      <w:isLgl/>
      <w:lvlText w:val="%1.%2.%3.%4.%5.%6.%7."/>
      <w:lvlJc w:val="left"/>
      <w:pPr>
        <w:ind w:left="19586" w:hanging="1440"/>
      </w:pPr>
      <w:rPr>
        <w:rFonts w:hint="default"/>
      </w:rPr>
    </w:lvl>
    <w:lvl w:ilvl="7">
      <w:start w:val="1"/>
      <w:numFmt w:val="decimal"/>
      <w:isLgl/>
      <w:lvlText w:val="%1.%2.%3.%4.%5.%6.%7.%8."/>
      <w:lvlJc w:val="left"/>
      <w:pPr>
        <w:ind w:left="22563" w:hanging="1440"/>
      </w:pPr>
      <w:rPr>
        <w:rFonts w:hint="default"/>
      </w:rPr>
    </w:lvl>
    <w:lvl w:ilvl="8">
      <w:start w:val="1"/>
      <w:numFmt w:val="decimal"/>
      <w:isLgl/>
      <w:lvlText w:val="%1.%2.%3.%4.%5.%6.%7.%8.%9."/>
      <w:lvlJc w:val="left"/>
      <w:pPr>
        <w:ind w:left="25900" w:hanging="1800"/>
      </w:pPr>
      <w:rPr>
        <w:rFonts w:hint="default"/>
      </w:rPr>
    </w:lvl>
  </w:abstractNum>
  <w:abstractNum w:abstractNumId="7" w15:restartNumberingAfterBreak="0">
    <w:nsid w:val="23274F59"/>
    <w:multiLevelType w:val="multilevel"/>
    <w:tmpl w:val="B6381D5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A0269"/>
    <w:multiLevelType w:val="multilevel"/>
    <w:tmpl w:val="04DA57F0"/>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3D9675E4"/>
    <w:multiLevelType w:val="hybridMultilevel"/>
    <w:tmpl w:val="D91A36C4"/>
    <w:lvl w:ilvl="0" w:tplc="4924768E">
      <w:start w:val="1"/>
      <w:numFmt w:val="decimal"/>
      <w:lvlText w:val="%1."/>
      <w:lvlJc w:val="left"/>
      <w:pPr>
        <w:ind w:left="1020" w:hanging="360"/>
      </w:pPr>
    </w:lvl>
    <w:lvl w:ilvl="1" w:tplc="BC9072CE">
      <w:start w:val="1"/>
      <w:numFmt w:val="decimal"/>
      <w:lvlText w:val="%2."/>
      <w:lvlJc w:val="left"/>
      <w:pPr>
        <w:ind w:left="1020" w:hanging="360"/>
      </w:pPr>
    </w:lvl>
    <w:lvl w:ilvl="2" w:tplc="B41046A8">
      <w:start w:val="1"/>
      <w:numFmt w:val="decimal"/>
      <w:lvlText w:val="%3."/>
      <w:lvlJc w:val="left"/>
      <w:pPr>
        <w:ind w:left="1020" w:hanging="360"/>
      </w:pPr>
    </w:lvl>
    <w:lvl w:ilvl="3" w:tplc="F7BCA240">
      <w:start w:val="1"/>
      <w:numFmt w:val="decimal"/>
      <w:lvlText w:val="%4."/>
      <w:lvlJc w:val="left"/>
      <w:pPr>
        <w:ind w:left="1020" w:hanging="360"/>
      </w:pPr>
    </w:lvl>
    <w:lvl w:ilvl="4" w:tplc="19005530">
      <w:start w:val="1"/>
      <w:numFmt w:val="decimal"/>
      <w:lvlText w:val="%5."/>
      <w:lvlJc w:val="left"/>
      <w:pPr>
        <w:ind w:left="1020" w:hanging="360"/>
      </w:pPr>
    </w:lvl>
    <w:lvl w:ilvl="5" w:tplc="885E0430">
      <w:start w:val="1"/>
      <w:numFmt w:val="decimal"/>
      <w:lvlText w:val="%6."/>
      <w:lvlJc w:val="left"/>
      <w:pPr>
        <w:ind w:left="1020" w:hanging="360"/>
      </w:pPr>
    </w:lvl>
    <w:lvl w:ilvl="6" w:tplc="0FEC4DD2">
      <w:start w:val="1"/>
      <w:numFmt w:val="decimal"/>
      <w:lvlText w:val="%7."/>
      <w:lvlJc w:val="left"/>
      <w:pPr>
        <w:ind w:left="1020" w:hanging="360"/>
      </w:pPr>
    </w:lvl>
    <w:lvl w:ilvl="7" w:tplc="04C8E2AE">
      <w:start w:val="1"/>
      <w:numFmt w:val="decimal"/>
      <w:lvlText w:val="%8."/>
      <w:lvlJc w:val="left"/>
      <w:pPr>
        <w:ind w:left="1020" w:hanging="360"/>
      </w:pPr>
    </w:lvl>
    <w:lvl w:ilvl="8" w:tplc="E1504640">
      <w:start w:val="1"/>
      <w:numFmt w:val="decimal"/>
      <w:lvlText w:val="%9."/>
      <w:lvlJc w:val="left"/>
      <w:pPr>
        <w:ind w:left="1020" w:hanging="360"/>
      </w:pPr>
    </w:lvl>
  </w:abstractNum>
  <w:abstractNum w:abstractNumId="11" w15:restartNumberingAfterBreak="0">
    <w:nsid w:val="41867A6D"/>
    <w:multiLevelType w:val="multilevel"/>
    <w:tmpl w:val="21029450"/>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731C95"/>
    <w:multiLevelType w:val="multilevel"/>
    <w:tmpl w:val="AEE6296A"/>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bCs/>
        <w:i w:val="0"/>
      </w:rPr>
    </w:lvl>
    <w:lvl w:ilvl="2">
      <w:start w:val="1"/>
      <w:numFmt w:val="decimal"/>
      <w:isLgl/>
      <w:lvlText w:val="%1.%2.%3."/>
      <w:lvlJc w:val="left"/>
      <w:pPr>
        <w:ind w:left="1080" w:hanging="720"/>
      </w:pPr>
      <w:rPr>
        <w:rFonts w:ascii="Times New Roman" w:hAnsi="Times New Roman" w:hint="default"/>
        <w:b/>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4CFE778D"/>
    <w:multiLevelType w:val="multilevel"/>
    <w:tmpl w:val="F9F82F7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DD7F86"/>
    <w:multiLevelType w:val="hybridMultilevel"/>
    <w:tmpl w:val="4560BF78"/>
    <w:lvl w:ilvl="0" w:tplc="5DA62552">
      <w:start w:val="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3947CD"/>
    <w:multiLevelType w:val="multilevel"/>
    <w:tmpl w:val="696847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62157D"/>
    <w:multiLevelType w:val="multilevel"/>
    <w:tmpl w:val="F740009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15:restartNumberingAfterBreak="0">
    <w:nsid w:val="76B66A45"/>
    <w:multiLevelType w:val="hybridMultilevel"/>
    <w:tmpl w:val="6108FD50"/>
    <w:lvl w:ilvl="0" w:tplc="809A154A">
      <w:start w:val="1"/>
      <w:numFmt w:val="decimal"/>
      <w:lvlText w:val="%1."/>
      <w:lvlJc w:val="left"/>
      <w:pPr>
        <w:ind w:left="1020" w:hanging="360"/>
      </w:pPr>
    </w:lvl>
    <w:lvl w:ilvl="1" w:tplc="0310CC0E">
      <w:start w:val="1"/>
      <w:numFmt w:val="decimal"/>
      <w:lvlText w:val="%2."/>
      <w:lvlJc w:val="left"/>
      <w:pPr>
        <w:ind w:left="1020" w:hanging="360"/>
      </w:pPr>
    </w:lvl>
    <w:lvl w:ilvl="2" w:tplc="C63C8686">
      <w:start w:val="1"/>
      <w:numFmt w:val="decimal"/>
      <w:lvlText w:val="%3."/>
      <w:lvlJc w:val="left"/>
      <w:pPr>
        <w:ind w:left="1020" w:hanging="360"/>
      </w:pPr>
    </w:lvl>
    <w:lvl w:ilvl="3" w:tplc="5A2CDE3C">
      <w:start w:val="1"/>
      <w:numFmt w:val="decimal"/>
      <w:lvlText w:val="%4."/>
      <w:lvlJc w:val="left"/>
      <w:pPr>
        <w:ind w:left="1020" w:hanging="360"/>
      </w:pPr>
    </w:lvl>
    <w:lvl w:ilvl="4" w:tplc="25A452CC">
      <w:start w:val="1"/>
      <w:numFmt w:val="decimal"/>
      <w:lvlText w:val="%5."/>
      <w:lvlJc w:val="left"/>
      <w:pPr>
        <w:ind w:left="1020" w:hanging="360"/>
      </w:pPr>
    </w:lvl>
    <w:lvl w:ilvl="5" w:tplc="E272E4E2">
      <w:start w:val="1"/>
      <w:numFmt w:val="decimal"/>
      <w:lvlText w:val="%6."/>
      <w:lvlJc w:val="left"/>
      <w:pPr>
        <w:ind w:left="1020" w:hanging="360"/>
      </w:pPr>
    </w:lvl>
    <w:lvl w:ilvl="6" w:tplc="53A8DA3C">
      <w:start w:val="1"/>
      <w:numFmt w:val="decimal"/>
      <w:lvlText w:val="%7."/>
      <w:lvlJc w:val="left"/>
      <w:pPr>
        <w:ind w:left="1020" w:hanging="360"/>
      </w:pPr>
    </w:lvl>
    <w:lvl w:ilvl="7" w:tplc="E9F63FA4">
      <w:start w:val="1"/>
      <w:numFmt w:val="decimal"/>
      <w:lvlText w:val="%8."/>
      <w:lvlJc w:val="left"/>
      <w:pPr>
        <w:ind w:left="1020" w:hanging="360"/>
      </w:pPr>
    </w:lvl>
    <w:lvl w:ilvl="8" w:tplc="E4148B78">
      <w:start w:val="1"/>
      <w:numFmt w:val="decimal"/>
      <w:lvlText w:val="%9."/>
      <w:lvlJc w:val="left"/>
      <w:pPr>
        <w:ind w:left="1020" w:hanging="360"/>
      </w:pPr>
    </w:lvl>
  </w:abstractNum>
  <w:abstractNum w:abstractNumId="21" w15:restartNumberingAfterBreak="0">
    <w:nsid w:val="782D1E3B"/>
    <w:multiLevelType w:val="multilevel"/>
    <w:tmpl w:val="B672D502"/>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8732AC"/>
    <w:multiLevelType w:val="hybridMultilevel"/>
    <w:tmpl w:val="4B603910"/>
    <w:lvl w:ilvl="0" w:tplc="6ED8E08A">
      <w:start w:val="1"/>
      <w:numFmt w:val="decimal"/>
      <w:lvlText w:val="%1."/>
      <w:lvlJc w:val="left"/>
      <w:pPr>
        <w:ind w:left="1020" w:hanging="360"/>
      </w:pPr>
    </w:lvl>
    <w:lvl w:ilvl="1" w:tplc="C21C1FEE">
      <w:start w:val="1"/>
      <w:numFmt w:val="decimal"/>
      <w:lvlText w:val="%2."/>
      <w:lvlJc w:val="left"/>
      <w:pPr>
        <w:ind w:left="1020" w:hanging="360"/>
      </w:pPr>
    </w:lvl>
    <w:lvl w:ilvl="2" w:tplc="6F7A12A2">
      <w:start w:val="1"/>
      <w:numFmt w:val="decimal"/>
      <w:lvlText w:val="%3."/>
      <w:lvlJc w:val="left"/>
      <w:pPr>
        <w:ind w:left="1020" w:hanging="360"/>
      </w:pPr>
    </w:lvl>
    <w:lvl w:ilvl="3" w:tplc="425C2AE4">
      <w:start w:val="1"/>
      <w:numFmt w:val="decimal"/>
      <w:lvlText w:val="%4."/>
      <w:lvlJc w:val="left"/>
      <w:pPr>
        <w:ind w:left="1020" w:hanging="360"/>
      </w:pPr>
    </w:lvl>
    <w:lvl w:ilvl="4" w:tplc="E8A6CFF2">
      <w:start w:val="1"/>
      <w:numFmt w:val="decimal"/>
      <w:lvlText w:val="%5."/>
      <w:lvlJc w:val="left"/>
      <w:pPr>
        <w:ind w:left="1020" w:hanging="360"/>
      </w:pPr>
    </w:lvl>
    <w:lvl w:ilvl="5" w:tplc="F22AFE76">
      <w:start w:val="1"/>
      <w:numFmt w:val="decimal"/>
      <w:lvlText w:val="%6."/>
      <w:lvlJc w:val="left"/>
      <w:pPr>
        <w:ind w:left="1020" w:hanging="360"/>
      </w:pPr>
    </w:lvl>
    <w:lvl w:ilvl="6" w:tplc="B2AE735C">
      <w:start w:val="1"/>
      <w:numFmt w:val="decimal"/>
      <w:lvlText w:val="%7."/>
      <w:lvlJc w:val="left"/>
      <w:pPr>
        <w:ind w:left="1020" w:hanging="360"/>
      </w:pPr>
    </w:lvl>
    <w:lvl w:ilvl="7" w:tplc="EA6CC69C">
      <w:start w:val="1"/>
      <w:numFmt w:val="decimal"/>
      <w:lvlText w:val="%8."/>
      <w:lvlJc w:val="left"/>
      <w:pPr>
        <w:ind w:left="1020" w:hanging="360"/>
      </w:pPr>
    </w:lvl>
    <w:lvl w:ilvl="8" w:tplc="030E8D44">
      <w:start w:val="1"/>
      <w:numFmt w:val="decimal"/>
      <w:lvlText w:val="%9."/>
      <w:lvlJc w:val="left"/>
      <w:pPr>
        <w:ind w:left="1020" w:hanging="360"/>
      </w:pPr>
    </w:lvl>
  </w:abstractNum>
  <w:num w:numId="1" w16cid:durableId="1926918543">
    <w:abstractNumId w:val="18"/>
  </w:num>
  <w:num w:numId="2" w16cid:durableId="911039321">
    <w:abstractNumId w:val="12"/>
  </w:num>
  <w:num w:numId="3" w16cid:durableId="2107341477">
    <w:abstractNumId w:val="9"/>
  </w:num>
  <w:num w:numId="4" w16cid:durableId="1821925811">
    <w:abstractNumId w:val="1"/>
  </w:num>
  <w:num w:numId="5" w16cid:durableId="1727488645">
    <w:abstractNumId w:val="15"/>
  </w:num>
  <w:num w:numId="6" w16cid:durableId="1221594296">
    <w:abstractNumId w:val="19"/>
  </w:num>
  <w:num w:numId="7" w16cid:durableId="1604191845">
    <w:abstractNumId w:val="3"/>
  </w:num>
  <w:num w:numId="8" w16cid:durableId="350841030">
    <w:abstractNumId w:val="14"/>
  </w:num>
  <w:num w:numId="9" w16cid:durableId="1554729976">
    <w:abstractNumId w:val="11"/>
  </w:num>
  <w:num w:numId="10" w16cid:durableId="1400640949">
    <w:abstractNumId w:val="21"/>
  </w:num>
  <w:num w:numId="11" w16cid:durableId="898321586">
    <w:abstractNumId w:val="0"/>
  </w:num>
  <w:num w:numId="12" w16cid:durableId="1715959220">
    <w:abstractNumId w:val="17"/>
  </w:num>
  <w:num w:numId="13" w16cid:durableId="1495105256">
    <w:abstractNumId w:val="4"/>
  </w:num>
  <w:num w:numId="14" w16cid:durableId="1698895822">
    <w:abstractNumId w:val="7"/>
  </w:num>
  <w:num w:numId="15" w16cid:durableId="1092123563">
    <w:abstractNumId w:val="16"/>
  </w:num>
  <w:num w:numId="16" w16cid:durableId="1013188954">
    <w:abstractNumId w:val="8"/>
  </w:num>
  <w:num w:numId="17" w16cid:durableId="437483864">
    <w:abstractNumId w:val="13"/>
  </w:num>
  <w:num w:numId="18" w16cid:durableId="1856529486">
    <w:abstractNumId w:val="6"/>
  </w:num>
  <w:num w:numId="19" w16cid:durableId="155389933">
    <w:abstractNumId w:val="22"/>
  </w:num>
  <w:num w:numId="20" w16cid:durableId="1902667890">
    <w:abstractNumId w:val="20"/>
  </w:num>
  <w:num w:numId="21" w16cid:durableId="1287010017">
    <w:abstractNumId w:val="10"/>
  </w:num>
  <w:num w:numId="22" w16cid:durableId="955868784">
    <w:abstractNumId w:val="5"/>
  </w:num>
  <w:num w:numId="23" w16cid:durableId="72622607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26F73"/>
    <w:rsid w:val="00032351"/>
    <w:rsid w:val="00033082"/>
    <w:rsid w:val="000341F3"/>
    <w:rsid w:val="00034770"/>
    <w:rsid w:val="00041F41"/>
    <w:rsid w:val="00044402"/>
    <w:rsid w:val="000472C6"/>
    <w:rsid w:val="00050253"/>
    <w:rsid w:val="00052412"/>
    <w:rsid w:val="00054748"/>
    <w:rsid w:val="00055163"/>
    <w:rsid w:val="00056721"/>
    <w:rsid w:val="0006163F"/>
    <w:rsid w:val="00061AAB"/>
    <w:rsid w:val="00062C6C"/>
    <w:rsid w:val="000664A4"/>
    <w:rsid w:val="00066CB5"/>
    <w:rsid w:val="00066D83"/>
    <w:rsid w:val="00070641"/>
    <w:rsid w:val="00070B01"/>
    <w:rsid w:val="000776A7"/>
    <w:rsid w:val="00085BE6"/>
    <w:rsid w:val="00086A7A"/>
    <w:rsid w:val="00087D18"/>
    <w:rsid w:val="0009245D"/>
    <w:rsid w:val="00092B97"/>
    <w:rsid w:val="00094B73"/>
    <w:rsid w:val="000A0838"/>
    <w:rsid w:val="000A0F56"/>
    <w:rsid w:val="000A163C"/>
    <w:rsid w:val="000A3F84"/>
    <w:rsid w:val="000A6EE4"/>
    <w:rsid w:val="000B29D6"/>
    <w:rsid w:val="000B68F7"/>
    <w:rsid w:val="000B794A"/>
    <w:rsid w:val="000C23CD"/>
    <w:rsid w:val="000C6592"/>
    <w:rsid w:val="000D1E1E"/>
    <w:rsid w:val="000D2092"/>
    <w:rsid w:val="000D2954"/>
    <w:rsid w:val="000D6524"/>
    <w:rsid w:val="000D7490"/>
    <w:rsid w:val="000E345B"/>
    <w:rsid w:val="000E3BA2"/>
    <w:rsid w:val="000E675D"/>
    <w:rsid w:val="000F1D4E"/>
    <w:rsid w:val="000F39AB"/>
    <w:rsid w:val="000F4217"/>
    <w:rsid w:val="000F5054"/>
    <w:rsid w:val="000F5C54"/>
    <w:rsid w:val="001007DF"/>
    <w:rsid w:val="001026E7"/>
    <w:rsid w:val="0010542E"/>
    <w:rsid w:val="00106149"/>
    <w:rsid w:val="00112522"/>
    <w:rsid w:val="00112C30"/>
    <w:rsid w:val="00113380"/>
    <w:rsid w:val="00122319"/>
    <w:rsid w:val="00123564"/>
    <w:rsid w:val="00127A17"/>
    <w:rsid w:val="00127DB0"/>
    <w:rsid w:val="00130BA9"/>
    <w:rsid w:val="00132AFF"/>
    <w:rsid w:val="001338F7"/>
    <w:rsid w:val="0013790B"/>
    <w:rsid w:val="001412FA"/>
    <w:rsid w:val="001418E0"/>
    <w:rsid w:val="00143079"/>
    <w:rsid w:val="00147A96"/>
    <w:rsid w:val="00153721"/>
    <w:rsid w:val="00154282"/>
    <w:rsid w:val="00154725"/>
    <w:rsid w:val="001574FD"/>
    <w:rsid w:val="001619AF"/>
    <w:rsid w:val="00161EE8"/>
    <w:rsid w:val="001624E2"/>
    <w:rsid w:val="00162D66"/>
    <w:rsid w:val="00163B0C"/>
    <w:rsid w:val="0016491C"/>
    <w:rsid w:val="00166847"/>
    <w:rsid w:val="00166D68"/>
    <w:rsid w:val="0016742B"/>
    <w:rsid w:val="0017026A"/>
    <w:rsid w:val="0017122C"/>
    <w:rsid w:val="001737B5"/>
    <w:rsid w:val="00177BAB"/>
    <w:rsid w:val="00182B34"/>
    <w:rsid w:val="001834F2"/>
    <w:rsid w:val="00183526"/>
    <w:rsid w:val="00191E35"/>
    <w:rsid w:val="0019250D"/>
    <w:rsid w:val="001931B5"/>
    <w:rsid w:val="00193220"/>
    <w:rsid w:val="001940CB"/>
    <w:rsid w:val="00194A2E"/>
    <w:rsid w:val="001A00E5"/>
    <w:rsid w:val="001A1CC5"/>
    <w:rsid w:val="001A6E3D"/>
    <w:rsid w:val="001A7165"/>
    <w:rsid w:val="001B0AE4"/>
    <w:rsid w:val="001B1734"/>
    <w:rsid w:val="001B293F"/>
    <w:rsid w:val="001B3229"/>
    <w:rsid w:val="001B77CF"/>
    <w:rsid w:val="001B787D"/>
    <w:rsid w:val="001C0483"/>
    <w:rsid w:val="001C0F96"/>
    <w:rsid w:val="001C209F"/>
    <w:rsid w:val="001C2761"/>
    <w:rsid w:val="001C28B3"/>
    <w:rsid w:val="001C327F"/>
    <w:rsid w:val="001C7B7B"/>
    <w:rsid w:val="001D0800"/>
    <w:rsid w:val="001D08A3"/>
    <w:rsid w:val="001D6A6E"/>
    <w:rsid w:val="001D7F8C"/>
    <w:rsid w:val="001E1C18"/>
    <w:rsid w:val="001E22B4"/>
    <w:rsid w:val="001E7089"/>
    <w:rsid w:val="001E77CB"/>
    <w:rsid w:val="001E7C30"/>
    <w:rsid w:val="001F0206"/>
    <w:rsid w:val="001F09F7"/>
    <w:rsid w:val="001F1B7B"/>
    <w:rsid w:val="001F1BE9"/>
    <w:rsid w:val="001F75B4"/>
    <w:rsid w:val="00201029"/>
    <w:rsid w:val="00203A15"/>
    <w:rsid w:val="00207472"/>
    <w:rsid w:val="00211D3D"/>
    <w:rsid w:val="00212746"/>
    <w:rsid w:val="00214542"/>
    <w:rsid w:val="00215B2A"/>
    <w:rsid w:val="00217107"/>
    <w:rsid w:val="002221B8"/>
    <w:rsid w:val="00224211"/>
    <w:rsid w:val="0022676A"/>
    <w:rsid w:val="00226F86"/>
    <w:rsid w:val="00227D10"/>
    <w:rsid w:val="00231AAF"/>
    <w:rsid w:val="00233CE4"/>
    <w:rsid w:val="00233DB3"/>
    <w:rsid w:val="0023453C"/>
    <w:rsid w:val="002365C5"/>
    <w:rsid w:val="00236B9A"/>
    <w:rsid w:val="00240842"/>
    <w:rsid w:val="00243089"/>
    <w:rsid w:val="0024395C"/>
    <w:rsid w:val="00245E54"/>
    <w:rsid w:val="00247646"/>
    <w:rsid w:val="00250A30"/>
    <w:rsid w:val="00251438"/>
    <w:rsid w:val="00252978"/>
    <w:rsid w:val="002540C5"/>
    <w:rsid w:val="00254D9C"/>
    <w:rsid w:val="00257E53"/>
    <w:rsid w:val="002610D2"/>
    <w:rsid w:val="00261227"/>
    <w:rsid w:val="00263A8B"/>
    <w:rsid w:val="0026453B"/>
    <w:rsid w:val="0026453D"/>
    <w:rsid w:val="00264ACD"/>
    <w:rsid w:val="002652F2"/>
    <w:rsid w:val="00271CC5"/>
    <w:rsid w:val="00275CE1"/>
    <w:rsid w:val="0028070E"/>
    <w:rsid w:val="00281328"/>
    <w:rsid w:val="002821EA"/>
    <w:rsid w:val="002867D5"/>
    <w:rsid w:val="00290A8D"/>
    <w:rsid w:val="002927D5"/>
    <w:rsid w:val="0029358F"/>
    <w:rsid w:val="00293C4B"/>
    <w:rsid w:val="002A135D"/>
    <w:rsid w:val="002A15C2"/>
    <w:rsid w:val="002A2B88"/>
    <w:rsid w:val="002A574D"/>
    <w:rsid w:val="002A630D"/>
    <w:rsid w:val="002A72E0"/>
    <w:rsid w:val="002B0FCF"/>
    <w:rsid w:val="002B2D14"/>
    <w:rsid w:val="002B334F"/>
    <w:rsid w:val="002B3E20"/>
    <w:rsid w:val="002B4506"/>
    <w:rsid w:val="002B79AD"/>
    <w:rsid w:val="002C3CA6"/>
    <w:rsid w:val="002C4ABE"/>
    <w:rsid w:val="002D159A"/>
    <w:rsid w:val="002D2490"/>
    <w:rsid w:val="002D299B"/>
    <w:rsid w:val="002E4DCA"/>
    <w:rsid w:val="002E4F68"/>
    <w:rsid w:val="002E50BB"/>
    <w:rsid w:val="002E6467"/>
    <w:rsid w:val="002E6766"/>
    <w:rsid w:val="002E7319"/>
    <w:rsid w:val="002E74A7"/>
    <w:rsid w:val="002F3BF5"/>
    <w:rsid w:val="002F42A8"/>
    <w:rsid w:val="002F4891"/>
    <w:rsid w:val="002F797F"/>
    <w:rsid w:val="002F7E96"/>
    <w:rsid w:val="00305491"/>
    <w:rsid w:val="003059CD"/>
    <w:rsid w:val="0030740F"/>
    <w:rsid w:val="003127E8"/>
    <w:rsid w:val="00313B3B"/>
    <w:rsid w:val="00313BA6"/>
    <w:rsid w:val="00320940"/>
    <w:rsid w:val="00320A84"/>
    <w:rsid w:val="003219DE"/>
    <w:rsid w:val="00321B9B"/>
    <w:rsid w:val="00326F16"/>
    <w:rsid w:val="00331763"/>
    <w:rsid w:val="003331A3"/>
    <w:rsid w:val="00333C47"/>
    <w:rsid w:val="00337B84"/>
    <w:rsid w:val="003406F1"/>
    <w:rsid w:val="003435AD"/>
    <w:rsid w:val="00343FC8"/>
    <w:rsid w:val="00346515"/>
    <w:rsid w:val="00346560"/>
    <w:rsid w:val="00350730"/>
    <w:rsid w:val="00351709"/>
    <w:rsid w:val="00354E17"/>
    <w:rsid w:val="00355A51"/>
    <w:rsid w:val="00360B63"/>
    <w:rsid w:val="003613FB"/>
    <w:rsid w:val="00361DFE"/>
    <w:rsid w:val="00362BA8"/>
    <w:rsid w:val="00363CC4"/>
    <w:rsid w:val="00363DA9"/>
    <w:rsid w:val="00364695"/>
    <w:rsid w:val="00365491"/>
    <w:rsid w:val="0037158A"/>
    <w:rsid w:val="003723E1"/>
    <w:rsid w:val="00373DE8"/>
    <w:rsid w:val="00377382"/>
    <w:rsid w:val="003806B3"/>
    <w:rsid w:val="003828F1"/>
    <w:rsid w:val="0038448D"/>
    <w:rsid w:val="00384803"/>
    <w:rsid w:val="00385EAD"/>
    <w:rsid w:val="003915D0"/>
    <w:rsid w:val="0039220A"/>
    <w:rsid w:val="003A1CB8"/>
    <w:rsid w:val="003A3B43"/>
    <w:rsid w:val="003A5C10"/>
    <w:rsid w:val="003B3847"/>
    <w:rsid w:val="003B3F08"/>
    <w:rsid w:val="003B426A"/>
    <w:rsid w:val="003B569E"/>
    <w:rsid w:val="003B5C4E"/>
    <w:rsid w:val="003B60DC"/>
    <w:rsid w:val="003C2BE6"/>
    <w:rsid w:val="003C3738"/>
    <w:rsid w:val="003C3BDC"/>
    <w:rsid w:val="003C61D8"/>
    <w:rsid w:val="003D4942"/>
    <w:rsid w:val="003D4E04"/>
    <w:rsid w:val="003D5BF4"/>
    <w:rsid w:val="003D6890"/>
    <w:rsid w:val="003D69AC"/>
    <w:rsid w:val="003D77B1"/>
    <w:rsid w:val="003E20DD"/>
    <w:rsid w:val="003E3655"/>
    <w:rsid w:val="003E5984"/>
    <w:rsid w:val="003E5C05"/>
    <w:rsid w:val="003E5EA9"/>
    <w:rsid w:val="003E7F14"/>
    <w:rsid w:val="003F08E4"/>
    <w:rsid w:val="003F3528"/>
    <w:rsid w:val="003F3F24"/>
    <w:rsid w:val="003F4BD9"/>
    <w:rsid w:val="003F5C2F"/>
    <w:rsid w:val="00400A3B"/>
    <w:rsid w:val="00401592"/>
    <w:rsid w:val="00401D56"/>
    <w:rsid w:val="0040277E"/>
    <w:rsid w:val="00404493"/>
    <w:rsid w:val="00404C38"/>
    <w:rsid w:val="004060B7"/>
    <w:rsid w:val="004079CF"/>
    <w:rsid w:val="00412D3C"/>
    <w:rsid w:val="00412D93"/>
    <w:rsid w:val="00413119"/>
    <w:rsid w:val="0041778E"/>
    <w:rsid w:val="00420728"/>
    <w:rsid w:val="00421687"/>
    <w:rsid w:val="0042318C"/>
    <w:rsid w:val="00425584"/>
    <w:rsid w:val="00425C2C"/>
    <w:rsid w:val="004308E1"/>
    <w:rsid w:val="00431A58"/>
    <w:rsid w:val="00433E2B"/>
    <w:rsid w:val="00437B95"/>
    <w:rsid w:val="00443A9C"/>
    <w:rsid w:val="00443C4E"/>
    <w:rsid w:val="00445A1A"/>
    <w:rsid w:val="00450B69"/>
    <w:rsid w:val="004567F0"/>
    <w:rsid w:val="00457FA7"/>
    <w:rsid w:val="00466C6B"/>
    <w:rsid w:val="0047169C"/>
    <w:rsid w:val="00475B0E"/>
    <w:rsid w:val="00480763"/>
    <w:rsid w:val="0048475B"/>
    <w:rsid w:val="0048494D"/>
    <w:rsid w:val="00484C79"/>
    <w:rsid w:val="00486BEC"/>
    <w:rsid w:val="0049218D"/>
    <w:rsid w:val="0049439A"/>
    <w:rsid w:val="00496669"/>
    <w:rsid w:val="00497900"/>
    <w:rsid w:val="004A4678"/>
    <w:rsid w:val="004A559D"/>
    <w:rsid w:val="004B36DC"/>
    <w:rsid w:val="004B3C64"/>
    <w:rsid w:val="004B47CE"/>
    <w:rsid w:val="004B501C"/>
    <w:rsid w:val="004B67A8"/>
    <w:rsid w:val="004C0BFD"/>
    <w:rsid w:val="004C4561"/>
    <w:rsid w:val="004C694C"/>
    <w:rsid w:val="004D27CA"/>
    <w:rsid w:val="004D2AC6"/>
    <w:rsid w:val="004D2CB9"/>
    <w:rsid w:val="004D6AC2"/>
    <w:rsid w:val="004D71E0"/>
    <w:rsid w:val="004D79E1"/>
    <w:rsid w:val="004D7ABB"/>
    <w:rsid w:val="004E2B0C"/>
    <w:rsid w:val="004E4BC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2F8E"/>
    <w:rsid w:val="00514DFF"/>
    <w:rsid w:val="005169C7"/>
    <w:rsid w:val="0052064A"/>
    <w:rsid w:val="00522051"/>
    <w:rsid w:val="005226C2"/>
    <w:rsid w:val="00526901"/>
    <w:rsid w:val="00526F07"/>
    <w:rsid w:val="00531C02"/>
    <w:rsid w:val="00531E9F"/>
    <w:rsid w:val="0053376A"/>
    <w:rsid w:val="00533D2D"/>
    <w:rsid w:val="00536A1E"/>
    <w:rsid w:val="00540E81"/>
    <w:rsid w:val="005443EC"/>
    <w:rsid w:val="005445BD"/>
    <w:rsid w:val="005449CA"/>
    <w:rsid w:val="005478D1"/>
    <w:rsid w:val="00550C85"/>
    <w:rsid w:val="005514F7"/>
    <w:rsid w:val="005519D6"/>
    <w:rsid w:val="00552BB8"/>
    <w:rsid w:val="00552D7C"/>
    <w:rsid w:val="0055402F"/>
    <w:rsid w:val="005573A4"/>
    <w:rsid w:val="00563B88"/>
    <w:rsid w:val="005641EB"/>
    <w:rsid w:val="00565647"/>
    <w:rsid w:val="00565858"/>
    <w:rsid w:val="00566785"/>
    <w:rsid w:val="00566939"/>
    <w:rsid w:val="00581294"/>
    <w:rsid w:val="00590E3C"/>
    <w:rsid w:val="0059133B"/>
    <w:rsid w:val="00592ECD"/>
    <w:rsid w:val="005933A4"/>
    <w:rsid w:val="0059620C"/>
    <w:rsid w:val="00596B91"/>
    <w:rsid w:val="005A703E"/>
    <w:rsid w:val="005A7A46"/>
    <w:rsid w:val="005B4AF6"/>
    <w:rsid w:val="005B5EAB"/>
    <w:rsid w:val="005C2607"/>
    <w:rsid w:val="005C4FDB"/>
    <w:rsid w:val="005C5B13"/>
    <w:rsid w:val="005C6571"/>
    <w:rsid w:val="005D40C9"/>
    <w:rsid w:val="005E63A5"/>
    <w:rsid w:val="005E6EE6"/>
    <w:rsid w:val="005F1C2B"/>
    <w:rsid w:val="005F5D9F"/>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0756"/>
    <w:rsid w:val="006447C9"/>
    <w:rsid w:val="00646770"/>
    <w:rsid w:val="00652046"/>
    <w:rsid w:val="00654B90"/>
    <w:rsid w:val="006611D4"/>
    <w:rsid w:val="00662052"/>
    <w:rsid w:val="00662A90"/>
    <w:rsid w:val="00664537"/>
    <w:rsid w:val="00664DB9"/>
    <w:rsid w:val="006660EF"/>
    <w:rsid w:val="00666267"/>
    <w:rsid w:val="00667512"/>
    <w:rsid w:val="00671A63"/>
    <w:rsid w:val="00672879"/>
    <w:rsid w:val="00674450"/>
    <w:rsid w:val="00675333"/>
    <w:rsid w:val="006765C8"/>
    <w:rsid w:val="00676BA0"/>
    <w:rsid w:val="006775A3"/>
    <w:rsid w:val="00680D22"/>
    <w:rsid w:val="00682276"/>
    <w:rsid w:val="00683F78"/>
    <w:rsid w:val="0068632A"/>
    <w:rsid w:val="00690475"/>
    <w:rsid w:val="0069319E"/>
    <w:rsid w:val="00697781"/>
    <w:rsid w:val="006A0FEE"/>
    <w:rsid w:val="006A176E"/>
    <w:rsid w:val="006A1B64"/>
    <w:rsid w:val="006A1EB2"/>
    <w:rsid w:val="006A6D7C"/>
    <w:rsid w:val="006B1729"/>
    <w:rsid w:val="006B22B2"/>
    <w:rsid w:val="006B3944"/>
    <w:rsid w:val="006B4756"/>
    <w:rsid w:val="006B5BF8"/>
    <w:rsid w:val="006B6077"/>
    <w:rsid w:val="006B6715"/>
    <w:rsid w:val="006B6BC5"/>
    <w:rsid w:val="006C1C1A"/>
    <w:rsid w:val="006C3A25"/>
    <w:rsid w:val="006C6414"/>
    <w:rsid w:val="006C7138"/>
    <w:rsid w:val="006D6B57"/>
    <w:rsid w:val="006D7451"/>
    <w:rsid w:val="006D7D8A"/>
    <w:rsid w:val="006E1284"/>
    <w:rsid w:val="006E1EED"/>
    <w:rsid w:val="006E2BD1"/>
    <w:rsid w:val="006E2C24"/>
    <w:rsid w:val="006E2D8A"/>
    <w:rsid w:val="006E3CA1"/>
    <w:rsid w:val="006F095E"/>
    <w:rsid w:val="006F3D91"/>
    <w:rsid w:val="006F41DC"/>
    <w:rsid w:val="006F4E26"/>
    <w:rsid w:val="006F5325"/>
    <w:rsid w:val="006F559B"/>
    <w:rsid w:val="006F5FC3"/>
    <w:rsid w:val="006F7418"/>
    <w:rsid w:val="00702EA2"/>
    <w:rsid w:val="00704BAB"/>
    <w:rsid w:val="00706B3F"/>
    <w:rsid w:val="00712566"/>
    <w:rsid w:val="0071542A"/>
    <w:rsid w:val="00716500"/>
    <w:rsid w:val="00716787"/>
    <w:rsid w:val="00716850"/>
    <w:rsid w:val="00717370"/>
    <w:rsid w:val="00720779"/>
    <w:rsid w:val="00720948"/>
    <w:rsid w:val="007312E1"/>
    <w:rsid w:val="007315BB"/>
    <w:rsid w:val="00731AF5"/>
    <w:rsid w:val="007330BE"/>
    <w:rsid w:val="007335C4"/>
    <w:rsid w:val="007348A2"/>
    <w:rsid w:val="00736C4C"/>
    <w:rsid w:val="007462BE"/>
    <w:rsid w:val="0074644B"/>
    <w:rsid w:val="007467D2"/>
    <w:rsid w:val="00746BDD"/>
    <w:rsid w:val="007523DD"/>
    <w:rsid w:val="00761FF8"/>
    <w:rsid w:val="007636B3"/>
    <w:rsid w:val="00763E09"/>
    <w:rsid w:val="00765121"/>
    <w:rsid w:val="00767071"/>
    <w:rsid w:val="0077011C"/>
    <w:rsid w:val="0077090C"/>
    <w:rsid w:val="007716C9"/>
    <w:rsid w:val="007728B1"/>
    <w:rsid w:val="00775257"/>
    <w:rsid w:val="00775A2A"/>
    <w:rsid w:val="0077747B"/>
    <w:rsid w:val="007817E6"/>
    <w:rsid w:val="00784B6B"/>
    <w:rsid w:val="007904D3"/>
    <w:rsid w:val="00792388"/>
    <w:rsid w:val="00792541"/>
    <w:rsid w:val="00794D30"/>
    <w:rsid w:val="00794E85"/>
    <w:rsid w:val="00797C1F"/>
    <w:rsid w:val="007A140B"/>
    <w:rsid w:val="007A1723"/>
    <w:rsid w:val="007A3B50"/>
    <w:rsid w:val="007A7ED3"/>
    <w:rsid w:val="007B22C7"/>
    <w:rsid w:val="007B3392"/>
    <w:rsid w:val="007B3954"/>
    <w:rsid w:val="007B7359"/>
    <w:rsid w:val="007C3840"/>
    <w:rsid w:val="007C6DFA"/>
    <w:rsid w:val="007D1803"/>
    <w:rsid w:val="007D2A2A"/>
    <w:rsid w:val="007D2D3A"/>
    <w:rsid w:val="007D2D5F"/>
    <w:rsid w:val="007D3FB1"/>
    <w:rsid w:val="007D4A4F"/>
    <w:rsid w:val="007E024F"/>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5BA1"/>
    <w:rsid w:val="008165F8"/>
    <w:rsid w:val="00820778"/>
    <w:rsid w:val="008208B3"/>
    <w:rsid w:val="00827C45"/>
    <w:rsid w:val="008308CE"/>
    <w:rsid w:val="00831C74"/>
    <w:rsid w:val="008342D8"/>
    <w:rsid w:val="0083434C"/>
    <w:rsid w:val="008348FB"/>
    <w:rsid w:val="00840638"/>
    <w:rsid w:val="00842BC1"/>
    <w:rsid w:val="0084438E"/>
    <w:rsid w:val="0084624E"/>
    <w:rsid w:val="00853A90"/>
    <w:rsid w:val="00855A52"/>
    <w:rsid w:val="0085724F"/>
    <w:rsid w:val="00862018"/>
    <w:rsid w:val="00862024"/>
    <w:rsid w:val="0086323D"/>
    <w:rsid w:val="00863CDA"/>
    <w:rsid w:val="00864BE0"/>
    <w:rsid w:val="00865006"/>
    <w:rsid w:val="008663DE"/>
    <w:rsid w:val="0086718C"/>
    <w:rsid w:val="00870395"/>
    <w:rsid w:val="0087071E"/>
    <w:rsid w:val="00870932"/>
    <w:rsid w:val="00874316"/>
    <w:rsid w:val="00874510"/>
    <w:rsid w:val="008752B6"/>
    <w:rsid w:val="00876576"/>
    <w:rsid w:val="00880693"/>
    <w:rsid w:val="00881AF2"/>
    <w:rsid w:val="00883914"/>
    <w:rsid w:val="00884205"/>
    <w:rsid w:val="00892C30"/>
    <w:rsid w:val="00892D63"/>
    <w:rsid w:val="00893F7A"/>
    <w:rsid w:val="00896B8A"/>
    <w:rsid w:val="008A6314"/>
    <w:rsid w:val="008B2EC3"/>
    <w:rsid w:val="008B542D"/>
    <w:rsid w:val="008B5B7B"/>
    <w:rsid w:val="008B6DCE"/>
    <w:rsid w:val="008B7F46"/>
    <w:rsid w:val="008C228A"/>
    <w:rsid w:val="008C3050"/>
    <w:rsid w:val="008C3371"/>
    <w:rsid w:val="008C3DBE"/>
    <w:rsid w:val="008C5986"/>
    <w:rsid w:val="008C7071"/>
    <w:rsid w:val="008D17C5"/>
    <w:rsid w:val="008D34D7"/>
    <w:rsid w:val="008D41FC"/>
    <w:rsid w:val="008D4751"/>
    <w:rsid w:val="008D5B93"/>
    <w:rsid w:val="008E00BA"/>
    <w:rsid w:val="008E0984"/>
    <w:rsid w:val="008E206C"/>
    <w:rsid w:val="008F2524"/>
    <w:rsid w:val="008F5114"/>
    <w:rsid w:val="008F6BC8"/>
    <w:rsid w:val="008F6E9C"/>
    <w:rsid w:val="009009B6"/>
    <w:rsid w:val="0090351D"/>
    <w:rsid w:val="00905C24"/>
    <w:rsid w:val="0090677C"/>
    <w:rsid w:val="0090759B"/>
    <w:rsid w:val="009113AC"/>
    <w:rsid w:val="0091169E"/>
    <w:rsid w:val="00913516"/>
    <w:rsid w:val="009153BB"/>
    <w:rsid w:val="00917641"/>
    <w:rsid w:val="009221BD"/>
    <w:rsid w:val="0092247C"/>
    <w:rsid w:val="0092250B"/>
    <w:rsid w:val="00923A59"/>
    <w:rsid w:val="00926CFC"/>
    <w:rsid w:val="009302CD"/>
    <w:rsid w:val="0093300E"/>
    <w:rsid w:val="00935E9C"/>
    <w:rsid w:val="00936765"/>
    <w:rsid w:val="00936DA3"/>
    <w:rsid w:val="00942A7B"/>
    <w:rsid w:val="0094321D"/>
    <w:rsid w:val="00945D7B"/>
    <w:rsid w:val="00945EE9"/>
    <w:rsid w:val="009507EB"/>
    <w:rsid w:val="00950F93"/>
    <w:rsid w:val="00951580"/>
    <w:rsid w:val="0095403E"/>
    <w:rsid w:val="00954A97"/>
    <w:rsid w:val="00957A49"/>
    <w:rsid w:val="00960CB5"/>
    <w:rsid w:val="009617C3"/>
    <w:rsid w:val="009626E8"/>
    <w:rsid w:val="0096341C"/>
    <w:rsid w:val="00963B7B"/>
    <w:rsid w:val="00963EDE"/>
    <w:rsid w:val="009721DC"/>
    <w:rsid w:val="00976F6B"/>
    <w:rsid w:val="00977382"/>
    <w:rsid w:val="009809E5"/>
    <w:rsid w:val="00984DDA"/>
    <w:rsid w:val="00985191"/>
    <w:rsid w:val="009863DC"/>
    <w:rsid w:val="00986599"/>
    <w:rsid w:val="00987175"/>
    <w:rsid w:val="009905FC"/>
    <w:rsid w:val="00991BF2"/>
    <w:rsid w:val="00994B84"/>
    <w:rsid w:val="00996733"/>
    <w:rsid w:val="0099737C"/>
    <w:rsid w:val="009A0415"/>
    <w:rsid w:val="009A28EF"/>
    <w:rsid w:val="009A2A1B"/>
    <w:rsid w:val="009A3C8D"/>
    <w:rsid w:val="009A5406"/>
    <w:rsid w:val="009B0DF6"/>
    <w:rsid w:val="009B1F8E"/>
    <w:rsid w:val="009B1FB7"/>
    <w:rsid w:val="009B2996"/>
    <w:rsid w:val="009C0B7B"/>
    <w:rsid w:val="009D65B4"/>
    <w:rsid w:val="009D79CD"/>
    <w:rsid w:val="009E08E9"/>
    <w:rsid w:val="009E1BF9"/>
    <w:rsid w:val="009E4410"/>
    <w:rsid w:val="009E5EFF"/>
    <w:rsid w:val="009F0135"/>
    <w:rsid w:val="009F0566"/>
    <w:rsid w:val="009F2814"/>
    <w:rsid w:val="009F5FCF"/>
    <w:rsid w:val="00A01148"/>
    <w:rsid w:val="00A017AE"/>
    <w:rsid w:val="00A01B1E"/>
    <w:rsid w:val="00A03C6A"/>
    <w:rsid w:val="00A0540A"/>
    <w:rsid w:val="00A05A41"/>
    <w:rsid w:val="00A0697A"/>
    <w:rsid w:val="00A07C71"/>
    <w:rsid w:val="00A07F6C"/>
    <w:rsid w:val="00A1004A"/>
    <w:rsid w:val="00A12CD7"/>
    <w:rsid w:val="00A1478B"/>
    <w:rsid w:val="00A15D7A"/>
    <w:rsid w:val="00A178E3"/>
    <w:rsid w:val="00A217E0"/>
    <w:rsid w:val="00A2470C"/>
    <w:rsid w:val="00A251D4"/>
    <w:rsid w:val="00A259CA"/>
    <w:rsid w:val="00A27E7E"/>
    <w:rsid w:val="00A36687"/>
    <w:rsid w:val="00A36D3C"/>
    <w:rsid w:val="00A432FD"/>
    <w:rsid w:val="00A47F92"/>
    <w:rsid w:val="00A517C9"/>
    <w:rsid w:val="00A53A63"/>
    <w:rsid w:val="00A570C4"/>
    <w:rsid w:val="00A600AF"/>
    <w:rsid w:val="00A619ED"/>
    <w:rsid w:val="00A629CA"/>
    <w:rsid w:val="00A639D8"/>
    <w:rsid w:val="00A641AD"/>
    <w:rsid w:val="00A73625"/>
    <w:rsid w:val="00A73AF7"/>
    <w:rsid w:val="00A749C0"/>
    <w:rsid w:val="00A750B9"/>
    <w:rsid w:val="00A7529C"/>
    <w:rsid w:val="00A77531"/>
    <w:rsid w:val="00A815AA"/>
    <w:rsid w:val="00A82B5D"/>
    <w:rsid w:val="00A90686"/>
    <w:rsid w:val="00A915E4"/>
    <w:rsid w:val="00A91868"/>
    <w:rsid w:val="00A939F5"/>
    <w:rsid w:val="00A93C8F"/>
    <w:rsid w:val="00A94368"/>
    <w:rsid w:val="00A9522E"/>
    <w:rsid w:val="00A9733B"/>
    <w:rsid w:val="00AA0235"/>
    <w:rsid w:val="00AA0EE5"/>
    <w:rsid w:val="00AA19CD"/>
    <w:rsid w:val="00AA42BC"/>
    <w:rsid w:val="00AB26BC"/>
    <w:rsid w:val="00AB3373"/>
    <w:rsid w:val="00AC0117"/>
    <w:rsid w:val="00AC06A7"/>
    <w:rsid w:val="00AC3DDE"/>
    <w:rsid w:val="00AC56DA"/>
    <w:rsid w:val="00AC644E"/>
    <w:rsid w:val="00AC6559"/>
    <w:rsid w:val="00AD4349"/>
    <w:rsid w:val="00AD4496"/>
    <w:rsid w:val="00AD541A"/>
    <w:rsid w:val="00AD5B07"/>
    <w:rsid w:val="00AE10A5"/>
    <w:rsid w:val="00AE6031"/>
    <w:rsid w:val="00AF2D56"/>
    <w:rsid w:val="00AF453D"/>
    <w:rsid w:val="00AF4A6C"/>
    <w:rsid w:val="00B01743"/>
    <w:rsid w:val="00B024FA"/>
    <w:rsid w:val="00B06A37"/>
    <w:rsid w:val="00B126E8"/>
    <w:rsid w:val="00B127A4"/>
    <w:rsid w:val="00B13704"/>
    <w:rsid w:val="00B14DD6"/>
    <w:rsid w:val="00B2036E"/>
    <w:rsid w:val="00B203D1"/>
    <w:rsid w:val="00B209A6"/>
    <w:rsid w:val="00B216D8"/>
    <w:rsid w:val="00B21CE4"/>
    <w:rsid w:val="00B23BB1"/>
    <w:rsid w:val="00B2424E"/>
    <w:rsid w:val="00B25159"/>
    <w:rsid w:val="00B252A8"/>
    <w:rsid w:val="00B31C7E"/>
    <w:rsid w:val="00B34373"/>
    <w:rsid w:val="00B34846"/>
    <w:rsid w:val="00B358E5"/>
    <w:rsid w:val="00B37378"/>
    <w:rsid w:val="00B405C7"/>
    <w:rsid w:val="00B46466"/>
    <w:rsid w:val="00B47BD2"/>
    <w:rsid w:val="00B60556"/>
    <w:rsid w:val="00B610DB"/>
    <w:rsid w:val="00B6215F"/>
    <w:rsid w:val="00B66D1E"/>
    <w:rsid w:val="00B6741A"/>
    <w:rsid w:val="00B674E6"/>
    <w:rsid w:val="00B67E29"/>
    <w:rsid w:val="00B73EA6"/>
    <w:rsid w:val="00B73F60"/>
    <w:rsid w:val="00B76CB6"/>
    <w:rsid w:val="00B77185"/>
    <w:rsid w:val="00B81403"/>
    <w:rsid w:val="00B823C7"/>
    <w:rsid w:val="00B83755"/>
    <w:rsid w:val="00B86A8E"/>
    <w:rsid w:val="00B92FD1"/>
    <w:rsid w:val="00B97326"/>
    <w:rsid w:val="00BA38CA"/>
    <w:rsid w:val="00BA45BC"/>
    <w:rsid w:val="00BA5C96"/>
    <w:rsid w:val="00BA6247"/>
    <w:rsid w:val="00BB07E9"/>
    <w:rsid w:val="00BB3080"/>
    <w:rsid w:val="00BB36C8"/>
    <w:rsid w:val="00BB3ADB"/>
    <w:rsid w:val="00BC0EA8"/>
    <w:rsid w:val="00BC15E7"/>
    <w:rsid w:val="00BC61BA"/>
    <w:rsid w:val="00BC6432"/>
    <w:rsid w:val="00BC64F7"/>
    <w:rsid w:val="00BC6B5A"/>
    <w:rsid w:val="00BD4197"/>
    <w:rsid w:val="00BD6EEC"/>
    <w:rsid w:val="00BE0F9D"/>
    <w:rsid w:val="00BE1637"/>
    <w:rsid w:val="00BE32EB"/>
    <w:rsid w:val="00BE5280"/>
    <w:rsid w:val="00BE7095"/>
    <w:rsid w:val="00BF1B43"/>
    <w:rsid w:val="00BF315D"/>
    <w:rsid w:val="00BF57DA"/>
    <w:rsid w:val="00C020E3"/>
    <w:rsid w:val="00C03717"/>
    <w:rsid w:val="00C050CE"/>
    <w:rsid w:val="00C11DE4"/>
    <w:rsid w:val="00C14327"/>
    <w:rsid w:val="00C1541E"/>
    <w:rsid w:val="00C15993"/>
    <w:rsid w:val="00C15BDB"/>
    <w:rsid w:val="00C21854"/>
    <w:rsid w:val="00C229BA"/>
    <w:rsid w:val="00C23883"/>
    <w:rsid w:val="00C260F1"/>
    <w:rsid w:val="00C333C6"/>
    <w:rsid w:val="00C335D4"/>
    <w:rsid w:val="00C35AA7"/>
    <w:rsid w:val="00C37C2D"/>
    <w:rsid w:val="00C4082D"/>
    <w:rsid w:val="00C40C05"/>
    <w:rsid w:val="00C41BED"/>
    <w:rsid w:val="00C4211E"/>
    <w:rsid w:val="00C42B1A"/>
    <w:rsid w:val="00C45842"/>
    <w:rsid w:val="00C45913"/>
    <w:rsid w:val="00C4755D"/>
    <w:rsid w:val="00C505ED"/>
    <w:rsid w:val="00C51AB8"/>
    <w:rsid w:val="00C53108"/>
    <w:rsid w:val="00C53C40"/>
    <w:rsid w:val="00C550FA"/>
    <w:rsid w:val="00C553AB"/>
    <w:rsid w:val="00C56A53"/>
    <w:rsid w:val="00C605C1"/>
    <w:rsid w:val="00C60F0C"/>
    <w:rsid w:val="00C6400C"/>
    <w:rsid w:val="00C651C0"/>
    <w:rsid w:val="00C665C6"/>
    <w:rsid w:val="00C743EC"/>
    <w:rsid w:val="00C80EE4"/>
    <w:rsid w:val="00C85783"/>
    <w:rsid w:val="00C85F37"/>
    <w:rsid w:val="00C8707D"/>
    <w:rsid w:val="00C91E57"/>
    <w:rsid w:val="00C921B6"/>
    <w:rsid w:val="00C967ED"/>
    <w:rsid w:val="00CA152A"/>
    <w:rsid w:val="00CA2C08"/>
    <w:rsid w:val="00CA618F"/>
    <w:rsid w:val="00CB2462"/>
    <w:rsid w:val="00CB4A24"/>
    <w:rsid w:val="00CB6379"/>
    <w:rsid w:val="00CB6FB0"/>
    <w:rsid w:val="00CB708D"/>
    <w:rsid w:val="00CB7C8F"/>
    <w:rsid w:val="00CC1573"/>
    <w:rsid w:val="00CC192B"/>
    <w:rsid w:val="00CC382C"/>
    <w:rsid w:val="00CC5FC7"/>
    <w:rsid w:val="00CC7947"/>
    <w:rsid w:val="00CD0506"/>
    <w:rsid w:val="00CD11C6"/>
    <w:rsid w:val="00CD158E"/>
    <w:rsid w:val="00CD1BE4"/>
    <w:rsid w:val="00CD3978"/>
    <w:rsid w:val="00CD6A46"/>
    <w:rsid w:val="00CD6C40"/>
    <w:rsid w:val="00CE0759"/>
    <w:rsid w:val="00CE0883"/>
    <w:rsid w:val="00CE2694"/>
    <w:rsid w:val="00CE6B40"/>
    <w:rsid w:val="00CF2A59"/>
    <w:rsid w:val="00CF7024"/>
    <w:rsid w:val="00D01AAD"/>
    <w:rsid w:val="00D04525"/>
    <w:rsid w:val="00D079F8"/>
    <w:rsid w:val="00D12B6A"/>
    <w:rsid w:val="00D15C03"/>
    <w:rsid w:val="00D16C44"/>
    <w:rsid w:val="00D236FF"/>
    <w:rsid w:val="00D24800"/>
    <w:rsid w:val="00D31425"/>
    <w:rsid w:val="00D43C83"/>
    <w:rsid w:val="00D46CAF"/>
    <w:rsid w:val="00D50D71"/>
    <w:rsid w:val="00D512E9"/>
    <w:rsid w:val="00D5541D"/>
    <w:rsid w:val="00D560C7"/>
    <w:rsid w:val="00D57E75"/>
    <w:rsid w:val="00D634EB"/>
    <w:rsid w:val="00D71476"/>
    <w:rsid w:val="00D72EC1"/>
    <w:rsid w:val="00D76408"/>
    <w:rsid w:val="00D76496"/>
    <w:rsid w:val="00D8044C"/>
    <w:rsid w:val="00D807B9"/>
    <w:rsid w:val="00D82DB2"/>
    <w:rsid w:val="00D834E2"/>
    <w:rsid w:val="00D8521E"/>
    <w:rsid w:val="00D87D36"/>
    <w:rsid w:val="00D91CF0"/>
    <w:rsid w:val="00D93C8B"/>
    <w:rsid w:val="00D94177"/>
    <w:rsid w:val="00D94515"/>
    <w:rsid w:val="00D94F59"/>
    <w:rsid w:val="00D9539C"/>
    <w:rsid w:val="00D95C74"/>
    <w:rsid w:val="00D96C47"/>
    <w:rsid w:val="00D97F18"/>
    <w:rsid w:val="00DA0D4D"/>
    <w:rsid w:val="00DA13A2"/>
    <w:rsid w:val="00DA1F52"/>
    <w:rsid w:val="00DA2A60"/>
    <w:rsid w:val="00DA7329"/>
    <w:rsid w:val="00DB463C"/>
    <w:rsid w:val="00DB49E1"/>
    <w:rsid w:val="00DB595D"/>
    <w:rsid w:val="00DB6ABE"/>
    <w:rsid w:val="00DC0400"/>
    <w:rsid w:val="00DC4648"/>
    <w:rsid w:val="00DC4898"/>
    <w:rsid w:val="00DC5DF7"/>
    <w:rsid w:val="00DC62A7"/>
    <w:rsid w:val="00DC7D53"/>
    <w:rsid w:val="00DD2488"/>
    <w:rsid w:val="00DD2F62"/>
    <w:rsid w:val="00DD5BD6"/>
    <w:rsid w:val="00DD70EA"/>
    <w:rsid w:val="00DE766A"/>
    <w:rsid w:val="00DF178F"/>
    <w:rsid w:val="00DF3FBD"/>
    <w:rsid w:val="00E03766"/>
    <w:rsid w:val="00E057D8"/>
    <w:rsid w:val="00E1001A"/>
    <w:rsid w:val="00E13CE1"/>
    <w:rsid w:val="00E21016"/>
    <w:rsid w:val="00E261FA"/>
    <w:rsid w:val="00E2783F"/>
    <w:rsid w:val="00E30DC1"/>
    <w:rsid w:val="00E34BB3"/>
    <w:rsid w:val="00E37E47"/>
    <w:rsid w:val="00E41032"/>
    <w:rsid w:val="00E4216B"/>
    <w:rsid w:val="00E43E86"/>
    <w:rsid w:val="00E47790"/>
    <w:rsid w:val="00E5157B"/>
    <w:rsid w:val="00E522EE"/>
    <w:rsid w:val="00E5447F"/>
    <w:rsid w:val="00E54612"/>
    <w:rsid w:val="00E61101"/>
    <w:rsid w:val="00E64CDB"/>
    <w:rsid w:val="00E6679F"/>
    <w:rsid w:val="00E67C4D"/>
    <w:rsid w:val="00E73E95"/>
    <w:rsid w:val="00E7532A"/>
    <w:rsid w:val="00E82744"/>
    <w:rsid w:val="00E82FCD"/>
    <w:rsid w:val="00E861A3"/>
    <w:rsid w:val="00E86B03"/>
    <w:rsid w:val="00E87A40"/>
    <w:rsid w:val="00E90E42"/>
    <w:rsid w:val="00E910F0"/>
    <w:rsid w:val="00E91A85"/>
    <w:rsid w:val="00E9201C"/>
    <w:rsid w:val="00E930AE"/>
    <w:rsid w:val="00EA2A23"/>
    <w:rsid w:val="00EA3692"/>
    <w:rsid w:val="00EB0F07"/>
    <w:rsid w:val="00EB0FFF"/>
    <w:rsid w:val="00EB1BE4"/>
    <w:rsid w:val="00EB3854"/>
    <w:rsid w:val="00EB448C"/>
    <w:rsid w:val="00EC0324"/>
    <w:rsid w:val="00EC0705"/>
    <w:rsid w:val="00EC2A1B"/>
    <w:rsid w:val="00EC2FBC"/>
    <w:rsid w:val="00EC4D7F"/>
    <w:rsid w:val="00ED3443"/>
    <w:rsid w:val="00ED4B77"/>
    <w:rsid w:val="00EE0105"/>
    <w:rsid w:val="00EE02A0"/>
    <w:rsid w:val="00EE04F4"/>
    <w:rsid w:val="00EE135F"/>
    <w:rsid w:val="00EE1632"/>
    <w:rsid w:val="00EE27ED"/>
    <w:rsid w:val="00EE4046"/>
    <w:rsid w:val="00EE411D"/>
    <w:rsid w:val="00EE4609"/>
    <w:rsid w:val="00EE480B"/>
    <w:rsid w:val="00EE76A0"/>
    <w:rsid w:val="00EE7C1B"/>
    <w:rsid w:val="00EE7C54"/>
    <w:rsid w:val="00EF1159"/>
    <w:rsid w:val="00EF25D9"/>
    <w:rsid w:val="00EF2D6E"/>
    <w:rsid w:val="00EF322D"/>
    <w:rsid w:val="00EF4161"/>
    <w:rsid w:val="00F00565"/>
    <w:rsid w:val="00F00AF3"/>
    <w:rsid w:val="00F01E77"/>
    <w:rsid w:val="00F04947"/>
    <w:rsid w:val="00F05E44"/>
    <w:rsid w:val="00F117FB"/>
    <w:rsid w:val="00F11991"/>
    <w:rsid w:val="00F122FC"/>
    <w:rsid w:val="00F12EC4"/>
    <w:rsid w:val="00F1382C"/>
    <w:rsid w:val="00F13A58"/>
    <w:rsid w:val="00F140E7"/>
    <w:rsid w:val="00F14E5D"/>
    <w:rsid w:val="00F167CC"/>
    <w:rsid w:val="00F174FA"/>
    <w:rsid w:val="00F220B6"/>
    <w:rsid w:val="00F2346B"/>
    <w:rsid w:val="00F237EB"/>
    <w:rsid w:val="00F322A5"/>
    <w:rsid w:val="00F347E2"/>
    <w:rsid w:val="00F40AB6"/>
    <w:rsid w:val="00F5122E"/>
    <w:rsid w:val="00F52460"/>
    <w:rsid w:val="00F560FE"/>
    <w:rsid w:val="00F5717C"/>
    <w:rsid w:val="00F57A79"/>
    <w:rsid w:val="00F60ED4"/>
    <w:rsid w:val="00F61D38"/>
    <w:rsid w:val="00F63462"/>
    <w:rsid w:val="00F70C28"/>
    <w:rsid w:val="00F71CB8"/>
    <w:rsid w:val="00F733FA"/>
    <w:rsid w:val="00F7464B"/>
    <w:rsid w:val="00F771ED"/>
    <w:rsid w:val="00F81BFA"/>
    <w:rsid w:val="00F841E8"/>
    <w:rsid w:val="00F86C66"/>
    <w:rsid w:val="00F926A8"/>
    <w:rsid w:val="00F950A6"/>
    <w:rsid w:val="00FA0EF8"/>
    <w:rsid w:val="00FA26FE"/>
    <w:rsid w:val="00FA2B55"/>
    <w:rsid w:val="00FA4F67"/>
    <w:rsid w:val="00FB1AFE"/>
    <w:rsid w:val="00FB2753"/>
    <w:rsid w:val="00FB4889"/>
    <w:rsid w:val="00FB5AC1"/>
    <w:rsid w:val="00FB6A95"/>
    <w:rsid w:val="00FB6B9E"/>
    <w:rsid w:val="00FB7A4D"/>
    <w:rsid w:val="00FC041F"/>
    <w:rsid w:val="00FC16D1"/>
    <w:rsid w:val="00FC2874"/>
    <w:rsid w:val="00FC410F"/>
    <w:rsid w:val="00FC46D3"/>
    <w:rsid w:val="00FC7100"/>
    <w:rsid w:val="00FD08AC"/>
    <w:rsid w:val="00FD0903"/>
    <w:rsid w:val="00FD2353"/>
    <w:rsid w:val="00FD2941"/>
    <w:rsid w:val="00FD5149"/>
    <w:rsid w:val="00FD649B"/>
    <w:rsid w:val="00FD683C"/>
    <w:rsid w:val="00FD7449"/>
    <w:rsid w:val="00FE466E"/>
    <w:rsid w:val="00FE4EF7"/>
    <w:rsid w:val="00FE5495"/>
    <w:rsid w:val="00FF4703"/>
    <w:rsid w:val="00FF660C"/>
    <w:rsid w:val="0BA2F0CE"/>
    <w:rsid w:val="120840FD"/>
    <w:rsid w:val="16EB8E33"/>
    <w:rsid w:val="18C2D264"/>
    <w:rsid w:val="24D8FC64"/>
    <w:rsid w:val="35FD19A9"/>
    <w:rsid w:val="41C42516"/>
    <w:rsid w:val="4886D3D7"/>
    <w:rsid w:val="54F8BF43"/>
    <w:rsid w:val="608FAB72"/>
    <w:rsid w:val="6833B755"/>
    <w:rsid w:val="6EA822DD"/>
    <w:rsid w:val="6FE5FD34"/>
    <w:rsid w:val="72A0686D"/>
    <w:rsid w:val="78A69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9F"/>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6"/>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87A40"/>
    <w:pPr>
      <w:spacing w:after="120"/>
      <w:ind w:left="283"/>
    </w:pPr>
  </w:style>
  <w:style w:type="character" w:customStyle="1" w:styleId="BodyTextIndentChar">
    <w:name w:val="Body Text Indent Char"/>
    <w:basedOn w:val="DefaultParagraphFont"/>
    <w:link w:val="BodyTextIndent"/>
    <w:uiPriority w:val="99"/>
    <w:semiHidden/>
    <w:rsid w:val="00E87A40"/>
  </w:style>
  <w:style w:type="table" w:customStyle="1" w:styleId="TableGrid4">
    <w:name w:val="Table Grid4"/>
    <w:basedOn w:val="TableNormal"/>
    <w:next w:val="TableGrid"/>
    <w:uiPriority w:val="59"/>
    <w:rsid w:val="00DC62A7"/>
    <w:rPr>
      <w:rFonts w:ascii="Garamond" w:eastAsia="Calibri" w:hAnsi="Garamond" w:cs="Times New Roman"/>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AEE5F60F4058346A95F8946675AB57A" ma:contentTypeVersion="0" ma:contentTypeDescription="Izveidot jaunu dokumentu." ma:contentTypeScope="" ma:versionID="aa347b28bddd80213e00c7c8f39b1cd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DC1A-0B42-4F03-81D7-DCB563500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7634</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2025-04-01T08:36:00Z</dcterms:created>
  <dcterms:modified xsi:type="dcterms:W3CDTF">2025-04-01T10:09:00Z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0x0101000AEE5F60F4058346A95F8946675AB57A</vt:lpwstr>
  </property>
</Properties>
</file>