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CD8D" w14:textId="77777777" w:rsidR="00391ACD" w:rsidRPr="00897C97" w:rsidRDefault="00391ACD" w:rsidP="00624A43">
      <w:pPr>
        <w:spacing w:after="0" w:line="240" w:lineRule="auto"/>
        <w:jc w:val="center"/>
        <w:rPr>
          <w:rFonts w:ascii="Times New Roman" w:eastAsia="Calibri" w:hAnsi="Times New Roman" w:cs="Times New Roman"/>
          <w:b/>
          <w:bCs/>
          <w:sz w:val="28"/>
          <w:szCs w:val="28"/>
        </w:rPr>
      </w:pPr>
      <w:r w:rsidRPr="00897C97">
        <w:rPr>
          <w:rFonts w:ascii="Times New Roman" w:eastAsia="Times New Roman" w:hAnsi="Times New Roman" w:cs="Times New Roman"/>
          <w:b/>
          <w:bCs/>
          <w:sz w:val="28"/>
          <w:szCs w:val="28"/>
          <w:lang w:eastAsia="lv-LV"/>
        </w:rPr>
        <w:t>PIEDĀVĀJUMS</w:t>
      </w:r>
    </w:p>
    <w:p w14:paraId="0443290D" w14:textId="77777777" w:rsidR="00897C97" w:rsidRDefault="00391ACD" w:rsidP="00624A43">
      <w:pPr>
        <w:spacing w:after="0" w:line="240" w:lineRule="auto"/>
        <w:jc w:val="center"/>
        <w:rPr>
          <w:rFonts w:ascii="Times New Roman" w:eastAsia="Times New Roman" w:hAnsi="Times New Roman" w:cs="Times New Roman"/>
          <w:b/>
          <w:bCs/>
          <w:sz w:val="24"/>
          <w:szCs w:val="24"/>
        </w:rPr>
      </w:pPr>
      <w:r w:rsidRPr="00897C97">
        <w:rPr>
          <w:rFonts w:ascii="Times New Roman" w:eastAsia="Times New Roman" w:hAnsi="Times New Roman" w:cs="Times New Roman"/>
          <w:b/>
          <w:bCs/>
          <w:sz w:val="24"/>
          <w:szCs w:val="24"/>
        </w:rPr>
        <w:t xml:space="preserve">Valsts ieņēmumu dienesta rīkotajai cenu aptaujai </w:t>
      </w:r>
    </w:p>
    <w:p w14:paraId="6AA05843" w14:textId="73BBBCB4" w:rsidR="00391ACD" w:rsidRPr="00897C97" w:rsidRDefault="00391ACD" w:rsidP="00624A43">
      <w:pPr>
        <w:spacing w:after="0" w:line="240" w:lineRule="auto"/>
        <w:jc w:val="center"/>
        <w:rPr>
          <w:rFonts w:ascii="Times New Roman" w:eastAsia="Times New Roman" w:hAnsi="Times New Roman" w:cs="Times New Roman"/>
          <w:b/>
          <w:bCs/>
          <w:sz w:val="24"/>
          <w:szCs w:val="24"/>
        </w:rPr>
      </w:pPr>
      <w:r w:rsidRPr="00897C97">
        <w:rPr>
          <w:rFonts w:ascii="Times New Roman" w:eastAsia="Times New Roman" w:hAnsi="Times New Roman" w:cs="Times New Roman"/>
          <w:b/>
          <w:bCs/>
          <w:sz w:val="24"/>
          <w:szCs w:val="24"/>
        </w:rPr>
        <w:t xml:space="preserve">par </w:t>
      </w:r>
      <w:r w:rsidRPr="00897C97">
        <w:rPr>
          <w:rFonts w:ascii="Times New Roman" w:eastAsia="Calibri" w:hAnsi="Times New Roman" w:cs="Times New Roman"/>
          <w:b/>
          <w:bCs/>
          <w:sz w:val="24"/>
          <w:szCs w:val="24"/>
        </w:rPr>
        <w:t xml:space="preserve">valstij piekritīgās mantas realizāciju  </w:t>
      </w:r>
    </w:p>
    <w:p w14:paraId="2466EB77" w14:textId="77777777" w:rsidR="00391ACD" w:rsidRPr="00897C97" w:rsidRDefault="00391ACD" w:rsidP="00391ACD">
      <w:pPr>
        <w:spacing w:after="0" w:line="240" w:lineRule="auto"/>
        <w:ind w:firstLine="709"/>
        <w:jc w:val="both"/>
        <w:rPr>
          <w:rFonts w:ascii="Times New Roman" w:eastAsia="Calibri" w:hAnsi="Times New Roman" w:cs="Times New Roman"/>
          <w:sz w:val="24"/>
          <w:szCs w:val="24"/>
        </w:rPr>
      </w:pPr>
    </w:p>
    <w:p w14:paraId="1B640801" w14:textId="77777777" w:rsidR="00391ACD" w:rsidRPr="00897C97" w:rsidRDefault="00391ACD" w:rsidP="00391ACD">
      <w:pPr>
        <w:spacing w:after="0" w:line="240" w:lineRule="auto"/>
        <w:jc w:val="both"/>
        <w:rPr>
          <w:rFonts w:ascii="Times New Roman" w:eastAsia="Calibri" w:hAnsi="Times New Roman" w:cs="Times New Roman"/>
          <w:sz w:val="26"/>
          <w:szCs w:val="26"/>
        </w:rPr>
      </w:pPr>
      <w:r w:rsidRPr="00897C97">
        <w:rPr>
          <w:rFonts w:ascii="Times New Roman" w:eastAsia="Calibri" w:hAnsi="Times New Roman" w:cs="Times New Roman"/>
          <w:sz w:val="26"/>
          <w:szCs w:val="26"/>
        </w:rPr>
        <w:t>Juridiska persona/ fiziska persona ______________________, reģistrācijas Nr./personas kods_____________, parakstot piedāvājumu, apliecina, ka piekrīt valstij piekritīgās mantas iegādei  atbilstoši šādām prasībām un finanšu piedāvājumā noteiktajām cenām:</w:t>
      </w:r>
    </w:p>
    <w:p w14:paraId="6793C4AF" w14:textId="77777777" w:rsidR="00391ACD" w:rsidRPr="00897C97" w:rsidRDefault="00391ACD" w:rsidP="00391ACD">
      <w:pPr>
        <w:spacing w:after="0" w:line="240" w:lineRule="auto"/>
        <w:jc w:val="center"/>
        <w:rPr>
          <w:rFonts w:ascii="Times New Roman" w:eastAsia="Times New Roman" w:hAnsi="Times New Roman" w:cs="Times New Roman"/>
          <w:b/>
          <w:sz w:val="24"/>
          <w:szCs w:val="24"/>
          <w:lang w:eastAsia="lv-LV"/>
        </w:rPr>
      </w:pPr>
    </w:p>
    <w:p w14:paraId="2AED61DD" w14:textId="77777777" w:rsidR="00391ACD" w:rsidRPr="00897C97" w:rsidRDefault="00391ACD" w:rsidP="00624A43">
      <w:pPr>
        <w:numPr>
          <w:ilvl w:val="0"/>
          <w:numId w:val="1"/>
        </w:numPr>
        <w:spacing w:after="0" w:line="240" w:lineRule="auto"/>
        <w:ind w:left="426"/>
        <w:contextualSpacing/>
        <w:jc w:val="center"/>
        <w:rPr>
          <w:rFonts w:ascii="Times New Roman" w:eastAsia="Times New Roman" w:hAnsi="Times New Roman" w:cs="Times New Roman"/>
          <w:b/>
          <w:bCs/>
          <w:caps/>
          <w:sz w:val="28"/>
          <w:szCs w:val="28"/>
          <w:lang w:eastAsia="lv-LV"/>
        </w:rPr>
      </w:pPr>
      <w:r w:rsidRPr="00897C97">
        <w:rPr>
          <w:rFonts w:ascii="Times New Roman" w:eastAsia="Times New Roman" w:hAnsi="Times New Roman" w:cs="Times New Roman"/>
          <w:b/>
          <w:bCs/>
          <w:caps/>
          <w:sz w:val="28"/>
          <w:szCs w:val="28"/>
          <w:lang w:eastAsia="lv-LV"/>
        </w:rPr>
        <w:t>Tehniskais piedāvājums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3"/>
        <w:gridCol w:w="4829"/>
        <w:gridCol w:w="992"/>
        <w:gridCol w:w="1559"/>
        <w:gridCol w:w="1560"/>
      </w:tblGrid>
      <w:tr w:rsidR="00391ACD" w:rsidRPr="00897C97" w14:paraId="77527844" w14:textId="77777777" w:rsidTr="0086497A">
        <w:trPr>
          <w:trHeight w:val="123"/>
          <w:tblHeader/>
          <w:jc w:val="center"/>
        </w:trPr>
        <w:tc>
          <w:tcPr>
            <w:tcW w:w="553" w:type="dxa"/>
            <w:shd w:val="clear" w:color="auto" w:fill="BFBFBF" w:themeFill="background1" w:themeFillShade="BF"/>
            <w:vAlign w:val="center"/>
          </w:tcPr>
          <w:p w14:paraId="6FD03186" w14:textId="77777777" w:rsidR="00391ACD" w:rsidRPr="00897C97" w:rsidRDefault="00391ACD" w:rsidP="00624A43">
            <w:pPr>
              <w:spacing w:after="0" w:line="240" w:lineRule="auto"/>
              <w:jc w:val="center"/>
              <w:rPr>
                <w:rFonts w:ascii="Times New Roman" w:eastAsia="Times New Roman" w:hAnsi="Times New Roman" w:cs="Times New Roman"/>
                <w:b/>
                <w:bCs/>
                <w:sz w:val="24"/>
                <w:szCs w:val="24"/>
                <w:lang w:eastAsia="lv-LV"/>
              </w:rPr>
            </w:pPr>
            <w:r w:rsidRPr="00897C97">
              <w:rPr>
                <w:rFonts w:ascii="Times New Roman" w:eastAsia="Times New Roman" w:hAnsi="Times New Roman" w:cs="Times New Roman"/>
                <w:b/>
                <w:bCs/>
                <w:sz w:val="24"/>
                <w:szCs w:val="24"/>
                <w:lang w:eastAsia="lv-LV"/>
              </w:rPr>
              <w:t xml:space="preserve">Nr. </w:t>
            </w:r>
          </w:p>
          <w:p w14:paraId="2108E482" w14:textId="77777777" w:rsidR="00391ACD" w:rsidRPr="00897C97" w:rsidRDefault="00391ACD" w:rsidP="00624A43">
            <w:pPr>
              <w:spacing w:after="0" w:line="240" w:lineRule="auto"/>
              <w:jc w:val="center"/>
              <w:rPr>
                <w:rFonts w:ascii="Times New Roman" w:eastAsia="Times New Roman" w:hAnsi="Times New Roman" w:cs="Times New Roman"/>
                <w:b/>
                <w:bCs/>
                <w:sz w:val="24"/>
                <w:szCs w:val="24"/>
                <w:lang w:eastAsia="lv-LV"/>
              </w:rPr>
            </w:pPr>
            <w:r w:rsidRPr="00897C97">
              <w:rPr>
                <w:rFonts w:ascii="Times New Roman" w:eastAsia="Times New Roman" w:hAnsi="Times New Roman" w:cs="Times New Roman"/>
                <w:b/>
                <w:bCs/>
                <w:sz w:val="24"/>
                <w:szCs w:val="24"/>
                <w:lang w:eastAsia="lv-LV"/>
              </w:rPr>
              <w:t>p.k.</w:t>
            </w:r>
          </w:p>
        </w:tc>
        <w:tc>
          <w:tcPr>
            <w:tcW w:w="7380" w:type="dxa"/>
            <w:gridSpan w:val="3"/>
            <w:shd w:val="clear" w:color="auto" w:fill="BFBFBF" w:themeFill="background1" w:themeFillShade="BF"/>
          </w:tcPr>
          <w:p w14:paraId="6D330865" w14:textId="77777777" w:rsidR="00391ACD" w:rsidRPr="00897C97" w:rsidRDefault="00391ACD" w:rsidP="00624A43">
            <w:pPr>
              <w:tabs>
                <w:tab w:val="left" w:pos="1725"/>
              </w:tabs>
              <w:spacing w:after="0" w:line="240" w:lineRule="auto"/>
              <w:jc w:val="center"/>
              <w:rPr>
                <w:rFonts w:ascii="Times New Roman" w:eastAsia="Times New Roman" w:hAnsi="Times New Roman" w:cs="Times New Roman"/>
                <w:b/>
                <w:bCs/>
                <w:sz w:val="24"/>
                <w:szCs w:val="24"/>
                <w:lang w:eastAsia="lv-LV"/>
              </w:rPr>
            </w:pPr>
            <w:r w:rsidRPr="00897C97">
              <w:rPr>
                <w:rFonts w:ascii="Times New Roman" w:eastAsia="Times New Roman" w:hAnsi="Times New Roman" w:cs="Times New Roman"/>
                <w:b/>
                <w:bCs/>
                <w:sz w:val="24"/>
                <w:szCs w:val="24"/>
                <w:lang w:eastAsia="lv-LV"/>
              </w:rPr>
              <w:t>Prasības</w:t>
            </w:r>
          </w:p>
        </w:tc>
        <w:tc>
          <w:tcPr>
            <w:tcW w:w="1560" w:type="dxa"/>
            <w:shd w:val="clear" w:color="auto" w:fill="BFBFBF" w:themeFill="background1" w:themeFillShade="BF"/>
            <w:vAlign w:val="center"/>
          </w:tcPr>
          <w:p w14:paraId="59D5FB3C" w14:textId="77777777" w:rsidR="00391ACD" w:rsidRPr="00897C97" w:rsidRDefault="00391ACD" w:rsidP="00624A43">
            <w:pPr>
              <w:spacing w:after="0" w:line="240" w:lineRule="auto"/>
              <w:jc w:val="center"/>
              <w:rPr>
                <w:rFonts w:ascii="Times New Roman" w:eastAsia="Times New Roman" w:hAnsi="Times New Roman" w:cs="Times New Roman"/>
                <w:b/>
                <w:bCs/>
                <w:sz w:val="24"/>
                <w:szCs w:val="24"/>
                <w:lang w:eastAsia="lv-LV"/>
              </w:rPr>
            </w:pPr>
            <w:r w:rsidRPr="00897C97">
              <w:rPr>
                <w:rFonts w:ascii="Times New Roman" w:eastAsia="Times New Roman" w:hAnsi="Times New Roman" w:cs="Times New Roman"/>
                <w:b/>
                <w:bCs/>
                <w:sz w:val="24"/>
                <w:szCs w:val="24"/>
                <w:lang w:eastAsia="lv-LV"/>
              </w:rPr>
              <w:t>Personas piedāvātais</w:t>
            </w:r>
          </w:p>
          <w:p w14:paraId="0114000C" w14:textId="77777777" w:rsidR="00391ACD" w:rsidRPr="00897C97" w:rsidRDefault="00391ACD" w:rsidP="00624A43">
            <w:pPr>
              <w:spacing w:after="0" w:line="240" w:lineRule="auto"/>
              <w:jc w:val="center"/>
              <w:rPr>
                <w:rFonts w:ascii="Times New Roman" w:eastAsia="Calibri" w:hAnsi="Times New Roman" w:cs="Times New Roman"/>
                <w:i/>
                <w:iCs/>
                <w:sz w:val="20"/>
                <w:szCs w:val="20"/>
                <w:u w:val="single"/>
              </w:rPr>
            </w:pPr>
            <w:r w:rsidRPr="00897C97">
              <w:rPr>
                <w:rFonts w:ascii="Times New Roman" w:eastAsia="Calibri" w:hAnsi="Times New Roman" w:cs="Times New Roman"/>
                <w:i/>
                <w:iCs/>
                <w:sz w:val="20"/>
                <w:szCs w:val="20"/>
              </w:rPr>
              <w:t>(</w:t>
            </w:r>
            <w:r w:rsidRPr="00897C97">
              <w:rPr>
                <w:rFonts w:ascii="Times New Roman" w:eastAsia="Calibri" w:hAnsi="Times New Roman" w:cs="Times New Roman"/>
                <w:i/>
                <w:iCs/>
                <w:sz w:val="20"/>
                <w:szCs w:val="20"/>
                <w:u w:val="single"/>
              </w:rPr>
              <w:t>persona</w:t>
            </w:r>
            <w:r w:rsidRPr="00897C97">
              <w:rPr>
                <w:rFonts w:ascii="Times New Roman" w:eastAsia="Calibri" w:hAnsi="Times New Roman" w:cs="Times New Roman"/>
                <w:i/>
                <w:iCs/>
                <w:sz w:val="20"/>
                <w:szCs w:val="20"/>
                <w:u w:val="single"/>
                <w:vertAlign w:val="superscript"/>
              </w:rPr>
              <w:footnoteReference w:id="2"/>
            </w:r>
            <w:r w:rsidRPr="00897C97">
              <w:rPr>
                <w:rFonts w:ascii="Times New Roman" w:eastAsia="Calibri" w:hAnsi="Times New Roman" w:cs="Times New Roman"/>
                <w:i/>
                <w:iCs/>
                <w:sz w:val="20"/>
                <w:szCs w:val="20"/>
                <w:u w:val="single"/>
              </w:rPr>
              <w:t xml:space="preserve"> aizpilda katru aili</w:t>
            </w:r>
            <w:r w:rsidRPr="00897C97">
              <w:rPr>
                <w:rFonts w:ascii="Times New Roman" w:eastAsia="Calibri" w:hAnsi="Times New Roman" w:cs="Times New Roman"/>
                <w:i/>
                <w:iCs/>
                <w:sz w:val="20"/>
                <w:szCs w:val="20"/>
              </w:rPr>
              <w:t>)</w:t>
            </w:r>
          </w:p>
        </w:tc>
      </w:tr>
      <w:tr w:rsidR="00391ACD" w:rsidRPr="00897C97" w14:paraId="38ACD241" w14:textId="77777777" w:rsidTr="0086497A">
        <w:trPr>
          <w:trHeight w:val="234"/>
          <w:jc w:val="center"/>
        </w:trPr>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CB37A" w14:textId="77777777" w:rsidR="00391ACD" w:rsidRPr="00897C97" w:rsidRDefault="00391ACD" w:rsidP="00FC7FC1">
            <w:pPr>
              <w:numPr>
                <w:ilvl w:val="0"/>
                <w:numId w:val="2"/>
              </w:numPr>
              <w:spacing w:after="0" w:line="240" w:lineRule="auto"/>
              <w:ind w:right="416"/>
              <w:contextualSpacing/>
              <w:jc w:val="center"/>
              <w:rPr>
                <w:rFonts w:ascii="Times New Roman" w:eastAsia="Times New Roman" w:hAnsi="Times New Roman" w:cs="Times New Roman"/>
                <w:b/>
                <w:sz w:val="24"/>
                <w:szCs w:val="24"/>
                <w:lang w:eastAsia="lv-LV"/>
              </w:rPr>
            </w:pPr>
          </w:p>
        </w:tc>
        <w:tc>
          <w:tcPr>
            <w:tcW w:w="8940" w:type="dxa"/>
            <w:gridSpan w:val="4"/>
            <w:tcBorders>
              <w:top w:val="single" w:sz="4" w:space="0" w:color="auto"/>
              <w:left w:val="single" w:sz="4" w:space="0" w:color="auto"/>
              <w:bottom w:val="single" w:sz="4" w:space="0" w:color="auto"/>
            </w:tcBorders>
            <w:shd w:val="clear" w:color="auto" w:fill="D9D9D9" w:themeFill="background1" w:themeFillShade="D9"/>
          </w:tcPr>
          <w:p w14:paraId="7ADE2E8D" w14:textId="77777777" w:rsidR="00391ACD" w:rsidRPr="00897C97" w:rsidRDefault="00391ACD" w:rsidP="00FC7FC1">
            <w:pPr>
              <w:spacing w:after="0" w:line="240" w:lineRule="auto"/>
              <w:jc w:val="center"/>
              <w:rPr>
                <w:rFonts w:ascii="Times New Roman" w:eastAsia="Times New Roman" w:hAnsi="Times New Roman" w:cs="Times New Roman"/>
                <w:sz w:val="24"/>
                <w:szCs w:val="24"/>
                <w:lang w:eastAsia="lv-LV"/>
              </w:rPr>
            </w:pPr>
            <w:r w:rsidRPr="00897C97">
              <w:rPr>
                <w:rFonts w:ascii="Times New Roman" w:eastAsia="Times New Roman" w:hAnsi="Times New Roman" w:cs="Times New Roman"/>
                <w:b/>
                <w:bCs/>
                <w:sz w:val="24"/>
                <w:szCs w:val="24"/>
                <w:lang w:eastAsia="lv-LV"/>
              </w:rPr>
              <w:t>Cenu aptaujas priekšmets</w:t>
            </w:r>
          </w:p>
        </w:tc>
      </w:tr>
      <w:tr w:rsidR="00391ACD" w:rsidRPr="00897C97" w14:paraId="1DACCE86" w14:textId="77777777" w:rsidTr="0086497A">
        <w:trPr>
          <w:trHeight w:val="695"/>
          <w:jc w:val="center"/>
        </w:trPr>
        <w:tc>
          <w:tcPr>
            <w:tcW w:w="553" w:type="dxa"/>
            <w:tcBorders>
              <w:top w:val="single" w:sz="4" w:space="0" w:color="auto"/>
              <w:left w:val="single" w:sz="4" w:space="0" w:color="auto"/>
              <w:bottom w:val="single" w:sz="4" w:space="0" w:color="auto"/>
              <w:right w:val="single" w:sz="4" w:space="0" w:color="auto"/>
            </w:tcBorders>
            <w:vAlign w:val="center"/>
          </w:tcPr>
          <w:p w14:paraId="590AEB57" w14:textId="77777777" w:rsidR="00391ACD" w:rsidRPr="00897C97" w:rsidRDefault="00391ACD" w:rsidP="00FC7FC1">
            <w:pPr>
              <w:numPr>
                <w:ilvl w:val="1"/>
                <w:numId w:val="2"/>
              </w:numPr>
              <w:spacing w:after="0" w:line="240" w:lineRule="auto"/>
              <w:ind w:left="284" w:right="426" w:hanging="284"/>
              <w:contextualSpacing/>
              <w:jc w:val="center"/>
              <w:rPr>
                <w:rFonts w:ascii="Times New Roman" w:eastAsia="Times New Roman" w:hAnsi="Times New Roman" w:cs="Times New Roman"/>
                <w:b/>
                <w:sz w:val="24"/>
                <w:szCs w:val="24"/>
                <w:lang w:eastAsia="lv-LV"/>
              </w:rPr>
            </w:pPr>
          </w:p>
        </w:tc>
        <w:tc>
          <w:tcPr>
            <w:tcW w:w="8940" w:type="dxa"/>
            <w:gridSpan w:val="4"/>
            <w:tcBorders>
              <w:top w:val="single" w:sz="4" w:space="0" w:color="auto"/>
              <w:left w:val="single" w:sz="4" w:space="0" w:color="auto"/>
              <w:bottom w:val="single" w:sz="4" w:space="0" w:color="auto"/>
            </w:tcBorders>
          </w:tcPr>
          <w:p w14:paraId="12F35FBF" w14:textId="77777777" w:rsidR="00391ACD" w:rsidRPr="00897C97" w:rsidRDefault="00391ACD" w:rsidP="00FC7FC1">
            <w:pPr>
              <w:widowControl w:val="0"/>
              <w:tabs>
                <w:tab w:val="left" w:pos="1499"/>
              </w:tabs>
              <w:spacing w:after="0" w:line="274" w:lineRule="exact"/>
              <w:ind w:left="107" w:right="128"/>
              <w:jc w:val="both"/>
              <w:rPr>
                <w:rFonts w:ascii="Times New Roman" w:eastAsia="Times New Roman" w:hAnsi="Times New Roman" w:cs="Times New Roman"/>
                <w:color w:val="000000"/>
                <w:sz w:val="24"/>
                <w:szCs w:val="24"/>
                <w:lang w:eastAsia="lv-LV" w:bidi="lv-LV"/>
              </w:rPr>
            </w:pPr>
            <w:r w:rsidRPr="00897C97">
              <w:rPr>
                <w:rFonts w:ascii="Times New Roman" w:eastAsia="Times New Roman" w:hAnsi="Times New Roman" w:cs="Times New Roman"/>
                <w:sz w:val="24"/>
                <w:szCs w:val="24"/>
                <w:lang w:eastAsia="lv-LV"/>
              </w:rPr>
              <w:t xml:space="preserve">Valstij piekritīgas mantas – rūpniecības preču </w:t>
            </w:r>
            <w:r w:rsidRPr="00897C97">
              <w:rPr>
                <w:rFonts w:ascii="Times New Roman" w:eastAsia="Times New Roman" w:hAnsi="Times New Roman" w:cs="Times New Roman"/>
                <w:color w:val="000000"/>
                <w:sz w:val="24"/>
                <w:szCs w:val="24"/>
                <w:lang w:eastAsia="lv-LV" w:bidi="lv-LV"/>
              </w:rPr>
              <w:t>realizācija saskaņā ar Valsts ieņēmumu dienesta (turpmāk –  VID) izvirzītajām prasībām.</w:t>
            </w:r>
          </w:p>
        </w:tc>
      </w:tr>
      <w:tr w:rsidR="00391ACD" w:rsidRPr="00897C97" w14:paraId="4F925D0B" w14:textId="77777777" w:rsidTr="0086497A">
        <w:trPr>
          <w:trHeight w:val="280"/>
          <w:jc w:val="center"/>
        </w:trPr>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7B9DA2" w14:textId="77777777" w:rsidR="00391ACD" w:rsidRPr="00897C97" w:rsidRDefault="00391ACD" w:rsidP="00FC7FC1">
            <w:pPr>
              <w:numPr>
                <w:ilvl w:val="0"/>
                <w:numId w:val="2"/>
              </w:numPr>
              <w:spacing w:after="0" w:line="240" w:lineRule="auto"/>
              <w:ind w:right="416"/>
              <w:contextualSpacing/>
              <w:jc w:val="center"/>
              <w:rPr>
                <w:rFonts w:ascii="Times New Roman" w:eastAsia="Times New Roman" w:hAnsi="Times New Roman" w:cs="Times New Roman"/>
                <w:b/>
                <w:sz w:val="24"/>
                <w:szCs w:val="24"/>
                <w:lang w:eastAsia="lv-LV"/>
              </w:rPr>
            </w:pPr>
          </w:p>
        </w:tc>
        <w:tc>
          <w:tcPr>
            <w:tcW w:w="8940" w:type="dxa"/>
            <w:gridSpan w:val="4"/>
            <w:tcBorders>
              <w:top w:val="single" w:sz="4" w:space="0" w:color="auto"/>
              <w:left w:val="single" w:sz="4" w:space="0" w:color="auto"/>
              <w:bottom w:val="single" w:sz="4" w:space="0" w:color="auto"/>
            </w:tcBorders>
            <w:shd w:val="clear" w:color="auto" w:fill="D9D9D9" w:themeFill="background1" w:themeFillShade="D9"/>
          </w:tcPr>
          <w:p w14:paraId="665B171B" w14:textId="504C15F2" w:rsidR="00391ACD" w:rsidRPr="00897C97" w:rsidRDefault="00391ACD" w:rsidP="00FC7FC1">
            <w:pPr>
              <w:widowControl w:val="0"/>
              <w:tabs>
                <w:tab w:val="left" w:pos="1499"/>
              </w:tabs>
              <w:spacing w:after="0" w:line="274" w:lineRule="exact"/>
              <w:ind w:left="107" w:right="128"/>
              <w:jc w:val="center"/>
              <w:rPr>
                <w:rFonts w:ascii="Times New Roman" w:eastAsia="Times New Roman" w:hAnsi="Times New Roman" w:cs="Times New Roman"/>
                <w:b/>
                <w:bCs/>
                <w:sz w:val="24"/>
                <w:szCs w:val="24"/>
                <w:lang w:eastAsia="lv-LV"/>
              </w:rPr>
            </w:pPr>
            <w:r w:rsidRPr="00897C97">
              <w:rPr>
                <w:rFonts w:ascii="Times New Roman" w:eastAsia="Times New Roman" w:hAnsi="Times New Roman" w:cs="Times New Roman"/>
                <w:b/>
                <w:bCs/>
                <w:sz w:val="24"/>
                <w:szCs w:val="24"/>
                <w:lang w:eastAsia="lv-LV"/>
              </w:rPr>
              <w:t>Valstij piekritīgā manta</w:t>
            </w:r>
            <w:r w:rsidR="00624A43" w:rsidRPr="00897C97">
              <w:rPr>
                <w:rFonts w:ascii="Times New Roman" w:eastAsia="Times New Roman" w:hAnsi="Times New Roman" w:cs="Times New Roman"/>
                <w:b/>
                <w:bCs/>
                <w:sz w:val="24"/>
                <w:szCs w:val="24"/>
                <w:lang w:eastAsia="lv-LV"/>
              </w:rPr>
              <w:t xml:space="preserve"> un </w:t>
            </w:r>
            <w:r w:rsidRPr="00897C97">
              <w:rPr>
                <w:rFonts w:ascii="Times New Roman" w:eastAsia="Times New Roman" w:hAnsi="Times New Roman" w:cs="Times New Roman"/>
                <w:b/>
                <w:bCs/>
                <w:sz w:val="24"/>
                <w:szCs w:val="24"/>
                <w:lang w:eastAsia="lv-LV"/>
              </w:rPr>
              <w:t>tās apjoms</w:t>
            </w:r>
            <w:r w:rsidRPr="00897C97">
              <w:rPr>
                <w:rFonts w:ascii="Times New Roman" w:eastAsia="Times New Roman" w:hAnsi="Times New Roman" w:cs="Times New Roman"/>
                <w:b/>
                <w:bCs/>
                <w:sz w:val="24"/>
                <w:szCs w:val="24"/>
                <w:vertAlign w:val="superscript"/>
                <w:lang w:eastAsia="lv-LV"/>
              </w:rPr>
              <w:footnoteReference w:id="3"/>
            </w:r>
          </w:p>
        </w:tc>
      </w:tr>
      <w:tr w:rsidR="00391ACD" w:rsidRPr="00897C97" w14:paraId="3574C43A" w14:textId="77777777" w:rsidTr="0086497A">
        <w:trPr>
          <w:trHeight w:val="849"/>
          <w:jc w:val="center"/>
        </w:trPr>
        <w:tc>
          <w:tcPr>
            <w:tcW w:w="5382"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3D0860F6" w14:textId="77777777" w:rsidR="00391ACD" w:rsidRPr="00897C97" w:rsidRDefault="00391ACD" w:rsidP="00624A43">
            <w:pPr>
              <w:widowControl w:val="0"/>
              <w:tabs>
                <w:tab w:val="left" w:pos="1499"/>
              </w:tabs>
              <w:spacing w:after="0" w:line="240" w:lineRule="auto"/>
              <w:ind w:left="108" w:right="130"/>
              <w:jc w:val="center"/>
              <w:rPr>
                <w:rFonts w:ascii="Times New Roman" w:eastAsia="Calibri" w:hAnsi="Times New Roman" w:cs="Times New Roman"/>
                <w:i/>
                <w:iCs/>
                <w:sz w:val="24"/>
                <w:szCs w:val="24"/>
              </w:rPr>
            </w:pPr>
            <w:bookmarkStart w:id="1" w:name="_Hlk89239936"/>
            <w:r w:rsidRPr="00897C97">
              <w:rPr>
                <w:rFonts w:ascii="Times New Roman" w:eastAsia="Times New Roman" w:hAnsi="Times New Roman" w:cs="Times New Roman"/>
                <w:i/>
                <w:iCs/>
                <w:sz w:val="24"/>
                <w:szCs w:val="24"/>
                <w:lang w:eastAsia="lv-LV"/>
              </w:rPr>
              <w:t>Valstij piekritīgā manta</w:t>
            </w:r>
          </w:p>
        </w:tc>
        <w:tc>
          <w:tcPr>
            <w:tcW w:w="992" w:type="dxa"/>
            <w:tcBorders>
              <w:top w:val="single" w:sz="4" w:space="0" w:color="auto"/>
              <w:left w:val="single" w:sz="4" w:space="0" w:color="auto"/>
              <w:bottom w:val="single" w:sz="4" w:space="0" w:color="auto"/>
            </w:tcBorders>
            <w:shd w:val="clear" w:color="auto" w:fill="F2F2F2" w:themeFill="background1" w:themeFillShade="F2"/>
            <w:vAlign w:val="center"/>
          </w:tcPr>
          <w:p w14:paraId="057CA1C6" w14:textId="77777777" w:rsidR="00391ACD" w:rsidRPr="00897C97" w:rsidRDefault="00391ACD" w:rsidP="00624A43">
            <w:pPr>
              <w:widowControl w:val="0"/>
              <w:tabs>
                <w:tab w:val="left" w:pos="1499"/>
              </w:tabs>
              <w:spacing w:after="0" w:line="240" w:lineRule="auto"/>
              <w:ind w:left="108" w:right="130"/>
              <w:jc w:val="center"/>
              <w:rPr>
                <w:rFonts w:ascii="Times New Roman" w:eastAsia="Calibri" w:hAnsi="Times New Roman" w:cs="Times New Roman"/>
                <w:i/>
                <w:iCs/>
                <w:sz w:val="24"/>
                <w:szCs w:val="24"/>
              </w:rPr>
            </w:pPr>
            <w:r w:rsidRPr="00897C97">
              <w:rPr>
                <w:rFonts w:ascii="Times New Roman" w:eastAsia="Calibri" w:hAnsi="Times New Roman" w:cs="Times New Roman"/>
                <w:i/>
                <w:iCs/>
                <w:sz w:val="24"/>
                <w:szCs w:val="24"/>
              </w:rPr>
              <w:t>Apjoms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56EBB2" w14:textId="11F2CEA4" w:rsidR="00391ACD" w:rsidRPr="00897C97" w:rsidRDefault="00391ACD" w:rsidP="00624A43">
            <w:pPr>
              <w:widowControl w:val="0"/>
              <w:tabs>
                <w:tab w:val="left" w:pos="1499"/>
              </w:tabs>
              <w:spacing w:after="0" w:line="240" w:lineRule="auto"/>
              <w:ind w:left="108" w:right="130"/>
              <w:jc w:val="center"/>
              <w:rPr>
                <w:rFonts w:ascii="Times New Roman" w:eastAsia="Times New Roman" w:hAnsi="Times New Roman" w:cs="Times New Roman"/>
                <w:i/>
                <w:iCs/>
                <w:sz w:val="24"/>
                <w:szCs w:val="24"/>
                <w:lang w:eastAsia="lv-LV"/>
              </w:rPr>
            </w:pPr>
            <w:r w:rsidRPr="00897C97">
              <w:rPr>
                <w:rFonts w:ascii="Times New Roman" w:eastAsia="Times New Roman" w:hAnsi="Times New Roman" w:cs="Times New Roman"/>
                <w:i/>
                <w:iCs/>
                <w:sz w:val="24"/>
                <w:szCs w:val="24"/>
                <w:lang w:eastAsia="lv-LV"/>
              </w:rPr>
              <w:t>Muitas administrēt</w:t>
            </w:r>
            <w:r w:rsidR="00624A43" w:rsidRPr="00897C97">
              <w:rPr>
                <w:rFonts w:ascii="Times New Roman" w:eastAsia="Times New Roman" w:hAnsi="Times New Roman" w:cs="Times New Roman"/>
                <w:i/>
                <w:iCs/>
                <w:sz w:val="24"/>
                <w:szCs w:val="24"/>
                <w:lang w:eastAsia="lv-LV"/>
              </w:rPr>
              <w:t>o</w:t>
            </w:r>
            <w:r w:rsidRPr="00897C97">
              <w:rPr>
                <w:rFonts w:ascii="Times New Roman" w:eastAsia="Times New Roman" w:hAnsi="Times New Roman" w:cs="Times New Roman"/>
                <w:i/>
                <w:iCs/>
                <w:sz w:val="24"/>
                <w:szCs w:val="24"/>
                <w:lang w:eastAsia="lv-LV"/>
              </w:rPr>
              <w:t xml:space="preserve"> nodokļ</w:t>
            </w:r>
            <w:r w:rsidR="3A7F2712" w:rsidRPr="00897C97">
              <w:rPr>
                <w:rFonts w:ascii="Times New Roman" w:eastAsia="Times New Roman" w:hAnsi="Times New Roman" w:cs="Times New Roman"/>
                <w:i/>
                <w:iCs/>
                <w:sz w:val="24"/>
                <w:szCs w:val="24"/>
                <w:lang w:eastAsia="lv-LV"/>
              </w:rPr>
              <w:t>u summa</w:t>
            </w:r>
            <w:r w:rsidR="29864956" w:rsidRPr="00897C97">
              <w:rPr>
                <w:rFonts w:ascii="Times New Roman" w:eastAsia="Times New Roman" w:hAnsi="Times New Roman" w:cs="Times New Roman"/>
                <w:i/>
                <w:iCs/>
                <w:sz w:val="24"/>
                <w:szCs w:val="24"/>
                <w:lang w:eastAsia="lv-LV"/>
              </w:rPr>
              <w:t xml:space="preserve"> </w:t>
            </w:r>
            <w:r w:rsidR="00FC7FC1" w:rsidRPr="00897C97">
              <w:rPr>
                <w:rFonts w:ascii="Times New Roman" w:eastAsia="Times New Roman" w:hAnsi="Times New Roman" w:cs="Times New Roman"/>
                <w:i/>
                <w:iCs/>
                <w:sz w:val="24"/>
                <w:szCs w:val="24"/>
                <w:lang w:eastAsia="lv-LV"/>
              </w:rPr>
              <w:t xml:space="preserve">kopā </w:t>
            </w:r>
            <w:r w:rsidR="29864956" w:rsidRPr="00897C97">
              <w:rPr>
                <w:rFonts w:ascii="Times New Roman" w:eastAsia="Times New Roman" w:hAnsi="Times New Roman" w:cs="Times New Roman"/>
                <w:i/>
                <w:iCs/>
                <w:sz w:val="24"/>
                <w:szCs w:val="24"/>
                <w:lang w:eastAsia="lv-LV"/>
              </w:rPr>
              <w:t>EUR</w:t>
            </w:r>
          </w:p>
        </w:tc>
        <w:tc>
          <w:tcPr>
            <w:tcW w:w="1560" w:type="dxa"/>
            <w:tcBorders>
              <w:top w:val="single" w:sz="4" w:space="0" w:color="auto"/>
              <w:left w:val="single" w:sz="4" w:space="0" w:color="auto"/>
              <w:bottom w:val="single" w:sz="4" w:space="0" w:color="auto"/>
            </w:tcBorders>
            <w:shd w:val="clear" w:color="auto" w:fill="F2F2F2" w:themeFill="background1" w:themeFillShade="F2"/>
            <w:vAlign w:val="center"/>
          </w:tcPr>
          <w:p w14:paraId="369CB912" w14:textId="77777777" w:rsidR="00391ACD" w:rsidRPr="00897C97" w:rsidRDefault="00391ACD" w:rsidP="00FC7FC1">
            <w:pPr>
              <w:widowControl w:val="0"/>
              <w:tabs>
                <w:tab w:val="left" w:pos="1499"/>
              </w:tabs>
              <w:spacing w:after="0" w:line="274" w:lineRule="exact"/>
              <w:ind w:left="108" w:right="130"/>
              <w:jc w:val="center"/>
              <w:rPr>
                <w:rFonts w:ascii="Times New Roman" w:eastAsia="Times New Roman" w:hAnsi="Times New Roman" w:cs="Times New Roman"/>
                <w:bCs/>
                <w:i/>
                <w:sz w:val="24"/>
                <w:szCs w:val="24"/>
                <w:lang w:eastAsia="lv-LV"/>
              </w:rPr>
            </w:pPr>
          </w:p>
        </w:tc>
      </w:tr>
      <w:tr w:rsidR="00391ACD" w:rsidRPr="00897C97" w14:paraId="49D24096" w14:textId="77777777" w:rsidTr="0086497A">
        <w:trPr>
          <w:trHeight w:val="617"/>
          <w:jc w:val="center"/>
        </w:trPr>
        <w:tc>
          <w:tcPr>
            <w:tcW w:w="553" w:type="dxa"/>
            <w:tcBorders>
              <w:top w:val="single" w:sz="4" w:space="0" w:color="auto"/>
              <w:left w:val="single" w:sz="4" w:space="0" w:color="auto"/>
              <w:bottom w:val="single" w:sz="4" w:space="0" w:color="auto"/>
              <w:right w:val="single" w:sz="4" w:space="0" w:color="auto"/>
            </w:tcBorders>
            <w:vAlign w:val="center"/>
          </w:tcPr>
          <w:p w14:paraId="5B98B2FF" w14:textId="77777777" w:rsidR="00391ACD" w:rsidRPr="00897C97" w:rsidRDefault="00391ACD" w:rsidP="001B2B42">
            <w:pPr>
              <w:numPr>
                <w:ilvl w:val="1"/>
                <w:numId w:val="2"/>
              </w:numPr>
              <w:spacing w:after="0" w:line="240" w:lineRule="auto"/>
              <w:ind w:left="-10" w:firstLine="19"/>
              <w:contextualSpacing/>
              <w:jc w:val="center"/>
              <w:rPr>
                <w:rFonts w:ascii="Times New Roman" w:eastAsia="Times New Roman" w:hAnsi="Times New Roman" w:cs="Times New Roman"/>
                <w:b/>
                <w:sz w:val="24"/>
                <w:szCs w:val="24"/>
                <w:lang w:eastAsia="lv-LV"/>
              </w:rPr>
            </w:pPr>
          </w:p>
        </w:tc>
        <w:tc>
          <w:tcPr>
            <w:tcW w:w="4829" w:type="dxa"/>
            <w:tcBorders>
              <w:top w:val="single" w:sz="4" w:space="0" w:color="auto"/>
              <w:left w:val="single" w:sz="4" w:space="0" w:color="auto"/>
              <w:bottom w:val="single" w:sz="4" w:space="0" w:color="auto"/>
            </w:tcBorders>
            <w:vAlign w:val="center"/>
          </w:tcPr>
          <w:p w14:paraId="0C17B6E2" w14:textId="23504EE2" w:rsidR="00391ACD" w:rsidRPr="00897C97" w:rsidRDefault="00391ACD" w:rsidP="00E40A56">
            <w:pPr>
              <w:widowControl w:val="0"/>
              <w:tabs>
                <w:tab w:val="left" w:pos="1499"/>
              </w:tabs>
              <w:spacing w:after="0" w:line="274" w:lineRule="exact"/>
              <w:ind w:left="146" w:right="130"/>
              <w:jc w:val="both"/>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Lietoti elektroinstrumenti (</w:t>
            </w:r>
            <w:proofErr w:type="spellStart"/>
            <w:r w:rsidRPr="00897C97">
              <w:rPr>
                <w:rFonts w:ascii="Times New Roman" w:eastAsia="Times New Roman" w:hAnsi="Times New Roman" w:cs="Times New Roman"/>
                <w:sz w:val="24"/>
                <w:szCs w:val="24"/>
                <w:lang w:eastAsia="lv-LV"/>
              </w:rPr>
              <w:t>figūrzāģi</w:t>
            </w:r>
            <w:r w:rsidR="0086497A" w:rsidRPr="00897C97">
              <w:rPr>
                <w:rFonts w:ascii="Times New Roman" w:eastAsia="Times New Roman" w:hAnsi="Times New Roman" w:cs="Times New Roman"/>
                <w:sz w:val="24"/>
                <w:szCs w:val="24"/>
                <w:lang w:eastAsia="lv-LV"/>
              </w:rPr>
              <w:t>s</w:t>
            </w:r>
            <w:proofErr w:type="spellEnd"/>
            <w:r w:rsidRPr="00897C97">
              <w:rPr>
                <w:rFonts w:ascii="Times New Roman" w:eastAsia="Times New Roman" w:hAnsi="Times New Roman" w:cs="Times New Roman"/>
                <w:sz w:val="24"/>
                <w:szCs w:val="24"/>
                <w:lang w:eastAsia="lv-LV"/>
              </w:rPr>
              <w:t xml:space="preserve"> “</w:t>
            </w:r>
            <w:proofErr w:type="spellStart"/>
            <w:r w:rsidRPr="00897C97">
              <w:rPr>
                <w:rFonts w:ascii="Times New Roman" w:eastAsia="Times New Roman" w:hAnsi="Times New Roman" w:cs="Times New Roman"/>
                <w:sz w:val="24"/>
                <w:szCs w:val="24"/>
                <w:lang w:eastAsia="lv-LV"/>
              </w:rPr>
              <w:t>Makita</w:t>
            </w:r>
            <w:proofErr w:type="spellEnd"/>
            <w:r w:rsidRPr="00897C97">
              <w:rPr>
                <w:rFonts w:ascii="Times New Roman" w:eastAsia="Times New Roman" w:hAnsi="Times New Roman" w:cs="Times New Roman"/>
                <w:sz w:val="24"/>
                <w:szCs w:val="24"/>
                <w:lang w:eastAsia="lv-LV"/>
              </w:rPr>
              <w:t xml:space="preserve">”, </w:t>
            </w:r>
            <w:proofErr w:type="spellStart"/>
            <w:r w:rsidRPr="00897C97">
              <w:rPr>
                <w:rFonts w:ascii="Times New Roman" w:eastAsia="Calibri" w:hAnsi="Times New Roman" w:cs="Times New Roman"/>
                <w:sz w:val="24"/>
                <w:szCs w:val="24"/>
                <w:lang w:eastAsia="lv-LV"/>
              </w:rPr>
              <w:t>slīpmašīna</w:t>
            </w:r>
            <w:proofErr w:type="spellEnd"/>
            <w:r w:rsidRPr="00897C97">
              <w:rPr>
                <w:rFonts w:ascii="Times New Roman" w:eastAsia="Calibri" w:hAnsi="Times New Roman" w:cs="Times New Roman"/>
                <w:sz w:val="24"/>
                <w:szCs w:val="24"/>
                <w:lang w:eastAsia="lv-LV"/>
              </w:rPr>
              <w:t xml:space="preserve"> “</w:t>
            </w:r>
            <w:proofErr w:type="spellStart"/>
            <w:r w:rsidRPr="00897C97">
              <w:rPr>
                <w:rFonts w:ascii="Times New Roman" w:eastAsia="Calibri" w:hAnsi="Times New Roman" w:cs="Times New Roman"/>
                <w:sz w:val="24"/>
                <w:szCs w:val="24"/>
                <w:lang w:eastAsia="lv-LV"/>
              </w:rPr>
              <w:t>Makita</w:t>
            </w:r>
            <w:proofErr w:type="spellEnd"/>
            <w:r w:rsidRPr="00897C97">
              <w:rPr>
                <w:rFonts w:ascii="Times New Roman" w:eastAsia="Calibri" w:hAnsi="Times New Roman" w:cs="Times New Roman"/>
                <w:sz w:val="24"/>
                <w:szCs w:val="24"/>
                <w:lang w:eastAsia="lv-LV"/>
              </w:rPr>
              <w:t xml:space="preserve">”, perforators “Patriot RH350”, </w:t>
            </w:r>
            <w:r w:rsidRPr="00897C97">
              <w:rPr>
                <w:rFonts w:ascii="Times New Roman" w:hAnsi="Times New Roman" w:cs="Times New Roman"/>
                <w:sz w:val="24"/>
                <w:szCs w:val="24"/>
              </w:rPr>
              <w:t>urbjmašīna “</w:t>
            </w:r>
            <w:proofErr w:type="spellStart"/>
            <w:r w:rsidRPr="00897C97">
              <w:rPr>
                <w:rFonts w:ascii="Times New Roman" w:hAnsi="Times New Roman" w:cs="Times New Roman"/>
                <w:sz w:val="24"/>
                <w:szCs w:val="24"/>
              </w:rPr>
              <w:t>Makita</w:t>
            </w:r>
            <w:proofErr w:type="spellEnd"/>
            <w:r w:rsidRPr="00897C97">
              <w:rPr>
                <w:rFonts w:ascii="Times New Roman" w:hAnsi="Times New Roman" w:cs="Times New Roman"/>
                <w:sz w:val="24"/>
                <w:szCs w:val="24"/>
              </w:rPr>
              <w:t xml:space="preserve">”, </w:t>
            </w:r>
            <w:proofErr w:type="spellStart"/>
            <w:r w:rsidRPr="00897C97">
              <w:rPr>
                <w:rFonts w:ascii="Times New Roman" w:hAnsi="Times New Roman" w:cs="Times New Roman"/>
                <w:sz w:val="24"/>
                <w:szCs w:val="24"/>
              </w:rPr>
              <w:t>skrūvgriežņi</w:t>
            </w:r>
            <w:proofErr w:type="spellEnd"/>
            <w:r w:rsidRPr="00897C97">
              <w:rPr>
                <w:rFonts w:ascii="Times New Roman" w:hAnsi="Times New Roman" w:cs="Times New Roman"/>
                <w:sz w:val="24"/>
                <w:szCs w:val="24"/>
              </w:rPr>
              <w:t xml:space="preserve"> “</w:t>
            </w:r>
            <w:proofErr w:type="spellStart"/>
            <w:r w:rsidRPr="00897C97">
              <w:rPr>
                <w:rFonts w:ascii="Times New Roman" w:hAnsi="Times New Roman" w:cs="Times New Roman"/>
                <w:sz w:val="24"/>
                <w:szCs w:val="24"/>
              </w:rPr>
              <w:t>Makita</w:t>
            </w:r>
            <w:proofErr w:type="spellEnd"/>
            <w:r w:rsidRPr="00897C97">
              <w:rPr>
                <w:rFonts w:ascii="Times New Roman" w:hAnsi="Times New Roman" w:cs="Times New Roman"/>
                <w:sz w:val="24"/>
                <w:szCs w:val="24"/>
              </w:rPr>
              <w:t xml:space="preserve">”, akumulatora </w:t>
            </w:r>
            <w:proofErr w:type="spellStart"/>
            <w:r w:rsidRPr="00897C97">
              <w:rPr>
                <w:rFonts w:ascii="Times New Roman" w:hAnsi="Times New Roman" w:cs="Times New Roman"/>
                <w:sz w:val="24"/>
                <w:szCs w:val="24"/>
              </w:rPr>
              <w:t>triecienurbmašīna</w:t>
            </w:r>
            <w:proofErr w:type="spellEnd"/>
            <w:r w:rsidRPr="00897C97">
              <w:rPr>
                <w:rFonts w:ascii="Times New Roman" w:hAnsi="Times New Roman" w:cs="Times New Roman"/>
                <w:sz w:val="24"/>
                <w:szCs w:val="24"/>
              </w:rPr>
              <w:t xml:space="preserve"> “</w:t>
            </w:r>
            <w:proofErr w:type="spellStart"/>
            <w:r w:rsidRPr="00897C97">
              <w:rPr>
                <w:rFonts w:ascii="Times New Roman" w:hAnsi="Times New Roman" w:cs="Times New Roman"/>
                <w:sz w:val="24"/>
                <w:szCs w:val="24"/>
              </w:rPr>
              <w:t>Makita</w:t>
            </w:r>
            <w:proofErr w:type="spellEnd"/>
            <w:r w:rsidRPr="00897C97">
              <w:rPr>
                <w:rFonts w:ascii="Times New Roman" w:hAnsi="Times New Roman" w:cs="Times New Roman"/>
                <w:sz w:val="24"/>
                <w:szCs w:val="24"/>
              </w:rPr>
              <w:t>” ar 1 akumulatoru un lādētāju, perforators “</w:t>
            </w:r>
            <w:proofErr w:type="spellStart"/>
            <w:r w:rsidRPr="00897C97">
              <w:rPr>
                <w:rFonts w:ascii="Times New Roman" w:hAnsi="Times New Roman" w:cs="Times New Roman"/>
                <w:sz w:val="24"/>
                <w:szCs w:val="24"/>
              </w:rPr>
              <w:t>Makita</w:t>
            </w:r>
            <w:proofErr w:type="spellEnd"/>
            <w:r w:rsidRPr="00897C97">
              <w:rPr>
                <w:rFonts w:ascii="Times New Roman" w:hAnsi="Times New Roman" w:cs="Times New Roman"/>
                <w:sz w:val="24"/>
                <w:szCs w:val="24"/>
              </w:rPr>
              <w:t xml:space="preserve">”, </w:t>
            </w:r>
            <w:proofErr w:type="spellStart"/>
            <w:r w:rsidRPr="00897C97">
              <w:rPr>
                <w:rFonts w:ascii="Times New Roman" w:eastAsia="Calibri" w:hAnsi="Times New Roman" w:cs="Times New Roman"/>
                <w:sz w:val="24"/>
                <w:szCs w:val="24"/>
                <w:lang w:eastAsia="lv-LV"/>
              </w:rPr>
              <w:t>zobenzāģis</w:t>
            </w:r>
            <w:proofErr w:type="spellEnd"/>
            <w:r w:rsidRPr="00897C97">
              <w:rPr>
                <w:rFonts w:ascii="Times New Roman" w:eastAsia="Calibri" w:hAnsi="Times New Roman" w:cs="Times New Roman"/>
                <w:sz w:val="24"/>
                <w:szCs w:val="24"/>
                <w:lang w:eastAsia="lv-LV"/>
              </w:rPr>
              <w:t xml:space="preserve"> ”</w:t>
            </w:r>
            <w:proofErr w:type="spellStart"/>
            <w:r w:rsidRPr="00897C97">
              <w:rPr>
                <w:rFonts w:ascii="Times New Roman" w:eastAsia="Calibri" w:hAnsi="Times New Roman" w:cs="Times New Roman"/>
                <w:sz w:val="24"/>
                <w:szCs w:val="24"/>
                <w:lang w:eastAsia="lv-LV"/>
              </w:rPr>
              <w:t>Makita</w:t>
            </w:r>
            <w:proofErr w:type="spellEnd"/>
            <w:r w:rsidRPr="00897C97">
              <w:rPr>
                <w:rFonts w:ascii="Times New Roman" w:eastAsia="Calibri" w:hAnsi="Times New Roman" w:cs="Times New Roman"/>
                <w:sz w:val="24"/>
                <w:szCs w:val="24"/>
                <w:lang w:eastAsia="lv-LV"/>
              </w:rPr>
              <w:t>”) (</w:t>
            </w:r>
            <w:r w:rsidRPr="00897C97">
              <w:rPr>
                <w:rFonts w:ascii="Times New Roman" w:eastAsia="Times New Roman" w:hAnsi="Times New Roman" w:cs="Times New Roman"/>
                <w:i/>
                <w:iCs/>
                <w:sz w:val="24"/>
                <w:szCs w:val="24"/>
                <w:lang w:eastAsia="lv-LV"/>
              </w:rPr>
              <w:t>skatīt 1.pielikuma 1</w:t>
            </w:r>
            <w:r w:rsidR="00E40A56"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-10</w:t>
            </w:r>
            <w:r w:rsidR="00E40A56"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attēlu)</w:t>
            </w:r>
          </w:p>
        </w:tc>
        <w:tc>
          <w:tcPr>
            <w:tcW w:w="992" w:type="dxa"/>
            <w:tcBorders>
              <w:top w:val="single" w:sz="4" w:space="0" w:color="auto"/>
              <w:left w:val="single" w:sz="4" w:space="0" w:color="auto"/>
              <w:bottom w:val="single" w:sz="4" w:space="0" w:color="auto"/>
            </w:tcBorders>
            <w:vAlign w:val="center"/>
          </w:tcPr>
          <w:p w14:paraId="04CFB234" w14:textId="77777777" w:rsidR="00391ACD" w:rsidRPr="00897C97" w:rsidRDefault="00391ACD" w:rsidP="00624A43">
            <w:pPr>
              <w:widowControl w:val="0"/>
              <w:tabs>
                <w:tab w:val="left" w:pos="1499"/>
              </w:tabs>
              <w:spacing w:after="0" w:line="274" w:lineRule="exact"/>
              <w:ind w:left="108" w:right="130"/>
              <w:jc w:val="center"/>
              <w:rPr>
                <w:rFonts w:ascii="Times New Roman" w:eastAsia="Times New Roman" w:hAnsi="Times New Roman" w:cs="Times New Roman"/>
                <w:sz w:val="24"/>
                <w:szCs w:val="24"/>
                <w:lang w:eastAsia="lv-LV"/>
              </w:rPr>
            </w:pPr>
            <w:r w:rsidRPr="00897C97">
              <w:rPr>
                <w:rFonts w:ascii="Times New Roman" w:eastAsia="Calibri" w:hAnsi="Times New Roman" w:cs="Times New Roman"/>
                <w:sz w:val="24"/>
                <w:szCs w:val="24"/>
              </w:rPr>
              <w:t>11 gab.</w:t>
            </w:r>
          </w:p>
        </w:tc>
        <w:tc>
          <w:tcPr>
            <w:tcW w:w="1559" w:type="dxa"/>
            <w:tcBorders>
              <w:top w:val="single" w:sz="4" w:space="0" w:color="auto"/>
              <w:left w:val="single" w:sz="4" w:space="0" w:color="auto"/>
              <w:bottom w:val="single" w:sz="4" w:space="0" w:color="auto"/>
              <w:right w:val="single" w:sz="4" w:space="0" w:color="auto"/>
            </w:tcBorders>
            <w:vAlign w:val="center"/>
          </w:tcPr>
          <w:p w14:paraId="2EF42DEA" w14:textId="77777777" w:rsidR="00391ACD" w:rsidRPr="00897C97" w:rsidRDefault="00391ACD" w:rsidP="00624A43">
            <w:pPr>
              <w:widowControl w:val="0"/>
              <w:tabs>
                <w:tab w:val="left" w:pos="1499"/>
              </w:tabs>
              <w:spacing w:after="0" w:line="274" w:lineRule="exact"/>
              <w:ind w:left="108" w:right="130"/>
              <w:jc w:val="center"/>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51,01 EUR</w:t>
            </w:r>
          </w:p>
        </w:tc>
        <w:tc>
          <w:tcPr>
            <w:tcW w:w="1560" w:type="dxa"/>
            <w:tcBorders>
              <w:top w:val="single" w:sz="4" w:space="0" w:color="auto"/>
              <w:left w:val="single" w:sz="4" w:space="0" w:color="auto"/>
              <w:bottom w:val="single" w:sz="4" w:space="0" w:color="auto"/>
            </w:tcBorders>
            <w:vAlign w:val="center"/>
          </w:tcPr>
          <w:p w14:paraId="6892263F" w14:textId="77777777" w:rsidR="00391ACD" w:rsidRPr="00897C97" w:rsidRDefault="00391ACD" w:rsidP="00FC7FC1">
            <w:pPr>
              <w:widowControl w:val="0"/>
              <w:tabs>
                <w:tab w:val="left" w:pos="1499"/>
              </w:tabs>
              <w:spacing w:after="0" w:line="274" w:lineRule="exact"/>
              <w:ind w:left="108" w:right="130"/>
              <w:jc w:val="center"/>
              <w:rPr>
                <w:rFonts w:ascii="Times New Roman" w:eastAsia="Times New Roman" w:hAnsi="Times New Roman" w:cs="Times New Roman"/>
                <w:bCs/>
                <w:i/>
                <w:color w:val="70AD47" w:themeColor="accent6"/>
                <w:sz w:val="24"/>
                <w:szCs w:val="24"/>
                <w:lang w:eastAsia="lv-LV"/>
              </w:rPr>
            </w:pPr>
          </w:p>
        </w:tc>
      </w:tr>
      <w:tr w:rsidR="00391ACD" w:rsidRPr="00897C97" w14:paraId="6D2FE494" w14:textId="77777777" w:rsidTr="0086497A">
        <w:trPr>
          <w:trHeight w:val="416"/>
          <w:jc w:val="center"/>
        </w:trPr>
        <w:tc>
          <w:tcPr>
            <w:tcW w:w="553" w:type="dxa"/>
            <w:tcBorders>
              <w:top w:val="single" w:sz="4" w:space="0" w:color="auto"/>
              <w:left w:val="single" w:sz="4" w:space="0" w:color="auto"/>
              <w:bottom w:val="single" w:sz="4" w:space="0" w:color="auto"/>
              <w:right w:val="single" w:sz="4" w:space="0" w:color="auto"/>
            </w:tcBorders>
            <w:vAlign w:val="center"/>
          </w:tcPr>
          <w:p w14:paraId="2204A471" w14:textId="77777777" w:rsidR="00391ACD" w:rsidRPr="00897C97" w:rsidRDefault="00391ACD" w:rsidP="00FC7FC1">
            <w:pPr>
              <w:numPr>
                <w:ilvl w:val="1"/>
                <w:numId w:val="2"/>
              </w:numPr>
              <w:spacing w:after="0" w:line="240" w:lineRule="auto"/>
              <w:ind w:left="142" w:right="142" w:hanging="133"/>
              <w:contextualSpacing/>
              <w:jc w:val="center"/>
              <w:rPr>
                <w:rFonts w:ascii="Times New Roman" w:eastAsia="Times New Roman" w:hAnsi="Times New Roman" w:cs="Times New Roman"/>
                <w:b/>
                <w:sz w:val="24"/>
                <w:szCs w:val="24"/>
                <w:lang w:eastAsia="lv-LV"/>
              </w:rPr>
            </w:pPr>
          </w:p>
        </w:tc>
        <w:tc>
          <w:tcPr>
            <w:tcW w:w="4829" w:type="dxa"/>
            <w:vAlign w:val="center"/>
          </w:tcPr>
          <w:p w14:paraId="272556BF" w14:textId="2AEE285F" w:rsidR="00391ACD" w:rsidRPr="00897C97" w:rsidRDefault="00391ACD" w:rsidP="00E40A56">
            <w:pPr>
              <w:spacing w:after="0" w:line="240" w:lineRule="auto"/>
              <w:ind w:left="146" w:right="130"/>
              <w:jc w:val="both"/>
              <w:rPr>
                <w:rFonts w:ascii="Times New Roman" w:hAnsi="Times New Roman" w:cs="Times New Roman"/>
                <w:color w:val="A8D08D" w:themeColor="accent6" w:themeTint="99"/>
                <w:sz w:val="24"/>
                <w:szCs w:val="24"/>
              </w:rPr>
            </w:pPr>
            <w:r w:rsidRPr="00897C97">
              <w:rPr>
                <w:rFonts w:ascii="Times New Roman" w:hAnsi="Times New Roman" w:cs="Times New Roman"/>
                <w:sz w:val="24"/>
                <w:szCs w:val="24"/>
              </w:rPr>
              <w:t xml:space="preserve">Dažādi jauni, lietoti un mazlietoti darbarīki un citi piederumi (uzgriežņu atslēga, galdnieka spīles, vīle metālam, </w:t>
            </w:r>
            <w:proofErr w:type="spellStart"/>
            <w:r w:rsidRPr="00897C97">
              <w:rPr>
                <w:rFonts w:ascii="Times New Roman" w:hAnsi="Times New Roman" w:cs="Times New Roman"/>
                <w:sz w:val="24"/>
                <w:szCs w:val="24"/>
              </w:rPr>
              <w:t>seškanšu</w:t>
            </w:r>
            <w:proofErr w:type="spellEnd"/>
            <w:r w:rsidRPr="00897C97">
              <w:rPr>
                <w:rFonts w:ascii="Times New Roman" w:hAnsi="Times New Roman" w:cs="Times New Roman"/>
                <w:sz w:val="24"/>
                <w:szCs w:val="24"/>
              </w:rPr>
              <w:t xml:space="preserve"> atslēga, kniedētāji, montāžas pistoles, celtniecības naži, nažu asmeņi, šķēres metāla griešanai, </w:t>
            </w:r>
            <w:r w:rsidRPr="00897C97">
              <w:rPr>
                <w:rFonts w:ascii="Times New Roman" w:eastAsia="Calibri" w:hAnsi="Times New Roman" w:cs="Times New Roman"/>
                <w:sz w:val="24"/>
                <w:szCs w:val="24"/>
                <w:lang w:eastAsia="lv-LV"/>
              </w:rPr>
              <w:t>permanentie marķieri, gumijas āmurs, āmuri, j</w:t>
            </w:r>
            <w:r w:rsidRPr="00897C97">
              <w:rPr>
                <w:rFonts w:ascii="Times New Roman" w:hAnsi="Times New Roman" w:cs="Times New Roman"/>
                <w:sz w:val="24"/>
                <w:szCs w:val="24"/>
              </w:rPr>
              <w:t xml:space="preserve">auni </w:t>
            </w:r>
            <w:proofErr w:type="spellStart"/>
            <w:r w:rsidRPr="00897C97">
              <w:rPr>
                <w:rFonts w:ascii="Times New Roman" w:hAnsi="Times New Roman" w:cs="Times New Roman"/>
                <w:sz w:val="24"/>
                <w:szCs w:val="24"/>
              </w:rPr>
              <w:t>figūrzāģa</w:t>
            </w:r>
            <w:proofErr w:type="spellEnd"/>
            <w:r w:rsidRPr="00897C97">
              <w:rPr>
                <w:rFonts w:ascii="Times New Roman" w:hAnsi="Times New Roman" w:cs="Times New Roman"/>
                <w:sz w:val="24"/>
                <w:szCs w:val="24"/>
              </w:rPr>
              <w:t xml:space="preserve"> asmeņi, jauna kravas nostiprināšanas </w:t>
            </w:r>
            <w:proofErr w:type="spellStart"/>
            <w:r w:rsidRPr="00897C97">
              <w:rPr>
                <w:rFonts w:ascii="Times New Roman" w:hAnsi="Times New Roman" w:cs="Times New Roman"/>
                <w:sz w:val="24"/>
                <w:szCs w:val="24"/>
              </w:rPr>
              <w:t>savilcējlenta</w:t>
            </w:r>
            <w:proofErr w:type="spellEnd"/>
            <w:r w:rsidRPr="00897C97">
              <w:rPr>
                <w:rFonts w:ascii="Times New Roman" w:hAnsi="Times New Roman" w:cs="Times New Roman"/>
                <w:sz w:val="24"/>
                <w:szCs w:val="24"/>
              </w:rPr>
              <w:t>, l</w:t>
            </w:r>
            <w:r w:rsidRPr="00897C97">
              <w:rPr>
                <w:rFonts w:ascii="Times New Roman" w:eastAsia="Calibri" w:hAnsi="Times New Roman" w:cs="Times New Roman"/>
                <w:sz w:val="24"/>
                <w:szCs w:val="24"/>
                <w:lang w:eastAsia="lv-LV"/>
              </w:rPr>
              <w:t xml:space="preserve">ietots statīvs ar pagarinātāju un četrām rozetēm, lampa ar vadiem, </w:t>
            </w:r>
            <w:r w:rsidRPr="00897C97">
              <w:rPr>
                <w:rFonts w:ascii="Times New Roman" w:hAnsi="Times New Roman" w:cs="Times New Roman"/>
                <w:sz w:val="24"/>
                <w:szCs w:val="24"/>
              </w:rPr>
              <w:t>mērlentes, stūreņi,</w:t>
            </w:r>
            <w:r w:rsidRPr="00897C97">
              <w:rPr>
                <w:rFonts w:ascii="Times New Roman" w:eastAsia="Calibri" w:hAnsi="Times New Roman" w:cs="Times New Roman"/>
                <w:sz w:val="24"/>
                <w:szCs w:val="24"/>
                <w:lang w:eastAsia="lv-LV"/>
              </w:rPr>
              <w:t xml:space="preserve"> līmeņrādis</w:t>
            </w:r>
            <w:r w:rsidRPr="00897C97">
              <w:rPr>
                <w:rFonts w:ascii="Times New Roman" w:hAnsi="Times New Roman" w:cs="Times New Roman"/>
                <w:sz w:val="24"/>
                <w:szCs w:val="24"/>
              </w:rPr>
              <w:t xml:space="preserve"> </w:t>
            </w:r>
            <w:r w:rsidRPr="00897C97">
              <w:rPr>
                <w:rFonts w:ascii="Times New Roman" w:eastAsia="Calibri" w:hAnsi="Times New Roman" w:cs="Times New Roman"/>
                <w:sz w:val="24"/>
                <w:szCs w:val="24"/>
                <w:lang w:eastAsia="lv-LV"/>
              </w:rPr>
              <w:t>(</w:t>
            </w:r>
            <w:r w:rsidRPr="00897C97">
              <w:rPr>
                <w:rFonts w:ascii="Times New Roman" w:eastAsia="Times New Roman" w:hAnsi="Times New Roman" w:cs="Times New Roman"/>
                <w:i/>
                <w:iCs/>
                <w:sz w:val="24"/>
                <w:szCs w:val="24"/>
                <w:lang w:eastAsia="lv-LV"/>
              </w:rPr>
              <w:t>skatīt 1.pielikuma 11</w:t>
            </w:r>
            <w:r w:rsidR="00E40A56"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-30</w:t>
            </w:r>
            <w:r w:rsidR="00E40A56"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attēlu)</w:t>
            </w:r>
            <w:r w:rsidRPr="00897C97">
              <w:rPr>
                <w:rFonts w:ascii="Times New Roman" w:hAnsi="Times New Roman" w:cs="Times New Roman"/>
                <w:sz w:val="24"/>
                <w:szCs w:val="24"/>
              </w:rPr>
              <w:t xml:space="preserve">    </w:t>
            </w:r>
          </w:p>
        </w:tc>
        <w:tc>
          <w:tcPr>
            <w:tcW w:w="992" w:type="dxa"/>
            <w:vAlign w:val="center"/>
          </w:tcPr>
          <w:p w14:paraId="5E7DB31A" w14:textId="77777777" w:rsidR="00391ACD" w:rsidRPr="00897C97" w:rsidRDefault="00391ACD" w:rsidP="00FC7FC1">
            <w:pPr>
              <w:jc w:val="center"/>
              <w:rPr>
                <w:rFonts w:ascii="Times New Roman" w:hAnsi="Times New Roman" w:cs="Times New Roman"/>
                <w:sz w:val="24"/>
                <w:szCs w:val="24"/>
              </w:rPr>
            </w:pPr>
            <w:r w:rsidRPr="00897C97">
              <w:rPr>
                <w:rFonts w:ascii="Times New Roman" w:hAnsi="Times New Roman" w:cs="Times New Roman"/>
                <w:sz w:val="24"/>
                <w:szCs w:val="24"/>
              </w:rPr>
              <w:t>80 gab.</w:t>
            </w:r>
          </w:p>
        </w:tc>
        <w:tc>
          <w:tcPr>
            <w:tcW w:w="1559" w:type="dxa"/>
            <w:tcBorders>
              <w:top w:val="single" w:sz="4" w:space="0" w:color="auto"/>
              <w:left w:val="single" w:sz="4" w:space="0" w:color="auto"/>
              <w:bottom w:val="single" w:sz="4" w:space="0" w:color="auto"/>
              <w:right w:val="single" w:sz="4" w:space="0" w:color="auto"/>
            </w:tcBorders>
            <w:vAlign w:val="center"/>
          </w:tcPr>
          <w:p w14:paraId="174CE4DC" w14:textId="77777777" w:rsidR="00391ACD" w:rsidRPr="00897C97" w:rsidRDefault="00391ACD" w:rsidP="00624A43">
            <w:pPr>
              <w:widowControl w:val="0"/>
              <w:tabs>
                <w:tab w:val="left" w:pos="1499"/>
              </w:tabs>
              <w:spacing w:after="0" w:line="274" w:lineRule="exact"/>
              <w:ind w:right="130"/>
              <w:jc w:val="center"/>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41,34 EUR</w:t>
            </w:r>
          </w:p>
        </w:tc>
        <w:tc>
          <w:tcPr>
            <w:tcW w:w="1560" w:type="dxa"/>
            <w:tcBorders>
              <w:top w:val="single" w:sz="4" w:space="0" w:color="auto"/>
              <w:left w:val="single" w:sz="4" w:space="0" w:color="auto"/>
              <w:bottom w:val="single" w:sz="4" w:space="0" w:color="auto"/>
            </w:tcBorders>
            <w:vAlign w:val="center"/>
          </w:tcPr>
          <w:p w14:paraId="7BF47B6C" w14:textId="77777777" w:rsidR="00391ACD" w:rsidRPr="00897C97" w:rsidRDefault="00391ACD" w:rsidP="00FC7FC1">
            <w:pPr>
              <w:widowControl w:val="0"/>
              <w:tabs>
                <w:tab w:val="left" w:pos="1499"/>
              </w:tabs>
              <w:spacing w:after="0" w:line="274" w:lineRule="exact"/>
              <w:ind w:left="108" w:right="130"/>
              <w:jc w:val="center"/>
              <w:rPr>
                <w:rFonts w:ascii="Times New Roman" w:eastAsia="Times New Roman" w:hAnsi="Times New Roman" w:cs="Times New Roman"/>
                <w:bCs/>
                <w:i/>
                <w:color w:val="FF0000"/>
                <w:sz w:val="24"/>
                <w:szCs w:val="24"/>
                <w:lang w:eastAsia="lv-LV"/>
              </w:rPr>
            </w:pPr>
          </w:p>
        </w:tc>
      </w:tr>
      <w:tr w:rsidR="00391ACD" w:rsidRPr="00897C97" w14:paraId="461A47FF" w14:textId="77777777" w:rsidTr="0086497A">
        <w:trPr>
          <w:trHeight w:val="416"/>
          <w:jc w:val="center"/>
        </w:trPr>
        <w:tc>
          <w:tcPr>
            <w:tcW w:w="553" w:type="dxa"/>
            <w:tcBorders>
              <w:top w:val="single" w:sz="4" w:space="0" w:color="auto"/>
              <w:left w:val="single" w:sz="4" w:space="0" w:color="auto"/>
              <w:bottom w:val="single" w:sz="4" w:space="0" w:color="auto"/>
              <w:right w:val="single" w:sz="4" w:space="0" w:color="auto"/>
            </w:tcBorders>
            <w:vAlign w:val="center"/>
          </w:tcPr>
          <w:p w14:paraId="6160F5D4" w14:textId="77777777" w:rsidR="00391ACD" w:rsidRPr="00897C97" w:rsidRDefault="00391ACD" w:rsidP="00FC7FC1">
            <w:pPr>
              <w:numPr>
                <w:ilvl w:val="1"/>
                <w:numId w:val="2"/>
              </w:numPr>
              <w:spacing w:after="0" w:line="240" w:lineRule="auto"/>
              <w:ind w:left="142" w:right="142" w:hanging="133"/>
              <w:contextualSpacing/>
              <w:jc w:val="center"/>
              <w:rPr>
                <w:rFonts w:ascii="Times New Roman" w:eastAsia="Times New Roman" w:hAnsi="Times New Roman" w:cs="Times New Roman"/>
                <w:b/>
                <w:sz w:val="24"/>
                <w:szCs w:val="24"/>
                <w:lang w:eastAsia="lv-LV"/>
              </w:rPr>
            </w:pPr>
          </w:p>
        </w:tc>
        <w:tc>
          <w:tcPr>
            <w:tcW w:w="4829" w:type="dxa"/>
            <w:vAlign w:val="center"/>
          </w:tcPr>
          <w:p w14:paraId="5FC3ADCA" w14:textId="7372CE71" w:rsidR="00391ACD" w:rsidRPr="00897C97" w:rsidRDefault="00391ACD" w:rsidP="00E40A56">
            <w:pPr>
              <w:spacing w:after="0" w:line="240" w:lineRule="auto"/>
              <w:ind w:left="146" w:right="130"/>
              <w:jc w:val="both"/>
              <w:rPr>
                <w:rFonts w:ascii="Times New Roman" w:hAnsi="Times New Roman" w:cs="Times New Roman"/>
                <w:color w:val="70AD47" w:themeColor="accent6"/>
                <w:sz w:val="24"/>
                <w:szCs w:val="24"/>
              </w:rPr>
            </w:pPr>
            <w:r w:rsidRPr="00897C97">
              <w:rPr>
                <w:rFonts w:ascii="Times New Roman" w:eastAsia="Calibri" w:hAnsi="Times New Roman" w:cs="Times New Roman"/>
                <w:sz w:val="24"/>
                <w:szCs w:val="24"/>
                <w:lang w:eastAsia="lv-LV"/>
              </w:rPr>
              <w:t>Jaun</w:t>
            </w:r>
            <w:r w:rsidR="00E40A56" w:rsidRPr="00897C97">
              <w:rPr>
                <w:rFonts w:ascii="Times New Roman" w:eastAsia="Calibri" w:hAnsi="Times New Roman" w:cs="Times New Roman"/>
                <w:sz w:val="24"/>
                <w:szCs w:val="24"/>
                <w:lang w:eastAsia="lv-LV"/>
              </w:rPr>
              <w:t>a</w:t>
            </w:r>
            <w:r w:rsidRPr="00897C97">
              <w:rPr>
                <w:rFonts w:ascii="Times New Roman" w:eastAsia="Calibri" w:hAnsi="Times New Roman" w:cs="Times New Roman"/>
                <w:sz w:val="24"/>
                <w:szCs w:val="24"/>
                <w:lang w:eastAsia="lv-LV"/>
              </w:rPr>
              <w:t>s aizsargbrilles (</w:t>
            </w:r>
            <w:r w:rsidRPr="00897C97">
              <w:rPr>
                <w:rFonts w:ascii="Times New Roman" w:eastAsia="Times New Roman" w:hAnsi="Times New Roman" w:cs="Times New Roman"/>
                <w:i/>
                <w:iCs/>
                <w:sz w:val="24"/>
                <w:szCs w:val="24"/>
                <w:lang w:eastAsia="lv-LV"/>
              </w:rPr>
              <w:t>skatīt 1.pielikuma 31</w:t>
            </w:r>
            <w:r w:rsidR="00E40A56"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attēlu)</w:t>
            </w:r>
          </w:p>
        </w:tc>
        <w:tc>
          <w:tcPr>
            <w:tcW w:w="992" w:type="dxa"/>
            <w:vAlign w:val="center"/>
          </w:tcPr>
          <w:p w14:paraId="70EF0E2C" w14:textId="487C0326" w:rsidR="00391ACD" w:rsidRPr="00897C97" w:rsidRDefault="00391ACD" w:rsidP="00FC7FC1">
            <w:pPr>
              <w:jc w:val="center"/>
              <w:rPr>
                <w:rFonts w:ascii="Times New Roman" w:hAnsi="Times New Roman" w:cs="Times New Roman"/>
                <w:color w:val="70AD47" w:themeColor="accent6"/>
                <w:sz w:val="24"/>
                <w:szCs w:val="24"/>
              </w:rPr>
            </w:pPr>
            <w:r w:rsidRPr="00897C97">
              <w:rPr>
                <w:rFonts w:ascii="Times New Roman" w:hAnsi="Times New Roman" w:cs="Times New Roman"/>
                <w:sz w:val="24"/>
                <w:szCs w:val="24"/>
              </w:rPr>
              <w:t>10 gab.</w:t>
            </w:r>
          </w:p>
        </w:tc>
        <w:tc>
          <w:tcPr>
            <w:tcW w:w="1559" w:type="dxa"/>
            <w:tcBorders>
              <w:top w:val="single" w:sz="4" w:space="0" w:color="auto"/>
              <w:left w:val="single" w:sz="4" w:space="0" w:color="auto"/>
              <w:bottom w:val="single" w:sz="4" w:space="0" w:color="auto"/>
              <w:right w:val="single" w:sz="4" w:space="0" w:color="auto"/>
            </w:tcBorders>
            <w:vAlign w:val="center"/>
          </w:tcPr>
          <w:p w14:paraId="1DFFAE7D" w14:textId="77777777" w:rsidR="00391ACD" w:rsidRPr="00897C97" w:rsidRDefault="00391ACD" w:rsidP="00624A43">
            <w:pPr>
              <w:widowControl w:val="0"/>
              <w:tabs>
                <w:tab w:val="left" w:pos="1499"/>
              </w:tabs>
              <w:spacing w:after="0" w:line="274" w:lineRule="exact"/>
              <w:ind w:left="108" w:right="130"/>
              <w:jc w:val="center"/>
              <w:rPr>
                <w:rFonts w:ascii="Times New Roman" w:eastAsia="Times New Roman" w:hAnsi="Times New Roman" w:cs="Times New Roman"/>
                <w:color w:val="70AD47" w:themeColor="accent6"/>
                <w:sz w:val="24"/>
                <w:szCs w:val="24"/>
                <w:lang w:eastAsia="lv-LV"/>
              </w:rPr>
            </w:pPr>
            <w:r w:rsidRPr="00897C97">
              <w:rPr>
                <w:rFonts w:ascii="Times New Roman" w:eastAsia="Times New Roman" w:hAnsi="Times New Roman" w:cs="Times New Roman"/>
                <w:sz w:val="24"/>
                <w:szCs w:val="24"/>
                <w:lang w:eastAsia="lv-LV"/>
              </w:rPr>
              <w:t>2,20</w:t>
            </w:r>
            <w:r w:rsidRPr="00897C97">
              <w:rPr>
                <w:rFonts w:ascii="Times New Roman" w:hAnsi="Times New Roman" w:cs="Times New Roman"/>
                <w:sz w:val="24"/>
                <w:szCs w:val="24"/>
              </w:rPr>
              <w:t xml:space="preserve"> EUR</w:t>
            </w:r>
          </w:p>
        </w:tc>
        <w:tc>
          <w:tcPr>
            <w:tcW w:w="1560" w:type="dxa"/>
            <w:tcBorders>
              <w:top w:val="single" w:sz="4" w:space="0" w:color="auto"/>
              <w:left w:val="single" w:sz="4" w:space="0" w:color="auto"/>
              <w:bottom w:val="single" w:sz="4" w:space="0" w:color="auto"/>
            </w:tcBorders>
            <w:vAlign w:val="center"/>
          </w:tcPr>
          <w:p w14:paraId="74D5B8AA" w14:textId="77777777" w:rsidR="00391ACD" w:rsidRPr="00897C97" w:rsidRDefault="00391ACD" w:rsidP="00FC7FC1">
            <w:pPr>
              <w:widowControl w:val="0"/>
              <w:tabs>
                <w:tab w:val="left" w:pos="1499"/>
              </w:tabs>
              <w:spacing w:after="0" w:line="274" w:lineRule="exact"/>
              <w:ind w:left="108" w:right="130"/>
              <w:jc w:val="center"/>
              <w:rPr>
                <w:rFonts w:ascii="Times New Roman" w:eastAsia="Times New Roman" w:hAnsi="Times New Roman" w:cs="Times New Roman"/>
                <w:bCs/>
                <w:i/>
                <w:sz w:val="24"/>
                <w:szCs w:val="24"/>
                <w:lang w:eastAsia="lv-LV"/>
              </w:rPr>
            </w:pPr>
          </w:p>
        </w:tc>
      </w:tr>
      <w:tr w:rsidR="00391ACD" w:rsidRPr="00897C97" w14:paraId="17AEB339" w14:textId="77777777" w:rsidTr="0086497A">
        <w:trPr>
          <w:trHeight w:val="416"/>
          <w:jc w:val="center"/>
        </w:trPr>
        <w:tc>
          <w:tcPr>
            <w:tcW w:w="553" w:type="dxa"/>
            <w:tcBorders>
              <w:top w:val="single" w:sz="4" w:space="0" w:color="auto"/>
              <w:left w:val="single" w:sz="4" w:space="0" w:color="auto"/>
              <w:bottom w:val="single" w:sz="4" w:space="0" w:color="auto"/>
              <w:right w:val="single" w:sz="4" w:space="0" w:color="auto"/>
            </w:tcBorders>
            <w:vAlign w:val="center"/>
          </w:tcPr>
          <w:p w14:paraId="7948CD63" w14:textId="77777777" w:rsidR="00391ACD" w:rsidRPr="00897C97" w:rsidRDefault="00391ACD" w:rsidP="00FC7FC1">
            <w:pPr>
              <w:numPr>
                <w:ilvl w:val="1"/>
                <w:numId w:val="2"/>
              </w:numPr>
              <w:spacing w:after="0" w:line="240" w:lineRule="auto"/>
              <w:ind w:left="142" w:right="142" w:hanging="133"/>
              <w:contextualSpacing/>
              <w:jc w:val="center"/>
              <w:rPr>
                <w:rFonts w:ascii="Times New Roman" w:eastAsia="Times New Roman" w:hAnsi="Times New Roman" w:cs="Times New Roman"/>
                <w:b/>
                <w:sz w:val="24"/>
                <w:szCs w:val="24"/>
                <w:lang w:eastAsia="lv-LV"/>
              </w:rPr>
            </w:pPr>
          </w:p>
        </w:tc>
        <w:tc>
          <w:tcPr>
            <w:tcW w:w="4829" w:type="dxa"/>
            <w:vAlign w:val="center"/>
          </w:tcPr>
          <w:p w14:paraId="78FC414D" w14:textId="5537285B" w:rsidR="00391ACD" w:rsidRPr="00897C97" w:rsidRDefault="00E40A56" w:rsidP="00E40A56">
            <w:pPr>
              <w:spacing w:after="0" w:line="240" w:lineRule="auto"/>
              <w:ind w:left="146" w:right="130"/>
              <w:jc w:val="both"/>
              <w:rPr>
                <w:rFonts w:ascii="Times New Roman" w:hAnsi="Times New Roman" w:cs="Times New Roman"/>
                <w:color w:val="A8D08D" w:themeColor="accent6" w:themeTint="99"/>
                <w:sz w:val="24"/>
                <w:szCs w:val="24"/>
              </w:rPr>
            </w:pPr>
            <w:r w:rsidRPr="00897C97">
              <w:rPr>
                <w:rFonts w:ascii="Times New Roman" w:eastAsia="Calibri" w:hAnsi="Times New Roman" w:cs="Times New Roman"/>
                <w:sz w:val="24"/>
                <w:szCs w:val="24"/>
                <w:lang w:eastAsia="lv-LV"/>
              </w:rPr>
              <w:t>U</w:t>
            </w:r>
            <w:r w:rsidR="00391ACD" w:rsidRPr="00897C97">
              <w:rPr>
                <w:rFonts w:ascii="Times New Roman" w:eastAsia="Calibri" w:hAnsi="Times New Roman" w:cs="Times New Roman"/>
                <w:sz w:val="24"/>
                <w:szCs w:val="24"/>
                <w:lang w:eastAsia="lv-LV"/>
              </w:rPr>
              <w:t xml:space="preserve">zgriežņi, </w:t>
            </w:r>
            <w:proofErr w:type="spellStart"/>
            <w:r w:rsidR="00391ACD" w:rsidRPr="00897C97">
              <w:rPr>
                <w:rFonts w:ascii="Times New Roman" w:eastAsia="Calibri" w:hAnsi="Times New Roman" w:cs="Times New Roman"/>
                <w:sz w:val="24"/>
                <w:szCs w:val="24"/>
                <w:lang w:eastAsia="lv-LV"/>
              </w:rPr>
              <w:t>dībeļi</w:t>
            </w:r>
            <w:proofErr w:type="spellEnd"/>
            <w:r w:rsidR="00391ACD" w:rsidRPr="00897C97">
              <w:rPr>
                <w:rFonts w:ascii="Times New Roman" w:eastAsia="Calibri" w:hAnsi="Times New Roman" w:cs="Times New Roman"/>
                <w:sz w:val="24"/>
                <w:szCs w:val="24"/>
                <w:lang w:eastAsia="lv-LV"/>
              </w:rPr>
              <w:t>, skrūves u.c. piederumi iepakojumos (k</w:t>
            </w:r>
            <w:r w:rsidR="00391ACD" w:rsidRPr="00897C97">
              <w:rPr>
                <w:rFonts w:ascii="Times New Roman" w:hAnsi="Times New Roman" w:cs="Times New Roman"/>
                <w:sz w:val="24"/>
                <w:szCs w:val="24"/>
              </w:rPr>
              <w:t xml:space="preserve">abeļu stiprinājumi </w:t>
            </w:r>
            <w:r w:rsidR="00391ACD" w:rsidRPr="00897C97">
              <w:rPr>
                <w:rFonts w:ascii="Times New Roman" w:eastAsia="Calibri" w:hAnsi="Times New Roman" w:cs="Times New Roman"/>
                <w:sz w:val="24"/>
                <w:szCs w:val="24"/>
                <w:lang w:eastAsia="lv-LV"/>
              </w:rPr>
              <w:t>iepakojumā</w:t>
            </w:r>
            <w:r w:rsidR="00391ACD" w:rsidRPr="00897C97">
              <w:rPr>
                <w:rFonts w:ascii="Times New Roman" w:hAnsi="Times New Roman" w:cs="Times New Roman"/>
                <w:sz w:val="24"/>
                <w:szCs w:val="24"/>
              </w:rPr>
              <w:t>, jauni stieņi ar vītnēm, j</w:t>
            </w:r>
            <w:r w:rsidR="00391ACD" w:rsidRPr="00897C97">
              <w:rPr>
                <w:rFonts w:ascii="Times New Roman" w:eastAsia="Calibri" w:hAnsi="Times New Roman" w:cs="Times New Roman"/>
                <w:sz w:val="24"/>
                <w:szCs w:val="24"/>
                <w:lang w:eastAsia="lv-LV"/>
              </w:rPr>
              <w:t>auni melni plastmasas paliktņi,</w:t>
            </w:r>
            <w:r w:rsidR="00391ACD" w:rsidRPr="00897C97">
              <w:rPr>
                <w:rFonts w:ascii="Times New Roman" w:hAnsi="Times New Roman" w:cs="Times New Roman"/>
                <w:sz w:val="24"/>
                <w:szCs w:val="24"/>
              </w:rPr>
              <w:t xml:space="preserve"> dažāda veida uzgriežņi </w:t>
            </w:r>
            <w:r w:rsidR="00391ACD" w:rsidRPr="00897C97">
              <w:rPr>
                <w:rFonts w:ascii="Times New Roman" w:eastAsia="Calibri" w:hAnsi="Times New Roman" w:cs="Times New Roman"/>
                <w:sz w:val="24"/>
                <w:szCs w:val="24"/>
                <w:lang w:eastAsia="lv-LV"/>
              </w:rPr>
              <w:t>iepakojumos</w:t>
            </w:r>
            <w:r w:rsidR="00391ACD" w:rsidRPr="00897C97">
              <w:rPr>
                <w:rFonts w:ascii="Times New Roman" w:hAnsi="Times New Roman" w:cs="Times New Roman"/>
                <w:sz w:val="24"/>
                <w:szCs w:val="24"/>
              </w:rPr>
              <w:t xml:space="preserve">, enkurskrūves </w:t>
            </w:r>
            <w:r w:rsidR="00391ACD" w:rsidRPr="00897C97">
              <w:rPr>
                <w:rFonts w:ascii="Times New Roman" w:eastAsia="Calibri" w:hAnsi="Times New Roman" w:cs="Times New Roman"/>
                <w:sz w:val="24"/>
                <w:szCs w:val="24"/>
                <w:lang w:eastAsia="lv-LV"/>
              </w:rPr>
              <w:t>iepakojumos</w:t>
            </w:r>
            <w:r w:rsidR="00391ACD" w:rsidRPr="00897C97">
              <w:rPr>
                <w:rFonts w:ascii="Times New Roman" w:hAnsi="Times New Roman" w:cs="Times New Roman"/>
                <w:sz w:val="24"/>
                <w:szCs w:val="24"/>
              </w:rPr>
              <w:t xml:space="preserve">, kniedes </w:t>
            </w:r>
            <w:r w:rsidR="00391ACD" w:rsidRPr="00897C97">
              <w:rPr>
                <w:rFonts w:ascii="Times New Roman" w:eastAsia="Calibri" w:hAnsi="Times New Roman" w:cs="Times New Roman"/>
                <w:sz w:val="24"/>
                <w:szCs w:val="24"/>
                <w:lang w:eastAsia="lv-LV"/>
              </w:rPr>
              <w:lastRenderedPageBreak/>
              <w:t>iepakojumos</w:t>
            </w:r>
            <w:r w:rsidR="00391ACD" w:rsidRPr="00897C97">
              <w:rPr>
                <w:rFonts w:ascii="Times New Roman" w:hAnsi="Times New Roman" w:cs="Times New Roman"/>
                <w:sz w:val="24"/>
                <w:szCs w:val="24"/>
              </w:rPr>
              <w:t xml:space="preserve">,  </w:t>
            </w:r>
            <w:proofErr w:type="spellStart"/>
            <w:r w:rsidR="00391ACD" w:rsidRPr="00897C97">
              <w:rPr>
                <w:rFonts w:ascii="Times New Roman" w:hAnsi="Times New Roman" w:cs="Times New Roman"/>
                <w:sz w:val="24"/>
                <w:szCs w:val="24"/>
              </w:rPr>
              <w:t>pašurbjoš</w:t>
            </w:r>
            <w:r w:rsidR="0086497A" w:rsidRPr="00897C97">
              <w:rPr>
                <w:rFonts w:ascii="Times New Roman" w:hAnsi="Times New Roman" w:cs="Times New Roman"/>
                <w:sz w:val="24"/>
                <w:szCs w:val="24"/>
              </w:rPr>
              <w:t>ās</w:t>
            </w:r>
            <w:proofErr w:type="spellEnd"/>
            <w:r w:rsidR="00391ACD" w:rsidRPr="00897C97">
              <w:rPr>
                <w:rFonts w:ascii="Times New Roman" w:hAnsi="Times New Roman" w:cs="Times New Roman"/>
                <w:sz w:val="24"/>
                <w:szCs w:val="24"/>
              </w:rPr>
              <w:t xml:space="preserve"> skrūves </w:t>
            </w:r>
            <w:r w:rsidR="00391ACD" w:rsidRPr="00897C97">
              <w:rPr>
                <w:rFonts w:ascii="Times New Roman" w:eastAsia="Calibri" w:hAnsi="Times New Roman" w:cs="Times New Roman"/>
                <w:sz w:val="24"/>
                <w:szCs w:val="24"/>
                <w:lang w:eastAsia="lv-LV"/>
              </w:rPr>
              <w:t>iepakojumos</w:t>
            </w:r>
            <w:r w:rsidR="00391ACD" w:rsidRPr="00897C97">
              <w:rPr>
                <w:rFonts w:ascii="Times New Roman" w:hAnsi="Times New Roman" w:cs="Times New Roman"/>
                <w:sz w:val="24"/>
                <w:szCs w:val="24"/>
              </w:rPr>
              <w:t>,</w:t>
            </w:r>
            <w:r w:rsidR="00391ACD" w:rsidRPr="00897C97">
              <w:rPr>
                <w:rFonts w:ascii="Times New Roman" w:hAnsi="Times New Roman" w:cs="Times New Roman"/>
              </w:rPr>
              <w:t xml:space="preserve"> </w:t>
            </w:r>
            <w:r w:rsidR="00391ACD" w:rsidRPr="00897C97">
              <w:rPr>
                <w:rFonts w:ascii="Times New Roman" w:hAnsi="Times New Roman" w:cs="Times New Roman"/>
                <w:sz w:val="24"/>
                <w:szCs w:val="24"/>
              </w:rPr>
              <w:t xml:space="preserve">plastmasas izstrādājumi </w:t>
            </w:r>
            <w:r w:rsidR="00391ACD" w:rsidRPr="00897C97">
              <w:rPr>
                <w:rFonts w:ascii="Times New Roman" w:eastAsia="Calibri" w:hAnsi="Times New Roman" w:cs="Times New Roman"/>
                <w:sz w:val="24"/>
                <w:szCs w:val="24"/>
                <w:lang w:eastAsia="lv-LV"/>
              </w:rPr>
              <w:t>iepakojumos</w:t>
            </w:r>
            <w:r w:rsidR="00391ACD" w:rsidRPr="00897C97">
              <w:rPr>
                <w:rFonts w:ascii="Times New Roman" w:hAnsi="Times New Roman" w:cs="Times New Roman"/>
                <w:sz w:val="24"/>
                <w:szCs w:val="24"/>
              </w:rPr>
              <w:t>, l</w:t>
            </w:r>
            <w:r w:rsidR="00391ACD" w:rsidRPr="00897C97">
              <w:rPr>
                <w:rFonts w:ascii="Times New Roman" w:eastAsia="Calibri" w:hAnsi="Times New Roman" w:cs="Times New Roman"/>
                <w:sz w:val="24"/>
                <w:szCs w:val="24"/>
                <w:lang w:eastAsia="lv-LV"/>
              </w:rPr>
              <w:t>ietoti un mazlietoti urbji, lietoti asmeņi iekšējās vītnes griešanai</w:t>
            </w:r>
            <w:r w:rsidR="00391ACD" w:rsidRPr="00897C97">
              <w:rPr>
                <w:rFonts w:ascii="Times New Roman" w:hAnsi="Times New Roman" w:cs="Times New Roman"/>
                <w:sz w:val="24"/>
                <w:szCs w:val="24"/>
              </w:rPr>
              <w:t xml:space="preserve">)  </w:t>
            </w:r>
            <w:r w:rsidR="00391ACD" w:rsidRPr="00897C97">
              <w:rPr>
                <w:rFonts w:ascii="Times New Roman" w:eastAsia="Calibri" w:hAnsi="Times New Roman" w:cs="Times New Roman"/>
                <w:sz w:val="24"/>
                <w:szCs w:val="24"/>
                <w:lang w:eastAsia="lv-LV"/>
              </w:rPr>
              <w:t>(</w:t>
            </w:r>
            <w:r w:rsidR="00391ACD" w:rsidRPr="00897C97">
              <w:rPr>
                <w:rFonts w:ascii="Times New Roman" w:eastAsia="Times New Roman" w:hAnsi="Times New Roman" w:cs="Times New Roman"/>
                <w:i/>
                <w:iCs/>
                <w:sz w:val="24"/>
                <w:szCs w:val="24"/>
                <w:lang w:eastAsia="lv-LV"/>
              </w:rPr>
              <w:t>skatīt 1.pielikuma 32</w:t>
            </w:r>
            <w:r w:rsidRPr="00897C97">
              <w:rPr>
                <w:rFonts w:ascii="Times New Roman" w:eastAsia="Times New Roman" w:hAnsi="Times New Roman" w:cs="Times New Roman"/>
                <w:i/>
                <w:iCs/>
                <w:sz w:val="24"/>
                <w:szCs w:val="24"/>
                <w:lang w:eastAsia="lv-LV"/>
              </w:rPr>
              <w:t>.</w:t>
            </w:r>
            <w:r w:rsidR="00391ACD" w:rsidRPr="00897C97">
              <w:rPr>
                <w:rFonts w:ascii="Times New Roman" w:eastAsia="Times New Roman" w:hAnsi="Times New Roman" w:cs="Times New Roman"/>
                <w:i/>
                <w:iCs/>
                <w:sz w:val="24"/>
                <w:szCs w:val="24"/>
                <w:lang w:eastAsia="lv-LV"/>
              </w:rPr>
              <w:t>-50</w:t>
            </w:r>
            <w:r w:rsidRPr="00897C97">
              <w:rPr>
                <w:rFonts w:ascii="Times New Roman" w:eastAsia="Times New Roman" w:hAnsi="Times New Roman" w:cs="Times New Roman"/>
                <w:i/>
                <w:iCs/>
                <w:sz w:val="24"/>
                <w:szCs w:val="24"/>
                <w:lang w:eastAsia="lv-LV"/>
              </w:rPr>
              <w:t>.</w:t>
            </w:r>
            <w:r w:rsidR="00391ACD" w:rsidRPr="00897C97">
              <w:rPr>
                <w:rFonts w:ascii="Times New Roman" w:eastAsia="Times New Roman" w:hAnsi="Times New Roman" w:cs="Times New Roman"/>
                <w:i/>
                <w:iCs/>
                <w:sz w:val="24"/>
                <w:szCs w:val="24"/>
                <w:lang w:eastAsia="lv-LV"/>
              </w:rPr>
              <w:t>attēlu)</w:t>
            </w:r>
          </w:p>
        </w:tc>
        <w:tc>
          <w:tcPr>
            <w:tcW w:w="992" w:type="dxa"/>
            <w:vAlign w:val="center"/>
          </w:tcPr>
          <w:p w14:paraId="00622E5F" w14:textId="77777777" w:rsidR="00391ACD" w:rsidRPr="00897C97" w:rsidRDefault="00391ACD" w:rsidP="00FC7FC1">
            <w:pPr>
              <w:jc w:val="center"/>
              <w:rPr>
                <w:rFonts w:ascii="Times New Roman" w:hAnsi="Times New Roman" w:cs="Times New Roman"/>
                <w:sz w:val="24"/>
                <w:szCs w:val="24"/>
              </w:rPr>
            </w:pPr>
            <w:r w:rsidRPr="00897C97">
              <w:rPr>
                <w:rFonts w:ascii="Times New Roman" w:hAnsi="Times New Roman" w:cs="Times New Roman"/>
                <w:sz w:val="24"/>
                <w:szCs w:val="24"/>
              </w:rPr>
              <w:lastRenderedPageBreak/>
              <w:t>164 gab.</w:t>
            </w:r>
          </w:p>
        </w:tc>
        <w:tc>
          <w:tcPr>
            <w:tcW w:w="1559" w:type="dxa"/>
            <w:tcBorders>
              <w:top w:val="single" w:sz="4" w:space="0" w:color="auto"/>
              <w:left w:val="single" w:sz="4" w:space="0" w:color="auto"/>
              <w:bottom w:val="single" w:sz="4" w:space="0" w:color="auto"/>
              <w:right w:val="single" w:sz="4" w:space="0" w:color="auto"/>
            </w:tcBorders>
            <w:vAlign w:val="center"/>
          </w:tcPr>
          <w:p w14:paraId="5199AEAE" w14:textId="77777777" w:rsidR="00391ACD" w:rsidRPr="00897C97" w:rsidRDefault="00391ACD" w:rsidP="00624A43">
            <w:pPr>
              <w:widowControl w:val="0"/>
              <w:tabs>
                <w:tab w:val="left" w:pos="1499"/>
              </w:tabs>
              <w:spacing w:after="0" w:line="274" w:lineRule="exact"/>
              <w:ind w:left="108" w:right="130"/>
              <w:jc w:val="center"/>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43,74 EUR</w:t>
            </w:r>
          </w:p>
        </w:tc>
        <w:tc>
          <w:tcPr>
            <w:tcW w:w="1560" w:type="dxa"/>
            <w:tcBorders>
              <w:top w:val="single" w:sz="4" w:space="0" w:color="auto"/>
              <w:left w:val="single" w:sz="4" w:space="0" w:color="auto"/>
              <w:bottom w:val="single" w:sz="4" w:space="0" w:color="auto"/>
            </w:tcBorders>
            <w:vAlign w:val="center"/>
          </w:tcPr>
          <w:p w14:paraId="0FCF1D96" w14:textId="77777777" w:rsidR="00391ACD" w:rsidRPr="00897C97" w:rsidRDefault="00391ACD" w:rsidP="00FC7FC1">
            <w:pPr>
              <w:widowControl w:val="0"/>
              <w:tabs>
                <w:tab w:val="left" w:pos="1499"/>
              </w:tabs>
              <w:spacing w:after="0" w:line="274" w:lineRule="exact"/>
              <w:ind w:left="108" w:right="130"/>
              <w:jc w:val="center"/>
              <w:rPr>
                <w:rFonts w:ascii="Times New Roman" w:eastAsia="Times New Roman" w:hAnsi="Times New Roman" w:cs="Times New Roman"/>
                <w:bCs/>
                <w:i/>
                <w:color w:val="FF0000"/>
                <w:sz w:val="24"/>
                <w:szCs w:val="24"/>
                <w:lang w:eastAsia="lv-LV"/>
              </w:rPr>
            </w:pPr>
          </w:p>
        </w:tc>
      </w:tr>
      <w:tr w:rsidR="00391ACD" w:rsidRPr="00897C97" w14:paraId="1556DEBF" w14:textId="77777777" w:rsidTr="0086497A">
        <w:trPr>
          <w:trHeight w:val="416"/>
          <w:jc w:val="center"/>
        </w:trPr>
        <w:tc>
          <w:tcPr>
            <w:tcW w:w="553" w:type="dxa"/>
            <w:tcBorders>
              <w:top w:val="single" w:sz="4" w:space="0" w:color="auto"/>
              <w:left w:val="single" w:sz="4" w:space="0" w:color="auto"/>
              <w:bottom w:val="single" w:sz="4" w:space="0" w:color="auto"/>
              <w:right w:val="single" w:sz="4" w:space="0" w:color="auto"/>
            </w:tcBorders>
            <w:vAlign w:val="center"/>
          </w:tcPr>
          <w:p w14:paraId="241E603C" w14:textId="77777777" w:rsidR="00391ACD" w:rsidRPr="00897C97" w:rsidRDefault="00391ACD" w:rsidP="00FC7FC1">
            <w:pPr>
              <w:numPr>
                <w:ilvl w:val="1"/>
                <w:numId w:val="2"/>
              </w:numPr>
              <w:spacing w:after="0" w:line="240" w:lineRule="auto"/>
              <w:ind w:left="142" w:right="142" w:hanging="133"/>
              <w:contextualSpacing/>
              <w:jc w:val="center"/>
              <w:rPr>
                <w:rFonts w:ascii="Times New Roman" w:eastAsia="Times New Roman" w:hAnsi="Times New Roman" w:cs="Times New Roman"/>
                <w:b/>
                <w:sz w:val="24"/>
                <w:szCs w:val="24"/>
                <w:lang w:eastAsia="lv-LV"/>
              </w:rPr>
            </w:pPr>
          </w:p>
        </w:tc>
        <w:tc>
          <w:tcPr>
            <w:tcW w:w="4829" w:type="dxa"/>
            <w:vAlign w:val="center"/>
          </w:tcPr>
          <w:p w14:paraId="3C5E9F0F" w14:textId="6C25018C" w:rsidR="00391ACD" w:rsidRPr="00897C97" w:rsidRDefault="00391ACD" w:rsidP="00E40A56">
            <w:pPr>
              <w:spacing w:after="0" w:line="240" w:lineRule="auto"/>
              <w:ind w:left="146" w:right="130"/>
              <w:jc w:val="both"/>
              <w:rPr>
                <w:rFonts w:ascii="Times New Roman" w:hAnsi="Times New Roman" w:cs="Times New Roman"/>
                <w:sz w:val="24"/>
                <w:szCs w:val="24"/>
              </w:rPr>
            </w:pPr>
            <w:proofErr w:type="spellStart"/>
            <w:r w:rsidRPr="00897C97">
              <w:rPr>
                <w:rFonts w:ascii="Times New Roman" w:eastAsia="Calibri" w:hAnsi="Times New Roman" w:cs="Times New Roman"/>
                <w:sz w:val="24"/>
                <w:szCs w:val="24"/>
                <w:lang w:eastAsia="lv-LV"/>
              </w:rPr>
              <w:t>Būvķīmija</w:t>
            </w:r>
            <w:proofErr w:type="spellEnd"/>
            <w:r w:rsidRPr="00897C97">
              <w:rPr>
                <w:rFonts w:ascii="Times New Roman" w:eastAsia="Calibri" w:hAnsi="Times New Roman" w:cs="Times New Roman"/>
                <w:sz w:val="24"/>
                <w:szCs w:val="24"/>
                <w:lang w:eastAsia="lv-LV"/>
              </w:rPr>
              <w:t xml:space="preserve"> (“</w:t>
            </w:r>
            <w:proofErr w:type="spellStart"/>
            <w:r w:rsidRPr="00897C97">
              <w:rPr>
                <w:rFonts w:ascii="Times New Roman" w:eastAsia="Calibri" w:hAnsi="Times New Roman" w:cs="Times New Roman"/>
                <w:sz w:val="24"/>
                <w:szCs w:val="24"/>
                <w:lang w:eastAsia="lv-LV"/>
              </w:rPr>
              <w:t>Penosil</w:t>
            </w:r>
            <w:proofErr w:type="spellEnd"/>
            <w:r w:rsidRPr="00897C97">
              <w:rPr>
                <w:rFonts w:ascii="Times New Roman" w:eastAsia="Calibri" w:hAnsi="Times New Roman" w:cs="Times New Roman"/>
                <w:sz w:val="24"/>
                <w:szCs w:val="24"/>
                <w:lang w:eastAsia="lv-LV"/>
              </w:rPr>
              <w:t xml:space="preserve">” silikona </w:t>
            </w:r>
            <w:proofErr w:type="spellStart"/>
            <w:r w:rsidRPr="00897C97">
              <w:rPr>
                <w:rFonts w:ascii="Times New Roman" w:eastAsia="Calibri" w:hAnsi="Times New Roman" w:cs="Times New Roman"/>
                <w:sz w:val="24"/>
                <w:szCs w:val="24"/>
                <w:lang w:eastAsia="lv-LV"/>
              </w:rPr>
              <w:t>hermētiķis</w:t>
            </w:r>
            <w:proofErr w:type="spellEnd"/>
            <w:r w:rsidRPr="00897C97">
              <w:rPr>
                <w:rFonts w:ascii="Times New Roman" w:eastAsia="Calibri" w:hAnsi="Times New Roman" w:cs="Times New Roman"/>
                <w:sz w:val="24"/>
                <w:szCs w:val="24"/>
                <w:lang w:eastAsia="lv-LV"/>
              </w:rPr>
              <w:t>, “</w:t>
            </w:r>
            <w:proofErr w:type="spellStart"/>
            <w:r w:rsidRPr="00897C97">
              <w:rPr>
                <w:rFonts w:ascii="Times New Roman" w:eastAsia="Calibri" w:hAnsi="Times New Roman" w:cs="Times New Roman"/>
                <w:sz w:val="24"/>
                <w:szCs w:val="24"/>
                <w:lang w:eastAsia="lv-LV"/>
              </w:rPr>
              <w:t>Penosil</w:t>
            </w:r>
            <w:proofErr w:type="spellEnd"/>
            <w:r w:rsidRPr="00897C97">
              <w:rPr>
                <w:rFonts w:ascii="Times New Roman" w:eastAsia="Calibri" w:hAnsi="Times New Roman" w:cs="Times New Roman"/>
                <w:sz w:val="24"/>
                <w:szCs w:val="24"/>
                <w:lang w:eastAsia="lv-LV"/>
              </w:rPr>
              <w:t xml:space="preserve"> </w:t>
            </w:r>
            <w:proofErr w:type="spellStart"/>
            <w:r w:rsidRPr="00897C97">
              <w:rPr>
                <w:rFonts w:ascii="Times New Roman" w:eastAsia="Calibri" w:hAnsi="Times New Roman" w:cs="Times New Roman"/>
                <w:sz w:val="24"/>
                <w:szCs w:val="24"/>
                <w:lang w:eastAsia="lv-LV"/>
              </w:rPr>
              <w:t>Gold</w:t>
            </w:r>
            <w:proofErr w:type="spellEnd"/>
            <w:r w:rsidRPr="00897C97">
              <w:rPr>
                <w:rFonts w:ascii="Times New Roman" w:eastAsia="Calibri" w:hAnsi="Times New Roman" w:cs="Times New Roman"/>
                <w:sz w:val="24"/>
                <w:szCs w:val="24"/>
                <w:lang w:eastAsia="lv-LV"/>
              </w:rPr>
              <w:t xml:space="preserve"> </w:t>
            </w:r>
            <w:proofErr w:type="spellStart"/>
            <w:r w:rsidRPr="00897C97">
              <w:rPr>
                <w:rFonts w:ascii="Times New Roman" w:eastAsia="Calibri" w:hAnsi="Times New Roman" w:cs="Times New Roman"/>
                <w:sz w:val="24"/>
                <w:szCs w:val="24"/>
                <w:lang w:eastAsia="lv-LV"/>
              </w:rPr>
              <w:t>Gun</w:t>
            </w:r>
            <w:proofErr w:type="spellEnd"/>
            <w:r w:rsidRPr="00897C97">
              <w:rPr>
                <w:rFonts w:ascii="Times New Roman" w:eastAsia="Calibri" w:hAnsi="Times New Roman" w:cs="Times New Roman"/>
                <w:sz w:val="24"/>
                <w:szCs w:val="24"/>
                <w:lang w:eastAsia="lv-LV"/>
              </w:rPr>
              <w:t>” montāžas putas, silikona smērviela  pudelēs, līme) (</w:t>
            </w:r>
            <w:r w:rsidRPr="00897C97">
              <w:rPr>
                <w:rFonts w:ascii="Times New Roman" w:eastAsia="Times New Roman" w:hAnsi="Times New Roman" w:cs="Times New Roman"/>
                <w:i/>
                <w:iCs/>
                <w:sz w:val="24"/>
                <w:szCs w:val="24"/>
                <w:lang w:eastAsia="lv-LV"/>
              </w:rPr>
              <w:t>skatīt 1.pielikuma 51</w:t>
            </w:r>
            <w:r w:rsidR="00836F30"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-54</w:t>
            </w:r>
            <w:r w:rsidR="00836F30"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attēlu)</w:t>
            </w:r>
          </w:p>
        </w:tc>
        <w:tc>
          <w:tcPr>
            <w:tcW w:w="992" w:type="dxa"/>
            <w:vAlign w:val="center"/>
          </w:tcPr>
          <w:p w14:paraId="1508E44F" w14:textId="77777777" w:rsidR="00391ACD" w:rsidRPr="00897C97" w:rsidRDefault="00391ACD" w:rsidP="00FC7FC1">
            <w:pPr>
              <w:jc w:val="center"/>
              <w:rPr>
                <w:rFonts w:ascii="Times New Roman" w:hAnsi="Times New Roman" w:cs="Times New Roman"/>
                <w:sz w:val="24"/>
                <w:szCs w:val="24"/>
              </w:rPr>
            </w:pPr>
            <w:r w:rsidRPr="00897C97">
              <w:rPr>
                <w:rFonts w:ascii="Times New Roman" w:hAnsi="Times New Roman" w:cs="Times New Roman"/>
                <w:sz w:val="24"/>
                <w:szCs w:val="24"/>
              </w:rPr>
              <w:t>101 gab.</w:t>
            </w:r>
          </w:p>
        </w:tc>
        <w:tc>
          <w:tcPr>
            <w:tcW w:w="1559" w:type="dxa"/>
            <w:tcBorders>
              <w:top w:val="single" w:sz="4" w:space="0" w:color="auto"/>
              <w:left w:val="single" w:sz="4" w:space="0" w:color="auto"/>
              <w:bottom w:val="single" w:sz="4" w:space="0" w:color="auto"/>
              <w:right w:val="single" w:sz="4" w:space="0" w:color="auto"/>
            </w:tcBorders>
            <w:vAlign w:val="center"/>
          </w:tcPr>
          <w:p w14:paraId="112B66B8" w14:textId="77777777" w:rsidR="00391ACD" w:rsidRPr="00897C97" w:rsidRDefault="00391ACD" w:rsidP="00624A43">
            <w:pPr>
              <w:widowControl w:val="0"/>
              <w:tabs>
                <w:tab w:val="left" w:pos="1499"/>
              </w:tabs>
              <w:spacing w:after="0" w:line="274" w:lineRule="exact"/>
              <w:ind w:left="108" w:right="130"/>
              <w:jc w:val="center"/>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35,48 EUR</w:t>
            </w:r>
          </w:p>
        </w:tc>
        <w:tc>
          <w:tcPr>
            <w:tcW w:w="1560" w:type="dxa"/>
            <w:tcBorders>
              <w:top w:val="single" w:sz="4" w:space="0" w:color="auto"/>
              <w:left w:val="single" w:sz="4" w:space="0" w:color="auto"/>
              <w:bottom w:val="single" w:sz="4" w:space="0" w:color="auto"/>
            </w:tcBorders>
            <w:vAlign w:val="center"/>
          </w:tcPr>
          <w:p w14:paraId="49106747" w14:textId="77777777" w:rsidR="00391ACD" w:rsidRPr="00897C97" w:rsidRDefault="00391ACD" w:rsidP="00FC7FC1">
            <w:pPr>
              <w:widowControl w:val="0"/>
              <w:tabs>
                <w:tab w:val="left" w:pos="1499"/>
              </w:tabs>
              <w:spacing w:after="0" w:line="274" w:lineRule="exact"/>
              <w:ind w:left="108" w:right="130"/>
              <w:jc w:val="center"/>
              <w:rPr>
                <w:rFonts w:ascii="Times New Roman" w:eastAsia="Times New Roman" w:hAnsi="Times New Roman" w:cs="Times New Roman"/>
                <w:bCs/>
                <w:i/>
                <w:sz w:val="24"/>
                <w:szCs w:val="24"/>
                <w:lang w:eastAsia="lv-LV"/>
              </w:rPr>
            </w:pPr>
          </w:p>
        </w:tc>
      </w:tr>
      <w:tr w:rsidR="00391ACD" w:rsidRPr="00897C97" w14:paraId="5BCA4BAD" w14:textId="77777777" w:rsidTr="0086497A">
        <w:trPr>
          <w:trHeight w:val="525"/>
          <w:jc w:val="center"/>
        </w:trPr>
        <w:tc>
          <w:tcPr>
            <w:tcW w:w="553" w:type="dxa"/>
            <w:tcBorders>
              <w:top w:val="single" w:sz="4" w:space="0" w:color="auto"/>
              <w:left w:val="single" w:sz="4" w:space="0" w:color="auto"/>
              <w:bottom w:val="single" w:sz="4" w:space="0" w:color="auto"/>
              <w:right w:val="single" w:sz="4" w:space="0" w:color="auto"/>
            </w:tcBorders>
            <w:vAlign w:val="center"/>
          </w:tcPr>
          <w:p w14:paraId="40ABF198" w14:textId="77777777" w:rsidR="00391ACD" w:rsidRPr="00897C97" w:rsidRDefault="00391ACD" w:rsidP="00FC7FC1">
            <w:pPr>
              <w:numPr>
                <w:ilvl w:val="1"/>
                <w:numId w:val="2"/>
              </w:numPr>
              <w:spacing w:after="0" w:line="240" w:lineRule="auto"/>
              <w:ind w:left="142" w:right="142" w:hanging="133"/>
              <w:contextualSpacing/>
              <w:jc w:val="center"/>
              <w:rPr>
                <w:rFonts w:ascii="Times New Roman" w:eastAsia="Times New Roman" w:hAnsi="Times New Roman" w:cs="Times New Roman"/>
                <w:b/>
                <w:sz w:val="24"/>
                <w:szCs w:val="24"/>
                <w:lang w:eastAsia="lv-LV"/>
              </w:rPr>
            </w:pPr>
          </w:p>
        </w:tc>
        <w:tc>
          <w:tcPr>
            <w:tcW w:w="4829" w:type="dxa"/>
            <w:vAlign w:val="center"/>
          </w:tcPr>
          <w:p w14:paraId="1F603481" w14:textId="002AA027" w:rsidR="00391ACD" w:rsidRPr="00897C97" w:rsidRDefault="00391ACD" w:rsidP="00E40A56">
            <w:pPr>
              <w:spacing w:after="0" w:line="240" w:lineRule="auto"/>
              <w:ind w:left="146" w:right="130"/>
              <w:jc w:val="both"/>
              <w:rPr>
                <w:rFonts w:ascii="Times New Roman" w:hAnsi="Times New Roman" w:cs="Times New Roman"/>
                <w:color w:val="8EAADB" w:themeColor="accent1" w:themeTint="99"/>
                <w:sz w:val="24"/>
                <w:szCs w:val="24"/>
              </w:rPr>
            </w:pPr>
            <w:r w:rsidRPr="00897C97">
              <w:rPr>
                <w:rFonts w:ascii="Times New Roman" w:eastAsia="Calibri" w:hAnsi="Times New Roman" w:cs="Times New Roman"/>
                <w:sz w:val="24"/>
                <w:szCs w:val="24"/>
                <w:lang w:eastAsia="lv-LV"/>
              </w:rPr>
              <w:t>Jauni darba kostīmi (izmēri 48-50 4 gab., 52-54 1 gab.) (</w:t>
            </w:r>
            <w:r w:rsidRPr="00897C97">
              <w:rPr>
                <w:rFonts w:ascii="Times New Roman" w:eastAsia="Times New Roman" w:hAnsi="Times New Roman" w:cs="Times New Roman"/>
                <w:i/>
                <w:iCs/>
                <w:sz w:val="24"/>
                <w:szCs w:val="24"/>
                <w:lang w:eastAsia="lv-LV"/>
              </w:rPr>
              <w:t>skatīt 1.pielikuma 55</w:t>
            </w:r>
            <w:r w:rsidR="00836F30"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-56</w:t>
            </w:r>
            <w:r w:rsidR="00836F30"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 xml:space="preserve">attēlu) </w:t>
            </w:r>
          </w:p>
        </w:tc>
        <w:tc>
          <w:tcPr>
            <w:tcW w:w="992" w:type="dxa"/>
            <w:vAlign w:val="center"/>
          </w:tcPr>
          <w:p w14:paraId="48CAFC00" w14:textId="77777777" w:rsidR="00391ACD" w:rsidRPr="00897C97" w:rsidRDefault="00391ACD" w:rsidP="00FC7FC1">
            <w:pPr>
              <w:jc w:val="center"/>
              <w:rPr>
                <w:rFonts w:ascii="Times New Roman" w:hAnsi="Times New Roman" w:cs="Times New Roman"/>
                <w:color w:val="8EAADB" w:themeColor="accent1" w:themeTint="99"/>
                <w:sz w:val="24"/>
                <w:szCs w:val="24"/>
              </w:rPr>
            </w:pPr>
            <w:r w:rsidRPr="00897C97">
              <w:rPr>
                <w:rFonts w:ascii="Times New Roman" w:hAnsi="Times New Roman" w:cs="Times New Roman"/>
                <w:sz w:val="24"/>
                <w:szCs w:val="24"/>
              </w:rPr>
              <w:t>5 gab.</w:t>
            </w:r>
          </w:p>
        </w:tc>
        <w:tc>
          <w:tcPr>
            <w:tcW w:w="1559" w:type="dxa"/>
            <w:tcBorders>
              <w:top w:val="single" w:sz="4" w:space="0" w:color="auto"/>
              <w:left w:val="single" w:sz="4" w:space="0" w:color="auto"/>
              <w:bottom w:val="single" w:sz="4" w:space="0" w:color="auto"/>
              <w:right w:val="single" w:sz="4" w:space="0" w:color="auto"/>
            </w:tcBorders>
            <w:vAlign w:val="center"/>
          </w:tcPr>
          <w:p w14:paraId="2E325C40" w14:textId="77777777" w:rsidR="00391ACD" w:rsidRPr="00897C97" w:rsidRDefault="00391ACD" w:rsidP="00624A43">
            <w:pPr>
              <w:widowControl w:val="0"/>
              <w:tabs>
                <w:tab w:val="left" w:pos="1499"/>
              </w:tabs>
              <w:spacing w:after="0" w:line="274" w:lineRule="exact"/>
              <w:ind w:left="108" w:right="130"/>
              <w:jc w:val="center"/>
              <w:rPr>
                <w:rFonts w:ascii="Times New Roman" w:eastAsia="Times New Roman" w:hAnsi="Times New Roman" w:cs="Times New Roman"/>
                <w:color w:val="8EAADB" w:themeColor="accent1" w:themeTint="99"/>
                <w:sz w:val="24"/>
                <w:szCs w:val="24"/>
                <w:lang w:eastAsia="lv-LV"/>
              </w:rPr>
            </w:pPr>
            <w:r w:rsidRPr="00897C97">
              <w:rPr>
                <w:rFonts w:ascii="Times New Roman" w:eastAsia="Times New Roman" w:hAnsi="Times New Roman" w:cs="Times New Roman"/>
                <w:sz w:val="24"/>
                <w:szCs w:val="24"/>
                <w:lang w:eastAsia="lv-LV"/>
              </w:rPr>
              <w:t>19,54</w:t>
            </w:r>
            <w:r w:rsidRPr="00897C97">
              <w:rPr>
                <w:rFonts w:ascii="Times New Roman" w:hAnsi="Times New Roman" w:cs="Times New Roman"/>
                <w:sz w:val="24"/>
                <w:szCs w:val="24"/>
              </w:rPr>
              <w:t xml:space="preserve"> EUR</w:t>
            </w:r>
          </w:p>
        </w:tc>
        <w:tc>
          <w:tcPr>
            <w:tcW w:w="1560" w:type="dxa"/>
            <w:tcBorders>
              <w:top w:val="single" w:sz="4" w:space="0" w:color="auto"/>
              <w:left w:val="single" w:sz="4" w:space="0" w:color="auto"/>
              <w:bottom w:val="single" w:sz="4" w:space="0" w:color="auto"/>
            </w:tcBorders>
            <w:vAlign w:val="center"/>
          </w:tcPr>
          <w:p w14:paraId="5D09CB54" w14:textId="77777777" w:rsidR="00391ACD" w:rsidRPr="00897C97" w:rsidRDefault="00391ACD" w:rsidP="00FC7FC1">
            <w:pPr>
              <w:widowControl w:val="0"/>
              <w:tabs>
                <w:tab w:val="left" w:pos="1499"/>
              </w:tabs>
              <w:spacing w:after="0" w:line="274" w:lineRule="exact"/>
              <w:ind w:left="108" w:right="130"/>
              <w:jc w:val="center"/>
              <w:rPr>
                <w:rFonts w:ascii="Times New Roman" w:eastAsia="Times New Roman" w:hAnsi="Times New Roman" w:cs="Times New Roman"/>
                <w:bCs/>
                <w:i/>
                <w:sz w:val="24"/>
                <w:szCs w:val="24"/>
                <w:lang w:eastAsia="lv-LV"/>
              </w:rPr>
            </w:pPr>
          </w:p>
        </w:tc>
      </w:tr>
      <w:tr w:rsidR="00391ACD" w:rsidRPr="00897C97" w14:paraId="4742A2B8" w14:textId="77777777" w:rsidTr="0086497A">
        <w:trPr>
          <w:trHeight w:val="419"/>
          <w:jc w:val="center"/>
        </w:trPr>
        <w:tc>
          <w:tcPr>
            <w:tcW w:w="553" w:type="dxa"/>
            <w:tcBorders>
              <w:top w:val="single" w:sz="4" w:space="0" w:color="auto"/>
              <w:left w:val="single" w:sz="4" w:space="0" w:color="auto"/>
              <w:bottom w:val="single" w:sz="4" w:space="0" w:color="auto"/>
              <w:right w:val="single" w:sz="4" w:space="0" w:color="auto"/>
            </w:tcBorders>
            <w:vAlign w:val="center"/>
          </w:tcPr>
          <w:p w14:paraId="7AC616D8" w14:textId="77777777" w:rsidR="00391ACD" w:rsidRPr="00897C97" w:rsidRDefault="00391ACD" w:rsidP="00FC7FC1">
            <w:pPr>
              <w:numPr>
                <w:ilvl w:val="1"/>
                <w:numId w:val="2"/>
              </w:numPr>
              <w:spacing w:after="0" w:line="240" w:lineRule="auto"/>
              <w:ind w:left="142" w:right="142" w:hanging="133"/>
              <w:contextualSpacing/>
              <w:jc w:val="center"/>
              <w:rPr>
                <w:rFonts w:ascii="Times New Roman" w:eastAsia="Times New Roman" w:hAnsi="Times New Roman" w:cs="Times New Roman"/>
                <w:b/>
                <w:sz w:val="24"/>
                <w:szCs w:val="24"/>
                <w:lang w:eastAsia="lv-LV"/>
              </w:rPr>
            </w:pPr>
          </w:p>
        </w:tc>
        <w:tc>
          <w:tcPr>
            <w:tcW w:w="4829" w:type="dxa"/>
            <w:vAlign w:val="center"/>
          </w:tcPr>
          <w:p w14:paraId="1C6744FF" w14:textId="5C09B1D8" w:rsidR="00391ACD" w:rsidRPr="00897C97" w:rsidRDefault="00391ACD" w:rsidP="00E40A56">
            <w:pPr>
              <w:spacing w:after="0" w:line="240" w:lineRule="auto"/>
              <w:ind w:left="146" w:right="130"/>
              <w:jc w:val="both"/>
              <w:rPr>
                <w:rFonts w:ascii="Times New Roman" w:hAnsi="Times New Roman" w:cs="Times New Roman"/>
                <w:color w:val="8EAADB" w:themeColor="accent1" w:themeTint="99"/>
                <w:sz w:val="24"/>
                <w:szCs w:val="24"/>
              </w:rPr>
            </w:pPr>
            <w:r w:rsidRPr="00897C97">
              <w:rPr>
                <w:rFonts w:ascii="Times New Roman" w:eastAsia="Calibri" w:hAnsi="Times New Roman" w:cs="Times New Roman"/>
                <w:sz w:val="24"/>
                <w:szCs w:val="24"/>
                <w:lang w:eastAsia="lv-LV"/>
              </w:rPr>
              <w:t>Jauni apavu pāri (izmēri 43</w:t>
            </w:r>
            <w:r w:rsidR="0086497A" w:rsidRPr="00897C97">
              <w:rPr>
                <w:rFonts w:ascii="Times New Roman" w:eastAsia="Calibri" w:hAnsi="Times New Roman" w:cs="Times New Roman"/>
                <w:sz w:val="24"/>
                <w:szCs w:val="24"/>
                <w:lang w:eastAsia="lv-LV"/>
              </w:rPr>
              <w:t>-</w:t>
            </w:r>
            <w:r w:rsidRPr="00897C97">
              <w:rPr>
                <w:rFonts w:ascii="Times New Roman" w:eastAsia="Calibri" w:hAnsi="Times New Roman" w:cs="Times New Roman"/>
                <w:sz w:val="24"/>
                <w:szCs w:val="24"/>
                <w:lang w:eastAsia="lv-LV"/>
              </w:rPr>
              <w:t>3 gab. un 40</w:t>
            </w:r>
            <w:r w:rsidR="0086497A" w:rsidRPr="00897C97">
              <w:rPr>
                <w:rFonts w:ascii="Times New Roman" w:eastAsia="Calibri" w:hAnsi="Times New Roman" w:cs="Times New Roman"/>
                <w:sz w:val="24"/>
                <w:szCs w:val="24"/>
                <w:lang w:eastAsia="lv-LV"/>
              </w:rPr>
              <w:t>-</w:t>
            </w:r>
            <w:r w:rsidRPr="00897C97">
              <w:rPr>
                <w:rFonts w:ascii="Times New Roman" w:eastAsia="Calibri" w:hAnsi="Times New Roman" w:cs="Times New Roman"/>
                <w:sz w:val="24"/>
                <w:szCs w:val="24"/>
                <w:lang w:eastAsia="lv-LV"/>
              </w:rPr>
              <w:t>1 gab.) (</w:t>
            </w:r>
            <w:r w:rsidRPr="00897C97">
              <w:rPr>
                <w:rFonts w:ascii="Times New Roman" w:eastAsia="Times New Roman" w:hAnsi="Times New Roman" w:cs="Times New Roman"/>
                <w:i/>
                <w:iCs/>
                <w:sz w:val="24"/>
                <w:szCs w:val="24"/>
                <w:lang w:eastAsia="lv-LV"/>
              </w:rPr>
              <w:t>skatīt 1.pielikuma 57</w:t>
            </w:r>
            <w:r w:rsidR="00836F30"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attēlu)</w:t>
            </w:r>
          </w:p>
        </w:tc>
        <w:tc>
          <w:tcPr>
            <w:tcW w:w="992" w:type="dxa"/>
            <w:vAlign w:val="center"/>
          </w:tcPr>
          <w:p w14:paraId="40CEAD19" w14:textId="77777777" w:rsidR="00391ACD" w:rsidRPr="00897C97" w:rsidRDefault="00391ACD" w:rsidP="00FC7FC1">
            <w:pPr>
              <w:jc w:val="center"/>
              <w:rPr>
                <w:rFonts w:ascii="Times New Roman" w:hAnsi="Times New Roman" w:cs="Times New Roman"/>
                <w:color w:val="8EAADB" w:themeColor="accent1" w:themeTint="99"/>
                <w:sz w:val="24"/>
                <w:szCs w:val="24"/>
              </w:rPr>
            </w:pPr>
            <w:r w:rsidRPr="00897C97">
              <w:rPr>
                <w:rFonts w:ascii="Times New Roman" w:hAnsi="Times New Roman" w:cs="Times New Roman"/>
                <w:sz w:val="24"/>
                <w:szCs w:val="24"/>
              </w:rPr>
              <w:t>4 gab.</w:t>
            </w:r>
          </w:p>
        </w:tc>
        <w:tc>
          <w:tcPr>
            <w:tcW w:w="1559" w:type="dxa"/>
            <w:tcBorders>
              <w:top w:val="single" w:sz="4" w:space="0" w:color="auto"/>
              <w:left w:val="single" w:sz="4" w:space="0" w:color="auto"/>
              <w:bottom w:val="single" w:sz="4" w:space="0" w:color="auto"/>
              <w:right w:val="single" w:sz="4" w:space="0" w:color="auto"/>
            </w:tcBorders>
            <w:vAlign w:val="center"/>
          </w:tcPr>
          <w:p w14:paraId="53D37657" w14:textId="77777777" w:rsidR="00391ACD" w:rsidRPr="00897C97" w:rsidRDefault="00391ACD" w:rsidP="00624A43">
            <w:pPr>
              <w:widowControl w:val="0"/>
              <w:tabs>
                <w:tab w:val="left" w:pos="1499"/>
              </w:tabs>
              <w:spacing w:after="0" w:line="274" w:lineRule="exact"/>
              <w:ind w:left="108" w:right="130"/>
              <w:jc w:val="center"/>
              <w:rPr>
                <w:rFonts w:ascii="Times New Roman" w:eastAsia="Times New Roman" w:hAnsi="Times New Roman" w:cs="Times New Roman"/>
                <w:color w:val="8EAADB" w:themeColor="accent1" w:themeTint="99"/>
                <w:sz w:val="24"/>
                <w:szCs w:val="24"/>
                <w:lang w:eastAsia="lv-LV"/>
              </w:rPr>
            </w:pPr>
            <w:r w:rsidRPr="00897C97">
              <w:rPr>
                <w:rFonts w:ascii="Times New Roman" w:eastAsia="Times New Roman" w:hAnsi="Times New Roman" w:cs="Times New Roman"/>
                <w:sz w:val="24"/>
                <w:szCs w:val="24"/>
                <w:lang w:eastAsia="lv-LV"/>
              </w:rPr>
              <w:t>21,62</w:t>
            </w:r>
            <w:r w:rsidRPr="00897C97">
              <w:rPr>
                <w:rFonts w:ascii="Times New Roman" w:hAnsi="Times New Roman" w:cs="Times New Roman"/>
                <w:sz w:val="24"/>
                <w:szCs w:val="24"/>
              </w:rPr>
              <w:t xml:space="preserve"> EUR </w:t>
            </w:r>
          </w:p>
        </w:tc>
        <w:tc>
          <w:tcPr>
            <w:tcW w:w="1560" w:type="dxa"/>
            <w:tcBorders>
              <w:top w:val="single" w:sz="4" w:space="0" w:color="auto"/>
              <w:left w:val="single" w:sz="4" w:space="0" w:color="auto"/>
              <w:bottom w:val="single" w:sz="4" w:space="0" w:color="auto"/>
            </w:tcBorders>
            <w:vAlign w:val="center"/>
          </w:tcPr>
          <w:p w14:paraId="726FD4C6" w14:textId="77777777" w:rsidR="00391ACD" w:rsidRPr="00897C97" w:rsidRDefault="00391ACD" w:rsidP="00FC7FC1">
            <w:pPr>
              <w:widowControl w:val="0"/>
              <w:tabs>
                <w:tab w:val="left" w:pos="1499"/>
              </w:tabs>
              <w:spacing w:after="0" w:line="274" w:lineRule="exact"/>
              <w:ind w:left="108" w:right="130"/>
              <w:jc w:val="center"/>
              <w:rPr>
                <w:rFonts w:ascii="Times New Roman" w:eastAsia="Times New Roman" w:hAnsi="Times New Roman" w:cs="Times New Roman"/>
                <w:bCs/>
                <w:i/>
                <w:sz w:val="24"/>
                <w:szCs w:val="24"/>
                <w:lang w:eastAsia="lv-LV"/>
              </w:rPr>
            </w:pPr>
          </w:p>
        </w:tc>
      </w:tr>
      <w:tr w:rsidR="00391ACD" w:rsidRPr="00897C97" w14:paraId="48DFE9CF" w14:textId="77777777" w:rsidTr="0086497A">
        <w:trPr>
          <w:trHeight w:val="369"/>
          <w:jc w:val="center"/>
        </w:trPr>
        <w:tc>
          <w:tcPr>
            <w:tcW w:w="553" w:type="dxa"/>
            <w:tcBorders>
              <w:top w:val="single" w:sz="4" w:space="0" w:color="auto"/>
              <w:left w:val="single" w:sz="4" w:space="0" w:color="auto"/>
              <w:bottom w:val="single" w:sz="4" w:space="0" w:color="auto"/>
              <w:right w:val="single" w:sz="4" w:space="0" w:color="auto"/>
            </w:tcBorders>
            <w:vAlign w:val="center"/>
          </w:tcPr>
          <w:p w14:paraId="6269512C" w14:textId="77777777" w:rsidR="00391ACD" w:rsidRPr="00897C97" w:rsidRDefault="00391ACD" w:rsidP="00FC7FC1">
            <w:pPr>
              <w:numPr>
                <w:ilvl w:val="1"/>
                <w:numId w:val="2"/>
              </w:numPr>
              <w:spacing w:after="0" w:line="240" w:lineRule="auto"/>
              <w:ind w:left="142" w:right="142" w:hanging="133"/>
              <w:contextualSpacing/>
              <w:jc w:val="center"/>
              <w:rPr>
                <w:rFonts w:ascii="Times New Roman" w:eastAsia="Times New Roman" w:hAnsi="Times New Roman" w:cs="Times New Roman"/>
                <w:b/>
                <w:sz w:val="24"/>
                <w:szCs w:val="24"/>
                <w:lang w:eastAsia="lv-LV"/>
              </w:rPr>
            </w:pPr>
          </w:p>
        </w:tc>
        <w:tc>
          <w:tcPr>
            <w:tcW w:w="4829" w:type="dxa"/>
            <w:vAlign w:val="center"/>
          </w:tcPr>
          <w:p w14:paraId="7D5BE723" w14:textId="781689C0" w:rsidR="00391ACD" w:rsidRPr="00897C97" w:rsidRDefault="00391ACD" w:rsidP="00E40A56">
            <w:pPr>
              <w:tabs>
                <w:tab w:val="left" w:pos="1678"/>
              </w:tabs>
              <w:spacing w:after="0" w:line="240" w:lineRule="auto"/>
              <w:ind w:left="146" w:right="130"/>
              <w:jc w:val="both"/>
              <w:rPr>
                <w:rFonts w:ascii="Times New Roman" w:hAnsi="Times New Roman" w:cs="Times New Roman"/>
                <w:sz w:val="24"/>
                <w:szCs w:val="24"/>
              </w:rPr>
            </w:pPr>
            <w:r w:rsidRPr="00897C97">
              <w:rPr>
                <w:rFonts w:ascii="Times New Roman" w:eastAsia="Calibri" w:hAnsi="Times New Roman" w:cs="Times New Roman"/>
                <w:sz w:val="24"/>
                <w:szCs w:val="24"/>
                <w:lang w:eastAsia="lv-LV"/>
              </w:rPr>
              <w:t>Jauni cimdu pāri (</w:t>
            </w:r>
            <w:r w:rsidRPr="00897C97">
              <w:rPr>
                <w:rFonts w:ascii="Times New Roman" w:eastAsia="Times New Roman" w:hAnsi="Times New Roman" w:cs="Times New Roman"/>
                <w:i/>
                <w:iCs/>
                <w:sz w:val="24"/>
                <w:szCs w:val="24"/>
                <w:lang w:eastAsia="lv-LV"/>
              </w:rPr>
              <w:t>skatīt 1.pielikuma 58</w:t>
            </w:r>
            <w:r w:rsidR="009D3F54"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attēlu)</w:t>
            </w:r>
          </w:p>
        </w:tc>
        <w:tc>
          <w:tcPr>
            <w:tcW w:w="992" w:type="dxa"/>
            <w:vAlign w:val="center"/>
          </w:tcPr>
          <w:p w14:paraId="49BF27F8" w14:textId="77777777" w:rsidR="00391ACD" w:rsidRPr="00897C97" w:rsidRDefault="00391ACD" w:rsidP="00FC7FC1">
            <w:pPr>
              <w:jc w:val="center"/>
              <w:rPr>
                <w:rFonts w:ascii="Times New Roman" w:hAnsi="Times New Roman" w:cs="Times New Roman"/>
                <w:sz w:val="24"/>
                <w:szCs w:val="24"/>
              </w:rPr>
            </w:pPr>
            <w:r w:rsidRPr="00897C97">
              <w:rPr>
                <w:rFonts w:ascii="Times New Roman" w:hAnsi="Times New Roman" w:cs="Times New Roman"/>
                <w:sz w:val="24"/>
                <w:szCs w:val="24"/>
              </w:rPr>
              <w:t>22 gab.</w:t>
            </w:r>
          </w:p>
        </w:tc>
        <w:tc>
          <w:tcPr>
            <w:tcW w:w="1559" w:type="dxa"/>
            <w:vAlign w:val="center"/>
          </w:tcPr>
          <w:p w14:paraId="456D317B" w14:textId="77777777" w:rsidR="00391ACD" w:rsidRPr="00897C97" w:rsidRDefault="00391ACD" w:rsidP="00624A43">
            <w:pPr>
              <w:widowControl w:val="0"/>
              <w:tabs>
                <w:tab w:val="left" w:pos="1499"/>
              </w:tabs>
              <w:spacing w:after="0" w:line="274" w:lineRule="exact"/>
              <w:ind w:left="108" w:right="130"/>
              <w:jc w:val="center"/>
              <w:rPr>
                <w:rFonts w:ascii="Times New Roman" w:eastAsia="Times New Roman" w:hAnsi="Times New Roman" w:cs="Times New Roman"/>
                <w:sz w:val="24"/>
                <w:szCs w:val="24"/>
                <w:lang w:eastAsia="lv-LV"/>
              </w:rPr>
            </w:pPr>
            <w:r w:rsidRPr="00897C97">
              <w:rPr>
                <w:rFonts w:ascii="Times New Roman" w:hAnsi="Times New Roman" w:cs="Times New Roman"/>
                <w:sz w:val="24"/>
                <w:szCs w:val="24"/>
              </w:rPr>
              <w:t>0,85 EUR</w:t>
            </w:r>
          </w:p>
        </w:tc>
        <w:tc>
          <w:tcPr>
            <w:tcW w:w="1560" w:type="dxa"/>
            <w:tcBorders>
              <w:top w:val="single" w:sz="4" w:space="0" w:color="auto"/>
              <w:left w:val="single" w:sz="4" w:space="0" w:color="auto"/>
              <w:bottom w:val="single" w:sz="4" w:space="0" w:color="auto"/>
            </w:tcBorders>
            <w:vAlign w:val="center"/>
          </w:tcPr>
          <w:p w14:paraId="0910141A" w14:textId="77777777" w:rsidR="00391ACD" w:rsidRPr="00897C97" w:rsidRDefault="00391ACD" w:rsidP="00FC7FC1">
            <w:pPr>
              <w:widowControl w:val="0"/>
              <w:tabs>
                <w:tab w:val="left" w:pos="1499"/>
              </w:tabs>
              <w:spacing w:after="0" w:line="274" w:lineRule="exact"/>
              <w:ind w:left="108" w:right="130"/>
              <w:jc w:val="center"/>
              <w:rPr>
                <w:rFonts w:ascii="Times New Roman" w:eastAsia="Times New Roman" w:hAnsi="Times New Roman" w:cs="Times New Roman"/>
                <w:bCs/>
                <w:i/>
                <w:sz w:val="24"/>
                <w:szCs w:val="24"/>
                <w:lang w:eastAsia="lv-LV"/>
              </w:rPr>
            </w:pPr>
          </w:p>
        </w:tc>
      </w:tr>
      <w:tr w:rsidR="00391ACD" w:rsidRPr="00897C97" w14:paraId="35BC75DC" w14:textId="77777777" w:rsidTr="0086497A">
        <w:trPr>
          <w:trHeight w:val="270"/>
          <w:jc w:val="center"/>
        </w:trPr>
        <w:tc>
          <w:tcPr>
            <w:tcW w:w="553" w:type="dxa"/>
            <w:tcBorders>
              <w:top w:val="single" w:sz="4" w:space="0" w:color="auto"/>
              <w:left w:val="single" w:sz="4" w:space="0" w:color="auto"/>
              <w:bottom w:val="single" w:sz="4" w:space="0" w:color="auto"/>
              <w:right w:val="single" w:sz="4" w:space="0" w:color="auto"/>
            </w:tcBorders>
            <w:vAlign w:val="center"/>
          </w:tcPr>
          <w:p w14:paraId="51198529" w14:textId="77777777" w:rsidR="00391ACD" w:rsidRPr="00897C97" w:rsidRDefault="00391ACD" w:rsidP="00FC7FC1">
            <w:pPr>
              <w:numPr>
                <w:ilvl w:val="1"/>
                <w:numId w:val="2"/>
              </w:numPr>
              <w:spacing w:after="0" w:line="240" w:lineRule="auto"/>
              <w:ind w:left="142" w:right="142" w:hanging="133"/>
              <w:contextualSpacing/>
              <w:jc w:val="center"/>
              <w:rPr>
                <w:rFonts w:ascii="Times New Roman" w:eastAsia="Times New Roman" w:hAnsi="Times New Roman" w:cs="Times New Roman"/>
                <w:b/>
                <w:sz w:val="24"/>
                <w:szCs w:val="24"/>
                <w:lang w:eastAsia="lv-LV"/>
              </w:rPr>
            </w:pPr>
            <w:bookmarkStart w:id="2" w:name="_Hlk40802389"/>
          </w:p>
        </w:tc>
        <w:tc>
          <w:tcPr>
            <w:tcW w:w="4829" w:type="dxa"/>
            <w:vAlign w:val="center"/>
          </w:tcPr>
          <w:p w14:paraId="5B16635D" w14:textId="7B93F8EF" w:rsidR="00391ACD" w:rsidRPr="00897C97" w:rsidRDefault="009D3F54" w:rsidP="00E40A56">
            <w:pPr>
              <w:spacing w:after="0" w:line="240" w:lineRule="auto"/>
              <w:ind w:left="146" w:right="130"/>
              <w:jc w:val="both"/>
              <w:rPr>
                <w:rFonts w:ascii="Times New Roman" w:hAnsi="Times New Roman" w:cs="Times New Roman"/>
                <w:sz w:val="24"/>
                <w:szCs w:val="24"/>
              </w:rPr>
            </w:pPr>
            <w:r w:rsidRPr="00897C97">
              <w:rPr>
                <w:rFonts w:ascii="Times New Roman" w:eastAsia="Calibri" w:hAnsi="Times New Roman" w:cs="Times New Roman"/>
                <w:sz w:val="24"/>
                <w:szCs w:val="24"/>
                <w:lang w:eastAsia="lv-LV"/>
              </w:rPr>
              <w:t>P</w:t>
            </w:r>
            <w:r w:rsidR="00391ACD" w:rsidRPr="00897C97">
              <w:rPr>
                <w:rFonts w:ascii="Times New Roman" w:eastAsia="Calibri" w:hAnsi="Times New Roman" w:cs="Times New Roman"/>
                <w:sz w:val="24"/>
                <w:szCs w:val="24"/>
                <w:lang w:eastAsia="lv-LV"/>
              </w:rPr>
              <w:t>apīra līmlentes (</w:t>
            </w:r>
            <w:r w:rsidR="00391ACD" w:rsidRPr="00897C97">
              <w:rPr>
                <w:rFonts w:ascii="Times New Roman" w:eastAsia="Times New Roman" w:hAnsi="Times New Roman" w:cs="Times New Roman"/>
                <w:i/>
                <w:iCs/>
                <w:sz w:val="24"/>
                <w:szCs w:val="24"/>
                <w:lang w:eastAsia="lv-LV"/>
              </w:rPr>
              <w:t>skatīt 1.pielikuma 59</w:t>
            </w:r>
            <w:r w:rsidRPr="00897C97">
              <w:rPr>
                <w:rFonts w:ascii="Times New Roman" w:eastAsia="Times New Roman" w:hAnsi="Times New Roman" w:cs="Times New Roman"/>
                <w:i/>
                <w:iCs/>
                <w:sz w:val="24"/>
                <w:szCs w:val="24"/>
                <w:lang w:eastAsia="lv-LV"/>
              </w:rPr>
              <w:t>.</w:t>
            </w:r>
            <w:r w:rsidR="00391ACD" w:rsidRPr="00897C97">
              <w:rPr>
                <w:rFonts w:ascii="Times New Roman" w:eastAsia="Times New Roman" w:hAnsi="Times New Roman" w:cs="Times New Roman"/>
                <w:i/>
                <w:iCs/>
                <w:sz w:val="24"/>
                <w:szCs w:val="24"/>
                <w:lang w:eastAsia="lv-LV"/>
              </w:rPr>
              <w:t>attēlu)</w:t>
            </w:r>
          </w:p>
        </w:tc>
        <w:tc>
          <w:tcPr>
            <w:tcW w:w="992" w:type="dxa"/>
            <w:vAlign w:val="center"/>
          </w:tcPr>
          <w:p w14:paraId="04EECF17" w14:textId="77777777" w:rsidR="00391ACD" w:rsidRPr="00897C97" w:rsidRDefault="00391ACD" w:rsidP="00FC7FC1">
            <w:pPr>
              <w:jc w:val="center"/>
              <w:rPr>
                <w:rFonts w:ascii="Times New Roman" w:hAnsi="Times New Roman" w:cs="Times New Roman"/>
                <w:sz w:val="24"/>
                <w:szCs w:val="24"/>
              </w:rPr>
            </w:pPr>
            <w:r w:rsidRPr="00897C97">
              <w:rPr>
                <w:rFonts w:ascii="Times New Roman" w:hAnsi="Times New Roman" w:cs="Times New Roman"/>
                <w:sz w:val="24"/>
                <w:szCs w:val="24"/>
              </w:rPr>
              <w:t>6 gab.</w:t>
            </w:r>
          </w:p>
        </w:tc>
        <w:tc>
          <w:tcPr>
            <w:tcW w:w="1559" w:type="dxa"/>
            <w:vAlign w:val="center"/>
          </w:tcPr>
          <w:p w14:paraId="588B52D6" w14:textId="77777777" w:rsidR="00391ACD" w:rsidRPr="00897C97" w:rsidRDefault="00391ACD" w:rsidP="00624A43">
            <w:pPr>
              <w:widowControl w:val="0"/>
              <w:tabs>
                <w:tab w:val="left" w:pos="1499"/>
              </w:tabs>
              <w:spacing w:after="0" w:line="274" w:lineRule="exact"/>
              <w:ind w:left="108" w:right="130"/>
              <w:jc w:val="center"/>
              <w:rPr>
                <w:rFonts w:ascii="Times New Roman" w:eastAsia="Times New Roman" w:hAnsi="Times New Roman" w:cs="Times New Roman"/>
                <w:sz w:val="24"/>
                <w:szCs w:val="24"/>
                <w:lang w:eastAsia="lv-LV"/>
              </w:rPr>
            </w:pPr>
            <w:r w:rsidRPr="00897C97">
              <w:rPr>
                <w:rFonts w:ascii="Times New Roman" w:hAnsi="Times New Roman" w:cs="Times New Roman"/>
                <w:sz w:val="24"/>
                <w:szCs w:val="24"/>
              </w:rPr>
              <w:t>0,73 EUR</w:t>
            </w:r>
          </w:p>
        </w:tc>
        <w:tc>
          <w:tcPr>
            <w:tcW w:w="1560" w:type="dxa"/>
            <w:tcBorders>
              <w:top w:val="single" w:sz="4" w:space="0" w:color="auto"/>
              <w:left w:val="single" w:sz="4" w:space="0" w:color="auto"/>
              <w:bottom w:val="single" w:sz="4" w:space="0" w:color="auto"/>
            </w:tcBorders>
            <w:vAlign w:val="center"/>
          </w:tcPr>
          <w:p w14:paraId="73F5BF65" w14:textId="77777777" w:rsidR="00391ACD" w:rsidRPr="00897C97" w:rsidRDefault="00391ACD" w:rsidP="00FC7FC1">
            <w:pPr>
              <w:widowControl w:val="0"/>
              <w:tabs>
                <w:tab w:val="left" w:pos="1499"/>
              </w:tabs>
              <w:spacing w:after="0" w:line="274" w:lineRule="exact"/>
              <w:ind w:left="108" w:right="130"/>
              <w:jc w:val="center"/>
              <w:rPr>
                <w:rFonts w:ascii="Times New Roman" w:eastAsia="Times New Roman" w:hAnsi="Times New Roman" w:cs="Times New Roman"/>
                <w:bCs/>
                <w:i/>
                <w:sz w:val="24"/>
                <w:szCs w:val="24"/>
                <w:lang w:eastAsia="lv-LV"/>
              </w:rPr>
            </w:pPr>
          </w:p>
        </w:tc>
      </w:tr>
      <w:tr w:rsidR="00391ACD" w:rsidRPr="00897C97" w14:paraId="09128D48" w14:textId="77777777" w:rsidTr="0086497A">
        <w:trPr>
          <w:trHeight w:val="517"/>
          <w:jc w:val="center"/>
        </w:trPr>
        <w:tc>
          <w:tcPr>
            <w:tcW w:w="553" w:type="dxa"/>
            <w:tcBorders>
              <w:top w:val="single" w:sz="4" w:space="0" w:color="auto"/>
              <w:left w:val="single" w:sz="4" w:space="0" w:color="auto"/>
              <w:bottom w:val="single" w:sz="4" w:space="0" w:color="auto"/>
              <w:right w:val="single" w:sz="4" w:space="0" w:color="auto"/>
            </w:tcBorders>
            <w:vAlign w:val="center"/>
          </w:tcPr>
          <w:p w14:paraId="1A024F9E" w14:textId="77777777" w:rsidR="00391ACD" w:rsidRPr="00897C97" w:rsidRDefault="00391ACD" w:rsidP="00FC7FC1">
            <w:pPr>
              <w:numPr>
                <w:ilvl w:val="1"/>
                <w:numId w:val="2"/>
              </w:numPr>
              <w:spacing w:after="0" w:line="240" w:lineRule="auto"/>
              <w:ind w:left="142" w:right="142" w:hanging="133"/>
              <w:contextualSpacing/>
              <w:jc w:val="center"/>
              <w:rPr>
                <w:rFonts w:ascii="Times New Roman" w:eastAsia="Times New Roman" w:hAnsi="Times New Roman" w:cs="Times New Roman"/>
                <w:b/>
                <w:sz w:val="24"/>
                <w:szCs w:val="24"/>
                <w:lang w:eastAsia="lv-LV"/>
              </w:rPr>
            </w:pPr>
          </w:p>
        </w:tc>
        <w:tc>
          <w:tcPr>
            <w:tcW w:w="4829" w:type="dxa"/>
            <w:shd w:val="clear" w:color="auto" w:fill="FFFFFF" w:themeFill="background1"/>
            <w:vAlign w:val="center"/>
          </w:tcPr>
          <w:p w14:paraId="65B519F1" w14:textId="53FB3CFA" w:rsidR="00391ACD" w:rsidRPr="00897C97" w:rsidRDefault="00391ACD" w:rsidP="00E40A56">
            <w:pPr>
              <w:spacing w:after="0" w:line="240" w:lineRule="auto"/>
              <w:ind w:left="146" w:right="130"/>
              <w:jc w:val="both"/>
              <w:rPr>
                <w:rFonts w:ascii="Times New Roman" w:hAnsi="Times New Roman" w:cs="Times New Roman"/>
                <w:sz w:val="24"/>
                <w:szCs w:val="24"/>
              </w:rPr>
            </w:pPr>
            <w:r w:rsidRPr="00897C97">
              <w:rPr>
                <w:rFonts w:ascii="Times New Roman" w:hAnsi="Times New Roman" w:cs="Times New Roman"/>
                <w:sz w:val="24"/>
                <w:szCs w:val="24"/>
              </w:rPr>
              <w:t xml:space="preserve">Lietoti un jauni leņķa </w:t>
            </w:r>
            <w:proofErr w:type="spellStart"/>
            <w:r w:rsidRPr="00897C97">
              <w:rPr>
                <w:rFonts w:ascii="Times New Roman" w:hAnsi="Times New Roman" w:cs="Times New Roman"/>
                <w:sz w:val="24"/>
                <w:szCs w:val="24"/>
              </w:rPr>
              <w:t>slīpmašīnas</w:t>
            </w:r>
            <w:proofErr w:type="spellEnd"/>
            <w:r w:rsidRPr="00897C97">
              <w:rPr>
                <w:rFonts w:ascii="Times New Roman" w:hAnsi="Times New Roman" w:cs="Times New Roman"/>
                <w:sz w:val="24"/>
                <w:szCs w:val="24"/>
              </w:rPr>
              <w:t xml:space="preserve"> diski </w:t>
            </w:r>
            <w:r w:rsidRPr="00897C97">
              <w:rPr>
                <w:rFonts w:ascii="Times New Roman" w:eastAsia="Calibri" w:hAnsi="Times New Roman" w:cs="Times New Roman"/>
                <w:sz w:val="24"/>
                <w:szCs w:val="24"/>
                <w:lang w:eastAsia="lv-LV"/>
              </w:rPr>
              <w:t>(</w:t>
            </w:r>
            <w:r w:rsidRPr="00897C97">
              <w:rPr>
                <w:rFonts w:ascii="Times New Roman" w:eastAsia="Times New Roman" w:hAnsi="Times New Roman" w:cs="Times New Roman"/>
                <w:i/>
                <w:iCs/>
                <w:sz w:val="24"/>
                <w:szCs w:val="24"/>
                <w:lang w:eastAsia="lv-LV"/>
              </w:rPr>
              <w:t>skatīt 1.pielikuma 60</w:t>
            </w:r>
            <w:r w:rsidR="009D3F54"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-62</w:t>
            </w:r>
            <w:r w:rsidR="009D3F54" w:rsidRPr="00897C97">
              <w:rPr>
                <w:rFonts w:ascii="Times New Roman" w:eastAsia="Times New Roman" w:hAnsi="Times New Roman" w:cs="Times New Roman"/>
                <w:i/>
                <w:iCs/>
                <w:sz w:val="24"/>
                <w:szCs w:val="24"/>
                <w:lang w:eastAsia="lv-LV"/>
              </w:rPr>
              <w:t>.</w:t>
            </w:r>
            <w:r w:rsidRPr="00897C97">
              <w:rPr>
                <w:rFonts w:ascii="Times New Roman" w:eastAsia="Times New Roman" w:hAnsi="Times New Roman" w:cs="Times New Roman"/>
                <w:i/>
                <w:iCs/>
                <w:sz w:val="24"/>
                <w:szCs w:val="24"/>
                <w:lang w:eastAsia="lv-LV"/>
              </w:rPr>
              <w:t>attēlu)</w:t>
            </w:r>
            <w:r w:rsidRPr="00897C97">
              <w:rPr>
                <w:rFonts w:ascii="Times New Roman" w:hAnsi="Times New Roman" w:cs="Times New Roman"/>
                <w:sz w:val="24"/>
                <w:szCs w:val="24"/>
              </w:rPr>
              <w:t xml:space="preserve"> </w:t>
            </w:r>
          </w:p>
        </w:tc>
        <w:tc>
          <w:tcPr>
            <w:tcW w:w="992" w:type="dxa"/>
            <w:shd w:val="clear" w:color="auto" w:fill="FFFFFF" w:themeFill="background1"/>
            <w:vAlign w:val="center"/>
          </w:tcPr>
          <w:p w14:paraId="6FB11F92" w14:textId="77777777" w:rsidR="00391ACD" w:rsidRPr="00897C97" w:rsidRDefault="00391ACD" w:rsidP="00FC7FC1">
            <w:pPr>
              <w:jc w:val="center"/>
              <w:rPr>
                <w:rFonts w:ascii="Times New Roman" w:hAnsi="Times New Roman" w:cs="Times New Roman"/>
                <w:sz w:val="24"/>
                <w:szCs w:val="24"/>
              </w:rPr>
            </w:pPr>
            <w:r w:rsidRPr="00897C97">
              <w:rPr>
                <w:rFonts w:ascii="Times New Roman" w:hAnsi="Times New Roman" w:cs="Times New Roman"/>
                <w:sz w:val="24"/>
                <w:szCs w:val="24"/>
              </w:rPr>
              <w:t>25 gab.</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508E4" w14:textId="77777777" w:rsidR="00391ACD" w:rsidRPr="00897C97" w:rsidRDefault="00391ACD" w:rsidP="00624A43">
            <w:pPr>
              <w:widowControl w:val="0"/>
              <w:tabs>
                <w:tab w:val="left" w:pos="1499"/>
              </w:tabs>
              <w:spacing w:after="0" w:line="274" w:lineRule="exact"/>
              <w:ind w:left="108" w:right="130"/>
              <w:jc w:val="center"/>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8,72</w:t>
            </w:r>
            <w:r w:rsidRPr="00897C97">
              <w:rPr>
                <w:rFonts w:ascii="Times New Roman" w:hAnsi="Times New Roman" w:cs="Times New Roman"/>
                <w:sz w:val="24"/>
                <w:szCs w:val="24"/>
              </w:rPr>
              <w:t xml:space="preserve"> EUR</w:t>
            </w:r>
          </w:p>
        </w:tc>
        <w:tc>
          <w:tcPr>
            <w:tcW w:w="1560" w:type="dxa"/>
            <w:tcBorders>
              <w:top w:val="single" w:sz="4" w:space="0" w:color="auto"/>
              <w:left w:val="single" w:sz="4" w:space="0" w:color="auto"/>
              <w:bottom w:val="single" w:sz="4" w:space="0" w:color="auto"/>
            </w:tcBorders>
            <w:vAlign w:val="center"/>
          </w:tcPr>
          <w:p w14:paraId="3702FF8D" w14:textId="77777777" w:rsidR="00391ACD" w:rsidRPr="00897C97" w:rsidRDefault="00391ACD" w:rsidP="00FC7FC1">
            <w:pPr>
              <w:widowControl w:val="0"/>
              <w:tabs>
                <w:tab w:val="left" w:pos="1499"/>
              </w:tabs>
              <w:spacing w:after="0" w:line="274" w:lineRule="exact"/>
              <w:ind w:left="108" w:right="130"/>
              <w:jc w:val="center"/>
              <w:rPr>
                <w:rFonts w:ascii="Times New Roman" w:eastAsia="Times New Roman" w:hAnsi="Times New Roman" w:cs="Times New Roman"/>
                <w:bCs/>
                <w:i/>
                <w:color w:val="FF0000"/>
                <w:sz w:val="24"/>
                <w:szCs w:val="24"/>
                <w:lang w:eastAsia="lv-LV"/>
              </w:rPr>
            </w:pPr>
          </w:p>
        </w:tc>
      </w:tr>
      <w:bookmarkEnd w:id="1"/>
      <w:bookmarkEnd w:id="2"/>
      <w:tr w:rsidR="00391ACD" w:rsidRPr="00897C97" w14:paraId="3370A47E" w14:textId="77777777" w:rsidTr="0086497A">
        <w:trPr>
          <w:trHeight w:val="260"/>
          <w:jc w:val="center"/>
        </w:trPr>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2BA75" w14:textId="77777777" w:rsidR="00391ACD" w:rsidRPr="00897C97" w:rsidRDefault="00391ACD" w:rsidP="00FC7FC1">
            <w:pPr>
              <w:numPr>
                <w:ilvl w:val="0"/>
                <w:numId w:val="2"/>
              </w:numPr>
              <w:tabs>
                <w:tab w:val="left" w:pos="709"/>
              </w:tabs>
              <w:spacing w:after="0" w:line="240" w:lineRule="auto"/>
              <w:ind w:right="1123"/>
              <w:contextualSpacing/>
              <w:jc w:val="center"/>
              <w:rPr>
                <w:rFonts w:ascii="Times New Roman" w:eastAsia="Times New Roman" w:hAnsi="Times New Roman" w:cs="Times New Roman"/>
                <w:b/>
                <w:sz w:val="24"/>
                <w:szCs w:val="24"/>
                <w:lang w:eastAsia="lv-LV"/>
              </w:rPr>
            </w:pPr>
          </w:p>
        </w:tc>
        <w:tc>
          <w:tcPr>
            <w:tcW w:w="8940" w:type="dxa"/>
            <w:gridSpan w:val="4"/>
            <w:tcBorders>
              <w:top w:val="single" w:sz="4" w:space="0" w:color="auto"/>
              <w:left w:val="single" w:sz="4" w:space="0" w:color="auto"/>
              <w:bottom w:val="single" w:sz="4" w:space="0" w:color="auto"/>
            </w:tcBorders>
            <w:shd w:val="clear" w:color="auto" w:fill="D9D9D9" w:themeFill="background1" w:themeFillShade="D9"/>
          </w:tcPr>
          <w:p w14:paraId="7477CFED" w14:textId="77777777" w:rsidR="00391ACD" w:rsidRPr="00897C97" w:rsidRDefault="00391ACD" w:rsidP="00E40A56">
            <w:pPr>
              <w:widowControl w:val="0"/>
              <w:tabs>
                <w:tab w:val="left" w:pos="1499"/>
              </w:tabs>
              <w:spacing w:after="0" w:line="274" w:lineRule="exact"/>
              <w:ind w:left="108" w:right="130"/>
              <w:jc w:val="center"/>
              <w:rPr>
                <w:rFonts w:ascii="Times New Roman" w:eastAsia="Times New Roman" w:hAnsi="Times New Roman" w:cs="Times New Roman"/>
                <w:i/>
                <w:iCs/>
                <w:sz w:val="24"/>
                <w:szCs w:val="24"/>
                <w:lang w:eastAsia="lv-LV"/>
              </w:rPr>
            </w:pPr>
            <w:r w:rsidRPr="00897C97">
              <w:rPr>
                <w:rFonts w:ascii="Times New Roman" w:eastAsia="Calibri" w:hAnsi="Times New Roman" w:cs="Times New Roman"/>
                <w:b/>
                <w:bCs/>
                <w:sz w:val="24"/>
                <w:szCs w:val="24"/>
              </w:rPr>
              <w:t>Realizācijas nosacījumi</w:t>
            </w:r>
          </w:p>
        </w:tc>
      </w:tr>
      <w:tr w:rsidR="00391ACD" w:rsidRPr="00897C97" w14:paraId="5B395535" w14:textId="77777777" w:rsidTr="0086497A">
        <w:trPr>
          <w:trHeight w:val="416"/>
          <w:jc w:val="center"/>
        </w:trPr>
        <w:tc>
          <w:tcPr>
            <w:tcW w:w="553" w:type="dxa"/>
            <w:tcBorders>
              <w:top w:val="single" w:sz="4" w:space="0" w:color="auto"/>
              <w:left w:val="single" w:sz="4" w:space="0" w:color="auto"/>
              <w:bottom w:val="single" w:sz="4" w:space="0" w:color="auto"/>
              <w:right w:val="single" w:sz="4" w:space="0" w:color="auto"/>
            </w:tcBorders>
            <w:vAlign w:val="center"/>
          </w:tcPr>
          <w:p w14:paraId="0363571C" w14:textId="77777777" w:rsidR="00391ACD" w:rsidRPr="00897C97" w:rsidRDefault="00391ACD" w:rsidP="00FC7FC1">
            <w:pPr>
              <w:numPr>
                <w:ilvl w:val="1"/>
                <w:numId w:val="2"/>
              </w:numPr>
              <w:tabs>
                <w:tab w:val="left" w:pos="993"/>
              </w:tabs>
              <w:spacing w:after="0" w:line="240" w:lineRule="auto"/>
              <w:ind w:left="142" w:right="840" w:hanging="142"/>
              <w:contextualSpacing/>
              <w:jc w:val="center"/>
              <w:rPr>
                <w:rFonts w:ascii="Times New Roman" w:eastAsia="Times New Roman" w:hAnsi="Times New Roman" w:cs="Times New Roman"/>
                <w:b/>
                <w:sz w:val="24"/>
                <w:szCs w:val="24"/>
                <w:lang w:eastAsia="lv-LV"/>
              </w:rPr>
            </w:pPr>
          </w:p>
        </w:tc>
        <w:tc>
          <w:tcPr>
            <w:tcW w:w="8940" w:type="dxa"/>
            <w:gridSpan w:val="4"/>
            <w:tcBorders>
              <w:top w:val="single" w:sz="4" w:space="0" w:color="auto"/>
              <w:left w:val="single" w:sz="4" w:space="0" w:color="auto"/>
              <w:bottom w:val="single" w:sz="4" w:space="0" w:color="auto"/>
            </w:tcBorders>
          </w:tcPr>
          <w:p w14:paraId="15117EC7" w14:textId="3BC069DF" w:rsidR="00391ACD" w:rsidRPr="00897C97" w:rsidRDefault="00391ACD" w:rsidP="00F40F30">
            <w:pPr>
              <w:widowControl w:val="0"/>
              <w:spacing w:after="0" w:line="274" w:lineRule="exact"/>
              <w:ind w:left="146" w:right="136"/>
              <w:jc w:val="both"/>
              <w:rPr>
                <w:rFonts w:ascii="Times New Roman" w:eastAsia="Times New Roman" w:hAnsi="Times New Roman" w:cs="Times New Roman"/>
                <w:i/>
                <w:iCs/>
                <w:sz w:val="20"/>
                <w:szCs w:val="20"/>
                <w:lang w:eastAsia="lv-LV"/>
              </w:rPr>
            </w:pPr>
            <w:r w:rsidRPr="00897C97">
              <w:rPr>
                <w:rFonts w:ascii="Times New Roman" w:eastAsia="Times New Roman" w:hAnsi="Times New Roman" w:cs="Times New Roman"/>
                <w:b/>
                <w:bCs/>
                <w:sz w:val="24"/>
                <w:szCs w:val="24"/>
                <w:lang w:eastAsia="lv-LV"/>
              </w:rPr>
              <w:t>Juridiska vai fiziska persona</w:t>
            </w:r>
            <w:r w:rsidRPr="00897C97">
              <w:rPr>
                <w:rFonts w:ascii="Times New Roman" w:eastAsia="Times New Roman" w:hAnsi="Times New Roman" w:cs="Times New Roman"/>
                <w:sz w:val="24"/>
                <w:szCs w:val="24"/>
                <w:lang w:eastAsia="lv-LV"/>
              </w:rPr>
              <w:t xml:space="preserve"> (turpmāk – persona) var iegādāties jebkuru Tehniskā piedāvājuma 2.1. – 2.10. apakšpunktā norādīto valstij piekritīgo mantu pilnā tās apjomā, kas norādīta katrā pozīcijā.</w:t>
            </w:r>
            <w:r w:rsidR="251C7A77" w:rsidRPr="00897C97">
              <w:rPr>
                <w:rFonts w:ascii="Times New Roman" w:eastAsia="Times New Roman" w:hAnsi="Times New Roman" w:cs="Times New Roman"/>
                <w:sz w:val="24"/>
                <w:szCs w:val="24"/>
                <w:lang w:eastAsia="lv-LV"/>
              </w:rPr>
              <w:t xml:space="preserve"> </w:t>
            </w:r>
          </w:p>
        </w:tc>
      </w:tr>
      <w:tr w:rsidR="00391ACD" w:rsidRPr="00897C97" w14:paraId="3DE16E06" w14:textId="77777777" w:rsidTr="0086497A">
        <w:trPr>
          <w:trHeight w:val="416"/>
          <w:jc w:val="center"/>
        </w:trPr>
        <w:tc>
          <w:tcPr>
            <w:tcW w:w="553" w:type="dxa"/>
            <w:tcBorders>
              <w:top w:val="single" w:sz="4" w:space="0" w:color="auto"/>
              <w:left w:val="single" w:sz="4" w:space="0" w:color="auto"/>
              <w:bottom w:val="single" w:sz="4" w:space="0" w:color="auto"/>
              <w:right w:val="single" w:sz="4" w:space="0" w:color="auto"/>
            </w:tcBorders>
            <w:vAlign w:val="center"/>
          </w:tcPr>
          <w:p w14:paraId="4186C5F2" w14:textId="77777777" w:rsidR="00391ACD" w:rsidRPr="00897C97" w:rsidRDefault="00391ACD" w:rsidP="00FC7FC1">
            <w:pPr>
              <w:numPr>
                <w:ilvl w:val="1"/>
                <w:numId w:val="2"/>
              </w:numPr>
              <w:tabs>
                <w:tab w:val="left" w:pos="993"/>
              </w:tabs>
              <w:spacing w:after="0" w:line="240" w:lineRule="auto"/>
              <w:ind w:left="142" w:right="840" w:hanging="142"/>
              <w:contextualSpacing/>
              <w:jc w:val="center"/>
              <w:rPr>
                <w:rFonts w:ascii="Times New Roman" w:eastAsia="Times New Roman" w:hAnsi="Times New Roman" w:cs="Times New Roman"/>
                <w:b/>
                <w:sz w:val="24"/>
                <w:szCs w:val="24"/>
                <w:lang w:eastAsia="lv-LV"/>
              </w:rPr>
            </w:pPr>
          </w:p>
        </w:tc>
        <w:tc>
          <w:tcPr>
            <w:tcW w:w="7380" w:type="dxa"/>
            <w:gridSpan w:val="3"/>
            <w:tcBorders>
              <w:top w:val="single" w:sz="4" w:space="0" w:color="auto"/>
              <w:left w:val="single" w:sz="4" w:space="0" w:color="auto"/>
              <w:bottom w:val="single" w:sz="4" w:space="0" w:color="auto"/>
            </w:tcBorders>
          </w:tcPr>
          <w:p w14:paraId="6A6499C5" w14:textId="298E8C24" w:rsidR="00391ACD" w:rsidRPr="00897C97" w:rsidRDefault="00391ACD" w:rsidP="00FC7FC1">
            <w:pPr>
              <w:widowControl w:val="0"/>
              <w:tabs>
                <w:tab w:val="left" w:pos="1499"/>
              </w:tabs>
              <w:spacing w:after="0" w:line="274" w:lineRule="exact"/>
              <w:ind w:left="108" w:right="130"/>
              <w:jc w:val="both"/>
              <w:rPr>
                <w:rFonts w:ascii="Times New Roman" w:eastAsia="Times New Roman" w:hAnsi="Times New Roman" w:cs="Times New Roman"/>
                <w:sz w:val="24"/>
                <w:szCs w:val="24"/>
                <w:lang w:eastAsia="lv-LV"/>
              </w:rPr>
            </w:pPr>
            <w:bookmarkStart w:id="3" w:name="_Hlk48578937"/>
            <w:r w:rsidRPr="00897C97">
              <w:rPr>
                <w:rFonts w:ascii="Times New Roman" w:eastAsia="Times New Roman" w:hAnsi="Times New Roman" w:cs="Times New Roman"/>
                <w:sz w:val="24"/>
                <w:szCs w:val="24"/>
                <w:lang w:eastAsia="lv-LV"/>
              </w:rPr>
              <w:t xml:space="preserve">Personai Finanšu piedāvājumā par Tehniskā piedāvājuma 2.1. – 2.10.apakšpunktā </w:t>
            </w:r>
            <w:bookmarkStart w:id="4" w:name="_Hlk89240121"/>
            <w:r w:rsidR="009D3F54" w:rsidRPr="00897C97">
              <w:rPr>
                <w:rFonts w:ascii="Times New Roman" w:eastAsia="Times New Roman" w:hAnsi="Times New Roman" w:cs="Times New Roman"/>
                <w:sz w:val="24"/>
                <w:szCs w:val="24"/>
                <w:lang w:eastAsia="lv-LV"/>
              </w:rPr>
              <w:t xml:space="preserve">norādīto valstij piekritīgo mantu jāpiedāvā cena, kas nav zemāka par aprēķināto muitas administrēto nodokļu summu, kas norādīta Tehniskā piedāvājuma kolonnā “Muitas administrēto nodokļu summa  </w:t>
            </w:r>
            <w:r w:rsidR="00707925" w:rsidRPr="00897C97">
              <w:rPr>
                <w:rFonts w:ascii="Times New Roman" w:eastAsia="Times New Roman" w:hAnsi="Times New Roman" w:cs="Times New Roman"/>
                <w:sz w:val="24"/>
                <w:szCs w:val="24"/>
                <w:lang w:eastAsia="lv-LV"/>
              </w:rPr>
              <w:t xml:space="preserve">kopā </w:t>
            </w:r>
            <w:r w:rsidR="009D3F54" w:rsidRPr="00897C97">
              <w:rPr>
                <w:rFonts w:ascii="Times New Roman" w:eastAsia="Times New Roman" w:hAnsi="Times New Roman" w:cs="Times New Roman"/>
                <w:sz w:val="24"/>
                <w:szCs w:val="24"/>
                <w:lang w:eastAsia="lv-LV"/>
              </w:rPr>
              <w:t>EUR”.</w:t>
            </w:r>
            <w:bookmarkEnd w:id="3"/>
            <w:bookmarkEnd w:id="4"/>
          </w:p>
        </w:tc>
        <w:tc>
          <w:tcPr>
            <w:tcW w:w="1560" w:type="dxa"/>
            <w:tcBorders>
              <w:top w:val="single" w:sz="4" w:space="0" w:color="auto"/>
              <w:left w:val="single" w:sz="4" w:space="0" w:color="auto"/>
              <w:bottom w:val="single" w:sz="4" w:space="0" w:color="auto"/>
            </w:tcBorders>
          </w:tcPr>
          <w:p w14:paraId="306C17FF" w14:textId="77777777" w:rsidR="00391ACD" w:rsidRPr="00897C97" w:rsidRDefault="00391ACD" w:rsidP="00FC7FC1">
            <w:pPr>
              <w:widowControl w:val="0"/>
              <w:spacing w:after="0" w:line="274" w:lineRule="exact"/>
              <w:ind w:left="108" w:right="130"/>
              <w:jc w:val="both"/>
              <w:rPr>
                <w:rFonts w:ascii="Times New Roman" w:eastAsia="Times New Roman" w:hAnsi="Times New Roman" w:cs="Times New Roman"/>
                <w:bCs/>
                <w:i/>
                <w:sz w:val="20"/>
                <w:szCs w:val="20"/>
                <w:lang w:eastAsia="lv-LV"/>
              </w:rPr>
            </w:pPr>
          </w:p>
        </w:tc>
      </w:tr>
      <w:tr w:rsidR="00391ACD" w:rsidRPr="00897C97" w14:paraId="653C4BE0" w14:textId="77777777" w:rsidTr="0086497A">
        <w:trPr>
          <w:trHeight w:val="310"/>
          <w:jc w:val="center"/>
        </w:trPr>
        <w:tc>
          <w:tcPr>
            <w:tcW w:w="553" w:type="dxa"/>
            <w:tcBorders>
              <w:top w:val="single" w:sz="4" w:space="0" w:color="auto"/>
            </w:tcBorders>
            <w:shd w:val="clear" w:color="auto" w:fill="D9D9D9" w:themeFill="background1" w:themeFillShade="D9"/>
            <w:vAlign w:val="center"/>
          </w:tcPr>
          <w:p w14:paraId="0C46B499" w14:textId="77777777" w:rsidR="00391ACD" w:rsidRPr="00897C97" w:rsidRDefault="00391ACD" w:rsidP="00FC7FC1">
            <w:pPr>
              <w:numPr>
                <w:ilvl w:val="0"/>
                <w:numId w:val="2"/>
              </w:numPr>
              <w:spacing w:after="0" w:line="240" w:lineRule="auto"/>
              <w:ind w:right="1265"/>
              <w:contextualSpacing/>
              <w:jc w:val="center"/>
              <w:rPr>
                <w:rFonts w:ascii="Times New Roman" w:eastAsia="Times New Roman" w:hAnsi="Times New Roman" w:cs="Times New Roman"/>
                <w:b/>
                <w:sz w:val="24"/>
                <w:szCs w:val="24"/>
                <w:lang w:eastAsia="lv-LV"/>
              </w:rPr>
            </w:pPr>
          </w:p>
        </w:tc>
        <w:tc>
          <w:tcPr>
            <w:tcW w:w="8940" w:type="dxa"/>
            <w:gridSpan w:val="4"/>
            <w:tcBorders>
              <w:top w:val="single" w:sz="4" w:space="0" w:color="auto"/>
            </w:tcBorders>
            <w:shd w:val="clear" w:color="auto" w:fill="D9D9D9" w:themeFill="background1" w:themeFillShade="D9"/>
          </w:tcPr>
          <w:p w14:paraId="0F8B11F3" w14:textId="77777777" w:rsidR="00391ACD" w:rsidRPr="00897C97" w:rsidRDefault="00391ACD" w:rsidP="00E40A56">
            <w:pPr>
              <w:spacing w:after="0" w:line="240" w:lineRule="auto"/>
              <w:ind w:left="-6"/>
              <w:jc w:val="center"/>
              <w:rPr>
                <w:rFonts w:ascii="Times New Roman" w:eastAsia="Times New Roman" w:hAnsi="Times New Roman" w:cs="Times New Roman"/>
                <w:b/>
                <w:bCs/>
                <w:sz w:val="24"/>
                <w:szCs w:val="24"/>
                <w:lang w:eastAsia="lv-LV"/>
              </w:rPr>
            </w:pPr>
            <w:r w:rsidRPr="00897C97">
              <w:rPr>
                <w:rFonts w:ascii="Times New Roman" w:eastAsia="Times New Roman" w:hAnsi="Times New Roman" w:cs="Times New Roman"/>
                <w:b/>
                <w:bCs/>
                <w:sz w:val="24"/>
                <w:szCs w:val="24"/>
                <w:lang w:eastAsia="lv-LV"/>
              </w:rPr>
              <w:t>Realizējamās mantas apskates vieta un kontaktpersona</w:t>
            </w:r>
          </w:p>
        </w:tc>
      </w:tr>
      <w:tr w:rsidR="00391ACD" w:rsidRPr="00897C97" w14:paraId="454D2C69" w14:textId="77777777" w:rsidTr="0086497A">
        <w:trPr>
          <w:trHeight w:val="310"/>
          <w:jc w:val="center"/>
        </w:trPr>
        <w:tc>
          <w:tcPr>
            <w:tcW w:w="553" w:type="dxa"/>
            <w:tcBorders>
              <w:top w:val="single" w:sz="4" w:space="0" w:color="auto"/>
            </w:tcBorders>
            <w:vAlign w:val="center"/>
          </w:tcPr>
          <w:p w14:paraId="5537BDD8" w14:textId="77777777" w:rsidR="00391ACD" w:rsidRPr="00897C97" w:rsidRDefault="00391ACD" w:rsidP="00FC7FC1">
            <w:pPr>
              <w:numPr>
                <w:ilvl w:val="1"/>
                <w:numId w:val="2"/>
              </w:numPr>
              <w:spacing w:after="0" w:line="240" w:lineRule="auto"/>
              <w:ind w:left="284" w:right="982" w:hanging="284"/>
              <w:contextualSpacing/>
              <w:jc w:val="center"/>
              <w:rPr>
                <w:rFonts w:ascii="Times New Roman" w:eastAsia="Times New Roman" w:hAnsi="Times New Roman" w:cs="Times New Roman"/>
                <w:b/>
                <w:sz w:val="24"/>
                <w:szCs w:val="24"/>
                <w:lang w:eastAsia="lv-LV"/>
              </w:rPr>
            </w:pPr>
          </w:p>
        </w:tc>
        <w:tc>
          <w:tcPr>
            <w:tcW w:w="8940" w:type="dxa"/>
            <w:gridSpan w:val="4"/>
            <w:tcBorders>
              <w:top w:val="single" w:sz="4" w:space="0" w:color="auto"/>
            </w:tcBorders>
          </w:tcPr>
          <w:p w14:paraId="567AEFC5" w14:textId="6DE4C6BB" w:rsidR="00391ACD" w:rsidRPr="00897C97" w:rsidRDefault="00391ACD" w:rsidP="00FC7FC1">
            <w:pPr>
              <w:spacing w:after="0" w:line="240" w:lineRule="auto"/>
              <w:ind w:left="153" w:right="140"/>
              <w:jc w:val="both"/>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 xml:space="preserve">Realizējamās mantas atrašanās vieta – </w:t>
            </w:r>
            <w:r w:rsidR="676A791F" w:rsidRPr="00897C97">
              <w:rPr>
                <w:rFonts w:ascii="Times New Roman" w:eastAsia="Times New Roman" w:hAnsi="Times New Roman" w:cs="Times New Roman"/>
                <w:sz w:val="24"/>
                <w:szCs w:val="24"/>
                <w:lang w:eastAsia="lv-LV"/>
              </w:rPr>
              <w:t>R</w:t>
            </w:r>
            <w:r w:rsidR="5605686E" w:rsidRPr="00897C97">
              <w:rPr>
                <w:rFonts w:ascii="Times New Roman" w:eastAsia="Times New Roman" w:hAnsi="Times New Roman" w:cs="Times New Roman"/>
                <w:sz w:val="24"/>
                <w:szCs w:val="24"/>
                <w:lang w:eastAsia="lv-LV"/>
              </w:rPr>
              <w:t>īgas</w:t>
            </w:r>
            <w:r w:rsidRPr="00897C97">
              <w:rPr>
                <w:rFonts w:ascii="Times New Roman" w:eastAsia="Times New Roman" w:hAnsi="Times New Roman" w:cs="Times New Roman"/>
                <w:sz w:val="24"/>
                <w:szCs w:val="24"/>
                <w:lang w:eastAsia="lv-LV"/>
              </w:rPr>
              <w:t xml:space="preserve"> ielā </w:t>
            </w:r>
            <w:r w:rsidR="5605686E" w:rsidRPr="00897C97">
              <w:rPr>
                <w:rFonts w:ascii="Times New Roman" w:eastAsia="Times New Roman" w:hAnsi="Times New Roman" w:cs="Times New Roman"/>
                <w:sz w:val="24"/>
                <w:szCs w:val="24"/>
                <w:lang w:eastAsia="lv-LV"/>
              </w:rPr>
              <w:t>4/6</w:t>
            </w:r>
            <w:r w:rsidRPr="00897C97">
              <w:rPr>
                <w:rFonts w:ascii="Times New Roman" w:eastAsia="Times New Roman" w:hAnsi="Times New Roman" w:cs="Times New Roman"/>
                <w:sz w:val="24"/>
                <w:szCs w:val="24"/>
                <w:lang w:eastAsia="lv-LV"/>
              </w:rPr>
              <w:t xml:space="preserve">, </w:t>
            </w:r>
            <w:r w:rsidR="5605686E" w:rsidRPr="00897C97">
              <w:rPr>
                <w:rFonts w:ascii="Times New Roman" w:eastAsia="Times New Roman" w:hAnsi="Times New Roman" w:cs="Times New Roman"/>
                <w:sz w:val="24"/>
                <w:szCs w:val="24"/>
                <w:lang w:eastAsia="lv-LV"/>
              </w:rPr>
              <w:t>Daugavpilī</w:t>
            </w:r>
            <w:r w:rsidRPr="00897C97">
              <w:rPr>
                <w:rFonts w:ascii="Times New Roman" w:eastAsia="Times New Roman" w:hAnsi="Times New Roman" w:cs="Times New Roman"/>
                <w:sz w:val="24"/>
                <w:szCs w:val="24"/>
                <w:lang w:eastAsia="lv-LV"/>
              </w:rPr>
              <w:t>.</w:t>
            </w:r>
          </w:p>
        </w:tc>
      </w:tr>
      <w:tr w:rsidR="00391ACD" w:rsidRPr="00897C97" w14:paraId="725F0015" w14:textId="77777777" w:rsidTr="0086497A">
        <w:trPr>
          <w:trHeight w:val="310"/>
          <w:jc w:val="center"/>
        </w:trPr>
        <w:tc>
          <w:tcPr>
            <w:tcW w:w="553" w:type="dxa"/>
            <w:tcBorders>
              <w:top w:val="single" w:sz="4" w:space="0" w:color="auto"/>
            </w:tcBorders>
            <w:vAlign w:val="center"/>
          </w:tcPr>
          <w:p w14:paraId="3CAD9BCD" w14:textId="77777777" w:rsidR="00391ACD" w:rsidRPr="00897C97" w:rsidRDefault="00391ACD" w:rsidP="00FC7FC1">
            <w:pPr>
              <w:numPr>
                <w:ilvl w:val="1"/>
                <w:numId w:val="2"/>
              </w:numPr>
              <w:spacing w:after="0" w:line="240" w:lineRule="auto"/>
              <w:ind w:left="284" w:right="982" w:hanging="284"/>
              <w:contextualSpacing/>
              <w:jc w:val="center"/>
              <w:rPr>
                <w:rFonts w:ascii="Times New Roman" w:eastAsia="Times New Roman" w:hAnsi="Times New Roman" w:cs="Times New Roman"/>
                <w:b/>
                <w:sz w:val="24"/>
                <w:szCs w:val="24"/>
                <w:lang w:eastAsia="lv-LV"/>
              </w:rPr>
            </w:pPr>
          </w:p>
        </w:tc>
        <w:tc>
          <w:tcPr>
            <w:tcW w:w="8940" w:type="dxa"/>
            <w:gridSpan w:val="4"/>
            <w:tcBorders>
              <w:top w:val="single" w:sz="4" w:space="0" w:color="auto"/>
            </w:tcBorders>
          </w:tcPr>
          <w:p w14:paraId="6B3ED146" w14:textId="77777777" w:rsidR="00391ACD" w:rsidRPr="00897C97" w:rsidRDefault="00391ACD" w:rsidP="00FC7FC1">
            <w:pPr>
              <w:tabs>
                <w:tab w:val="left" w:pos="1108"/>
              </w:tabs>
              <w:spacing w:after="0" w:line="240" w:lineRule="auto"/>
              <w:ind w:left="135" w:right="83"/>
              <w:jc w:val="both"/>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 xml:space="preserve">Persona interesējošos jautājumus vai papildu informāciju var pieprasīt ne vēlāk kā 2 (divas) darba dienas pirms piedāvājumu iesniegšanas termiņa beigām </w:t>
            </w:r>
            <w:proofErr w:type="spellStart"/>
            <w:r w:rsidRPr="00897C97">
              <w:rPr>
                <w:rFonts w:ascii="Times New Roman" w:eastAsia="Times New Roman" w:hAnsi="Times New Roman" w:cs="Times New Roman"/>
                <w:b/>
                <w:bCs/>
                <w:sz w:val="24"/>
                <w:szCs w:val="24"/>
                <w:lang w:eastAsia="lv-LV"/>
              </w:rPr>
              <w:t>rakstveidā</w:t>
            </w:r>
            <w:proofErr w:type="spellEnd"/>
            <w:r w:rsidRPr="00897C97">
              <w:rPr>
                <w:rFonts w:ascii="Times New Roman" w:eastAsia="Times New Roman" w:hAnsi="Times New Roman" w:cs="Times New Roman"/>
                <w:sz w:val="24"/>
                <w:szCs w:val="24"/>
                <w:lang w:eastAsia="lv-LV"/>
              </w:rPr>
              <w:t xml:space="preserve">, </w:t>
            </w:r>
            <w:r w:rsidRPr="00897C97">
              <w:rPr>
                <w:rFonts w:ascii="Times New Roman" w:eastAsia="Times New Roman" w:hAnsi="Times New Roman" w:cs="Times New Roman"/>
                <w:b/>
                <w:bCs/>
                <w:sz w:val="24"/>
                <w:szCs w:val="24"/>
                <w:lang w:eastAsia="lv-LV"/>
              </w:rPr>
              <w:t xml:space="preserve">jautājumu nosūtot uz e-pasta adresi </w:t>
            </w:r>
            <w:hyperlink r:id="rId11" w:history="1">
              <w:r w:rsidRPr="00897C97">
                <w:rPr>
                  <w:rFonts w:ascii="Times New Roman" w:eastAsia="Times New Roman" w:hAnsi="Times New Roman" w:cs="Times New Roman"/>
                  <w:b/>
                  <w:bCs/>
                  <w:color w:val="0000FF"/>
                  <w:sz w:val="24"/>
                  <w:szCs w:val="24"/>
                  <w:u w:val="single"/>
                  <w:lang w:eastAsia="lv-LV"/>
                </w:rPr>
                <w:t>VPM.lietvediba@vid.gov.lv</w:t>
              </w:r>
            </w:hyperlink>
            <w:r w:rsidRPr="00897C97">
              <w:rPr>
                <w:rFonts w:ascii="Times New Roman" w:eastAsia="Times New Roman" w:hAnsi="Times New Roman" w:cs="Times New Roman"/>
                <w:b/>
                <w:bCs/>
                <w:sz w:val="24"/>
                <w:szCs w:val="24"/>
                <w:lang w:eastAsia="lv-LV"/>
              </w:rPr>
              <w:t>.</w:t>
            </w:r>
          </w:p>
          <w:p w14:paraId="63EF6769" w14:textId="77777777" w:rsidR="00391ACD" w:rsidRPr="00897C97" w:rsidRDefault="00391ACD" w:rsidP="00FC7FC1">
            <w:pPr>
              <w:spacing w:after="0" w:line="240" w:lineRule="auto"/>
              <w:ind w:left="153" w:right="140"/>
              <w:jc w:val="both"/>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Komisija atbildi uz jautājumu personai sniegs e-pastā. Mutvārdos sniegtā informācija nav saistoša.</w:t>
            </w:r>
          </w:p>
        </w:tc>
      </w:tr>
      <w:tr w:rsidR="00391ACD" w:rsidRPr="00897C97" w14:paraId="42F31DD5" w14:textId="77777777" w:rsidTr="0086497A">
        <w:trPr>
          <w:trHeight w:val="310"/>
          <w:jc w:val="center"/>
        </w:trPr>
        <w:tc>
          <w:tcPr>
            <w:tcW w:w="553" w:type="dxa"/>
            <w:tcBorders>
              <w:top w:val="single" w:sz="4" w:space="0" w:color="auto"/>
            </w:tcBorders>
            <w:vAlign w:val="center"/>
          </w:tcPr>
          <w:p w14:paraId="419316C5" w14:textId="77777777" w:rsidR="00391ACD" w:rsidRPr="00897C97" w:rsidRDefault="00391ACD" w:rsidP="00FC7FC1">
            <w:pPr>
              <w:numPr>
                <w:ilvl w:val="1"/>
                <w:numId w:val="2"/>
              </w:numPr>
              <w:spacing w:after="0" w:line="240" w:lineRule="auto"/>
              <w:ind w:left="284" w:right="982" w:hanging="284"/>
              <w:contextualSpacing/>
              <w:jc w:val="center"/>
              <w:rPr>
                <w:rFonts w:ascii="Times New Roman" w:eastAsia="Times New Roman" w:hAnsi="Times New Roman" w:cs="Times New Roman"/>
                <w:b/>
                <w:sz w:val="24"/>
                <w:szCs w:val="24"/>
                <w:lang w:eastAsia="lv-LV"/>
              </w:rPr>
            </w:pPr>
          </w:p>
        </w:tc>
        <w:tc>
          <w:tcPr>
            <w:tcW w:w="8940" w:type="dxa"/>
            <w:gridSpan w:val="4"/>
            <w:tcBorders>
              <w:top w:val="single" w:sz="4" w:space="0" w:color="auto"/>
            </w:tcBorders>
          </w:tcPr>
          <w:p w14:paraId="42DD6832" w14:textId="77777777" w:rsidR="00391ACD" w:rsidRPr="00897C97" w:rsidRDefault="00391ACD" w:rsidP="00FC7FC1">
            <w:pPr>
              <w:tabs>
                <w:tab w:val="left" w:pos="1108"/>
              </w:tabs>
              <w:spacing w:after="0" w:line="240" w:lineRule="auto"/>
              <w:ind w:left="153" w:right="140"/>
              <w:jc w:val="both"/>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 xml:space="preserve">Vienoties par Mantas </w:t>
            </w:r>
            <w:r w:rsidRPr="00897C97">
              <w:rPr>
                <w:rFonts w:ascii="Times New Roman" w:eastAsia="Times New Roman" w:hAnsi="Times New Roman" w:cs="Times New Roman"/>
                <w:b/>
                <w:bCs/>
                <w:sz w:val="24"/>
                <w:szCs w:val="24"/>
                <w:lang w:eastAsia="lv-LV"/>
              </w:rPr>
              <w:t>apskates laiku un vietu</w:t>
            </w:r>
            <w:r w:rsidRPr="00897C97">
              <w:rPr>
                <w:rFonts w:ascii="Times New Roman" w:eastAsia="Times New Roman" w:hAnsi="Times New Roman" w:cs="Times New Roman"/>
                <w:sz w:val="24"/>
                <w:szCs w:val="24"/>
                <w:lang w:eastAsia="lv-LV"/>
              </w:rPr>
              <w:t xml:space="preserve"> iespējams iepriekš elektroniski sazinoties ar VID Finanšu pārvaldes Iepirkumu un valstij piekritīgās mantas daļas vecāko speciālistu valstij piekritīgo mantu darbības jomā Edgaru </w:t>
            </w:r>
            <w:proofErr w:type="spellStart"/>
            <w:r w:rsidRPr="00897C97">
              <w:rPr>
                <w:rFonts w:ascii="Times New Roman" w:eastAsia="Times New Roman" w:hAnsi="Times New Roman" w:cs="Times New Roman"/>
                <w:sz w:val="24"/>
                <w:szCs w:val="24"/>
                <w:lang w:eastAsia="lv-LV"/>
              </w:rPr>
              <w:t>Giptoru</w:t>
            </w:r>
            <w:proofErr w:type="spellEnd"/>
            <w:r w:rsidRPr="00897C97">
              <w:rPr>
                <w:rFonts w:ascii="Times New Roman" w:eastAsia="Times New Roman" w:hAnsi="Times New Roman" w:cs="Times New Roman"/>
                <w:sz w:val="24"/>
                <w:szCs w:val="24"/>
                <w:lang w:eastAsia="lv-LV"/>
              </w:rPr>
              <w:t xml:space="preserve">, e-pasts:  </w:t>
            </w:r>
            <w:hyperlink r:id="rId12" w:history="1">
              <w:r w:rsidRPr="00897C97">
                <w:rPr>
                  <w:rStyle w:val="Hyperlink"/>
                  <w:rFonts w:ascii="Times New Roman" w:eastAsia="Times New Roman" w:hAnsi="Times New Roman" w:cs="Times New Roman"/>
                  <w:sz w:val="24"/>
                  <w:szCs w:val="24"/>
                  <w:lang w:eastAsia="lv-LV"/>
                </w:rPr>
                <w:t>Ed</w:t>
              </w:r>
              <w:r w:rsidRPr="00897C97">
                <w:rPr>
                  <w:rStyle w:val="Hyperlink"/>
                  <w:rFonts w:ascii="Times New Roman" w:hAnsi="Times New Roman" w:cs="Times New Roman"/>
                </w:rPr>
                <w:t>gars.Giptors</w:t>
              </w:r>
              <w:r w:rsidRPr="00897C97">
                <w:rPr>
                  <w:rStyle w:val="Hyperlink"/>
                  <w:rFonts w:ascii="Times New Roman" w:eastAsia="Times New Roman" w:hAnsi="Times New Roman" w:cs="Times New Roman"/>
                  <w:sz w:val="24"/>
                  <w:szCs w:val="24"/>
                  <w:lang w:eastAsia="lv-LV"/>
                </w:rPr>
                <w:t>@vid.gov.lv</w:t>
              </w:r>
            </w:hyperlink>
            <w:r w:rsidRPr="00897C97">
              <w:rPr>
                <w:rFonts w:ascii="Times New Roman" w:eastAsia="Times New Roman" w:hAnsi="Times New Roman" w:cs="Times New Roman"/>
                <w:color w:val="0000FF"/>
                <w:sz w:val="24"/>
                <w:szCs w:val="24"/>
                <w:u w:val="single"/>
                <w:lang w:eastAsia="lv-LV"/>
              </w:rPr>
              <w:t xml:space="preserve"> </w:t>
            </w:r>
            <w:r w:rsidRPr="00897C97">
              <w:rPr>
                <w:rFonts w:ascii="Times New Roman" w:eastAsia="Calibri" w:hAnsi="Times New Roman" w:cs="Times New Roman"/>
                <w:sz w:val="24"/>
                <w:szCs w:val="24"/>
              </w:rPr>
              <w:t>Kontaktpersona nesniedz atbildes uz citiem jautājumiem.</w:t>
            </w:r>
          </w:p>
        </w:tc>
      </w:tr>
      <w:tr w:rsidR="00E136A3" w:rsidRPr="00897C97" w14:paraId="731970D0" w14:textId="77777777" w:rsidTr="0086497A">
        <w:trPr>
          <w:trHeight w:val="310"/>
          <w:jc w:val="center"/>
        </w:trPr>
        <w:tc>
          <w:tcPr>
            <w:tcW w:w="553" w:type="dxa"/>
            <w:tcBorders>
              <w:top w:val="single" w:sz="4" w:space="0" w:color="auto"/>
              <w:bottom w:val="single" w:sz="4" w:space="0" w:color="auto"/>
            </w:tcBorders>
            <w:shd w:val="clear" w:color="auto" w:fill="D9D9D9" w:themeFill="background1" w:themeFillShade="D9"/>
            <w:vAlign w:val="center"/>
          </w:tcPr>
          <w:p w14:paraId="03CC3BCA" w14:textId="77777777" w:rsidR="00E136A3" w:rsidRPr="00897C97" w:rsidRDefault="00E136A3" w:rsidP="00FC7FC1">
            <w:pPr>
              <w:numPr>
                <w:ilvl w:val="0"/>
                <w:numId w:val="2"/>
              </w:numPr>
              <w:spacing w:after="0" w:line="240" w:lineRule="auto"/>
              <w:ind w:left="142" w:right="1123"/>
              <w:contextualSpacing/>
              <w:jc w:val="center"/>
              <w:rPr>
                <w:rFonts w:ascii="Times New Roman" w:eastAsia="Times New Roman" w:hAnsi="Times New Roman" w:cs="Times New Roman"/>
                <w:b/>
                <w:sz w:val="24"/>
                <w:szCs w:val="24"/>
                <w:lang w:eastAsia="lv-LV"/>
              </w:rPr>
            </w:pPr>
          </w:p>
        </w:tc>
        <w:tc>
          <w:tcPr>
            <w:tcW w:w="8940" w:type="dxa"/>
            <w:gridSpan w:val="4"/>
            <w:tcBorders>
              <w:top w:val="single" w:sz="4" w:space="0" w:color="auto"/>
              <w:bottom w:val="single" w:sz="4" w:space="0" w:color="auto"/>
            </w:tcBorders>
            <w:shd w:val="clear" w:color="auto" w:fill="D9D9D9" w:themeFill="background1" w:themeFillShade="D9"/>
          </w:tcPr>
          <w:p w14:paraId="231B8DBE" w14:textId="3D6FAF94" w:rsidR="00E136A3" w:rsidRPr="00897C97" w:rsidRDefault="00897C97" w:rsidP="00E40A56">
            <w:pPr>
              <w:spacing w:after="0" w:line="240" w:lineRule="auto"/>
              <w:ind w:left="-6"/>
              <w:jc w:val="center"/>
              <w:rPr>
                <w:rFonts w:ascii="Times New Roman" w:eastAsia="Times New Roman" w:hAnsi="Times New Roman" w:cs="Times New Roman"/>
                <w:b/>
                <w:bCs/>
                <w:sz w:val="24"/>
                <w:szCs w:val="24"/>
                <w:lang w:eastAsia="lv-LV"/>
              </w:rPr>
            </w:pPr>
            <w:r w:rsidRPr="00897C97">
              <w:rPr>
                <w:rFonts w:ascii="Times New Roman" w:eastAsia="Times New Roman" w:hAnsi="Times New Roman" w:cs="Times New Roman"/>
                <w:b/>
                <w:sz w:val="24"/>
                <w:szCs w:val="24"/>
                <w:lang w:eastAsia="lv-LV"/>
              </w:rPr>
              <w:t>Būtiskie Mantas realizācijas nosacījumi</w:t>
            </w:r>
          </w:p>
        </w:tc>
      </w:tr>
      <w:tr w:rsidR="00897C97" w:rsidRPr="00897C97" w14:paraId="170C1ECF" w14:textId="77777777" w:rsidTr="0086497A">
        <w:trPr>
          <w:trHeight w:val="310"/>
          <w:jc w:val="center"/>
        </w:trPr>
        <w:tc>
          <w:tcPr>
            <w:tcW w:w="553" w:type="dxa"/>
            <w:tcBorders>
              <w:top w:val="single" w:sz="4" w:space="0" w:color="auto"/>
              <w:bottom w:val="single" w:sz="4" w:space="0" w:color="auto"/>
            </w:tcBorders>
            <w:vAlign w:val="center"/>
          </w:tcPr>
          <w:p w14:paraId="3209BDA5" w14:textId="77777777" w:rsidR="00897C97" w:rsidRPr="00897C97" w:rsidRDefault="00897C97" w:rsidP="00897C97">
            <w:pPr>
              <w:numPr>
                <w:ilvl w:val="1"/>
                <w:numId w:val="2"/>
              </w:numPr>
              <w:spacing w:after="0" w:line="240" w:lineRule="auto"/>
              <w:ind w:left="426" w:right="840" w:hanging="426"/>
              <w:contextualSpacing/>
              <w:jc w:val="center"/>
              <w:rPr>
                <w:rFonts w:ascii="Times New Roman" w:eastAsia="Times New Roman" w:hAnsi="Times New Roman" w:cs="Times New Roman"/>
                <w:b/>
                <w:sz w:val="24"/>
                <w:szCs w:val="24"/>
                <w:lang w:eastAsia="lv-LV"/>
              </w:rPr>
            </w:pPr>
          </w:p>
        </w:tc>
        <w:tc>
          <w:tcPr>
            <w:tcW w:w="7380" w:type="dxa"/>
            <w:gridSpan w:val="3"/>
            <w:tcBorders>
              <w:top w:val="single" w:sz="4" w:space="0" w:color="auto"/>
              <w:bottom w:val="single" w:sz="4" w:space="0" w:color="auto"/>
            </w:tcBorders>
          </w:tcPr>
          <w:p w14:paraId="3ABD33F1" w14:textId="2B6CDCAB" w:rsidR="00897C97" w:rsidRPr="00897C97" w:rsidRDefault="00897C97" w:rsidP="00897C97">
            <w:pPr>
              <w:tabs>
                <w:tab w:val="left" w:pos="1108"/>
              </w:tabs>
              <w:spacing w:after="0" w:line="240" w:lineRule="auto"/>
              <w:ind w:left="135" w:right="83"/>
              <w:jc w:val="both"/>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 xml:space="preserve">Priekšapmaksa 100% apmērā personai jāveic 5 (piecu) darba dienu laikā no dienas, kad VID pārstāvis nosūtījis rēķinu. Ja priekšapmaksa netiek veikta noteiktajā termiņā, VID ir tiesības Mantu personai nerealizēt. </w:t>
            </w:r>
          </w:p>
        </w:tc>
        <w:tc>
          <w:tcPr>
            <w:tcW w:w="1560" w:type="dxa"/>
          </w:tcPr>
          <w:p w14:paraId="077E6598" w14:textId="77777777" w:rsidR="00897C97" w:rsidRPr="00897C97" w:rsidRDefault="00897C97" w:rsidP="00897C97">
            <w:pPr>
              <w:spacing w:after="0" w:line="240" w:lineRule="auto"/>
              <w:ind w:left="-6"/>
              <w:jc w:val="both"/>
              <w:rPr>
                <w:rFonts w:ascii="Times New Roman" w:eastAsia="Times New Roman" w:hAnsi="Times New Roman" w:cs="Times New Roman"/>
                <w:sz w:val="24"/>
                <w:szCs w:val="24"/>
                <w:lang w:eastAsia="lv-LV"/>
              </w:rPr>
            </w:pPr>
          </w:p>
        </w:tc>
      </w:tr>
      <w:tr w:rsidR="00897C97" w:rsidRPr="00897C97" w14:paraId="6E65BD5D" w14:textId="77777777" w:rsidTr="0086497A">
        <w:trPr>
          <w:trHeight w:val="310"/>
          <w:jc w:val="center"/>
        </w:trPr>
        <w:tc>
          <w:tcPr>
            <w:tcW w:w="553" w:type="dxa"/>
            <w:tcBorders>
              <w:top w:val="single" w:sz="4" w:space="0" w:color="auto"/>
              <w:bottom w:val="single" w:sz="4" w:space="0" w:color="auto"/>
            </w:tcBorders>
            <w:vAlign w:val="center"/>
          </w:tcPr>
          <w:p w14:paraId="0335CAF3" w14:textId="77777777" w:rsidR="00897C97" w:rsidRPr="00897C97" w:rsidRDefault="00897C97" w:rsidP="00897C97">
            <w:pPr>
              <w:numPr>
                <w:ilvl w:val="1"/>
                <w:numId w:val="2"/>
              </w:numPr>
              <w:spacing w:after="0" w:line="240" w:lineRule="auto"/>
              <w:ind w:left="426" w:right="840" w:hanging="426"/>
              <w:contextualSpacing/>
              <w:jc w:val="center"/>
              <w:rPr>
                <w:rFonts w:ascii="Times New Roman" w:eastAsia="Times New Roman" w:hAnsi="Times New Roman" w:cs="Times New Roman"/>
                <w:b/>
                <w:sz w:val="24"/>
                <w:szCs w:val="24"/>
                <w:lang w:eastAsia="lv-LV"/>
              </w:rPr>
            </w:pPr>
          </w:p>
        </w:tc>
        <w:tc>
          <w:tcPr>
            <w:tcW w:w="7380" w:type="dxa"/>
            <w:gridSpan w:val="3"/>
            <w:tcBorders>
              <w:top w:val="single" w:sz="4" w:space="0" w:color="auto"/>
              <w:bottom w:val="single" w:sz="4" w:space="0" w:color="auto"/>
            </w:tcBorders>
          </w:tcPr>
          <w:p w14:paraId="41B78287" w14:textId="494B5CEF" w:rsidR="00897C97" w:rsidRPr="00897C97" w:rsidRDefault="00897C97" w:rsidP="00897C97">
            <w:pPr>
              <w:tabs>
                <w:tab w:val="left" w:pos="1108"/>
              </w:tabs>
              <w:spacing w:after="0" w:line="240" w:lineRule="auto"/>
              <w:ind w:left="135" w:right="83"/>
              <w:jc w:val="both"/>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 xml:space="preserve">Ja VID pieņem lēmumu nerealizēt Mantu personai Tehniskā piedāvājuma 4.1.apakšpunktā noteiktajā gadījumā, tad tiesības iegādāties Mantu piekrīt nākošajai personai, kura ir iesniegusi piedāvājumu ar augstāku cenu, vai gadījumā, ja cenas ir vienādas, iesniegusi piedāvājumu ātrāk. </w:t>
            </w:r>
          </w:p>
        </w:tc>
        <w:tc>
          <w:tcPr>
            <w:tcW w:w="1560" w:type="dxa"/>
          </w:tcPr>
          <w:p w14:paraId="38173C01" w14:textId="77777777" w:rsidR="00897C97" w:rsidRPr="00897C97" w:rsidRDefault="00897C97" w:rsidP="00897C97">
            <w:pPr>
              <w:spacing w:after="0" w:line="240" w:lineRule="auto"/>
              <w:ind w:left="-6"/>
              <w:jc w:val="both"/>
              <w:rPr>
                <w:rFonts w:ascii="Times New Roman" w:eastAsia="Times New Roman" w:hAnsi="Times New Roman" w:cs="Times New Roman"/>
                <w:sz w:val="24"/>
                <w:szCs w:val="24"/>
                <w:lang w:eastAsia="lv-LV"/>
              </w:rPr>
            </w:pPr>
          </w:p>
        </w:tc>
      </w:tr>
      <w:tr w:rsidR="00897C97" w:rsidRPr="00897C97" w14:paraId="15545A59" w14:textId="77777777" w:rsidTr="0086497A">
        <w:trPr>
          <w:trHeight w:val="310"/>
          <w:jc w:val="center"/>
        </w:trPr>
        <w:tc>
          <w:tcPr>
            <w:tcW w:w="553" w:type="dxa"/>
            <w:tcBorders>
              <w:top w:val="single" w:sz="4" w:space="0" w:color="auto"/>
            </w:tcBorders>
            <w:vAlign w:val="center"/>
          </w:tcPr>
          <w:p w14:paraId="63FE2CF5" w14:textId="77777777" w:rsidR="00897C97" w:rsidRPr="00897C97" w:rsidRDefault="00897C97" w:rsidP="00897C97">
            <w:pPr>
              <w:numPr>
                <w:ilvl w:val="1"/>
                <w:numId w:val="2"/>
              </w:numPr>
              <w:spacing w:after="0" w:line="240" w:lineRule="auto"/>
              <w:ind w:left="284" w:right="982" w:hanging="284"/>
              <w:contextualSpacing/>
              <w:jc w:val="center"/>
              <w:rPr>
                <w:rFonts w:ascii="Times New Roman" w:eastAsia="Times New Roman" w:hAnsi="Times New Roman" w:cs="Times New Roman"/>
                <w:b/>
                <w:sz w:val="24"/>
                <w:szCs w:val="24"/>
                <w:lang w:eastAsia="lv-LV"/>
              </w:rPr>
            </w:pPr>
          </w:p>
        </w:tc>
        <w:tc>
          <w:tcPr>
            <w:tcW w:w="7380" w:type="dxa"/>
            <w:gridSpan w:val="3"/>
            <w:tcBorders>
              <w:top w:val="single" w:sz="4" w:space="0" w:color="auto"/>
            </w:tcBorders>
          </w:tcPr>
          <w:p w14:paraId="290FB1EF" w14:textId="0A82EE46" w:rsidR="00897C97" w:rsidRPr="00897C97" w:rsidRDefault="00897C97" w:rsidP="00897C97">
            <w:pPr>
              <w:tabs>
                <w:tab w:val="left" w:pos="1108"/>
              </w:tabs>
              <w:spacing w:after="0" w:line="240" w:lineRule="auto"/>
              <w:ind w:left="135" w:right="83"/>
              <w:jc w:val="both"/>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VID valstij piekritīgo mantu personai nodod un persona to pieņem 10 (desmit) darba dienu laikā no Tehniskā piedāvājuma 4.1.apakšpunktā minēto nosacījumu izpildes.</w:t>
            </w:r>
          </w:p>
        </w:tc>
        <w:tc>
          <w:tcPr>
            <w:tcW w:w="1560" w:type="dxa"/>
          </w:tcPr>
          <w:p w14:paraId="5A29EC1F" w14:textId="77777777" w:rsidR="00897C97" w:rsidRPr="00897C97" w:rsidRDefault="00897C97" w:rsidP="00897C97">
            <w:pPr>
              <w:spacing w:after="0" w:line="240" w:lineRule="auto"/>
              <w:ind w:left="-6"/>
              <w:jc w:val="both"/>
              <w:rPr>
                <w:rFonts w:ascii="Times New Roman" w:eastAsia="Times New Roman" w:hAnsi="Times New Roman" w:cs="Times New Roman"/>
                <w:sz w:val="24"/>
                <w:szCs w:val="24"/>
                <w:lang w:eastAsia="lv-LV"/>
              </w:rPr>
            </w:pPr>
          </w:p>
        </w:tc>
      </w:tr>
    </w:tbl>
    <w:p w14:paraId="7462F585" w14:textId="77777777" w:rsidR="00391ACD" w:rsidRPr="00897C97" w:rsidRDefault="00391ACD" w:rsidP="00391ACD">
      <w:pPr>
        <w:spacing w:after="0" w:line="240" w:lineRule="auto"/>
        <w:rPr>
          <w:rFonts w:ascii="Times New Roman" w:eastAsia="Times New Roman" w:hAnsi="Times New Roman" w:cs="Times New Roman"/>
          <w:b/>
          <w:caps/>
          <w:sz w:val="28"/>
          <w:szCs w:val="28"/>
          <w:lang w:eastAsia="lv-LV"/>
        </w:rPr>
      </w:pPr>
    </w:p>
    <w:p w14:paraId="1371F238" w14:textId="77777777" w:rsidR="00391ACD" w:rsidRPr="00897C97" w:rsidRDefault="00391ACD" w:rsidP="00E40A56">
      <w:pPr>
        <w:numPr>
          <w:ilvl w:val="0"/>
          <w:numId w:val="1"/>
        </w:numPr>
        <w:spacing w:after="0" w:line="240" w:lineRule="auto"/>
        <w:contextualSpacing/>
        <w:jc w:val="center"/>
        <w:rPr>
          <w:rFonts w:ascii="Times New Roman" w:eastAsia="Times New Roman" w:hAnsi="Times New Roman" w:cs="Times New Roman"/>
          <w:b/>
          <w:bCs/>
          <w:caps/>
          <w:sz w:val="28"/>
          <w:szCs w:val="28"/>
          <w:lang w:eastAsia="lv-LV"/>
        </w:rPr>
      </w:pPr>
      <w:r w:rsidRPr="00897C97">
        <w:rPr>
          <w:rFonts w:ascii="Times New Roman" w:eastAsia="Times New Roman" w:hAnsi="Times New Roman" w:cs="Times New Roman"/>
          <w:b/>
          <w:bCs/>
          <w:caps/>
          <w:sz w:val="28"/>
          <w:szCs w:val="28"/>
          <w:lang w:eastAsia="lv-LV"/>
        </w:rPr>
        <w:t>Finanšu piedāvājums</w:t>
      </w:r>
    </w:p>
    <w:p w14:paraId="15660E69" w14:textId="77777777" w:rsidR="00391ACD" w:rsidRPr="00897C97" w:rsidRDefault="00391ACD" w:rsidP="00391ACD">
      <w:pPr>
        <w:spacing w:after="0" w:line="240" w:lineRule="auto"/>
        <w:rPr>
          <w:rFonts w:ascii="Times New Roman" w:eastAsia="Times New Roman" w:hAnsi="Times New Roman" w:cs="Times New Roman"/>
          <w:i/>
          <w:sz w:val="24"/>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5670"/>
        <w:gridCol w:w="1134"/>
        <w:gridCol w:w="1977"/>
      </w:tblGrid>
      <w:tr w:rsidR="00391ACD" w:rsidRPr="00897C97" w14:paraId="33FECF93" w14:textId="77777777" w:rsidTr="00E40A56">
        <w:trPr>
          <w:trHeight w:val="529"/>
          <w:jc w:val="center"/>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3913D" w14:textId="77777777" w:rsidR="00391ACD" w:rsidRPr="00897C97" w:rsidRDefault="00391ACD" w:rsidP="00897C97">
            <w:pPr>
              <w:spacing w:after="0" w:line="240" w:lineRule="auto"/>
              <w:jc w:val="center"/>
              <w:rPr>
                <w:rFonts w:ascii="Times New Roman" w:eastAsia="Times New Roman" w:hAnsi="Times New Roman" w:cs="Times New Roman"/>
                <w:b/>
                <w:bCs/>
                <w:sz w:val="24"/>
                <w:szCs w:val="24"/>
              </w:rPr>
            </w:pPr>
            <w:r w:rsidRPr="00897C97">
              <w:rPr>
                <w:rFonts w:ascii="Times New Roman" w:eastAsia="Times New Roman" w:hAnsi="Times New Roman" w:cs="Times New Roman"/>
                <w:b/>
                <w:bCs/>
                <w:sz w:val="24"/>
                <w:szCs w:val="24"/>
              </w:rPr>
              <w:t>Nr. p.k.</w:t>
            </w:r>
          </w:p>
          <w:p w14:paraId="46278263" w14:textId="77777777" w:rsidR="00391ACD" w:rsidRPr="00897C97" w:rsidRDefault="00391ACD" w:rsidP="00897C97">
            <w:pPr>
              <w:spacing w:after="0" w:line="240" w:lineRule="auto"/>
              <w:ind w:left="125" w:right="990"/>
              <w:contextualSpacing/>
              <w:jc w:val="center"/>
              <w:rPr>
                <w:rFonts w:ascii="Times New Roman" w:eastAsia="Times New Roman" w:hAnsi="Times New Roman" w:cs="Times New Roman"/>
                <w:b/>
                <w:sz w:val="24"/>
                <w:szCs w:val="24"/>
                <w:lang w:eastAsia="lv-LV"/>
              </w:rPr>
            </w:pPr>
          </w:p>
        </w:tc>
        <w:tc>
          <w:tcPr>
            <w:tcW w:w="3034" w:type="pct"/>
            <w:tcBorders>
              <w:top w:val="single" w:sz="4" w:space="0" w:color="auto"/>
              <w:left w:val="single" w:sz="4" w:space="0" w:color="auto"/>
              <w:bottom w:val="single" w:sz="4" w:space="0" w:color="auto"/>
            </w:tcBorders>
            <w:shd w:val="clear" w:color="auto" w:fill="D9D9D9" w:themeFill="background1" w:themeFillShade="D9"/>
            <w:vAlign w:val="center"/>
          </w:tcPr>
          <w:p w14:paraId="74C1F6C3" w14:textId="77777777" w:rsidR="00391ACD" w:rsidRPr="00897C97" w:rsidRDefault="00391ACD" w:rsidP="00897C97">
            <w:pPr>
              <w:widowControl w:val="0"/>
              <w:tabs>
                <w:tab w:val="left" w:pos="1499"/>
              </w:tabs>
              <w:spacing w:after="0" w:line="240" w:lineRule="auto"/>
              <w:ind w:left="108" w:right="130"/>
              <w:jc w:val="center"/>
              <w:rPr>
                <w:rFonts w:ascii="Times New Roman" w:eastAsia="Calibri" w:hAnsi="Times New Roman" w:cs="Times New Roman"/>
                <w:sz w:val="24"/>
                <w:szCs w:val="24"/>
              </w:rPr>
            </w:pPr>
            <w:r w:rsidRPr="00897C97">
              <w:rPr>
                <w:rFonts w:ascii="Times New Roman" w:eastAsia="Times New Roman" w:hAnsi="Times New Roman" w:cs="Times New Roman"/>
                <w:b/>
                <w:bCs/>
                <w:sz w:val="24"/>
                <w:szCs w:val="24"/>
              </w:rPr>
              <w:t>Cenu aptaujas priekšmets</w:t>
            </w:r>
          </w:p>
        </w:tc>
        <w:tc>
          <w:tcPr>
            <w:tcW w:w="607" w:type="pct"/>
            <w:tcBorders>
              <w:top w:val="single" w:sz="4" w:space="0" w:color="auto"/>
              <w:left w:val="single" w:sz="4" w:space="0" w:color="auto"/>
              <w:bottom w:val="single" w:sz="4" w:space="0" w:color="auto"/>
            </w:tcBorders>
            <w:shd w:val="clear" w:color="auto" w:fill="D9D9D9" w:themeFill="background1" w:themeFillShade="D9"/>
            <w:vAlign w:val="center"/>
          </w:tcPr>
          <w:p w14:paraId="50249F22" w14:textId="77777777" w:rsidR="00391ACD" w:rsidRPr="00897C97" w:rsidRDefault="00391ACD" w:rsidP="00897C97">
            <w:pPr>
              <w:widowControl w:val="0"/>
              <w:tabs>
                <w:tab w:val="left" w:pos="1499"/>
              </w:tabs>
              <w:spacing w:after="0" w:line="240" w:lineRule="auto"/>
              <w:ind w:left="108" w:right="130"/>
              <w:jc w:val="center"/>
              <w:rPr>
                <w:rFonts w:ascii="Times New Roman" w:eastAsia="Calibri" w:hAnsi="Times New Roman" w:cs="Times New Roman"/>
                <w:sz w:val="24"/>
                <w:szCs w:val="24"/>
              </w:rPr>
            </w:pPr>
            <w:r w:rsidRPr="00897C97">
              <w:rPr>
                <w:rFonts w:ascii="Times New Roman" w:eastAsia="Times New Roman" w:hAnsi="Times New Roman" w:cs="Times New Roman"/>
                <w:b/>
                <w:bCs/>
                <w:sz w:val="24"/>
                <w:szCs w:val="24"/>
              </w:rPr>
              <w:t>Vienība</w:t>
            </w:r>
          </w:p>
        </w:tc>
        <w:tc>
          <w:tcPr>
            <w:tcW w:w="10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9C4C7" w14:textId="77777777" w:rsidR="00391ACD" w:rsidRPr="00897C97" w:rsidRDefault="00391ACD" w:rsidP="00897C97">
            <w:pPr>
              <w:widowControl w:val="0"/>
              <w:tabs>
                <w:tab w:val="left" w:pos="1499"/>
              </w:tabs>
              <w:spacing w:after="0" w:line="240" w:lineRule="auto"/>
              <w:ind w:left="108" w:right="130"/>
              <w:jc w:val="center"/>
              <w:rPr>
                <w:rFonts w:ascii="Times New Roman" w:eastAsia="Times New Roman" w:hAnsi="Times New Roman" w:cs="Times New Roman"/>
                <w:sz w:val="18"/>
                <w:szCs w:val="18"/>
                <w:lang w:eastAsia="lv-LV"/>
              </w:rPr>
            </w:pPr>
            <w:r w:rsidRPr="00897C97">
              <w:rPr>
                <w:rFonts w:ascii="Times New Roman" w:eastAsia="Times New Roman" w:hAnsi="Times New Roman" w:cs="Times New Roman"/>
                <w:b/>
                <w:bCs/>
                <w:sz w:val="18"/>
                <w:szCs w:val="18"/>
              </w:rPr>
              <w:t>Personas piedāvātā cena EUR (bez PVN)*</w:t>
            </w:r>
          </w:p>
        </w:tc>
      </w:tr>
      <w:tr w:rsidR="00391ACD" w:rsidRPr="00897C97" w14:paraId="25BEAA4F" w14:textId="77777777" w:rsidTr="00E40A56">
        <w:trPr>
          <w:trHeight w:val="671"/>
          <w:jc w:val="center"/>
        </w:trPr>
        <w:tc>
          <w:tcPr>
            <w:tcW w:w="301" w:type="pct"/>
            <w:tcBorders>
              <w:top w:val="single" w:sz="4" w:space="0" w:color="auto"/>
              <w:left w:val="single" w:sz="4" w:space="0" w:color="auto"/>
              <w:bottom w:val="single" w:sz="4" w:space="0" w:color="auto"/>
              <w:right w:val="single" w:sz="4" w:space="0" w:color="auto"/>
            </w:tcBorders>
            <w:vAlign w:val="center"/>
          </w:tcPr>
          <w:p w14:paraId="516E069B" w14:textId="77777777" w:rsidR="00391ACD" w:rsidRPr="00897C97" w:rsidRDefault="00391ACD" w:rsidP="00897C97">
            <w:pPr>
              <w:numPr>
                <w:ilvl w:val="0"/>
                <w:numId w:val="5"/>
              </w:numPr>
              <w:spacing w:after="0" w:line="240" w:lineRule="auto"/>
              <w:ind w:left="142" w:hanging="142"/>
              <w:contextualSpacing/>
              <w:jc w:val="center"/>
              <w:rPr>
                <w:rFonts w:ascii="Times New Roman" w:eastAsia="Times New Roman" w:hAnsi="Times New Roman" w:cs="Times New Roman"/>
                <w:b/>
                <w:sz w:val="24"/>
                <w:szCs w:val="24"/>
                <w:lang w:eastAsia="lv-LV"/>
              </w:rPr>
            </w:pPr>
          </w:p>
        </w:tc>
        <w:tc>
          <w:tcPr>
            <w:tcW w:w="3034" w:type="pct"/>
            <w:tcBorders>
              <w:top w:val="single" w:sz="4" w:space="0" w:color="auto"/>
              <w:left w:val="single" w:sz="4" w:space="0" w:color="auto"/>
              <w:bottom w:val="single" w:sz="4" w:space="0" w:color="auto"/>
            </w:tcBorders>
            <w:vAlign w:val="center"/>
          </w:tcPr>
          <w:p w14:paraId="050037BD" w14:textId="1A3D70EC" w:rsidR="00391ACD" w:rsidRPr="00897C97" w:rsidRDefault="009D3F54" w:rsidP="00897C97">
            <w:pPr>
              <w:widowControl w:val="0"/>
              <w:tabs>
                <w:tab w:val="left" w:pos="1499"/>
              </w:tabs>
              <w:spacing w:after="0" w:line="240" w:lineRule="auto"/>
              <w:ind w:left="139" w:right="130"/>
              <w:jc w:val="both"/>
              <w:rPr>
                <w:rFonts w:ascii="Times New Roman" w:eastAsia="Times New Roman" w:hAnsi="Times New Roman" w:cs="Times New Roman"/>
                <w:sz w:val="24"/>
                <w:szCs w:val="24"/>
                <w:lang w:eastAsia="lv-LV"/>
              </w:rPr>
            </w:pPr>
            <w:r w:rsidRPr="00897C97">
              <w:rPr>
                <w:rFonts w:ascii="Times New Roman" w:eastAsia="Times New Roman" w:hAnsi="Times New Roman" w:cs="Times New Roman"/>
                <w:sz w:val="24"/>
                <w:szCs w:val="24"/>
                <w:lang w:eastAsia="lv-LV"/>
              </w:rPr>
              <w:t>Lietoti elektroinstrumenti (</w:t>
            </w:r>
            <w:proofErr w:type="spellStart"/>
            <w:r w:rsidRPr="00897C97">
              <w:rPr>
                <w:rFonts w:ascii="Times New Roman" w:eastAsia="Times New Roman" w:hAnsi="Times New Roman" w:cs="Times New Roman"/>
                <w:sz w:val="24"/>
                <w:szCs w:val="24"/>
                <w:lang w:eastAsia="lv-LV"/>
              </w:rPr>
              <w:t>figūrzāģi</w:t>
            </w:r>
            <w:r w:rsidR="00072434" w:rsidRPr="00897C97">
              <w:rPr>
                <w:rFonts w:ascii="Times New Roman" w:eastAsia="Times New Roman" w:hAnsi="Times New Roman" w:cs="Times New Roman"/>
                <w:sz w:val="24"/>
                <w:szCs w:val="24"/>
                <w:lang w:eastAsia="lv-LV"/>
              </w:rPr>
              <w:t>s</w:t>
            </w:r>
            <w:proofErr w:type="spellEnd"/>
            <w:r w:rsidRPr="00897C97">
              <w:rPr>
                <w:rFonts w:ascii="Times New Roman" w:eastAsia="Times New Roman" w:hAnsi="Times New Roman" w:cs="Times New Roman"/>
                <w:sz w:val="24"/>
                <w:szCs w:val="24"/>
                <w:lang w:eastAsia="lv-LV"/>
              </w:rPr>
              <w:t xml:space="preserve"> “</w:t>
            </w:r>
            <w:proofErr w:type="spellStart"/>
            <w:r w:rsidRPr="00897C97">
              <w:rPr>
                <w:rFonts w:ascii="Times New Roman" w:eastAsia="Times New Roman" w:hAnsi="Times New Roman" w:cs="Times New Roman"/>
                <w:sz w:val="24"/>
                <w:szCs w:val="24"/>
                <w:lang w:eastAsia="lv-LV"/>
              </w:rPr>
              <w:t>Makita</w:t>
            </w:r>
            <w:proofErr w:type="spellEnd"/>
            <w:r w:rsidRPr="00897C97">
              <w:rPr>
                <w:rFonts w:ascii="Times New Roman" w:eastAsia="Times New Roman" w:hAnsi="Times New Roman" w:cs="Times New Roman"/>
                <w:sz w:val="24"/>
                <w:szCs w:val="24"/>
                <w:lang w:eastAsia="lv-LV"/>
              </w:rPr>
              <w:t xml:space="preserve">”, </w:t>
            </w:r>
            <w:proofErr w:type="spellStart"/>
            <w:r w:rsidRPr="00897C97">
              <w:rPr>
                <w:rFonts w:ascii="Times New Roman" w:eastAsia="Times New Roman" w:hAnsi="Times New Roman" w:cs="Times New Roman"/>
                <w:sz w:val="24"/>
                <w:szCs w:val="24"/>
                <w:lang w:eastAsia="lv-LV"/>
              </w:rPr>
              <w:t>slīpmašīna</w:t>
            </w:r>
            <w:proofErr w:type="spellEnd"/>
            <w:r w:rsidRPr="00897C97">
              <w:rPr>
                <w:rFonts w:ascii="Times New Roman" w:eastAsia="Times New Roman" w:hAnsi="Times New Roman" w:cs="Times New Roman"/>
                <w:sz w:val="24"/>
                <w:szCs w:val="24"/>
                <w:lang w:eastAsia="lv-LV"/>
              </w:rPr>
              <w:t xml:space="preserve"> “</w:t>
            </w:r>
            <w:proofErr w:type="spellStart"/>
            <w:r w:rsidRPr="00897C97">
              <w:rPr>
                <w:rFonts w:ascii="Times New Roman" w:eastAsia="Times New Roman" w:hAnsi="Times New Roman" w:cs="Times New Roman"/>
                <w:sz w:val="24"/>
                <w:szCs w:val="24"/>
                <w:lang w:eastAsia="lv-LV"/>
              </w:rPr>
              <w:t>Makita</w:t>
            </w:r>
            <w:proofErr w:type="spellEnd"/>
            <w:r w:rsidRPr="00897C97">
              <w:rPr>
                <w:rFonts w:ascii="Times New Roman" w:eastAsia="Times New Roman" w:hAnsi="Times New Roman" w:cs="Times New Roman"/>
                <w:sz w:val="24"/>
                <w:szCs w:val="24"/>
                <w:lang w:eastAsia="lv-LV"/>
              </w:rPr>
              <w:t>”, perforators “Patriot RH350”, urbjmašīna “</w:t>
            </w:r>
            <w:proofErr w:type="spellStart"/>
            <w:r w:rsidRPr="00897C97">
              <w:rPr>
                <w:rFonts w:ascii="Times New Roman" w:eastAsia="Times New Roman" w:hAnsi="Times New Roman" w:cs="Times New Roman"/>
                <w:sz w:val="24"/>
                <w:szCs w:val="24"/>
                <w:lang w:eastAsia="lv-LV"/>
              </w:rPr>
              <w:t>Makita</w:t>
            </w:r>
            <w:proofErr w:type="spellEnd"/>
            <w:r w:rsidRPr="00897C97">
              <w:rPr>
                <w:rFonts w:ascii="Times New Roman" w:eastAsia="Times New Roman" w:hAnsi="Times New Roman" w:cs="Times New Roman"/>
                <w:sz w:val="24"/>
                <w:szCs w:val="24"/>
                <w:lang w:eastAsia="lv-LV"/>
              </w:rPr>
              <w:t xml:space="preserve">”, </w:t>
            </w:r>
            <w:proofErr w:type="spellStart"/>
            <w:r w:rsidRPr="00897C97">
              <w:rPr>
                <w:rFonts w:ascii="Times New Roman" w:eastAsia="Times New Roman" w:hAnsi="Times New Roman" w:cs="Times New Roman"/>
                <w:sz w:val="24"/>
                <w:szCs w:val="24"/>
                <w:lang w:eastAsia="lv-LV"/>
              </w:rPr>
              <w:t>skrūvgriežņi</w:t>
            </w:r>
            <w:proofErr w:type="spellEnd"/>
            <w:r w:rsidRPr="00897C97">
              <w:rPr>
                <w:rFonts w:ascii="Times New Roman" w:eastAsia="Times New Roman" w:hAnsi="Times New Roman" w:cs="Times New Roman"/>
                <w:sz w:val="24"/>
                <w:szCs w:val="24"/>
                <w:lang w:eastAsia="lv-LV"/>
              </w:rPr>
              <w:t xml:space="preserve"> “</w:t>
            </w:r>
            <w:proofErr w:type="spellStart"/>
            <w:r w:rsidRPr="00897C97">
              <w:rPr>
                <w:rFonts w:ascii="Times New Roman" w:eastAsia="Times New Roman" w:hAnsi="Times New Roman" w:cs="Times New Roman"/>
                <w:sz w:val="24"/>
                <w:szCs w:val="24"/>
                <w:lang w:eastAsia="lv-LV"/>
              </w:rPr>
              <w:t>Makita</w:t>
            </w:r>
            <w:proofErr w:type="spellEnd"/>
            <w:r w:rsidRPr="00897C97">
              <w:rPr>
                <w:rFonts w:ascii="Times New Roman" w:eastAsia="Times New Roman" w:hAnsi="Times New Roman" w:cs="Times New Roman"/>
                <w:sz w:val="24"/>
                <w:szCs w:val="24"/>
                <w:lang w:eastAsia="lv-LV"/>
              </w:rPr>
              <w:t xml:space="preserve">”, akumulatora </w:t>
            </w:r>
            <w:proofErr w:type="spellStart"/>
            <w:r w:rsidRPr="00897C97">
              <w:rPr>
                <w:rFonts w:ascii="Times New Roman" w:eastAsia="Times New Roman" w:hAnsi="Times New Roman" w:cs="Times New Roman"/>
                <w:sz w:val="24"/>
                <w:szCs w:val="24"/>
                <w:lang w:eastAsia="lv-LV"/>
              </w:rPr>
              <w:t>triecienurbmašīna</w:t>
            </w:r>
            <w:proofErr w:type="spellEnd"/>
            <w:r w:rsidRPr="00897C97">
              <w:rPr>
                <w:rFonts w:ascii="Times New Roman" w:eastAsia="Times New Roman" w:hAnsi="Times New Roman" w:cs="Times New Roman"/>
                <w:sz w:val="24"/>
                <w:szCs w:val="24"/>
                <w:lang w:eastAsia="lv-LV"/>
              </w:rPr>
              <w:t xml:space="preserve"> “</w:t>
            </w:r>
            <w:proofErr w:type="spellStart"/>
            <w:r w:rsidRPr="00897C97">
              <w:rPr>
                <w:rFonts w:ascii="Times New Roman" w:eastAsia="Times New Roman" w:hAnsi="Times New Roman" w:cs="Times New Roman"/>
                <w:sz w:val="24"/>
                <w:szCs w:val="24"/>
                <w:lang w:eastAsia="lv-LV"/>
              </w:rPr>
              <w:t>Makita</w:t>
            </w:r>
            <w:proofErr w:type="spellEnd"/>
            <w:r w:rsidRPr="00897C97">
              <w:rPr>
                <w:rFonts w:ascii="Times New Roman" w:eastAsia="Times New Roman" w:hAnsi="Times New Roman" w:cs="Times New Roman"/>
                <w:sz w:val="24"/>
                <w:szCs w:val="24"/>
                <w:lang w:eastAsia="lv-LV"/>
              </w:rPr>
              <w:t>” ar 1 akumulatoru un lādētāju, perforators “</w:t>
            </w:r>
            <w:proofErr w:type="spellStart"/>
            <w:r w:rsidRPr="00897C97">
              <w:rPr>
                <w:rFonts w:ascii="Times New Roman" w:eastAsia="Times New Roman" w:hAnsi="Times New Roman" w:cs="Times New Roman"/>
                <w:sz w:val="24"/>
                <w:szCs w:val="24"/>
                <w:lang w:eastAsia="lv-LV"/>
              </w:rPr>
              <w:t>Makita</w:t>
            </w:r>
            <w:proofErr w:type="spellEnd"/>
            <w:r w:rsidRPr="00897C97">
              <w:rPr>
                <w:rFonts w:ascii="Times New Roman" w:eastAsia="Times New Roman" w:hAnsi="Times New Roman" w:cs="Times New Roman"/>
                <w:sz w:val="24"/>
                <w:szCs w:val="24"/>
                <w:lang w:eastAsia="lv-LV"/>
              </w:rPr>
              <w:t xml:space="preserve">”, </w:t>
            </w:r>
            <w:proofErr w:type="spellStart"/>
            <w:r w:rsidRPr="00897C97">
              <w:rPr>
                <w:rFonts w:ascii="Times New Roman" w:eastAsia="Times New Roman" w:hAnsi="Times New Roman" w:cs="Times New Roman"/>
                <w:sz w:val="24"/>
                <w:szCs w:val="24"/>
                <w:lang w:eastAsia="lv-LV"/>
              </w:rPr>
              <w:t>zobenzāģis</w:t>
            </w:r>
            <w:proofErr w:type="spellEnd"/>
            <w:r w:rsidRPr="00897C97">
              <w:rPr>
                <w:rFonts w:ascii="Times New Roman" w:eastAsia="Times New Roman" w:hAnsi="Times New Roman" w:cs="Times New Roman"/>
                <w:sz w:val="24"/>
                <w:szCs w:val="24"/>
                <w:lang w:eastAsia="lv-LV"/>
              </w:rPr>
              <w:t xml:space="preserve"> ”</w:t>
            </w:r>
            <w:proofErr w:type="spellStart"/>
            <w:r w:rsidRPr="00897C97">
              <w:rPr>
                <w:rFonts w:ascii="Times New Roman" w:eastAsia="Times New Roman" w:hAnsi="Times New Roman" w:cs="Times New Roman"/>
                <w:sz w:val="24"/>
                <w:szCs w:val="24"/>
                <w:lang w:eastAsia="lv-LV"/>
              </w:rPr>
              <w:t>Makita</w:t>
            </w:r>
            <w:proofErr w:type="spellEnd"/>
            <w:r w:rsidRPr="00897C97">
              <w:rPr>
                <w:rFonts w:ascii="Times New Roman" w:eastAsia="Times New Roman" w:hAnsi="Times New Roman" w:cs="Times New Roman"/>
                <w:sz w:val="24"/>
                <w:szCs w:val="24"/>
                <w:lang w:eastAsia="lv-LV"/>
              </w:rPr>
              <w:t>”)</w:t>
            </w:r>
          </w:p>
        </w:tc>
        <w:tc>
          <w:tcPr>
            <w:tcW w:w="607" w:type="pct"/>
            <w:tcBorders>
              <w:top w:val="single" w:sz="4" w:space="0" w:color="auto"/>
              <w:left w:val="single" w:sz="4" w:space="0" w:color="auto"/>
              <w:bottom w:val="single" w:sz="4" w:space="0" w:color="auto"/>
            </w:tcBorders>
            <w:vAlign w:val="center"/>
          </w:tcPr>
          <w:p w14:paraId="7466EF73" w14:textId="77777777" w:rsidR="00391ACD" w:rsidRPr="00897C97" w:rsidRDefault="00391ACD" w:rsidP="00897C97">
            <w:pPr>
              <w:widowControl w:val="0"/>
              <w:tabs>
                <w:tab w:val="left" w:pos="1499"/>
              </w:tabs>
              <w:spacing w:after="0" w:line="240" w:lineRule="auto"/>
              <w:ind w:left="108" w:right="130"/>
              <w:jc w:val="center"/>
              <w:rPr>
                <w:rFonts w:ascii="Times New Roman" w:eastAsia="Times New Roman" w:hAnsi="Times New Roman" w:cs="Times New Roman"/>
                <w:sz w:val="24"/>
                <w:szCs w:val="24"/>
                <w:lang w:eastAsia="lv-LV"/>
              </w:rPr>
            </w:pPr>
            <w:r w:rsidRPr="00897C97">
              <w:rPr>
                <w:rFonts w:ascii="Times New Roman" w:eastAsia="Calibri" w:hAnsi="Times New Roman" w:cs="Times New Roman"/>
                <w:sz w:val="24"/>
                <w:szCs w:val="24"/>
              </w:rPr>
              <w:t>11 gab.</w:t>
            </w:r>
          </w:p>
        </w:tc>
        <w:tc>
          <w:tcPr>
            <w:tcW w:w="1058" w:type="pct"/>
            <w:tcBorders>
              <w:top w:val="single" w:sz="4" w:space="0" w:color="auto"/>
              <w:left w:val="single" w:sz="4" w:space="0" w:color="auto"/>
              <w:bottom w:val="single" w:sz="4" w:space="0" w:color="auto"/>
              <w:right w:val="single" w:sz="4" w:space="0" w:color="auto"/>
            </w:tcBorders>
            <w:vAlign w:val="center"/>
          </w:tcPr>
          <w:p w14:paraId="2BFD0BE9" w14:textId="77777777" w:rsidR="00391ACD" w:rsidRPr="00897C97" w:rsidRDefault="00391ACD" w:rsidP="00897C97">
            <w:pPr>
              <w:widowControl w:val="0"/>
              <w:tabs>
                <w:tab w:val="left" w:pos="1499"/>
              </w:tabs>
              <w:spacing w:after="0" w:line="240" w:lineRule="auto"/>
              <w:ind w:left="108" w:right="130"/>
              <w:jc w:val="center"/>
              <w:rPr>
                <w:rFonts w:ascii="Times New Roman" w:eastAsia="Times New Roman" w:hAnsi="Times New Roman" w:cs="Times New Roman"/>
                <w:bCs/>
                <w:sz w:val="24"/>
                <w:szCs w:val="24"/>
                <w:lang w:eastAsia="lv-LV"/>
              </w:rPr>
            </w:pPr>
          </w:p>
        </w:tc>
      </w:tr>
      <w:tr w:rsidR="00391ACD" w:rsidRPr="00897C97" w14:paraId="3A962E3D" w14:textId="77777777" w:rsidTr="00E40A56">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1E98692D" w14:textId="77777777" w:rsidR="00391ACD" w:rsidRPr="00897C97" w:rsidRDefault="00391ACD" w:rsidP="00897C97">
            <w:pPr>
              <w:numPr>
                <w:ilvl w:val="0"/>
                <w:numId w:val="5"/>
              </w:numPr>
              <w:spacing w:after="0" w:line="240" w:lineRule="auto"/>
              <w:ind w:left="142" w:hanging="142"/>
              <w:contextualSpacing/>
              <w:jc w:val="center"/>
              <w:rPr>
                <w:rFonts w:ascii="Times New Roman" w:eastAsia="Times New Roman" w:hAnsi="Times New Roman" w:cs="Times New Roman"/>
                <w:b/>
                <w:sz w:val="24"/>
                <w:szCs w:val="24"/>
                <w:lang w:eastAsia="lv-LV"/>
              </w:rPr>
            </w:pPr>
          </w:p>
        </w:tc>
        <w:tc>
          <w:tcPr>
            <w:tcW w:w="3034" w:type="pct"/>
            <w:vAlign w:val="center"/>
          </w:tcPr>
          <w:p w14:paraId="580799F8" w14:textId="7CE836DF" w:rsidR="00391ACD" w:rsidRPr="00897C97" w:rsidRDefault="009D3F54" w:rsidP="00897C97">
            <w:pPr>
              <w:spacing w:after="0" w:line="240" w:lineRule="auto"/>
              <w:ind w:left="139" w:right="130"/>
              <w:jc w:val="both"/>
              <w:rPr>
                <w:rFonts w:ascii="Times New Roman" w:hAnsi="Times New Roman" w:cs="Times New Roman"/>
                <w:sz w:val="24"/>
                <w:szCs w:val="24"/>
              </w:rPr>
            </w:pPr>
            <w:r w:rsidRPr="00897C97">
              <w:rPr>
                <w:rFonts w:ascii="Times New Roman" w:hAnsi="Times New Roman" w:cs="Times New Roman"/>
                <w:sz w:val="24"/>
                <w:szCs w:val="24"/>
              </w:rPr>
              <w:t xml:space="preserve">Dažādi jauni, lietoti un mazlietoti darbarīki un citi piederumi (uzgriežņu atslēga, galdnieka spīles, vīle metālam, </w:t>
            </w:r>
            <w:proofErr w:type="spellStart"/>
            <w:r w:rsidRPr="00897C97">
              <w:rPr>
                <w:rFonts w:ascii="Times New Roman" w:hAnsi="Times New Roman" w:cs="Times New Roman"/>
                <w:sz w:val="24"/>
                <w:szCs w:val="24"/>
              </w:rPr>
              <w:t>seškanšu</w:t>
            </w:r>
            <w:proofErr w:type="spellEnd"/>
            <w:r w:rsidRPr="00897C97">
              <w:rPr>
                <w:rFonts w:ascii="Times New Roman" w:hAnsi="Times New Roman" w:cs="Times New Roman"/>
                <w:sz w:val="24"/>
                <w:szCs w:val="24"/>
              </w:rPr>
              <w:t xml:space="preserve"> atslēga, kniedētāji, montāžas pistoles, celtniecības naži, nažu asmeņi, šķēres metāla griešanai, permanentie marķieri, gumijas āmurs, āmuri, jauni </w:t>
            </w:r>
            <w:proofErr w:type="spellStart"/>
            <w:r w:rsidRPr="00897C97">
              <w:rPr>
                <w:rFonts w:ascii="Times New Roman" w:hAnsi="Times New Roman" w:cs="Times New Roman"/>
                <w:sz w:val="24"/>
                <w:szCs w:val="24"/>
              </w:rPr>
              <w:t>figūrzāģa</w:t>
            </w:r>
            <w:proofErr w:type="spellEnd"/>
            <w:r w:rsidRPr="00897C97">
              <w:rPr>
                <w:rFonts w:ascii="Times New Roman" w:hAnsi="Times New Roman" w:cs="Times New Roman"/>
                <w:sz w:val="24"/>
                <w:szCs w:val="24"/>
              </w:rPr>
              <w:t xml:space="preserve"> asmeņi, jauna kravas nostiprināšanas </w:t>
            </w:r>
            <w:proofErr w:type="spellStart"/>
            <w:r w:rsidRPr="00897C97">
              <w:rPr>
                <w:rFonts w:ascii="Times New Roman" w:hAnsi="Times New Roman" w:cs="Times New Roman"/>
                <w:sz w:val="24"/>
                <w:szCs w:val="24"/>
              </w:rPr>
              <w:t>savilcējlenta</w:t>
            </w:r>
            <w:proofErr w:type="spellEnd"/>
            <w:r w:rsidRPr="00897C97">
              <w:rPr>
                <w:rFonts w:ascii="Times New Roman" w:hAnsi="Times New Roman" w:cs="Times New Roman"/>
                <w:sz w:val="24"/>
                <w:szCs w:val="24"/>
              </w:rPr>
              <w:t>, lietots statīvs ar pagarinātāju un četrām rozetēm, lampa ar vadiem, mērlentes, stūreņi, līmeņrādis</w:t>
            </w:r>
          </w:p>
        </w:tc>
        <w:tc>
          <w:tcPr>
            <w:tcW w:w="607" w:type="pct"/>
            <w:vAlign w:val="center"/>
          </w:tcPr>
          <w:p w14:paraId="36AAA8E5" w14:textId="77777777" w:rsidR="00391ACD" w:rsidRPr="00897C97" w:rsidRDefault="00391ACD" w:rsidP="00897C97">
            <w:pPr>
              <w:spacing w:after="0" w:line="240" w:lineRule="auto"/>
              <w:jc w:val="center"/>
              <w:rPr>
                <w:rFonts w:ascii="Times New Roman" w:hAnsi="Times New Roman" w:cs="Times New Roman"/>
                <w:sz w:val="24"/>
                <w:szCs w:val="24"/>
              </w:rPr>
            </w:pPr>
            <w:r w:rsidRPr="00897C97">
              <w:rPr>
                <w:rFonts w:ascii="Times New Roman" w:hAnsi="Times New Roman" w:cs="Times New Roman"/>
                <w:sz w:val="24"/>
                <w:szCs w:val="24"/>
              </w:rPr>
              <w:t>80 gab.</w:t>
            </w:r>
          </w:p>
        </w:tc>
        <w:tc>
          <w:tcPr>
            <w:tcW w:w="1058" w:type="pct"/>
            <w:tcBorders>
              <w:top w:val="single" w:sz="4" w:space="0" w:color="auto"/>
              <w:left w:val="single" w:sz="4" w:space="0" w:color="auto"/>
              <w:bottom w:val="single" w:sz="4" w:space="0" w:color="auto"/>
              <w:right w:val="single" w:sz="4" w:space="0" w:color="auto"/>
            </w:tcBorders>
            <w:vAlign w:val="center"/>
          </w:tcPr>
          <w:p w14:paraId="4C1E1EF3" w14:textId="77777777" w:rsidR="00391ACD" w:rsidRPr="00897C97" w:rsidRDefault="00391ACD" w:rsidP="00897C97">
            <w:pPr>
              <w:widowControl w:val="0"/>
              <w:tabs>
                <w:tab w:val="left" w:pos="1499"/>
              </w:tabs>
              <w:spacing w:after="0" w:line="240" w:lineRule="auto"/>
              <w:ind w:left="108" w:right="130"/>
              <w:jc w:val="center"/>
              <w:rPr>
                <w:rFonts w:ascii="Times New Roman" w:eastAsia="Times New Roman" w:hAnsi="Times New Roman" w:cs="Times New Roman"/>
                <w:bCs/>
                <w:sz w:val="24"/>
                <w:szCs w:val="24"/>
                <w:lang w:eastAsia="lv-LV"/>
              </w:rPr>
            </w:pPr>
          </w:p>
        </w:tc>
      </w:tr>
      <w:tr w:rsidR="00391ACD" w:rsidRPr="00897C97" w14:paraId="2DAB5AA2" w14:textId="77777777" w:rsidTr="00897C97">
        <w:trPr>
          <w:trHeight w:val="393"/>
          <w:jc w:val="center"/>
        </w:trPr>
        <w:tc>
          <w:tcPr>
            <w:tcW w:w="301" w:type="pct"/>
            <w:tcBorders>
              <w:top w:val="single" w:sz="4" w:space="0" w:color="auto"/>
              <w:left w:val="single" w:sz="4" w:space="0" w:color="auto"/>
              <w:bottom w:val="single" w:sz="4" w:space="0" w:color="auto"/>
              <w:right w:val="single" w:sz="4" w:space="0" w:color="auto"/>
            </w:tcBorders>
            <w:vAlign w:val="center"/>
          </w:tcPr>
          <w:p w14:paraId="2E78AB75" w14:textId="77777777" w:rsidR="00391ACD" w:rsidRPr="00897C97" w:rsidRDefault="00391ACD" w:rsidP="00897C97">
            <w:pPr>
              <w:numPr>
                <w:ilvl w:val="0"/>
                <w:numId w:val="5"/>
              </w:numPr>
              <w:spacing w:after="0" w:line="240" w:lineRule="auto"/>
              <w:ind w:left="142" w:hanging="142"/>
              <w:contextualSpacing/>
              <w:jc w:val="center"/>
              <w:rPr>
                <w:rFonts w:ascii="Times New Roman" w:eastAsia="Times New Roman" w:hAnsi="Times New Roman" w:cs="Times New Roman"/>
                <w:b/>
                <w:sz w:val="24"/>
                <w:szCs w:val="24"/>
                <w:lang w:eastAsia="lv-LV"/>
              </w:rPr>
            </w:pPr>
          </w:p>
        </w:tc>
        <w:tc>
          <w:tcPr>
            <w:tcW w:w="3034" w:type="pct"/>
            <w:vAlign w:val="center"/>
          </w:tcPr>
          <w:p w14:paraId="6656846A" w14:textId="3243ED82" w:rsidR="00391ACD" w:rsidRPr="00897C97" w:rsidRDefault="009D3F54" w:rsidP="00897C97">
            <w:pPr>
              <w:spacing w:after="0" w:line="240" w:lineRule="auto"/>
              <w:ind w:left="139" w:right="130"/>
              <w:jc w:val="both"/>
              <w:rPr>
                <w:rFonts w:ascii="Times New Roman" w:hAnsi="Times New Roman" w:cs="Times New Roman"/>
                <w:sz w:val="24"/>
                <w:szCs w:val="24"/>
              </w:rPr>
            </w:pPr>
            <w:r w:rsidRPr="00897C97">
              <w:rPr>
                <w:rFonts w:ascii="Times New Roman" w:eastAsia="Calibri" w:hAnsi="Times New Roman" w:cs="Times New Roman"/>
                <w:sz w:val="24"/>
                <w:szCs w:val="24"/>
                <w:lang w:eastAsia="lv-LV"/>
              </w:rPr>
              <w:t>Jaunas aizsargbrilles</w:t>
            </w:r>
          </w:p>
        </w:tc>
        <w:tc>
          <w:tcPr>
            <w:tcW w:w="607" w:type="pct"/>
            <w:vAlign w:val="center"/>
          </w:tcPr>
          <w:p w14:paraId="2022B957" w14:textId="77777777" w:rsidR="00391ACD" w:rsidRPr="00897C97" w:rsidRDefault="00391ACD" w:rsidP="00897C97">
            <w:pPr>
              <w:spacing w:after="0" w:line="240" w:lineRule="auto"/>
              <w:jc w:val="center"/>
              <w:rPr>
                <w:rFonts w:ascii="Times New Roman" w:hAnsi="Times New Roman" w:cs="Times New Roman"/>
                <w:sz w:val="24"/>
                <w:szCs w:val="24"/>
              </w:rPr>
            </w:pPr>
            <w:r w:rsidRPr="00897C97">
              <w:rPr>
                <w:rFonts w:ascii="Times New Roman" w:hAnsi="Times New Roman" w:cs="Times New Roman"/>
                <w:sz w:val="24"/>
                <w:szCs w:val="24"/>
              </w:rPr>
              <w:t>10 gab.</w:t>
            </w:r>
          </w:p>
        </w:tc>
        <w:tc>
          <w:tcPr>
            <w:tcW w:w="1058" w:type="pct"/>
            <w:tcBorders>
              <w:top w:val="single" w:sz="4" w:space="0" w:color="auto"/>
              <w:left w:val="single" w:sz="4" w:space="0" w:color="auto"/>
              <w:bottom w:val="single" w:sz="4" w:space="0" w:color="auto"/>
              <w:right w:val="single" w:sz="4" w:space="0" w:color="auto"/>
            </w:tcBorders>
            <w:vAlign w:val="center"/>
          </w:tcPr>
          <w:p w14:paraId="6F2D087B" w14:textId="77777777" w:rsidR="00391ACD" w:rsidRPr="00897C97" w:rsidRDefault="00391ACD" w:rsidP="00897C97">
            <w:pPr>
              <w:widowControl w:val="0"/>
              <w:tabs>
                <w:tab w:val="left" w:pos="1499"/>
              </w:tabs>
              <w:spacing w:after="0" w:line="240" w:lineRule="auto"/>
              <w:ind w:left="108" w:right="130"/>
              <w:jc w:val="center"/>
              <w:rPr>
                <w:rFonts w:ascii="Times New Roman" w:eastAsia="Times New Roman" w:hAnsi="Times New Roman" w:cs="Times New Roman"/>
                <w:bCs/>
                <w:sz w:val="24"/>
                <w:szCs w:val="24"/>
                <w:lang w:eastAsia="lv-LV"/>
              </w:rPr>
            </w:pPr>
          </w:p>
        </w:tc>
      </w:tr>
      <w:tr w:rsidR="00391ACD" w:rsidRPr="00897C97" w14:paraId="54B0E1B8" w14:textId="77777777" w:rsidTr="00E40A56">
        <w:trPr>
          <w:trHeight w:val="370"/>
          <w:jc w:val="center"/>
        </w:trPr>
        <w:tc>
          <w:tcPr>
            <w:tcW w:w="301" w:type="pct"/>
            <w:tcBorders>
              <w:top w:val="single" w:sz="4" w:space="0" w:color="auto"/>
              <w:left w:val="single" w:sz="4" w:space="0" w:color="auto"/>
              <w:bottom w:val="single" w:sz="4" w:space="0" w:color="auto"/>
              <w:right w:val="single" w:sz="4" w:space="0" w:color="auto"/>
            </w:tcBorders>
            <w:vAlign w:val="center"/>
          </w:tcPr>
          <w:p w14:paraId="21C0CDBF" w14:textId="77777777" w:rsidR="00391ACD" w:rsidRPr="00897C97" w:rsidRDefault="00391ACD" w:rsidP="00897C97">
            <w:pPr>
              <w:numPr>
                <w:ilvl w:val="0"/>
                <w:numId w:val="5"/>
              </w:numPr>
              <w:spacing w:after="0" w:line="240" w:lineRule="auto"/>
              <w:ind w:left="142" w:hanging="142"/>
              <w:contextualSpacing/>
              <w:jc w:val="center"/>
              <w:rPr>
                <w:rFonts w:ascii="Times New Roman" w:eastAsia="Times New Roman" w:hAnsi="Times New Roman" w:cs="Times New Roman"/>
                <w:b/>
                <w:sz w:val="24"/>
                <w:szCs w:val="24"/>
                <w:lang w:eastAsia="lv-LV"/>
              </w:rPr>
            </w:pPr>
          </w:p>
        </w:tc>
        <w:tc>
          <w:tcPr>
            <w:tcW w:w="3034" w:type="pct"/>
            <w:vAlign w:val="center"/>
          </w:tcPr>
          <w:p w14:paraId="7CA1EA81" w14:textId="75D1269F" w:rsidR="00391ACD" w:rsidRPr="00897C97" w:rsidRDefault="009D3F54" w:rsidP="00897C97">
            <w:pPr>
              <w:spacing w:after="0" w:line="240" w:lineRule="auto"/>
              <w:ind w:left="139" w:right="130"/>
              <w:jc w:val="both"/>
              <w:rPr>
                <w:rFonts w:ascii="Times New Roman" w:hAnsi="Times New Roman" w:cs="Times New Roman"/>
                <w:sz w:val="24"/>
                <w:szCs w:val="24"/>
              </w:rPr>
            </w:pPr>
            <w:r w:rsidRPr="00897C97">
              <w:rPr>
                <w:rFonts w:ascii="Times New Roman" w:eastAsia="Calibri" w:hAnsi="Times New Roman" w:cs="Times New Roman"/>
                <w:sz w:val="24"/>
                <w:szCs w:val="24"/>
                <w:lang w:eastAsia="lv-LV"/>
              </w:rPr>
              <w:t xml:space="preserve">Uzgriežņi, </w:t>
            </w:r>
            <w:proofErr w:type="spellStart"/>
            <w:r w:rsidRPr="00897C97">
              <w:rPr>
                <w:rFonts w:ascii="Times New Roman" w:eastAsia="Calibri" w:hAnsi="Times New Roman" w:cs="Times New Roman"/>
                <w:sz w:val="24"/>
                <w:szCs w:val="24"/>
                <w:lang w:eastAsia="lv-LV"/>
              </w:rPr>
              <w:t>dībeļi</w:t>
            </w:r>
            <w:proofErr w:type="spellEnd"/>
            <w:r w:rsidRPr="00897C97">
              <w:rPr>
                <w:rFonts w:ascii="Times New Roman" w:eastAsia="Calibri" w:hAnsi="Times New Roman" w:cs="Times New Roman"/>
                <w:sz w:val="24"/>
                <w:szCs w:val="24"/>
                <w:lang w:eastAsia="lv-LV"/>
              </w:rPr>
              <w:t xml:space="preserve">, skrūves u.c. piederumi iepakojumos (kabeļu stiprinājumi iepakojumā, jauni stieņi ar vītnēm, jauni melni plastmasas paliktņi, dažāda veida uzgriežņi iepakojumos, enkurskrūves iepakojumos, kniedes iepakojumos,  </w:t>
            </w:r>
            <w:proofErr w:type="spellStart"/>
            <w:r w:rsidRPr="00897C97">
              <w:rPr>
                <w:rFonts w:ascii="Times New Roman" w:eastAsia="Calibri" w:hAnsi="Times New Roman" w:cs="Times New Roman"/>
                <w:sz w:val="24"/>
                <w:szCs w:val="24"/>
                <w:lang w:eastAsia="lv-LV"/>
              </w:rPr>
              <w:t>pašurbjoš</w:t>
            </w:r>
            <w:r w:rsidR="00072434" w:rsidRPr="00897C97">
              <w:rPr>
                <w:rFonts w:ascii="Times New Roman" w:eastAsia="Calibri" w:hAnsi="Times New Roman" w:cs="Times New Roman"/>
                <w:sz w:val="24"/>
                <w:szCs w:val="24"/>
                <w:lang w:eastAsia="lv-LV"/>
              </w:rPr>
              <w:t>ās</w:t>
            </w:r>
            <w:proofErr w:type="spellEnd"/>
            <w:r w:rsidRPr="00897C97">
              <w:rPr>
                <w:rFonts w:ascii="Times New Roman" w:eastAsia="Calibri" w:hAnsi="Times New Roman" w:cs="Times New Roman"/>
                <w:sz w:val="24"/>
                <w:szCs w:val="24"/>
                <w:lang w:eastAsia="lv-LV"/>
              </w:rPr>
              <w:t xml:space="preserve"> skrūves iepakojumos, plastmasas izstrādājumi iepakojumos, lietoti un mazlietoti urbji, lietoti asmeņi iekšējās vītnes griešanai)  </w:t>
            </w:r>
          </w:p>
        </w:tc>
        <w:tc>
          <w:tcPr>
            <w:tcW w:w="607" w:type="pct"/>
            <w:vAlign w:val="center"/>
          </w:tcPr>
          <w:p w14:paraId="6AAE5A0F" w14:textId="77777777" w:rsidR="00391ACD" w:rsidRPr="00897C97" w:rsidRDefault="00391ACD" w:rsidP="00897C97">
            <w:pPr>
              <w:spacing w:after="0" w:line="240" w:lineRule="auto"/>
              <w:jc w:val="center"/>
              <w:rPr>
                <w:rFonts w:ascii="Times New Roman" w:hAnsi="Times New Roman" w:cs="Times New Roman"/>
                <w:sz w:val="24"/>
                <w:szCs w:val="24"/>
              </w:rPr>
            </w:pPr>
            <w:r w:rsidRPr="00897C97">
              <w:rPr>
                <w:rFonts w:ascii="Times New Roman" w:hAnsi="Times New Roman" w:cs="Times New Roman"/>
                <w:sz w:val="24"/>
                <w:szCs w:val="24"/>
              </w:rPr>
              <w:t>164 gab.</w:t>
            </w:r>
          </w:p>
        </w:tc>
        <w:tc>
          <w:tcPr>
            <w:tcW w:w="1058" w:type="pct"/>
            <w:tcBorders>
              <w:top w:val="single" w:sz="4" w:space="0" w:color="auto"/>
              <w:left w:val="single" w:sz="4" w:space="0" w:color="auto"/>
              <w:bottom w:val="single" w:sz="4" w:space="0" w:color="auto"/>
              <w:right w:val="single" w:sz="4" w:space="0" w:color="auto"/>
            </w:tcBorders>
            <w:vAlign w:val="center"/>
          </w:tcPr>
          <w:p w14:paraId="3DC1F3C0" w14:textId="77777777" w:rsidR="00391ACD" w:rsidRPr="00897C97" w:rsidRDefault="00391ACD" w:rsidP="00897C97">
            <w:pPr>
              <w:widowControl w:val="0"/>
              <w:tabs>
                <w:tab w:val="left" w:pos="1499"/>
              </w:tabs>
              <w:spacing w:after="0" w:line="240" w:lineRule="auto"/>
              <w:ind w:left="108" w:right="130"/>
              <w:jc w:val="center"/>
              <w:rPr>
                <w:rFonts w:ascii="Times New Roman" w:eastAsia="Times New Roman" w:hAnsi="Times New Roman" w:cs="Times New Roman"/>
                <w:bCs/>
                <w:sz w:val="24"/>
                <w:szCs w:val="24"/>
                <w:lang w:eastAsia="lv-LV"/>
              </w:rPr>
            </w:pPr>
          </w:p>
        </w:tc>
      </w:tr>
      <w:tr w:rsidR="00391ACD" w:rsidRPr="00897C97" w14:paraId="5E2635D3" w14:textId="77777777" w:rsidTr="00E40A56">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20D028F0" w14:textId="77777777" w:rsidR="00391ACD" w:rsidRPr="00897C97" w:rsidRDefault="00391ACD" w:rsidP="00897C97">
            <w:pPr>
              <w:numPr>
                <w:ilvl w:val="0"/>
                <w:numId w:val="5"/>
              </w:numPr>
              <w:spacing w:after="0" w:line="240" w:lineRule="auto"/>
              <w:ind w:left="142" w:hanging="142"/>
              <w:contextualSpacing/>
              <w:jc w:val="center"/>
              <w:rPr>
                <w:rFonts w:ascii="Times New Roman" w:eastAsia="Times New Roman" w:hAnsi="Times New Roman" w:cs="Times New Roman"/>
                <w:b/>
                <w:sz w:val="24"/>
                <w:szCs w:val="24"/>
                <w:lang w:eastAsia="lv-LV"/>
              </w:rPr>
            </w:pPr>
          </w:p>
        </w:tc>
        <w:tc>
          <w:tcPr>
            <w:tcW w:w="3034" w:type="pct"/>
            <w:vAlign w:val="center"/>
          </w:tcPr>
          <w:p w14:paraId="6CBF3189" w14:textId="181DD3FC" w:rsidR="00391ACD" w:rsidRPr="00897C97" w:rsidRDefault="009D3F54" w:rsidP="00897C97">
            <w:pPr>
              <w:spacing w:after="0" w:line="240" w:lineRule="auto"/>
              <w:ind w:left="139" w:right="130"/>
              <w:jc w:val="both"/>
              <w:rPr>
                <w:rFonts w:ascii="Times New Roman" w:hAnsi="Times New Roman" w:cs="Times New Roman"/>
                <w:sz w:val="24"/>
                <w:szCs w:val="24"/>
              </w:rPr>
            </w:pPr>
            <w:proofErr w:type="spellStart"/>
            <w:r w:rsidRPr="00897C97">
              <w:rPr>
                <w:rFonts w:ascii="Times New Roman" w:eastAsia="Calibri" w:hAnsi="Times New Roman" w:cs="Times New Roman"/>
                <w:sz w:val="24"/>
                <w:szCs w:val="24"/>
                <w:lang w:eastAsia="lv-LV"/>
              </w:rPr>
              <w:t>Būvķīmija</w:t>
            </w:r>
            <w:proofErr w:type="spellEnd"/>
            <w:r w:rsidRPr="00897C97">
              <w:rPr>
                <w:rFonts w:ascii="Times New Roman" w:eastAsia="Calibri" w:hAnsi="Times New Roman" w:cs="Times New Roman"/>
                <w:sz w:val="24"/>
                <w:szCs w:val="24"/>
                <w:lang w:eastAsia="lv-LV"/>
              </w:rPr>
              <w:t xml:space="preserve"> (“</w:t>
            </w:r>
            <w:proofErr w:type="spellStart"/>
            <w:r w:rsidRPr="00897C97">
              <w:rPr>
                <w:rFonts w:ascii="Times New Roman" w:eastAsia="Calibri" w:hAnsi="Times New Roman" w:cs="Times New Roman"/>
                <w:sz w:val="24"/>
                <w:szCs w:val="24"/>
                <w:lang w:eastAsia="lv-LV"/>
              </w:rPr>
              <w:t>Penosil</w:t>
            </w:r>
            <w:proofErr w:type="spellEnd"/>
            <w:r w:rsidRPr="00897C97">
              <w:rPr>
                <w:rFonts w:ascii="Times New Roman" w:eastAsia="Calibri" w:hAnsi="Times New Roman" w:cs="Times New Roman"/>
                <w:sz w:val="24"/>
                <w:szCs w:val="24"/>
                <w:lang w:eastAsia="lv-LV"/>
              </w:rPr>
              <w:t xml:space="preserve">” silikona </w:t>
            </w:r>
            <w:proofErr w:type="spellStart"/>
            <w:r w:rsidRPr="00897C97">
              <w:rPr>
                <w:rFonts w:ascii="Times New Roman" w:eastAsia="Calibri" w:hAnsi="Times New Roman" w:cs="Times New Roman"/>
                <w:sz w:val="24"/>
                <w:szCs w:val="24"/>
                <w:lang w:eastAsia="lv-LV"/>
              </w:rPr>
              <w:t>hermētiķis</w:t>
            </w:r>
            <w:proofErr w:type="spellEnd"/>
            <w:r w:rsidRPr="00897C97">
              <w:rPr>
                <w:rFonts w:ascii="Times New Roman" w:eastAsia="Calibri" w:hAnsi="Times New Roman" w:cs="Times New Roman"/>
                <w:sz w:val="24"/>
                <w:szCs w:val="24"/>
                <w:lang w:eastAsia="lv-LV"/>
              </w:rPr>
              <w:t>, “</w:t>
            </w:r>
            <w:proofErr w:type="spellStart"/>
            <w:r w:rsidRPr="00897C97">
              <w:rPr>
                <w:rFonts w:ascii="Times New Roman" w:eastAsia="Calibri" w:hAnsi="Times New Roman" w:cs="Times New Roman"/>
                <w:sz w:val="24"/>
                <w:szCs w:val="24"/>
                <w:lang w:eastAsia="lv-LV"/>
              </w:rPr>
              <w:t>Penosil</w:t>
            </w:r>
            <w:proofErr w:type="spellEnd"/>
            <w:r w:rsidRPr="00897C97">
              <w:rPr>
                <w:rFonts w:ascii="Times New Roman" w:eastAsia="Calibri" w:hAnsi="Times New Roman" w:cs="Times New Roman"/>
                <w:sz w:val="24"/>
                <w:szCs w:val="24"/>
                <w:lang w:eastAsia="lv-LV"/>
              </w:rPr>
              <w:t xml:space="preserve"> </w:t>
            </w:r>
            <w:proofErr w:type="spellStart"/>
            <w:r w:rsidRPr="00897C97">
              <w:rPr>
                <w:rFonts w:ascii="Times New Roman" w:eastAsia="Calibri" w:hAnsi="Times New Roman" w:cs="Times New Roman"/>
                <w:sz w:val="24"/>
                <w:szCs w:val="24"/>
                <w:lang w:eastAsia="lv-LV"/>
              </w:rPr>
              <w:t>Gold</w:t>
            </w:r>
            <w:proofErr w:type="spellEnd"/>
            <w:r w:rsidRPr="00897C97">
              <w:rPr>
                <w:rFonts w:ascii="Times New Roman" w:eastAsia="Calibri" w:hAnsi="Times New Roman" w:cs="Times New Roman"/>
                <w:sz w:val="24"/>
                <w:szCs w:val="24"/>
                <w:lang w:eastAsia="lv-LV"/>
              </w:rPr>
              <w:t xml:space="preserve"> </w:t>
            </w:r>
            <w:proofErr w:type="spellStart"/>
            <w:r w:rsidRPr="00897C97">
              <w:rPr>
                <w:rFonts w:ascii="Times New Roman" w:eastAsia="Calibri" w:hAnsi="Times New Roman" w:cs="Times New Roman"/>
                <w:sz w:val="24"/>
                <w:szCs w:val="24"/>
                <w:lang w:eastAsia="lv-LV"/>
              </w:rPr>
              <w:t>Gun</w:t>
            </w:r>
            <w:proofErr w:type="spellEnd"/>
            <w:r w:rsidRPr="00897C97">
              <w:rPr>
                <w:rFonts w:ascii="Times New Roman" w:eastAsia="Calibri" w:hAnsi="Times New Roman" w:cs="Times New Roman"/>
                <w:sz w:val="24"/>
                <w:szCs w:val="24"/>
                <w:lang w:eastAsia="lv-LV"/>
              </w:rPr>
              <w:t>” montāžas putas, silikona smērviela  pudelēs, līme)</w:t>
            </w:r>
          </w:p>
        </w:tc>
        <w:tc>
          <w:tcPr>
            <w:tcW w:w="607" w:type="pct"/>
            <w:vAlign w:val="center"/>
          </w:tcPr>
          <w:p w14:paraId="7DDC575E" w14:textId="77777777" w:rsidR="00391ACD" w:rsidRPr="00897C97" w:rsidRDefault="00391ACD" w:rsidP="00897C97">
            <w:pPr>
              <w:spacing w:after="0" w:line="240" w:lineRule="auto"/>
              <w:jc w:val="center"/>
              <w:rPr>
                <w:rFonts w:ascii="Times New Roman" w:hAnsi="Times New Roman" w:cs="Times New Roman"/>
                <w:sz w:val="24"/>
                <w:szCs w:val="24"/>
              </w:rPr>
            </w:pPr>
            <w:r w:rsidRPr="00897C97">
              <w:rPr>
                <w:rFonts w:ascii="Times New Roman" w:hAnsi="Times New Roman" w:cs="Times New Roman"/>
                <w:sz w:val="24"/>
                <w:szCs w:val="24"/>
              </w:rPr>
              <w:t>101 gab.</w:t>
            </w:r>
          </w:p>
        </w:tc>
        <w:tc>
          <w:tcPr>
            <w:tcW w:w="1058" w:type="pct"/>
            <w:tcBorders>
              <w:top w:val="single" w:sz="4" w:space="0" w:color="auto"/>
              <w:left w:val="single" w:sz="4" w:space="0" w:color="auto"/>
              <w:bottom w:val="single" w:sz="4" w:space="0" w:color="auto"/>
              <w:right w:val="single" w:sz="4" w:space="0" w:color="auto"/>
            </w:tcBorders>
            <w:vAlign w:val="center"/>
          </w:tcPr>
          <w:p w14:paraId="0910A212" w14:textId="77777777" w:rsidR="00391ACD" w:rsidRPr="00897C97" w:rsidRDefault="00391ACD" w:rsidP="00897C97">
            <w:pPr>
              <w:widowControl w:val="0"/>
              <w:tabs>
                <w:tab w:val="left" w:pos="1499"/>
              </w:tabs>
              <w:spacing w:after="0" w:line="240" w:lineRule="auto"/>
              <w:ind w:left="108" w:right="130"/>
              <w:jc w:val="center"/>
              <w:rPr>
                <w:rFonts w:ascii="Times New Roman" w:eastAsia="Times New Roman" w:hAnsi="Times New Roman" w:cs="Times New Roman"/>
                <w:bCs/>
                <w:sz w:val="24"/>
                <w:szCs w:val="24"/>
                <w:lang w:eastAsia="lv-LV"/>
              </w:rPr>
            </w:pPr>
          </w:p>
        </w:tc>
      </w:tr>
      <w:tr w:rsidR="00391ACD" w:rsidRPr="00897C97" w14:paraId="1C730753" w14:textId="77777777" w:rsidTr="00E40A56">
        <w:trPr>
          <w:trHeight w:val="582"/>
          <w:jc w:val="center"/>
        </w:trPr>
        <w:tc>
          <w:tcPr>
            <w:tcW w:w="301" w:type="pct"/>
            <w:tcBorders>
              <w:top w:val="single" w:sz="4" w:space="0" w:color="auto"/>
              <w:left w:val="single" w:sz="4" w:space="0" w:color="auto"/>
              <w:bottom w:val="single" w:sz="4" w:space="0" w:color="auto"/>
              <w:right w:val="single" w:sz="4" w:space="0" w:color="auto"/>
            </w:tcBorders>
            <w:vAlign w:val="center"/>
          </w:tcPr>
          <w:p w14:paraId="7AEBBCB6" w14:textId="77777777" w:rsidR="00391ACD" w:rsidRPr="00897C97" w:rsidRDefault="00391ACD" w:rsidP="00897C97">
            <w:pPr>
              <w:numPr>
                <w:ilvl w:val="0"/>
                <w:numId w:val="5"/>
              </w:numPr>
              <w:spacing w:after="0" w:line="240" w:lineRule="auto"/>
              <w:ind w:left="142" w:hanging="142"/>
              <w:contextualSpacing/>
              <w:jc w:val="center"/>
              <w:rPr>
                <w:rFonts w:ascii="Times New Roman" w:eastAsia="Times New Roman" w:hAnsi="Times New Roman" w:cs="Times New Roman"/>
                <w:b/>
                <w:sz w:val="24"/>
                <w:szCs w:val="24"/>
                <w:lang w:eastAsia="lv-LV"/>
              </w:rPr>
            </w:pPr>
          </w:p>
        </w:tc>
        <w:tc>
          <w:tcPr>
            <w:tcW w:w="3034" w:type="pct"/>
            <w:vAlign w:val="center"/>
          </w:tcPr>
          <w:p w14:paraId="40B382E2" w14:textId="70F78204" w:rsidR="00391ACD" w:rsidRPr="00897C97" w:rsidRDefault="009D3F54" w:rsidP="00897C97">
            <w:pPr>
              <w:spacing w:after="0" w:line="240" w:lineRule="auto"/>
              <w:ind w:left="139" w:right="130"/>
              <w:jc w:val="both"/>
              <w:rPr>
                <w:rFonts w:ascii="Times New Roman" w:hAnsi="Times New Roman" w:cs="Times New Roman"/>
                <w:sz w:val="24"/>
                <w:szCs w:val="24"/>
              </w:rPr>
            </w:pPr>
            <w:r w:rsidRPr="00897C97">
              <w:rPr>
                <w:rFonts w:ascii="Times New Roman" w:eastAsia="Calibri" w:hAnsi="Times New Roman" w:cs="Times New Roman"/>
                <w:sz w:val="24"/>
                <w:szCs w:val="24"/>
                <w:lang w:eastAsia="lv-LV"/>
              </w:rPr>
              <w:t>Jauni darba kostīmi (izmēri 48-50 4 gab., 52-54 1 gab.)</w:t>
            </w:r>
          </w:p>
        </w:tc>
        <w:tc>
          <w:tcPr>
            <w:tcW w:w="607" w:type="pct"/>
            <w:vAlign w:val="center"/>
          </w:tcPr>
          <w:p w14:paraId="41B1002D" w14:textId="77777777" w:rsidR="00391ACD" w:rsidRPr="00897C97" w:rsidRDefault="00391ACD" w:rsidP="00897C97">
            <w:pPr>
              <w:spacing w:after="0" w:line="240" w:lineRule="auto"/>
              <w:jc w:val="center"/>
              <w:rPr>
                <w:rFonts w:ascii="Times New Roman" w:hAnsi="Times New Roman" w:cs="Times New Roman"/>
                <w:sz w:val="24"/>
                <w:szCs w:val="24"/>
              </w:rPr>
            </w:pPr>
            <w:r w:rsidRPr="00897C97">
              <w:rPr>
                <w:rFonts w:ascii="Times New Roman" w:hAnsi="Times New Roman" w:cs="Times New Roman"/>
                <w:sz w:val="24"/>
                <w:szCs w:val="24"/>
              </w:rPr>
              <w:t>5 gab.</w:t>
            </w:r>
          </w:p>
        </w:tc>
        <w:tc>
          <w:tcPr>
            <w:tcW w:w="1058" w:type="pct"/>
            <w:tcBorders>
              <w:top w:val="single" w:sz="4" w:space="0" w:color="auto"/>
              <w:left w:val="single" w:sz="4" w:space="0" w:color="auto"/>
              <w:bottom w:val="single" w:sz="4" w:space="0" w:color="auto"/>
              <w:right w:val="single" w:sz="4" w:space="0" w:color="auto"/>
            </w:tcBorders>
            <w:vAlign w:val="center"/>
          </w:tcPr>
          <w:p w14:paraId="3E60A3A7" w14:textId="77777777" w:rsidR="00391ACD" w:rsidRPr="00897C97" w:rsidRDefault="00391ACD" w:rsidP="00897C97">
            <w:pPr>
              <w:widowControl w:val="0"/>
              <w:tabs>
                <w:tab w:val="left" w:pos="1499"/>
              </w:tabs>
              <w:spacing w:after="0" w:line="240" w:lineRule="auto"/>
              <w:ind w:right="130"/>
              <w:rPr>
                <w:rFonts w:ascii="Times New Roman" w:eastAsia="Times New Roman" w:hAnsi="Times New Roman" w:cs="Times New Roman"/>
                <w:bCs/>
                <w:sz w:val="24"/>
                <w:szCs w:val="24"/>
                <w:lang w:eastAsia="lv-LV"/>
              </w:rPr>
            </w:pPr>
          </w:p>
        </w:tc>
      </w:tr>
      <w:tr w:rsidR="00391ACD" w:rsidRPr="00897C97" w14:paraId="1F3FBCA4" w14:textId="77777777" w:rsidTr="00E40A56">
        <w:trPr>
          <w:trHeight w:val="421"/>
          <w:jc w:val="center"/>
        </w:trPr>
        <w:tc>
          <w:tcPr>
            <w:tcW w:w="301" w:type="pct"/>
            <w:tcBorders>
              <w:top w:val="single" w:sz="4" w:space="0" w:color="auto"/>
              <w:left w:val="single" w:sz="4" w:space="0" w:color="auto"/>
              <w:bottom w:val="single" w:sz="4" w:space="0" w:color="auto"/>
              <w:right w:val="single" w:sz="4" w:space="0" w:color="auto"/>
            </w:tcBorders>
            <w:vAlign w:val="center"/>
          </w:tcPr>
          <w:p w14:paraId="03ECC3D6" w14:textId="77777777" w:rsidR="00391ACD" w:rsidRPr="00897C97" w:rsidRDefault="00391ACD" w:rsidP="00897C97">
            <w:pPr>
              <w:numPr>
                <w:ilvl w:val="0"/>
                <w:numId w:val="5"/>
              </w:numPr>
              <w:spacing w:after="0" w:line="240" w:lineRule="auto"/>
              <w:ind w:left="142" w:hanging="142"/>
              <w:contextualSpacing/>
              <w:jc w:val="center"/>
              <w:rPr>
                <w:rFonts w:ascii="Times New Roman" w:eastAsia="Times New Roman" w:hAnsi="Times New Roman" w:cs="Times New Roman"/>
                <w:b/>
                <w:sz w:val="24"/>
                <w:szCs w:val="24"/>
                <w:lang w:eastAsia="lv-LV"/>
              </w:rPr>
            </w:pPr>
          </w:p>
        </w:tc>
        <w:tc>
          <w:tcPr>
            <w:tcW w:w="3034" w:type="pct"/>
            <w:vAlign w:val="center"/>
          </w:tcPr>
          <w:p w14:paraId="2D21A390" w14:textId="305D92C1" w:rsidR="00391ACD" w:rsidRPr="00897C97" w:rsidRDefault="009D3F54" w:rsidP="00897C97">
            <w:pPr>
              <w:spacing w:after="0" w:line="240" w:lineRule="auto"/>
              <w:ind w:left="139" w:right="130"/>
              <w:jc w:val="both"/>
              <w:rPr>
                <w:rFonts w:ascii="Times New Roman" w:hAnsi="Times New Roman" w:cs="Times New Roman"/>
                <w:sz w:val="24"/>
                <w:szCs w:val="24"/>
              </w:rPr>
            </w:pPr>
            <w:r w:rsidRPr="00897C97">
              <w:rPr>
                <w:rFonts w:ascii="Times New Roman" w:eastAsia="Calibri" w:hAnsi="Times New Roman" w:cs="Times New Roman"/>
                <w:sz w:val="24"/>
                <w:szCs w:val="24"/>
                <w:lang w:eastAsia="lv-LV"/>
              </w:rPr>
              <w:t>Jauni apavu pāri (izmēri 43</w:t>
            </w:r>
            <w:r w:rsidR="00813D79" w:rsidRPr="00897C97">
              <w:rPr>
                <w:rFonts w:ascii="Times New Roman" w:eastAsia="Calibri" w:hAnsi="Times New Roman" w:cs="Times New Roman"/>
                <w:sz w:val="24"/>
                <w:szCs w:val="24"/>
                <w:lang w:eastAsia="lv-LV"/>
              </w:rPr>
              <w:t>-</w:t>
            </w:r>
            <w:r w:rsidRPr="00897C97">
              <w:rPr>
                <w:rFonts w:ascii="Times New Roman" w:eastAsia="Calibri" w:hAnsi="Times New Roman" w:cs="Times New Roman"/>
                <w:sz w:val="24"/>
                <w:szCs w:val="24"/>
                <w:lang w:eastAsia="lv-LV"/>
              </w:rPr>
              <w:t>3 gab. un 40</w:t>
            </w:r>
            <w:r w:rsidR="00813D79" w:rsidRPr="00897C97">
              <w:rPr>
                <w:rFonts w:ascii="Times New Roman" w:eastAsia="Calibri" w:hAnsi="Times New Roman" w:cs="Times New Roman"/>
                <w:sz w:val="24"/>
                <w:szCs w:val="24"/>
                <w:lang w:eastAsia="lv-LV"/>
              </w:rPr>
              <w:t>-</w:t>
            </w:r>
            <w:r w:rsidRPr="00897C97">
              <w:rPr>
                <w:rFonts w:ascii="Times New Roman" w:eastAsia="Calibri" w:hAnsi="Times New Roman" w:cs="Times New Roman"/>
                <w:sz w:val="24"/>
                <w:szCs w:val="24"/>
                <w:lang w:eastAsia="lv-LV"/>
              </w:rPr>
              <w:t>1 gab.)</w:t>
            </w:r>
          </w:p>
        </w:tc>
        <w:tc>
          <w:tcPr>
            <w:tcW w:w="607" w:type="pct"/>
            <w:vAlign w:val="center"/>
          </w:tcPr>
          <w:p w14:paraId="7E8C9557" w14:textId="77777777" w:rsidR="00391ACD" w:rsidRPr="00897C97" w:rsidRDefault="00391ACD" w:rsidP="00897C97">
            <w:pPr>
              <w:spacing w:after="0" w:line="240" w:lineRule="auto"/>
              <w:jc w:val="center"/>
              <w:rPr>
                <w:rFonts w:ascii="Times New Roman" w:hAnsi="Times New Roman" w:cs="Times New Roman"/>
                <w:sz w:val="24"/>
                <w:szCs w:val="24"/>
              </w:rPr>
            </w:pPr>
            <w:r w:rsidRPr="00897C97">
              <w:rPr>
                <w:rFonts w:ascii="Times New Roman" w:hAnsi="Times New Roman" w:cs="Times New Roman"/>
                <w:sz w:val="24"/>
                <w:szCs w:val="24"/>
              </w:rPr>
              <w:t>4 gab.</w:t>
            </w:r>
          </w:p>
        </w:tc>
        <w:tc>
          <w:tcPr>
            <w:tcW w:w="1058" w:type="pct"/>
            <w:tcBorders>
              <w:top w:val="single" w:sz="4" w:space="0" w:color="auto"/>
              <w:left w:val="single" w:sz="4" w:space="0" w:color="auto"/>
              <w:bottom w:val="single" w:sz="4" w:space="0" w:color="auto"/>
              <w:right w:val="single" w:sz="4" w:space="0" w:color="auto"/>
            </w:tcBorders>
            <w:vAlign w:val="center"/>
          </w:tcPr>
          <w:p w14:paraId="724A1620" w14:textId="77777777" w:rsidR="00391ACD" w:rsidRPr="00897C97" w:rsidRDefault="00391ACD" w:rsidP="00897C97">
            <w:pPr>
              <w:widowControl w:val="0"/>
              <w:tabs>
                <w:tab w:val="left" w:pos="1499"/>
              </w:tabs>
              <w:spacing w:after="0" w:line="240" w:lineRule="auto"/>
              <w:ind w:left="108" w:right="130"/>
              <w:jc w:val="center"/>
              <w:rPr>
                <w:rFonts w:ascii="Times New Roman" w:eastAsia="Times New Roman" w:hAnsi="Times New Roman" w:cs="Times New Roman"/>
                <w:bCs/>
                <w:sz w:val="24"/>
                <w:szCs w:val="24"/>
                <w:lang w:eastAsia="lv-LV"/>
              </w:rPr>
            </w:pPr>
          </w:p>
        </w:tc>
      </w:tr>
      <w:tr w:rsidR="00391ACD" w:rsidRPr="00897C97" w14:paraId="429929E3" w14:textId="77777777" w:rsidTr="00E40A56">
        <w:trPr>
          <w:trHeight w:val="471"/>
          <w:jc w:val="center"/>
        </w:trPr>
        <w:tc>
          <w:tcPr>
            <w:tcW w:w="301" w:type="pct"/>
            <w:tcBorders>
              <w:top w:val="single" w:sz="4" w:space="0" w:color="auto"/>
              <w:left w:val="single" w:sz="4" w:space="0" w:color="auto"/>
              <w:bottom w:val="single" w:sz="4" w:space="0" w:color="auto"/>
              <w:right w:val="single" w:sz="4" w:space="0" w:color="auto"/>
            </w:tcBorders>
            <w:vAlign w:val="center"/>
          </w:tcPr>
          <w:p w14:paraId="6B34B285" w14:textId="77777777" w:rsidR="00391ACD" w:rsidRPr="00897C97" w:rsidRDefault="00391ACD" w:rsidP="00897C97">
            <w:pPr>
              <w:numPr>
                <w:ilvl w:val="0"/>
                <w:numId w:val="5"/>
              </w:numPr>
              <w:spacing w:after="0" w:line="240" w:lineRule="auto"/>
              <w:ind w:left="142" w:hanging="142"/>
              <w:contextualSpacing/>
              <w:jc w:val="center"/>
              <w:rPr>
                <w:rFonts w:ascii="Times New Roman" w:eastAsia="Times New Roman" w:hAnsi="Times New Roman" w:cs="Times New Roman"/>
                <w:b/>
                <w:sz w:val="24"/>
                <w:szCs w:val="24"/>
                <w:lang w:eastAsia="lv-LV"/>
              </w:rPr>
            </w:pPr>
          </w:p>
        </w:tc>
        <w:tc>
          <w:tcPr>
            <w:tcW w:w="3034" w:type="pct"/>
            <w:vAlign w:val="center"/>
          </w:tcPr>
          <w:p w14:paraId="5FB19B70" w14:textId="3FB09E33" w:rsidR="00391ACD" w:rsidRPr="00897C97" w:rsidRDefault="00391ACD" w:rsidP="00897C97">
            <w:pPr>
              <w:tabs>
                <w:tab w:val="left" w:pos="1678"/>
              </w:tabs>
              <w:spacing w:after="0" w:line="240" w:lineRule="auto"/>
              <w:ind w:left="139" w:right="130"/>
              <w:jc w:val="both"/>
              <w:rPr>
                <w:rFonts w:ascii="Times New Roman" w:hAnsi="Times New Roman" w:cs="Times New Roman"/>
                <w:sz w:val="24"/>
                <w:szCs w:val="24"/>
              </w:rPr>
            </w:pPr>
            <w:r w:rsidRPr="00897C97">
              <w:rPr>
                <w:rFonts w:ascii="Times New Roman" w:eastAsia="Calibri" w:hAnsi="Times New Roman" w:cs="Times New Roman"/>
                <w:sz w:val="24"/>
                <w:szCs w:val="24"/>
                <w:lang w:eastAsia="lv-LV"/>
              </w:rPr>
              <w:t xml:space="preserve">Jauni cimdu pāri </w:t>
            </w:r>
          </w:p>
        </w:tc>
        <w:tc>
          <w:tcPr>
            <w:tcW w:w="607" w:type="pct"/>
            <w:vAlign w:val="center"/>
          </w:tcPr>
          <w:p w14:paraId="3BA51318" w14:textId="77777777" w:rsidR="00391ACD" w:rsidRPr="00897C97" w:rsidRDefault="00391ACD" w:rsidP="00897C97">
            <w:pPr>
              <w:spacing w:after="0" w:line="240" w:lineRule="auto"/>
              <w:jc w:val="center"/>
              <w:rPr>
                <w:rFonts w:ascii="Times New Roman" w:hAnsi="Times New Roman" w:cs="Times New Roman"/>
                <w:sz w:val="24"/>
                <w:szCs w:val="24"/>
              </w:rPr>
            </w:pPr>
            <w:r w:rsidRPr="00897C97">
              <w:rPr>
                <w:rFonts w:ascii="Times New Roman" w:hAnsi="Times New Roman" w:cs="Times New Roman"/>
                <w:sz w:val="24"/>
                <w:szCs w:val="24"/>
              </w:rPr>
              <w:t>22 gab.</w:t>
            </w:r>
          </w:p>
        </w:tc>
        <w:tc>
          <w:tcPr>
            <w:tcW w:w="1058" w:type="pct"/>
            <w:tcBorders>
              <w:top w:val="single" w:sz="4" w:space="0" w:color="auto"/>
              <w:left w:val="single" w:sz="4" w:space="0" w:color="auto"/>
              <w:bottom w:val="single" w:sz="4" w:space="0" w:color="auto"/>
              <w:right w:val="single" w:sz="4" w:space="0" w:color="auto"/>
            </w:tcBorders>
            <w:vAlign w:val="center"/>
          </w:tcPr>
          <w:p w14:paraId="46DA5FC7" w14:textId="77777777" w:rsidR="00391ACD" w:rsidRPr="00897C97" w:rsidRDefault="00391ACD" w:rsidP="00897C97">
            <w:pPr>
              <w:widowControl w:val="0"/>
              <w:tabs>
                <w:tab w:val="left" w:pos="1499"/>
              </w:tabs>
              <w:spacing w:after="0" w:line="240" w:lineRule="auto"/>
              <w:ind w:left="108" w:right="130"/>
              <w:jc w:val="center"/>
              <w:rPr>
                <w:rFonts w:ascii="Times New Roman" w:eastAsia="Times New Roman" w:hAnsi="Times New Roman" w:cs="Times New Roman"/>
                <w:bCs/>
                <w:sz w:val="24"/>
                <w:szCs w:val="24"/>
                <w:lang w:eastAsia="lv-LV"/>
              </w:rPr>
            </w:pPr>
          </w:p>
        </w:tc>
      </w:tr>
      <w:tr w:rsidR="00391ACD" w:rsidRPr="00897C97" w14:paraId="62EF4407" w14:textId="77777777" w:rsidTr="00E40A56">
        <w:trPr>
          <w:trHeight w:val="507"/>
          <w:jc w:val="center"/>
        </w:trPr>
        <w:tc>
          <w:tcPr>
            <w:tcW w:w="301" w:type="pct"/>
            <w:tcBorders>
              <w:top w:val="single" w:sz="4" w:space="0" w:color="auto"/>
              <w:left w:val="single" w:sz="4" w:space="0" w:color="auto"/>
              <w:bottom w:val="single" w:sz="4" w:space="0" w:color="auto"/>
              <w:right w:val="single" w:sz="4" w:space="0" w:color="auto"/>
            </w:tcBorders>
            <w:vAlign w:val="center"/>
          </w:tcPr>
          <w:p w14:paraId="08E8C614" w14:textId="77777777" w:rsidR="00391ACD" w:rsidRPr="00897C97" w:rsidRDefault="00391ACD" w:rsidP="00897C97">
            <w:pPr>
              <w:numPr>
                <w:ilvl w:val="0"/>
                <w:numId w:val="5"/>
              </w:numPr>
              <w:spacing w:after="0" w:line="240" w:lineRule="auto"/>
              <w:ind w:left="142" w:hanging="142"/>
              <w:contextualSpacing/>
              <w:jc w:val="center"/>
              <w:rPr>
                <w:rFonts w:ascii="Times New Roman" w:eastAsia="Times New Roman" w:hAnsi="Times New Roman" w:cs="Times New Roman"/>
                <w:b/>
                <w:sz w:val="24"/>
                <w:szCs w:val="24"/>
                <w:lang w:eastAsia="lv-LV"/>
              </w:rPr>
            </w:pPr>
          </w:p>
        </w:tc>
        <w:tc>
          <w:tcPr>
            <w:tcW w:w="3034" w:type="pct"/>
            <w:vAlign w:val="center"/>
          </w:tcPr>
          <w:p w14:paraId="6503B439" w14:textId="1C544F56" w:rsidR="00391ACD" w:rsidRPr="00897C97" w:rsidRDefault="009D3F54" w:rsidP="00897C97">
            <w:pPr>
              <w:spacing w:after="0" w:line="240" w:lineRule="auto"/>
              <w:ind w:left="139" w:right="130"/>
              <w:jc w:val="both"/>
              <w:rPr>
                <w:rFonts w:ascii="Times New Roman" w:hAnsi="Times New Roman" w:cs="Times New Roman"/>
                <w:sz w:val="24"/>
                <w:szCs w:val="24"/>
              </w:rPr>
            </w:pPr>
            <w:r w:rsidRPr="00897C97">
              <w:rPr>
                <w:rFonts w:ascii="Times New Roman" w:eastAsia="Calibri" w:hAnsi="Times New Roman" w:cs="Times New Roman"/>
                <w:sz w:val="24"/>
                <w:szCs w:val="24"/>
                <w:lang w:eastAsia="lv-LV"/>
              </w:rPr>
              <w:t>P</w:t>
            </w:r>
            <w:r w:rsidR="00391ACD" w:rsidRPr="00897C97">
              <w:rPr>
                <w:rFonts w:ascii="Times New Roman" w:eastAsia="Calibri" w:hAnsi="Times New Roman" w:cs="Times New Roman"/>
                <w:sz w:val="24"/>
                <w:szCs w:val="24"/>
                <w:lang w:eastAsia="lv-LV"/>
              </w:rPr>
              <w:t xml:space="preserve">apīra līmlentes </w:t>
            </w:r>
          </w:p>
        </w:tc>
        <w:tc>
          <w:tcPr>
            <w:tcW w:w="607" w:type="pct"/>
            <w:vAlign w:val="center"/>
          </w:tcPr>
          <w:p w14:paraId="5A25C912" w14:textId="77777777" w:rsidR="00391ACD" w:rsidRPr="00897C97" w:rsidRDefault="00391ACD" w:rsidP="00897C97">
            <w:pPr>
              <w:spacing w:after="0" w:line="240" w:lineRule="auto"/>
              <w:jc w:val="center"/>
              <w:rPr>
                <w:rFonts w:ascii="Times New Roman" w:hAnsi="Times New Roman" w:cs="Times New Roman"/>
                <w:sz w:val="24"/>
                <w:szCs w:val="24"/>
              </w:rPr>
            </w:pPr>
            <w:r w:rsidRPr="00897C97">
              <w:rPr>
                <w:rFonts w:ascii="Times New Roman" w:hAnsi="Times New Roman" w:cs="Times New Roman"/>
                <w:sz w:val="24"/>
                <w:szCs w:val="24"/>
              </w:rPr>
              <w:t>6 gab.</w:t>
            </w:r>
          </w:p>
        </w:tc>
        <w:tc>
          <w:tcPr>
            <w:tcW w:w="1058" w:type="pct"/>
            <w:tcBorders>
              <w:top w:val="single" w:sz="4" w:space="0" w:color="auto"/>
              <w:left w:val="single" w:sz="4" w:space="0" w:color="auto"/>
              <w:bottom w:val="single" w:sz="4" w:space="0" w:color="auto"/>
              <w:right w:val="single" w:sz="4" w:space="0" w:color="auto"/>
            </w:tcBorders>
            <w:vAlign w:val="center"/>
          </w:tcPr>
          <w:p w14:paraId="769F939F" w14:textId="77777777" w:rsidR="00391ACD" w:rsidRPr="00897C97" w:rsidRDefault="00391ACD" w:rsidP="00897C97">
            <w:pPr>
              <w:widowControl w:val="0"/>
              <w:tabs>
                <w:tab w:val="left" w:pos="1499"/>
              </w:tabs>
              <w:spacing w:after="0" w:line="240" w:lineRule="auto"/>
              <w:ind w:left="108" w:right="130"/>
              <w:jc w:val="center"/>
              <w:rPr>
                <w:rFonts w:ascii="Times New Roman" w:eastAsia="Times New Roman" w:hAnsi="Times New Roman" w:cs="Times New Roman"/>
                <w:bCs/>
                <w:sz w:val="24"/>
                <w:szCs w:val="24"/>
                <w:lang w:eastAsia="lv-LV"/>
              </w:rPr>
            </w:pPr>
          </w:p>
        </w:tc>
      </w:tr>
      <w:tr w:rsidR="00391ACD" w:rsidRPr="00897C97" w14:paraId="275A8F5B" w14:textId="77777777" w:rsidTr="00E40A56">
        <w:trPr>
          <w:trHeight w:val="543"/>
          <w:jc w:val="center"/>
        </w:trPr>
        <w:tc>
          <w:tcPr>
            <w:tcW w:w="301" w:type="pct"/>
            <w:tcBorders>
              <w:top w:val="single" w:sz="4" w:space="0" w:color="auto"/>
              <w:left w:val="single" w:sz="4" w:space="0" w:color="auto"/>
              <w:bottom w:val="single" w:sz="4" w:space="0" w:color="auto"/>
              <w:right w:val="single" w:sz="4" w:space="0" w:color="auto"/>
            </w:tcBorders>
            <w:vAlign w:val="center"/>
          </w:tcPr>
          <w:p w14:paraId="1011B7C2" w14:textId="77777777" w:rsidR="00391ACD" w:rsidRPr="00897C97" w:rsidRDefault="00391ACD" w:rsidP="00897C97">
            <w:pPr>
              <w:numPr>
                <w:ilvl w:val="0"/>
                <w:numId w:val="5"/>
              </w:numPr>
              <w:spacing w:after="0" w:line="240" w:lineRule="auto"/>
              <w:ind w:left="142" w:hanging="142"/>
              <w:contextualSpacing/>
              <w:jc w:val="center"/>
              <w:rPr>
                <w:rFonts w:ascii="Times New Roman" w:eastAsia="Times New Roman" w:hAnsi="Times New Roman" w:cs="Times New Roman"/>
                <w:b/>
                <w:sz w:val="24"/>
                <w:szCs w:val="24"/>
                <w:lang w:eastAsia="lv-LV"/>
              </w:rPr>
            </w:pPr>
          </w:p>
        </w:tc>
        <w:tc>
          <w:tcPr>
            <w:tcW w:w="3034" w:type="pct"/>
            <w:shd w:val="clear" w:color="auto" w:fill="FFFFFF" w:themeFill="background1"/>
            <w:vAlign w:val="center"/>
          </w:tcPr>
          <w:p w14:paraId="12C34095" w14:textId="69745CBF" w:rsidR="00391ACD" w:rsidRPr="00897C97" w:rsidRDefault="00391ACD" w:rsidP="00897C97">
            <w:pPr>
              <w:spacing w:after="0" w:line="240" w:lineRule="auto"/>
              <w:ind w:left="139" w:right="130"/>
              <w:jc w:val="both"/>
              <w:rPr>
                <w:rFonts w:ascii="Times New Roman" w:hAnsi="Times New Roman" w:cs="Times New Roman"/>
                <w:sz w:val="24"/>
                <w:szCs w:val="24"/>
              </w:rPr>
            </w:pPr>
            <w:r w:rsidRPr="00897C97">
              <w:rPr>
                <w:rFonts w:ascii="Times New Roman" w:hAnsi="Times New Roman" w:cs="Times New Roman"/>
                <w:sz w:val="24"/>
                <w:szCs w:val="24"/>
              </w:rPr>
              <w:t xml:space="preserve"> Lietoti un jauni leņķa </w:t>
            </w:r>
            <w:proofErr w:type="spellStart"/>
            <w:r w:rsidRPr="00897C97">
              <w:rPr>
                <w:rFonts w:ascii="Times New Roman" w:hAnsi="Times New Roman" w:cs="Times New Roman"/>
                <w:sz w:val="24"/>
                <w:szCs w:val="24"/>
              </w:rPr>
              <w:t>slīpmašīnas</w:t>
            </w:r>
            <w:proofErr w:type="spellEnd"/>
            <w:r w:rsidRPr="00897C97">
              <w:rPr>
                <w:rFonts w:ascii="Times New Roman" w:hAnsi="Times New Roman" w:cs="Times New Roman"/>
                <w:sz w:val="24"/>
                <w:szCs w:val="24"/>
              </w:rPr>
              <w:t xml:space="preserve"> diski </w:t>
            </w:r>
          </w:p>
        </w:tc>
        <w:tc>
          <w:tcPr>
            <w:tcW w:w="607" w:type="pct"/>
            <w:shd w:val="clear" w:color="auto" w:fill="FFFFFF" w:themeFill="background1"/>
            <w:vAlign w:val="center"/>
          </w:tcPr>
          <w:p w14:paraId="679142F5" w14:textId="77777777" w:rsidR="00391ACD" w:rsidRPr="00897C97" w:rsidRDefault="00391ACD" w:rsidP="00897C97">
            <w:pPr>
              <w:spacing w:after="0" w:line="240" w:lineRule="auto"/>
              <w:jc w:val="center"/>
              <w:rPr>
                <w:rFonts w:ascii="Times New Roman" w:hAnsi="Times New Roman" w:cs="Times New Roman"/>
                <w:sz w:val="24"/>
                <w:szCs w:val="24"/>
              </w:rPr>
            </w:pPr>
            <w:r w:rsidRPr="00897C97">
              <w:rPr>
                <w:rFonts w:ascii="Times New Roman" w:hAnsi="Times New Roman" w:cs="Times New Roman"/>
                <w:sz w:val="24"/>
                <w:szCs w:val="24"/>
              </w:rPr>
              <w:t>25 gab.</w:t>
            </w:r>
          </w:p>
        </w:tc>
        <w:tc>
          <w:tcPr>
            <w:tcW w:w="1058" w:type="pct"/>
            <w:tcBorders>
              <w:top w:val="single" w:sz="4" w:space="0" w:color="auto"/>
              <w:left w:val="single" w:sz="4" w:space="0" w:color="auto"/>
              <w:bottom w:val="single" w:sz="4" w:space="0" w:color="auto"/>
              <w:right w:val="single" w:sz="4" w:space="0" w:color="auto"/>
            </w:tcBorders>
            <w:vAlign w:val="center"/>
          </w:tcPr>
          <w:p w14:paraId="4AC29F00" w14:textId="77777777" w:rsidR="00391ACD" w:rsidRPr="00897C97" w:rsidRDefault="00391ACD" w:rsidP="00897C97">
            <w:pPr>
              <w:widowControl w:val="0"/>
              <w:tabs>
                <w:tab w:val="left" w:pos="1499"/>
              </w:tabs>
              <w:spacing w:after="0" w:line="240" w:lineRule="auto"/>
              <w:ind w:left="108" w:right="130"/>
              <w:jc w:val="center"/>
              <w:rPr>
                <w:rFonts w:ascii="Times New Roman" w:eastAsia="Times New Roman" w:hAnsi="Times New Roman" w:cs="Times New Roman"/>
                <w:bCs/>
                <w:sz w:val="24"/>
                <w:szCs w:val="24"/>
                <w:lang w:eastAsia="lv-LV"/>
              </w:rPr>
            </w:pPr>
          </w:p>
        </w:tc>
      </w:tr>
    </w:tbl>
    <w:p w14:paraId="583A4D0E" w14:textId="735A1673" w:rsidR="00391ACD" w:rsidRDefault="00391ACD" w:rsidP="009D3F54">
      <w:pPr>
        <w:spacing w:after="0" w:line="240" w:lineRule="auto"/>
        <w:jc w:val="both"/>
        <w:rPr>
          <w:rFonts w:ascii="Times New Roman" w:eastAsia="Times New Roman" w:hAnsi="Times New Roman" w:cs="Times New Roman"/>
          <w:i/>
          <w:iCs/>
          <w:sz w:val="24"/>
          <w:szCs w:val="24"/>
          <w:lang w:eastAsia="lv-LV"/>
        </w:rPr>
      </w:pPr>
      <w:r w:rsidRPr="00897C97">
        <w:rPr>
          <w:rFonts w:ascii="Times New Roman" w:eastAsia="Times New Roman" w:hAnsi="Times New Roman" w:cs="Times New Roman"/>
          <w:i/>
          <w:iCs/>
          <w:sz w:val="24"/>
          <w:szCs w:val="24"/>
          <w:lang w:eastAsia="lv-LV"/>
        </w:rPr>
        <w:t xml:space="preserve">* - Personai </w:t>
      </w:r>
      <w:bookmarkStart w:id="5" w:name="_Hlk49250948"/>
      <w:bookmarkStart w:id="6" w:name="_Hlk49250850"/>
      <w:r w:rsidR="009D3F54" w:rsidRPr="00897C97">
        <w:rPr>
          <w:rFonts w:ascii="Times New Roman" w:eastAsia="Times New Roman" w:hAnsi="Times New Roman" w:cs="Times New Roman"/>
          <w:i/>
          <w:iCs/>
          <w:sz w:val="24"/>
          <w:szCs w:val="24"/>
          <w:lang w:eastAsia="lv-LV"/>
        </w:rPr>
        <w:t>izvēlētajā pozīcijā jāpiedāvā cena, kas nav zemāka par aprēķināto muitas administrēto nodokļu summu, kas norādīta Tehniskā piedāvājuma kolonnā “Muitas administrēto nodokļu summa  EUR”.</w:t>
      </w:r>
    </w:p>
    <w:p w14:paraId="621C3376" w14:textId="18F03042" w:rsidR="00897C97" w:rsidRDefault="00897C97" w:rsidP="009D3F54">
      <w:pPr>
        <w:spacing w:after="0" w:line="240" w:lineRule="auto"/>
        <w:jc w:val="both"/>
        <w:rPr>
          <w:rFonts w:ascii="Times New Roman" w:eastAsia="Times New Roman" w:hAnsi="Times New Roman" w:cs="Times New Roman"/>
          <w:i/>
          <w:iCs/>
          <w:sz w:val="24"/>
          <w:szCs w:val="24"/>
          <w:lang w:eastAsia="lv-LV"/>
        </w:rPr>
      </w:pPr>
    </w:p>
    <w:p w14:paraId="51780D4C" w14:textId="77777777" w:rsidR="00897C97" w:rsidRPr="00897C97" w:rsidRDefault="00897C97" w:rsidP="009D3F54">
      <w:pPr>
        <w:spacing w:after="0" w:line="240" w:lineRule="auto"/>
        <w:jc w:val="both"/>
        <w:rPr>
          <w:rFonts w:ascii="Times New Roman" w:eastAsia="Times New Roman" w:hAnsi="Times New Roman" w:cs="Times New Roman"/>
          <w:i/>
          <w:iCs/>
          <w:sz w:val="24"/>
          <w:szCs w:val="24"/>
          <w:lang w:eastAsia="lv-LV"/>
        </w:rPr>
      </w:pPr>
    </w:p>
    <w:bookmarkEnd w:id="5"/>
    <w:bookmarkEnd w:id="6"/>
    <w:p w14:paraId="6D06DF4D" w14:textId="77777777" w:rsidR="00391ACD" w:rsidRPr="00897C97" w:rsidRDefault="00391ACD" w:rsidP="00391ACD">
      <w:pPr>
        <w:numPr>
          <w:ilvl w:val="0"/>
          <w:numId w:val="1"/>
        </w:numPr>
        <w:spacing w:after="0" w:line="240" w:lineRule="auto"/>
        <w:contextualSpacing/>
        <w:jc w:val="center"/>
        <w:rPr>
          <w:rFonts w:ascii="Times New Roman" w:eastAsia="Calibri" w:hAnsi="Times New Roman" w:cs="Times New Roman"/>
          <w:sz w:val="28"/>
          <w:szCs w:val="28"/>
        </w:rPr>
      </w:pPr>
      <w:r w:rsidRPr="00897C97">
        <w:rPr>
          <w:rFonts w:ascii="Times New Roman" w:eastAsia="Calibri" w:hAnsi="Times New Roman" w:cs="Times New Roman"/>
          <w:b/>
          <w:bCs/>
          <w:sz w:val="28"/>
          <w:szCs w:val="28"/>
        </w:rPr>
        <w:lastRenderedPageBreak/>
        <w:t>NOSACĪJUMI PIEDĀVĀJUMA IESNIEGŠANAI</w:t>
      </w:r>
    </w:p>
    <w:p w14:paraId="3BB16CCE" w14:textId="77777777" w:rsidR="00391ACD" w:rsidRPr="00897C97" w:rsidRDefault="00391ACD" w:rsidP="00391ACD">
      <w:pPr>
        <w:tabs>
          <w:tab w:val="left" w:pos="993"/>
        </w:tabs>
        <w:spacing w:after="0" w:line="240" w:lineRule="auto"/>
        <w:jc w:val="both"/>
        <w:rPr>
          <w:rFonts w:ascii="Times New Roman" w:eastAsia="Times New Roman" w:hAnsi="Times New Roman" w:cs="Times New Roman"/>
          <w:sz w:val="16"/>
          <w:szCs w:val="16"/>
          <w:lang w:eastAsia="lv-LV"/>
        </w:rPr>
      </w:pPr>
    </w:p>
    <w:p w14:paraId="20A800F7" w14:textId="77777777" w:rsidR="00391ACD" w:rsidRPr="00897C97" w:rsidRDefault="00391ACD" w:rsidP="00391ACD">
      <w:pPr>
        <w:tabs>
          <w:tab w:val="left" w:pos="993"/>
        </w:tabs>
        <w:spacing w:after="0" w:line="240" w:lineRule="auto"/>
        <w:jc w:val="both"/>
        <w:rPr>
          <w:rFonts w:ascii="Times New Roman" w:eastAsia="Times New Roman" w:hAnsi="Times New Roman" w:cs="Times New Roman"/>
          <w:sz w:val="16"/>
          <w:szCs w:val="16"/>
          <w:lang w:eastAsia="lv-LV"/>
        </w:rPr>
      </w:pPr>
    </w:p>
    <w:p w14:paraId="6839CD4F" w14:textId="4F61CFC8" w:rsidR="00391ACD" w:rsidRPr="00897C97" w:rsidRDefault="00391ACD" w:rsidP="009D3F54">
      <w:pPr>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FF"/>
          <w:sz w:val="26"/>
          <w:szCs w:val="26"/>
          <w:u w:val="single"/>
          <w:lang w:eastAsia="lv-LV"/>
        </w:rPr>
      </w:pPr>
      <w:r w:rsidRPr="00897C97">
        <w:rPr>
          <w:rFonts w:ascii="Times New Roman" w:eastAsia="Times New Roman" w:hAnsi="Times New Roman" w:cs="Times New Roman"/>
          <w:sz w:val="26"/>
          <w:szCs w:val="26"/>
          <w:lang w:eastAsia="lv-LV"/>
        </w:rPr>
        <w:t xml:space="preserve"> Piedāvājums parakstīts ar drošu elektronisko parakstu vai parakstīts pašrocīgi un ieskenēts jāiesniedz līdz </w:t>
      </w:r>
      <w:r w:rsidRPr="00897C97">
        <w:rPr>
          <w:rFonts w:ascii="Times New Roman" w:eastAsia="Times New Roman" w:hAnsi="Times New Roman" w:cs="Times New Roman"/>
          <w:b/>
          <w:bCs/>
          <w:sz w:val="26"/>
          <w:szCs w:val="26"/>
          <w:lang w:eastAsia="lv-LV"/>
        </w:rPr>
        <w:t xml:space="preserve">2021.gada </w:t>
      </w:r>
      <w:r w:rsidR="00897C97">
        <w:rPr>
          <w:rFonts w:ascii="Times New Roman" w:eastAsia="Times New Roman" w:hAnsi="Times New Roman" w:cs="Times New Roman"/>
          <w:b/>
          <w:bCs/>
          <w:sz w:val="26"/>
          <w:szCs w:val="26"/>
          <w:lang w:eastAsia="lv-LV"/>
        </w:rPr>
        <w:t>14.decembrim</w:t>
      </w:r>
      <w:r w:rsidRPr="00897C97">
        <w:rPr>
          <w:rFonts w:ascii="Times New Roman" w:eastAsia="Times New Roman" w:hAnsi="Times New Roman" w:cs="Times New Roman"/>
          <w:b/>
          <w:bCs/>
          <w:sz w:val="26"/>
          <w:szCs w:val="26"/>
          <w:lang w:eastAsia="lv-LV"/>
        </w:rPr>
        <w:t>,</w:t>
      </w:r>
      <w:r w:rsidRPr="00897C97">
        <w:rPr>
          <w:rFonts w:ascii="Times New Roman" w:eastAsia="Times New Roman" w:hAnsi="Times New Roman" w:cs="Times New Roman"/>
          <w:sz w:val="26"/>
          <w:szCs w:val="26"/>
          <w:lang w:eastAsia="lv-LV"/>
        </w:rPr>
        <w:t xml:space="preserve"> nosūtot uz e-pastu </w:t>
      </w:r>
      <w:hyperlink r:id="rId13" w:history="1">
        <w:r w:rsidRPr="00897C97">
          <w:rPr>
            <w:rFonts w:ascii="Times New Roman" w:eastAsia="Times New Roman" w:hAnsi="Times New Roman" w:cs="Times New Roman"/>
            <w:color w:val="0000FF"/>
            <w:sz w:val="26"/>
            <w:szCs w:val="26"/>
            <w:u w:val="single"/>
            <w:lang w:eastAsia="lv-LV"/>
          </w:rPr>
          <w:t>VPM.lietvediba@vid.gov.lv</w:t>
        </w:r>
      </w:hyperlink>
      <w:r w:rsidRPr="00897C97">
        <w:rPr>
          <w:rFonts w:ascii="Times New Roman" w:eastAsia="Calibri" w:hAnsi="Times New Roman" w:cs="Times New Roman"/>
          <w:color w:val="0000FF"/>
          <w:sz w:val="26"/>
          <w:szCs w:val="26"/>
          <w:u w:val="single"/>
        </w:rPr>
        <w:t>.</w:t>
      </w:r>
    </w:p>
    <w:p w14:paraId="0C8637C7" w14:textId="77777777" w:rsidR="00391ACD" w:rsidRPr="00897C97" w:rsidRDefault="00391ACD" w:rsidP="009D3F54">
      <w:pPr>
        <w:numPr>
          <w:ilvl w:val="0"/>
          <w:numId w:val="3"/>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 xml:space="preserve"> Persona nedrīkst iesniegt vairākus piedāvājuma variantus.</w:t>
      </w:r>
    </w:p>
    <w:p w14:paraId="14168C3C" w14:textId="77777777" w:rsidR="00391ACD" w:rsidRPr="00897C97" w:rsidRDefault="00391ACD" w:rsidP="009D3F54">
      <w:pPr>
        <w:numPr>
          <w:ilvl w:val="0"/>
          <w:numId w:val="3"/>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 xml:space="preserve"> Finanšu piedāvājumā cenām jābūt norādītām EUR (bez PVN), norādot ne vairāk kā 2 (divas) zīmes aiz komata.</w:t>
      </w:r>
    </w:p>
    <w:p w14:paraId="400EA374" w14:textId="77777777" w:rsidR="00391ACD" w:rsidRPr="00897C97" w:rsidRDefault="00391ACD" w:rsidP="009D3F54">
      <w:pPr>
        <w:numPr>
          <w:ilvl w:val="0"/>
          <w:numId w:val="3"/>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 xml:space="preserve"> Finanšu piedāvājumā norādītā cena EUR (bez PVN) tiks izmantota piedāvājuma ar visaugstāko cenu noteikšanai katra pozīcijai.</w:t>
      </w:r>
    </w:p>
    <w:p w14:paraId="0CA161D3" w14:textId="77777777" w:rsidR="00391ACD" w:rsidRPr="00897C97" w:rsidRDefault="00391ACD" w:rsidP="009D3F54">
      <w:pPr>
        <w:numPr>
          <w:ilvl w:val="0"/>
          <w:numId w:val="3"/>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Lai piedāvājums tiktu saņemts VID, lūdzam personas piedāvājumu iesniegšanai izmantot e-pastu:</w:t>
      </w:r>
    </w:p>
    <w:p w14:paraId="26329679" w14:textId="77777777" w:rsidR="00391ACD" w:rsidRPr="00897C97" w:rsidRDefault="00391ACD" w:rsidP="009D3F54">
      <w:pPr>
        <w:tabs>
          <w:tab w:val="left" w:pos="993"/>
        </w:tabs>
        <w:spacing w:after="0" w:line="240" w:lineRule="auto"/>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3.5.1. kura sūtījuma FROM adreses domēns sakrīt ar faktiskā sūtītāja domēnu*;</w:t>
      </w:r>
    </w:p>
    <w:p w14:paraId="7DC369FC" w14:textId="77777777" w:rsidR="00391ACD" w:rsidRPr="00897C97" w:rsidRDefault="00391ACD" w:rsidP="009D3F54">
      <w:pPr>
        <w:tabs>
          <w:tab w:val="left" w:pos="993"/>
        </w:tabs>
        <w:spacing w:after="0" w:line="240" w:lineRule="auto"/>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 xml:space="preserve">3.5.2. kas neatbilst arī citām viltota e-pasta pazīmēm. </w:t>
      </w:r>
    </w:p>
    <w:p w14:paraId="4CC5D412" w14:textId="77777777" w:rsidR="00391ACD" w:rsidRPr="00897C97" w:rsidRDefault="00391ACD" w:rsidP="009D3F54">
      <w:pPr>
        <w:numPr>
          <w:ilvl w:val="0"/>
          <w:numId w:val="3"/>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Calibri" w:hAnsi="Times New Roman" w:cs="Times New Roman"/>
          <w:sz w:val="26"/>
          <w:szCs w:val="26"/>
        </w:rPr>
        <w:t xml:space="preserve">Personas aicinātas pēc piedāvājumu nosūtīšanas uz e-pastu </w:t>
      </w:r>
      <w:hyperlink r:id="rId14" w:history="1">
        <w:r w:rsidRPr="00897C97">
          <w:rPr>
            <w:rFonts w:ascii="Times New Roman" w:eastAsia="Calibri" w:hAnsi="Times New Roman" w:cs="Times New Roman"/>
            <w:color w:val="0000FF"/>
            <w:sz w:val="26"/>
            <w:szCs w:val="26"/>
            <w:u w:val="single"/>
          </w:rPr>
          <w:t>VPM.lietvediba@vid.gov.lv</w:t>
        </w:r>
      </w:hyperlink>
      <w:r w:rsidRPr="00897C97">
        <w:rPr>
          <w:rFonts w:ascii="Times New Roman" w:eastAsia="Calibri" w:hAnsi="Times New Roman" w:cs="Times New Roman"/>
          <w:sz w:val="26"/>
          <w:szCs w:val="26"/>
        </w:rPr>
        <w:t xml:space="preserve"> pārliecināties, vai tiek saņemta automātiska atbilde, kas apliecina personas piedāvājuma saņemšanu.</w:t>
      </w:r>
    </w:p>
    <w:p w14:paraId="5C658330" w14:textId="77777777" w:rsidR="00391ACD" w:rsidRPr="00897C97" w:rsidRDefault="00391ACD" w:rsidP="009D3F54">
      <w:pPr>
        <w:tabs>
          <w:tab w:val="left" w:pos="993"/>
        </w:tabs>
        <w:spacing w:after="0" w:line="240" w:lineRule="auto"/>
        <w:jc w:val="both"/>
        <w:rPr>
          <w:rFonts w:ascii="Times New Roman" w:eastAsia="Times New Roman" w:hAnsi="Times New Roman" w:cs="Times New Roman"/>
          <w:sz w:val="26"/>
          <w:szCs w:val="26"/>
          <w:lang w:eastAsia="lv-LV"/>
        </w:rPr>
      </w:pPr>
    </w:p>
    <w:p w14:paraId="3D66C1AC" w14:textId="77777777" w:rsidR="00391ACD" w:rsidRPr="00897C97" w:rsidRDefault="00391ACD" w:rsidP="00897C97">
      <w:pPr>
        <w:tabs>
          <w:tab w:val="left" w:pos="993"/>
        </w:tabs>
        <w:spacing w:after="0" w:line="240" w:lineRule="auto"/>
        <w:jc w:val="both"/>
        <w:rPr>
          <w:rFonts w:ascii="Times New Roman" w:eastAsia="Times New Roman" w:hAnsi="Times New Roman" w:cs="Times New Roman"/>
          <w:i/>
          <w:iCs/>
          <w:lang w:eastAsia="lv-LV"/>
        </w:rPr>
      </w:pPr>
      <w:r w:rsidRPr="00897C97">
        <w:rPr>
          <w:rFonts w:ascii="Times New Roman" w:eastAsia="Times New Roman" w:hAnsi="Times New Roman" w:cs="Times New Roman"/>
          <w:lang w:eastAsia="lv-LV"/>
        </w:rPr>
        <w:t>*</w:t>
      </w:r>
      <w:r w:rsidRPr="00897C97">
        <w:rPr>
          <w:rFonts w:ascii="Times New Roman" w:eastAsia="Calibri" w:hAnsi="Times New Roman" w:cs="Times New Roman"/>
        </w:rPr>
        <w:t xml:space="preserve"> </w:t>
      </w:r>
      <w:r w:rsidRPr="00897C97">
        <w:rPr>
          <w:rFonts w:ascii="Times New Roman" w:eastAsia="Times New Roman" w:hAnsi="Times New Roman" w:cs="Times New Roman"/>
          <w:i/>
          <w:iCs/>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w:t>
      </w:r>
      <w:r w:rsidRPr="00897C97">
        <w:rPr>
          <w:rFonts w:ascii="Times New Roman" w:eastAsia="Calibri" w:hAnsi="Times New Roman" w:cs="Times New Roman"/>
        </w:rPr>
        <w:t xml:space="preserve"> </w:t>
      </w:r>
      <w:r w:rsidRPr="00897C97">
        <w:rPr>
          <w:rFonts w:ascii="Times New Roman" w:eastAsia="Times New Roman" w:hAnsi="Times New Roman" w:cs="Times New Roman"/>
          <w:i/>
          <w:iCs/>
          <w:lang w:eastAsia="lv-LV"/>
        </w:rPr>
        <w:t>Sūtījuma FROM adreses domēna nesakritības gadījumā ar faktiskā sūtītāja domēnu, sūtītāja identifikatora SENDERID validācija nenotiek veiksmīgi,  e-pasts tiek uzskatīts par viltotu un netiek piegādāts adresātam.</w:t>
      </w:r>
    </w:p>
    <w:p w14:paraId="2A20B947" w14:textId="77777777" w:rsidR="00391ACD" w:rsidRPr="00897C97" w:rsidRDefault="00391ACD" w:rsidP="009D3F54">
      <w:pPr>
        <w:tabs>
          <w:tab w:val="left" w:pos="993"/>
        </w:tabs>
        <w:spacing w:after="0" w:line="240" w:lineRule="auto"/>
        <w:jc w:val="both"/>
        <w:rPr>
          <w:rFonts w:ascii="Times New Roman" w:eastAsia="Times New Roman" w:hAnsi="Times New Roman" w:cs="Times New Roman"/>
          <w:bCs/>
          <w:i/>
          <w:lang w:eastAsia="lv-LV"/>
        </w:rPr>
      </w:pPr>
    </w:p>
    <w:p w14:paraId="4470B1CF" w14:textId="77777777" w:rsidR="00391ACD" w:rsidRPr="00897C97" w:rsidRDefault="00391ACD" w:rsidP="009D3F54">
      <w:pPr>
        <w:tabs>
          <w:tab w:val="left" w:pos="993"/>
        </w:tabs>
        <w:spacing w:after="0" w:line="240" w:lineRule="auto"/>
        <w:jc w:val="both"/>
        <w:rPr>
          <w:rFonts w:ascii="Times New Roman" w:eastAsia="Times New Roman" w:hAnsi="Times New Roman" w:cs="Times New Roman"/>
          <w:sz w:val="16"/>
          <w:szCs w:val="16"/>
          <w:lang w:eastAsia="lv-LV"/>
        </w:rPr>
      </w:pPr>
    </w:p>
    <w:p w14:paraId="326223F2" w14:textId="77777777" w:rsidR="00391ACD" w:rsidRPr="00897C97" w:rsidRDefault="00391ACD" w:rsidP="009D3F54">
      <w:pPr>
        <w:numPr>
          <w:ilvl w:val="0"/>
          <w:numId w:val="1"/>
        </w:numPr>
        <w:spacing w:after="0" w:line="240" w:lineRule="auto"/>
        <w:ind w:left="0" w:firstLine="0"/>
        <w:contextualSpacing/>
        <w:jc w:val="center"/>
        <w:rPr>
          <w:rFonts w:ascii="Times New Roman" w:eastAsia="Calibri" w:hAnsi="Times New Roman" w:cs="Times New Roman"/>
          <w:sz w:val="28"/>
          <w:szCs w:val="28"/>
        </w:rPr>
      </w:pPr>
      <w:r w:rsidRPr="00897C97">
        <w:rPr>
          <w:rFonts w:ascii="Times New Roman" w:eastAsia="Calibri" w:hAnsi="Times New Roman" w:cs="Times New Roman"/>
          <w:b/>
          <w:bCs/>
          <w:sz w:val="28"/>
          <w:szCs w:val="28"/>
        </w:rPr>
        <w:t>NOSACĪJUMI VALSTIJ PIEKRITĪGĀS MANTAS IEGĀDES TIESĪBU PIEŠĶIRŠANAI</w:t>
      </w:r>
    </w:p>
    <w:p w14:paraId="7A09DB45" w14:textId="77777777" w:rsidR="00391ACD" w:rsidRPr="00897C97" w:rsidRDefault="00391ACD" w:rsidP="009D3F54">
      <w:pPr>
        <w:spacing w:after="0" w:line="240" w:lineRule="auto"/>
        <w:jc w:val="both"/>
        <w:rPr>
          <w:rFonts w:ascii="Times New Roman" w:eastAsia="Calibri" w:hAnsi="Times New Roman" w:cs="Times New Roman"/>
          <w:sz w:val="26"/>
          <w:szCs w:val="26"/>
        </w:rPr>
      </w:pPr>
    </w:p>
    <w:p w14:paraId="672DD688" w14:textId="77777777" w:rsidR="00391ACD" w:rsidRPr="00897C97" w:rsidRDefault="00391ACD" w:rsidP="009D3F54">
      <w:pPr>
        <w:numPr>
          <w:ilvl w:val="0"/>
          <w:numId w:val="4"/>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 xml:space="preserve"> Tiesības iegādāties valstij piekritīgo mantu tiks piešķirtas personai, kura piedāvās </w:t>
      </w:r>
      <w:r w:rsidRPr="00897C97">
        <w:rPr>
          <w:rFonts w:ascii="Times New Roman" w:eastAsia="Times New Roman" w:hAnsi="Times New Roman" w:cs="Times New Roman"/>
          <w:i/>
          <w:iCs/>
          <w:sz w:val="26"/>
          <w:szCs w:val="26"/>
          <w:lang w:eastAsia="lv-LV"/>
        </w:rPr>
        <w:t>visaugstāko cenu par konkrēto Mantu katrā pozīcijā</w:t>
      </w:r>
      <w:r w:rsidRPr="00897C97">
        <w:rPr>
          <w:rFonts w:ascii="Times New Roman" w:eastAsia="Calibri" w:hAnsi="Times New Roman" w:cs="Times New Roman"/>
          <w:color w:val="000000"/>
          <w:sz w:val="27"/>
          <w:szCs w:val="27"/>
        </w:rPr>
        <w:t>.</w:t>
      </w:r>
    </w:p>
    <w:p w14:paraId="648C11F8" w14:textId="77777777" w:rsidR="00391ACD" w:rsidRPr="00897C97" w:rsidRDefault="00391ACD" w:rsidP="009D3F54">
      <w:pPr>
        <w:numPr>
          <w:ilvl w:val="0"/>
          <w:numId w:val="4"/>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 xml:space="preserve"> Personai uz piedāvājuma iesniegšanas dienu</w:t>
      </w:r>
      <w:r w:rsidRPr="00897C97" w:rsidDel="00EA3D30">
        <w:rPr>
          <w:rFonts w:ascii="Times New Roman" w:eastAsia="Times New Roman" w:hAnsi="Times New Roman" w:cs="Times New Roman"/>
          <w:sz w:val="26"/>
          <w:szCs w:val="26"/>
          <w:lang w:eastAsia="lv-LV"/>
        </w:rPr>
        <w:t xml:space="preserve"> </w:t>
      </w:r>
      <w:r w:rsidRPr="00897C97">
        <w:rPr>
          <w:rFonts w:ascii="Times New Roman" w:eastAsia="Times New Roman" w:hAnsi="Times New Roman" w:cs="Times New Roman"/>
          <w:sz w:val="26"/>
          <w:szCs w:val="26"/>
          <w:lang w:eastAsia="lv-LV"/>
        </w:rPr>
        <w:t>VID administrēto nodokļu (nodevu) parāds nedrīkst pārsniegt 150,00 EUR.</w:t>
      </w:r>
    </w:p>
    <w:p w14:paraId="6C9A4CE1" w14:textId="77777777" w:rsidR="00391ACD" w:rsidRPr="00897C97" w:rsidRDefault="00391ACD" w:rsidP="009D3F54">
      <w:pPr>
        <w:numPr>
          <w:ilvl w:val="0"/>
          <w:numId w:val="4"/>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 xml:space="preserve"> Personai uz piedāvājumu iesniegšanas dienu</w:t>
      </w:r>
      <w:r w:rsidRPr="00897C97" w:rsidDel="00EA3D30">
        <w:rPr>
          <w:rFonts w:ascii="Times New Roman" w:eastAsia="Times New Roman" w:hAnsi="Times New Roman" w:cs="Times New Roman"/>
          <w:sz w:val="26"/>
          <w:szCs w:val="26"/>
          <w:lang w:eastAsia="lv-LV"/>
        </w:rPr>
        <w:t xml:space="preserve"> </w:t>
      </w:r>
      <w:r w:rsidRPr="00897C97">
        <w:rPr>
          <w:rFonts w:ascii="Times New Roman" w:eastAsia="Times New Roman" w:hAnsi="Times New Roman" w:cs="Times New Roman"/>
          <w:sz w:val="26"/>
          <w:szCs w:val="26"/>
          <w:lang w:eastAsia="lv-LV"/>
        </w:rPr>
        <w:t xml:space="preserve"> ar tiesas nolēmumu nedrīkst būt pasludināts maksātnespējas process.</w:t>
      </w:r>
    </w:p>
    <w:p w14:paraId="76844241" w14:textId="77777777" w:rsidR="00391ACD" w:rsidRPr="00897C97" w:rsidRDefault="00391ACD" w:rsidP="009D3F54">
      <w:pPr>
        <w:numPr>
          <w:ilvl w:val="0"/>
          <w:numId w:val="4"/>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 xml:space="preserve"> Ja tiks iesniegti līdzvērtīgi piedāvājumi, priekšroka būs tai personai, kura pieteikusies </w:t>
      </w:r>
      <w:r w:rsidRPr="00897C97">
        <w:rPr>
          <w:rFonts w:ascii="Times New Roman" w:eastAsia="Times New Roman" w:hAnsi="Times New Roman" w:cs="Times New Roman"/>
          <w:i/>
          <w:iCs/>
          <w:sz w:val="26"/>
          <w:szCs w:val="26"/>
          <w:lang w:eastAsia="lv-LV"/>
        </w:rPr>
        <w:t>(piedāvājumu iesniegusi)</w:t>
      </w:r>
      <w:r w:rsidRPr="00897C97">
        <w:rPr>
          <w:rFonts w:ascii="Times New Roman" w:eastAsia="Times New Roman" w:hAnsi="Times New Roman" w:cs="Times New Roman"/>
          <w:sz w:val="26"/>
          <w:szCs w:val="26"/>
          <w:lang w:eastAsia="lv-LV"/>
        </w:rPr>
        <w:t xml:space="preserve"> pirmā.</w:t>
      </w:r>
    </w:p>
    <w:p w14:paraId="4AEEB4D1" w14:textId="77777777" w:rsidR="00391ACD" w:rsidRPr="00897C97" w:rsidRDefault="00391ACD" w:rsidP="009D3F54">
      <w:pPr>
        <w:numPr>
          <w:ilvl w:val="0"/>
          <w:numId w:val="4"/>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 xml:space="preserve">4.2. un 4.3.apakšpunktos noteiktās informācijas pārbaudi komisija veic uz piedāvājumu iesniegšanas dienu. </w:t>
      </w:r>
    </w:p>
    <w:p w14:paraId="429BA3D9" w14:textId="77777777" w:rsidR="00391ACD" w:rsidRPr="00897C97" w:rsidRDefault="00391ACD" w:rsidP="009D3F54">
      <w:pPr>
        <w:numPr>
          <w:ilvl w:val="0"/>
          <w:numId w:val="4"/>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 xml:space="preserve">4.2.apakšpunktā noteikto informāciju komisija iegūst </w:t>
      </w:r>
      <w:bookmarkStart w:id="7" w:name="_Hlk82162863"/>
      <w:r w:rsidRPr="00897C97">
        <w:rPr>
          <w:rFonts w:ascii="Times New Roman" w:eastAsia="Times New Roman" w:hAnsi="Times New Roman" w:cs="Times New Roman"/>
          <w:sz w:val="26"/>
          <w:szCs w:val="26"/>
          <w:lang w:eastAsia="lv-LV"/>
        </w:rPr>
        <w:t>no VID publiski pieejamās datubāzes</w:t>
      </w:r>
      <w:bookmarkEnd w:id="7"/>
      <w:r w:rsidRPr="00897C97">
        <w:rPr>
          <w:rFonts w:ascii="Times New Roman" w:eastAsia="Times New Roman" w:hAnsi="Times New Roman" w:cs="Times New Roman"/>
          <w:sz w:val="26"/>
          <w:szCs w:val="26"/>
          <w:lang w:eastAsia="lv-LV"/>
        </w:rPr>
        <w:t>.</w:t>
      </w:r>
    </w:p>
    <w:p w14:paraId="67E98137" w14:textId="77777777" w:rsidR="00391ACD" w:rsidRPr="00897C97" w:rsidRDefault="00391ACD" w:rsidP="009D3F54">
      <w:pPr>
        <w:numPr>
          <w:ilvl w:val="0"/>
          <w:numId w:val="4"/>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4.3.apakšpunktā noteikto informāciju komisija iegūst Latvijas Republikas Uzņēmumu reģistra vestajā Maksātnespējas reģistrā.</w:t>
      </w:r>
    </w:p>
    <w:p w14:paraId="040EFC77" w14:textId="77777777" w:rsidR="00391ACD" w:rsidRPr="00897C97" w:rsidRDefault="00391ACD" w:rsidP="009D3F54">
      <w:pPr>
        <w:numPr>
          <w:ilvl w:val="0"/>
          <w:numId w:val="4"/>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Komisija lūdz 3 (trīs) darba dienu laikā iesniegt izdruku no VID elektroniskās deklarēšanas sistēmas par to, ka personai uz piedāvājumu iesniegšanas dienu</w:t>
      </w:r>
      <w:r w:rsidRPr="00897C97" w:rsidDel="00EA3D30">
        <w:rPr>
          <w:rFonts w:ascii="Times New Roman" w:eastAsia="Times New Roman" w:hAnsi="Times New Roman" w:cs="Times New Roman"/>
          <w:sz w:val="26"/>
          <w:szCs w:val="26"/>
          <w:lang w:eastAsia="lv-LV"/>
        </w:rPr>
        <w:t xml:space="preserve"> </w:t>
      </w:r>
      <w:r w:rsidRPr="00897C97">
        <w:rPr>
          <w:rFonts w:ascii="Times New Roman" w:eastAsia="Times New Roman" w:hAnsi="Times New Roman" w:cs="Times New Roman"/>
          <w:sz w:val="26"/>
          <w:szCs w:val="26"/>
          <w:lang w:eastAsia="lv-LV"/>
        </w:rPr>
        <w:t>nav VID administrēto nodokļu (nodevu) parāds, kas pārsniedz 150,00 EUR, gadījumā:</w:t>
      </w:r>
    </w:p>
    <w:p w14:paraId="4DF820C5" w14:textId="77777777" w:rsidR="00391ACD" w:rsidRPr="00897C97" w:rsidRDefault="00391ACD" w:rsidP="009D3F54">
      <w:pPr>
        <w:numPr>
          <w:ilvl w:val="0"/>
          <w:numId w:val="7"/>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lastRenderedPageBreak/>
        <w:t xml:space="preserve"> ja saskaņā ar iegūto informāciju no VID publiski pieejamās datubāzes personai uz piedāvājuma iesniegšanas dienu ir VID administrēto nodokļu (nodevu) parāds, kas pārsniedz 150 EUR;</w:t>
      </w:r>
    </w:p>
    <w:p w14:paraId="430E009B" w14:textId="77777777" w:rsidR="00391ACD" w:rsidRPr="00897C97" w:rsidRDefault="00391ACD" w:rsidP="009D3F54">
      <w:pPr>
        <w:numPr>
          <w:ilvl w:val="0"/>
          <w:numId w:val="7"/>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ja informācija par personu nav iegūstama no VID publiski pieejamās datubāzes (tā nav saimnieciskās darbības veicējs).</w:t>
      </w:r>
    </w:p>
    <w:p w14:paraId="0B3A0863" w14:textId="77777777" w:rsidR="00391ACD" w:rsidRPr="00897C97" w:rsidRDefault="00391ACD" w:rsidP="009D3F54">
      <w:pPr>
        <w:numPr>
          <w:ilvl w:val="0"/>
          <w:numId w:val="4"/>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 xml:space="preserve">Ja 4.8.apakšpunktā noteiktajā termiņā izdruka netiek iesniegta, persona tiek izslēgta no dalības cenu aptaujā. </w:t>
      </w:r>
    </w:p>
    <w:p w14:paraId="4C607BC8" w14:textId="3F75EF9E" w:rsidR="00391ACD" w:rsidRPr="00897C97" w:rsidRDefault="00391ACD" w:rsidP="00897C97">
      <w:pPr>
        <w:numPr>
          <w:ilvl w:val="0"/>
          <w:numId w:val="4"/>
        </w:numPr>
        <w:tabs>
          <w:tab w:val="left" w:pos="993"/>
        </w:tabs>
        <w:spacing w:after="0" w:line="240" w:lineRule="auto"/>
        <w:ind w:left="0" w:firstLine="0"/>
        <w:contextualSpacing/>
        <w:jc w:val="both"/>
        <w:rPr>
          <w:rFonts w:ascii="Times New Roman" w:eastAsia="Times New Roman" w:hAnsi="Times New Roman" w:cs="Times New Roman"/>
          <w:b/>
          <w:bCs/>
          <w:sz w:val="26"/>
          <w:szCs w:val="26"/>
          <w:lang w:eastAsia="lv-LV"/>
        </w:rPr>
      </w:pPr>
      <w:r w:rsidRPr="00897C97">
        <w:rPr>
          <w:rFonts w:ascii="Times New Roman" w:eastAsia="Calibri" w:hAnsi="Times New Roman" w:cs="Times New Roman"/>
          <w:b/>
          <w:bCs/>
          <w:color w:val="000000"/>
          <w:sz w:val="26"/>
          <w:szCs w:val="26"/>
        </w:rPr>
        <w:t>Komisija pēc cenu aptaujas izvērtēšanas sazināsies tikai ar to personu, kura tiks atzīta par cenu aptaujas uzvarētāju, un informāciju par pieņemto lēmumu publicēs VID tīmekļvietnē paziņojumā par cenu aptauju</w:t>
      </w:r>
      <w:r w:rsidRPr="00897C97">
        <w:rPr>
          <w:rFonts w:ascii="Times New Roman" w:eastAsia="Calibri" w:hAnsi="Times New Roman" w:cs="Times New Roman"/>
          <w:b/>
          <w:bCs/>
          <w:color w:val="000000"/>
          <w:sz w:val="27"/>
          <w:szCs w:val="27"/>
        </w:rPr>
        <w:t>.</w:t>
      </w:r>
    </w:p>
    <w:p w14:paraId="2C797BE1" w14:textId="77777777" w:rsidR="00391ACD" w:rsidRPr="00897C97" w:rsidRDefault="00391ACD" w:rsidP="009D3F54">
      <w:pPr>
        <w:numPr>
          <w:ilvl w:val="0"/>
          <w:numId w:val="4"/>
        </w:numPr>
        <w:tabs>
          <w:tab w:val="left" w:pos="993"/>
        </w:tabs>
        <w:spacing w:after="0" w:line="240" w:lineRule="auto"/>
        <w:ind w:left="0" w:firstLine="0"/>
        <w:contextualSpacing/>
        <w:jc w:val="both"/>
        <w:rPr>
          <w:rFonts w:ascii="Times New Roman" w:eastAsia="Times New Roman" w:hAnsi="Times New Roman" w:cs="Times New Roman"/>
          <w:sz w:val="26"/>
          <w:szCs w:val="26"/>
          <w:lang w:eastAsia="lv-LV"/>
        </w:rPr>
      </w:pPr>
      <w:r w:rsidRPr="00897C97">
        <w:rPr>
          <w:rFonts w:ascii="Times New Roman" w:eastAsia="Times New Roman" w:hAnsi="Times New Roman" w:cs="Times New Roman"/>
          <w:sz w:val="26"/>
          <w:szCs w:val="26"/>
          <w:lang w:eastAsia="lv-LV"/>
        </w:rPr>
        <w:t>Fiziska persona, parakstot piedāvājumu, vienlaikus apliecina, ka piekrīt tās personas datu izmantošanai VID administrēto nodokļu (nodevu) parāda, maksātnespējas procesa pārbaudē, veiktā maksājuma pārbaudē un</w:t>
      </w:r>
      <w:r w:rsidRPr="00897C97" w:rsidDel="00011D4D">
        <w:rPr>
          <w:rFonts w:ascii="Times New Roman" w:eastAsia="Times New Roman" w:hAnsi="Times New Roman" w:cs="Times New Roman"/>
          <w:sz w:val="26"/>
          <w:szCs w:val="26"/>
          <w:lang w:eastAsia="lv-LV"/>
        </w:rPr>
        <w:t xml:space="preserve"> </w:t>
      </w:r>
      <w:r w:rsidRPr="00897C97">
        <w:rPr>
          <w:rFonts w:ascii="Times New Roman" w:eastAsia="Times New Roman" w:hAnsi="Times New Roman" w:cs="Times New Roman"/>
          <w:sz w:val="26"/>
          <w:szCs w:val="26"/>
          <w:lang w:eastAsia="lv-LV"/>
        </w:rPr>
        <w:t>saistību izpildes nodrošināšanā.*</w:t>
      </w:r>
    </w:p>
    <w:p w14:paraId="4B922082" w14:textId="77777777" w:rsidR="00391ACD" w:rsidRPr="00897C97" w:rsidRDefault="00391ACD" w:rsidP="009D3F54">
      <w:pPr>
        <w:tabs>
          <w:tab w:val="left" w:pos="993"/>
        </w:tabs>
        <w:spacing w:after="0" w:line="240" w:lineRule="auto"/>
        <w:jc w:val="both"/>
        <w:rPr>
          <w:rFonts w:ascii="Times New Roman" w:eastAsia="Times New Roman" w:hAnsi="Times New Roman" w:cs="Times New Roman"/>
          <w:sz w:val="16"/>
          <w:szCs w:val="16"/>
          <w:lang w:eastAsia="lv-LV"/>
        </w:rPr>
      </w:pPr>
    </w:p>
    <w:p w14:paraId="3FF5F6CA" w14:textId="17B03C02" w:rsidR="00391ACD" w:rsidRPr="00897C97" w:rsidRDefault="00391ACD" w:rsidP="009D3F54">
      <w:pPr>
        <w:tabs>
          <w:tab w:val="left" w:pos="993"/>
        </w:tabs>
        <w:spacing w:after="0" w:line="240" w:lineRule="auto"/>
        <w:contextualSpacing/>
        <w:jc w:val="both"/>
        <w:rPr>
          <w:rFonts w:ascii="Times New Roman" w:eastAsia="Times New Roman" w:hAnsi="Times New Roman" w:cs="Times New Roman"/>
          <w:lang w:eastAsia="lv-LV"/>
        </w:rPr>
      </w:pPr>
      <w:r w:rsidRPr="00897C97">
        <w:rPr>
          <w:rFonts w:ascii="Times New Roman" w:eastAsia="Times New Roman" w:hAnsi="Times New Roman" w:cs="Times New Roman"/>
          <w:i/>
          <w:iCs/>
          <w:lang w:eastAsia="lv-LV"/>
        </w:rPr>
        <w:t>*Piedāvājum</w:t>
      </w:r>
      <w:r w:rsidR="009D3F54" w:rsidRPr="00897C97">
        <w:rPr>
          <w:rFonts w:ascii="Times New Roman" w:eastAsia="Times New Roman" w:hAnsi="Times New Roman" w:cs="Times New Roman"/>
          <w:i/>
          <w:iCs/>
          <w:lang w:eastAsia="lv-LV"/>
        </w:rPr>
        <w:t>ā</w:t>
      </w:r>
      <w:r w:rsidRPr="00897C97">
        <w:rPr>
          <w:rFonts w:ascii="Times New Roman" w:eastAsia="Times New Roman" w:hAnsi="Times New Roman" w:cs="Times New Roman"/>
          <w:i/>
          <w:iCs/>
          <w:lang w:eastAsia="lv-LV"/>
        </w:rPr>
        <w:t xml:space="preserve"> norādītie personas dati tiks apstrādāti un izmantoti minētā mērķa sasniegšanai. Personas datu pārzinis: Valsts ieņēmumu dienests, </w:t>
      </w:r>
      <w:proofErr w:type="spellStart"/>
      <w:r w:rsidRPr="00897C97">
        <w:rPr>
          <w:rFonts w:ascii="Times New Roman" w:eastAsia="Times New Roman" w:hAnsi="Times New Roman" w:cs="Times New Roman"/>
          <w:i/>
          <w:iCs/>
          <w:lang w:eastAsia="lv-LV"/>
        </w:rPr>
        <w:t>reģ</w:t>
      </w:r>
      <w:proofErr w:type="spellEnd"/>
      <w:r w:rsidRPr="00897C97">
        <w:rPr>
          <w:rFonts w:ascii="Times New Roman" w:eastAsia="Times New Roman" w:hAnsi="Times New Roman" w:cs="Times New Roman"/>
          <w:i/>
          <w:iCs/>
          <w:lang w:eastAsia="lv-LV"/>
        </w:rPr>
        <w:t xml:space="preserve">. Nr. 90000069281, Talejas iela 1, Rīga, LV-1919, tālrunis: +371-67122689, e-pasts: </w:t>
      </w:r>
      <w:hyperlink r:id="rId15" w:history="1">
        <w:r w:rsidRPr="00897C97">
          <w:rPr>
            <w:rFonts w:ascii="Times New Roman" w:eastAsia="Times New Roman" w:hAnsi="Times New Roman" w:cs="Times New Roman"/>
            <w:i/>
            <w:iCs/>
            <w:color w:val="0000FF"/>
            <w:u w:val="single"/>
            <w:lang w:eastAsia="lv-LV"/>
          </w:rPr>
          <w:t>vid@vid.gov.lv</w:t>
        </w:r>
      </w:hyperlink>
      <w:r w:rsidRPr="00897C97">
        <w:rPr>
          <w:rFonts w:ascii="Times New Roman" w:eastAsia="Times New Roman" w:hAnsi="Times New Roman" w:cs="Times New Roman"/>
          <w:i/>
          <w:iCs/>
          <w:lang w:eastAsia="lv-LV"/>
        </w:rPr>
        <w:t>. Papildu informāciju par personas datu apstrādi VID var iegūt VID tīmekļvietnē (</w:t>
      </w:r>
      <w:hyperlink r:id="rId16" w:history="1">
        <w:r w:rsidRPr="00897C97">
          <w:rPr>
            <w:rFonts w:ascii="Times New Roman" w:eastAsia="Times New Roman" w:hAnsi="Times New Roman" w:cs="Times New Roman"/>
            <w:i/>
            <w:iCs/>
            <w:color w:val="0000FF"/>
            <w:u w:val="single"/>
            <w:lang w:eastAsia="lv-LV"/>
          </w:rPr>
          <w:t>https://www.vid.gov.lv/lv/personas-datu-apstrade-vid</w:t>
        </w:r>
      </w:hyperlink>
      <w:r w:rsidRPr="00897C97">
        <w:rPr>
          <w:rFonts w:ascii="Times New Roman" w:eastAsia="Times New Roman" w:hAnsi="Times New Roman" w:cs="Times New Roman"/>
          <w:i/>
          <w:iCs/>
          <w:lang w:eastAsia="lv-LV"/>
        </w:rPr>
        <w:t>).</w:t>
      </w:r>
    </w:p>
    <w:p w14:paraId="5A097BDF" w14:textId="77777777" w:rsidR="00391ACD" w:rsidRPr="00897C97" w:rsidRDefault="00391ACD" w:rsidP="009D3F54">
      <w:pPr>
        <w:tabs>
          <w:tab w:val="left" w:pos="993"/>
        </w:tabs>
        <w:spacing w:after="0" w:line="240" w:lineRule="auto"/>
        <w:jc w:val="both"/>
        <w:rPr>
          <w:rFonts w:ascii="Times New Roman" w:eastAsia="Times New Roman" w:hAnsi="Times New Roman" w:cs="Times New Roman"/>
          <w:sz w:val="16"/>
          <w:szCs w:val="16"/>
          <w:lang w:eastAsia="lv-LV"/>
        </w:rPr>
      </w:pPr>
    </w:p>
    <w:p w14:paraId="38E207B5" w14:textId="77777777" w:rsidR="00391ACD" w:rsidRPr="00897C97" w:rsidRDefault="00391ACD" w:rsidP="00391ACD">
      <w:pPr>
        <w:tabs>
          <w:tab w:val="left" w:pos="993"/>
        </w:tabs>
        <w:spacing w:after="0" w:line="240" w:lineRule="auto"/>
        <w:contextualSpacing/>
        <w:jc w:val="both"/>
        <w:rPr>
          <w:rFonts w:ascii="Times New Roman" w:eastAsia="Times New Roman" w:hAnsi="Times New Roman" w:cs="Times New Roman"/>
          <w:sz w:val="16"/>
          <w:szCs w:val="16"/>
          <w:lang w:eastAsia="lv-LV"/>
        </w:rPr>
      </w:pPr>
    </w:p>
    <w:p w14:paraId="524E8198" w14:textId="77777777" w:rsidR="00391ACD" w:rsidRPr="00897C97" w:rsidRDefault="00391ACD" w:rsidP="00391ACD">
      <w:pPr>
        <w:tabs>
          <w:tab w:val="left" w:pos="993"/>
        </w:tabs>
        <w:spacing w:after="0" w:line="240" w:lineRule="auto"/>
        <w:jc w:val="both"/>
        <w:rPr>
          <w:rFonts w:ascii="Times New Roman" w:eastAsia="Times New Roman" w:hAnsi="Times New Roman" w:cs="Times New Roman"/>
          <w:sz w:val="16"/>
          <w:szCs w:val="16"/>
          <w:lang w:eastAsia="lv-LV"/>
        </w:rPr>
      </w:pPr>
    </w:p>
    <w:tbl>
      <w:tblPr>
        <w:tblStyle w:val="Reatabula1"/>
        <w:tblW w:w="9203" w:type="dxa"/>
        <w:tblLook w:val="04A0" w:firstRow="1" w:lastRow="0" w:firstColumn="1" w:lastColumn="0" w:noHBand="0" w:noVBand="1"/>
      </w:tblPr>
      <w:tblGrid>
        <w:gridCol w:w="2972"/>
        <w:gridCol w:w="6231"/>
      </w:tblGrid>
      <w:tr w:rsidR="00391ACD" w:rsidRPr="00897C97" w14:paraId="2EA80A76" w14:textId="77777777" w:rsidTr="00897C9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CE9211" w14:textId="77777777" w:rsidR="00391ACD" w:rsidRPr="00897C97" w:rsidRDefault="00391ACD" w:rsidP="00897C97">
            <w:pPr>
              <w:widowControl w:val="0"/>
              <w:spacing w:before="120"/>
              <w:rPr>
                <w:rFonts w:ascii="Times New Roman" w:eastAsia="Calibri" w:hAnsi="Times New Roman" w:cs="Times New Roman"/>
                <w:b/>
                <w:bCs/>
                <w:sz w:val="24"/>
                <w:szCs w:val="24"/>
              </w:rPr>
            </w:pPr>
            <w:r w:rsidRPr="00897C97">
              <w:rPr>
                <w:rFonts w:ascii="Times New Roman" w:eastAsia="Calibri" w:hAnsi="Times New Roman" w:cs="Times New Roman"/>
                <w:b/>
                <w:bCs/>
                <w:sz w:val="24"/>
                <w:szCs w:val="24"/>
              </w:rPr>
              <w:t xml:space="preserve">Juridiskas personas nosaukums/ Fiziskas personas vārds, uzvārds: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7C65498" w14:textId="77777777" w:rsidR="00391ACD" w:rsidRPr="00897C97" w:rsidRDefault="00391ACD" w:rsidP="00FC7FC1">
            <w:pPr>
              <w:widowControl w:val="0"/>
              <w:spacing w:before="120"/>
              <w:rPr>
                <w:rFonts w:ascii="Times New Roman" w:eastAsia="Calibri" w:hAnsi="Times New Roman" w:cs="Times New Roman"/>
                <w:b/>
                <w:sz w:val="24"/>
                <w:szCs w:val="24"/>
              </w:rPr>
            </w:pPr>
          </w:p>
        </w:tc>
      </w:tr>
      <w:tr w:rsidR="00391ACD" w:rsidRPr="00897C97" w14:paraId="48F37510" w14:textId="77777777" w:rsidTr="00897C9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A61007" w14:textId="77777777" w:rsidR="00391ACD" w:rsidRPr="00897C97" w:rsidRDefault="00391ACD" w:rsidP="00FC7FC1">
            <w:pPr>
              <w:widowControl w:val="0"/>
              <w:spacing w:before="120"/>
              <w:rPr>
                <w:rFonts w:ascii="Times New Roman" w:eastAsia="Calibri" w:hAnsi="Times New Roman" w:cs="Times New Roman"/>
                <w:sz w:val="24"/>
                <w:szCs w:val="24"/>
              </w:rPr>
            </w:pPr>
            <w:r w:rsidRPr="00897C97">
              <w:rPr>
                <w:rFonts w:ascii="Times New Roman" w:eastAsia="Calibri" w:hAnsi="Times New Roman" w:cs="Times New Roman"/>
                <w:sz w:val="24"/>
                <w:szCs w:val="24"/>
              </w:rPr>
              <w:t xml:space="preserve">Reģistrācijas Nr./ personas kods: </w:t>
            </w:r>
          </w:p>
        </w:tc>
        <w:tc>
          <w:tcPr>
            <w:tcW w:w="6231" w:type="dxa"/>
            <w:tcBorders>
              <w:left w:val="single" w:sz="4" w:space="0" w:color="FFFFFF" w:themeColor="background1"/>
              <w:right w:val="single" w:sz="4" w:space="0" w:color="FFFFFF" w:themeColor="background1"/>
            </w:tcBorders>
          </w:tcPr>
          <w:p w14:paraId="20C1E178" w14:textId="77777777" w:rsidR="00391ACD" w:rsidRPr="00897C97" w:rsidRDefault="00391ACD" w:rsidP="00FC7FC1">
            <w:pPr>
              <w:widowControl w:val="0"/>
              <w:spacing w:before="120"/>
              <w:rPr>
                <w:rFonts w:ascii="Times New Roman" w:eastAsia="Calibri" w:hAnsi="Times New Roman" w:cs="Times New Roman"/>
                <w:sz w:val="24"/>
                <w:szCs w:val="24"/>
              </w:rPr>
            </w:pPr>
          </w:p>
        </w:tc>
      </w:tr>
      <w:tr w:rsidR="00391ACD" w:rsidRPr="00897C97" w14:paraId="65F80048" w14:textId="77777777" w:rsidTr="00897C9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DEB0B1" w14:textId="77777777" w:rsidR="00391ACD" w:rsidRPr="00897C97" w:rsidRDefault="00391ACD" w:rsidP="00FC7FC1">
            <w:pPr>
              <w:widowControl w:val="0"/>
              <w:spacing w:before="120"/>
              <w:rPr>
                <w:rFonts w:ascii="Times New Roman" w:eastAsia="Calibri" w:hAnsi="Times New Roman" w:cs="Times New Roman"/>
                <w:sz w:val="24"/>
                <w:szCs w:val="24"/>
              </w:rPr>
            </w:pPr>
            <w:r w:rsidRPr="00897C97">
              <w:rPr>
                <w:rFonts w:ascii="Times New Roman" w:eastAsia="Calibri"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002D53E4" w14:textId="77777777" w:rsidR="00391ACD" w:rsidRPr="00897C97" w:rsidRDefault="00391ACD" w:rsidP="00FC7FC1">
            <w:pPr>
              <w:widowControl w:val="0"/>
              <w:spacing w:before="120"/>
              <w:rPr>
                <w:rFonts w:ascii="Times New Roman" w:eastAsia="Calibri" w:hAnsi="Times New Roman" w:cs="Times New Roman"/>
                <w:sz w:val="24"/>
                <w:szCs w:val="24"/>
              </w:rPr>
            </w:pPr>
          </w:p>
        </w:tc>
      </w:tr>
      <w:tr w:rsidR="00391ACD" w:rsidRPr="00897C97" w14:paraId="44A32FDC" w14:textId="77777777" w:rsidTr="00897C9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2FBBAC" w14:textId="77777777" w:rsidR="00391ACD" w:rsidRPr="00897C97" w:rsidRDefault="00391ACD" w:rsidP="00FC7FC1">
            <w:pPr>
              <w:widowControl w:val="0"/>
              <w:spacing w:before="120"/>
              <w:rPr>
                <w:rFonts w:ascii="Times New Roman" w:eastAsia="Calibri" w:hAnsi="Times New Roman" w:cs="Times New Roman"/>
                <w:sz w:val="24"/>
                <w:szCs w:val="24"/>
              </w:rPr>
            </w:pPr>
            <w:r w:rsidRPr="00897C97">
              <w:rPr>
                <w:rFonts w:ascii="Times New Roman" w:eastAsia="Calibri" w:hAnsi="Times New Roman" w:cs="Times New Roman"/>
                <w:sz w:val="24"/>
                <w:szCs w:val="24"/>
              </w:rPr>
              <w:t>Juridiskā un faktiskā/deklarētā adrese:</w:t>
            </w:r>
          </w:p>
        </w:tc>
        <w:tc>
          <w:tcPr>
            <w:tcW w:w="6231" w:type="dxa"/>
            <w:tcBorders>
              <w:left w:val="single" w:sz="4" w:space="0" w:color="FFFFFF" w:themeColor="background1"/>
              <w:right w:val="single" w:sz="4" w:space="0" w:color="FFFFFF" w:themeColor="background1"/>
            </w:tcBorders>
          </w:tcPr>
          <w:p w14:paraId="203FA4D5" w14:textId="77777777" w:rsidR="00391ACD" w:rsidRPr="00897C97" w:rsidRDefault="00391ACD" w:rsidP="00FC7FC1">
            <w:pPr>
              <w:widowControl w:val="0"/>
              <w:spacing w:before="120"/>
              <w:rPr>
                <w:rFonts w:ascii="Times New Roman" w:eastAsia="Calibri" w:hAnsi="Times New Roman" w:cs="Times New Roman"/>
                <w:sz w:val="24"/>
                <w:szCs w:val="24"/>
              </w:rPr>
            </w:pPr>
          </w:p>
        </w:tc>
      </w:tr>
      <w:tr w:rsidR="00391ACD" w:rsidRPr="00897C97" w14:paraId="57ACC9C4" w14:textId="77777777" w:rsidTr="00897C9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6FD267" w14:textId="77777777" w:rsidR="00391ACD" w:rsidRPr="00897C97" w:rsidRDefault="00391ACD" w:rsidP="00FC7FC1">
            <w:pPr>
              <w:widowControl w:val="0"/>
              <w:spacing w:before="120"/>
              <w:rPr>
                <w:rFonts w:ascii="Times New Roman" w:eastAsia="Calibri" w:hAnsi="Times New Roman" w:cs="Times New Roman"/>
                <w:sz w:val="24"/>
                <w:szCs w:val="24"/>
              </w:rPr>
            </w:pPr>
            <w:r w:rsidRPr="00897C97">
              <w:rPr>
                <w:rFonts w:ascii="Times New Roman" w:eastAsia="Calibri"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33E79E33" w14:textId="77777777" w:rsidR="00391ACD" w:rsidRPr="00897C97" w:rsidRDefault="00391ACD" w:rsidP="00FC7FC1">
            <w:pPr>
              <w:widowControl w:val="0"/>
              <w:spacing w:before="120"/>
              <w:rPr>
                <w:rFonts w:ascii="Times New Roman" w:eastAsia="Calibri" w:hAnsi="Times New Roman" w:cs="Times New Roman"/>
                <w:sz w:val="24"/>
                <w:szCs w:val="24"/>
              </w:rPr>
            </w:pPr>
          </w:p>
        </w:tc>
      </w:tr>
      <w:tr w:rsidR="00391ACD" w:rsidRPr="00897C97" w14:paraId="2D9DE975" w14:textId="77777777" w:rsidTr="00897C9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C549BC" w14:textId="77777777" w:rsidR="00391ACD" w:rsidRPr="00897C97" w:rsidRDefault="00391ACD" w:rsidP="00FC7FC1">
            <w:pPr>
              <w:widowControl w:val="0"/>
              <w:spacing w:before="120"/>
              <w:rPr>
                <w:rFonts w:ascii="Times New Roman" w:eastAsia="Calibri" w:hAnsi="Times New Roman" w:cs="Times New Roman"/>
                <w:sz w:val="24"/>
                <w:szCs w:val="24"/>
              </w:rPr>
            </w:pPr>
            <w:r w:rsidRPr="00897C97">
              <w:rPr>
                <w:rFonts w:ascii="Times New Roman" w:eastAsia="Calibri"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AA697F" w14:textId="77777777" w:rsidR="00391ACD" w:rsidRPr="00897C97" w:rsidRDefault="00391ACD" w:rsidP="00FC7FC1">
            <w:pPr>
              <w:widowControl w:val="0"/>
              <w:spacing w:before="120"/>
              <w:rPr>
                <w:rFonts w:ascii="Times New Roman" w:eastAsia="Calibri" w:hAnsi="Times New Roman" w:cs="Times New Roman"/>
                <w:sz w:val="24"/>
                <w:szCs w:val="24"/>
              </w:rPr>
            </w:pPr>
          </w:p>
        </w:tc>
      </w:tr>
      <w:tr w:rsidR="00391ACD" w:rsidRPr="00897C97" w14:paraId="14513E99" w14:textId="77777777" w:rsidTr="00897C9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11E973" w14:textId="77777777" w:rsidR="00391ACD" w:rsidRPr="00897C97" w:rsidRDefault="00391ACD" w:rsidP="00FC7FC1">
            <w:pPr>
              <w:widowControl w:val="0"/>
              <w:spacing w:before="120"/>
              <w:rPr>
                <w:rFonts w:ascii="Times New Roman" w:eastAsia="Calibri" w:hAnsi="Times New Roman" w:cs="Times New Roman"/>
                <w:sz w:val="24"/>
                <w:szCs w:val="24"/>
              </w:rPr>
            </w:pPr>
            <w:r w:rsidRPr="00897C97">
              <w:rPr>
                <w:rFonts w:ascii="Times New Roman" w:eastAsia="Calibri"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3035A03E" w14:textId="77777777" w:rsidR="00391ACD" w:rsidRPr="00897C97" w:rsidRDefault="00391ACD" w:rsidP="00FC7FC1">
            <w:pPr>
              <w:widowControl w:val="0"/>
              <w:spacing w:before="120"/>
              <w:rPr>
                <w:rFonts w:ascii="Times New Roman" w:eastAsia="Calibri" w:hAnsi="Times New Roman" w:cs="Times New Roman"/>
                <w:sz w:val="24"/>
                <w:szCs w:val="24"/>
              </w:rPr>
            </w:pPr>
          </w:p>
        </w:tc>
      </w:tr>
      <w:tr w:rsidR="00391ACD" w:rsidRPr="00897C97" w14:paraId="6FDF19CD" w14:textId="77777777" w:rsidTr="00897C9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DB1F6B" w14:textId="77777777" w:rsidR="00391ACD" w:rsidRPr="00897C97" w:rsidRDefault="00391ACD" w:rsidP="00FC7FC1">
            <w:pPr>
              <w:widowControl w:val="0"/>
              <w:spacing w:before="120"/>
              <w:rPr>
                <w:rFonts w:ascii="Times New Roman" w:eastAsia="Calibri" w:hAnsi="Times New Roman" w:cs="Times New Roman"/>
                <w:sz w:val="24"/>
                <w:szCs w:val="24"/>
              </w:rPr>
            </w:pPr>
            <w:r w:rsidRPr="00897C97">
              <w:rPr>
                <w:rFonts w:ascii="Times New Roman" w:eastAsia="Calibri"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7051094F" w14:textId="77777777" w:rsidR="00391ACD" w:rsidRPr="00897C97" w:rsidRDefault="00391ACD" w:rsidP="00FC7FC1">
            <w:pPr>
              <w:widowControl w:val="0"/>
              <w:spacing w:before="120"/>
              <w:rPr>
                <w:rFonts w:ascii="Times New Roman" w:eastAsia="Calibri" w:hAnsi="Times New Roman" w:cs="Times New Roman"/>
                <w:sz w:val="24"/>
                <w:szCs w:val="24"/>
              </w:rPr>
            </w:pPr>
          </w:p>
        </w:tc>
      </w:tr>
    </w:tbl>
    <w:p w14:paraId="5CEDC249" w14:textId="77777777" w:rsidR="00391ACD" w:rsidRPr="00897C97" w:rsidRDefault="00391ACD" w:rsidP="00391ACD">
      <w:pPr>
        <w:widowControl w:val="0"/>
        <w:spacing w:after="0" w:line="240" w:lineRule="auto"/>
        <w:rPr>
          <w:rFonts w:ascii="Times New Roman" w:eastAsia="Calibri" w:hAnsi="Times New Roman" w:cs="Times New Roman"/>
          <w:sz w:val="24"/>
          <w:szCs w:val="24"/>
        </w:rPr>
      </w:pPr>
    </w:p>
    <w:p w14:paraId="28434B41" w14:textId="77777777" w:rsidR="00391ACD" w:rsidRPr="00897C97" w:rsidRDefault="00391ACD" w:rsidP="00391ACD">
      <w:pPr>
        <w:widowControl w:val="0"/>
        <w:spacing w:after="0" w:line="240" w:lineRule="auto"/>
        <w:rPr>
          <w:rFonts w:ascii="Times New Roman" w:eastAsia="Calibri" w:hAnsi="Times New Roman" w:cs="Times New Roman"/>
          <w:sz w:val="24"/>
          <w:szCs w:val="24"/>
        </w:rPr>
      </w:pPr>
      <w:r w:rsidRPr="00897C97">
        <w:rPr>
          <w:rFonts w:ascii="Times New Roman" w:eastAsia="Calibri" w:hAnsi="Times New Roman" w:cs="Times New Roman"/>
          <w:sz w:val="24"/>
          <w:szCs w:val="24"/>
        </w:rPr>
        <w:t>____________________________</w:t>
      </w:r>
    </w:p>
    <w:p w14:paraId="38AAC332" w14:textId="77777777" w:rsidR="00391ACD" w:rsidRPr="00897C97" w:rsidRDefault="00391ACD" w:rsidP="00391ACD">
      <w:pPr>
        <w:widowControl w:val="0"/>
        <w:spacing w:after="0" w:line="240" w:lineRule="auto"/>
        <w:rPr>
          <w:rFonts w:ascii="Times New Roman" w:eastAsia="Calibri" w:hAnsi="Times New Roman" w:cs="Times New Roman"/>
          <w:sz w:val="20"/>
          <w:szCs w:val="20"/>
        </w:rPr>
      </w:pPr>
      <w:r w:rsidRPr="00897C97">
        <w:rPr>
          <w:rFonts w:ascii="Times New Roman" w:eastAsia="Calibri" w:hAnsi="Times New Roman" w:cs="Times New Roman"/>
          <w:sz w:val="20"/>
          <w:szCs w:val="20"/>
        </w:rPr>
        <w:t xml:space="preserve">Juridiskas personas pilnvarotās personas/ fiziskas personas, </w:t>
      </w:r>
    </w:p>
    <w:p w14:paraId="0A0F330E" w14:textId="77777777" w:rsidR="00391ACD" w:rsidRPr="00897C97" w:rsidRDefault="00391ACD" w:rsidP="00391ACD">
      <w:pPr>
        <w:widowControl w:val="0"/>
        <w:spacing w:after="0" w:line="240" w:lineRule="auto"/>
        <w:rPr>
          <w:rFonts w:ascii="Times New Roman" w:eastAsia="Calibri" w:hAnsi="Times New Roman" w:cs="Times New Roman"/>
          <w:sz w:val="20"/>
          <w:szCs w:val="20"/>
        </w:rPr>
      </w:pPr>
      <w:r w:rsidRPr="00897C97">
        <w:rPr>
          <w:rFonts w:ascii="Times New Roman" w:eastAsia="Calibri" w:hAnsi="Times New Roman" w:cs="Times New Roman"/>
          <w:sz w:val="20"/>
          <w:szCs w:val="20"/>
        </w:rPr>
        <w:t>paraksta atšifrējums</w:t>
      </w:r>
    </w:p>
    <w:p w14:paraId="0426440E" w14:textId="77777777" w:rsidR="00391ACD" w:rsidRPr="00897C97" w:rsidRDefault="00391ACD" w:rsidP="00391ACD">
      <w:pPr>
        <w:widowControl w:val="0"/>
        <w:spacing w:after="0" w:line="240" w:lineRule="auto"/>
        <w:rPr>
          <w:rFonts w:ascii="Times New Roman" w:eastAsia="Calibri" w:hAnsi="Times New Roman" w:cs="Times New Roman"/>
          <w:sz w:val="24"/>
          <w:szCs w:val="24"/>
        </w:rPr>
      </w:pPr>
    </w:p>
    <w:p w14:paraId="4B0D87C1" w14:textId="77777777" w:rsidR="00391ACD" w:rsidRPr="00897C97" w:rsidRDefault="00391ACD" w:rsidP="00391ACD">
      <w:pPr>
        <w:widowControl w:val="0"/>
        <w:spacing w:after="0" w:line="240" w:lineRule="auto"/>
        <w:rPr>
          <w:rFonts w:ascii="Times New Roman" w:eastAsia="Calibri" w:hAnsi="Times New Roman" w:cs="Times New Roman"/>
          <w:sz w:val="24"/>
          <w:szCs w:val="24"/>
        </w:rPr>
      </w:pPr>
      <w:r w:rsidRPr="00897C97">
        <w:rPr>
          <w:rFonts w:ascii="Times New Roman" w:eastAsia="Calibri" w:hAnsi="Times New Roman" w:cs="Times New Roman"/>
          <w:sz w:val="24"/>
          <w:szCs w:val="24"/>
        </w:rPr>
        <w:t>____________________________</w:t>
      </w:r>
    </w:p>
    <w:p w14:paraId="611DD991" w14:textId="77777777" w:rsidR="00391ACD" w:rsidRPr="00897C97" w:rsidRDefault="00391ACD" w:rsidP="00391ACD">
      <w:pPr>
        <w:tabs>
          <w:tab w:val="left" w:pos="993"/>
        </w:tabs>
        <w:spacing w:after="0" w:line="240" w:lineRule="auto"/>
        <w:jc w:val="both"/>
        <w:rPr>
          <w:rFonts w:ascii="Times New Roman" w:eastAsia="Times New Roman" w:hAnsi="Times New Roman" w:cs="Times New Roman"/>
          <w:sz w:val="16"/>
          <w:szCs w:val="16"/>
          <w:lang w:eastAsia="lv-LV"/>
        </w:rPr>
      </w:pPr>
      <w:r w:rsidRPr="00897C97">
        <w:rPr>
          <w:rFonts w:ascii="Times New Roman" w:eastAsia="Calibri" w:hAnsi="Times New Roman" w:cs="Times New Roman"/>
          <w:sz w:val="20"/>
          <w:szCs w:val="20"/>
        </w:rPr>
        <w:t>Datums</w:t>
      </w:r>
      <w:r w:rsidRPr="00897C97">
        <w:rPr>
          <w:rFonts w:ascii="Times New Roman" w:eastAsia="Calibri" w:hAnsi="Times New Roman" w:cs="Times New Roman"/>
          <w:sz w:val="20"/>
          <w:szCs w:val="20"/>
        </w:rPr>
        <w:tab/>
      </w:r>
      <w:r w:rsidRPr="00897C97">
        <w:rPr>
          <w:rFonts w:ascii="Times New Roman" w:eastAsia="Calibri" w:hAnsi="Times New Roman" w:cs="Times New Roman"/>
          <w:sz w:val="20"/>
          <w:szCs w:val="20"/>
        </w:rPr>
        <w:tab/>
      </w:r>
    </w:p>
    <w:p w14:paraId="51308370" w14:textId="77777777" w:rsidR="00391ACD" w:rsidRPr="00897C97" w:rsidRDefault="00391ACD" w:rsidP="00391ACD">
      <w:pPr>
        <w:tabs>
          <w:tab w:val="left" w:pos="993"/>
        </w:tabs>
        <w:spacing w:after="0" w:line="240" w:lineRule="auto"/>
        <w:jc w:val="both"/>
        <w:rPr>
          <w:rFonts w:ascii="Times New Roman" w:eastAsia="Times New Roman" w:hAnsi="Times New Roman" w:cs="Times New Roman"/>
          <w:sz w:val="16"/>
          <w:szCs w:val="16"/>
          <w:lang w:eastAsia="lv-LV"/>
        </w:rPr>
      </w:pPr>
    </w:p>
    <w:p w14:paraId="4D2F51E1" w14:textId="77777777" w:rsidR="00391ACD" w:rsidRPr="00897C97" w:rsidRDefault="00391ACD" w:rsidP="00391ACD">
      <w:pPr>
        <w:widowControl w:val="0"/>
        <w:spacing w:after="0" w:line="240" w:lineRule="auto"/>
        <w:rPr>
          <w:rFonts w:ascii="Times New Roman" w:eastAsia="Calibri" w:hAnsi="Times New Roman" w:cs="Times New Roman"/>
          <w:sz w:val="20"/>
          <w:szCs w:val="20"/>
        </w:rPr>
      </w:pPr>
    </w:p>
    <w:p w14:paraId="60F6CD9D" w14:textId="40343EE0" w:rsidR="00391ACD" w:rsidRPr="00897C97" w:rsidRDefault="00391ACD" w:rsidP="0078120E">
      <w:pPr>
        <w:spacing w:after="0" w:line="240" w:lineRule="auto"/>
        <w:rPr>
          <w:rFonts w:ascii="Times New Roman" w:hAnsi="Times New Roman" w:cs="Times New Roman"/>
          <w:sz w:val="24"/>
          <w:szCs w:val="24"/>
        </w:rPr>
      </w:pPr>
    </w:p>
    <w:sectPr w:rsidR="00391ACD" w:rsidRPr="00897C97" w:rsidSect="00E136A3">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49F49" w14:textId="77777777" w:rsidR="00A65CC6" w:rsidRDefault="00A65CC6" w:rsidP="008B2E12">
      <w:pPr>
        <w:spacing w:after="0" w:line="240" w:lineRule="auto"/>
      </w:pPr>
      <w:r>
        <w:separator/>
      </w:r>
    </w:p>
  </w:endnote>
  <w:endnote w:type="continuationSeparator" w:id="0">
    <w:p w14:paraId="5816F753" w14:textId="77777777" w:rsidR="00A65CC6" w:rsidRDefault="00A65CC6" w:rsidP="008B2E12">
      <w:pPr>
        <w:spacing w:after="0" w:line="240" w:lineRule="auto"/>
      </w:pPr>
      <w:r>
        <w:continuationSeparator/>
      </w:r>
    </w:p>
  </w:endnote>
  <w:endnote w:type="continuationNotice" w:id="1">
    <w:p w14:paraId="1F7B0955" w14:textId="77777777" w:rsidR="00A65CC6" w:rsidRDefault="00A65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FA9B9" w14:textId="77777777" w:rsidR="00FC7FC1" w:rsidRDefault="00FC7FC1">
    <w:pPr>
      <w:pStyle w:val="Kjene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25298" w14:textId="77777777" w:rsidR="00FC7FC1" w:rsidRDefault="00FC7FC1">
    <w:pPr>
      <w:pStyle w:val="Kjene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C047B" w14:textId="77777777" w:rsidR="00FC7FC1" w:rsidRDefault="00FC7FC1">
    <w:pPr>
      <w:pStyle w:val="Kjen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AC042" w14:textId="77777777" w:rsidR="00A65CC6" w:rsidRDefault="00A65CC6" w:rsidP="008B2E12">
      <w:pPr>
        <w:spacing w:after="0" w:line="240" w:lineRule="auto"/>
      </w:pPr>
      <w:r>
        <w:separator/>
      </w:r>
    </w:p>
  </w:footnote>
  <w:footnote w:type="continuationSeparator" w:id="0">
    <w:p w14:paraId="32F1EC15" w14:textId="77777777" w:rsidR="00A65CC6" w:rsidRDefault="00A65CC6" w:rsidP="008B2E12">
      <w:pPr>
        <w:spacing w:after="0" w:line="240" w:lineRule="auto"/>
      </w:pPr>
      <w:r>
        <w:continuationSeparator/>
      </w:r>
    </w:p>
  </w:footnote>
  <w:footnote w:type="continuationNotice" w:id="1">
    <w:p w14:paraId="7F8955AB" w14:textId="77777777" w:rsidR="00A65CC6" w:rsidRDefault="00A65CC6">
      <w:pPr>
        <w:spacing w:after="0" w:line="240" w:lineRule="auto"/>
      </w:pPr>
    </w:p>
  </w:footnote>
  <w:footnote w:id="2">
    <w:p w14:paraId="13E6A749" w14:textId="77777777" w:rsidR="00FC7FC1" w:rsidRPr="008B2E12" w:rsidRDefault="00FC7FC1" w:rsidP="00391ACD">
      <w:pPr>
        <w:pStyle w:val="Vresteksts1"/>
        <w:jc w:val="both"/>
        <w:rPr>
          <w:rFonts w:ascii="Times New Roman" w:hAnsi="Times New Roman" w:cs="Times New Roman"/>
          <w:i/>
        </w:rPr>
      </w:pPr>
      <w:r w:rsidRPr="008B2E12">
        <w:rPr>
          <w:rStyle w:val="FootnoteReference"/>
          <w:rFonts w:ascii="Times New Roman" w:hAnsi="Times New Roman" w:cs="Times New Roman"/>
        </w:rPr>
        <w:footnoteRef/>
      </w:r>
      <w:r w:rsidRPr="008B2E12">
        <w:rPr>
          <w:rFonts w:ascii="Times New Roman" w:hAnsi="Times New Roman" w:cs="Times New Roman"/>
        </w:rPr>
        <w:t xml:space="preserve"> </w:t>
      </w:r>
      <w:r w:rsidRPr="008B2E12">
        <w:rPr>
          <w:rFonts w:ascii="Times New Roman" w:hAnsi="Times New Roman" w:cs="Times New Roman"/>
          <w:i/>
        </w:rPr>
        <w:t xml:space="preserve">Aizpilda </w:t>
      </w:r>
      <w:bookmarkStart w:id="0" w:name="_Hlk38543765"/>
      <w:r w:rsidRPr="008B2E12">
        <w:rPr>
          <w:rFonts w:ascii="Times New Roman" w:hAnsi="Times New Roman" w:cs="Times New Roman"/>
          <w:i/>
        </w:rPr>
        <w:t>persona</w:t>
      </w:r>
      <w:bookmarkEnd w:id="0"/>
      <w:r w:rsidRPr="008B2E12">
        <w:rPr>
          <w:rFonts w:ascii="Times New Roman" w:hAnsi="Times New Roman" w:cs="Times New Roman"/>
          <w:i/>
        </w:rPr>
        <w:t xml:space="preserve">, ierakstot vārdu </w:t>
      </w:r>
      <w:r w:rsidRPr="008B2E12">
        <w:rPr>
          <w:rFonts w:ascii="Times New Roman" w:hAnsi="Times New Roman" w:cs="Times New Roman"/>
          <w:b/>
          <w:i/>
        </w:rPr>
        <w:t>“APLIECINĀM”</w:t>
      </w:r>
      <w:r w:rsidRPr="008B2E12">
        <w:rPr>
          <w:rFonts w:ascii="Times New Roman" w:hAnsi="Times New Roman" w:cs="Times New Roman"/>
          <w:i/>
        </w:rPr>
        <w:t xml:space="preserve"> vai </w:t>
      </w:r>
      <w:r w:rsidRPr="008B2E12">
        <w:rPr>
          <w:rFonts w:ascii="Times New Roman" w:hAnsi="Times New Roman" w:cs="Times New Roman"/>
          <w:b/>
          <w:i/>
        </w:rPr>
        <w:t>“NODROŠINĀSIM”</w:t>
      </w:r>
      <w:r w:rsidRPr="008B2E12">
        <w:rPr>
          <w:rFonts w:ascii="Times New Roman" w:hAnsi="Times New Roman" w:cs="Times New Roman"/>
          <w:i/>
        </w:rPr>
        <w:t>, vai</w:t>
      </w:r>
      <w:r w:rsidRPr="008B2E12">
        <w:rPr>
          <w:rFonts w:ascii="Times New Roman" w:hAnsi="Times New Roman" w:cs="Times New Roman"/>
          <w:b/>
          <w:i/>
        </w:rPr>
        <w:t xml:space="preserve"> “PIEKRĪTAM”</w:t>
      </w:r>
      <w:r w:rsidRPr="008B2E12">
        <w:rPr>
          <w:rFonts w:ascii="Times New Roman" w:hAnsi="Times New Roman" w:cs="Times New Roman"/>
          <w:i/>
        </w:rPr>
        <w:t>, vai citādi raksturojot savas spējas nodrošināt prasību ievērošanu.</w:t>
      </w:r>
    </w:p>
  </w:footnote>
  <w:footnote w:id="3">
    <w:p w14:paraId="12AC46E8" w14:textId="77777777" w:rsidR="00FC7FC1" w:rsidRDefault="00FC7FC1" w:rsidP="00391ACD">
      <w:pPr>
        <w:pStyle w:val="Vresteksts1"/>
        <w:jc w:val="both"/>
      </w:pPr>
      <w:r w:rsidRPr="008B2E12">
        <w:rPr>
          <w:rStyle w:val="FootnoteReference"/>
          <w:rFonts w:ascii="Times New Roman" w:hAnsi="Times New Roman" w:cs="Times New Roman"/>
        </w:rPr>
        <w:footnoteRef/>
      </w:r>
      <w:r w:rsidRPr="008B2E12">
        <w:rPr>
          <w:rFonts w:ascii="Times New Roman" w:hAnsi="Times New Roman" w:cs="Times New Roman"/>
        </w:rPr>
        <w:t xml:space="preserve"> </w:t>
      </w:r>
      <w:r w:rsidRPr="008B2E12">
        <w:rPr>
          <w:rFonts w:ascii="Times New Roman" w:hAnsi="Times New Roman" w:cs="Times New Roman"/>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CE399" w14:textId="77777777" w:rsidR="00FC7FC1" w:rsidRDefault="00FC7FC1">
    <w:pPr>
      <w:pStyle w:val="Galvene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699F4493" w14:textId="77777777" w:rsidR="00FC7FC1" w:rsidRDefault="00FC7FC1">
        <w:pPr>
          <w:pStyle w:val="Galvene1"/>
          <w:jc w:val="center"/>
        </w:pPr>
        <w:r>
          <w:fldChar w:fldCharType="begin"/>
        </w:r>
        <w:r>
          <w:instrText xml:space="preserve"> PAGE   \* MERGEFORMAT </w:instrText>
        </w:r>
        <w:r>
          <w:fldChar w:fldCharType="separate"/>
        </w:r>
        <w:r>
          <w:rPr>
            <w:noProof/>
          </w:rPr>
          <w:t>4</w:t>
        </w:r>
        <w:r>
          <w:rPr>
            <w:noProof/>
          </w:rPr>
          <w:fldChar w:fldCharType="end"/>
        </w:r>
      </w:p>
    </w:sdtContent>
  </w:sdt>
  <w:p w14:paraId="1E16BDB5" w14:textId="77777777" w:rsidR="00FC7FC1" w:rsidRPr="00B13704" w:rsidRDefault="00FC7FC1" w:rsidP="00963907">
    <w:pPr>
      <w:pStyle w:val="Galvene1"/>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34B64" w14:textId="77777777" w:rsidR="00FC7FC1" w:rsidRDefault="00FC7FC1">
    <w:pPr>
      <w:pStyle w:val="Galven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DE391F"/>
    <w:multiLevelType w:val="multilevel"/>
    <w:tmpl w:val="9294AAEA"/>
    <w:lvl w:ilvl="0">
      <w:start w:val="1"/>
      <w:numFmt w:val="decimal"/>
      <w:lvlText w:val="%1."/>
      <w:lvlJc w:val="left"/>
      <w:pPr>
        <w:ind w:left="1495" w:hanging="360"/>
      </w:pPr>
      <w:rPr>
        <w:rFonts w:cs="Times New Roman" w:hint="default"/>
        <w:b w:val="0"/>
        <w:sz w:val="24"/>
        <w:szCs w:val="24"/>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E5E1F1A"/>
    <w:multiLevelType w:val="multilevel"/>
    <w:tmpl w:val="5EF0AC8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12"/>
    <w:rsid w:val="00072434"/>
    <w:rsid w:val="000A37D0"/>
    <w:rsid w:val="001207CB"/>
    <w:rsid w:val="001733BB"/>
    <w:rsid w:val="001B2B42"/>
    <w:rsid w:val="001C5522"/>
    <w:rsid w:val="001E407E"/>
    <w:rsid w:val="001F1C51"/>
    <w:rsid w:val="002E57DA"/>
    <w:rsid w:val="00305341"/>
    <w:rsid w:val="00340F7B"/>
    <w:rsid w:val="00371BF5"/>
    <w:rsid w:val="00391ACD"/>
    <w:rsid w:val="00463250"/>
    <w:rsid w:val="0047315E"/>
    <w:rsid w:val="00533833"/>
    <w:rsid w:val="0059404C"/>
    <w:rsid w:val="005C240C"/>
    <w:rsid w:val="005D6A38"/>
    <w:rsid w:val="005E4B56"/>
    <w:rsid w:val="00624A43"/>
    <w:rsid w:val="006F1C4C"/>
    <w:rsid w:val="00707925"/>
    <w:rsid w:val="00727028"/>
    <w:rsid w:val="0078120E"/>
    <w:rsid w:val="00813D79"/>
    <w:rsid w:val="00836F30"/>
    <w:rsid w:val="00843A17"/>
    <w:rsid w:val="0086497A"/>
    <w:rsid w:val="00897C97"/>
    <w:rsid w:val="008B2E12"/>
    <w:rsid w:val="00963907"/>
    <w:rsid w:val="009A61C0"/>
    <w:rsid w:val="009D3F54"/>
    <w:rsid w:val="009F1864"/>
    <w:rsid w:val="00A36065"/>
    <w:rsid w:val="00A65CC6"/>
    <w:rsid w:val="00AC78B2"/>
    <w:rsid w:val="00B90F8E"/>
    <w:rsid w:val="00BE0176"/>
    <w:rsid w:val="00C136F0"/>
    <w:rsid w:val="00C96B0A"/>
    <w:rsid w:val="00CD6A4F"/>
    <w:rsid w:val="00D508BE"/>
    <w:rsid w:val="00DA0A34"/>
    <w:rsid w:val="00E136A3"/>
    <w:rsid w:val="00E40A56"/>
    <w:rsid w:val="00E42D68"/>
    <w:rsid w:val="00E7637E"/>
    <w:rsid w:val="00EB063D"/>
    <w:rsid w:val="00EC301C"/>
    <w:rsid w:val="00F40F30"/>
    <w:rsid w:val="00F81538"/>
    <w:rsid w:val="00F976FF"/>
    <w:rsid w:val="00FC7FC1"/>
    <w:rsid w:val="02225055"/>
    <w:rsid w:val="0A4957B6"/>
    <w:rsid w:val="251C7A77"/>
    <w:rsid w:val="29864956"/>
    <w:rsid w:val="2F5DAFDB"/>
    <w:rsid w:val="37E96152"/>
    <w:rsid w:val="392F3E0C"/>
    <w:rsid w:val="3A7F2712"/>
    <w:rsid w:val="5605686E"/>
    <w:rsid w:val="676A791F"/>
    <w:rsid w:val="68C0BB19"/>
    <w:rsid w:val="6AAF5B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705D"/>
  <w15:chartTrackingRefBased/>
  <w15:docId w15:val="{E4B22112-33BF-44A4-8651-909F21CF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atabula1">
    <w:name w:val="Režģa tabula1"/>
    <w:basedOn w:val="TableNormal"/>
    <w:next w:val="TableGrid"/>
    <w:uiPriority w:val="99"/>
    <w:rsid w:val="008B2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lvene1">
    <w:name w:val="Galvene1"/>
    <w:basedOn w:val="Normal"/>
    <w:next w:val="Header"/>
    <w:link w:val="GalveneRakstz"/>
    <w:uiPriority w:val="99"/>
    <w:unhideWhenUsed/>
    <w:rsid w:val="008B2E12"/>
    <w:pPr>
      <w:tabs>
        <w:tab w:val="center" w:pos="4153"/>
        <w:tab w:val="right" w:pos="8306"/>
      </w:tabs>
      <w:spacing w:after="0" w:line="240" w:lineRule="auto"/>
    </w:pPr>
  </w:style>
  <w:style w:type="character" w:customStyle="1" w:styleId="GalveneRakstz">
    <w:name w:val="Galvene Rakstz."/>
    <w:basedOn w:val="DefaultParagraphFont"/>
    <w:link w:val="Galvene1"/>
    <w:uiPriority w:val="99"/>
    <w:rsid w:val="008B2E12"/>
  </w:style>
  <w:style w:type="paragraph" w:customStyle="1" w:styleId="Kjene1">
    <w:name w:val="Kājene1"/>
    <w:basedOn w:val="Normal"/>
    <w:next w:val="Footer"/>
    <w:link w:val="KjeneRakstz"/>
    <w:uiPriority w:val="99"/>
    <w:unhideWhenUsed/>
    <w:rsid w:val="008B2E12"/>
    <w:pPr>
      <w:tabs>
        <w:tab w:val="center" w:pos="4153"/>
        <w:tab w:val="right" w:pos="8306"/>
      </w:tabs>
      <w:spacing w:after="0" w:line="240" w:lineRule="auto"/>
    </w:pPr>
  </w:style>
  <w:style w:type="character" w:customStyle="1" w:styleId="KjeneRakstz">
    <w:name w:val="Kājene Rakstz."/>
    <w:basedOn w:val="DefaultParagraphFont"/>
    <w:link w:val="Kjene1"/>
    <w:uiPriority w:val="99"/>
    <w:rsid w:val="008B2E12"/>
  </w:style>
  <w:style w:type="paragraph" w:customStyle="1" w:styleId="Vresteksts1">
    <w:name w:val="Vēres teksts1"/>
    <w:basedOn w:val="Normal"/>
    <w:next w:val="FootnoteText"/>
    <w:link w:val="VrestekstsRakstz"/>
    <w:uiPriority w:val="99"/>
    <w:semiHidden/>
    <w:unhideWhenUsed/>
    <w:rsid w:val="008B2E12"/>
    <w:pPr>
      <w:spacing w:after="0" w:line="240" w:lineRule="auto"/>
    </w:pPr>
    <w:rPr>
      <w:sz w:val="20"/>
      <w:szCs w:val="20"/>
    </w:rPr>
  </w:style>
  <w:style w:type="character" w:customStyle="1" w:styleId="VrestekstsRakstz">
    <w:name w:val="Vēres teksts Rakstz."/>
    <w:basedOn w:val="DefaultParagraphFont"/>
    <w:link w:val="Vresteksts1"/>
    <w:uiPriority w:val="99"/>
    <w:semiHidden/>
    <w:rsid w:val="008B2E12"/>
    <w:rPr>
      <w:sz w:val="20"/>
      <w:szCs w:val="20"/>
    </w:rPr>
  </w:style>
  <w:style w:type="character" w:styleId="FootnoteReference">
    <w:name w:val="footnote reference"/>
    <w:basedOn w:val="DefaultParagraphFont"/>
    <w:uiPriority w:val="99"/>
    <w:semiHidden/>
    <w:unhideWhenUsed/>
    <w:rsid w:val="008B2E12"/>
    <w:rPr>
      <w:vertAlign w:val="superscript"/>
    </w:rPr>
  </w:style>
  <w:style w:type="table" w:styleId="TableGrid">
    <w:name w:val="Table Grid"/>
    <w:basedOn w:val="TableNormal"/>
    <w:uiPriority w:val="39"/>
    <w:rsid w:val="008B2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B2E1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B2E12"/>
  </w:style>
  <w:style w:type="paragraph" w:styleId="Footer">
    <w:name w:val="footer"/>
    <w:basedOn w:val="Normal"/>
    <w:link w:val="FooterChar"/>
    <w:uiPriority w:val="99"/>
    <w:semiHidden/>
    <w:unhideWhenUsed/>
    <w:rsid w:val="008B2E1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B2E12"/>
  </w:style>
  <w:style w:type="paragraph" w:styleId="FootnoteText">
    <w:name w:val="footnote text"/>
    <w:basedOn w:val="Normal"/>
    <w:link w:val="FootnoteTextChar"/>
    <w:uiPriority w:val="99"/>
    <w:semiHidden/>
    <w:unhideWhenUsed/>
    <w:rsid w:val="008B2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E12"/>
    <w:rPr>
      <w:sz w:val="20"/>
      <w:szCs w:val="20"/>
    </w:rPr>
  </w:style>
  <w:style w:type="character" w:styleId="Hyperlink">
    <w:name w:val="Hyperlink"/>
    <w:basedOn w:val="DefaultParagraphFont"/>
    <w:uiPriority w:val="99"/>
    <w:unhideWhenUsed/>
    <w:rsid w:val="0047315E"/>
    <w:rPr>
      <w:color w:val="0563C1" w:themeColor="hyperlink"/>
      <w:u w:val="single"/>
    </w:rPr>
  </w:style>
  <w:style w:type="character" w:styleId="UnresolvedMention">
    <w:name w:val="Unresolved Mention"/>
    <w:basedOn w:val="DefaultParagraphFont"/>
    <w:uiPriority w:val="99"/>
    <w:semiHidden/>
    <w:unhideWhenUsed/>
    <w:rsid w:val="0047315E"/>
    <w:rPr>
      <w:color w:val="605E5C"/>
      <w:shd w:val="clear" w:color="auto" w:fill="E1DFDD"/>
    </w:rPr>
  </w:style>
  <w:style w:type="character" w:styleId="CommentReference">
    <w:name w:val="annotation reference"/>
    <w:basedOn w:val="DefaultParagraphFont"/>
    <w:uiPriority w:val="99"/>
    <w:semiHidden/>
    <w:unhideWhenUsed/>
    <w:rsid w:val="005D6A38"/>
    <w:rPr>
      <w:sz w:val="16"/>
      <w:szCs w:val="16"/>
    </w:rPr>
  </w:style>
  <w:style w:type="paragraph" w:styleId="CommentText">
    <w:name w:val="annotation text"/>
    <w:basedOn w:val="Normal"/>
    <w:link w:val="CommentTextChar"/>
    <w:uiPriority w:val="99"/>
    <w:semiHidden/>
    <w:unhideWhenUsed/>
    <w:rsid w:val="005D6A38"/>
    <w:pPr>
      <w:spacing w:line="240" w:lineRule="auto"/>
    </w:pPr>
    <w:rPr>
      <w:sz w:val="20"/>
      <w:szCs w:val="20"/>
    </w:rPr>
  </w:style>
  <w:style w:type="character" w:customStyle="1" w:styleId="CommentTextChar">
    <w:name w:val="Comment Text Char"/>
    <w:basedOn w:val="DefaultParagraphFont"/>
    <w:link w:val="CommentText"/>
    <w:uiPriority w:val="99"/>
    <w:semiHidden/>
    <w:rsid w:val="005D6A38"/>
    <w:rPr>
      <w:sz w:val="20"/>
      <w:szCs w:val="20"/>
    </w:rPr>
  </w:style>
  <w:style w:type="paragraph" w:styleId="CommentSubject">
    <w:name w:val="annotation subject"/>
    <w:basedOn w:val="CommentText"/>
    <w:next w:val="CommentText"/>
    <w:link w:val="CommentSubjectChar"/>
    <w:uiPriority w:val="99"/>
    <w:semiHidden/>
    <w:unhideWhenUsed/>
    <w:rsid w:val="005D6A38"/>
    <w:rPr>
      <w:b/>
      <w:bCs/>
    </w:rPr>
  </w:style>
  <w:style w:type="character" w:customStyle="1" w:styleId="CommentSubjectChar">
    <w:name w:val="Comment Subject Char"/>
    <w:basedOn w:val="CommentTextChar"/>
    <w:link w:val="CommentSubject"/>
    <w:uiPriority w:val="99"/>
    <w:semiHidden/>
    <w:rsid w:val="005D6A38"/>
    <w:rPr>
      <w:b/>
      <w:bCs/>
      <w:sz w:val="20"/>
      <w:szCs w:val="20"/>
    </w:rPr>
  </w:style>
  <w:style w:type="paragraph" w:styleId="BalloonText">
    <w:name w:val="Balloon Text"/>
    <w:basedOn w:val="Normal"/>
    <w:link w:val="BalloonTextChar"/>
    <w:uiPriority w:val="99"/>
    <w:semiHidden/>
    <w:unhideWhenUsed/>
    <w:rsid w:val="005D6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A38"/>
    <w:rPr>
      <w:rFonts w:ascii="Segoe UI" w:hAnsi="Segoe UI" w:cs="Segoe UI"/>
      <w:sz w:val="18"/>
      <w:szCs w:val="18"/>
    </w:rPr>
  </w:style>
  <w:style w:type="paragraph" w:styleId="Revision">
    <w:name w:val="Revision"/>
    <w:hidden/>
    <w:uiPriority w:val="99"/>
    <w:semiHidden/>
    <w:rsid w:val="00391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8CE3B-1F26-40E5-8A49-9492A0583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5255D-BBEC-440E-962B-1DB7DEE5799D}">
  <ds:schemaRefs>
    <ds:schemaRef ds:uri="http://schemas.microsoft.com/sharepoint/v3/contenttype/forms"/>
  </ds:schemaRefs>
</ds:datastoreItem>
</file>

<file path=customXml/itemProps3.xml><?xml version="1.0" encoding="utf-8"?>
<ds:datastoreItem xmlns:ds="http://schemas.openxmlformats.org/officeDocument/2006/customXml" ds:itemID="{B79B1D0E-2A27-494A-9A48-B39325760524}">
  <ds:schemaRefs>
    <ds:schemaRef ds:uri="http://schemas.openxmlformats.org/officeDocument/2006/bibliography"/>
  </ds:schemaRefs>
</ds:datastoreItem>
</file>

<file path=customXml/itemProps4.xml><?xml version="1.0" encoding="utf-8"?>
<ds:datastoreItem xmlns:ds="http://schemas.openxmlformats.org/officeDocument/2006/customXml" ds:itemID="{8151F1F0-035A-4E58-954C-B75CE192E8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7066</Words>
  <Characters>4028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Giptors</dc:creator>
  <cp:keywords/>
  <dc:description/>
  <cp:lastModifiedBy>Liene Pujate</cp:lastModifiedBy>
  <cp:revision>3</cp:revision>
  <cp:lastPrinted>2021-11-22T11:11:00Z</cp:lastPrinted>
  <dcterms:created xsi:type="dcterms:W3CDTF">2021-12-07T08:19:00Z</dcterms:created>
  <dcterms:modified xsi:type="dcterms:W3CDTF">2021-12-07T08:46:00Z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