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6F6939" w14:textId="309D4699" w:rsidR="00E86B03" w:rsidRPr="00326F16" w:rsidRDefault="00E86B03" w:rsidP="00D01AAD">
      <w:pPr>
        <w:jc w:val="center"/>
        <w:rPr>
          <w:rFonts w:cs="Times New Roman"/>
          <w:b/>
          <w:szCs w:val="24"/>
        </w:rPr>
      </w:pPr>
      <w:r w:rsidRPr="00326F16">
        <w:rPr>
          <w:rFonts w:eastAsia="Times New Roman" w:cs="Times New Roman"/>
          <w:b/>
          <w:szCs w:val="24"/>
          <w:lang w:eastAsia="lv-LV"/>
        </w:rPr>
        <w:t>PRETENDENTA PIEDĀVĀJUM</w:t>
      </w:r>
      <w:r w:rsidR="009A7BCD">
        <w:rPr>
          <w:rFonts w:eastAsia="Times New Roman" w:cs="Times New Roman"/>
          <w:b/>
          <w:szCs w:val="24"/>
          <w:lang w:eastAsia="lv-LV"/>
        </w:rPr>
        <w:t>S</w:t>
      </w:r>
    </w:p>
    <w:p w14:paraId="55246654" w14:textId="77777777" w:rsidR="00E86B03" w:rsidRPr="00326F16" w:rsidRDefault="00E86B03" w:rsidP="00D01AAD">
      <w:pPr>
        <w:jc w:val="center"/>
        <w:rPr>
          <w:rFonts w:eastAsia="Times New Roman" w:cs="Times New Roman"/>
          <w:b/>
          <w:szCs w:val="24"/>
        </w:rPr>
      </w:pPr>
      <w:r w:rsidRPr="00326F16">
        <w:rPr>
          <w:rFonts w:eastAsia="Times New Roman" w:cs="Times New Roman"/>
          <w:b/>
          <w:szCs w:val="24"/>
        </w:rPr>
        <w:t>Valsts ieņēmumu dienesta</w:t>
      </w:r>
      <w:r w:rsidR="00DC2281">
        <w:rPr>
          <w:rFonts w:eastAsia="Times New Roman" w:cs="Times New Roman"/>
          <w:b/>
          <w:szCs w:val="24"/>
        </w:rPr>
        <w:t xml:space="preserve"> rīkotajai cenu aptaujai</w:t>
      </w:r>
    </w:p>
    <w:p w14:paraId="70768E50" w14:textId="2A5ADEAF" w:rsidR="00E86B03" w:rsidRPr="00326F16" w:rsidRDefault="004B3C64" w:rsidP="00D01AAD">
      <w:pPr>
        <w:jc w:val="center"/>
        <w:rPr>
          <w:rFonts w:eastAsia="Times New Roman" w:cs="Times New Roman"/>
          <w:b/>
          <w:szCs w:val="24"/>
        </w:rPr>
      </w:pPr>
      <w:r w:rsidRPr="00326F16">
        <w:rPr>
          <w:rFonts w:eastAsia="Times New Roman" w:cs="Times New Roman"/>
          <w:b/>
          <w:szCs w:val="24"/>
        </w:rPr>
        <w:t>“</w:t>
      </w:r>
      <w:r w:rsidR="009A7BCD" w:rsidRPr="0012277C">
        <w:rPr>
          <w:rFonts w:eastAsia="Times New Roman" w:cs="Times New Roman"/>
          <w:b/>
          <w:szCs w:val="24"/>
        </w:rPr>
        <w:t>Norakstīto testēšanas iekārtu un palīgaprīkojuma</w:t>
      </w:r>
      <w:r w:rsidR="009A7BCD">
        <w:rPr>
          <w:rFonts w:eastAsia="Times New Roman" w:cs="Times New Roman"/>
          <w:b/>
          <w:szCs w:val="24"/>
        </w:rPr>
        <w:t xml:space="preserve"> realizācij</w:t>
      </w:r>
      <w:r w:rsidR="005C1112">
        <w:rPr>
          <w:rFonts w:eastAsia="Times New Roman" w:cs="Times New Roman"/>
          <w:b/>
          <w:szCs w:val="24"/>
        </w:rPr>
        <w:t>a</w:t>
      </w:r>
      <w:r w:rsidRPr="00326F16">
        <w:rPr>
          <w:rFonts w:eastAsia="Times New Roman" w:cs="Times New Roman"/>
          <w:b/>
          <w:szCs w:val="24"/>
        </w:rPr>
        <w:t>”</w:t>
      </w:r>
    </w:p>
    <w:p w14:paraId="0F3E7F30" w14:textId="3C6B57FD" w:rsidR="00E86B03" w:rsidRPr="00326F16" w:rsidRDefault="00DC2281" w:rsidP="00D01AAD">
      <w:pPr>
        <w:jc w:val="center"/>
        <w:rPr>
          <w:rFonts w:eastAsia="Times New Roman" w:cs="Times New Roman"/>
          <w:b/>
          <w:szCs w:val="24"/>
        </w:rPr>
      </w:pPr>
      <w:r>
        <w:rPr>
          <w:rFonts w:eastAsia="Times New Roman" w:cs="Times New Roman"/>
          <w:b/>
          <w:szCs w:val="24"/>
          <w:lang w:eastAsia="lv-LV"/>
        </w:rPr>
        <w:t>ID</w:t>
      </w:r>
      <w:r w:rsidR="00E86B03" w:rsidRPr="00326F16">
        <w:rPr>
          <w:rFonts w:eastAsia="Times New Roman" w:cs="Times New Roman"/>
          <w:b/>
          <w:szCs w:val="24"/>
        </w:rPr>
        <w:t xml:space="preserve"> Nr. FM VID </w:t>
      </w:r>
      <w:r w:rsidR="00514939" w:rsidRPr="00326F16">
        <w:rPr>
          <w:rFonts w:eastAsia="Times New Roman" w:cs="Times New Roman"/>
          <w:b/>
          <w:szCs w:val="24"/>
        </w:rPr>
        <w:t>20</w:t>
      </w:r>
      <w:r w:rsidR="00514939">
        <w:rPr>
          <w:rFonts w:eastAsia="Times New Roman" w:cs="Times New Roman"/>
          <w:b/>
          <w:szCs w:val="24"/>
        </w:rPr>
        <w:t>25</w:t>
      </w:r>
      <w:r w:rsidR="00F25EDF">
        <w:rPr>
          <w:rFonts w:eastAsia="Times New Roman" w:cs="Times New Roman"/>
          <w:b/>
          <w:szCs w:val="24"/>
        </w:rPr>
        <w:t>/</w:t>
      </w:r>
      <w:r w:rsidR="009A7BCD">
        <w:rPr>
          <w:rFonts w:eastAsia="Times New Roman" w:cs="Times New Roman"/>
          <w:b/>
          <w:szCs w:val="24"/>
        </w:rPr>
        <w:t>177</w:t>
      </w:r>
    </w:p>
    <w:p w14:paraId="6BA20C1B" w14:textId="77777777" w:rsidR="00B674E6" w:rsidRDefault="00B674E6" w:rsidP="00B674E6">
      <w:pPr>
        <w:ind w:firstLine="709"/>
        <w:jc w:val="both"/>
        <w:rPr>
          <w:rFonts w:cs="Times New Roman"/>
          <w:szCs w:val="24"/>
        </w:rPr>
      </w:pPr>
    </w:p>
    <w:p w14:paraId="1E9DCBBC" w14:textId="329DC9CE" w:rsidR="00F26A49" w:rsidRPr="00F26A49" w:rsidRDefault="00F26A49" w:rsidP="00F26A49">
      <w:pPr>
        <w:ind w:firstLine="426"/>
        <w:jc w:val="both"/>
        <w:rPr>
          <w:rFonts w:cs="Times New Roman"/>
          <w:szCs w:val="24"/>
        </w:rPr>
      </w:pPr>
      <w:r w:rsidRPr="00F26A49">
        <w:rPr>
          <w:rFonts w:cs="Times New Roman"/>
          <w:szCs w:val="24"/>
        </w:rPr>
        <w:t xml:space="preserve">Pretendents______________________, reģistrācijas Nr. _____________, parakstot pretendenta piedāvājumu, </w:t>
      </w:r>
    </w:p>
    <w:p w14:paraId="269DBE3F" w14:textId="3AE6B124" w:rsidR="00F26A49" w:rsidRPr="00F26A49" w:rsidRDefault="00F26A49" w:rsidP="00F26A49">
      <w:pPr>
        <w:pStyle w:val="ListParagraph"/>
        <w:numPr>
          <w:ilvl w:val="0"/>
          <w:numId w:val="35"/>
        </w:numPr>
        <w:ind w:left="0" w:firstLine="851"/>
        <w:jc w:val="both"/>
        <w:rPr>
          <w:rFonts w:cs="Times New Roman"/>
          <w:szCs w:val="24"/>
        </w:rPr>
      </w:pPr>
      <w:r w:rsidRPr="00F26A49">
        <w:rPr>
          <w:rFonts w:cs="Times New Roman"/>
          <w:szCs w:val="24"/>
        </w:rPr>
        <w:t xml:space="preserve">apliecina, ka nodrošinās </w:t>
      </w:r>
      <w:r w:rsidR="009A7BCD">
        <w:rPr>
          <w:rFonts w:cs="Times New Roman"/>
          <w:szCs w:val="24"/>
        </w:rPr>
        <w:t>cenu aptaujas</w:t>
      </w:r>
      <w:r w:rsidRPr="00F26A49">
        <w:rPr>
          <w:rFonts w:cs="Times New Roman"/>
          <w:szCs w:val="24"/>
        </w:rPr>
        <w:t xml:space="preserve"> “</w:t>
      </w:r>
      <w:r w:rsidR="009A7BCD" w:rsidRPr="009A7BCD">
        <w:rPr>
          <w:rFonts w:cs="Times New Roman"/>
          <w:szCs w:val="24"/>
        </w:rPr>
        <w:t>Norakstīto testēšanas iekārtu un palīgaprīkojuma realizācij</w:t>
      </w:r>
      <w:r w:rsidR="005C1112">
        <w:rPr>
          <w:rFonts w:cs="Times New Roman"/>
          <w:szCs w:val="24"/>
        </w:rPr>
        <w:t>a</w:t>
      </w:r>
      <w:r w:rsidRPr="00F26A49">
        <w:rPr>
          <w:rFonts w:cs="Times New Roman"/>
          <w:szCs w:val="24"/>
        </w:rPr>
        <w:t xml:space="preserve">”, ID Nr.FM VID </w:t>
      </w:r>
      <w:r w:rsidR="00BF3D67" w:rsidRPr="00F26A49">
        <w:rPr>
          <w:rFonts w:cs="Times New Roman"/>
          <w:szCs w:val="24"/>
        </w:rPr>
        <w:t>202</w:t>
      </w:r>
      <w:r w:rsidR="00BF3D67">
        <w:rPr>
          <w:rFonts w:cs="Times New Roman"/>
          <w:szCs w:val="24"/>
        </w:rPr>
        <w:t>5</w:t>
      </w:r>
      <w:r w:rsidRPr="00F26A49">
        <w:rPr>
          <w:rFonts w:cs="Times New Roman"/>
          <w:szCs w:val="24"/>
        </w:rPr>
        <w:t>/</w:t>
      </w:r>
      <w:r w:rsidR="009A7BCD">
        <w:rPr>
          <w:rFonts w:cs="Times New Roman"/>
          <w:szCs w:val="24"/>
        </w:rPr>
        <w:t>177</w:t>
      </w:r>
      <w:r w:rsidR="00BF3D67" w:rsidRPr="00F26A49">
        <w:rPr>
          <w:rFonts w:cs="Times New Roman"/>
          <w:szCs w:val="24"/>
        </w:rPr>
        <w:t xml:space="preserve"> </w:t>
      </w:r>
      <w:r w:rsidRPr="00F26A49">
        <w:rPr>
          <w:rFonts w:cs="Times New Roman"/>
          <w:szCs w:val="24"/>
        </w:rPr>
        <w:t>izpildi atbilstoši obligātajām (minimālajām) tehniskajām prasībām un finanšu piedāvājumā noteiktajām cenām;</w:t>
      </w:r>
    </w:p>
    <w:p w14:paraId="259964AF" w14:textId="77777777" w:rsidR="00D27775" w:rsidRPr="0055402F" w:rsidRDefault="00D27775" w:rsidP="00D27775">
      <w:pPr>
        <w:pStyle w:val="ListParagraph"/>
        <w:numPr>
          <w:ilvl w:val="0"/>
          <w:numId w:val="33"/>
        </w:numPr>
        <w:tabs>
          <w:tab w:val="left" w:pos="1134"/>
        </w:tabs>
        <w:ind w:left="0" w:firstLine="709"/>
        <w:jc w:val="both"/>
        <w:rPr>
          <w:strike/>
          <w:szCs w:val="24"/>
        </w:rPr>
      </w:pPr>
      <w:r w:rsidRPr="00913249">
        <w:rPr>
          <w:szCs w:val="24"/>
        </w:rPr>
        <w:t>apliecina, ka iepirkuma līguma saistību izpildē neveiks darījumus (neiegādāsies preces vai pakalpojumus) ar tādu fizisku vai juridisku personu, kurai ir piemērotas (tai skaitā tās valdes vai padomes loceklim, patiesā labuma guvējam, pārstāvēttiesīgai personai vai prokūristam, vai personai, kura ir pilnvarota pārstāvēt juridisko personu darbībās, kas saistītas ar filiāli, vai personālsabiedrības biedram, tā valdes vai padomes loceklim, patiesā labuma guvējam, pārstāvēttiesīgai personai vai prokūristam, ja juridiskā persona ir personālsabiedrība) starptautiskās vai nacionālās sankcijas vai būtiskas finanšu un kapitāla tirgus intereses ietekmējošas Eiropas Savienības vai Ziemeļatlantijas līguma organizācijas dalībvalsts sankcijas</w:t>
      </w:r>
      <w:r>
        <w:rPr>
          <w:szCs w:val="24"/>
        </w:rPr>
        <w:t>;</w:t>
      </w:r>
    </w:p>
    <w:p w14:paraId="08B85D74" w14:textId="77777777" w:rsidR="00D27775" w:rsidRPr="009930AD" w:rsidRDefault="00D27775" w:rsidP="00D27775">
      <w:pPr>
        <w:pStyle w:val="ListParagraph"/>
        <w:numPr>
          <w:ilvl w:val="0"/>
          <w:numId w:val="39"/>
        </w:numPr>
        <w:tabs>
          <w:tab w:val="left" w:pos="1134"/>
        </w:tabs>
        <w:ind w:left="0" w:firstLine="709"/>
        <w:jc w:val="both"/>
        <w:rPr>
          <w:rFonts w:cs="Times New Roman"/>
          <w:szCs w:val="24"/>
        </w:rPr>
      </w:pPr>
      <w:r w:rsidRPr="009930AD">
        <w:rPr>
          <w:rFonts w:cs="Times New Roman"/>
          <w:szCs w:val="24"/>
        </w:rPr>
        <w:t xml:space="preserve">apliecina, ka uz pretendentu neattiecas  Padomes Regulas (ES) Nr. 833/2014 </w:t>
      </w:r>
      <w:r w:rsidRPr="00AC3DDE">
        <w:rPr>
          <w:rFonts w:cs="Times New Roman"/>
          <w:szCs w:val="24"/>
        </w:rPr>
        <w:t>(2014. gada 31. jūlijs)</w:t>
      </w:r>
      <w:r>
        <w:rPr>
          <w:rFonts w:cs="Times New Roman"/>
          <w:szCs w:val="24"/>
        </w:rPr>
        <w:t xml:space="preserve"> </w:t>
      </w:r>
      <w:r w:rsidRPr="009930AD">
        <w:rPr>
          <w:rFonts w:cs="Times New Roman"/>
          <w:szCs w:val="24"/>
        </w:rPr>
        <w:t xml:space="preserve">5.k. panta 1.punktā noteiktais, proti, pretendents (tai skaitā pretendenta apakšuzņēmējs/-i) nav: </w:t>
      </w:r>
    </w:p>
    <w:p w14:paraId="23E5D062" w14:textId="77777777" w:rsidR="00D27775" w:rsidRPr="009930AD" w:rsidRDefault="00D27775" w:rsidP="00D27775">
      <w:pPr>
        <w:pStyle w:val="ListParagraph"/>
        <w:tabs>
          <w:tab w:val="left" w:pos="1134"/>
        </w:tabs>
        <w:ind w:left="0" w:firstLine="709"/>
        <w:jc w:val="both"/>
        <w:rPr>
          <w:rFonts w:cs="Times New Roman"/>
        </w:rPr>
      </w:pPr>
      <w:r w:rsidRPr="009930AD">
        <w:rPr>
          <w:rFonts w:cs="Times New Roman"/>
          <w:szCs w:val="24"/>
        </w:rPr>
        <w:t xml:space="preserve">a) </w:t>
      </w:r>
      <w:r w:rsidRPr="009930AD">
        <w:rPr>
          <w:rFonts w:cs="Times New Roman"/>
        </w:rPr>
        <w:t>Krievijas valstspiederīgais, fiziska persona, kas uzturas Krievijā, vai juridiska persona, vienība vai struktūra, kura iedibināta Krievijā;</w:t>
      </w:r>
    </w:p>
    <w:p w14:paraId="4277FDA4" w14:textId="77777777" w:rsidR="00D27775" w:rsidRPr="009930AD" w:rsidRDefault="00D27775" w:rsidP="00D27775">
      <w:pPr>
        <w:pStyle w:val="ListParagraph"/>
        <w:tabs>
          <w:tab w:val="left" w:pos="1134"/>
        </w:tabs>
        <w:ind w:left="0" w:firstLine="709"/>
        <w:jc w:val="both"/>
        <w:rPr>
          <w:rFonts w:cs="Times New Roman"/>
          <w:szCs w:val="24"/>
        </w:rPr>
      </w:pPr>
      <w:r w:rsidRPr="009930AD">
        <w:rPr>
          <w:rFonts w:cs="Times New Roman"/>
          <w:szCs w:val="24"/>
        </w:rPr>
        <w:t xml:space="preserve">b) juridiska persona, vienība vai struktūra, kuras īpašumtiesības vairāk nekā 50 % apmērā tieši vai netieši pieder šā punkta a) apakšpunktā minētajai vienībai; </w:t>
      </w:r>
    </w:p>
    <w:p w14:paraId="104A65B5" w14:textId="77777777" w:rsidR="00D27775" w:rsidRPr="009930AD" w:rsidRDefault="00D27775" w:rsidP="00D27775">
      <w:pPr>
        <w:pStyle w:val="ListParagraph"/>
        <w:tabs>
          <w:tab w:val="num" w:pos="360"/>
          <w:tab w:val="left" w:pos="1134"/>
        </w:tabs>
        <w:ind w:left="0" w:firstLine="709"/>
        <w:jc w:val="both"/>
        <w:rPr>
          <w:rFonts w:cs="Times New Roman"/>
          <w:szCs w:val="24"/>
        </w:rPr>
      </w:pPr>
      <w:r w:rsidRPr="009930AD">
        <w:rPr>
          <w:rFonts w:cs="Times New Roman"/>
          <w:szCs w:val="24"/>
        </w:rPr>
        <w:t>c) fiziska vai juridiska persona, vienība vai struktūra, kas darbojas a) vai b) apakšpunktā minētās vienības vārdā vai saskaņā ar tās norādēm, tostarp, ja uz tiem attiecas vairāk nekā 10 % no līguma vērtības, apakšuzņēmēji, piegādātāji vai vienības, uz kuru spējām paļaujas publiskā iepirkuma direktīvu nozīmē</w:t>
      </w:r>
      <w:r>
        <w:rPr>
          <w:rFonts w:cs="Times New Roman"/>
          <w:szCs w:val="24"/>
        </w:rPr>
        <w:t>.</w:t>
      </w:r>
    </w:p>
    <w:p w14:paraId="62C7DB2E" w14:textId="77777777" w:rsidR="00E86B03" w:rsidRPr="00326F16" w:rsidRDefault="00E86B03" w:rsidP="00D01AAD">
      <w:pPr>
        <w:jc w:val="center"/>
        <w:rPr>
          <w:rFonts w:eastAsia="Times New Roman" w:cs="Times New Roman"/>
          <w:b/>
          <w:szCs w:val="24"/>
          <w:lang w:eastAsia="lv-LV"/>
        </w:rPr>
      </w:pPr>
    </w:p>
    <w:p w14:paraId="283063CE" w14:textId="77777777" w:rsidR="00E86B03" w:rsidRDefault="00E86B03" w:rsidP="00D01AAD">
      <w:pPr>
        <w:numPr>
          <w:ilvl w:val="0"/>
          <w:numId w:val="1"/>
        </w:numPr>
        <w:ind w:left="426"/>
        <w:contextualSpacing/>
        <w:jc w:val="center"/>
        <w:rPr>
          <w:rFonts w:eastAsia="Times New Roman" w:cs="Times New Roman"/>
          <w:b/>
          <w:caps/>
          <w:sz w:val="28"/>
          <w:szCs w:val="28"/>
          <w:lang w:eastAsia="lv-LV"/>
        </w:rPr>
      </w:pPr>
      <w:r w:rsidRPr="00DD2488">
        <w:rPr>
          <w:rFonts w:eastAsia="Times New Roman" w:cs="Times New Roman"/>
          <w:b/>
          <w:caps/>
          <w:sz w:val="28"/>
          <w:szCs w:val="28"/>
          <w:lang w:eastAsia="lv-LV"/>
        </w:rPr>
        <w:t>Tehniskais piedāvājums</w:t>
      </w:r>
    </w:p>
    <w:p w14:paraId="03058976" w14:textId="77777777" w:rsidR="005A0589" w:rsidRDefault="005A0589" w:rsidP="005A0589">
      <w:pPr>
        <w:pStyle w:val="ListParagraph"/>
        <w:jc w:val="center"/>
        <w:rPr>
          <w:i/>
          <w:iCs/>
          <w:szCs w:val="24"/>
        </w:rPr>
      </w:pPr>
    </w:p>
    <w:p w14:paraId="6371A57C" w14:textId="4AFDF576" w:rsidR="00F540EB" w:rsidRPr="008D031C" w:rsidRDefault="005A0589" w:rsidP="008D031C">
      <w:pPr>
        <w:pStyle w:val="ListParagraph"/>
        <w:jc w:val="right"/>
        <w:rPr>
          <w:rFonts w:eastAsia="Times New Roman" w:cs="Times New Roman"/>
          <w:b/>
          <w:i/>
          <w:iCs/>
          <w:caps/>
          <w:sz w:val="28"/>
          <w:szCs w:val="28"/>
          <w:lang w:eastAsia="lv-LV"/>
        </w:rPr>
      </w:pPr>
      <w:r w:rsidRPr="005A0589">
        <w:rPr>
          <w:i/>
          <w:iCs/>
          <w:szCs w:val="24"/>
        </w:rPr>
        <w:t>1.tabula</w:t>
      </w:r>
    </w:p>
    <w:tbl>
      <w:tblPr>
        <w:tblpPr w:leftFromText="180" w:rightFromText="180" w:vertAnchor="text" w:tblpX="-10" w:tblpY="1"/>
        <w:tblOverlap w:val="never"/>
        <w:tblW w:w="508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02"/>
        <w:gridCol w:w="5814"/>
        <w:gridCol w:w="1417"/>
        <w:gridCol w:w="1561"/>
      </w:tblGrid>
      <w:tr w:rsidR="00C10E3A" w:rsidRPr="008C0FCE" w14:paraId="42A61C0E" w14:textId="77777777" w:rsidTr="00881C2B">
        <w:trPr>
          <w:trHeight w:val="123"/>
          <w:tblHeader/>
        </w:trPr>
        <w:tc>
          <w:tcPr>
            <w:tcW w:w="370" w:type="pct"/>
            <w:shd w:val="clear" w:color="auto" w:fill="BFBFBF" w:themeFill="background1" w:themeFillShade="BF"/>
            <w:vAlign w:val="center"/>
          </w:tcPr>
          <w:p w14:paraId="19E6631C" w14:textId="77777777" w:rsidR="00C10E3A" w:rsidRPr="008C0FCE" w:rsidRDefault="00C10E3A" w:rsidP="00881C2B">
            <w:pPr>
              <w:ind w:left="95"/>
              <w:jc w:val="center"/>
              <w:rPr>
                <w:rFonts w:eastAsia="Times New Roman" w:cs="Times New Roman"/>
                <w:b/>
                <w:szCs w:val="24"/>
                <w:lang w:eastAsia="lv-LV"/>
              </w:rPr>
            </w:pPr>
            <w:r w:rsidRPr="008C0FCE">
              <w:rPr>
                <w:rFonts w:eastAsia="Times New Roman" w:cs="Times New Roman"/>
                <w:b/>
                <w:szCs w:val="24"/>
                <w:lang w:eastAsia="lv-LV"/>
              </w:rPr>
              <w:t xml:space="preserve">Nr. </w:t>
            </w:r>
          </w:p>
          <w:p w14:paraId="3674F394" w14:textId="77777777" w:rsidR="00C10E3A" w:rsidRPr="008C0FCE" w:rsidRDefault="00C10E3A" w:rsidP="00881C2B">
            <w:pPr>
              <w:ind w:left="95"/>
              <w:jc w:val="center"/>
              <w:rPr>
                <w:rFonts w:eastAsia="Times New Roman" w:cs="Times New Roman"/>
                <w:b/>
                <w:szCs w:val="24"/>
                <w:lang w:eastAsia="lv-LV"/>
              </w:rPr>
            </w:pPr>
            <w:r w:rsidRPr="008C0FCE">
              <w:rPr>
                <w:rFonts w:eastAsia="Times New Roman" w:cs="Times New Roman"/>
                <w:b/>
                <w:szCs w:val="24"/>
                <w:lang w:eastAsia="lv-LV"/>
              </w:rPr>
              <w:t>p.k.</w:t>
            </w:r>
          </w:p>
        </w:tc>
        <w:tc>
          <w:tcPr>
            <w:tcW w:w="4630" w:type="pct"/>
            <w:gridSpan w:val="3"/>
            <w:shd w:val="clear" w:color="auto" w:fill="BFBFBF" w:themeFill="background1" w:themeFillShade="BF"/>
            <w:vAlign w:val="center"/>
          </w:tcPr>
          <w:p w14:paraId="7E84AB21" w14:textId="3A97BFA7" w:rsidR="00C10E3A" w:rsidRPr="008C0FCE" w:rsidRDefault="00C10E3A" w:rsidP="00881C2B">
            <w:pPr>
              <w:jc w:val="center"/>
              <w:rPr>
                <w:rFonts w:eastAsia="Times New Roman" w:cs="Times New Roman"/>
                <w:i/>
                <w:sz w:val="20"/>
                <w:szCs w:val="20"/>
                <w:lang w:eastAsia="lv-LV"/>
              </w:rPr>
            </w:pPr>
            <w:r w:rsidRPr="008C0FCE">
              <w:rPr>
                <w:rFonts w:eastAsia="Times New Roman" w:cs="Times New Roman"/>
                <w:b/>
                <w:szCs w:val="24"/>
                <w:lang w:eastAsia="lv-LV"/>
              </w:rPr>
              <w:t>Obligātās (minimālās) prasības</w:t>
            </w:r>
          </w:p>
        </w:tc>
      </w:tr>
      <w:tr w:rsidR="00F540EB" w:rsidRPr="008C0FCE" w14:paraId="3676471C" w14:textId="77777777" w:rsidTr="00881C2B">
        <w:trPr>
          <w:trHeight w:val="234"/>
        </w:trPr>
        <w:tc>
          <w:tcPr>
            <w:tcW w:w="37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98F23B8" w14:textId="77777777" w:rsidR="00F540EB" w:rsidRPr="008C0FCE" w:rsidRDefault="00F540EB" w:rsidP="00881C2B">
            <w:pPr>
              <w:numPr>
                <w:ilvl w:val="0"/>
                <w:numId w:val="32"/>
              </w:numPr>
              <w:ind w:left="95" w:firstLine="0"/>
              <w:contextualSpacing/>
              <w:rPr>
                <w:rFonts w:eastAsia="Times New Roman" w:cs="Times New Roman"/>
                <w:b/>
                <w:szCs w:val="24"/>
                <w:lang w:eastAsia="lv-LV"/>
              </w:rPr>
            </w:pPr>
          </w:p>
        </w:tc>
        <w:tc>
          <w:tcPr>
            <w:tcW w:w="4630" w:type="pct"/>
            <w:gridSpan w:val="3"/>
            <w:tcBorders>
              <w:top w:val="single" w:sz="4" w:space="0" w:color="auto"/>
              <w:left w:val="single" w:sz="4" w:space="0" w:color="auto"/>
              <w:bottom w:val="single" w:sz="4" w:space="0" w:color="auto"/>
            </w:tcBorders>
            <w:shd w:val="clear" w:color="auto" w:fill="D9D9D9" w:themeFill="background1" w:themeFillShade="D9"/>
          </w:tcPr>
          <w:p w14:paraId="035A337F" w14:textId="06771344" w:rsidR="00F540EB" w:rsidRPr="008C0FCE" w:rsidRDefault="00670A04" w:rsidP="00881C2B">
            <w:pPr>
              <w:jc w:val="center"/>
              <w:rPr>
                <w:rFonts w:eastAsia="Times New Roman" w:cs="Times New Roman"/>
                <w:szCs w:val="24"/>
                <w:lang w:eastAsia="lv-LV"/>
              </w:rPr>
            </w:pPr>
            <w:r w:rsidRPr="008C0FCE">
              <w:rPr>
                <w:rFonts w:eastAsia="Times New Roman" w:cs="Times New Roman"/>
                <w:b/>
                <w:bCs/>
                <w:szCs w:val="24"/>
                <w:lang w:eastAsia="lv-LV"/>
              </w:rPr>
              <w:t>Cenu aptaujas</w:t>
            </w:r>
            <w:r w:rsidR="00F540EB" w:rsidRPr="008C0FCE">
              <w:rPr>
                <w:rFonts w:eastAsia="Times New Roman" w:cs="Times New Roman"/>
                <w:b/>
                <w:bCs/>
                <w:szCs w:val="24"/>
                <w:lang w:eastAsia="lv-LV"/>
              </w:rPr>
              <w:t xml:space="preserve"> priekšmets</w:t>
            </w:r>
          </w:p>
        </w:tc>
      </w:tr>
      <w:tr w:rsidR="00F540EB" w:rsidRPr="008C0FCE" w14:paraId="53D0FCE8" w14:textId="77777777" w:rsidTr="00881C2B">
        <w:trPr>
          <w:trHeight w:val="234"/>
        </w:trPr>
        <w:tc>
          <w:tcPr>
            <w:tcW w:w="370" w:type="pct"/>
            <w:tcBorders>
              <w:top w:val="single" w:sz="4" w:space="0" w:color="auto"/>
              <w:left w:val="single" w:sz="4" w:space="0" w:color="auto"/>
              <w:bottom w:val="single" w:sz="4" w:space="0" w:color="auto"/>
              <w:right w:val="single" w:sz="4" w:space="0" w:color="auto"/>
            </w:tcBorders>
            <w:vAlign w:val="center"/>
          </w:tcPr>
          <w:p w14:paraId="7292CAF2" w14:textId="457E354B" w:rsidR="00F540EB" w:rsidRPr="008C0FCE" w:rsidRDefault="008D031C" w:rsidP="00881C2B">
            <w:pPr>
              <w:ind w:left="95"/>
              <w:contextualSpacing/>
              <w:rPr>
                <w:rFonts w:eastAsia="Times New Roman" w:cs="Times New Roman"/>
                <w:bCs/>
                <w:szCs w:val="24"/>
                <w:lang w:eastAsia="lv-LV"/>
              </w:rPr>
            </w:pPr>
            <w:r w:rsidRPr="008C0FCE">
              <w:rPr>
                <w:rFonts w:eastAsia="Times New Roman" w:cs="Times New Roman"/>
                <w:bCs/>
                <w:szCs w:val="24"/>
                <w:lang w:eastAsia="lv-LV"/>
              </w:rPr>
              <w:t>1.1.</w:t>
            </w:r>
          </w:p>
        </w:tc>
        <w:tc>
          <w:tcPr>
            <w:tcW w:w="4630" w:type="pct"/>
            <w:gridSpan w:val="3"/>
            <w:tcBorders>
              <w:top w:val="single" w:sz="4" w:space="0" w:color="auto"/>
              <w:left w:val="single" w:sz="4" w:space="0" w:color="auto"/>
              <w:bottom w:val="single" w:sz="4" w:space="0" w:color="auto"/>
            </w:tcBorders>
          </w:tcPr>
          <w:p w14:paraId="04809496" w14:textId="530A65B6" w:rsidR="00F540EB" w:rsidRPr="008C0FCE" w:rsidRDefault="00F540EB" w:rsidP="00881C2B">
            <w:pPr>
              <w:ind w:left="135" w:right="145"/>
              <w:jc w:val="both"/>
              <w:rPr>
                <w:rFonts w:eastAsia="Times New Roman" w:cs="Times New Roman"/>
                <w:bCs/>
                <w:szCs w:val="24"/>
                <w:lang w:eastAsia="lv-LV"/>
              </w:rPr>
            </w:pPr>
            <w:r w:rsidRPr="008C0FCE">
              <w:t xml:space="preserve">Valsts ieņēmumu dienesta (turpmāk – VID vai Pasūtītājs) īpašumā esošo </w:t>
            </w:r>
            <w:r w:rsidR="009A7BCD" w:rsidRPr="008C0FCE">
              <w:t>norakstīto testēšanas iekārtu un palīgaprīkojuma</w:t>
            </w:r>
            <w:r w:rsidR="008D031C" w:rsidRPr="008C0FCE">
              <w:t xml:space="preserve"> (turpmāk – Iekārtas)</w:t>
            </w:r>
            <w:r w:rsidR="009A7BCD" w:rsidRPr="008C0FCE">
              <w:t xml:space="preserve"> realizācij</w:t>
            </w:r>
            <w:r w:rsidR="005C1112" w:rsidRPr="008C0FCE">
              <w:t>a</w:t>
            </w:r>
            <w:r w:rsidR="009A7BCD" w:rsidRPr="008C0FCE">
              <w:t xml:space="preserve"> </w:t>
            </w:r>
            <w:r w:rsidRPr="008C0FCE">
              <w:t>saskaņā ar VID prasībām</w:t>
            </w:r>
          </w:p>
        </w:tc>
      </w:tr>
      <w:tr w:rsidR="006312A3" w:rsidRPr="008C0FCE" w14:paraId="7AA86354" w14:textId="77777777" w:rsidTr="00881C2B">
        <w:trPr>
          <w:trHeight w:val="234"/>
        </w:trPr>
        <w:tc>
          <w:tcPr>
            <w:tcW w:w="37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027DA65" w14:textId="3AD6CB3F" w:rsidR="006312A3" w:rsidRPr="008C0FCE" w:rsidRDefault="006312A3" w:rsidP="00881C2B">
            <w:pPr>
              <w:ind w:left="95"/>
              <w:contextualSpacing/>
              <w:rPr>
                <w:rFonts w:eastAsia="Times New Roman" w:cs="Times New Roman"/>
                <w:bCs/>
                <w:szCs w:val="24"/>
                <w:lang w:eastAsia="lv-LV"/>
              </w:rPr>
            </w:pPr>
            <w:r w:rsidRPr="008C0FCE">
              <w:rPr>
                <w:rFonts w:eastAsia="Times New Roman" w:cs="Times New Roman"/>
                <w:b/>
                <w:szCs w:val="24"/>
                <w:lang w:eastAsia="lv-LV"/>
              </w:rPr>
              <w:t>2</w:t>
            </w:r>
            <w:r w:rsidRPr="008C0FCE">
              <w:rPr>
                <w:rFonts w:eastAsia="Times New Roman" w:cs="Times New Roman"/>
                <w:bCs/>
                <w:szCs w:val="24"/>
                <w:lang w:eastAsia="lv-LV"/>
              </w:rPr>
              <w:t>.</w:t>
            </w:r>
          </w:p>
        </w:tc>
        <w:tc>
          <w:tcPr>
            <w:tcW w:w="4630" w:type="pct"/>
            <w:gridSpan w:val="3"/>
            <w:tcBorders>
              <w:top w:val="single" w:sz="4" w:space="0" w:color="auto"/>
              <w:left w:val="single" w:sz="4" w:space="0" w:color="auto"/>
              <w:bottom w:val="single" w:sz="4" w:space="0" w:color="auto"/>
            </w:tcBorders>
            <w:shd w:val="clear" w:color="auto" w:fill="D9D9D9" w:themeFill="background1" w:themeFillShade="D9"/>
          </w:tcPr>
          <w:p w14:paraId="03F21F53" w14:textId="25A47C57" w:rsidR="006312A3" w:rsidRPr="008C0FCE" w:rsidRDefault="006312A3" w:rsidP="00881C2B">
            <w:pPr>
              <w:ind w:left="135" w:right="145"/>
              <w:jc w:val="center"/>
              <w:rPr>
                <w:b/>
                <w:szCs w:val="28"/>
              </w:rPr>
            </w:pPr>
            <w:r w:rsidRPr="008C0FCE">
              <w:rPr>
                <w:b/>
                <w:szCs w:val="28"/>
              </w:rPr>
              <w:t>Realizējamo Iekārtu apskates vieta un kontaktpersona</w:t>
            </w:r>
          </w:p>
        </w:tc>
      </w:tr>
      <w:tr w:rsidR="006312A3" w:rsidRPr="008C0FCE" w14:paraId="4176A5C7" w14:textId="0729DF17" w:rsidTr="00881C2B">
        <w:trPr>
          <w:trHeight w:val="234"/>
        </w:trPr>
        <w:tc>
          <w:tcPr>
            <w:tcW w:w="370" w:type="pct"/>
            <w:tcBorders>
              <w:top w:val="single" w:sz="4" w:space="0" w:color="auto"/>
              <w:left w:val="single" w:sz="4" w:space="0" w:color="auto"/>
              <w:bottom w:val="single" w:sz="4" w:space="0" w:color="auto"/>
              <w:right w:val="single" w:sz="4" w:space="0" w:color="auto"/>
            </w:tcBorders>
            <w:shd w:val="clear" w:color="auto" w:fill="auto"/>
            <w:vAlign w:val="center"/>
          </w:tcPr>
          <w:p w14:paraId="0D32CB05" w14:textId="198950D9" w:rsidR="006312A3" w:rsidRPr="008C0FCE" w:rsidRDefault="006312A3" w:rsidP="00881C2B">
            <w:pPr>
              <w:ind w:left="95"/>
              <w:contextualSpacing/>
              <w:rPr>
                <w:rFonts w:eastAsia="Times New Roman" w:cs="Times New Roman"/>
                <w:bCs/>
                <w:szCs w:val="24"/>
                <w:lang w:eastAsia="lv-LV"/>
              </w:rPr>
            </w:pPr>
            <w:r w:rsidRPr="008C0FCE">
              <w:rPr>
                <w:rFonts w:eastAsia="Times New Roman" w:cs="Times New Roman"/>
                <w:bCs/>
                <w:szCs w:val="24"/>
                <w:lang w:eastAsia="lv-LV"/>
              </w:rPr>
              <w:t>2.1.</w:t>
            </w:r>
          </w:p>
        </w:tc>
        <w:tc>
          <w:tcPr>
            <w:tcW w:w="4630" w:type="pct"/>
            <w:gridSpan w:val="3"/>
            <w:tcBorders>
              <w:top w:val="single" w:sz="4" w:space="0" w:color="auto"/>
              <w:left w:val="single" w:sz="4" w:space="0" w:color="auto"/>
              <w:bottom w:val="single" w:sz="4" w:space="0" w:color="auto"/>
            </w:tcBorders>
            <w:shd w:val="clear" w:color="auto" w:fill="auto"/>
          </w:tcPr>
          <w:p w14:paraId="6C602738" w14:textId="1B5E9E96" w:rsidR="006312A3" w:rsidRPr="008C0FCE" w:rsidRDefault="006312A3" w:rsidP="00881C2B">
            <w:pPr>
              <w:ind w:left="142" w:right="135"/>
              <w:jc w:val="both"/>
              <w:rPr>
                <w:b/>
              </w:rPr>
            </w:pPr>
            <w:r w:rsidRPr="008C0FCE">
              <w:rPr>
                <w:bCs/>
                <w:szCs w:val="28"/>
              </w:rPr>
              <w:t>Iekārtu atrašanas vieta: Muitas laboratorijas materiālu noliktavās/testēšanas telpās Talejas iela 1, Rīga</w:t>
            </w:r>
          </w:p>
        </w:tc>
      </w:tr>
      <w:tr w:rsidR="006312A3" w:rsidRPr="008C0FCE" w14:paraId="491C8C53" w14:textId="77777777" w:rsidTr="00881C2B">
        <w:trPr>
          <w:trHeight w:val="234"/>
        </w:trPr>
        <w:tc>
          <w:tcPr>
            <w:tcW w:w="370" w:type="pct"/>
            <w:tcBorders>
              <w:top w:val="single" w:sz="4" w:space="0" w:color="auto"/>
              <w:left w:val="single" w:sz="4" w:space="0" w:color="auto"/>
              <w:bottom w:val="single" w:sz="4" w:space="0" w:color="auto"/>
              <w:right w:val="single" w:sz="4" w:space="0" w:color="auto"/>
            </w:tcBorders>
            <w:shd w:val="clear" w:color="auto" w:fill="auto"/>
            <w:vAlign w:val="center"/>
          </w:tcPr>
          <w:p w14:paraId="52E29E3C" w14:textId="7380D88E" w:rsidR="006312A3" w:rsidRPr="008C0FCE" w:rsidRDefault="006312A3" w:rsidP="00881C2B">
            <w:pPr>
              <w:ind w:left="95"/>
              <w:contextualSpacing/>
              <w:rPr>
                <w:rFonts w:eastAsia="Times New Roman" w:cs="Times New Roman"/>
                <w:bCs/>
                <w:szCs w:val="24"/>
                <w:lang w:eastAsia="lv-LV"/>
              </w:rPr>
            </w:pPr>
            <w:r w:rsidRPr="008C0FCE">
              <w:rPr>
                <w:rFonts w:eastAsia="Times New Roman" w:cs="Times New Roman"/>
                <w:bCs/>
                <w:szCs w:val="24"/>
                <w:lang w:eastAsia="lv-LV"/>
              </w:rPr>
              <w:t>2.2.</w:t>
            </w:r>
          </w:p>
        </w:tc>
        <w:tc>
          <w:tcPr>
            <w:tcW w:w="4630" w:type="pct"/>
            <w:gridSpan w:val="3"/>
            <w:tcBorders>
              <w:top w:val="single" w:sz="4" w:space="0" w:color="auto"/>
              <w:left w:val="single" w:sz="4" w:space="0" w:color="auto"/>
              <w:bottom w:val="single" w:sz="4" w:space="0" w:color="auto"/>
            </w:tcBorders>
            <w:shd w:val="clear" w:color="auto" w:fill="auto"/>
          </w:tcPr>
          <w:p w14:paraId="030F9E3D" w14:textId="21126201" w:rsidR="008118B0" w:rsidRPr="008C0FCE" w:rsidRDefault="003E0417" w:rsidP="00881C2B">
            <w:pPr>
              <w:ind w:left="142" w:right="135"/>
              <w:jc w:val="both"/>
              <w:rPr>
                <w:b/>
              </w:rPr>
            </w:pPr>
            <w:r w:rsidRPr="008C0FCE">
              <w:rPr>
                <w:b/>
              </w:rPr>
              <w:t>Iekārtu apskati</w:t>
            </w:r>
            <w:r w:rsidRPr="008C0FCE">
              <w:rPr>
                <w:bCs/>
              </w:rPr>
              <w:t xml:space="preserve"> </w:t>
            </w:r>
            <w:r w:rsidRPr="008C0FCE">
              <w:rPr>
                <w:bCs/>
                <w:szCs w:val="28"/>
              </w:rPr>
              <w:t xml:space="preserve"> </w:t>
            </w:r>
            <w:r w:rsidRPr="008C0FCE">
              <w:rPr>
                <w:b/>
                <w:szCs w:val="28"/>
              </w:rPr>
              <w:t>Talejas ielā 1, Rīgā</w:t>
            </w:r>
            <w:r w:rsidRPr="008C0FCE">
              <w:rPr>
                <w:b/>
              </w:rPr>
              <w:t xml:space="preserve"> </w:t>
            </w:r>
            <w:r w:rsidR="0082417E" w:rsidRPr="008C0FCE">
              <w:rPr>
                <w:b/>
              </w:rPr>
              <w:t>pretendents</w:t>
            </w:r>
            <w:r w:rsidRPr="008C0FCE">
              <w:rPr>
                <w:b/>
              </w:rPr>
              <w:t xml:space="preserve"> var veikt 2025.gada </w:t>
            </w:r>
            <w:r w:rsidR="003D6238" w:rsidRPr="008C0FCE">
              <w:rPr>
                <w:b/>
              </w:rPr>
              <w:t>23</w:t>
            </w:r>
            <w:r w:rsidRPr="008C0FCE">
              <w:rPr>
                <w:b/>
              </w:rPr>
              <w:t>.oktobrī plkst. 9.00-1</w:t>
            </w:r>
            <w:r w:rsidR="003D6238" w:rsidRPr="008C0FCE">
              <w:rPr>
                <w:b/>
              </w:rPr>
              <w:t>1</w:t>
            </w:r>
            <w:r w:rsidRPr="008C0FCE">
              <w:rPr>
                <w:b/>
              </w:rPr>
              <w:t xml:space="preserve">.00, un/vai </w:t>
            </w:r>
            <w:r w:rsidR="003D6238" w:rsidRPr="008C0FCE">
              <w:rPr>
                <w:b/>
              </w:rPr>
              <w:t>28</w:t>
            </w:r>
            <w:r w:rsidRPr="008C0FCE">
              <w:rPr>
                <w:b/>
              </w:rPr>
              <w:t>.oktobrī plkst. 9.00-1</w:t>
            </w:r>
            <w:r w:rsidR="003D6238" w:rsidRPr="008C0FCE">
              <w:rPr>
                <w:b/>
              </w:rPr>
              <w:t>1</w:t>
            </w:r>
            <w:r w:rsidRPr="008C0FCE">
              <w:rPr>
                <w:b/>
              </w:rPr>
              <w:t>.00</w:t>
            </w:r>
            <w:r w:rsidR="008118B0" w:rsidRPr="008C0FCE">
              <w:rPr>
                <w:b/>
              </w:rPr>
              <w:t>.</w:t>
            </w:r>
          </w:p>
          <w:p w14:paraId="75729DCC" w14:textId="74DD9C1E" w:rsidR="003D6238" w:rsidRPr="008C0FCE" w:rsidRDefault="003D6238" w:rsidP="00881C2B">
            <w:pPr>
              <w:ind w:left="142" w:right="135"/>
              <w:jc w:val="both"/>
              <w:rPr>
                <w:bCs/>
              </w:rPr>
            </w:pPr>
            <w:r w:rsidRPr="008C0FCE">
              <w:rPr>
                <w:bCs/>
              </w:rPr>
              <w:t xml:space="preserve">Apmeklējumu, norādot dalībnieku vārdu un uzvārdu, jāpiesaka iepriekš — e-pasta pieteikumu jānosūta līdz attiecīgajam apskates datumam, bet ne vēlāk kā 2 (divas) darba dienas pirms plānotā apmeklējuma, uz e-pastu: </w:t>
            </w:r>
            <w:hyperlink r:id="rId11" w:history="1">
              <w:r w:rsidR="00D86F73" w:rsidRPr="008C0FCE">
                <w:rPr>
                  <w:rStyle w:val="Hyperlink"/>
                  <w:bCs/>
                </w:rPr>
                <w:t>Elga.Berna@vid.gov.lv</w:t>
              </w:r>
            </w:hyperlink>
            <w:r w:rsidR="00D86F73" w:rsidRPr="008C0FCE">
              <w:rPr>
                <w:bCs/>
              </w:rPr>
              <w:t xml:space="preserve"> </w:t>
            </w:r>
            <w:r w:rsidR="003E0417" w:rsidRPr="008C0FCE">
              <w:rPr>
                <w:bCs/>
              </w:rPr>
              <w:t xml:space="preserve">vai </w:t>
            </w:r>
            <w:hyperlink r:id="rId12" w:history="1">
              <w:r w:rsidR="00D86F73" w:rsidRPr="008C0FCE">
                <w:rPr>
                  <w:rStyle w:val="Hyperlink"/>
                  <w:bCs/>
                </w:rPr>
                <w:t>Kaspars.Korotkijs@vid.gov.lv</w:t>
              </w:r>
            </w:hyperlink>
            <w:r w:rsidR="003E0417" w:rsidRPr="008C0FCE">
              <w:rPr>
                <w:bCs/>
              </w:rPr>
              <w:t>.</w:t>
            </w:r>
          </w:p>
        </w:tc>
      </w:tr>
      <w:tr w:rsidR="003E0417" w:rsidRPr="008C0FCE" w14:paraId="65648DA1" w14:textId="77777777" w:rsidTr="00881C2B">
        <w:trPr>
          <w:trHeight w:val="234"/>
        </w:trPr>
        <w:tc>
          <w:tcPr>
            <w:tcW w:w="370" w:type="pct"/>
            <w:tcBorders>
              <w:top w:val="single" w:sz="4" w:space="0" w:color="auto"/>
              <w:left w:val="single" w:sz="4" w:space="0" w:color="auto"/>
              <w:bottom w:val="single" w:sz="4" w:space="0" w:color="auto"/>
              <w:right w:val="single" w:sz="4" w:space="0" w:color="auto"/>
            </w:tcBorders>
            <w:shd w:val="clear" w:color="auto" w:fill="auto"/>
            <w:vAlign w:val="center"/>
          </w:tcPr>
          <w:p w14:paraId="513EE52B" w14:textId="4C554CFA" w:rsidR="003E0417" w:rsidRPr="008C0FCE" w:rsidRDefault="003E0417" w:rsidP="00881C2B">
            <w:pPr>
              <w:ind w:left="95"/>
              <w:contextualSpacing/>
              <w:rPr>
                <w:rFonts w:eastAsia="Times New Roman" w:cs="Times New Roman"/>
                <w:bCs/>
                <w:szCs w:val="24"/>
                <w:lang w:eastAsia="lv-LV"/>
              </w:rPr>
            </w:pPr>
            <w:r w:rsidRPr="008C0FCE">
              <w:rPr>
                <w:rFonts w:eastAsia="Times New Roman" w:cs="Times New Roman"/>
                <w:bCs/>
                <w:szCs w:val="24"/>
                <w:lang w:eastAsia="lv-LV"/>
              </w:rPr>
              <w:t>2.3.</w:t>
            </w:r>
          </w:p>
        </w:tc>
        <w:tc>
          <w:tcPr>
            <w:tcW w:w="4630" w:type="pct"/>
            <w:gridSpan w:val="3"/>
            <w:tcBorders>
              <w:top w:val="single" w:sz="4" w:space="0" w:color="auto"/>
              <w:left w:val="single" w:sz="4" w:space="0" w:color="auto"/>
              <w:bottom w:val="single" w:sz="4" w:space="0" w:color="auto"/>
            </w:tcBorders>
            <w:shd w:val="clear" w:color="auto" w:fill="auto"/>
          </w:tcPr>
          <w:p w14:paraId="74EA8E5D" w14:textId="190383A7" w:rsidR="003E0417" w:rsidRPr="008C0FCE" w:rsidRDefault="003E0417" w:rsidP="00881C2B">
            <w:pPr>
              <w:pStyle w:val="ListParagraph"/>
              <w:ind w:left="142" w:right="135"/>
              <w:jc w:val="both"/>
              <w:rPr>
                <w:rFonts w:eastAsia="Times New Roman" w:cs="Times New Roman"/>
                <w:color w:val="000000" w:themeColor="text1"/>
                <w:szCs w:val="24"/>
                <w:lang w:eastAsia="lv-LV"/>
              </w:rPr>
            </w:pPr>
            <w:r w:rsidRPr="008C0FCE">
              <w:rPr>
                <w:rFonts w:eastAsia="Times New Roman" w:cs="Times New Roman"/>
                <w:color w:val="000000" w:themeColor="text1"/>
                <w:szCs w:val="24"/>
                <w:lang w:eastAsia="lv-LV"/>
              </w:rPr>
              <w:t xml:space="preserve">Kontaktpersona saistībā ar Iekārtu apskati ir VID </w:t>
            </w:r>
            <w:r w:rsidR="00D86F73" w:rsidRPr="008C0FCE">
              <w:rPr>
                <w:rFonts w:eastAsia="Times New Roman" w:cs="Times New Roman"/>
                <w:color w:val="000000" w:themeColor="text1"/>
                <w:szCs w:val="24"/>
                <w:lang w:eastAsia="lv-LV"/>
              </w:rPr>
              <w:t>Muitas pārvaldes Muitas laboratorija vadītāja Elga Berņa</w:t>
            </w:r>
            <w:r w:rsidRPr="008C0FCE">
              <w:rPr>
                <w:rFonts w:eastAsia="Times New Roman" w:cs="Times New Roman"/>
                <w:color w:val="000000" w:themeColor="text1"/>
                <w:szCs w:val="24"/>
                <w:lang w:eastAsia="lv-LV"/>
              </w:rPr>
              <w:t xml:space="preserve">, e-pasta adrese: </w:t>
            </w:r>
            <w:hyperlink r:id="rId13" w:history="1">
              <w:r w:rsidR="00D86F73" w:rsidRPr="008C0FCE">
                <w:rPr>
                  <w:rStyle w:val="Hyperlink"/>
                  <w:bCs/>
                </w:rPr>
                <w:t>Elga.Berna@vid.gov.lv</w:t>
              </w:r>
            </w:hyperlink>
            <w:r w:rsidRPr="008C0FCE">
              <w:rPr>
                <w:rFonts w:cs="Times New Roman"/>
                <w:color w:val="000000" w:themeColor="text1"/>
                <w:szCs w:val="24"/>
              </w:rPr>
              <w:t xml:space="preserve">, </w:t>
            </w:r>
            <w:r w:rsidRPr="008C0FCE">
              <w:rPr>
                <w:rStyle w:val="Hyperlink"/>
                <w:rFonts w:eastAsia="Times New Roman" w:cs="Times New Roman"/>
                <w:color w:val="000000" w:themeColor="text1"/>
                <w:szCs w:val="24"/>
                <w:u w:val="none"/>
                <w:lang w:eastAsia="lv-LV"/>
              </w:rPr>
              <w:t xml:space="preserve">tālr. +371 </w:t>
            </w:r>
            <w:r w:rsidR="00D86F73" w:rsidRPr="008C0FCE">
              <w:rPr>
                <w:rStyle w:val="Hyperlink"/>
                <w:rFonts w:eastAsia="Times New Roman" w:cs="Times New Roman"/>
                <w:color w:val="000000" w:themeColor="text1"/>
                <w:szCs w:val="24"/>
                <w:u w:val="none"/>
                <w:lang w:eastAsia="lv-LV"/>
              </w:rPr>
              <w:t>67121120</w:t>
            </w:r>
            <w:r w:rsidRPr="008C0FCE">
              <w:rPr>
                <w:rFonts w:eastAsia="Times New Roman" w:cs="Times New Roman"/>
                <w:color w:val="000000" w:themeColor="text1"/>
                <w:szCs w:val="24"/>
                <w:lang w:eastAsia="lv-LV"/>
              </w:rPr>
              <w:t xml:space="preserve">. </w:t>
            </w:r>
            <w:r w:rsidRPr="008C0FCE">
              <w:rPr>
                <w:rFonts w:cs="Times New Roman"/>
                <w:i/>
                <w:iCs/>
                <w:color w:val="000000" w:themeColor="text1"/>
                <w:szCs w:val="24"/>
              </w:rPr>
              <w:t>Kontaktpersona nesniedz atbildes uz citiem jautājumiem.</w:t>
            </w:r>
          </w:p>
        </w:tc>
      </w:tr>
      <w:tr w:rsidR="003E0417" w:rsidRPr="008C0FCE" w14:paraId="48F9A6BE" w14:textId="77777777" w:rsidTr="00881C2B">
        <w:trPr>
          <w:trHeight w:val="234"/>
        </w:trPr>
        <w:tc>
          <w:tcPr>
            <w:tcW w:w="370" w:type="pct"/>
            <w:tcBorders>
              <w:top w:val="single" w:sz="4" w:space="0" w:color="auto"/>
              <w:left w:val="single" w:sz="4" w:space="0" w:color="auto"/>
              <w:bottom w:val="single" w:sz="4" w:space="0" w:color="auto"/>
              <w:right w:val="single" w:sz="4" w:space="0" w:color="auto"/>
            </w:tcBorders>
            <w:shd w:val="clear" w:color="auto" w:fill="auto"/>
            <w:vAlign w:val="center"/>
          </w:tcPr>
          <w:p w14:paraId="1634E853" w14:textId="5BF93500" w:rsidR="003E0417" w:rsidRPr="008C0FCE" w:rsidRDefault="003E0417" w:rsidP="00881C2B">
            <w:pPr>
              <w:ind w:left="95"/>
              <w:contextualSpacing/>
              <w:rPr>
                <w:rFonts w:eastAsia="Times New Roman" w:cs="Times New Roman"/>
                <w:bCs/>
                <w:szCs w:val="24"/>
                <w:lang w:eastAsia="lv-LV"/>
              </w:rPr>
            </w:pPr>
            <w:r w:rsidRPr="008C0FCE">
              <w:rPr>
                <w:rFonts w:eastAsia="Times New Roman" w:cs="Times New Roman"/>
                <w:bCs/>
                <w:szCs w:val="24"/>
                <w:lang w:eastAsia="lv-LV"/>
              </w:rPr>
              <w:lastRenderedPageBreak/>
              <w:t>2.4.</w:t>
            </w:r>
          </w:p>
        </w:tc>
        <w:tc>
          <w:tcPr>
            <w:tcW w:w="4630" w:type="pct"/>
            <w:gridSpan w:val="3"/>
            <w:tcBorders>
              <w:top w:val="single" w:sz="4" w:space="0" w:color="auto"/>
              <w:left w:val="single" w:sz="4" w:space="0" w:color="auto"/>
              <w:bottom w:val="single" w:sz="4" w:space="0" w:color="auto"/>
            </w:tcBorders>
            <w:shd w:val="clear" w:color="auto" w:fill="auto"/>
          </w:tcPr>
          <w:p w14:paraId="06C18435" w14:textId="014CDBC9" w:rsidR="003E0417" w:rsidRPr="008C0FCE" w:rsidRDefault="00D86F73" w:rsidP="00881C2B">
            <w:pPr>
              <w:ind w:left="142" w:right="135"/>
              <w:jc w:val="both"/>
              <w:rPr>
                <w:bCs/>
              </w:rPr>
            </w:pPr>
            <w:r w:rsidRPr="008C0FCE">
              <w:rPr>
                <w:bCs/>
              </w:rPr>
              <w:t>P</w:t>
            </w:r>
            <w:r w:rsidR="0082417E" w:rsidRPr="008C0FCE">
              <w:rPr>
                <w:bCs/>
              </w:rPr>
              <w:t>retendents</w:t>
            </w:r>
            <w:r w:rsidRPr="008C0FCE">
              <w:rPr>
                <w:bCs/>
              </w:rPr>
              <w:t xml:space="preserve"> interesējošos jautājumus vai papildu informāciju var pieprasīt ne vēlāk kā </w:t>
            </w:r>
            <w:r w:rsidR="00B81B97" w:rsidRPr="008C0FCE">
              <w:rPr>
                <w:bCs/>
              </w:rPr>
              <w:t xml:space="preserve">2 </w:t>
            </w:r>
            <w:r w:rsidRPr="008C0FCE">
              <w:rPr>
                <w:bCs/>
              </w:rPr>
              <w:t>(</w:t>
            </w:r>
            <w:r w:rsidR="00B81B97" w:rsidRPr="008C0FCE">
              <w:rPr>
                <w:bCs/>
              </w:rPr>
              <w:t>divas</w:t>
            </w:r>
            <w:r w:rsidRPr="008C0FCE">
              <w:rPr>
                <w:bCs/>
              </w:rPr>
              <w:t xml:space="preserve">) darba </w:t>
            </w:r>
            <w:r w:rsidR="00B81B97" w:rsidRPr="008C0FCE">
              <w:rPr>
                <w:bCs/>
              </w:rPr>
              <w:t xml:space="preserve">dienas </w:t>
            </w:r>
            <w:r w:rsidRPr="008C0FCE">
              <w:rPr>
                <w:bCs/>
              </w:rPr>
              <w:t xml:space="preserve">pirms piedāvājumu iesniegšanas termiņa beigām rakstveidā, jautājumu nosūtot uz e-pasta adresi </w:t>
            </w:r>
            <w:hyperlink r:id="rId14" w:history="1">
              <w:r w:rsidRPr="008C0FCE">
                <w:rPr>
                  <w:rStyle w:val="Hyperlink"/>
                  <w:bCs/>
                </w:rPr>
                <w:t>Jelena.Vancevica@vid.gov.lv</w:t>
              </w:r>
            </w:hyperlink>
            <w:r w:rsidRPr="008C0FCE">
              <w:rPr>
                <w:bCs/>
              </w:rPr>
              <w:t xml:space="preserve">. Komisija atbildi uz jautājumu </w:t>
            </w:r>
            <w:r w:rsidR="0082417E" w:rsidRPr="008C0FCE">
              <w:rPr>
                <w:bCs/>
              </w:rPr>
              <w:t>pretendentam</w:t>
            </w:r>
            <w:r w:rsidRPr="008C0FCE">
              <w:rPr>
                <w:bCs/>
              </w:rPr>
              <w:t xml:space="preserve"> sniegs e-pastā. Mutvārdos sniegtā informācija nav saistoša.</w:t>
            </w:r>
          </w:p>
        </w:tc>
      </w:tr>
      <w:tr w:rsidR="005B7C51" w:rsidRPr="008C0FCE" w14:paraId="3AA94303" w14:textId="77777777" w:rsidTr="00881C2B">
        <w:trPr>
          <w:trHeight w:val="234"/>
        </w:trPr>
        <w:tc>
          <w:tcPr>
            <w:tcW w:w="370" w:type="pct"/>
            <w:vMerge w:val="restart"/>
            <w:tcBorders>
              <w:top w:val="single" w:sz="4" w:space="0" w:color="auto"/>
              <w:left w:val="single" w:sz="4" w:space="0" w:color="auto"/>
              <w:right w:val="single" w:sz="4" w:space="0" w:color="auto"/>
            </w:tcBorders>
            <w:shd w:val="clear" w:color="auto" w:fill="D9D9D9" w:themeFill="background1" w:themeFillShade="D9"/>
            <w:vAlign w:val="center"/>
          </w:tcPr>
          <w:p w14:paraId="05D63B07" w14:textId="66DE1ED8" w:rsidR="005B7C51" w:rsidRPr="008C0FCE" w:rsidRDefault="005B7C51" w:rsidP="00881C2B">
            <w:pPr>
              <w:ind w:left="95"/>
              <w:contextualSpacing/>
              <w:rPr>
                <w:rFonts w:eastAsia="Times New Roman" w:cs="Times New Roman"/>
                <w:b/>
                <w:szCs w:val="24"/>
                <w:lang w:eastAsia="lv-LV"/>
              </w:rPr>
            </w:pPr>
            <w:r w:rsidRPr="008C0FCE">
              <w:rPr>
                <w:rFonts w:eastAsia="Times New Roman" w:cs="Times New Roman"/>
                <w:b/>
                <w:szCs w:val="24"/>
                <w:lang w:eastAsia="lv-LV"/>
              </w:rPr>
              <w:t>3.</w:t>
            </w:r>
          </w:p>
        </w:tc>
        <w:tc>
          <w:tcPr>
            <w:tcW w:w="4630" w:type="pct"/>
            <w:gridSpan w:val="3"/>
            <w:tcBorders>
              <w:top w:val="single" w:sz="4" w:space="0" w:color="auto"/>
              <w:left w:val="single" w:sz="4" w:space="0" w:color="auto"/>
              <w:bottom w:val="single" w:sz="4" w:space="0" w:color="auto"/>
            </w:tcBorders>
            <w:shd w:val="clear" w:color="auto" w:fill="D9D9D9" w:themeFill="background1" w:themeFillShade="D9"/>
            <w:vAlign w:val="center"/>
          </w:tcPr>
          <w:p w14:paraId="06A31D57" w14:textId="7164B7E7" w:rsidR="005B7C51" w:rsidRPr="008C0FCE" w:rsidRDefault="005B7C51" w:rsidP="00881C2B">
            <w:pPr>
              <w:ind w:left="142" w:right="135"/>
              <w:jc w:val="center"/>
              <w:rPr>
                <w:b/>
              </w:rPr>
            </w:pPr>
            <w:r w:rsidRPr="008C0FCE">
              <w:rPr>
                <w:b/>
              </w:rPr>
              <w:t>Realizējamo Iekārtu apraksts</w:t>
            </w:r>
          </w:p>
        </w:tc>
      </w:tr>
      <w:tr w:rsidR="00296897" w:rsidRPr="008C0FCE" w14:paraId="189D9174" w14:textId="4E4D94B6" w:rsidTr="00881C2B">
        <w:trPr>
          <w:trHeight w:val="272"/>
        </w:trPr>
        <w:tc>
          <w:tcPr>
            <w:tcW w:w="370" w:type="pct"/>
            <w:vMerge/>
            <w:tcBorders>
              <w:left w:val="single" w:sz="4" w:space="0" w:color="auto"/>
              <w:bottom w:val="single" w:sz="4" w:space="0" w:color="auto"/>
              <w:right w:val="single" w:sz="4" w:space="0" w:color="auto"/>
            </w:tcBorders>
            <w:shd w:val="clear" w:color="auto" w:fill="D9D9D9" w:themeFill="background1" w:themeFillShade="D9"/>
            <w:vAlign w:val="center"/>
          </w:tcPr>
          <w:p w14:paraId="6A51D6A4" w14:textId="77777777" w:rsidR="00296897" w:rsidRPr="008C0FCE" w:rsidRDefault="00296897" w:rsidP="00881C2B">
            <w:pPr>
              <w:ind w:left="95"/>
              <w:contextualSpacing/>
              <w:rPr>
                <w:rFonts w:eastAsia="Times New Roman" w:cs="Times New Roman"/>
                <w:b/>
                <w:szCs w:val="24"/>
                <w:lang w:eastAsia="lv-LV"/>
              </w:rPr>
            </w:pPr>
          </w:p>
        </w:tc>
        <w:tc>
          <w:tcPr>
            <w:tcW w:w="3062" w:type="pct"/>
            <w:tcBorders>
              <w:top w:val="single" w:sz="4" w:space="0" w:color="auto"/>
              <w:left w:val="single" w:sz="4" w:space="0" w:color="auto"/>
              <w:bottom w:val="single" w:sz="4" w:space="0" w:color="auto"/>
            </w:tcBorders>
            <w:shd w:val="clear" w:color="auto" w:fill="D9D9D9" w:themeFill="background1" w:themeFillShade="D9"/>
            <w:vAlign w:val="center"/>
          </w:tcPr>
          <w:p w14:paraId="2C3D8955" w14:textId="4024CBB1" w:rsidR="00296897" w:rsidRPr="008C0FCE" w:rsidRDefault="00296897" w:rsidP="00881C2B">
            <w:pPr>
              <w:ind w:left="142" w:right="135"/>
              <w:jc w:val="center"/>
              <w:rPr>
                <w:b/>
              </w:rPr>
            </w:pPr>
            <w:r w:rsidRPr="008C0FCE">
              <w:rPr>
                <w:rFonts w:eastAsia="Times New Roman" w:cs="Times New Roman"/>
                <w:b/>
                <w:szCs w:val="24"/>
              </w:rPr>
              <w:t>Iekārtas veids/nosaukums, īss apraksts</w:t>
            </w:r>
          </w:p>
        </w:tc>
        <w:tc>
          <w:tcPr>
            <w:tcW w:w="746" w:type="pct"/>
            <w:tcBorders>
              <w:top w:val="single" w:sz="4" w:space="0" w:color="auto"/>
              <w:left w:val="single" w:sz="4" w:space="0" w:color="auto"/>
              <w:bottom w:val="single" w:sz="4" w:space="0" w:color="auto"/>
            </w:tcBorders>
            <w:shd w:val="clear" w:color="auto" w:fill="D9D9D9" w:themeFill="background1" w:themeFillShade="D9"/>
            <w:vAlign w:val="center"/>
          </w:tcPr>
          <w:p w14:paraId="73532DBE" w14:textId="5EA7274E" w:rsidR="00296897" w:rsidRPr="008C0FCE" w:rsidRDefault="00296897" w:rsidP="00881C2B">
            <w:pPr>
              <w:ind w:left="142" w:right="135"/>
              <w:jc w:val="center"/>
              <w:rPr>
                <w:b/>
              </w:rPr>
            </w:pPr>
            <w:r w:rsidRPr="008C0FCE">
              <w:rPr>
                <w:rFonts w:eastAsia="Times New Roman" w:cs="Times New Roman"/>
                <w:b/>
                <w:szCs w:val="24"/>
              </w:rPr>
              <w:t>Izlaiduma gads</w:t>
            </w:r>
          </w:p>
        </w:tc>
        <w:tc>
          <w:tcPr>
            <w:tcW w:w="822" w:type="pct"/>
            <w:tcBorders>
              <w:top w:val="single" w:sz="4" w:space="0" w:color="auto"/>
              <w:left w:val="single" w:sz="4" w:space="0" w:color="auto"/>
              <w:bottom w:val="single" w:sz="4" w:space="0" w:color="auto"/>
            </w:tcBorders>
            <w:shd w:val="clear" w:color="auto" w:fill="D9D9D9" w:themeFill="background1" w:themeFillShade="D9"/>
            <w:vAlign w:val="center"/>
          </w:tcPr>
          <w:p w14:paraId="114EFB56" w14:textId="4D9BCBA7" w:rsidR="00296897" w:rsidRPr="008C0FCE" w:rsidRDefault="00296897" w:rsidP="00881C2B">
            <w:pPr>
              <w:ind w:left="142" w:right="135"/>
              <w:jc w:val="center"/>
              <w:rPr>
                <w:b/>
              </w:rPr>
            </w:pPr>
            <w:r w:rsidRPr="008C0FCE">
              <w:rPr>
                <w:rFonts w:eastAsia="Times New Roman" w:cs="Times New Roman"/>
                <w:b/>
                <w:szCs w:val="24"/>
              </w:rPr>
              <w:t>Daudzums</w:t>
            </w:r>
          </w:p>
        </w:tc>
      </w:tr>
      <w:tr w:rsidR="00296897" w:rsidRPr="008C0FCE" w14:paraId="1FCCCD44" w14:textId="79289DC0" w:rsidTr="00881C2B">
        <w:trPr>
          <w:trHeight w:val="1531"/>
        </w:trPr>
        <w:tc>
          <w:tcPr>
            <w:tcW w:w="370" w:type="pct"/>
            <w:tcBorders>
              <w:top w:val="single" w:sz="4" w:space="0" w:color="auto"/>
              <w:left w:val="single" w:sz="4" w:space="0" w:color="auto"/>
              <w:bottom w:val="single" w:sz="4" w:space="0" w:color="auto"/>
              <w:right w:val="single" w:sz="4" w:space="0" w:color="auto"/>
            </w:tcBorders>
            <w:shd w:val="clear" w:color="auto" w:fill="auto"/>
            <w:vAlign w:val="center"/>
          </w:tcPr>
          <w:p w14:paraId="05DA83E5" w14:textId="3AA90C62" w:rsidR="00253DF5" w:rsidRPr="008C0FCE" w:rsidRDefault="00253DF5" w:rsidP="00881C2B">
            <w:pPr>
              <w:ind w:left="95"/>
              <w:contextualSpacing/>
              <w:rPr>
                <w:rFonts w:eastAsia="Times New Roman" w:cs="Times New Roman"/>
                <w:bCs/>
                <w:szCs w:val="24"/>
                <w:lang w:eastAsia="lv-LV"/>
              </w:rPr>
            </w:pPr>
            <w:r w:rsidRPr="008C0FCE">
              <w:rPr>
                <w:rFonts w:eastAsia="Times New Roman" w:cs="Times New Roman"/>
                <w:bCs/>
                <w:szCs w:val="24"/>
                <w:lang w:eastAsia="lv-LV"/>
              </w:rPr>
              <w:t>3</w:t>
            </w:r>
            <w:r w:rsidRPr="008C0FCE">
              <w:t>.1.</w:t>
            </w:r>
          </w:p>
        </w:tc>
        <w:tc>
          <w:tcPr>
            <w:tcW w:w="3062" w:type="pct"/>
            <w:tcBorders>
              <w:top w:val="single" w:sz="4" w:space="0" w:color="auto"/>
              <w:left w:val="single" w:sz="4" w:space="0" w:color="auto"/>
              <w:bottom w:val="single" w:sz="4" w:space="0" w:color="auto"/>
            </w:tcBorders>
            <w:shd w:val="clear" w:color="auto" w:fill="auto"/>
          </w:tcPr>
          <w:p w14:paraId="6F02B5DF" w14:textId="305BFEE2" w:rsidR="00253DF5" w:rsidRPr="008C0FCE" w:rsidRDefault="00253DF5" w:rsidP="00881C2B">
            <w:pPr>
              <w:widowControl w:val="0"/>
              <w:ind w:left="64" w:right="129"/>
              <w:jc w:val="both"/>
              <w:rPr>
                <w:rFonts w:eastAsia="Calibri" w:cs="Times New Roman"/>
                <w:szCs w:val="24"/>
              </w:rPr>
            </w:pPr>
            <w:r w:rsidRPr="008C0FCE">
              <w:rPr>
                <w:rFonts w:eastAsia="Calibri" w:cs="Times New Roman"/>
                <w:szCs w:val="24"/>
              </w:rPr>
              <w:t>Rentgenstaru analizators sēra satura noteikšanai (</w:t>
            </w:r>
            <w:r w:rsidR="0087259B" w:rsidRPr="008C0FCE">
              <w:rPr>
                <w:rFonts w:eastAsia="Calibri" w:cs="Times New Roman"/>
                <w:szCs w:val="24"/>
              </w:rPr>
              <w:t xml:space="preserve">sērijas Nr. 24774, </w:t>
            </w:r>
            <w:r w:rsidRPr="008C0FCE">
              <w:rPr>
                <w:rFonts w:eastAsia="Calibri" w:cs="Times New Roman"/>
                <w:szCs w:val="24"/>
              </w:rPr>
              <w:t>ražotājs Oxford Instruments)</w:t>
            </w:r>
            <w:r w:rsidR="00F7785E" w:rsidRPr="008C0FCE">
              <w:rPr>
                <w:rFonts w:eastAsia="Calibri" w:cs="Times New Roman"/>
                <w:szCs w:val="24"/>
              </w:rPr>
              <w:t>.</w:t>
            </w:r>
          </w:p>
          <w:p w14:paraId="56081715" w14:textId="4D844A33" w:rsidR="00253DF5" w:rsidRPr="008C0FCE" w:rsidRDefault="002925DA" w:rsidP="00881C2B">
            <w:pPr>
              <w:widowControl w:val="0"/>
              <w:ind w:left="64" w:right="129"/>
              <w:jc w:val="both"/>
              <w:rPr>
                <w:rFonts w:eastAsia="Calibri" w:cs="Times New Roman"/>
                <w:szCs w:val="24"/>
              </w:rPr>
            </w:pPr>
            <w:r w:rsidRPr="008C0FCE">
              <w:rPr>
                <w:rFonts w:eastAsia="Calibri" w:cs="Times New Roman"/>
                <w:szCs w:val="24"/>
              </w:rPr>
              <w:t xml:space="preserve">Iekārtas </w:t>
            </w:r>
            <w:r w:rsidR="00253DF5" w:rsidRPr="008C0FCE">
              <w:rPr>
                <w:rFonts w:eastAsia="Calibri" w:cs="Times New Roman"/>
                <w:szCs w:val="24"/>
              </w:rPr>
              <w:t xml:space="preserve">tehniskais stāvoklis – nav darba kārtībā, atsevišķas </w:t>
            </w:r>
            <w:r w:rsidRPr="008C0FCE">
              <w:rPr>
                <w:rFonts w:eastAsia="Calibri" w:cs="Times New Roman"/>
                <w:szCs w:val="24"/>
              </w:rPr>
              <w:t xml:space="preserve">iekārtas </w:t>
            </w:r>
            <w:r w:rsidR="00253DF5" w:rsidRPr="008C0FCE">
              <w:rPr>
                <w:rFonts w:eastAsia="Calibri" w:cs="Times New Roman"/>
                <w:szCs w:val="24"/>
              </w:rPr>
              <w:t>detaļas var būt izņemtas remontdarbu laikā.</w:t>
            </w:r>
          </w:p>
          <w:p w14:paraId="2B02A6FC" w14:textId="120EECBE" w:rsidR="00253DF5" w:rsidRPr="008C0FCE" w:rsidRDefault="00253DF5" w:rsidP="00881C2B">
            <w:pPr>
              <w:ind w:left="64" w:right="129"/>
              <w:jc w:val="both"/>
              <w:rPr>
                <w:rFonts w:cs="Times New Roman"/>
                <w:szCs w:val="24"/>
              </w:rPr>
            </w:pPr>
            <w:r w:rsidRPr="008C0FCE">
              <w:rPr>
                <w:rFonts w:eastAsia="Times New Roman" w:cs="Times New Roman"/>
                <w:b/>
                <w:i/>
                <w:szCs w:val="24"/>
                <w:lang w:eastAsia="lv-LV"/>
              </w:rPr>
              <w:t>Fotoattēls:</w:t>
            </w:r>
            <w:r w:rsidRPr="008C0FCE">
              <w:rPr>
                <w:rFonts w:eastAsia="Times New Roman" w:cs="Times New Roman"/>
                <w:bCs/>
                <w:i/>
                <w:szCs w:val="24"/>
                <w:lang w:eastAsia="lv-LV"/>
              </w:rPr>
              <w:t xml:space="preserve"> skat. Cenu aptaujas </w:t>
            </w:r>
            <w:r w:rsidRPr="008C0FCE">
              <w:rPr>
                <w:rFonts w:cs="Times New Roman"/>
                <w:i/>
                <w:iCs/>
                <w:szCs w:val="24"/>
              </w:rPr>
              <w:t>2. pielikuma</w:t>
            </w:r>
            <w:r w:rsidRPr="008C0FCE">
              <w:rPr>
                <w:rFonts w:cs="Times New Roman"/>
                <w:szCs w:val="24"/>
              </w:rPr>
              <w:t xml:space="preserve"> </w:t>
            </w:r>
            <w:r w:rsidRPr="008C0FCE">
              <w:rPr>
                <w:rStyle w:val="Hyperlink"/>
                <w:rFonts w:cs="Times New Roman"/>
                <w:i/>
                <w:iCs/>
                <w:color w:val="000000" w:themeColor="text1"/>
                <w:szCs w:val="24"/>
                <w:u w:val="none"/>
              </w:rPr>
              <w:t>1</w:t>
            </w:r>
            <w:r w:rsidRPr="008C0FCE">
              <w:rPr>
                <w:rFonts w:eastAsia="Times New Roman" w:cs="Times New Roman"/>
                <w:bCs/>
                <w:i/>
                <w:szCs w:val="24"/>
                <w:lang w:eastAsia="lv-LV"/>
              </w:rPr>
              <w:t>. attēlu</w:t>
            </w:r>
          </w:p>
        </w:tc>
        <w:tc>
          <w:tcPr>
            <w:tcW w:w="746" w:type="pct"/>
            <w:tcBorders>
              <w:top w:val="single" w:sz="4" w:space="0" w:color="auto"/>
              <w:left w:val="single" w:sz="4" w:space="0" w:color="auto"/>
              <w:bottom w:val="single" w:sz="4" w:space="0" w:color="auto"/>
            </w:tcBorders>
            <w:shd w:val="clear" w:color="auto" w:fill="auto"/>
            <w:vAlign w:val="center"/>
          </w:tcPr>
          <w:p w14:paraId="740E54AF" w14:textId="671F5D4B" w:rsidR="00253DF5" w:rsidRPr="008C0FCE" w:rsidRDefault="00253DF5" w:rsidP="00881C2B">
            <w:pPr>
              <w:ind w:left="65"/>
              <w:jc w:val="center"/>
              <w:rPr>
                <w:rFonts w:cs="Times New Roman"/>
                <w:szCs w:val="24"/>
              </w:rPr>
            </w:pPr>
            <w:r w:rsidRPr="008C0FCE">
              <w:rPr>
                <w:rFonts w:eastAsia="Calibri" w:cs="Times New Roman"/>
                <w:szCs w:val="24"/>
              </w:rPr>
              <w:t xml:space="preserve">apm. </w:t>
            </w:r>
            <w:r w:rsidR="006A0BB6" w:rsidRPr="008C0FCE">
              <w:rPr>
                <w:rFonts w:eastAsia="Calibri" w:cs="Times New Roman"/>
                <w:szCs w:val="24"/>
              </w:rPr>
              <w:t>2</w:t>
            </w:r>
            <w:r w:rsidRPr="008C0FCE">
              <w:rPr>
                <w:rFonts w:eastAsia="Calibri" w:cs="Times New Roman"/>
                <w:szCs w:val="24"/>
              </w:rPr>
              <w:t>005</w:t>
            </w:r>
            <w:r w:rsidR="006A0BB6" w:rsidRPr="008C0FCE">
              <w:rPr>
                <w:rFonts w:eastAsia="Calibri" w:cs="Times New Roman"/>
                <w:szCs w:val="24"/>
              </w:rPr>
              <w:t>-2006</w:t>
            </w:r>
          </w:p>
        </w:tc>
        <w:tc>
          <w:tcPr>
            <w:tcW w:w="822" w:type="pct"/>
            <w:tcBorders>
              <w:top w:val="single" w:sz="4" w:space="0" w:color="auto"/>
              <w:left w:val="single" w:sz="4" w:space="0" w:color="auto"/>
              <w:bottom w:val="single" w:sz="4" w:space="0" w:color="auto"/>
            </w:tcBorders>
            <w:shd w:val="clear" w:color="auto" w:fill="auto"/>
            <w:vAlign w:val="center"/>
          </w:tcPr>
          <w:p w14:paraId="2638B9AD" w14:textId="4A81B377" w:rsidR="00253DF5" w:rsidRPr="008C0FCE" w:rsidRDefault="00253DF5" w:rsidP="00881C2B">
            <w:pPr>
              <w:ind w:left="142" w:right="135"/>
              <w:jc w:val="center"/>
              <w:rPr>
                <w:bCs/>
              </w:rPr>
            </w:pPr>
            <w:r w:rsidRPr="008C0FCE">
              <w:rPr>
                <w:rFonts w:eastAsia="Times New Roman" w:cs="Times New Roman"/>
                <w:szCs w:val="24"/>
              </w:rPr>
              <w:t>1 gab.</w:t>
            </w:r>
          </w:p>
        </w:tc>
      </w:tr>
      <w:tr w:rsidR="00296897" w:rsidRPr="008C0FCE" w14:paraId="71021B87" w14:textId="77777777" w:rsidTr="00881C2B">
        <w:trPr>
          <w:trHeight w:val="1474"/>
        </w:trPr>
        <w:tc>
          <w:tcPr>
            <w:tcW w:w="370" w:type="pct"/>
            <w:tcBorders>
              <w:top w:val="single" w:sz="4" w:space="0" w:color="auto"/>
              <w:left w:val="single" w:sz="4" w:space="0" w:color="auto"/>
              <w:bottom w:val="single" w:sz="4" w:space="0" w:color="auto"/>
              <w:right w:val="single" w:sz="4" w:space="0" w:color="auto"/>
            </w:tcBorders>
            <w:shd w:val="clear" w:color="auto" w:fill="auto"/>
            <w:vAlign w:val="center"/>
          </w:tcPr>
          <w:p w14:paraId="47668CDF" w14:textId="7C3324B0" w:rsidR="00253DF5" w:rsidRPr="008C0FCE" w:rsidRDefault="00253DF5" w:rsidP="00881C2B">
            <w:pPr>
              <w:ind w:left="95"/>
              <w:contextualSpacing/>
              <w:rPr>
                <w:rFonts w:eastAsia="Times New Roman" w:cs="Times New Roman"/>
                <w:bCs/>
                <w:szCs w:val="24"/>
                <w:lang w:eastAsia="lv-LV"/>
              </w:rPr>
            </w:pPr>
            <w:r w:rsidRPr="008C0FCE">
              <w:rPr>
                <w:rFonts w:eastAsia="Times New Roman" w:cs="Times New Roman"/>
                <w:bCs/>
                <w:szCs w:val="24"/>
                <w:lang w:eastAsia="lv-LV"/>
              </w:rPr>
              <w:t>3</w:t>
            </w:r>
            <w:r w:rsidRPr="008C0FCE">
              <w:t>.2.</w:t>
            </w:r>
          </w:p>
        </w:tc>
        <w:tc>
          <w:tcPr>
            <w:tcW w:w="3062" w:type="pct"/>
            <w:tcBorders>
              <w:top w:val="single" w:sz="4" w:space="0" w:color="auto"/>
              <w:left w:val="single" w:sz="4" w:space="0" w:color="auto"/>
              <w:bottom w:val="single" w:sz="4" w:space="0" w:color="auto"/>
            </w:tcBorders>
            <w:shd w:val="clear" w:color="auto" w:fill="auto"/>
          </w:tcPr>
          <w:p w14:paraId="0642B362" w14:textId="394AED20" w:rsidR="00253DF5" w:rsidRPr="008C0FCE" w:rsidRDefault="00253DF5" w:rsidP="00881C2B">
            <w:pPr>
              <w:widowControl w:val="0"/>
              <w:ind w:left="64" w:right="129"/>
              <w:jc w:val="both"/>
              <w:rPr>
                <w:rFonts w:eastAsia="Calibri" w:cs="Times New Roman"/>
                <w:szCs w:val="24"/>
              </w:rPr>
            </w:pPr>
            <w:r w:rsidRPr="008C0FCE">
              <w:rPr>
                <w:rFonts w:eastAsia="Calibri" w:cs="Times New Roman"/>
                <w:szCs w:val="24"/>
              </w:rPr>
              <w:t>Rentgenstaru analizators sēra satura noteikšanai (</w:t>
            </w:r>
            <w:r w:rsidR="0087259B" w:rsidRPr="008C0FCE">
              <w:rPr>
                <w:rFonts w:eastAsia="Calibri" w:cs="Times New Roman"/>
                <w:szCs w:val="24"/>
              </w:rPr>
              <w:t xml:space="preserve">sērijas Nr. 23492, </w:t>
            </w:r>
            <w:r w:rsidRPr="008C0FCE">
              <w:rPr>
                <w:rFonts w:eastAsia="Calibri" w:cs="Times New Roman"/>
                <w:szCs w:val="24"/>
              </w:rPr>
              <w:t>ražotājs Oxford Instruments)</w:t>
            </w:r>
            <w:r w:rsidR="00F7785E" w:rsidRPr="008C0FCE">
              <w:rPr>
                <w:rFonts w:eastAsia="Calibri" w:cs="Times New Roman"/>
                <w:szCs w:val="24"/>
              </w:rPr>
              <w:t>.</w:t>
            </w:r>
          </w:p>
          <w:p w14:paraId="489996BC" w14:textId="77777777" w:rsidR="002925DA" w:rsidRPr="008C0FCE" w:rsidRDefault="002925DA" w:rsidP="00881C2B">
            <w:pPr>
              <w:widowControl w:val="0"/>
              <w:ind w:left="64" w:right="129"/>
              <w:jc w:val="both"/>
              <w:rPr>
                <w:rFonts w:eastAsia="Calibri" w:cs="Times New Roman"/>
                <w:szCs w:val="24"/>
              </w:rPr>
            </w:pPr>
            <w:r w:rsidRPr="008C0FCE">
              <w:rPr>
                <w:rFonts w:eastAsia="Calibri" w:cs="Times New Roman"/>
                <w:szCs w:val="24"/>
              </w:rPr>
              <w:t>Iekārtas tehniskais stāvoklis – nav darba kārtībā, atsevišķas iekārtas detaļas var būt izņemtas remontdarbu laikā.</w:t>
            </w:r>
          </w:p>
          <w:p w14:paraId="443714DD" w14:textId="1A32A183" w:rsidR="00253DF5" w:rsidRPr="008C0FCE" w:rsidRDefault="002925DA" w:rsidP="00881C2B">
            <w:pPr>
              <w:ind w:left="64" w:right="129"/>
              <w:jc w:val="both"/>
              <w:rPr>
                <w:rFonts w:cs="Times New Roman"/>
                <w:b/>
                <w:bCs/>
                <w:szCs w:val="24"/>
              </w:rPr>
            </w:pPr>
            <w:r w:rsidRPr="008C0FCE">
              <w:rPr>
                <w:rFonts w:eastAsia="Times New Roman" w:cs="Times New Roman"/>
                <w:b/>
                <w:i/>
                <w:szCs w:val="24"/>
                <w:lang w:eastAsia="lv-LV"/>
              </w:rPr>
              <w:t>Fotoattēls:</w:t>
            </w:r>
            <w:r w:rsidRPr="008C0FCE">
              <w:rPr>
                <w:rFonts w:eastAsia="Times New Roman" w:cs="Times New Roman"/>
                <w:bCs/>
                <w:i/>
                <w:szCs w:val="24"/>
                <w:lang w:eastAsia="lv-LV"/>
              </w:rPr>
              <w:t xml:space="preserve"> skat. Cenu aptaujas </w:t>
            </w:r>
            <w:r w:rsidRPr="008C0FCE">
              <w:rPr>
                <w:rFonts w:cs="Times New Roman"/>
                <w:i/>
                <w:iCs/>
                <w:szCs w:val="24"/>
              </w:rPr>
              <w:t>2. pielikuma</w:t>
            </w:r>
            <w:r w:rsidRPr="008C0FCE">
              <w:rPr>
                <w:rFonts w:cs="Times New Roman"/>
                <w:szCs w:val="24"/>
              </w:rPr>
              <w:t xml:space="preserve"> </w:t>
            </w:r>
            <w:r w:rsidRPr="008C0FCE">
              <w:rPr>
                <w:rStyle w:val="Hyperlink"/>
                <w:i/>
                <w:iCs/>
                <w:color w:val="000000" w:themeColor="text1"/>
                <w:u w:val="none"/>
              </w:rPr>
              <w:t>2</w:t>
            </w:r>
            <w:r w:rsidRPr="008C0FCE">
              <w:rPr>
                <w:rFonts w:eastAsia="Times New Roman" w:cs="Times New Roman"/>
                <w:bCs/>
                <w:i/>
                <w:szCs w:val="24"/>
                <w:lang w:eastAsia="lv-LV"/>
              </w:rPr>
              <w:t>. attēlu</w:t>
            </w:r>
          </w:p>
        </w:tc>
        <w:tc>
          <w:tcPr>
            <w:tcW w:w="746" w:type="pct"/>
            <w:tcBorders>
              <w:top w:val="single" w:sz="4" w:space="0" w:color="auto"/>
              <w:left w:val="single" w:sz="4" w:space="0" w:color="auto"/>
              <w:bottom w:val="single" w:sz="4" w:space="0" w:color="auto"/>
            </w:tcBorders>
            <w:shd w:val="clear" w:color="auto" w:fill="auto"/>
            <w:vAlign w:val="center"/>
          </w:tcPr>
          <w:p w14:paraId="3A6CC0B7" w14:textId="236AD7D6" w:rsidR="00253DF5" w:rsidRPr="008C0FCE" w:rsidRDefault="006A0BB6" w:rsidP="00881C2B">
            <w:pPr>
              <w:jc w:val="center"/>
              <w:rPr>
                <w:rFonts w:cs="Times New Roman"/>
                <w:b/>
                <w:bCs/>
                <w:szCs w:val="24"/>
              </w:rPr>
            </w:pPr>
            <w:r w:rsidRPr="008C0FCE">
              <w:rPr>
                <w:rFonts w:eastAsia="Calibri" w:cs="Times New Roman"/>
                <w:szCs w:val="24"/>
              </w:rPr>
              <w:t>apm. 2005-2006</w:t>
            </w:r>
          </w:p>
        </w:tc>
        <w:tc>
          <w:tcPr>
            <w:tcW w:w="822" w:type="pct"/>
            <w:tcBorders>
              <w:top w:val="single" w:sz="4" w:space="0" w:color="auto"/>
              <w:left w:val="single" w:sz="4" w:space="0" w:color="auto"/>
              <w:bottom w:val="single" w:sz="4" w:space="0" w:color="auto"/>
            </w:tcBorders>
            <w:shd w:val="clear" w:color="auto" w:fill="auto"/>
            <w:vAlign w:val="center"/>
          </w:tcPr>
          <w:p w14:paraId="10283190" w14:textId="6478D53D" w:rsidR="00253DF5" w:rsidRPr="008C0FCE" w:rsidRDefault="00253DF5" w:rsidP="00881C2B">
            <w:pPr>
              <w:pStyle w:val="Style9"/>
              <w:shd w:val="clear" w:color="auto" w:fill="auto"/>
              <w:tabs>
                <w:tab w:val="left" w:pos="1499"/>
              </w:tabs>
              <w:spacing w:before="0" w:after="0"/>
              <w:ind w:left="108" w:right="130" w:firstLine="0"/>
              <w:jc w:val="center"/>
              <w:rPr>
                <w:rFonts w:eastAsia="Times New Roman" w:cs="Times New Roman"/>
                <w:bCs/>
                <w:i/>
                <w:szCs w:val="24"/>
                <w:lang w:eastAsia="lv-LV"/>
              </w:rPr>
            </w:pPr>
            <w:r w:rsidRPr="008C0FCE">
              <w:rPr>
                <w:rFonts w:eastAsia="Times New Roman" w:cs="Times New Roman"/>
                <w:szCs w:val="24"/>
              </w:rPr>
              <w:t>1 gab.</w:t>
            </w:r>
          </w:p>
        </w:tc>
      </w:tr>
      <w:tr w:rsidR="00296897" w:rsidRPr="008C0FCE" w14:paraId="75ADBAA6" w14:textId="77777777" w:rsidTr="00881C2B">
        <w:trPr>
          <w:trHeight w:val="1447"/>
        </w:trPr>
        <w:tc>
          <w:tcPr>
            <w:tcW w:w="370" w:type="pct"/>
            <w:tcBorders>
              <w:top w:val="single" w:sz="4" w:space="0" w:color="auto"/>
              <w:left w:val="single" w:sz="4" w:space="0" w:color="auto"/>
              <w:bottom w:val="single" w:sz="4" w:space="0" w:color="auto"/>
              <w:right w:val="single" w:sz="4" w:space="0" w:color="auto"/>
            </w:tcBorders>
            <w:shd w:val="clear" w:color="auto" w:fill="auto"/>
            <w:vAlign w:val="center"/>
          </w:tcPr>
          <w:p w14:paraId="5046049D" w14:textId="4C9D1D90" w:rsidR="00253DF5" w:rsidRPr="008C0FCE" w:rsidRDefault="00253DF5" w:rsidP="00881C2B">
            <w:pPr>
              <w:ind w:left="95"/>
              <w:contextualSpacing/>
              <w:rPr>
                <w:rFonts w:eastAsia="Times New Roman" w:cs="Times New Roman"/>
                <w:bCs/>
                <w:szCs w:val="24"/>
                <w:lang w:eastAsia="lv-LV"/>
              </w:rPr>
            </w:pPr>
            <w:r w:rsidRPr="008C0FCE">
              <w:rPr>
                <w:rFonts w:eastAsia="Times New Roman" w:cs="Times New Roman"/>
                <w:bCs/>
                <w:szCs w:val="24"/>
                <w:lang w:eastAsia="lv-LV"/>
              </w:rPr>
              <w:t>3</w:t>
            </w:r>
            <w:r w:rsidRPr="008C0FCE">
              <w:t>.3.</w:t>
            </w:r>
          </w:p>
        </w:tc>
        <w:tc>
          <w:tcPr>
            <w:tcW w:w="3062" w:type="pct"/>
            <w:tcBorders>
              <w:top w:val="single" w:sz="4" w:space="0" w:color="auto"/>
              <w:left w:val="single" w:sz="4" w:space="0" w:color="auto"/>
              <w:bottom w:val="single" w:sz="4" w:space="0" w:color="auto"/>
            </w:tcBorders>
            <w:shd w:val="clear" w:color="auto" w:fill="auto"/>
          </w:tcPr>
          <w:p w14:paraId="2204AD5B" w14:textId="54E6FDE3" w:rsidR="00253DF5" w:rsidRPr="008C0FCE" w:rsidRDefault="00253DF5" w:rsidP="00881C2B">
            <w:pPr>
              <w:widowControl w:val="0"/>
              <w:jc w:val="both"/>
              <w:rPr>
                <w:rFonts w:eastAsia="Calibri" w:cs="Times New Roman"/>
                <w:szCs w:val="24"/>
              </w:rPr>
            </w:pPr>
            <w:r w:rsidRPr="008C0FCE">
              <w:rPr>
                <w:rFonts w:eastAsia="Calibri" w:cs="Times New Roman"/>
                <w:szCs w:val="24"/>
              </w:rPr>
              <w:t>Rentgenstaru analizators sēra satura noteikšanai (</w:t>
            </w:r>
            <w:r w:rsidR="0087259B" w:rsidRPr="008C0FCE">
              <w:rPr>
                <w:rFonts w:eastAsia="Calibri" w:cs="Times New Roman"/>
                <w:szCs w:val="24"/>
              </w:rPr>
              <w:t xml:space="preserve">sērijas Nr. 23495, </w:t>
            </w:r>
            <w:r w:rsidRPr="008C0FCE">
              <w:rPr>
                <w:rFonts w:eastAsia="Calibri" w:cs="Times New Roman"/>
                <w:szCs w:val="24"/>
              </w:rPr>
              <w:t>ražotājs Oxford Instruments)</w:t>
            </w:r>
            <w:r w:rsidR="00F7785E" w:rsidRPr="008C0FCE">
              <w:rPr>
                <w:rFonts w:eastAsia="Calibri" w:cs="Times New Roman"/>
                <w:szCs w:val="24"/>
              </w:rPr>
              <w:t>.</w:t>
            </w:r>
            <w:r w:rsidRPr="008C0FCE">
              <w:rPr>
                <w:rFonts w:eastAsia="Calibri" w:cs="Times New Roman"/>
                <w:szCs w:val="24"/>
              </w:rPr>
              <w:t xml:space="preserve"> </w:t>
            </w:r>
          </w:p>
          <w:p w14:paraId="01180C98" w14:textId="77777777" w:rsidR="002925DA" w:rsidRPr="008C0FCE" w:rsidRDefault="002925DA" w:rsidP="00881C2B">
            <w:pPr>
              <w:widowControl w:val="0"/>
              <w:jc w:val="both"/>
              <w:rPr>
                <w:rFonts w:eastAsia="Calibri" w:cs="Times New Roman"/>
                <w:szCs w:val="24"/>
              </w:rPr>
            </w:pPr>
            <w:r w:rsidRPr="008C0FCE">
              <w:rPr>
                <w:rFonts w:eastAsia="Calibri" w:cs="Times New Roman"/>
                <w:szCs w:val="24"/>
              </w:rPr>
              <w:t>Iekārtas tehniskais stāvoklis – nav darba kārtībā, atsevišķas iekārtas detaļas var būt izņemtas remontdarbu laikā.</w:t>
            </w:r>
          </w:p>
          <w:p w14:paraId="292BD0D4" w14:textId="7AFBFCAF" w:rsidR="00253DF5" w:rsidRPr="008C0FCE" w:rsidRDefault="002925DA" w:rsidP="00881C2B">
            <w:pPr>
              <w:jc w:val="both"/>
              <w:rPr>
                <w:rFonts w:cs="Times New Roman"/>
                <w:b/>
                <w:bCs/>
                <w:szCs w:val="24"/>
              </w:rPr>
            </w:pPr>
            <w:r w:rsidRPr="008C0FCE">
              <w:rPr>
                <w:rFonts w:eastAsia="Times New Roman" w:cs="Times New Roman"/>
                <w:b/>
                <w:i/>
                <w:szCs w:val="24"/>
                <w:lang w:eastAsia="lv-LV"/>
              </w:rPr>
              <w:t>Fotoattēls:</w:t>
            </w:r>
            <w:r w:rsidRPr="008C0FCE">
              <w:rPr>
                <w:rFonts w:eastAsia="Times New Roman" w:cs="Times New Roman"/>
                <w:bCs/>
                <w:i/>
                <w:szCs w:val="24"/>
                <w:lang w:eastAsia="lv-LV"/>
              </w:rPr>
              <w:t xml:space="preserve"> skat. Cenu aptaujas </w:t>
            </w:r>
            <w:r w:rsidRPr="008C0FCE">
              <w:rPr>
                <w:rFonts w:cs="Times New Roman"/>
                <w:i/>
                <w:iCs/>
                <w:szCs w:val="24"/>
              </w:rPr>
              <w:t>2. pielikuma</w:t>
            </w:r>
            <w:r w:rsidRPr="008C0FCE">
              <w:rPr>
                <w:rFonts w:cs="Times New Roman"/>
                <w:szCs w:val="24"/>
              </w:rPr>
              <w:t xml:space="preserve"> </w:t>
            </w:r>
            <w:r w:rsidRPr="008C0FCE">
              <w:rPr>
                <w:rStyle w:val="Hyperlink"/>
                <w:i/>
                <w:iCs/>
                <w:color w:val="000000" w:themeColor="text1"/>
                <w:u w:val="none"/>
              </w:rPr>
              <w:t>3</w:t>
            </w:r>
            <w:r w:rsidRPr="008C0FCE">
              <w:rPr>
                <w:rFonts w:eastAsia="Times New Roman" w:cs="Times New Roman"/>
                <w:bCs/>
                <w:i/>
                <w:szCs w:val="24"/>
                <w:lang w:eastAsia="lv-LV"/>
              </w:rPr>
              <w:t>. attēlu</w:t>
            </w:r>
          </w:p>
        </w:tc>
        <w:tc>
          <w:tcPr>
            <w:tcW w:w="746" w:type="pct"/>
            <w:tcBorders>
              <w:top w:val="single" w:sz="4" w:space="0" w:color="auto"/>
              <w:left w:val="single" w:sz="4" w:space="0" w:color="auto"/>
              <w:bottom w:val="single" w:sz="4" w:space="0" w:color="auto"/>
            </w:tcBorders>
            <w:shd w:val="clear" w:color="auto" w:fill="auto"/>
            <w:vAlign w:val="center"/>
          </w:tcPr>
          <w:p w14:paraId="7AF96904" w14:textId="22B68C34" w:rsidR="00253DF5" w:rsidRPr="008C0FCE" w:rsidRDefault="00253DF5" w:rsidP="00881C2B">
            <w:pPr>
              <w:jc w:val="center"/>
              <w:rPr>
                <w:rFonts w:cs="Times New Roman"/>
                <w:b/>
                <w:bCs/>
                <w:szCs w:val="24"/>
              </w:rPr>
            </w:pPr>
            <w:r w:rsidRPr="008C0FCE">
              <w:rPr>
                <w:rFonts w:eastAsia="Calibri" w:cs="Times New Roman"/>
                <w:szCs w:val="24"/>
              </w:rPr>
              <w:t>apm. 2004-2005</w:t>
            </w:r>
          </w:p>
        </w:tc>
        <w:tc>
          <w:tcPr>
            <w:tcW w:w="822" w:type="pct"/>
            <w:tcBorders>
              <w:top w:val="single" w:sz="4" w:space="0" w:color="auto"/>
              <w:left w:val="single" w:sz="4" w:space="0" w:color="auto"/>
              <w:bottom w:val="single" w:sz="4" w:space="0" w:color="auto"/>
            </w:tcBorders>
            <w:shd w:val="clear" w:color="auto" w:fill="auto"/>
            <w:vAlign w:val="center"/>
          </w:tcPr>
          <w:p w14:paraId="10F72E09" w14:textId="70581AEA" w:rsidR="00253DF5" w:rsidRPr="008C0FCE" w:rsidRDefault="00253DF5" w:rsidP="00881C2B">
            <w:pPr>
              <w:pStyle w:val="Style9"/>
              <w:shd w:val="clear" w:color="auto" w:fill="auto"/>
              <w:tabs>
                <w:tab w:val="left" w:pos="1499"/>
              </w:tabs>
              <w:spacing w:before="0" w:after="0"/>
              <w:ind w:left="108" w:right="130" w:firstLine="0"/>
              <w:jc w:val="center"/>
              <w:rPr>
                <w:rFonts w:eastAsia="Times New Roman" w:cs="Times New Roman"/>
                <w:bCs/>
                <w:i/>
                <w:szCs w:val="24"/>
                <w:lang w:eastAsia="lv-LV"/>
              </w:rPr>
            </w:pPr>
            <w:r w:rsidRPr="008C0FCE">
              <w:rPr>
                <w:rFonts w:eastAsia="Times New Roman" w:cs="Times New Roman"/>
                <w:szCs w:val="24"/>
              </w:rPr>
              <w:t>1 gab.</w:t>
            </w:r>
          </w:p>
        </w:tc>
      </w:tr>
      <w:tr w:rsidR="002925DA" w:rsidRPr="008C0FCE" w14:paraId="02A7F939" w14:textId="77777777" w:rsidTr="00881C2B">
        <w:trPr>
          <w:trHeight w:val="1474"/>
        </w:trPr>
        <w:tc>
          <w:tcPr>
            <w:tcW w:w="370" w:type="pct"/>
            <w:tcBorders>
              <w:top w:val="single" w:sz="4" w:space="0" w:color="auto"/>
              <w:left w:val="single" w:sz="4" w:space="0" w:color="auto"/>
              <w:bottom w:val="single" w:sz="4" w:space="0" w:color="auto"/>
              <w:right w:val="single" w:sz="4" w:space="0" w:color="auto"/>
            </w:tcBorders>
            <w:shd w:val="clear" w:color="auto" w:fill="auto"/>
            <w:vAlign w:val="center"/>
          </w:tcPr>
          <w:p w14:paraId="276B8284" w14:textId="667437A5" w:rsidR="002925DA" w:rsidRPr="008C0FCE" w:rsidRDefault="002925DA" w:rsidP="00881C2B">
            <w:pPr>
              <w:ind w:left="95"/>
              <w:contextualSpacing/>
              <w:rPr>
                <w:rFonts w:eastAsia="Times New Roman" w:cs="Times New Roman"/>
                <w:bCs/>
                <w:szCs w:val="24"/>
                <w:lang w:eastAsia="lv-LV"/>
              </w:rPr>
            </w:pPr>
            <w:r w:rsidRPr="008C0FCE">
              <w:rPr>
                <w:rFonts w:eastAsia="Times New Roman" w:cs="Times New Roman"/>
                <w:bCs/>
                <w:szCs w:val="24"/>
                <w:lang w:eastAsia="lv-LV"/>
              </w:rPr>
              <w:t>3.4.</w:t>
            </w:r>
          </w:p>
        </w:tc>
        <w:tc>
          <w:tcPr>
            <w:tcW w:w="3062" w:type="pct"/>
            <w:tcBorders>
              <w:top w:val="single" w:sz="4" w:space="0" w:color="auto"/>
              <w:left w:val="single" w:sz="4" w:space="0" w:color="auto"/>
              <w:bottom w:val="single" w:sz="4" w:space="0" w:color="auto"/>
            </w:tcBorders>
            <w:shd w:val="clear" w:color="auto" w:fill="auto"/>
          </w:tcPr>
          <w:p w14:paraId="0CBBA987" w14:textId="32334B18" w:rsidR="002925DA" w:rsidRPr="008C0FCE" w:rsidRDefault="002925DA" w:rsidP="00881C2B">
            <w:pPr>
              <w:widowControl w:val="0"/>
              <w:rPr>
                <w:rFonts w:eastAsia="Calibri" w:cs="Times New Roman"/>
                <w:szCs w:val="24"/>
              </w:rPr>
            </w:pPr>
            <w:r w:rsidRPr="008C0FCE">
              <w:rPr>
                <w:rFonts w:eastAsia="Calibri" w:cs="Times New Roman"/>
                <w:szCs w:val="24"/>
              </w:rPr>
              <w:t>Sēra satura analizators ar UVF detektoru (sērijas Nr. 06J-1982, ražotājs Antek Instruments)</w:t>
            </w:r>
          </w:p>
          <w:p w14:paraId="0BEBFFCA" w14:textId="77777777" w:rsidR="002925DA" w:rsidRPr="008C0FCE" w:rsidRDefault="002925DA" w:rsidP="00881C2B">
            <w:pPr>
              <w:widowControl w:val="0"/>
              <w:jc w:val="both"/>
              <w:rPr>
                <w:rFonts w:eastAsia="Calibri" w:cs="Times New Roman"/>
                <w:szCs w:val="24"/>
              </w:rPr>
            </w:pPr>
            <w:r w:rsidRPr="008C0FCE">
              <w:rPr>
                <w:rFonts w:eastAsia="Calibri" w:cs="Times New Roman"/>
                <w:szCs w:val="24"/>
              </w:rPr>
              <w:t>Iekārtas tehniskais stāvoklis – nav darba kārtībā, atsevišķas iekārtas detaļas var būt izņemtas remontdarbu laikā.</w:t>
            </w:r>
          </w:p>
          <w:p w14:paraId="627AC22A" w14:textId="225AD3FE" w:rsidR="002925DA" w:rsidRPr="008C0FCE" w:rsidRDefault="002925DA" w:rsidP="00881C2B">
            <w:pPr>
              <w:widowControl w:val="0"/>
              <w:jc w:val="both"/>
              <w:rPr>
                <w:rFonts w:eastAsia="Calibri" w:cs="Times New Roman"/>
                <w:szCs w:val="24"/>
              </w:rPr>
            </w:pPr>
            <w:r w:rsidRPr="008C0FCE">
              <w:rPr>
                <w:rFonts w:eastAsia="Times New Roman" w:cs="Times New Roman"/>
                <w:b/>
                <w:i/>
                <w:szCs w:val="24"/>
                <w:lang w:eastAsia="lv-LV"/>
              </w:rPr>
              <w:t>Fotoattēls:</w:t>
            </w:r>
            <w:r w:rsidRPr="008C0FCE">
              <w:rPr>
                <w:rFonts w:eastAsia="Times New Roman" w:cs="Times New Roman"/>
                <w:bCs/>
                <w:i/>
                <w:szCs w:val="24"/>
                <w:lang w:eastAsia="lv-LV"/>
              </w:rPr>
              <w:t xml:space="preserve"> skat. Cenu aptaujas </w:t>
            </w:r>
            <w:r w:rsidRPr="008C0FCE">
              <w:rPr>
                <w:rFonts w:cs="Times New Roman"/>
                <w:i/>
                <w:iCs/>
                <w:szCs w:val="24"/>
              </w:rPr>
              <w:t>2. pielikuma</w:t>
            </w:r>
            <w:r w:rsidRPr="008C0FCE">
              <w:rPr>
                <w:rFonts w:cs="Times New Roman"/>
                <w:szCs w:val="24"/>
              </w:rPr>
              <w:t xml:space="preserve"> </w:t>
            </w:r>
            <w:r w:rsidRPr="008C0FCE">
              <w:rPr>
                <w:rStyle w:val="Hyperlink"/>
                <w:i/>
                <w:iCs/>
                <w:color w:val="000000" w:themeColor="text1"/>
                <w:u w:val="none"/>
              </w:rPr>
              <w:t>4</w:t>
            </w:r>
            <w:r w:rsidRPr="008C0FCE">
              <w:rPr>
                <w:rFonts w:eastAsia="Times New Roman" w:cs="Times New Roman"/>
                <w:bCs/>
                <w:i/>
                <w:szCs w:val="24"/>
                <w:lang w:eastAsia="lv-LV"/>
              </w:rPr>
              <w:t>. attēlu</w:t>
            </w:r>
          </w:p>
        </w:tc>
        <w:tc>
          <w:tcPr>
            <w:tcW w:w="746" w:type="pct"/>
            <w:tcBorders>
              <w:top w:val="single" w:sz="4" w:space="0" w:color="auto"/>
              <w:left w:val="single" w:sz="4" w:space="0" w:color="auto"/>
              <w:bottom w:val="single" w:sz="4" w:space="0" w:color="auto"/>
            </w:tcBorders>
            <w:shd w:val="clear" w:color="auto" w:fill="auto"/>
            <w:vAlign w:val="center"/>
          </w:tcPr>
          <w:p w14:paraId="1A77B8A6" w14:textId="667E7689" w:rsidR="002925DA" w:rsidRPr="008C0FCE" w:rsidRDefault="002925DA" w:rsidP="00881C2B">
            <w:pPr>
              <w:jc w:val="center"/>
              <w:rPr>
                <w:rFonts w:eastAsia="Calibri" w:cs="Times New Roman"/>
                <w:szCs w:val="24"/>
              </w:rPr>
            </w:pPr>
            <w:r w:rsidRPr="008C0FCE">
              <w:rPr>
                <w:rFonts w:eastAsia="Calibri" w:cs="Times New Roman"/>
                <w:szCs w:val="24"/>
              </w:rPr>
              <w:t>apm. 2004-2005</w:t>
            </w:r>
          </w:p>
        </w:tc>
        <w:tc>
          <w:tcPr>
            <w:tcW w:w="822" w:type="pct"/>
            <w:tcBorders>
              <w:top w:val="single" w:sz="4" w:space="0" w:color="auto"/>
              <w:left w:val="single" w:sz="4" w:space="0" w:color="auto"/>
              <w:bottom w:val="single" w:sz="4" w:space="0" w:color="auto"/>
            </w:tcBorders>
            <w:shd w:val="clear" w:color="auto" w:fill="auto"/>
            <w:vAlign w:val="center"/>
          </w:tcPr>
          <w:p w14:paraId="7DF387A6" w14:textId="1C965112" w:rsidR="002925DA" w:rsidRPr="008C0FCE" w:rsidRDefault="002925DA" w:rsidP="00881C2B">
            <w:pPr>
              <w:pStyle w:val="Style9"/>
              <w:shd w:val="clear" w:color="auto" w:fill="auto"/>
              <w:tabs>
                <w:tab w:val="left" w:pos="1499"/>
              </w:tabs>
              <w:spacing w:before="0" w:after="0"/>
              <w:ind w:left="108" w:right="130" w:firstLine="0"/>
              <w:jc w:val="center"/>
              <w:rPr>
                <w:rFonts w:eastAsia="Times New Roman" w:cs="Times New Roman"/>
                <w:szCs w:val="24"/>
              </w:rPr>
            </w:pPr>
            <w:r w:rsidRPr="008C0FCE">
              <w:rPr>
                <w:rFonts w:eastAsia="Times New Roman" w:cs="Times New Roman"/>
                <w:szCs w:val="24"/>
              </w:rPr>
              <w:t>1 gab.</w:t>
            </w:r>
          </w:p>
        </w:tc>
      </w:tr>
      <w:tr w:rsidR="002925DA" w:rsidRPr="008C0FCE" w14:paraId="7D3DFDA8" w14:textId="77777777" w:rsidTr="00881C2B">
        <w:trPr>
          <w:trHeight w:val="1559"/>
        </w:trPr>
        <w:tc>
          <w:tcPr>
            <w:tcW w:w="370" w:type="pct"/>
            <w:tcBorders>
              <w:top w:val="single" w:sz="4" w:space="0" w:color="auto"/>
              <w:left w:val="single" w:sz="4" w:space="0" w:color="auto"/>
              <w:bottom w:val="single" w:sz="4" w:space="0" w:color="auto"/>
              <w:right w:val="single" w:sz="4" w:space="0" w:color="auto"/>
            </w:tcBorders>
            <w:shd w:val="clear" w:color="auto" w:fill="auto"/>
            <w:vAlign w:val="center"/>
          </w:tcPr>
          <w:p w14:paraId="1663B2B5" w14:textId="35934DAE" w:rsidR="002925DA" w:rsidRPr="008C0FCE" w:rsidRDefault="002925DA" w:rsidP="00881C2B">
            <w:pPr>
              <w:ind w:left="95"/>
              <w:contextualSpacing/>
              <w:rPr>
                <w:rFonts w:eastAsia="Times New Roman" w:cs="Times New Roman"/>
                <w:bCs/>
                <w:szCs w:val="24"/>
                <w:lang w:eastAsia="lv-LV"/>
              </w:rPr>
            </w:pPr>
            <w:r w:rsidRPr="008C0FCE">
              <w:rPr>
                <w:rFonts w:eastAsia="Times New Roman" w:cs="Times New Roman"/>
                <w:bCs/>
                <w:szCs w:val="24"/>
                <w:lang w:eastAsia="lv-LV"/>
              </w:rPr>
              <w:t>3.5.</w:t>
            </w:r>
          </w:p>
        </w:tc>
        <w:tc>
          <w:tcPr>
            <w:tcW w:w="3062" w:type="pct"/>
            <w:tcBorders>
              <w:top w:val="single" w:sz="4" w:space="0" w:color="auto"/>
              <w:left w:val="single" w:sz="4" w:space="0" w:color="auto"/>
              <w:bottom w:val="single" w:sz="4" w:space="0" w:color="auto"/>
            </w:tcBorders>
            <w:shd w:val="clear" w:color="auto" w:fill="auto"/>
          </w:tcPr>
          <w:p w14:paraId="48B9AD93" w14:textId="792376FB" w:rsidR="002925DA" w:rsidRPr="008C0FCE" w:rsidRDefault="002925DA" w:rsidP="00881C2B">
            <w:pPr>
              <w:widowControl w:val="0"/>
              <w:rPr>
                <w:rFonts w:eastAsia="Calibri" w:cs="Times New Roman"/>
                <w:szCs w:val="24"/>
              </w:rPr>
            </w:pPr>
            <w:r w:rsidRPr="008C0FCE">
              <w:rPr>
                <w:rFonts w:eastAsia="Calibri" w:cs="Times New Roman"/>
                <w:szCs w:val="24"/>
              </w:rPr>
              <w:t>Paraugu padeves iekārta sēra analizatoram (sērijas Nr. 03-1446, ražotājs Antek Instruments)</w:t>
            </w:r>
          </w:p>
          <w:p w14:paraId="5F88ED3D" w14:textId="77777777" w:rsidR="002925DA" w:rsidRPr="008C0FCE" w:rsidRDefault="002925DA" w:rsidP="00881C2B">
            <w:pPr>
              <w:widowControl w:val="0"/>
              <w:jc w:val="both"/>
              <w:rPr>
                <w:rFonts w:eastAsia="Calibri" w:cs="Times New Roman"/>
                <w:szCs w:val="24"/>
              </w:rPr>
            </w:pPr>
            <w:r w:rsidRPr="008C0FCE">
              <w:rPr>
                <w:rFonts w:eastAsia="Calibri" w:cs="Times New Roman"/>
                <w:szCs w:val="24"/>
              </w:rPr>
              <w:t>Iekārtas tehniskais stāvoklis – nav darba kārtībā, atsevišķas iekārtas detaļas var būt izņemtas remontdarbu laikā.</w:t>
            </w:r>
          </w:p>
          <w:p w14:paraId="09CB8028" w14:textId="7337D3D1" w:rsidR="002925DA" w:rsidRPr="008C0FCE" w:rsidRDefault="002925DA" w:rsidP="00881C2B">
            <w:pPr>
              <w:widowControl w:val="0"/>
              <w:jc w:val="both"/>
              <w:rPr>
                <w:rFonts w:eastAsia="Calibri" w:cs="Times New Roman"/>
                <w:szCs w:val="24"/>
              </w:rPr>
            </w:pPr>
            <w:r w:rsidRPr="008C0FCE">
              <w:rPr>
                <w:rFonts w:eastAsia="Times New Roman" w:cs="Times New Roman"/>
                <w:b/>
                <w:i/>
                <w:szCs w:val="24"/>
                <w:lang w:eastAsia="lv-LV"/>
              </w:rPr>
              <w:t>Fotoattēls:</w:t>
            </w:r>
            <w:r w:rsidRPr="008C0FCE">
              <w:rPr>
                <w:rFonts w:eastAsia="Times New Roman" w:cs="Times New Roman"/>
                <w:bCs/>
                <w:i/>
                <w:szCs w:val="24"/>
                <w:lang w:eastAsia="lv-LV"/>
              </w:rPr>
              <w:t xml:space="preserve"> skat. Cenu aptaujas </w:t>
            </w:r>
            <w:r w:rsidRPr="008C0FCE">
              <w:rPr>
                <w:rFonts w:cs="Times New Roman"/>
                <w:i/>
                <w:iCs/>
                <w:szCs w:val="24"/>
              </w:rPr>
              <w:t>2. pielikuma</w:t>
            </w:r>
            <w:r w:rsidRPr="008C0FCE">
              <w:rPr>
                <w:rFonts w:cs="Times New Roman"/>
                <w:szCs w:val="24"/>
              </w:rPr>
              <w:t xml:space="preserve"> </w:t>
            </w:r>
            <w:r w:rsidRPr="008C0FCE">
              <w:rPr>
                <w:rStyle w:val="Hyperlink"/>
                <w:i/>
                <w:iCs/>
                <w:color w:val="000000" w:themeColor="text1"/>
                <w:u w:val="none"/>
              </w:rPr>
              <w:t>5</w:t>
            </w:r>
            <w:r w:rsidRPr="008C0FCE">
              <w:rPr>
                <w:rFonts w:eastAsia="Times New Roman" w:cs="Times New Roman"/>
                <w:bCs/>
                <w:i/>
                <w:szCs w:val="24"/>
                <w:lang w:eastAsia="lv-LV"/>
              </w:rPr>
              <w:t>. attēlu</w:t>
            </w:r>
          </w:p>
        </w:tc>
        <w:tc>
          <w:tcPr>
            <w:tcW w:w="746" w:type="pct"/>
            <w:tcBorders>
              <w:top w:val="single" w:sz="4" w:space="0" w:color="auto"/>
              <w:left w:val="single" w:sz="4" w:space="0" w:color="auto"/>
              <w:bottom w:val="single" w:sz="4" w:space="0" w:color="auto"/>
            </w:tcBorders>
            <w:shd w:val="clear" w:color="auto" w:fill="auto"/>
            <w:vAlign w:val="center"/>
          </w:tcPr>
          <w:p w14:paraId="5F002D0F" w14:textId="5FE1F0A4" w:rsidR="002925DA" w:rsidRPr="008C0FCE" w:rsidRDefault="002925DA" w:rsidP="00881C2B">
            <w:pPr>
              <w:jc w:val="center"/>
              <w:rPr>
                <w:rFonts w:eastAsia="Calibri" w:cs="Times New Roman"/>
                <w:szCs w:val="24"/>
              </w:rPr>
            </w:pPr>
            <w:r w:rsidRPr="008C0FCE">
              <w:rPr>
                <w:rFonts w:eastAsia="Calibri" w:cs="Times New Roman"/>
                <w:szCs w:val="24"/>
              </w:rPr>
              <w:t>apm. 2004-2005</w:t>
            </w:r>
          </w:p>
        </w:tc>
        <w:tc>
          <w:tcPr>
            <w:tcW w:w="822" w:type="pct"/>
            <w:tcBorders>
              <w:top w:val="single" w:sz="4" w:space="0" w:color="auto"/>
              <w:left w:val="single" w:sz="4" w:space="0" w:color="auto"/>
              <w:bottom w:val="single" w:sz="4" w:space="0" w:color="auto"/>
            </w:tcBorders>
            <w:shd w:val="clear" w:color="auto" w:fill="auto"/>
            <w:vAlign w:val="center"/>
          </w:tcPr>
          <w:p w14:paraId="24CD90F0" w14:textId="79D9B8D6" w:rsidR="002925DA" w:rsidRPr="008C0FCE" w:rsidRDefault="002925DA" w:rsidP="00881C2B">
            <w:pPr>
              <w:pStyle w:val="Style9"/>
              <w:shd w:val="clear" w:color="auto" w:fill="auto"/>
              <w:tabs>
                <w:tab w:val="left" w:pos="1499"/>
              </w:tabs>
              <w:spacing w:before="0" w:after="0"/>
              <w:ind w:left="108" w:right="130" w:firstLine="0"/>
              <w:jc w:val="center"/>
              <w:rPr>
                <w:rFonts w:eastAsia="Times New Roman" w:cs="Times New Roman"/>
                <w:szCs w:val="24"/>
              </w:rPr>
            </w:pPr>
            <w:r w:rsidRPr="008C0FCE">
              <w:rPr>
                <w:rFonts w:eastAsia="Times New Roman" w:cs="Times New Roman"/>
                <w:szCs w:val="24"/>
              </w:rPr>
              <w:t>1 gab.</w:t>
            </w:r>
          </w:p>
        </w:tc>
      </w:tr>
      <w:tr w:rsidR="002925DA" w:rsidRPr="008C0FCE" w14:paraId="1F589EAE" w14:textId="77777777" w:rsidTr="00881C2B">
        <w:trPr>
          <w:trHeight w:val="234"/>
        </w:trPr>
        <w:tc>
          <w:tcPr>
            <w:tcW w:w="370" w:type="pct"/>
            <w:tcBorders>
              <w:top w:val="single" w:sz="4" w:space="0" w:color="auto"/>
              <w:left w:val="single" w:sz="4" w:space="0" w:color="auto"/>
              <w:bottom w:val="single" w:sz="4" w:space="0" w:color="auto"/>
              <w:right w:val="single" w:sz="4" w:space="0" w:color="auto"/>
            </w:tcBorders>
            <w:shd w:val="clear" w:color="auto" w:fill="auto"/>
            <w:vAlign w:val="center"/>
          </w:tcPr>
          <w:p w14:paraId="1F24D222" w14:textId="3CF1BCD4" w:rsidR="002925DA" w:rsidRPr="008C0FCE" w:rsidRDefault="002925DA" w:rsidP="00881C2B">
            <w:pPr>
              <w:ind w:left="95"/>
              <w:contextualSpacing/>
              <w:rPr>
                <w:rFonts w:eastAsia="Times New Roman" w:cs="Times New Roman"/>
                <w:bCs/>
                <w:szCs w:val="24"/>
                <w:lang w:eastAsia="lv-LV"/>
              </w:rPr>
            </w:pPr>
            <w:r w:rsidRPr="008C0FCE">
              <w:rPr>
                <w:rFonts w:eastAsia="Times New Roman" w:cs="Times New Roman"/>
                <w:bCs/>
                <w:szCs w:val="24"/>
                <w:lang w:eastAsia="lv-LV"/>
              </w:rPr>
              <w:t>3.6.</w:t>
            </w:r>
          </w:p>
        </w:tc>
        <w:tc>
          <w:tcPr>
            <w:tcW w:w="3062" w:type="pct"/>
            <w:tcBorders>
              <w:top w:val="single" w:sz="4" w:space="0" w:color="auto"/>
              <w:left w:val="single" w:sz="4" w:space="0" w:color="auto"/>
              <w:bottom w:val="single" w:sz="4" w:space="0" w:color="auto"/>
            </w:tcBorders>
            <w:shd w:val="clear" w:color="auto" w:fill="auto"/>
          </w:tcPr>
          <w:p w14:paraId="16E0FCA8" w14:textId="4280E2FC" w:rsidR="002925DA" w:rsidRPr="008C0FCE" w:rsidRDefault="002925DA" w:rsidP="00881C2B">
            <w:pPr>
              <w:widowControl w:val="0"/>
              <w:rPr>
                <w:rFonts w:eastAsia="Calibri" w:cs="Times New Roman"/>
                <w:szCs w:val="24"/>
              </w:rPr>
            </w:pPr>
            <w:r w:rsidRPr="008C0FCE">
              <w:rPr>
                <w:rFonts w:eastAsia="Calibri" w:cs="Times New Roman"/>
                <w:szCs w:val="24"/>
              </w:rPr>
              <w:t>Paraugu padeves iekārta sēra analizatoram (sērijas Nr. 05G-1631, ražotājs Antek Instruments)</w:t>
            </w:r>
          </w:p>
          <w:p w14:paraId="78D87DBF" w14:textId="77777777" w:rsidR="002925DA" w:rsidRPr="008C0FCE" w:rsidRDefault="002925DA" w:rsidP="00881C2B">
            <w:pPr>
              <w:widowControl w:val="0"/>
              <w:jc w:val="both"/>
              <w:rPr>
                <w:rFonts w:eastAsia="Calibri" w:cs="Times New Roman"/>
                <w:szCs w:val="24"/>
              </w:rPr>
            </w:pPr>
            <w:r w:rsidRPr="008C0FCE">
              <w:rPr>
                <w:rFonts w:eastAsia="Calibri" w:cs="Times New Roman"/>
                <w:szCs w:val="24"/>
              </w:rPr>
              <w:t>Iekārtas tehniskais stāvoklis – nav darba kārtībā, atsevišķas iekārtas detaļas var būt izņemtas remontdarbu laikā.</w:t>
            </w:r>
          </w:p>
          <w:p w14:paraId="629E29C2" w14:textId="4F411D1E" w:rsidR="002925DA" w:rsidRPr="008C0FCE" w:rsidRDefault="002925DA" w:rsidP="00881C2B">
            <w:pPr>
              <w:widowControl w:val="0"/>
              <w:jc w:val="both"/>
              <w:rPr>
                <w:rFonts w:eastAsia="Calibri" w:cs="Times New Roman"/>
                <w:szCs w:val="24"/>
              </w:rPr>
            </w:pPr>
            <w:r w:rsidRPr="008C0FCE">
              <w:rPr>
                <w:rFonts w:eastAsia="Times New Roman" w:cs="Times New Roman"/>
                <w:b/>
                <w:i/>
                <w:szCs w:val="24"/>
                <w:lang w:eastAsia="lv-LV"/>
              </w:rPr>
              <w:t>Fotoattēls:</w:t>
            </w:r>
            <w:r w:rsidRPr="008C0FCE">
              <w:rPr>
                <w:rFonts w:eastAsia="Times New Roman" w:cs="Times New Roman"/>
                <w:bCs/>
                <w:i/>
                <w:szCs w:val="24"/>
                <w:lang w:eastAsia="lv-LV"/>
              </w:rPr>
              <w:t xml:space="preserve"> skat. Cenu aptaujas </w:t>
            </w:r>
            <w:r w:rsidRPr="008C0FCE">
              <w:rPr>
                <w:rFonts w:cs="Times New Roman"/>
                <w:i/>
                <w:iCs/>
                <w:szCs w:val="24"/>
              </w:rPr>
              <w:t>2. pielikuma</w:t>
            </w:r>
            <w:r w:rsidRPr="008C0FCE">
              <w:rPr>
                <w:rFonts w:cs="Times New Roman"/>
                <w:szCs w:val="24"/>
              </w:rPr>
              <w:t xml:space="preserve"> </w:t>
            </w:r>
            <w:r w:rsidRPr="008C0FCE">
              <w:rPr>
                <w:rStyle w:val="Hyperlink"/>
                <w:i/>
                <w:iCs/>
                <w:color w:val="000000" w:themeColor="text1"/>
                <w:u w:val="none"/>
              </w:rPr>
              <w:t>6</w:t>
            </w:r>
            <w:r w:rsidRPr="008C0FCE">
              <w:rPr>
                <w:rFonts w:eastAsia="Times New Roman" w:cs="Times New Roman"/>
                <w:bCs/>
                <w:i/>
                <w:szCs w:val="24"/>
                <w:lang w:eastAsia="lv-LV"/>
              </w:rPr>
              <w:t>. attēlu</w:t>
            </w:r>
          </w:p>
        </w:tc>
        <w:tc>
          <w:tcPr>
            <w:tcW w:w="746" w:type="pct"/>
            <w:tcBorders>
              <w:top w:val="single" w:sz="4" w:space="0" w:color="auto"/>
              <w:left w:val="single" w:sz="4" w:space="0" w:color="auto"/>
              <w:bottom w:val="single" w:sz="4" w:space="0" w:color="auto"/>
            </w:tcBorders>
            <w:shd w:val="clear" w:color="auto" w:fill="auto"/>
            <w:vAlign w:val="center"/>
          </w:tcPr>
          <w:p w14:paraId="68B4D549" w14:textId="3BD3A32C" w:rsidR="002925DA" w:rsidRPr="008C0FCE" w:rsidRDefault="002925DA" w:rsidP="00881C2B">
            <w:pPr>
              <w:jc w:val="center"/>
              <w:rPr>
                <w:rFonts w:eastAsia="Calibri" w:cs="Times New Roman"/>
                <w:szCs w:val="24"/>
              </w:rPr>
            </w:pPr>
            <w:r w:rsidRPr="008C0FCE">
              <w:rPr>
                <w:rFonts w:eastAsia="Calibri" w:cs="Times New Roman"/>
                <w:szCs w:val="24"/>
              </w:rPr>
              <w:t>apm. 2004-2005</w:t>
            </w:r>
          </w:p>
        </w:tc>
        <w:tc>
          <w:tcPr>
            <w:tcW w:w="822" w:type="pct"/>
            <w:tcBorders>
              <w:top w:val="single" w:sz="4" w:space="0" w:color="auto"/>
              <w:left w:val="single" w:sz="4" w:space="0" w:color="auto"/>
              <w:bottom w:val="single" w:sz="4" w:space="0" w:color="auto"/>
            </w:tcBorders>
            <w:shd w:val="clear" w:color="auto" w:fill="auto"/>
            <w:vAlign w:val="center"/>
          </w:tcPr>
          <w:p w14:paraId="7C673B3D" w14:textId="4127A886" w:rsidR="002925DA" w:rsidRPr="008C0FCE" w:rsidRDefault="002925DA" w:rsidP="00881C2B">
            <w:pPr>
              <w:pStyle w:val="Style9"/>
              <w:shd w:val="clear" w:color="auto" w:fill="auto"/>
              <w:tabs>
                <w:tab w:val="left" w:pos="1499"/>
              </w:tabs>
              <w:spacing w:before="0" w:after="0"/>
              <w:ind w:left="108" w:right="130" w:firstLine="0"/>
              <w:jc w:val="center"/>
              <w:rPr>
                <w:rFonts w:eastAsia="Times New Roman" w:cs="Times New Roman"/>
                <w:szCs w:val="24"/>
              </w:rPr>
            </w:pPr>
            <w:r w:rsidRPr="008C0FCE">
              <w:rPr>
                <w:rFonts w:eastAsia="Times New Roman" w:cs="Times New Roman"/>
                <w:szCs w:val="24"/>
              </w:rPr>
              <w:t>1 gab.</w:t>
            </w:r>
          </w:p>
        </w:tc>
      </w:tr>
      <w:tr w:rsidR="002925DA" w:rsidRPr="008C0FCE" w14:paraId="392652F4" w14:textId="77777777" w:rsidTr="00881C2B">
        <w:trPr>
          <w:trHeight w:val="234"/>
        </w:trPr>
        <w:tc>
          <w:tcPr>
            <w:tcW w:w="370" w:type="pct"/>
            <w:tcBorders>
              <w:top w:val="single" w:sz="4" w:space="0" w:color="auto"/>
              <w:left w:val="single" w:sz="4" w:space="0" w:color="auto"/>
              <w:bottom w:val="single" w:sz="4" w:space="0" w:color="auto"/>
              <w:right w:val="single" w:sz="4" w:space="0" w:color="auto"/>
            </w:tcBorders>
            <w:shd w:val="clear" w:color="auto" w:fill="auto"/>
            <w:vAlign w:val="center"/>
          </w:tcPr>
          <w:p w14:paraId="34391BC8" w14:textId="4FCD91D7" w:rsidR="002925DA" w:rsidRPr="008C0FCE" w:rsidRDefault="002925DA" w:rsidP="00881C2B">
            <w:pPr>
              <w:ind w:left="95"/>
              <w:contextualSpacing/>
              <w:rPr>
                <w:rFonts w:eastAsia="Times New Roman" w:cs="Times New Roman"/>
                <w:bCs/>
                <w:szCs w:val="24"/>
                <w:lang w:eastAsia="lv-LV"/>
              </w:rPr>
            </w:pPr>
            <w:r w:rsidRPr="008C0FCE">
              <w:rPr>
                <w:rFonts w:eastAsia="Times New Roman" w:cs="Times New Roman"/>
                <w:bCs/>
                <w:szCs w:val="24"/>
                <w:lang w:eastAsia="lv-LV"/>
              </w:rPr>
              <w:t>3.7.</w:t>
            </w:r>
          </w:p>
        </w:tc>
        <w:tc>
          <w:tcPr>
            <w:tcW w:w="3062" w:type="pct"/>
            <w:tcBorders>
              <w:top w:val="single" w:sz="4" w:space="0" w:color="auto"/>
              <w:left w:val="single" w:sz="4" w:space="0" w:color="auto"/>
              <w:bottom w:val="single" w:sz="4" w:space="0" w:color="auto"/>
            </w:tcBorders>
            <w:shd w:val="clear" w:color="auto" w:fill="auto"/>
          </w:tcPr>
          <w:p w14:paraId="53873F7C" w14:textId="720483D1" w:rsidR="002925DA" w:rsidRPr="008C0FCE" w:rsidRDefault="002925DA" w:rsidP="00881C2B">
            <w:pPr>
              <w:widowControl w:val="0"/>
              <w:rPr>
                <w:rFonts w:eastAsia="Calibri" w:cs="Times New Roman"/>
                <w:szCs w:val="24"/>
              </w:rPr>
            </w:pPr>
            <w:r w:rsidRPr="008C0FCE">
              <w:rPr>
                <w:rFonts w:eastAsia="Calibri" w:cs="Times New Roman"/>
                <w:szCs w:val="24"/>
              </w:rPr>
              <w:t>Blīvuma analizators (sērijas Nr. 249058, ražotājs Anton Paar)</w:t>
            </w:r>
          </w:p>
          <w:p w14:paraId="726F3CF7" w14:textId="77777777" w:rsidR="002925DA" w:rsidRPr="008C0FCE" w:rsidRDefault="002925DA" w:rsidP="00881C2B">
            <w:pPr>
              <w:widowControl w:val="0"/>
              <w:jc w:val="both"/>
              <w:rPr>
                <w:rFonts w:eastAsia="Calibri" w:cs="Times New Roman"/>
                <w:szCs w:val="24"/>
              </w:rPr>
            </w:pPr>
            <w:r w:rsidRPr="008C0FCE">
              <w:rPr>
                <w:rFonts w:eastAsia="Calibri" w:cs="Times New Roman"/>
                <w:szCs w:val="24"/>
              </w:rPr>
              <w:t>Iekārtas tehniskais stāvoklis – nav darba kārtībā, atsevišķas iekārtas detaļas var būt izņemtas remontdarbu laikā.</w:t>
            </w:r>
          </w:p>
          <w:p w14:paraId="0DEB9895" w14:textId="58ABAD7A" w:rsidR="002925DA" w:rsidRPr="008C0FCE" w:rsidRDefault="002925DA" w:rsidP="00881C2B">
            <w:pPr>
              <w:widowControl w:val="0"/>
              <w:jc w:val="both"/>
              <w:rPr>
                <w:rFonts w:eastAsia="Calibri" w:cs="Times New Roman"/>
                <w:szCs w:val="24"/>
              </w:rPr>
            </w:pPr>
            <w:r w:rsidRPr="008C0FCE">
              <w:rPr>
                <w:rFonts w:eastAsia="Times New Roman" w:cs="Times New Roman"/>
                <w:b/>
                <w:i/>
                <w:szCs w:val="24"/>
                <w:lang w:eastAsia="lv-LV"/>
              </w:rPr>
              <w:t>Fotoattēls:</w:t>
            </w:r>
            <w:r w:rsidRPr="008C0FCE">
              <w:rPr>
                <w:rFonts w:eastAsia="Times New Roman" w:cs="Times New Roman"/>
                <w:bCs/>
                <w:i/>
                <w:szCs w:val="24"/>
                <w:lang w:eastAsia="lv-LV"/>
              </w:rPr>
              <w:t xml:space="preserve"> skat. Cenu aptaujas </w:t>
            </w:r>
            <w:r w:rsidRPr="008C0FCE">
              <w:rPr>
                <w:rFonts w:cs="Times New Roman"/>
                <w:i/>
                <w:iCs/>
                <w:szCs w:val="24"/>
              </w:rPr>
              <w:t>2. pielikuma</w:t>
            </w:r>
            <w:r w:rsidRPr="008C0FCE">
              <w:rPr>
                <w:rFonts w:cs="Times New Roman"/>
                <w:szCs w:val="24"/>
              </w:rPr>
              <w:t xml:space="preserve"> </w:t>
            </w:r>
            <w:r w:rsidRPr="008C0FCE">
              <w:rPr>
                <w:rStyle w:val="Hyperlink"/>
                <w:i/>
                <w:iCs/>
                <w:color w:val="000000" w:themeColor="text1"/>
                <w:u w:val="none"/>
              </w:rPr>
              <w:t>7</w:t>
            </w:r>
            <w:r w:rsidRPr="008C0FCE">
              <w:rPr>
                <w:rFonts w:eastAsia="Times New Roman" w:cs="Times New Roman"/>
                <w:bCs/>
                <w:i/>
                <w:szCs w:val="24"/>
                <w:lang w:eastAsia="lv-LV"/>
              </w:rPr>
              <w:t>. attēlu</w:t>
            </w:r>
          </w:p>
        </w:tc>
        <w:tc>
          <w:tcPr>
            <w:tcW w:w="746" w:type="pct"/>
            <w:tcBorders>
              <w:top w:val="single" w:sz="4" w:space="0" w:color="auto"/>
              <w:left w:val="single" w:sz="4" w:space="0" w:color="auto"/>
              <w:bottom w:val="single" w:sz="4" w:space="0" w:color="auto"/>
            </w:tcBorders>
            <w:shd w:val="clear" w:color="auto" w:fill="auto"/>
            <w:vAlign w:val="center"/>
          </w:tcPr>
          <w:p w14:paraId="22494633" w14:textId="77798FD4" w:rsidR="002925DA" w:rsidRPr="008C0FCE" w:rsidRDefault="002925DA" w:rsidP="00881C2B">
            <w:pPr>
              <w:jc w:val="center"/>
              <w:rPr>
                <w:rFonts w:eastAsia="Calibri" w:cs="Times New Roman"/>
                <w:szCs w:val="24"/>
              </w:rPr>
            </w:pPr>
            <w:r w:rsidRPr="008C0FCE">
              <w:rPr>
                <w:rFonts w:eastAsia="Calibri" w:cs="Times New Roman"/>
                <w:szCs w:val="24"/>
              </w:rPr>
              <w:t>apm. 1998</w:t>
            </w:r>
            <w:r w:rsidR="006A0BB6" w:rsidRPr="008C0FCE">
              <w:rPr>
                <w:rFonts w:eastAsia="Calibri" w:cs="Times New Roman"/>
                <w:szCs w:val="24"/>
              </w:rPr>
              <w:t>-1999</w:t>
            </w:r>
          </w:p>
        </w:tc>
        <w:tc>
          <w:tcPr>
            <w:tcW w:w="822" w:type="pct"/>
            <w:tcBorders>
              <w:top w:val="single" w:sz="4" w:space="0" w:color="auto"/>
              <w:left w:val="single" w:sz="4" w:space="0" w:color="auto"/>
              <w:bottom w:val="single" w:sz="4" w:space="0" w:color="auto"/>
            </w:tcBorders>
            <w:shd w:val="clear" w:color="auto" w:fill="auto"/>
            <w:vAlign w:val="center"/>
          </w:tcPr>
          <w:p w14:paraId="7016E399" w14:textId="7A1007A7" w:rsidR="002925DA" w:rsidRPr="008C0FCE" w:rsidRDefault="002925DA" w:rsidP="00881C2B">
            <w:pPr>
              <w:pStyle w:val="Style9"/>
              <w:shd w:val="clear" w:color="auto" w:fill="auto"/>
              <w:tabs>
                <w:tab w:val="left" w:pos="1499"/>
              </w:tabs>
              <w:spacing w:before="0" w:after="0"/>
              <w:ind w:left="108" w:right="130" w:firstLine="0"/>
              <w:jc w:val="center"/>
              <w:rPr>
                <w:rFonts w:eastAsia="Times New Roman" w:cs="Times New Roman"/>
                <w:szCs w:val="24"/>
              </w:rPr>
            </w:pPr>
            <w:r w:rsidRPr="008C0FCE">
              <w:rPr>
                <w:rFonts w:eastAsia="Times New Roman" w:cs="Times New Roman"/>
                <w:szCs w:val="24"/>
              </w:rPr>
              <w:t>1 gab.</w:t>
            </w:r>
          </w:p>
        </w:tc>
      </w:tr>
      <w:tr w:rsidR="002925DA" w:rsidRPr="008C0FCE" w14:paraId="21FC46F8" w14:textId="77777777" w:rsidTr="00881C2B">
        <w:trPr>
          <w:trHeight w:val="234"/>
        </w:trPr>
        <w:tc>
          <w:tcPr>
            <w:tcW w:w="370" w:type="pct"/>
            <w:tcBorders>
              <w:top w:val="single" w:sz="4" w:space="0" w:color="auto"/>
              <w:left w:val="single" w:sz="4" w:space="0" w:color="auto"/>
              <w:bottom w:val="single" w:sz="4" w:space="0" w:color="auto"/>
              <w:right w:val="single" w:sz="4" w:space="0" w:color="auto"/>
            </w:tcBorders>
            <w:shd w:val="clear" w:color="auto" w:fill="auto"/>
            <w:vAlign w:val="center"/>
          </w:tcPr>
          <w:p w14:paraId="6C6D8CD0" w14:textId="2138D9EB" w:rsidR="002925DA" w:rsidRPr="008C0FCE" w:rsidRDefault="002925DA" w:rsidP="00881C2B">
            <w:pPr>
              <w:ind w:left="95"/>
              <w:contextualSpacing/>
              <w:rPr>
                <w:rFonts w:eastAsia="Times New Roman" w:cs="Times New Roman"/>
                <w:bCs/>
                <w:szCs w:val="24"/>
                <w:lang w:eastAsia="lv-LV"/>
              </w:rPr>
            </w:pPr>
            <w:r w:rsidRPr="008C0FCE">
              <w:rPr>
                <w:rFonts w:eastAsia="Times New Roman" w:cs="Times New Roman"/>
                <w:bCs/>
                <w:szCs w:val="24"/>
                <w:lang w:eastAsia="lv-LV"/>
              </w:rPr>
              <w:t>3.8.</w:t>
            </w:r>
          </w:p>
        </w:tc>
        <w:tc>
          <w:tcPr>
            <w:tcW w:w="3062" w:type="pct"/>
            <w:tcBorders>
              <w:top w:val="single" w:sz="4" w:space="0" w:color="auto"/>
              <w:left w:val="single" w:sz="4" w:space="0" w:color="auto"/>
              <w:bottom w:val="single" w:sz="4" w:space="0" w:color="auto"/>
            </w:tcBorders>
            <w:shd w:val="clear" w:color="auto" w:fill="auto"/>
          </w:tcPr>
          <w:p w14:paraId="58CB006A" w14:textId="31344E9A" w:rsidR="002925DA" w:rsidRPr="008C0FCE" w:rsidRDefault="002925DA" w:rsidP="00881C2B">
            <w:pPr>
              <w:widowControl w:val="0"/>
              <w:rPr>
                <w:rFonts w:eastAsia="Calibri" w:cs="Times New Roman"/>
                <w:szCs w:val="24"/>
              </w:rPr>
            </w:pPr>
            <w:r w:rsidRPr="008C0FCE">
              <w:rPr>
                <w:rFonts w:eastAsia="Calibri" w:cs="Times New Roman"/>
                <w:szCs w:val="24"/>
              </w:rPr>
              <w:t>Blīvuma analizators (sērijas Nr. 7333793, ražotājs Anton Paar)</w:t>
            </w:r>
          </w:p>
          <w:p w14:paraId="0A7BA71B" w14:textId="77777777" w:rsidR="002925DA" w:rsidRPr="008C0FCE" w:rsidRDefault="002925DA" w:rsidP="00881C2B">
            <w:pPr>
              <w:widowControl w:val="0"/>
              <w:jc w:val="both"/>
              <w:rPr>
                <w:rFonts w:eastAsia="Calibri" w:cs="Times New Roman"/>
                <w:szCs w:val="24"/>
              </w:rPr>
            </w:pPr>
            <w:r w:rsidRPr="008C0FCE">
              <w:rPr>
                <w:rFonts w:eastAsia="Calibri" w:cs="Times New Roman"/>
                <w:szCs w:val="24"/>
              </w:rPr>
              <w:t>Iekārtas tehniskais stāvoklis – nav darba kārtībā, atsevišķas iekārtas detaļas var būt izņemtas remontdarbu laikā.</w:t>
            </w:r>
          </w:p>
          <w:p w14:paraId="41C007FD" w14:textId="5C408DF0" w:rsidR="002925DA" w:rsidRPr="008C0FCE" w:rsidRDefault="002925DA" w:rsidP="00881C2B">
            <w:pPr>
              <w:widowControl w:val="0"/>
              <w:jc w:val="both"/>
              <w:rPr>
                <w:rFonts w:eastAsia="Calibri" w:cs="Times New Roman"/>
                <w:szCs w:val="24"/>
              </w:rPr>
            </w:pPr>
            <w:r w:rsidRPr="008C0FCE">
              <w:rPr>
                <w:rFonts w:eastAsia="Times New Roman" w:cs="Times New Roman"/>
                <w:b/>
                <w:i/>
                <w:szCs w:val="24"/>
                <w:lang w:eastAsia="lv-LV"/>
              </w:rPr>
              <w:t>Fotoattēls:</w:t>
            </w:r>
            <w:r w:rsidRPr="008C0FCE">
              <w:rPr>
                <w:rFonts w:eastAsia="Times New Roman" w:cs="Times New Roman"/>
                <w:bCs/>
                <w:i/>
                <w:szCs w:val="24"/>
                <w:lang w:eastAsia="lv-LV"/>
              </w:rPr>
              <w:t xml:space="preserve"> skat. Cenu aptaujas </w:t>
            </w:r>
            <w:r w:rsidRPr="008C0FCE">
              <w:rPr>
                <w:rFonts w:cs="Times New Roman"/>
                <w:i/>
                <w:iCs/>
                <w:szCs w:val="24"/>
              </w:rPr>
              <w:t>2. pielikuma</w:t>
            </w:r>
            <w:r w:rsidRPr="008C0FCE">
              <w:rPr>
                <w:rFonts w:cs="Times New Roman"/>
                <w:szCs w:val="24"/>
              </w:rPr>
              <w:t xml:space="preserve"> </w:t>
            </w:r>
            <w:r w:rsidRPr="008C0FCE">
              <w:rPr>
                <w:rStyle w:val="Hyperlink"/>
                <w:i/>
                <w:iCs/>
                <w:color w:val="000000" w:themeColor="text1"/>
                <w:u w:val="none"/>
              </w:rPr>
              <w:t>8</w:t>
            </w:r>
            <w:r w:rsidRPr="008C0FCE">
              <w:rPr>
                <w:rFonts w:eastAsia="Times New Roman" w:cs="Times New Roman"/>
                <w:bCs/>
                <w:i/>
                <w:szCs w:val="24"/>
                <w:lang w:eastAsia="lv-LV"/>
              </w:rPr>
              <w:t>. attēlu</w:t>
            </w:r>
          </w:p>
        </w:tc>
        <w:tc>
          <w:tcPr>
            <w:tcW w:w="746" w:type="pct"/>
            <w:tcBorders>
              <w:top w:val="single" w:sz="4" w:space="0" w:color="auto"/>
              <w:left w:val="single" w:sz="4" w:space="0" w:color="auto"/>
              <w:bottom w:val="single" w:sz="4" w:space="0" w:color="auto"/>
            </w:tcBorders>
            <w:shd w:val="clear" w:color="auto" w:fill="auto"/>
            <w:vAlign w:val="center"/>
          </w:tcPr>
          <w:p w14:paraId="7EFF5BA2" w14:textId="2751DF2D" w:rsidR="002925DA" w:rsidRPr="008C0FCE" w:rsidRDefault="002925DA" w:rsidP="00881C2B">
            <w:pPr>
              <w:jc w:val="center"/>
              <w:rPr>
                <w:rFonts w:eastAsia="Calibri" w:cs="Times New Roman"/>
                <w:szCs w:val="24"/>
              </w:rPr>
            </w:pPr>
            <w:r w:rsidRPr="008C0FCE">
              <w:rPr>
                <w:rFonts w:eastAsia="Calibri" w:cs="Times New Roman"/>
                <w:szCs w:val="24"/>
              </w:rPr>
              <w:t>apm. 2004-2005</w:t>
            </w:r>
          </w:p>
        </w:tc>
        <w:tc>
          <w:tcPr>
            <w:tcW w:w="822" w:type="pct"/>
            <w:tcBorders>
              <w:top w:val="single" w:sz="4" w:space="0" w:color="auto"/>
              <w:left w:val="single" w:sz="4" w:space="0" w:color="auto"/>
              <w:bottom w:val="single" w:sz="4" w:space="0" w:color="auto"/>
            </w:tcBorders>
            <w:shd w:val="clear" w:color="auto" w:fill="auto"/>
            <w:vAlign w:val="center"/>
          </w:tcPr>
          <w:p w14:paraId="256B572E" w14:textId="0AEB97D2" w:rsidR="002925DA" w:rsidRPr="008C0FCE" w:rsidRDefault="002925DA" w:rsidP="00881C2B">
            <w:pPr>
              <w:pStyle w:val="Style9"/>
              <w:shd w:val="clear" w:color="auto" w:fill="auto"/>
              <w:tabs>
                <w:tab w:val="left" w:pos="1499"/>
              </w:tabs>
              <w:spacing w:before="0" w:after="0"/>
              <w:ind w:left="108" w:right="130" w:firstLine="0"/>
              <w:jc w:val="center"/>
              <w:rPr>
                <w:rFonts w:eastAsia="Times New Roman" w:cs="Times New Roman"/>
                <w:szCs w:val="24"/>
              </w:rPr>
            </w:pPr>
            <w:r w:rsidRPr="008C0FCE">
              <w:rPr>
                <w:rFonts w:eastAsia="Times New Roman" w:cs="Times New Roman"/>
                <w:szCs w:val="24"/>
              </w:rPr>
              <w:t>1 gab.</w:t>
            </w:r>
          </w:p>
        </w:tc>
      </w:tr>
      <w:tr w:rsidR="002925DA" w:rsidRPr="008C0FCE" w14:paraId="2E92A552" w14:textId="77777777" w:rsidTr="00881C2B">
        <w:trPr>
          <w:trHeight w:val="794"/>
        </w:trPr>
        <w:tc>
          <w:tcPr>
            <w:tcW w:w="370" w:type="pct"/>
            <w:tcBorders>
              <w:top w:val="single" w:sz="4" w:space="0" w:color="auto"/>
              <w:left w:val="single" w:sz="4" w:space="0" w:color="auto"/>
              <w:bottom w:val="single" w:sz="4" w:space="0" w:color="auto"/>
              <w:right w:val="single" w:sz="4" w:space="0" w:color="auto"/>
            </w:tcBorders>
            <w:shd w:val="clear" w:color="auto" w:fill="auto"/>
            <w:vAlign w:val="center"/>
          </w:tcPr>
          <w:p w14:paraId="1A585ADA" w14:textId="5522C0DC" w:rsidR="002925DA" w:rsidRPr="008C0FCE" w:rsidRDefault="002925DA" w:rsidP="00881C2B">
            <w:pPr>
              <w:ind w:left="95"/>
              <w:contextualSpacing/>
              <w:rPr>
                <w:rFonts w:eastAsia="Times New Roman" w:cs="Times New Roman"/>
                <w:bCs/>
                <w:szCs w:val="24"/>
                <w:lang w:eastAsia="lv-LV"/>
              </w:rPr>
            </w:pPr>
            <w:r w:rsidRPr="008C0FCE">
              <w:rPr>
                <w:rFonts w:eastAsia="Times New Roman" w:cs="Times New Roman"/>
                <w:bCs/>
                <w:szCs w:val="24"/>
                <w:lang w:eastAsia="lv-LV"/>
              </w:rPr>
              <w:lastRenderedPageBreak/>
              <w:t>3.9.</w:t>
            </w:r>
          </w:p>
        </w:tc>
        <w:tc>
          <w:tcPr>
            <w:tcW w:w="3062" w:type="pct"/>
            <w:tcBorders>
              <w:top w:val="single" w:sz="4" w:space="0" w:color="auto"/>
              <w:left w:val="single" w:sz="4" w:space="0" w:color="auto"/>
              <w:bottom w:val="single" w:sz="4" w:space="0" w:color="auto"/>
            </w:tcBorders>
            <w:shd w:val="clear" w:color="auto" w:fill="auto"/>
          </w:tcPr>
          <w:p w14:paraId="7F1FE62C" w14:textId="24A8B580" w:rsidR="002925DA" w:rsidRPr="008C0FCE" w:rsidRDefault="002925DA" w:rsidP="00881C2B">
            <w:pPr>
              <w:widowControl w:val="0"/>
              <w:rPr>
                <w:rFonts w:eastAsia="Calibri" w:cs="Times New Roman"/>
                <w:szCs w:val="24"/>
              </w:rPr>
            </w:pPr>
            <w:r w:rsidRPr="008C0FCE">
              <w:rPr>
                <w:rFonts w:eastAsia="Calibri" w:cs="Times New Roman"/>
                <w:szCs w:val="24"/>
              </w:rPr>
              <w:t>Degvielas krāsas analizators komplektā ar tvaika spiediena analizatoru (HVP sērijas Nr. 039700288, ražotājs PetroSpec/Herzog)</w:t>
            </w:r>
          </w:p>
          <w:p w14:paraId="01D37CA1" w14:textId="7175634A" w:rsidR="002925DA" w:rsidRPr="008C0FCE" w:rsidRDefault="002925DA" w:rsidP="00881C2B">
            <w:pPr>
              <w:widowControl w:val="0"/>
              <w:jc w:val="both"/>
              <w:rPr>
                <w:rFonts w:eastAsia="Calibri" w:cs="Times New Roman"/>
                <w:szCs w:val="24"/>
              </w:rPr>
            </w:pPr>
            <w:r w:rsidRPr="008C0FCE">
              <w:rPr>
                <w:rFonts w:eastAsia="Calibri" w:cs="Times New Roman"/>
                <w:szCs w:val="24"/>
              </w:rPr>
              <w:t>Iekārtu tehniskais stāvoklis – nav darba kārtībā, atsevišķas iekārtu detaļas var būt izņemtas remontdarbu laikā.</w:t>
            </w:r>
          </w:p>
          <w:p w14:paraId="4AA22AAC" w14:textId="145F10FD" w:rsidR="002925DA" w:rsidRPr="008C0FCE" w:rsidRDefault="002925DA" w:rsidP="00881C2B">
            <w:pPr>
              <w:widowControl w:val="0"/>
              <w:jc w:val="both"/>
              <w:rPr>
                <w:rFonts w:eastAsia="Calibri" w:cs="Times New Roman"/>
                <w:szCs w:val="24"/>
              </w:rPr>
            </w:pPr>
            <w:r w:rsidRPr="008C0FCE">
              <w:rPr>
                <w:rFonts w:eastAsia="Times New Roman" w:cs="Times New Roman"/>
                <w:b/>
                <w:i/>
                <w:szCs w:val="24"/>
                <w:lang w:eastAsia="lv-LV"/>
              </w:rPr>
              <w:t>Fotoattēls:</w:t>
            </w:r>
            <w:r w:rsidRPr="008C0FCE">
              <w:rPr>
                <w:rFonts w:eastAsia="Times New Roman" w:cs="Times New Roman"/>
                <w:bCs/>
                <w:i/>
                <w:szCs w:val="24"/>
                <w:lang w:eastAsia="lv-LV"/>
              </w:rPr>
              <w:t xml:space="preserve"> skat. Cenu aptaujas </w:t>
            </w:r>
            <w:r w:rsidRPr="008C0FCE">
              <w:rPr>
                <w:rFonts w:cs="Times New Roman"/>
                <w:i/>
                <w:iCs/>
                <w:szCs w:val="24"/>
              </w:rPr>
              <w:t>2. pielikuma</w:t>
            </w:r>
            <w:r w:rsidRPr="008C0FCE">
              <w:rPr>
                <w:rFonts w:cs="Times New Roman"/>
                <w:szCs w:val="24"/>
              </w:rPr>
              <w:t xml:space="preserve"> </w:t>
            </w:r>
            <w:r w:rsidRPr="008C0FCE">
              <w:rPr>
                <w:rStyle w:val="Hyperlink"/>
                <w:i/>
                <w:iCs/>
                <w:color w:val="000000" w:themeColor="text1"/>
                <w:u w:val="none"/>
              </w:rPr>
              <w:t>9</w:t>
            </w:r>
            <w:r w:rsidRPr="008C0FCE">
              <w:rPr>
                <w:rFonts w:eastAsia="Times New Roman" w:cs="Times New Roman"/>
                <w:bCs/>
                <w:i/>
                <w:szCs w:val="24"/>
                <w:lang w:eastAsia="lv-LV"/>
              </w:rPr>
              <w:t>. attēlu</w:t>
            </w:r>
          </w:p>
        </w:tc>
        <w:tc>
          <w:tcPr>
            <w:tcW w:w="746" w:type="pct"/>
            <w:tcBorders>
              <w:top w:val="single" w:sz="4" w:space="0" w:color="auto"/>
              <w:left w:val="single" w:sz="4" w:space="0" w:color="auto"/>
              <w:bottom w:val="single" w:sz="4" w:space="0" w:color="auto"/>
            </w:tcBorders>
            <w:shd w:val="clear" w:color="auto" w:fill="auto"/>
            <w:vAlign w:val="center"/>
          </w:tcPr>
          <w:p w14:paraId="4A4BDB48" w14:textId="5531C09F" w:rsidR="002925DA" w:rsidRPr="008C0FCE" w:rsidRDefault="002925DA" w:rsidP="00881C2B">
            <w:pPr>
              <w:jc w:val="center"/>
              <w:rPr>
                <w:rFonts w:eastAsia="Calibri" w:cs="Times New Roman"/>
                <w:szCs w:val="24"/>
              </w:rPr>
            </w:pPr>
            <w:r w:rsidRPr="008C0FCE">
              <w:rPr>
                <w:rFonts w:eastAsia="Calibri" w:cs="Times New Roman"/>
                <w:szCs w:val="24"/>
              </w:rPr>
              <w:t>apm. 2004-2005</w:t>
            </w:r>
          </w:p>
        </w:tc>
        <w:tc>
          <w:tcPr>
            <w:tcW w:w="822" w:type="pct"/>
            <w:tcBorders>
              <w:top w:val="single" w:sz="4" w:space="0" w:color="auto"/>
              <w:left w:val="single" w:sz="4" w:space="0" w:color="auto"/>
              <w:bottom w:val="single" w:sz="4" w:space="0" w:color="auto"/>
            </w:tcBorders>
            <w:shd w:val="clear" w:color="auto" w:fill="auto"/>
            <w:vAlign w:val="center"/>
          </w:tcPr>
          <w:p w14:paraId="5B2827FB" w14:textId="70B76701" w:rsidR="002925DA" w:rsidRPr="008C0FCE" w:rsidRDefault="002925DA" w:rsidP="00881C2B">
            <w:pPr>
              <w:pStyle w:val="Style9"/>
              <w:shd w:val="clear" w:color="auto" w:fill="auto"/>
              <w:tabs>
                <w:tab w:val="left" w:pos="1499"/>
              </w:tabs>
              <w:spacing w:before="0" w:after="0"/>
              <w:ind w:left="108" w:right="130" w:firstLine="0"/>
              <w:jc w:val="center"/>
              <w:rPr>
                <w:rFonts w:eastAsia="Times New Roman" w:cs="Times New Roman"/>
                <w:szCs w:val="24"/>
              </w:rPr>
            </w:pPr>
            <w:r w:rsidRPr="008C0FCE">
              <w:rPr>
                <w:rFonts w:eastAsia="Times New Roman" w:cs="Times New Roman"/>
                <w:szCs w:val="24"/>
              </w:rPr>
              <w:t>1 gab.</w:t>
            </w:r>
          </w:p>
        </w:tc>
      </w:tr>
      <w:tr w:rsidR="002925DA" w:rsidRPr="008C0FCE" w14:paraId="157A606A" w14:textId="77777777" w:rsidTr="00881C2B">
        <w:trPr>
          <w:trHeight w:val="794"/>
        </w:trPr>
        <w:tc>
          <w:tcPr>
            <w:tcW w:w="370" w:type="pct"/>
            <w:tcBorders>
              <w:top w:val="single" w:sz="4" w:space="0" w:color="auto"/>
              <w:left w:val="single" w:sz="4" w:space="0" w:color="auto"/>
              <w:bottom w:val="single" w:sz="4" w:space="0" w:color="auto"/>
              <w:right w:val="single" w:sz="4" w:space="0" w:color="auto"/>
            </w:tcBorders>
            <w:shd w:val="clear" w:color="auto" w:fill="auto"/>
            <w:vAlign w:val="center"/>
          </w:tcPr>
          <w:p w14:paraId="1B7F87E5" w14:textId="4C675EFA" w:rsidR="002925DA" w:rsidRPr="008C0FCE" w:rsidRDefault="002925DA" w:rsidP="00881C2B">
            <w:pPr>
              <w:ind w:left="95"/>
              <w:contextualSpacing/>
              <w:rPr>
                <w:rFonts w:eastAsia="Times New Roman" w:cs="Times New Roman"/>
                <w:bCs/>
                <w:szCs w:val="24"/>
                <w:lang w:eastAsia="lv-LV"/>
              </w:rPr>
            </w:pPr>
            <w:r w:rsidRPr="008C0FCE">
              <w:rPr>
                <w:rFonts w:eastAsia="Times New Roman" w:cs="Times New Roman"/>
                <w:bCs/>
                <w:szCs w:val="24"/>
                <w:lang w:eastAsia="lv-LV"/>
              </w:rPr>
              <w:t>3.10.</w:t>
            </w:r>
          </w:p>
        </w:tc>
        <w:tc>
          <w:tcPr>
            <w:tcW w:w="3062" w:type="pct"/>
            <w:tcBorders>
              <w:top w:val="single" w:sz="4" w:space="0" w:color="auto"/>
              <w:left w:val="single" w:sz="4" w:space="0" w:color="auto"/>
              <w:bottom w:val="single" w:sz="4" w:space="0" w:color="auto"/>
            </w:tcBorders>
            <w:shd w:val="clear" w:color="auto" w:fill="auto"/>
          </w:tcPr>
          <w:p w14:paraId="0FADCED8" w14:textId="2488ABA7" w:rsidR="002925DA" w:rsidRPr="008C0FCE" w:rsidRDefault="002925DA" w:rsidP="00881C2B">
            <w:pPr>
              <w:widowControl w:val="0"/>
              <w:rPr>
                <w:rFonts w:eastAsia="Calibri" w:cs="Times New Roman"/>
                <w:szCs w:val="24"/>
              </w:rPr>
            </w:pPr>
            <w:r w:rsidRPr="008C0FCE">
              <w:rPr>
                <w:rFonts w:eastAsia="Calibri" w:cs="Times New Roman"/>
                <w:szCs w:val="24"/>
              </w:rPr>
              <w:t>Degvielas krāsas analizators komplektā ar tvaika spiediena analizatoru (HVP sērijas Nr. 039700289, ražotājs PetroSpec/Herzog)</w:t>
            </w:r>
          </w:p>
          <w:p w14:paraId="794EDD71" w14:textId="4F2C96B2" w:rsidR="002925DA" w:rsidRPr="008C0FCE" w:rsidRDefault="002925DA" w:rsidP="00881C2B">
            <w:pPr>
              <w:widowControl w:val="0"/>
              <w:rPr>
                <w:rFonts w:eastAsia="Calibri" w:cs="Times New Roman"/>
                <w:szCs w:val="24"/>
              </w:rPr>
            </w:pPr>
            <w:r w:rsidRPr="008C0FCE">
              <w:rPr>
                <w:rFonts w:eastAsia="Calibri" w:cs="Times New Roman"/>
                <w:szCs w:val="24"/>
              </w:rPr>
              <w:t>Iekārtu tehniskais stāvoklis – nav darba kārtībā, atsevišķas iekārtu detaļas var būt izņemtas remontdarbu laikā.</w:t>
            </w:r>
          </w:p>
          <w:p w14:paraId="068D2CAB" w14:textId="1B27DEA7" w:rsidR="002925DA" w:rsidRPr="008C0FCE" w:rsidRDefault="002925DA" w:rsidP="00881C2B">
            <w:pPr>
              <w:widowControl w:val="0"/>
              <w:rPr>
                <w:rFonts w:eastAsia="Calibri" w:cs="Times New Roman"/>
                <w:szCs w:val="24"/>
              </w:rPr>
            </w:pPr>
            <w:r w:rsidRPr="008C0FCE">
              <w:rPr>
                <w:rFonts w:eastAsia="Times New Roman" w:cs="Times New Roman"/>
                <w:b/>
                <w:i/>
                <w:szCs w:val="24"/>
                <w:lang w:eastAsia="lv-LV"/>
              </w:rPr>
              <w:t>Fotoattēls:</w:t>
            </w:r>
            <w:r w:rsidRPr="008C0FCE">
              <w:rPr>
                <w:rFonts w:eastAsia="Times New Roman" w:cs="Times New Roman"/>
                <w:bCs/>
                <w:i/>
                <w:szCs w:val="24"/>
                <w:lang w:eastAsia="lv-LV"/>
              </w:rPr>
              <w:t xml:space="preserve"> skat. Cenu aptaujas </w:t>
            </w:r>
            <w:r w:rsidRPr="008C0FCE">
              <w:rPr>
                <w:rFonts w:cs="Times New Roman"/>
                <w:i/>
                <w:iCs/>
                <w:szCs w:val="24"/>
              </w:rPr>
              <w:t>2. pielikuma</w:t>
            </w:r>
            <w:r w:rsidRPr="008C0FCE">
              <w:rPr>
                <w:rFonts w:cs="Times New Roman"/>
                <w:szCs w:val="24"/>
              </w:rPr>
              <w:t xml:space="preserve"> </w:t>
            </w:r>
            <w:r w:rsidRPr="008C0FCE">
              <w:rPr>
                <w:rStyle w:val="Hyperlink"/>
                <w:rFonts w:cs="Times New Roman"/>
                <w:i/>
                <w:iCs/>
                <w:color w:val="000000" w:themeColor="text1"/>
                <w:szCs w:val="24"/>
                <w:u w:val="none"/>
              </w:rPr>
              <w:t>10</w:t>
            </w:r>
            <w:r w:rsidRPr="008C0FCE">
              <w:rPr>
                <w:rFonts w:eastAsia="Times New Roman" w:cs="Times New Roman"/>
                <w:bCs/>
                <w:i/>
                <w:szCs w:val="24"/>
                <w:lang w:eastAsia="lv-LV"/>
              </w:rPr>
              <w:t>. attēlu</w:t>
            </w:r>
          </w:p>
        </w:tc>
        <w:tc>
          <w:tcPr>
            <w:tcW w:w="746" w:type="pct"/>
            <w:tcBorders>
              <w:top w:val="single" w:sz="4" w:space="0" w:color="auto"/>
              <w:left w:val="single" w:sz="4" w:space="0" w:color="auto"/>
              <w:bottom w:val="single" w:sz="4" w:space="0" w:color="auto"/>
            </w:tcBorders>
            <w:shd w:val="clear" w:color="auto" w:fill="auto"/>
            <w:vAlign w:val="center"/>
          </w:tcPr>
          <w:p w14:paraId="70F752BE" w14:textId="31E3B002" w:rsidR="002925DA" w:rsidRPr="008C0FCE" w:rsidRDefault="002925DA" w:rsidP="00881C2B">
            <w:pPr>
              <w:jc w:val="center"/>
              <w:rPr>
                <w:rFonts w:eastAsia="Calibri" w:cs="Times New Roman"/>
                <w:szCs w:val="24"/>
              </w:rPr>
            </w:pPr>
            <w:r w:rsidRPr="008C0FCE">
              <w:rPr>
                <w:rFonts w:eastAsia="Calibri" w:cs="Times New Roman"/>
                <w:szCs w:val="24"/>
              </w:rPr>
              <w:t>apm. 2004-2005</w:t>
            </w:r>
          </w:p>
        </w:tc>
        <w:tc>
          <w:tcPr>
            <w:tcW w:w="822" w:type="pct"/>
            <w:tcBorders>
              <w:top w:val="single" w:sz="4" w:space="0" w:color="auto"/>
              <w:left w:val="single" w:sz="4" w:space="0" w:color="auto"/>
              <w:bottom w:val="single" w:sz="4" w:space="0" w:color="auto"/>
            </w:tcBorders>
            <w:shd w:val="clear" w:color="auto" w:fill="auto"/>
            <w:vAlign w:val="center"/>
          </w:tcPr>
          <w:p w14:paraId="5B2E2CD2" w14:textId="06E41093" w:rsidR="002925DA" w:rsidRPr="008C0FCE" w:rsidRDefault="002925DA" w:rsidP="00881C2B">
            <w:pPr>
              <w:pStyle w:val="Style9"/>
              <w:shd w:val="clear" w:color="auto" w:fill="auto"/>
              <w:tabs>
                <w:tab w:val="left" w:pos="1499"/>
              </w:tabs>
              <w:spacing w:before="0" w:after="0"/>
              <w:ind w:left="108" w:right="130" w:firstLine="0"/>
              <w:jc w:val="center"/>
              <w:rPr>
                <w:rFonts w:eastAsia="Times New Roman" w:cs="Times New Roman"/>
                <w:szCs w:val="24"/>
              </w:rPr>
            </w:pPr>
            <w:r w:rsidRPr="008C0FCE">
              <w:rPr>
                <w:rFonts w:eastAsia="Times New Roman" w:cs="Times New Roman"/>
                <w:szCs w:val="24"/>
              </w:rPr>
              <w:t>1 gab.</w:t>
            </w:r>
          </w:p>
        </w:tc>
      </w:tr>
      <w:tr w:rsidR="002925DA" w:rsidRPr="008C0FCE" w14:paraId="023AD03B" w14:textId="77777777" w:rsidTr="00881C2B">
        <w:trPr>
          <w:trHeight w:val="1247"/>
        </w:trPr>
        <w:tc>
          <w:tcPr>
            <w:tcW w:w="370" w:type="pct"/>
            <w:tcBorders>
              <w:top w:val="single" w:sz="4" w:space="0" w:color="auto"/>
              <w:left w:val="single" w:sz="4" w:space="0" w:color="auto"/>
              <w:bottom w:val="single" w:sz="4" w:space="0" w:color="auto"/>
              <w:right w:val="single" w:sz="4" w:space="0" w:color="auto"/>
            </w:tcBorders>
            <w:shd w:val="clear" w:color="auto" w:fill="auto"/>
            <w:vAlign w:val="center"/>
          </w:tcPr>
          <w:p w14:paraId="12D00F9C" w14:textId="1EA5D520" w:rsidR="002925DA" w:rsidRPr="008C0FCE" w:rsidRDefault="002925DA" w:rsidP="00881C2B">
            <w:pPr>
              <w:ind w:left="95"/>
              <w:contextualSpacing/>
              <w:rPr>
                <w:rFonts w:eastAsia="Times New Roman" w:cs="Times New Roman"/>
                <w:bCs/>
                <w:szCs w:val="24"/>
                <w:lang w:eastAsia="lv-LV"/>
              </w:rPr>
            </w:pPr>
            <w:r w:rsidRPr="008C0FCE">
              <w:rPr>
                <w:rFonts w:eastAsia="Times New Roman" w:cs="Times New Roman"/>
                <w:bCs/>
                <w:szCs w:val="24"/>
                <w:lang w:eastAsia="lv-LV"/>
              </w:rPr>
              <w:t>3.11.</w:t>
            </w:r>
          </w:p>
        </w:tc>
        <w:tc>
          <w:tcPr>
            <w:tcW w:w="3062" w:type="pct"/>
            <w:tcBorders>
              <w:top w:val="single" w:sz="4" w:space="0" w:color="auto"/>
              <w:left w:val="single" w:sz="4" w:space="0" w:color="auto"/>
              <w:bottom w:val="single" w:sz="4" w:space="0" w:color="auto"/>
            </w:tcBorders>
            <w:shd w:val="clear" w:color="auto" w:fill="auto"/>
          </w:tcPr>
          <w:p w14:paraId="3CA64777" w14:textId="435F85CB" w:rsidR="002925DA" w:rsidRPr="008C0FCE" w:rsidRDefault="002925DA" w:rsidP="00881C2B">
            <w:pPr>
              <w:widowControl w:val="0"/>
              <w:rPr>
                <w:rFonts w:eastAsia="Calibri" w:cs="Times New Roman"/>
                <w:szCs w:val="24"/>
              </w:rPr>
            </w:pPr>
            <w:r w:rsidRPr="008C0FCE">
              <w:rPr>
                <w:rFonts w:eastAsia="Calibri" w:cs="Times New Roman"/>
                <w:szCs w:val="24"/>
              </w:rPr>
              <w:t>Saldēšanas vanna (sērijas Nr. 038020295, ražotājs Herzog)</w:t>
            </w:r>
          </w:p>
          <w:p w14:paraId="65DC2E99" w14:textId="77777777" w:rsidR="002925DA" w:rsidRPr="008C0FCE" w:rsidRDefault="002925DA" w:rsidP="00881C2B">
            <w:pPr>
              <w:widowControl w:val="0"/>
              <w:rPr>
                <w:rFonts w:eastAsia="Calibri" w:cs="Times New Roman"/>
                <w:szCs w:val="24"/>
              </w:rPr>
            </w:pPr>
            <w:r w:rsidRPr="008C0FCE">
              <w:rPr>
                <w:rFonts w:eastAsia="Calibri" w:cs="Times New Roman"/>
                <w:szCs w:val="24"/>
              </w:rPr>
              <w:t>Iekārtas tehniskais stāvoklis – nav darba kārtībā, atsevišķas iekārtas detaļas var būt izņemtas remontdarbu laikā.</w:t>
            </w:r>
          </w:p>
          <w:p w14:paraId="52F39F20" w14:textId="6DEF16BC" w:rsidR="002925DA" w:rsidRPr="008C0FCE" w:rsidRDefault="002925DA" w:rsidP="00881C2B">
            <w:pPr>
              <w:widowControl w:val="0"/>
              <w:rPr>
                <w:rFonts w:eastAsia="Calibri" w:cs="Times New Roman"/>
                <w:szCs w:val="24"/>
              </w:rPr>
            </w:pPr>
            <w:r w:rsidRPr="008C0FCE">
              <w:rPr>
                <w:rFonts w:eastAsia="Times New Roman" w:cs="Times New Roman"/>
                <w:b/>
                <w:i/>
                <w:szCs w:val="24"/>
                <w:lang w:eastAsia="lv-LV"/>
              </w:rPr>
              <w:t>Fotoattēls:</w:t>
            </w:r>
            <w:r w:rsidRPr="008C0FCE">
              <w:rPr>
                <w:rFonts w:eastAsia="Times New Roman" w:cs="Times New Roman"/>
                <w:bCs/>
                <w:i/>
                <w:szCs w:val="24"/>
                <w:lang w:eastAsia="lv-LV"/>
              </w:rPr>
              <w:t xml:space="preserve"> skat. Cenu aptaujas </w:t>
            </w:r>
            <w:r w:rsidRPr="008C0FCE">
              <w:rPr>
                <w:rFonts w:cs="Times New Roman"/>
                <w:i/>
                <w:iCs/>
                <w:szCs w:val="24"/>
              </w:rPr>
              <w:t>2. pielikuma</w:t>
            </w:r>
            <w:r w:rsidRPr="008C0FCE">
              <w:rPr>
                <w:rFonts w:cs="Times New Roman"/>
                <w:szCs w:val="24"/>
              </w:rPr>
              <w:t xml:space="preserve"> </w:t>
            </w:r>
            <w:r w:rsidRPr="008C0FCE">
              <w:rPr>
                <w:rStyle w:val="Hyperlink"/>
                <w:rFonts w:cs="Times New Roman"/>
                <w:i/>
                <w:iCs/>
                <w:color w:val="000000" w:themeColor="text1"/>
                <w:szCs w:val="24"/>
                <w:u w:val="none"/>
              </w:rPr>
              <w:t>11</w:t>
            </w:r>
            <w:r w:rsidRPr="008C0FCE">
              <w:rPr>
                <w:rFonts w:eastAsia="Times New Roman" w:cs="Times New Roman"/>
                <w:bCs/>
                <w:i/>
                <w:szCs w:val="24"/>
                <w:lang w:eastAsia="lv-LV"/>
              </w:rPr>
              <w:t>. attēlu</w:t>
            </w:r>
          </w:p>
        </w:tc>
        <w:tc>
          <w:tcPr>
            <w:tcW w:w="746" w:type="pct"/>
            <w:tcBorders>
              <w:top w:val="single" w:sz="4" w:space="0" w:color="auto"/>
              <w:left w:val="single" w:sz="4" w:space="0" w:color="auto"/>
              <w:bottom w:val="single" w:sz="4" w:space="0" w:color="auto"/>
            </w:tcBorders>
            <w:shd w:val="clear" w:color="auto" w:fill="auto"/>
            <w:vAlign w:val="center"/>
          </w:tcPr>
          <w:p w14:paraId="672C6517" w14:textId="02B5010E" w:rsidR="002925DA" w:rsidRPr="008C0FCE" w:rsidRDefault="002925DA" w:rsidP="00881C2B">
            <w:pPr>
              <w:jc w:val="center"/>
              <w:rPr>
                <w:rFonts w:eastAsia="Calibri" w:cs="Times New Roman"/>
                <w:szCs w:val="24"/>
              </w:rPr>
            </w:pPr>
            <w:r w:rsidRPr="008C0FCE">
              <w:rPr>
                <w:rFonts w:eastAsia="Calibri" w:cs="Times New Roman"/>
                <w:szCs w:val="24"/>
              </w:rPr>
              <w:t>apm. 2004-2005</w:t>
            </w:r>
          </w:p>
        </w:tc>
        <w:tc>
          <w:tcPr>
            <w:tcW w:w="822" w:type="pct"/>
            <w:tcBorders>
              <w:top w:val="single" w:sz="4" w:space="0" w:color="auto"/>
              <w:left w:val="single" w:sz="4" w:space="0" w:color="auto"/>
              <w:bottom w:val="single" w:sz="4" w:space="0" w:color="auto"/>
            </w:tcBorders>
            <w:shd w:val="clear" w:color="auto" w:fill="auto"/>
            <w:vAlign w:val="center"/>
          </w:tcPr>
          <w:p w14:paraId="2D2F14B9" w14:textId="74F63A31" w:rsidR="002925DA" w:rsidRPr="008C0FCE" w:rsidRDefault="002925DA" w:rsidP="00881C2B">
            <w:pPr>
              <w:pStyle w:val="Style9"/>
              <w:shd w:val="clear" w:color="auto" w:fill="auto"/>
              <w:tabs>
                <w:tab w:val="left" w:pos="1499"/>
              </w:tabs>
              <w:spacing w:before="0" w:after="0"/>
              <w:ind w:left="108" w:right="130" w:firstLine="0"/>
              <w:jc w:val="center"/>
              <w:rPr>
                <w:rFonts w:eastAsia="Times New Roman" w:cs="Times New Roman"/>
                <w:szCs w:val="24"/>
              </w:rPr>
            </w:pPr>
            <w:r w:rsidRPr="008C0FCE">
              <w:rPr>
                <w:rFonts w:eastAsia="Times New Roman" w:cs="Times New Roman"/>
                <w:szCs w:val="24"/>
              </w:rPr>
              <w:t>1 gab.</w:t>
            </w:r>
          </w:p>
        </w:tc>
      </w:tr>
      <w:tr w:rsidR="002925DA" w:rsidRPr="008C0FCE" w14:paraId="553DD6E8" w14:textId="77777777" w:rsidTr="00881C2B">
        <w:trPr>
          <w:trHeight w:val="1247"/>
        </w:trPr>
        <w:tc>
          <w:tcPr>
            <w:tcW w:w="370" w:type="pct"/>
            <w:tcBorders>
              <w:top w:val="single" w:sz="4" w:space="0" w:color="auto"/>
              <w:left w:val="single" w:sz="4" w:space="0" w:color="auto"/>
              <w:bottom w:val="single" w:sz="4" w:space="0" w:color="auto"/>
              <w:right w:val="single" w:sz="4" w:space="0" w:color="auto"/>
            </w:tcBorders>
            <w:shd w:val="clear" w:color="auto" w:fill="auto"/>
            <w:vAlign w:val="center"/>
          </w:tcPr>
          <w:p w14:paraId="0F3C622E" w14:textId="0403032E" w:rsidR="002925DA" w:rsidRPr="008C0FCE" w:rsidRDefault="002925DA" w:rsidP="00881C2B">
            <w:pPr>
              <w:ind w:left="95"/>
              <w:contextualSpacing/>
              <w:rPr>
                <w:rFonts w:eastAsia="Times New Roman" w:cs="Times New Roman"/>
                <w:bCs/>
                <w:szCs w:val="24"/>
                <w:lang w:eastAsia="lv-LV"/>
              </w:rPr>
            </w:pPr>
            <w:r w:rsidRPr="008C0FCE">
              <w:rPr>
                <w:rFonts w:eastAsia="Times New Roman" w:cs="Times New Roman"/>
                <w:bCs/>
                <w:szCs w:val="24"/>
                <w:lang w:eastAsia="lv-LV"/>
              </w:rPr>
              <w:t>3.12.</w:t>
            </w:r>
          </w:p>
        </w:tc>
        <w:tc>
          <w:tcPr>
            <w:tcW w:w="3062" w:type="pct"/>
            <w:tcBorders>
              <w:top w:val="single" w:sz="4" w:space="0" w:color="auto"/>
              <w:left w:val="single" w:sz="4" w:space="0" w:color="auto"/>
              <w:bottom w:val="single" w:sz="4" w:space="0" w:color="auto"/>
            </w:tcBorders>
            <w:shd w:val="clear" w:color="auto" w:fill="auto"/>
          </w:tcPr>
          <w:p w14:paraId="4FF0E63D" w14:textId="1242A423" w:rsidR="002925DA" w:rsidRPr="008C0FCE" w:rsidRDefault="002925DA" w:rsidP="00881C2B">
            <w:pPr>
              <w:widowControl w:val="0"/>
              <w:rPr>
                <w:rFonts w:eastAsia="Calibri" w:cs="Times New Roman"/>
                <w:szCs w:val="24"/>
              </w:rPr>
            </w:pPr>
            <w:r w:rsidRPr="008C0FCE">
              <w:rPr>
                <w:rFonts w:eastAsia="Calibri" w:cs="Times New Roman"/>
                <w:szCs w:val="24"/>
              </w:rPr>
              <w:t>Saldēšanas vanna (sērijas Nr. 038020293, ražotājs Herzog)</w:t>
            </w:r>
          </w:p>
          <w:p w14:paraId="7CADA0CF" w14:textId="77777777" w:rsidR="002925DA" w:rsidRPr="008C0FCE" w:rsidRDefault="002925DA" w:rsidP="00881C2B">
            <w:pPr>
              <w:widowControl w:val="0"/>
              <w:rPr>
                <w:rFonts w:eastAsia="Calibri" w:cs="Times New Roman"/>
                <w:szCs w:val="24"/>
              </w:rPr>
            </w:pPr>
            <w:r w:rsidRPr="008C0FCE">
              <w:rPr>
                <w:rFonts w:eastAsia="Calibri" w:cs="Times New Roman"/>
                <w:szCs w:val="24"/>
              </w:rPr>
              <w:t>Iekārtas tehniskais stāvoklis – nav darba kārtībā, atsevišķas iekārtas detaļas var būt izņemtas remontdarbu laikā.</w:t>
            </w:r>
          </w:p>
          <w:p w14:paraId="1A8F2680" w14:textId="02D9EA8F" w:rsidR="002925DA" w:rsidRPr="008C0FCE" w:rsidRDefault="002925DA" w:rsidP="00881C2B">
            <w:pPr>
              <w:widowControl w:val="0"/>
              <w:rPr>
                <w:rFonts w:eastAsia="Calibri" w:cs="Times New Roman"/>
                <w:szCs w:val="24"/>
              </w:rPr>
            </w:pPr>
            <w:r w:rsidRPr="008C0FCE">
              <w:rPr>
                <w:rFonts w:eastAsia="Times New Roman" w:cs="Times New Roman"/>
                <w:b/>
                <w:i/>
                <w:szCs w:val="24"/>
                <w:lang w:eastAsia="lv-LV"/>
              </w:rPr>
              <w:t>Fotoattēls:</w:t>
            </w:r>
            <w:r w:rsidRPr="008C0FCE">
              <w:rPr>
                <w:rFonts w:eastAsia="Times New Roman" w:cs="Times New Roman"/>
                <w:bCs/>
                <w:i/>
                <w:szCs w:val="24"/>
                <w:lang w:eastAsia="lv-LV"/>
              </w:rPr>
              <w:t xml:space="preserve"> skat. Cenu aptaujas </w:t>
            </w:r>
            <w:r w:rsidRPr="008C0FCE">
              <w:rPr>
                <w:rFonts w:cs="Times New Roman"/>
                <w:i/>
                <w:iCs/>
                <w:szCs w:val="24"/>
              </w:rPr>
              <w:t>2. pielikuma</w:t>
            </w:r>
            <w:r w:rsidRPr="008C0FCE">
              <w:rPr>
                <w:rFonts w:cs="Times New Roman"/>
                <w:szCs w:val="24"/>
              </w:rPr>
              <w:t xml:space="preserve"> </w:t>
            </w:r>
            <w:r w:rsidRPr="008C0FCE">
              <w:rPr>
                <w:rStyle w:val="Hyperlink"/>
                <w:rFonts w:cs="Times New Roman"/>
                <w:i/>
                <w:iCs/>
                <w:color w:val="000000" w:themeColor="text1"/>
                <w:szCs w:val="24"/>
                <w:u w:val="none"/>
              </w:rPr>
              <w:t>12</w:t>
            </w:r>
            <w:r w:rsidRPr="008C0FCE">
              <w:rPr>
                <w:rFonts w:eastAsia="Times New Roman" w:cs="Times New Roman"/>
                <w:bCs/>
                <w:i/>
                <w:szCs w:val="24"/>
                <w:lang w:eastAsia="lv-LV"/>
              </w:rPr>
              <w:t>. attēlu</w:t>
            </w:r>
          </w:p>
        </w:tc>
        <w:tc>
          <w:tcPr>
            <w:tcW w:w="746" w:type="pct"/>
            <w:tcBorders>
              <w:top w:val="single" w:sz="4" w:space="0" w:color="auto"/>
              <w:left w:val="single" w:sz="4" w:space="0" w:color="auto"/>
              <w:bottom w:val="single" w:sz="4" w:space="0" w:color="auto"/>
            </w:tcBorders>
            <w:shd w:val="clear" w:color="auto" w:fill="auto"/>
            <w:vAlign w:val="center"/>
          </w:tcPr>
          <w:p w14:paraId="00C4C14A" w14:textId="1BF5C2C9" w:rsidR="002925DA" w:rsidRPr="008C0FCE" w:rsidRDefault="002925DA" w:rsidP="00881C2B">
            <w:pPr>
              <w:jc w:val="center"/>
              <w:rPr>
                <w:rFonts w:eastAsia="Calibri" w:cs="Times New Roman"/>
                <w:szCs w:val="24"/>
              </w:rPr>
            </w:pPr>
            <w:r w:rsidRPr="008C0FCE">
              <w:rPr>
                <w:rFonts w:eastAsia="Calibri" w:cs="Times New Roman"/>
                <w:szCs w:val="24"/>
              </w:rPr>
              <w:t>apm. 2004-2005</w:t>
            </w:r>
          </w:p>
        </w:tc>
        <w:tc>
          <w:tcPr>
            <w:tcW w:w="822" w:type="pct"/>
            <w:tcBorders>
              <w:top w:val="single" w:sz="4" w:space="0" w:color="auto"/>
              <w:left w:val="single" w:sz="4" w:space="0" w:color="auto"/>
              <w:bottom w:val="single" w:sz="4" w:space="0" w:color="auto"/>
            </w:tcBorders>
            <w:shd w:val="clear" w:color="auto" w:fill="auto"/>
            <w:vAlign w:val="center"/>
          </w:tcPr>
          <w:p w14:paraId="1737DD9F" w14:textId="3E3E679F" w:rsidR="002925DA" w:rsidRPr="008C0FCE" w:rsidRDefault="002925DA" w:rsidP="00881C2B">
            <w:pPr>
              <w:pStyle w:val="Style9"/>
              <w:shd w:val="clear" w:color="auto" w:fill="auto"/>
              <w:tabs>
                <w:tab w:val="left" w:pos="1499"/>
              </w:tabs>
              <w:spacing w:before="0" w:after="0"/>
              <w:ind w:left="108" w:right="130" w:firstLine="0"/>
              <w:jc w:val="center"/>
              <w:rPr>
                <w:rFonts w:eastAsia="Times New Roman" w:cs="Times New Roman"/>
                <w:szCs w:val="24"/>
              </w:rPr>
            </w:pPr>
            <w:r w:rsidRPr="008C0FCE">
              <w:rPr>
                <w:rFonts w:eastAsia="Times New Roman" w:cs="Times New Roman"/>
                <w:szCs w:val="24"/>
              </w:rPr>
              <w:t>1 gab.</w:t>
            </w:r>
          </w:p>
        </w:tc>
      </w:tr>
      <w:tr w:rsidR="002925DA" w:rsidRPr="008C0FCE" w14:paraId="4EE49285" w14:textId="77777777" w:rsidTr="00881C2B">
        <w:trPr>
          <w:trHeight w:val="1247"/>
        </w:trPr>
        <w:tc>
          <w:tcPr>
            <w:tcW w:w="370" w:type="pct"/>
            <w:tcBorders>
              <w:top w:val="single" w:sz="4" w:space="0" w:color="auto"/>
              <w:left w:val="single" w:sz="4" w:space="0" w:color="auto"/>
              <w:bottom w:val="single" w:sz="4" w:space="0" w:color="auto"/>
              <w:right w:val="single" w:sz="4" w:space="0" w:color="auto"/>
            </w:tcBorders>
            <w:shd w:val="clear" w:color="auto" w:fill="auto"/>
            <w:vAlign w:val="center"/>
          </w:tcPr>
          <w:p w14:paraId="400C5E9F" w14:textId="67F332F8" w:rsidR="002925DA" w:rsidRPr="008C0FCE" w:rsidRDefault="002925DA" w:rsidP="00881C2B">
            <w:pPr>
              <w:ind w:left="95"/>
              <w:contextualSpacing/>
              <w:rPr>
                <w:rFonts w:eastAsia="Times New Roman" w:cs="Times New Roman"/>
                <w:bCs/>
                <w:szCs w:val="24"/>
                <w:lang w:eastAsia="lv-LV"/>
              </w:rPr>
            </w:pPr>
            <w:r w:rsidRPr="008C0FCE">
              <w:rPr>
                <w:rFonts w:eastAsia="Times New Roman" w:cs="Times New Roman"/>
                <w:bCs/>
                <w:szCs w:val="24"/>
                <w:lang w:eastAsia="lv-LV"/>
              </w:rPr>
              <w:t>3.13.</w:t>
            </w:r>
          </w:p>
        </w:tc>
        <w:tc>
          <w:tcPr>
            <w:tcW w:w="3062" w:type="pct"/>
            <w:tcBorders>
              <w:top w:val="single" w:sz="4" w:space="0" w:color="auto"/>
              <w:left w:val="single" w:sz="4" w:space="0" w:color="auto"/>
              <w:bottom w:val="single" w:sz="4" w:space="0" w:color="auto"/>
            </w:tcBorders>
            <w:shd w:val="clear" w:color="auto" w:fill="auto"/>
          </w:tcPr>
          <w:p w14:paraId="4D9A9B91" w14:textId="4F3F6B2F" w:rsidR="002925DA" w:rsidRPr="008C0FCE" w:rsidRDefault="002925DA" w:rsidP="00881C2B">
            <w:pPr>
              <w:widowControl w:val="0"/>
              <w:rPr>
                <w:rFonts w:eastAsia="Calibri" w:cs="Times New Roman"/>
                <w:szCs w:val="24"/>
              </w:rPr>
            </w:pPr>
            <w:r w:rsidRPr="008C0FCE">
              <w:rPr>
                <w:rFonts w:eastAsia="Calibri" w:cs="Times New Roman"/>
                <w:szCs w:val="24"/>
              </w:rPr>
              <w:t>Saldēšanas vanna (sērijas Nr. 038020294, ražotājs Herzog)</w:t>
            </w:r>
          </w:p>
          <w:p w14:paraId="6FDC77E7" w14:textId="77777777" w:rsidR="002925DA" w:rsidRPr="008C0FCE" w:rsidRDefault="002925DA" w:rsidP="00881C2B">
            <w:pPr>
              <w:widowControl w:val="0"/>
              <w:rPr>
                <w:rFonts w:eastAsia="Calibri" w:cs="Times New Roman"/>
                <w:szCs w:val="24"/>
              </w:rPr>
            </w:pPr>
            <w:r w:rsidRPr="008C0FCE">
              <w:rPr>
                <w:rFonts w:eastAsia="Calibri" w:cs="Times New Roman"/>
                <w:szCs w:val="24"/>
              </w:rPr>
              <w:t>Iekārtas tehniskais stāvoklis – nav darba kārtībā, atsevišķas iekārtas detaļas var būt izņemtas remontdarbu laikā.</w:t>
            </w:r>
          </w:p>
          <w:p w14:paraId="3596CCEF" w14:textId="44E1B6AC" w:rsidR="002925DA" w:rsidRPr="008C0FCE" w:rsidRDefault="002925DA" w:rsidP="00881C2B">
            <w:pPr>
              <w:rPr>
                <w:rFonts w:cs="Times New Roman"/>
                <w:b/>
                <w:bCs/>
                <w:szCs w:val="24"/>
              </w:rPr>
            </w:pPr>
            <w:r w:rsidRPr="008C0FCE">
              <w:rPr>
                <w:rFonts w:eastAsia="Times New Roman" w:cs="Times New Roman"/>
                <w:b/>
                <w:i/>
                <w:szCs w:val="24"/>
                <w:lang w:eastAsia="lv-LV"/>
              </w:rPr>
              <w:t>Fotoattēls:</w:t>
            </w:r>
            <w:r w:rsidRPr="008C0FCE">
              <w:rPr>
                <w:rFonts w:eastAsia="Times New Roman" w:cs="Times New Roman"/>
                <w:bCs/>
                <w:i/>
                <w:szCs w:val="24"/>
                <w:lang w:eastAsia="lv-LV"/>
              </w:rPr>
              <w:t xml:space="preserve"> skat. Cenu aptaujas </w:t>
            </w:r>
            <w:r w:rsidRPr="008C0FCE">
              <w:rPr>
                <w:rFonts w:cs="Times New Roman"/>
                <w:i/>
                <w:iCs/>
                <w:szCs w:val="24"/>
              </w:rPr>
              <w:t>2. pielikuma</w:t>
            </w:r>
            <w:r w:rsidRPr="008C0FCE">
              <w:rPr>
                <w:rFonts w:cs="Times New Roman"/>
                <w:szCs w:val="24"/>
              </w:rPr>
              <w:t xml:space="preserve"> </w:t>
            </w:r>
            <w:r w:rsidRPr="008C0FCE">
              <w:rPr>
                <w:rStyle w:val="Hyperlink"/>
                <w:rFonts w:cs="Times New Roman"/>
                <w:i/>
                <w:iCs/>
                <w:color w:val="000000" w:themeColor="text1"/>
                <w:szCs w:val="24"/>
                <w:u w:val="none"/>
              </w:rPr>
              <w:t>13</w:t>
            </w:r>
            <w:r w:rsidRPr="008C0FCE">
              <w:rPr>
                <w:rFonts w:eastAsia="Times New Roman" w:cs="Times New Roman"/>
                <w:bCs/>
                <w:i/>
                <w:szCs w:val="24"/>
                <w:lang w:eastAsia="lv-LV"/>
              </w:rPr>
              <w:t>. attēlu</w:t>
            </w:r>
          </w:p>
        </w:tc>
        <w:tc>
          <w:tcPr>
            <w:tcW w:w="746" w:type="pct"/>
            <w:tcBorders>
              <w:top w:val="single" w:sz="4" w:space="0" w:color="auto"/>
              <w:left w:val="single" w:sz="4" w:space="0" w:color="auto"/>
              <w:bottom w:val="single" w:sz="4" w:space="0" w:color="auto"/>
            </w:tcBorders>
            <w:shd w:val="clear" w:color="auto" w:fill="auto"/>
            <w:vAlign w:val="center"/>
          </w:tcPr>
          <w:p w14:paraId="06D22F1A" w14:textId="4EFFD91E" w:rsidR="002925DA" w:rsidRPr="008C0FCE" w:rsidRDefault="002925DA" w:rsidP="00881C2B">
            <w:pPr>
              <w:jc w:val="center"/>
              <w:rPr>
                <w:rFonts w:cs="Times New Roman"/>
                <w:b/>
                <w:bCs/>
                <w:szCs w:val="24"/>
              </w:rPr>
            </w:pPr>
            <w:r w:rsidRPr="008C0FCE">
              <w:rPr>
                <w:rFonts w:eastAsia="Calibri" w:cs="Times New Roman"/>
                <w:szCs w:val="24"/>
              </w:rPr>
              <w:t>apm. 2004-2005</w:t>
            </w:r>
          </w:p>
        </w:tc>
        <w:tc>
          <w:tcPr>
            <w:tcW w:w="822" w:type="pct"/>
            <w:tcBorders>
              <w:top w:val="single" w:sz="4" w:space="0" w:color="auto"/>
              <w:left w:val="single" w:sz="4" w:space="0" w:color="auto"/>
              <w:bottom w:val="single" w:sz="4" w:space="0" w:color="auto"/>
            </w:tcBorders>
            <w:shd w:val="clear" w:color="auto" w:fill="auto"/>
            <w:vAlign w:val="center"/>
          </w:tcPr>
          <w:p w14:paraId="7540B820" w14:textId="48393515" w:rsidR="002925DA" w:rsidRPr="008C0FCE" w:rsidRDefault="002925DA" w:rsidP="00881C2B">
            <w:pPr>
              <w:pStyle w:val="Style9"/>
              <w:shd w:val="clear" w:color="auto" w:fill="auto"/>
              <w:tabs>
                <w:tab w:val="left" w:pos="1499"/>
              </w:tabs>
              <w:spacing w:before="0" w:after="0"/>
              <w:ind w:left="108" w:right="130" w:firstLine="0"/>
              <w:jc w:val="center"/>
              <w:rPr>
                <w:rFonts w:eastAsia="Times New Roman" w:cs="Times New Roman"/>
                <w:bCs/>
                <w:i/>
                <w:szCs w:val="24"/>
                <w:lang w:eastAsia="lv-LV"/>
              </w:rPr>
            </w:pPr>
            <w:r w:rsidRPr="008C0FCE">
              <w:rPr>
                <w:rFonts w:eastAsia="Times New Roman" w:cs="Times New Roman"/>
                <w:szCs w:val="24"/>
              </w:rPr>
              <w:t>1 gab.</w:t>
            </w:r>
          </w:p>
        </w:tc>
      </w:tr>
      <w:tr w:rsidR="002925DA" w:rsidRPr="008C0FCE" w14:paraId="6A831840" w14:textId="77777777" w:rsidTr="00881C2B">
        <w:trPr>
          <w:trHeight w:val="1247"/>
        </w:trPr>
        <w:tc>
          <w:tcPr>
            <w:tcW w:w="370" w:type="pct"/>
            <w:tcBorders>
              <w:top w:val="single" w:sz="4" w:space="0" w:color="auto"/>
              <w:left w:val="single" w:sz="4" w:space="0" w:color="auto"/>
              <w:bottom w:val="single" w:sz="4" w:space="0" w:color="auto"/>
              <w:right w:val="single" w:sz="4" w:space="0" w:color="auto"/>
            </w:tcBorders>
            <w:shd w:val="clear" w:color="auto" w:fill="auto"/>
            <w:vAlign w:val="center"/>
          </w:tcPr>
          <w:p w14:paraId="754565E4" w14:textId="4D3AC7E6" w:rsidR="002925DA" w:rsidRPr="008C0FCE" w:rsidRDefault="00A50988" w:rsidP="00881C2B">
            <w:pPr>
              <w:ind w:left="95"/>
              <w:contextualSpacing/>
              <w:rPr>
                <w:rFonts w:eastAsia="Times New Roman" w:cs="Times New Roman"/>
                <w:bCs/>
                <w:szCs w:val="24"/>
                <w:lang w:eastAsia="lv-LV"/>
              </w:rPr>
            </w:pPr>
            <w:r w:rsidRPr="008C0FCE">
              <w:rPr>
                <w:rFonts w:eastAsia="Times New Roman" w:cs="Times New Roman"/>
                <w:bCs/>
                <w:szCs w:val="24"/>
                <w:lang w:eastAsia="lv-LV"/>
              </w:rPr>
              <w:t>3.14</w:t>
            </w:r>
            <w:r w:rsidR="002925DA" w:rsidRPr="008C0FCE">
              <w:rPr>
                <w:rFonts w:eastAsia="Times New Roman" w:cs="Times New Roman"/>
                <w:bCs/>
                <w:szCs w:val="24"/>
                <w:lang w:eastAsia="lv-LV"/>
              </w:rPr>
              <w:t>.</w:t>
            </w:r>
          </w:p>
        </w:tc>
        <w:tc>
          <w:tcPr>
            <w:tcW w:w="3062" w:type="pct"/>
            <w:tcBorders>
              <w:top w:val="single" w:sz="4" w:space="0" w:color="auto"/>
              <w:left w:val="single" w:sz="4" w:space="0" w:color="auto"/>
              <w:bottom w:val="single" w:sz="4" w:space="0" w:color="auto"/>
            </w:tcBorders>
            <w:shd w:val="clear" w:color="auto" w:fill="auto"/>
          </w:tcPr>
          <w:p w14:paraId="50AA5661" w14:textId="45D28364" w:rsidR="002925DA" w:rsidRPr="008C0FCE" w:rsidRDefault="002925DA" w:rsidP="00881C2B">
            <w:pPr>
              <w:widowControl w:val="0"/>
              <w:rPr>
                <w:rFonts w:eastAsia="Calibri" w:cs="Times New Roman"/>
                <w:szCs w:val="24"/>
              </w:rPr>
            </w:pPr>
            <w:r w:rsidRPr="008C0FCE">
              <w:rPr>
                <w:rFonts w:eastAsia="Calibri" w:cs="Times New Roman"/>
                <w:szCs w:val="24"/>
              </w:rPr>
              <w:t>Dzesētājs-cirkulators (sērijas Nr. 03T226, ražotājs Tamson)</w:t>
            </w:r>
          </w:p>
          <w:p w14:paraId="25200C42" w14:textId="77777777" w:rsidR="002925DA" w:rsidRPr="008C0FCE" w:rsidRDefault="002925DA" w:rsidP="00881C2B">
            <w:pPr>
              <w:widowControl w:val="0"/>
              <w:rPr>
                <w:rFonts w:eastAsia="Calibri" w:cs="Times New Roman"/>
                <w:szCs w:val="24"/>
              </w:rPr>
            </w:pPr>
            <w:r w:rsidRPr="008C0FCE">
              <w:rPr>
                <w:rFonts w:eastAsia="Calibri" w:cs="Times New Roman"/>
                <w:szCs w:val="24"/>
              </w:rPr>
              <w:t>Iekārtas tehniskais stāvoklis – nav darba kārtībā, atsevišķas iekārtas detaļas var būt izņemtas remontdarbu laikā.</w:t>
            </w:r>
          </w:p>
          <w:p w14:paraId="0262D3B8" w14:textId="2C6306E0" w:rsidR="002925DA" w:rsidRPr="008C0FCE" w:rsidRDefault="002925DA" w:rsidP="00881C2B">
            <w:pPr>
              <w:rPr>
                <w:rFonts w:cs="Times New Roman"/>
                <w:b/>
                <w:bCs/>
                <w:szCs w:val="24"/>
              </w:rPr>
            </w:pPr>
            <w:r w:rsidRPr="008C0FCE">
              <w:rPr>
                <w:rFonts w:eastAsia="Times New Roman" w:cs="Times New Roman"/>
                <w:b/>
                <w:i/>
                <w:szCs w:val="24"/>
                <w:lang w:eastAsia="lv-LV"/>
              </w:rPr>
              <w:t>Fotoattēls:</w:t>
            </w:r>
            <w:r w:rsidRPr="008C0FCE">
              <w:rPr>
                <w:rFonts w:eastAsia="Times New Roman" w:cs="Times New Roman"/>
                <w:bCs/>
                <w:i/>
                <w:szCs w:val="24"/>
                <w:lang w:eastAsia="lv-LV"/>
              </w:rPr>
              <w:t xml:space="preserve"> skat. Cenu aptaujas </w:t>
            </w:r>
            <w:r w:rsidRPr="008C0FCE">
              <w:rPr>
                <w:rFonts w:cs="Times New Roman"/>
                <w:i/>
                <w:iCs/>
                <w:szCs w:val="24"/>
              </w:rPr>
              <w:t>2. pielikuma</w:t>
            </w:r>
            <w:r w:rsidRPr="008C0FCE">
              <w:rPr>
                <w:rFonts w:cs="Times New Roman"/>
                <w:szCs w:val="24"/>
              </w:rPr>
              <w:t xml:space="preserve"> </w:t>
            </w:r>
            <w:r w:rsidRPr="008C0FCE">
              <w:rPr>
                <w:rStyle w:val="Hyperlink"/>
                <w:rFonts w:cs="Times New Roman"/>
                <w:i/>
                <w:iCs/>
                <w:color w:val="000000" w:themeColor="text1"/>
                <w:szCs w:val="24"/>
                <w:u w:val="none"/>
              </w:rPr>
              <w:t>14</w:t>
            </w:r>
            <w:r w:rsidRPr="008C0FCE">
              <w:rPr>
                <w:rFonts w:eastAsia="Times New Roman" w:cs="Times New Roman"/>
                <w:bCs/>
                <w:i/>
                <w:szCs w:val="24"/>
                <w:lang w:eastAsia="lv-LV"/>
              </w:rPr>
              <w:t>. attēlu</w:t>
            </w:r>
          </w:p>
        </w:tc>
        <w:tc>
          <w:tcPr>
            <w:tcW w:w="746" w:type="pct"/>
            <w:tcBorders>
              <w:top w:val="single" w:sz="4" w:space="0" w:color="auto"/>
              <w:left w:val="single" w:sz="4" w:space="0" w:color="auto"/>
              <w:bottom w:val="single" w:sz="4" w:space="0" w:color="auto"/>
            </w:tcBorders>
            <w:shd w:val="clear" w:color="auto" w:fill="auto"/>
            <w:vAlign w:val="center"/>
          </w:tcPr>
          <w:p w14:paraId="2460DEEF" w14:textId="38077629" w:rsidR="002925DA" w:rsidRPr="008C0FCE" w:rsidRDefault="002925DA" w:rsidP="00881C2B">
            <w:pPr>
              <w:jc w:val="center"/>
              <w:rPr>
                <w:rFonts w:cs="Times New Roman"/>
                <w:b/>
                <w:bCs/>
                <w:szCs w:val="24"/>
              </w:rPr>
            </w:pPr>
            <w:r w:rsidRPr="008C0FCE">
              <w:rPr>
                <w:rFonts w:eastAsia="Calibri" w:cs="Times New Roman"/>
                <w:szCs w:val="24"/>
              </w:rPr>
              <w:t>apm. 2004-2005</w:t>
            </w:r>
          </w:p>
        </w:tc>
        <w:tc>
          <w:tcPr>
            <w:tcW w:w="822" w:type="pct"/>
            <w:tcBorders>
              <w:top w:val="single" w:sz="4" w:space="0" w:color="auto"/>
              <w:left w:val="single" w:sz="4" w:space="0" w:color="auto"/>
              <w:bottom w:val="single" w:sz="4" w:space="0" w:color="auto"/>
            </w:tcBorders>
            <w:shd w:val="clear" w:color="auto" w:fill="auto"/>
            <w:vAlign w:val="center"/>
          </w:tcPr>
          <w:p w14:paraId="33554D4B" w14:textId="114CCCC7" w:rsidR="002925DA" w:rsidRPr="008C0FCE" w:rsidRDefault="002925DA" w:rsidP="00881C2B">
            <w:pPr>
              <w:jc w:val="center"/>
              <w:rPr>
                <w:rFonts w:eastAsia="Times New Roman" w:cs="Times New Roman"/>
                <w:bCs/>
                <w:i/>
                <w:szCs w:val="24"/>
                <w:lang w:eastAsia="lv-LV"/>
              </w:rPr>
            </w:pPr>
            <w:r w:rsidRPr="008C0FCE">
              <w:rPr>
                <w:rFonts w:eastAsia="Times New Roman" w:cs="Times New Roman"/>
                <w:szCs w:val="24"/>
              </w:rPr>
              <w:t>1 gab.</w:t>
            </w:r>
          </w:p>
        </w:tc>
      </w:tr>
      <w:tr w:rsidR="002925DA" w:rsidRPr="008C0FCE" w14:paraId="1D5CE46C" w14:textId="77777777" w:rsidTr="00881C2B">
        <w:trPr>
          <w:trHeight w:val="1247"/>
        </w:trPr>
        <w:tc>
          <w:tcPr>
            <w:tcW w:w="370" w:type="pct"/>
            <w:tcBorders>
              <w:top w:val="single" w:sz="4" w:space="0" w:color="auto"/>
              <w:left w:val="single" w:sz="4" w:space="0" w:color="auto"/>
              <w:bottom w:val="single" w:sz="4" w:space="0" w:color="auto"/>
              <w:right w:val="single" w:sz="4" w:space="0" w:color="auto"/>
            </w:tcBorders>
            <w:shd w:val="clear" w:color="auto" w:fill="auto"/>
            <w:vAlign w:val="center"/>
          </w:tcPr>
          <w:p w14:paraId="16FB1BF6" w14:textId="63139C04" w:rsidR="002925DA" w:rsidRPr="008C0FCE" w:rsidDel="00FB446D" w:rsidRDefault="002925DA" w:rsidP="00881C2B">
            <w:pPr>
              <w:ind w:left="95"/>
              <w:contextualSpacing/>
              <w:rPr>
                <w:rFonts w:eastAsia="Times New Roman" w:cs="Times New Roman"/>
                <w:bCs/>
                <w:szCs w:val="24"/>
                <w:lang w:eastAsia="lv-LV"/>
              </w:rPr>
            </w:pPr>
            <w:r w:rsidRPr="008C0FCE">
              <w:rPr>
                <w:rFonts w:eastAsia="Times New Roman" w:cs="Times New Roman"/>
                <w:bCs/>
                <w:szCs w:val="24"/>
                <w:lang w:eastAsia="lv-LV"/>
              </w:rPr>
              <w:t>3.15.</w:t>
            </w:r>
          </w:p>
        </w:tc>
        <w:tc>
          <w:tcPr>
            <w:tcW w:w="3062" w:type="pct"/>
            <w:tcBorders>
              <w:top w:val="single" w:sz="4" w:space="0" w:color="auto"/>
              <w:left w:val="single" w:sz="4" w:space="0" w:color="auto"/>
              <w:bottom w:val="single" w:sz="4" w:space="0" w:color="auto"/>
            </w:tcBorders>
            <w:shd w:val="clear" w:color="auto" w:fill="auto"/>
          </w:tcPr>
          <w:p w14:paraId="373D05F6" w14:textId="064DC647" w:rsidR="002925DA" w:rsidRPr="008C0FCE" w:rsidRDefault="002925DA" w:rsidP="00881C2B">
            <w:pPr>
              <w:widowControl w:val="0"/>
              <w:rPr>
                <w:rFonts w:eastAsia="Calibri" w:cs="Times New Roman"/>
                <w:szCs w:val="24"/>
              </w:rPr>
            </w:pPr>
            <w:r w:rsidRPr="008C0FCE">
              <w:rPr>
                <w:rFonts w:eastAsia="Calibri" w:cs="Times New Roman"/>
                <w:szCs w:val="24"/>
              </w:rPr>
              <w:t>Dzesētājs-cirkulators (sērijas Nr. 03T227, ražotājs Tamson)</w:t>
            </w:r>
          </w:p>
          <w:p w14:paraId="5FFECD30" w14:textId="77777777" w:rsidR="002925DA" w:rsidRPr="008C0FCE" w:rsidRDefault="002925DA" w:rsidP="00881C2B">
            <w:pPr>
              <w:widowControl w:val="0"/>
              <w:rPr>
                <w:rFonts w:eastAsia="Calibri" w:cs="Times New Roman"/>
                <w:szCs w:val="24"/>
              </w:rPr>
            </w:pPr>
            <w:r w:rsidRPr="008C0FCE">
              <w:rPr>
                <w:rFonts w:eastAsia="Calibri" w:cs="Times New Roman"/>
                <w:szCs w:val="24"/>
              </w:rPr>
              <w:t>Iekārtas tehniskais stāvoklis – nav darba kārtībā, atsevišķas iekārtas detaļas var būt izņemtas remontdarbu laikā.</w:t>
            </w:r>
          </w:p>
          <w:p w14:paraId="3A6C69E3" w14:textId="4D370D11" w:rsidR="002925DA" w:rsidRPr="008C0FCE" w:rsidDel="00FB446D" w:rsidRDefault="002925DA" w:rsidP="00881C2B">
            <w:pPr>
              <w:rPr>
                <w:rFonts w:eastAsia="Times New Roman" w:cs="Times New Roman"/>
                <w:szCs w:val="24"/>
                <w:lang w:eastAsia="lv-LV"/>
              </w:rPr>
            </w:pPr>
            <w:r w:rsidRPr="008C0FCE">
              <w:rPr>
                <w:rFonts w:eastAsia="Times New Roman" w:cs="Times New Roman"/>
                <w:b/>
                <w:i/>
                <w:szCs w:val="24"/>
                <w:lang w:eastAsia="lv-LV"/>
              </w:rPr>
              <w:t>Fotoattēls:</w:t>
            </w:r>
            <w:r w:rsidRPr="008C0FCE">
              <w:rPr>
                <w:rFonts w:eastAsia="Times New Roman" w:cs="Times New Roman"/>
                <w:bCs/>
                <w:i/>
                <w:szCs w:val="24"/>
                <w:lang w:eastAsia="lv-LV"/>
              </w:rPr>
              <w:t xml:space="preserve"> skat. Cenu aptaujas </w:t>
            </w:r>
            <w:r w:rsidRPr="008C0FCE">
              <w:rPr>
                <w:rFonts w:cs="Times New Roman"/>
                <w:i/>
                <w:iCs/>
                <w:szCs w:val="24"/>
              </w:rPr>
              <w:t>2. pielikuma</w:t>
            </w:r>
            <w:r w:rsidRPr="008C0FCE">
              <w:rPr>
                <w:rFonts w:cs="Times New Roman"/>
                <w:szCs w:val="24"/>
              </w:rPr>
              <w:t xml:space="preserve"> </w:t>
            </w:r>
            <w:r w:rsidRPr="008C0FCE">
              <w:rPr>
                <w:rStyle w:val="Hyperlink"/>
                <w:rFonts w:cs="Times New Roman"/>
                <w:i/>
                <w:iCs/>
                <w:color w:val="000000" w:themeColor="text1"/>
                <w:szCs w:val="24"/>
                <w:u w:val="none"/>
              </w:rPr>
              <w:t>15</w:t>
            </w:r>
            <w:r w:rsidRPr="008C0FCE">
              <w:rPr>
                <w:rFonts w:eastAsia="Times New Roman" w:cs="Times New Roman"/>
                <w:bCs/>
                <w:i/>
                <w:szCs w:val="24"/>
                <w:lang w:eastAsia="lv-LV"/>
              </w:rPr>
              <w:t>. attēlu</w:t>
            </w:r>
          </w:p>
        </w:tc>
        <w:tc>
          <w:tcPr>
            <w:tcW w:w="746" w:type="pct"/>
            <w:tcBorders>
              <w:top w:val="single" w:sz="4" w:space="0" w:color="auto"/>
              <w:left w:val="single" w:sz="4" w:space="0" w:color="auto"/>
              <w:bottom w:val="single" w:sz="4" w:space="0" w:color="auto"/>
            </w:tcBorders>
            <w:shd w:val="clear" w:color="auto" w:fill="auto"/>
            <w:vAlign w:val="center"/>
          </w:tcPr>
          <w:p w14:paraId="6C26ED4F" w14:textId="10FE47EF" w:rsidR="002925DA" w:rsidRPr="008C0FCE" w:rsidDel="00FB446D" w:rsidRDefault="002925DA" w:rsidP="00881C2B">
            <w:pPr>
              <w:jc w:val="center"/>
              <w:rPr>
                <w:rFonts w:eastAsia="Calibri" w:cs="Times New Roman"/>
                <w:szCs w:val="24"/>
              </w:rPr>
            </w:pPr>
            <w:r w:rsidRPr="008C0FCE">
              <w:rPr>
                <w:rFonts w:eastAsia="Calibri" w:cs="Times New Roman"/>
                <w:szCs w:val="24"/>
              </w:rPr>
              <w:t>apm. 2004-2005</w:t>
            </w:r>
          </w:p>
        </w:tc>
        <w:tc>
          <w:tcPr>
            <w:tcW w:w="822" w:type="pct"/>
            <w:tcBorders>
              <w:top w:val="single" w:sz="4" w:space="0" w:color="auto"/>
              <w:left w:val="single" w:sz="4" w:space="0" w:color="auto"/>
              <w:bottom w:val="single" w:sz="4" w:space="0" w:color="auto"/>
            </w:tcBorders>
            <w:shd w:val="clear" w:color="auto" w:fill="auto"/>
            <w:vAlign w:val="center"/>
          </w:tcPr>
          <w:p w14:paraId="2C6AEEEE" w14:textId="061A4663" w:rsidR="002925DA" w:rsidRPr="008C0FCE" w:rsidDel="00FB446D" w:rsidRDefault="002925DA" w:rsidP="00881C2B">
            <w:pPr>
              <w:jc w:val="center"/>
              <w:rPr>
                <w:rFonts w:eastAsia="Times New Roman" w:cs="Times New Roman"/>
                <w:szCs w:val="24"/>
              </w:rPr>
            </w:pPr>
            <w:r w:rsidRPr="008C0FCE">
              <w:rPr>
                <w:rFonts w:eastAsia="Times New Roman" w:cs="Times New Roman"/>
                <w:szCs w:val="24"/>
              </w:rPr>
              <w:t>1 gab.</w:t>
            </w:r>
          </w:p>
        </w:tc>
      </w:tr>
      <w:tr w:rsidR="002925DA" w:rsidRPr="008C0FCE" w14:paraId="52A829DE" w14:textId="77777777" w:rsidTr="00881C2B">
        <w:trPr>
          <w:trHeight w:val="1247"/>
        </w:trPr>
        <w:tc>
          <w:tcPr>
            <w:tcW w:w="370" w:type="pct"/>
            <w:tcBorders>
              <w:top w:val="single" w:sz="4" w:space="0" w:color="auto"/>
              <w:left w:val="single" w:sz="4" w:space="0" w:color="auto"/>
              <w:bottom w:val="single" w:sz="4" w:space="0" w:color="auto"/>
              <w:right w:val="single" w:sz="4" w:space="0" w:color="auto"/>
            </w:tcBorders>
            <w:shd w:val="clear" w:color="auto" w:fill="auto"/>
            <w:vAlign w:val="center"/>
          </w:tcPr>
          <w:p w14:paraId="255541EF" w14:textId="63621824" w:rsidR="002925DA" w:rsidRPr="008C0FCE" w:rsidDel="00FB446D" w:rsidRDefault="002925DA" w:rsidP="00881C2B">
            <w:pPr>
              <w:ind w:left="95"/>
              <w:contextualSpacing/>
              <w:rPr>
                <w:rFonts w:eastAsia="Times New Roman" w:cs="Times New Roman"/>
                <w:bCs/>
                <w:szCs w:val="24"/>
                <w:lang w:eastAsia="lv-LV"/>
              </w:rPr>
            </w:pPr>
            <w:r w:rsidRPr="008C0FCE">
              <w:rPr>
                <w:rFonts w:eastAsia="Times New Roman" w:cs="Times New Roman"/>
                <w:bCs/>
                <w:szCs w:val="24"/>
                <w:lang w:eastAsia="lv-LV"/>
              </w:rPr>
              <w:t>3.16.</w:t>
            </w:r>
          </w:p>
        </w:tc>
        <w:tc>
          <w:tcPr>
            <w:tcW w:w="3062" w:type="pct"/>
            <w:tcBorders>
              <w:top w:val="single" w:sz="4" w:space="0" w:color="auto"/>
              <w:left w:val="single" w:sz="4" w:space="0" w:color="auto"/>
              <w:bottom w:val="single" w:sz="4" w:space="0" w:color="auto"/>
            </w:tcBorders>
            <w:shd w:val="clear" w:color="auto" w:fill="auto"/>
          </w:tcPr>
          <w:p w14:paraId="2BCBD3E1" w14:textId="7E29DF49" w:rsidR="002925DA" w:rsidRPr="008C0FCE" w:rsidRDefault="002925DA" w:rsidP="00881C2B">
            <w:pPr>
              <w:widowControl w:val="0"/>
              <w:rPr>
                <w:rFonts w:eastAsia="Calibri" w:cs="Times New Roman"/>
                <w:szCs w:val="24"/>
              </w:rPr>
            </w:pPr>
            <w:r w:rsidRPr="008C0FCE">
              <w:rPr>
                <w:rFonts w:eastAsia="Calibri" w:cs="Times New Roman"/>
                <w:szCs w:val="24"/>
              </w:rPr>
              <w:t>Dzesētājs-cirkulators (sērijas Nr. 03T225, ražotājs Tamson)</w:t>
            </w:r>
          </w:p>
          <w:p w14:paraId="04592663" w14:textId="77777777" w:rsidR="002925DA" w:rsidRPr="008C0FCE" w:rsidRDefault="002925DA" w:rsidP="00881C2B">
            <w:pPr>
              <w:widowControl w:val="0"/>
              <w:rPr>
                <w:rFonts w:eastAsia="Calibri" w:cs="Times New Roman"/>
                <w:szCs w:val="24"/>
              </w:rPr>
            </w:pPr>
            <w:r w:rsidRPr="008C0FCE">
              <w:rPr>
                <w:rFonts w:eastAsia="Calibri" w:cs="Times New Roman"/>
                <w:szCs w:val="24"/>
              </w:rPr>
              <w:t>Iekārtas tehniskais stāvoklis – nav darba kārtībā, atsevišķas iekārtas detaļas var būt izņemtas remontdarbu laikā.</w:t>
            </w:r>
          </w:p>
          <w:p w14:paraId="52CF2712" w14:textId="07D67B70" w:rsidR="002925DA" w:rsidRPr="008C0FCE" w:rsidDel="00FB446D" w:rsidRDefault="002925DA" w:rsidP="00881C2B">
            <w:pPr>
              <w:rPr>
                <w:rFonts w:eastAsia="Times New Roman" w:cs="Times New Roman"/>
                <w:szCs w:val="24"/>
                <w:lang w:eastAsia="lv-LV"/>
              </w:rPr>
            </w:pPr>
            <w:r w:rsidRPr="008C0FCE">
              <w:rPr>
                <w:rFonts w:eastAsia="Times New Roman" w:cs="Times New Roman"/>
                <w:b/>
                <w:i/>
                <w:szCs w:val="24"/>
                <w:lang w:eastAsia="lv-LV"/>
              </w:rPr>
              <w:t>Fotoattēls:</w:t>
            </w:r>
            <w:r w:rsidRPr="008C0FCE">
              <w:rPr>
                <w:rFonts w:eastAsia="Times New Roman" w:cs="Times New Roman"/>
                <w:bCs/>
                <w:i/>
                <w:szCs w:val="24"/>
                <w:lang w:eastAsia="lv-LV"/>
              </w:rPr>
              <w:t xml:space="preserve"> skat. Cenu aptaujas </w:t>
            </w:r>
            <w:r w:rsidRPr="008C0FCE">
              <w:rPr>
                <w:rFonts w:cs="Times New Roman"/>
                <w:i/>
                <w:iCs/>
                <w:szCs w:val="24"/>
              </w:rPr>
              <w:t>2. pielikuma</w:t>
            </w:r>
            <w:r w:rsidRPr="008C0FCE">
              <w:rPr>
                <w:rFonts w:cs="Times New Roman"/>
                <w:szCs w:val="24"/>
              </w:rPr>
              <w:t xml:space="preserve"> </w:t>
            </w:r>
            <w:r w:rsidRPr="008C0FCE">
              <w:rPr>
                <w:rStyle w:val="Hyperlink"/>
                <w:rFonts w:cs="Times New Roman"/>
                <w:i/>
                <w:iCs/>
                <w:color w:val="000000" w:themeColor="text1"/>
                <w:szCs w:val="24"/>
                <w:u w:val="none"/>
              </w:rPr>
              <w:t>16</w:t>
            </w:r>
            <w:r w:rsidRPr="008C0FCE">
              <w:rPr>
                <w:rFonts w:eastAsia="Times New Roman" w:cs="Times New Roman"/>
                <w:bCs/>
                <w:i/>
                <w:szCs w:val="24"/>
                <w:lang w:eastAsia="lv-LV"/>
              </w:rPr>
              <w:t>. attēlu</w:t>
            </w:r>
          </w:p>
        </w:tc>
        <w:tc>
          <w:tcPr>
            <w:tcW w:w="746" w:type="pct"/>
            <w:tcBorders>
              <w:top w:val="single" w:sz="4" w:space="0" w:color="auto"/>
              <w:left w:val="single" w:sz="4" w:space="0" w:color="auto"/>
              <w:bottom w:val="single" w:sz="4" w:space="0" w:color="auto"/>
            </w:tcBorders>
            <w:shd w:val="clear" w:color="auto" w:fill="auto"/>
            <w:vAlign w:val="center"/>
          </w:tcPr>
          <w:p w14:paraId="701AAEAF" w14:textId="08ADBAAD" w:rsidR="002925DA" w:rsidRPr="008C0FCE" w:rsidDel="00FB446D" w:rsidRDefault="002925DA" w:rsidP="00881C2B">
            <w:pPr>
              <w:jc w:val="center"/>
              <w:rPr>
                <w:rFonts w:eastAsia="Calibri" w:cs="Times New Roman"/>
                <w:szCs w:val="24"/>
              </w:rPr>
            </w:pPr>
            <w:r w:rsidRPr="008C0FCE">
              <w:rPr>
                <w:rFonts w:eastAsia="Calibri" w:cs="Times New Roman"/>
                <w:szCs w:val="24"/>
              </w:rPr>
              <w:t>apm. 2004-2005</w:t>
            </w:r>
          </w:p>
        </w:tc>
        <w:tc>
          <w:tcPr>
            <w:tcW w:w="822" w:type="pct"/>
            <w:tcBorders>
              <w:top w:val="single" w:sz="4" w:space="0" w:color="auto"/>
              <w:left w:val="single" w:sz="4" w:space="0" w:color="auto"/>
              <w:bottom w:val="single" w:sz="4" w:space="0" w:color="auto"/>
            </w:tcBorders>
            <w:shd w:val="clear" w:color="auto" w:fill="auto"/>
            <w:vAlign w:val="center"/>
          </w:tcPr>
          <w:p w14:paraId="4AAC64E9" w14:textId="0BDF3E64" w:rsidR="002925DA" w:rsidRPr="008C0FCE" w:rsidDel="00FB446D" w:rsidRDefault="002925DA" w:rsidP="00881C2B">
            <w:pPr>
              <w:jc w:val="center"/>
              <w:rPr>
                <w:rFonts w:eastAsia="Times New Roman" w:cs="Times New Roman"/>
                <w:szCs w:val="24"/>
              </w:rPr>
            </w:pPr>
            <w:r w:rsidRPr="008C0FCE">
              <w:rPr>
                <w:rFonts w:eastAsia="Times New Roman" w:cs="Times New Roman"/>
                <w:szCs w:val="24"/>
              </w:rPr>
              <w:t>1 gab.</w:t>
            </w:r>
          </w:p>
        </w:tc>
      </w:tr>
      <w:tr w:rsidR="002925DA" w:rsidRPr="008C0FCE" w14:paraId="551A7BDA" w14:textId="77777777" w:rsidTr="00881C2B">
        <w:trPr>
          <w:trHeight w:val="1247"/>
        </w:trPr>
        <w:tc>
          <w:tcPr>
            <w:tcW w:w="370" w:type="pct"/>
            <w:tcBorders>
              <w:top w:val="single" w:sz="4" w:space="0" w:color="auto"/>
              <w:left w:val="single" w:sz="4" w:space="0" w:color="auto"/>
              <w:bottom w:val="single" w:sz="4" w:space="0" w:color="auto"/>
              <w:right w:val="single" w:sz="4" w:space="0" w:color="auto"/>
            </w:tcBorders>
            <w:shd w:val="clear" w:color="auto" w:fill="auto"/>
            <w:vAlign w:val="center"/>
          </w:tcPr>
          <w:p w14:paraId="5AF1380E" w14:textId="600F679C" w:rsidR="002925DA" w:rsidRPr="008C0FCE" w:rsidDel="00FB446D" w:rsidRDefault="002925DA" w:rsidP="00881C2B">
            <w:pPr>
              <w:ind w:left="95"/>
              <w:contextualSpacing/>
              <w:rPr>
                <w:rFonts w:eastAsia="Times New Roman" w:cs="Times New Roman"/>
                <w:bCs/>
                <w:szCs w:val="24"/>
                <w:lang w:eastAsia="lv-LV"/>
              </w:rPr>
            </w:pPr>
            <w:r w:rsidRPr="008C0FCE">
              <w:rPr>
                <w:rFonts w:eastAsia="Times New Roman" w:cs="Times New Roman"/>
                <w:bCs/>
                <w:szCs w:val="24"/>
                <w:lang w:eastAsia="lv-LV"/>
              </w:rPr>
              <w:t>3.17.</w:t>
            </w:r>
          </w:p>
        </w:tc>
        <w:tc>
          <w:tcPr>
            <w:tcW w:w="3062" w:type="pct"/>
            <w:tcBorders>
              <w:top w:val="single" w:sz="4" w:space="0" w:color="auto"/>
              <w:left w:val="single" w:sz="4" w:space="0" w:color="auto"/>
              <w:bottom w:val="single" w:sz="4" w:space="0" w:color="auto"/>
            </w:tcBorders>
            <w:shd w:val="clear" w:color="auto" w:fill="auto"/>
          </w:tcPr>
          <w:p w14:paraId="7DA357D3" w14:textId="62E61871" w:rsidR="002925DA" w:rsidRPr="008C0FCE" w:rsidRDefault="002925DA" w:rsidP="00881C2B">
            <w:pPr>
              <w:widowControl w:val="0"/>
              <w:rPr>
                <w:rFonts w:eastAsia="Calibri" w:cs="Times New Roman"/>
                <w:szCs w:val="24"/>
              </w:rPr>
            </w:pPr>
            <w:r w:rsidRPr="008C0FCE">
              <w:rPr>
                <w:rFonts w:eastAsia="Calibri" w:cs="Times New Roman"/>
                <w:szCs w:val="24"/>
              </w:rPr>
              <w:t>Ūdens attīrīšanas iekārta (ražotājs USF-Elga)</w:t>
            </w:r>
          </w:p>
          <w:p w14:paraId="523640DD" w14:textId="77777777" w:rsidR="002925DA" w:rsidRPr="008C0FCE" w:rsidRDefault="002925DA" w:rsidP="00881C2B">
            <w:pPr>
              <w:widowControl w:val="0"/>
              <w:rPr>
                <w:rFonts w:eastAsia="Calibri" w:cs="Times New Roman"/>
                <w:szCs w:val="24"/>
              </w:rPr>
            </w:pPr>
            <w:r w:rsidRPr="008C0FCE">
              <w:rPr>
                <w:rFonts w:eastAsia="Calibri" w:cs="Times New Roman"/>
                <w:szCs w:val="24"/>
              </w:rPr>
              <w:t>Iekārtas tehniskais stāvoklis – nav darba kārtībā, atsevišķas iekārtas detaļas var būt izņemtas remontdarbu laikā.</w:t>
            </w:r>
          </w:p>
          <w:p w14:paraId="73005D48" w14:textId="3B475063" w:rsidR="002925DA" w:rsidRPr="008C0FCE" w:rsidDel="00FB446D" w:rsidRDefault="002925DA" w:rsidP="00881C2B">
            <w:pPr>
              <w:rPr>
                <w:rFonts w:eastAsia="Times New Roman" w:cs="Times New Roman"/>
                <w:szCs w:val="24"/>
                <w:lang w:eastAsia="lv-LV"/>
              </w:rPr>
            </w:pPr>
            <w:r w:rsidRPr="008C0FCE">
              <w:rPr>
                <w:rFonts w:eastAsia="Times New Roman" w:cs="Times New Roman"/>
                <w:b/>
                <w:i/>
                <w:szCs w:val="24"/>
                <w:lang w:eastAsia="lv-LV"/>
              </w:rPr>
              <w:t>Fotoattēls:</w:t>
            </w:r>
            <w:r w:rsidRPr="008C0FCE">
              <w:rPr>
                <w:rFonts w:eastAsia="Times New Roman" w:cs="Times New Roman"/>
                <w:bCs/>
                <w:i/>
                <w:szCs w:val="24"/>
                <w:lang w:eastAsia="lv-LV"/>
              </w:rPr>
              <w:t xml:space="preserve"> skat. Cenu aptaujas </w:t>
            </w:r>
            <w:r w:rsidRPr="008C0FCE">
              <w:rPr>
                <w:rFonts w:cs="Times New Roman"/>
                <w:i/>
                <w:iCs/>
                <w:szCs w:val="24"/>
              </w:rPr>
              <w:t>2. pielikuma</w:t>
            </w:r>
            <w:r w:rsidRPr="008C0FCE">
              <w:rPr>
                <w:rFonts w:cs="Times New Roman"/>
                <w:szCs w:val="24"/>
              </w:rPr>
              <w:t xml:space="preserve"> </w:t>
            </w:r>
            <w:r w:rsidRPr="008C0FCE">
              <w:rPr>
                <w:rStyle w:val="Hyperlink"/>
                <w:rFonts w:cs="Times New Roman"/>
                <w:i/>
                <w:iCs/>
                <w:color w:val="000000" w:themeColor="text1"/>
                <w:szCs w:val="24"/>
                <w:u w:val="none"/>
              </w:rPr>
              <w:t>17</w:t>
            </w:r>
            <w:r w:rsidRPr="008C0FCE">
              <w:rPr>
                <w:rFonts w:eastAsia="Times New Roman" w:cs="Times New Roman"/>
                <w:bCs/>
                <w:i/>
                <w:szCs w:val="24"/>
                <w:lang w:eastAsia="lv-LV"/>
              </w:rPr>
              <w:t>. attēlu</w:t>
            </w:r>
          </w:p>
        </w:tc>
        <w:tc>
          <w:tcPr>
            <w:tcW w:w="746" w:type="pct"/>
            <w:tcBorders>
              <w:top w:val="single" w:sz="4" w:space="0" w:color="auto"/>
              <w:left w:val="single" w:sz="4" w:space="0" w:color="auto"/>
              <w:bottom w:val="single" w:sz="4" w:space="0" w:color="auto"/>
            </w:tcBorders>
            <w:shd w:val="clear" w:color="auto" w:fill="auto"/>
            <w:vAlign w:val="center"/>
          </w:tcPr>
          <w:p w14:paraId="70077815" w14:textId="77A7EDD4" w:rsidR="002925DA" w:rsidRPr="008C0FCE" w:rsidDel="00FB446D" w:rsidRDefault="002925DA" w:rsidP="00881C2B">
            <w:pPr>
              <w:jc w:val="center"/>
              <w:rPr>
                <w:rFonts w:eastAsia="Calibri" w:cs="Times New Roman"/>
                <w:szCs w:val="24"/>
              </w:rPr>
            </w:pPr>
            <w:r w:rsidRPr="008C0FCE">
              <w:rPr>
                <w:rFonts w:eastAsia="Calibri" w:cs="Times New Roman"/>
                <w:szCs w:val="24"/>
              </w:rPr>
              <w:t>apm. 2004-2005</w:t>
            </w:r>
          </w:p>
        </w:tc>
        <w:tc>
          <w:tcPr>
            <w:tcW w:w="822" w:type="pct"/>
            <w:tcBorders>
              <w:top w:val="single" w:sz="4" w:space="0" w:color="auto"/>
              <w:left w:val="single" w:sz="4" w:space="0" w:color="auto"/>
              <w:bottom w:val="single" w:sz="4" w:space="0" w:color="auto"/>
            </w:tcBorders>
            <w:shd w:val="clear" w:color="auto" w:fill="auto"/>
            <w:vAlign w:val="center"/>
          </w:tcPr>
          <w:p w14:paraId="6996B13E" w14:textId="005BE26B" w:rsidR="002925DA" w:rsidRPr="008C0FCE" w:rsidDel="00FB446D" w:rsidRDefault="002925DA" w:rsidP="00881C2B">
            <w:pPr>
              <w:jc w:val="center"/>
              <w:rPr>
                <w:rFonts w:eastAsia="Times New Roman" w:cs="Times New Roman"/>
                <w:szCs w:val="24"/>
              </w:rPr>
            </w:pPr>
            <w:r w:rsidRPr="008C0FCE">
              <w:rPr>
                <w:rFonts w:eastAsia="Times New Roman" w:cs="Times New Roman"/>
                <w:szCs w:val="24"/>
              </w:rPr>
              <w:t>1 gab.</w:t>
            </w:r>
          </w:p>
        </w:tc>
      </w:tr>
      <w:tr w:rsidR="006A0BB6" w:rsidRPr="008C0FCE" w14:paraId="691C6B84" w14:textId="77777777" w:rsidTr="00881C2B">
        <w:trPr>
          <w:trHeight w:val="1247"/>
        </w:trPr>
        <w:tc>
          <w:tcPr>
            <w:tcW w:w="370" w:type="pct"/>
            <w:tcBorders>
              <w:top w:val="single" w:sz="4" w:space="0" w:color="auto"/>
              <w:left w:val="single" w:sz="4" w:space="0" w:color="auto"/>
              <w:bottom w:val="single" w:sz="4" w:space="0" w:color="auto"/>
              <w:right w:val="single" w:sz="4" w:space="0" w:color="auto"/>
            </w:tcBorders>
            <w:shd w:val="clear" w:color="auto" w:fill="auto"/>
            <w:vAlign w:val="center"/>
          </w:tcPr>
          <w:p w14:paraId="29F431E8" w14:textId="4A9255A0" w:rsidR="006A0BB6" w:rsidRPr="008C0FCE" w:rsidDel="00FB446D" w:rsidRDefault="006A0BB6" w:rsidP="00881C2B">
            <w:pPr>
              <w:ind w:left="95"/>
              <w:contextualSpacing/>
              <w:rPr>
                <w:rFonts w:eastAsia="Times New Roman" w:cs="Times New Roman"/>
                <w:bCs/>
                <w:szCs w:val="24"/>
                <w:lang w:eastAsia="lv-LV"/>
              </w:rPr>
            </w:pPr>
            <w:r w:rsidRPr="008C0FCE">
              <w:rPr>
                <w:rFonts w:eastAsia="Times New Roman" w:cs="Times New Roman"/>
                <w:bCs/>
                <w:szCs w:val="24"/>
                <w:lang w:eastAsia="lv-LV"/>
              </w:rPr>
              <w:t>3.18.</w:t>
            </w:r>
          </w:p>
        </w:tc>
        <w:tc>
          <w:tcPr>
            <w:tcW w:w="3062" w:type="pct"/>
            <w:tcBorders>
              <w:top w:val="single" w:sz="4" w:space="0" w:color="auto"/>
              <w:left w:val="single" w:sz="4" w:space="0" w:color="auto"/>
              <w:bottom w:val="single" w:sz="4" w:space="0" w:color="auto"/>
            </w:tcBorders>
            <w:shd w:val="clear" w:color="auto" w:fill="auto"/>
          </w:tcPr>
          <w:p w14:paraId="6099AA29" w14:textId="07E49CBF" w:rsidR="006A0BB6" w:rsidRPr="008C0FCE" w:rsidRDefault="006A0BB6" w:rsidP="00881C2B">
            <w:pPr>
              <w:widowControl w:val="0"/>
              <w:rPr>
                <w:rFonts w:eastAsia="Calibri" w:cs="Times New Roman"/>
                <w:szCs w:val="24"/>
              </w:rPr>
            </w:pPr>
            <w:r w:rsidRPr="008C0FCE">
              <w:rPr>
                <w:rFonts w:eastAsia="Calibri" w:cs="Times New Roman"/>
                <w:szCs w:val="24"/>
              </w:rPr>
              <w:t>FTIR spektrometrs komplektā ar FTIR mikroskopu (ražotājs SHIMADZU)</w:t>
            </w:r>
          </w:p>
          <w:p w14:paraId="0B849B4F" w14:textId="77777777" w:rsidR="006A0BB6" w:rsidRPr="008C0FCE" w:rsidRDefault="006A0BB6" w:rsidP="00881C2B">
            <w:pPr>
              <w:widowControl w:val="0"/>
              <w:rPr>
                <w:rFonts w:eastAsia="Calibri" w:cs="Times New Roman"/>
                <w:szCs w:val="24"/>
              </w:rPr>
            </w:pPr>
            <w:r w:rsidRPr="008C0FCE">
              <w:rPr>
                <w:rFonts w:eastAsia="Calibri" w:cs="Times New Roman"/>
                <w:szCs w:val="24"/>
              </w:rPr>
              <w:t>Iekārtas tehniskais stāvoklis – nav darba kārtībā, atsevišķas iekārtas detaļas var būt izņemtas remontdarbu laikā.</w:t>
            </w:r>
          </w:p>
          <w:p w14:paraId="182B4DAD" w14:textId="6D5875FA" w:rsidR="006A0BB6" w:rsidRPr="008C0FCE" w:rsidDel="00FB446D" w:rsidRDefault="006A0BB6" w:rsidP="00881C2B">
            <w:pPr>
              <w:jc w:val="both"/>
              <w:rPr>
                <w:rFonts w:eastAsia="Times New Roman" w:cs="Times New Roman"/>
                <w:szCs w:val="24"/>
                <w:lang w:eastAsia="lv-LV"/>
              </w:rPr>
            </w:pPr>
            <w:r w:rsidRPr="008C0FCE">
              <w:rPr>
                <w:rFonts w:eastAsia="Times New Roman" w:cs="Times New Roman"/>
                <w:b/>
                <w:i/>
                <w:szCs w:val="24"/>
                <w:lang w:eastAsia="lv-LV"/>
              </w:rPr>
              <w:t>Fotoattēls:</w:t>
            </w:r>
            <w:r w:rsidRPr="008C0FCE">
              <w:rPr>
                <w:rFonts w:eastAsia="Times New Roman" w:cs="Times New Roman"/>
                <w:bCs/>
                <w:i/>
                <w:szCs w:val="24"/>
                <w:lang w:eastAsia="lv-LV"/>
              </w:rPr>
              <w:t xml:space="preserve"> skat. Cenu aptaujas </w:t>
            </w:r>
            <w:r w:rsidRPr="008C0FCE">
              <w:rPr>
                <w:rFonts w:cs="Times New Roman"/>
                <w:i/>
                <w:iCs/>
                <w:szCs w:val="24"/>
              </w:rPr>
              <w:t>2. pielikuma</w:t>
            </w:r>
            <w:r w:rsidRPr="008C0FCE">
              <w:rPr>
                <w:rFonts w:cs="Times New Roman"/>
                <w:szCs w:val="24"/>
              </w:rPr>
              <w:t xml:space="preserve"> </w:t>
            </w:r>
            <w:r w:rsidRPr="008C0FCE">
              <w:rPr>
                <w:rStyle w:val="Hyperlink"/>
                <w:rFonts w:cs="Times New Roman"/>
                <w:i/>
                <w:iCs/>
                <w:color w:val="000000" w:themeColor="text1"/>
                <w:szCs w:val="24"/>
                <w:u w:val="none"/>
              </w:rPr>
              <w:t>18</w:t>
            </w:r>
            <w:r w:rsidRPr="008C0FCE">
              <w:rPr>
                <w:rFonts w:eastAsia="Times New Roman" w:cs="Times New Roman"/>
                <w:bCs/>
                <w:i/>
                <w:szCs w:val="24"/>
                <w:lang w:eastAsia="lv-LV"/>
              </w:rPr>
              <w:t>. attēlu</w:t>
            </w:r>
          </w:p>
        </w:tc>
        <w:tc>
          <w:tcPr>
            <w:tcW w:w="746" w:type="pct"/>
            <w:tcBorders>
              <w:top w:val="single" w:sz="4" w:space="0" w:color="auto"/>
              <w:left w:val="single" w:sz="4" w:space="0" w:color="auto"/>
              <w:bottom w:val="single" w:sz="4" w:space="0" w:color="auto"/>
            </w:tcBorders>
            <w:shd w:val="clear" w:color="auto" w:fill="auto"/>
            <w:vAlign w:val="center"/>
          </w:tcPr>
          <w:p w14:paraId="504FA8C2" w14:textId="4D850243" w:rsidR="006A0BB6" w:rsidRPr="008C0FCE" w:rsidDel="00FB446D" w:rsidRDefault="006A0BB6" w:rsidP="00881C2B">
            <w:pPr>
              <w:jc w:val="center"/>
              <w:rPr>
                <w:rFonts w:eastAsia="Calibri" w:cs="Times New Roman"/>
                <w:szCs w:val="24"/>
              </w:rPr>
            </w:pPr>
            <w:r w:rsidRPr="008C0FCE">
              <w:rPr>
                <w:rFonts w:eastAsia="Calibri" w:cs="Times New Roman"/>
                <w:szCs w:val="24"/>
              </w:rPr>
              <w:t>apm. 2004-2006</w:t>
            </w:r>
          </w:p>
        </w:tc>
        <w:tc>
          <w:tcPr>
            <w:tcW w:w="822" w:type="pct"/>
            <w:tcBorders>
              <w:top w:val="single" w:sz="4" w:space="0" w:color="auto"/>
              <w:left w:val="single" w:sz="4" w:space="0" w:color="auto"/>
              <w:bottom w:val="single" w:sz="4" w:space="0" w:color="auto"/>
            </w:tcBorders>
            <w:shd w:val="clear" w:color="auto" w:fill="auto"/>
            <w:vAlign w:val="center"/>
          </w:tcPr>
          <w:p w14:paraId="1B09FC30" w14:textId="02B4A381" w:rsidR="006A0BB6" w:rsidRPr="008C0FCE" w:rsidDel="00FB446D" w:rsidRDefault="006A0BB6" w:rsidP="00881C2B">
            <w:pPr>
              <w:jc w:val="center"/>
              <w:rPr>
                <w:rFonts w:eastAsia="Calibri" w:cs="Times New Roman"/>
                <w:szCs w:val="24"/>
              </w:rPr>
            </w:pPr>
            <w:r w:rsidRPr="008C0FCE">
              <w:rPr>
                <w:rFonts w:eastAsia="Calibri" w:cs="Times New Roman"/>
                <w:szCs w:val="24"/>
              </w:rPr>
              <w:t>1 gab.</w:t>
            </w:r>
          </w:p>
        </w:tc>
      </w:tr>
      <w:tr w:rsidR="006A0BB6" w:rsidRPr="008C0FCE" w14:paraId="14509485" w14:textId="1E672B3E" w:rsidTr="00881C2B">
        <w:trPr>
          <w:trHeight w:val="234"/>
        </w:trPr>
        <w:tc>
          <w:tcPr>
            <w:tcW w:w="37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5D2582E" w14:textId="27C9CD9E" w:rsidR="006A0BB6" w:rsidRPr="008C0FCE" w:rsidRDefault="006A0BB6" w:rsidP="00881C2B">
            <w:pPr>
              <w:ind w:left="95"/>
              <w:contextualSpacing/>
              <w:rPr>
                <w:rFonts w:eastAsia="Times New Roman" w:cs="Times New Roman"/>
                <w:b/>
                <w:szCs w:val="24"/>
                <w:lang w:eastAsia="lv-LV"/>
              </w:rPr>
            </w:pPr>
            <w:r w:rsidRPr="008C0FCE">
              <w:rPr>
                <w:rFonts w:eastAsia="Times New Roman" w:cs="Times New Roman"/>
                <w:b/>
                <w:szCs w:val="24"/>
                <w:lang w:eastAsia="lv-LV"/>
              </w:rPr>
              <w:lastRenderedPageBreak/>
              <w:t>4.</w:t>
            </w:r>
          </w:p>
        </w:tc>
        <w:tc>
          <w:tcPr>
            <w:tcW w:w="3808" w:type="pct"/>
            <w:gridSpan w:val="2"/>
            <w:tcBorders>
              <w:top w:val="single" w:sz="4" w:space="0" w:color="auto"/>
              <w:left w:val="single" w:sz="4" w:space="0" w:color="auto"/>
              <w:bottom w:val="single" w:sz="4" w:space="0" w:color="auto"/>
            </w:tcBorders>
            <w:shd w:val="clear" w:color="auto" w:fill="D9D9D9" w:themeFill="background1" w:themeFillShade="D9"/>
            <w:vAlign w:val="center"/>
          </w:tcPr>
          <w:p w14:paraId="50B5A064" w14:textId="4F33E6EB" w:rsidR="006A0BB6" w:rsidRPr="008C0FCE" w:rsidRDefault="006A0BB6" w:rsidP="00881C2B">
            <w:pPr>
              <w:jc w:val="center"/>
              <w:rPr>
                <w:rFonts w:eastAsia="Times New Roman" w:cs="Times New Roman"/>
                <w:b/>
                <w:i/>
                <w:szCs w:val="24"/>
                <w:lang w:eastAsia="lv-LV"/>
              </w:rPr>
            </w:pPr>
            <w:r w:rsidRPr="008C0FCE">
              <w:rPr>
                <w:b/>
              </w:rPr>
              <w:t>Pakalpojuma nodrošināšana</w:t>
            </w:r>
          </w:p>
        </w:tc>
        <w:tc>
          <w:tcPr>
            <w:tcW w:w="822" w:type="pct"/>
            <w:tcBorders>
              <w:top w:val="single" w:sz="4" w:space="0" w:color="auto"/>
              <w:left w:val="single" w:sz="4" w:space="0" w:color="auto"/>
              <w:bottom w:val="single" w:sz="4" w:space="0" w:color="auto"/>
            </w:tcBorders>
            <w:shd w:val="clear" w:color="auto" w:fill="D9D9D9" w:themeFill="background1" w:themeFillShade="D9"/>
            <w:vAlign w:val="center"/>
          </w:tcPr>
          <w:p w14:paraId="54417D63" w14:textId="0C7FD3E5" w:rsidR="006A0BB6" w:rsidRPr="008C0FCE" w:rsidRDefault="006A0BB6" w:rsidP="00881C2B">
            <w:pPr>
              <w:jc w:val="center"/>
              <w:rPr>
                <w:rFonts w:eastAsia="Times New Roman" w:cs="Times New Roman"/>
                <w:b/>
                <w:szCs w:val="24"/>
                <w:lang w:eastAsia="lv-LV"/>
              </w:rPr>
            </w:pPr>
            <w:r w:rsidRPr="008C0FCE">
              <w:rPr>
                <w:rFonts w:eastAsia="Times New Roman" w:cs="Times New Roman"/>
                <w:b/>
                <w:szCs w:val="24"/>
                <w:lang w:eastAsia="lv-LV"/>
              </w:rPr>
              <w:t>Pretendenta apliecinājums</w:t>
            </w:r>
          </w:p>
          <w:p w14:paraId="6F74223E" w14:textId="2D1D0629" w:rsidR="006A0BB6" w:rsidRPr="008C0FCE" w:rsidRDefault="006A0BB6" w:rsidP="00881C2B">
            <w:pPr>
              <w:jc w:val="center"/>
              <w:rPr>
                <w:rFonts w:cs="Times New Roman"/>
                <w:i/>
                <w:sz w:val="20"/>
                <w:szCs w:val="20"/>
                <w:u w:val="single"/>
              </w:rPr>
            </w:pPr>
            <w:r w:rsidRPr="008C0FCE">
              <w:rPr>
                <w:rFonts w:cs="Times New Roman"/>
                <w:i/>
                <w:sz w:val="20"/>
                <w:szCs w:val="20"/>
              </w:rPr>
              <w:t>(</w:t>
            </w:r>
            <w:r w:rsidRPr="008C0FCE">
              <w:rPr>
                <w:rFonts w:cs="Times New Roman"/>
                <w:i/>
                <w:sz w:val="20"/>
                <w:szCs w:val="20"/>
                <w:u w:val="single"/>
              </w:rPr>
              <w:t>pretendents</w:t>
            </w:r>
            <w:r w:rsidRPr="008C0FCE">
              <w:rPr>
                <w:rFonts w:cs="Times New Roman"/>
                <w:i/>
                <w:sz w:val="20"/>
                <w:szCs w:val="20"/>
                <w:u w:val="single"/>
                <w:vertAlign w:val="superscript"/>
              </w:rPr>
              <w:footnoteReference w:id="2"/>
            </w:r>
            <w:r w:rsidRPr="008C0FCE">
              <w:rPr>
                <w:rFonts w:cs="Times New Roman"/>
                <w:i/>
                <w:sz w:val="20"/>
                <w:szCs w:val="20"/>
                <w:u w:val="single"/>
              </w:rPr>
              <w:t xml:space="preserve"> aizpilda</w:t>
            </w:r>
          </w:p>
          <w:p w14:paraId="76F29B6C" w14:textId="55529836" w:rsidR="006A0BB6" w:rsidRPr="008C0FCE" w:rsidRDefault="006A0BB6" w:rsidP="00881C2B">
            <w:pPr>
              <w:jc w:val="center"/>
              <w:rPr>
                <w:rFonts w:eastAsia="Times New Roman" w:cs="Times New Roman"/>
                <w:b/>
                <w:i/>
                <w:szCs w:val="24"/>
                <w:lang w:eastAsia="lv-LV"/>
              </w:rPr>
            </w:pPr>
            <w:r w:rsidRPr="008C0FCE">
              <w:rPr>
                <w:rFonts w:cs="Times New Roman"/>
                <w:i/>
                <w:sz w:val="20"/>
                <w:szCs w:val="20"/>
                <w:u w:val="single"/>
              </w:rPr>
              <w:t>katru aili</w:t>
            </w:r>
            <w:r w:rsidRPr="008C0FCE">
              <w:rPr>
                <w:rFonts w:cs="Times New Roman"/>
                <w:i/>
                <w:sz w:val="20"/>
                <w:szCs w:val="20"/>
              </w:rPr>
              <w:t>)</w:t>
            </w:r>
          </w:p>
        </w:tc>
      </w:tr>
      <w:tr w:rsidR="006A0BB6" w:rsidRPr="008C0FCE" w14:paraId="4925457F" w14:textId="77777777" w:rsidTr="00881C2B">
        <w:trPr>
          <w:trHeight w:val="310"/>
        </w:trPr>
        <w:tc>
          <w:tcPr>
            <w:tcW w:w="370" w:type="pct"/>
            <w:tcBorders>
              <w:top w:val="single" w:sz="4" w:space="0" w:color="auto"/>
            </w:tcBorders>
            <w:vAlign w:val="center"/>
          </w:tcPr>
          <w:p w14:paraId="725E65A4" w14:textId="105DF3C4" w:rsidR="006A0BB6" w:rsidRPr="008C0FCE" w:rsidRDefault="006A0BB6" w:rsidP="00881C2B">
            <w:pPr>
              <w:ind w:left="95"/>
              <w:contextualSpacing/>
              <w:rPr>
                <w:rFonts w:eastAsia="Times New Roman" w:cs="Times New Roman"/>
                <w:bCs/>
                <w:szCs w:val="24"/>
                <w:lang w:eastAsia="lv-LV"/>
              </w:rPr>
            </w:pPr>
            <w:r w:rsidRPr="008C0FCE">
              <w:rPr>
                <w:rFonts w:eastAsia="Times New Roman" w:cs="Times New Roman"/>
                <w:bCs/>
                <w:szCs w:val="24"/>
                <w:lang w:eastAsia="lv-LV"/>
              </w:rPr>
              <w:t>4.1.</w:t>
            </w:r>
          </w:p>
        </w:tc>
        <w:tc>
          <w:tcPr>
            <w:tcW w:w="3808" w:type="pct"/>
            <w:gridSpan w:val="2"/>
            <w:tcBorders>
              <w:top w:val="single" w:sz="4" w:space="0" w:color="auto"/>
            </w:tcBorders>
          </w:tcPr>
          <w:p w14:paraId="2A6E2EAE" w14:textId="1926848F" w:rsidR="006A0BB6" w:rsidRPr="008C0FCE" w:rsidRDefault="006A0BB6" w:rsidP="00881C2B">
            <w:pPr>
              <w:tabs>
                <w:tab w:val="left" w:pos="1108"/>
              </w:tabs>
              <w:ind w:left="135" w:right="83"/>
              <w:jc w:val="both"/>
              <w:rPr>
                <w:rFonts w:eastAsia="Times New Roman" w:cs="Times New Roman"/>
                <w:szCs w:val="24"/>
                <w:lang w:eastAsia="lv-LV"/>
              </w:rPr>
            </w:pPr>
            <w:r w:rsidRPr="008C0FCE">
              <w:rPr>
                <w:bCs/>
              </w:rPr>
              <w:t xml:space="preserve">Pretendents apliecina, ka </w:t>
            </w:r>
            <w:r w:rsidRPr="008C0FCE">
              <w:t xml:space="preserve"> </w:t>
            </w:r>
            <w:r w:rsidRPr="008C0FCE">
              <w:rPr>
                <w:bCs/>
              </w:rPr>
              <w:t xml:space="preserve">tā rīcība ar pārņemto Iekārtu atbildīs </w:t>
            </w:r>
            <w:r w:rsidRPr="008C0FCE" w:rsidDel="004A2224">
              <w:rPr>
                <w:rFonts w:eastAsia="Times New Roman" w:cs="Times New Roman"/>
                <w:bCs/>
                <w:szCs w:val="24"/>
                <w:lang w:eastAsia="lv-LV"/>
              </w:rPr>
              <w:t xml:space="preserve"> </w:t>
            </w:r>
            <w:r w:rsidRPr="008C0FCE">
              <w:rPr>
                <w:bCs/>
              </w:rPr>
              <w:t>2014. gada 8. jūlija Ministru kabineta noteikumiem Nr. 388 “Elektrisko un elektronisko iekārtu kategorijas un marķēšanas prasības un šo iekārtu atkritumu apsaimniekošanas prasības un kārtība” prasībām.</w:t>
            </w:r>
          </w:p>
        </w:tc>
        <w:tc>
          <w:tcPr>
            <w:tcW w:w="822" w:type="pct"/>
          </w:tcPr>
          <w:p w14:paraId="2F78D237" w14:textId="45AB6ADB" w:rsidR="006A0BB6" w:rsidRPr="008C0FCE" w:rsidRDefault="006A0BB6" w:rsidP="00881C2B">
            <w:pPr>
              <w:widowControl w:val="0"/>
              <w:tabs>
                <w:tab w:val="left" w:pos="1499"/>
              </w:tabs>
              <w:ind w:left="108" w:right="130"/>
              <w:jc w:val="center"/>
              <w:rPr>
                <w:rFonts w:eastAsia="Times New Roman" w:cs="Times New Roman"/>
                <w:bCs/>
                <w:i/>
                <w:sz w:val="20"/>
                <w:szCs w:val="20"/>
                <w:lang w:eastAsia="lv-LV"/>
              </w:rPr>
            </w:pPr>
          </w:p>
        </w:tc>
      </w:tr>
      <w:tr w:rsidR="006A0BB6" w:rsidRPr="008C0FCE" w14:paraId="561C01A2" w14:textId="77777777" w:rsidTr="00881C2B">
        <w:trPr>
          <w:trHeight w:val="310"/>
        </w:trPr>
        <w:tc>
          <w:tcPr>
            <w:tcW w:w="370" w:type="pct"/>
            <w:tcBorders>
              <w:top w:val="single" w:sz="4" w:space="0" w:color="auto"/>
            </w:tcBorders>
            <w:vAlign w:val="center"/>
          </w:tcPr>
          <w:p w14:paraId="48D66AA9" w14:textId="3CD2E809" w:rsidR="006A0BB6" w:rsidRPr="008C0FCE" w:rsidRDefault="006A0BB6" w:rsidP="00881C2B">
            <w:pPr>
              <w:ind w:left="95"/>
              <w:contextualSpacing/>
              <w:rPr>
                <w:rFonts w:eastAsia="Times New Roman" w:cs="Times New Roman"/>
                <w:bCs/>
                <w:szCs w:val="24"/>
                <w:lang w:eastAsia="lv-LV"/>
              </w:rPr>
            </w:pPr>
            <w:r w:rsidRPr="008C0FCE">
              <w:rPr>
                <w:rFonts w:eastAsia="Times New Roman" w:cs="Times New Roman"/>
                <w:bCs/>
                <w:szCs w:val="24"/>
                <w:lang w:eastAsia="lv-LV"/>
              </w:rPr>
              <w:t>4.2.</w:t>
            </w:r>
          </w:p>
        </w:tc>
        <w:tc>
          <w:tcPr>
            <w:tcW w:w="3808" w:type="pct"/>
            <w:gridSpan w:val="2"/>
            <w:tcBorders>
              <w:top w:val="single" w:sz="4" w:space="0" w:color="auto"/>
            </w:tcBorders>
          </w:tcPr>
          <w:p w14:paraId="64C6A531" w14:textId="39B4F382" w:rsidR="006A0BB6" w:rsidRPr="008C0FCE" w:rsidRDefault="006A0BB6" w:rsidP="00881C2B">
            <w:pPr>
              <w:tabs>
                <w:tab w:val="left" w:pos="1108"/>
              </w:tabs>
              <w:ind w:left="135" w:right="83"/>
              <w:jc w:val="both"/>
              <w:rPr>
                <w:bCs/>
              </w:rPr>
            </w:pPr>
            <w:r w:rsidRPr="008C0FCE">
              <w:rPr>
                <w:bCs/>
              </w:rPr>
              <w:t>Pretendents apliecina, ka Iekārtu savākšana no Pasūtītāja telpām notiks Pasūtītāja darbinieka klātbūtnē.</w:t>
            </w:r>
          </w:p>
        </w:tc>
        <w:tc>
          <w:tcPr>
            <w:tcW w:w="822" w:type="pct"/>
          </w:tcPr>
          <w:p w14:paraId="33BC33CD" w14:textId="77777777" w:rsidR="006A0BB6" w:rsidRPr="008C0FCE" w:rsidRDefault="006A0BB6" w:rsidP="00881C2B">
            <w:pPr>
              <w:widowControl w:val="0"/>
              <w:tabs>
                <w:tab w:val="left" w:pos="1499"/>
              </w:tabs>
              <w:ind w:left="108" w:right="130"/>
              <w:jc w:val="center"/>
              <w:rPr>
                <w:rFonts w:eastAsia="Times New Roman" w:cs="Times New Roman"/>
                <w:bCs/>
                <w:i/>
                <w:sz w:val="20"/>
                <w:szCs w:val="20"/>
                <w:lang w:eastAsia="lv-LV"/>
              </w:rPr>
            </w:pPr>
          </w:p>
        </w:tc>
      </w:tr>
      <w:tr w:rsidR="006A0BB6" w:rsidRPr="008C0FCE" w14:paraId="79EB72AC" w14:textId="77777777" w:rsidTr="00881C2B">
        <w:trPr>
          <w:trHeight w:val="310"/>
        </w:trPr>
        <w:tc>
          <w:tcPr>
            <w:tcW w:w="370" w:type="pct"/>
            <w:tcBorders>
              <w:top w:val="single" w:sz="4" w:space="0" w:color="auto"/>
            </w:tcBorders>
            <w:vAlign w:val="center"/>
          </w:tcPr>
          <w:p w14:paraId="15E115B8" w14:textId="1A9D27FC" w:rsidR="006A0BB6" w:rsidRPr="008C0FCE" w:rsidRDefault="006A0BB6" w:rsidP="00881C2B">
            <w:pPr>
              <w:ind w:left="95"/>
              <w:contextualSpacing/>
              <w:rPr>
                <w:rFonts w:eastAsia="Times New Roman" w:cs="Times New Roman"/>
                <w:bCs/>
                <w:szCs w:val="24"/>
                <w:lang w:eastAsia="lv-LV"/>
              </w:rPr>
            </w:pPr>
            <w:r w:rsidRPr="008C0FCE">
              <w:rPr>
                <w:rFonts w:eastAsia="Times New Roman" w:cs="Times New Roman"/>
                <w:bCs/>
                <w:szCs w:val="24"/>
                <w:lang w:eastAsia="lv-LV"/>
              </w:rPr>
              <w:t>4.3.</w:t>
            </w:r>
          </w:p>
        </w:tc>
        <w:tc>
          <w:tcPr>
            <w:tcW w:w="3808" w:type="pct"/>
            <w:gridSpan w:val="2"/>
            <w:tcBorders>
              <w:top w:val="single" w:sz="4" w:space="0" w:color="auto"/>
            </w:tcBorders>
          </w:tcPr>
          <w:p w14:paraId="770B0271" w14:textId="578FCFF6" w:rsidR="006A0BB6" w:rsidRPr="008C0FCE" w:rsidRDefault="006A0BB6" w:rsidP="00881C2B">
            <w:pPr>
              <w:tabs>
                <w:tab w:val="left" w:pos="1108"/>
              </w:tabs>
              <w:ind w:left="135" w:right="83"/>
              <w:jc w:val="both"/>
              <w:rPr>
                <w:bCs/>
              </w:rPr>
            </w:pPr>
            <w:r w:rsidRPr="008C0FCE">
              <w:rPr>
                <w:szCs w:val="28"/>
              </w:rPr>
              <w:t>Pretendents apliecina, ka Iekārtas demontēs kompetents personāls, kuram ir nepieciešamās zināšanas un praktiskās iemaņas Iekārtu demontāžai. Darbs tiks veikts, ievērojot darba drošības un vides aizsardzības prasības.</w:t>
            </w:r>
          </w:p>
        </w:tc>
        <w:tc>
          <w:tcPr>
            <w:tcW w:w="822" w:type="pct"/>
          </w:tcPr>
          <w:p w14:paraId="7C6997A4" w14:textId="77777777" w:rsidR="006A0BB6" w:rsidRPr="008C0FCE" w:rsidRDefault="006A0BB6" w:rsidP="00881C2B">
            <w:pPr>
              <w:widowControl w:val="0"/>
              <w:tabs>
                <w:tab w:val="left" w:pos="1499"/>
              </w:tabs>
              <w:ind w:left="108" w:right="130"/>
              <w:jc w:val="center"/>
              <w:rPr>
                <w:rFonts w:eastAsia="Times New Roman" w:cs="Times New Roman"/>
                <w:bCs/>
                <w:i/>
                <w:sz w:val="20"/>
                <w:szCs w:val="20"/>
                <w:lang w:eastAsia="lv-LV"/>
              </w:rPr>
            </w:pPr>
          </w:p>
        </w:tc>
      </w:tr>
      <w:tr w:rsidR="006A0BB6" w:rsidRPr="008C0FCE" w14:paraId="19869204" w14:textId="77777777" w:rsidTr="00881C2B">
        <w:trPr>
          <w:trHeight w:val="310"/>
        </w:trPr>
        <w:tc>
          <w:tcPr>
            <w:tcW w:w="370" w:type="pct"/>
            <w:tcBorders>
              <w:top w:val="single" w:sz="4" w:space="0" w:color="auto"/>
            </w:tcBorders>
            <w:vAlign w:val="center"/>
          </w:tcPr>
          <w:p w14:paraId="6FF009C9" w14:textId="7E07EB2E" w:rsidR="006A0BB6" w:rsidRPr="008C0FCE" w:rsidRDefault="006A0BB6" w:rsidP="00881C2B">
            <w:pPr>
              <w:ind w:left="95"/>
              <w:contextualSpacing/>
              <w:rPr>
                <w:rFonts w:eastAsia="Times New Roman" w:cs="Times New Roman"/>
                <w:bCs/>
                <w:szCs w:val="24"/>
                <w:lang w:eastAsia="lv-LV"/>
              </w:rPr>
            </w:pPr>
            <w:r w:rsidRPr="008C0FCE">
              <w:rPr>
                <w:rFonts w:eastAsia="Times New Roman" w:cs="Times New Roman"/>
                <w:bCs/>
                <w:szCs w:val="24"/>
                <w:lang w:eastAsia="lv-LV"/>
              </w:rPr>
              <w:t>4.4.</w:t>
            </w:r>
          </w:p>
        </w:tc>
        <w:tc>
          <w:tcPr>
            <w:tcW w:w="3808" w:type="pct"/>
            <w:gridSpan w:val="2"/>
            <w:tcBorders>
              <w:top w:val="single" w:sz="4" w:space="0" w:color="auto"/>
            </w:tcBorders>
          </w:tcPr>
          <w:p w14:paraId="66B44666" w14:textId="2C53F45B" w:rsidR="006A0BB6" w:rsidRPr="008C0FCE" w:rsidRDefault="006A0BB6" w:rsidP="00881C2B">
            <w:pPr>
              <w:tabs>
                <w:tab w:val="left" w:pos="1108"/>
              </w:tabs>
              <w:ind w:left="135" w:right="83"/>
              <w:jc w:val="both"/>
              <w:rPr>
                <w:rFonts w:eastAsia="Times New Roman" w:cs="Times New Roman"/>
                <w:szCs w:val="24"/>
                <w:lang w:eastAsia="lv-LV"/>
              </w:rPr>
            </w:pPr>
            <w:r w:rsidRPr="008C0FCE">
              <w:t>Pretendents ar savu tehnisko nodrošinājumu, resursiem un saviem līdzekļiem nodrošina Iekārtas demontāžu un aizvešanu no tās atrašanās vietas, iepriekš rakstiski saskaņojot ierašanās datumu un laiku ar Pasūtītāja norādīto kontaktpersonu.</w:t>
            </w:r>
          </w:p>
        </w:tc>
        <w:tc>
          <w:tcPr>
            <w:tcW w:w="822" w:type="pct"/>
          </w:tcPr>
          <w:p w14:paraId="2CFDA3ED" w14:textId="77777777" w:rsidR="006A0BB6" w:rsidRPr="008C0FCE" w:rsidRDefault="006A0BB6" w:rsidP="00881C2B">
            <w:pPr>
              <w:ind w:left="148" w:right="126"/>
              <w:jc w:val="both"/>
              <w:rPr>
                <w:rFonts w:eastAsia="Times New Roman" w:cs="Times New Roman"/>
                <w:szCs w:val="24"/>
                <w:lang w:eastAsia="lv-LV"/>
              </w:rPr>
            </w:pPr>
          </w:p>
        </w:tc>
      </w:tr>
      <w:tr w:rsidR="006A0BB6" w:rsidRPr="008C0FCE" w14:paraId="5EA7671F" w14:textId="77777777" w:rsidTr="00881C2B">
        <w:trPr>
          <w:trHeight w:val="310"/>
        </w:trPr>
        <w:tc>
          <w:tcPr>
            <w:tcW w:w="370" w:type="pct"/>
            <w:tcBorders>
              <w:top w:val="single" w:sz="4" w:space="0" w:color="auto"/>
            </w:tcBorders>
            <w:vAlign w:val="center"/>
          </w:tcPr>
          <w:p w14:paraId="41B42845" w14:textId="05296EA8" w:rsidR="006A0BB6" w:rsidRPr="008C0FCE" w:rsidRDefault="006A0BB6" w:rsidP="00881C2B">
            <w:pPr>
              <w:ind w:left="95"/>
              <w:contextualSpacing/>
              <w:rPr>
                <w:rFonts w:eastAsia="Times New Roman" w:cs="Times New Roman"/>
                <w:bCs/>
                <w:szCs w:val="24"/>
                <w:lang w:eastAsia="lv-LV"/>
              </w:rPr>
            </w:pPr>
            <w:r w:rsidRPr="008C0FCE">
              <w:rPr>
                <w:rFonts w:eastAsia="Times New Roman" w:cs="Times New Roman"/>
                <w:bCs/>
                <w:szCs w:val="24"/>
                <w:lang w:eastAsia="lv-LV"/>
              </w:rPr>
              <w:t>4.5.</w:t>
            </w:r>
          </w:p>
        </w:tc>
        <w:tc>
          <w:tcPr>
            <w:tcW w:w="3808" w:type="pct"/>
            <w:gridSpan w:val="2"/>
            <w:tcBorders>
              <w:top w:val="single" w:sz="4" w:space="0" w:color="auto"/>
            </w:tcBorders>
          </w:tcPr>
          <w:p w14:paraId="3779B35D" w14:textId="36B0A580" w:rsidR="006A0BB6" w:rsidRPr="008C0FCE" w:rsidRDefault="006A0BB6" w:rsidP="00881C2B">
            <w:pPr>
              <w:tabs>
                <w:tab w:val="left" w:pos="1108"/>
              </w:tabs>
              <w:ind w:left="135" w:right="83"/>
              <w:jc w:val="both"/>
            </w:pPr>
            <w:r w:rsidRPr="008C0FCE">
              <w:t>Pretendentam īpašuma tiesības uz Iekārtu pāriet brīdī, kad pilna pirkuma summa par Iekārtu ir ieskaitīta Pasūtītāja norādītajā valsts budžeta kontā, un pretendents ir faktiski saņēmis Iekārtu. Pasūtītājs nodod Iekārtu pretendentam, un pretendents to pieņem, pamatojoties uz abu pušu pilnvaroto personu parakstītu pieņemšanas – nodošanas aktu. Akts tiek sagatavots divos eksemplāros – viens eksemplārs tiek nodots pretendentam, otrs paliek Pasūtītāja rīcībā.</w:t>
            </w:r>
          </w:p>
        </w:tc>
        <w:tc>
          <w:tcPr>
            <w:tcW w:w="822" w:type="pct"/>
          </w:tcPr>
          <w:p w14:paraId="52E2B786" w14:textId="77777777" w:rsidR="006A0BB6" w:rsidRPr="008C0FCE" w:rsidRDefault="006A0BB6" w:rsidP="00881C2B">
            <w:pPr>
              <w:ind w:left="148" w:right="126"/>
              <w:jc w:val="both"/>
              <w:rPr>
                <w:rFonts w:eastAsia="Times New Roman" w:cs="Times New Roman"/>
                <w:szCs w:val="24"/>
                <w:lang w:eastAsia="lv-LV"/>
              </w:rPr>
            </w:pPr>
          </w:p>
        </w:tc>
      </w:tr>
      <w:tr w:rsidR="006A0BB6" w:rsidRPr="008C0FCE" w14:paraId="5155CA64" w14:textId="77777777" w:rsidTr="00881C2B">
        <w:trPr>
          <w:trHeight w:val="234"/>
        </w:trPr>
        <w:tc>
          <w:tcPr>
            <w:tcW w:w="37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97965EF" w14:textId="76E04C5D" w:rsidR="006A0BB6" w:rsidRPr="008C0FCE" w:rsidRDefault="006A0BB6" w:rsidP="00881C2B">
            <w:pPr>
              <w:ind w:left="142"/>
              <w:contextualSpacing/>
              <w:rPr>
                <w:rFonts w:eastAsia="Times New Roman" w:cs="Times New Roman"/>
                <w:b/>
                <w:szCs w:val="24"/>
                <w:lang w:eastAsia="lv-LV"/>
              </w:rPr>
            </w:pPr>
            <w:r w:rsidRPr="008C0FCE">
              <w:rPr>
                <w:rFonts w:eastAsia="Times New Roman" w:cs="Times New Roman"/>
                <w:b/>
                <w:szCs w:val="24"/>
                <w:lang w:eastAsia="lv-LV"/>
              </w:rPr>
              <w:t>5.</w:t>
            </w:r>
          </w:p>
        </w:tc>
        <w:tc>
          <w:tcPr>
            <w:tcW w:w="4630" w:type="pct"/>
            <w:gridSpan w:val="3"/>
            <w:tcBorders>
              <w:top w:val="single" w:sz="4" w:space="0" w:color="auto"/>
              <w:left w:val="single" w:sz="4" w:space="0" w:color="auto"/>
              <w:bottom w:val="single" w:sz="4" w:space="0" w:color="auto"/>
            </w:tcBorders>
            <w:shd w:val="clear" w:color="auto" w:fill="D9D9D9" w:themeFill="background1" w:themeFillShade="D9"/>
          </w:tcPr>
          <w:p w14:paraId="014864F5" w14:textId="77777777" w:rsidR="006A0BB6" w:rsidRPr="008C0FCE" w:rsidRDefault="006A0BB6" w:rsidP="00881C2B">
            <w:pPr>
              <w:jc w:val="center"/>
              <w:rPr>
                <w:rFonts w:cs="Times New Roman"/>
                <w:b/>
                <w:szCs w:val="24"/>
              </w:rPr>
            </w:pPr>
            <w:r w:rsidRPr="008C0FCE">
              <w:rPr>
                <w:b/>
              </w:rPr>
              <w:t>Samaksas noteikumi</w:t>
            </w:r>
          </w:p>
        </w:tc>
      </w:tr>
      <w:tr w:rsidR="006A0BB6" w:rsidRPr="008C0FCE" w14:paraId="21D35B10" w14:textId="77777777" w:rsidTr="00881C2B">
        <w:trPr>
          <w:trHeight w:val="310"/>
        </w:trPr>
        <w:tc>
          <w:tcPr>
            <w:tcW w:w="370" w:type="pct"/>
            <w:tcBorders>
              <w:top w:val="single" w:sz="4" w:space="0" w:color="auto"/>
            </w:tcBorders>
            <w:vAlign w:val="center"/>
          </w:tcPr>
          <w:p w14:paraId="634251CB" w14:textId="77777777" w:rsidR="006A0BB6" w:rsidRPr="008C0FCE" w:rsidRDefault="006A0BB6" w:rsidP="00881C2B">
            <w:pPr>
              <w:numPr>
                <w:ilvl w:val="1"/>
                <w:numId w:val="48"/>
              </w:numPr>
              <w:ind w:left="95" w:firstLine="0"/>
              <w:contextualSpacing/>
              <w:rPr>
                <w:rFonts w:eastAsia="Times New Roman" w:cs="Times New Roman"/>
                <w:b/>
                <w:szCs w:val="24"/>
                <w:lang w:eastAsia="lv-LV"/>
              </w:rPr>
            </w:pPr>
          </w:p>
        </w:tc>
        <w:tc>
          <w:tcPr>
            <w:tcW w:w="3808" w:type="pct"/>
            <w:gridSpan w:val="2"/>
            <w:tcBorders>
              <w:top w:val="single" w:sz="4" w:space="0" w:color="auto"/>
            </w:tcBorders>
          </w:tcPr>
          <w:p w14:paraId="0248BA88" w14:textId="54BD379C" w:rsidR="006A0BB6" w:rsidRPr="008C0FCE" w:rsidRDefault="006A0BB6" w:rsidP="00881C2B">
            <w:pPr>
              <w:tabs>
                <w:tab w:val="left" w:pos="1108"/>
              </w:tabs>
              <w:ind w:left="135" w:right="83"/>
              <w:jc w:val="both"/>
              <w:rPr>
                <w:rFonts w:eastAsia="Times New Roman" w:cs="Times New Roman"/>
                <w:szCs w:val="24"/>
                <w:lang w:eastAsia="lv-LV"/>
              </w:rPr>
            </w:pPr>
            <w:r w:rsidRPr="008C0FCE">
              <w:rPr>
                <w:bCs/>
                <w:szCs w:val="24"/>
              </w:rPr>
              <w:t>Priekšapmaksa 100% apmērā pretendentam jāveic 2 (divu) darba dienu laikā pēc dienas, kad VID pārstāvis nosūtījis rēķinu. Pretendents informē pasūtītāju par rēķina apmaksu, bet pasūtītājs apstiprina iemaksas saņemšanu kontā.</w:t>
            </w:r>
          </w:p>
        </w:tc>
        <w:tc>
          <w:tcPr>
            <w:tcW w:w="822" w:type="pct"/>
          </w:tcPr>
          <w:p w14:paraId="3B28A875" w14:textId="77777777" w:rsidR="006A0BB6" w:rsidRPr="008C0FCE" w:rsidRDefault="006A0BB6" w:rsidP="00881C2B">
            <w:pPr>
              <w:ind w:left="148" w:right="126"/>
              <w:jc w:val="both"/>
              <w:rPr>
                <w:rFonts w:eastAsia="Times New Roman" w:cs="Times New Roman"/>
                <w:szCs w:val="24"/>
                <w:lang w:eastAsia="lv-LV"/>
              </w:rPr>
            </w:pPr>
          </w:p>
        </w:tc>
      </w:tr>
      <w:tr w:rsidR="006A0BB6" w:rsidRPr="008C0FCE" w14:paraId="125B40BA" w14:textId="77777777" w:rsidTr="00881C2B">
        <w:trPr>
          <w:trHeight w:val="310"/>
        </w:trPr>
        <w:tc>
          <w:tcPr>
            <w:tcW w:w="370" w:type="pct"/>
            <w:tcBorders>
              <w:top w:val="single" w:sz="4" w:space="0" w:color="auto"/>
            </w:tcBorders>
            <w:vAlign w:val="center"/>
          </w:tcPr>
          <w:p w14:paraId="0A4B8EF8" w14:textId="77777777" w:rsidR="006A0BB6" w:rsidRPr="008C0FCE" w:rsidRDefault="006A0BB6" w:rsidP="00881C2B">
            <w:pPr>
              <w:numPr>
                <w:ilvl w:val="1"/>
                <w:numId w:val="48"/>
              </w:numPr>
              <w:ind w:left="95" w:firstLine="0"/>
              <w:contextualSpacing/>
              <w:rPr>
                <w:rFonts w:eastAsia="Times New Roman" w:cs="Times New Roman"/>
                <w:b/>
                <w:szCs w:val="24"/>
                <w:lang w:eastAsia="lv-LV"/>
              </w:rPr>
            </w:pPr>
          </w:p>
        </w:tc>
        <w:tc>
          <w:tcPr>
            <w:tcW w:w="3808" w:type="pct"/>
            <w:gridSpan w:val="2"/>
            <w:tcBorders>
              <w:top w:val="single" w:sz="4" w:space="0" w:color="auto"/>
            </w:tcBorders>
          </w:tcPr>
          <w:p w14:paraId="0FB8736C" w14:textId="72C5B1B1" w:rsidR="006A0BB6" w:rsidRPr="008C0FCE" w:rsidRDefault="006A0BB6" w:rsidP="00881C2B">
            <w:pPr>
              <w:pStyle w:val="ListParagraph"/>
              <w:ind w:left="137" w:right="83"/>
              <w:jc w:val="both"/>
              <w:rPr>
                <w:rFonts w:eastAsia="Times New Roman" w:cs="Times New Roman"/>
                <w:szCs w:val="24"/>
                <w:lang w:eastAsia="lv-LV"/>
              </w:rPr>
            </w:pPr>
            <w:r w:rsidRPr="008C0FCE">
              <w:rPr>
                <w:rFonts w:eastAsia="Times New Roman" w:cs="Times New Roman"/>
                <w:szCs w:val="24"/>
                <w:lang w:eastAsia="lv-LV"/>
              </w:rPr>
              <w:t xml:space="preserve">Ja priekšapmaksa 2 (divu) darba dienu laikā netiek veikta, VID Iekārtu pretendentam nerealizē un piešķir tiesības iegādāties Iekārtu nākamajam pretendentam, kurš piedāvājis nākamo augstāko cenu.  </w:t>
            </w:r>
          </w:p>
        </w:tc>
        <w:tc>
          <w:tcPr>
            <w:tcW w:w="822" w:type="pct"/>
          </w:tcPr>
          <w:p w14:paraId="3230B9F9" w14:textId="77777777" w:rsidR="006A0BB6" w:rsidRPr="008C0FCE" w:rsidRDefault="006A0BB6" w:rsidP="00881C2B">
            <w:pPr>
              <w:ind w:left="148" w:right="126"/>
              <w:jc w:val="both"/>
              <w:rPr>
                <w:rFonts w:eastAsia="Times New Roman" w:cs="Times New Roman"/>
                <w:szCs w:val="24"/>
                <w:lang w:eastAsia="lv-LV"/>
              </w:rPr>
            </w:pPr>
          </w:p>
        </w:tc>
      </w:tr>
      <w:tr w:rsidR="006A0BB6" w:rsidRPr="008C0FCE" w14:paraId="420ED99F" w14:textId="77777777" w:rsidTr="00881C2B">
        <w:trPr>
          <w:trHeight w:val="310"/>
        </w:trPr>
        <w:tc>
          <w:tcPr>
            <w:tcW w:w="370" w:type="pct"/>
            <w:tcBorders>
              <w:top w:val="single" w:sz="4" w:space="0" w:color="auto"/>
            </w:tcBorders>
            <w:vAlign w:val="center"/>
          </w:tcPr>
          <w:p w14:paraId="2372AEB8" w14:textId="77777777" w:rsidR="006A0BB6" w:rsidRPr="008C0FCE" w:rsidRDefault="006A0BB6" w:rsidP="00881C2B">
            <w:pPr>
              <w:numPr>
                <w:ilvl w:val="1"/>
                <w:numId w:val="48"/>
              </w:numPr>
              <w:ind w:left="95" w:firstLine="0"/>
              <w:contextualSpacing/>
              <w:rPr>
                <w:rFonts w:eastAsia="Times New Roman" w:cs="Times New Roman"/>
                <w:b/>
                <w:szCs w:val="24"/>
                <w:lang w:eastAsia="lv-LV"/>
              </w:rPr>
            </w:pPr>
          </w:p>
        </w:tc>
        <w:tc>
          <w:tcPr>
            <w:tcW w:w="3808" w:type="pct"/>
            <w:gridSpan w:val="2"/>
            <w:tcBorders>
              <w:top w:val="single" w:sz="4" w:space="0" w:color="auto"/>
            </w:tcBorders>
          </w:tcPr>
          <w:p w14:paraId="01A5870A" w14:textId="0AA35BDA" w:rsidR="006A0BB6" w:rsidRPr="008C0FCE" w:rsidRDefault="006A0BB6" w:rsidP="00881C2B">
            <w:pPr>
              <w:pStyle w:val="ListParagraph"/>
              <w:ind w:left="137" w:right="138"/>
              <w:jc w:val="both"/>
              <w:rPr>
                <w:lang w:eastAsia="lv-LV"/>
              </w:rPr>
            </w:pPr>
            <w:r w:rsidRPr="008C0FCE">
              <w:rPr>
                <w:rFonts w:eastAsia="Times New Roman" w:cs="Times New Roman"/>
                <w:szCs w:val="24"/>
                <w:lang w:eastAsia="lv-LV"/>
              </w:rPr>
              <w:t>VID Iekārtu pretendentam nodod un pretendents to pieņem ne vēlāk kā 10 darba dienu laikā no Cenu aptaujas 1. tabulas “Tehniskais piedāvājums” 5.1. apakšpunktā minēto nosacījumu izpildes.</w:t>
            </w:r>
          </w:p>
        </w:tc>
        <w:tc>
          <w:tcPr>
            <w:tcW w:w="822" w:type="pct"/>
            <w:vAlign w:val="center"/>
          </w:tcPr>
          <w:p w14:paraId="463A34F8" w14:textId="1B6B7908" w:rsidR="006A0BB6" w:rsidRPr="008C0FCE" w:rsidRDefault="006A0BB6" w:rsidP="00881C2B">
            <w:pPr>
              <w:ind w:left="148" w:right="126"/>
              <w:jc w:val="center"/>
              <w:rPr>
                <w:rFonts w:eastAsia="Times New Roman" w:cs="Times New Roman"/>
                <w:szCs w:val="24"/>
                <w:lang w:eastAsia="lv-LV"/>
              </w:rPr>
            </w:pPr>
            <w:r w:rsidRPr="008C0FCE">
              <w:rPr>
                <w:rFonts w:eastAsia="Times New Roman" w:cs="Times New Roman"/>
                <w:szCs w:val="24"/>
                <w:lang w:eastAsia="lv-LV"/>
              </w:rPr>
              <w:t>____ darba dienas</w:t>
            </w:r>
          </w:p>
        </w:tc>
      </w:tr>
      <w:tr w:rsidR="006A0BB6" w:rsidRPr="008C0FCE" w14:paraId="09095B2C" w14:textId="77777777" w:rsidTr="00881C2B">
        <w:trPr>
          <w:trHeight w:val="310"/>
        </w:trPr>
        <w:tc>
          <w:tcPr>
            <w:tcW w:w="370" w:type="pct"/>
            <w:tcBorders>
              <w:top w:val="single" w:sz="4" w:space="0" w:color="auto"/>
            </w:tcBorders>
            <w:vAlign w:val="center"/>
          </w:tcPr>
          <w:p w14:paraId="7233F1C3" w14:textId="77777777" w:rsidR="006A0BB6" w:rsidRPr="008C0FCE" w:rsidRDefault="006A0BB6" w:rsidP="00881C2B">
            <w:pPr>
              <w:numPr>
                <w:ilvl w:val="1"/>
                <w:numId w:val="48"/>
              </w:numPr>
              <w:ind w:left="95" w:firstLine="0"/>
              <w:contextualSpacing/>
              <w:rPr>
                <w:rFonts w:eastAsia="Times New Roman" w:cs="Times New Roman"/>
                <w:b/>
                <w:szCs w:val="24"/>
                <w:lang w:eastAsia="lv-LV"/>
              </w:rPr>
            </w:pPr>
          </w:p>
        </w:tc>
        <w:tc>
          <w:tcPr>
            <w:tcW w:w="3808" w:type="pct"/>
            <w:gridSpan w:val="2"/>
            <w:tcBorders>
              <w:top w:val="single" w:sz="4" w:space="0" w:color="auto"/>
            </w:tcBorders>
          </w:tcPr>
          <w:p w14:paraId="4DCEB914" w14:textId="4A8F4309" w:rsidR="006A0BB6" w:rsidRPr="008C0FCE" w:rsidRDefault="006A0BB6" w:rsidP="00881C2B">
            <w:pPr>
              <w:pStyle w:val="ListParagraph"/>
              <w:ind w:left="137" w:right="138"/>
              <w:jc w:val="both"/>
              <w:rPr>
                <w:rFonts w:eastAsia="Times New Roman" w:cs="Times New Roman"/>
                <w:szCs w:val="24"/>
                <w:lang w:eastAsia="lv-LV"/>
              </w:rPr>
            </w:pPr>
            <w:r w:rsidRPr="008C0FCE">
              <w:rPr>
                <w:rFonts w:eastAsia="Times New Roman" w:cs="Times New Roman"/>
                <w:szCs w:val="24"/>
                <w:lang w:eastAsia="lv-LV"/>
              </w:rPr>
              <w:t xml:space="preserve">Ja Iekārtas pārņemšanas laikā pretendents atsakās no tās, VID, pēc pretendenta rakstiska atteikuma saņemšanas, atmaksā samaksāto priekšapmaksu 10 (desmit)  darba dienu laikā no rakstiska atteikuma saņemšanas dienas, ieturot 10% (desmit procentus) no samaksātās summas.  </w:t>
            </w:r>
          </w:p>
        </w:tc>
        <w:tc>
          <w:tcPr>
            <w:tcW w:w="822" w:type="pct"/>
          </w:tcPr>
          <w:p w14:paraId="0E9F1C32" w14:textId="77777777" w:rsidR="006A0BB6" w:rsidRPr="008C0FCE" w:rsidRDefault="006A0BB6" w:rsidP="00881C2B">
            <w:pPr>
              <w:ind w:left="148" w:right="126"/>
              <w:jc w:val="both"/>
              <w:rPr>
                <w:rFonts w:eastAsia="Times New Roman" w:cs="Times New Roman"/>
                <w:szCs w:val="24"/>
                <w:lang w:eastAsia="lv-LV"/>
              </w:rPr>
            </w:pPr>
          </w:p>
        </w:tc>
      </w:tr>
      <w:tr w:rsidR="006A0BB6" w:rsidRPr="008C0FCE" w14:paraId="06832E53" w14:textId="77777777" w:rsidTr="00881C2B">
        <w:trPr>
          <w:trHeight w:val="196"/>
        </w:trPr>
        <w:tc>
          <w:tcPr>
            <w:tcW w:w="370" w:type="pct"/>
            <w:shd w:val="pct15" w:color="auto" w:fill="auto"/>
          </w:tcPr>
          <w:p w14:paraId="5FF2D054" w14:textId="77777777" w:rsidR="006A0BB6" w:rsidRPr="008C0FCE" w:rsidRDefault="006A0BB6" w:rsidP="00881C2B">
            <w:pPr>
              <w:numPr>
                <w:ilvl w:val="0"/>
                <w:numId w:val="48"/>
              </w:numPr>
              <w:ind w:left="95" w:firstLine="0"/>
              <w:contextualSpacing/>
              <w:rPr>
                <w:rFonts w:eastAsia="Times New Roman" w:cs="Times New Roman"/>
                <w:b/>
                <w:szCs w:val="24"/>
                <w:lang w:eastAsia="lv-LV"/>
              </w:rPr>
            </w:pPr>
          </w:p>
        </w:tc>
        <w:tc>
          <w:tcPr>
            <w:tcW w:w="4630" w:type="pct"/>
            <w:gridSpan w:val="3"/>
            <w:shd w:val="pct15" w:color="auto" w:fill="auto"/>
          </w:tcPr>
          <w:p w14:paraId="012F169D" w14:textId="637F9C47" w:rsidR="006A0BB6" w:rsidRPr="008C0FCE" w:rsidRDefault="006A0BB6" w:rsidP="00881C2B">
            <w:pPr>
              <w:jc w:val="center"/>
              <w:rPr>
                <w:rFonts w:eastAsia="Times New Roman" w:cs="Times New Roman"/>
                <w:b/>
                <w:szCs w:val="24"/>
                <w:lang w:eastAsia="lv-LV"/>
              </w:rPr>
            </w:pPr>
            <w:r w:rsidRPr="008C0FCE">
              <w:rPr>
                <w:rFonts w:eastAsia="Times New Roman" w:cs="Times New Roman"/>
                <w:b/>
                <w:bCs/>
                <w:szCs w:val="24"/>
                <w:lang w:eastAsia="lv-LV"/>
              </w:rPr>
              <w:t>Pretendenta atbilstība</w:t>
            </w:r>
            <w:r w:rsidRPr="008C0FCE">
              <w:rPr>
                <w:rFonts w:eastAsia="Times New Roman" w:cs="Times New Roman"/>
                <w:sz w:val="28"/>
                <w:szCs w:val="24"/>
              </w:rPr>
              <w:t xml:space="preserve"> </w:t>
            </w:r>
            <w:r w:rsidRPr="008C0FCE">
              <w:rPr>
                <w:rFonts w:eastAsia="Times New Roman" w:cs="Times New Roman"/>
                <w:b/>
                <w:bCs/>
                <w:szCs w:val="24"/>
                <w:lang w:eastAsia="lv-LV"/>
              </w:rPr>
              <w:t>profesionālās darbības veikšanai</w:t>
            </w:r>
          </w:p>
        </w:tc>
      </w:tr>
      <w:tr w:rsidR="006A0BB6" w:rsidRPr="008C0FCE" w14:paraId="69F799F7" w14:textId="77777777" w:rsidTr="00881C2B">
        <w:trPr>
          <w:trHeight w:val="310"/>
        </w:trPr>
        <w:tc>
          <w:tcPr>
            <w:tcW w:w="370" w:type="pct"/>
            <w:tcBorders>
              <w:top w:val="single" w:sz="4" w:space="0" w:color="auto"/>
            </w:tcBorders>
            <w:vAlign w:val="center"/>
          </w:tcPr>
          <w:p w14:paraId="7194DCD9" w14:textId="77777777" w:rsidR="006A0BB6" w:rsidRPr="008C0FCE" w:rsidRDefault="006A0BB6" w:rsidP="00881C2B">
            <w:pPr>
              <w:numPr>
                <w:ilvl w:val="1"/>
                <w:numId w:val="48"/>
              </w:numPr>
              <w:ind w:left="95" w:firstLine="0"/>
              <w:contextualSpacing/>
              <w:rPr>
                <w:rFonts w:eastAsia="Times New Roman" w:cs="Times New Roman"/>
                <w:b/>
                <w:szCs w:val="24"/>
                <w:lang w:eastAsia="lv-LV"/>
              </w:rPr>
            </w:pPr>
          </w:p>
        </w:tc>
        <w:tc>
          <w:tcPr>
            <w:tcW w:w="4630" w:type="pct"/>
            <w:gridSpan w:val="3"/>
            <w:tcBorders>
              <w:top w:val="single" w:sz="4" w:space="0" w:color="auto"/>
            </w:tcBorders>
            <w:vAlign w:val="center"/>
          </w:tcPr>
          <w:p w14:paraId="48A6BCD9" w14:textId="3461ED9A" w:rsidR="006A0BB6" w:rsidRPr="008C0FCE" w:rsidRDefault="006A0BB6" w:rsidP="00881C2B">
            <w:pPr>
              <w:tabs>
                <w:tab w:val="left" w:pos="1108"/>
              </w:tabs>
              <w:ind w:left="135" w:right="83"/>
              <w:jc w:val="both"/>
              <w:rPr>
                <w:rFonts w:eastAsia="Times New Roman" w:cs="Times New Roman"/>
                <w:bCs/>
                <w:szCs w:val="24"/>
                <w:lang w:eastAsia="lv-LV"/>
              </w:rPr>
            </w:pPr>
            <w:r w:rsidRPr="008C0FCE">
              <w:rPr>
                <w:rFonts w:eastAsia="Times New Roman" w:cs="Times New Roman"/>
                <w:bCs/>
                <w:szCs w:val="24"/>
                <w:lang w:eastAsia="lv-LV"/>
              </w:rPr>
              <w:t>Pretendents ir Latvijas Republikas Uzņēmumu reģistra Komercreģistrā reģistrēts komersants.</w:t>
            </w:r>
          </w:p>
          <w:p w14:paraId="740B20D6" w14:textId="3FA7B5E9" w:rsidR="006A0BB6" w:rsidRPr="008C0FCE" w:rsidRDefault="006A0BB6" w:rsidP="00881C2B">
            <w:pPr>
              <w:ind w:left="148" w:right="126"/>
              <w:jc w:val="both"/>
              <w:rPr>
                <w:rFonts w:eastAsia="Times New Roman" w:cs="Times New Roman"/>
                <w:szCs w:val="24"/>
                <w:lang w:eastAsia="lv-LV"/>
              </w:rPr>
            </w:pPr>
            <w:r w:rsidRPr="008C0FCE">
              <w:rPr>
                <w:rFonts w:eastAsia="Times New Roman" w:cs="Times New Roman"/>
                <w:bCs/>
                <w:i/>
                <w:iCs/>
                <w:szCs w:val="24"/>
                <w:lang w:eastAsia="lv-LV"/>
              </w:rPr>
              <w:t>Informācija tiks pārbaudīta Latvijas Republikas Uzņēmumu reģistra vestajos reģistros.</w:t>
            </w:r>
          </w:p>
        </w:tc>
      </w:tr>
      <w:tr w:rsidR="006A0BB6" w:rsidRPr="008C0FCE" w14:paraId="6DA40D64" w14:textId="77777777" w:rsidTr="00881C2B">
        <w:trPr>
          <w:trHeight w:val="310"/>
        </w:trPr>
        <w:tc>
          <w:tcPr>
            <w:tcW w:w="370" w:type="pct"/>
            <w:tcBorders>
              <w:top w:val="single" w:sz="4" w:space="0" w:color="auto"/>
            </w:tcBorders>
            <w:vAlign w:val="center"/>
          </w:tcPr>
          <w:p w14:paraId="5ADA8C0B" w14:textId="77777777" w:rsidR="006A0BB6" w:rsidRPr="008C0FCE" w:rsidRDefault="006A0BB6" w:rsidP="00881C2B">
            <w:pPr>
              <w:numPr>
                <w:ilvl w:val="1"/>
                <w:numId w:val="48"/>
              </w:numPr>
              <w:ind w:left="95" w:firstLine="0"/>
              <w:contextualSpacing/>
              <w:rPr>
                <w:rFonts w:eastAsia="Times New Roman" w:cs="Times New Roman"/>
                <w:b/>
                <w:szCs w:val="24"/>
                <w:lang w:eastAsia="lv-LV"/>
              </w:rPr>
            </w:pPr>
          </w:p>
        </w:tc>
        <w:tc>
          <w:tcPr>
            <w:tcW w:w="4630" w:type="pct"/>
            <w:gridSpan w:val="3"/>
            <w:tcBorders>
              <w:top w:val="single" w:sz="4" w:space="0" w:color="auto"/>
            </w:tcBorders>
          </w:tcPr>
          <w:p w14:paraId="77630A35" w14:textId="77777777" w:rsidR="006A0BB6" w:rsidRPr="008C0FCE" w:rsidRDefault="006A0BB6" w:rsidP="00881C2B">
            <w:pPr>
              <w:tabs>
                <w:tab w:val="left" w:pos="1108"/>
              </w:tabs>
              <w:ind w:left="135" w:right="83"/>
              <w:jc w:val="both"/>
              <w:rPr>
                <w:rFonts w:eastAsia="Times New Roman" w:cs="Times New Roman"/>
                <w:bCs/>
                <w:szCs w:val="24"/>
                <w:lang w:eastAsia="lv-LV"/>
              </w:rPr>
            </w:pPr>
            <w:r w:rsidRPr="008C0FCE">
              <w:rPr>
                <w:rFonts w:eastAsia="Times New Roman" w:cs="Times New Roman"/>
                <w:bCs/>
                <w:szCs w:val="24"/>
                <w:lang w:eastAsia="lv-LV"/>
              </w:rPr>
              <w:t xml:space="preserve">Pretendents ir fiziskā persona, kura reģistrēta kā saimnieciskās darbības veicēja, – ir reģistrēta VID kā nodokļu maksātāja. </w:t>
            </w:r>
          </w:p>
          <w:p w14:paraId="3C60EE55" w14:textId="2D8B93FB" w:rsidR="006A0BB6" w:rsidRPr="008C0FCE" w:rsidRDefault="006A0BB6" w:rsidP="00881C2B">
            <w:pPr>
              <w:ind w:left="148" w:right="126"/>
              <w:jc w:val="both"/>
              <w:rPr>
                <w:rFonts w:eastAsia="Times New Roman" w:cs="Times New Roman"/>
                <w:szCs w:val="24"/>
                <w:lang w:eastAsia="lv-LV"/>
              </w:rPr>
            </w:pPr>
            <w:r w:rsidRPr="008C0FCE">
              <w:rPr>
                <w:rFonts w:eastAsia="Times New Roman" w:cs="Times New Roman"/>
                <w:bCs/>
                <w:i/>
                <w:iCs/>
                <w:szCs w:val="24"/>
                <w:lang w:eastAsia="lv-LV"/>
              </w:rPr>
              <w:lastRenderedPageBreak/>
              <w:t>Informācija tiks pārbaudīta Valsts ieņēmumu dienesta publiski pieejamā datubāzē.</w:t>
            </w:r>
          </w:p>
        </w:tc>
      </w:tr>
      <w:tr w:rsidR="006A0BB6" w:rsidRPr="00F540EB" w14:paraId="014EB548" w14:textId="77777777" w:rsidTr="00881C2B">
        <w:trPr>
          <w:trHeight w:val="310"/>
        </w:trPr>
        <w:tc>
          <w:tcPr>
            <w:tcW w:w="370" w:type="pct"/>
            <w:tcBorders>
              <w:top w:val="single" w:sz="4" w:space="0" w:color="auto"/>
            </w:tcBorders>
            <w:vAlign w:val="center"/>
          </w:tcPr>
          <w:p w14:paraId="49A29F5A" w14:textId="77777777" w:rsidR="006A0BB6" w:rsidRPr="008C0FCE" w:rsidRDefault="006A0BB6" w:rsidP="00881C2B">
            <w:pPr>
              <w:numPr>
                <w:ilvl w:val="1"/>
                <w:numId w:val="48"/>
              </w:numPr>
              <w:ind w:left="95" w:firstLine="0"/>
              <w:contextualSpacing/>
              <w:rPr>
                <w:rFonts w:eastAsia="Times New Roman" w:cs="Times New Roman"/>
                <w:b/>
                <w:szCs w:val="24"/>
                <w:lang w:eastAsia="lv-LV"/>
              </w:rPr>
            </w:pPr>
          </w:p>
        </w:tc>
        <w:tc>
          <w:tcPr>
            <w:tcW w:w="4630" w:type="pct"/>
            <w:gridSpan w:val="3"/>
            <w:tcBorders>
              <w:top w:val="single" w:sz="4" w:space="0" w:color="auto"/>
            </w:tcBorders>
          </w:tcPr>
          <w:p w14:paraId="3AB0AF75" w14:textId="77777777" w:rsidR="006A0BB6" w:rsidRPr="008C0FCE" w:rsidRDefault="006A0BB6" w:rsidP="00881C2B">
            <w:pPr>
              <w:tabs>
                <w:tab w:val="left" w:pos="1108"/>
              </w:tabs>
              <w:ind w:left="135" w:right="83"/>
              <w:jc w:val="both"/>
            </w:pPr>
            <w:r w:rsidRPr="008C0FCE">
              <w:t>Pretendents ir ārvalstī reģistrēta vai pastāvīgi dzīvojoša persona.</w:t>
            </w:r>
          </w:p>
          <w:p w14:paraId="5DAAECE3" w14:textId="2747EC0E" w:rsidR="006A0BB6" w:rsidRPr="00F540EB" w:rsidRDefault="006A0BB6" w:rsidP="00881C2B">
            <w:pPr>
              <w:ind w:left="148" w:right="126"/>
              <w:jc w:val="both"/>
              <w:rPr>
                <w:rFonts w:eastAsia="Times New Roman" w:cs="Times New Roman"/>
                <w:szCs w:val="24"/>
                <w:lang w:eastAsia="lv-LV"/>
              </w:rPr>
            </w:pPr>
            <w:r w:rsidRPr="008C0FCE">
              <w:rPr>
                <w:rFonts w:eastAsia="Times New Roman" w:cs="Times New Roman"/>
                <w:i/>
                <w:iCs/>
                <w:szCs w:val="24"/>
                <w:lang w:eastAsia="lv-LV"/>
              </w:rPr>
              <w:t xml:space="preserve">Pretendentam kopā ar piedāvājumu jāiesniedz kompetentas attiecīgās valsts institūcijas izsniegts dokuments (oriģināls vai apliecināta kopija), kas apliecina, ka pretendents reģistrēts atbilstoši attiecīgās valsts normatīvo aktu prasībām, kā arī pretendents nav ārzonā reģistrēta juridiskā persona vai personu apvienība </w:t>
            </w:r>
            <w:bookmarkStart w:id="0" w:name="_Hlk94685958"/>
            <w:r w:rsidRPr="008C0FCE">
              <w:rPr>
                <w:rFonts w:eastAsia="Times New Roman" w:cs="Times New Roman"/>
                <w:i/>
                <w:iCs/>
                <w:szCs w:val="24"/>
                <w:lang w:eastAsia="lv-LV"/>
              </w:rPr>
              <w:t>vai norāda publiski pieejamu reģistru, kur pasūtītājs bez papildu samaksas varētu pārliecināties par pretendenta reģistrācijas faktu, pievienojot norādītās prasības izpildi apliecinošās informācijas tulkojumu</w:t>
            </w:r>
            <w:bookmarkEnd w:id="0"/>
            <w:r w:rsidRPr="008C0FCE">
              <w:rPr>
                <w:rFonts w:eastAsia="Times New Roman" w:cs="Times New Roman"/>
                <w:i/>
                <w:iCs/>
                <w:szCs w:val="24"/>
                <w:lang w:eastAsia="lv-LV"/>
              </w:rPr>
              <w:t>.</w:t>
            </w:r>
            <w:r w:rsidRPr="00F86C66">
              <w:rPr>
                <w:rFonts w:eastAsia="Times New Roman" w:cs="Times New Roman"/>
                <w:i/>
                <w:iCs/>
                <w:szCs w:val="24"/>
                <w:lang w:eastAsia="lv-LV"/>
              </w:rPr>
              <w:t xml:space="preserve"> </w:t>
            </w:r>
          </w:p>
        </w:tc>
      </w:tr>
    </w:tbl>
    <w:p w14:paraId="06E1B1CA" w14:textId="77777777" w:rsidR="00D27775" w:rsidRDefault="00D27775" w:rsidP="00F540EB">
      <w:pPr>
        <w:rPr>
          <w:rFonts w:eastAsia="Times New Roman" w:cs="Times New Roman"/>
          <w:b/>
          <w:caps/>
          <w:sz w:val="28"/>
          <w:szCs w:val="28"/>
          <w:lang w:eastAsia="lv-LV"/>
        </w:rPr>
      </w:pPr>
    </w:p>
    <w:p w14:paraId="3FC0DC76" w14:textId="69A55597" w:rsidR="00D27775" w:rsidRPr="006A176E" w:rsidRDefault="00D27775" w:rsidP="00D27775">
      <w:pPr>
        <w:pStyle w:val="Heading2"/>
        <w:numPr>
          <w:ilvl w:val="0"/>
          <w:numId w:val="43"/>
        </w:numPr>
        <w:tabs>
          <w:tab w:val="clear" w:pos="567"/>
          <w:tab w:val="left" w:pos="426"/>
        </w:tabs>
        <w:ind w:left="567"/>
        <w:jc w:val="center"/>
        <w:rPr>
          <w:rFonts w:ascii="Times New Roman Bold" w:hAnsi="Times New Roman Bold"/>
          <w:caps/>
          <w:sz w:val="28"/>
          <w:szCs w:val="28"/>
        </w:rPr>
      </w:pPr>
      <w:r>
        <w:rPr>
          <w:rFonts w:ascii="Times New Roman Bold" w:hAnsi="Times New Roman Bold"/>
          <w:caps/>
          <w:sz w:val="28"/>
          <w:szCs w:val="28"/>
        </w:rPr>
        <w:t xml:space="preserve"> </w:t>
      </w:r>
      <w:r w:rsidRPr="006A176E">
        <w:rPr>
          <w:rFonts w:ascii="Times New Roman Bold" w:hAnsi="Times New Roman Bold"/>
          <w:caps/>
          <w:sz w:val="28"/>
          <w:szCs w:val="28"/>
        </w:rPr>
        <w:t>Finanšu piedāvājums</w:t>
      </w:r>
    </w:p>
    <w:p w14:paraId="64D66E1C" w14:textId="77777777" w:rsidR="00D27775" w:rsidRPr="00B66D1E" w:rsidRDefault="00D27775" w:rsidP="00D27775">
      <w:pPr>
        <w:jc w:val="right"/>
        <w:rPr>
          <w:rFonts w:eastAsia="Times New Roman" w:cs="Times New Roman"/>
          <w:i/>
          <w:iCs/>
          <w:szCs w:val="24"/>
          <w:lang w:eastAsia="lv-LV"/>
        </w:rPr>
      </w:pPr>
      <w:r>
        <w:rPr>
          <w:i/>
          <w:iCs/>
          <w:szCs w:val="24"/>
        </w:rPr>
        <w:t>2</w:t>
      </w:r>
      <w:r w:rsidRPr="00B66D1E">
        <w:rPr>
          <w:i/>
          <w:iCs/>
          <w:szCs w:val="24"/>
        </w:rPr>
        <w:t>.tabula</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4"/>
        <w:gridCol w:w="4243"/>
        <w:gridCol w:w="1417"/>
        <w:gridCol w:w="1418"/>
        <w:gridCol w:w="1842"/>
      </w:tblGrid>
      <w:tr w:rsidR="00076B1E" w:rsidRPr="008B08A1" w14:paraId="7F6CD389" w14:textId="77777777" w:rsidTr="00A50988">
        <w:trPr>
          <w:jc w:val="center"/>
        </w:trPr>
        <w:tc>
          <w:tcPr>
            <w:tcW w:w="714" w:type="dxa"/>
            <w:shd w:val="clear" w:color="auto" w:fill="F2F2F2"/>
            <w:vAlign w:val="center"/>
          </w:tcPr>
          <w:p w14:paraId="7F681166" w14:textId="77777777" w:rsidR="00076B1E" w:rsidRPr="008B08A1" w:rsidRDefault="00076B1E" w:rsidP="00C137AD">
            <w:pPr>
              <w:jc w:val="center"/>
              <w:rPr>
                <w:rFonts w:eastAsia="Times New Roman" w:cs="Times New Roman"/>
                <w:b/>
                <w:szCs w:val="24"/>
              </w:rPr>
            </w:pPr>
            <w:r w:rsidRPr="008B08A1">
              <w:rPr>
                <w:rFonts w:eastAsia="Times New Roman" w:cs="Times New Roman"/>
                <w:b/>
                <w:szCs w:val="24"/>
              </w:rPr>
              <w:t>Nr.</w:t>
            </w:r>
          </w:p>
          <w:p w14:paraId="56707C7A" w14:textId="77777777" w:rsidR="00076B1E" w:rsidRPr="008B08A1" w:rsidRDefault="00076B1E" w:rsidP="00C137AD">
            <w:pPr>
              <w:jc w:val="center"/>
              <w:rPr>
                <w:rFonts w:eastAsia="Times New Roman" w:cs="Times New Roman"/>
                <w:b/>
                <w:szCs w:val="24"/>
              </w:rPr>
            </w:pPr>
            <w:r w:rsidRPr="008B08A1">
              <w:rPr>
                <w:rFonts w:eastAsia="Times New Roman" w:cs="Times New Roman"/>
                <w:b/>
                <w:szCs w:val="24"/>
              </w:rPr>
              <w:t>p.k.</w:t>
            </w:r>
          </w:p>
          <w:p w14:paraId="34642911" w14:textId="77777777" w:rsidR="00076B1E" w:rsidRPr="008B08A1" w:rsidRDefault="00076B1E" w:rsidP="00C137AD">
            <w:pPr>
              <w:jc w:val="center"/>
              <w:rPr>
                <w:rFonts w:eastAsia="Times New Roman" w:cs="Times New Roman"/>
                <w:b/>
                <w:szCs w:val="24"/>
              </w:rPr>
            </w:pPr>
          </w:p>
        </w:tc>
        <w:tc>
          <w:tcPr>
            <w:tcW w:w="4243" w:type="dxa"/>
            <w:shd w:val="clear" w:color="auto" w:fill="F2F2F2"/>
            <w:vAlign w:val="center"/>
          </w:tcPr>
          <w:p w14:paraId="0188355D" w14:textId="775E2871" w:rsidR="00076B1E" w:rsidRPr="00881C2B" w:rsidRDefault="00076B1E" w:rsidP="00C137AD">
            <w:pPr>
              <w:jc w:val="center"/>
              <w:rPr>
                <w:rFonts w:eastAsia="Times New Roman" w:cs="Times New Roman"/>
                <w:b/>
                <w:szCs w:val="24"/>
              </w:rPr>
            </w:pPr>
            <w:r w:rsidRPr="00881C2B">
              <w:rPr>
                <w:rFonts w:eastAsia="Times New Roman" w:cs="Times New Roman"/>
                <w:b/>
                <w:szCs w:val="24"/>
              </w:rPr>
              <w:t>Iekārtas veids/nosaukums, īss apraksts</w:t>
            </w:r>
          </w:p>
        </w:tc>
        <w:tc>
          <w:tcPr>
            <w:tcW w:w="1417" w:type="dxa"/>
            <w:shd w:val="clear" w:color="auto" w:fill="F2F2F2"/>
            <w:vAlign w:val="center"/>
          </w:tcPr>
          <w:p w14:paraId="6173EF80" w14:textId="77777777" w:rsidR="00076B1E" w:rsidRPr="008B08A1" w:rsidRDefault="00076B1E" w:rsidP="00C137AD">
            <w:pPr>
              <w:jc w:val="center"/>
              <w:rPr>
                <w:rFonts w:eastAsia="Times New Roman" w:cs="Times New Roman"/>
                <w:b/>
                <w:szCs w:val="24"/>
              </w:rPr>
            </w:pPr>
            <w:r w:rsidRPr="008B08A1">
              <w:rPr>
                <w:rFonts w:eastAsia="Times New Roman" w:cs="Times New Roman"/>
                <w:b/>
                <w:szCs w:val="24"/>
              </w:rPr>
              <w:t>Izlaiduma gads</w:t>
            </w:r>
          </w:p>
        </w:tc>
        <w:tc>
          <w:tcPr>
            <w:tcW w:w="1418" w:type="dxa"/>
            <w:shd w:val="clear" w:color="auto" w:fill="F2F2F2"/>
            <w:vAlign w:val="center"/>
          </w:tcPr>
          <w:p w14:paraId="403E7307" w14:textId="042F1E76" w:rsidR="00076B1E" w:rsidRPr="008B08A1" w:rsidRDefault="00076B1E" w:rsidP="00076B1E">
            <w:pPr>
              <w:jc w:val="center"/>
              <w:rPr>
                <w:rFonts w:eastAsia="Times New Roman" w:cs="Times New Roman"/>
                <w:b/>
                <w:szCs w:val="24"/>
              </w:rPr>
            </w:pPr>
            <w:r w:rsidRPr="008B08A1">
              <w:rPr>
                <w:rFonts w:eastAsia="Times New Roman" w:cs="Times New Roman"/>
                <w:b/>
                <w:szCs w:val="24"/>
              </w:rPr>
              <w:t>Daudzums</w:t>
            </w:r>
          </w:p>
        </w:tc>
        <w:tc>
          <w:tcPr>
            <w:tcW w:w="1842" w:type="dxa"/>
            <w:shd w:val="clear" w:color="auto" w:fill="F2F2F2"/>
            <w:vAlign w:val="center"/>
          </w:tcPr>
          <w:p w14:paraId="2397538B" w14:textId="79BEAE70" w:rsidR="00076B1E" w:rsidRPr="008B08A1" w:rsidRDefault="00076B1E" w:rsidP="00C137AD">
            <w:pPr>
              <w:jc w:val="center"/>
              <w:rPr>
                <w:rFonts w:eastAsia="Times New Roman" w:cs="Times New Roman"/>
                <w:b/>
                <w:szCs w:val="24"/>
              </w:rPr>
            </w:pPr>
            <w:r w:rsidRPr="008B08A1">
              <w:rPr>
                <w:rFonts w:eastAsia="Times New Roman" w:cs="Times New Roman"/>
                <w:b/>
                <w:szCs w:val="24"/>
              </w:rPr>
              <w:t xml:space="preserve">Cena par 1 (vienu) </w:t>
            </w:r>
            <w:r w:rsidR="00BE3905" w:rsidRPr="008B08A1">
              <w:rPr>
                <w:rFonts w:eastAsia="Times New Roman" w:cs="Times New Roman"/>
                <w:b/>
                <w:szCs w:val="24"/>
              </w:rPr>
              <w:t xml:space="preserve">vienību </w:t>
            </w:r>
            <w:r w:rsidRPr="008B08A1">
              <w:rPr>
                <w:rFonts w:eastAsia="Times New Roman" w:cs="Times New Roman"/>
                <w:b/>
                <w:szCs w:val="24"/>
              </w:rPr>
              <w:t>EUR bez PVN</w:t>
            </w:r>
          </w:p>
        </w:tc>
      </w:tr>
      <w:tr w:rsidR="006A0BB6" w:rsidRPr="008B08A1" w14:paraId="553EF846" w14:textId="77777777" w:rsidTr="00A50988">
        <w:trPr>
          <w:trHeight w:val="20"/>
          <w:jc w:val="center"/>
        </w:trPr>
        <w:tc>
          <w:tcPr>
            <w:tcW w:w="714" w:type="dxa"/>
            <w:shd w:val="clear" w:color="auto" w:fill="auto"/>
          </w:tcPr>
          <w:p w14:paraId="0CFC1905" w14:textId="77777777" w:rsidR="006A0BB6" w:rsidRPr="008B08A1" w:rsidRDefault="006A0BB6" w:rsidP="006A0BB6">
            <w:pPr>
              <w:jc w:val="center"/>
              <w:rPr>
                <w:rFonts w:eastAsia="Times New Roman" w:cs="Times New Roman"/>
                <w:szCs w:val="24"/>
              </w:rPr>
            </w:pPr>
            <w:r w:rsidRPr="008B08A1">
              <w:rPr>
                <w:rFonts w:eastAsia="Times New Roman" w:cs="Times New Roman"/>
                <w:szCs w:val="24"/>
              </w:rPr>
              <w:t>1.</w:t>
            </w:r>
          </w:p>
        </w:tc>
        <w:tc>
          <w:tcPr>
            <w:tcW w:w="4243" w:type="dxa"/>
            <w:shd w:val="clear" w:color="auto" w:fill="auto"/>
          </w:tcPr>
          <w:p w14:paraId="2A732352" w14:textId="77777777" w:rsidR="006A0BB6" w:rsidRPr="00881C2B" w:rsidRDefault="006A0BB6" w:rsidP="006A0BB6">
            <w:pPr>
              <w:widowControl w:val="0"/>
              <w:ind w:left="64" w:right="129"/>
              <w:jc w:val="both"/>
              <w:rPr>
                <w:rFonts w:eastAsia="Calibri" w:cs="Times New Roman"/>
                <w:szCs w:val="24"/>
              </w:rPr>
            </w:pPr>
            <w:r w:rsidRPr="00881C2B">
              <w:rPr>
                <w:rFonts w:eastAsia="Calibri" w:cs="Times New Roman"/>
                <w:szCs w:val="24"/>
              </w:rPr>
              <w:t>Rentgenstaru analizators sēra satura noteikšanai (sērijas Nr. 24774, ražotājs Oxford Instruments).</w:t>
            </w:r>
          </w:p>
          <w:p w14:paraId="1E1EC7F9" w14:textId="77777777" w:rsidR="006A0BB6" w:rsidRPr="00881C2B" w:rsidRDefault="006A0BB6" w:rsidP="006A0BB6">
            <w:pPr>
              <w:widowControl w:val="0"/>
              <w:ind w:left="64" w:right="129"/>
              <w:jc w:val="both"/>
              <w:rPr>
                <w:rFonts w:eastAsia="Calibri" w:cs="Times New Roman"/>
                <w:szCs w:val="24"/>
              </w:rPr>
            </w:pPr>
            <w:r w:rsidRPr="00881C2B">
              <w:rPr>
                <w:rFonts w:eastAsia="Calibri" w:cs="Times New Roman"/>
                <w:szCs w:val="24"/>
              </w:rPr>
              <w:t>Iekārtas tehniskais stāvoklis – nav darba kārtībā, atsevišķas iekārtas detaļas var būt izņemtas remontdarbu laikā.</w:t>
            </w:r>
          </w:p>
          <w:p w14:paraId="3E589E2C" w14:textId="36D062B3" w:rsidR="006A0BB6" w:rsidRPr="00881C2B" w:rsidRDefault="006A0BB6" w:rsidP="006A0BB6">
            <w:pPr>
              <w:widowControl w:val="0"/>
              <w:rPr>
                <w:rFonts w:eastAsia="Calibri" w:cs="Times New Roman"/>
                <w:szCs w:val="24"/>
              </w:rPr>
            </w:pPr>
            <w:r w:rsidRPr="00881C2B">
              <w:rPr>
                <w:rFonts w:eastAsia="Times New Roman" w:cs="Times New Roman"/>
                <w:b/>
                <w:i/>
                <w:szCs w:val="24"/>
                <w:lang w:eastAsia="lv-LV"/>
              </w:rPr>
              <w:t>Fotoattēls:</w:t>
            </w:r>
            <w:r w:rsidRPr="00881C2B">
              <w:rPr>
                <w:rFonts w:eastAsia="Times New Roman" w:cs="Times New Roman"/>
                <w:bCs/>
                <w:i/>
                <w:szCs w:val="24"/>
                <w:lang w:eastAsia="lv-LV"/>
              </w:rPr>
              <w:t xml:space="preserve"> skat. Cenu aptaujas </w:t>
            </w:r>
            <w:r w:rsidRPr="00881C2B">
              <w:rPr>
                <w:rFonts w:cs="Times New Roman"/>
                <w:i/>
                <w:iCs/>
                <w:szCs w:val="24"/>
              </w:rPr>
              <w:t>2. pielikuma</w:t>
            </w:r>
            <w:r w:rsidRPr="00881C2B">
              <w:rPr>
                <w:rFonts w:cs="Times New Roman"/>
                <w:szCs w:val="24"/>
              </w:rPr>
              <w:t xml:space="preserve"> </w:t>
            </w:r>
            <w:r w:rsidRPr="00881C2B">
              <w:rPr>
                <w:rStyle w:val="Hyperlink"/>
                <w:rFonts w:cs="Times New Roman"/>
                <w:i/>
                <w:iCs/>
                <w:color w:val="000000" w:themeColor="text1"/>
                <w:szCs w:val="24"/>
                <w:u w:val="none"/>
              </w:rPr>
              <w:t>1</w:t>
            </w:r>
            <w:r w:rsidRPr="00881C2B">
              <w:rPr>
                <w:rFonts w:eastAsia="Times New Roman" w:cs="Times New Roman"/>
                <w:bCs/>
                <w:i/>
                <w:szCs w:val="24"/>
                <w:lang w:eastAsia="lv-LV"/>
              </w:rPr>
              <w:t>. attēlu</w:t>
            </w:r>
          </w:p>
        </w:tc>
        <w:tc>
          <w:tcPr>
            <w:tcW w:w="1417" w:type="dxa"/>
            <w:shd w:val="clear" w:color="auto" w:fill="auto"/>
            <w:vAlign w:val="center"/>
          </w:tcPr>
          <w:p w14:paraId="68B8D127" w14:textId="73674C42" w:rsidR="006A0BB6" w:rsidRPr="008B08A1" w:rsidRDefault="006A0BB6" w:rsidP="006A0BB6">
            <w:pPr>
              <w:widowControl w:val="0"/>
              <w:jc w:val="center"/>
              <w:rPr>
                <w:rFonts w:eastAsia="Calibri" w:cs="Times New Roman"/>
                <w:szCs w:val="24"/>
              </w:rPr>
            </w:pPr>
            <w:r w:rsidRPr="008B08A1">
              <w:rPr>
                <w:rFonts w:eastAsia="Calibri" w:cs="Times New Roman"/>
                <w:szCs w:val="24"/>
              </w:rPr>
              <w:t xml:space="preserve">apm. </w:t>
            </w:r>
            <w:r>
              <w:rPr>
                <w:rFonts w:eastAsia="Calibri" w:cs="Times New Roman"/>
                <w:szCs w:val="24"/>
              </w:rPr>
              <w:t>2</w:t>
            </w:r>
            <w:r w:rsidRPr="008B08A1">
              <w:rPr>
                <w:rFonts w:eastAsia="Calibri" w:cs="Times New Roman"/>
                <w:szCs w:val="24"/>
              </w:rPr>
              <w:t>005</w:t>
            </w:r>
            <w:r>
              <w:rPr>
                <w:rFonts w:eastAsia="Calibri" w:cs="Times New Roman"/>
                <w:szCs w:val="24"/>
              </w:rPr>
              <w:t>-2006</w:t>
            </w:r>
          </w:p>
        </w:tc>
        <w:tc>
          <w:tcPr>
            <w:tcW w:w="1418" w:type="dxa"/>
            <w:vAlign w:val="center"/>
          </w:tcPr>
          <w:p w14:paraId="33A9362A" w14:textId="5CE57B02" w:rsidR="006A0BB6" w:rsidRPr="008B08A1" w:rsidRDefault="006A0BB6" w:rsidP="006A0BB6">
            <w:pPr>
              <w:jc w:val="center"/>
              <w:rPr>
                <w:rFonts w:eastAsia="Times New Roman" w:cs="Times New Roman"/>
                <w:szCs w:val="24"/>
              </w:rPr>
            </w:pPr>
            <w:r w:rsidRPr="008B08A1">
              <w:rPr>
                <w:rFonts w:eastAsia="Times New Roman" w:cs="Times New Roman"/>
                <w:szCs w:val="24"/>
              </w:rPr>
              <w:t>1 gab.</w:t>
            </w:r>
          </w:p>
        </w:tc>
        <w:tc>
          <w:tcPr>
            <w:tcW w:w="1842" w:type="dxa"/>
          </w:tcPr>
          <w:p w14:paraId="153CB6D6" w14:textId="435BF8EB" w:rsidR="006A0BB6" w:rsidRPr="008B08A1" w:rsidRDefault="006A0BB6" w:rsidP="006A0BB6">
            <w:pPr>
              <w:rPr>
                <w:rFonts w:eastAsia="Times New Roman" w:cs="Times New Roman"/>
                <w:szCs w:val="24"/>
              </w:rPr>
            </w:pPr>
          </w:p>
        </w:tc>
      </w:tr>
      <w:tr w:rsidR="006A0BB6" w:rsidRPr="008B08A1" w14:paraId="6A1E9B88" w14:textId="77777777" w:rsidTr="00A50988">
        <w:trPr>
          <w:trHeight w:val="20"/>
          <w:jc w:val="center"/>
        </w:trPr>
        <w:tc>
          <w:tcPr>
            <w:tcW w:w="714" w:type="dxa"/>
            <w:shd w:val="clear" w:color="auto" w:fill="auto"/>
          </w:tcPr>
          <w:p w14:paraId="0D761C45" w14:textId="75137609" w:rsidR="006A0BB6" w:rsidRPr="008B08A1" w:rsidRDefault="006A0BB6" w:rsidP="006A0BB6">
            <w:pPr>
              <w:jc w:val="center"/>
              <w:rPr>
                <w:rFonts w:eastAsia="Times New Roman" w:cs="Times New Roman"/>
                <w:szCs w:val="24"/>
              </w:rPr>
            </w:pPr>
            <w:r w:rsidRPr="008B08A1">
              <w:rPr>
                <w:rFonts w:eastAsia="Times New Roman" w:cs="Times New Roman"/>
                <w:szCs w:val="24"/>
              </w:rPr>
              <w:t>2.</w:t>
            </w:r>
          </w:p>
        </w:tc>
        <w:tc>
          <w:tcPr>
            <w:tcW w:w="4243" w:type="dxa"/>
            <w:shd w:val="clear" w:color="auto" w:fill="auto"/>
          </w:tcPr>
          <w:p w14:paraId="22A1F1E9" w14:textId="77777777" w:rsidR="006A0BB6" w:rsidRPr="00881C2B" w:rsidRDefault="006A0BB6" w:rsidP="006A0BB6">
            <w:pPr>
              <w:widowControl w:val="0"/>
              <w:ind w:left="64" w:right="129"/>
              <w:jc w:val="both"/>
              <w:rPr>
                <w:rFonts w:eastAsia="Calibri" w:cs="Times New Roman"/>
                <w:szCs w:val="24"/>
              </w:rPr>
            </w:pPr>
            <w:r w:rsidRPr="00881C2B">
              <w:rPr>
                <w:rFonts w:eastAsia="Calibri" w:cs="Times New Roman"/>
                <w:szCs w:val="24"/>
              </w:rPr>
              <w:t>Rentgenstaru analizators sēra satura noteikšanai (sērijas Nr. 23492, ražotājs Oxford Instruments).</w:t>
            </w:r>
          </w:p>
          <w:p w14:paraId="39CA42E0" w14:textId="77777777" w:rsidR="006A0BB6" w:rsidRPr="00881C2B" w:rsidRDefault="006A0BB6" w:rsidP="006A0BB6">
            <w:pPr>
              <w:widowControl w:val="0"/>
              <w:ind w:left="64" w:right="129"/>
              <w:jc w:val="both"/>
              <w:rPr>
                <w:rFonts w:eastAsia="Calibri" w:cs="Times New Roman"/>
                <w:szCs w:val="24"/>
              </w:rPr>
            </w:pPr>
            <w:r w:rsidRPr="00881C2B">
              <w:rPr>
                <w:rFonts w:eastAsia="Calibri" w:cs="Times New Roman"/>
                <w:szCs w:val="24"/>
              </w:rPr>
              <w:t>Iekārtas tehniskais stāvoklis – nav darba kārtībā, atsevišķas iekārtas detaļas var būt izņemtas remontdarbu laikā.</w:t>
            </w:r>
          </w:p>
          <w:p w14:paraId="07274981" w14:textId="1668628C" w:rsidR="006A0BB6" w:rsidRPr="00881C2B" w:rsidRDefault="006A0BB6" w:rsidP="006A0BB6">
            <w:pPr>
              <w:widowControl w:val="0"/>
              <w:rPr>
                <w:rFonts w:eastAsia="Calibri" w:cs="Times New Roman"/>
                <w:szCs w:val="24"/>
              </w:rPr>
            </w:pPr>
            <w:r w:rsidRPr="00881C2B">
              <w:rPr>
                <w:rFonts w:eastAsia="Times New Roman" w:cs="Times New Roman"/>
                <w:b/>
                <w:i/>
                <w:szCs w:val="24"/>
                <w:lang w:eastAsia="lv-LV"/>
              </w:rPr>
              <w:t>Fotoattēls:</w:t>
            </w:r>
            <w:r w:rsidRPr="00881C2B">
              <w:rPr>
                <w:rFonts w:eastAsia="Times New Roman" w:cs="Times New Roman"/>
                <w:bCs/>
                <w:i/>
                <w:szCs w:val="24"/>
                <w:lang w:eastAsia="lv-LV"/>
              </w:rPr>
              <w:t xml:space="preserve"> skat. Cenu aptaujas </w:t>
            </w:r>
            <w:r w:rsidRPr="00881C2B">
              <w:rPr>
                <w:rFonts w:cs="Times New Roman"/>
                <w:i/>
                <w:iCs/>
                <w:szCs w:val="24"/>
              </w:rPr>
              <w:t>2. pielikuma</w:t>
            </w:r>
            <w:r w:rsidRPr="00881C2B">
              <w:rPr>
                <w:rFonts w:cs="Times New Roman"/>
                <w:szCs w:val="24"/>
              </w:rPr>
              <w:t xml:space="preserve"> </w:t>
            </w:r>
            <w:r w:rsidRPr="00881C2B">
              <w:rPr>
                <w:rStyle w:val="Hyperlink"/>
                <w:i/>
                <w:iCs/>
                <w:color w:val="000000" w:themeColor="text1"/>
              </w:rPr>
              <w:t>2</w:t>
            </w:r>
            <w:r w:rsidRPr="00881C2B">
              <w:rPr>
                <w:rFonts w:eastAsia="Times New Roman" w:cs="Times New Roman"/>
                <w:bCs/>
                <w:i/>
                <w:szCs w:val="24"/>
                <w:lang w:eastAsia="lv-LV"/>
              </w:rPr>
              <w:t>. attēlu</w:t>
            </w:r>
          </w:p>
        </w:tc>
        <w:tc>
          <w:tcPr>
            <w:tcW w:w="1417" w:type="dxa"/>
            <w:shd w:val="clear" w:color="auto" w:fill="auto"/>
            <w:vAlign w:val="center"/>
          </w:tcPr>
          <w:p w14:paraId="093B8374" w14:textId="3D9955F9" w:rsidR="006A0BB6" w:rsidRPr="008B08A1" w:rsidRDefault="006A0BB6" w:rsidP="006A0BB6">
            <w:pPr>
              <w:widowControl w:val="0"/>
              <w:jc w:val="center"/>
              <w:rPr>
                <w:rFonts w:eastAsia="Calibri" w:cs="Times New Roman"/>
                <w:szCs w:val="24"/>
              </w:rPr>
            </w:pPr>
            <w:r w:rsidRPr="008B08A1">
              <w:rPr>
                <w:rFonts w:eastAsia="Calibri" w:cs="Times New Roman"/>
                <w:szCs w:val="24"/>
              </w:rPr>
              <w:t xml:space="preserve">apm. </w:t>
            </w:r>
            <w:r>
              <w:rPr>
                <w:rFonts w:eastAsia="Calibri" w:cs="Times New Roman"/>
                <w:szCs w:val="24"/>
              </w:rPr>
              <w:t>2</w:t>
            </w:r>
            <w:r w:rsidRPr="008B08A1">
              <w:rPr>
                <w:rFonts w:eastAsia="Calibri" w:cs="Times New Roman"/>
                <w:szCs w:val="24"/>
              </w:rPr>
              <w:t>005</w:t>
            </w:r>
            <w:r>
              <w:rPr>
                <w:rFonts w:eastAsia="Calibri" w:cs="Times New Roman"/>
                <w:szCs w:val="24"/>
              </w:rPr>
              <w:t>-2006</w:t>
            </w:r>
          </w:p>
        </w:tc>
        <w:tc>
          <w:tcPr>
            <w:tcW w:w="1418" w:type="dxa"/>
            <w:vAlign w:val="center"/>
          </w:tcPr>
          <w:p w14:paraId="4B2EA559" w14:textId="3E840561" w:rsidR="006A0BB6" w:rsidRPr="008B08A1" w:rsidRDefault="006A0BB6" w:rsidP="006A0BB6">
            <w:pPr>
              <w:jc w:val="center"/>
              <w:rPr>
                <w:rFonts w:eastAsia="Times New Roman" w:cs="Times New Roman"/>
                <w:szCs w:val="24"/>
              </w:rPr>
            </w:pPr>
            <w:r w:rsidRPr="008B08A1">
              <w:rPr>
                <w:rFonts w:eastAsia="Times New Roman" w:cs="Times New Roman"/>
                <w:szCs w:val="24"/>
              </w:rPr>
              <w:t>1 gab.</w:t>
            </w:r>
          </w:p>
        </w:tc>
        <w:tc>
          <w:tcPr>
            <w:tcW w:w="1842" w:type="dxa"/>
          </w:tcPr>
          <w:p w14:paraId="578A279D" w14:textId="77777777" w:rsidR="006A0BB6" w:rsidRPr="008B08A1" w:rsidDel="009063D9" w:rsidRDefault="006A0BB6" w:rsidP="006A0BB6">
            <w:pPr>
              <w:rPr>
                <w:rFonts w:eastAsia="Times New Roman" w:cs="Times New Roman"/>
                <w:szCs w:val="24"/>
              </w:rPr>
            </w:pPr>
          </w:p>
        </w:tc>
      </w:tr>
      <w:tr w:rsidR="006A0BB6" w:rsidRPr="008B08A1" w14:paraId="4661A4E4" w14:textId="77777777" w:rsidTr="00A50988">
        <w:trPr>
          <w:trHeight w:val="20"/>
          <w:jc w:val="center"/>
        </w:trPr>
        <w:tc>
          <w:tcPr>
            <w:tcW w:w="714" w:type="dxa"/>
            <w:shd w:val="clear" w:color="auto" w:fill="auto"/>
          </w:tcPr>
          <w:p w14:paraId="5BDD390F" w14:textId="0A0402BE" w:rsidR="006A0BB6" w:rsidRPr="008B08A1" w:rsidRDefault="006A0BB6" w:rsidP="006A0BB6">
            <w:pPr>
              <w:jc w:val="center"/>
              <w:rPr>
                <w:rFonts w:eastAsia="Times New Roman" w:cs="Times New Roman"/>
                <w:szCs w:val="24"/>
              </w:rPr>
            </w:pPr>
            <w:r w:rsidRPr="008B08A1">
              <w:rPr>
                <w:rFonts w:eastAsia="Times New Roman" w:cs="Times New Roman"/>
                <w:szCs w:val="24"/>
              </w:rPr>
              <w:t>3.</w:t>
            </w:r>
          </w:p>
        </w:tc>
        <w:tc>
          <w:tcPr>
            <w:tcW w:w="4243" w:type="dxa"/>
            <w:shd w:val="clear" w:color="auto" w:fill="auto"/>
          </w:tcPr>
          <w:p w14:paraId="5341CFB2" w14:textId="77777777" w:rsidR="006A0BB6" w:rsidRPr="00881C2B" w:rsidRDefault="006A0BB6" w:rsidP="006A0BB6">
            <w:pPr>
              <w:widowControl w:val="0"/>
              <w:jc w:val="both"/>
              <w:rPr>
                <w:rFonts w:eastAsia="Calibri" w:cs="Times New Roman"/>
                <w:szCs w:val="24"/>
              </w:rPr>
            </w:pPr>
            <w:r w:rsidRPr="00881C2B">
              <w:rPr>
                <w:rFonts w:eastAsia="Calibri" w:cs="Times New Roman"/>
                <w:szCs w:val="24"/>
              </w:rPr>
              <w:t xml:space="preserve">Rentgenstaru analizators sēra satura noteikšanai (sērijas Nr. 23495, ražotājs Oxford Instruments). </w:t>
            </w:r>
          </w:p>
          <w:p w14:paraId="1EC9D0A9" w14:textId="77777777" w:rsidR="006A0BB6" w:rsidRPr="00881C2B" w:rsidRDefault="006A0BB6" w:rsidP="006A0BB6">
            <w:pPr>
              <w:widowControl w:val="0"/>
              <w:jc w:val="both"/>
              <w:rPr>
                <w:rFonts w:eastAsia="Calibri" w:cs="Times New Roman"/>
                <w:szCs w:val="24"/>
              </w:rPr>
            </w:pPr>
            <w:r w:rsidRPr="00881C2B">
              <w:rPr>
                <w:rFonts w:eastAsia="Calibri" w:cs="Times New Roman"/>
                <w:szCs w:val="24"/>
              </w:rPr>
              <w:t>Iekārtas tehniskais stāvoklis – nav darba kārtībā, atsevišķas iekārtas detaļas var būt izņemtas remontdarbu laikā.</w:t>
            </w:r>
          </w:p>
          <w:p w14:paraId="50E2E285" w14:textId="08C85F92" w:rsidR="006A0BB6" w:rsidRPr="00881C2B" w:rsidRDefault="006A0BB6" w:rsidP="006A0BB6">
            <w:pPr>
              <w:widowControl w:val="0"/>
              <w:rPr>
                <w:rFonts w:eastAsia="Calibri" w:cs="Times New Roman"/>
                <w:szCs w:val="24"/>
              </w:rPr>
            </w:pPr>
            <w:r w:rsidRPr="00881C2B">
              <w:rPr>
                <w:rFonts w:eastAsia="Times New Roman" w:cs="Times New Roman"/>
                <w:b/>
                <w:i/>
                <w:szCs w:val="24"/>
                <w:lang w:eastAsia="lv-LV"/>
              </w:rPr>
              <w:t>Fotoattēls:</w:t>
            </w:r>
            <w:r w:rsidRPr="00881C2B">
              <w:rPr>
                <w:rFonts w:eastAsia="Times New Roman" w:cs="Times New Roman"/>
                <w:bCs/>
                <w:i/>
                <w:szCs w:val="24"/>
                <w:lang w:eastAsia="lv-LV"/>
              </w:rPr>
              <w:t xml:space="preserve"> skat. Cenu aptaujas </w:t>
            </w:r>
            <w:r w:rsidRPr="00881C2B">
              <w:rPr>
                <w:rFonts w:cs="Times New Roman"/>
                <w:i/>
                <w:iCs/>
                <w:szCs w:val="24"/>
              </w:rPr>
              <w:t>2. pielikuma</w:t>
            </w:r>
            <w:r w:rsidRPr="00881C2B">
              <w:rPr>
                <w:rFonts w:cs="Times New Roman"/>
                <w:szCs w:val="24"/>
              </w:rPr>
              <w:t xml:space="preserve"> </w:t>
            </w:r>
            <w:r w:rsidRPr="00881C2B">
              <w:rPr>
                <w:rStyle w:val="Hyperlink"/>
                <w:i/>
                <w:iCs/>
                <w:color w:val="000000" w:themeColor="text1"/>
              </w:rPr>
              <w:t>3</w:t>
            </w:r>
            <w:r w:rsidRPr="00881C2B">
              <w:rPr>
                <w:rFonts w:eastAsia="Times New Roman" w:cs="Times New Roman"/>
                <w:bCs/>
                <w:i/>
                <w:szCs w:val="24"/>
                <w:lang w:eastAsia="lv-LV"/>
              </w:rPr>
              <w:t>. attēlu</w:t>
            </w:r>
          </w:p>
        </w:tc>
        <w:tc>
          <w:tcPr>
            <w:tcW w:w="1417" w:type="dxa"/>
            <w:shd w:val="clear" w:color="auto" w:fill="auto"/>
            <w:vAlign w:val="center"/>
          </w:tcPr>
          <w:p w14:paraId="2B18DBA3" w14:textId="0A071199" w:rsidR="006A0BB6" w:rsidRPr="008B08A1" w:rsidRDefault="006A0BB6" w:rsidP="006A0BB6">
            <w:pPr>
              <w:widowControl w:val="0"/>
              <w:jc w:val="center"/>
              <w:rPr>
                <w:rFonts w:eastAsia="Calibri" w:cs="Times New Roman"/>
                <w:szCs w:val="24"/>
              </w:rPr>
            </w:pPr>
            <w:r w:rsidRPr="008B08A1">
              <w:rPr>
                <w:rFonts w:eastAsia="Calibri" w:cs="Times New Roman"/>
                <w:szCs w:val="24"/>
              </w:rPr>
              <w:t>apm. 2004-2005</w:t>
            </w:r>
          </w:p>
        </w:tc>
        <w:tc>
          <w:tcPr>
            <w:tcW w:w="1418" w:type="dxa"/>
            <w:vAlign w:val="center"/>
          </w:tcPr>
          <w:p w14:paraId="73AED574" w14:textId="4C3ADED7" w:rsidR="006A0BB6" w:rsidRPr="008B08A1" w:rsidRDefault="006A0BB6" w:rsidP="006A0BB6">
            <w:pPr>
              <w:jc w:val="center"/>
              <w:rPr>
                <w:rFonts w:eastAsia="Times New Roman" w:cs="Times New Roman"/>
                <w:szCs w:val="24"/>
              </w:rPr>
            </w:pPr>
            <w:r w:rsidRPr="008B08A1">
              <w:rPr>
                <w:rFonts w:eastAsia="Times New Roman" w:cs="Times New Roman"/>
                <w:szCs w:val="24"/>
              </w:rPr>
              <w:t>1 gab.</w:t>
            </w:r>
          </w:p>
        </w:tc>
        <w:tc>
          <w:tcPr>
            <w:tcW w:w="1842" w:type="dxa"/>
          </w:tcPr>
          <w:p w14:paraId="153FA9CC" w14:textId="77777777" w:rsidR="006A0BB6" w:rsidRPr="008B08A1" w:rsidDel="009063D9" w:rsidRDefault="006A0BB6" w:rsidP="006A0BB6">
            <w:pPr>
              <w:rPr>
                <w:rFonts w:eastAsia="Times New Roman" w:cs="Times New Roman"/>
                <w:szCs w:val="24"/>
              </w:rPr>
            </w:pPr>
          </w:p>
        </w:tc>
      </w:tr>
      <w:tr w:rsidR="006A0BB6" w:rsidRPr="008B08A1" w14:paraId="61D96CC1" w14:textId="77777777" w:rsidTr="00A50988">
        <w:trPr>
          <w:trHeight w:val="20"/>
          <w:jc w:val="center"/>
        </w:trPr>
        <w:tc>
          <w:tcPr>
            <w:tcW w:w="714" w:type="dxa"/>
            <w:shd w:val="clear" w:color="auto" w:fill="auto"/>
          </w:tcPr>
          <w:p w14:paraId="5875CF20" w14:textId="6C9BE474" w:rsidR="006A0BB6" w:rsidRPr="008B08A1" w:rsidDel="00FB446D" w:rsidRDefault="006A0BB6" w:rsidP="006A0BB6">
            <w:pPr>
              <w:jc w:val="center"/>
              <w:rPr>
                <w:rFonts w:eastAsia="Times New Roman" w:cs="Times New Roman"/>
                <w:szCs w:val="24"/>
              </w:rPr>
            </w:pPr>
            <w:r>
              <w:rPr>
                <w:rFonts w:eastAsia="Times New Roman" w:cs="Times New Roman"/>
                <w:szCs w:val="24"/>
              </w:rPr>
              <w:t>4.</w:t>
            </w:r>
          </w:p>
        </w:tc>
        <w:tc>
          <w:tcPr>
            <w:tcW w:w="4243" w:type="dxa"/>
            <w:shd w:val="clear" w:color="auto" w:fill="auto"/>
          </w:tcPr>
          <w:p w14:paraId="29FBFEEB" w14:textId="77777777" w:rsidR="006A0BB6" w:rsidRPr="00881C2B" w:rsidRDefault="006A0BB6" w:rsidP="006A0BB6">
            <w:pPr>
              <w:widowControl w:val="0"/>
              <w:rPr>
                <w:rFonts w:eastAsia="Calibri" w:cs="Times New Roman"/>
                <w:szCs w:val="24"/>
              </w:rPr>
            </w:pPr>
            <w:r w:rsidRPr="00881C2B">
              <w:rPr>
                <w:rFonts w:eastAsia="Calibri" w:cs="Times New Roman"/>
                <w:szCs w:val="24"/>
              </w:rPr>
              <w:t>Sēra satura analizators ar UVF detektoru (sērijas Nr. 06J-1982, ražotājs Antek Instruments)</w:t>
            </w:r>
          </w:p>
          <w:p w14:paraId="436F466D" w14:textId="77777777" w:rsidR="006A0BB6" w:rsidRPr="00881C2B" w:rsidRDefault="006A0BB6" w:rsidP="006A0BB6">
            <w:pPr>
              <w:widowControl w:val="0"/>
              <w:jc w:val="both"/>
              <w:rPr>
                <w:rFonts w:eastAsia="Calibri" w:cs="Times New Roman"/>
                <w:szCs w:val="24"/>
              </w:rPr>
            </w:pPr>
            <w:r w:rsidRPr="00881C2B">
              <w:rPr>
                <w:rFonts w:eastAsia="Calibri" w:cs="Times New Roman"/>
                <w:szCs w:val="24"/>
              </w:rPr>
              <w:t>Iekārtas tehniskais stāvoklis – nav darba kārtībā, atsevišķas iekārtas detaļas var būt izņemtas remontdarbu laikā.</w:t>
            </w:r>
          </w:p>
          <w:p w14:paraId="3A97EDD2" w14:textId="1EEDA143" w:rsidR="006A0BB6" w:rsidRPr="00881C2B" w:rsidDel="00FB446D" w:rsidRDefault="006A0BB6" w:rsidP="006A0BB6">
            <w:pPr>
              <w:widowControl w:val="0"/>
              <w:rPr>
                <w:rFonts w:eastAsia="Calibri" w:cs="Times New Roman"/>
                <w:szCs w:val="24"/>
              </w:rPr>
            </w:pPr>
            <w:r w:rsidRPr="00881C2B">
              <w:rPr>
                <w:rFonts w:eastAsia="Times New Roman" w:cs="Times New Roman"/>
                <w:b/>
                <w:i/>
                <w:szCs w:val="24"/>
                <w:lang w:eastAsia="lv-LV"/>
              </w:rPr>
              <w:t>Fotoattēls:</w:t>
            </w:r>
            <w:r w:rsidRPr="00881C2B">
              <w:rPr>
                <w:rFonts w:eastAsia="Times New Roman" w:cs="Times New Roman"/>
                <w:bCs/>
                <w:i/>
                <w:szCs w:val="24"/>
                <w:lang w:eastAsia="lv-LV"/>
              </w:rPr>
              <w:t xml:space="preserve"> skat. Cenu aptaujas </w:t>
            </w:r>
            <w:r w:rsidRPr="00881C2B">
              <w:rPr>
                <w:rFonts w:cs="Times New Roman"/>
                <w:i/>
                <w:iCs/>
                <w:szCs w:val="24"/>
              </w:rPr>
              <w:t>2. pielikuma</w:t>
            </w:r>
            <w:r w:rsidRPr="00881C2B">
              <w:rPr>
                <w:rFonts w:cs="Times New Roman"/>
                <w:szCs w:val="24"/>
              </w:rPr>
              <w:t xml:space="preserve"> </w:t>
            </w:r>
            <w:r w:rsidRPr="00881C2B">
              <w:rPr>
                <w:rStyle w:val="Hyperlink"/>
                <w:i/>
                <w:iCs/>
                <w:color w:val="000000" w:themeColor="text1"/>
              </w:rPr>
              <w:t>4</w:t>
            </w:r>
            <w:r w:rsidRPr="00881C2B">
              <w:rPr>
                <w:rFonts w:eastAsia="Times New Roman" w:cs="Times New Roman"/>
                <w:bCs/>
                <w:i/>
                <w:szCs w:val="24"/>
                <w:lang w:eastAsia="lv-LV"/>
              </w:rPr>
              <w:t>. attēlu</w:t>
            </w:r>
          </w:p>
        </w:tc>
        <w:tc>
          <w:tcPr>
            <w:tcW w:w="1417" w:type="dxa"/>
            <w:shd w:val="clear" w:color="auto" w:fill="auto"/>
            <w:vAlign w:val="center"/>
          </w:tcPr>
          <w:p w14:paraId="718B5A0B" w14:textId="2A37F23D" w:rsidR="006A0BB6" w:rsidRPr="008B08A1" w:rsidDel="00FB446D" w:rsidRDefault="006A0BB6" w:rsidP="006A0BB6">
            <w:pPr>
              <w:widowControl w:val="0"/>
              <w:jc w:val="center"/>
              <w:rPr>
                <w:rFonts w:eastAsia="Calibri" w:cs="Times New Roman"/>
                <w:szCs w:val="24"/>
              </w:rPr>
            </w:pPr>
            <w:r w:rsidRPr="008B08A1">
              <w:rPr>
                <w:rFonts w:eastAsia="Calibri" w:cs="Times New Roman"/>
                <w:szCs w:val="24"/>
              </w:rPr>
              <w:t>apm. 2004-2005</w:t>
            </w:r>
          </w:p>
        </w:tc>
        <w:tc>
          <w:tcPr>
            <w:tcW w:w="1418" w:type="dxa"/>
            <w:vAlign w:val="center"/>
          </w:tcPr>
          <w:p w14:paraId="0A0A4026" w14:textId="32B4CEF5" w:rsidR="006A0BB6" w:rsidRPr="008B08A1" w:rsidRDefault="006A0BB6" w:rsidP="006A0BB6">
            <w:pPr>
              <w:jc w:val="center"/>
              <w:rPr>
                <w:rFonts w:eastAsia="Times New Roman" w:cs="Times New Roman"/>
                <w:szCs w:val="24"/>
              </w:rPr>
            </w:pPr>
            <w:r w:rsidRPr="008B08A1">
              <w:rPr>
                <w:rFonts w:eastAsia="Times New Roman" w:cs="Times New Roman"/>
                <w:szCs w:val="24"/>
              </w:rPr>
              <w:t>1 gab.</w:t>
            </w:r>
          </w:p>
        </w:tc>
        <w:tc>
          <w:tcPr>
            <w:tcW w:w="1842" w:type="dxa"/>
          </w:tcPr>
          <w:p w14:paraId="464BB7DD" w14:textId="77777777" w:rsidR="006A0BB6" w:rsidRPr="008B08A1" w:rsidRDefault="006A0BB6" w:rsidP="006A0BB6">
            <w:pPr>
              <w:jc w:val="center"/>
              <w:rPr>
                <w:rFonts w:eastAsia="Times New Roman" w:cs="Times New Roman"/>
                <w:szCs w:val="24"/>
              </w:rPr>
            </w:pPr>
          </w:p>
        </w:tc>
      </w:tr>
      <w:tr w:rsidR="006A0BB6" w:rsidRPr="008B08A1" w14:paraId="595B38FB" w14:textId="77777777" w:rsidTr="00A50988">
        <w:trPr>
          <w:trHeight w:val="20"/>
          <w:jc w:val="center"/>
        </w:trPr>
        <w:tc>
          <w:tcPr>
            <w:tcW w:w="714" w:type="dxa"/>
            <w:shd w:val="clear" w:color="auto" w:fill="auto"/>
          </w:tcPr>
          <w:p w14:paraId="6D2E0F49" w14:textId="514CDF04" w:rsidR="006A0BB6" w:rsidRPr="008B08A1" w:rsidDel="00FB446D" w:rsidRDefault="006A0BB6" w:rsidP="006A0BB6">
            <w:pPr>
              <w:jc w:val="center"/>
              <w:rPr>
                <w:rFonts w:eastAsia="Times New Roman" w:cs="Times New Roman"/>
                <w:szCs w:val="24"/>
              </w:rPr>
            </w:pPr>
            <w:r>
              <w:rPr>
                <w:rFonts w:eastAsia="Times New Roman" w:cs="Times New Roman"/>
                <w:szCs w:val="24"/>
              </w:rPr>
              <w:t>5.</w:t>
            </w:r>
          </w:p>
        </w:tc>
        <w:tc>
          <w:tcPr>
            <w:tcW w:w="4243" w:type="dxa"/>
            <w:shd w:val="clear" w:color="auto" w:fill="auto"/>
          </w:tcPr>
          <w:p w14:paraId="478F6608" w14:textId="77777777" w:rsidR="006A0BB6" w:rsidRPr="00881C2B" w:rsidRDefault="006A0BB6" w:rsidP="006A0BB6">
            <w:pPr>
              <w:widowControl w:val="0"/>
              <w:rPr>
                <w:rFonts w:eastAsia="Calibri" w:cs="Times New Roman"/>
                <w:szCs w:val="24"/>
              </w:rPr>
            </w:pPr>
            <w:r w:rsidRPr="00881C2B">
              <w:rPr>
                <w:rFonts w:eastAsia="Calibri" w:cs="Times New Roman"/>
                <w:szCs w:val="24"/>
              </w:rPr>
              <w:t xml:space="preserve">Paraugu padeves iekārta sēra analizatoram (sērijas Nr. 03-1446, </w:t>
            </w:r>
            <w:r w:rsidRPr="00881C2B">
              <w:rPr>
                <w:rFonts w:eastAsia="Calibri" w:cs="Times New Roman"/>
                <w:szCs w:val="24"/>
              </w:rPr>
              <w:lastRenderedPageBreak/>
              <w:t>ražotājs Antek Instruments)</w:t>
            </w:r>
          </w:p>
          <w:p w14:paraId="634A15F3" w14:textId="77777777" w:rsidR="006A0BB6" w:rsidRPr="00881C2B" w:rsidRDefault="006A0BB6" w:rsidP="006A0BB6">
            <w:pPr>
              <w:widowControl w:val="0"/>
              <w:jc w:val="both"/>
              <w:rPr>
                <w:rFonts w:eastAsia="Calibri" w:cs="Times New Roman"/>
                <w:szCs w:val="24"/>
              </w:rPr>
            </w:pPr>
            <w:r w:rsidRPr="00881C2B">
              <w:rPr>
                <w:rFonts w:eastAsia="Calibri" w:cs="Times New Roman"/>
                <w:szCs w:val="24"/>
              </w:rPr>
              <w:t>Iekārtas tehniskais stāvoklis – nav darba kārtībā, atsevišķas iekārtas detaļas var būt izņemtas remontdarbu laikā.</w:t>
            </w:r>
          </w:p>
          <w:p w14:paraId="1B0D684C" w14:textId="2C38EB56" w:rsidR="006A0BB6" w:rsidRPr="00881C2B" w:rsidDel="00FB446D" w:rsidRDefault="006A0BB6" w:rsidP="006A0BB6">
            <w:pPr>
              <w:widowControl w:val="0"/>
              <w:rPr>
                <w:rFonts w:eastAsia="Calibri" w:cs="Times New Roman"/>
                <w:szCs w:val="24"/>
              </w:rPr>
            </w:pPr>
            <w:r w:rsidRPr="00881C2B">
              <w:rPr>
                <w:rFonts w:eastAsia="Times New Roman" w:cs="Times New Roman"/>
                <w:b/>
                <w:i/>
                <w:szCs w:val="24"/>
                <w:lang w:eastAsia="lv-LV"/>
              </w:rPr>
              <w:t>Fotoattēls:</w:t>
            </w:r>
            <w:r w:rsidRPr="00881C2B">
              <w:rPr>
                <w:rFonts w:eastAsia="Times New Roman" w:cs="Times New Roman"/>
                <w:bCs/>
                <w:i/>
                <w:szCs w:val="24"/>
                <w:lang w:eastAsia="lv-LV"/>
              </w:rPr>
              <w:t xml:space="preserve"> skat. Cenu aptaujas </w:t>
            </w:r>
            <w:r w:rsidRPr="00881C2B">
              <w:rPr>
                <w:rFonts w:cs="Times New Roman"/>
                <w:i/>
                <w:iCs/>
                <w:szCs w:val="24"/>
              </w:rPr>
              <w:t>2. pielikuma</w:t>
            </w:r>
            <w:r w:rsidRPr="00881C2B">
              <w:rPr>
                <w:rFonts w:cs="Times New Roman"/>
                <w:szCs w:val="24"/>
              </w:rPr>
              <w:t xml:space="preserve"> </w:t>
            </w:r>
            <w:r w:rsidRPr="00881C2B">
              <w:rPr>
                <w:rStyle w:val="Hyperlink"/>
                <w:i/>
                <w:iCs/>
                <w:color w:val="000000" w:themeColor="text1"/>
              </w:rPr>
              <w:t>5</w:t>
            </w:r>
            <w:r w:rsidRPr="00881C2B">
              <w:rPr>
                <w:rFonts w:eastAsia="Times New Roman" w:cs="Times New Roman"/>
                <w:bCs/>
                <w:i/>
                <w:szCs w:val="24"/>
                <w:lang w:eastAsia="lv-LV"/>
              </w:rPr>
              <w:t>. attēlu</w:t>
            </w:r>
          </w:p>
        </w:tc>
        <w:tc>
          <w:tcPr>
            <w:tcW w:w="1417" w:type="dxa"/>
            <w:shd w:val="clear" w:color="auto" w:fill="auto"/>
            <w:vAlign w:val="center"/>
          </w:tcPr>
          <w:p w14:paraId="6C66D9FD" w14:textId="57DDEC5A" w:rsidR="006A0BB6" w:rsidRPr="008B08A1" w:rsidDel="00FB446D" w:rsidRDefault="006A0BB6" w:rsidP="006A0BB6">
            <w:pPr>
              <w:widowControl w:val="0"/>
              <w:jc w:val="center"/>
              <w:rPr>
                <w:rFonts w:eastAsia="Calibri" w:cs="Times New Roman"/>
                <w:szCs w:val="24"/>
              </w:rPr>
            </w:pPr>
            <w:r w:rsidRPr="008B08A1">
              <w:rPr>
                <w:rFonts w:eastAsia="Calibri" w:cs="Times New Roman"/>
                <w:szCs w:val="24"/>
              </w:rPr>
              <w:lastRenderedPageBreak/>
              <w:t>apm. 2004-2005</w:t>
            </w:r>
          </w:p>
        </w:tc>
        <w:tc>
          <w:tcPr>
            <w:tcW w:w="1418" w:type="dxa"/>
            <w:vAlign w:val="center"/>
          </w:tcPr>
          <w:p w14:paraId="40C5A975" w14:textId="47DC41D1" w:rsidR="006A0BB6" w:rsidRPr="008B08A1" w:rsidRDefault="006A0BB6" w:rsidP="006A0BB6">
            <w:pPr>
              <w:jc w:val="center"/>
              <w:rPr>
                <w:rFonts w:eastAsia="Times New Roman" w:cs="Times New Roman"/>
                <w:szCs w:val="24"/>
              </w:rPr>
            </w:pPr>
            <w:r w:rsidRPr="008B08A1">
              <w:rPr>
                <w:rFonts w:eastAsia="Times New Roman" w:cs="Times New Roman"/>
                <w:szCs w:val="24"/>
              </w:rPr>
              <w:t>1 gab.</w:t>
            </w:r>
          </w:p>
        </w:tc>
        <w:tc>
          <w:tcPr>
            <w:tcW w:w="1842" w:type="dxa"/>
          </w:tcPr>
          <w:p w14:paraId="7A02D2BB" w14:textId="77777777" w:rsidR="006A0BB6" w:rsidRPr="008B08A1" w:rsidRDefault="006A0BB6" w:rsidP="006A0BB6">
            <w:pPr>
              <w:jc w:val="center"/>
              <w:rPr>
                <w:rFonts w:eastAsia="Times New Roman" w:cs="Times New Roman"/>
                <w:szCs w:val="24"/>
              </w:rPr>
            </w:pPr>
          </w:p>
        </w:tc>
      </w:tr>
      <w:tr w:rsidR="006A0BB6" w:rsidRPr="008B08A1" w14:paraId="1DC9E1C0" w14:textId="77777777" w:rsidTr="00A50988">
        <w:trPr>
          <w:trHeight w:val="20"/>
          <w:jc w:val="center"/>
        </w:trPr>
        <w:tc>
          <w:tcPr>
            <w:tcW w:w="714" w:type="dxa"/>
            <w:shd w:val="clear" w:color="auto" w:fill="auto"/>
          </w:tcPr>
          <w:p w14:paraId="1BA5E880" w14:textId="0A4FC789" w:rsidR="006A0BB6" w:rsidRPr="008B08A1" w:rsidRDefault="006A0BB6" w:rsidP="006A0BB6">
            <w:pPr>
              <w:jc w:val="center"/>
              <w:rPr>
                <w:rFonts w:eastAsia="Times New Roman" w:cs="Times New Roman"/>
                <w:szCs w:val="24"/>
              </w:rPr>
            </w:pPr>
            <w:r>
              <w:rPr>
                <w:rFonts w:eastAsia="Times New Roman" w:cs="Times New Roman"/>
                <w:szCs w:val="24"/>
              </w:rPr>
              <w:t>6.</w:t>
            </w:r>
          </w:p>
        </w:tc>
        <w:tc>
          <w:tcPr>
            <w:tcW w:w="4243" w:type="dxa"/>
            <w:shd w:val="clear" w:color="auto" w:fill="auto"/>
          </w:tcPr>
          <w:p w14:paraId="5EB608BD" w14:textId="77777777" w:rsidR="006A0BB6" w:rsidRPr="00881C2B" w:rsidRDefault="006A0BB6" w:rsidP="006A0BB6">
            <w:pPr>
              <w:widowControl w:val="0"/>
              <w:rPr>
                <w:rFonts w:eastAsia="Calibri" w:cs="Times New Roman"/>
                <w:szCs w:val="24"/>
              </w:rPr>
            </w:pPr>
            <w:r w:rsidRPr="00881C2B">
              <w:rPr>
                <w:rFonts w:eastAsia="Calibri" w:cs="Times New Roman"/>
                <w:szCs w:val="24"/>
              </w:rPr>
              <w:t>Paraugu padeves iekārta sēra analizatoram (sērijas Nr. 05G-1631, ražotājs Antek Instruments)</w:t>
            </w:r>
          </w:p>
          <w:p w14:paraId="087A139B" w14:textId="77777777" w:rsidR="006A0BB6" w:rsidRPr="00881C2B" w:rsidRDefault="006A0BB6" w:rsidP="006A0BB6">
            <w:pPr>
              <w:widowControl w:val="0"/>
              <w:jc w:val="both"/>
              <w:rPr>
                <w:rFonts w:eastAsia="Calibri" w:cs="Times New Roman"/>
                <w:szCs w:val="24"/>
              </w:rPr>
            </w:pPr>
            <w:r w:rsidRPr="00881C2B">
              <w:rPr>
                <w:rFonts w:eastAsia="Calibri" w:cs="Times New Roman"/>
                <w:szCs w:val="24"/>
              </w:rPr>
              <w:t>Iekārtas tehniskais stāvoklis – nav darba kārtībā, atsevišķas iekārtas detaļas var būt izņemtas remontdarbu laikā.</w:t>
            </w:r>
          </w:p>
          <w:p w14:paraId="46D53EE1" w14:textId="4E4EC5B9" w:rsidR="006A0BB6" w:rsidRPr="00881C2B" w:rsidRDefault="006A0BB6" w:rsidP="006A0BB6">
            <w:pPr>
              <w:widowControl w:val="0"/>
              <w:rPr>
                <w:rFonts w:eastAsia="Calibri" w:cs="Times New Roman"/>
                <w:szCs w:val="24"/>
              </w:rPr>
            </w:pPr>
            <w:r w:rsidRPr="00881C2B">
              <w:rPr>
                <w:rFonts w:eastAsia="Times New Roman" w:cs="Times New Roman"/>
                <w:b/>
                <w:i/>
                <w:szCs w:val="24"/>
                <w:lang w:eastAsia="lv-LV"/>
              </w:rPr>
              <w:t>Fotoattēls:</w:t>
            </w:r>
            <w:r w:rsidRPr="00881C2B">
              <w:rPr>
                <w:rFonts w:eastAsia="Times New Roman" w:cs="Times New Roman"/>
                <w:bCs/>
                <w:i/>
                <w:szCs w:val="24"/>
                <w:lang w:eastAsia="lv-LV"/>
              </w:rPr>
              <w:t xml:space="preserve"> skat. Cenu aptaujas </w:t>
            </w:r>
            <w:r w:rsidRPr="00881C2B">
              <w:rPr>
                <w:rFonts w:cs="Times New Roman"/>
                <w:i/>
                <w:iCs/>
                <w:szCs w:val="24"/>
              </w:rPr>
              <w:t>2. pielikuma</w:t>
            </w:r>
            <w:r w:rsidRPr="00881C2B">
              <w:rPr>
                <w:rFonts w:cs="Times New Roman"/>
                <w:szCs w:val="24"/>
              </w:rPr>
              <w:t xml:space="preserve"> </w:t>
            </w:r>
            <w:r w:rsidRPr="00881C2B">
              <w:rPr>
                <w:rStyle w:val="Hyperlink"/>
                <w:i/>
                <w:iCs/>
                <w:color w:val="000000" w:themeColor="text1"/>
              </w:rPr>
              <w:t>6</w:t>
            </w:r>
            <w:r w:rsidRPr="00881C2B">
              <w:rPr>
                <w:rFonts w:eastAsia="Times New Roman" w:cs="Times New Roman"/>
                <w:bCs/>
                <w:i/>
                <w:szCs w:val="24"/>
                <w:lang w:eastAsia="lv-LV"/>
              </w:rPr>
              <w:t>. attēlu</w:t>
            </w:r>
          </w:p>
        </w:tc>
        <w:tc>
          <w:tcPr>
            <w:tcW w:w="1417" w:type="dxa"/>
            <w:shd w:val="clear" w:color="auto" w:fill="auto"/>
            <w:vAlign w:val="center"/>
          </w:tcPr>
          <w:p w14:paraId="7DDA2968" w14:textId="1E7FDFAB" w:rsidR="006A0BB6" w:rsidRPr="008B08A1" w:rsidRDefault="006A0BB6" w:rsidP="006A0BB6">
            <w:pPr>
              <w:widowControl w:val="0"/>
              <w:jc w:val="center"/>
              <w:rPr>
                <w:rFonts w:eastAsia="Calibri" w:cs="Times New Roman"/>
                <w:szCs w:val="24"/>
              </w:rPr>
            </w:pPr>
            <w:r w:rsidRPr="008B08A1">
              <w:rPr>
                <w:rFonts w:eastAsia="Calibri" w:cs="Times New Roman"/>
                <w:szCs w:val="24"/>
              </w:rPr>
              <w:t>apm. 2004-2005</w:t>
            </w:r>
          </w:p>
        </w:tc>
        <w:tc>
          <w:tcPr>
            <w:tcW w:w="1418" w:type="dxa"/>
            <w:vAlign w:val="center"/>
          </w:tcPr>
          <w:p w14:paraId="35737BA9" w14:textId="67A3CCA0" w:rsidR="006A0BB6" w:rsidRPr="008B08A1" w:rsidRDefault="006A0BB6" w:rsidP="006A0BB6">
            <w:pPr>
              <w:jc w:val="center"/>
              <w:rPr>
                <w:rFonts w:eastAsia="Times New Roman" w:cs="Times New Roman"/>
                <w:szCs w:val="24"/>
              </w:rPr>
            </w:pPr>
            <w:r w:rsidRPr="008B08A1">
              <w:rPr>
                <w:rFonts w:eastAsia="Times New Roman" w:cs="Times New Roman"/>
                <w:szCs w:val="24"/>
              </w:rPr>
              <w:t>1 gab.</w:t>
            </w:r>
          </w:p>
        </w:tc>
        <w:tc>
          <w:tcPr>
            <w:tcW w:w="1842" w:type="dxa"/>
          </w:tcPr>
          <w:p w14:paraId="2A5BC60E" w14:textId="77777777" w:rsidR="006A0BB6" w:rsidRPr="008B08A1" w:rsidRDefault="006A0BB6" w:rsidP="006A0BB6">
            <w:pPr>
              <w:jc w:val="center"/>
              <w:rPr>
                <w:rFonts w:eastAsia="Times New Roman" w:cs="Times New Roman"/>
                <w:szCs w:val="24"/>
              </w:rPr>
            </w:pPr>
          </w:p>
        </w:tc>
      </w:tr>
      <w:tr w:rsidR="006A0BB6" w:rsidRPr="008B08A1" w14:paraId="6A599BA3" w14:textId="77777777" w:rsidTr="00A50988">
        <w:trPr>
          <w:trHeight w:val="20"/>
          <w:jc w:val="center"/>
        </w:trPr>
        <w:tc>
          <w:tcPr>
            <w:tcW w:w="714" w:type="dxa"/>
            <w:shd w:val="clear" w:color="auto" w:fill="auto"/>
          </w:tcPr>
          <w:p w14:paraId="248DE812" w14:textId="4BAD6FD6" w:rsidR="006A0BB6" w:rsidRPr="008B08A1" w:rsidDel="00FB446D" w:rsidRDefault="006A0BB6" w:rsidP="006A0BB6">
            <w:pPr>
              <w:jc w:val="center"/>
              <w:rPr>
                <w:rFonts w:eastAsia="Times New Roman" w:cs="Times New Roman"/>
                <w:szCs w:val="24"/>
              </w:rPr>
            </w:pPr>
            <w:r>
              <w:rPr>
                <w:rFonts w:eastAsia="Times New Roman" w:cs="Times New Roman"/>
                <w:szCs w:val="24"/>
              </w:rPr>
              <w:t>7.</w:t>
            </w:r>
          </w:p>
        </w:tc>
        <w:tc>
          <w:tcPr>
            <w:tcW w:w="4243" w:type="dxa"/>
            <w:shd w:val="clear" w:color="auto" w:fill="auto"/>
          </w:tcPr>
          <w:p w14:paraId="2F6974FD" w14:textId="77777777" w:rsidR="006A0BB6" w:rsidRPr="00881C2B" w:rsidRDefault="006A0BB6" w:rsidP="006A0BB6">
            <w:pPr>
              <w:widowControl w:val="0"/>
              <w:rPr>
                <w:rFonts w:eastAsia="Calibri" w:cs="Times New Roman"/>
                <w:szCs w:val="24"/>
              </w:rPr>
            </w:pPr>
            <w:r w:rsidRPr="00881C2B">
              <w:rPr>
                <w:rFonts w:eastAsia="Calibri" w:cs="Times New Roman"/>
                <w:szCs w:val="24"/>
              </w:rPr>
              <w:t>Blīvuma analizators (sērijas Nr. 249058, ražotājs Anton Paar)</w:t>
            </w:r>
          </w:p>
          <w:p w14:paraId="7BB9D9CF" w14:textId="77777777" w:rsidR="006A0BB6" w:rsidRPr="00881C2B" w:rsidRDefault="006A0BB6" w:rsidP="006A0BB6">
            <w:pPr>
              <w:widowControl w:val="0"/>
              <w:jc w:val="both"/>
              <w:rPr>
                <w:rFonts w:eastAsia="Calibri" w:cs="Times New Roman"/>
                <w:szCs w:val="24"/>
              </w:rPr>
            </w:pPr>
            <w:r w:rsidRPr="00881C2B">
              <w:rPr>
                <w:rFonts w:eastAsia="Calibri" w:cs="Times New Roman"/>
                <w:szCs w:val="24"/>
              </w:rPr>
              <w:t>Iekārtas tehniskais stāvoklis – nav darba kārtībā, atsevišķas iekārtas detaļas var būt izņemtas remontdarbu laikā.</w:t>
            </w:r>
          </w:p>
          <w:p w14:paraId="730CBBCC" w14:textId="23E5DA7A" w:rsidR="006A0BB6" w:rsidRPr="00881C2B" w:rsidDel="00FB446D" w:rsidRDefault="006A0BB6" w:rsidP="006A0BB6">
            <w:pPr>
              <w:widowControl w:val="0"/>
              <w:rPr>
                <w:rFonts w:eastAsia="Calibri" w:cs="Times New Roman"/>
                <w:szCs w:val="24"/>
              </w:rPr>
            </w:pPr>
            <w:r w:rsidRPr="00881C2B">
              <w:rPr>
                <w:rFonts w:eastAsia="Times New Roman" w:cs="Times New Roman"/>
                <w:b/>
                <w:i/>
                <w:szCs w:val="24"/>
                <w:lang w:eastAsia="lv-LV"/>
              </w:rPr>
              <w:t>Fotoattēls:</w:t>
            </w:r>
            <w:r w:rsidRPr="00881C2B">
              <w:rPr>
                <w:rFonts w:eastAsia="Times New Roman" w:cs="Times New Roman"/>
                <w:bCs/>
                <w:i/>
                <w:szCs w:val="24"/>
                <w:lang w:eastAsia="lv-LV"/>
              </w:rPr>
              <w:t xml:space="preserve"> skat. Cenu aptaujas </w:t>
            </w:r>
            <w:r w:rsidRPr="00881C2B">
              <w:rPr>
                <w:rFonts w:cs="Times New Roman"/>
                <w:i/>
                <w:iCs/>
                <w:szCs w:val="24"/>
              </w:rPr>
              <w:t>2. pielikuma</w:t>
            </w:r>
            <w:r w:rsidRPr="00881C2B">
              <w:rPr>
                <w:rFonts w:cs="Times New Roman"/>
                <w:szCs w:val="24"/>
              </w:rPr>
              <w:t xml:space="preserve"> </w:t>
            </w:r>
            <w:r w:rsidRPr="00881C2B">
              <w:rPr>
                <w:rStyle w:val="Hyperlink"/>
                <w:i/>
                <w:iCs/>
                <w:color w:val="000000" w:themeColor="text1"/>
              </w:rPr>
              <w:t>7</w:t>
            </w:r>
            <w:r w:rsidRPr="00881C2B">
              <w:rPr>
                <w:rFonts w:eastAsia="Times New Roman" w:cs="Times New Roman"/>
                <w:bCs/>
                <w:i/>
                <w:szCs w:val="24"/>
                <w:lang w:eastAsia="lv-LV"/>
              </w:rPr>
              <w:t>. attēlu</w:t>
            </w:r>
          </w:p>
        </w:tc>
        <w:tc>
          <w:tcPr>
            <w:tcW w:w="1417" w:type="dxa"/>
            <w:shd w:val="clear" w:color="auto" w:fill="auto"/>
            <w:vAlign w:val="center"/>
          </w:tcPr>
          <w:p w14:paraId="4A8D8954" w14:textId="767C47D0" w:rsidR="006A0BB6" w:rsidRPr="008B08A1" w:rsidDel="00FB446D" w:rsidRDefault="006A0BB6" w:rsidP="006A0BB6">
            <w:pPr>
              <w:widowControl w:val="0"/>
              <w:jc w:val="center"/>
              <w:rPr>
                <w:rFonts w:eastAsia="Calibri" w:cs="Times New Roman"/>
                <w:szCs w:val="24"/>
              </w:rPr>
            </w:pPr>
            <w:r w:rsidRPr="008B08A1">
              <w:rPr>
                <w:rFonts w:eastAsia="Calibri" w:cs="Times New Roman"/>
                <w:szCs w:val="24"/>
              </w:rPr>
              <w:t xml:space="preserve">apm. </w:t>
            </w:r>
            <w:r>
              <w:rPr>
                <w:rFonts w:eastAsia="Calibri" w:cs="Times New Roman"/>
                <w:szCs w:val="24"/>
              </w:rPr>
              <w:t>1998-1999</w:t>
            </w:r>
          </w:p>
        </w:tc>
        <w:tc>
          <w:tcPr>
            <w:tcW w:w="1418" w:type="dxa"/>
            <w:vAlign w:val="center"/>
          </w:tcPr>
          <w:p w14:paraId="32DA3E0C" w14:textId="46F30D44" w:rsidR="006A0BB6" w:rsidRPr="008B08A1" w:rsidRDefault="006A0BB6" w:rsidP="006A0BB6">
            <w:pPr>
              <w:jc w:val="center"/>
              <w:rPr>
                <w:rFonts w:eastAsia="Times New Roman" w:cs="Times New Roman"/>
                <w:szCs w:val="24"/>
              </w:rPr>
            </w:pPr>
            <w:r w:rsidRPr="008B08A1">
              <w:rPr>
                <w:rFonts w:eastAsia="Times New Roman" w:cs="Times New Roman"/>
                <w:szCs w:val="24"/>
              </w:rPr>
              <w:t>1 gab.</w:t>
            </w:r>
          </w:p>
        </w:tc>
        <w:tc>
          <w:tcPr>
            <w:tcW w:w="1842" w:type="dxa"/>
          </w:tcPr>
          <w:p w14:paraId="798B26BA" w14:textId="77777777" w:rsidR="006A0BB6" w:rsidRPr="008B08A1" w:rsidRDefault="006A0BB6" w:rsidP="006A0BB6">
            <w:pPr>
              <w:jc w:val="center"/>
              <w:rPr>
                <w:rFonts w:eastAsia="Times New Roman" w:cs="Times New Roman"/>
                <w:szCs w:val="24"/>
              </w:rPr>
            </w:pPr>
          </w:p>
        </w:tc>
      </w:tr>
      <w:tr w:rsidR="006A0BB6" w:rsidRPr="008B08A1" w14:paraId="6A6C7E2F" w14:textId="77777777" w:rsidTr="00A50988">
        <w:trPr>
          <w:trHeight w:val="20"/>
          <w:jc w:val="center"/>
        </w:trPr>
        <w:tc>
          <w:tcPr>
            <w:tcW w:w="714" w:type="dxa"/>
            <w:shd w:val="clear" w:color="auto" w:fill="auto"/>
          </w:tcPr>
          <w:p w14:paraId="0AB4B5FA" w14:textId="1E189379" w:rsidR="006A0BB6" w:rsidRPr="008B08A1" w:rsidDel="00FB446D" w:rsidRDefault="006A0BB6" w:rsidP="006A0BB6">
            <w:pPr>
              <w:jc w:val="center"/>
              <w:rPr>
                <w:rFonts w:eastAsia="Times New Roman" w:cs="Times New Roman"/>
                <w:szCs w:val="24"/>
              </w:rPr>
            </w:pPr>
            <w:r>
              <w:rPr>
                <w:rFonts w:eastAsia="Times New Roman" w:cs="Times New Roman"/>
                <w:szCs w:val="24"/>
              </w:rPr>
              <w:t>8.</w:t>
            </w:r>
          </w:p>
        </w:tc>
        <w:tc>
          <w:tcPr>
            <w:tcW w:w="4243" w:type="dxa"/>
            <w:shd w:val="clear" w:color="auto" w:fill="auto"/>
          </w:tcPr>
          <w:p w14:paraId="594DEC02" w14:textId="77777777" w:rsidR="006A0BB6" w:rsidRPr="00881C2B" w:rsidRDefault="006A0BB6" w:rsidP="006A0BB6">
            <w:pPr>
              <w:widowControl w:val="0"/>
              <w:rPr>
                <w:rFonts w:eastAsia="Calibri" w:cs="Times New Roman"/>
                <w:szCs w:val="24"/>
              </w:rPr>
            </w:pPr>
            <w:r w:rsidRPr="00881C2B">
              <w:rPr>
                <w:rFonts w:eastAsia="Calibri" w:cs="Times New Roman"/>
                <w:szCs w:val="24"/>
              </w:rPr>
              <w:t>Blīvuma analizators (sērijas Nr. 7333793, ražotājs Anton Paar)</w:t>
            </w:r>
          </w:p>
          <w:p w14:paraId="1D63F8BF" w14:textId="77777777" w:rsidR="006A0BB6" w:rsidRPr="00881C2B" w:rsidRDefault="006A0BB6" w:rsidP="006A0BB6">
            <w:pPr>
              <w:widowControl w:val="0"/>
              <w:jc w:val="both"/>
              <w:rPr>
                <w:rFonts w:eastAsia="Calibri" w:cs="Times New Roman"/>
                <w:szCs w:val="24"/>
              </w:rPr>
            </w:pPr>
            <w:r w:rsidRPr="00881C2B">
              <w:rPr>
                <w:rFonts w:eastAsia="Calibri" w:cs="Times New Roman"/>
                <w:szCs w:val="24"/>
              </w:rPr>
              <w:t>Iekārtas tehniskais stāvoklis – nav darba kārtībā, atsevišķas iekārtas detaļas var būt izņemtas remontdarbu laikā.</w:t>
            </w:r>
          </w:p>
          <w:p w14:paraId="51B5F1AA" w14:textId="1F4A8012" w:rsidR="006A0BB6" w:rsidRPr="00881C2B" w:rsidDel="00FB446D" w:rsidRDefault="006A0BB6" w:rsidP="006A0BB6">
            <w:pPr>
              <w:widowControl w:val="0"/>
              <w:rPr>
                <w:rFonts w:eastAsia="Calibri" w:cs="Times New Roman"/>
                <w:szCs w:val="24"/>
              </w:rPr>
            </w:pPr>
            <w:r w:rsidRPr="00881C2B">
              <w:rPr>
                <w:rFonts w:eastAsia="Times New Roman" w:cs="Times New Roman"/>
                <w:b/>
                <w:i/>
                <w:szCs w:val="24"/>
                <w:lang w:eastAsia="lv-LV"/>
              </w:rPr>
              <w:t>Fotoattēls:</w:t>
            </w:r>
            <w:r w:rsidRPr="00881C2B">
              <w:rPr>
                <w:rFonts w:eastAsia="Times New Roman" w:cs="Times New Roman"/>
                <w:bCs/>
                <w:i/>
                <w:szCs w:val="24"/>
                <w:lang w:eastAsia="lv-LV"/>
              </w:rPr>
              <w:t xml:space="preserve"> skat. Cenu aptaujas </w:t>
            </w:r>
            <w:r w:rsidRPr="00881C2B">
              <w:rPr>
                <w:rFonts w:cs="Times New Roman"/>
                <w:i/>
                <w:iCs/>
                <w:szCs w:val="24"/>
              </w:rPr>
              <w:t>2. pielikuma</w:t>
            </w:r>
            <w:r w:rsidRPr="00881C2B">
              <w:rPr>
                <w:rFonts w:cs="Times New Roman"/>
                <w:szCs w:val="24"/>
              </w:rPr>
              <w:t xml:space="preserve"> </w:t>
            </w:r>
            <w:r w:rsidRPr="00881C2B">
              <w:rPr>
                <w:rStyle w:val="Hyperlink"/>
                <w:i/>
                <w:iCs/>
                <w:color w:val="000000" w:themeColor="text1"/>
              </w:rPr>
              <w:t>8</w:t>
            </w:r>
            <w:r w:rsidRPr="00881C2B">
              <w:rPr>
                <w:rFonts w:eastAsia="Times New Roman" w:cs="Times New Roman"/>
                <w:bCs/>
                <w:i/>
                <w:szCs w:val="24"/>
                <w:lang w:eastAsia="lv-LV"/>
              </w:rPr>
              <w:t>. attēlu</w:t>
            </w:r>
          </w:p>
        </w:tc>
        <w:tc>
          <w:tcPr>
            <w:tcW w:w="1417" w:type="dxa"/>
            <w:shd w:val="clear" w:color="auto" w:fill="auto"/>
            <w:vAlign w:val="center"/>
          </w:tcPr>
          <w:p w14:paraId="4C04E94A" w14:textId="4BE1AC73" w:rsidR="006A0BB6" w:rsidRPr="008B08A1" w:rsidDel="00FB446D" w:rsidRDefault="006A0BB6" w:rsidP="006A0BB6">
            <w:pPr>
              <w:widowControl w:val="0"/>
              <w:jc w:val="center"/>
              <w:rPr>
                <w:rFonts w:eastAsia="Calibri" w:cs="Times New Roman"/>
                <w:szCs w:val="24"/>
              </w:rPr>
            </w:pPr>
            <w:r w:rsidRPr="008B08A1">
              <w:rPr>
                <w:rFonts w:eastAsia="Calibri" w:cs="Times New Roman"/>
                <w:szCs w:val="24"/>
              </w:rPr>
              <w:t>apm. 2004-2005</w:t>
            </w:r>
          </w:p>
        </w:tc>
        <w:tc>
          <w:tcPr>
            <w:tcW w:w="1418" w:type="dxa"/>
            <w:vAlign w:val="center"/>
          </w:tcPr>
          <w:p w14:paraId="73769040" w14:textId="73028D8C" w:rsidR="006A0BB6" w:rsidRPr="008B08A1" w:rsidRDefault="006A0BB6" w:rsidP="006A0BB6">
            <w:pPr>
              <w:jc w:val="center"/>
              <w:rPr>
                <w:rFonts w:eastAsia="Times New Roman" w:cs="Times New Roman"/>
                <w:szCs w:val="24"/>
              </w:rPr>
            </w:pPr>
            <w:r w:rsidRPr="008B08A1">
              <w:rPr>
                <w:rFonts w:eastAsia="Times New Roman" w:cs="Times New Roman"/>
                <w:szCs w:val="24"/>
              </w:rPr>
              <w:t>1 gab.</w:t>
            </w:r>
          </w:p>
        </w:tc>
        <w:tc>
          <w:tcPr>
            <w:tcW w:w="1842" w:type="dxa"/>
          </w:tcPr>
          <w:p w14:paraId="2688D552" w14:textId="77777777" w:rsidR="006A0BB6" w:rsidRPr="008B08A1" w:rsidRDefault="006A0BB6" w:rsidP="006A0BB6">
            <w:pPr>
              <w:jc w:val="center"/>
              <w:rPr>
                <w:rFonts w:eastAsia="Times New Roman" w:cs="Times New Roman"/>
                <w:szCs w:val="24"/>
              </w:rPr>
            </w:pPr>
          </w:p>
        </w:tc>
      </w:tr>
      <w:tr w:rsidR="006A0BB6" w:rsidRPr="008B08A1" w14:paraId="16DE1EA2" w14:textId="77777777" w:rsidTr="00A50988">
        <w:trPr>
          <w:trHeight w:val="20"/>
          <w:jc w:val="center"/>
        </w:trPr>
        <w:tc>
          <w:tcPr>
            <w:tcW w:w="714" w:type="dxa"/>
            <w:shd w:val="clear" w:color="auto" w:fill="auto"/>
          </w:tcPr>
          <w:p w14:paraId="5F31B148" w14:textId="1C7F9373" w:rsidR="006A0BB6" w:rsidRPr="008B08A1" w:rsidRDefault="006A0BB6" w:rsidP="006A0BB6">
            <w:pPr>
              <w:jc w:val="center"/>
              <w:rPr>
                <w:rFonts w:eastAsia="Times New Roman" w:cs="Times New Roman"/>
                <w:szCs w:val="24"/>
              </w:rPr>
            </w:pPr>
            <w:r>
              <w:rPr>
                <w:rFonts w:eastAsia="Times New Roman" w:cs="Times New Roman"/>
                <w:szCs w:val="24"/>
              </w:rPr>
              <w:t>9.</w:t>
            </w:r>
          </w:p>
        </w:tc>
        <w:tc>
          <w:tcPr>
            <w:tcW w:w="4243" w:type="dxa"/>
            <w:shd w:val="clear" w:color="auto" w:fill="auto"/>
          </w:tcPr>
          <w:p w14:paraId="4C56F354" w14:textId="77777777" w:rsidR="006A0BB6" w:rsidRPr="00881C2B" w:rsidRDefault="006A0BB6" w:rsidP="006A0BB6">
            <w:pPr>
              <w:widowControl w:val="0"/>
              <w:rPr>
                <w:rFonts w:eastAsia="Calibri" w:cs="Times New Roman"/>
                <w:szCs w:val="24"/>
              </w:rPr>
            </w:pPr>
            <w:r w:rsidRPr="00881C2B">
              <w:rPr>
                <w:rFonts w:eastAsia="Calibri" w:cs="Times New Roman"/>
                <w:szCs w:val="24"/>
              </w:rPr>
              <w:t>Degvielas krāsas analizators komplektā ar tvaika spiediena analizatoru (HVP sērijas Nr. 039700288, ražotājs PetroSpec/Herzog)</w:t>
            </w:r>
          </w:p>
          <w:p w14:paraId="3EC1C25F" w14:textId="77777777" w:rsidR="006A0BB6" w:rsidRPr="00881C2B" w:rsidRDefault="006A0BB6" w:rsidP="006A0BB6">
            <w:pPr>
              <w:widowControl w:val="0"/>
              <w:jc w:val="both"/>
              <w:rPr>
                <w:rFonts w:eastAsia="Calibri" w:cs="Times New Roman"/>
                <w:szCs w:val="24"/>
              </w:rPr>
            </w:pPr>
            <w:r w:rsidRPr="00881C2B">
              <w:rPr>
                <w:rFonts w:eastAsia="Calibri" w:cs="Times New Roman"/>
                <w:szCs w:val="24"/>
              </w:rPr>
              <w:t>Iekārtu tehniskais stāvoklis – nav darba kārtībā, atsevišķas iekārtu detaļas var būt izņemtas remontdarbu laikā.</w:t>
            </w:r>
          </w:p>
          <w:p w14:paraId="106AF9B1" w14:textId="2A4A7CB9" w:rsidR="006A0BB6" w:rsidRPr="00881C2B" w:rsidRDefault="006A0BB6" w:rsidP="006A0BB6">
            <w:pPr>
              <w:widowControl w:val="0"/>
              <w:rPr>
                <w:rFonts w:eastAsia="Calibri" w:cs="Times New Roman"/>
                <w:szCs w:val="24"/>
              </w:rPr>
            </w:pPr>
            <w:r w:rsidRPr="00881C2B">
              <w:rPr>
                <w:rFonts w:eastAsia="Times New Roman" w:cs="Times New Roman"/>
                <w:b/>
                <w:i/>
                <w:szCs w:val="24"/>
                <w:lang w:eastAsia="lv-LV"/>
              </w:rPr>
              <w:t>Fotoattēls:</w:t>
            </w:r>
            <w:r w:rsidRPr="00881C2B">
              <w:rPr>
                <w:rFonts w:eastAsia="Times New Roman" w:cs="Times New Roman"/>
                <w:bCs/>
                <w:i/>
                <w:szCs w:val="24"/>
                <w:lang w:eastAsia="lv-LV"/>
              </w:rPr>
              <w:t xml:space="preserve"> skat. Cenu aptaujas </w:t>
            </w:r>
            <w:r w:rsidRPr="00881C2B">
              <w:rPr>
                <w:rFonts w:cs="Times New Roman"/>
                <w:i/>
                <w:iCs/>
                <w:szCs w:val="24"/>
              </w:rPr>
              <w:t>2. pielikuma</w:t>
            </w:r>
            <w:r w:rsidRPr="00881C2B">
              <w:rPr>
                <w:rFonts w:cs="Times New Roman"/>
                <w:szCs w:val="24"/>
              </w:rPr>
              <w:t xml:space="preserve"> </w:t>
            </w:r>
            <w:r w:rsidRPr="00881C2B">
              <w:rPr>
                <w:rStyle w:val="Hyperlink"/>
                <w:i/>
                <w:iCs/>
                <w:color w:val="000000" w:themeColor="text1"/>
              </w:rPr>
              <w:t>9</w:t>
            </w:r>
            <w:r w:rsidRPr="00881C2B">
              <w:rPr>
                <w:rFonts w:eastAsia="Times New Roman" w:cs="Times New Roman"/>
                <w:bCs/>
                <w:i/>
                <w:szCs w:val="24"/>
                <w:lang w:eastAsia="lv-LV"/>
              </w:rPr>
              <w:t>. attēlu</w:t>
            </w:r>
          </w:p>
        </w:tc>
        <w:tc>
          <w:tcPr>
            <w:tcW w:w="1417" w:type="dxa"/>
            <w:shd w:val="clear" w:color="auto" w:fill="auto"/>
            <w:vAlign w:val="center"/>
          </w:tcPr>
          <w:p w14:paraId="72F9A94E" w14:textId="3007F62F" w:rsidR="006A0BB6" w:rsidRPr="008B08A1" w:rsidRDefault="006A0BB6" w:rsidP="006A0BB6">
            <w:pPr>
              <w:widowControl w:val="0"/>
              <w:jc w:val="center"/>
              <w:rPr>
                <w:rFonts w:eastAsia="Calibri" w:cs="Times New Roman"/>
                <w:szCs w:val="24"/>
              </w:rPr>
            </w:pPr>
            <w:r w:rsidRPr="008B08A1">
              <w:rPr>
                <w:rFonts w:eastAsia="Calibri" w:cs="Times New Roman"/>
                <w:szCs w:val="24"/>
              </w:rPr>
              <w:t>apm. 2004-2005</w:t>
            </w:r>
          </w:p>
        </w:tc>
        <w:tc>
          <w:tcPr>
            <w:tcW w:w="1418" w:type="dxa"/>
            <w:vAlign w:val="center"/>
          </w:tcPr>
          <w:p w14:paraId="6EE10367" w14:textId="06EBF380" w:rsidR="006A0BB6" w:rsidRPr="008B08A1" w:rsidRDefault="006A0BB6" w:rsidP="006A0BB6">
            <w:pPr>
              <w:jc w:val="center"/>
              <w:rPr>
                <w:rFonts w:eastAsia="Times New Roman" w:cs="Times New Roman"/>
                <w:szCs w:val="24"/>
              </w:rPr>
            </w:pPr>
            <w:r w:rsidRPr="008B08A1">
              <w:rPr>
                <w:rFonts w:eastAsia="Times New Roman" w:cs="Times New Roman"/>
                <w:szCs w:val="24"/>
              </w:rPr>
              <w:t>1 gab.</w:t>
            </w:r>
          </w:p>
        </w:tc>
        <w:tc>
          <w:tcPr>
            <w:tcW w:w="1842" w:type="dxa"/>
          </w:tcPr>
          <w:p w14:paraId="494C802D" w14:textId="77777777" w:rsidR="006A0BB6" w:rsidRPr="008B08A1" w:rsidRDefault="006A0BB6" w:rsidP="006A0BB6">
            <w:pPr>
              <w:jc w:val="center"/>
              <w:rPr>
                <w:rFonts w:eastAsia="Times New Roman" w:cs="Times New Roman"/>
                <w:szCs w:val="24"/>
              </w:rPr>
            </w:pPr>
          </w:p>
        </w:tc>
      </w:tr>
      <w:tr w:rsidR="006A0BB6" w:rsidRPr="008B08A1" w14:paraId="1C05AD3A" w14:textId="77777777" w:rsidTr="00A50988">
        <w:trPr>
          <w:trHeight w:val="20"/>
          <w:jc w:val="center"/>
        </w:trPr>
        <w:tc>
          <w:tcPr>
            <w:tcW w:w="714" w:type="dxa"/>
            <w:shd w:val="clear" w:color="auto" w:fill="auto"/>
          </w:tcPr>
          <w:p w14:paraId="169C25FA" w14:textId="5C6E054B" w:rsidR="006A0BB6" w:rsidRPr="008B08A1" w:rsidDel="00FB446D" w:rsidRDefault="006A0BB6" w:rsidP="006A0BB6">
            <w:pPr>
              <w:jc w:val="center"/>
              <w:rPr>
                <w:rFonts w:eastAsia="Times New Roman" w:cs="Times New Roman"/>
                <w:szCs w:val="24"/>
              </w:rPr>
            </w:pPr>
            <w:r>
              <w:rPr>
                <w:rFonts w:eastAsia="Times New Roman" w:cs="Times New Roman"/>
                <w:szCs w:val="24"/>
              </w:rPr>
              <w:t>10.</w:t>
            </w:r>
          </w:p>
        </w:tc>
        <w:tc>
          <w:tcPr>
            <w:tcW w:w="4243" w:type="dxa"/>
            <w:shd w:val="clear" w:color="auto" w:fill="auto"/>
          </w:tcPr>
          <w:p w14:paraId="736B2025" w14:textId="77777777" w:rsidR="006A0BB6" w:rsidRPr="00881C2B" w:rsidRDefault="006A0BB6" w:rsidP="006A0BB6">
            <w:pPr>
              <w:widowControl w:val="0"/>
              <w:rPr>
                <w:rFonts w:eastAsia="Calibri" w:cs="Times New Roman"/>
                <w:szCs w:val="24"/>
              </w:rPr>
            </w:pPr>
            <w:r w:rsidRPr="00881C2B">
              <w:rPr>
                <w:rFonts w:eastAsia="Calibri" w:cs="Times New Roman"/>
                <w:szCs w:val="24"/>
              </w:rPr>
              <w:t>Degvielas krāsas analizators komplektā ar tvaika spiediena analizatoru (HVP sērijas Nr. 039700289, ražotājs PetroSpec/Herzog)</w:t>
            </w:r>
          </w:p>
          <w:p w14:paraId="6FBD1D54" w14:textId="77777777" w:rsidR="006A0BB6" w:rsidRPr="00881C2B" w:rsidRDefault="006A0BB6" w:rsidP="006A0BB6">
            <w:pPr>
              <w:widowControl w:val="0"/>
              <w:rPr>
                <w:rFonts w:eastAsia="Calibri" w:cs="Times New Roman"/>
                <w:szCs w:val="24"/>
              </w:rPr>
            </w:pPr>
            <w:r w:rsidRPr="00881C2B">
              <w:rPr>
                <w:rFonts w:eastAsia="Calibri" w:cs="Times New Roman"/>
                <w:szCs w:val="24"/>
              </w:rPr>
              <w:t>Iekārtu tehniskais stāvoklis – nav darba kārtībā, atsevišķas iekārtu detaļas var būt izņemtas remontdarbu laikā.</w:t>
            </w:r>
          </w:p>
          <w:p w14:paraId="7F69B79E" w14:textId="451B2351" w:rsidR="006A0BB6" w:rsidRPr="00881C2B" w:rsidDel="00FB446D" w:rsidRDefault="006A0BB6" w:rsidP="006A0BB6">
            <w:pPr>
              <w:widowControl w:val="0"/>
              <w:rPr>
                <w:rFonts w:eastAsia="Calibri" w:cs="Times New Roman"/>
                <w:szCs w:val="24"/>
              </w:rPr>
            </w:pPr>
            <w:r w:rsidRPr="00881C2B">
              <w:rPr>
                <w:rFonts w:eastAsia="Times New Roman" w:cs="Times New Roman"/>
                <w:b/>
                <w:i/>
                <w:szCs w:val="24"/>
                <w:lang w:eastAsia="lv-LV"/>
              </w:rPr>
              <w:t>Fotoattēls:</w:t>
            </w:r>
            <w:r w:rsidRPr="00881C2B">
              <w:rPr>
                <w:rFonts w:eastAsia="Times New Roman" w:cs="Times New Roman"/>
                <w:bCs/>
                <w:i/>
                <w:szCs w:val="24"/>
                <w:lang w:eastAsia="lv-LV"/>
              </w:rPr>
              <w:t xml:space="preserve"> skat. Cenu aptaujas </w:t>
            </w:r>
            <w:r w:rsidRPr="00881C2B">
              <w:rPr>
                <w:rFonts w:cs="Times New Roman"/>
                <w:i/>
                <w:iCs/>
                <w:szCs w:val="24"/>
              </w:rPr>
              <w:t>2. pielikuma</w:t>
            </w:r>
            <w:r w:rsidRPr="00881C2B">
              <w:rPr>
                <w:rFonts w:cs="Times New Roman"/>
                <w:szCs w:val="24"/>
              </w:rPr>
              <w:t xml:space="preserve"> </w:t>
            </w:r>
            <w:r w:rsidRPr="00881C2B">
              <w:rPr>
                <w:rStyle w:val="Hyperlink"/>
                <w:rFonts w:cs="Times New Roman"/>
                <w:i/>
                <w:iCs/>
                <w:color w:val="000000" w:themeColor="text1"/>
                <w:szCs w:val="24"/>
                <w:u w:val="none"/>
              </w:rPr>
              <w:t>10</w:t>
            </w:r>
            <w:r w:rsidRPr="00881C2B">
              <w:rPr>
                <w:rFonts w:eastAsia="Times New Roman" w:cs="Times New Roman"/>
                <w:bCs/>
                <w:i/>
                <w:szCs w:val="24"/>
                <w:lang w:eastAsia="lv-LV"/>
              </w:rPr>
              <w:t>. attēlu</w:t>
            </w:r>
          </w:p>
        </w:tc>
        <w:tc>
          <w:tcPr>
            <w:tcW w:w="1417" w:type="dxa"/>
            <w:shd w:val="clear" w:color="auto" w:fill="auto"/>
            <w:vAlign w:val="center"/>
          </w:tcPr>
          <w:p w14:paraId="15B61366" w14:textId="0E0A06F8" w:rsidR="006A0BB6" w:rsidRPr="008B08A1" w:rsidDel="00FB446D" w:rsidRDefault="006A0BB6" w:rsidP="006A0BB6">
            <w:pPr>
              <w:widowControl w:val="0"/>
              <w:jc w:val="center"/>
              <w:rPr>
                <w:rFonts w:eastAsia="Calibri" w:cs="Times New Roman"/>
                <w:szCs w:val="24"/>
              </w:rPr>
            </w:pPr>
            <w:r w:rsidRPr="008B08A1">
              <w:rPr>
                <w:rFonts w:eastAsia="Calibri" w:cs="Times New Roman"/>
                <w:szCs w:val="24"/>
              </w:rPr>
              <w:t>apm. 2004-2005</w:t>
            </w:r>
          </w:p>
        </w:tc>
        <w:tc>
          <w:tcPr>
            <w:tcW w:w="1418" w:type="dxa"/>
            <w:vAlign w:val="center"/>
          </w:tcPr>
          <w:p w14:paraId="0512F238" w14:textId="49B0EDD5" w:rsidR="006A0BB6" w:rsidRPr="008B08A1" w:rsidRDefault="006A0BB6" w:rsidP="006A0BB6">
            <w:pPr>
              <w:jc w:val="center"/>
              <w:rPr>
                <w:rFonts w:eastAsia="Times New Roman" w:cs="Times New Roman"/>
                <w:szCs w:val="24"/>
              </w:rPr>
            </w:pPr>
            <w:r w:rsidRPr="008B08A1">
              <w:rPr>
                <w:rFonts w:eastAsia="Times New Roman" w:cs="Times New Roman"/>
                <w:szCs w:val="24"/>
              </w:rPr>
              <w:t>1 gab.</w:t>
            </w:r>
          </w:p>
        </w:tc>
        <w:tc>
          <w:tcPr>
            <w:tcW w:w="1842" w:type="dxa"/>
          </w:tcPr>
          <w:p w14:paraId="42E310BB" w14:textId="77777777" w:rsidR="006A0BB6" w:rsidRPr="008B08A1" w:rsidRDefault="006A0BB6" w:rsidP="006A0BB6">
            <w:pPr>
              <w:jc w:val="center"/>
              <w:rPr>
                <w:rFonts w:eastAsia="Times New Roman" w:cs="Times New Roman"/>
                <w:szCs w:val="24"/>
              </w:rPr>
            </w:pPr>
          </w:p>
        </w:tc>
      </w:tr>
      <w:tr w:rsidR="006A0BB6" w:rsidRPr="008B08A1" w14:paraId="484E8D54" w14:textId="77777777" w:rsidTr="00A50988">
        <w:trPr>
          <w:trHeight w:val="20"/>
          <w:jc w:val="center"/>
        </w:trPr>
        <w:tc>
          <w:tcPr>
            <w:tcW w:w="714" w:type="dxa"/>
            <w:shd w:val="clear" w:color="auto" w:fill="auto"/>
          </w:tcPr>
          <w:p w14:paraId="20D35500" w14:textId="5491151A" w:rsidR="006A0BB6" w:rsidRPr="008B08A1" w:rsidDel="00FB446D" w:rsidRDefault="006A0BB6" w:rsidP="006A0BB6">
            <w:pPr>
              <w:jc w:val="center"/>
              <w:rPr>
                <w:rFonts w:eastAsia="Times New Roman" w:cs="Times New Roman"/>
                <w:szCs w:val="24"/>
              </w:rPr>
            </w:pPr>
            <w:r>
              <w:rPr>
                <w:rFonts w:eastAsia="Times New Roman" w:cs="Times New Roman"/>
                <w:szCs w:val="24"/>
              </w:rPr>
              <w:t>11.</w:t>
            </w:r>
          </w:p>
        </w:tc>
        <w:tc>
          <w:tcPr>
            <w:tcW w:w="4243" w:type="dxa"/>
            <w:shd w:val="clear" w:color="auto" w:fill="auto"/>
          </w:tcPr>
          <w:p w14:paraId="01069D2E" w14:textId="77777777" w:rsidR="006A0BB6" w:rsidRPr="00881C2B" w:rsidRDefault="006A0BB6" w:rsidP="006A0BB6">
            <w:pPr>
              <w:widowControl w:val="0"/>
              <w:rPr>
                <w:rFonts w:eastAsia="Calibri" w:cs="Times New Roman"/>
                <w:szCs w:val="24"/>
              </w:rPr>
            </w:pPr>
            <w:r w:rsidRPr="00881C2B">
              <w:rPr>
                <w:rFonts w:eastAsia="Calibri" w:cs="Times New Roman"/>
                <w:szCs w:val="24"/>
              </w:rPr>
              <w:t>Saldēšanas vanna (sērijas Nr. 038020295, ražotājs Herzog)</w:t>
            </w:r>
          </w:p>
          <w:p w14:paraId="75C8ABC0" w14:textId="77777777" w:rsidR="006A0BB6" w:rsidRPr="00881C2B" w:rsidRDefault="006A0BB6" w:rsidP="006A0BB6">
            <w:pPr>
              <w:widowControl w:val="0"/>
              <w:rPr>
                <w:rFonts w:eastAsia="Calibri" w:cs="Times New Roman"/>
                <w:szCs w:val="24"/>
              </w:rPr>
            </w:pPr>
            <w:r w:rsidRPr="00881C2B">
              <w:rPr>
                <w:rFonts w:eastAsia="Calibri" w:cs="Times New Roman"/>
                <w:szCs w:val="24"/>
              </w:rPr>
              <w:t>Iekārtas tehniskais stāvoklis – nav darba kārtībā, atsevišķas iekārtas detaļas var būt izņemtas remontdarbu laikā.</w:t>
            </w:r>
          </w:p>
          <w:p w14:paraId="6670AD0D" w14:textId="2E71CDE1" w:rsidR="006A0BB6" w:rsidRPr="00881C2B" w:rsidDel="00FB446D" w:rsidRDefault="006A0BB6" w:rsidP="006A0BB6">
            <w:pPr>
              <w:widowControl w:val="0"/>
              <w:rPr>
                <w:rFonts w:eastAsia="Calibri" w:cs="Times New Roman"/>
                <w:szCs w:val="24"/>
              </w:rPr>
            </w:pPr>
            <w:r w:rsidRPr="00881C2B">
              <w:rPr>
                <w:rFonts w:eastAsia="Times New Roman" w:cs="Times New Roman"/>
                <w:b/>
                <w:i/>
                <w:szCs w:val="24"/>
                <w:lang w:eastAsia="lv-LV"/>
              </w:rPr>
              <w:t>Fotoattēls:</w:t>
            </w:r>
            <w:r w:rsidRPr="00881C2B">
              <w:rPr>
                <w:rFonts w:eastAsia="Times New Roman" w:cs="Times New Roman"/>
                <w:bCs/>
                <w:i/>
                <w:szCs w:val="24"/>
                <w:lang w:eastAsia="lv-LV"/>
              </w:rPr>
              <w:t xml:space="preserve"> skat. Cenu aptaujas </w:t>
            </w:r>
            <w:r w:rsidRPr="00881C2B">
              <w:rPr>
                <w:rFonts w:cs="Times New Roman"/>
                <w:i/>
                <w:iCs/>
                <w:szCs w:val="24"/>
              </w:rPr>
              <w:t xml:space="preserve">2. </w:t>
            </w:r>
            <w:r w:rsidRPr="00881C2B">
              <w:rPr>
                <w:rFonts w:cs="Times New Roman"/>
                <w:i/>
                <w:iCs/>
                <w:szCs w:val="24"/>
              </w:rPr>
              <w:lastRenderedPageBreak/>
              <w:t>pielikuma</w:t>
            </w:r>
            <w:r w:rsidRPr="00881C2B">
              <w:rPr>
                <w:rFonts w:cs="Times New Roman"/>
                <w:szCs w:val="24"/>
              </w:rPr>
              <w:t xml:space="preserve"> </w:t>
            </w:r>
            <w:r w:rsidRPr="00881C2B">
              <w:rPr>
                <w:rStyle w:val="Hyperlink"/>
                <w:rFonts w:cs="Times New Roman"/>
                <w:i/>
                <w:iCs/>
                <w:color w:val="000000" w:themeColor="text1"/>
                <w:szCs w:val="24"/>
                <w:u w:val="none"/>
              </w:rPr>
              <w:t>11</w:t>
            </w:r>
            <w:r w:rsidRPr="00881C2B">
              <w:rPr>
                <w:rFonts w:eastAsia="Times New Roman" w:cs="Times New Roman"/>
                <w:bCs/>
                <w:i/>
                <w:szCs w:val="24"/>
                <w:lang w:eastAsia="lv-LV"/>
              </w:rPr>
              <w:t>. attēlu</w:t>
            </w:r>
          </w:p>
        </w:tc>
        <w:tc>
          <w:tcPr>
            <w:tcW w:w="1417" w:type="dxa"/>
            <w:shd w:val="clear" w:color="auto" w:fill="auto"/>
            <w:vAlign w:val="center"/>
          </w:tcPr>
          <w:p w14:paraId="0BABB394" w14:textId="4E5B9A15" w:rsidR="006A0BB6" w:rsidRPr="008B08A1" w:rsidDel="00FB446D" w:rsidRDefault="006A0BB6" w:rsidP="006A0BB6">
            <w:pPr>
              <w:widowControl w:val="0"/>
              <w:jc w:val="center"/>
              <w:rPr>
                <w:rFonts w:eastAsia="Calibri" w:cs="Times New Roman"/>
                <w:szCs w:val="24"/>
              </w:rPr>
            </w:pPr>
            <w:r w:rsidRPr="008B08A1">
              <w:rPr>
                <w:rFonts w:eastAsia="Calibri" w:cs="Times New Roman"/>
                <w:szCs w:val="24"/>
              </w:rPr>
              <w:lastRenderedPageBreak/>
              <w:t>apm. 2004-2005</w:t>
            </w:r>
          </w:p>
        </w:tc>
        <w:tc>
          <w:tcPr>
            <w:tcW w:w="1418" w:type="dxa"/>
            <w:vAlign w:val="center"/>
          </w:tcPr>
          <w:p w14:paraId="5514DECD" w14:textId="5C9FD7AD" w:rsidR="006A0BB6" w:rsidRPr="008B08A1" w:rsidRDefault="006A0BB6" w:rsidP="006A0BB6">
            <w:pPr>
              <w:jc w:val="center"/>
              <w:rPr>
                <w:rFonts w:eastAsia="Times New Roman" w:cs="Times New Roman"/>
                <w:szCs w:val="24"/>
              </w:rPr>
            </w:pPr>
            <w:r w:rsidRPr="008B08A1">
              <w:rPr>
                <w:rFonts w:eastAsia="Times New Roman" w:cs="Times New Roman"/>
                <w:szCs w:val="24"/>
              </w:rPr>
              <w:t>1 gab.</w:t>
            </w:r>
          </w:p>
        </w:tc>
        <w:tc>
          <w:tcPr>
            <w:tcW w:w="1842" w:type="dxa"/>
          </w:tcPr>
          <w:p w14:paraId="1CB4347E" w14:textId="77777777" w:rsidR="006A0BB6" w:rsidRPr="008B08A1" w:rsidRDefault="006A0BB6" w:rsidP="006A0BB6">
            <w:pPr>
              <w:jc w:val="center"/>
              <w:rPr>
                <w:rFonts w:eastAsia="Times New Roman" w:cs="Times New Roman"/>
                <w:szCs w:val="24"/>
              </w:rPr>
            </w:pPr>
          </w:p>
        </w:tc>
      </w:tr>
      <w:tr w:rsidR="006A0BB6" w:rsidRPr="008B08A1" w14:paraId="55FCE8D6" w14:textId="77777777" w:rsidTr="00A50988">
        <w:trPr>
          <w:trHeight w:val="20"/>
          <w:jc w:val="center"/>
        </w:trPr>
        <w:tc>
          <w:tcPr>
            <w:tcW w:w="714" w:type="dxa"/>
            <w:shd w:val="clear" w:color="auto" w:fill="auto"/>
          </w:tcPr>
          <w:p w14:paraId="0890BB44" w14:textId="36141555" w:rsidR="006A0BB6" w:rsidRPr="008B08A1" w:rsidRDefault="006A0BB6" w:rsidP="006A0BB6">
            <w:pPr>
              <w:jc w:val="center"/>
              <w:rPr>
                <w:rFonts w:eastAsia="Times New Roman" w:cs="Times New Roman"/>
                <w:szCs w:val="24"/>
              </w:rPr>
            </w:pPr>
            <w:r>
              <w:rPr>
                <w:rFonts w:eastAsia="Times New Roman" w:cs="Times New Roman"/>
                <w:szCs w:val="24"/>
              </w:rPr>
              <w:t>12.</w:t>
            </w:r>
          </w:p>
        </w:tc>
        <w:tc>
          <w:tcPr>
            <w:tcW w:w="4243" w:type="dxa"/>
            <w:shd w:val="clear" w:color="auto" w:fill="auto"/>
          </w:tcPr>
          <w:p w14:paraId="79A93F52" w14:textId="77777777" w:rsidR="006A0BB6" w:rsidRPr="00881C2B" w:rsidRDefault="006A0BB6" w:rsidP="006A0BB6">
            <w:pPr>
              <w:widowControl w:val="0"/>
              <w:rPr>
                <w:rFonts w:eastAsia="Calibri" w:cs="Times New Roman"/>
                <w:szCs w:val="24"/>
              </w:rPr>
            </w:pPr>
            <w:r w:rsidRPr="00881C2B">
              <w:rPr>
                <w:rFonts w:eastAsia="Calibri" w:cs="Times New Roman"/>
                <w:szCs w:val="24"/>
              </w:rPr>
              <w:t>Saldēšanas vanna (sērijas Nr. 038020293, ražotājs Herzog)</w:t>
            </w:r>
          </w:p>
          <w:p w14:paraId="6CEF14A3" w14:textId="77777777" w:rsidR="006A0BB6" w:rsidRPr="00881C2B" w:rsidRDefault="006A0BB6" w:rsidP="006A0BB6">
            <w:pPr>
              <w:widowControl w:val="0"/>
              <w:rPr>
                <w:rFonts w:eastAsia="Calibri" w:cs="Times New Roman"/>
                <w:szCs w:val="24"/>
              </w:rPr>
            </w:pPr>
            <w:r w:rsidRPr="00881C2B">
              <w:rPr>
                <w:rFonts w:eastAsia="Calibri" w:cs="Times New Roman"/>
                <w:szCs w:val="24"/>
              </w:rPr>
              <w:t>Iekārtas tehniskais stāvoklis – nav darba kārtībā, atsevišķas iekārtas detaļas var būt izņemtas remontdarbu laikā.</w:t>
            </w:r>
          </w:p>
          <w:p w14:paraId="336CDAD3" w14:textId="2AF7A821" w:rsidR="006A0BB6" w:rsidRPr="00881C2B" w:rsidRDefault="006A0BB6" w:rsidP="006A0BB6">
            <w:pPr>
              <w:widowControl w:val="0"/>
              <w:rPr>
                <w:rFonts w:eastAsia="Calibri" w:cs="Times New Roman"/>
                <w:szCs w:val="24"/>
              </w:rPr>
            </w:pPr>
            <w:r w:rsidRPr="00881C2B">
              <w:rPr>
                <w:rFonts w:eastAsia="Times New Roman" w:cs="Times New Roman"/>
                <w:b/>
                <w:i/>
                <w:szCs w:val="24"/>
                <w:lang w:eastAsia="lv-LV"/>
              </w:rPr>
              <w:t>Fotoattēls:</w:t>
            </w:r>
            <w:r w:rsidRPr="00881C2B">
              <w:rPr>
                <w:rFonts w:eastAsia="Times New Roman" w:cs="Times New Roman"/>
                <w:bCs/>
                <w:i/>
                <w:szCs w:val="24"/>
                <w:lang w:eastAsia="lv-LV"/>
              </w:rPr>
              <w:t xml:space="preserve"> skat. Cenu aptaujas </w:t>
            </w:r>
            <w:r w:rsidRPr="00881C2B">
              <w:rPr>
                <w:rFonts w:cs="Times New Roman"/>
                <w:i/>
                <w:iCs/>
                <w:szCs w:val="24"/>
              </w:rPr>
              <w:t>2. pielikuma</w:t>
            </w:r>
            <w:r w:rsidRPr="00881C2B">
              <w:rPr>
                <w:rFonts w:cs="Times New Roman"/>
                <w:szCs w:val="24"/>
              </w:rPr>
              <w:t xml:space="preserve"> </w:t>
            </w:r>
            <w:r w:rsidRPr="00881C2B">
              <w:rPr>
                <w:rStyle w:val="Hyperlink"/>
                <w:rFonts w:cs="Times New Roman"/>
                <w:i/>
                <w:iCs/>
                <w:color w:val="000000" w:themeColor="text1"/>
                <w:szCs w:val="24"/>
                <w:u w:val="none"/>
              </w:rPr>
              <w:t>12</w:t>
            </w:r>
            <w:r w:rsidRPr="00881C2B">
              <w:rPr>
                <w:rFonts w:eastAsia="Times New Roman" w:cs="Times New Roman"/>
                <w:bCs/>
                <w:i/>
                <w:szCs w:val="24"/>
                <w:lang w:eastAsia="lv-LV"/>
              </w:rPr>
              <w:t>. attēlu</w:t>
            </w:r>
          </w:p>
        </w:tc>
        <w:tc>
          <w:tcPr>
            <w:tcW w:w="1417" w:type="dxa"/>
            <w:shd w:val="clear" w:color="auto" w:fill="auto"/>
            <w:vAlign w:val="center"/>
          </w:tcPr>
          <w:p w14:paraId="72139030" w14:textId="7C076E50" w:rsidR="006A0BB6" w:rsidRPr="008B08A1" w:rsidRDefault="006A0BB6" w:rsidP="006A0BB6">
            <w:pPr>
              <w:widowControl w:val="0"/>
              <w:jc w:val="center"/>
              <w:rPr>
                <w:rFonts w:eastAsia="Calibri" w:cs="Times New Roman"/>
                <w:szCs w:val="24"/>
              </w:rPr>
            </w:pPr>
            <w:r w:rsidRPr="008B08A1">
              <w:rPr>
                <w:rFonts w:eastAsia="Calibri" w:cs="Times New Roman"/>
                <w:szCs w:val="24"/>
              </w:rPr>
              <w:t>apm. 2004-2005</w:t>
            </w:r>
          </w:p>
        </w:tc>
        <w:tc>
          <w:tcPr>
            <w:tcW w:w="1418" w:type="dxa"/>
            <w:vAlign w:val="center"/>
          </w:tcPr>
          <w:p w14:paraId="738F82D6" w14:textId="1537F252" w:rsidR="006A0BB6" w:rsidRPr="008B08A1" w:rsidRDefault="006A0BB6" w:rsidP="006A0BB6">
            <w:pPr>
              <w:jc w:val="center"/>
              <w:rPr>
                <w:rFonts w:eastAsia="Times New Roman" w:cs="Times New Roman"/>
                <w:szCs w:val="24"/>
              </w:rPr>
            </w:pPr>
            <w:r w:rsidRPr="008B08A1">
              <w:rPr>
                <w:rFonts w:eastAsia="Times New Roman" w:cs="Times New Roman"/>
                <w:szCs w:val="24"/>
              </w:rPr>
              <w:t>1 gab.</w:t>
            </w:r>
          </w:p>
        </w:tc>
        <w:tc>
          <w:tcPr>
            <w:tcW w:w="1842" w:type="dxa"/>
          </w:tcPr>
          <w:p w14:paraId="639B4041" w14:textId="77777777" w:rsidR="006A0BB6" w:rsidRPr="008B08A1" w:rsidRDefault="006A0BB6" w:rsidP="006A0BB6">
            <w:pPr>
              <w:jc w:val="center"/>
              <w:rPr>
                <w:rFonts w:eastAsia="Times New Roman" w:cs="Times New Roman"/>
                <w:szCs w:val="24"/>
              </w:rPr>
            </w:pPr>
          </w:p>
        </w:tc>
      </w:tr>
      <w:tr w:rsidR="006A0BB6" w:rsidRPr="008B08A1" w14:paraId="3C892AC8" w14:textId="77777777" w:rsidTr="00A50988">
        <w:trPr>
          <w:trHeight w:val="20"/>
          <w:jc w:val="center"/>
        </w:trPr>
        <w:tc>
          <w:tcPr>
            <w:tcW w:w="714" w:type="dxa"/>
            <w:shd w:val="clear" w:color="auto" w:fill="auto"/>
          </w:tcPr>
          <w:p w14:paraId="6E0A092F" w14:textId="54B19A25" w:rsidR="006A0BB6" w:rsidRPr="008B08A1" w:rsidDel="00FB446D" w:rsidRDefault="006A0BB6" w:rsidP="006A0BB6">
            <w:pPr>
              <w:jc w:val="center"/>
              <w:rPr>
                <w:rFonts w:eastAsia="Times New Roman" w:cs="Times New Roman"/>
                <w:szCs w:val="24"/>
              </w:rPr>
            </w:pPr>
            <w:r>
              <w:rPr>
                <w:rFonts w:eastAsia="Times New Roman" w:cs="Times New Roman"/>
                <w:szCs w:val="24"/>
              </w:rPr>
              <w:t>13.</w:t>
            </w:r>
          </w:p>
        </w:tc>
        <w:tc>
          <w:tcPr>
            <w:tcW w:w="4243" w:type="dxa"/>
            <w:shd w:val="clear" w:color="auto" w:fill="auto"/>
          </w:tcPr>
          <w:p w14:paraId="4C1BD869" w14:textId="77777777" w:rsidR="006A0BB6" w:rsidRPr="00881C2B" w:rsidRDefault="006A0BB6" w:rsidP="006A0BB6">
            <w:pPr>
              <w:widowControl w:val="0"/>
              <w:rPr>
                <w:rFonts w:eastAsia="Calibri" w:cs="Times New Roman"/>
                <w:szCs w:val="24"/>
              </w:rPr>
            </w:pPr>
            <w:r w:rsidRPr="00881C2B">
              <w:rPr>
                <w:rFonts w:eastAsia="Calibri" w:cs="Times New Roman"/>
                <w:szCs w:val="24"/>
              </w:rPr>
              <w:t>Saldēšanas vanna (sērijas Nr. 038020294, ražotājs Herzog)</w:t>
            </w:r>
          </w:p>
          <w:p w14:paraId="634A0A9C" w14:textId="77777777" w:rsidR="006A0BB6" w:rsidRPr="00881C2B" w:rsidRDefault="006A0BB6" w:rsidP="006A0BB6">
            <w:pPr>
              <w:widowControl w:val="0"/>
              <w:rPr>
                <w:rFonts w:eastAsia="Calibri" w:cs="Times New Roman"/>
                <w:szCs w:val="24"/>
              </w:rPr>
            </w:pPr>
            <w:r w:rsidRPr="00881C2B">
              <w:rPr>
                <w:rFonts w:eastAsia="Calibri" w:cs="Times New Roman"/>
                <w:szCs w:val="24"/>
              </w:rPr>
              <w:t>Iekārtas tehniskais stāvoklis – nav darba kārtībā, atsevišķas iekārtas detaļas var būt izņemtas remontdarbu laikā.</w:t>
            </w:r>
          </w:p>
          <w:p w14:paraId="120F45B7" w14:textId="2A85F40A" w:rsidR="006A0BB6" w:rsidRPr="00881C2B" w:rsidDel="00FB446D" w:rsidRDefault="006A0BB6" w:rsidP="006A0BB6">
            <w:pPr>
              <w:widowControl w:val="0"/>
              <w:rPr>
                <w:rFonts w:eastAsia="Calibri" w:cs="Times New Roman"/>
                <w:szCs w:val="24"/>
              </w:rPr>
            </w:pPr>
            <w:r w:rsidRPr="00881C2B">
              <w:rPr>
                <w:rFonts w:eastAsia="Times New Roman" w:cs="Times New Roman"/>
                <w:b/>
                <w:i/>
                <w:szCs w:val="24"/>
                <w:lang w:eastAsia="lv-LV"/>
              </w:rPr>
              <w:t>Fotoattēls:</w:t>
            </w:r>
            <w:r w:rsidRPr="00881C2B">
              <w:rPr>
                <w:rFonts w:eastAsia="Times New Roman" w:cs="Times New Roman"/>
                <w:bCs/>
                <w:i/>
                <w:szCs w:val="24"/>
                <w:lang w:eastAsia="lv-LV"/>
              </w:rPr>
              <w:t xml:space="preserve"> skat. Cenu aptaujas </w:t>
            </w:r>
            <w:r w:rsidRPr="00881C2B">
              <w:rPr>
                <w:rFonts w:cs="Times New Roman"/>
                <w:i/>
                <w:iCs/>
                <w:szCs w:val="24"/>
              </w:rPr>
              <w:t>2. pielikuma</w:t>
            </w:r>
            <w:r w:rsidRPr="00881C2B">
              <w:rPr>
                <w:rFonts w:cs="Times New Roman"/>
                <w:szCs w:val="24"/>
              </w:rPr>
              <w:t xml:space="preserve"> </w:t>
            </w:r>
            <w:r w:rsidRPr="00881C2B">
              <w:rPr>
                <w:rStyle w:val="Hyperlink"/>
                <w:rFonts w:cs="Times New Roman"/>
                <w:i/>
                <w:iCs/>
                <w:color w:val="000000" w:themeColor="text1"/>
                <w:szCs w:val="24"/>
                <w:u w:val="none"/>
              </w:rPr>
              <w:t>13</w:t>
            </w:r>
            <w:r w:rsidRPr="00881C2B">
              <w:rPr>
                <w:rFonts w:eastAsia="Times New Roman" w:cs="Times New Roman"/>
                <w:bCs/>
                <w:i/>
                <w:szCs w:val="24"/>
                <w:lang w:eastAsia="lv-LV"/>
              </w:rPr>
              <w:t>. attēlu</w:t>
            </w:r>
          </w:p>
        </w:tc>
        <w:tc>
          <w:tcPr>
            <w:tcW w:w="1417" w:type="dxa"/>
            <w:shd w:val="clear" w:color="auto" w:fill="auto"/>
            <w:vAlign w:val="center"/>
          </w:tcPr>
          <w:p w14:paraId="6EF237D9" w14:textId="63D64865" w:rsidR="006A0BB6" w:rsidRPr="008B08A1" w:rsidDel="00FB446D" w:rsidRDefault="006A0BB6" w:rsidP="006A0BB6">
            <w:pPr>
              <w:widowControl w:val="0"/>
              <w:jc w:val="center"/>
              <w:rPr>
                <w:rFonts w:eastAsia="Calibri" w:cs="Times New Roman"/>
                <w:szCs w:val="24"/>
              </w:rPr>
            </w:pPr>
            <w:r w:rsidRPr="008B08A1">
              <w:rPr>
                <w:rFonts w:eastAsia="Calibri" w:cs="Times New Roman"/>
                <w:szCs w:val="24"/>
              </w:rPr>
              <w:t>apm. 2004-2005</w:t>
            </w:r>
          </w:p>
        </w:tc>
        <w:tc>
          <w:tcPr>
            <w:tcW w:w="1418" w:type="dxa"/>
            <w:vAlign w:val="center"/>
          </w:tcPr>
          <w:p w14:paraId="5D556CC7" w14:textId="6E811461" w:rsidR="006A0BB6" w:rsidRPr="008B08A1" w:rsidRDefault="006A0BB6" w:rsidP="006A0BB6">
            <w:pPr>
              <w:jc w:val="center"/>
              <w:rPr>
                <w:rFonts w:eastAsia="Times New Roman" w:cs="Times New Roman"/>
                <w:szCs w:val="24"/>
              </w:rPr>
            </w:pPr>
            <w:r w:rsidRPr="008B08A1">
              <w:rPr>
                <w:rFonts w:eastAsia="Times New Roman" w:cs="Times New Roman"/>
                <w:szCs w:val="24"/>
              </w:rPr>
              <w:t>1 gab.</w:t>
            </w:r>
          </w:p>
        </w:tc>
        <w:tc>
          <w:tcPr>
            <w:tcW w:w="1842" w:type="dxa"/>
          </w:tcPr>
          <w:p w14:paraId="313AEC54" w14:textId="77777777" w:rsidR="006A0BB6" w:rsidRPr="008B08A1" w:rsidRDefault="006A0BB6" w:rsidP="006A0BB6">
            <w:pPr>
              <w:jc w:val="center"/>
              <w:rPr>
                <w:rFonts w:eastAsia="Times New Roman" w:cs="Times New Roman"/>
                <w:szCs w:val="24"/>
              </w:rPr>
            </w:pPr>
          </w:p>
        </w:tc>
      </w:tr>
      <w:tr w:rsidR="006A0BB6" w:rsidRPr="008B08A1" w14:paraId="6E1BF3ED" w14:textId="77777777" w:rsidTr="00A50988">
        <w:trPr>
          <w:trHeight w:val="20"/>
          <w:jc w:val="center"/>
        </w:trPr>
        <w:tc>
          <w:tcPr>
            <w:tcW w:w="714" w:type="dxa"/>
            <w:shd w:val="clear" w:color="auto" w:fill="auto"/>
          </w:tcPr>
          <w:p w14:paraId="753B1371" w14:textId="010B08AD" w:rsidR="006A0BB6" w:rsidRPr="008B08A1" w:rsidDel="00FB446D" w:rsidRDefault="006A0BB6" w:rsidP="006A0BB6">
            <w:pPr>
              <w:jc w:val="center"/>
              <w:rPr>
                <w:rFonts w:eastAsia="Times New Roman" w:cs="Times New Roman"/>
                <w:szCs w:val="24"/>
              </w:rPr>
            </w:pPr>
            <w:r>
              <w:rPr>
                <w:rFonts w:eastAsia="Times New Roman" w:cs="Times New Roman"/>
                <w:szCs w:val="24"/>
              </w:rPr>
              <w:t>14.</w:t>
            </w:r>
          </w:p>
        </w:tc>
        <w:tc>
          <w:tcPr>
            <w:tcW w:w="4243" w:type="dxa"/>
            <w:shd w:val="clear" w:color="auto" w:fill="auto"/>
          </w:tcPr>
          <w:p w14:paraId="31668FA9" w14:textId="77777777" w:rsidR="006A0BB6" w:rsidRPr="00881C2B" w:rsidRDefault="006A0BB6" w:rsidP="006A0BB6">
            <w:pPr>
              <w:widowControl w:val="0"/>
              <w:rPr>
                <w:rFonts w:eastAsia="Calibri" w:cs="Times New Roman"/>
                <w:szCs w:val="24"/>
              </w:rPr>
            </w:pPr>
            <w:r w:rsidRPr="00881C2B">
              <w:rPr>
                <w:rFonts w:eastAsia="Calibri" w:cs="Times New Roman"/>
                <w:szCs w:val="24"/>
              </w:rPr>
              <w:t>Dzesētājs-cirkulators (sērijas Nr. 03T226, ražotājs Tamson)</w:t>
            </w:r>
          </w:p>
          <w:p w14:paraId="46A21CDD" w14:textId="77777777" w:rsidR="006A0BB6" w:rsidRPr="00881C2B" w:rsidRDefault="006A0BB6" w:rsidP="006A0BB6">
            <w:pPr>
              <w:widowControl w:val="0"/>
              <w:rPr>
                <w:rFonts w:eastAsia="Calibri" w:cs="Times New Roman"/>
                <w:szCs w:val="24"/>
              </w:rPr>
            </w:pPr>
            <w:r w:rsidRPr="00881C2B">
              <w:rPr>
                <w:rFonts w:eastAsia="Calibri" w:cs="Times New Roman"/>
                <w:szCs w:val="24"/>
              </w:rPr>
              <w:t>Iekārtas tehniskais stāvoklis – nav darba kārtībā, atsevišķas iekārtas detaļas var būt izņemtas remontdarbu laikā.</w:t>
            </w:r>
          </w:p>
          <w:p w14:paraId="7665DF9E" w14:textId="543A154A" w:rsidR="006A0BB6" w:rsidRPr="00881C2B" w:rsidDel="00FB446D" w:rsidRDefault="006A0BB6" w:rsidP="006A0BB6">
            <w:pPr>
              <w:widowControl w:val="0"/>
              <w:rPr>
                <w:rFonts w:eastAsia="Calibri" w:cs="Times New Roman"/>
                <w:szCs w:val="24"/>
              </w:rPr>
            </w:pPr>
            <w:r w:rsidRPr="00881C2B">
              <w:rPr>
                <w:rFonts w:eastAsia="Times New Roman" w:cs="Times New Roman"/>
                <w:b/>
                <w:i/>
                <w:szCs w:val="24"/>
                <w:lang w:eastAsia="lv-LV"/>
              </w:rPr>
              <w:t>Fotoattēls:</w:t>
            </w:r>
            <w:r w:rsidRPr="00881C2B">
              <w:rPr>
                <w:rFonts w:eastAsia="Times New Roman" w:cs="Times New Roman"/>
                <w:bCs/>
                <w:i/>
                <w:szCs w:val="24"/>
                <w:lang w:eastAsia="lv-LV"/>
              </w:rPr>
              <w:t xml:space="preserve"> skat. Cenu aptaujas </w:t>
            </w:r>
            <w:r w:rsidRPr="00881C2B">
              <w:rPr>
                <w:rFonts w:cs="Times New Roman"/>
                <w:i/>
                <w:iCs/>
                <w:szCs w:val="24"/>
              </w:rPr>
              <w:t>2. pielikuma</w:t>
            </w:r>
            <w:r w:rsidRPr="00881C2B">
              <w:rPr>
                <w:rFonts w:cs="Times New Roman"/>
                <w:szCs w:val="24"/>
              </w:rPr>
              <w:t xml:space="preserve"> </w:t>
            </w:r>
            <w:r w:rsidRPr="00881C2B">
              <w:rPr>
                <w:rStyle w:val="Hyperlink"/>
                <w:rFonts w:cs="Times New Roman"/>
                <w:i/>
                <w:iCs/>
                <w:color w:val="000000" w:themeColor="text1"/>
                <w:szCs w:val="24"/>
                <w:u w:val="none"/>
              </w:rPr>
              <w:t>14</w:t>
            </w:r>
            <w:r w:rsidRPr="00881C2B">
              <w:rPr>
                <w:rFonts w:eastAsia="Times New Roman" w:cs="Times New Roman"/>
                <w:bCs/>
                <w:i/>
                <w:szCs w:val="24"/>
                <w:lang w:eastAsia="lv-LV"/>
              </w:rPr>
              <w:t>. attēlu</w:t>
            </w:r>
          </w:p>
        </w:tc>
        <w:tc>
          <w:tcPr>
            <w:tcW w:w="1417" w:type="dxa"/>
            <w:shd w:val="clear" w:color="auto" w:fill="auto"/>
            <w:vAlign w:val="center"/>
          </w:tcPr>
          <w:p w14:paraId="3D409D1F" w14:textId="2D90A3A6" w:rsidR="006A0BB6" w:rsidRPr="008B08A1" w:rsidDel="00FB446D" w:rsidRDefault="006A0BB6" w:rsidP="006A0BB6">
            <w:pPr>
              <w:widowControl w:val="0"/>
              <w:jc w:val="center"/>
              <w:rPr>
                <w:rFonts w:eastAsia="Calibri" w:cs="Times New Roman"/>
                <w:szCs w:val="24"/>
              </w:rPr>
            </w:pPr>
            <w:r w:rsidRPr="008B08A1">
              <w:rPr>
                <w:rFonts w:eastAsia="Calibri" w:cs="Times New Roman"/>
                <w:szCs w:val="24"/>
              </w:rPr>
              <w:t>apm. 2004-2005</w:t>
            </w:r>
          </w:p>
        </w:tc>
        <w:tc>
          <w:tcPr>
            <w:tcW w:w="1418" w:type="dxa"/>
            <w:vAlign w:val="center"/>
          </w:tcPr>
          <w:p w14:paraId="72D87750" w14:textId="3BEE19C3" w:rsidR="006A0BB6" w:rsidRPr="008B08A1" w:rsidRDefault="006A0BB6" w:rsidP="006A0BB6">
            <w:pPr>
              <w:jc w:val="center"/>
              <w:rPr>
                <w:rFonts w:eastAsia="Times New Roman" w:cs="Times New Roman"/>
                <w:szCs w:val="24"/>
              </w:rPr>
            </w:pPr>
            <w:r w:rsidRPr="008B08A1">
              <w:rPr>
                <w:rFonts w:eastAsia="Times New Roman" w:cs="Times New Roman"/>
                <w:szCs w:val="24"/>
              </w:rPr>
              <w:t>1 gab.</w:t>
            </w:r>
          </w:p>
        </w:tc>
        <w:tc>
          <w:tcPr>
            <w:tcW w:w="1842" w:type="dxa"/>
          </w:tcPr>
          <w:p w14:paraId="75663C15" w14:textId="77777777" w:rsidR="006A0BB6" w:rsidRPr="008B08A1" w:rsidRDefault="006A0BB6" w:rsidP="006A0BB6">
            <w:pPr>
              <w:jc w:val="center"/>
              <w:rPr>
                <w:rFonts w:eastAsia="Times New Roman" w:cs="Times New Roman"/>
                <w:szCs w:val="24"/>
              </w:rPr>
            </w:pPr>
          </w:p>
        </w:tc>
      </w:tr>
      <w:tr w:rsidR="006A0BB6" w:rsidRPr="008B08A1" w14:paraId="4602B484" w14:textId="77777777" w:rsidTr="00A50988">
        <w:trPr>
          <w:trHeight w:val="20"/>
          <w:jc w:val="center"/>
        </w:trPr>
        <w:tc>
          <w:tcPr>
            <w:tcW w:w="714" w:type="dxa"/>
            <w:shd w:val="clear" w:color="auto" w:fill="auto"/>
          </w:tcPr>
          <w:p w14:paraId="4169C681" w14:textId="78F00EDF" w:rsidR="006A0BB6" w:rsidRPr="008B08A1" w:rsidRDefault="006A0BB6" w:rsidP="006A0BB6">
            <w:pPr>
              <w:jc w:val="center"/>
              <w:rPr>
                <w:rFonts w:eastAsia="Times New Roman" w:cs="Times New Roman"/>
                <w:szCs w:val="24"/>
              </w:rPr>
            </w:pPr>
            <w:r>
              <w:rPr>
                <w:rFonts w:eastAsia="Times New Roman" w:cs="Times New Roman"/>
                <w:szCs w:val="24"/>
              </w:rPr>
              <w:t>15.</w:t>
            </w:r>
          </w:p>
        </w:tc>
        <w:tc>
          <w:tcPr>
            <w:tcW w:w="4243" w:type="dxa"/>
            <w:shd w:val="clear" w:color="auto" w:fill="auto"/>
          </w:tcPr>
          <w:p w14:paraId="11F6F059" w14:textId="77777777" w:rsidR="006A0BB6" w:rsidRPr="00881C2B" w:rsidRDefault="006A0BB6" w:rsidP="006A0BB6">
            <w:pPr>
              <w:widowControl w:val="0"/>
              <w:rPr>
                <w:rFonts w:eastAsia="Calibri" w:cs="Times New Roman"/>
                <w:szCs w:val="24"/>
              </w:rPr>
            </w:pPr>
            <w:r w:rsidRPr="00881C2B">
              <w:rPr>
                <w:rFonts w:eastAsia="Calibri" w:cs="Times New Roman"/>
                <w:szCs w:val="24"/>
              </w:rPr>
              <w:t>Dzesētājs-cirkulators (sērijas Nr. 03T227, ražotājs Tamson)</w:t>
            </w:r>
          </w:p>
          <w:p w14:paraId="496F390F" w14:textId="77777777" w:rsidR="006A0BB6" w:rsidRPr="00881C2B" w:rsidRDefault="006A0BB6" w:rsidP="006A0BB6">
            <w:pPr>
              <w:widowControl w:val="0"/>
              <w:rPr>
                <w:rFonts w:eastAsia="Calibri" w:cs="Times New Roman"/>
                <w:szCs w:val="24"/>
              </w:rPr>
            </w:pPr>
            <w:r w:rsidRPr="00881C2B">
              <w:rPr>
                <w:rFonts w:eastAsia="Calibri" w:cs="Times New Roman"/>
                <w:szCs w:val="24"/>
              </w:rPr>
              <w:t>Iekārtas tehniskais stāvoklis – nav darba kārtībā, atsevišķas iekārtas detaļas var būt izņemtas remontdarbu laikā.</w:t>
            </w:r>
          </w:p>
          <w:p w14:paraId="11F12300" w14:textId="4AECCD2A" w:rsidR="006A0BB6" w:rsidRPr="00881C2B" w:rsidRDefault="006A0BB6" w:rsidP="006A0BB6">
            <w:pPr>
              <w:widowControl w:val="0"/>
              <w:rPr>
                <w:rFonts w:eastAsia="Calibri" w:cs="Times New Roman"/>
                <w:szCs w:val="24"/>
              </w:rPr>
            </w:pPr>
            <w:r w:rsidRPr="00881C2B">
              <w:rPr>
                <w:rFonts w:eastAsia="Times New Roman" w:cs="Times New Roman"/>
                <w:b/>
                <w:i/>
                <w:szCs w:val="24"/>
                <w:lang w:eastAsia="lv-LV"/>
              </w:rPr>
              <w:t>Fotoattēls:</w:t>
            </w:r>
            <w:r w:rsidRPr="00881C2B">
              <w:rPr>
                <w:rFonts w:eastAsia="Times New Roman" w:cs="Times New Roman"/>
                <w:bCs/>
                <w:i/>
                <w:szCs w:val="24"/>
                <w:lang w:eastAsia="lv-LV"/>
              </w:rPr>
              <w:t xml:space="preserve"> skat. Cenu aptaujas </w:t>
            </w:r>
            <w:r w:rsidRPr="00881C2B">
              <w:rPr>
                <w:rFonts w:cs="Times New Roman"/>
                <w:i/>
                <w:iCs/>
                <w:szCs w:val="24"/>
              </w:rPr>
              <w:t>2. pielikuma</w:t>
            </w:r>
            <w:r w:rsidRPr="00881C2B">
              <w:rPr>
                <w:rFonts w:cs="Times New Roman"/>
                <w:szCs w:val="24"/>
              </w:rPr>
              <w:t xml:space="preserve"> </w:t>
            </w:r>
            <w:r w:rsidRPr="00881C2B">
              <w:rPr>
                <w:rStyle w:val="Hyperlink"/>
                <w:rFonts w:cs="Times New Roman"/>
                <w:i/>
                <w:iCs/>
                <w:color w:val="000000" w:themeColor="text1"/>
                <w:szCs w:val="24"/>
                <w:u w:val="none"/>
              </w:rPr>
              <w:t>15</w:t>
            </w:r>
            <w:r w:rsidRPr="00881C2B">
              <w:rPr>
                <w:rFonts w:eastAsia="Times New Roman" w:cs="Times New Roman"/>
                <w:bCs/>
                <w:i/>
                <w:szCs w:val="24"/>
                <w:lang w:eastAsia="lv-LV"/>
              </w:rPr>
              <w:t>. attēlu</w:t>
            </w:r>
          </w:p>
        </w:tc>
        <w:tc>
          <w:tcPr>
            <w:tcW w:w="1417" w:type="dxa"/>
            <w:shd w:val="clear" w:color="auto" w:fill="auto"/>
            <w:vAlign w:val="center"/>
          </w:tcPr>
          <w:p w14:paraId="6AD86C32" w14:textId="1B7C6028" w:rsidR="006A0BB6" w:rsidRPr="008B08A1" w:rsidRDefault="006A0BB6" w:rsidP="006A0BB6">
            <w:pPr>
              <w:widowControl w:val="0"/>
              <w:jc w:val="center"/>
              <w:rPr>
                <w:rFonts w:eastAsia="Calibri" w:cs="Times New Roman"/>
                <w:szCs w:val="24"/>
              </w:rPr>
            </w:pPr>
            <w:r w:rsidRPr="008B08A1">
              <w:rPr>
                <w:rFonts w:eastAsia="Calibri" w:cs="Times New Roman"/>
                <w:szCs w:val="24"/>
              </w:rPr>
              <w:t>apm. 2004-2005</w:t>
            </w:r>
          </w:p>
        </w:tc>
        <w:tc>
          <w:tcPr>
            <w:tcW w:w="1418" w:type="dxa"/>
            <w:vAlign w:val="center"/>
          </w:tcPr>
          <w:p w14:paraId="0BBBB905" w14:textId="40F02FB3" w:rsidR="006A0BB6" w:rsidRPr="008B08A1" w:rsidRDefault="006A0BB6" w:rsidP="006A0BB6">
            <w:pPr>
              <w:jc w:val="center"/>
              <w:rPr>
                <w:rFonts w:eastAsia="Times New Roman" w:cs="Times New Roman"/>
                <w:szCs w:val="24"/>
              </w:rPr>
            </w:pPr>
            <w:r w:rsidRPr="008B08A1">
              <w:rPr>
                <w:rFonts w:eastAsia="Times New Roman" w:cs="Times New Roman"/>
                <w:szCs w:val="24"/>
              </w:rPr>
              <w:t>1 gab.</w:t>
            </w:r>
          </w:p>
        </w:tc>
        <w:tc>
          <w:tcPr>
            <w:tcW w:w="1842" w:type="dxa"/>
          </w:tcPr>
          <w:p w14:paraId="3BB5BC39" w14:textId="77777777" w:rsidR="006A0BB6" w:rsidRPr="008B08A1" w:rsidRDefault="006A0BB6" w:rsidP="006A0BB6">
            <w:pPr>
              <w:jc w:val="center"/>
              <w:rPr>
                <w:rFonts w:eastAsia="Times New Roman" w:cs="Times New Roman"/>
                <w:szCs w:val="24"/>
              </w:rPr>
            </w:pPr>
          </w:p>
        </w:tc>
      </w:tr>
      <w:tr w:rsidR="006A0BB6" w:rsidRPr="008B08A1" w14:paraId="2A79C953" w14:textId="77777777" w:rsidTr="00A50988">
        <w:trPr>
          <w:trHeight w:val="20"/>
          <w:jc w:val="center"/>
        </w:trPr>
        <w:tc>
          <w:tcPr>
            <w:tcW w:w="714" w:type="dxa"/>
            <w:shd w:val="clear" w:color="auto" w:fill="auto"/>
          </w:tcPr>
          <w:p w14:paraId="0C60E471" w14:textId="77EF5A18" w:rsidR="006A0BB6" w:rsidRPr="008B08A1" w:rsidDel="00FB446D" w:rsidRDefault="006A0BB6" w:rsidP="006A0BB6">
            <w:pPr>
              <w:jc w:val="center"/>
              <w:rPr>
                <w:rFonts w:eastAsia="Times New Roman" w:cs="Times New Roman"/>
                <w:szCs w:val="24"/>
              </w:rPr>
            </w:pPr>
            <w:r>
              <w:rPr>
                <w:rFonts w:eastAsia="Times New Roman" w:cs="Times New Roman"/>
                <w:szCs w:val="24"/>
              </w:rPr>
              <w:t>16.</w:t>
            </w:r>
          </w:p>
        </w:tc>
        <w:tc>
          <w:tcPr>
            <w:tcW w:w="4243" w:type="dxa"/>
            <w:shd w:val="clear" w:color="auto" w:fill="auto"/>
          </w:tcPr>
          <w:p w14:paraId="5B44C201" w14:textId="77777777" w:rsidR="006A0BB6" w:rsidRPr="00881C2B" w:rsidRDefault="006A0BB6" w:rsidP="006A0BB6">
            <w:pPr>
              <w:widowControl w:val="0"/>
              <w:rPr>
                <w:rFonts w:eastAsia="Calibri" w:cs="Times New Roman"/>
                <w:szCs w:val="24"/>
              </w:rPr>
            </w:pPr>
            <w:r w:rsidRPr="00881C2B">
              <w:rPr>
                <w:rFonts w:eastAsia="Calibri" w:cs="Times New Roman"/>
                <w:szCs w:val="24"/>
              </w:rPr>
              <w:t>Dzesētājs-cirkulators (sērijas Nr. 03T225, ražotājs Tamson)</w:t>
            </w:r>
          </w:p>
          <w:p w14:paraId="77D37D0C" w14:textId="77777777" w:rsidR="006A0BB6" w:rsidRPr="00881C2B" w:rsidRDefault="006A0BB6" w:rsidP="006A0BB6">
            <w:pPr>
              <w:widowControl w:val="0"/>
              <w:rPr>
                <w:rFonts w:eastAsia="Calibri" w:cs="Times New Roman"/>
                <w:szCs w:val="24"/>
              </w:rPr>
            </w:pPr>
            <w:r w:rsidRPr="00881C2B">
              <w:rPr>
                <w:rFonts w:eastAsia="Calibri" w:cs="Times New Roman"/>
                <w:szCs w:val="24"/>
              </w:rPr>
              <w:t>Iekārtas tehniskais stāvoklis – nav darba kārtībā, atsevišķas iekārtas detaļas var būt izņemtas remontdarbu laikā.</w:t>
            </w:r>
          </w:p>
          <w:p w14:paraId="7C286E81" w14:textId="077129A7" w:rsidR="006A0BB6" w:rsidRPr="00881C2B" w:rsidDel="00FB446D" w:rsidRDefault="006A0BB6" w:rsidP="006A0BB6">
            <w:pPr>
              <w:widowControl w:val="0"/>
              <w:rPr>
                <w:rFonts w:eastAsia="Calibri" w:cs="Times New Roman"/>
                <w:szCs w:val="24"/>
              </w:rPr>
            </w:pPr>
            <w:r w:rsidRPr="00881C2B">
              <w:rPr>
                <w:rFonts w:eastAsia="Times New Roman" w:cs="Times New Roman"/>
                <w:b/>
                <w:i/>
                <w:szCs w:val="24"/>
                <w:lang w:eastAsia="lv-LV"/>
              </w:rPr>
              <w:t>Fotoattēls:</w:t>
            </w:r>
            <w:r w:rsidRPr="00881C2B">
              <w:rPr>
                <w:rFonts w:eastAsia="Times New Roman" w:cs="Times New Roman"/>
                <w:bCs/>
                <w:i/>
                <w:szCs w:val="24"/>
                <w:lang w:eastAsia="lv-LV"/>
              </w:rPr>
              <w:t xml:space="preserve"> skat. Cenu aptaujas </w:t>
            </w:r>
            <w:r w:rsidRPr="00881C2B">
              <w:rPr>
                <w:rFonts w:cs="Times New Roman"/>
                <w:i/>
                <w:iCs/>
                <w:szCs w:val="24"/>
              </w:rPr>
              <w:t>2. pielikuma</w:t>
            </w:r>
            <w:r w:rsidRPr="00881C2B">
              <w:rPr>
                <w:rFonts w:cs="Times New Roman"/>
                <w:szCs w:val="24"/>
              </w:rPr>
              <w:t xml:space="preserve"> </w:t>
            </w:r>
            <w:r w:rsidRPr="00881C2B">
              <w:rPr>
                <w:rStyle w:val="Hyperlink"/>
                <w:rFonts w:cs="Times New Roman"/>
                <w:i/>
                <w:iCs/>
                <w:color w:val="000000" w:themeColor="text1"/>
                <w:szCs w:val="24"/>
                <w:u w:val="none"/>
              </w:rPr>
              <w:t>16</w:t>
            </w:r>
            <w:r w:rsidRPr="00881C2B">
              <w:rPr>
                <w:rFonts w:eastAsia="Times New Roman" w:cs="Times New Roman"/>
                <w:bCs/>
                <w:i/>
                <w:szCs w:val="24"/>
                <w:lang w:eastAsia="lv-LV"/>
              </w:rPr>
              <w:t>. attēlu</w:t>
            </w:r>
          </w:p>
        </w:tc>
        <w:tc>
          <w:tcPr>
            <w:tcW w:w="1417" w:type="dxa"/>
            <w:shd w:val="clear" w:color="auto" w:fill="auto"/>
            <w:vAlign w:val="center"/>
          </w:tcPr>
          <w:p w14:paraId="3624588E" w14:textId="0AF72653" w:rsidR="006A0BB6" w:rsidRPr="008B08A1" w:rsidDel="00FB446D" w:rsidRDefault="006A0BB6" w:rsidP="006A0BB6">
            <w:pPr>
              <w:widowControl w:val="0"/>
              <w:jc w:val="center"/>
              <w:rPr>
                <w:rFonts w:eastAsia="Calibri" w:cs="Times New Roman"/>
                <w:szCs w:val="24"/>
              </w:rPr>
            </w:pPr>
            <w:r w:rsidRPr="008B08A1">
              <w:rPr>
                <w:rFonts w:eastAsia="Calibri" w:cs="Times New Roman"/>
                <w:szCs w:val="24"/>
              </w:rPr>
              <w:t>apm. 2004-2005</w:t>
            </w:r>
          </w:p>
        </w:tc>
        <w:tc>
          <w:tcPr>
            <w:tcW w:w="1418" w:type="dxa"/>
            <w:vAlign w:val="center"/>
          </w:tcPr>
          <w:p w14:paraId="2B6605A5" w14:textId="1C683598" w:rsidR="006A0BB6" w:rsidRPr="008B08A1" w:rsidRDefault="006A0BB6" w:rsidP="006A0BB6">
            <w:pPr>
              <w:jc w:val="center"/>
              <w:rPr>
                <w:rFonts w:eastAsia="Times New Roman" w:cs="Times New Roman"/>
                <w:szCs w:val="24"/>
              </w:rPr>
            </w:pPr>
            <w:r w:rsidRPr="008B08A1">
              <w:rPr>
                <w:rFonts w:eastAsia="Times New Roman" w:cs="Times New Roman"/>
                <w:szCs w:val="24"/>
              </w:rPr>
              <w:t>1 gab.</w:t>
            </w:r>
          </w:p>
        </w:tc>
        <w:tc>
          <w:tcPr>
            <w:tcW w:w="1842" w:type="dxa"/>
          </w:tcPr>
          <w:p w14:paraId="03F35E6A" w14:textId="77777777" w:rsidR="006A0BB6" w:rsidRPr="008B08A1" w:rsidRDefault="006A0BB6" w:rsidP="006A0BB6">
            <w:pPr>
              <w:jc w:val="center"/>
              <w:rPr>
                <w:rFonts w:eastAsia="Times New Roman" w:cs="Times New Roman"/>
                <w:szCs w:val="24"/>
              </w:rPr>
            </w:pPr>
          </w:p>
        </w:tc>
      </w:tr>
      <w:tr w:rsidR="006A0BB6" w:rsidRPr="008B08A1" w14:paraId="48CCBF5A" w14:textId="77777777" w:rsidTr="00A50988">
        <w:trPr>
          <w:trHeight w:val="20"/>
          <w:jc w:val="center"/>
        </w:trPr>
        <w:tc>
          <w:tcPr>
            <w:tcW w:w="714" w:type="dxa"/>
            <w:shd w:val="clear" w:color="auto" w:fill="auto"/>
          </w:tcPr>
          <w:p w14:paraId="1D2D2D33" w14:textId="6CAFC7A1" w:rsidR="006A0BB6" w:rsidRPr="008B08A1" w:rsidDel="00FB446D" w:rsidRDefault="006A0BB6" w:rsidP="006A0BB6">
            <w:pPr>
              <w:jc w:val="center"/>
              <w:rPr>
                <w:rFonts w:eastAsia="Times New Roman" w:cs="Times New Roman"/>
                <w:szCs w:val="24"/>
              </w:rPr>
            </w:pPr>
            <w:r>
              <w:rPr>
                <w:rFonts w:eastAsia="Times New Roman" w:cs="Times New Roman"/>
                <w:szCs w:val="24"/>
              </w:rPr>
              <w:t>17.</w:t>
            </w:r>
          </w:p>
        </w:tc>
        <w:tc>
          <w:tcPr>
            <w:tcW w:w="4243" w:type="dxa"/>
            <w:shd w:val="clear" w:color="auto" w:fill="auto"/>
          </w:tcPr>
          <w:p w14:paraId="0A35CDB0" w14:textId="77777777" w:rsidR="006A0BB6" w:rsidRPr="00881C2B" w:rsidRDefault="006A0BB6" w:rsidP="006A0BB6">
            <w:pPr>
              <w:widowControl w:val="0"/>
              <w:rPr>
                <w:rFonts w:eastAsia="Calibri" w:cs="Times New Roman"/>
                <w:szCs w:val="24"/>
              </w:rPr>
            </w:pPr>
            <w:r w:rsidRPr="00881C2B">
              <w:rPr>
                <w:rFonts w:eastAsia="Calibri" w:cs="Times New Roman"/>
                <w:szCs w:val="24"/>
              </w:rPr>
              <w:t>Ūdens attīrīšanas iekārta (ražotājs USF-Elga)</w:t>
            </w:r>
          </w:p>
          <w:p w14:paraId="4D209AA6" w14:textId="77777777" w:rsidR="006A0BB6" w:rsidRPr="00881C2B" w:rsidRDefault="006A0BB6" w:rsidP="006A0BB6">
            <w:pPr>
              <w:widowControl w:val="0"/>
              <w:rPr>
                <w:rFonts w:eastAsia="Calibri" w:cs="Times New Roman"/>
                <w:szCs w:val="24"/>
              </w:rPr>
            </w:pPr>
            <w:r w:rsidRPr="00881C2B">
              <w:rPr>
                <w:rFonts w:eastAsia="Calibri" w:cs="Times New Roman"/>
                <w:szCs w:val="24"/>
              </w:rPr>
              <w:t>Iekārtas tehniskais stāvoklis – nav darba kārtībā, atsevišķas iekārtas detaļas var būt izņemtas remontdarbu laikā.</w:t>
            </w:r>
          </w:p>
          <w:p w14:paraId="692BD245" w14:textId="76D9B79B" w:rsidR="006A0BB6" w:rsidRPr="00881C2B" w:rsidDel="00FB446D" w:rsidRDefault="006A0BB6" w:rsidP="006A0BB6">
            <w:pPr>
              <w:widowControl w:val="0"/>
              <w:rPr>
                <w:rFonts w:eastAsia="Calibri" w:cs="Times New Roman"/>
                <w:szCs w:val="24"/>
              </w:rPr>
            </w:pPr>
            <w:r w:rsidRPr="00881C2B">
              <w:rPr>
                <w:rFonts w:eastAsia="Times New Roman" w:cs="Times New Roman"/>
                <w:b/>
                <w:i/>
                <w:szCs w:val="24"/>
                <w:lang w:eastAsia="lv-LV"/>
              </w:rPr>
              <w:t>Fotoattēls:</w:t>
            </w:r>
            <w:r w:rsidRPr="00881C2B">
              <w:rPr>
                <w:rFonts w:eastAsia="Times New Roman" w:cs="Times New Roman"/>
                <w:bCs/>
                <w:i/>
                <w:szCs w:val="24"/>
                <w:lang w:eastAsia="lv-LV"/>
              </w:rPr>
              <w:t xml:space="preserve"> skat. Cenu aptaujas </w:t>
            </w:r>
            <w:r w:rsidRPr="00881C2B">
              <w:rPr>
                <w:rFonts w:cs="Times New Roman"/>
                <w:i/>
                <w:iCs/>
                <w:szCs w:val="24"/>
              </w:rPr>
              <w:t>2. pielikuma</w:t>
            </w:r>
            <w:r w:rsidRPr="00881C2B">
              <w:rPr>
                <w:rFonts w:cs="Times New Roman"/>
                <w:szCs w:val="24"/>
              </w:rPr>
              <w:t xml:space="preserve"> </w:t>
            </w:r>
            <w:r w:rsidRPr="00881C2B">
              <w:rPr>
                <w:rStyle w:val="Hyperlink"/>
                <w:rFonts w:cs="Times New Roman"/>
                <w:i/>
                <w:iCs/>
                <w:color w:val="000000" w:themeColor="text1"/>
                <w:szCs w:val="24"/>
                <w:u w:val="none"/>
              </w:rPr>
              <w:t>17</w:t>
            </w:r>
            <w:r w:rsidRPr="00881C2B">
              <w:rPr>
                <w:rFonts w:eastAsia="Times New Roman" w:cs="Times New Roman"/>
                <w:bCs/>
                <w:i/>
                <w:szCs w:val="24"/>
                <w:lang w:eastAsia="lv-LV"/>
              </w:rPr>
              <w:t>. attēlu</w:t>
            </w:r>
          </w:p>
        </w:tc>
        <w:tc>
          <w:tcPr>
            <w:tcW w:w="1417" w:type="dxa"/>
            <w:shd w:val="clear" w:color="auto" w:fill="auto"/>
            <w:vAlign w:val="center"/>
          </w:tcPr>
          <w:p w14:paraId="512E8B9D" w14:textId="6B845045" w:rsidR="006A0BB6" w:rsidRPr="008B08A1" w:rsidDel="00FB446D" w:rsidRDefault="006A0BB6" w:rsidP="006A0BB6">
            <w:pPr>
              <w:widowControl w:val="0"/>
              <w:jc w:val="center"/>
              <w:rPr>
                <w:rFonts w:eastAsia="Calibri" w:cs="Times New Roman"/>
                <w:szCs w:val="24"/>
              </w:rPr>
            </w:pPr>
            <w:r w:rsidRPr="008B08A1">
              <w:rPr>
                <w:rFonts w:eastAsia="Calibri" w:cs="Times New Roman"/>
                <w:szCs w:val="24"/>
              </w:rPr>
              <w:t>apm. 2004-2005</w:t>
            </w:r>
          </w:p>
        </w:tc>
        <w:tc>
          <w:tcPr>
            <w:tcW w:w="1418" w:type="dxa"/>
            <w:vAlign w:val="center"/>
          </w:tcPr>
          <w:p w14:paraId="01AEEB1E" w14:textId="2FD3DD67" w:rsidR="006A0BB6" w:rsidRPr="008B08A1" w:rsidRDefault="006A0BB6" w:rsidP="006A0BB6">
            <w:pPr>
              <w:jc w:val="center"/>
              <w:rPr>
                <w:rFonts w:eastAsia="Times New Roman" w:cs="Times New Roman"/>
                <w:szCs w:val="24"/>
              </w:rPr>
            </w:pPr>
            <w:r w:rsidRPr="008B08A1">
              <w:rPr>
                <w:rFonts w:eastAsia="Times New Roman" w:cs="Times New Roman"/>
                <w:szCs w:val="24"/>
              </w:rPr>
              <w:t>1 gab.</w:t>
            </w:r>
          </w:p>
        </w:tc>
        <w:tc>
          <w:tcPr>
            <w:tcW w:w="1842" w:type="dxa"/>
          </w:tcPr>
          <w:p w14:paraId="2E7E92A6" w14:textId="77777777" w:rsidR="006A0BB6" w:rsidRPr="008B08A1" w:rsidRDefault="006A0BB6" w:rsidP="006A0BB6">
            <w:pPr>
              <w:jc w:val="center"/>
              <w:rPr>
                <w:rFonts w:eastAsia="Times New Roman" w:cs="Times New Roman"/>
                <w:szCs w:val="24"/>
              </w:rPr>
            </w:pPr>
          </w:p>
        </w:tc>
      </w:tr>
      <w:tr w:rsidR="006A0BB6" w:rsidRPr="008B08A1" w14:paraId="17DB7241" w14:textId="77777777" w:rsidTr="00A50988">
        <w:trPr>
          <w:trHeight w:val="20"/>
          <w:jc w:val="center"/>
        </w:trPr>
        <w:tc>
          <w:tcPr>
            <w:tcW w:w="714" w:type="dxa"/>
            <w:shd w:val="clear" w:color="auto" w:fill="auto"/>
          </w:tcPr>
          <w:p w14:paraId="71D5B064" w14:textId="5F8A5672" w:rsidR="006A0BB6" w:rsidRPr="008B08A1" w:rsidRDefault="006A0BB6" w:rsidP="006A0BB6">
            <w:pPr>
              <w:jc w:val="center"/>
              <w:rPr>
                <w:rFonts w:eastAsia="Times New Roman" w:cs="Times New Roman"/>
                <w:szCs w:val="24"/>
              </w:rPr>
            </w:pPr>
            <w:r>
              <w:rPr>
                <w:rFonts w:eastAsia="Times New Roman" w:cs="Times New Roman"/>
                <w:szCs w:val="24"/>
              </w:rPr>
              <w:t>18</w:t>
            </w:r>
          </w:p>
        </w:tc>
        <w:tc>
          <w:tcPr>
            <w:tcW w:w="4243" w:type="dxa"/>
            <w:shd w:val="clear" w:color="auto" w:fill="auto"/>
          </w:tcPr>
          <w:p w14:paraId="2FF8DDF8" w14:textId="77777777" w:rsidR="006A0BB6" w:rsidRPr="00881C2B" w:rsidRDefault="006A0BB6" w:rsidP="006A0BB6">
            <w:pPr>
              <w:widowControl w:val="0"/>
              <w:rPr>
                <w:rFonts w:eastAsia="Calibri" w:cs="Times New Roman"/>
                <w:szCs w:val="24"/>
              </w:rPr>
            </w:pPr>
            <w:r w:rsidRPr="00881C2B">
              <w:rPr>
                <w:rFonts w:eastAsia="Calibri" w:cs="Times New Roman"/>
                <w:szCs w:val="24"/>
              </w:rPr>
              <w:t>FTIR spektrometrs komplektā ar FTIR mikroskopu (ražotājs SHIMADZU)</w:t>
            </w:r>
          </w:p>
          <w:p w14:paraId="79684F8D" w14:textId="77777777" w:rsidR="006A0BB6" w:rsidRPr="00881C2B" w:rsidRDefault="006A0BB6" w:rsidP="006A0BB6">
            <w:pPr>
              <w:widowControl w:val="0"/>
              <w:rPr>
                <w:rFonts w:eastAsia="Calibri" w:cs="Times New Roman"/>
                <w:szCs w:val="24"/>
              </w:rPr>
            </w:pPr>
            <w:r w:rsidRPr="00881C2B">
              <w:rPr>
                <w:rFonts w:eastAsia="Calibri" w:cs="Times New Roman"/>
                <w:szCs w:val="24"/>
              </w:rPr>
              <w:t>Iekārtas tehniskais stāvoklis – nav darba kārtībā, atsevišķas iekārtas detaļas var būt izņemtas remontdarbu laikā.</w:t>
            </w:r>
          </w:p>
          <w:p w14:paraId="2DDCDE38" w14:textId="512FED5D" w:rsidR="006A0BB6" w:rsidRPr="00881C2B" w:rsidRDefault="006A0BB6" w:rsidP="006A0BB6">
            <w:pPr>
              <w:widowControl w:val="0"/>
              <w:rPr>
                <w:rFonts w:eastAsia="Calibri" w:cs="Times New Roman"/>
                <w:szCs w:val="24"/>
              </w:rPr>
            </w:pPr>
            <w:r w:rsidRPr="00881C2B">
              <w:rPr>
                <w:rFonts w:eastAsia="Times New Roman" w:cs="Times New Roman"/>
                <w:b/>
                <w:i/>
                <w:szCs w:val="24"/>
                <w:lang w:eastAsia="lv-LV"/>
              </w:rPr>
              <w:t>Fotoattēls:</w:t>
            </w:r>
            <w:r w:rsidRPr="00881C2B">
              <w:rPr>
                <w:rFonts w:eastAsia="Times New Roman" w:cs="Times New Roman"/>
                <w:bCs/>
                <w:i/>
                <w:szCs w:val="24"/>
                <w:lang w:eastAsia="lv-LV"/>
              </w:rPr>
              <w:t xml:space="preserve"> skat. Cenu aptaujas </w:t>
            </w:r>
            <w:r w:rsidRPr="00881C2B">
              <w:rPr>
                <w:rFonts w:cs="Times New Roman"/>
                <w:i/>
                <w:iCs/>
                <w:szCs w:val="24"/>
              </w:rPr>
              <w:t>2. pielikuma</w:t>
            </w:r>
            <w:r w:rsidRPr="00881C2B">
              <w:rPr>
                <w:rFonts w:cs="Times New Roman"/>
                <w:szCs w:val="24"/>
              </w:rPr>
              <w:t xml:space="preserve"> </w:t>
            </w:r>
            <w:r w:rsidRPr="00881C2B">
              <w:rPr>
                <w:rStyle w:val="Hyperlink"/>
                <w:rFonts w:cs="Times New Roman"/>
                <w:i/>
                <w:iCs/>
                <w:color w:val="000000" w:themeColor="text1"/>
                <w:szCs w:val="24"/>
                <w:u w:val="none"/>
              </w:rPr>
              <w:t>18</w:t>
            </w:r>
            <w:r w:rsidRPr="00881C2B">
              <w:rPr>
                <w:rFonts w:eastAsia="Times New Roman" w:cs="Times New Roman"/>
                <w:bCs/>
                <w:i/>
                <w:szCs w:val="24"/>
                <w:lang w:eastAsia="lv-LV"/>
              </w:rPr>
              <w:t>. attēlu</w:t>
            </w:r>
          </w:p>
        </w:tc>
        <w:tc>
          <w:tcPr>
            <w:tcW w:w="1417" w:type="dxa"/>
            <w:shd w:val="clear" w:color="auto" w:fill="auto"/>
            <w:vAlign w:val="center"/>
          </w:tcPr>
          <w:p w14:paraId="0D45E7C8" w14:textId="450B9579" w:rsidR="006A0BB6" w:rsidRPr="008B08A1" w:rsidRDefault="006A0BB6" w:rsidP="006A0BB6">
            <w:pPr>
              <w:widowControl w:val="0"/>
              <w:jc w:val="center"/>
              <w:rPr>
                <w:rFonts w:eastAsia="Calibri" w:cs="Times New Roman"/>
                <w:szCs w:val="24"/>
              </w:rPr>
            </w:pPr>
            <w:r w:rsidRPr="008B08A1">
              <w:rPr>
                <w:rFonts w:eastAsia="Calibri" w:cs="Times New Roman"/>
                <w:szCs w:val="24"/>
              </w:rPr>
              <w:t>apm. 2004-200</w:t>
            </w:r>
            <w:r>
              <w:rPr>
                <w:rFonts w:eastAsia="Calibri" w:cs="Times New Roman"/>
                <w:szCs w:val="24"/>
              </w:rPr>
              <w:t>6</w:t>
            </w:r>
          </w:p>
        </w:tc>
        <w:tc>
          <w:tcPr>
            <w:tcW w:w="1418" w:type="dxa"/>
            <w:vAlign w:val="center"/>
          </w:tcPr>
          <w:p w14:paraId="4DD9AA8A" w14:textId="708EC4BE" w:rsidR="006A0BB6" w:rsidRPr="00DA122F" w:rsidRDefault="006A0BB6" w:rsidP="006A0BB6">
            <w:pPr>
              <w:jc w:val="center"/>
              <w:rPr>
                <w:rFonts w:eastAsia="Times New Roman" w:cs="Times New Roman"/>
                <w:szCs w:val="24"/>
              </w:rPr>
            </w:pPr>
            <w:r w:rsidRPr="00636D71">
              <w:rPr>
                <w:rFonts w:eastAsia="Calibri" w:cs="Times New Roman"/>
                <w:szCs w:val="24"/>
              </w:rPr>
              <w:t>1 gab.</w:t>
            </w:r>
          </w:p>
        </w:tc>
        <w:tc>
          <w:tcPr>
            <w:tcW w:w="1842" w:type="dxa"/>
          </w:tcPr>
          <w:p w14:paraId="32704387" w14:textId="77777777" w:rsidR="006A0BB6" w:rsidRPr="008B08A1" w:rsidRDefault="006A0BB6" w:rsidP="006A0BB6">
            <w:pPr>
              <w:jc w:val="center"/>
              <w:rPr>
                <w:rFonts w:eastAsia="Times New Roman" w:cs="Times New Roman"/>
                <w:szCs w:val="24"/>
              </w:rPr>
            </w:pPr>
          </w:p>
        </w:tc>
      </w:tr>
    </w:tbl>
    <w:p w14:paraId="71D7B0B5" w14:textId="77777777" w:rsidR="00D27775" w:rsidRPr="00326F16" w:rsidRDefault="00D27775" w:rsidP="00D27775">
      <w:pPr>
        <w:ind w:left="360"/>
        <w:jc w:val="right"/>
        <w:rPr>
          <w:rFonts w:eastAsia="Times New Roman" w:cs="Times New Roman"/>
          <w:szCs w:val="24"/>
          <w:lang w:eastAsia="lv-LV"/>
        </w:rPr>
      </w:pPr>
    </w:p>
    <w:p w14:paraId="7AA2F581" w14:textId="77777777" w:rsidR="00D27775" w:rsidRPr="00326F16" w:rsidRDefault="00D27775" w:rsidP="00D27775">
      <w:pPr>
        <w:jc w:val="both"/>
        <w:rPr>
          <w:rFonts w:cs="Times New Roman"/>
          <w:szCs w:val="24"/>
        </w:rPr>
      </w:pPr>
      <w:r w:rsidRPr="00326F16">
        <w:rPr>
          <w:rFonts w:cs="Times New Roman"/>
          <w:szCs w:val="24"/>
        </w:rPr>
        <w:t>Nosacījumi finanšu piedāvājuma iesniegšanai:</w:t>
      </w:r>
    </w:p>
    <w:p w14:paraId="58B1497A" w14:textId="77777777" w:rsidR="00D27775" w:rsidRPr="00326F16" w:rsidRDefault="00D27775" w:rsidP="00D27775">
      <w:pPr>
        <w:pStyle w:val="ListParagraph"/>
        <w:numPr>
          <w:ilvl w:val="0"/>
          <w:numId w:val="12"/>
        </w:numPr>
        <w:tabs>
          <w:tab w:val="left" w:pos="1134"/>
        </w:tabs>
        <w:ind w:left="0" w:firstLine="709"/>
        <w:jc w:val="both"/>
        <w:rPr>
          <w:rFonts w:eastAsia="Times New Roman" w:cs="Times New Roman"/>
          <w:szCs w:val="24"/>
          <w:lang w:eastAsia="lv-LV"/>
        </w:rPr>
      </w:pPr>
      <w:r w:rsidRPr="00326F16">
        <w:rPr>
          <w:rFonts w:cs="Times New Roman"/>
          <w:szCs w:val="24"/>
        </w:rPr>
        <w:lastRenderedPageBreak/>
        <w:t xml:space="preserve">Pretendents nedrīkst iesniegt vairākus piedāvājuma variantus. </w:t>
      </w:r>
    </w:p>
    <w:p w14:paraId="245CB1A7" w14:textId="77777777" w:rsidR="00D27775" w:rsidRPr="005527A2" w:rsidRDefault="00D27775" w:rsidP="00D27775">
      <w:pPr>
        <w:pStyle w:val="ListParagraph"/>
        <w:numPr>
          <w:ilvl w:val="0"/>
          <w:numId w:val="12"/>
        </w:numPr>
        <w:tabs>
          <w:tab w:val="left" w:pos="1134"/>
        </w:tabs>
        <w:ind w:left="0" w:firstLine="709"/>
        <w:jc w:val="both"/>
        <w:rPr>
          <w:rFonts w:eastAsia="Times New Roman" w:cs="Times New Roman"/>
          <w:szCs w:val="24"/>
          <w:lang w:eastAsia="lv-LV"/>
        </w:rPr>
      </w:pPr>
      <w:r>
        <w:t>C</w:t>
      </w:r>
      <w:r w:rsidRPr="008C42C4">
        <w:t>enām jābūt norādītām EUR bez PVN, norādot ne vairā</w:t>
      </w:r>
      <w:r>
        <w:t xml:space="preserve">k kā </w:t>
      </w:r>
      <w:r w:rsidRPr="00E116DD">
        <w:rPr>
          <w:i/>
        </w:rPr>
        <w:t>2 (divas)</w:t>
      </w:r>
      <w:r>
        <w:t xml:space="preserve"> zīmes aiz komata.</w:t>
      </w:r>
    </w:p>
    <w:p w14:paraId="3806F643" w14:textId="0371C255" w:rsidR="00566B50" w:rsidRPr="00566B50" w:rsidRDefault="00566B50" w:rsidP="005527A2">
      <w:pPr>
        <w:pStyle w:val="ListParagraph"/>
        <w:numPr>
          <w:ilvl w:val="0"/>
          <w:numId w:val="12"/>
        </w:numPr>
        <w:tabs>
          <w:tab w:val="left" w:pos="1134"/>
        </w:tabs>
        <w:ind w:left="0" w:firstLine="709"/>
        <w:jc w:val="both"/>
        <w:rPr>
          <w:rFonts w:eastAsia="Times New Roman" w:cs="Times New Roman"/>
          <w:szCs w:val="24"/>
          <w:lang w:eastAsia="lv-LV"/>
        </w:rPr>
      </w:pPr>
      <w:r w:rsidRPr="00566B50">
        <w:rPr>
          <w:rFonts w:cs="Times New Roman"/>
          <w:szCs w:val="24"/>
        </w:rPr>
        <w:t>Pretendents var iesniegt piedāvājumu par vienu vai vairākām 2. tabulā “Finanšu piedāvājums” norādītajām pozīcijām.</w:t>
      </w:r>
    </w:p>
    <w:p w14:paraId="773F86AA" w14:textId="16D70501" w:rsidR="005527A2" w:rsidRPr="0093421B" w:rsidRDefault="005527A2" w:rsidP="005527A2">
      <w:pPr>
        <w:pStyle w:val="ListParagraph"/>
        <w:numPr>
          <w:ilvl w:val="0"/>
          <w:numId w:val="12"/>
        </w:numPr>
        <w:tabs>
          <w:tab w:val="left" w:pos="1134"/>
        </w:tabs>
        <w:ind w:left="0" w:firstLine="709"/>
        <w:jc w:val="both"/>
        <w:rPr>
          <w:rFonts w:eastAsia="Times New Roman" w:cs="Times New Roman"/>
          <w:b/>
          <w:bCs/>
          <w:szCs w:val="24"/>
          <w:lang w:eastAsia="lv-LV"/>
        </w:rPr>
      </w:pPr>
      <w:r w:rsidRPr="005527A2">
        <w:rPr>
          <w:rFonts w:cs="Times New Roman"/>
          <w:szCs w:val="24"/>
        </w:rPr>
        <w:t xml:space="preserve">Pretendenta piedāvājumā norādītā cena EUR (bez PVN) tiks izmantota piedāvājuma ar visaugstāko cenu noteikšanai </w:t>
      </w:r>
      <w:r w:rsidRPr="0093421B">
        <w:rPr>
          <w:rFonts w:cs="Times New Roman"/>
          <w:b/>
          <w:bCs/>
          <w:szCs w:val="24"/>
        </w:rPr>
        <w:t>katrai pozīcijai</w:t>
      </w:r>
      <w:r w:rsidR="000E609D" w:rsidRPr="0093421B">
        <w:rPr>
          <w:rFonts w:cs="Times New Roman"/>
          <w:b/>
          <w:bCs/>
          <w:szCs w:val="24"/>
        </w:rPr>
        <w:t xml:space="preserve"> atsevišķi</w:t>
      </w:r>
      <w:r w:rsidRPr="0093421B">
        <w:rPr>
          <w:rFonts w:cs="Times New Roman"/>
          <w:b/>
          <w:bCs/>
          <w:szCs w:val="24"/>
        </w:rPr>
        <w:t>.</w:t>
      </w:r>
    </w:p>
    <w:p w14:paraId="1D15F9C3" w14:textId="77777777" w:rsidR="00D27775" w:rsidRDefault="00D27775" w:rsidP="00D27775">
      <w:pPr>
        <w:tabs>
          <w:tab w:val="left" w:pos="1134"/>
        </w:tabs>
        <w:jc w:val="both"/>
        <w:rPr>
          <w:rFonts w:eastAsia="Times New Roman" w:cs="Times New Roman"/>
          <w:szCs w:val="24"/>
          <w:lang w:eastAsia="lv-LV"/>
        </w:rPr>
      </w:pPr>
    </w:p>
    <w:p w14:paraId="6F1B63C9" w14:textId="77777777" w:rsidR="00D27775" w:rsidRDefault="00D27775" w:rsidP="00D27775">
      <w:pPr>
        <w:tabs>
          <w:tab w:val="left" w:pos="1134"/>
        </w:tabs>
        <w:jc w:val="both"/>
        <w:rPr>
          <w:rFonts w:eastAsia="Times New Roman" w:cs="Times New Roman"/>
          <w:szCs w:val="24"/>
          <w:lang w:eastAsia="lv-LV"/>
        </w:rPr>
      </w:pPr>
    </w:p>
    <w:tbl>
      <w:tblPr>
        <w:tblStyle w:val="TableGrid"/>
        <w:tblW w:w="9203" w:type="dxa"/>
        <w:tblLook w:val="04A0" w:firstRow="1" w:lastRow="0" w:firstColumn="1" w:lastColumn="0" w:noHBand="0" w:noVBand="1"/>
      </w:tblPr>
      <w:tblGrid>
        <w:gridCol w:w="2972"/>
        <w:gridCol w:w="6231"/>
      </w:tblGrid>
      <w:tr w:rsidR="00D27775" w:rsidRPr="00716787" w14:paraId="5459A0BE" w14:textId="77777777" w:rsidTr="00D27775">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8D00DD5" w14:textId="77777777" w:rsidR="00D27775" w:rsidRPr="001E22B4" w:rsidRDefault="00D27775" w:rsidP="00D27775">
            <w:pPr>
              <w:widowControl w:val="0"/>
              <w:spacing w:before="120"/>
              <w:rPr>
                <w:rFonts w:cs="Times New Roman"/>
                <w:b/>
                <w:sz w:val="24"/>
                <w:szCs w:val="24"/>
              </w:rPr>
            </w:pPr>
            <w:r w:rsidRPr="001E22B4">
              <w:rPr>
                <w:rFonts w:ascii="Times New Roman" w:hAnsi="Times New Roman" w:cs="Times New Roman"/>
                <w:b/>
                <w:sz w:val="24"/>
                <w:szCs w:val="24"/>
              </w:rPr>
              <w:t xml:space="preserve">Pretendenta nosaukums: </w:t>
            </w:r>
          </w:p>
        </w:tc>
        <w:tc>
          <w:tcPr>
            <w:tcW w:w="6231" w:type="dxa"/>
            <w:tcBorders>
              <w:top w:val="single" w:sz="4" w:space="0" w:color="FFFFFF" w:themeColor="background1"/>
              <w:left w:val="single" w:sz="4" w:space="0" w:color="FFFFFF" w:themeColor="background1"/>
              <w:right w:val="single" w:sz="4" w:space="0" w:color="FFFFFF" w:themeColor="background1"/>
            </w:tcBorders>
          </w:tcPr>
          <w:p w14:paraId="30AF68F1" w14:textId="77777777" w:rsidR="00D27775" w:rsidRPr="00716787" w:rsidRDefault="00D27775" w:rsidP="00D27775">
            <w:pPr>
              <w:widowControl w:val="0"/>
              <w:spacing w:before="120"/>
              <w:rPr>
                <w:rFonts w:cs="Times New Roman"/>
                <w:b/>
                <w:sz w:val="24"/>
                <w:szCs w:val="24"/>
              </w:rPr>
            </w:pPr>
          </w:p>
        </w:tc>
      </w:tr>
      <w:tr w:rsidR="00D27775" w:rsidRPr="00716787" w14:paraId="43F3F59F" w14:textId="77777777" w:rsidTr="00D27775">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D7885E6" w14:textId="77777777" w:rsidR="00D27775" w:rsidRPr="00716787" w:rsidRDefault="00D27775" w:rsidP="00D27775">
            <w:pPr>
              <w:widowControl w:val="0"/>
              <w:spacing w:before="120"/>
              <w:rPr>
                <w:rFonts w:cs="Times New Roman"/>
                <w:sz w:val="24"/>
                <w:szCs w:val="24"/>
              </w:rPr>
            </w:pPr>
            <w:r w:rsidRPr="00716787">
              <w:rPr>
                <w:rFonts w:ascii="Times New Roman" w:hAnsi="Times New Roman" w:cs="Times New Roman"/>
                <w:sz w:val="24"/>
                <w:szCs w:val="24"/>
              </w:rPr>
              <w:t xml:space="preserve">Reģistrācijas Nr.: </w:t>
            </w:r>
          </w:p>
        </w:tc>
        <w:tc>
          <w:tcPr>
            <w:tcW w:w="6231" w:type="dxa"/>
            <w:tcBorders>
              <w:left w:val="single" w:sz="4" w:space="0" w:color="FFFFFF" w:themeColor="background1"/>
              <w:right w:val="single" w:sz="4" w:space="0" w:color="FFFFFF" w:themeColor="background1"/>
            </w:tcBorders>
          </w:tcPr>
          <w:p w14:paraId="63B5791B" w14:textId="77777777" w:rsidR="00D27775" w:rsidRPr="00716787" w:rsidRDefault="00D27775" w:rsidP="00D27775">
            <w:pPr>
              <w:widowControl w:val="0"/>
              <w:spacing w:before="120"/>
              <w:rPr>
                <w:rFonts w:cs="Times New Roman"/>
                <w:sz w:val="24"/>
                <w:szCs w:val="24"/>
              </w:rPr>
            </w:pPr>
          </w:p>
        </w:tc>
      </w:tr>
      <w:tr w:rsidR="00D27775" w:rsidRPr="00716787" w14:paraId="4EE4F9D7" w14:textId="77777777" w:rsidTr="00D27775">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122B56C" w14:textId="77777777" w:rsidR="00D27775" w:rsidRPr="00716787" w:rsidRDefault="00D27775" w:rsidP="00D27775">
            <w:pPr>
              <w:widowControl w:val="0"/>
              <w:spacing w:before="120"/>
              <w:rPr>
                <w:rFonts w:cs="Times New Roman"/>
                <w:sz w:val="24"/>
                <w:szCs w:val="24"/>
              </w:rPr>
            </w:pPr>
            <w:r w:rsidRPr="00716787">
              <w:rPr>
                <w:rFonts w:ascii="Times New Roman" w:hAnsi="Times New Roman" w:cs="Times New Roman"/>
                <w:sz w:val="24"/>
                <w:szCs w:val="24"/>
              </w:rPr>
              <w:t>Juridiskā un faktiskā adrese:</w:t>
            </w:r>
          </w:p>
        </w:tc>
        <w:tc>
          <w:tcPr>
            <w:tcW w:w="6231" w:type="dxa"/>
            <w:tcBorders>
              <w:left w:val="single" w:sz="4" w:space="0" w:color="FFFFFF" w:themeColor="background1"/>
              <w:right w:val="single" w:sz="4" w:space="0" w:color="FFFFFF" w:themeColor="background1"/>
            </w:tcBorders>
          </w:tcPr>
          <w:p w14:paraId="2B96AFDA" w14:textId="77777777" w:rsidR="00D27775" w:rsidRPr="00716787" w:rsidRDefault="00D27775" w:rsidP="00D27775">
            <w:pPr>
              <w:widowControl w:val="0"/>
              <w:spacing w:before="120"/>
              <w:rPr>
                <w:rFonts w:cs="Times New Roman"/>
                <w:sz w:val="24"/>
                <w:szCs w:val="24"/>
              </w:rPr>
            </w:pPr>
          </w:p>
        </w:tc>
      </w:tr>
      <w:tr w:rsidR="00D27775" w:rsidRPr="00716787" w14:paraId="04F06838" w14:textId="77777777" w:rsidTr="00D27775">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1518290" w14:textId="77777777" w:rsidR="00D27775" w:rsidRPr="00716787" w:rsidRDefault="00D27775" w:rsidP="00D27775">
            <w:pPr>
              <w:widowControl w:val="0"/>
              <w:spacing w:before="120"/>
              <w:rPr>
                <w:rFonts w:ascii="Times New Roman" w:hAnsi="Times New Roman" w:cs="Times New Roman"/>
                <w:sz w:val="24"/>
                <w:szCs w:val="24"/>
              </w:rPr>
            </w:pPr>
            <w:r w:rsidRPr="00716787">
              <w:rPr>
                <w:rFonts w:ascii="Times New Roman" w:hAnsi="Times New Roman" w:cs="Times New Roman"/>
                <w:sz w:val="24"/>
                <w:szCs w:val="24"/>
              </w:rPr>
              <w:t>Kontaktpersona:</w:t>
            </w:r>
          </w:p>
        </w:tc>
        <w:tc>
          <w:tcPr>
            <w:tcW w:w="6231" w:type="dxa"/>
            <w:tcBorders>
              <w:left w:val="single" w:sz="4" w:space="0" w:color="FFFFFF" w:themeColor="background1"/>
              <w:right w:val="single" w:sz="4" w:space="0" w:color="FFFFFF" w:themeColor="background1"/>
            </w:tcBorders>
          </w:tcPr>
          <w:p w14:paraId="6F0A9B30" w14:textId="77777777" w:rsidR="00D27775" w:rsidRPr="00716787" w:rsidRDefault="00D27775" w:rsidP="00D27775">
            <w:pPr>
              <w:widowControl w:val="0"/>
              <w:spacing w:before="120"/>
              <w:rPr>
                <w:rFonts w:ascii="Times New Roman" w:hAnsi="Times New Roman" w:cs="Times New Roman"/>
                <w:sz w:val="24"/>
                <w:szCs w:val="24"/>
              </w:rPr>
            </w:pPr>
          </w:p>
        </w:tc>
      </w:tr>
      <w:tr w:rsidR="00D27775" w:rsidRPr="00716787" w14:paraId="45A42698" w14:textId="77777777" w:rsidTr="00D27775">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5DACF7D" w14:textId="77777777" w:rsidR="00D27775" w:rsidRPr="00716787" w:rsidRDefault="00D27775" w:rsidP="00D27775">
            <w:pPr>
              <w:widowControl w:val="0"/>
              <w:spacing w:before="120"/>
              <w:rPr>
                <w:rFonts w:ascii="Times New Roman" w:hAnsi="Times New Roman" w:cs="Times New Roman"/>
                <w:sz w:val="24"/>
                <w:szCs w:val="24"/>
              </w:rPr>
            </w:pPr>
            <w:r w:rsidRPr="00716787">
              <w:rPr>
                <w:rFonts w:ascii="Times New Roman" w:hAnsi="Times New Roman" w:cs="Times New Roman"/>
                <w:sz w:val="24"/>
                <w:szCs w:val="24"/>
              </w:rPr>
              <w:t>Tālrunis:</w:t>
            </w:r>
          </w:p>
        </w:tc>
        <w:tc>
          <w:tcPr>
            <w:tcW w:w="6231" w:type="dxa"/>
            <w:tcBorders>
              <w:left w:val="single" w:sz="4" w:space="0" w:color="FFFFFF" w:themeColor="background1"/>
              <w:right w:val="single" w:sz="4" w:space="0" w:color="FFFFFF" w:themeColor="background1"/>
            </w:tcBorders>
          </w:tcPr>
          <w:p w14:paraId="0656A928" w14:textId="77777777" w:rsidR="00D27775" w:rsidRPr="00716787" w:rsidRDefault="00D27775" w:rsidP="00D27775">
            <w:pPr>
              <w:widowControl w:val="0"/>
              <w:spacing w:before="120"/>
              <w:rPr>
                <w:rFonts w:ascii="Times New Roman" w:hAnsi="Times New Roman" w:cs="Times New Roman"/>
                <w:sz w:val="24"/>
                <w:szCs w:val="24"/>
              </w:rPr>
            </w:pPr>
          </w:p>
        </w:tc>
      </w:tr>
      <w:tr w:rsidR="00D27775" w:rsidRPr="00716787" w14:paraId="210268D1" w14:textId="77777777" w:rsidTr="00D27775">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5695E80" w14:textId="77777777" w:rsidR="00D27775" w:rsidRPr="00716787" w:rsidRDefault="00D27775" w:rsidP="00D27775">
            <w:pPr>
              <w:widowControl w:val="0"/>
              <w:spacing w:before="120"/>
              <w:rPr>
                <w:rFonts w:ascii="Times New Roman" w:hAnsi="Times New Roman" w:cs="Times New Roman"/>
                <w:sz w:val="24"/>
                <w:szCs w:val="24"/>
              </w:rPr>
            </w:pPr>
            <w:r w:rsidRPr="00716787">
              <w:rPr>
                <w:rFonts w:ascii="Times New Roman" w:hAnsi="Times New Roman" w:cs="Times New Roman"/>
                <w:sz w:val="24"/>
                <w:szCs w:val="24"/>
              </w:rPr>
              <w:t>E-pasta adrese</w:t>
            </w:r>
            <w:r>
              <w:rPr>
                <w:rFonts w:ascii="Times New Roman" w:hAnsi="Times New Roman" w:cs="Times New Roman"/>
                <w:sz w:val="24"/>
                <w:szCs w:val="24"/>
              </w:rPr>
              <w:t xml:space="preserve"> un e-Adrese</w:t>
            </w:r>
            <w:r w:rsidRPr="00716787">
              <w:rPr>
                <w:rFonts w:ascii="Times New Roman" w:hAnsi="Times New Roman" w:cs="Times New Roman"/>
                <w:sz w:val="24"/>
                <w:szCs w:val="24"/>
              </w:rPr>
              <w:t>:</w:t>
            </w:r>
          </w:p>
        </w:tc>
        <w:tc>
          <w:tcPr>
            <w:tcW w:w="6231" w:type="dxa"/>
            <w:tcBorders>
              <w:left w:val="single" w:sz="4" w:space="0" w:color="FFFFFF" w:themeColor="background1"/>
              <w:right w:val="single" w:sz="4" w:space="0" w:color="FFFFFF" w:themeColor="background1"/>
            </w:tcBorders>
          </w:tcPr>
          <w:p w14:paraId="765B20B3" w14:textId="77777777" w:rsidR="00D27775" w:rsidRPr="00716787" w:rsidRDefault="00D27775" w:rsidP="00D27775">
            <w:pPr>
              <w:widowControl w:val="0"/>
              <w:spacing w:before="120"/>
              <w:rPr>
                <w:rFonts w:ascii="Times New Roman" w:hAnsi="Times New Roman" w:cs="Times New Roman"/>
                <w:sz w:val="24"/>
                <w:szCs w:val="24"/>
              </w:rPr>
            </w:pPr>
          </w:p>
        </w:tc>
      </w:tr>
      <w:tr w:rsidR="00D27775" w:rsidRPr="00716787" w14:paraId="587107B7" w14:textId="77777777" w:rsidTr="00D27775">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47BE214" w14:textId="77777777" w:rsidR="00D27775" w:rsidRPr="00716787" w:rsidRDefault="00D27775" w:rsidP="00D27775">
            <w:pPr>
              <w:widowControl w:val="0"/>
              <w:spacing w:before="120"/>
              <w:rPr>
                <w:rFonts w:ascii="Times New Roman" w:hAnsi="Times New Roman" w:cs="Times New Roman"/>
                <w:sz w:val="24"/>
                <w:szCs w:val="24"/>
              </w:rPr>
            </w:pPr>
            <w:r w:rsidRPr="00716787">
              <w:rPr>
                <w:rFonts w:ascii="Times New Roman" w:hAnsi="Times New Roman" w:cs="Times New Roman"/>
                <w:sz w:val="24"/>
                <w:szCs w:val="24"/>
              </w:rPr>
              <w:t>Bankas rekvizīti:</w:t>
            </w:r>
          </w:p>
        </w:tc>
        <w:tc>
          <w:tcPr>
            <w:tcW w:w="6231" w:type="dxa"/>
            <w:tcBorders>
              <w:left w:val="single" w:sz="4" w:space="0" w:color="FFFFFF" w:themeColor="background1"/>
              <w:right w:val="single" w:sz="4" w:space="0" w:color="FFFFFF" w:themeColor="background1"/>
            </w:tcBorders>
          </w:tcPr>
          <w:p w14:paraId="4F9D1665" w14:textId="77777777" w:rsidR="00D27775" w:rsidRPr="00716787" w:rsidRDefault="00D27775" w:rsidP="00D27775">
            <w:pPr>
              <w:widowControl w:val="0"/>
              <w:spacing w:before="120"/>
              <w:rPr>
                <w:rFonts w:ascii="Times New Roman" w:hAnsi="Times New Roman" w:cs="Times New Roman"/>
                <w:sz w:val="24"/>
                <w:szCs w:val="24"/>
              </w:rPr>
            </w:pPr>
          </w:p>
        </w:tc>
      </w:tr>
    </w:tbl>
    <w:p w14:paraId="0341EE52" w14:textId="77777777" w:rsidR="00D27775" w:rsidRDefault="00D27775" w:rsidP="00D27775">
      <w:pPr>
        <w:widowControl w:val="0"/>
        <w:rPr>
          <w:rFonts w:cs="Times New Roman"/>
          <w:sz w:val="20"/>
          <w:szCs w:val="20"/>
        </w:rPr>
      </w:pPr>
    </w:p>
    <w:p w14:paraId="1360766A" w14:textId="77777777" w:rsidR="00D27775" w:rsidRPr="005C0D7A" w:rsidRDefault="00D27775" w:rsidP="00D27775">
      <w:pPr>
        <w:widowControl w:val="0"/>
        <w:rPr>
          <w:rFonts w:cs="Times New Roman"/>
          <w:sz w:val="20"/>
          <w:szCs w:val="20"/>
        </w:rPr>
      </w:pPr>
      <w:r w:rsidRPr="005C0D7A">
        <w:rPr>
          <w:rFonts w:cs="Times New Roman"/>
          <w:sz w:val="20"/>
          <w:szCs w:val="20"/>
        </w:rPr>
        <w:t xml:space="preserve">Pretendenta pilnvarotā persona_________________________________(vārds, uzvārds) </w:t>
      </w:r>
    </w:p>
    <w:p w14:paraId="76AB83F1" w14:textId="77777777" w:rsidR="00D27775" w:rsidRPr="005C0D7A" w:rsidRDefault="00D27775" w:rsidP="00D27775">
      <w:pPr>
        <w:widowControl w:val="0"/>
        <w:rPr>
          <w:rFonts w:cs="Times New Roman"/>
          <w:sz w:val="20"/>
          <w:szCs w:val="20"/>
        </w:rPr>
      </w:pPr>
    </w:p>
    <w:p w14:paraId="2CF1B7AD" w14:textId="77777777" w:rsidR="00D27775" w:rsidRPr="005C0D7A" w:rsidRDefault="00D27775" w:rsidP="00D27775">
      <w:pPr>
        <w:widowControl w:val="0"/>
        <w:rPr>
          <w:rFonts w:cs="Times New Roman"/>
          <w:sz w:val="20"/>
          <w:szCs w:val="20"/>
        </w:rPr>
      </w:pPr>
      <w:r w:rsidRPr="005C0D7A">
        <w:rPr>
          <w:rFonts w:cs="Times New Roman"/>
          <w:sz w:val="20"/>
          <w:szCs w:val="20"/>
        </w:rPr>
        <w:t>_________________________________________________________</w:t>
      </w:r>
      <w:r>
        <w:rPr>
          <w:rFonts w:cs="Times New Roman"/>
          <w:sz w:val="20"/>
          <w:szCs w:val="20"/>
        </w:rPr>
        <w:tab/>
      </w:r>
      <w:r>
        <w:rPr>
          <w:rFonts w:cs="Times New Roman"/>
          <w:sz w:val="20"/>
          <w:szCs w:val="20"/>
        </w:rPr>
        <w:tab/>
      </w:r>
      <w:r>
        <w:rPr>
          <w:rFonts w:cs="Times New Roman"/>
          <w:sz w:val="20"/>
          <w:szCs w:val="20"/>
        </w:rPr>
        <w:tab/>
        <w:t>________________</w:t>
      </w:r>
    </w:p>
    <w:p w14:paraId="50203CE4" w14:textId="77777777" w:rsidR="00D27775" w:rsidRPr="005C0D7A" w:rsidRDefault="00D27775" w:rsidP="00D27775">
      <w:pPr>
        <w:widowControl w:val="0"/>
        <w:rPr>
          <w:rFonts w:cs="Times New Roman"/>
          <w:sz w:val="20"/>
          <w:szCs w:val="20"/>
        </w:rPr>
      </w:pPr>
      <w:r w:rsidRPr="005C0D7A">
        <w:rPr>
          <w:rFonts w:cs="Times New Roman"/>
          <w:sz w:val="20"/>
          <w:szCs w:val="20"/>
        </w:rPr>
        <w:t xml:space="preserve">Paraksts (ja nav parakstīts elektroniski), </w:t>
      </w:r>
      <w:r>
        <w:rPr>
          <w:rFonts w:cs="Times New Roman"/>
          <w:sz w:val="20"/>
          <w:szCs w:val="20"/>
        </w:rPr>
        <w:tab/>
      </w:r>
      <w:r>
        <w:rPr>
          <w:rFonts w:cs="Times New Roman"/>
          <w:sz w:val="20"/>
          <w:szCs w:val="20"/>
        </w:rPr>
        <w:tab/>
      </w:r>
      <w:r>
        <w:rPr>
          <w:rFonts w:cs="Times New Roman"/>
          <w:sz w:val="20"/>
          <w:szCs w:val="20"/>
        </w:rPr>
        <w:tab/>
      </w:r>
      <w:r>
        <w:rPr>
          <w:rFonts w:cs="Times New Roman"/>
          <w:sz w:val="20"/>
          <w:szCs w:val="20"/>
        </w:rPr>
        <w:tab/>
      </w:r>
      <w:r>
        <w:rPr>
          <w:rFonts w:cs="Times New Roman"/>
          <w:sz w:val="20"/>
          <w:szCs w:val="20"/>
        </w:rPr>
        <w:tab/>
      </w:r>
      <w:r>
        <w:rPr>
          <w:rFonts w:cs="Times New Roman"/>
          <w:sz w:val="20"/>
          <w:szCs w:val="20"/>
        </w:rPr>
        <w:tab/>
      </w:r>
      <w:r>
        <w:rPr>
          <w:rFonts w:cs="Times New Roman"/>
          <w:sz w:val="20"/>
          <w:szCs w:val="20"/>
        </w:rPr>
        <w:tab/>
        <w:t>D</w:t>
      </w:r>
      <w:r w:rsidRPr="005C0D7A">
        <w:rPr>
          <w:rFonts w:cs="Times New Roman"/>
          <w:sz w:val="20"/>
          <w:szCs w:val="20"/>
        </w:rPr>
        <w:t>atums</w:t>
      </w:r>
    </w:p>
    <w:p w14:paraId="7FCCD6E2" w14:textId="77777777" w:rsidR="00D27775" w:rsidRDefault="00D27775" w:rsidP="00D27775">
      <w:pPr>
        <w:tabs>
          <w:tab w:val="left" w:pos="2127"/>
          <w:tab w:val="left" w:pos="6096"/>
        </w:tabs>
        <w:jc w:val="both"/>
        <w:rPr>
          <w:rFonts w:eastAsia="Times New Roman" w:cs="Times New Roman"/>
          <w:sz w:val="16"/>
          <w:szCs w:val="16"/>
          <w:lang w:eastAsia="lv-LV"/>
        </w:rPr>
      </w:pPr>
    </w:p>
    <w:p w14:paraId="705C970E" w14:textId="77777777" w:rsidR="00D27775" w:rsidRPr="005C0D7A" w:rsidRDefault="00D27775" w:rsidP="00D27775">
      <w:pPr>
        <w:tabs>
          <w:tab w:val="left" w:pos="2127"/>
          <w:tab w:val="left" w:pos="6096"/>
        </w:tabs>
        <w:jc w:val="both"/>
        <w:rPr>
          <w:rFonts w:eastAsia="Times New Roman" w:cs="Times New Roman"/>
          <w:sz w:val="16"/>
          <w:szCs w:val="16"/>
          <w:lang w:eastAsia="lv-LV"/>
        </w:rPr>
      </w:pPr>
      <w:r w:rsidRPr="005C0D7A">
        <w:rPr>
          <w:rFonts w:eastAsia="Times New Roman" w:cs="Times New Roman"/>
          <w:sz w:val="16"/>
          <w:szCs w:val="16"/>
          <w:lang w:eastAsia="lv-LV"/>
        </w:rPr>
        <w:t>DOKUMENTS IR ELEKTRONISKI PARAKSTĪTS AR DROŠU ELEKTRONISKO PARAKSTU UN SATUR LAIKA ZĪMOGU</w:t>
      </w:r>
    </w:p>
    <w:p w14:paraId="71DC6AAF" w14:textId="77777777" w:rsidR="00D27775" w:rsidRPr="00F540EB" w:rsidRDefault="00D27775" w:rsidP="00F540EB">
      <w:pPr>
        <w:rPr>
          <w:rFonts w:eastAsia="Times New Roman" w:cs="Times New Roman"/>
          <w:b/>
          <w:caps/>
          <w:sz w:val="28"/>
          <w:szCs w:val="28"/>
          <w:lang w:eastAsia="lv-LV"/>
        </w:rPr>
      </w:pPr>
    </w:p>
    <w:p w14:paraId="4500F231" w14:textId="77777777" w:rsidR="00D27775" w:rsidRPr="0037158A" w:rsidRDefault="00D27775" w:rsidP="00D27775">
      <w:pPr>
        <w:pStyle w:val="ListParagraph"/>
        <w:numPr>
          <w:ilvl w:val="0"/>
          <w:numId w:val="40"/>
        </w:numPr>
        <w:jc w:val="center"/>
        <w:rPr>
          <w:rFonts w:eastAsia="Times New Roman" w:cs="Times New Roman"/>
          <w:b/>
          <w:caps/>
          <w:sz w:val="28"/>
          <w:szCs w:val="28"/>
          <w:lang w:eastAsia="lv-LV"/>
        </w:rPr>
      </w:pPr>
      <w:bookmarkStart w:id="1" w:name="_Hlk142462496"/>
      <w:r w:rsidRPr="0037158A">
        <w:rPr>
          <w:rFonts w:eastAsia="Times New Roman" w:cs="Times New Roman"/>
          <w:b/>
          <w:caps/>
          <w:sz w:val="28"/>
          <w:szCs w:val="28"/>
          <w:lang w:eastAsia="lv-LV"/>
        </w:rPr>
        <w:t>Komisijas iegūstamā informācija</w:t>
      </w:r>
    </w:p>
    <w:p w14:paraId="5058132C" w14:textId="77777777" w:rsidR="00D27775" w:rsidRPr="00DD2488" w:rsidRDefault="00D27775" w:rsidP="00D27775">
      <w:pPr>
        <w:pStyle w:val="ListParagraph"/>
        <w:rPr>
          <w:rFonts w:eastAsia="Times New Roman" w:cs="Times New Roman"/>
          <w:b/>
          <w:caps/>
          <w:sz w:val="28"/>
          <w:szCs w:val="28"/>
          <w:lang w:eastAsia="lv-LV"/>
        </w:rPr>
      </w:pPr>
    </w:p>
    <w:p w14:paraId="5DE462DD" w14:textId="77777777" w:rsidR="00D27775" w:rsidRPr="00A0540A" w:rsidRDefault="00D27775" w:rsidP="00D27775">
      <w:pPr>
        <w:pStyle w:val="ListParagraph"/>
        <w:numPr>
          <w:ilvl w:val="1"/>
          <w:numId w:val="40"/>
        </w:numPr>
        <w:tabs>
          <w:tab w:val="left" w:pos="1134"/>
        </w:tabs>
        <w:ind w:left="0" w:firstLine="709"/>
        <w:jc w:val="both"/>
        <w:rPr>
          <w:rFonts w:cs="Times New Roman"/>
          <w:szCs w:val="24"/>
        </w:rPr>
      </w:pPr>
      <w:r w:rsidRPr="00A0540A">
        <w:rPr>
          <w:rFonts w:cs="Times New Roman"/>
          <w:szCs w:val="24"/>
        </w:rPr>
        <w:t xml:space="preserve"> Komisija no </w:t>
      </w:r>
      <w:bookmarkStart w:id="2" w:name="_Hlk141971361"/>
      <w:r w:rsidRPr="00A0540A">
        <w:rPr>
          <w:rFonts w:cs="Times New Roman"/>
          <w:szCs w:val="24"/>
        </w:rPr>
        <w:t>Valsts ieņēmumu dienesta</w:t>
      </w:r>
      <w:r>
        <w:rPr>
          <w:rFonts w:cs="Times New Roman"/>
          <w:szCs w:val="24"/>
        </w:rPr>
        <w:t xml:space="preserve"> (turpmāk – VID) </w:t>
      </w:r>
      <w:bookmarkEnd w:id="2"/>
      <w:r>
        <w:rPr>
          <w:rFonts w:cs="Times New Roman"/>
          <w:szCs w:val="24"/>
        </w:rPr>
        <w:t>publiski pieejamās datubāzes,</w:t>
      </w:r>
      <w:r w:rsidRPr="00A0540A">
        <w:rPr>
          <w:rFonts w:cs="Times New Roman"/>
          <w:szCs w:val="24"/>
        </w:rPr>
        <w:t xml:space="preserve"> iegūst informāciju par to, vai pretendentam, </w:t>
      </w:r>
      <w:bookmarkStart w:id="3" w:name="_Hlk141942056"/>
      <w:r w:rsidRPr="00A0540A">
        <w:rPr>
          <w:rFonts w:cs="Times New Roman"/>
          <w:szCs w:val="24"/>
        </w:rPr>
        <w:t xml:space="preserve">kuram būtu piešķiramas Iepirkuma līguma slēgšanas tiesības </w:t>
      </w:r>
      <w:bookmarkEnd w:id="3"/>
      <w:r w:rsidRPr="00A0540A">
        <w:rPr>
          <w:rFonts w:cs="Times New Roman"/>
          <w:szCs w:val="24"/>
        </w:rPr>
        <w:t xml:space="preserve">dienā, kad pieņemts lēmums par iespējamu līguma slēgšanas tiesību piešķiršanu, Latvijā nav </w:t>
      </w:r>
      <w:r w:rsidRPr="00A73E3B">
        <w:rPr>
          <w:rFonts w:cs="Times New Roman"/>
          <w:szCs w:val="24"/>
        </w:rPr>
        <w:t xml:space="preserve">VID administrēto nodokļu (nodevu) </w:t>
      </w:r>
      <w:r w:rsidRPr="00A0540A">
        <w:rPr>
          <w:rFonts w:cs="Times New Roman"/>
          <w:szCs w:val="24"/>
        </w:rPr>
        <w:t xml:space="preserve">parādu, kas kopsummā pārsniedz EUR 150 (viens simts piecdesmit </w:t>
      </w:r>
      <w:r w:rsidRPr="00A0540A">
        <w:rPr>
          <w:rFonts w:cs="Times New Roman"/>
          <w:i/>
          <w:szCs w:val="24"/>
        </w:rPr>
        <w:t>euro</w:t>
      </w:r>
      <w:r w:rsidRPr="00A0540A">
        <w:rPr>
          <w:rFonts w:cs="Times New Roman"/>
          <w:szCs w:val="24"/>
        </w:rPr>
        <w:t>).</w:t>
      </w:r>
    </w:p>
    <w:p w14:paraId="1DB196FF" w14:textId="77777777" w:rsidR="00D27775" w:rsidRPr="0037158A" w:rsidRDefault="00D27775" w:rsidP="00D27775">
      <w:pPr>
        <w:pStyle w:val="ListParagraph"/>
        <w:numPr>
          <w:ilvl w:val="1"/>
          <w:numId w:val="40"/>
        </w:numPr>
        <w:tabs>
          <w:tab w:val="left" w:pos="1276"/>
        </w:tabs>
        <w:ind w:left="0" w:firstLine="709"/>
        <w:jc w:val="both"/>
        <w:rPr>
          <w:rFonts w:cs="Times New Roman"/>
          <w:szCs w:val="24"/>
        </w:rPr>
      </w:pPr>
      <w:r w:rsidRPr="0037158A">
        <w:rPr>
          <w:rFonts w:cs="Times New Roman"/>
          <w:szCs w:val="24"/>
        </w:rPr>
        <w:t xml:space="preserve">Ja pretendentam dienā, kad pieņemts lēmums par iespējamu līguma slēgšanas tiesību piešķiršanu, ir VID administrēto nodokļu (nodevu) parādi, </w:t>
      </w:r>
      <w:bookmarkStart w:id="4" w:name="_Hlk141972215"/>
      <w:r w:rsidRPr="0037158A">
        <w:rPr>
          <w:rFonts w:cs="Times New Roman"/>
          <w:szCs w:val="24"/>
        </w:rPr>
        <w:t xml:space="preserve">kas kopsummā pārsniedz </w:t>
      </w:r>
      <w:r>
        <w:rPr>
          <w:rFonts w:cs="Times New Roman"/>
          <w:szCs w:val="24"/>
        </w:rPr>
        <w:t xml:space="preserve">EUR </w:t>
      </w:r>
      <w:r w:rsidRPr="0037158A">
        <w:rPr>
          <w:rFonts w:cs="Times New Roman"/>
          <w:szCs w:val="24"/>
        </w:rPr>
        <w:t xml:space="preserve">150 </w:t>
      </w:r>
      <w:r>
        <w:rPr>
          <w:rFonts w:cs="Times New Roman"/>
          <w:szCs w:val="24"/>
        </w:rPr>
        <w:t>(</w:t>
      </w:r>
      <w:r w:rsidRPr="00A0540A">
        <w:rPr>
          <w:rFonts w:cs="Times New Roman"/>
          <w:szCs w:val="24"/>
        </w:rPr>
        <w:t xml:space="preserve">viens simts piecdesmit </w:t>
      </w:r>
      <w:r w:rsidRPr="002472AB">
        <w:rPr>
          <w:rFonts w:cs="Times New Roman"/>
          <w:i/>
          <w:iCs/>
          <w:szCs w:val="24"/>
        </w:rPr>
        <w:t>euro</w:t>
      </w:r>
      <w:r>
        <w:rPr>
          <w:rFonts w:cs="Times New Roman"/>
          <w:szCs w:val="24"/>
        </w:rPr>
        <w:t>)</w:t>
      </w:r>
      <w:r w:rsidRPr="0037158A">
        <w:rPr>
          <w:rFonts w:cs="Times New Roman"/>
          <w:szCs w:val="24"/>
        </w:rPr>
        <w:t xml:space="preserve">, </w:t>
      </w:r>
      <w:bookmarkStart w:id="5" w:name="_Hlk141942066"/>
      <w:bookmarkEnd w:id="4"/>
      <w:r w:rsidRPr="0037158A">
        <w:rPr>
          <w:rFonts w:cs="Times New Roman"/>
          <w:szCs w:val="24"/>
        </w:rPr>
        <w:t xml:space="preserve">komisija lūdz 3 (trīs) darba dienu laikā iesniegt </w:t>
      </w:r>
      <w:bookmarkEnd w:id="5"/>
      <w:r w:rsidRPr="0037158A">
        <w:rPr>
          <w:rFonts w:cs="Times New Roman"/>
          <w:szCs w:val="24"/>
        </w:rPr>
        <w:t xml:space="preserve">izdruku no </w:t>
      </w:r>
      <w:r>
        <w:rPr>
          <w:rFonts w:cs="Times New Roman"/>
          <w:szCs w:val="24"/>
        </w:rPr>
        <w:t>VID</w:t>
      </w:r>
      <w:r w:rsidRPr="0037158A">
        <w:rPr>
          <w:rFonts w:cs="Times New Roman"/>
          <w:szCs w:val="24"/>
        </w:rPr>
        <w:t xml:space="preserve"> elektroniskās deklarēšanas sistēmas par to, ka </w:t>
      </w:r>
      <w:bookmarkStart w:id="6" w:name="_Hlk141942113"/>
      <w:r w:rsidRPr="0037158A">
        <w:rPr>
          <w:rFonts w:cs="Times New Roman"/>
          <w:szCs w:val="24"/>
        </w:rPr>
        <w:t xml:space="preserve">pretendentam dienā, kad pieņemts lēmums par iespējamu līguma slēgšanas tiesību piešķiršanu, </w:t>
      </w:r>
      <w:bookmarkEnd w:id="6"/>
      <w:r w:rsidRPr="0037158A">
        <w:rPr>
          <w:rFonts w:cs="Times New Roman"/>
          <w:szCs w:val="24"/>
        </w:rPr>
        <w:t xml:space="preserve">Latvijā nav nodokļu parādu, kas kopsummā pārsniedz EUR 150 (viens simts piecdesmit </w:t>
      </w:r>
      <w:r w:rsidRPr="00443A9C">
        <w:rPr>
          <w:rFonts w:cs="Times New Roman"/>
          <w:i/>
          <w:szCs w:val="24"/>
        </w:rPr>
        <w:t>euro</w:t>
      </w:r>
      <w:r w:rsidRPr="0037158A">
        <w:rPr>
          <w:rFonts w:cs="Times New Roman"/>
          <w:szCs w:val="24"/>
        </w:rPr>
        <w:t>).</w:t>
      </w:r>
    </w:p>
    <w:p w14:paraId="40FA7EE4" w14:textId="77777777" w:rsidR="00D27775" w:rsidRDefault="00D27775" w:rsidP="00D27775">
      <w:r>
        <w:rPr>
          <w:rFonts w:cs="Times New Roman"/>
          <w:szCs w:val="24"/>
        </w:rPr>
        <w:tab/>
      </w:r>
      <w:r w:rsidRPr="00A0540A">
        <w:t xml:space="preserve">Ja </w:t>
      </w:r>
      <w:r>
        <w:t>3</w:t>
      </w:r>
      <w:r w:rsidRPr="00A0540A">
        <w:t>.2.apakšpunktā note</w:t>
      </w:r>
      <w:r>
        <w:t>iktajā termiņā izdruka netiek</w:t>
      </w:r>
      <w:r w:rsidRPr="00A0540A">
        <w:t xml:space="preserve"> iesniegt</w:t>
      </w:r>
      <w:r>
        <w:t>a</w:t>
      </w:r>
      <w:r w:rsidRPr="00A0540A">
        <w:t>, pretendents tiek izslēgts</w:t>
      </w:r>
      <w:r>
        <w:t xml:space="preserve"> </w:t>
      </w:r>
      <w:r w:rsidRPr="00A0540A">
        <w:t>no dalības iepirkumā.</w:t>
      </w:r>
    </w:p>
    <w:p w14:paraId="64E2CAE4" w14:textId="77777777" w:rsidR="00D27775" w:rsidRPr="008C3050" w:rsidRDefault="00D27775" w:rsidP="00D27775">
      <w:pPr>
        <w:pStyle w:val="ListParagraph"/>
        <w:numPr>
          <w:ilvl w:val="1"/>
          <w:numId w:val="40"/>
        </w:numPr>
        <w:tabs>
          <w:tab w:val="left" w:pos="1276"/>
        </w:tabs>
        <w:ind w:left="0" w:firstLine="709"/>
        <w:jc w:val="both"/>
      </w:pPr>
      <w:bookmarkStart w:id="7" w:name="_Hlk141971216"/>
      <w:r>
        <w:t>Ā</w:t>
      </w:r>
      <w:r w:rsidRPr="00896B8A">
        <w:t>rvalstī reģistrēt</w:t>
      </w:r>
      <w:r>
        <w:t>am</w:t>
      </w:r>
      <w:r w:rsidRPr="00896B8A">
        <w:t xml:space="preserve"> vai pastāvīgi dzīvojoš</w:t>
      </w:r>
      <w:r>
        <w:t>am</w:t>
      </w:r>
      <w:r w:rsidRPr="00896B8A">
        <w:t xml:space="preserve"> pretendent</w:t>
      </w:r>
      <w:r>
        <w:t xml:space="preserve">am, </w:t>
      </w:r>
      <w:r w:rsidRPr="00896B8A">
        <w:t>kuram būtu piešķiramas Iepirkuma līguma slēgšanas tiesības</w:t>
      </w:r>
      <w:r>
        <w:t xml:space="preserve">, </w:t>
      </w:r>
      <w:r w:rsidRPr="00896B8A">
        <w:t xml:space="preserve">komisija </w:t>
      </w:r>
      <w:bookmarkEnd w:id="7"/>
      <w:r w:rsidRPr="00896B8A">
        <w:t>lūdz 3 (trīs) darba dienu laikā iesniegt</w:t>
      </w:r>
      <w:r>
        <w:t xml:space="preserve"> apliecinājumu, ka  </w:t>
      </w:r>
      <w:r w:rsidRPr="00896B8A">
        <w:t>pretendentam dienā, kad pieņemts lēmums par iespējamu līguma slēgšanas tiesību piešķiršanu,</w:t>
      </w:r>
      <w:r w:rsidRPr="00CD1BE4">
        <w:rPr>
          <w:rFonts w:ascii="Arial" w:hAnsi="Arial" w:cs="Arial"/>
          <w:color w:val="414142"/>
          <w:sz w:val="20"/>
          <w:szCs w:val="20"/>
          <w:shd w:val="clear" w:color="auto" w:fill="FFFFFF"/>
        </w:rPr>
        <w:t xml:space="preserve"> </w:t>
      </w:r>
      <w:r w:rsidRPr="00C60F0C">
        <w:t>Latvijā</w:t>
      </w:r>
      <w:r>
        <w:t xml:space="preserve"> </w:t>
      </w:r>
      <w:r w:rsidRPr="0037158A">
        <w:rPr>
          <w:rFonts w:cs="Times New Roman"/>
          <w:szCs w:val="24"/>
        </w:rPr>
        <w:t>nav nodokļu parādu</w:t>
      </w:r>
      <w:r>
        <w:t xml:space="preserve">, </w:t>
      </w:r>
      <w:r w:rsidRPr="00CD1BE4">
        <w:t xml:space="preserve">kas kopsummā pārsniedz </w:t>
      </w:r>
      <w:r>
        <w:t xml:space="preserve">EUR </w:t>
      </w:r>
      <w:r w:rsidRPr="00CD1BE4">
        <w:t>150</w:t>
      </w:r>
      <w:r>
        <w:t xml:space="preserve"> (</w:t>
      </w:r>
      <w:r w:rsidRPr="00A0540A">
        <w:rPr>
          <w:rFonts w:cs="Times New Roman"/>
          <w:szCs w:val="24"/>
        </w:rPr>
        <w:t>viens simts piecdesmit</w:t>
      </w:r>
      <w:r w:rsidRPr="00CD1BE4">
        <w:t xml:space="preserve"> </w:t>
      </w:r>
      <w:r w:rsidRPr="002472AB">
        <w:rPr>
          <w:i/>
          <w:iCs/>
        </w:rPr>
        <w:t>euro</w:t>
      </w:r>
      <w:r>
        <w:t>)</w:t>
      </w:r>
      <w:r w:rsidRPr="00CD1BE4">
        <w:t xml:space="preserve">, </w:t>
      </w:r>
      <w:r>
        <w:t xml:space="preserve">un valstī, </w:t>
      </w:r>
      <w:r w:rsidRPr="00F167CC">
        <w:t>kurā tas reģistrēts vai kurā atrodas tā pastāvīgā dzīvesvieta, saskaņā ar attiecīgās ārvalsts normatīvajiem aktiem</w:t>
      </w:r>
      <w:r>
        <w:t xml:space="preserve"> nav nodokļu parādu.</w:t>
      </w:r>
    </w:p>
    <w:p w14:paraId="6B8E7367" w14:textId="77777777" w:rsidR="00D27775" w:rsidRDefault="00D27775" w:rsidP="00D27775">
      <w:pPr>
        <w:pStyle w:val="ListParagraph"/>
        <w:numPr>
          <w:ilvl w:val="1"/>
          <w:numId w:val="40"/>
        </w:numPr>
        <w:tabs>
          <w:tab w:val="left" w:pos="1276"/>
        </w:tabs>
        <w:ind w:left="0" w:firstLine="709"/>
        <w:jc w:val="both"/>
        <w:rPr>
          <w:bCs/>
        </w:rPr>
      </w:pPr>
      <w:r>
        <w:rPr>
          <w:bCs/>
        </w:rPr>
        <w:t>Komisija</w:t>
      </w:r>
      <w:r w:rsidRPr="00CA283C">
        <w:rPr>
          <w:bCs/>
        </w:rPr>
        <w:t xml:space="preserve"> attiecībā uz </w:t>
      </w:r>
      <w:r>
        <w:rPr>
          <w:bCs/>
        </w:rPr>
        <w:t xml:space="preserve">pretendentu, </w:t>
      </w:r>
      <w:bookmarkStart w:id="8" w:name="_Hlk141942561"/>
      <w:r>
        <w:rPr>
          <w:bCs/>
        </w:rPr>
        <w:t>kuram</w:t>
      </w:r>
      <w:r w:rsidRPr="00CA283C">
        <w:rPr>
          <w:bCs/>
        </w:rPr>
        <w:t xml:space="preserve"> būtu piešķiramas līguma slēgšanas tiesības</w:t>
      </w:r>
      <w:bookmarkEnd w:id="8"/>
      <w:r w:rsidRPr="00CA283C">
        <w:rPr>
          <w:bCs/>
        </w:rPr>
        <w:t xml:space="preserve">, pārbauda, vai attiecībā uz šo pretendentu, </w:t>
      </w:r>
      <w:r w:rsidRPr="008D5B93" w:rsidDel="00593DB3">
        <w:rPr>
          <w:bCs/>
        </w:rPr>
        <w:t xml:space="preserve">tā </w:t>
      </w:r>
      <w:r w:rsidRPr="005D5988">
        <w:rPr>
          <w:bCs/>
        </w:rPr>
        <w:t xml:space="preserve">valdes vai padomes locekli, patieso labuma guvēju, pārstāvēttiesīgo personu vai prokūristu, vai personu, kura ir pilnvarota pārstāvēt pretendentu darbībās, kas saistītas ar filiāli, vai personālsabiedrības biedru, tā valdes vai padomes locekli, patieso labuma guvēju, pārstāvēttiesīgo personu vai prokūristu, ja pretendents ir </w:t>
      </w:r>
      <w:r w:rsidRPr="005D5988">
        <w:rPr>
          <w:bCs/>
        </w:rPr>
        <w:lastRenderedPageBreak/>
        <w:t>personālsabiedrība</w:t>
      </w:r>
      <w:r w:rsidRPr="00CA283C">
        <w:rPr>
          <w:bCs/>
        </w:rPr>
        <w:t>, ir noteiktas Starptautisko un Latvijas Republikas nacionālo sankciju likuma 11.</w:t>
      </w:r>
      <w:r w:rsidRPr="00CA283C">
        <w:rPr>
          <w:bCs/>
          <w:vertAlign w:val="superscript"/>
        </w:rPr>
        <w:t xml:space="preserve">1 </w:t>
      </w:r>
      <w:r w:rsidRPr="00CA283C">
        <w:rPr>
          <w:bCs/>
        </w:rPr>
        <w:t>panta pirm</w:t>
      </w:r>
      <w:r>
        <w:rPr>
          <w:bCs/>
        </w:rPr>
        <w:t>ajā</w:t>
      </w:r>
      <w:r w:rsidRPr="00CA283C">
        <w:rPr>
          <w:bCs/>
        </w:rPr>
        <w:t xml:space="preserve"> </w:t>
      </w:r>
      <w:r>
        <w:rPr>
          <w:bCs/>
        </w:rPr>
        <w:t xml:space="preserve">daļā noteiktās sankcijas, </w:t>
      </w:r>
      <w:r w:rsidRPr="00CA283C">
        <w:rPr>
          <w:bCs/>
        </w:rPr>
        <w:t>kuras ietekmē līguma izpildi. Ja attiecībā uz pretendentu</w:t>
      </w:r>
      <w:r>
        <w:rPr>
          <w:bCs/>
        </w:rPr>
        <w:t xml:space="preserve"> </w:t>
      </w:r>
      <w:r w:rsidRPr="005D5988">
        <w:rPr>
          <w:bCs/>
        </w:rPr>
        <w:t xml:space="preserve">vai kādu no minētajām personām </w:t>
      </w:r>
      <w:r w:rsidRPr="00CA283C">
        <w:rPr>
          <w:bCs/>
        </w:rPr>
        <w:t>ir noteiktas Starptautisko un Latvijas Republikas nacionālo sankciju likuma 11.</w:t>
      </w:r>
      <w:r w:rsidRPr="00CA283C">
        <w:rPr>
          <w:bCs/>
          <w:vertAlign w:val="superscript"/>
        </w:rPr>
        <w:t xml:space="preserve">1 </w:t>
      </w:r>
      <w:r w:rsidRPr="00CA283C">
        <w:rPr>
          <w:bCs/>
        </w:rPr>
        <w:t>panta</w:t>
      </w:r>
      <w:r>
        <w:rPr>
          <w:bCs/>
        </w:rPr>
        <w:t xml:space="preserve"> pirmajā</w:t>
      </w:r>
      <w:r w:rsidRPr="00CA283C">
        <w:rPr>
          <w:bCs/>
        </w:rPr>
        <w:t xml:space="preserve"> </w:t>
      </w:r>
      <w:r>
        <w:rPr>
          <w:bCs/>
        </w:rPr>
        <w:t>daļā noteiktās sankcijas</w:t>
      </w:r>
      <w:r w:rsidRPr="00CA283C">
        <w:rPr>
          <w:bCs/>
        </w:rPr>
        <w:t>, kuras kavē</w:t>
      </w:r>
      <w:r>
        <w:rPr>
          <w:bCs/>
        </w:rPr>
        <w:t>s</w:t>
      </w:r>
      <w:r w:rsidRPr="00CA283C">
        <w:rPr>
          <w:bCs/>
        </w:rPr>
        <w:t xml:space="preserve"> līguma izpildi, </w:t>
      </w:r>
      <w:r>
        <w:rPr>
          <w:bCs/>
        </w:rPr>
        <w:t>pretendents</w:t>
      </w:r>
      <w:r w:rsidRPr="00CA283C">
        <w:rPr>
          <w:bCs/>
        </w:rPr>
        <w:t xml:space="preserve"> ir izslēdzams no dalības līguma slēgšanas tiesību piešķiršanas procedūrā.</w:t>
      </w:r>
    </w:p>
    <w:p w14:paraId="52EE29CF" w14:textId="77777777" w:rsidR="00D27775" w:rsidRPr="009415C8" w:rsidRDefault="00D27775" w:rsidP="00D27775">
      <w:pPr>
        <w:pStyle w:val="ListParagraph"/>
        <w:numPr>
          <w:ilvl w:val="1"/>
          <w:numId w:val="40"/>
        </w:numPr>
        <w:tabs>
          <w:tab w:val="left" w:pos="1276"/>
        </w:tabs>
        <w:ind w:left="0" w:firstLine="709"/>
        <w:jc w:val="both"/>
        <w:rPr>
          <w:rFonts w:cs="Times New Roman"/>
          <w:bCs/>
          <w:szCs w:val="24"/>
        </w:rPr>
      </w:pPr>
      <w:r>
        <w:rPr>
          <w:bCs/>
        </w:rPr>
        <w:t>Komisija</w:t>
      </w:r>
      <w:r w:rsidRPr="006B1AE6">
        <w:rPr>
          <w:bCs/>
        </w:rPr>
        <w:t xml:space="preserve"> </w:t>
      </w:r>
      <w:r>
        <w:rPr>
          <w:bCs/>
        </w:rPr>
        <w:t>3.4. apakšpunktā</w:t>
      </w:r>
      <w:r w:rsidRPr="006B1AE6">
        <w:rPr>
          <w:bCs/>
        </w:rPr>
        <w:t xml:space="preserve"> minēto informāciju iegūst </w:t>
      </w:r>
      <w:r>
        <w:rPr>
          <w:bCs/>
        </w:rPr>
        <w:t xml:space="preserve">no </w:t>
      </w:r>
      <w:r w:rsidRPr="006B1AE6">
        <w:rPr>
          <w:bCs/>
        </w:rPr>
        <w:t xml:space="preserve">Latvijas Republikas </w:t>
      </w:r>
      <w:hyperlink r:id="rId15" w:anchor="/data-search" w:history="1">
        <w:r w:rsidRPr="00FA1EA6">
          <w:rPr>
            <w:rStyle w:val="Hyperlink"/>
            <w:bCs/>
          </w:rPr>
          <w:t>Uzņēmumu reģistra</w:t>
        </w:r>
      </w:hyperlink>
      <w:r>
        <w:rPr>
          <w:rStyle w:val="Hyperlink"/>
          <w:bCs/>
          <w:color w:val="auto"/>
          <w:u w:val="none"/>
        </w:rPr>
        <w:t xml:space="preserve">, </w:t>
      </w:r>
      <w:r w:rsidRPr="006B1AE6">
        <w:rPr>
          <w:bCs/>
        </w:rPr>
        <w:t>pārbaud</w:t>
      </w:r>
      <w:r>
        <w:rPr>
          <w:bCs/>
        </w:rPr>
        <w:t>ot</w:t>
      </w:r>
      <w:r w:rsidRPr="006B1AE6">
        <w:rPr>
          <w:bCs/>
        </w:rPr>
        <w:t xml:space="preserve"> sankciju meklēšanas saitēs. Ja informācija par </w:t>
      </w:r>
      <w:r>
        <w:rPr>
          <w:bCs/>
        </w:rPr>
        <w:t>3.4</w:t>
      </w:r>
      <w:r w:rsidRPr="006B1AE6">
        <w:rPr>
          <w:bCs/>
        </w:rPr>
        <w:t xml:space="preserve">. apakšpunktā minētajām </w:t>
      </w:r>
      <w:r w:rsidRPr="009415C8">
        <w:rPr>
          <w:rFonts w:cs="Times New Roman"/>
          <w:bCs/>
          <w:szCs w:val="24"/>
        </w:rPr>
        <w:t>personām vietnē nav publicēta, pretendentam tā jāiesniedz:</w:t>
      </w:r>
    </w:p>
    <w:p w14:paraId="15C6B98D" w14:textId="77777777" w:rsidR="00D27775" w:rsidRPr="009415C8" w:rsidRDefault="00D27775" w:rsidP="00D27775">
      <w:pPr>
        <w:pStyle w:val="ListParagraph"/>
        <w:numPr>
          <w:ilvl w:val="2"/>
          <w:numId w:val="40"/>
        </w:numPr>
        <w:ind w:left="1843"/>
        <w:jc w:val="both"/>
        <w:rPr>
          <w:rFonts w:cs="Times New Roman"/>
          <w:bCs/>
          <w:szCs w:val="24"/>
        </w:rPr>
      </w:pPr>
      <w:r w:rsidRPr="009415C8">
        <w:rPr>
          <w:rFonts w:cs="Times New Roman"/>
          <w:bCs/>
          <w:szCs w:val="24"/>
        </w:rPr>
        <w:t xml:space="preserve">kopā ar piedāvājumu vai </w:t>
      </w:r>
    </w:p>
    <w:p w14:paraId="03C9176A" w14:textId="77777777" w:rsidR="00D27775" w:rsidRPr="009415C8" w:rsidRDefault="00D27775" w:rsidP="00D27775">
      <w:pPr>
        <w:pStyle w:val="ListParagraph"/>
        <w:numPr>
          <w:ilvl w:val="2"/>
          <w:numId w:val="40"/>
        </w:numPr>
        <w:ind w:left="1843"/>
        <w:jc w:val="both"/>
        <w:rPr>
          <w:rFonts w:cs="Times New Roman"/>
          <w:bCs/>
          <w:szCs w:val="24"/>
        </w:rPr>
      </w:pPr>
      <w:r>
        <w:rPr>
          <w:rFonts w:cs="Times New Roman"/>
          <w:bCs/>
          <w:szCs w:val="24"/>
        </w:rPr>
        <w:t>3 (trīs</w:t>
      </w:r>
      <w:r w:rsidRPr="009415C8">
        <w:rPr>
          <w:rFonts w:cs="Times New Roman"/>
          <w:bCs/>
          <w:szCs w:val="24"/>
        </w:rPr>
        <w:t>) darba dienu laikā no Komisijas pieprasījuma nosūtīšanas datuma.</w:t>
      </w:r>
    </w:p>
    <w:p w14:paraId="5493F208" w14:textId="77777777" w:rsidR="00D27775" w:rsidRPr="00D62CC1" w:rsidRDefault="00D27775" w:rsidP="00D27775">
      <w:pPr>
        <w:pStyle w:val="ListParagraph"/>
        <w:numPr>
          <w:ilvl w:val="1"/>
          <w:numId w:val="40"/>
        </w:numPr>
        <w:tabs>
          <w:tab w:val="left" w:pos="1276"/>
        </w:tabs>
        <w:ind w:left="0" w:firstLine="709"/>
        <w:jc w:val="both"/>
        <w:rPr>
          <w:rFonts w:cs="Times New Roman"/>
          <w:szCs w:val="24"/>
        </w:rPr>
      </w:pPr>
      <w:r w:rsidRPr="00D62CC1">
        <w:rPr>
          <w:rFonts w:cs="Times New Roman"/>
          <w:szCs w:val="24"/>
          <w:shd w:val="clear" w:color="auto" w:fill="FFFFFF"/>
        </w:rPr>
        <w:t xml:space="preserve">Izziņas un citus dokumentus, kurus izsniedz Latvijas kompetentās institūcijas, </w:t>
      </w:r>
      <w:r>
        <w:rPr>
          <w:rFonts w:cs="Times New Roman"/>
          <w:szCs w:val="24"/>
          <w:shd w:val="clear" w:color="auto" w:fill="FFFFFF"/>
        </w:rPr>
        <w:t>Komisija</w:t>
      </w:r>
      <w:r w:rsidRPr="00D62CC1">
        <w:rPr>
          <w:rFonts w:cs="Times New Roman"/>
          <w:szCs w:val="24"/>
          <w:shd w:val="clear" w:color="auto" w:fill="FFFFFF"/>
        </w:rPr>
        <w:t xml:space="preserve"> pieņem un atzīst, ja tie izdoti ne agrāk kā vienu mēnesi pirms iesniegšanas dienas, bet ārvalstu kompetento institūciju izsniegtās izziņas un citus dokumentus </w:t>
      </w:r>
      <w:r>
        <w:rPr>
          <w:rFonts w:cs="Times New Roman"/>
          <w:szCs w:val="24"/>
          <w:shd w:val="clear" w:color="auto" w:fill="FFFFFF"/>
        </w:rPr>
        <w:t>Komisija</w:t>
      </w:r>
      <w:r w:rsidRPr="00D62CC1">
        <w:rPr>
          <w:rFonts w:cs="Times New Roman"/>
          <w:szCs w:val="24"/>
          <w:shd w:val="clear" w:color="auto" w:fill="FFFFFF"/>
        </w:rPr>
        <w:t xml:space="preserve"> pieņem un atzīst, ja tie izdoti ne agrāk kā sešus mēnešus pirms iesniegšanas dienas, ja izziņas vai dokumenta izdevējs nav norādījis īsāku tā derīguma termiņu.</w:t>
      </w:r>
    </w:p>
    <w:p w14:paraId="35BEF218" w14:textId="77777777" w:rsidR="009A7489" w:rsidRPr="009A7489" w:rsidRDefault="009A7489" w:rsidP="00772C8D">
      <w:pPr>
        <w:tabs>
          <w:tab w:val="left" w:pos="1276"/>
        </w:tabs>
        <w:jc w:val="both"/>
        <w:rPr>
          <w:rFonts w:cs="Times New Roman"/>
          <w:szCs w:val="24"/>
        </w:rPr>
      </w:pPr>
    </w:p>
    <w:bookmarkEnd w:id="1"/>
    <w:p w14:paraId="53BDEA14" w14:textId="2F365FA6" w:rsidR="00F26A49" w:rsidRPr="00F26A49" w:rsidRDefault="003E3EED" w:rsidP="003E3EED">
      <w:pPr>
        <w:jc w:val="center"/>
        <w:rPr>
          <w:b/>
          <w:bCs/>
          <w:iCs/>
          <w:sz w:val="28"/>
          <w:szCs w:val="28"/>
        </w:rPr>
      </w:pPr>
      <w:r>
        <w:rPr>
          <w:b/>
          <w:bCs/>
          <w:iCs/>
          <w:sz w:val="28"/>
          <w:szCs w:val="28"/>
        </w:rPr>
        <w:t>4</w:t>
      </w:r>
      <w:r w:rsidR="00F26A49" w:rsidRPr="00F26A49">
        <w:rPr>
          <w:b/>
          <w:bCs/>
          <w:iCs/>
          <w:sz w:val="28"/>
          <w:szCs w:val="28"/>
        </w:rPr>
        <w:t>.</w:t>
      </w:r>
      <w:r w:rsidR="00F26A49" w:rsidRPr="00F26A49">
        <w:rPr>
          <w:b/>
          <w:bCs/>
          <w:iCs/>
          <w:sz w:val="28"/>
          <w:szCs w:val="28"/>
        </w:rPr>
        <w:tab/>
        <w:t xml:space="preserve"> PIEDĀVĀJUMA IZVĒLE UN PIEDĀVĀJUMA IZVĒLES KRITĒRIJI</w:t>
      </w:r>
    </w:p>
    <w:p w14:paraId="37C9D676" w14:textId="77777777" w:rsidR="00F26A49" w:rsidRPr="00F26A49" w:rsidRDefault="00F26A49" w:rsidP="00F26A49">
      <w:pPr>
        <w:rPr>
          <w:iCs/>
        </w:rPr>
      </w:pPr>
    </w:p>
    <w:p w14:paraId="065B3E29" w14:textId="13AB5D70" w:rsidR="0041631D" w:rsidRDefault="003E3EED" w:rsidP="003E3EED">
      <w:pPr>
        <w:tabs>
          <w:tab w:val="left" w:pos="709"/>
          <w:tab w:val="left" w:pos="1560"/>
          <w:tab w:val="center" w:pos="4320"/>
          <w:tab w:val="left" w:pos="6096"/>
          <w:tab w:val="right" w:pos="8640"/>
        </w:tabs>
        <w:ind w:right="-1" w:firstLine="709"/>
        <w:jc w:val="both"/>
        <w:rPr>
          <w:rFonts w:cs="Times New Roman"/>
          <w:szCs w:val="24"/>
        </w:rPr>
      </w:pPr>
      <w:r w:rsidRPr="003E3EED">
        <w:rPr>
          <w:rFonts w:cs="Times New Roman"/>
          <w:b/>
          <w:bCs/>
          <w:szCs w:val="24"/>
        </w:rPr>
        <w:t>4</w:t>
      </w:r>
      <w:r w:rsidR="0060030C" w:rsidRPr="003E3EED">
        <w:rPr>
          <w:rFonts w:cs="Times New Roman"/>
          <w:b/>
          <w:bCs/>
          <w:szCs w:val="24"/>
        </w:rPr>
        <w:t>.1.</w:t>
      </w:r>
      <w:r w:rsidR="0060030C">
        <w:rPr>
          <w:rFonts w:cs="Times New Roman"/>
          <w:szCs w:val="24"/>
        </w:rPr>
        <w:t xml:space="preserve"> </w:t>
      </w:r>
      <w:r w:rsidR="005A0589" w:rsidRPr="005A0589">
        <w:rPr>
          <w:rFonts w:cs="Times New Roman"/>
          <w:szCs w:val="24"/>
        </w:rPr>
        <w:t xml:space="preserve">Komisija par cenu aptaujas uzvarētāju atzīst to pretendentu, kura piedāvājums atbilst </w:t>
      </w:r>
      <w:r w:rsidR="00A8187A">
        <w:rPr>
          <w:rFonts w:cs="Times New Roman"/>
          <w:szCs w:val="24"/>
        </w:rPr>
        <w:t>Iepirkuma uzaicinājumā</w:t>
      </w:r>
      <w:r w:rsidR="005A0589" w:rsidRPr="005A0589">
        <w:rPr>
          <w:rFonts w:cs="Times New Roman"/>
          <w:szCs w:val="24"/>
        </w:rPr>
        <w:t xml:space="preserve"> norādītajām prasībām un kura </w:t>
      </w:r>
      <w:r w:rsidR="00745C68">
        <w:rPr>
          <w:rFonts w:cs="Times New Roman"/>
          <w:szCs w:val="24"/>
        </w:rPr>
        <w:t xml:space="preserve">finanšu </w:t>
      </w:r>
      <w:r w:rsidR="005A0589" w:rsidRPr="005A0589">
        <w:rPr>
          <w:rFonts w:cs="Times New Roman"/>
          <w:szCs w:val="24"/>
        </w:rPr>
        <w:t xml:space="preserve">piedāvājuma cena </w:t>
      </w:r>
      <w:r w:rsidR="00745C68" w:rsidRPr="00E61604">
        <w:rPr>
          <w:rFonts w:cs="Times New Roman"/>
          <w:b/>
          <w:bCs/>
          <w:szCs w:val="24"/>
        </w:rPr>
        <w:t xml:space="preserve">katrā pozīcijā atsevišķi </w:t>
      </w:r>
      <w:r w:rsidR="005A0589" w:rsidRPr="00E61604">
        <w:rPr>
          <w:rFonts w:cs="Times New Roman"/>
          <w:b/>
          <w:szCs w:val="24"/>
        </w:rPr>
        <w:t xml:space="preserve">ir </w:t>
      </w:r>
      <w:r w:rsidR="005A0589" w:rsidRPr="005A0589">
        <w:rPr>
          <w:rFonts w:cs="Times New Roman"/>
          <w:b/>
          <w:bCs/>
          <w:szCs w:val="24"/>
        </w:rPr>
        <w:t>visaugstākā</w:t>
      </w:r>
      <w:r w:rsidR="005A0589" w:rsidRPr="00E61604">
        <w:rPr>
          <w:rFonts w:cs="Times New Roman"/>
          <w:b/>
          <w:szCs w:val="24"/>
        </w:rPr>
        <w:t>.</w:t>
      </w:r>
    </w:p>
    <w:p w14:paraId="2EA1272D" w14:textId="43FD7E3E" w:rsidR="0041631D" w:rsidRPr="0041631D" w:rsidRDefault="003E3EED" w:rsidP="003E3EED">
      <w:pPr>
        <w:tabs>
          <w:tab w:val="left" w:pos="709"/>
          <w:tab w:val="left" w:pos="1560"/>
          <w:tab w:val="center" w:pos="4320"/>
          <w:tab w:val="left" w:pos="6096"/>
          <w:tab w:val="right" w:pos="8640"/>
        </w:tabs>
        <w:ind w:right="-1" w:firstLine="709"/>
        <w:jc w:val="both"/>
        <w:rPr>
          <w:rFonts w:cs="Times New Roman"/>
          <w:szCs w:val="24"/>
        </w:rPr>
      </w:pPr>
      <w:r w:rsidRPr="003E3EED">
        <w:rPr>
          <w:rFonts w:cs="Times New Roman"/>
          <w:b/>
          <w:bCs/>
          <w:szCs w:val="24"/>
        </w:rPr>
        <w:t>4</w:t>
      </w:r>
      <w:r w:rsidR="0041631D" w:rsidRPr="003E3EED">
        <w:rPr>
          <w:rFonts w:cs="Times New Roman"/>
          <w:b/>
          <w:bCs/>
          <w:szCs w:val="24"/>
        </w:rPr>
        <w:t>.2.</w:t>
      </w:r>
      <w:r w:rsidR="0041631D">
        <w:rPr>
          <w:rFonts w:cs="Times New Roman"/>
          <w:szCs w:val="24"/>
        </w:rPr>
        <w:t xml:space="preserve"> </w:t>
      </w:r>
      <w:r w:rsidR="0041631D" w:rsidRPr="008816AA">
        <w:rPr>
          <w:rFonts w:eastAsia="Times New Roman" w:cs="Times New Roman"/>
          <w:szCs w:val="24"/>
          <w:lang w:eastAsia="lv-LV"/>
        </w:rPr>
        <w:t xml:space="preserve">Ja tiek piedāvātas vienādas augstākās cenas, tiesības iegādāties </w:t>
      </w:r>
      <w:r w:rsidR="0041631D">
        <w:rPr>
          <w:rFonts w:eastAsia="Times New Roman" w:cs="Times New Roman"/>
          <w:szCs w:val="24"/>
          <w:lang w:eastAsia="lv-LV"/>
        </w:rPr>
        <w:t>Iekārtu</w:t>
      </w:r>
      <w:r w:rsidR="0041631D" w:rsidRPr="008816AA">
        <w:rPr>
          <w:rFonts w:eastAsia="Times New Roman" w:cs="Times New Roman"/>
          <w:szCs w:val="24"/>
          <w:lang w:eastAsia="lv-LV"/>
        </w:rPr>
        <w:t xml:space="preserve"> tiek piešķirtas </w:t>
      </w:r>
      <w:r w:rsidR="0093421B">
        <w:rPr>
          <w:rFonts w:eastAsia="Times New Roman" w:cs="Times New Roman"/>
          <w:szCs w:val="24"/>
          <w:lang w:eastAsia="lv-LV"/>
        </w:rPr>
        <w:t>pretendentam</w:t>
      </w:r>
      <w:r w:rsidR="0041631D" w:rsidRPr="008816AA">
        <w:rPr>
          <w:rFonts w:eastAsia="Times New Roman" w:cs="Times New Roman"/>
          <w:szCs w:val="24"/>
          <w:lang w:eastAsia="lv-LV"/>
        </w:rPr>
        <w:t xml:space="preserve">, </w:t>
      </w:r>
      <w:r w:rsidR="0041631D" w:rsidRPr="00A50988">
        <w:rPr>
          <w:rFonts w:eastAsia="Times New Roman" w:cs="Times New Roman"/>
          <w:szCs w:val="24"/>
          <w:lang w:eastAsia="lv-LV"/>
        </w:rPr>
        <w:t>kur</w:t>
      </w:r>
      <w:r w:rsidR="0093421B" w:rsidRPr="00A50988">
        <w:rPr>
          <w:rFonts w:eastAsia="Times New Roman" w:cs="Times New Roman"/>
          <w:szCs w:val="24"/>
          <w:lang w:eastAsia="lv-LV"/>
        </w:rPr>
        <w:t>š</w:t>
      </w:r>
      <w:r w:rsidR="0041631D" w:rsidRPr="00A50988">
        <w:rPr>
          <w:rFonts w:eastAsia="Times New Roman" w:cs="Times New Roman"/>
          <w:szCs w:val="24"/>
          <w:lang w:eastAsia="lv-LV"/>
        </w:rPr>
        <w:t xml:space="preserve"> </w:t>
      </w:r>
      <w:r w:rsidR="0093421B" w:rsidRPr="00A50988">
        <w:rPr>
          <w:rFonts w:eastAsia="Times New Roman" w:cs="Times New Roman"/>
          <w:szCs w:val="24"/>
          <w:lang w:eastAsia="lv-LV"/>
        </w:rPr>
        <w:t xml:space="preserve">piedāvā īsāku Iekārtas </w:t>
      </w:r>
      <w:r w:rsidR="00745C68" w:rsidRPr="00A50988">
        <w:rPr>
          <w:rFonts w:eastAsia="Times New Roman" w:cs="Times New Roman"/>
          <w:szCs w:val="24"/>
          <w:lang w:eastAsia="lv-LV"/>
        </w:rPr>
        <w:t>izvešanas</w:t>
      </w:r>
      <w:r w:rsidR="0093421B" w:rsidRPr="00A50988">
        <w:rPr>
          <w:rFonts w:eastAsia="Times New Roman" w:cs="Times New Roman"/>
          <w:szCs w:val="24"/>
          <w:lang w:eastAsia="lv-LV"/>
        </w:rPr>
        <w:t xml:space="preserve"> termiņu, ievērojot, ka </w:t>
      </w:r>
      <w:r w:rsidR="00745C68" w:rsidRPr="00A50988">
        <w:rPr>
          <w:rFonts w:eastAsia="Times New Roman" w:cs="Times New Roman"/>
          <w:szCs w:val="24"/>
          <w:lang w:eastAsia="lv-LV"/>
        </w:rPr>
        <w:t xml:space="preserve">šis </w:t>
      </w:r>
      <w:r w:rsidR="0093421B" w:rsidRPr="00A50988">
        <w:rPr>
          <w:rFonts w:eastAsia="Times New Roman" w:cs="Times New Roman"/>
          <w:szCs w:val="24"/>
          <w:lang w:eastAsia="lv-LV"/>
        </w:rPr>
        <w:t>termiņš nedrīkst pārsniegt 10 (desmit) darba dienas no Cenu aptaujas 1. tabulas “Tehniskais piedāvājums” 5.1. apakšpunktā minēto nosacījumu izpildes</w:t>
      </w:r>
      <w:r w:rsidR="0041631D" w:rsidRPr="00A50988">
        <w:rPr>
          <w:rFonts w:eastAsia="Times New Roman" w:cs="Times New Roman"/>
          <w:szCs w:val="24"/>
          <w:lang w:eastAsia="lv-LV"/>
        </w:rPr>
        <w:t>.</w:t>
      </w:r>
    </w:p>
    <w:p w14:paraId="1A399077" w14:textId="65ABCA99" w:rsidR="0060030C" w:rsidRDefault="003E3EED" w:rsidP="003E3EED">
      <w:pPr>
        <w:tabs>
          <w:tab w:val="left" w:pos="709"/>
          <w:tab w:val="left" w:pos="1560"/>
          <w:tab w:val="center" w:pos="4320"/>
          <w:tab w:val="left" w:pos="6096"/>
          <w:tab w:val="right" w:pos="8640"/>
        </w:tabs>
        <w:ind w:right="-1" w:firstLine="709"/>
        <w:jc w:val="both"/>
        <w:rPr>
          <w:rFonts w:cs="Times New Roman"/>
          <w:szCs w:val="24"/>
        </w:rPr>
      </w:pPr>
      <w:r w:rsidRPr="003E3EED">
        <w:rPr>
          <w:rFonts w:cs="Times New Roman"/>
          <w:b/>
          <w:bCs/>
          <w:szCs w:val="24"/>
        </w:rPr>
        <w:t>4</w:t>
      </w:r>
      <w:r w:rsidR="0060030C" w:rsidRPr="003E3EED">
        <w:rPr>
          <w:rFonts w:cs="Times New Roman"/>
          <w:b/>
          <w:bCs/>
          <w:szCs w:val="24"/>
        </w:rPr>
        <w:t>.</w:t>
      </w:r>
      <w:r w:rsidRPr="003E3EED">
        <w:rPr>
          <w:rFonts w:cs="Times New Roman"/>
          <w:b/>
          <w:bCs/>
          <w:szCs w:val="24"/>
        </w:rPr>
        <w:t>3</w:t>
      </w:r>
      <w:r w:rsidR="0060030C" w:rsidRPr="003E3EED">
        <w:rPr>
          <w:rFonts w:cs="Times New Roman"/>
          <w:b/>
          <w:bCs/>
          <w:szCs w:val="24"/>
        </w:rPr>
        <w:t>.</w:t>
      </w:r>
      <w:r w:rsidR="0060030C">
        <w:rPr>
          <w:rFonts w:cs="Times New Roman"/>
          <w:szCs w:val="24"/>
        </w:rPr>
        <w:t xml:space="preserve"> </w:t>
      </w:r>
      <w:r w:rsidR="0060030C" w:rsidRPr="0060030C">
        <w:rPr>
          <w:rFonts w:cs="Times New Roman"/>
          <w:szCs w:val="24"/>
        </w:rPr>
        <w:t>Komisija pēc lēmuma pieņemšanas sazināsies tikai ar to pretendentu, kurš tiks atzīts par uzvarētāju iepirkumā, un informāciju par pieņemto lēmumu publicēs VID tīmekļvietnē paziņojumā par iepirkumu.</w:t>
      </w:r>
    </w:p>
    <w:p w14:paraId="5C29B902" w14:textId="77777777" w:rsidR="005527A2" w:rsidRPr="005A0589" w:rsidRDefault="005527A2" w:rsidP="005A0589">
      <w:pPr>
        <w:tabs>
          <w:tab w:val="left" w:pos="709"/>
          <w:tab w:val="left" w:pos="1560"/>
          <w:tab w:val="center" w:pos="4320"/>
          <w:tab w:val="left" w:pos="6096"/>
          <w:tab w:val="right" w:pos="8640"/>
        </w:tabs>
        <w:ind w:right="-1" w:firstLine="851"/>
        <w:jc w:val="both"/>
        <w:rPr>
          <w:rFonts w:cs="Times New Roman"/>
          <w:szCs w:val="24"/>
        </w:rPr>
      </w:pPr>
    </w:p>
    <w:p w14:paraId="69B3905F" w14:textId="6F584531" w:rsidR="00D27775" w:rsidRPr="003E3EED" w:rsidRDefault="003E3EED" w:rsidP="003E3EED">
      <w:pPr>
        <w:jc w:val="center"/>
        <w:rPr>
          <w:rFonts w:eastAsia="Times New Roman" w:cs="Times New Roman"/>
          <w:b/>
          <w:bCs/>
          <w:sz w:val="28"/>
          <w:szCs w:val="28"/>
          <w:lang w:eastAsia="lv-LV"/>
        </w:rPr>
      </w:pPr>
      <w:r>
        <w:rPr>
          <w:rFonts w:eastAsia="Times New Roman" w:cs="Times New Roman"/>
          <w:b/>
          <w:bCs/>
          <w:sz w:val="28"/>
          <w:szCs w:val="28"/>
          <w:lang w:eastAsia="lv-LV"/>
        </w:rPr>
        <w:t xml:space="preserve">5. </w:t>
      </w:r>
      <w:r w:rsidR="00D27775" w:rsidRPr="003E3EED">
        <w:rPr>
          <w:rFonts w:eastAsia="Times New Roman" w:cs="Times New Roman"/>
          <w:b/>
          <w:bCs/>
          <w:sz w:val="28"/>
          <w:szCs w:val="28"/>
          <w:lang w:eastAsia="lv-LV"/>
        </w:rPr>
        <w:t>NOSACĪJUMI PIEDĀVĀJUMA IESNIEGŠANAI</w:t>
      </w:r>
    </w:p>
    <w:p w14:paraId="28B68D51" w14:textId="77777777" w:rsidR="00D27775" w:rsidRPr="0023453C" w:rsidRDefault="00D27775" w:rsidP="00D27775">
      <w:pPr>
        <w:tabs>
          <w:tab w:val="left" w:pos="1134"/>
        </w:tabs>
        <w:jc w:val="both"/>
        <w:rPr>
          <w:rFonts w:eastAsia="Times New Roman" w:cs="Times New Roman"/>
          <w:szCs w:val="24"/>
          <w:lang w:eastAsia="lv-LV"/>
        </w:rPr>
      </w:pPr>
    </w:p>
    <w:p w14:paraId="7E58191D" w14:textId="45792ED8" w:rsidR="00D27775" w:rsidRPr="0082417E" w:rsidRDefault="003E3EED" w:rsidP="003E3EED">
      <w:pPr>
        <w:pStyle w:val="ListParagraph"/>
        <w:tabs>
          <w:tab w:val="left" w:pos="1134"/>
        </w:tabs>
        <w:ind w:left="0" w:firstLine="709"/>
        <w:jc w:val="both"/>
        <w:rPr>
          <w:szCs w:val="24"/>
        </w:rPr>
      </w:pPr>
      <w:r w:rsidRPr="0082417E">
        <w:rPr>
          <w:b/>
          <w:bCs/>
          <w:szCs w:val="24"/>
        </w:rPr>
        <w:t>5.1.</w:t>
      </w:r>
      <w:r w:rsidRPr="0082417E">
        <w:rPr>
          <w:szCs w:val="24"/>
        </w:rPr>
        <w:t xml:space="preserve"> </w:t>
      </w:r>
      <w:r w:rsidR="00D27775" w:rsidRPr="0082417E">
        <w:rPr>
          <w:szCs w:val="24"/>
        </w:rPr>
        <w:t>Piedāvājumu pretendents var iesniegt līdz 202</w:t>
      </w:r>
      <w:r w:rsidRPr="0082417E">
        <w:rPr>
          <w:szCs w:val="24"/>
        </w:rPr>
        <w:t>5.</w:t>
      </w:r>
      <w:r w:rsidR="00D27775" w:rsidRPr="0082417E">
        <w:rPr>
          <w:szCs w:val="24"/>
        </w:rPr>
        <w:t xml:space="preserve"> gada </w:t>
      </w:r>
      <w:r w:rsidR="00881C2B">
        <w:rPr>
          <w:szCs w:val="24"/>
        </w:rPr>
        <w:t>31. oktobrim</w:t>
      </w:r>
      <w:r w:rsidR="00D27775" w:rsidRPr="0082417E">
        <w:rPr>
          <w:szCs w:val="24"/>
        </w:rPr>
        <w:t xml:space="preserve"> plkst. 10.00, nosūtot piedāvājumu uz elektroniskā pasta adresi:  </w:t>
      </w:r>
      <w:hyperlink r:id="rId16" w:history="1">
        <w:r w:rsidRPr="0082417E">
          <w:rPr>
            <w:rStyle w:val="Hyperlink"/>
            <w:szCs w:val="24"/>
          </w:rPr>
          <w:t>Jelena.Vancevica@vid.gov.lv</w:t>
        </w:r>
      </w:hyperlink>
      <w:r w:rsidR="00D27775" w:rsidRPr="0082417E">
        <w:rPr>
          <w:szCs w:val="24"/>
        </w:rPr>
        <w:t xml:space="preserve">. </w:t>
      </w:r>
    </w:p>
    <w:p w14:paraId="14C872B0" w14:textId="30D9F07E" w:rsidR="00D27775" w:rsidRPr="0082417E" w:rsidRDefault="003E3EED" w:rsidP="003E3EED">
      <w:pPr>
        <w:pStyle w:val="ListParagraph"/>
        <w:tabs>
          <w:tab w:val="left" w:pos="1134"/>
        </w:tabs>
        <w:ind w:left="0" w:firstLine="709"/>
        <w:jc w:val="both"/>
        <w:rPr>
          <w:szCs w:val="24"/>
        </w:rPr>
      </w:pPr>
      <w:r w:rsidRPr="0082417E">
        <w:rPr>
          <w:b/>
          <w:bCs/>
          <w:szCs w:val="24"/>
        </w:rPr>
        <w:t>5.2.</w:t>
      </w:r>
      <w:r w:rsidRPr="0082417E">
        <w:rPr>
          <w:szCs w:val="24"/>
        </w:rPr>
        <w:t xml:space="preserve"> </w:t>
      </w:r>
      <w:r w:rsidR="00D27775" w:rsidRPr="0082417E">
        <w:rPr>
          <w:szCs w:val="24"/>
        </w:rPr>
        <w:t>Pretendents pirms piedāvājumu iesniegšanas termiņa beigām var grozīt vai atsaukt iesniegto piedāvājumu.</w:t>
      </w:r>
    </w:p>
    <w:p w14:paraId="68E474DF" w14:textId="2CDB27D9" w:rsidR="00D27775" w:rsidRPr="0082417E" w:rsidRDefault="003E3EED" w:rsidP="003E3EED">
      <w:pPr>
        <w:pStyle w:val="ListParagraph"/>
        <w:tabs>
          <w:tab w:val="left" w:pos="1134"/>
        </w:tabs>
        <w:ind w:left="0" w:firstLine="709"/>
        <w:jc w:val="both"/>
        <w:rPr>
          <w:szCs w:val="24"/>
        </w:rPr>
      </w:pPr>
      <w:r w:rsidRPr="0082417E">
        <w:rPr>
          <w:b/>
          <w:bCs/>
          <w:szCs w:val="24"/>
        </w:rPr>
        <w:t>5.3.</w:t>
      </w:r>
      <w:r w:rsidRPr="0082417E">
        <w:rPr>
          <w:szCs w:val="24"/>
        </w:rPr>
        <w:t xml:space="preserve"> </w:t>
      </w:r>
      <w:r w:rsidR="00D27775" w:rsidRPr="0082417E">
        <w:rPr>
          <w:szCs w:val="24"/>
        </w:rPr>
        <w:t>Pēc piedāvājuma iesniegšanas termiņa beigām pretendentam nav tiesību mainīt savu piedāvājumu.</w:t>
      </w:r>
    </w:p>
    <w:p w14:paraId="1F646BED" w14:textId="118FBA06" w:rsidR="00D27775" w:rsidRPr="0082417E" w:rsidRDefault="003E3EED" w:rsidP="003E3EED">
      <w:pPr>
        <w:pStyle w:val="ListParagraph"/>
        <w:tabs>
          <w:tab w:val="left" w:pos="1134"/>
        </w:tabs>
        <w:ind w:left="0" w:firstLine="709"/>
        <w:jc w:val="both"/>
        <w:rPr>
          <w:szCs w:val="24"/>
        </w:rPr>
      </w:pPr>
      <w:r w:rsidRPr="0082417E">
        <w:rPr>
          <w:b/>
          <w:bCs/>
          <w:szCs w:val="24"/>
        </w:rPr>
        <w:t>5.4.</w:t>
      </w:r>
      <w:r w:rsidRPr="0082417E">
        <w:rPr>
          <w:szCs w:val="24"/>
        </w:rPr>
        <w:t xml:space="preserve"> </w:t>
      </w:r>
      <w:r w:rsidR="00D27775" w:rsidRPr="0082417E">
        <w:rPr>
          <w:szCs w:val="24"/>
        </w:rPr>
        <w:t>Piedāvājumam  jābūt aizsargātam, izmantojot šifrēšanu. Instrukciju skat. 1.pielikumā.</w:t>
      </w:r>
    </w:p>
    <w:p w14:paraId="6A8D1F90" w14:textId="0A88B7CB" w:rsidR="00D27775" w:rsidRPr="0082417E" w:rsidRDefault="003E3EED" w:rsidP="003E3EED">
      <w:pPr>
        <w:pStyle w:val="ListParagraph"/>
        <w:tabs>
          <w:tab w:val="left" w:pos="1134"/>
        </w:tabs>
        <w:ind w:left="0" w:firstLine="709"/>
        <w:jc w:val="both"/>
        <w:rPr>
          <w:b/>
          <w:bCs/>
          <w:szCs w:val="24"/>
        </w:rPr>
      </w:pPr>
      <w:r w:rsidRPr="0082417E">
        <w:rPr>
          <w:b/>
          <w:bCs/>
          <w:szCs w:val="24"/>
        </w:rPr>
        <w:t xml:space="preserve">5.5. </w:t>
      </w:r>
      <w:r w:rsidR="00D27775" w:rsidRPr="0082417E">
        <w:rPr>
          <w:b/>
          <w:bCs/>
          <w:szCs w:val="24"/>
        </w:rPr>
        <w:t>Piedāvājuma iesniedzējs 202</w:t>
      </w:r>
      <w:r w:rsidRPr="0082417E">
        <w:rPr>
          <w:b/>
          <w:bCs/>
          <w:szCs w:val="24"/>
        </w:rPr>
        <w:t>5.</w:t>
      </w:r>
      <w:r w:rsidR="00D27775" w:rsidRPr="0082417E">
        <w:rPr>
          <w:b/>
          <w:bCs/>
          <w:szCs w:val="24"/>
        </w:rPr>
        <w:t xml:space="preserve"> gada </w:t>
      </w:r>
      <w:r w:rsidR="00881C2B">
        <w:rPr>
          <w:b/>
          <w:bCs/>
          <w:szCs w:val="24"/>
        </w:rPr>
        <w:t>31. oktobrī</w:t>
      </w:r>
      <w:r w:rsidR="00D27775" w:rsidRPr="0082417E">
        <w:rPr>
          <w:b/>
          <w:bCs/>
          <w:szCs w:val="24"/>
        </w:rPr>
        <w:t xml:space="preserve"> no plkst. 10.00 līdz plkst. 1</w:t>
      </w:r>
      <w:r w:rsidRPr="0082417E">
        <w:rPr>
          <w:b/>
          <w:bCs/>
          <w:szCs w:val="24"/>
        </w:rPr>
        <w:t>2</w:t>
      </w:r>
      <w:r w:rsidR="00D27775" w:rsidRPr="0082417E">
        <w:rPr>
          <w:b/>
          <w:bCs/>
          <w:szCs w:val="24"/>
        </w:rPr>
        <w:t xml:space="preserve">.00 nosūta uz elektronisko pasta adresi: </w:t>
      </w:r>
      <w:hyperlink r:id="rId17" w:history="1">
        <w:r w:rsidRPr="0082417E">
          <w:rPr>
            <w:rStyle w:val="Hyperlink"/>
            <w:szCs w:val="24"/>
          </w:rPr>
          <w:t>Jelena.Vancevica@vid.gov.lv</w:t>
        </w:r>
      </w:hyperlink>
      <w:r w:rsidRPr="0082417E">
        <w:rPr>
          <w:szCs w:val="24"/>
        </w:rPr>
        <w:t xml:space="preserve"> </w:t>
      </w:r>
      <w:r w:rsidR="00D27775" w:rsidRPr="0082417E">
        <w:rPr>
          <w:b/>
          <w:bCs/>
          <w:szCs w:val="24"/>
        </w:rPr>
        <w:t xml:space="preserve">paroli šifrētā piedāvājuma atvēršanai. </w:t>
      </w:r>
    </w:p>
    <w:p w14:paraId="4300C78E" w14:textId="7CB7E302" w:rsidR="00D27775" w:rsidRPr="0082417E" w:rsidRDefault="003E3EED" w:rsidP="003E3EED">
      <w:pPr>
        <w:pStyle w:val="ListParagraph"/>
        <w:tabs>
          <w:tab w:val="left" w:pos="1134"/>
        </w:tabs>
        <w:ind w:left="0" w:firstLine="709"/>
        <w:jc w:val="both"/>
        <w:rPr>
          <w:szCs w:val="24"/>
        </w:rPr>
      </w:pPr>
      <w:r w:rsidRPr="0082417E">
        <w:rPr>
          <w:b/>
          <w:bCs/>
          <w:szCs w:val="24"/>
        </w:rPr>
        <w:t>5.6.</w:t>
      </w:r>
      <w:r w:rsidRPr="0082417E">
        <w:rPr>
          <w:szCs w:val="24"/>
        </w:rPr>
        <w:t xml:space="preserve"> </w:t>
      </w:r>
      <w:r w:rsidR="00D27775" w:rsidRPr="0082417E">
        <w:rPr>
          <w:szCs w:val="24"/>
        </w:rPr>
        <w:t>Piedāvājumu, kas nav iesniegts noteiktajā kārtībā vai kas ir iesniegts nešifrētā veidā un/vai kuram šīs sadaļas 5.5. apakšpunktā noteiktajā termiņā nav atsūtīta parole, Pasūtītājs neizskata.</w:t>
      </w:r>
    </w:p>
    <w:p w14:paraId="0FF4702D" w14:textId="02A37928" w:rsidR="00D27775" w:rsidRPr="0082417E" w:rsidRDefault="003E3EED" w:rsidP="003E3EED">
      <w:pPr>
        <w:pStyle w:val="ListParagraph"/>
        <w:tabs>
          <w:tab w:val="left" w:pos="1134"/>
        </w:tabs>
        <w:ind w:left="0" w:firstLine="709"/>
        <w:jc w:val="both"/>
        <w:rPr>
          <w:i/>
          <w:iCs/>
          <w:szCs w:val="24"/>
          <w:lang w:eastAsia="lv-LV"/>
        </w:rPr>
      </w:pPr>
      <w:r w:rsidRPr="0082417E">
        <w:rPr>
          <w:b/>
          <w:bCs/>
          <w:szCs w:val="24"/>
        </w:rPr>
        <w:t>5.7.</w:t>
      </w:r>
      <w:r w:rsidRPr="0082417E">
        <w:rPr>
          <w:szCs w:val="24"/>
        </w:rPr>
        <w:t xml:space="preserve"> </w:t>
      </w:r>
      <w:r w:rsidR="00D27775" w:rsidRPr="0082417E">
        <w:rPr>
          <w:szCs w:val="24"/>
        </w:rPr>
        <w:t xml:space="preserve">Lai piedāvājums tiktu saņemts VID, lūdzam personas piedāvājumu iesniegšanai izmantot e-pastu, kura sūtījuma FROM adreses domēns sakrīt ar faktiskā sūtītāja domēnu. </w:t>
      </w:r>
    </w:p>
    <w:p w14:paraId="2F801CCE" w14:textId="7E6111D0" w:rsidR="00D27775" w:rsidRPr="0082417E" w:rsidRDefault="003E3EED" w:rsidP="003E3EED">
      <w:pPr>
        <w:tabs>
          <w:tab w:val="left" w:pos="1134"/>
        </w:tabs>
        <w:ind w:firstLine="709"/>
        <w:jc w:val="both"/>
        <w:rPr>
          <w:rFonts w:eastAsia="Times New Roman" w:cs="Times New Roman"/>
          <w:szCs w:val="24"/>
          <w:lang w:eastAsia="lv-LV"/>
        </w:rPr>
      </w:pPr>
      <w:r w:rsidRPr="0082417E">
        <w:rPr>
          <w:b/>
          <w:bCs/>
          <w:szCs w:val="24"/>
        </w:rPr>
        <w:t>5.</w:t>
      </w:r>
      <w:r w:rsidR="0082417E" w:rsidRPr="0082417E">
        <w:rPr>
          <w:b/>
          <w:bCs/>
          <w:szCs w:val="24"/>
        </w:rPr>
        <w:t>8</w:t>
      </w:r>
      <w:r w:rsidRPr="0082417E">
        <w:rPr>
          <w:b/>
          <w:bCs/>
          <w:szCs w:val="24"/>
        </w:rPr>
        <w:t>.</w:t>
      </w:r>
      <w:r w:rsidRPr="0082417E">
        <w:rPr>
          <w:szCs w:val="24"/>
        </w:rPr>
        <w:t xml:space="preserve"> </w:t>
      </w:r>
      <w:r w:rsidR="00D27775" w:rsidRPr="0082417E">
        <w:rPr>
          <w:szCs w:val="24"/>
        </w:rPr>
        <w:t>Aicinām pretendentu pēc piedāvājuma nosūtīšanas pārliecināties vai tiek saņemta atbilde, kas apliecina</w:t>
      </w:r>
      <w:r w:rsidR="00D27775" w:rsidRPr="0082417E">
        <w:rPr>
          <w:iCs/>
          <w:szCs w:val="24"/>
        </w:rPr>
        <w:t xml:space="preserve"> piedāvājuma saņemšanu. Atbildes nesaņemšanas gadījumā zvanīt – </w:t>
      </w:r>
      <w:r w:rsidRPr="0082417E">
        <w:rPr>
          <w:iCs/>
          <w:szCs w:val="24"/>
        </w:rPr>
        <w:t>Jeļena Vanceviča</w:t>
      </w:r>
      <w:r w:rsidR="00D27775" w:rsidRPr="0082417E">
        <w:rPr>
          <w:iCs/>
          <w:szCs w:val="24"/>
        </w:rPr>
        <w:t xml:space="preserve">, </w:t>
      </w:r>
      <w:r w:rsidRPr="0082417E">
        <w:rPr>
          <w:iCs/>
          <w:szCs w:val="24"/>
        </w:rPr>
        <w:t>tālr.</w:t>
      </w:r>
      <w:r w:rsidRPr="0082417E">
        <w:rPr>
          <w:szCs w:val="24"/>
        </w:rPr>
        <w:t xml:space="preserve"> </w:t>
      </w:r>
      <w:r w:rsidRPr="0082417E">
        <w:rPr>
          <w:iCs/>
          <w:szCs w:val="24"/>
        </w:rPr>
        <w:t>67120204.</w:t>
      </w:r>
    </w:p>
    <w:p w14:paraId="2B03D460" w14:textId="77777777" w:rsidR="00A51B98" w:rsidRPr="0082417E" w:rsidRDefault="00A51B98">
      <w:pPr>
        <w:rPr>
          <w:rFonts w:cs="Times New Roman"/>
          <w:szCs w:val="24"/>
        </w:rPr>
      </w:pPr>
      <w:r w:rsidRPr="0082417E">
        <w:rPr>
          <w:rFonts w:cs="Times New Roman"/>
          <w:szCs w:val="24"/>
        </w:rPr>
        <w:br w:type="page"/>
      </w:r>
    </w:p>
    <w:p w14:paraId="5BFFD6E0" w14:textId="6CA4D645" w:rsidR="005A0589" w:rsidRDefault="005A0589" w:rsidP="005A0589">
      <w:pPr>
        <w:widowControl w:val="0"/>
        <w:jc w:val="right"/>
        <w:rPr>
          <w:rFonts w:cs="Times New Roman"/>
          <w:sz w:val="20"/>
          <w:szCs w:val="20"/>
        </w:rPr>
      </w:pPr>
      <w:r w:rsidRPr="005A0589">
        <w:rPr>
          <w:rFonts w:cs="Times New Roman"/>
          <w:sz w:val="20"/>
          <w:szCs w:val="20"/>
        </w:rPr>
        <w:lastRenderedPageBreak/>
        <w:t>1</w:t>
      </w:r>
      <w:r>
        <w:rPr>
          <w:rFonts w:cs="Times New Roman"/>
          <w:sz w:val="20"/>
          <w:szCs w:val="20"/>
        </w:rPr>
        <w:t>.</w:t>
      </w:r>
      <w:r w:rsidR="00A51B98">
        <w:rPr>
          <w:rFonts w:cs="Times New Roman"/>
          <w:sz w:val="20"/>
          <w:szCs w:val="20"/>
        </w:rPr>
        <w:t xml:space="preserve"> </w:t>
      </w:r>
      <w:r>
        <w:rPr>
          <w:rFonts w:cs="Times New Roman"/>
          <w:sz w:val="20"/>
          <w:szCs w:val="20"/>
        </w:rPr>
        <w:t>pielikums</w:t>
      </w:r>
    </w:p>
    <w:p w14:paraId="00E34491" w14:textId="77777777" w:rsidR="005A0589" w:rsidRDefault="005A0589" w:rsidP="005A0589">
      <w:pPr>
        <w:widowControl w:val="0"/>
        <w:jc w:val="right"/>
        <w:rPr>
          <w:rFonts w:cs="Times New Roman"/>
          <w:sz w:val="20"/>
          <w:szCs w:val="20"/>
        </w:rPr>
      </w:pPr>
    </w:p>
    <w:p w14:paraId="29CA2573" w14:textId="77777777" w:rsidR="005A0589" w:rsidRPr="0023453C" w:rsidRDefault="005A0589" w:rsidP="005A0589">
      <w:pPr>
        <w:widowControl w:val="0"/>
        <w:jc w:val="center"/>
        <w:rPr>
          <w:rFonts w:eastAsia="Times New Roman" w:cs="Times New Roman"/>
          <w:b/>
          <w:bCs/>
          <w:szCs w:val="24"/>
          <w:lang w:eastAsia="lv-LV"/>
        </w:rPr>
      </w:pPr>
      <w:r w:rsidRPr="0023453C">
        <w:rPr>
          <w:rFonts w:eastAsia="Times New Roman" w:cs="Times New Roman"/>
          <w:b/>
          <w:bCs/>
          <w:szCs w:val="24"/>
          <w:lang w:eastAsia="lv-LV"/>
        </w:rPr>
        <w:t>Piedāvājuma  šifrēšan</w:t>
      </w:r>
      <w:r>
        <w:rPr>
          <w:rFonts w:eastAsia="Times New Roman" w:cs="Times New Roman"/>
          <w:b/>
          <w:bCs/>
          <w:szCs w:val="24"/>
          <w:lang w:eastAsia="lv-LV"/>
        </w:rPr>
        <w:t>a</w:t>
      </w:r>
    </w:p>
    <w:p w14:paraId="4B0B7E26" w14:textId="77777777" w:rsidR="005A0589" w:rsidRDefault="005A0589" w:rsidP="005A0589">
      <w:pPr>
        <w:widowControl w:val="0"/>
        <w:rPr>
          <w:rFonts w:eastAsia="Times New Roman" w:cs="Times New Roman"/>
          <w:szCs w:val="24"/>
          <w:lang w:eastAsia="lv-LV"/>
        </w:rPr>
      </w:pPr>
    </w:p>
    <w:p w14:paraId="12F36730" w14:textId="77777777" w:rsidR="005A0589" w:rsidRDefault="005A0589" w:rsidP="005A0589">
      <w:pPr>
        <w:widowControl w:val="0"/>
        <w:rPr>
          <w:rFonts w:eastAsia="Times New Roman" w:cs="Times New Roman"/>
          <w:szCs w:val="24"/>
          <w:lang w:eastAsia="lv-LV"/>
        </w:rPr>
      </w:pPr>
      <w:r w:rsidRPr="006F41DC">
        <w:rPr>
          <w:rFonts w:eastAsia="Times New Roman" w:cs="Times New Roman"/>
          <w:szCs w:val="24"/>
          <w:lang w:eastAsia="lv-LV"/>
        </w:rPr>
        <w:t xml:space="preserve">Instrukcija: </w:t>
      </w:r>
    </w:p>
    <w:p w14:paraId="1ECA6379" w14:textId="77777777" w:rsidR="005A0589" w:rsidRDefault="005A0589" w:rsidP="005A0589">
      <w:pPr>
        <w:pStyle w:val="ListParagraph"/>
        <w:widowControl w:val="0"/>
        <w:numPr>
          <w:ilvl w:val="0"/>
          <w:numId w:val="37"/>
        </w:numPr>
        <w:rPr>
          <w:rFonts w:eastAsia="Times New Roman" w:cs="Times New Roman"/>
          <w:szCs w:val="24"/>
          <w:lang w:eastAsia="lv-LV"/>
        </w:rPr>
      </w:pPr>
      <w:r>
        <w:rPr>
          <w:rFonts w:eastAsia="Times New Roman" w:cs="Times New Roman"/>
          <w:szCs w:val="24"/>
          <w:lang w:eastAsia="lv-LV"/>
        </w:rPr>
        <w:t xml:space="preserve">Uz faila nosaukuma vienu reizi nospiež </w:t>
      </w:r>
      <w:r w:rsidRPr="0023453C">
        <w:rPr>
          <w:rFonts w:eastAsia="Times New Roman" w:cs="Times New Roman"/>
          <w:szCs w:val="24"/>
          <w:lang w:eastAsia="lv-LV"/>
        </w:rPr>
        <w:t>lab</w:t>
      </w:r>
      <w:r>
        <w:rPr>
          <w:rFonts w:eastAsia="Times New Roman" w:cs="Times New Roman"/>
          <w:szCs w:val="24"/>
          <w:lang w:eastAsia="lv-LV"/>
        </w:rPr>
        <w:t>o</w:t>
      </w:r>
      <w:r w:rsidRPr="0023453C">
        <w:rPr>
          <w:rFonts w:eastAsia="Times New Roman" w:cs="Times New Roman"/>
          <w:szCs w:val="24"/>
          <w:lang w:eastAsia="lv-LV"/>
        </w:rPr>
        <w:t xml:space="preserve"> peles taustiņ</w:t>
      </w:r>
      <w:r>
        <w:rPr>
          <w:rFonts w:eastAsia="Times New Roman" w:cs="Times New Roman"/>
          <w:szCs w:val="24"/>
          <w:lang w:eastAsia="lv-LV"/>
        </w:rPr>
        <w:t>u;</w:t>
      </w:r>
    </w:p>
    <w:p w14:paraId="5556D3ED" w14:textId="77777777" w:rsidR="005A0589" w:rsidRDefault="005A0589" w:rsidP="005A0589">
      <w:pPr>
        <w:pStyle w:val="ListParagraph"/>
        <w:widowControl w:val="0"/>
        <w:numPr>
          <w:ilvl w:val="0"/>
          <w:numId w:val="37"/>
        </w:numPr>
        <w:jc w:val="both"/>
        <w:rPr>
          <w:rFonts w:eastAsia="Times New Roman" w:cs="Times New Roman"/>
          <w:szCs w:val="24"/>
          <w:lang w:eastAsia="lv-LV"/>
        </w:rPr>
      </w:pPr>
      <w:r w:rsidRPr="0023453C">
        <w:rPr>
          <w:rFonts w:eastAsia="Times New Roman" w:cs="Times New Roman"/>
          <w:szCs w:val="24"/>
          <w:lang w:eastAsia="lv-LV"/>
        </w:rPr>
        <w:t>7-Zip</w:t>
      </w:r>
      <w:r>
        <w:rPr>
          <w:rFonts w:eastAsia="Times New Roman" w:cs="Times New Roman"/>
          <w:szCs w:val="24"/>
          <w:lang w:eastAsia="lv-LV"/>
        </w:rPr>
        <w:t xml:space="preserve"> (</w:t>
      </w:r>
      <w:r w:rsidRPr="00DA2A60">
        <w:rPr>
          <w:rFonts w:eastAsia="Times New Roman" w:cs="Times New Roman"/>
          <w:i/>
          <w:iCs/>
          <w:szCs w:val="24"/>
          <w:lang w:eastAsia="lv-LV"/>
        </w:rPr>
        <w:t xml:space="preserve">ja šāds nosaukums neuzrādās, tad ir nepieciešams lejupielādēt attiecīgo programmu – </w:t>
      </w:r>
      <w:hyperlink r:id="rId18" w:history="1">
        <w:r w:rsidRPr="00DA2A60">
          <w:rPr>
            <w:rStyle w:val="Hyperlink"/>
            <w:rFonts w:eastAsia="Times New Roman" w:cs="Times New Roman"/>
            <w:i/>
            <w:iCs/>
            <w:szCs w:val="24"/>
            <w:lang w:eastAsia="lv-LV"/>
          </w:rPr>
          <w:t>https://www.7-zip.org/</w:t>
        </w:r>
      </w:hyperlink>
      <w:r>
        <w:rPr>
          <w:rFonts w:eastAsia="Times New Roman" w:cs="Times New Roman"/>
          <w:szCs w:val="24"/>
          <w:lang w:eastAsia="lv-LV"/>
        </w:rPr>
        <w:t>);</w:t>
      </w:r>
    </w:p>
    <w:p w14:paraId="7F0D030F" w14:textId="77777777" w:rsidR="005A0589" w:rsidRDefault="005A0589" w:rsidP="005A0589">
      <w:pPr>
        <w:pStyle w:val="ListParagraph"/>
        <w:widowControl w:val="0"/>
        <w:numPr>
          <w:ilvl w:val="0"/>
          <w:numId w:val="37"/>
        </w:numPr>
        <w:rPr>
          <w:rFonts w:eastAsia="Times New Roman" w:cs="Times New Roman"/>
          <w:szCs w:val="24"/>
          <w:lang w:eastAsia="lv-LV"/>
        </w:rPr>
      </w:pPr>
      <w:r w:rsidRPr="0023453C">
        <w:rPr>
          <w:rFonts w:eastAsia="Times New Roman" w:cs="Times New Roman"/>
          <w:szCs w:val="24"/>
          <w:lang w:eastAsia="lv-LV"/>
        </w:rPr>
        <w:t>Ielikt arhīvā</w:t>
      </w:r>
      <w:r>
        <w:rPr>
          <w:rFonts w:eastAsia="Times New Roman" w:cs="Times New Roman"/>
          <w:szCs w:val="24"/>
          <w:lang w:eastAsia="lv-LV"/>
        </w:rPr>
        <w:t>;</w:t>
      </w:r>
    </w:p>
    <w:p w14:paraId="313B6018" w14:textId="77777777" w:rsidR="005A0589" w:rsidRDefault="005A0589" w:rsidP="005A0589">
      <w:pPr>
        <w:pStyle w:val="ListParagraph"/>
        <w:widowControl w:val="0"/>
        <w:numPr>
          <w:ilvl w:val="0"/>
          <w:numId w:val="37"/>
        </w:numPr>
        <w:rPr>
          <w:rFonts w:eastAsia="Times New Roman" w:cs="Times New Roman"/>
          <w:szCs w:val="24"/>
          <w:lang w:eastAsia="lv-LV"/>
        </w:rPr>
      </w:pPr>
      <w:r w:rsidRPr="0023453C">
        <w:rPr>
          <w:rFonts w:eastAsia="Times New Roman" w:cs="Times New Roman"/>
          <w:szCs w:val="24"/>
          <w:lang w:eastAsia="lv-LV"/>
        </w:rPr>
        <w:t xml:space="preserve">Ievadīt </w:t>
      </w:r>
      <w:r>
        <w:rPr>
          <w:rFonts w:eastAsia="Times New Roman" w:cs="Times New Roman"/>
          <w:szCs w:val="24"/>
          <w:lang w:eastAsia="lv-LV"/>
        </w:rPr>
        <w:t xml:space="preserve">savu </w:t>
      </w:r>
      <w:r w:rsidRPr="0023453C">
        <w:rPr>
          <w:rFonts w:eastAsia="Times New Roman" w:cs="Times New Roman"/>
          <w:szCs w:val="24"/>
          <w:lang w:eastAsia="lv-LV"/>
        </w:rPr>
        <w:t>paroli</w:t>
      </w:r>
      <w:r>
        <w:rPr>
          <w:rFonts w:eastAsia="Times New Roman" w:cs="Times New Roman"/>
          <w:szCs w:val="24"/>
          <w:lang w:eastAsia="lv-LV"/>
        </w:rPr>
        <w:t>;</w:t>
      </w:r>
    </w:p>
    <w:p w14:paraId="4DE2461F" w14:textId="77777777" w:rsidR="005A0589" w:rsidRDefault="005A0589" w:rsidP="005A0589">
      <w:pPr>
        <w:pStyle w:val="ListParagraph"/>
        <w:widowControl w:val="0"/>
        <w:numPr>
          <w:ilvl w:val="0"/>
          <w:numId w:val="37"/>
        </w:numPr>
        <w:rPr>
          <w:rFonts w:eastAsia="Times New Roman" w:cs="Times New Roman"/>
          <w:szCs w:val="24"/>
          <w:lang w:eastAsia="lv-LV"/>
        </w:rPr>
      </w:pPr>
      <w:r w:rsidRPr="0023453C">
        <w:rPr>
          <w:rFonts w:eastAsia="Times New Roman" w:cs="Times New Roman"/>
          <w:szCs w:val="24"/>
          <w:lang w:eastAsia="lv-LV"/>
        </w:rPr>
        <w:t>Labi</w:t>
      </w:r>
      <w:r>
        <w:rPr>
          <w:rFonts w:eastAsia="Times New Roman" w:cs="Times New Roman"/>
          <w:szCs w:val="24"/>
          <w:lang w:eastAsia="lv-LV"/>
        </w:rPr>
        <w:t>;</w:t>
      </w:r>
    </w:p>
    <w:p w14:paraId="7CA8DF16" w14:textId="77777777" w:rsidR="005A0589" w:rsidRPr="0023453C" w:rsidRDefault="005A0589" w:rsidP="005A0589">
      <w:pPr>
        <w:pStyle w:val="ListParagraph"/>
        <w:widowControl w:val="0"/>
        <w:numPr>
          <w:ilvl w:val="0"/>
          <w:numId w:val="37"/>
        </w:numPr>
        <w:rPr>
          <w:rFonts w:eastAsia="Times New Roman" w:cs="Times New Roman"/>
          <w:szCs w:val="24"/>
          <w:lang w:eastAsia="lv-LV"/>
        </w:rPr>
      </w:pPr>
      <w:r w:rsidRPr="001F09F7">
        <w:rPr>
          <w:rFonts w:eastAsia="Times New Roman" w:cs="Times New Roman"/>
          <w:szCs w:val="24"/>
          <w:u w:val="single"/>
          <w:lang w:eastAsia="lv-LV"/>
        </w:rPr>
        <w:t>Šifrēto</w:t>
      </w:r>
      <w:r>
        <w:rPr>
          <w:rFonts w:eastAsia="Times New Roman" w:cs="Times New Roman"/>
          <w:szCs w:val="24"/>
          <w:lang w:eastAsia="lv-LV"/>
        </w:rPr>
        <w:t xml:space="preserve"> failu paraksta ar drošu elektronisko parakstu – </w:t>
      </w:r>
      <w:hyperlink r:id="rId19" w:history="1">
        <w:r w:rsidRPr="00091042">
          <w:rPr>
            <w:rStyle w:val="Hyperlink"/>
            <w:rFonts w:eastAsia="Times New Roman" w:cs="Times New Roman"/>
            <w:szCs w:val="24"/>
            <w:lang w:eastAsia="lv-LV"/>
          </w:rPr>
          <w:t>https://www.eparaksts.lv/lv/</w:t>
        </w:r>
      </w:hyperlink>
      <w:r>
        <w:rPr>
          <w:rFonts w:eastAsia="Times New Roman" w:cs="Times New Roman"/>
          <w:szCs w:val="24"/>
          <w:lang w:eastAsia="lv-LV"/>
        </w:rPr>
        <w:t xml:space="preserve">. </w:t>
      </w:r>
    </w:p>
    <w:p w14:paraId="7583484C" w14:textId="77777777" w:rsidR="005A0589" w:rsidRDefault="005A0589" w:rsidP="005A0589">
      <w:pPr>
        <w:widowControl w:val="0"/>
        <w:rPr>
          <w:rFonts w:cs="Times New Roman"/>
          <w:sz w:val="20"/>
          <w:szCs w:val="20"/>
        </w:rPr>
      </w:pPr>
    </w:p>
    <w:p w14:paraId="48798ECF" w14:textId="77777777" w:rsidR="005A0589" w:rsidRDefault="005A0589" w:rsidP="005A0589">
      <w:pPr>
        <w:widowControl w:val="0"/>
        <w:jc w:val="center"/>
        <w:rPr>
          <w:rFonts w:cs="Times New Roman"/>
          <w:sz w:val="20"/>
          <w:szCs w:val="20"/>
        </w:rPr>
      </w:pPr>
      <w:r>
        <w:rPr>
          <w:rFonts w:cs="Times New Roman"/>
          <w:noProof/>
          <w:sz w:val="20"/>
          <w:szCs w:val="20"/>
        </w:rPr>
        <w:drawing>
          <wp:inline distT="0" distB="0" distL="0" distR="0" wp14:anchorId="6E97990C" wp14:editId="48D74949">
            <wp:extent cx="4381846" cy="2702934"/>
            <wp:effectExtent l="0" t="0" r="0" b="2540"/>
            <wp:docPr id="6" name="Picture 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screenshot of a computer&#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4415763" cy="2723856"/>
                    </a:xfrm>
                    <a:prstGeom prst="rect">
                      <a:avLst/>
                    </a:prstGeom>
                  </pic:spPr>
                </pic:pic>
              </a:graphicData>
            </a:graphic>
          </wp:inline>
        </w:drawing>
      </w:r>
    </w:p>
    <w:p w14:paraId="7A687722" w14:textId="77777777" w:rsidR="005A0589" w:rsidRDefault="005A0589" w:rsidP="005A0589">
      <w:pPr>
        <w:widowControl w:val="0"/>
        <w:rPr>
          <w:rFonts w:cs="Times New Roman"/>
          <w:sz w:val="20"/>
          <w:szCs w:val="20"/>
        </w:rPr>
      </w:pPr>
    </w:p>
    <w:p w14:paraId="14AF4EB0" w14:textId="77777777" w:rsidR="005A0589" w:rsidRDefault="005A0589" w:rsidP="005A0589">
      <w:pPr>
        <w:widowControl w:val="0"/>
        <w:jc w:val="center"/>
        <w:rPr>
          <w:rFonts w:cs="Times New Roman"/>
          <w:sz w:val="20"/>
          <w:szCs w:val="20"/>
        </w:rPr>
      </w:pPr>
      <w:r>
        <w:rPr>
          <w:noProof/>
        </w:rPr>
        <w:drawing>
          <wp:inline distT="0" distB="0" distL="0" distR="0" wp14:anchorId="06234CF7" wp14:editId="134C523C">
            <wp:extent cx="3209274" cy="3198981"/>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229695" cy="3219336"/>
                    </a:xfrm>
                    <a:prstGeom prst="rect">
                      <a:avLst/>
                    </a:prstGeom>
                  </pic:spPr>
                </pic:pic>
              </a:graphicData>
            </a:graphic>
          </wp:inline>
        </w:drawing>
      </w:r>
    </w:p>
    <w:p w14:paraId="246A68D1" w14:textId="77777777" w:rsidR="005A0589" w:rsidRDefault="005A0589" w:rsidP="005A0589">
      <w:pPr>
        <w:widowControl w:val="0"/>
        <w:rPr>
          <w:rFonts w:cs="Times New Roman"/>
          <w:sz w:val="20"/>
          <w:szCs w:val="20"/>
        </w:rPr>
      </w:pPr>
    </w:p>
    <w:p w14:paraId="2143DA37" w14:textId="77777777" w:rsidR="005A0589" w:rsidRDefault="005A0589" w:rsidP="005A0589">
      <w:pPr>
        <w:widowControl w:val="0"/>
        <w:rPr>
          <w:rFonts w:cs="Times New Roman"/>
          <w:sz w:val="20"/>
          <w:szCs w:val="20"/>
        </w:rPr>
      </w:pPr>
      <w:r>
        <w:rPr>
          <w:rFonts w:cs="Times New Roman"/>
          <w:sz w:val="20"/>
          <w:szCs w:val="20"/>
        </w:rPr>
        <w:t>Izveidotais šifrētais piedāvājums (dzeltenā mapīte).</w:t>
      </w:r>
    </w:p>
    <w:p w14:paraId="431743FA" w14:textId="77777777" w:rsidR="005A0589" w:rsidRDefault="005A0589" w:rsidP="005A0589">
      <w:pPr>
        <w:widowControl w:val="0"/>
        <w:jc w:val="center"/>
        <w:rPr>
          <w:rFonts w:cs="Times New Roman"/>
          <w:sz w:val="20"/>
          <w:szCs w:val="20"/>
        </w:rPr>
      </w:pPr>
      <w:r>
        <w:rPr>
          <w:noProof/>
        </w:rPr>
        <w:drawing>
          <wp:inline distT="0" distB="0" distL="0" distR="0" wp14:anchorId="71FB8B9B" wp14:editId="5A27A1E8">
            <wp:extent cx="1240972" cy="5581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r="22449" b="32646"/>
                    <a:stretch/>
                  </pic:blipFill>
                  <pic:spPr bwMode="auto">
                    <a:xfrm>
                      <a:off x="0" y="0"/>
                      <a:ext cx="1240972" cy="558140"/>
                    </a:xfrm>
                    <a:prstGeom prst="rect">
                      <a:avLst/>
                    </a:prstGeom>
                    <a:ln>
                      <a:noFill/>
                    </a:ln>
                    <a:extLst>
                      <a:ext uri="{53640926-AAD7-44D8-BBD7-CCE9431645EC}">
                        <a14:shadowObscured xmlns:a14="http://schemas.microsoft.com/office/drawing/2010/main"/>
                      </a:ext>
                    </a:extLst>
                  </pic:spPr>
                </pic:pic>
              </a:graphicData>
            </a:graphic>
          </wp:inline>
        </w:drawing>
      </w:r>
    </w:p>
    <w:p w14:paraId="14876CEF" w14:textId="3B5CA7F9" w:rsidR="005A0589" w:rsidRDefault="00A51B98" w:rsidP="00A51B98">
      <w:pPr>
        <w:widowControl w:val="0"/>
        <w:jc w:val="right"/>
        <w:rPr>
          <w:rFonts w:cs="Times New Roman"/>
          <w:sz w:val="20"/>
          <w:szCs w:val="20"/>
        </w:rPr>
      </w:pPr>
      <w:bookmarkStart w:id="9" w:name="_Hlk211517022"/>
      <w:r>
        <w:rPr>
          <w:rFonts w:cs="Times New Roman"/>
          <w:sz w:val="20"/>
          <w:szCs w:val="20"/>
        </w:rPr>
        <w:lastRenderedPageBreak/>
        <w:t>2. pielikums</w:t>
      </w:r>
    </w:p>
    <w:p w14:paraId="2B277384" w14:textId="77777777" w:rsidR="00A01BD5" w:rsidRDefault="00A01BD5" w:rsidP="00A51B98">
      <w:pPr>
        <w:widowControl w:val="0"/>
        <w:jc w:val="right"/>
        <w:rPr>
          <w:rFonts w:cs="Times New Roman"/>
          <w:sz w:val="20"/>
          <w:szCs w:val="20"/>
        </w:rPr>
      </w:pPr>
    </w:p>
    <w:p w14:paraId="06B7D16C" w14:textId="45774BDE" w:rsidR="00A01BD5" w:rsidRPr="00BE3905" w:rsidRDefault="00A01BD5" w:rsidP="00A51B98">
      <w:pPr>
        <w:widowControl w:val="0"/>
        <w:jc w:val="right"/>
        <w:rPr>
          <w:rFonts w:cs="Times New Roman"/>
          <w:b/>
          <w:bCs/>
          <w:i/>
          <w:iCs/>
          <w:szCs w:val="24"/>
        </w:rPr>
      </w:pPr>
      <w:r w:rsidRPr="00BE3905">
        <w:rPr>
          <w:rFonts w:cs="Times New Roman"/>
          <w:b/>
          <w:bCs/>
          <w:i/>
          <w:iCs/>
          <w:szCs w:val="24"/>
        </w:rPr>
        <w:t>1. attēls</w:t>
      </w:r>
    </w:p>
    <w:p w14:paraId="55A2161B" w14:textId="2256D301" w:rsidR="0087259B" w:rsidRDefault="0087259B" w:rsidP="0087259B">
      <w:pPr>
        <w:widowControl w:val="0"/>
        <w:jc w:val="center"/>
        <w:rPr>
          <w:rFonts w:eastAsia="Calibri" w:cs="Times New Roman"/>
          <w:szCs w:val="24"/>
        </w:rPr>
      </w:pPr>
      <w:r w:rsidRPr="008B08A1">
        <w:rPr>
          <w:rFonts w:eastAsia="Calibri" w:cs="Times New Roman"/>
          <w:szCs w:val="24"/>
        </w:rPr>
        <w:t xml:space="preserve">Rentgenstaru analizators sēra satura noteikšanai </w:t>
      </w:r>
    </w:p>
    <w:p w14:paraId="70D8A791" w14:textId="6EDEA56F" w:rsidR="00BE3905" w:rsidRDefault="0087259B" w:rsidP="00A50988">
      <w:pPr>
        <w:widowControl w:val="0"/>
        <w:jc w:val="center"/>
        <w:rPr>
          <w:rFonts w:cs="Times New Roman"/>
          <w:b/>
          <w:bCs/>
          <w:i/>
          <w:iCs/>
          <w:sz w:val="20"/>
          <w:szCs w:val="20"/>
        </w:rPr>
      </w:pPr>
      <w:r w:rsidRPr="008B08A1">
        <w:rPr>
          <w:rFonts w:eastAsia="Calibri" w:cs="Times New Roman"/>
          <w:szCs w:val="24"/>
        </w:rPr>
        <w:t>(</w:t>
      </w:r>
      <w:r>
        <w:rPr>
          <w:rFonts w:eastAsia="Calibri" w:cs="Times New Roman"/>
          <w:szCs w:val="24"/>
        </w:rPr>
        <w:t xml:space="preserve">sērijas Nr. 24774, </w:t>
      </w:r>
      <w:r w:rsidRPr="008B08A1">
        <w:rPr>
          <w:rFonts w:eastAsia="Calibri" w:cs="Times New Roman"/>
          <w:szCs w:val="24"/>
        </w:rPr>
        <w:t>ražotājs Oxford Instruments</w:t>
      </w:r>
      <w:r w:rsidR="008F1589">
        <w:rPr>
          <w:rFonts w:eastAsia="Calibri" w:cs="Times New Roman"/>
          <w:szCs w:val="24"/>
        </w:rPr>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2"/>
      </w:tblGrid>
      <w:tr w:rsidR="00F62154" w14:paraId="0CC55DEC" w14:textId="77777777" w:rsidTr="00A50988">
        <w:trPr>
          <w:jc w:val="center"/>
        </w:trPr>
        <w:tc>
          <w:tcPr>
            <w:tcW w:w="4672" w:type="dxa"/>
          </w:tcPr>
          <w:p w14:paraId="0318F31A" w14:textId="0A740C52" w:rsidR="00F62154" w:rsidRDefault="0087259B" w:rsidP="00A50988">
            <w:pPr>
              <w:widowControl w:val="0"/>
              <w:jc w:val="center"/>
              <w:rPr>
                <w:rFonts w:cs="Times New Roman"/>
                <w:b/>
                <w:bCs/>
                <w:i/>
                <w:iCs/>
                <w:sz w:val="20"/>
                <w:szCs w:val="20"/>
              </w:rPr>
            </w:pPr>
            <w:r>
              <w:rPr>
                <w:rFonts w:cs="Times New Roman"/>
                <w:b/>
                <w:bCs/>
                <w:i/>
                <w:iCs/>
                <w:noProof/>
                <w:sz w:val="20"/>
                <w:szCs w:val="20"/>
              </w:rPr>
              <w:drawing>
                <wp:inline distT="0" distB="0" distL="0" distR="0" wp14:anchorId="2109699A" wp14:editId="1A6F080F">
                  <wp:extent cx="1504669" cy="2006221"/>
                  <wp:effectExtent l="0" t="0" r="635" b="0"/>
                  <wp:docPr id="794636617" name="Picture 4" descr="A blue electronic device with a black wi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636617" name="Picture 4" descr="A blue electronic device with a black wire&#10;&#10;AI-generated content may be incorrect."/>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532851" cy="2043796"/>
                          </a:xfrm>
                          <a:prstGeom prst="rect">
                            <a:avLst/>
                          </a:prstGeom>
                        </pic:spPr>
                      </pic:pic>
                    </a:graphicData>
                  </a:graphic>
                </wp:inline>
              </w:drawing>
            </w:r>
          </w:p>
        </w:tc>
        <w:tc>
          <w:tcPr>
            <w:tcW w:w="4672" w:type="dxa"/>
          </w:tcPr>
          <w:p w14:paraId="6F32D940" w14:textId="3D310DBF" w:rsidR="00F62154" w:rsidRDefault="0087259B" w:rsidP="00F62154">
            <w:pPr>
              <w:widowControl w:val="0"/>
              <w:jc w:val="center"/>
              <w:rPr>
                <w:noProof/>
              </w:rPr>
            </w:pPr>
            <w:r>
              <w:rPr>
                <w:noProof/>
              </w:rPr>
              <w:drawing>
                <wp:inline distT="0" distB="0" distL="0" distR="0" wp14:anchorId="1DE92437" wp14:editId="36DD7277">
                  <wp:extent cx="1504472" cy="2005965"/>
                  <wp:effectExtent l="0" t="0" r="635" b="0"/>
                  <wp:docPr id="1789599206" name="Picture 5" descr="A white label on a blue surfa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9599206" name="Picture 5" descr="A white label on a blue surface&#10;&#10;AI-generated content may be incorrect."/>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524545" cy="2032729"/>
                          </a:xfrm>
                          <a:prstGeom prst="rect">
                            <a:avLst/>
                          </a:prstGeom>
                        </pic:spPr>
                      </pic:pic>
                    </a:graphicData>
                  </a:graphic>
                </wp:inline>
              </w:drawing>
            </w:r>
          </w:p>
        </w:tc>
      </w:tr>
    </w:tbl>
    <w:p w14:paraId="6EC89E45" w14:textId="77777777" w:rsidR="00D16D05" w:rsidRDefault="00D16D05">
      <w:pPr>
        <w:rPr>
          <w:rFonts w:cs="Times New Roman"/>
          <w:sz w:val="20"/>
          <w:szCs w:val="20"/>
        </w:rPr>
      </w:pPr>
    </w:p>
    <w:p w14:paraId="08E31222" w14:textId="77777777" w:rsidR="005C6DCB" w:rsidRPr="00A50988" w:rsidRDefault="005C6DCB" w:rsidP="00A50988">
      <w:pPr>
        <w:rPr>
          <w:rFonts w:cs="Times New Roman"/>
          <w:sz w:val="20"/>
          <w:szCs w:val="20"/>
        </w:rPr>
      </w:pPr>
    </w:p>
    <w:p w14:paraId="5C89F1D7" w14:textId="23E5876A" w:rsidR="00A01BD5" w:rsidRPr="00A50988" w:rsidRDefault="00A01BD5" w:rsidP="00A50988">
      <w:pPr>
        <w:pStyle w:val="ListParagraph"/>
        <w:widowControl w:val="0"/>
        <w:numPr>
          <w:ilvl w:val="0"/>
          <w:numId w:val="32"/>
        </w:numPr>
        <w:jc w:val="right"/>
        <w:rPr>
          <w:rFonts w:cs="Times New Roman"/>
          <w:b/>
          <w:bCs/>
          <w:i/>
          <w:iCs/>
          <w:szCs w:val="24"/>
        </w:rPr>
      </w:pPr>
      <w:r w:rsidRPr="00A50988">
        <w:rPr>
          <w:rFonts w:cs="Times New Roman"/>
          <w:b/>
          <w:bCs/>
          <w:i/>
          <w:iCs/>
          <w:szCs w:val="24"/>
        </w:rPr>
        <w:t>attēls</w:t>
      </w:r>
    </w:p>
    <w:p w14:paraId="061CA8B2" w14:textId="24C4CD18" w:rsidR="0087259B" w:rsidRPr="00A50988" w:rsidRDefault="0087259B" w:rsidP="00A50988">
      <w:pPr>
        <w:widowControl w:val="0"/>
        <w:ind w:left="142"/>
        <w:jc w:val="center"/>
        <w:rPr>
          <w:rFonts w:eastAsia="Calibri" w:cs="Times New Roman"/>
          <w:szCs w:val="24"/>
        </w:rPr>
      </w:pPr>
      <w:r w:rsidRPr="00A50988">
        <w:rPr>
          <w:rFonts w:eastAsia="Calibri" w:cs="Times New Roman"/>
          <w:szCs w:val="24"/>
        </w:rPr>
        <w:t xml:space="preserve">Rentgenstaru analizators sēra satura noteikšanai </w:t>
      </w:r>
    </w:p>
    <w:p w14:paraId="14806D8A" w14:textId="0E9725E0" w:rsidR="0087259B" w:rsidRPr="0087259B" w:rsidRDefault="0087259B" w:rsidP="00A50988">
      <w:pPr>
        <w:widowControl w:val="0"/>
        <w:ind w:left="142"/>
        <w:jc w:val="center"/>
        <w:rPr>
          <w:rFonts w:cs="Times New Roman"/>
          <w:b/>
          <w:bCs/>
          <w:i/>
          <w:iCs/>
          <w:sz w:val="20"/>
          <w:szCs w:val="20"/>
        </w:rPr>
      </w:pPr>
      <w:r w:rsidRPr="00A50988">
        <w:rPr>
          <w:rFonts w:eastAsia="Calibri" w:cs="Times New Roman"/>
          <w:szCs w:val="24"/>
        </w:rPr>
        <w:t>(sērijas Nr. 2</w:t>
      </w:r>
      <w:r>
        <w:rPr>
          <w:rFonts w:eastAsia="Calibri" w:cs="Times New Roman"/>
          <w:szCs w:val="24"/>
        </w:rPr>
        <w:t>3492</w:t>
      </w:r>
      <w:r w:rsidRPr="00A50988">
        <w:rPr>
          <w:rFonts w:eastAsia="Calibri" w:cs="Times New Roman"/>
          <w:szCs w:val="24"/>
        </w:rPr>
        <w:t>, ražotājs Oxford Instruments</w:t>
      </w:r>
      <w:r w:rsidR="008F1589">
        <w:rPr>
          <w:rFonts w:eastAsia="Calibri" w:cs="Times New Roman"/>
          <w:szCs w:val="24"/>
        </w:rPr>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2"/>
      </w:tblGrid>
      <w:tr w:rsidR="0087259B" w14:paraId="012DF2E8" w14:textId="77777777" w:rsidTr="00A50988">
        <w:trPr>
          <w:jc w:val="center"/>
        </w:trPr>
        <w:tc>
          <w:tcPr>
            <w:tcW w:w="4672" w:type="dxa"/>
          </w:tcPr>
          <w:p w14:paraId="1DF6F571" w14:textId="6A1DF6CC" w:rsidR="0087259B" w:rsidRDefault="0087259B" w:rsidP="0029040D">
            <w:pPr>
              <w:widowControl w:val="0"/>
              <w:jc w:val="center"/>
              <w:rPr>
                <w:rFonts w:cs="Times New Roman"/>
                <w:b/>
                <w:bCs/>
                <w:i/>
                <w:iCs/>
                <w:sz w:val="20"/>
                <w:szCs w:val="20"/>
              </w:rPr>
            </w:pPr>
            <w:r>
              <w:rPr>
                <w:rFonts w:cs="Times New Roman"/>
                <w:b/>
                <w:bCs/>
                <w:i/>
                <w:iCs/>
                <w:noProof/>
                <w:sz w:val="20"/>
                <w:szCs w:val="20"/>
              </w:rPr>
              <w:drawing>
                <wp:inline distT="0" distB="0" distL="0" distR="0" wp14:anchorId="1A91F08A" wp14:editId="719F5C66">
                  <wp:extent cx="1566082" cy="2088108"/>
                  <wp:effectExtent l="0" t="0" r="0" b="7620"/>
                  <wp:docPr id="290831231" name="Picture 6" descr="A blue rectangular object with a button on to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831231" name="Picture 6" descr="A blue rectangular object with a button on top&#10;&#10;AI-generated content may be incorrect."/>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589432" cy="2119241"/>
                          </a:xfrm>
                          <a:prstGeom prst="rect">
                            <a:avLst/>
                          </a:prstGeom>
                        </pic:spPr>
                      </pic:pic>
                    </a:graphicData>
                  </a:graphic>
                </wp:inline>
              </w:drawing>
            </w:r>
          </w:p>
        </w:tc>
        <w:tc>
          <w:tcPr>
            <w:tcW w:w="4672" w:type="dxa"/>
          </w:tcPr>
          <w:p w14:paraId="2632AD45" w14:textId="7A11369B" w:rsidR="0087259B" w:rsidRDefault="0087259B" w:rsidP="0029040D">
            <w:pPr>
              <w:widowControl w:val="0"/>
              <w:jc w:val="center"/>
              <w:rPr>
                <w:noProof/>
              </w:rPr>
            </w:pPr>
            <w:r>
              <w:rPr>
                <w:noProof/>
              </w:rPr>
              <w:drawing>
                <wp:inline distT="0" distB="0" distL="0" distR="0" wp14:anchorId="0168E182" wp14:editId="09D55EDF">
                  <wp:extent cx="1565912" cy="2087880"/>
                  <wp:effectExtent l="0" t="0" r="0" b="7620"/>
                  <wp:docPr id="1764045556" name="Picture 7" descr="A white label on a blue box&#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045556" name="Picture 7" descr="A white label on a blue box&#10;&#10;AI-generated content may be incorrect."/>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585688" cy="2114248"/>
                          </a:xfrm>
                          <a:prstGeom prst="rect">
                            <a:avLst/>
                          </a:prstGeom>
                        </pic:spPr>
                      </pic:pic>
                    </a:graphicData>
                  </a:graphic>
                </wp:inline>
              </w:drawing>
            </w:r>
          </w:p>
        </w:tc>
      </w:tr>
    </w:tbl>
    <w:p w14:paraId="707870E0" w14:textId="77777777" w:rsidR="005C6DCB" w:rsidRPr="00A50988" w:rsidRDefault="005C6DCB" w:rsidP="005C6DCB">
      <w:pPr>
        <w:rPr>
          <w:rFonts w:cs="Times New Roman"/>
          <w:sz w:val="20"/>
          <w:szCs w:val="20"/>
        </w:rPr>
      </w:pPr>
    </w:p>
    <w:p w14:paraId="0D188F25" w14:textId="77777777" w:rsidR="000725DB" w:rsidRPr="00A50988" w:rsidRDefault="000725DB" w:rsidP="00A50988">
      <w:pPr>
        <w:rPr>
          <w:rFonts w:cs="Times New Roman"/>
          <w:sz w:val="20"/>
          <w:szCs w:val="20"/>
        </w:rPr>
      </w:pPr>
    </w:p>
    <w:p w14:paraId="12BFD14E" w14:textId="6A9978E7" w:rsidR="00BE3905" w:rsidRPr="00BE3905" w:rsidRDefault="00BE3905" w:rsidP="00827C75">
      <w:pPr>
        <w:jc w:val="right"/>
        <w:rPr>
          <w:rFonts w:cs="Times New Roman"/>
          <w:b/>
          <w:bCs/>
          <w:i/>
          <w:iCs/>
          <w:szCs w:val="24"/>
        </w:rPr>
      </w:pPr>
      <w:r w:rsidRPr="00BE3905">
        <w:rPr>
          <w:rFonts w:cs="Times New Roman"/>
          <w:b/>
          <w:bCs/>
          <w:i/>
          <w:iCs/>
          <w:szCs w:val="24"/>
        </w:rPr>
        <w:t>3. attēls</w:t>
      </w:r>
    </w:p>
    <w:p w14:paraId="7C01C459" w14:textId="6A252392" w:rsidR="0087259B" w:rsidRPr="0029040D" w:rsidRDefault="0087259B" w:rsidP="0087259B">
      <w:pPr>
        <w:widowControl w:val="0"/>
        <w:ind w:left="142"/>
        <w:jc w:val="center"/>
        <w:rPr>
          <w:rFonts w:eastAsia="Calibri" w:cs="Times New Roman"/>
          <w:szCs w:val="24"/>
        </w:rPr>
      </w:pPr>
      <w:r w:rsidRPr="0029040D">
        <w:rPr>
          <w:rFonts w:eastAsia="Calibri" w:cs="Times New Roman"/>
          <w:szCs w:val="24"/>
        </w:rPr>
        <w:t xml:space="preserve">Rentgenstaru analizators sēra satura noteikšanai </w:t>
      </w:r>
    </w:p>
    <w:p w14:paraId="6AD6770D" w14:textId="7B0FDE9D" w:rsidR="0087259B" w:rsidRPr="0087259B" w:rsidRDefault="0087259B" w:rsidP="0087259B">
      <w:pPr>
        <w:widowControl w:val="0"/>
        <w:ind w:left="142"/>
        <w:jc w:val="center"/>
        <w:rPr>
          <w:rFonts w:cs="Times New Roman"/>
          <w:b/>
          <w:bCs/>
          <w:i/>
          <w:iCs/>
          <w:sz w:val="20"/>
          <w:szCs w:val="20"/>
        </w:rPr>
      </w:pPr>
      <w:r w:rsidRPr="0029040D">
        <w:rPr>
          <w:rFonts w:eastAsia="Calibri" w:cs="Times New Roman"/>
          <w:szCs w:val="24"/>
        </w:rPr>
        <w:t>(sērijas Nr. 2</w:t>
      </w:r>
      <w:r>
        <w:rPr>
          <w:rFonts w:eastAsia="Calibri" w:cs="Times New Roman"/>
          <w:szCs w:val="24"/>
        </w:rPr>
        <w:t>3495</w:t>
      </w:r>
      <w:r w:rsidRPr="0029040D">
        <w:rPr>
          <w:rFonts w:eastAsia="Calibri" w:cs="Times New Roman"/>
          <w:szCs w:val="24"/>
        </w:rPr>
        <w:t>, ražotājs Oxford Instruments</w:t>
      </w:r>
      <w:r w:rsidR="008F1589">
        <w:rPr>
          <w:rFonts w:eastAsia="Calibri" w:cs="Times New Roman"/>
          <w:szCs w:val="24"/>
        </w:rPr>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2"/>
      </w:tblGrid>
      <w:tr w:rsidR="0087259B" w14:paraId="384BCD52" w14:textId="77777777" w:rsidTr="00A50988">
        <w:trPr>
          <w:jc w:val="center"/>
        </w:trPr>
        <w:tc>
          <w:tcPr>
            <w:tcW w:w="4672" w:type="dxa"/>
          </w:tcPr>
          <w:p w14:paraId="40A21D24" w14:textId="6C9A8462" w:rsidR="0087259B" w:rsidRDefault="0087259B" w:rsidP="0029040D">
            <w:pPr>
              <w:widowControl w:val="0"/>
              <w:jc w:val="center"/>
              <w:rPr>
                <w:rFonts w:cs="Times New Roman"/>
                <w:b/>
                <w:bCs/>
                <w:i/>
                <w:iCs/>
                <w:sz w:val="20"/>
                <w:szCs w:val="20"/>
              </w:rPr>
            </w:pPr>
            <w:r>
              <w:rPr>
                <w:rFonts w:cs="Times New Roman"/>
                <w:b/>
                <w:bCs/>
                <w:i/>
                <w:iCs/>
                <w:noProof/>
                <w:sz w:val="20"/>
                <w:szCs w:val="20"/>
              </w:rPr>
              <w:drawing>
                <wp:inline distT="0" distB="0" distL="0" distR="0" wp14:anchorId="7ED5908B" wp14:editId="417AC4C2">
                  <wp:extent cx="1566082" cy="2088108"/>
                  <wp:effectExtent l="0" t="0" r="0" b="7620"/>
                  <wp:docPr id="423041514" name="Picture 8" descr="A blue rectangular object with a button on to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041514" name="Picture 8" descr="A blue rectangular object with a button on top&#10;&#10;AI-generated content may be incorrect."/>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593499" cy="2124664"/>
                          </a:xfrm>
                          <a:prstGeom prst="rect">
                            <a:avLst/>
                          </a:prstGeom>
                        </pic:spPr>
                      </pic:pic>
                    </a:graphicData>
                  </a:graphic>
                </wp:inline>
              </w:drawing>
            </w:r>
          </w:p>
        </w:tc>
        <w:tc>
          <w:tcPr>
            <w:tcW w:w="4672" w:type="dxa"/>
          </w:tcPr>
          <w:p w14:paraId="2644CBD1" w14:textId="78AA0CD5" w:rsidR="0087259B" w:rsidRDefault="0087259B" w:rsidP="0029040D">
            <w:pPr>
              <w:widowControl w:val="0"/>
              <w:jc w:val="center"/>
              <w:rPr>
                <w:noProof/>
              </w:rPr>
            </w:pPr>
            <w:r>
              <w:rPr>
                <w:noProof/>
              </w:rPr>
              <w:drawing>
                <wp:inline distT="0" distB="0" distL="0" distR="0" wp14:anchorId="2EBB3B5F" wp14:editId="4C19A3EC">
                  <wp:extent cx="1565910" cy="2087880"/>
                  <wp:effectExtent l="0" t="0" r="0" b="7620"/>
                  <wp:docPr id="1844669613" name="Picture 9" descr="A white label on a blue surfa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669613" name="Picture 9" descr="A white label on a blue surface&#10;&#10;AI-generated content may be incorrect."/>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584866" cy="2113155"/>
                          </a:xfrm>
                          <a:prstGeom prst="rect">
                            <a:avLst/>
                          </a:prstGeom>
                        </pic:spPr>
                      </pic:pic>
                    </a:graphicData>
                  </a:graphic>
                </wp:inline>
              </w:drawing>
            </w:r>
          </w:p>
        </w:tc>
      </w:tr>
    </w:tbl>
    <w:p w14:paraId="48170213" w14:textId="77777777" w:rsidR="00BE3905" w:rsidRDefault="00BE3905" w:rsidP="00BE3905">
      <w:pPr>
        <w:rPr>
          <w:rFonts w:cs="Times New Roman"/>
          <w:sz w:val="20"/>
          <w:szCs w:val="20"/>
        </w:rPr>
      </w:pPr>
    </w:p>
    <w:p w14:paraId="21228CF4" w14:textId="77777777" w:rsidR="005C6DCB" w:rsidRDefault="005C6DCB" w:rsidP="00BE3905">
      <w:pPr>
        <w:rPr>
          <w:rFonts w:cs="Times New Roman"/>
          <w:sz w:val="20"/>
          <w:szCs w:val="20"/>
        </w:rPr>
      </w:pPr>
    </w:p>
    <w:p w14:paraId="56EDE5E1" w14:textId="1A5EF302" w:rsidR="006A0BB6" w:rsidRDefault="006A0BB6">
      <w:pPr>
        <w:rPr>
          <w:rFonts w:cs="Times New Roman"/>
          <w:sz w:val="20"/>
          <w:szCs w:val="20"/>
        </w:rPr>
      </w:pPr>
      <w:r>
        <w:rPr>
          <w:rFonts w:cs="Times New Roman"/>
          <w:sz w:val="20"/>
          <w:szCs w:val="20"/>
        </w:rPr>
        <w:br w:type="page"/>
      </w:r>
    </w:p>
    <w:p w14:paraId="33DCACDF" w14:textId="5AB3C47B" w:rsidR="008F1589" w:rsidRPr="00BE3905" w:rsidRDefault="008F1589" w:rsidP="008F1589">
      <w:pPr>
        <w:jc w:val="right"/>
        <w:rPr>
          <w:rFonts w:cs="Times New Roman"/>
          <w:b/>
          <w:bCs/>
          <w:i/>
          <w:iCs/>
          <w:szCs w:val="24"/>
        </w:rPr>
      </w:pPr>
      <w:r>
        <w:rPr>
          <w:rFonts w:cs="Times New Roman"/>
          <w:b/>
          <w:bCs/>
          <w:i/>
          <w:iCs/>
          <w:szCs w:val="24"/>
        </w:rPr>
        <w:lastRenderedPageBreak/>
        <w:t>4</w:t>
      </w:r>
      <w:r w:rsidRPr="00BE3905">
        <w:rPr>
          <w:rFonts w:cs="Times New Roman"/>
          <w:b/>
          <w:bCs/>
          <w:i/>
          <w:iCs/>
          <w:szCs w:val="24"/>
        </w:rPr>
        <w:t>. attēls</w:t>
      </w:r>
    </w:p>
    <w:p w14:paraId="33E0AF78" w14:textId="205B9A2B" w:rsidR="008F1589" w:rsidRPr="0029040D" w:rsidRDefault="008F1589" w:rsidP="008F1589">
      <w:pPr>
        <w:widowControl w:val="0"/>
        <w:ind w:left="142"/>
        <w:jc w:val="center"/>
        <w:rPr>
          <w:rFonts w:eastAsia="Calibri" w:cs="Times New Roman"/>
          <w:szCs w:val="24"/>
        </w:rPr>
      </w:pPr>
      <w:r>
        <w:rPr>
          <w:rFonts w:eastAsia="Calibri" w:cs="Times New Roman"/>
          <w:szCs w:val="24"/>
        </w:rPr>
        <w:t>Sēra satura</w:t>
      </w:r>
      <w:r w:rsidRPr="0029040D">
        <w:rPr>
          <w:rFonts w:eastAsia="Calibri" w:cs="Times New Roman"/>
          <w:szCs w:val="24"/>
        </w:rPr>
        <w:t xml:space="preserve"> analizators </w:t>
      </w:r>
      <w:r>
        <w:rPr>
          <w:rFonts w:eastAsia="Calibri" w:cs="Times New Roman"/>
          <w:szCs w:val="24"/>
        </w:rPr>
        <w:t>ar UVF detektoru</w:t>
      </w:r>
      <w:r w:rsidRPr="0029040D">
        <w:rPr>
          <w:rFonts w:eastAsia="Calibri" w:cs="Times New Roman"/>
          <w:szCs w:val="24"/>
        </w:rPr>
        <w:t xml:space="preserve"> </w:t>
      </w:r>
    </w:p>
    <w:p w14:paraId="4DB85ADF" w14:textId="7BFC7FAC" w:rsidR="008F1589" w:rsidRPr="0087259B" w:rsidRDefault="008F1589" w:rsidP="008F1589">
      <w:pPr>
        <w:widowControl w:val="0"/>
        <w:ind w:left="142"/>
        <w:jc w:val="center"/>
        <w:rPr>
          <w:rFonts w:cs="Times New Roman"/>
          <w:b/>
          <w:bCs/>
          <w:i/>
          <w:iCs/>
          <w:sz w:val="20"/>
          <w:szCs w:val="20"/>
        </w:rPr>
      </w:pPr>
      <w:r w:rsidRPr="0029040D">
        <w:rPr>
          <w:rFonts w:eastAsia="Calibri" w:cs="Times New Roman"/>
          <w:szCs w:val="24"/>
        </w:rPr>
        <w:t xml:space="preserve">(sērijas Nr. </w:t>
      </w:r>
      <w:r>
        <w:rPr>
          <w:rFonts w:eastAsia="Calibri" w:cs="Times New Roman"/>
          <w:szCs w:val="24"/>
        </w:rPr>
        <w:t>06J-1982</w:t>
      </w:r>
      <w:r w:rsidRPr="0029040D">
        <w:rPr>
          <w:rFonts w:eastAsia="Calibri" w:cs="Times New Roman"/>
          <w:szCs w:val="24"/>
        </w:rPr>
        <w:t xml:space="preserve">, ražotājs </w:t>
      </w:r>
      <w:r>
        <w:rPr>
          <w:rFonts w:eastAsia="Calibri" w:cs="Times New Roman"/>
          <w:szCs w:val="24"/>
        </w:rPr>
        <w:t>Antek</w:t>
      </w:r>
      <w:r w:rsidRPr="0029040D">
        <w:rPr>
          <w:rFonts w:eastAsia="Calibri" w:cs="Times New Roman"/>
          <w:szCs w:val="24"/>
        </w:rPr>
        <w:t xml:space="preserve"> Instruments</w:t>
      </w:r>
      <w:r>
        <w:rPr>
          <w:rFonts w:eastAsia="Calibri" w:cs="Times New Roman"/>
          <w:szCs w:val="24"/>
        </w:rPr>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2"/>
      </w:tblGrid>
      <w:tr w:rsidR="00827C75" w14:paraId="33459D2A" w14:textId="77777777" w:rsidTr="00827C75">
        <w:trPr>
          <w:jc w:val="center"/>
        </w:trPr>
        <w:tc>
          <w:tcPr>
            <w:tcW w:w="4672" w:type="dxa"/>
          </w:tcPr>
          <w:p w14:paraId="36F921B9" w14:textId="254F2B34" w:rsidR="008F1589" w:rsidRDefault="008F1589" w:rsidP="0029040D">
            <w:pPr>
              <w:widowControl w:val="0"/>
              <w:jc w:val="center"/>
              <w:rPr>
                <w:rFonts w:cs="Times New Roman"/>
                <w:b/>
                <w:bCs/>
                <w:i/>
                <w:iCs/>
                <w:sz w:val="20"/>
                <w:szCs w:val="20"/>
              </w:rPr>
            </w:pPr>
            <w:r>
              <w:rPr>
                <w:rFonts w:cs="Times New Roman"/>
                <w:b/>
                <w:bCs/>
                <w:i/>
                <w:iCs/>
                <w:noProof/>
                <w:sz w:val="20"/>
                <w:szCs w:val="20"/>
              </w:rPr>
              <w:drawing>
                <wp:inline distT="0" distB="0" distL="0" distR="0" wp14:anchorId="69393963" wp14:editId="145BC45D">
                  <wp:extent cx="1555844" cy="2074459"/>
                  <wp:effectExtent l="0" t="0" r="6350" b="2540"/>
                  <wp:docPr id="739342956" name="Picture 10" descr="A close-up of a mach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342956" name="Picture 10" descr="A close-up of a machine&#10;&#10;AI-generated content may be incorrect."/>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578357" cy="2104476"/>
                          </a:xfrm>
                          <a:prstGeom prst="rect">
                            <a:avLst/>
                          </a:prstGeom>
                        </pic:spPr>
                      </pic:pic>
                    </a:graphicData>
                  </a:graphic>
                </wp:inline>
              </w:drawing>
            </w:r>
          </w:p>
        </w:tc>
        <w:tc>
          <w:tcPr>
            <w:tcW w:w="4672" w:type="dxa"/>
          </w:tcPr>
          <w:p w14:paraId="0E8F8748" w14:textId="279A390F" w:rsidR="008F1589" w:rsidRDefault="008F1589" w:rsidP="0029040D">
            <w:pPr>
              <w:widowControl w:val="0"/>
              <w:jc w:val="center"/>
              <w:rPr>
                <w:noProof/>
              </w:rPr>
            </w:pPr>
            <w:r>
              <w:rPr>
                <w:noProof/>
              </w:rPr>
              <w:drawing>
                <wp:inline distT="0" distB="0" distL="0" distR="0" wp14:anchorId="628BCC7D" wp14:editId="2CACC9CA">
                  <wp:extent cx="1555433" cy="2073910"/>
                  <wp:effectExtent l="0" t="0" r="6985" b="2540"/>
                  <wp:docPr id="580378250" name="Picture 11" descr="A label on a box&#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378250" name="Picture 11" descr="A label on a box&#10;&#10;AI-generated content may be incorrect."/>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579381" cy="2105841"/>
                          </a:xfrm>
                          <a:prstGeom prst="rect">
                            <a:avLst/>
                          </a:prstGeom>
                        </pic:spPr>
                      </pic:pic>
                    </a:graphicData>
                  </a:graphic>
                </wp:inline>
              </w:drawing>
            </w:r>
          </w:p>
        </w:tc>
      </w:tr>
    </w:tbl>
    <w:p w14:paraId="56AB9F86" w14:textId="4AEFD2EA" w:rsidR="000725DB" w:rsidRDefault="000725DB" w:rsidP="00BE3905">
      <w:pPr>
        <w:rPr>
          <w:rFonts w:cs="Times New Roman"/>
          <w:sz w:val="20"/>
          <w:szCs w:val="20"/>
        </w:rPr>
      </w:pPr>
    </w:p>
    <w:p w14:paraId="2DC5D8EF" w14:textId="77777777" w:rsidR="005C6DCB" w:rsidRDefault="005C6DCB" w:rsidP="00BE3905">
      <w:pPr>
        <w:rPr>
          <w:rFonts w:cs="Times New Roman"/>
          <w:sz w:val="20"/>
          <w:szCs w:val="20"/>
        </w:rPr>
      </w:pPr>
    </w:p>
    <w:p w14:paraId="1E58C143" w14:textId="19EB2F3C" w:rsidR="00BA7049" w:rsidRPr="006A29D5" w:rsidRDefault="00EC2091" w:rsidP="00BA7049">
      <w:pPr>
        <w:jc w:val="right"/>
        <w:rPr>
          <w:rFonts w:cs="Times New Roman"/>
          <w:b/>
          <w:bCs/>
          <w:i/>
          <w:iCs/>
          <w:szCs w:val="24"/>
        </w:rPr>
      </w:pPr>
      <w:r>
        <w:rPr>
          <w:rFonts w:cs="Times New Roman"/>
          <w:b/>
          <w:bCs/>
          <w:i/>
          <w:iCs/>
          <w:szCs w:val="24"/>
        </w:rPr>
        <w:t>5</w:t>
      </w:r>
      <w:r w:rsidR="00BA7049" w:rsidRPr="006A29D5">
        <w:rPr>
          <w:rFonts w:cs="Times New Roman"/>
          <w:b/>
          <w:bCs/>
          <w:i/>
          <w:iCs/>
          <w:szCs w:val="24"/>
        </w:rPr>
        <w:t>. attēls</w:t>
      </w:r>
    </w:p>
    <w:p w14:paraId="4DFAF32B" w14:textId="008FC86D" w:rsidR="00BA7049" w:rsidRPr="00A50988" w:rsidRDefault="006A29D5" w:rsidP="00BA7049">
      <w:pPr>
        <w:widowControl w:val="0"/>
        <w:ind w:left="142"/>
        <w:jc w:val="center"/>
        <w:rPr>
          <w:rFonts w:eastAsia="Calibri" w:cs="Times New Roman"/>
          <w:szCs w:val="24"/>
        </w:rPr>
      </w:pPr>
      <w:r w:rsidRPr="00A50988">
        <w:rPr>
          <w:rFonts w:eastAsia="Calibri" w:cs="Times New Roman"/>
          <w:szCs w:val="24"/>
        </w:rPr>
        <w:t>Paraugu padeves iekārta sēra analizatoram</w:t>
      </w:r>
    </w:p>
    <w:p w14:paraId="2F4F8B91" w14:textId="1DB51AFB" w:rsidR="00BA7049" w:rsidRPr="006A29D5" w:rsidRDefault="00BA7049" w:rsidP="00BA7049">
      <w:pPr>
        <w:widowControl w:val="0"/>
        <w:ind w:left="142"/>
        <w:jc w:val="center"/>
        <w:rPr>
          <w:rFonts w:cs="Times New Roman"/>
          <w:b/>
          <w:bCs/>
          <w:i/>
          <w:iCs/>
          <w:sz w:val="20"/>
          <w:szCs w:val="20"/>
        </w:rPr>
      </w:pPr>
      <w:r w:rsidRPr="00A50988">
        <w:rPr>
          <w:rFonts w:eastAsia="Calibri" w:cs="Times New Roman"/>
          <w:szCs w:val="24"/>
        </w:rPr>
        <w:t xml:space="preserve">(sērijas Nr. </w:t>
      </w:r>
      <w:r w:rsidR="006C1904" w:rsidRPr="00A50988">
        <w:rPr>
          <w:rFonts w:eastAsia="Calibri" w:cs="Times New Roman"/>
          <w:szCs w:val="24"/>
        </w:rPr>
        <w:t>03-1446</w:t>
      </w:r>
      <w:r w:rsidRPr="00A50988">
        <w:rPr>
          <w:rFonts w:eastAsia="Calibri" w:cs="Times New Roman"/>
          <w:szCs w:val="24"/>
        </w:rPr>
        <w:t xml:space="preserve">, ražotājs </w:t>
      </w:r>
      <w:r w:rsidR="006C1904" w:rsidRPr="006A29D5">
        <w:rPr>
          <w:rFonts w:eastAsia="Calibri" w:cs="Times New Roman"/>
          <w:szCs w:val="24"/>
        </w:rPr>
        <w:t>Antek Instruments</w:t>
      </w:r>
      <w:r w:rsidRPr="00A50988">
        <w:rPr>
          <w:rFonts w:eastAsia="Calibri" w:cs="Times New Roman"/>
          <w:szCs w:val="24"/>
        </w:rPr>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2"/>
      </w:tblGrid>
      <w:tr w:rsidR="00BA7049" w:rsidRPr="006A29D5" w14:paraId="7CFC753F" w14:textId="77777777" w:rsidTr="00A50988">
        <w:trPr>
          <w:jc w:val="center"/>
        </w:trPr>
        <w:tc>
          <w:tcPr>
            <w:tcW w:w="4672" w:type="dxa"/>
          </w:tcPr>
          <w:p w14:paraId="19AA1671" w14:textId="77777777" w:rsidR="00BA7049" w:rsidRPr="006A29D5" w:rsidRDefault="00BA7049" w:rsidP="0029040D">
            <w:pPr>
              <w:widowControl w:val="0"/>
              <w:jc w:val="center"/>
              <w:rPr>
                <w:rFonts w:cs="Times New Roman"/>
                <w:b/>
                <w:bCs/>
                <w:i/>
                <w:iCs/>
                <w:sz w:val="20"/>
                <w:szCs w:val="20"/>
              </w:rPr>
            </w:pPr>
            <w:r w:rsidRPr="006A29D5">
              <w:rPr>
                <w:rFonts w:cs="Times New Roman"/>
                <w:b/>
                <w:bCs/>
                <w:i/>
                <w:iCs/>
                <w:noProof/>
                <w:sz w:val="20"/>
                <w:szCs w:val="20"/>
              </w:rPr>
              <w:drawing>
                <wp:inline distT="0" distB="0" distL="0" distR="0" wp14:anchorId="48F7C1E1" wp14:editId="370B2695">
                  <wp:extent cx="1473959" cy="1105547"/>
                  <wp:effectExtent l="0" t="0" r="0" b="0"/>
                  <wp:docPr id="1259976923" name="Picture 32" descr="A white rectangular device with buttons and switch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9976923" name="Picture 32" descr="A white rectangular device with buttons and switches&#10;&#10;AI-generated content may be incorrect."/>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508113" cy="1131164"/>
                          </a:xfrm>
                          <a:prstGeom prst="rect">
                            <a:avLst/>
                          </a:prstGeom>
                        </pic:spPr>
                      </pic:pic>
                    </a:graphicData>
                  </a:graphic>
                </wp:inline>
              </w:drawing>
            </w:r>
          </w:p>
        </w:tc>
        <w:tc>
          <w:tcPr>
            <w:tcW w:w="4672" w:type="dxa"/>
          </w:tcPr>
          <w:p w14:paraId="2D2B9B95" w14:textId="77777777" w:rsidR="00BA7049" w:rsidRPr="006A29D5" w:rsidRDefault="00BA7049" w:rsidP="0029040D">
            <w:pPr>
              <w:widowControl w:val="0"/>
              <w:jc w:val="center"/>
              <w:rPr>
                <w:noProof/>
              </w:rPr>
            </w:pPr>
            <w:r w:rsidRPr="006A29D5">
              <w:rPr>
                <w:noProof/>
              </w:rPr>
              <w:drawing>
                <wp:inline distT="0" distB="0" distL="0" distR="0" wp14:anchorId="18F31CCB" wp14:editId="7A2127FC">
                  <wp:extent cx="1473958" cy="1105547"/>
                  <wp:effectExtent l="0" t="0" r="0" b="0"/>
                  <wp:docPr id="443312386" name="Picture 33" descr="A white label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312386" name="Picture 33" descr="A white label with black text&#10;&#10;AI-generated content may be incorrect."/>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508271" cy="1131283"/>
                          </a:xfrm>
                          <a:prstGeom prst="rect">
                            <a:avLst/>
                          </a:prstGeom>
                        </pic:spPr>
                      </pic:pic>
                    </a:graphicData>
                  </a:graphic>
                </wp:inline>
              </w:drawing>
            </w:r>
          </w:p>
        </w:tc>
      </w:tr>
    </w:tbl>
    <w:p w14:paraId="7C2AF515" w14:textId="77777777" w:rsidR="00BA7049" w:rsidRDefault="00BA7049" w:rsidP="00BA7049">
      <w:pPr>
        <w:rPr>
          <w:rFonts w:cs="Times New Roman"/>
          <w:sz w:val="20"/>
          <w:szCs w:val="20"/>
        </w:rPr>
      </w:pPr>
    </w:p>
    <w:p w14:paraId="09E65D55" w14:textId="77777777" w:rsidR="005C6DCB" w:rsidRPr="006A29D5" w:rsidRDefault="005C6DCB" w:rsidP="00BA7049">
      <w:pPr>
        <w:rPr>
          <w:rFonts w:cs="Times New Roman"/>
          <w:sz w:val="20"/>
          <w:szCs w:val="20"/>
        </w:rPr>
      </w:pPr>
    </w:p>
    <w:p w14:paraId="170928EF" w14:textId="62975A43" w:rsidR="00BA7049" w:rsidRPr="006A29D5" w:rsidRDefault="00EC2091" w:rsidP="00BA7049">
      <w:pPr>
        <w:jc w:val="right"/>
        <w:rPr>
          <w:rFonts w:cs="Times New Roman"/>
          <w:b/>
          <w:bCs/>
          <w:i/>
          <w:iCs/>
          <w:szCs w:val="24"/>
        </w:rPr>
      </w:pPr>
      <w:r>
        <w:rPr>
          <w:rFonts w:cs="Times New Roman"/>
          <w:b/>
          <w:bCs/>
          <w:i/>
          <w:iCs/>
          <w:szCs w:val="24"/>
        </w:rPr>
        <w:t>6</w:t>
      </w:r>
      <w:r w:rsidR="00BA7049" w:rsidRPr="006A29D5">
        <w:rPr>
          <w:rFonts w:cs="Times New Roman"/>
          <w:b/>
          <w:bCs/>
          <w:i/>
          <w:iCs/>
          <w:szCs w:val="24"/>
        </w:rPr>
        <w:t>. attēls</w:t>
      </w:r>
    </w:p>
    <w:p w14:paraId="7B7511D4" w14:textId="77777777" w:rsidR="006A29D5" w:rsidRPr="00A50988" w:rsidRDefault="006A29D5" w:rsidP="006A29D5">
      <w:pPr>
        <w:widowControl w:val="0"/>
        <w:ind w:left="142"/>
        <w:jc w:val="center"/>
        <w:rPr>
          <w:rFonts w:eastAsia="Calibri" w:cs="Times New Roman"/>
          <w:szCs w:val="24"/>
        </w:rPr>
      </w:pPr>
      <w:r w:rsidRPr="00A50988">
        <w:rPr>
          <w:rFonts w:eastAsia="Calibri" w:cs="Times New Roman"/>
          <w:szCs w:val="24"/>
        </w:rPr>
        <w:t>Paraugu padeves iekārta sēra analizatoram</w:t>
      </w:r>
    </w:p>
    <w:p w14:paraId="5F50BFEB" w14:textId="447C19E8" w:rsidR="00BA7049" w:rsidRPr="0087259B" w:rsidRDefault="00BA7049" w:rsidP="00BA7049">
      <w:pPr>
        <w:widowControl w:val="0"/>
        <w:ind w:left="142"/>
        <w:jc w:val="center"/>
        <w:rPr>
          <w:rFonts w:cs="Times New Roman"/>
          <w:b/>
          <w:bCs/>
          <w:i/>
          <w:iCs/>
          <w:sz w:val="20"/>
          <w:szCs w:val="20"/>
        </w:rPr>
      </w:pPr>
      <w:r w:rsidRPr="00A50988">
        <w:rPr>
          <w:rFonts w:eastAsia="Calibri" w:cs="Times New Roman"/>
          <w:szCs w:val="24"/>
        </w:rPr>
        <w:t>(</w:t>
      </w:r>
      <w:r w:rsidR="006C1904" w:rsidRPr="006A29D5">
        <w:rPr>
          <w:rFonts w:eastAsia="Calibri" w:cs="Times New Roman"/>
          <w:szCs w:val="24"/>
        </w:rPr>
        <w:t>sērijas Nr. 05G-1631, ražotājs Antek Instruments</w:t>
      </w:r>
      <w:r w:rsidRPr="00A50988">
        <w:rPr>
          <w:rFonts w:eastAsia="Calibri" w:cs="Times New Roman"/>
          <w:szCs w:val="24"/>
        </w:rPr>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2"/>
      </w:tblGrid>
      <w:tr w:rsidR="00827C75" w14:paraId="1079BFBD" w14:textId="77777777" w:rsidTr="00827C75">
        <w:trPr>
          <w:jc w:val="center"/>
        </w:trPr>
        <w:tc>
          <w:tcPr>
            <w:tcW w:w="4672" w:type="dxa"/>
          </w:tcPr>
          <w:p w14:paraId="37DF9554" w14:textId="77777777" w:rsidR="00BA7049" w:rsidRDefault="00BA7049" w:rsidP="0029040D">
            <w:pPr>
              <w:widowControl w:val="0"/>
              <w:jc w:val="center"/>
              <w:rPr>
                <w:rFonts w:cs="Times New Roman"/>
                <w:b/>
                <w:bCs/>
                <w:i/>
                <w:iCs/>
                <w:sz w:val="20"/>
                <w:szCs w:val="20"/>
              </w:rPr>
            </w:pPr>
            <w:r>
              <w:rPr>
                <w:rFonts w:cs="Times New Roman"/>
                <w:b/>
                <w:bCs/>
                <w:i/>
                <w:iCs/>
                <w:noProof/>
                <w:sz w:val="20"/>
                <w:szCs w:val="20"/>
              </w:rPr>
              <w:drawing>
                <wp:inline distT="0" distB="0" distL="0" distR="0" wp14:anchorId="5B3C2975" wp14:editId="65109120">
                  <wp:extent cx="1487606" cy="1115784"/>
                  <wp:effectExtent l="0" t="0" r="0" b="8255"/>
                  <wp:docPr id="1752659628" name="Picture 34" descr="A grey rectangular object with buttons and a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659628" name="Picture 34" descr="A grey rectangular object with buttons and a screen&#10;&#10;AI-generated content may be incorrect."/>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532428" cy="1149403"/>
                          </a:xfrm>
                          <a:prstGeom prst="rect">
                            <a:avLst/>
                          </a:prstGeom>
                        </pic:spPr>
                      </pic:pic>
                    </a:graphicData>
                  </a:graphic>
                </wp:inline>
              </w:drawing>
            </w:r>
          </w:p>
        </w:tc>
        <w:tc>
          <w:tcPr>
            <w:tcW w:w="4672" w:type="dxa"/>
          </w:tcPr>
          <w:p w14:paraId="17709421" w14:textId="77777777" w:rsidR="00BA7049" w:rsidRDefault="00BA7049" w:rsidP="0029040D">
            <w:pPr>
              <w:widowControl w:val="0"/>
              <w:jc w:val="center"/>
              <w:rPr>
                <w:noProof/>
              </w:rPr>
            </w:pPr>
            <w:r>
              <w:rPr>
                <w:noProof/>
              </w:rPr>
              <w:drawing>
                <wp:inline distT="0" distB="0" distL="0" distR="0" wp14:anchorId="1E3329FC" wp14:editId="3DDDB9C6">
                  <wp:extent cx="1498553" cy="1123995"/>
                  <wp:effectExtent l="0" t="0" r="6985" b="0"/>
                  <wp:docPr id="56023541" name="Picture 35" descr="A label on a mach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23541" name="Picture 35" descr="A label on a machine&#10;&#10;AI-generated content may be incorrect."/>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536568" cy="1152508"/>
                          </a:xfrm>
                          <a:prstGeom prst="rect">
                            <a:avLst/>
                          </a:prstGeom>
                        </pic:spPr>
                      </pic:pic>
                    </a:graphicData>
                  </a:graphic>
                </wp:inline>
              </w:drawing>
            </w:r>
          </w:p>
        </w:tc>
      </w:tr>
    </w:tbl>
    <w:p w14:paraId="02992A48" w14:textId="77777777" w:rsidR="00BA7049" w:rsidRDefault="00BA7049" w:rsidP="00BA7049">
      <w:pPr>
        <w:rPr>
          <w:rFonts w:cs="Times New Roman"/>
          <w:sz w:val="20"/>
          <w:szCs w:val="20"/>
        </w:rPr>
      </w:pPr>
    </w:p>
    <w:p w14:paraId="70B5A626" w14:textId="77777777" w:rsidR="005C6DCB" w:rsidRPr="00BE3905" w:rsidRDefault="005C6DCB" w:rsidP="00BA7049">
      <w:pPr>
        <w:rPr>
          <w:rFonts w:cs="Times New Roman"/>
          <w:sz w:val="20"/>
          <w:szCs w:val="20"/>
        </w:rPr>
      </w:pPr>
    </w:p>
    <w:p w14:paraId="3A3106D8" w14:textId="7610CCA8" w:rsidR="008F1589" w:rsidRPr="00BE3905" w:rsidRDefault="00EC2091" w:rsidP="008F1589">
      <w:pPr>
        <w:jc w:val="right"/>
        <w:rPr>
          <w:rFonts w:cs="Times New Roman"/>
          <w:b/>
          <w:bCs/>
          <w:i/>
          <w:iCs/>
          <w:szCs w:val="24"/>
        </w:rPr>
      </w:pPr>
      <w:r>
        <w:rPr>
          <w:rFonts w:cs="Times New Roman"/>
          <w:b/>
          <w:bCs/>
          <w:i/>
          <w:iCs/>
          <w:szCs w:val="24"/>
        </w:rPr>
        <w:t>7.</w:t>
      </w:r>
      <w:r w:rsidR="008F1589" w:rsidRPr="00BE3905">
        <w:rPr>
          <w:rFonts w:cs="Times New Roman"/>
          <w:b/>
          <w:bCs/>
          <w:i/>
          <w:iCs/>
          <w:szCs w:val="24"/>
        </w:rPr>
        <w:t xml:space="preserve"> attēls</w:t>
      </w:r>
    </w:p>
    <w:p w14:paraId="05E05CF2" w14:textId="589CE7E6" w:rsidR="008F1589" w:rsidRPr="0029040D" w:rsidRDefault="008F1589" w:rsidP="008F1589">
      <w:pPr>
        <w:widowControl w:val="0"/>
        <w:ind w:left="142"/>
        <w:jc w:val="center"/>
        <w:rPr>
          <w:rFonts w:eastAsia="Calibri" w:cs="Times New Roman"/>
          <w:szCs w:val="24"/>
        </w:rPr>
      </w:pPr>
      <w:r>
        <w:rPr>
          <w:rFonts w:eastAsia="Calibri" w:cs="Times New Roman"/>
          <w:szCs w:val="24"/>
        </w:rPr>
        <w:t>Blīvuma</w:t>
      </w:r>
      <w:r w:rsidRPr="0029040D">
        <w:rPr>
          <w:rFonts w:eastAsia="Calibri" w:cs="Times New Roman"/>
          <w:szCs w:val="24"/>
        </w:rPr>
        <w:t xml:space="preserve"> analizators </w:t>
      </w:r>
    </w:p>
    <w:p w14:paraId="0B5A668A" w14:textId="2A99D8A4" w:rsidR="008F1589" w:rsidRPr="0087259B" w:rsidRDefault="008F1589" w:rsidP="008F1589">
      <w:pPr>
        <w:widowControl w:val="0"/>
        <w:ind w:left="142"/>
        <w:jc w:val="center"/>
        <w:rPr>
          <w:rFonts w:cs="Times New Roman"/>
          <w:b/>
          <w:bCs/>
          <w:i/>
          <w:iCs/>
          <w:sz w:val="20"/>
          <w:szCs w:val="20"/>
        </w:rPr>
      </w:pPr>
      <w:r w:rsidRPr="0029040D">
        <w:rPr>
          <w:rFonts w:eastAsia="Calibri" w:cs="Times New Roman"/>
          <w:szCs w:val="24"/>
        </w:rPr>
        <w:t xml:space="preserve">(sērijas Nr. </w:t>
      </w:r>
      <w:r>
        <w:rPr>
          <w:rFonts w:eastAsia="Calibri" w:cs="Times New Roman"/>
          <w:szCs w:val="24"/>
        </w:rPr>
        <w:t>249058</w:t>
      </w:r>
      <w:r w:rsidRPr="0029040D">
        <w:rPr>
          <w:rFonts w:eastAsia="Calibri" w:cs="Times New Roman"/>
          <w:szCs w:val="24"/>
        </w:rPr>
        <w:t xml:space="preserve">, ražotājs </w:t>
      </w:r>
      <w:r>
        <w:rPr>
          <w:rFonts w:eastAsia="Calibri" w:cs="Times New Roman"/>
          <w:szCs w:val="24"/>
        </w:rPr>
        <w:t>Anton Paar)</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2"/>
      </w:tblGrid>
      <w:tr w:rsidR="008F1589" w14:paraId="52887512" w14:textId="77777777" w:rsidTr="00A50988">
        <w:trPr>
          <w:jc w:val="center"/>
        </w:trPr>
        <w:tc>
          <w:tcPr>
            <w:tcW w:w="4672" w:type="dxa"/>
          </w:tcPr>
          <w:p w14:paraId="261C7F92" w14:textId="14CEEBDA" w:rsidR="008F1589" w:rsidRDefault="008F1589" w:rsidP="0029040D">
            <w:pPr>
              <w:widowControl w:val="0"/>
              <w:jc w:val="center"/>
              <w:rPr>
                <w:rFonts w:cs="Times New Roman"/>
                <w:b/>
                <w:bCs/>
                <w:i/>
                <w:iCs/>
                <w:sz w:val="20"/>
                <w:szCs w:val="20"/>
              </w:rPr>
            </w:pPr>
            <w:r>
              <w:rPr>
                <w:rFonts w:cs="Times New Roman"/>
                <w:b/>
                <w:bCs/>
                <w:i/>
                <w:iCs/>
                <w:noProof/>
                <w:sz w:val="20"/>
                <w:szCs w:val="20"/>
              </w:rPr>
              <w:drawing>
                <wp:inline distT="0" distB="0" distL="0" distR="0" wp14:anchorId="613ACCA8" wp14:editId="110ABDA7">
                  <wp:extent cx="1364682" cy="1819576"/>
                  <wp:effectExtent l="0" t="0" r="6985" b="9525"/>
                  <wp:docPr id="1423085976" name="Picture 12" descr="A close-up of a mach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085976" name="Picture 12" descr="A close-up of a machine&#10;&#10;AI-generated content may be incorrect."/>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370764" cy="1827685"/>
                          </a:xfrm>
                          <a:prstGeom prst="rect">
                            <a:avLst/>
                          </a:prstGeom>
                        </pic:spPr>
                      </pic:pic>
                    </a:graphicData>
                  </a:graphic>
                </wp:inline>
              </w:drawing>
            </w:r>
          </w:p>
        </w:tc>
        <w:tc>
          <w:tcPr>
            <w:tcW w:w="4672" w:type="dxa"/>
          </w:tcPr>
          <w:p w14:paraId="2E56C9CC" w14:textId="5E8E20C6" w:rsidR="008F1589" w:rsidRDefault="008F1589" w:rsidP="0029040D">
            <w:pPr>
              <w:widowControl w:val="0"/>
              <w:jc w:val="center"/>
              <w:rPr>
                <w:noProof/>
              </w:rPr>
            </w:pPr>
            <w:r>
              <w:rPr>
                <w:noProof/>
              </w:rPr>
              <w:drawing>
                <wp:inline distT="0" distB="0" distL="0" distR="0" wp14:anchorId="0D8C25D9" wp14:editId="151DAD93">
                  <wp:extent cx="1445933" cy="1084527"/>
                  <wp:effectExtent l="0" t="0" r="1905" b="1905"/>
                  <wp:docPr id="1782749915" name="Picture 13" descr="A close up of a labe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749915" name="Picture 13" descr="A close up of a label&#10;&#10;AI-generated content may be incorrect."/>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470755" cy="1103145"/>
                          </a:xfrm>
                          <a:prstGeom prst="rect">
                            <a:avLst/>
                          </a:prstGeom>
                        </pic:spPr>
                      </pic:pic>
                    </a:graphicData>
                  </a:graphic>
                </wp:inline>
              </w:drawing>
            </w:r>
          </w:p>
        </w:tc>
      </w:tr>
    </w:tbl>
    <w:p w14:paraId="401B6619" w14:textId="5462A15A" w:rsidR="00D70B3D" w:rsidRPr="00BE3905" w:rsidRDefault="00EC2091" w:rsidP="00D70B3D">
      <w:pPr>
        <w:jc w:val="right"/>
        <w:rPr>
          <w:rFonts w:cs="Times New Roman"/>
          <w:b/>
          <w:bCs/>
          <w:i/>
          <w:iCs/>
          <w:szCs w:val="24"/>
        </w:rPr>
      </w:pPr>
      <w:r>
        <w:rPr>
          <w:rFonts w:cs="Times New Roman"/>
          <w:b/>
          <w:bCs/>
          <w:i/>
          <w:iCs/>
          <w:szCs w:val="24"/>
        </w:rPr>
        <w:lastRenderedPageBreak/>
        <w:t>8</w:t>
      </w:r>
      <w:r w:rsidR="00D70B3D" w:rsidRPr="00BE3905">
        <w:rPr>
          <w:rFonts w:cs="Times New Roman"/>
          <w:b/>
          <w:bCs/>
          <w:i/>
          <w:iCs/>
          <w:szCs w:val="24"/>
        </w:rPr>
        <w:t>. attēls</w:t>
      </w:r>
    </w:p>
    <w:p w14:paraId="7628A3EC" w14:textId="77777777" w:rsidR="00D70B3D" w:rsidRPr="0029040D" w:rsidRDefault="00D70B3D" w:rsidP="00D70B3D">
      <w:pPr>
        <w:widowControl w:val="0"/>
        <w:ind w:left="142"/>
        <w:jc w:val="center"/>
        <w:rPr>
          <w:rFonts w:eastAsia="Calibri" w:cs="Times New Roman"/>
          <w:szCs w:val="24"/>
        </w:rPr>
      </w:pPr>
      <w:r>
        <w:rPr>
          <w:rFonts w:eastAsia="Calibri" w:cs="Times New Roman"/>
          <w:szCs w:val="24"/>
        </w:rPr>
        <w:t>Blīvuma</w:t>
      </w:r>
      <w:r w:rsidRPr="0029040D">
        <w:rPr>
          <w:rFonts w:eastAsia="Calibri" w:cs="Times New Roman"/>
          <w:szCs w:val="24"/>
        </w:rPr>
        <w:t xml:space="preserve"> analizators </w:t>
      </w:r>
    </w:p>
    <w:p w14:paraId="10258295" w14:textId="21596636" w:rsidR="00D70B3D" w:rsidRPr="0087259B" w:rsidRDefault="00D70B3D" w:rsidP="00D70B3D">
      <w:pPr>
        <w:widowControl w:val="0"/>
        <w:ind w:left="142"/>
        <w:jc w:val="center"/>
        <w:rPr>
          <w:rFonts w:cs="Times New Roman"/>
          <w:b/>
          <w:bCs/>
          <w:i/>
          <w:iCs/>
          <w:sz w:val="20"/>
          <w:szCs w:val="20"/>
        </w:rPr>
      </w:pPr>
      <w:r w:rsidRPr="0029040D">
        <w:rPr>
          <w:rFonts w:eastAsia="Calibri" w:cs="Times New Roman"/>
          <w:szCs w:val="24"/>
        </w:rPr>
        <w:t xml:space="preserve">(sērijas Nr. </w:t>
      </w:r>
      <w:r>
        <w:rPr>
          <w:rFonts w:eastAsia="Calibri" w:cs="Times New Roman"/>
          <w:szCs w:val="24"/>
        </w:rPr>
        <w:t>7333793</w:t>
      </w:r>
      <w:r w:rsidRPr="0029040D">
        <w:rPr>
          <w:rFonts w:eastAsia="Calibri" w:cs="Times New Roman"/>
          <w:szCs w:val="24"/>
        </w:rPr>
        <w:t xml:space="preserve">, ražotājs </w:t>
      </w:r>
      <w:r>
        <w:rPr>
          <w:rFonts w:eastAsia="Calibri" w:cs="Times New Roman"/>
          <w:szCs w:val="24"/>
        </w:rPr>
        <w:t>Anton Paar)</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2"/>
      </w:tblGrid>
      <w:tr w:rsidR="00D70B3D" w14:paraId="3998B664" w14:textId="77777777" w:rsidTr="00A50988">
        <w:trPr>
          <w:jc w:val="center"/>
        </w:trPr>
        <w:tc>
          <w:tcPr>
            <w:tcW w:w="4672" w:type="dxa"/>
          </w:tcPr>
          <w:p w14:paraId="0A0F4CB3" w14:textId="4809DAEC" w:rsidR="00D70B3D" w:rsidRDefault="00D70B3D" w:rsidP="0029040D">
            <w:pPr>
              <w:widowControl w:val="0"/>
              <w:jc w:val="center"/>
              <w:rPr>
                <w:rFonts w:cs="Times New Roman"/>
                <w:b/>
                <w:bCs/>
                <w:i/>
                <w:iCs/>
                <w:sz w:val="20"/>
                <w:szCs w:val="20"/>
              </w:rPr>
            </w:pPr>
            <w:r>
              <w:rPr>
                <w:rFonts w:cs="Times New Roman"/>
                <w:b/>
                <w:bCs/>
                <w:i/>
                <w:iCs/>
                <w:noProof/>
                <w:sz w:val="20"/>
                <w:szCs w:val="20"/>
              </w:rPr>
              <w:drawing>
                <wp:inline distT="0" distB="0" distL="0" distR="0" wp14:anchorId="3D207A6F" wp14:editId="0ECB5F68">
                  <wp:extent cx="1405720" cy="1874294"/>
                  <wp:effectExtent l="0" t="0" r="4445" b="0"/>
                  <wp:docPr id="529168627" name="Picture 14" descr="A grey and white electronic devi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168627" name="Picture 14" descr="A grey and white electronic device&#10;&#10;AI-generated content may be incorrect."/>
                          <pic:cNvPicPr/>
                        </pic:nvPicPr>
                        <pic:blipFill>
                          <a:blip r:embed="rId37" cstate="print">
                            <a:extLst>
                              <a:ext uri="{28A0092B-C50C-407E-A947-70E740481C1C}">
                                <a14:useLocalDpi xmlns:a14="http://schemas.microsoft.com/office/drawing/2010/main" val="0"/>
                              </a:ext>
                            </a:extLst>
                          </a:blip>
                          <a:stretch>
                            <a:fillRect/>
                          </a:stretch>
                        </pic:blipFill>
                        <pic:spPr>
                          <a:xfrm flipH="1">
                            <a:off x="0" y="0"/>
                            <a:ext cx="1416152" cy="1888204"/>
                          </a:xfrm>
                          <a:prstGeom prst="rect">
                            <a:avLst/>
                          </a:prstGeom>
                        </pic:spPr>
                      </pic:pic>
                    </a:graphicData>
                  </a:graphic>
                </wp:inline>
              </w:drawing>
            </w:r>
          </w:p>
        </w:tc>
        <w:tc>
          <w:tcPr>
            <w:tcW w:w="4672" w:type="dxa"/>
          </w:tcPr>
          <w:p w14:paraId="07FE15D8" w14:textId="38AB6872" w:rsidR="00D70B3D" w:rsidRDefault="00D70B3D" w:rsidP="0029040D">
            <w:pPr>
              <w:widowControl w:val="0"/>
              <w:jc w:val="center"/>
              <w:rPr>
                <w:noProof/>
              </w:rPr>
            </w:pPr>
            <w:r>
              <w:rPr>
                <w:noProof/>
              </w:rPr>
              <w:drawing>
                <wp:inline distT="0" distB="0" distL="0" distR="0" wp14:anchorId="22D2ACEA" wp14:editId="1DBEB567">
                  <wp:extent cx="1528442" cy="1146412"/>
                  <wp:effectExtent l="0" t="0" r="0" b="0"/>
                  <wp:docPr id="797496152" name="Picture 15" descr="A close up of a devi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496152" name="Picture 15" descr="A close up of a device&#10;&#10;AI-generated content may be incorrect."/>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539498" cy="1154704"/>
                          </a:xfrm>
                          <a:prstGeom prst="rect">
                            <a:avLst/>
                          </a:prstGeom>
                        </pic:spPr>
                      </pic:pic>
                    </a:graphicData>
                  </a:graphic>
                </wp:inline>
              </w:drawing>
            </w:r>
          </w:p>
        </w:tc>
      </w:tr>
    </w:tbl>
    <w:p w14:paraId="13C662A8" w14:textId="77777777" w:rsidR="008F1589" w:rsidRDefault="008F1589" w:rsidP="008F1589">
      <w:pPr>
        <w:rPr>
          <w:rFonts w:cs="Times New Roman"/>
          <w:sz w:val="20"/>
          <w:szCs w:val="20"/>
        </w:rPr>
      </w:pPr>
    </w:p>
    <w:p w14:paraId="1F9E36CC" w14:textId="677C2DC6" w:rsidR="00827C75" w:rsidRDefault="00827C75">
      <w:pPr>
        <w:rPr>
          <w:rFonts w:cs="Times New Roman"/>
          <w:b/>
          <w:bCs/>
          <w:i/>
          <w:iCs/>
          <w:szCs w:val="24"/>
        </w:rPr>
      </w:pPr>
    </w:p>
    <w:p w14:paraId="1CD88122" w14:textId="01AE87D9" w:rsidR="001F6E8E" w:rsidRPr="00BE3905" w:rsidRDefault="00EC2091" w:rsidP="001F6E8E">
      <w:pPr>
        <w:jc w:val="right"/>
        <w:rPr>
          <w:rFonts w:cs="Times New Roman"/>
          <w:b/>
          <w:bCs/>
          <w:i/>
          <w:iCs/>
          <w:szCs w:val="24"/>
        </w:rPr>
      </w:pPr>
      <w:r>
        <w:rPr>
          <w:rFonts w:cs="Times New Roman"/>
          <w:b/>
          <w:bCs/>
          <w:i/>
          <w:iCs/>
          <w:szCs w:val="24"/>
        </w:rPr>
        <w:t>9</w:t>
      </w:r>
      <w:r w:rsidR="001F6E8E" w:rsidRPr="00BE3905">
        <w:rPr>
          <w:rFonts w:cs="Times New Roman"/>
          <w:b/>
          <w:bCs/>
          <w:i/>
          <w:iCs/>
          <w:szCs w:val="24"/>
        </w:rPr>
        <w:t>. attēls</w:t>
      </w:r>
    </w:p>
    <w:p w14:paraId="38DEAB87" w14:textId="02DF5DDC" w:rsidR="001F6E8E" w:rsidRPr="0029040D" w:rsidRDefault="001F6E8E" w:rsidP="001F6E8E">
      <w:pPr>
        <w:widowControl w:val="0"/>
        <w:ind w:left="142"/>
        <w:jc w:val="center"/>
        <w:rPr>
          <w:rFonts w:eastAsia="Calibri" w:cs="Times New Roman"/>
          <w:szCs w:val="24"/>
        </w:rPr>
      </w:pPr>
      <w:r>
        <w:rPr>
          <w:rFonts w:eastAsia="Calibri" w:cs="Times New Roman"/>
          <w:szCs w:val="24"/>
        </w:rPr>
        <w:t>Degvielas krāsas</w:t>
      </w:r>
      <w:r w:rsidRPr="0029040D">
        <w:rPr>
          <w:rFonts w:eastAsia="Calibri" w:cs="Times New Roman"/>
          <w:szCs w:val="24"/>
        </w:rPr>
        <w:t xml:space="preserve"> analizators </w:t>
      </w:r>
      <w:r w:rsidR="006A29D5">
        <w:rPr>
          <w:rFonts w:eastAsia="Calibri" w:cs="Times New Roman"/>
          <w:szCs w:val="24"/>
        </w:rPr>
        <w:t>komplektā ar tvaika spiediena analizatoru</w:t>
      </w:r>
    </w:p>
    <w:p w14:paraId="51671A08" w14:textId="43434511" w:rsidR="001F6E8E" w:rsidRPr="0087259B" w:rsidRDefault="001F6E8E" w:rsidP="001F6E8E">
      <w:pPr>
        <w:widowControl w:val="0"/>
        <w:ind w:left="142"/>
        <w:jc w:val="center"/>
        <w:rPr>
          <w:rFonts w:cs="Times New Roman"/>
          <w:b/>
          <w:bCs/>
          <w:i/>
          <w:iCs/>
          <w:sz w:val="20"/>
          <w:szCs w:val="20"/>
        </w:rPr>
      </w:pPr>
      <w:r w:rsidRPr="0029040D">
        <w:rPr>
          <w:rFonts w:eastAsia="Calibri" w:cs="Times New Roman"/>
          <w:szCs w:val="24"/>
        </w:rPr>
        <w:t>(</w:t>
      </w:r>
      <w:r w:rsidR="006A29D5">
        <w:rPr>
          <w:rFonts w:eastAsia="Calibri" w:cs="Times New Roman"/>
          <w:szCs w:val="24"/>
        </w:rPr>
        <w:t xml:space="preserve">HVP </w:t>
      </w:r>
      <w:r w:rsidRPr="0029040D">
        <w:rPr>
          <w:rFonts w:eastAsia="Calibri" w:cs="Times New Roman"/>
          <w:szCs w:val="24"/>
        </w:rPr>
        <w:t xml:space="preserve">sērijas Nr. </w:t>
      </w:r>
      <w:r>
        <w:rPr>
          <w:rFonts w:eastAsia="Calibri" w:cs="Times New Roman"/>
          <w:szCs w:val="24"/>
        </w:rPr>
        <w:t>039700288</w:t>
      </w:r>
      <w:r w:rsidRPr="0029040D">
        <w:rPr>
          <w:rFonts w:eastAsia="Calibri" w:cs="Times New Roman"/>
          <w:szCs w:val="24"/>
        </w:rPr>
        <w:t xml:space="preserve">, ražotājs </w:t>
      </w:r>
      <w:r>
        <w:rPr>
          <w:rFonts w:eastAsia="Calibri" w:cs="Times New Roman"/>
          <w:szCs w:val="24"/>
        </w:rPr>
        <w:t>PetroSpec/Herzog)</w:t>
      </w:r>
    </w:p>
    <w:p w14:paraId="6B0E91BE" w14:textId="6B7409B7" w:rsidR="001F6E8E" w:rsidRPr="0087259B" w:rsidRDefault="001F6E8E" w:rsidP="001F6E8E">
      <w:pPr>
        <w:widowControl w:val="0"/>
        <w:ind w:left="142"/>
        <w:jc w:val="center"/>
        <w:rPr>
          <w:rFonts w:cs="Times New Roman"/>
          <w:b/>
          <w:bCs/>
          <w:i/>
          <w:iCs/>
          <w:sz w:val="20"/>
          <w:szCs w:val="20"/>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14"/>
        <w:gridCol w:w="3115"/>
        <w:gridCol w:w="3115"/>
      </w:tblGrid>
      <w:tr w:rsidR="006A29D5" w14:paraId="299C8D8D" w14:textId="1DD66808" w:rsidTr="00A50988">
        <w:trPr>
          <w:jc w:val="center"/>
        </w:trPr>
        <w:tc>
          <w:tcPr>
            <w:tcW w:w="3114" w:type="dxa"/>
          </w:tcPr>
          <w:p w14:paraId="28FA2015" w14:textId="069CA7FB" w:rsidR="006A29D5" w:rsidRDefault="006A29D5" w:rsidP="0029040D">
            <w:pPr>
              <w:widowControl w:val="0"/>
              <w:jc w:val="center"/>
              <w:rPr>
                <w:rFonts w:cs="Times New Roman"/>
                <w:b/>
                <w:bCs/>
                <w:i/>
                <w:iCs/>
                <w:sz w:val="20"/>
                <w:szCs w:val="20"/>
              </w:rPr>
            </w:pPr>
            <w:r>
              <w:rPr>
                <w:rFonts w:cs="Times New Roman"/>
                <w:b/>
                <w:bCs/>
                <w:i/>
                <w:iCs/>
                <w:noProof/>
                <w:sz w:val="20"/>
                <w:szCs w:val="20"/>
              </w:rPr>
              <w:drawing>
                <wp:inline distT="0" distB="0" distL="0" distR="0" wp14:anchorId="42E50CF8" wp14:editId="747AD65C">
                  <wp:extent cx="1351129" cy="1801505"/>
                  <wp:effectExtent l="0" t="0" r="1905" b="8255"/>
                  <wp:docPr id="294952296" name="Picture 21" descr="A white electronic device with buttons and switch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952296" name="Picture 21" descr="A white electronic device with buttons and switches&#10;&#10;AI-generated content may be incorrect."/>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365460" cy="1820613"/>
                          </a:xfrm>
                          <a:prstGeom prst="rect">
                            <a:avLst/>
                          </a:prstGeom>
                        </pic:spPr>
                      </pic:pic>
                    </a:graphicData>
                  </a:graphic>
                </wp:inline>
              </w:drawing>
            </w:r>
          </w:p>
        </w:tc>
        <w:tc>
          <w:tcPr>
            <w:tcW w:w="3115" w:type="dxa"/>
          </w:tcPr>
          <w:p w14:paraId="1EAD9B6D" w14:textId="0C247993" w:rsidR="006A29D5" w:rsidRDefault="006A29D5" w:rsidP="0029040D">
            <w:pPr>
              <w:widowControl w:val="0"/>
              <w:jc w:val="center"/>
              <w:rPr>
                <w:noProof/>
              </w:rPr>
            </w:pPr>
            <w:r>
              <w:rPr>
                <w:rFonts w:cs="Times New Roman"/>
                <w:b/>
                <w:bCs/>
                <w:i/>
                <w:iCs/>
                <w:noProof/>
                <w:sz w:val="20"/>
                <w:szCs w:val="20"/>
              </w:rPr>
              <w:drawing>
                <wp:inline distT="0" distB="0" distL="0" distR="0" wp14:anchorId="6E58A9A8" wp14:editId="1BD31D32">
                  <wp:extent cx="1351121" cy="1801495"/>
                  <wp:effectExtent l="0" t="0" r="1905" b="8255"/>
                  <wp:docPr id="391585699" name="Picture 16" descr="A white device with a screen and button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585699" name="Picture 16" descr="A white device with a screen and buttons&#10;&#10;AI-generated content may be incorrect."/>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365797" cy="1821063"/>
                          </a:xfrm>
                          <a:prstGeom prst="rect">
                            <a:avLst/>
                          </a:prstGeom>
                        </pic:spPr>
                      </pic:pic>
                    </a:graphicData>
                  </a:graphic>
                </wp:inline>
              </w:drawing>
            </w:r>
          </w:p>
        </w:tc>
        <w:tc>
          <w:tcPr>
            <w:tcW w:w="3115" w:type="dxa"/>
          </w:tcPr>
          <w:p w14:paraId="4561C084" w14:textId="263FCA62" w:rsidR="006A29D5" w:rsidRDefault="006A29D5" w:rsidP="0029040D">
            <w:pPr>
              <w:widowControl w:val="0"/>
              <w:jc w:val="center"/>
              <w:rPr>
                <w:noProof/>
              </w:rPr>
            </w:pPr>
            <w:r>
              <w:rPr>
                <w:noProof/>
              </w:rPr>
              <w:drawing>
                <wp:inline distT="0" distB="0" distL="0" distR="0" wp14:anchorId="7843E2AC" wp14:editId="611F11A2">
                  <wp:extent cx="1351121" cy="1801495"/>
                  <wp:effectExtent l="0" t="0" r="1905" b="8255"/>
                  <wp:docPr id="645026041" name="Picture 17" descr="A close up of a plu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026041" name="Picture 17" descr="A close up of a plug&#10;&#10;AI-generated content may be incorrect."/>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355911" cy="1807881"/>
                          </a:xfrm>
                          <a:prstGeom prst="rect">
                            <a:avLst/>
                          </a:prstGeom>
                        </pic:spPr>
                      </pic:pic>
                    </a:graphicData>
                  </a:graphic>
                </wp:inline>
              </w:drawing>
            </w:r>
          </w:p>
        </w:tc>
      </w:tr>
    </w:tbl>
    <w:p w14:paraId="7844570D" w14:textId="77777777" w:rsidR="006A29D5" w:rsidRDefault="006A29D5">
      <w:pPr>
        <w:rPr>
          <w:rFonts w:cs="Times New Roman"/>
          <w:sz w:val="20"/>
          <w:szCs w:val="20"/>
        </w:rPr>
      </w:pPr>
    </w:p>
    <w:p w14:paraId="57ADAF3A" w14:textId="77777777" w:rsidR="005C6DCB" w:rsidRPr="00A50988" w:rsidRDefault="005C6DCB" w:rsidP="00A50988">
      <w:pPr>
        <w:rPr>
          <w:rFonts w:cs="Times New Roman"/>
          <w:sz w:val="20"/>
          <w:szCs w:val="20"/>
        </w:rPr>
      </w:pPr>
    </w:p>
    <w:p w14:paraId="0F26E264" w14:textId="08EF7775" w:rsidR="006A29D5" w:rsidRPr="00A50988" w:rsidRDefault="00EC2091" w:rsidP="006A29D5">
      <w:pPr>
        <w:jc w:val="right"/>
        <w:rPr>
          <w:rFonts w:cs="Times New Roman"/>
          <w:b/>
          <w:bCs/>
          <w:i/>
          <w:iCs/>
          <w:szCs w:val="24"/>
        </w:rPr>
      </w:pPr>
      <w:r>
        <w:rPr>
          <w:rFonts w:cs="Times New Roman"/>
          <w:b/>
          <w:bCs/>
          <w:i/>
          <w:iCs/>
          <w:szCs w:val="24"/>
        </w:rPr>
        <w:t>10</w:t>
      </w:r>
      <w:r w:rsidR="006A29D5" w:rsidRPr="00A50988">
        <w:rPr>
          <w:rFonts w:cs="Times New Roman"/>
          <w:b/>
          <w:bCs/>
          <w:i/>
          <w:iCs/>
          <w:szCs w:val="24"/>
        </w:rPr>
        <w:t>. attēls</w:t>
      </w:r>
    </w:p>
    <w:p w14:paraId="71ECB58E" w14:textId="77777777" w:rsidR="006A29D5" w:rsidRPr="0029040D" w:rsidRDefault="006A29D5" w:rsidP="006A29D5">
      <w:pPr>
        <w:widowControl w:val="0"/>
        <w:ind w:left="142"/>
        <w:jc w:val="center"/>
        <w:rPr>
          <w:rFonts w:eastAsia="Calibri" w:cs="Times New Roman"/>
          <w:szCs w:val="24"/>
        </w:rPr>
      </w:pPr>
      <w:r w:rsidRPr="006A29D5">
        <w:rPr>
          <w:rFonts w:eastAsia="Calibri" w:cs="Times New Roman"/>
          <w:szCs w:val="24"/>
        </w:rPr>
        <w:t>Degvielas krāsas analizators komplektā ar tvaika spiediena analizatoru</w:t>
      </w:r>
    </w:p>
    <w:p w14:paraId="20FDFD67" w14:textId="09E8543B" w:rsidR="006A29D5" w:rsidRPr="0087259B" w:rsidRDefault="006A29D5" w:rsidP="006A29D5">
      <w:pPr>
        <w:widowControl w:val="0"/>
        <w:ind w:left="142"/>
        <w:jc w:val="center"/>
        <w:rPr>
          <w:rFonts w:cs="Times New Roman"/>
          <w:b/>
          <w:bCs/>
          <w:i/>
          <w:iCs/>
          <w:sz w:val="20"/>
          <w:szCs w:val="20"/>
        </w:rPr>
      </w:pPr>
      <w:r w:rsidRPr="0029040D">
        <w:rPr>
          <w:rFonts w:eastAsia="Calibri" w:cs="Times New Roman"/>
          <w:szCs w:val="24"/>
        </w:rPr>
        <w:t>(</w:t>
      </w:r>
      <w:r>
        <w:rPr>
          <w:rFonts w:eastAsia="Calibri" w:cs="Times New Roman"/>
          <w:szCs w:val="24"/>
        </w:rPr>
        <w:t xml:space="preserve">HVP </w:t>
      </w:r>
      <w:r w:rsidRPr="0029040D">
        <w:rPr>
          <w:rFonts w:eastAsia="Calibri" w:cs="Times New Roman"/>
          <w:szCs w:val="24"/>
        </w:rPr>
        <w:t xml:space="preserve">sērijas Nr. </w:t>
      </w:r>
      <w:r>
        <w:rPr>
          <w:rFonts w:eastAsia="Calibri" w:cs="Times New Roman"/>
          <w:szCs w:val="24"/>
        </w:rPr>
        <w:t>039700289</w:t>
      </w:r>
      <w:r w:rsidRPr="0029040D">
        <w:rPr>
          <w:rFonts w:eastAsia="Calibri" w:cs="Times New Roman"/>
          <w:szCs w:val="24"/>
        </w:rPr>
        <w:t xml:space="preserve">, ražotājs </w:t>
      </w:r>
      <w:r>
        <w:rPr>
          <w:rFonts w:eastAsia="Calibri" w:cs="Times New Roman"/>
          <w:szCs w:val="24"/>
        </w:rPr>
        <w:t>PetroSpec/Herzog)</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14"/>
        <w:gridCol w:w="3115"/>
        <w:gridCol w:w="3115"/>
      </w:tblGrid>
      <w:tr w:rsidR="006A29D5" w14:paraId="3BCE243F" w14:textId="77777777" w:rsidTr="00A50988">
        <w:trPr>
          <w:jc w:val="center"/>
        </w:trPr>
        <w:tc>
          <w:tcPr>
            <w:tcW w:w="3114" w:type="dxa"/>
          </w:tcPr>
          <w:p w14:paraId="02AAC545" w14:textId="688CC8B5" w:rsidR="006A29D5" w:rsidRDefault="006A29D5" w:rsidP="0029040D">
            <w:pPr>
              <w:widowControl w:val="0"/>
              <w:jc w:val="center"/>
              <w:rPr>
                <w:rFonts w:cs="Times New Roman"/>
                <w:b/>
                <w:bCs/>
                <w:i/>
                <w:iCs/>
                <w:sz w:val="20"/>
                <w:szCs w:val="20"/>
              </w:rPr>
            </w:pPr>
            <w:r>
              <w:rPr>
                <w:noProof/>
              </w:rPr>
              <w:drawing>
                <wp:inline distT="0" distB="0" distL="0" distR="0" wp14:anchorId="7BFCB705" wp14:editId="4C32DE10">
                  <wp:extent cx="1351129" cy="1801505"/>
                  <wp:effectExtent l="0" t="0" r="1905" b="8255"/>
                  <wp:docPr id="461764371" name="Picture 22" descr="A machine with buttons and a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438180" name="Picture 22" descr="A machine with buttons and a screen&#10;&#10;AI-generated content may be incorrect."/>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364475" cy="1819299"/>
                          </a:xfrm>
                          <a:prstGeom prst="rect">
                            <a:avLst/>
                          </a:prstGeom>
                        </pic:spPr>
                      </pic:pic>
                    </a:graphicData>
                  </a:graphic>
                </wp:inline>
              </w:drawing>
            </w:r>
          </w:p>
        </w:tc>
        <w:tc>
          <w:tcPr>
            <w:tcW w:w="3115" w:type="dxa"/>
          </w:tcPr>
          <w:p w14:paraId="6C5E9D7D" w14:textId="3BC7E279" w:rsidR="006A29D5" w:rsidRDefault="006A29D5" w:rsidP="0029040D">
            <w:pPr>
              <w:widowControl w:val="0"/>
              <w:jc w:val="center"/>
              <w:rPr>
                <w:noProof/>
              </w:rPr>
            </w:pPr>
            <w:r>
              <w:rPr>
                <w:rFonts w:cs="Times New Roman"/>
                <w:b/>
                <w:bCs/>
                <w:i/>
                <w:iCs/>
                <w:noProof/>
                <w:sz w:val="20"/>
                <w:szCs w:val="20"/>
              </w:rPr>
              <w:drawing>
                <wp:inline distT="0" distB="0" distL="0" distR="0" wp14:anchorId="7E47FFEA" wp14:editId="5EDD60EC">
                  <wp:extent cx="1351122" cy="1801495"/>
                  <wp:effectExtent l="0" t="0" r="1905" b="8255"/>
                  <wp:docPr id="1055182931" name="Picture 20" descr="A white device with a green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182931" name="Picture 20" descr="A white device with a green screen&#10;&#10;AI-generated content may be incorrect."/>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370836" cy="1827780"/>
                          </a:xfrm>
                          <a:prstGeom prst="rect">
                            <a:avLst/>
                          </a:prstGeom>
                        </pic:spPr>
                      </pic:pic>
                    </a:graphicData>
                  </a:graphic>
                </wp:inline>
              </w:drawing>
            </w:r>
          </w:p>
        </w:tc>
        <w:tc>
          <w:tcPr>
            <w:tcW w:w="3115" w:type="dxa"/>
          </w:tcPr>
          <w:p w14:paraId="04CCB1D0" w14:textId="7BF8D936" w:rsidR="006A29D5" w:rsidRDefault="006A29D5" w:rsidP="0029040D">
            <w:pPr>
              <w:widowControl w:val="0"/>
              <w:jc w:val="center"/>
              <w:rPr>
                <w:noProof/>
              </w:rPr>
            </w:pPr>
            <w:r>
              <w:rPr>
                <w:noProof/>
              </w:rPr>
              <w:drawing>
                <wp:inline distT="0" distB="0" distL="0" distR="0" wp14:anchorId="14B1EACD" wp14:editId="003FC638">
                  <wp:extent cx="1351121" cy="1801495"/>
                  <wp:effectExtent l="0" t="0" r="1905" b="8255"/>
                  <wp:docPr id="1805949202" name="Picture 19" descr="A close up of a metal box&#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5949202" name="Picture 19" descr="A close up of a metal box&#10;&#10;AI-generated content may be incorrect."/>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359839" cy="1813119"/>
                          </a:xfrm>
                          <a:prstGeom prst="rect">
                            <a:avLst/>
                          </a:prstGeom>
                        </pic:spPr>
                      </pic:pic>
                    </a:graphicData>
                  </a:graphic>
                </wp:inline>
              </w:drawing>
            </w:r>
          </w:p>
        </w:tc>
      </w:tr>
    </w:tbl>
    <w:p w14:paraId="6AB4475E" w14:textId="096668E7" w:rsidR="000725DB" w:rsidRDefault="000725DB">
      <w:pPr>
        <w:rPr>
          <w:rFonts w:cs="Times New Roman"/>
          <w:sz w:val="20"/>
          <w:szCs w:val="20"/>
        </w:rPr>
      </w:pPr>
    </w:p>
    <w:p w14:paraId="1CCE6D95" w14:textId="77777777" w:rsidR="005C6DCB" w:rsidRPr="00A50988" w:rsidRDefault="005C6DCB" w:rsidP="00A50988">
      <w:pPr>
        <w:rPr>
          <w:rFonts w:cs="Times New Roman"/>
          <w:sz w:val="20"/>
          <w:szCs w:val="20"/>
        </w:rPr>
      </w:pPr>
    </w:p>
    <w:p w14:paraId="27E63209" w14:textId="77777777" w:rsidR="005C6DCB" w:rsidRDefault="005C6DCB">
      <w:pPr>
        <w:rPr>
          <w:rFonts w:cs="Times New Roman"/>
          <w:b/>
          <w:bCs/>
          <w:i/>
          <w:iCs/>
          <w:szCs w:val="24"/>
        </w:rPr>
      </w:pPr>
      <w:r>
        <w:rPr>
          <w:rFonts w:cs="Times New Roman"/>
          <w:b/>
          <w:bCs/>
          <w:i/>
          <w:iCs/>
          <w:szCs w:val="24"/>
        </w:rPr>
        <w:br w:type="page"/>
      </w:r>
    </w:p>
    <w:p w14:paraId="571032B8" w14:textId="2D9BBFC2" w:rsidR="001F6E8E" w:rsidRPr="00BE3905" w:rsidRDefault="00EC2091" w:rsidP="001F6E8E">
      <w:pPr>
        <w:jc w:val="right"/>
        <w:rPr>
          <w:rFonts w:cs="Times New Roman"/>
          <w:b/>
          <w:bCs/>
          <w:i/>
          <w:iCs/>
          <w:szCs w:val="24"/>
        </w:rPr>
      </w:pPr>
      <w:r>
        <w:rPr>
          <w:rFonts w:cs="Times New Roman"/>
          <w:b/>
          <w:bCs/>
          <w:i/>
          <w:iCs/>
          <w:szCs w:val="24"/>
        </w:rPr>
        <w:lastRenderedPageBreak/>
        <w:t>11</w:t>
      </w:r>
      <w:r w:rsidR="001F6E8E" w:rsidRPr="00BE3905">
        <w:rPr>
          <w:rFonts w:cs="Times New Roman"/>
          <w:b/>
          <w:bCs/>
          <w:i/>
          <w:iCs/>
          <w:szCs w:val="24"/>
        </w:rPr>
        <w:t>. attēls</w:t>
      </w:r>
    </w:p>
    <w:p w14:paraId="2376A84B" w14:textId="53BE9AC5" w:rsidR="001F6E8E" w:rsidRPr="0029040D" w:rsidRDefault="00925B3A" w:rsidP="001F6E8E">
      <w:pPr>
        <w:widowControl w:val="0"/>
        <w:ind w:left="142"/>
        <w:jc w:val="center"/>
        <w:rPr>
          <w:rFonts w:eastAsia="Calibri" w:cs="Times New Roman"/>
          <w:szCs w:val="24"/>
        </w:rPr>
      </w:pPr>
      <w:r>
        <w:rPr>
          <w:rFonts w:eastAsia="Calibri" w:cs="Times New Roman"/>
          <w:szCs w:val="24"/>
        </w:rPr>
        <w:t>Saldēšanas vanna</w:t>
      </w:r>
    </w:p>
    <w:p w14:paraId="1A230ADB" w14:textId="0ECCB77C" w:rsidR="001F6E8E" w:rsidRPr="0087259B" w:rsidRDefault="001F6E8E" w:rsidP="001F6E8E">
      <w:pPr>
        <w:widowControl w:val="0"/>
        <w:ind w:left="142"/>
        <w:jc w:val="center"/>
        <w:rPr>
          <w:rFonts w:cs="Times New Roman"/>
          <w:b/>
          <w:bCs/>
          <w:i/>
          <w:iCs/>
          <w:sz w:val="20"/>
          <w:szCs w:val="20"/>
        </w:rPr>
      </w:pPr>
      <w:r w:rsidRPr="0029040D">
        <w:rPr>
          <w:rFonts w:eastAsia="Calibri" w:cs="Times New Roman"/>
          <w:szCs w:val="24"/>
        </w:rPr>
        <w:t xml:space="preserve">(sērijas Nr. </w:t>
      </w:r>
      <w:r w:rsidR="00925B3A">
        <w:rPr>
          <w:rFonts w:eastAsia="Calibri" w:cs="Times New Roman"/>
          <w:szCs w:val="24"/>
        </w:rPr>
        <w:t>038020295</w:t>
      </w:r>
      <w:r w:rsidRPr="0029040D">
        <w:rPr>
          <w:rFonts w:eastAsia="Calibri" w:cs="Times New Roman"/>
          <w:szCs w:val="24"/>
        </w:rPr>
        <w:t xml:space="preserve">, ražotājs </w:t>
      </w:r>
      <w:r>
        <w:rPr>
          <w:rFonts w:eastAsia="Calibri" w:cs="Times New Roman"/>
          <w:szCs w:val="24"/>
        </w:rPr>
        <w:t>Herzog)</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14"/>
        <w:gridCol w:w="3115"/>
        <w:gridCol w:w="3115"/>
      </w:tblGrid>
      <w:tr w:rsidR="007125DF" w14:paraId="75CB7048" w14:textId="255AD9C2" w:rsidTr="00A50988">
        <w:trPr>
          <w:jc w:val="center"/>
        </w:trPr>
        <w:tc>
          <w:tcPr>
            <w:tcW w:w="3114" w:type="dxa"/>
          </w:tcPr>
          <w:p w14:paraId="4D644395" w14:textId="0DE42D7C" w:rsidR="007125DF" w:rsidRDefault="007125DF" w:rsidP="0029040D">
            <w:pPr>
              <w:widowControl w:val="0"/>
              <w:jc w:val="center"/>
              <w:rPr>
                <w:rFonts w:cs="Times New Roman"/>
                <w:b/>
                <w:bCs/>
                <w:i/>
                <w:iCs/>
                <w:sz w:val="20"/>
                <w:szCs w:val="20"/>
              </w:rPr>
            </w:pPr>
            <w:r>
              <w:rPr>
                <w:rFonts w:cs="Times New Roman"/>
                <w:b/>
                <w:bCs/>
                <w:i/>
                <w:iCs/>
                <w:noProof/>
                <w:sz w:val="20"/>
                <w:szCs w:val="20"/>
              </w:rPr>
              <w:drawing>
                <wp:inline distT="0" distB="0" distL="0" distR="0" wp14:anchorId="05B1AB91" wp14:editId="0B159385">
                  <wp:extent cx="1405720" cy="1874291"/>
                  <wp:effectExtent l="0" t="0" r="4445" b="0"/>
                  <wp:docPr id="836308669" name="Picture 23" descr="A round white cylinder with a black hand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308669" name="Picture 23" descr="A round white cylinder with a black handle&#10;&#10;AI-generated content may be incorrect."/>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428624" cy="1904829"/>
                          </a:xfrm>
                          <a:prstGeom prst="rect">
                            <a:avLst/>
                          </a:prstGeom>
                        </pic:spPr>
                      </pic:pic>
                    </a:graphicData>
                  </a:graphic>
                </wp:inline>
              </w:drawing>
            </w:r>
          </w:p>
        </w:tc>
        <w:tc>
          <w:tcPr>
            <w:tcW w:w="3115" w:type="dxa"/>
          </w:tcPr>
          <w:p w14:paraId="1A8184AC" w14:textId="666E6D80" w:rsidR="007125DF" w:rsidRDefault="007125DF" w:rsidP="0029040D">
            <w:pPr>
              <w:widowControl w:val="0"/>
              <w:jc w:val="center"/>
              <w:rPr>
                <w:noProof/>
              </w:rPr>
            </w:pPr>
            <w:r>
              <w:rPr>
                <w:noProof/>
              </w:rPr>
              <w:drawing>
                <wp:inline distT="0" distB="0" distL="0" distR="0" wp14:anchorId="356BADB3" wp14:editId="30FD2810">
                  <wp:extent cx="1405414" cy="1873885"/>
                  <wp:effectExtent l="0" t="0" r="4445" b="0"/>
                  <wp:docPr id="2095744046" name="Picture 24" descr="A label on a white surfa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5744046" name="Picture 24" descr="A label on a white surface&#10;&#10;AI-generated content may be incorrect."/>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419914" cy="1893218"/>
                          </a:xfrm>
                          <a:prstGeom prst="rect">
                            <a:avLst/>
                          </a:prstGeom>
                        </pic:spPr>
                      </pic:pic>
                    </a:graphicData>
                  </a:graphic>
                </wp:inline>
              </w:drawing>
            </w:r>
          </w:p>
        </w:tc>
        <w:tc>
          <w:tcPr>
            <w:tcW w:w="3115" w:type="dxa"/>
          </w:tcPr>
          <w:p w14:paraId="2960C045" w14:textId="5CECF609" w:rsidR="007125DF" w:rsidRDefault="007125DF" w:rsidP="0029040D">
            <w:pPr>
              <w:widowControl w:val="0"/>
              <w:jc w:val="center"/>
              <w:rPr>
                <w:noProof/>
              </w:rPr>
            </w:pPr>
            <w:r>
              <w:rPr>
                <w:noProof/>
              </w:rPr>
              <w:drawing>
                <wp:inline distT="0" distB="0" distL="0" distR="0" wp14:anchorId="09A7A21F" wp14:editId="5A80E8EC">
                  <wp:extent cx="1405536" cy="1873885"/>
                  <wp:effectExtent l="0" t="0" r="4445" b="0"/>
                  <wp:docPr id="1123565044" name="Picture 27" descr="A close up of a mach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565044" name="Picture 27" descr="A close up of a machine&#10;&#10;AI-generated content may be incorrect."/>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427994" cy="1903827"/>
                          </a:xfrm>
                          <a:prstGeom prst="rect">
                            <a:avLst/>
                          </a:prstGeom>
                        </pic:spPr>
                      </pic:pic>
                    </a:graphicData>
                  </a:graphic>
                </wp:inline>
              </w:drawing>
            </w:r>
          </w:p>
        </w:tc>
      </w:tr>
    </w:tbl>
    <w:p w14:paraId="5DC909C1" w14:textId="77777777" w:rsidR="00BE3905" w:rsidRDefault="00BE3905" w:rsidP="00BE3905">
      <w:pPr>
        <w:rPr>
          <w:rFonts w:cs="Times New Roman"/>
          <w:sz w:val="20"/>
          <w:szCs w:val="20"/>
        </w:rPr>
      </w:pPr>
    </w:p>
    <w:p w14:paraId="7F3EBFDE" w14:textId="5B8F192E" w:rsidR="007125DF" w:rsidRPr="00BE3905" w:rsidRDefault="00EC2091" w:rsidP="007125DF">
      <w:pPr>
        <w:jc w:val="right"/>
        <w:rPr>
          <w:rFonts w:cs="Times New Roman"/>
          <w:b/>
          <w:bCs/>
          <w:i/>
          <w:iCs/>
          <w:szCs w:val="24"/>
        </w:rPr>
      </w:pPr>
      <w:r>
        <w:rPr>
          <w:rFonts w:cs="Times New Roman"/>
          <w:b/>
          <w:bCs/>
          <w:i/>
          <w:iCs/>
          <w:szCs w:val="24"/>
        </w:rPr>
        <w:t>12</w:t>
      </w:r>
      <w:r w:rsidR="007125DF" w:rsidRPr="00BE3905">
        <w:rPr>
          <w:rFonts w:cs="Times New Roman"/>
          <w:b/>
          <w:bCs/>
          <w:i/>
          <w:iCs/>
          <w:szCs w:val="24"/>
        </w:rPr>
        <w:t>. attēls</w:t>
      </w:r>
    </w:p>
    <w:p w14:paraId="255391C0" w14:textId="77777777" w:rsidR="007125DF" w:rsidRPr="0029040D" w:rsidRDefault="007125DF" w:rsidP="007125DF">
      <w:pPr>
        <w:widowControl w:val="0"/>
        <w:ind w:left="142"/>
        <w:jc w:val="center"/>
        <w:rPr>
          <w:rFonts w:eastAsia="Calibri" w:cs="Times New Roman"/>
          <w:szCs w:val="24"/>
        </w:rPr>
      </w:pPr>
      <w:r>
        <w:rPr>
          <w:rFonts w:eastAsia="Calibri" w:cs="Times New Roman"/>
          <w:szCs w:val="24"/>
        </w:rPr>
        <w:t>Saldēšanas vanna</w:t>
      </w:r>
    </w:p>
    <w:p w14:paraId="120B2E05" w14:textId="62BBA261" w:rsidR="007125DF" w:rsidRPr="0087259B" w:rsidRDefault="007125DF" w:rsidP="007125DF">
      <w:pPr>
        <w:widowControl w:val="0"/>
        <w:ind w:left="142"/>
        <w:jc w:val="center"/>
        <w:rPr>
          <w:rFonts w:cs="Times New Roman"/>
          <w:b/>
          <w:bCs/>
          <w:i/>
          <w:iCs/>
          <w:sz w:val="20"/>
          <w:szCs w:val="20"/>
        </w:rPr>
      </w:pPr>
      <w:r w:rsidRPr="0029040D">
        <w:rPr>
          <w:rFonts w:eastAsia="Calibri" w:cs="Times New Roman"/>
          <w:szCs w:val="24"/>
        </w:rPr>
        <w:t xml:space="preserve">(sērijas Nr. </w:t>
      </w:r>
      <w:r>
        <w:rPr>
          <w:rFonts w:eastAsia="Calibri" w:cs="Times New Roman"/>
          <w:szCs w:val="24"/>
        </w:rPr>
        <w:t>038020293</w:t>
      </w:r>
      <w:r w:rsidRPr="0029040D">
        <w:rPr>
          <w:rFonts w:eastAsia="Calibri" w:cs="Times New Roman"/>
          <w:szCs w:val="24"/>
        </w:rPr>
        <w:t xml:space="preserve">, ražotājs </w:t>
      </w:r>
      <w:r>
        <w:rPr>
          <w:rFonts w:eastAsia="Calibri" w:cs="Times New Roman"/>
          <w:szCs w:val="24"/>
        </w:rPr>
        <w:t>Herzog)</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14"/>
        <w:gridCol w:w="3115"/>
        <w:gridCol w:w="3115"/>
      </w:tblGrid>
      <w:tr w:rsidR="007125DF" w14:paraId="7710DFD1" w14:textId="7D7C0E52" w:rsidTr="00A50988">
        <w:trPr>
          <w:jc w:val="center"/>
        </w:trPr>
        <w:tc>
          <w:tcPr>
            <w:tcW w:w="3114" w:type="dxa"/>
          </w:tcPr>
          <w:p w14:paraId="51F1434B" w14:textId="3941CF95" w:rsidR="007125DF" w:rsidRDefault="007125DF" w:rsidP="0029040D">
            <w:pPr>
              <w:widowControl w:val="0"/>
              <w:jc w:val="center"/>
              <w:rPr>
                <w:rFonts w:cs="Times New Roman"/>
                <w:b/>
                <w:bCs/>
                <w:i/>
                <w:iCs/>
                <w:sz w:val="20"/>
                <w:szCs w:val="20"/>
              </w:rPr>
            </w:pPr>
            <w:r>
              <w:rPr>
                <w:rFonts w:cs="Times New Roman"/>
                <w:b/>
                <w:bCs/>
                <w:i/>
                <w:iCs/>
                <w:noProof/>
                <w:sz w:val="20"/>
                <w:szCs w:val="20"/>
              </w:rPr>
              <w:drawing>
                <wp:inline distT="0" distB="0" distL="0" distR="0" wp14:anchorId="2CC5683D" wp14:editId="4A6C0F14">
                  <wp:extent cx="1378424" cy="1837897"/>
                  <wp:effectExtent l="0" t="0" r="0" b="0"/>
                  <wp:docPr id="1025149076" name="Picture 25" descr="A round white cylinder with a blue and black object on a white surfa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149076" name="Picture 25" descr="A round white cylinder with a blue and black object on a white surface&#10;&#10;AI-generated content may be incorrect."/>
                          <pic:cNvPicPr/>
                        </pic:nvPicPr>
                        <pic:blipFill>
                          <a:blip r:embed="rId48" cstate="print">
                            <a:extLst>
                              <a:ext uri="{28A0092B-C50C-407E-A947-70E740481C1C}">
                                <a14:useLocalDpi xmlns:a14="http://schemas.microsoft.com/office/drawing/2010/main" val="0"/>
                              </a:ext>
                            </a:extLst>
                          </a:blip>
                          <a:stretch>
                            <a:fillRect/>
                          </a:stretch>
                        </pic:blipFill>
                        <pic:spPr>
                          <a:xfrm flipH="1">
                            <a:off x="0" y="0"/>
                            <a:ext cx="1394693" cy="1859588"/>
                          </a:xfrm>
                          <a:prstGeom prst="rect">
                            <a:avLst/>
                          </a:prstGeom>
                        </pic:spPr>
                      </pic:pic>
                    </a:graphicData>
                  </a:graphic>
                </wp:inline>
              </w:drawing>
            </w:r>
          </w:p>
        </w:tc>
        <w:tc>
          <w:tcPr>
            <w:tcW w:w="3115" w:type="dxa"/>
          </w:tcPr>
          <w:p w14:paraId="2FAF670B" w14:textId="369BFE5B" w:rsidR="007125DF" w:rsidRDefault="007125DF" w:rsidP="0029040D">
            <w:pPr>
              <w:widowControl w:val="0"/>
              <w:jc w:val="center"/>
              <w:rPr>
                <w:noProof/>
              </w:rPr>
            </w:pPr>
            <w:r>
              <w:rPr>
                <w:noProof/>
              </w:rPr>
              <w:drawing>
                <wp:inline distT="0" distB="0" distL="0" distR="0" wp14:anchorId="1979C1DA" wp14:editId="3AEC78B4">
                  <wp:extent cx="1378267" cy="1837690"/>
                  <wp:effectExtent l="0" t="0" r="0" b="0"/>
                  <wp:docPr id="503530871" name="Picture 26" descr="A white label on a white surfa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530871" name="Picture 26" descr="A white label on a white surface&#10;&#10;AI-generated content may be incorrect."/>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394750" cy="1859667"/>
                          </a:xfrm>
                          <a:prstGeom prst="rect">
                            <a:avLst/>
                          </a:prstGeom>
                        </pic:spPr>
                      </pic:pic>
                    </a:graphicData>
                  </a:graphic>
                </wp:inline>
              </w:drawing>
            </w:r>
          </w:p>
        </w:tc>
        <w:tc>
          <w:tcPr>
            <w:tcW w:w="3115" w:type="dxa"/>
          </w:tcPr>
          <w:p w14:paraId="1B3E6B4F" w14:textId="5332C7A1" w:rsidR="007125DF" w:rsidRDefault="007125DF" w:rsidP="0029040D">
            <w:pPr>
              <w:widowControl w:val="0"/>
              <w:jc w:val="center"/>
              <w:rPr>
                <w:noProof/>
              </w:rPr>
            </w:pPr>
            <w:r>
              <w:rPr>
                <w:noProof/>
              </w:rPr>
              <w:drawing>
                <wp:inline distT="0" distB="0" distL="0" distR="0" wp14:anchorId="5E2159A2" wp14:editId="51E2B0A9">
                  <wp:extent cx="1378385" cy="1837690"/>
                  <wp:effectExtent l="0" t="0" r="0" b="0"/>
                  <wp:docPr id="28400374" name="Picture 28" descr="A close up of a mach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00374" name="Picture 28" descr="A close up of a machine&#10;&#10;AI-generated content may be incorrect."/>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393377" cy="1857677"/>
                          </a:xfrm>
                          <a:prstGeom prst="rect">
                            <a:avLst/>
                          </a:prstGeom>
                        </pic:spPr>
                      </pic:pic>
                    </a:graphicData>
                  </a:graphic>
                </wp:inline>
              </w:drawing>
            </w:r>
          </w:p>
        </w:tc>
      </w:tr>
    </w:tbl>
    <w:p w14:paraId="46BDB9DB" w14:textId="77777777" w:rsidR="00827C75" w:rsidRDefault="00827C75" w:rsidP="00A50988">
      <w:pPr>
        <w:rPr>
          <w:rFonts w:cs="Times New Roman"/>
          <w:sz w:val="20"/>
          <w:szCs w:val="20"/>
        </w:rPr>
      </w:pPr>
    </w:p>
    <w:p w14:paraId="57F96D25" w14:textId="0712EE25" w:rsidR="00143D70" w:rsidRDefault="00143D70">
      <w:pPr>
        <w:rPr>
          <w:rFonts w:cs="Times New Roman"/>
          <w:b/>
          <w:bCs/>
          <w:i/>
          <w:iCs/>
          <w:szCs w:val="24"/>
        </w:rPr>
      </w:pPr>
    </w:p>
    <w:p w14:paraId="327ADFFC" w14:textId="7C4E03EC" w:rsidR="007125DF" w:rsidRPr="00BE3905" w:rsidRDefault="007125DF" w:rsidP="007125DF">
      <w:pPr>
        <w:jc w:val="right"/>
        <w:rPr>
          <w:rFonts w:cs="Times New Roman"/>
          <w:b/>
          <w:bCs/>
          <w:i/>
          <w:iCs/>
          <w:szCs w:val="24"/>
        </w:rPr>
      </w:pPr>
      <w:r>
        <w:rPr>
          <w:rFonts w:cs="Times New Roman"/>
          <w:b/>
          <w:bCs/>
          <w:i/>
          <w:iCs/>
          <w:szCs w:val="24"/>
        </w:rPr>
        <w:t>1</w:t>
      </w:r>
      <w:r w:rsidR="00EC2091">
        <w:rPr>
          <w:rFonts w:cs="Times New Roman"/>
          <w:b/>
          <w:bCs/>
          <w:i/>
          <w:iCs/>
          <w:szCs w:val="24"/>
        </w:rPr>
        <w:t>3</w:t>
      </w:r>
      <w:r w:rsidRPr="00BE3905">
        <w:rPr>
          <w:rFonts w:cs="Times New Roman"/>
          <w:b/>
          <w:bCs/>
          <w:i/>
          <w:iCs/>
          <w:szCs w:val="24"/>
        </w:rPr>
        <w:t>. attēls</w:t>
      </w:r>
    </w:p>
    <w:p w14:paraId="2EEF9885" w14:textId="77777777" w:rsidR="007125DF" w:rsidRPr="0029040D" w:rsidRDefault="007125DF" w:rsidP="007125DF">
      <w:pPr>
        <w:widowControl w:val="0"/>
        <w:ind w:left="142"/>
        <w:jc w:val="center"/>
        <w:rPr>
          <w:rFonts w:eastAsia="Calibri" w:cs="Times New Roman"/>
          <w:szCs w:val="24"/>
        </w:rPr>
      </w:pPr>
      <w:r>
        <w:rPr>
          <w:rFonts w:eastAsia="Calibri" w:cs="Times New Roman"/>
          <w:szCs w:val="24"/>
        </w:rPr>
        <w:t>Saldēšanas vanna</w:t>
      </w:r>
    </w:p>
    <w:p w14:paraId="38BAF537" w14:textId="15521BAC" w:rsidR="007125DF" w:rsidRPr="0087259B" w:rsidRDefault="007125DF" w:rsidP="007125DF">
      <w:pPr>
        <w:widowControl w:val="0"/>
        <w:ind w:left="142"/>
        <w:jc w:val="center"/>
        <w:rPr>
          <w:rFonts w:cs="Times New Roman"/>
          <w:b/>
          <w:bCs/>
          <w:i/>
          <w:iCs/>
          <w:sz w:val="20"/>
          <w:szCs w:val="20"/>
        </w:rPr>
      </w:pPr>
      <w:r w:rsidRPr="0029040D">
        <w:rPr>
          <w:rFonts w:eastAsia="Calibri" w:cs="Times New Roman"/>
          <w:szCs w:val="24"/>
        </w:rPr>
        <w:t xml:space="preserve">(sērijas Nr. </w:t>
      </w:r>
      <w:r>
        <w:rPr>
          <w:rFonts w:eastAsia="Calibri" w:cs="Times New Roman"/>
          <w:szCs w:val="24"/>
        </w:rPr>
        <w:t>038020294</w:t>
      </w:r>
      <w:r w:rsidRPr="0029040D">
        <w:rPr>
          <w:rFonts w:eastAsia="Calibri" w:cs="Times New Roman"/>
          <w:szCs w:val="24"/>
        </w:rPr>
        <w:t xml:space="preserve">, ražotājs </w:t>
      </w:r>
      <w:r>
        <w:rPr>
          <w:rFonts w:eastAsia="Calibri" w:cs="Times New Roman"/>
          <w:szCs w:val="24"/>
        </w:rPr>
        <w:t>Herzog)</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14"/>
        <w:gridCol w:w="3115"/>
        <w:gridCol w:w="3115"/>
      </w:tblGrid>
      <w:tr w:rsidR="007125DF" w14:paraId="3F57936D" w14:textId="77777777" w:rsidTr="00A50988">
        <w:trPr>
          <w:jc w:val="center"/>
        </w:trPr>
        <w:tc>
          <w:tcPr>
            <w:tcW w:w="3114" w:type="dxa"/>
          </w:tcPr>
          <w:p w14:paraId="775E2315" w14:textId="0FB54A9A" w:rsidR="007125DF" w:rsidRDefault="007125DF" w:rsidP="0029040D">
            <w:pPr>
              <w:widowControl w:val="0"/>
              <w:jc w:val="center"/>
              <w:rPr>
                <w:rFonts w:cs="Times New Roman"/>
                <w:b/>
                <w:bCs/>
                <w:i/>
                <w:iCs/>
                <w:sz w:val="20"/>
                <w:szCs w:val="20"/>
              </w:rPr>
            </w:pPr>
            <w:r>
              <w:rPr>
                <w:rFonts w:cs="Times New Roman"/>
                <w:b/>
                <w:bCs/>
                <w:i/>
                <w:iCs/>
                <w:noProof/>
                <w:sz w:val="20"/>
                <w:szCs w:val="20"/>
              </w:rPr>
              <w:drawing>
                <wp:inline distT="0" distB="0" distL="0" distR="0" wp14:anchorId="38FBBF60" wp14:editId="7D5227DC">
                  <wp:extent cx="1412545" cy="1883391"/>
                  <wp:effectExtent l="0" t="0" r="0" b="3175"/>
                  <wp:docPr id="736220701" name="Picture 29" descr="A round white cylinder with a black hand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220701" name="Picture 29" descr="A round white cylinder with a black handle&#10;&#10;AI-generated content may be incorrect."/>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421498" cy="1895328"/>
                          </a:xfrm>
                          <a:prstGeom prst="rect">
                            <a:avLst/>
                          </a:prstGeom>
                        </pic:spPr>
                      </pic:pic>
                    </a:graphicData>
                  </a:graphic>
                </wp:inline>
              </w:drawing>
            </w:r>
          </w:p>
        </w:tc>
        <w:tc>
          <w:tcPr>
            <w:tcW w:w="3115" w:type="dxa"/>
          </w:tcPr>
          <w:p w14:paraId="7174D03E" w14:textId="13DBFB68" w:rsidR="007125DF" w:rsidRDefault="007125DF" w:rsidP="0029040D">
            <w:pPr>
              <w:widowControl w:val="0"/>
              <w:jc w:val="center"/>
              <w:rPr>
                <w:noProof/>
              </w:rPr>
            </w:pPr>
            <w:r>
              <w:rPr>
                <w:noProof/>
              </w:rPr>
              <w:drawing>
                <wp:inline distT="0" distB="0" distL="0" distR="0" wp14:anchorId="794892EE" wp14:editId="766571E6">
                  <wp:extent cx="1412203" cy="1882775"/>
                  <wp:effectExtent l="0" t="0" r="0" b="3175"/>
                  <wp:docPr id="490979648" name="Picture 30" descr="A label on a white surfa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979648" name="Picture 30" descr="A label on a white surface&#10;&#10;AI-generated content may be incorrect."/>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431929" cy="1909075"/>
                          </a:xfrm>
                          <a:prstGeom prst="rect">
                            <a:avLst/>
                          </a:prstGeom>
                        </pic:spPr>
                      </pic:pic>
                    </a:graphicData>
                  </a:graphic>
                </wp:inline>
              </w:drawing>
            </w:r>
          </w:p>
        </w:tc>
        <w:tc>
          <w:tcPr>
            <w:tcW w:w="3115" w:type="dxa"/>
          </w:tcPr>
          <w:p w14:paraId="2965BEDB" w14:textId="2317EA90" w:rsidR="007125DF" w:rsidRDefault="007125DF" w:rsidP="0029040D">
            <w:pPr>
              <w:widowControl w:val="0"/>
              <w:jc w:val="center"/>
              <w:rPr>
                <w:noProof/>
              </w:rPr>
            </w:pPr>
            <w:r>
              <w:rPr>
                <w:noProof/>
              </w:rPr>
              <w:drawing>
                <wp:inline distT="0" distB="0" distL="0" distR="0" wp14:anchorId="678E5BB2" wp14:editId="6E85D414">
                  <wp:extent cx="1412204" cy="1882775"/>
                  <wp:effectExtent l="0" t="0" r="0" b="3175"/>
                  <wp:docPr id="1077165619" name="Picture 31" descr="A close up of a mach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165619" name="Picture 31" descr="A close up of a machine&#10;&#10;AI-generated content may be incorrect."/>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426698" cy="1902099"/>
                          </a:xfrm>
                          <a:prstGeom prst="rect">
                            <a:avLst/>
                          </a:prstGeom>
                        </pic:spPr>
                      </pic:pic>
                    </a:graphicData>
                  </a:graphic>
                </wp:inline>
              </w:drawing>
            </w:r>
          </w:p>
        </w:tc>
      </w:tr>
    </w:tbl>
    <w:p w14:paraId="18D8AB20" w14:textId="77777777" w:rsidR="007125DF" w:rsidRDefault="007125DF" w:rsidP="00BE3905">
      <w:pPr>
        <w:rPr>
          <w:rFonts w:cs="Times New Roman"/>
          <w:sz w:val="20"/>
          <w:szCs w:val="20"/>
        </w:rPr>
      </w:pPr>
    </w:p>
    <w:p w14:paraId="56D2ACFA" w14:textId="332E752E" w:rsidR="005C6DCB" w:rsidRDefault="005C6DCB">
      <w:pPr>
        <w:rPr>
          <w:rFonts w:cs="Times New Roman"/>
          <w:sz w:val="20"/>
          <w:szCs w:val="20"/>
        </w:rPr>
      </w:pPr>
      <w:r>
        <w:rPr>
          <w:rFonts w:cs="Times New Roman"/>
          <w:sz w:val="20"/>
          <w:szCs w:val="20"/>
        </w:rPr>
        <w:br w:type="page"/>
      </w:r>
    </w:p>
    <w:p w14:paraId="6C703465" w14:textId="28AD9417" w:rsidR="006C1904" w:rsidRPr="00BE3905" w:rsidRDefault="006C1904" w:rsidP="006C1904">
      <w:pPr>
        <w:jc w:val="right"/>
        <w:rPr>
          <w:rFonts w:cs="Times New Roman"/>
          <w:b/>
          <w:bCs/>
          <w:i/>
          <w:iCs/>
          <w:szCs w:val="24"/>
        </w:rPr>
      </w:pPr>
      <w:r>
        <w:rPr>
          <w:rFonts w:cs="Times New Roman"/>
          <w:b/>
          <w:bCs/>
          <w:i/>
          <w:iCs/>
          <w:szCs w:val="24"/>
        </w:rPr>
        <w:lastRenderedPageBreak/>
        <w:t>1</w:t>
      </w:r>
      <w:r w:rsidR="00EC2091">
        <w:rPr>
          <w:rFonts w:cs="Times New Roman"/>
          <w:b/>
          <w:bCs/>
          <w:i/>
          <w:iCs/>
          <w:szCs w:val="24"/>
        </w:rPr>
        <w:t>4</w:t>
      </w:r>
      <w:r w:rsidRPr="00BE3905">
        <w:rPr>
          <w:rFonts w:cs="Times New Roman"/>
          <w:b/>
          <w:bCs/>
          <w:i/>
          <w:iCs/>
          <w:szCs w:val="24"/>
        </w:rPr>
        <w:t>. attēls</w:t>
      </w:r>
    </w:p>
    <w:p w14:paraId="2797047F" w14:textId="0CA426B4" w:rsidR="006C1904" w:rsidRPr="0029040D" w:rsidRDefault="006A29D5" w:rsidP="006C1904">
      <w:pPr>
        <w:widowControl w:val="0"/>
        <w:ind w:left="142"/>
        <w:jc w:val="center"/>
        <w:rPr>
          <w:rFonts w:eastAsia="Calibri" w:cs="Times New Roman"/>
          <w:szCs w:val="24"/>
        </w:rPr>
      </w:pPr>
      <w:r>
        <w:rPr>
          <w:rFonts w:eastAsia="Calibri" w:cs="Times New Roman"/>
          <w:szCs w:val="24"/>
        </w:rPr>
        <w:t>Dzesētājs-cirkulators</w:t>
      </w:r>
    </w:p>
    <w:p w14:paraId="67945513" w14:textId="2DEE305A" w:rsidR="006C1904" w:rsidRPr="0087259B" w:rsidRDefault="006C1904" w:rsidP="006C1904">
      <w:pPr>
        <w:widowControl w:val="0"/>
        <w:ind w:left="142"/>
        <w:jc w:val="center"/>
        <w:rPr>
          <w:rFonts w:cs="Times New Roman"/>
          <w:b/>
          <w:bCs/>
          <w:i/>
          <w:iCs/>
          <w:sz w:val="20"/>
          <w:szCs w:val="20"/>
        </w:rPr>
      </w:pPr>
      <w:r w:rsidRPr="0029040D">
        <w:rPr>
          <w:rFonts w:eastAsia="Calibri" w:cs="Times New Roman"/>
          <w:szCs w:val="24"/>
        </w:rPr>
        <w:t xml:space="preserve">(sērijas Nr. </w:t>
      </w:r>
      <w:r>
        <w:rPr>
          <w:rFonts w:eastAsia="Calibri" w:cs="Times New Roman"/>
          <w:szCs w:val="24"/>
        </w:rPr>
        <w:t>03T226</w:t>
      </w:r>
      <w:r w:rsidRPr="0029040D">
        <w:rPr>
          <w:rFonts w:eastAsia="Calibri" w:cs="Times New Roman"/>
          <w:szCs w:val="24"/>
        </w:rPr>
        <w:t xml:space="preserve">, ražotājs </w:t>
      </w:r>
      <w:r>
        <w:rPr>
          <w:rFonts w:eastAsia="Calibri" w:cs="Times New Roman"/>
          <w:szCs w:val="24"/>
        </w:rPr>
        <w:t>Tamson)</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2"/>
      </w:tblGrid>
      <w:tr w:rsidR="006C1904" w14:paraId="2CB8770D" w14:textId="77777777" w:rsidTr="00A50988">
        <w:trPr>
          <w:jc w:val="center"/>
        </w:trPr>
        <w:tc>
          <w:tcPr>
            <w:tcW w:w="4672" w:type="dxa"/>
          </w:tcPr>
          <w:p w14:paraId="4090AB0B" w14:textId="16C3A53D" w:rsidR="006C1904" w:rsidRDefault="006C1904" w:rsidP="0029040D">
            <w:pPr>
              <w:widowControl w:val="0"/>
              <w:jc w:val="center"/>
              <w:rPr>
                <w:rFonts w:cs="Times New Roman"/>
                <w:b/>
                <w:bCs/>
                <w:i/>
                <w:iCs/>
                <w:sz w:val="20"/>
                <w:szCs w:val="20"/>
              </w:rPr>
            </w:pPr>
            <w:r>
              <w:rPr>
                <w:rFonts w:cs="Times New Roman"/>
                <w:b/>
                <w:bCs/>
                <w:i/>
                <w:iCs/>
                <w:noProof/>
                <w:sz w:val="20"/>
                <w:szCs w:val="20"/>
              </w:rPr>
              <w:drawing>
                <wp:inline distT="0" distB="0" distL="0" distR="0" wp14:anchorId="6AA6E329" wp14:editId="2F2EE7B9">
                  <wp:extent cx="1419367" cy="1892489"/>
                  <wp:effectExtent l="0" t="0" r="9525" b="0"/>
                  <wp:docPr id="1613995285" name="Picture 36" descr="A machine with a blue box&#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3995285" name="Picture 36" descr="A machine with a blue box&#10;&#10;AI-generated content may be incorrect."/>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434257" cy="1912343"/>
                          </a:xfrm>
                          <a:prstGeom prst="rect">
                            <a:avLst/>
                          </a:prstGeom>
                        </pic:spPr>
                      </pic:pic>
                    </a:graphicData>
                  </a:graphic>
                </wp:inline>
              </w:drawing>
            </w:r>
          </w:p>
        </w:tc>
        <w:tc>
          <w:tcPr>
            <w:tcW w:w="4672" w:type="dxa"/>
          </w:tcPr>
          <w:p w14:paraId="08FEA97B" w14:textId="190D625A" w:rsidR="006C1904" w:rsidRDefault="006C1904" w:rsidP="0029040D">
            <w:pPr>
              <w:widowControl w:val="0"/>
              <w:jc w:val="center"/>
              <w:rPr>
                <w:noProof/>
              </w:rPr>
            </w:pPr>
            <w:r>
              <w:rPr>
                <w:noProof/>
              </w:rPr>
              <w:drawing>
                <wp:inline distT="0" distB="0" distL="0" distR="0" wp14:anchorId="3182C5FA" wp14:editId="58982BD9">
                  <wp:extent cx="1419227" cy="1892300"/>
                  <wp:effectExtent l="0" t="0" r="9525" b="0"/>
                  <wp:docPr id="1478492587" name="Picture 37" descr="A white sticker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492587" name="Picture 37" descr="A white sticker with black text&#10;&#10;AI-generated content may be incorrect."/>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435733" cy="1914308"/>
                          </a:xfrm>
                          <a:prstGeom prst="rect">
                            <a:avLst/>
                          </a:prstGeom>
                        </pic:spPr>
                      </pic:pic>
                    </a:graphicData>
                  </a:graphic>
                </wp:inline>
              </w:drawing>
            </w:r>
          </w:p>
        </w:tc>
      </w:tr>
    </w:tbl>
    <w:p w14:paraId="19E1143D" w14:textId="77777777" w:rsidR="006C1904" w:rsidRDefault="006C1904">
      <w:pPr>
        <w:rPr>
          <w:rFonts w:cs="Times New Roman"/>
          <w:sz w:val="20"/>
          <w:szCs w:val="20"/>
        </w:rPr>
      </w:pPr>
    </w:p>
    <w:p w14:paraId="769063B9" w14:textId="77777777" w:rsidR="005C6DCB" w:rsidRDefault="005C6DCB" w:rsidP="00A50988">
      <w:pPr>
        <w:rPr>
          <w:rFonts w:cs="Times New Roman"/>
          <w:sz w:val="20"/>
          <w:szCs w:val="20"/>
        </w:rPr>
      </w:pPr>
    </w:p>
    <w:p w14:paraId="5EAF944B" w14:textId="76649782" w:rsidR="006C1904" w:rsidRPr="00BE3905" w:rsidRDefault="006C1904" w:rsidP="006C1904">
      <w:pPr>
        <w:jc w:val="right"/>
        <w:rPr>
          <w:rFonts w:cs="Times New Roman"/>
          <w:b/>
          <w:bCs/>
          <w:i/>
          <w:iCs/>
          <w:szCs w:val="24"/>
        </w:rPr>
      </w:pPr>
      <w:r>
        <w:rPr>
          <w:rFonts w:cs="Times New Roman"/>
          <w:b/>
          <w:bCs/>
          <w:i/>
          <w:iCs/>
          <w:szCs w:val="24"/>
        </w:rPr>
        <w:t>1</w:t>
      </w:r>
      <w:r w:rsidR="00EC2091">
        <w:rPr>
          <w:rFonts w:cs="Times New Roman"/>
          <w:b/>
          <w:bCs/>
          <w:i/>
          <w:iCs/>
          <w:szCs w:val="24"/>
        </w:rPr>
        <w:t>5</w:t>
      </w:r>
      <w:r w:rsidRPr="00BE3905">
        <w:rPr>
          <w:rFonts w:cs="Times New Roman"/>
          <w:b/>
          <w:bCs/>
          <w:i/>
          <w:iCs/>
          <w:szCs w:val="24"/>
        </w:rPr>
        <w:t>. attēls</w:t>
      </w:r>
    </w:p>
    <w:p w14:paraId="132B33C9" w14:textId="77777777" w:rsidR="006A29D5" w:rsidRPr="0029040D" w:rsidRDefault="006A29D5" w:rsidP="006A29D5">
      <w:pPr>
        <w:widowControl w:val="0"/>
        <w:ind w:left="142"/>
        <w:jc w:val="center"/>
        <w:rPr>
          <w:rFonts w:eastAsia="Calibri" w:cs="Times New Roman"/>
          <w:szCs w:val="24"/>
        </w:rPr>
      </w:pPr>
      <w:r>
        <w:rPr>
          <w:rFonts w:eastAsia="Calibri" w:cs="Times New Roman"/>
          <w:szCs w:val="24"/>
        </w:rPr>
        <w:t>Dzesētājs-cirkulators</w:t>
      </w:r>
    </w:p>
    <w:p w14:paraId="6E983BC7" w14:textId="5C0B4037" w:rsidR="006C1904" w:rsidRPr="0087259B" w:rsidRDefault="006C1904" w:rsidP="006C1904">
      <w:pPr>
        <w:widowControl w:val="0"/>
        <w:ind w:left="142"/>
        <w:jc w:val="center"/>
        <w:rPr>
          <w:rFonts w:cs="Times New Roman"/>
          <w:b/>
          <w:bCs/>
          <w:i/>
          <w:iCs/>
          <w:sz w:val="20"/>
          <w:szCs w:val="20"/>
        </w:rPr>
      </w:pPr>
      <w:r w:rsidRPr="0029040D">
        <w:rPr>
          <w:rFonts w:eastAsia="Calibri" w:cs="Times New Roman"/>
          <w:szCs w:val="24"/>
        </w:rPr>
        <w:t xml:space="preserve">(sērijas Nr. </w:t>
      </w:r>
      <w:r>
        <w:rPr>
          <w:rFonts w:eastAsia="Calibri" w:cs="Times New Roman"/>
          <w:szCs w:val="24"/>
        </w:rPr>
        <w:t>03T227</w:t>
      </w:r>
      <w:r w:rsidRPr="0029040D">
        <w:rPr>
          <w:rFonts w:eastAsia="Calibri" w:cs="Times New Roman"/>
          <w:szCs w:val="24"/>
        </w:rPr>
        <w:t xml:space="preserve">, ražotājs </w:t>
      </w:r>
      <w:r>
        <w:rPr>
          <w:rFonts w:eastAsia="Calibri" w:cs="Times New Roman"/>
          <w:szCs w:val="24"/>
        </w:rPr>
        <w:t>Tamson)</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2"/>
      </w:tblGrid>
      <w:tr w:rsidR="006C1904" w14:paraId="2AD62AAA" w14:textId="77777777" w:rsidTr="00A50988">
        <w:trPr>
          <w:jc w:val="center"/>
        </w:trPr>
        <w:tc>
          <w:tcPr>
            <w:tcW w:w="4672" w:type="dxa"/>
          </w:tcPr>
          <w:p w14:paraId="613A29D1" w14:textId="1AC019EA" w:rsidR="006C1904" w:rsidRDefault="006C1904" w:rsidP="0029040D">
            <w:pPr>
              <w:widowControl w:val="0"/>
              <w:jc w:val="center"/>
              <w:rPr>
                <w:rFonts w:cs="Times New Roman"/>
                <w:b/>
                <w:bCs/>
                <w:i/>
                <w:iCs/>
                <w:sz w:val="20"/>
                <w:szCs w:val="20"/>
              </w:rPr>
            </w:pPr>
            <w:r>
              <w:rPr>
                <w:rFonts w:cs="Times New Roman"/>
                <w:b/>
                <w:bCs/>
                <w:i/>
                <w:iCs/>
                <w:noProof/>
                <w:sz w:val="20"/>
                <w:szCs w:val="20"/>
              </w:rPr>
              <w:drawing>
                <wp:inline distT="0" distB="0" distL="0" distR="0" wp14:anchorId="56AEE698" wp14:editId="48737F52">
                  <wp:extent cx="1453487" cy="1937982"/>
                  <wp:effectExtent l="0" t="0" r="0" b="5715"/>
                  <wp:docPr id="725652739" name="Picture 38" descr="A machine with a screen and button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652739" name="Picture 38" descr="A machine with a screen and buttons&#10;&#10;AI-generated content may be incorrect."/>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469282" cy="1959041"/>
                          </a:xfrm>
                          <a:prstGeom prst="rect">
                            <a:avLst/>
                          </a:prstGeom>
                        </pic:spPr>
                      </pic:pic>
                    </a:graphicData>
                  </a:graphic>
                </wp:inline>
              </w:drawing>
            </w:r>
          </w:p>
        </w:tc>
        <w:tc>
          <w:tcPr>
            <w:tcW w:w="4672" w:type="dxa"/>
          </w:tcPr>
          <w:p w14:paraId="0F631FC1" w14:textId="3097E243" w:rsidR="006C1904" w:rsidRDefault="006C1904" w:rsidP="0029040D">
            <w:pPr>
              <w:widowControl w:val="0"/>
              <w:jc w:val="center"/>
              <w:rPr>
                <w:noProof/>
              </w:rPr>
            </w:pPr>
            <w:r>
              <w:rPr>
                <w:noProof/>
              </w:rPr>
              <w:drawing>
                <wp:inline distT="0" distB="0" distL="0" distR="0" wp14:anchorId="4DD00406" wp14:editId="1307263D">
                  <wp:extent cx="1453039" cy="1937385"/>
                  <wp:effectExtent l="0" t="0" r="0" b="5715"/>
                  <wp:docPr id="276127227" name="Picture 39" descr="A white label on a grey surfa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127227" name="Picture 39" descr="A white label on a grey surface&#10;&#10;AI-generated content may be incorrect."/>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464726" cy="1952968"/>
                          </a:xfrm>
                          <a:prstGeom prst="rect">
                            <a:avLst/>
                          </a:prstGeom>
                        </pic:spPr>
                      </pic:pic>
                    </a:graphicData>
                  </a:graphic>
                </wp:inline>
              </w:drawing>
            </w:r>
          </w:p>
        </w:tc>
      </w:tr>
    </w:tbl>
    <w:p w14:paraId="077C2B72" w14:textId="77777777" w:rsidR="005C6DCB" w:rsidRDefault="005C6DCB">
      <w:pPr>
        <w:rPr>
          <w:rFonts w:cs="Times New Roman"/>
          <w:sz w:val="20"/>
          <w:szCs w:val="20"/>
        </w:rPr>
      </w:pPr>
    </w:p>
    <w:p w14:paraId="63FDB600" w14:textId="77777777" w:rsidR="00827C75" w:rsidRDefault="00827C75" w:rsidP="00A50988">
      <w:pPr>
        <w:rPr>
          <w:rFonts w:cs="Times New Roman"/>
          <w:sz w:val="20"/>
          <w:szCs w:val="20"/>
        </w:rPr>
      </w:pPr>
    </w:p>
    <w:p w14:paraId="7103B4C0" w14:textId="3FF4E967" w:rsidR="006C1904" w:rsidRPr="00BE3905" w:rsidRDefault="006C1904" w:rsidP="006C1904">
      <w:pPr>
        <w:jc w:val="right"/>
        <w:rPr>
          <w:rFonts w:cs="Times New Roman"/>
          <w:b/>
          <w:bCs/>
          <w:i/>
          <w:iCs/>
          <w:szCs w:val="24"/>
        </w:rPr>
      </w:pPr>
      <w:r>
        <w:rPr>
          <w:rFonts w:cs="Times New Roman"/>
          <w:b/>
          <w:bCs/>
          <w:i/>
          <w:iCs/>
          <w:szCs w:val="24"/>
        </w:rPr>
        <w:t>1</w:t>
      </w:r>
      <w:r w:rsidR="00EC2091">
        <w:rPr>
          <w:rFonts w:cs="Times New Roman"/>
          <w:b/>
          <w:bCs/>
          <w:i/>
          <w:iCs/>
          <w:szCs w:val="24"/>
        </w:rPr>
        <w:t>6</w:t>
      </w:r>
      <w:r w:rsidRPr="00BE3905">
        <w:rPr>
          <w:rFonts w:cs="Times New Roman"/>
          <w:b/>
          <w:bCs/>
          <w:i/>
          <w:iCs/>
          <w:szCs w:val="24"/>
        </w:rPr>
        <w:t>. attēls</w:t>
      </w:r>
    </w:p>
    <w:p w14:paraId="5746A6CA" w14:textId="77777777" w:rsidR="006A29D5" w:rsidRPr="0029040D" w:rsidRDefault="006A29D5" w:rsidP="006A29D5">
      <w:pPr>
        <w:widowControl w:val="0"/>
        <w:ind w:left="142"/>
        <w:jc w:val="center"/>
        <w:rPr>
          <w:rFonts w:eastAsia="Calibri" w:cs="Times New Roman"/>
          <w:szCs w:val="24"/>
        </w:rPr>
      </w:pPr>
      <w:r>
        <w:rPr>
          <w:rFonts w:eastAsia="Calibri" w:cs="Times New Roman"/>
          <w:szCs w:val="24"/>
        </w:rPr>
        <w:t>Dzesētājs-cirkulators</w:t>
      </w:r>
    </w:p>
    <w:p w14:paraId="6CE76FBC" w14:textId="6AB25DB5" w:rsidR="006C1904" w:rsidRPr="0087259B" w:rsidRDefault="006C1904" w:rsidP="006C1904">
      <w:pPr>
        <w:widowControl w:val="0"/>
        <w:ind w:left="142"/>
        <w:jc w:val="center"/>
        <w:rPr>
          <w:rFonts w:cs="Times New Roman"/>
          <w:b/>
          <w:bCs/>
          <w:i/>
          <w:iCs/>
          <w:sz w:val="20"/>
          <w:szCs w:val="20"/>
        </w:rPr>
      </w:pPr>
      <w:r w:rsidRPr="0029040D">
        <w:rPr>
          <w:rFonts w:eastAsia="Calibri" w:cs="Times New Roman"/>
          <w:szCs w:val="24"/>
        </w:rPr>
        <w:t xml:space="preserve">(sērijas Nr. </w:t>
      </w:r>
      <w:r>
        <w:rPr>
          <w:rFonts w:eastAsia="Calibri" w:cs="Times New Roman"/>
          <w:szCs w:val="24"/>
        </w:rPr>
        <w:t>03T225</w:t>
      </w:r>
      <w:r w:rsidRPr="0029040D">
        <w:rPr>
          <w:rFonts w:eastAsia="Calibri" w:cs="Times New Roman"/>
          <w:szCs w:val="24"/>
        </w:rPr>
        <w:t xml:space="preserve">, ražotājs </w:t>
      </w:r>
      <w:r>
        <w:rPr>
          <w:rFonts w:eastAsia="Calibri" w:cs="Times New Roman"/>
          <w:szCs w:val="24"/>
        </w:rPr>
        <w:t>Tamson)</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2"/>
      </w:tblGrid>
      <w:tr w:rsidR="006C1904" w14:paraId="547D4FB8" w14:textId="77777777" w:rsidTr="00A50988">
        <w:trPr>
          <w:jc w:val="center"/>
        </w:trPr>
        <w:tc>
          <w:tcPr>
            <w:tcW w:w="4672" w:type="dxa"/>
          </w:tcPr>
          <w:p w14:paraId="05B67371" w14:textId="5AB42513" w:rsidR="006C1904" w:rsidRDefault="006C1904" w:rsidP="0029040D">
            <w:pPr>
              <w:widowControl w:val="0"/>
              <w:jc w:val="center"/>
              <w:rPr>
                <w:rFonts w:cs="Times New Roman"/>
                <w:b/>
                <w:bCs/>
                <w:i/>
                <w:iCs/>
                <w:sz w:val="20"/>
                <w:szCs w:val="20"/>
              </w:rPr>
            </w:pPr>
            <w:r>
              <w:rPr>
                <w:rFonts w:cs="Times New Roman"/>
                <w:b/>
                <w:bCs/>
                <w:i/>
                <w:iCs/>
                <w:noProof/>
                <w:sz w:val="20"/>
                <w:szCs w:val="20"/>
              </w:rPr>
              <w:drawing>
                <wp:inline distT="0" distB="0" distL="0" distR="0" wp14:anchorId="4BFF23AB" wp14:editId="552A9367">
                  <wp:extent cx="1501254" cy="2001672"/>
                  <wp:effectExtent l="0" t="0" r="3810" b="0"/>
                  <wp:docPr id="1792208648" name="Picture 40" descr="A machine with a screen and button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208648" name="Picture 40" descr="A machine with a screen and buttons&#10;&#10;AI-generated content may be incorrect."/>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525326" cy="2033768"/>
                          </a:xfrm>
                          <a:prstGeom prst="rect">
                            <a:avLst/>
                          </a:prstGeom>
                        </pic:spPr>
                      </pic:pic>
                    </a:graphicData>
                  </a:graphic>
                </wp:inline>
              </w:drawing>
            </w:r>
          </w:p>
        </w:tc>
        <w:tc>
          <w:tcPr>
            <w:tcW w:w="4672" w:type="dxa"/>
          </w:tcPr>
          <w:p w14:paraId="43775825" w14:textId="7DCEC85C" w:rsidR="006C1904" w:rsidRDefault="006C1904" w:rsidP="0029040D">
            <w:pPr>
              <w:widowControl w:val="0"/>
              <w:jc w:val="center"/>
              <w:rPr>
                <w:noProof/>
              </w:rPr>
            </w:pPr>
            <w:r>
              <w:rPr>
                <w:noProof/>
              </w:rPr>
              <w:drawing>
                <wp:inline distT="0" distB="0" distL="0" distR="0" wp14:anchorId="00E97500" wp14:editId="707487B5">
                  <wp:extent cx="1501140" cy="2001520"/>
                  <wp:effectExtent l="0" t="0" r="3810" b="0"/>
                  <wp:docPr id="581042112" name="Picture 41" descr="A white label on a metal surfa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1042112" name="Picture 41" descr="A white label on a metal surface&#10;&#10;AI-generated content may be incorrect."/>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506384" cy="2008512"/>
                          </a:xfrm>
                          <a:prstGeom prst="rect">
                            <a:avLst/>
                          </a:prstGeom>
                        </pic:spPr>
                      </pic:pic>
                    </a:graphicData>
                  </a:graphic>
                </wp:inline>
              </w:drawing>
            </w:r>
          </w:p>
        </w:tc>
      </w:tr>
    </w:tbl>
    <w:p w14:paraId="6437D74B" w14:textId="77777777" w:rsidR="006C1904" w:rsidRDefault="006C1904" w:rsidP="00BE3905">
      <w:pPr>
        <w:rPr>
          <w:rFonts w:cs="Times New Roman"/>
          <w:sz w:val="20"/>
          <w:szCs w:val="20"/>
        </w:rPr>
      </w:pPr>
    </w:p>
    <w:p w14:paraId="4065DDB4" w14:textId="77777777" w:rsidR="00143D70" w:rsidRDefault="00143D70">
      <w:pPr>
        <w:rPr>
          <w:rFonts w:cs="Times New Roman"/>
          <w:b/>
          <w:bCs/>
          <w:i/>
          <w:iCs/>
          <w:szCs w:val="24"/>
        </w:rPr>
      </w:pPr>
      <w:r>
        <w:rPr>
          <w:rFonts w:cs="Times New Roman"/>
          <w:b/>
          <w:bCs/>
          <w:i/>
          <w:iCs/>
          <w:szCs w:val="24"/>
        </w:rPr>
        <w:br w:type="page"/>
      </w:r>
    </w:p>
    <w:p w14:paraId="04FC63D7" w14:textId="0BFB3D28" w:rsidR="006C1904" w:rsidRPr="00BE3905" w:rsidRDefault="006C1904" w:rsidP="006C1904">
      <w:pPr>
        <w:jc w:val="right"/>
        <w:rPr>
          <w:rFonts w:cs="Times New Roman"/>
          <w:b/>
          <w:bCs/>
          <w:i/>
          <w:iCs/>
          <w:szCs w:val="24"/>
        </w:rPr>
      </w:pPr>
      <w:r>
        <w:rPr>
          <w:rFonts w:cs="Times New Roman"/>
          <w:b/>
          <w:bCs/>
          <w:i/>
          <w:iCs/>
          <w:szCs w:val="24"/>
        </w:rPr>
        <w:lastRenderedPageBreak/>
        <w:t>1</w:t>
      </w:r>
      <w:r w:rsidR="00EC2091">
        <w:rPr>
          <w:rFonts w:cs="Times New Roman"/>
          <w:b/>
          <w:bCs/>
          <w:i/>
          <w:iCs/>
          <w:szCs w:val="24"/>
        </w:rPr>
        <w:t>7</w:t>
      </w:r>
      <w:r w:rsidRPr="00BE3905">
        <w:rPr>
          <w:rFonts w:cs="Times New Roman"/>
          <w:b/>
          <w:bCs/>
          <w:i/>
          <w:iCs/>
          <w:szCs w:val="24"/>
        </w:rPr>
        <w:t>. attēls</w:t>
      </w:r>
    </w:p>
    <w:p w14:paraId="618EF1B7" w14:textId="299BE7A7" w:rsidR="006C1904" w:rsidRPr="0029040D" w:rsidRDefault="006C1904" w:rsidP="006C1904">
      <w:pPr>
        <w:widowControl w:val="0"/>
        <w:ind w:left="142"/>
        <w:jc w:val="center"/>
        <w:rPr>
          <w:rFonts w:eastAsia="Calibri" w:cs="Times New Roman"/>
          <w:szCs w:val="24"/>
        </w:rPr>
      </w:pPr>
      <w:r>
        <w:rPr>
          <w:rFonts w:eastAsia="Calibri" w:cs="Times New Roman"/>
          <w:szCs w:val="24"/>
        </w:rPr>
        <w:t>Ūdens attīrīšanas iekārta</w:t>
      </w:r>
    </w:p>
    <w:p w14:paraId="43DBE5AD" w14:textId="30624331" w:rsidR="006C1904" w:rsidRPr="0087259B" w:rsidRDefault="006C1904" w:rsidP="006C1904">
      <w:pPr>
        <w:widowControl w:val="0"/>
        <w:ind w:left="142"/>
        <w:jc w:val="center"/>
        <w:rPr>
          <w:rFonts w:cs="Times New Roman"/>
          <w:b/>
          <w:bCs/>
          <w:i/>
          <w:iCs/>
          <w:sz w:val="20"/>
          <w:szCs w:val="20"/>
        </w:rPr>
      </w:pPr>
      <w:r w:rsidRPr="0029040D">
        <w:rPr>
          <w:rFonts w:eastAsia="Calibri" w:cs="Times New Roman"/>
          <w:szCs w:val="24"/>
        </w:rPr>
        <w:t xml:space="preserve">(ražotājs </w:t>
      </w:r>
      <w:r>
        <w:rPr>
          <w:rFonts w:eastAsia="Calibri" w:cs="Times New Roman"/>
          <w:szCs w:val="24"/>
        </w:rPr>
        <w:t>USF</w:t>
      </w:r>
      <w:r w:rsidR="00BB0EA5">
        <w:rPr>
          <w:rFonts w:eastAsia="Calibri" w:cs="Times New Roman"/>
          <w:szCs w:val="24"/>
        </w:rPr>
        <w:t>-Elga</w:t>
      </w:r>
      <w:r>
        <w:rPr>
          <w:rFonts w:eastAsia="Calibri" w:cs="Times New Roman"/>
          <w:szCs w:val="24"/>
        </w:rPr>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2"/>
      </w:tblGrid>
      <w:tr w:rsidR="006C1904" w14:paraId="132F2DE2" w14:textId="77777777" w:rsidTr="00A50988">
        <w:trPr>
          <w:jc w:val="center"/>
        </w:trPr>
        <w:tc>
          <w:tcPr>
            <w:tcW w:w="4672" w:type="dxa"/>
          </w:tcPr>
          <w:p w14:paraId="660702C6" w14:textId="32BCD357" w:rsidR="006C1904" w:rsidRDefault="006C1904" w:rsidP="0029040D">
            <w:pPr>
              <w:widowControl w:val="0"/>
              <w:jc w:val="center"/>
              <w:rPr>
                <w:rFonts w:cs="Times New Roman"/>
                <w:b/>
                <w:bCs/>
                <w:i/>
                <w:iCs/>
                <w:sz w:val="20"/>
                <w:szCs w:val="20"/>
              </w:rPr>
            </w:pPr>
            <w:r>
              <w:rPr>
                <w:rFonts w:cs="Times New Roman"/>
                <w:b/>
                <w:bCs/>
                <w:i/>
                <w:iCs/>
                <w:noProof/>
                <w:sz w:val="20"/>
                <w:szCs w:val="20"/>
              </w:rPr>
              <w:drawing>
                <wp:inline distT="0" distB="0" distL="0" distR="0" wp14:anchorId="110475EB" wp14:editId="0D529BE0">
                  <wp:extent cx="1337480" cy="1783306"/>
                  <wp:effectExtent l="0" t="0" r="0" b="7620"/>
                  <wp:docPr id="1667225763" name="Picture 42" descr="A white and blue device with a blue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7225763" name="Picture 42" descr="A white and blue device with a blue screen&#10;&#10;AI-generated content may be incorrect."/>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345195" cy="1793593"/>
                          </a:xfrm>
                          <a:prstGeom prst="rect">
                            <a:avLst/>
                          </a:prstGeom>
                        </pic:spPr>
                      </pic:pic>
                    </a:graphicData>
                  </a:graphic>
                </wp:inline>
              </w:drawing>
            </w:r>
          </w:p>
        </w:tc>
        <w:tc>
          <w:tcPr>
            <w:tcW w:w="4672" w:type="dxa"/>
          </w:tcPr>
          <w:p w14:paraId="36025978" w14:textId="46F8A42C" w:rsidR="006C1904" w:rsidRDefault="006C1904" w:rsidP="0029040D">
            <w:pPr>
              <w:widowControl w:val="0"/>
              <w:jc w:val="center"/>
              <w:rPr>
                <w:noProof/>
              </w:rPr>
            </w:pPr>
          </w:p>
        </w:tc>
      </w:tr>
    </w:tbl>
    <w:p w14:paraId="1818E479" w14:textId="77777777" w:rsidR="006C1904" w:rsidRDefault="006C1904" w:rsidP="00BE3905">
      <w:pPr>
        <w:rPr>
          <w:rFonts w:cs="Times New Roman"/>
          <w:sz w:val="20"/>
          <w:szCs w:val="20"/>
        </w:rPr>
      </w:pPr>
    </w:p>
    <w:p w14:paraId="61F69F69" w14:textId="77777777" w:rsidR="006A0BB6" w:rsidRPr="00BE3905" w:rsidRDefault="006A0BB6" w:rsidP="00BE3905">
      <w:pPr>
        <w:rPr>
          <w:rFonts w:cs="Times New Roman"/>
          <w:sz w:val="20"/>
          <w:szCs w:val="20"/>
        </w:rPr>
      </w:pPr>
    </w:p>
    <w:bookmarkEnd w:id="9"/>
    <w:p w14:paraId="689518A4" w14:textId="32EF0461" w:rsidR="00C41ECB" w:rsidRPr="00BE3905" w:rsidRDefault="00C41ECB" w:rsidP="00C41ECB">
      <w:pPr>
        <w:jc w:val="right"/>
        <w:rPr>
          <w:rFonts w:cs="Times New Roman"/>
          <w:b/>
          <w:bCs/>
          <w:i/>
          <w:iCs/>
          <w:szCs w:val="24"/>
        </w:rPr>
      </w:pPr>
      <w:r>
        <w:rPr>
          <w:rFonts w:cs="Times New Roman"/>
          <w:b/>
          <w:bCs/>
          <w:i/>
          <w:iCs/>
          <w:szCs w:val="24"/>
        </w:rPr>
        <w:t>18</w:t>
      </w:r>
      <w:r w:rsidRPr="00BE3905">
        <w:rPr>
          <w:rFonts w:cs="Times New Roman"/>
          <w:b/>
          <w:bCs/>
          <w:i/>
          <w:iCs/>
          <w:szCs w:val="24"/>
        </w:rPr>
        <w:t>. attēls</w:t>
      </w:r>
    </w:p>
    <w:p w14:paraId="20714B9A" w14:textId="3B67B534" w:rsidR="00C41ECB" w:rsidRDefault="00C41ECB" w:rsidP="00C41ECB">
      <w:pPr>
        <w:widowControl w:val="0"/>
        <w:ind w:left="142"/>
        <w:jc w:val="center"/>
        <w:rPr>
          <w:rFonts w:eastAsia="Calibri" w:cs="Times New Roman"/>
          <w:szCs w:val="24"/>
        </w:rPr>
      </w:pPr>
      <w:r>
        <w:rPr>
          <w:rFonts w:eastAsia="Calibri" w:cs="Times New Roman"/>
          <w:szCs w:val="24"/>
        </w:rPr>
        <w:t>FTIR spektrometrs komplektā ar FTIR mikroskopu</w:t>
      </w:r>
    </w:p>
    <w:p w14:paraId="169775C0" w14:textId="4DBE9C23" w:rsidR="00832306" w:rsidRDefault="00832306" w:rsidP="00C41ECB">
      <w:pPr>
        <w:widowControl w:val="0"/>
        <w:ind w:left="142"/>
        <w:jc w:val="center"/>
        <w:rPr>
          <w:rFonts w:eastAsia="Calibri" w:cs="Times New Roman"/>
          <w:szCs w:val="24"/>
        </w:rPr>
      </w:pPr>
      <w:r>
        <w:rPr>
          <w:rFonts w:eastAsia="Calibri" w:cs="Times New Roman"/>
          <w:szCs w:val="24"/>
        </w:rPr>
        <w:t>(ražotājs SHIMADZU)</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2"/>
      </w:tblGrid>
      <w:tr w:rsidR="006A0BB6" w14:paraId="75E75091" w14:textId="77777777" w:rsidTr="00636D71">
        <w:trPr>
          <w:jc w:val="center"/>
        </w:trPr>
        <w:tc>
          <w:tcPr>
            <w:tcW w:w="4672" w:type="dxa"/>
          </w:tcPr>
          <w:p w14:paraId="1AF709AC" w14:textId="433B8FB1" w:rsidR="006A0BB6" w:rsidRDefault="006A0BB6" w:rsidP="00636D71">
            <w:pPr>
              <w:widowControl w:val="0"/>
              <w:jc w:val="center"/>
              <w:rPr>
                <w:rFonts w:cs="Times New Roman"/>
                <w:b/>
                <w:bCs/>
                <w:i/>
                <w:iCs/>
                <w:sz w:val="20"/>
                <w:szCs w:val="20"/>
              </w:rPr>
            </w:pPr>
            <w:r>
              <w:rPr>
                <w:rFonts w:cs="Times New Roman"/>
                <w:noProof/>
                <w:sz w:val="20"/>
                <w:szCs w:val="20"/>
              </w:rPr>
              <w:drawing>
                <wp:inline distT="0" distB="0" distL="0" distR="0" wp14:anchorId="5F045563" wp14:editId="1E313677">
                  <wp:extent cx="2766099" cy="2073464"/>
                  <wp:effectExtent l="0" t="0" r="0" b="3175"/>
                  <wp:docPr id="5390465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776047" cy="2080921"/>
                          </a:xfrm>
                          <a:prstGeom prst="rect">
                            <a:avLst/>
                          </a:prstGeom>
                          <a:noFill/>
                          <a:ln>
                            <a:noFill/>
                          </a:ln>
                        </pic:spPr>
                      </pic:pic>
                    </a:graphicData>
                  </a:graphic>
                </wp:inline>
              </w:drawing>
            </w:r>
          </w:p>
        </w:tc>
        <w:tc>
          <w:tcPr>
            <w:tcW w:w="4672" w:type="dxa"/>
          </w:tcPr>
          <w:p w14:paraId="123AD418" w14:textId="77777777" w:rsidR="006A0BB6" w:rsidRDefault="006A0BB6" w:rsidP="00636D71">
            <w:pPr>
              <w:widowControl w:val="0"/>
              <w:jc w:val="center"/>
              <w:rPr>
                <w:noProof/>
              </w:rPr>
            </w:pPr>
          </w:p>
        </w:tc>
      </w:tr>
    </w:tbl>
    <w:p w14:paraId="726B5215" w14:textId="77777777" w:rsidR="006A0BB6" w:rsidRPr="0087259B" w:rsidRDefault="006A0BB6" w:rsidP="00C41ECB">
      <w:pPr>
        <w:widowControl w:val="0"/>
        <w:ind w:left="142"/>
        <w:jc w:val="center"/>
        <w:rPr>
          <w:rFonts w:cs="Times New Roman"/>
          <w:b/>
          <w:bCs/>
          <w:i/>
          <w:iCs/>
          <w:sz w:val="20"/>
          <w:szCs w:val="20"/>
        </w:rPr>
      </w:pPr>
    </w:p>
    <w:p w14:paraId="01D36A07" w14:textId="67B38058" w:rsidR="00BE3905" w:rsidRPr="00BE3905" w:rsidRDefault="00BE3905" w:rsidP="00A50988">
      <w:pPr>
        <w:tabs>
          <w:tab w:val="left" w:pos="8545"/>
        </w:tabs>
        <w:jc w:val="right"/>
        <w:rPr>
          <w:rFonts w:cs="Times New Roman"/>
          <w:b/>
          <w:bCs/>
          <w:i/>
          <w:iCs/>
          <w:szCs w:val="24"/>
        </w:rPr>
      </w:pPr>
    </w:p>
    <w:sectPr w:rsidR="00BE3905" w:rsidRPr="00BE3905" w:rsidSect="00385EAD">
      <w:headerReference w:type="even" r:id="rId62"/>
      <w:headerReference w:type="default" r:id="rId63"/>
      <w:footerReference w:type="even" r:id="rId64"/>
      <w:footerReference w:type="default" r:id="rId65"/>
      <w:headerReference w:type="first" r:id="rId66"/>
      <w:footerReference w:type="first" r:id="rId67"/>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2D6B7D" w14:textId="77777777" w:rsidR="00CB7080" w:rsidRDefault="00CB7080" w:rsidP="00183526">
      <w:r>
        <w:separator/>
      </w:r>
    </w:p>
  </w:endnote>
  <w:endnote w:type="continuationSeparator" w:id="0">
    <w:p w14:paraId="3EC57C5E" w14:textId="77777777" w:rsidR="00CB7080" w:rsidRDefault="00CB7080" w:rsidP="00183526">
      <w:r>
        <w:continuationSeparator/>
      </w:r>
    </w:p>
  </w:endnote>
  <w:endnote w:type="continuationNotice" w:id="1">
    <w:p w14:paraId="0E745A8D" w14:textId="77777777" w:rsidR="00CB7080" w:rsidRDefault="00CB708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panose1 w:val="02020803070505020304"/>
    <w:charset w:val="00"/>
    <w:family w:val="roman"/>
    <w:notTrueType/>
    <w:pitch w:val="default"/>
  </w:font>
  <w:font w:name="Calibri">
    <w:panose1 w:val="020F0502020204030204"/>
    <w:charset w:val="BA"/>
    <w:family w:val="swiss"/>
    <w:pitch w:val="variable"/>
    <w:sig w:usb0="E4002EFF" w:usb1="C0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Arial">
    <w:panose1 w:val="020B0604020202020204"/>
    <w:charset w:val="BA"/>
    <w:family w:val="swiss"/>
    <w:pitch w:val="variable"/>
    <w:sig w:usb0="E0002EFF" w:usb1="C000785B" w:usb2="00000009" w:usb3="00000000" w:csb0="000001FF"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FB7896" w14:textId="77777777" w:rsidR="00F2346B" w:rsidRDefault="00F2346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3D0F69" w14:textId="77777777" w:rsidR="00F2346B" w:rsidRDefault="00F2346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FBAF5C" w14:textId="77777777" w:rsidR="00F2346B" w:rsidRDefault="00F2346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6BFCDC" w14:textId="77777777" w:rsidR="00CB7080" w:rsidRDefault="00CB7080" w:rsidP="00183526">
      <w:r>
        <w:separator/>
      </w:r>
    </w:p>
  </w:footnote>
  <w:footnote w:type="continuationSeparator" w:id="0">
    <w:p w14:paraId="2A25F07B" w14:textId="77777777" w:rsidR="00CB7080" w:rsidRDefault="00CB7080" w:rsidP="00183526">
      <w:r>
        <w:continuationSeparator/>
      </w:r>
    </w:p>
  </w:footnote>
  <w:footnote w:type="continuationNotice" w:id="1">
    <w:p w14:paraId="44723AFD" w14:textId="77777777" w:rsidR="00CB7080" w:rsidRDefault="00CB7080"/>
  </w:footnote>
  <w:footnote w:id="2">
    <w:p w14:paraId="4BBD66C1" w14:textId="77777777" w:rsidR="006A0BB6" w:rsidRDefault="006A0BB6" w:rsidP="00C10E3A">
      <w:pPr>
        <w:pStyle w:val="FootnoteText"/>
        <w:jc w:val="both"/>
        <w:rPr>
          <w:rFonts w:cs="Times New Roman"/>
          <w:i/>
        </w:rPr>
      </w:pPr>
      <w:r w:rsidRPr="004B501C">
        <w:rPr>
          <w:rStyle w:val="FootnoteReference"/>
        </w:rPr>
        <w:footnoteRef/>
      </w:r>
      <w:r w:rsidRPr="004B501C">
        <w:t xml:space="preserve"> </w:t>
      </w:r>
      <w:r w:rsidRPr="004B501C">
        <w:rPr>
          <w:i/>
        </w:rPr>
        <w:t>A</w:t>
      </w:r>
      <w:r w:rsidRPr="004B501C">
        <w:rPr>
          <w:rFonts w:cs="Times New Roman"/>
          <w:i/>
        </w:rPr>
        <w:t xml:space="preserve">izpilda pretendents, ierakstot vārdu </w:t>
      </w:r>
      <w:r w:rsidRPr="004B501C">
        <w:rPr>
          <w:rFonts w:cs="Times New Roman"/>
          <w:b/>
          <w:i/>
        </w:rPr>
        <w:t>„APLIECINĀM”</w:t>
      </w:r>
      <w:r w:rsidRPr="004B501C">
        <w:rPr>
          <w:rFonts w:cs="Times New Roman"/>
          <w:i/>
        </w:rPr>
        <w:t xml:space="preserve"> vai </w:t>
      </w:r>
      <w:r w:rsidRPr="004B501C">
        <w:rPr>
          <w:rFonts w:cs="Times New Roman"/>
          <w:b/>
          <w:i/>
        </w:rPr>
        <w:t>“NODROŠINĀSIM”</w:t>
      </w:r>
      <w:r w:rsidRPr="004B501C">
        <w:rPr>
          <w:rFonts w:cs="Times New Roman"/>
          <w:i/>
        </w:rPr>
        <w:t>, vai</w:t>
      </w:r>
      <w:r w:rsidRPr="004B501C">
        <w:rPr>
          <w:rFonts w:cs="Times New Roman"/>
          <w:b/>
          <w:i/>
        </w:rPr>
        <w:t xml:space="preserve"> „PIEKRĪTAM”</w:t>
      </w:r>
      <w:r w:rsidRPr="004B501C">
        <w:rPr>
          <w:rFonts w:cs="Times New Roman"/>
          <w:i/>
        </w:rPr>
        <w:t xml:space="preserve">, vai citādi </w:t>
      </w:r>
    </w:p>
    <w:p w14:paraId="5CA63AD7" w14:textId="5C15CF45" w:rsidR="006A0BB6" w:rsidRPr="004B501C" w:rsidRDefault="006A0BB6" w:rsidP="00C10E3A">
      <w:pPr>
        <w:pStyle w:val="FootnoteText"/>
        <w:jc w:val="both"/>
      </w:pPr>
      <w:r w:rsidRPr="004B501C">
        <w:rPr>
          <w:rFonts w:cs="Times New Roman"/>
          <w:i/>
        </w:rPr>
        <w:t>raksturojot savas spējas nodrošināt prasību ievērošanu.</w:t>
      </w:r>
      <w:r w:rsidRPr="004B501C">
        <w:rPr>
          <w:rFonts w:cs="Times New Roman"/>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71EB6C" w14:textId="77777777" w:rsidR="00F2346B" w:rsidRDefault="00F2346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93986963"/>
      <w:docPartObj>
        <w:docPartGallery w:val="Page Numbers (Top of Page)"/>
        <w:docPartUnique/>
      </w:docPartObj>
    </w:sdtPr>
    <w:sdtEndPr>
      <w:rPr>
        <w:noProof/>
      </w:rPr>
    </w:sdtEndPr>
    <w:sdtContent>
      <w:p w14:paraId="0034F55A" w14:textId="77777777" w:rsidR="00FF4703" w:rsidRDefault="00FF4703">
        <w:pPr>
          <w:pStyle w:val="Header"/>
          <w:jc w:val="center"/>
        </w:pPr>
        <w:r>
          <w:fldChar w:fldCharType="begin"/>
        </w:r>
        <w:r>
          <w:instrText xml:space="preserve"> PAGE   \* MERGEFORMAT </w:instrText>
        </w:r>
        <w:r>
          <w:fldChar w:fldCharType="separate"/>
        </w:r>
        <w:r w:rsidR="00AE0BC4">
          <w:rPr>
            <w:noProof/>
          </w:rPr>
          <w:t>2</w:t>
        </w:r>
        <w:r>
          <w:rPr>
            <w:noProof/>
          </w:rPr>
          <w:fldChar w:fldCharType="end"/>
        </w:r>
      </w:p>
    </w:sdtContent>
  </w:sdt>
  <w:p w14:paraId="0AB53AEA" w14:textId="77777777" w:rsidR="00FF4703" w:rsidRPr="00B13704" w:rsidRDefault="00FF4703" w:rsidP="00183526">
    <w:pPr>
      <w:pStyle w:val="Header"/>
      <w:jc w:val="right"/>
      <w:rPr>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6EF779" w14:textId="77777777" w:rsidR="00F2346B" w:rsidRDefault="00F2346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3in;height:3in" o:bullet="t"/>
    </w:pict>
  </w:numPicBullet>
  <w:abstractNum w:abstractNumId="0" w15:restartNumberingAfterBreak="0">
    <w:nsid w:val="031F6599"/>
    <w:multiLevelType w:val="multilevel"/>
    <w:tmpl w:val="27A06FBC"/>
    <w:lvl w:ilvl="0">
      <w:start w:val="1"/>
      <w:numFmt w:val="decimal"/>
      <w:pStyle w:val="Heading1"/>
      <w:lvlText w:val="%1."/>
      <w:lvlJc w:val="left"/>
      <w:pPr>
        <w:tabs>
          <w:tab w:val="num" w:pos="801"/>
        </w:tabs>
        <w:ind w:left="801" w:hanging="375"/>
      </w:pPr>
      <w:rPr>
        <w:rFonts w:cs="Times New Roman" w:hint="default"/>
      </w:rPr>
    </w:lvl>
    <w:lvl w:ilvl="1">
      <w:start w:val="1"/>
      <w:numFmt w:val="decimal"/>
      <w:pStyle w:val="Heading2"/>
      <w:isLgl/>
      <w:lvlText w:val="%1.%2."/>
      <w:lvlJc w:val="left"/>
      <w:pPr>
        <w:tabs>
          <w:tab w:val="num" w:pos="3996"/>
        </w:tabs>
        <w:ind w:left="3996" w:hanging="735"/>
      </w:pPr>
      <w:rPr>
        <w:rFonts w:cs="Times New Roman" w:hint="default"/>
        <w:b/>
      </w:rPr>
    </w:lvl>
    <w:lvl w:ilvl="2">
      <w:start w:val="5"/>
      <w:numFmt w:val="decimal"/>
      <w:isLgl/>
      <w:lvlText w:val="%1.%2.%3."/>
      <w:lvlJc w:val="left"/>
      <w:pPr>
        <w:tabs>
          <w:tab w:val="num" w:pos="735"/>
        </w:tabs>
        <w:ind w:left="735" w:hanging="735"/>
      </w:pPr>
      <w:rPr>
        <w:rFonts w:cs="Times New Roman" w:hint="default"/>
        <w:b/>
      </w:rPr>
    </w:lvl>
    <w:lvl w:ilvl="3">
      <w:start w:val="1"/>
      <w:numFmt w:val="decimal"/>
      <w:isLgl/>
      <w:lvlText w:val="%1.%2.%3.%4."/>
      <w:lvlJc w:val="left"/>
      <w:pPr>
        <w:tabs>
          <w:tab w:val="num" w:pos="1506"/>
        </w:tabs>
        <w:ind w:left="1506" w:hanging="1080"/>
      </w:pPr>
      <w:rPr>
        <w:rFonts w:cs="Times New Roman" w:hint="default"/>
      </w:rPr>
    </w:lvl>
    <w:lvl w:ilvl="4">
      <w:start w:val="1"/>
      <w:numFmt w:val="decimal"/>
      <w:isLgl/>
      <w:lvlText w:val="%1.%2.%3.%4.%5."/>
      <w:lvlJc w:val="left"/>
      <w:pPr>
        <w:tabs>
          <w:tab w:val="num" w:pos="1506"/>
        </w:tabs>
        <w:ind w:left="1506" w:hanging="1080"/>
      </w:pPr>
      <w:rPr>
        <w:rFonts w:cs="Times New Roman" w:hint="default"/>
      </w:rPr>
    </w:lvl>
    <w:lvl w:ilvl="5">
      <w:start w:val="1"/>
      <w:numFmt w:val="decimal"/>
      <w:isLgl/>
      <w:lvlText w:val="%1.%2.%3.%4.%5.%6."/>
      <w:lvlJc w:val="left"/>
      <w:pPr>
        <w:tabs>
          <w:tab w:val="num" w:pos="1866"/>
        </w:tabs>
        <w:ind w:left="1866" w:hanging="1440"/>
      </w:pPr>
      <w:rPr>
        <w:rFonts w:cs="Times New Roman" w:hint="default"/>
      </w:rPr>
    </w:lvl>
    <w:lvl w:ilvl="6">
      <w:start w:val="1"/>
      <w:numFmt w:val="decimal"/>
      <w:isLgl/>
      <w:lvlText w:val="%1.%2.%3.%4.%5.%6.%7."/>
      <w:lvlJc w:val="left"/>
      <w:pPr>
        <w:tabs>
          <w:tab w:val="num" w:pos="2226"/>
        </w:tabs>
        <w:ind w:left="2226" w:hanging="1800"/>
      </w:pPr>
      <w:rPr>
        <w:rFonts w:cs="Times New Roman" w:hint="default"/>
      </w:rPr>
    </w:lvl>
    <w:lvl w:ilvl="7">
      <w:start w:val="1"/>
      <w:numFmt w:val="decimal"/>
      <w:isLgl/>
      <w:lvlText w:val="%1.%2.%3.%4.%5.%6.%7.%8."/>
      <w:lvlJc w:val="left"/>
      <w:pPr>
        <w:tabs>
          <w:tab w:val="num" w:pos="2226"/>
        </w:tabs>
        <w:ind w:left="2226" w:hanging="1800"/>
      </w:pPr>
      <w:rPr>
        <w:rFonts w:cs="Times New Roman" w:hint="default"/>
      </w:rPr>
    </w:lvl>
    <w:lvl w:ilvl="8">
      <w:start w:val="1"/>
      <w:numFmt w:val="decimal"/>
      <w:isLgl/>
      <w:lvlText w:val="%1.%2.%3.%4.%5.%6.%7.%8.%9."/>
      <w:lvlJc w:val="left"/>
      <w:pPr>
        <w:tabs>
          <w:tab w:val="num" w:pos="2586"/>
        </w:tabs>
        <w:ind w:left="2586" w:hanging="2160"/>
      </w:pPr>
      <w:rPr>
        <w:rFonts w:cs="Times New Roman" w:hint="default"/>
      </w:rPr>
    </w:lvl>
  </w:abstractNum>
  <w:abstractNum w:abstractNumId="1" w15:restartNumberingAfterBreak="0">
    <w:nsid w:val="035C0F9D"/>
    <w:multiLevelType w:val="hybridMultilevel"/>
    <w:tmpl w:val="4EFA53B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 w15:restartNumberingAfterBreak="0">
    <w:nsid w:val="05606D2C"/>
    <w:multiLevelType w:val="hybridMultilevel"/>
    <w:tmpl w:val="FB3009B8"/>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07E45A53"/>
    <w:multiLevelType w:val="multilevel"/>
    <w:tmpl w:val="F56A8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9A37614"/>
    <w:multiLevelType w:val="singleLevel"/>
    <w:tmpl w:val="0426000F"/>
    <w:lvl w:ilvl="0">
      <w:start w:val="1"/>
      <w:numFmt w:val="decimal"/>
      <w:lvlText w:val="%1."/>
      <w:lvlJc w:val="left"/>
      <w:pPr>
        <w:ind w:left="360" w:hanging="360"/>
      </w:pPr>
    </w:lvl>
  </w:abstractNum>
  <w:abstractNum w:abstractNumId="5" w15:restartNumberingAfterBreak="0">
    <w:nsid w:val="0B365768"/>
    <w:multiLevelType w:val="hybridMultilevel"/>
    <w:tmpl w:val="088AF220"/>
    <w:lvl w:ilvl="0" w:tplc="137E374E">
      <w:start w:val="2"/>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6" w15:restartNumberingAfterBreak="0">
    <w:nsid w:val="0F544B90"/>
    <w:multiLevelType w:val="hybridMultilevel"/>
    <w:tmpl w:val="1ACE9896"/>
    <w:lvl w:ilvl="0" w:tplc="405C944C">
      <w:start w:val="1"/>
      <w:numFmt w:val="decimal"/>
      <w:lvlText w:val="%1."/>
      <w:lvlJc w:val="center"/>
      <w:pPr>
        <w:ind w:left="720" w:hanging="360"/>
      </w:pPr>
      <w:rPr>
        <w:rFonts w:hint="default"/>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 w15:restartNumberingAfterBreak="0">
    <w:nsid w:val="107518F5"/>
    <w:multiLevelType w:val="hybridMultilevel"/>
    <w:tmpl w:val="61D6B1A8"/>
    <w:lvl w:ilvl="0" w:tplc="405C944C">
      <w:start w:val="1"/>
      <w:numFmt w:val="decimal"/>
      <w:lvlText w:val="%1."/>
      <w:lvlJc w:val="center"/>
      <w:pPr>
        <w:ind w:left="720" w:hanging="360"/>
      </w:pPr>
      <w:rPr>
        <w:rFonts w:hint="default"/>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 w15:restartNumberingAfterBreak="0">
    <w:nsid w:val="138C0F4A"/>
    <w:multiLevelType w:val="hybridMultilevel"/>
    <w:tmpl w:val="578AAEF8"/>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9" w15:restartNumberingAfterBreak="0">
    <w:nsid w:val="13B821C3"/>
    <w:multiLevelType w:val="multilevel"/>
    <w:tmpl w:val="C0AC386E"/>
    <w:lvl w:ilvl="0">
      <w:start w:val="3"/>
      <w:numFmt w:val="decimal"/>
      <w:lvlText w:val="%1."/>
      <w:lvlJc w:val="left"/>
      <w:pPr>
        <w:ind w:left="720" w:hanging="720"/>
      </w:pPr>
      <w:rPr>
        <w:rFonts w:hint="default"/>
      </w:rPr>
    </w:lvl>
    <w:lvl w:ilvl="1">
      <w:start w:val="2"/>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15EB10B8"/>
    <w:multiLevelType w:val="hybridMultilevel"/>
    <w:tmpl w:val="5F60637A"/>
    <w:lvl w:ilvl="0" w:tplc="F472498E">
      <w:start w:val="1"/>
      <w:numFmt w:val="decimal"/>
      <w:lvlText w:val="%1"/>
      <w:lvlJc w:val="left"/>
      <w:pPr>
        <w:ind w:left="1635" w:hanging="360"/>
      </w:pPr>
      <w:rPr>
        <w:rFonts w:hint="default"/>
      </w:rPr>
    </w:lvl>
    <w:lvl w:ilvl="1" w:tplc="04260019" w:tentative="1">
      <w:start w:val="1"/>
      <w:numFmt w:val="lowerLetter"/>
      <w:lvlText w:val="%2."/>
      <w:lvlJc w:val="left"/>
      <w:pPr>
        <w:ind w:left="2355" w:hanging="360"/>
      </w:pPr>
    </w:lvl>
    <w:lvl w:ilvl="2" w:tplc="0426001B" w:tentative="1">
      <w:start w:val="1"/>
      <w:numFmt w:val="lowerRoman"/>
      <w:lvlText w:val="%3."/>
      <w:lvlJc w:val="right"/>
      <w:pPr>
        <w:ind w:left="3075" w:hanging="180"/>
      </w:pPr>
    </w:lvl>
    <w:lvl w:ilvl="3" w:tplc="0426000F" w:tentative="1">
      <w:start w:val="1"/>
      <w:numFmt w:val="decimal"/>
      <w:lvlText w:val="%4."/>
      <w:lvlJc w:val="left"/>
      <w:pPr>
        <w:ind w:left="3795" w:hanging="360"/>
      </w:pPr>
    </w:lvl>
    <w:lvl w:ilvl="4" w:tplc="04260019" w:tentative="1">
      <w:start w:val="1"/>
      <w:numFmt w:val="lowerLetter"/>
      <w:lvlText w:val="%5."/>
      <w:lvlJc w:val="left"/>
      <w:pPr>
        <w:ind w:left="4515" w:hanging="360"/>
      </w:pPr>
    </w:lvl>
    <w:lvl w:ilvl="5" w:tplc="0426001B" w:tentative="1">
      <w:start w:val="1"/>
      <w:numFmt w:val="lowerRoman"/>
      <w:lvlText w:val="%6."/>
      <w:lvlJc w:val="right"/>
      <w:pPr>
        <w:ind w:left="5235" w:hanging="180"/>
      </w:pPr>
    </w:lvl>
    <w:lvl w:ilvl="6" w:tplc="0426000F" w:tentative="1">
      <w:start w:val="1"/>
      <w:numFmt w:val="decimal"/>
      <w:lvlText w:val="%7."/>
      <w:lvlJc w:val="left"/>
      <w:pPr>
        <w:ind w:left="5955" w:hanging="360"/>
      </w:pPr>
    </w:lvl>
    <w:lvl w:ilvl="7" w:tplc="04260019" w:tentative="1">
      <w:start w:val="1"/>
      <w:numFmt w:val="lowerLetter"/>
      <w:lvlText w:val="%8."/>
      <w:lvlJc w:val="left"/>
      <w:pPr>
        <w:ind w:left="6675" w:hanging="360"/>
      </w:pPr>
    </w:lvl>
    <w:lvl w:ilvl="8" w:tplc="0426001B" w:tentative="1">
      <w:start w:val="1"/>
      <w:numFmt w:val="lowerRoman"/>
      <w:lvlText w:val="%9."/>
      <w:lvlJc w:val="right"/>
      <w:pPr>
        <w:ind w:left="7395" w:hanging="180"/>
      </w:pPr>
    </w:lvl>
  </w:abstractNum>
  <w:abstractNum w:abstractNumId="11" w15:restartNumberingAfterBreak="0">
    <w:nsid w:val="19C67796"/>
    <w:multiLevelType w:val="multilevel"/>
    <w:tmpl w:val="D75CA072"/>
    <w:lvl w:ilvl="0">
      <w:start w:val="1"/>
      <w:numFmt w:val="decimal"/>
      <w:lvlText w:val="%1."/>
      <w:lvlJc w:val="left"/>
      <w:pPr>
        <w:ind w:left="720" w:hanging="360"/>
      </w:pPr>
      <w:rPr>
        <w:rFonts w:hint="default"/>
      </w:rPr>
    </w:lvl>
    <w:lvl w:ilvl="1">
      <w:start w:val="1"/>
      <w:numFmt w:val="decimal"/>
      <w:isLgl/>
      <w:lvlText w:val="%1.%2."/>
      <w:lvlJc w:val="left"/>
      <w:pPr>
        <w:ind w:left="1179" w:hanging="720"/>
      </w:pPr>
      <w:rPr>
        <w:rFonts w:hint="default"/>
      </w:rPr>
    </w:lvl>
    <w:lvl w:ilvl="2">
      <w:start w:val="1"/>
      <w:numFmt w:val="decimal"/>
      <w:isLgl/>
      <w:lvlText w:val="%1.%2.%3."/>
      <w:lvlJc w:val="left"/>
      <w:pPr>
        <w:ind w:left="1278" w:hanging="720"/>
      </w:pPr>
      <w:rPr>
        <w:rFonts w:hint="default"/>
      </w:rPr>
    </w:lvl>
    <w:lvl w:ilvl="3">
      <w:start w:val="1"/>
      <w:numFmt w:val="decimal"/>
      <w:isLgl/>
      <w:lvlText w:val="%1.%2.%3.%4."/>
      <w:lvlJc w:val="left"/>
      <w:pPr>
        <w:ind w:left="1737" w:hanging="1080"/>
      </w:pPr>
      <w:rPr>
        <w:rFonts w:hint="default"/>
      </w:rPr>
    </w:lvl>
    <w:lvl w:ilvl="4">
      <w:start w:val="1"/>
      <w:numFmt w:val="decimal"/>
      <w:isLgl/>
      <w:lvlText w:val="%1.%2.%3.%4.%5."/>
      <w:lvlJc w:val="left"/>
      <w:pPr>
        <w:ind w:left="1836" w:hanging="1080"/>
      </w:pPr>
      <w:rPr>
        <w:rFonts w:hint="default"/>
      </w:rPr>
    </w:lvl>
    <w:lvl w:ilvl="5">
      <w:start w:val="1"/>
      <w:numFmt w:val="decimal"/>
      <w:isLgl/>
      <w:lvlText w:val="%1.%2.%3.%4.%5.%6."/>
      <w:lvlJc w:val="left"/>
      <w:pPr>
        <w:ind w:left="2295" w:hanging="1440"/>
      </w:pPr>
      <w:rPr>
        <w:rFonts w:hint="default"/>
      </w:rPr>
    </w:lvl>
    <w:lvl w:ilvl="6">
      <w:start w:val="1"/>
      <w:numFmt w:val="decimal"/>
      <w:isLgl/>
      <w:lvlText w:val="%1.%2.%3.%4.%5.%6.%7."/>
      <w:lvlJc w:val="left"/>
      <w:pPr>
        <w:ind w:left="2394" w:hanging="1440"/>
      </w:pPr>
      <w:rPr>
        <w:rFonts w:hint="default"/>
      </w:rPr>
    </w:lvl>
    <w:lvl w:ilvl="7">
      <w:start w:val="1"/>
      <w:numFmt w:val="decimal"/>
      <w:isLgl/>
      <w:lvlText w:val="%1.%2.%3.%4.%5.%6.%7.%8."/>
      <w:lvlJc w:val="left"/>
      <w:pPr>
        <w:ind w:left="2853" w:hanging="1800"/>
      </w:pPr>
      <w:rPr>
        <w:rFonts w:hint="default"/>
      </w:rPr>
    </w:lvl>
    <w:lvl w:ilvl="8">
      <w:start w:val="1"/>
      <w:numFmt w:val="decimal"/>
      <w:isLgl/>
      <w:lvlText w:val="%1.%2.%3.%4.%5.%6.%7.%8.%9."/>
      <w:lvlJc w:val="left"/>
      <w:pPr>
        <w:ind w:left="2952" w:hanging="1800"/>
      </w:pPr>
      <w:rPr>
        <w:rFonts w:hint="default"/>
      </w:rPr>
    </w:lvl>
  </w:abstractNum>
  <w:abstractNum w:abstractNumId="12" w15:restartNumberingAfterBreak="0">
    <w:nsid w:val="1A444F21"/>
    <w:multiLevelType w:val="multilevel"/>
    <w:tmpl w:val="CAF82ECE"/>
    <w:lvl w:ilvl="0">
      <w:start w:val="3"/>
      <w:numFmt w:val="decimal"/>
      <w:lvlText w:val="%1."/>
      <w:lvlJc w:val="left"/>
      <w:pPr>
        <w:ind w:left="360" w:hanging="360"/>
      </w:pPr>
      <w:rPr>
        <w:b w:val="0"/>
      </w:rPr>
    </w:lvl>
    <w:lvl w:ilvl="1">
      <w:start w:val="1"/>
      <w:numFmt w:val="decimal"/>
      <w:lvlText w:val="%1.%2."/>
      <w:lvlJc w:val="left"/>
      <w:pPr>
        <w:ind w:left="928" w:hanging="360"/>
      </w:pPr>
      <w:rPr>
        <w:b w:val="0"/>
      </w:rPr>
    </w:lvl>
    <w:lvl w:ilvl="2">
      <w:start w:val="1"/>
      <w:numFmt w:val="decimal"/>
      <w:lvlText w:val="%1.%2.%3."/>
      <w:lvlJc w:val="left"/>
      <w:pPr>
        <w:ind w:left="3600" w:hanging="720"/>
      </w:pPr>
      <w:rPr>
        <w:b w:val="0"/>
      </w:rPr>
    </w:lvl>
    <w:lvl w:ilvl="3">
      <w:start w:val="1"/>
      <w:numFmt w:val="decimal"/>
      <w:lvlText w:val="%1.%2.%3.%4."/>
      <w:lvlJc w:val="left"/>
      <w:pPr>
        <w:ind w:left="5040" w:hanging="720"/>
      </w:pPr>
      <w:rPr>
        <w:b w:val="0"/>
      </w:rPr>
    </w:lvl>
    <w:lvl w:ilvl="4">
      <w:start w:val="1"/>
      <w:numFmt w:val="decimal"/>
      <w:lvlText w:val="%1.%2.%3.%4.%5."/>
      <w:lvlJc w:val="left"/>
      <w:pPr>
        <w:ind w:left="6840" w:hanging="1080"/>
      </w:pPr>
      <w:rPr>
        <w:b w:val="0"/>
      </w:rPr>
    </w:lvl>
    <w:lvl w:ilvl="5">
      <w:start w:val="1"/>
      <w:numFmt w:val="decimal"/>
      <w:lvlText w:val="%1.%2.%3.%4.%5.%6."/>
      <w:lvlJc w:val="left"/>
      <w:pPr>
        <w:ind w:left="8280" w:hanging="1080"/>
      </w:pPr>
      <w:rPr>
        <w:b w:val="0"/>
      </w:rPr>
    </w:lvl>
    <w:lvl w:ilvl="6">
      <w:start w:val="1"/>
      <w:numFmt w:val="decimal"/>
      <w:lvlText w:val="%1.%2.%3.%4.%5.%6.%7."/>
      <w:lvlJc w:val="left"/>
      <w:pPr>
        <w:ind w:left="10080" w:hanging="1440"/>
      </w:pPr>
      <w:rPr>
        <w:b w:val="0"/>
      </w:rPr>
    </w:lvl>
    <w:lvl w:ilvl="7">
      <w:start w:val="1"/>
      <w:numFmt w:val="decimal"/>
      <w:lvlText w:val="%1.%2.%3.%4.%5.%6.%7.%8."/>
      <w:lvlJc w:val="left"/>
      <w:pPr>
        <w:ind w:left="11520" w:hanging="1440"/>
      </w:pPr>
      <w:rPr>
        <w:b w:val="0"/>
      </w:rPr>
    </w:lvl>
    <w:lvl w:ilvl="8">
      <w:start w:val="1"/>
      <w:numFmt w:val="decimal"/>
      <w:lvlText w:val="%1.%2.%3.%4.%5.%6.%7.%8.%9."/>
      <w:lvlJc w:val="left"/>
      <w:pPr>
        <w:ind w:left="13320" w:hanging="1800"/>
      </w:pPr>
      <w:rPr>
        <w:b w:val="0"/>
      </w:rPr>
    </w:lvl>
  </w:abstractNum>
  <w:abstractNum w:abstractNumId="13" w15:restartNumberingAfterBreak="0">
    <w:nsid w:val="1DDB1C06"/>
    <w:multiLevelType w:val="multilevel"/>
    <w:tmpl w:val="E76814F4"/>
    <w:lvl w:ilvl="0">
      <w:start w:val="1"/>
      <w:numFmt w:val="decimal"/>
      <w:lvlText w:val="%1."/>
      <w:lvlJc w:val="left"/>
      <w:pPr>
        <w:ind w:left="720" w:hanging="360"/>
      </w:pPr>
      <w:rPr>
        <w:rFonts w:cs="Times New Roman" w:hint="default"/>
        <w:sz w:val="28"/>
        <w:szCs w:val="28"/>
      </w:rPr>
    </w:lvl>
    <w:lvl w:ilvl="1">
      <w:start w:val="1"/>
      <w:numFmt w:val="decimal"/>
      <w:isLgl/>
      <w:lvlText w:val="%1.%2."/>
      <w:lvlJc w:val="left"/>
      <w:pPr>
        <w:ind w:left="787" w:hanging="360"/>
      </w:pPr>
      <w:rPr>
        <w:rFonts w:cs="Times New Roman" w:hint="default"/>
      </w:rPr>
    </w:lvl>
    <w:lvl w:ilvl="2">
      <w:start w:val="1"/>
      <w:numFmt w:val="decimal"/>
      <w:isLgl/>
      <w:lvlText w:val="%1.%2.%3."/>
      <w:lvlJc w:val="left"/>
      <w:pPr>
        <w:ind w:left="1214" w:hanging="720"/>
      </w:pPr>
      <w:rPr>
        <w:rFonts w:cs="Times New Roman" w:hint="default"/>
      </w:rPr>
    </w:lvl>
    <w:lvl w:ilvl="3">
      <w:start w:val="1"/>
      <w:numFmt w:val="decimal"/>
      <w:isLgl/>
      <w:lvlText w:val="%1.%2.%3.%4."/>
      <w:lvlJc w:val="left"/>
      <w:pPr>
        <w:ind w:left="1281" w:hanging="720"/>
      </w:pPr>
      <w:rPr>
        <w:rFonts w:cs="Times New Roman" w:hint="default"/>
      </w:rPr>
    </w:lvl>
    <w:lvl w:ilvl="4">
      <w:start w:val="1"/>
      <w:numFmt w:val="decimal"/>
      <w:isLgl/>
      <w:lvlText w:val="%1.%2.%3.%4.%5."/>
      <w:lvlJc w:val="left"/>
      <w:pPr>
        <w:ind w:left="1708" w:hanging="1080"/>
      </w:pPr>
      <w:rPr>
        <w:rFonts w:cs="Times New Roman" w:hint="default"/>
      </w:rPr>
    </w:lvl>
    <w:lvl w:ilvl="5">
      <w:start w:val="1"/>
      <w:numFmt w:val="decimal"/>
      <w:isLgl/>
      <w:lvlText w:val="%1.%2.%3.%4.%5.%6."/>
      <w:lvlJc w:val="left"/>
      <w:pPr>
        <w:ind w:left="1775" w:hanging="1080"/>
      </w:pPr>
      <w:rPr>
        <w:rFonts w:cs="Times New Roman" w:hint="default"/>
      </w:rPr>
    </w:lvl>
    <w:lvl w:ilvl="6">
      <w:start w:val="1"/>
      <w:numFmt w:val="decimal"/>
      <w:isLgl/>
      <w:lvlText w:val="%1.%2.%3.%4.%5.%6.%7."/>
      <w:lvlJc w:val="left"/>
      <w:pPr>
        <w:ind w:left="2202" w:hanging="1440"/>
      </w:pPr>
      <w:rPr>
        <w:rFonts w:cs="Times New Roman" w:hint="default"/>
      </w:rPr>
    </w:lvl>
    <w:lvl w:ilvl="7">
      <w:start w:val="1"/>
      <w:numFmt w:val="decimal"/>
      <w:isLgl/>
      <w:lvlText w:val="%1.%2.%3.%4.%5.%6.%7.%8."/>
      <w:lvlJc w:val="left"/>
      <w:pPr>
        <w:ind w:left="2269" w:hanging="1440"/>
      </w:pPr>
      <w:rPr>
        <w:rFonts w:cs="Times New Roman" w:hint="default"/>
      </w:rPr>
    </w:lvl>
    <w:lvl w:ilvl="8">
      <w:start w:val="1"/>
      <w:numFmt w:val="decimal"/>
      <w:isLgl/>
      <w:lvlText w:val="%1.%2.%3.%4.%5.%6.%7.%8.%9."/>
      <w:lvlJc w:val="left"/>
      <w:pPr>
        <w:ind w:left="2696" w:hanging="1800"/>
      </w:pPr>
      <w:rPr>
        <w:rFonts w:cs="Times New Roman" w:hint="default"/>
      </w:rPr>
    </w:lvl>
  </w:abstractNum>
  <w:abstractNum w:abstractNumId="14" w15:restartNumberingAfterBreak="0">
    <w:nsid w:val="21376563"/>
    <w:multiLevelType w:val="multilevel"/>
    <w:tmpl w:val="E76814F4"/>
    <w:lvl w:ilvl="0">
      <w:start w:val="1"/>
      <w:numFmt w:val="decimal"/>
      <w:lvlText w:val="%1."/>
      <w:lvlJc w:val="left"/>
      <w:pPr>
        <w:ind w:left="720" w:hanging="360"/>
      </w:pPr>
      <w:rPr>
        <w:rFonts w:cs="Times New Roman" w:hint="default"/>
        <w:sz w:val="28"/>
        <w:szCs w:val="28"/>
      </w:rPr>
    </w:lvl>
    <w:lvl w:ilvl="1">
      <w:start w:val="1"/>
      <w:numFmt w:val="decimal"/>
      <w:isLgl/>
      <w:lvlText w:val="%1.%2."/>
      <w:lvlJc w:val="left"/>
      <w:pPr>
        <w:ind w:left="787" w:hanging="360"/>
      </w:pPr>
      <w:rPr>
        <w:rFonts w:cs="Times New Roman" w:hint="default"/>
      </w:rPr>
    </w:lvl>
    <w:lvl w:ilvl="2">
      <w:start w:val="1"/>
      <w:numFmt w:val="decimal"/>
      <w:isLgl/>
      <w:lvlText w:val="%1.%2.%3."/>
      <w:lvlJc w:val="left"/>
      <w:pPr>
        <w:ind w:left="1214" w:hanging="720"/>
      </w:pPr>
      <w:rPr>
        <w:rFonts w:cs="Times New Roman" w:hint="default"/>
      </w:rPr>
    </w:lvl>
    <w:lvl w:ilvl="3">
      <w:start w:val="1"/>
      <w:numFmt w:val="decimal"/>
      <w:isLgl/>
      <w:lvlText w:val="%1.%2.%3.%4."/>
      <w:lvlJc w:val="left"/>
      <w:pPr>
        <w:ind w:left="1281" w:hanging="720"/>
      </w:pPr>
      <w:rPr>
        <w:rFonts w:cs="Times New Roman" w:hint="default"/>
      </w:rPr>
    </w:lvl>
    <w:lvl w:ilvl="4">
      <w:start w:val="1"/>
      <w:numFmt w:val="decimal"/>
      <w:isLgl/>
      <w:lvlText w:val="%1.%2.%3.%4.%5."/>
      <w:lvlJc w:val="left"/>
      <w:pPr>
        <w:ind w:left="1708" w:hanging="1080"/>
      </w:pPr>
      <w:rPr>
        <w:rFonts w:cs="Times New Roman" w:hint="default"/>
      </w:rPr>
    </w:lvl>
    <w:lvl w:ilvl="5">
      <w:start w:val="1"/>
      <w:numFmt w:val="decimal"/>
      <w:isLgl/>
      <w:lvlText w:val="%1.%2.%3.%4.%5.%6."/>
      <w:lvlJc w:val="left"/>
      <w:pPr>
        <w:ind w:left="1775" w:hanging="1080"/>
      </w:pPr>
      <w:rPr>
        <w:rFonts w:cs="Times New Roman" w:hint="default"/>
      </w:rPr>
    </w:lvl>
    <w:lvl w:ilvl="6">
      <w:start w:val="1"/>
      <w:numFmt w:val="decimal"/>
      <w:isLgl/>
      <w:lvlText w:val="%1.%2.%3.%4.%5.%6.%7."/>
      <w:lvlJc w:val="left"/>
      <w:pPr>
        <w:ind w:left="2202" w:hanging="1440"/>
      </w:pPr>
      <w:rPr>
        <w:rFonts w:cs="Times New Roman" w:hint="default"/>
      </w:rPr>
    </w:lvl>
    <w:lvl w:ilvl="7">
      <w:start w:val="1"/>
      <w:numFmt w:val="decimal"/>
      <w:isLgl/>
      <w:lvlText w:val="%1.%2.%3.%4.%5.%6.%7.%8."/>
      <w:lvlJc w:val="left"/>
      <w:pPr>
        <w:ind w:left="2269" w:hanging="1440"/>
      </w:pPr>
      <w:rPr>
        <w:rFonts w:cs="Times New Roman" w:hint="default"/>
      </w:rPr>
    </w:lvl>
    <w:lvl w:ilvl="8">
      <w:start w:val="1"/>
      <w:numFmt w:val="decimal"/>
      <w:isLgl/>
      <w:lvlText w:val="%1.%2.%3.%4.%5.%6.%7.%8.%9."/>
      <w:lvlJc w:val="left"/>
      <w:pPr>
        <w:ind w:left="2696" w:hanging="1800"/>
      </w:pPr>
      <w:rPr>
        <w:rFonts w:cs="Times New Roman" w:hint="default"/>
      </w:rPr>
    </w:lvl>
  </w:abstractNum>
  <w:abstractNum w:abstractNumId="15" w15:restartNumberingAfterBreak="0">
    <w:nsid w:val="24730FB5"/>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248C4893"/>
    <w:multiLevelType w:val="hybridMultilevel"/>
    <w:tmpl w:val="E3F81BF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7" w15:restartNumberingAfterBreak="0">
    <w:nsid w:val="258E75DD"/>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28BA2503"/>
    <w:multiLevelType w:val="hybridMultilevel"/>
    <w:tmpl w:val="D0FE288C"/>
    <w:lvl w:ilvl="0" w:tplc="0426000B">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9" w15:restartNumberingAfterBreak="0">
    <w:nsid w:val="2B494A8D"/>
    <w:multiLevelType w:val="multilevel"/>
    <w:tmpl w:val="36AE39C0"/>
    <w:lvl w:ilvl="0">
      <w:start w:val="1"/>
      <w:numFmt w:val="decimal"/>
      <w:lvlText w:val="%1."/>
      <w:lvlJc w:val="left"/>
      <w:pPr>
        <w:ind w:left="720" w:hanging="360"/>
      </w:pPr>
      <w:rPr>
        <w:rFonts w:cs="Times New Roman" w:hint="default"/>
        <w:sz w:val="28"/>
        <w:szCs w:val="28"/>
      </w:rPr>
    </w:lvl>
    <w:lvl w:ilvl="1">
      <w:start w:val="1"/>
      <w:numFmt w:val="decimal"/>
      <w:isLgl/>
      <w:lvlText w:val="%1.%2."/>
      <w:lvlJc w:val="left"/>
      <w:pPr>
        <w:ind w:left="928" w:hanging="360"/>
      </w:pPr>
      <w:rPr>
        <w:rFonts w:cs="Times New Roman" w:hint="default"/>
        <w:b/>
        <w:bCs/>
      </w:rPr>
    </w:lvl>
    <w:lvl w:ilvl="2">
      <w:start w:val="1"/>
      <w:numFmt w:val="decimal"/>
      <w:isLgl/>
      <w:lvlText w:val="%1.%2.%3."/>
      <w:lvlJc w:val="left"/>
      <w:pPr>
        <w:ind w:left="1214" w:hanging="720"/>
      </w:pPr>
      <w:rPr>
        <w:rFonts w:cs="Times New Roman" w:hint="default"/>
      </w:rPr>
    </w:lvl>
    <w:lvl w:ilvl="3">
      <w:start w:val="1"/>
      <w:numFmt w:val="decimal"/>
      <w:isLgl/>
      <w:lvlText w:val="%1.%2.%3.%4."/>
      <w:lvlJc w:val="left"/>
      <w:pPr>
        <w:ind w:left="1281" w:hanging="720"/>
      </w:pPr>
      <w:rPr>
        <w:rFonts w:cs="Times New Roman" w:hint="default"/>
      </w:rPr>
    </w:lvl>
    <w:lvl w:ilvl="4">
      <w:start w:val="1"/>
      <w:numFmt w:val="decimal"/>
      <w:isLgl/>
      <w:lvlText w:val="%1.%2.%3.%4.%5."/>
      <w:lvlJc w:val="left"/>
      <w:pPr>
        <w:ind w:left="1708" w:hanging="1080"/>
      </w:pPr>
      <w:rPr>
        <w:rFonts w:cs="Times New Roman" w:hint="default"/>
      </w:rPr>
    </w:lvl>
    <w:lvl w:ilvl="5">
      <w:start w:val="1"/>
      <w:numFmt w:val="decimal"/>
      <w:isLgl/>
      <w:lvlText w:val="%1.%2.%3.%4.%5.%6."/>
      <w:lvlJc w:val="left"/>
      <w:pPr>
        <w:ind w:left="1775" w:hanging="1080"/>
      </w:pPr>
      <w:rPr>
        <w:rFonts w:cs="Times New Roman" w:hint="default"/>
      </w:rPr>
    </w:lvl>
    <w:lvl w:ilvl="6">
      <w:start w:val="1"/>
      <w:numFmt w:val="decimal"/>
      <w:isLgl/>
      <w:lvlText w:val="%1.%2.%3.%4.%5.%6.%7."/>
      <w:lvlJc w:val="left"/>
      <w:pPr>
        <w:ind w:left="2202" w:hanging="1440"/>
      </w:pPr>
      <w:rPr>
        <w:rFonts w:cs="Times New Roman" w:hint="default"/>
      </w:rPr>
    </w:lvl>
    <w:lvl w:ilvl="7">
      <w:start w:val="1"/>
      <w:numFmt w:val="decimal"/>
      <w:isLgl/>
      <w:lvlText w:val="%1.%2.%3.%4.%5.%6.%7.%8."/>
      <w:lvlJc w:val="left"/>
      <w:pPr>
        <w:ind w:left="2269" w:hanging="1440"/>
      </w:pPr>
      <w:rPr>
        <w:rFonts w:cs="Times New Roman" w:hint="default"/>
      </w:rPr>
    </w:lvl>
    <w:lvl w:ilvl="8">
      <w:start w:val="1"/>
      <w:numFmt w:val="decimal"/>
      <w:isLgl/>
      <w:lvlText w:val="%1.%2.%3.%4.%5.%6.%7.%8.%9."/>
      <w:lvlJc w:val="left"/>
      <w:pPr>
        <w:ind w:left="2696" w:hanging="1800"/>
      </w:pPr>
      <w:rPr>
        <w:rFonts w:cs="Times New Roman" w:hint="default"/>
      </w:rPr>
    </w:lvl>
  </w:abstractNum>
  <w:abstractNum w:abstractNumId="20" w15:restartNumberingAfterBreak="0">
    <w:nsid w:val="2B8B2558"/>
    <w:multiLevelType w:val="multilevel"/>
    <w:tmpl w:val="36AE39C0"/>
    <w:styleLink w:val="Style2"/>
    <w:lvl w:ilvl="0">
      <w:start w:val="2"/>
      <w:numFmt w:val="decimal"/>
      <w:lvlText w:val="%1."/>
      <w:lvlJc w:val="left"/>
      <w:pPr>
        <w:ind w:left="720" w:hanging="360"/>
      </w:pPr>
      <w:rPr>
        <w:rFonts w:cs="Times New Roman" w:hint="default"/>
        <w:sz w:val="28"/>
        <w:szCs w:val="28"/>
      </w:rPr>
    </w:lvl>
    <w:lvl w:ilvl="1">
      <w:start w:val="1"/>
      <w:numFmt w:val="decimal"/>
      <w:isLgl/>
      <w:lvlText w:val="%1.%2."/>
      <w:lvlJc w:val="left"/>
      <w:pPr>
        <w:ind w:left="644" w:hanging="360"/>
      </w:pPr>
      <w:rPr>
        <w:rFonts w:cs="Times New Roman" w:hint="default"/>
        <w:b/>
        <w:bCs/>
      </w:rPr>
    </w:lvl>
    <w:lvl w:ilvl="2">
      <w:start w:val="1"/>
      <w:numFmt w:val="decimal"/>
      <w:isLgl/>
      <w:lvlText w:val="%1.%2.%3."/>
      <w:lvlJc w:val="left"/>
      <w:pPr>
        <w:ind w:left="1214" w:hanging="720"/>
      </w:pPr>
      <w:rPr>
        <w:rFonts w:cs="Times New Roman" w:hint="default"/>
      </w:rPr>
    </w:lvl>
    <w:lvl w:ilvl="3">
      <w:start w:val="1"/>
      <w:numFmt w:val="decimal"/>
      <w:isLgl/>
      <w:lvlText w:val="%1.%2.%3.%4."/>
      <w:lvlJc w:val="left"/>
      <w:pPr>
        <w:ind w:left="1281" w:hanging="720"/>
      </w:pPr>
      <w:rPr>
        <w:rFonts w:cs="Times New Roman" w:hint="default"/>
      </w:rPr>
    </w:lvl>
    <w:lvl w:ilvl="4">
      <w:start w:val="1"/>
      <w:numFmt w:val="decimal"/>
      <w:isLgl/>
      <w:lvlText w:val="%1.%2.%3.%4.%5."/>
      <w:lvlJc w:val="left"/>
      <w:pPr>
        <w:ind w:left="1708" w:hanging="1080"/>
      </w:pPr>
      <w:rPr>
        <w:rFonts w:cs="Times New Roman" w:hint="default"/>
      </w:rPr>
    </w:lvl>
    <w:lvl w:ilvl="5">
      <w:start w:val="1"/>
      <w:numFmt w:val="decimal"/>
      <w:isLgl/>
      <w:lvlText w:val="%1.%2.%3.%4.%5.%6."/>
      <w:lvlJc w:val="left"/>
      <w:pPr>
        <w:ind w:left="1775" w:hanging="1080"/>
      </w:pPr>
      <w:rPr>
        <w:rFonts w:cs="Times New Roman" w:hint="default"/>
      </w:rPr>
    </w:lvl>
    <w:lvl w:ilvl="6">
      <w:start w:val="1"/>
      <w:numFmt w:val="decimal"/>
      <w:isLgl/>
      <w:lvlText w:val="%1.%2.%3.%4.%5.%6.%7."/>
      <w:lvlJc w:val="left"/>
      <w:pPr>
        <w:ind w:left="2202" w:hanging="1440"/>
      </w:pPr>
      <w:rPr>
        <w:rFonts w:cs="Times New Roman" w:hint="default"/>
      </w:rPr>
    </w:lvl>
    <w:lvl w:ilvl="7">
      <w:start w:val="1"/>
      <w:numFmt w:val="decimal"/>
      <w:isLgl/>
      <w:lvlText w:val="%1.%2.%3.%4.%5.%6.%7.%8."/>
      <w:lvlJc w:val="left"/>
      <w:pPr>
        <w:ind w:left="2269" w:hanging="1440"/>
      </w:pPr>
      <w:rPr>
        <w:rFonts w:cs="Times New Roman" w:hint="default"/>
      </w:rPr>
    </w:lvl>
    <w:lvl w:ilvl="8">
      <w:start w:val="1"/>
      <w:numFmt w:val="decimal"/>
      <w:isLgl/>
      <w:lvlText w:val="%1.%2.%3.%4.%5.%6.%7.%8.%9."/>
      <w:lvlJc w:val="left"/>
      <w:pPr>
        <w:ind w:left="2696" w:hanging="1800"/>
      </w:pPr>
      <w:rPr>
        <w:rFonts w:cs="Times New Roman" w:hint="default"/>
      </w:rPr>
    </w:lvl>
  </w:abstractNum>
  <w:abstractNum w:abstractNumId="21" w15:restartNumberingAfterBreak="0">
    <w:nsid w:val="2CBF5CF9"/>
    <w:multiLevelType w:val="multilevel"/>
    <w:tmpl w:val="1BDE69B0"/>
    <w:lvl w:ilvl="0">
      <w:start w:val="2"/>
      <w:numFmt w:val="decimal"/>
      <w:lvlText w:val="%1."/>
      <w:lvlJc w:val="left"/>
      <w:pPr>
        <w:ind w:left="360" w:hanging="360"/>
      </w:pPr>
      <w:rPr>
        <w:rFonts w:hint="default"/>
      </w:rPr>
    </w:lvl>
    <w:lvl w:ilvl="1">
      <w:start w:val="1"/>
      <w:numFmt w:val="decimal"/>
      <w:lvlText w:val="%1.%2."/>
      <w:lvlJc w:val="left"/>
      <w:pPr>
        <w:ind w:left="192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32536583"/>
    <w:multiLevelType w:val="hybridMultilevel"/>
    <w:tmpl w:val="528C419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3" w15:restartNumberingAfterBreak="0">
    <w:nsid w:val="32DB46CC"/>
    <w:multiLevelType w:val="multilevel"/>
    <w:tmpl w:val="36AE39C0"/>
    <w:numStyleLink w:val="Style2"/>
  </w:abstractNum>
  <w:abstractNum w:abstractNumId="24" w15:restartNumberingAfterBreak="0">
    <w:nsid w:val="359A11CE"/>
    <w:multiLevelType w:val="hybridMultilevel"/>
    <w:tmpl w:val="5F12CA52"/>
    <w:lvl w:ilvl="0" w:tplc="0426000F">
      <w:start w:val="1"/>
      <w:numFmt w:val="decimal"/>
      <w:lvlText w:val="%1."/>
      <w:lvlJc w:val="left"/>
      <w:pPr>
        <w:ind w:left="720" w:hanging="360"/>
      </w:pPr>
    </w:lvl>
    <w:lvl w:ilvl="1" w:tplc="04260001">
      <w:start w:val="1"/>
      <w:numFmt w:val="bullet"/>
      <w:lvlText w:val=""/>
      <w:lvlJc w:val="left"/>
      <w:pPr>
        <w:ind w:left="1440" w:hanging="360"/>
      </w:pPr>
      <w:rPr>
        <w:rFonts w:ascii="Symbol" w:hAnsi="Symbol" w:hint="default"/>
      </w:r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5" w15:restartNumberingAfterBreak="0">
    <w:nsid w:val="3B600CE9"/>
    <w:multiLevelType w:val="multilevel"/>
    <w:tmpl w:val="0426000F"/>
    <w:styleLink w:val="Style4"/>
    <w:lvl w:ilvl="0">
      <w:start w:val="1"/>
      <w:numFmt w:val="decimal"/>
      <w:lvlText w:val="%1."/>
      <w:lvlJc w:val="left"/>
      <w:pPr>
        <w:ind w:left="360" w:hanging="360"/>
      </w:pPr>
    </w:lvl>
    <w:lvl w:ilvl="1">
      <w:numFmt w:val="none"/>
      <w:lvlText w:val=""/>
      <w:lvlJc w:val="left"/>
      <w:pPr>
        <w:tabs>
          <w:tab w:val="num" w:pos="360"/>
        </w:tabs>
      </w:pPr>
    </w:lvl>
    <w:lvl w:ilvl="2">
      <w:numFmt w:val="none"/>
      <w:lvlText w:val=""/>
      <w:lvlJc w:val="left"/>
      <w:pPr>
        <w:tabs>
          <w:tab w:val="num" w:pos="360"/>
        </w:tabs>
      </w:pPr>
    </w:lvl>
    <w:lvl w:ilvl="3">
      <w:numFmt w:val="none"/>
      <w:lvlText w:val=""/>
      <w:lvlJc w:val="left"/>
      <w:pPr>
        <w:tabs>
          <w:tab w:val="num" w:pos="360"/>
        </w:tabs>
      </w:p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numFmt w:val="none"/>
      <w:lvlText w:val=""/>
      <w:lvlJc w:val="left"/>
      <w:pPr>
        <w:tabs>
          <w:tab w:val="num" w:pos="360"/>
        </w:tabs>
      </w:pPr>
    </w:lvl>
  </w:abstractNum>
  <w:abstractNum w:abstractNumId="26" w15:restartNumberingAfterBreak="0">
    <w:nsid w:val="3D02279A"/>
    <w:multiLevelType w:val="multilevel"/>
    <w:tmpl w:val="36AE39C0"/>
    <w:numStyleLink w:val="Style1"/>
  </w:abstractNum>
  <w:abstractNum w:abstractNumId="27" w15:restartNumberingAfterBreak="0">
    <w:nsid w:val="3D49670D"/>
    <w:multiLevelType w:val="hybridMultilevel"/>
    <w:tmpl w:val="75D27094"/>
    <w:lvl w:ilvl="0" w:tplc="04260001">
      <w:start w:val="1"/>
      <w:numFmt w:val="bullet"/>
      <w:lvlText w:val=""/>
      <w:lvlJc w:val="left"/>
      <w:pPr>
        <w:ind w:left="1004" w:hanging="360"/>
      </w:pPr>
      <w:rPr>
        <w:rFonts w:ascii="Symbol" w:hAnsi="Symbol" w:hint="default"/>
      </w:rPr>
    </w:lvl>
    <w:lvl w:ilvl="1" w:tplc="04260003" w:tentative="1">
      <w:start w:val="1"/>
      <w:numFmt w:val="bullet"/>
      <w:lvlText w:val="o"/>
      <w:lvlJc w:val="left"/>
      <w:pPr>
        <w:ind w:left="1724" w:hanging="360"/>
      </w:pPr>
      <w:rPr>
        <w:rFonts w:ascii="Courier New" w:hAnsi="Courier New" w:cs="Courier New" w:hint="default"/>
      </w:rPr>
    </w:lvl>
    <w:lvl w:ilvl="2" w:tplc="04260005" w:tentative="1">
      <w:start w:val="1"/>
      <w:numFmt w:val="bullet"/>
      <w:lvlText w:val=""/>
      <w:lvlJc w:val="left"/>
      <w:pPr>
        <w:ind w:left="2444" w:hanging="360"/>
      </w:pPr>
      <w:rPr>
        <w:rFonts w:ascii="Wingdings" w:hAnsi="Wingdings" w:hint="default"/>
      </w:rPr>
    </w:lvl>
    <w:lvl w:ilvl="3" w:tplc="04260001" w:tentative="1">
      <w:start w:val="1"/>
      <w:numFmt w:val="bullet"/>
      <w:lvlText w:val=""/>
      <w:lvlJc w:val="left"/>
      <w:pPr>
        <w:ind w:left="3164" w:hanging="360"/>
      </w:pPr>
      <w:rPr>
        <w:rFonts w:ascii="Symbol" w:hAnsi="Symbol" w:hint="default"/>
      </w:rPr>
    </w:lvl>
    <w:lvl w:ilvl="4" w:tplc="04260003" w:tentative="1">
      <w:start w:val="1"/>
      <w:numFmt w:val="bullet"/>
      <w:lvlText w:val="o"/>
      <w:lvlJc w:val="left"/>
      <w:pPr>
        <w:ind w:left="3884" w:hanging="360"/>
      </w:pPr>
      <w:rPr>
        <w:rFonts w:ascii="Courier New" w:hAnsi="Courier New" w:cs="Courier New" w:hint="default"/>
      </w:rPr>
    </w:lvl>
    <w:lvl w:ilvl="5" w:tplc="04260005" w:tentative="1">
      <w:start w:val="1"/>
      <w:numFmt w:val="bullet"/>
      <w:lvlText w:val=""/>
      <w:lvlJc w:val="left"/>
      <w:pPr>
        <w:ind w:left="4604" w:hanging="360"/>
      </w:pPr>
      <w:rPr>
        <w:rFonts w:ascii="Wingdings" w:hAnsi="Wingdings" w:hint="default"/>
      </w:rPr>
    </w:lvl>
    <w:lvl w:ilvl="6" w:tplc="04260001" w:tentative="1">
      <w:start w:val="1"/>
      <w:numFmt w:val="bullet"/>
      <w:lvlText w:val=""/>
      <w:lvlJc w:val="left"/>
      <w:pPr>
        <w:ind w:left="5324" w:hanging="360"/>
      </w:pPr>
      <w:rPr>
        <w:rFonts w:ascii="Symbol" w:hAnsi="Symbol" w:hint="default"/>
      </w:rPr>
    </w:lvl>
    <w:lvl w:ilvl="7" w:tplc="04260003" w:tentative="1">
      <w:start w:val="1"/>
      <w:numFmt w:val="bullet"/>
      <w:lvlText w:val="o"/>
      <w:lvlJc w:val="left"/>
      <w:pPr>
        <w:ind w:left="6044" w:hanging="360"/>
      </w:pPr>
      <w:rPr>
        <w:rFonts w:ascii="Courier New" w:hAnsi="Courier New" w:cs="Courier New" w:hint="default"/>
      </w:rPr>
    </w:lvl>
    <w:lvl w:ilvl="8" w:tplc="04260005" w:tentative="1">
      <w:start w:val="1"/>
      <w:numFmt w:val="bullet"/>
      <w:lvlText w:val=""/>
      <w:lvlJc w:val="left"/>
      <w:pPr>
        <w:ind w:left="6764" w:hanging="360"/>
      </w:pPr>
      <w:rPr>
        <w:rFonts w:ascii="Wingdings" w:hAnsi="Wingdings" w:hint="default"/>
      </w:rPr>
    </w:lvl>
  </w:abstractNum>
  <w:abstractNum w:abstractNumId="28" w15:restartNumberingAfterBreak="0">
    <w:nsid w:val="3F09074E"/>
    <w:multiLevelType w:val="multilevel"/>
    <w:tmpl w:val="36AE39C0"/>
    <w:styleLink w:val="Style1"/>
    <w:lvl w:ilvl="0">
      <w:start w:val="3"/>
      <w:numFmt w:val="decimal"/>
      <w:lvlText w:val="%1."/>
      <w:lvlJc w:val="left"/>
      <w:pPr>
        <w:ind w:left="720" w:hanging="360"/>
      </w:pPr>
      <w:rPr>
        <w:rFonts w:cs="Times New Roman" w:hint="default"/>
        <w:sz w:val="28"/>
        <w:szCs w:val="28"/>
      </w:rPr>
    </w:lvl>
    <w:lvl w:ilvl="1">
      <w:start w:val="1"/>
      <w:numFmt w:val="decimal"/>
      <w:isLgl/>
      <w:lvlText w:val="%1.%2."/>
      <w:lvlJc w:val="left"/>
      <w:pPr>
        <w:ind w:left="644" w:hanging="360"/>
      </w:pPr>
      <w:rPr>
        <w:rFonts w:cs="Times New Roman" w:hint="default"/>
        <w:b/>
        <w:bCs/>
      </w:rPr>
    </w:lvl>
    <w:lvl w:ilvl="2">
      <w:start w:val="1"/>
      <w:numFmt w:val="decimal"/>
      <w:isLgl/>
      <w:lvlText w:val="%1.%2.%3."/>
      <w:lvlJc w:val="left"/>
      <w:pPr>
        <w:ind w:left="1214" w:hanging="720"/>
      </w:pPr>
      <w:rPr>
        <w:rFonts w:cs="Times New Roman" w:hint="default"/>
      </w:rPr>
    </w:lvl>
    <w:lvl w:ilvl="3">
      <w:start w:val="1"/>
      <w:numFmt w:val="decimal"/>
      <w:isLgl/>
      <w:lvlText w:val="%1.%2.%3.%4."/>
      <w:lvlJc w:val="left"/>
      <w:pPr>
        <w:ind w:left="1281" w:hanging="720"/>
      </w:pPr>
      <w:rPr>
        <w:rFonts w:cs="Times New Roman" w:hint="default"/>
      </w:rPr>
    </w:lvl>
    <w:lvl w:ilvl="4">
      <w:start w:val="1"/>
      <w:numFmt w:val="decimal"/>
      <w:isLgl/>
      <w:lvlText w:val="%1.%2.%3.%4.%5."/>
      <w:lvlJc w:val="left"/>
      <w:pPr>
        <w:ind w:left="1708" w:hanging="1080"/>
      </w:pPr>
      <w:rPr>
        <w:rFonts w:cs="Times New Roman" w:hint="default"/>
      </w:rPr>
    </w:lvl>
    <w:lvl w:ilvl="5">
      <w:start w:val="1"/>
      <w:numFmt w:val="decimal"/>
      <w:isLgl/>
      <w:lvlText w:val="%1.%2.%3.%4.%5.%6."/>
      <w:lvlJc w:val="left"/>
      <w:pPr>
        <w:ind w:left="1775" w:hanging="1080"/>
      </w:pPr>
      <w:rPr>
        <w:rFonts w:cs="Times New Roman" w:hint="default"/>
      </w:rPr>
    </w:lvl>
    <w:lvl w:ilvl="6">
      <w:start w:val="1"/>
      <w:numFmt w:val="decimal"/>
      <w:isLgl/>
      <w:lvlText w:val="%1.%2.%3.%4.%5.%6.%7."/>
      <w:lvlJc w:val="left"/>
      <w:pPr>
        <w:ind w:left="2202" w:hanging="1440"/>
      </w:pPr>
      <w:rPr>
        <w:rFonts w:cs="Times New Roman" w:hint="default"/>
      </w:rPr>
    </w:lvl>
    <w:lvl w:ilvl="7">
      <w:start w:val="1"/>
      <w:numFmt w:val="decimal"/>
      <w:isLgl/>
      <w:lvlText w:val="%1.%2.%3.%4.%5.%6.%7.%8."/>
      <w:lvlJc w:val="left"/>
      <w:pPr>
        <w:ind w:left="2269" w:hanging="1440"/>
      </w:pPr>
      <w:rPr>
        <w:rFonts w:cs="Times New Roman" w:hint="default"/>
      </w:rPr>
    </w:lvl>
    <w:lvl w:ilvl="8">
      <w:start w:val="1"/>
      <w:numFmt w:val="decimal"/>
      <w:isLgl/>
      <w:lvlText w:val="%1.%2.%3.%4.%5.%6.%7.%8.%9."/>
      <w:lvlJc w:val="left"/>
      <w:pPr>
        <w:ind w:left="2696" w:hanging="1800"/>
      </w:pPr>
      <w:rPr>
        <w:rFonts w:cs="Times New Roman" w:hint="default"/>
      </w:rPr>
    </w:lvl>
  </w:abstractNum>
  <w:abstractNum w:abstractNumId="29" w15:restartNumberingAfterBreak="0">
    <w:nsid w:val="414A72C4"/>
    <w:multiLevelType w:val="hybridMultilevel"/>
    <w:tmpl w:val="CCC8C942"/>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0" w15:restartNumberingAfterBreak="0">
    <w:nsid w:val="427A13F6"/>
    <w:multiLevelType w:val="hybridMultilevel"/>
    <w:tmpl w:val="076C042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43431F40"/>
    <w:multiLevelType w:val="hybridMultilevel"/>
    <w:tmpl w:val="23E42E52"/>
    <w:lvl w:ilvl="0" w:tplc="0426000F">
      <w:start w:val="1"/>
      <w:numFmt w:val="decimal"/>
      <w:lvlText w:val="%1."/>
      <w:lvlJc w:val="left"/>
      <w:pPr>
        <w:ind w:left="720" w:hanging="360"/>
      </w:pPr>
    </w:lvl>
    <w:lvl w:ilvl="1" w:tplc="0426000F">
      <w:start w:val="1"/>
      <w:numFmt w:val="decimal"/>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2" w15:restartNumberingAfterBreak="0">
    <w:nsid w:val="45714E06"/>
    <w:multiLevelType w:val="multilevel"/>
    <w:tmpl w:val="B7B645A6"/>
    <w:numStyleLink w:val="Style5"/>
  </w:abstractNum>
  <w:abstractNum w:abstractNumId="33" w15:restartNumberingAfterBreak="0">
    <w:nsid w:val="46783672"/>
    <w:multiLevelType w:val="multilevel"/>
    <w:tmpl w:val="B7B645A6"/>
    <w:styleLink w:val="Style5"/>
    <w:lvl w:ilvl="0">
      <w:start w:val="5"/>
      <w:numFmt w:val="decimal"/>
      <w:lvlText w:val="%1."/>
      <w:lvlJc w:val="left"/>
      <w:pPr>
        <w:ind w:left="502" w:hanging="360"/>
      </w:pPr>
      <w:rPr>
        <w:rFonts w:ascii="Times New Roman Bold" w:hAnsi="Times New Roman Bold" w:hint="default"/>
        <w:b/>
      </w:rPr>
    </w:lvl>
    <w:lvl w:ilvl="1">
      <w:start w:val="1"/>
      <w:numFmt w:val="decimal"/>
      <w:isLgl/>
      <w:lvlText w:val="%1.%2."/>
      <w:lvlJc w:val="left"/>
      <w:pPr>
        <w:ind w:left="1070" w:hanging="360"/>
      </w:pPr>
      <w:rPr>
        <w:rFonts w:ascii="Times New Roman" w:hAnsi="Times New Roman" w:hint="default"/>
        <w:b w:val="0"/>
        <w:i w:val="0"/>
      </w:rPr>
    </w:lvl>
    <w:lvl w:ilvl="2">
      <w:start w:val="1"/>
      <w:numFmt w:val="decimal"/>
      <w:isLgl/>
      <w:lvlText w:val="%1.%2.%3."/>
      <w:lvlJc w:val="left"/>
      <w:pPr>
        <w:ind w:left="1080" w:hanging="720"/>
      </w:pPr>
      <w:rPr>
        <w:rFonts w:ascii="Times New Roman" w:hAnsi="Times New Roman" w:hint="default"/>
      </w:rPr>
    </w:lvl>
    <w:lvl w:ilvl="3">
      <w:start w:val="1"/>
      <w:numFmt w:val="decimal"/>
      <w:isLgl/>
      <w:lvlText w:val="%1.%2.%3.%4."/>
      <w:lvlJc w:val="left"/>
      <w:pPr>
        <w:ind w:left="1855" w:hanging="720"/>
      </w:pPr>
      <w:rPr>
        <w:rFonts w:ascii="Times New Roman" w:hAnsi="Times New Roman" w:hint="default"/>
        <w:b w:val="0"/>
      </w:rPr>
    </w:lvl>
    <w:lvl w:ilvl="4">
      <w:start w:val="1"/>
      <w:numFmt w:val="decimal"/>
      <w:isLgl/>
      <w:lvlText w:val="%1.%2.%3.%4.%5."/>
      <w:lvlJc w:val="left"/>
      <w:pPr>
        <w:ind w:left="1440" w:hanging="1080"/>
      </w:pPr>
      <w:rPr>
        <w:rFonts w:ascii="Times New Roman" w:hAnsi="Times New Roman" w:hint="default"/>
      </w:rPr>
    </w:lvl>
    <w:lvl w:ilvl="5">
      <w:start w:val="1"/>
      <w:numFmt w:val="decimal"/>
      <w:isLgl/>
      <w:lvlText w:val="%1.%2.%3.%4.%5.%6."/>
      <w:lvlJc w:val="left"/>
      <w:pPr>
        <w:ind w:left="1440" w:hanging="1080"/>
      </w:pPr>
      <w:rPr>
        <w:rFonts w:ascii="Times New Roman" w:hAnsi="Times New Roman" w:hint="default"/>
      </w:rPr>
    </w:lvl>
    <w:lvl w:ilvl="6">
      <w:start w:val="1"/>
      <w:numFmt w:val="decimal"/>
      <w:isLgl/>
      <w:lvlText w:val="%1.%2.%3.%4.%5.%6.%7."/>
      <w:lvlJc w:val="left"/>
      <w:pPr>
        <w:ind w:left="1800" w:hanging="1440"/>
      </w:pPr>
      <w:rPr>
        <w:rFonts w:ascii="Times New Roman" w:hAnsi="Times New Roman" w:hint="default"/>
      </w:rPr>
    </w:lvl>
    <w:lvl w:ilvl="7">
      <w:start w:val="1"/>
      <w:numFmt w:val="decimal"/>
      <w:isLgl/>
      <w:lvlText w:val="%1.%2.%3.%4.%5.%6.%7.%8."/>
      <w:lvlJc w:val="left"/>
      <w:pPr>
        <w:ind w:left="1800" w:hanging="1440"/>
      </w:pPr>
      <w:rPr>
        <w:rFonts w:ascii="Times New Roman" w:hAnsi="Times New Roman" w:hint="default"/>
      </w:rPr>
    </w:lvl>
    <w:lvl w:ilvl="8">
      <w:start w:val="1"/>
      <w:numFmt w:val="decimal"/>
      <w:isLgl/>
      <w:lvlText w:val="%1.%2.%3.%4.%5.%6.%7.%8.%9."/>
      <w:lvlJc w:val="left"/>
      <w:pPr>
        <w:ind w:left="2160" w:hanging="1800"/>
      </w:pPr>
      <w:rPr>
        <w:rFonts w:ascii="Times New Roman" w:hAnsi="Times New Roman" w:hint="default"/>
      </w:rPr>
    </w:lvl>
  </w:abstractNum>
  <w:abstractNum w:abstractNumId="34" w15:restartNumberingAfterBreak="0">
    <w:nsid w:val="49A16A09"/>
    <w:multiLevelType w:val="hybridMultilevel"/>
    <w:tmpl w:val="A5647F1C"/>
    <w:lvl w:ilvl="0" w:tplc="56E88E4C">
      <w:start w:val="1"/>
      <w:numFmt w:val="bullet"/>
      <w:lvlText w:val=""/>
      <w:lvlJc w:val="left"/>
      <w:pPr>
        <w:ind w:left="731" w:hanging="360"/>
      </w:pPr>
      <w:rPr>
        <w:rFonts w:ascii="Symbol" w:hAnsi="Symbol" w:hint="default"/>
      </w:rPr>
    </w:lvl>
    <w:lvl w:ilvl="1" w:tplc="04260003" w:tentative="1">
      <w:start w:val="1"/>
      <w:numFmt w:val="bullet"/>
      <w:lvlText w:val="o"/>
      <w:lvlJc w:val="left"/>
      <w:pPr>
        <w:ind w:left="1451" w:hanging="360"/>
      </w:pPr>
      <w:rPr>
        <w:rFonts w:ascii="Courier New" w:hAnsi="Courier New" w:cs="Courier New" w:hint="default"/>
      </w:rPr>
    </w:lvl>
    <w:lvl w:ilvl="2" w:tplc="04260005" w:tentative="1">
      <w:start w:val="1"/>
      <w:numFmt w:val="bullet"/>
      <w:lvlText w:val=""/>
      <w:lvlJc w:val="left"/>
      <w:pPr>
        <w:ind w:left="2171" w:hanging="360"/>
      </w:pPr>
      <w:rPr>
        <w:rFonts w:ascii="Wingdings" w:hAnsi="Wingdings" w:hint="default"/>
      </w:rPr>
    </w:lvl>
    <w:lvl w:ilvl="3" w:tplc="04260001" w:tentative="1">
      <w:start w:val="1"/>
      <w:numFmt w:val="bullet"/>
      <w:lvlText w:val=""/>
      <w:lvlJc w:val="left"/>
      <w:pPr>
        <w:ind w:left="2891" w:hanging="360"/>
      </w:pPr>
      <w:rPr>
        <w:rFonts w:ascii="Symbol" w:hAnsi="Symbol" w:hint="default"/>
      </w:rPr>
    </w:lvl>
    <w:lvl w:ilvl="4" w:tplc="04260003" w:tentative="1">
      <w:start w:val="1"/>
      <w:numFmt w:val="bullet"/>
      <w:lvlText w:val="o"/>
      <w:lvlJc w:val="left"/>
      <w:pPr>
        <w:ind w:left="3611" w:hanging="360"/>
      </w:pPr>
      <w:rPr>
        <w:rFonts w:ascii="Courier New" w:hAnsi="Courier New" w:cs="Courier New" w:hint="default"/>
      </w:rPr>
    </w:lvl>
    <w:lvl w:ilvl="5" w:tplc="04260005" w:tentative="1">
      <w:start w:val="1"/>
      <w:numFmt w:val="bullet"/>
      <w:lvlText w:val=""/>
      <w:lvlJc w:val="left"/>
      <w:pPr>
        <w:ind w:left="4331" w:hanging="360"/>
      </w:pPr>
      <w:rPr>
        <w:rFonts w:ascii="Wingdings" w:hAnsi="Wingdings" w:hint="default"/>
      </w:rPr>
    </w:lvl>
    <w:lvl w:ilvl="6" w:tplc="04260001" w:tentative="1">
      <w:start w:val="1"/>
      <w:numFmt w:val="bullet"/>
      <w:lvlText w:val=""/>
      <w:lvlJc w:val="left"/>
      <w:pPr>
        <w:ind w:left="5051" w:hanging="360"/>
      </w:pPr>
      <w:rPr>
        <w:rFonts w:ascii="Symbol" w:hAnsi="Symbol" w:hint="default"/>
      </w:rPr>
    </w:lvl>
    <w:lvl w:ilvl="7" w:tplc="04260003" w:tentative="1">
      <w:start w:val="1"/>
      <w:numFmt w:val="bullet"/>
      <w:lvlText w:val="o"/>
      <w:lvlJc w:val="left"/>
      <w:pPr>
        <w:ind w:left="5771" w:hanging="360"/>
      </w:pPr>
      <w:rPr>
        <w:rFonts w:ascii="Courier New" w:hAnsi="Courier New" w:cs="Courier New" w:hint="default"/>
      </w:rPr>
    </w:lvl>
    <w:lvl w:ilvl="8" w:tplc="04260005" w:tentative="1">
      <w:start w:val="1"/>
      <w:numFmt w:val="bullet"/>
      <w:lvlText w:val=""/>
      <w:lvlJc w:val="left"/>
      <w:pPr>
        <w:ind w:left="6491" w:hanging="360"/>
      </w:pPr>
      <w:rPr>
        <w:rFonts w:ascii="Wingdings" w:hAnsi="Wingdings" w:hint="default"/>
      </w:rPr>
    </w:lvl>
  </w:abstractNum>
  <w:abstractNum w:abstractNumId="35" w15:restartNumberingAfterBreak="0">
    <w:nsid w:val="4C731C95"/>
    <w:multiLevelType w:val="multilevel"/>
    <w:tmpl w:val="B7B645A6"/>
    <w:lvl w:ilvl="0">
      <w:start w:val="1"/>
      <w:numFmt w:val="decimal"/>
      <w:lvlText w:val="%1."/>
      <w:lvlJc w:val="left"/>
      <w:pPr>
        <w:ind w:left="502" w:hanging="360"/>
      </w:pPr>
      <w:rPr>
        <w:rFonts w:ascii="Times New Roman Bold" w:hAnsi="Times New Roman Bold" w:hint="default"/>
        <w:b/>
      </w:rPr>
    </w:lvl>
    <w:lvl w:ilvl="1">
      <w:start w:val="1"/>
      <w:numFmt w:val="decimal"/>
      <w:isLgl/>
      <w:lvlText w:val="%1.%2."/>
      <w:lvlJc w:val="left"/>
      <w:pPr>
        <w:ind w:left="1070" w:hanging="360"/>
      </w:pPr>
      <w:rPr>
        <w:rFonts w:ascii="Times New Roman" w:hAnsi="Times New Roman" w:hint="default"/>
        <w:b w:val="0"/>
        <w:i w:val="0"/>
      </w:rPr>
    </w:lvl>
    <w:lvl w:ilvl="2">
      <w:start w:val="1"/>
      <w:numFmt w:val="decimal"/>
      <w:isLgl/>
      <w:lvlText w:val="%1.%2.%3."/>
      <w:lvlJc w:val="left"/>
      <w:pPr>
        <w:ind w:left="1080" w:hanging="720"/>
      </w:pPr>
      <w:rPr>
        <w:rFonts w:ascii="Times New Roman" w:hAnsi="Times New Roman" w:hint="default"/>
      </w:rPr>
    </w:lvl>
    <w:lvl w:ilvl="3">
      <w:start w:val="1"/>
      <w:numFmt w:val="decimal"/>
      <w:isLgl/>
      <w:lvlText w:val="%1.%2.%3.%4."/>
      <w:lvlJc w:val="left"/>
      <w:pPr>
        <w:ind w:left="1855" w:hanging="720"/>
      </w:pPr>
      <w:rPr>
        <w:rFonts w:ascii="Times New Roman" w:hAnsi="Times New Roman" w:hint="default"/>
        <w:b w:val="0"/>
      </w:rPr>
    </w:lvl>
    <w:lvl w:ilvl="4">
      <w:start w:val="1"/>
      <w:numFmt w:val="decimal"/>
      <w:isLgl/>
      <w:lvlText w:val="%1.%2.%3.%4.%5."/>
      <w:lvlJc w:val="left"/>
      <w:pPr>
        <w:ind w:left="1440" w:hanging="1080"/>
      </w:pPr>
      <w:rPr>
        <w:rFonts w:ascii="Times New Roman" w:hAnsi="Times New Roman" w:hint="default"/>
      </w:rPr>
    </w:lvl>
    <w:lvl w:ilvl="5">
      <w:start w:val="1"/>
      <w:numFmt w:val="decimal"/>
      <w:isLgl/>
      <w:lvlText w:val="%1.%2.%3.%4.%5.%6."/>
      <w:lvlJc w:val="left"/>
      <w:pPr>
        <w:ind w:left="1440" w:hanging="1080"/>
      </w:pPr>
      <w:rPr>
        <w:rFonts w:ascii="Times New Roman" w:hAnsi="Times New Roman" w:hint="default"/>
      </w:rPr>
    </w:lvl>
    <w:lvl w:ilvl="6">
      <w:start w:val="1"/>
      <w:numFmt w:val="decimal"/>
      <w:isLgl/>
      <w:lvlText w:val="%1.%2.%3.%4.%5.%6.%7."/>
      <w:lvlJc w:val="left"/>
      <w:pPr>
        <w:ind w:left="1800" w:hanging="1440"/>
      </w:pPr>
      <w:rPr>
        <w:rFonts w:ascii="Times New Roman" w:hAnsi="Times New Roman" w:hint="default"/>
      </w:rPr>
    </w:lvl>
    <w:lvl w:ilvl="7">
      <w:start w:val="1"/>
      <w:numFmt w:val="decimal"/>
      <w:isLgl/>
      <w:lvlText w:val="%1.%2.%3.%4.%5.%6.%7.%8."/>
      <w:lvlJc w:val="left"/>
      <w:pPr>
        <w:ind w:left="1800" w:hanging="1440"/>
      </w:pPr>
      <w:rPr>
        <w:rFonts w:ascii="Times New Roman" w:hAnsi="Times New Roman" w:hint="default"/>
      </w:rPr>
    </w:lvl>
    <w:lvl w:ilvl="8">
      <w:start w:val="1"/>
      <w:numFmt w:val="decimal"/>
      <w:isLgl/>
      <w:lvlText w:val="%1.%2.%3.%4.%5.%6.%7.%8.%9."/>
      <w:lvlJc w:val="left"/>
      <w:pPr>
        <w:ind w:left="2160" w:hanging="1800"/>
      </w:pPr>
      <w:rPr>
        <w:rFonts w:ascii="Times New Roman" w:hAnsi="Times New Roman" w:hint="default"/>
      </w:rPr>
    </w:lvl>
  </w:abstractNum>
  <w:abstractNum w:abstractNumId="36" w15:restartNumberingAfterBreak="0">
    <w:nsid w:val="4D0D300F"/>
    <w:multiLevelType w:val="hybridMultilevel"/>
    <w:tmpl w:val="B4B647C0"/>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4ED9244E"/>
    <w:multiLevelType w:val="hybridMultilevel"/>
    <w:tmpl w:val="1402F55C"/>
    <w:lvl w:ilvl="0" w:tplc="C242FB12">
      <w:start w:val="1"/>
      <w:numFmt w:val="decimal"/>
      <w:lvlText w:val="%1."/>
      <w:lvlJc w:val="left"/>
      <w:pPr>
        <w:ind w:left="720" w:hanging="360"/>
      </w:pPr>
      <w:rPr>
        <w:rFonts w:hint="default"/>
        <w:b/>
      </w:rPr>
    </w:lvl>
    <w:lvl w:ilvl="1" w:tplc="405C944C">
      <w:start w:val="1"/>
      <w:numFmt w:val="decimal"/>
      <w:lvlText w:val="%2."/>
      <w:lvlJc w:val="center"/>
      <w:pPr>
        <w:ind w:left="1440" w:hanging="360"/>
      </w:pPr>
      <w:rPr>
        <w:rFonts w:hint="default"/>
      </w:rPr>
    </w:lvl>
    <w:lvl w:ilvl="2" w:tplc="405C944C">
      <w:start w:val="1"/>
      <w:numFmt w:val="decimal"/>
      <w:lvlText w:val="%3."/>
      <w:lvlJc w:val="center"/>
      <w:pPr>
        <w:ind w:left="2160" w:hanging="180"/>
      </w:pPr>
      <w:rPr>
        <w:rFonts w:hint="default"/>
      </w:r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8" w15:restartNumberingAfterBreak="0">
    <w:nsid w:val="558D5942"/>
    <w:multiLevelType w:val="hybridMultilevel"/>
    <w:tmpl w:val="C8248142"/>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9" w15:restartNumberingAfterBreak="0">
    <w:nsid w:val="6045086F"/>
    <w:multiLevelType w:val="multilevel"/>
    <w:tmpl w:val="0426001D"/>
    <w:styleLink w:val="Style3"/>
    <w:lvl w:ilvl="0">
      <w:start w:val="5"/>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0" w15:restartNumberingAfterBreak="0">
    <w:nsid w:val="638E7D45"/>
    <w:multiLevelType w:val="hybridMultilevel"/>
    <w:tmpl w:val="B6FA3B86"/>
    <w:lvl w:ilvl="0" w:tplc="EF60B996">
      <w:start w:val="1"/>
      <w:numFmt w:val="decimal"/>
      <w:lvlText w:val="%1."/>
      <w:lvlJc w:val="left"/>
      <w:pPr>
        <w:ind w:left="1211" w:hanging="360"/>
      </w:pPr>
      <w:rPr>
        <w:rFonts w:hint="default"/>
        <w:b w:val="0"/>
        <w:bCs w:val="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1" w15:restartNumberingAfterBreak="0">
    <w:nsid w:val="64085534"/>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42" w15:restartNumberingAfterBreak="0">
    <w:nsid w:val="64D764F2"/>
    <w:multiLevelType w:val="hybridMultilevel"/>
    <w:tmpl w:val="C2F82EA8"/>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3" w15:restartNumberingAfterBreak="0">
    <w:nsid w:val="65B8092B"/>
    <w:multiLevelType w:val="multilevel"/>
    <w:tmpl w:val="E76814F4"/>
    <w:lvl w:ilvl="0">
      <w:start w:val="1"/>
      <w:numFmt w:val="decimal"/>
      <w:lvlText w:val="%1."/>
      <w:lvlJc w:val="left"/>
      <w:pPr>
        <w:ind w:left="720" w:hanging="360"/>
      </w:pPr>
      <w:rPr>
        <w:rFonts w:cs="Times New Roman" w:hint="default"/>
        <w:sz w:val="28"/>
        <w:szCs w:val="28"/>
      </w:rPr>
    </w:lvl>
    <w:lvl w:ilvl="1">
      <w:start w:val="1"/>
      <w:numFmt w:val="decimal"/>
      <w:isLgl/>
      <w:lvlText w:val="%1.%2."/>
      <w:lvlJc w:val="left"/>
      <w:pPr>
        <w:ind w:left="787" w:hanging="360"/>
      </w:pPr>
      <w:rPr>
        <w:rFonts w:cs="Times New Roman" w:hint="default"/>
      </w:rPr>
    </w:lvl>
    <w:lvl w:ilvl="2">
      <w:start w:val="1"/>
      <w:numFmt w:val="decimal"/>
      <w:isLgl/>
      <w:lvlText w:val="%1.%2.%3."/>
      <w:lvlJc w:val="left"/>
      <w:pPr>
        <w:ind w:left="1214" w:hanging="720"/>
      </w:pPr>
      <w:rPr>
        <w:rFonts w:cs="Times New Roman" w:hint="default"/>
      </w:rPr>
    </w:lvl>
    <w:lvl w:ilvl="3">
      <w:start w:val="1"/>
      <w:numFmt w:val="decimal"/>
      <w:isLgl/>
      <w:lvlText w:val="%1.%2.%3.%4."/>
      <w:lvlJc w:val="left"/>
      <w:pPr>
        <w:ind w:left="1281" w:hanging="720"/>
      </w:pPr>
      <w:rPr>
        <w:rFonts w:cs="Times New Roman" w:hint="default"/>
      </w:rPr>
    </w:lvl>
    <w:lvl w:ilvl="4">
      <w:start w:val="1"/>
      <w:numFmt w:val="decimal"/>
      <w:isLgl/>
      <w:lvlText w:val="%1.%2.%3.%4.%5."/>
      <w:lvlJc w:val="left"/>
      <w:pPr>
        <w:ind w:left="1708" w:hanging="1080"/>
      </w:pPr>
      <w:rPr>
        <w:rFonts w:cs="Times New Roman" w:hint="default"/>
      </w:rPr>
    </w:lvl>
    <w:lvl w:ilvl="5">
      <w:start w:val="1"/>
      <w:numFmt w:val="decimal"/>
      <w:isLgl/>
      <w:lvlText w:val="%1.%2.%3.%4.%5.%6."/>
      <w:lvlJc w:val="left"/>
      <w:pPr>
        <w:ind w:left="1775" w:hanging="1080"/>
      </w:pPr>
      <w:rPr>
        <w:rFonts w:cs="Times New Roman" w:hint="default"/>
      </w:rPr>
    </w:lvl>
    <w:lvl w:ilvl="6">
      <w:start w:val="1"/>
      <w:numFmt w:val="decimal"/>
      <w:isLgl/>
      <w:lvlText w:val="%1.%2.%3.%4.%5.%6.%7."/>
      <w:lvlJc w:val="left"/>
      <w:pPr>
        <w:ind w:left="2202" w:hanging="1440"/>
      </w:pPr>
      <w:rPr>
        <w:rFonts w:cs="Times New Roman" w:hint="default"/>
      </w:rPr>
    </w:lvl>
    <w:lvl w:ilvl="7">
      <w:start w:val="1"/>
      <w:numFmt w:val="decimal"/>
      <w:isLgl/>
      <w:lvlText w:val="%1.%2.%3.%4.%5.%6.%7.%8."/>
      <w:lvlJc w:val="left"/>
      <w:pPr>
        <w:ind w:left="2269" w:hanging="1440"/>
      </w:pPr>
      <w:rPr>
        <w:rFonts w:cs="Times New Roman" w:hint="default"/>
      </w:rPr>
    </w:lvl>
    <w:lvl w:ilvl="8">
      <w:start w:val="1"/>
      <w:numFmt w:val="decimal"/>
      <w:isLgl/>
      <w:lvlText w:val="%1.%2.%3.%4.%5.%6.%7.%8.%9."/>
      <w:lvlJc w:val="left"/>
      <w:pPr>
        <w:ind w:left="2696" w:hanging="1800"/>
      </w:pPr>
      <w:rPr>
        <w:rFonts w:cs="Times New Roman" w:hint="default"/>
      </w:rPr>
    </w:lvl>
  </w:abstractNum>
  <w:abstractNum w:abstractNumId="44" w15:restartNumberingAfterBreak="0">
    <w:nsid w:val="68DD4240"/>
    <w:multiLevelType w:val="multilevel"/>
    <w:tmpl w:val="56A69304"/>
    <w:lvl w:ilvl="0">
      <w:start w:val="1"/>
      <w:numFmt w:val="decimal"/>
      <w:lvlText w:val="%1."/>
      <w:lvlJc w:val="left"/>
      <w:pPr>
        <w:ind w:left="720" w:hanging="360"/>
      </w:pPr>
      <w:rPr>
        <w:b/>
        <w:bCs/>
      </w:rPr>
    </w:lvl>
    <w:lvl w:ilvl="1">
      <w:start w:val="1"/>
      <w:numFmt w:val="decimal"/>
      <w:isLgl/>
      <w:lvlText w:val="%1.%2."/>
      <w:lvlJc w:val="left"/>
      <w:pPr>
        <w:ind w:left="720" w:hanging="360"/>
      </w:pPr>
      <w:rPr>
        <w:rFonts w:hint="default"/>
        <w:b/>
        <w:bCs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5" w15:restartNumberingAfterBreak="0">
    <w:nsid w:val="6AAA3E38"/>
    <w:multiLevelType w:val="hybridMultilevel"/>
    <w:tmpl w:val="5DB6830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6" w15:restartNumberingAfterBreak="0">
    <w:nsid w:val="6B84681B"/>
    <w:multiLevelType w:val="multilevel"/>
    <w:tmpl w:val="A80EB5BE"/>
    <w:lvl w:ilvl="0">
      <w:start w:val="4"/>
      <w:numFmt w:val="decimal"/>
      <w:lvlText w:val="%1."/>
      <w:lvlJc w:val="left"/>
      <w:pPr>
        <w:ind w:left="360" w:hanging="360"/>
      </w:pPr>
      <w:rPr>
        <w:b/>
      </w:rPr>
    </w:lvl>
    <w:lvl w:ilvl="1">
      <w:start w:val="1"/>
      <w:numFmt w:val="decimal"/>
      <w:lvlText w:val="%1.%2."/>
      <w:lvlJc w:val="left"/>
      <w:pPr>
        <w:ind w:left="644" w:hanging="360"/>
      </w:pPr>
      <w:rPr>
        <w:b w:val="0"/>
      </w:rPr>
    </w:lvl>
    <w:lvl w:ilvl="2">
      <w:start w:val="1"/>
      <w:numFmt w:val="decimal"/>
      <w:lvlText w:val="%1.%2.%3."/>
      <w:lvlJc w:val="left"/>
      <w:pPr>
        <w:ind w:left="720" w:hanging="720"/>
      </w:pPr>
      <w:rPr>
        <w:b w:val="0"/>
      </w:rPr>
    </w:lvl>
    <w:lvl w:ilvl="3">
      <w:start w:val="1"/>
      <w:numFmt w:val="decimal"/>
      <w:lvlText w:val="%1.%2.%3.%4."/>
      <w:lvlJc w:val="left"/>
      <w:pPr>
        <w:ind w:left="720" w:hanging="720"/>
      </w:pPr>
      <w:rPr>
        <w:b w:val="0"/>
      </w:rPr>
    </w:lvl>
    <w:lvl w:ilvl="4">
      <w:start w:val="1"/>
      <w:numFmt w:val="decimal"/>
      <w:lvlText w:val="%1.%2.%3.%4.%5."/>
      <w:lvlJc w:val="left"/>
      <w:pPr>
        <w:ind w:left="1080" w:hanging="1080"/>
      </w:pPr>
      <w:rPr>
        <w:b w:val="0"/>
      </w:rPr>
    </w:lvl>
    <w:lvl w:ilvl="5">
      <w:start w:val="1"/>
      <w:numFmt w:val="decimal"/>
      <w:lvlText w:val="%1.%2.%3.%4.%5.%6."/>
      <w:lvlJc w:val="left"/>
      <w:pPr>
        <w:ind w:left="1080" w:hanging="1080"/>
      </w:pPr>
      <w:rPr>
        <w:b w:val="0"/>
      </w:rPr>
    </w:lvl>
    <w:lvl w:ilvl="6">
      <w:start w:val="1"/>
      <w:numFmt w:val="decimal"/>
      <w:lvlText w:val="%1.%2.%3.%4.%5.%6.%7."/>
      <w:lvlJc w:val="left"/>
      <w:pPr>
        <w:ind w:left="1440" w:hanging="1440"/>
      </w:pPr>
      <w:rPr>
        <w:b w:val="0"/>
      </w:rPr>
    </w:lvl>
    <w:lvl w:ilvl="7">
      <w:start w:val="1"/>
      <w:numFmt w:val="decimal"/>
      <w:lvlText w:val="%1.%2.%3.%4.%5.%6.%7.%8."/>
      <w:lvlJc w:val="left"/>
      <w:pPr>
        <w:ind w:left="1440" w:hanging="1440"/>
      </w:pPr>
      <w:rPr>
        <w:b w:val="0"/>
      </w:rPr>
    </w:lvl>
    <w:lvl w:ilvl="8">
      <w:start w:val="1"/>
      <w:numFmt w:val="decimal"/>
      <w:lvlText w:val="%1.%2.%3.%4.%5.%6.%7.%8.%9."/>
      <w:lvlJc w:val="left"/>
      <w:pPr>
        <w:ind w:left="1800" w:hanging="1800"/>
      </w:pPr>
      <w:rPr>
        <w:b w:val="0"/>
      </w:rPr>
    </w:lvl>
  </w:abstractNum>
  <w:abstractNum w:abstractNumId="47" w15:restartNumberingAfterBreak="0">
    <w:nsid w:val="706F2BED"/>
    <w:multiLevelType w:val="multilevel"/>
    <w:tmpl w:val="CF7AFE7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8" w15:restartNumberingAfterBreak="0">
    <w:nsid w:val="741224D2"/>
    <w:multiLevelType w:val="hybridMultilevel"/>
    <w:tmpl w:val="578AAEF8"/>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9" w15:restartNumberingAfterBreak="0">
    <w:nsid w:val="775124F3"/>
    <w:multiLevelType w:val="hybridMultilevel"/>
    <w:tmpl w:val="919A6A2C"/>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16cid:durableId="1013067591">
    <w:abstractNumId w:val="19"/>
  </w:num>
  <w:num w:numId="2" w16cid:durableId="1863859721">
    <w:abstractNumId w:val="22"/>
  </w:num>
  <w:num w:numId="3" w16cid:durableId="1068962425">
    <w:abstractNumId w:val="1"/>
  </w:num>
  <w:num w:numId="4" w16cid:durableId="513348104">
    <w:abstractNumId w:val="45"/>
  </w:num>
  <w:num w:numId="5" w16cid:durableId="1941060830">
    <w:abstractNumId w:val="1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21581487">
    <w:abstractNumId w:val="5"/>
  </w:num>
  <w:num w:numId="7" w16cid:durableId="1101073617">
    <w:abstractNumId w:val="46"/>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74984884">
    <w:abstractNumId w:val="16"/>
  </w:num>
  <w:num w:numId="9" w16cid:durableId="1983582471">
    <w:abstractNumId w:val="18"/>
  </w:num>
  <w:num w:numId="10" w16cid:durableId="1454060890">
    <w:abstractNumId w:val="3"/>
  </w:num>
  <w:num w:numId="11" w16cid:durableId="183062294">
    <w:abstractNumId w:val="11"/>
  </w:num>
  <w:num w:numId="12" w16cid:durableId="2034837946">
    <w:abstractNumId w:val="40"/>
  </w:num>
  <w:num w:numId="13" w16cid:durableId="1043558832">
    <w:abstractNumId w:val="8"/>
  </w:num>
  <w:num w:numId="14" w16cid:durableId="1150054194">
    <w:abstractNumId w:val="48"/>
  </w:num>
  <w:num w:numId="15" w16cid:durableId="2006937935">
    <w:abstractNumId w:val="37"/>
  </w:num>
  <w:num w:numId="16" w16cid:durableId="612591141">
    <w:abstractNumId w:val="34"/>
  </w:num>
  <w:num w:numId="17" w16cid:durableId="1850874986">
    <w:abstractNumId w:val="7"/>
  </w:num>
  <w:num w:numId="18" w16cid:durableId="1546791724">
    <w:abstractNumId w:val="6"/>
  </w:num>
  <w:num w:numId="19" w16cid:durableId="1420518087">
    <w:abstractNumId w:val="49"/>
  </w:num>
  <w:num w:numId="20" w16cid:durableId="2125267630">
    <w:abstractNumId w:val="2"/>
  </w:num>
  <w:num w:numId="21" w16cid:durableId="1992446895">
    <w:abstractNumId w:val="17"/>
  </w:num>
  <w:num w:numId="22" w16cid:durableId="1508903162">
    <w:abstractNumId w:val="42"/>
  </w:num>
  <w:num w:numId="23" w16cid:durableId="186452572">
    <w:abstractNumId w:val="31"/>
  </w:num>
  <w:num w:numId="24" w16cid:durableId="491529225">
    <w:abstractNumId w:val="47"/>
  </w:num>
  <w:num w:numId="25" w16cid:durableId="765345941">
    <w:abstractNumId w:val="9"/>
  </w:num>
  <w:num w:numId="26" w16cid:durableId="450513830">
    <w:abstractNumId w:val="24"/>
  </w:num>
  <w:num w:numId="27" w16cid:durableId="1741171833">
    <w:abstractNumId w:val="21"/>
  </w:num>
  <w:num w:numId="28" w16cid:durableId="1718816463">
    <w:abstractNumId w:val="15"/>
  </w:num>
  <w:num w:numId="29" w16cid:durableId="1971355332">
    <w:abstractNumId w:val="13"/>
  </w:num>
  <w:num w:numId="30" w16cid:durableId="1038775096">
    <w:abstractNumId w:val="14"/>
  </w:num>
  <w:num w:numId="31" w16cid:durableId="1126316528">
    <w:abstractNumId w:val="43"/>
  </w:num>
  <w:num w:numId="32" w16cid:durableId="1398363785">
    <w:abstractNumId w:val="35"/>
  </w:num>
  <w:num w:numId="33" w16cid:durableId="745303187">
    <w:abstractNumId w:val="27"/>
  </w:num>
  <w:num w:numId="34" w16cid:durableId="1009521890">
    <w:abstractNumId w:val="0"/>
  </w:num>
  <w:num w:numId="35" w16cid:durableId="17897167">
    <w:abstractNumId w:val="30"/>
  </w:num>
  <w:num w:numId="36" w16cid:durableId="74017774">
    <w:abstractNumId w:val="36"/>
  </w:num>
  <w:num w:numId="37" w16cid:durableId="509684487">
    <w:abstractNumId w:val="38"/>
  </w:num>
  <w:num w:numId="38" w16cid:durableId="18625423">
    <w:abstractNumId w:val="44"/>
  </w:num>
  <w:num w:numId="39" w16cid:durableId="838889223">
    <w:abstractNumId w:val="41"/>
  </w:num>
  <w:num w:numId="40" w16cid:durableId="1937209727">
    <w:abstractNumId w:val="26"/>
  </w:num>
  <w:num w:numId="41" w16cid:durableId="1901204568">
    <w:abstractNumId w:val="28"/>
  </w:num>
  <w:num w:numId="42" w16cid:durableId="1782071231">
    <w:abstractNumId w:val="20"/>
  </w:num>
  <w:num w:numId="43" w16cid:durableId="255217623">
    <w:abstractNumId w:val="23"/>
  </w:num>
  <w:num w:numId="44" w16cid:durableId="1452551983">
    <w:abstractNumId w:val="39"/>
  </w:num>
  <w:num w:numId="45" w16cid:durableId="796530998">
    <w:abstractNumId w:val="4"/>
  </w:num>
  <w:num w:numId="46" w16cid:durableId="44453749">
    <w:abstractNumId w:val="25"/>
  </w:num>
  <w:num w:numId="47" w16cid:durableId="2096397568">
    <w:abstractNumId w:val="33"/>
  </w:num>
  <w:num w:numId="48" w16cid:durableId="446120198">
    <w:abstractNumId w:val="32"/>
  </w:num>
  <w:num w:numId="49" w16cid:durableId="1371688920">
    <w:abstractNumId w:val="29"/>
  </w:num>
  <w:num w:numId="50" w16cid:durableId="123597473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6B03"/>
    <w:rsid w:val="00002007"/>
    <w:rsid w:val="00002C22"/>
    <w:rsid w:val="000059E0"/>
    <w:rsid w:val="00005E79"/>
    <w:rsid w:val="00006C2C"/>
    <w:rsid w:val="00007175"/>
    <w:rsid w:val="00010EA7"/>
    <w:rsid w:val="000128BA"/>
    <w:rsid w:val="000134CD"/>
    <w:rsid w:val="00014CEA"/>
    <w:rsid w:val="00014DFD"/>
    <w:rsid w:val="00015945"/>
    <w:rsid w:val="00023C58"/>
    <w:rsid w:val="00024D8B"/>
    <w:rsid w:val="000253D3"/>
    <w:rsid w:val="00025B6C"/>
    <w:rsid w:val="00032351"/>
    <w:rsid w:val="000341F3"/>
    <w:rsid w:val="00034770"/>
    <w:rsid w:val="00054748"/>
    <w:rsid w:val="00055163"/>
    <w:rsid w:val="00056721"/>
    <w:rsid w:val="0006163F"/>
    <w:rsid w:val="00061AAB"/>
    <w:rsid w:val="000664A4"/>
    <w:rsid w:val="00070641"/>
    <w:rsid w:val="00070B01"/>
    <w:rsid w:val="000725DB"/>
    <w:rsid w:val="00076B1E"/>
    <w:rsid w:val="000776A7"/>
    <w:rsid w:val="0008084C"/>
    <w:rsid w:val="00085BE6"/>
    <w:rsid w:val="00086A7A"/>
    <w:rsid w:val="00087330"/>
    <w:rsid w:val="00087D18"/>
    <w:rsid w:val="0009245D"/>
    <w:rsid w:val="00093198"/>
    <w:rsid w:val="00095DA0"/>
    <w:rsid w:val="000A0838"/>
    <w:rsid w:val="000A163C"/>
    <w:rsid w:val="000A3F84"/>
    <w:rsid w:val="000A746D"/>
    <w:rsid w:val="000C23CD"/>
    <w:rsid w:val="000C6592"/>
    <w:rsid w:val="000D2092"/>
    <w:rsid w:val="000D2954"/>
    <w:rsid w:val="000D612D"/>
    <w:rsid w:val="000D7490"/>
    <w:rsid w:val="000D7B09"/>
    <w:rsid w:val="000E345B"/>
    <w:rsid w:val="000E609D"/>
    <w:rsid w:val="000F4217"/>
    <w:rsid w:val="000F5054"/>
    <w:rsid w:val="000F53A3"/>
    <w:rsid w:val="001026E7"/>
    <w:rsid w:val="0010542E"/>
    <w:rsid w:val="00112522"/>
    <w:rsid w:val="00112C30"/>
    <w:rsid w:val="00113380"/>
    <w:rsid w:val="00122319"/>
    <w:rsid w:val="00123564"/>
    <w:rsid w:val="0012582B"/>
    <w:rsid w:val="00127A17"/>
    <w:rsid w:val="00127DB0"/>
    <w:rsid w:val="001338F7"/>
    <w:rsid w:val="0013790B"/>
    <w:rsid w:val="001412FA"/>
    <w:rsid w:val="00143D70"/>
    <w:rsid w:val="00145D0D"/>
    <w:rsid w:val="00147A96"/>
    <w:rsid w:val="00153721"/>
    <w:rsid w:val="00154282"/>
    <w:rsid w:val="00154725"/>
    <w:rsid w:val="001574FD"/>
    <w:rsid w:val="00163B34"/>
    <w:rsid w:val="00163E4B"/>
    <w:rsid w:val="0016491C"/>
    <w:rsid w:val="00166847"/>
    <w:rsid w:val="0016742B"/>
    <w:rsid w:val="0017122C"/>
    <w:rsid w:val="001737B5"/>
    <w:rsid w:val="001834F2"/>
    <w:rsid w:val="00183526"/>
    <w:rsid w:val="0019250D"/>
    <w:rsid w:val="00193220"/>
    <w:rsid w:val="001940CB"/>
    <w:rsid w:val="00194A2E"/>
    <w:rsid w:val="001A00E5"/>
    <w:rsid w:val="001A1CC5"/>
    <w:rsid w:val="001B1734"/>
    <w:rsid w:val="001B1F57"/>
    <w:rsid w:val="001B293F"/>
    <w:rsid w:val="001B3229"/>
    <w:rsid w:val="001B77CF"/>
    <w:rsid w:val="001B7DC3"/>
    <w:rsid w:val="001C0483"/>
    <w:rsid w:val="001C28B3"/>
    <w:rsid w:val="001C327F"/>
    <w:rsid w:val="001C6ED3"/>
    <w:rsid w:val="001D0800"/>
    <w:rsid w:val="001D08A3"/>
    <w:rsid w:val="001D6A6E"/>
    <w:rsid w:val="001D7F8C"/>
    <w:rsid w:val="001E1C18"/>
    <w:rsid w:val="001E22B4"/>
    <w:rsid w:val="001E5514"/>
    <w:rsid w:val="001E7CC9"/>
    <w:rsid w:val="001F1B7B"/>
    <w:rsid w:val="001F6E8E"/>
    <w:rsid w:val="001F75B4"/>
    <w:rsid w:val="00203BA0"/>
    <w:rsid w:val="00207472"/>
    <w:rsid w:val="002077C6"/>
    <w:rsid w:val="00211D3D"/>
    <w:rsid w:val="00212746"/>
    <w:rsid w:val="00217107"/>
    <w:rsid w:val="002242CA"/>
    <w:rsid w:val="00227D10"/>
    <w:rsid w:val="00231AAF"/>
    <w:rsid w:val="00233CE4"/>
    <w:rsid w:val="00233DB3"/>
    <w:rsid w:val="00236B9A"/>
    <w:rsid w:val="00240842"/>
    <w:rsid w:val="00243089"/>
    <w:rsid w:val="0024395C"/>
    <w:rsid w:val="00247646"/>
    <w:rsid w:val="00251438"/>
    <w:rsid w:val="00252978"/>
    <w:rsid w:val="00253DF5"/>
    <w:rsid w:val="002540C5"/>
    <w:rsid w:val="00263A8B"/>
    <w:rsid w:val="00264ACD"/>
    <w:rsid w:val="002652F2"/>
    <w:rsid w:val="00275CE1"/>
    <w:rsid w:val="002802BB"/>
    <w:rsid w:val="002821EA"/>
    <w:rsid w:val="002867D5"/>
    <w:rsid w:val="0029222D"/>
    <w:rsid w:val="002925DA"/>
    <w:rsid w:val="0029358F"/>
    <w:rsid w:val="00296897"/>
    <w:rsid w:val="002A574D"/>
    <w:rsid w:val="002A630D"/>
    <w:rsid w:val="002A72E0"/>
    <w:rsid w:val="002B0FCF"/>
    <w:rsid w:val="002B334F"/>
    <w:rsid w:val="002B79AD"/>
    <w:rsid w:val="002C3CA6"/>
    <w:rsid w:val="002C6AAD"/>
    <w:rsid w:val="002C7585"/>
    <w:rsid w:val="002D2490"/>
    <w:rsid w:val="002D299B"/>
    <w:rsid w:val="002D35ED"/>
    <w:rsid w:val="002E4F68"/>
    <w:rsid w:val="002E7319"/>
    <w:rsid w:val="002E74A7"/>
    <w:rsid w:val="002F1155"/>
    <w:rsid w:val="002F42A8"/>
    <w:rsid w:val="002F4891"/>
    <w:rsid w:val="002F6E80"/>
    <w:rsid w:val="002F797F"/>
    <w:rsid w:val="003127E8"/>
    <w:rsid w:val="00313B3B"/>
    <w:rsid w:val="00320940"/>
    <w:rsid w:val="00320A84"/>
    <w:rsid w:val="003219DE"/>
    <w:rsid w:val="00326F16"/>
    <w:rsid w:val="003270EE"/>
    <w:rsid w:val="00331763"/>
    <w:rsid w:val="00333C47"/>
    <w:rsid w:val="00337B84"/>
    <w:rsid w:val="00342DDC"/>
    <w:rsid w:val="003435AD"/>
    <w:rsid w:val="00354E17"/>
    <w:rsid w:val="00360B63"/>
    <w:rsid w:val="00361DFE"/>
    <w:rsid w:val="00363CC4"/>
    <w:rsid w:val="00363DA9"/>
    <w:rsid w:val="00367F67"/>
    <w:rsid w:val="0037158A"/>
    <w:rsid w:val="003723E1"/>
    <w:rsid w:val="00373DE8"/>
    <w:rsid w:val="003769F5"/>
    <w:rsid w:val="003806B3"/>
    <w:rsid w:val="003809C1"/>
    <w:rsid w:val="00381F44"/>
    <w:rsid w:val="003828F1"/>
    <w:rsid w:val="0038448D"/>
    <w:rsid w:val="00384803"/>
    <w:rsid w:val="00385EAD"/>
    <w:rsid w:val="003865BD"/>
    <w:rsid w:val="003903FD"/>
    <w:rsid w:val="003915D0"/>
    <w:rsid w:val="003A3449"/>
    <w:rsid w:val="003A3B43"/>
    <w:rsid w:val="003B3847"/>
    <w:rsid w:val="003B3F08"/>
    <w:rsid w:val="003B426A"/>
    <w:rsid w:val="003B51F9"/>
    <w:rsid w:val="003B569E"/>
    <w:rsid w:val="003B5C4E"/>
    <w:rsid w:val="003B60DC"/>
    <w:rsid w:val="003C2BE6"/>
    <w:rsid w:val="003C3738"/>
    <w:rsid w:val="003C3BDC"/>
    <w:rsid w:val="003C7F2B"/>
    <w:rsid w:val="003D6238"/>
    <w:rsid w:val="003D6890"/>
    <w:rsid w:val="003E0417"/>
    <w:rsid w:val="003E1EE3"/>
    <w:rsid w:val="003E20DD"/>
    <w:rsid w:val="003E3655"/>
    <w:rsid w:val="003E3EED"/>
    <w:rsid w:val="003E5C05"/>
    <w:rsid w:val="003E704F"/>
    <w:rsid w:val="003F08E4"/>
    <w:rsid w:val="003F4BD9"/>
    <w:rsid w:val="00400A3B"/>
    <w:rsid w:val="0040277E"/>
    <w:rsid w:val="004060B7"/>
    <w:rsid w:val="00412D93"/>
    <w:rsid w:val="00413119"/>
    <w:rsid w:val="00414201"/>
    <w:rsid w:val="0041631D"/>
    <w:rsid w:val="004169DE"/>
    <w:rsid w:val="00421687"/>
    <w:rsid w:val="0042318C"/>
    <w:rsid w:val="00425584"/>
    <w:rsid w:val="00425C2C"/>
    <w:rsid w:val="004308E1"/>
    <w:rsid w:val="00433E2B"/>
    <w:rsid w:val="00437B95"/>
    <w:rsid w:val="00443A9C"/>
    <w:rsid w:val="00443C4E"/>
    <w:rsid w:val="00445A1A"/>
    <w:rsid w:val="00450B69"/>
    <w:rsid w:val="004541C4"/>
    <w:rsid w:val="004544D3"/>
    <w:rsid w:val="00457272"/>
    <w:rsid w:val="004575A6"/>
    <w:rsid w:val="00462778"/>
    <w:rsid w:val="00466C6B"/>
    <w:rsid w:val="0047372A"/>
    <w:rsid w:val="00475B0E"/>
    <w:rsid w:val="0048494D"/>
    <w:rsid w:val="00484C79"/>
    <w:rsid w:val="00486BEC"/>
    <w:rsid w:val="0049218D"/>
    <w:rsid w:val="00497900"/>
    <w:rsid w:val="004A2842"/>
    <w:rsid w:val="004A7DA8"/>
    <w:rsid w:val="004B36DC"/>
    <w:rsid w:val="004B3C64"/>
    <w:rsid w:val="004B47CE"/>
    <w:rsid w:val="004B501C"/>
    <w:rsid w:val="004B67A8"/>
    <w:rsid w:val="004C4561"/>
    <w:rsid w:val="004D27CA"/>
    <w:rsid w:val="004D2AC6"/>
    <w:rsid w:val="004D2CB9"/>
    <w:rsid w:val="004D3782"/>
    <w:rsid w:val="004D3AC5"/>
    <w:rsid w:val="004D79E1"/>
    <w:rsid w:val="004F0060"/>
    <w:rsid w:val="004F1FBD"/>
    <w:rsid w:val="004F2341"/>
    <w:rsid w:val="004F2FB9"/>
    <w:rsid w:val="004F3A61"/>
    <w:rsid w:val="004F5582"/>
    <w:rsid w:val="004F6E4A"/>
    <w:rsid w:val="004F7F5C"/>
    <w:rsid w:val="00501FAC"/>
    <w:rsid w:val="00502105"/>
    <w:rsid w:val="0050373D"/>
    <w:rsid w:val="00505429"/>
    <w:rsid w:val="00505579"/>
    <w:rsid w:val="00506214"/>
    <w:rsid w:val="00506E9D"/>
    <w:rsid w:val="00506FAA"/>
    <w:rsid w:val="00512266"/>
    <w:rsid w:val="00514939"/>
    <w:rsid w:val="005169C7"/>
    <w:rsid w:val="0052064A"/>
    <w:rsid w:val="00522051"/>
    <w:rsid w:val="005226C2"/>
    <w:rsid w:val="00526901"/>
    <w:rsid w:val="00531E9F"/>
    <w:rsid w:val="005366FC"/>
    <w:rsid w:val="00543E08"/>
    <w:rsid w:val="005449CA"/>
    <w:rsid w:val="005478D1"/>
    <w:rsid w:val="00550C85"/>
    <w:rsid w:val="005519D6"/>
    <w:rsid w:val="005527A2"/>
    <w:rsid w:val="00552D7C"/>
    <w:rsid w:val="005566E7"/>
    <w:rsid w:val="005573A4"/>
    <w:rsid w:val="0056261D"/>
    <w:rsid w:val="005641EB"/>
    <w:rsid w:val="00565858"/>
    <w:rsid w:val="00566785"/>
    <w:rsid w:val="00566939"/>
    <w:rsid w:val="00566B50"/>
    <w:rsid w:val="005753A8"/>
    <w:rsid w:val="00592ECD"/>
    <w:rsid w:val="005933A4"/>
    <w:rsid w:val="005A0589"/>
    <w:rsid w:val="005A703E"/>
    <w:rsid w:val="005A7A46"/>
    <w:rsid w:val="005B5EAB"/>
    <w:rsid w:val="005B7C51"/>
    <w:rsid w:val="005C088C"/>
    <w:rsid w:val="005C1112"/>
    <w:rsid w:val="005C2607"/>
    <w:rsid w:val="005C6571"/>
    <w:rsid w:val="005C6DCB"/>
    <w:rsid w:val="005D40C9"/>
    <w:rsid w:val="005E0944"/>
    <w:rsid w:val="005E3042"/>
    <w:rsid w:val="005E63A5"/>
    <w:rsid w:val="005E6EE6"/>
    <w:rsid w:val="005F1C2B"/>
    <w:rsid w:val="0060030C"/>
    <w:rsid w:val="00600EBE"/>
    <w:rsid w:val="00601696"/>
    <w:rsid w:val="0060292D"/>
    <w:rsid w:val="00603899"/>
    <w:rsid w:val="00604EC8"/>
    <w:rsid w:val="00606995"/>
    <w:rsid w:val="00610E52"/>
    <w:rsid w:val="00612059"/>
    <w:rsid w:val="006167EF"/>
    <w:rsid w:val="00617097"/>
    <w:rsid w:val="006170E0"/>
    <w:rsid w:val="006251D3"/>
    <w:rsid w:val="0063092F"/>
    <w:rsid w:val="006312A3"/>
    <w:rsid w:val="00631456"/>
    <w:rsid w:val="0063231F"/>
    <w:rsid w:val="006335A4"/>
    <w:rsid w:val="0063748D"/>
    <w:rsid w:val="00637E4B"/>
    <w:rsid w:val="00643357"/>
    <w:rsid w:val="006447C9"/>
    <w:rsid w:val="00646770"/>
    <w:rsid w:val="00652046"/>
    <w:rsid w:val="00654B90"/>
    <w:rsid w:val="00656A01"/>
    <w:rsid w:val="006611D4"/>
    <w:rsid w:val="00662052"/>
    <w:rsid w:val="00662A90"/>
    <w:rsid w:val="00663D2F"/>
    <w:rsid w:val="00664DB9"/>
    <w:rsid w:val="006660EF"/>
    <w:rsid w:val="00666267"/>
    <w:rsid w:val="00667512"/>
    <w:rsid w:val="00670A04"/>
    <w:rsid w:val="00671A63"/>
    <w:rsid w:val="00672879"/>
    <w:rsid w:val="00674450"/>
    <w:rsid w:val="00675333"/>
    <w:rsid w:val="006775A3"/>
    <w:rsid w:val="00683F78"/>
    <w:rsid w:val="0069319E"/>
    <w:rsid w:val="00695F93"/>
    <w:rsid w:val="00697781"/>
    <w:rsid w:val="006A0BB6"/>
    <w:rsid w:val="006A0FEE"/>
    <w:rsid w:val="006A1B64"/>
    <w:rsid w:val="006A1EB2"/>
    <w:rsid w:val="006A29D5"/>
    <w:rsid w:val="006A6D7C"/>
    <w:rsid w:val="006B1729"/>
    <w:rsid w:val="006B4756"/>
    <w:rsid w:val="006B5BF8"/>
    <w:rsid w:val="006B6715"/>
    <w:rsid w:val="006C1904"/>
    <w:rsid w:val="006C5DD5"/>
    <w:rsid w:val="006C6414"/>
    <w:rsid w:val="006D6B57"/>
    <w:rsid w:val="006E1284"/>
    <w:rsid w:val="006E1EED"/>
    <w:rsid w:val="006E2C24"/>
    <w:rsid w:val="006E3CA1"/>
    <w:rsid w:val="006F3D91"/>
    <w:rsid w:val="006F7418"/>
    <w:rsid w:val="007006AA"/>
    <w:rsid w:val="0070371A"/>
    <w:rsid w:val="00706AA3"/>
    <w:rsid w:val="00706B3F"/>
    <w:rsid w:val="007125DF"/>
    <w:rsid w:val="0071542A"/>
    <w:rsid w:val="00716500"/>
    <w:rsid w:val="00716787"/>
    <w:rsid w:val="00717370"/>
    <w:rsid w:val="00720779"/>
    <w:rsid w:val="00720948"/>
    <w:rsid w:val="007312E1"/>
    <w:rsid w:val="007315BB"/>
    <w:rsid w:val="00731AF5"/>
    <w:rsid w:val="00736C4C"/>
    <w:rsid w:val="00741699"/>
    <w:rsid w:val="007427E6"/>
    <w:rsid w:val="00745C68"/>
    <w:rsid w:val="007462BE"/>
    <w:rsid w:val="0074644B"/>
    <w:rsid w:val="007467D2"/>
    <w:rsid w:val="00761FF8"/>
    <w:rsid w:val="007623DC"/>
    <w:rsid w:val="007636B3"/>
    <w:rsid w:val="00767071"/>
    <w:rsid w:val="0077090C"/>
    <w:rsid w:val="007728B1"/>
    <w:rsid w:val="00772C8D"/>
    <w:rsid w:val="00783F86"/>
    <w:rsid w:val="00784B6B"/>
    <w:rsid w:val="007904D3"/>
    <w:rsid w:val="007919B0"/>
    <w:rsid w:val="00792541"/>
    <w:rsid w:val="00794D30"/>
    <w:rsid w:val="00794E85"/>
    <w:rsid w:val="00795CB6"/>
    <w:rsid w:val="007A3B50"/>
    <w:rsid w:val="007A7ED3"/>
    <w:rsid w:val="007B22C7"/>
    <w:rsid w:val="007B29B9"/>
    <w:rsid w:val="007B3954"/>
    <w:rsid w:val="007B7359"/>
    <w:rsid w:val="007C3840"/>
    <w:rsid w:val="007D1803"/>
    <w:rsid w:val="007D2A2A"/>
    <w:rsid w:val="007D3FB1"/>
    <w:rsid w:val="007E0B98"/>
    <w:rsid w:val="007E18F1"/>
    <w:rsid w:val="007E2B85"/>
    <w:rsid w:val="007E3FA1"/>
    <w:rsid w:val="007E71A5"/>
    <w:rsid w:val="007F68DB"/>
    <w:rsid w:val="0080182F"/>
    <w:rsid w:val="00801D6B"/>
    <w:rsid w:val="00801FE9"/>
    <w:rsid w:val="00802419"/>
    <w:rsid w:val="00802627"/>
    <w:rsid w:val="008032CC"/>
    <w:rsid w:val="00805617"/>
    <w:rsid w:val="0080703E"/>
    <w:rsid w:val="00807D04"/>
    <w:rsid w:val="008118B0"/>
    <w:rsid w:val="00812FAA"/>
    <w:rsid w:val="008143E6"/>
    <w:rsid w:val="008154C3"/>
    <w:rsid w:val="008165F8"/>
    <w:rsid w:val="008208B3"/>
    <w:rsid w:val="0082417E"/>
    <w:rsid w:val="00827C45"/>
    <w:rsid w:val="00827C75"/>
    <w:rsid w:val="00827EFC"/>
    <w:rsid w:val="00831522"/>
    <w:rsid w:val="00832306"/>
    <w:rsid w:val="008342D8"/>
    <w:rsid w:val="008348FB"/>
    <w:rsid w:val="00842BC1"/>
    <w:rsid w:val="0084624E"/>
    <w:rsid w:val="008501F2"/>
    <w:rsid w:val="00855A52"/>
    <w:rsid w:val="00856BC9"/>
    <w:rsid w:val="00862024"/>
    <w:rsid w:val="00862553"/>
    <w:rsid w:val="00864BE0"/>
    <w:rsid w:val="0086718C"/>
    <w:rsid w:val="0087071E"/>
    <w:rsid w:val="00870932"/>
    <w:rsid w:val="0087259B"/>
    <w:rsid w:val="00874510"/>
    <w:rsid w:val="008754C6"/>
    <w:rsid w:val="00880693"/>
    <w:rsid w:val="00881C2B"/>
    <w:rsid w:val="00892C30"/>
    <w:rsid w:val="00892D63"/>
    <w:rsid w:val="00893F7A"/>
    <w:rsid w:val="008A6314"/>
    <w:rsid w:val="008B08A1"/>
    <w:rsid w:val="008B2684"/>
    <w:rsid w:val="008B26CC"/>
    <w:rsid w:val="008B2EC3"/>
    <w:rsid w:val="008B542D"/>
    <w:rsid w:val="008B5B7B"/>
    <w:rsid w:val="008B7F46"/>
    <w:rsid w:val="008C0FCE"/>
    <w:rsid w:val="008C228A"/>
    <w:rsid w:val="008C3DBE"/>
    <w:rsid w:val="008C5986"/>
    <w:rsid w:val="008D031C"/>
    <w:rsid w:val="008D34D7"/>
    <w:rsid w:val="008D41FC"/>
    <w:rsid w:val="008D5B93"/>
    <w:rsid w:val="008D6029"/>
    <w:rsid w:val="008E00BA"/>
    <w:rsid w:val="008E188D"/>
    <w:rsid w:val="008E206C"/>
    <w:rsid w:val="008F1589"/>
    <w:rsid w:val="008F2524"/>
    <w:rsid w:val="008F4ABC"/>
    <w:rsid w:val="008F5114"/>
    <w:rsid w:val="008F52DC"/>
    <w:rsid w:val="008F6BC8"/>
    <w:rsid w:val="008F6E9C"/>
    <w:rsid w:val="008F7C95"/>
    <w:rsid w:val="009063D9"/>
    <w:rsid w:val="0090677C"/>
    <w:rsid w:val="0090759B"/>
    <w:rsid w:val="009113AC"/>
    <w:rsid w:val="0091169E"/>
    <w:rsid w:val="00913516"/>
    <w:rsid w:val="00917641"/>
    <w:rsid w:val="0092247C"/>
    <w:rsid w:val="0092250B"/>
    <w:rsid w:val="00922B2F"/>
    <w:rsid w:val="0092324B"/>
    <w:rsid w:val="00925B3A"/>
    <w:rsid w:val="00926CFC"/>
    <w:rsid w:val="009302CD"/>
    <w:rsid w:val="0093225A"/>
    <w:rsid w:val="0093300E"/>
    <w:rsid w:val="0093421B"/>
    <w:rsid w:val="00936765"/>
    <w:rsid w:val="00936DA3"/>
    <w:rsid w:val="00942A7B"/>
    <w:rsid w:val="00945D7B"/>
    <w:rsid w:val="009507EB"/>
    <w:rsid w:val="00950F93"/>
    <w:rsid w:val="0095403E"/>
    <w:rsid w:val="00954A97"/>
    <w:rsid w:val="0095542B"/>
    <w:rsid w:val="00960CB5"/>
    <w:rsid w:val="009617C3"/>
    <w:rsid w:val="009626E8"/>
    <w:rsid w:val="0096341C"/>
    <w:rsid w:val="00966FB0"/>
    <w:rsid w:val="009721DC"/>
    <w:rsid w:val="00977382"/>
    <w:rsid w:val="009775FE"/>
    <w:rsid w:val="00977906"/>
    <w:rsid w:val="009809E5"/>
    <w:rsid w:val="00984DDA"/>
    <w:rsid w:val="00985191"/>
    <w:rsid w:val="009863DC"/>
    <w:rsid w:val="009902A5"/>
    <w:rsid w:val="009905FC"/>
    <w:rsid w:val="009914D1"/>
    <w:rsid w:val="00994574"/>
    <w:rsid w:val="00994B84"/>
    <w:rsid w:val="00996733"/>
    <w:rsid w:val="0099737C"/>
    <w:rsid w:val="009A0415"/>
    <w:rsid w:val="009A2083"/>
    <w:rsid w:val="009A2A1B"/>
    <w:rsid w:val="009A2C38"/>
    <w:rsid w:val="009A5406"/>
    <w:rsid w:val="009A7489"/>
    <w:rsid w:val="009A7BCD"/>
    <w:rsid w:val="009B1F8E"/>
    <w:rsid w:val="009B2996"/>
    <w:rsid w:val="009B48D0"/>
    <w:rsid w:val="009D2EC7"/>
    <w:rsid w:val="009D309F"/>
    <w:rsid w:val="009E08E9"/>
    <w:rsid w:val="009E4410"/>
    <w:rsid w:val="009E5215"/>
    <w:rsid w:val="009F0135"/>
    <w:rsid w:val="009F0566"/>
    <w:rsid w:val="009F2814"/>
    <w:rsid w:val="009F5FCF"/>
    <w:rsid w:val="009F6B40"/>
    <w:rsid w:val="00A01148"/>
    <w:rsid w:val="00A01BD5"/>
    <w:rsid w:val="00A03C6A"/>
    <w:rsid w:val="00A0540A"/>
    <w:rsid w:val="00A05A41"/>
    <w:rsid w:val="00A0697A"/>
    <w:rsid w:val="00A1004A"/>
    <w:rsid w:val="00A11D91"/>
    <w:rsid w:val="00A12CD7"/>
    <w:rsid w:val="00A16251"/>
    <w:rsid w:val="00A1629B"/>
    <w:rsid w:val="00A178E3"/>
    <w:rsid w:val="00A17E4E"/>
    <w:rsid w:val="00A2470C"/>
    <w:rsid w:val="00A259CA"/>
    <w:rsid w:val="00A35629"/>
    <w:rsid w:val="00A35D26"/>
    <w:rsid w:val="00A3745D"/>
    <w:rsid w:val="00A45F4F"/>
    <w:rsid w:val="00A47F92"/>
    <w:rsid w:val="00A50988"/>
    <w:rsid w:val="00A51B98"/>
    <w:rsid w:val="00A53A63"/>
    <w:rsid w:val="00A56CBF"/>
    <w:rsid w:val="00A570C4"/>
    <w:rsid w:val="00A600AF"/>
    <w:rsid w:val="00A70067"/>
    <w:rsid w:val="00A7529C"/>
    <w:rsid w:val="00A77531"/>
    <w:rsid w:val="00A815AA"/>
    <w:rsid w:val="00A8187A"/>
    <w:rsid w:val="00A90686"/>
    <w:rsid w:val="00A939F5"/>
    <w:rsid w:val="00A96595"/>
    <w:rsid w:val="00A9733B"/>
    <w:rsid w:val="00AA0235"/>
    <w:rsid w:val="00AA0AE8"/>
    <w:rsid w:val="00AA0EE5"/>
    <w:rsid w:val="00AB26BC"/>
    <w:rsid w:val="00AC06A7"/>
    <w:rsid w:val="00AC56DA"/>
    <w:rsid w:val="00AC644E"/>
    <w:rsid w:val="00AC6559"/>
    <w:rsid w:val="00AD297F"/>
    <w:rsid w:val="00AD4496"/>
    <w:rsid w:val="00AD516B"/>
    <w:rsid w:val="00AD5B07"/>
    <w:rsid w:val="00AE0BC4"/>
    <w:rsid w:val="00AE10A5"/>
    <w:rsid w:val="00AE36B6"/>
    <w:rsid w:val="00AE555B"/>
    <w:rsid w:val="00AE6031"/>
    <w:rsid w:val="00AF2D56"/>
    <w:rsid w:val="00B01743"/>
    <w:rsid w:val="00B126E8"/>
    <w:rsid w:val="00B127A4"/>
    <w:rsid w:val="00B13704"/>
    <w:rsid w:val="00B14DD6"/>
    <w:rsid w:val="00B216D8"/>
    <w:rsid w:val="00B21CE4"/>
    <w:rsid w:val="00B2424E"/>
    <w:rsid w:val="00B31C7E"/>
    <w:rsid w:val="00B32067"/>
    <w:rsid w:val="00B34373"/>
    <w:rsid w:val="00B358E5"/>
    <w:rsid w:val="00B46466"/>
    <w:rsid w:val="00B47BD2"/>
    <w:rsid w:val="00B56DE5"/>
    <w:rsid w:val="00B60556"/>
    <w:rsid w:val="00B65C14"/>
    <w:rsid w:val="00B66D1E"/>
    <w:rsid w:val="00B6741A"/>
    <w:rsid w:val="00B674E6"/>
    <w:rsid w:val="00B67E29"/>
    <w:rsid w:val="00B73097"/>
    <w:rsid w:val="00B73EA6"/>
    <w:rsid w:val="00B73F60"/>
    <w:rsid w:val="00B75D5F"/>
    <w:rsid w:val="00B81403"/>
    <w:rsid w:val="00B81B97"/>
    <w:rsid w:val="00B823C7"/>
    <w:rsid w:val="00B86A8E"/>
    <w:rsid w:val="00B93766"/>
    <w:rsid w:val="00B97326"/>
    <w:rsid w:val="00BA202C"/>
    <w:rsid w:val="00BA38CA"/>
    <w:rsid w:val="00BA5C96"/>
    <w:rsid w:val="00BA7049"/>
    <w:rsid w:val="00BB0EA5"/>
    <w:rsid w:val="00BB3080"/>
    <w:rsid w:val="00BB36C8"/>
    <w:rsid w:val="00BB77FB"/>
    <w:rsid w:val="00BC6B5A"/>
    <w:rsid w:val="00BD25D9"/>
    <w:rsid w:val="00BD4197"/>
    <w:rsid w:val="00BD6EEC"/>
    <w:rsid w:val="00BE0F9D"/>
    <w:rsid w:val="00BE32EB"/>
    <w:rsid w:val="00BE3905"/>
    <w:rsid w:val="00BE78A5"/>
    <w:rsid w:val="00BF1B43"/>
    <w:rsid w:val="00BF315D"/>
    <w:rsid w:val="00BF3D67"/>
    <w:rsid w:val="00BF57DA"/>
    <w:rsid w:val="00BF704A"/>
    <w:rsid w:val="00C01F17"/>
    <w:rsid w:val="00C020E3"/>
    <w:rsid w:val="00C03717"/>
    <w:rsid w:val="00C050CE"/>
    <w:rsid w:val="00C06980"/>
    <w:rsid w:val="00C07851"/>
    <w:rsid w:val="00C10E3A"/>
    <w:rsid w:val="00C137AD"/>
    <w:rsid w:val="00C14327"/>
    <w:rsid w:val="00C1541E"/>
    <w:rsid w:val="00C15993"/>
    <w:rsid w:val="00C15BDB"/>
    <w:rsid w:val="00C165BC"/>
    <w:rsid w:val="00C21854"/>
    <w:rsid w:val="00C23883"/>
    <w:rsid w:val="00C333C6"/>
    <w:rsid w:val="00C35AA7"/>
    <w:rsid w:val="00C36D7E"/>
    <w:rsid w:val="00C37A71"/>
    <w:rsid w:val="00C4082D"/>
    <w:rsid w:val="00C40C05"/>
    <w:rsid w:val="00C40DC0"/>
    <w:rsid w:val="00C41BED"/>
    <w:rsid w:val="00C41ECB"/>
    <w:rsid w:val="00C4211E"/>
    <w:rsid w:val="00C42B1A"/>
    <w:rsid w:val="00C45842"/>
    <w:rsid w:val="00C45913"/>
    <w:rsid w:val="00C50E0D"/>
    <w:rsid w:val="00C53108"/>
    <w:rsid w:val="00C550FA"/>
    <w:rsid w:val="00C55FBC"/>
    <w:rsid w:val="00C56A53"/>
    <w:rsid w:val="00C61145"/>
    <w:rsid w:val="00C80EE4"/>
    <w:rsid w:val="00C85F37"/>
    <w:rsid w:val="00C8652D"/>
    <w:rsid w:val="00C8707D"/>
    <w:rsid w:val="00C91E57"/>
    <w:rsid w:val="00C921B6"/>
    <w:rsid w:val="00CA15B1"/>
    <w:rsid w:val="00CA2C08"/>
    <w:rsid w:val="00CA30BB"/>
    <w:rsid w:val="00CA618F"/>
    <w:rsid w:val="00CA7EB7"/>
    <w:rsid w:val="00CB4A24"/>
    <w:rsid w:val="00CB7080"/>
    <w:rsid w:val="00CB7C8F"/>
    <w:rsid w:val="00CC1573"/>
    <w:rsid w:val="00CC192B"/>
    <w:rsid w:val="00CC2722"/>
    <w:rsid w:val="00CC548B"/>
    <w:rsid w:val="00CC5FC7"/>
    <w:rsid w:val="00CC7947"/>
    <w:rsid w:val="00CD0506"/>
    <w:rsid w:val="00CD6A46"/>
    <w:rsid w:val="00CE0759"/>
    <w:rsid w:val="00CE0883"/>
    <w:rsid w:val="00CE6B40"/>
    <w:rsid w:val="00CF2A59"/>
    <w:rsid w:val="00CF7024"/>
    <w:rsid w:val="00D01AAD"/>
    <w:rsid w:val="00D04525"/>
    <w:rsid w:val="00D079F8"/>
    <w:rsid w:val="00D161CC"/>
    <w:rsid w:val="00D16D05"/>
    <w:rsid w:val="00D236FF"/>
    <w:rsid w:val="00D27775"/>
    <w:rsid w:val="00D4425F"/>
    <w:rsid w:val="00D46CAF"/>
    <w:rsid w:val="00D50D71"/>
    <w:rsid w:val="00D560C7"/>
    <w:rsid w:val="00D57E75"/>
    <w:rsid w:val="00D65AE8"/>
    <w:rsid w:val="00D70B3D"/>
    <w:rsid w:val="00D71476"/>
    <w:rsid w:val="00D76408"/>
    <w:rsid w:val="00D8231D"/>
    <w:rsid w:val="00D834E2"/>
    <w:rsid w:val="00D8521E"/>
    <w:rsid w:val="00D86F73"/>
    <w:rsid w:val="00D87D36"/>
    <w:rsid w:val="00D93C8B"/>
    <w:rsid w:val="00D94177"/>
    <w:rsid w:val="00D94515"/>
    <w:rsid w:val="00D9539C"/>
    <w:rsid w:val="00D95C74"/>
    <w:rsid w:val="00D96C47"/>
    <w:rsid w:val="00DA0D4D"/>
    <w:rsid w:val="00DA122F"/>
    <w:rsid w:val="00DA1F52"/>
    <w:rsid w:val="00DA69C5"/>
    <w:rsid w:val="00DA7329"/>
    <w:rsid w:val="00DB463C"/>
    <w:rsid w:val="00DB49E1"/>
    <w:rsid w:val="00DB6ABE"/>
    <w:rsid w:val="00DC0400"/>
    <w:rsid w:val="00DC0635"/>
    <w:rsid w:val="00DC0F25"/>
    <w:rsid w:val="00DC2281"/>
    <w:rsid w:val="00DC2BD6"/>
    <w:rsid w:val="00DC4648"/>
    <w:rsid w:val="00DC5DF7"/>
    <w:rsid w:val="00DC7D53"/>
    <w:rsid w:val="00DD2488"/>
    <w:rsid w:val="00DD376E"/>
    <w:rsid w:val="00DE1A17"/>
    <w:rsid w:val="00DE6B1C"/>
    <w:rsid w:val="00DE766A"/>
    <w:rsid w:val="00DF3FBD"/>
    <w:rsid w:val="00DF761A"/>
    <w:rsid w:val="00E015D5"/>
    <w:rsid w:val="00E057D8"/>
    <w:rsid w:val="00E1001A"/>
    <w:rsid w:val="00E13CE1"/>
    <w:rsid w:val="00E21016"/>
    <w:rsid w:val="00E34BB3"/>
    <w:rsid w:val="00E37E47"/>
    <w:rsid w:val="00E41032"/>
    <w:rsid w:val="00E4216B"/>
    <w:rsid w:val="00E43E86"/>
    <w:rsid w:val="00E47790"/>
    <w:rsid w:val="00E5157B"/>
    <w:rsid w:val="00E5447F"/>
    <w:rsid w:val="00E54612"/>
    <w:rsid w:val="00E61101"/>
    <w:rsid w:val="00E61604"/>
    <w:rsid w:val="00E6160B"/>
    <w:rsid w:val="00E67C4D"/>
    <w:rsid w:val="00E70E10"/>
    <w:rsid w:val="00E7532A"/>
    <w:rsid w:val="00E82744"/>
    <w:rsid w:val="00E82FCD"/>
    <w:rsid w:val="00E861A3"/>
    <w:rsid w:val="00E86B03"/>
    <w:rsid w:val="00E90E42"/>
    <w:rsid w:val="00E910F0"/>
    <w:rsid w:val="00E91A85"/>
    <w:rsid w:val="00E9201C"/>
    <w:rsid w:val="00E97B18"/>
    <w:rsid w:val="00EB0F07"/>
    <w:rsid w:val="00EB0FFF"/>
    <w:rsid w:val="00EB3854"/>
    <w:rsid w:val="00EB448C"/>
    <w:rsid w:val="00EC0324"/>
    <w:rsid w:val="00EC2091"/>
    <w:rsid w:val="00EC2313"/>
    <w:rsid w:val="00EC2FBC"/>
    <w:rsid w:val="00EC3A21"/>
    <w:rsid w:val="00EC4D7F"/>
    <w:rsid w:val="00ED4B77"/>
    <w:rsid w:val="00EE0105"/>
    <w:rsid w:val="00EE02A0"/>
    <w:rsid w:val="00EE0C8A"/>
    <w:rsid w:val="00EE135F"/>
    <w:rsid w:val="00EE27ED"/>
    <w:rsid w:val="00EE42CC"/>
    <w:rsid w:val="00EE48E8"/>
    <w:rsid w:val="00EE5EE0"/>
    <w:rsid w:val="00EE76A0"/>
    <w:rsid w:val="00EE7C1B"/>
    <w:rsid w:val="00EF1159"/>
    <w:rsid w:val="00EF2D6E"/>
    <w:rsid w:val="00EF322D"/>
    <w:rsid w:val="00EF4161"/>
    <w:rsid w:val="00F00565"/>
    <w:rsid w:val="00F04947"/>
    <w:rsid w:val="00F117FB"/>
    <w:rsid w:val="00F1382C"/>
    <w:rsid w:val="00F13A58"/>
    <w:rsid w:val="00F2346B"/>
    <w:rsid w:val="00F237EB"/>
    <w:rsid w:val="00F2533F"/>
    <w:rsid w:val="00F25EDF"/>
    <w:rsid w:val="00F26A49"/>
    <w:rsid w:val="00F347E2"/>
    <w:rsid w:val="00F40AB6"/>
    <w:rsid w:val="00F420B8"/>
    <w:rsid w:val="00F422F5"/>
    <w:rsid w:val="00F5122E"/>
    <w:rsid w:val="00F540EB"/>
    <w:rsid w:val="00F55202"/>
    <w:rsid w:val="00F5717C"/>
    <w:rsid w:val="00F57A79"/>
    <w:rsid w:val="00F61D38"/>
    <w:rsid w:val="00F62154"/>
    <w:rsid w:val="00F62CD5"/>
    <w:rsid w:val="00F63462"/>
    <w:rsid w:val="00F70C28"/>
    <w:rsid w:val="00F733FA"/>
    <w:rsid w:val="00F7464B"/>
    <w:rsid w:val="00F7785E"/>
    <w:rsid w:val="00F81BFA"/>
    <w:rsid w:val="00F8321F"/>
    <w:rsid w:val="00F841E8"/>
    <w:rsid w:val="00F9615A"/>
    <w:rsid w:val="00FA0EF8"/>
    <w:rsid w:val="00FA26FE"/>
    <w:rsid w:val="00FB1AFE"/>
    <w:rsid w:val="00FB2753"/>
    <w:rsid w:val="00FB3479"/>
    <w:rsid w:val="00FB446D"/>
    <w:rsid w:val="00FB5AC1"/>
    <w:rsid w:val="00FB6A95"/>
    <w:rsid w:val="00FC041F"/>
    <w:rsid w:val="00FC2874"/>
    <w:rsid w:val="00FC46D3"/>
    <w:rsid w:val="00FC7100"/>
    <w:rsid w:val="00FD08AC"/>
    <w:rsid w:val="00FD0903"/>
    <w:rsid w:val="00FD2941"/>
    <w:rsid w:val="00FD5149"/>
    <w:rsid w:val="00FD649B"/>
    <w:rsid w:val="00FD683C"/>
    <w:rsid w:val="00FD7449"/>
    <w:rsid w:val="00FE5495"/>
    <w:rsid w:val="00FF4703"/>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149661"/>
  <w15:docId w15:val="{5956B8F2-485D-482B-8402-CE7C18B783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sz w:val="24"/>
        <w:szCs w:val="22"/>
        <w:lang w:val="lv-LV"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1FBD"/>
  </w:style>
  <w:style w:type="paragraph" w:styleId="Heading1">
    <w:name w:val="heading 1"/>
    <w:basedOn w:val="Normal"/>
    <w:next w:val="Normal"/>
    <w:link w:val="Heading1Char"/>
    <w:uiPriority w:val="99"/>
    <w:qFormat/>
    <w:rsid w:val="006B1729"/>
    <w:pPr>
      <w:keepNext/>
      <w:numPr>
        <w:numId w:val="34"/>
      </w:numPr>
      <w:tabs>
        <w:tab w:val="left" w:pos="567"/>
      </w:tabs>
      <w:ind w:right="-284" w:hanging="284"/>
      <w:jc w:val="both"/>
      <w:outlineLvl w:val="0"/>
    </w:pPr>
    <w:rPr>
      <w:rFonts w:eastAsia="Times New Roman" w:cs="Times New Roman"/>
      <w:b/>
      <w:sz w:val="32"/>
      <w:szCs w:val="24"/>
    </w:rPr>
  </w:style>
  <w:style w:type="paragraph" w:styleId="Heading2">
    <w:name w:val="heading 2"/>
    <w:basedOn w:val="Normal"/>
    <w:next w:val="Normal"/>
    <w:link w:val="Heading2Char"/>
    <w:uiPriority w:val="99"/>
    <w:qFormat/>
    <w:rsid w:val="006B1729"/>
    <w:pPr>
      <w:keepNext/>
      <w:numPr>
        <w:ilvl w:val="1"/>
        <w:numId w:val="34"/>
      </w:numPr>
      <w:tabs>
        <w:tab w:val="clear" w:pos="3996"/>
        <w:tab w:val="left" w:pos="567"/>
        <w:tab w:val="num" w:pos="735"/>
      </w:tabs>
      <w:ind w:left="735" w:right="-284"/>
      <w:jc w:val="both"/>
      <w:outlineLvl w:val="1"/>
    </w:pPr>
    <w:rPr>
      <w:rFonts w:eastAsia="Times New Roman" w:cs="Times New Roman"/>
      <w:b/>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86B03"/>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E86B03"/>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Virsraksti,2,Saistīto dokumentu saraksts,Syle 1,Numurets,PPS_Bullet,List Paragraph1,H&amp;P List Paragraph,Strip,Colorful List - Accent 12,Normal bullet 2,Bullet list"/>
    <w:basedOn w:val="Normal"/>
    <w:link w:val="ListParagraphChar"/>
    <w:uiPriority w:val="34"/>
    <w:qFormat/>
    <w:rsid w:val="001B293F"/>
    <w:pPr>
      <w:ind w:left="720"/>
      <w:contextualSpacing/>
    </w:pPr>
  </w:style>
  <w:style w:type="character" w:styleId="CommentReference">
    <w:name w:val="annotation reference"/>
    <w:basedOn w:val="DefaultParagraphFont"/>
    <w:uiPriority w:val="99"/>
    <w:unhideWhenUsed/>
    <w:rsid w:val="008165F8"/>
    <w:rPr>
      <w:sz w:val="16"/>
      <w:szCs w:val="16"/>
    </w:rPr>
  </w:style>
  <w:style w:type="paragraph" w:styleId="CommentText">
    <w:name w:val="annotation text"/>
    <w:basedOn w:val="Normal"/>
    <w:link w:val="CommentTextChar"/>
    <w:uiPriority w:val="99"/>
    <w:unhideWhenUsed/>
    <w:rsid w:val="008165F8"/>
    <w:rPr>
      <w:sz w:val="20"/>
      <w:szCs w:val="20"/>
    </w:rPr>
  </w:style>
  <w:style w:type="character" w:customStyle="1" w:styleId="CommentTextChar">
    <w:name w:val="Comment Text Char"/>
    <w:basedOn w:val="DefaultParagraphFont"/>
    <w:link w:val="CommentText"/>
    <w:uiPriority w:val="99"/>
    <w:rsid w:val="008165F8"/>
    <w:rPr>
      <w:sz w:val="20"/>
      <w:szCs w:val="20"/>
    </w:rPr>
  </w:style>
  <w:style w:type="paragraph" w:styleId="CommentSubject">
    <w:name w:val="annotation subject"/>
    <w:basedOn w:val="CommentText"/>
    <w:next w:val="CommentText"/>
    <w:link w:val="CommentSubjectChar"/>
    <w:uiPriority w:val="99"/>
    <w:semiHidden/>
    <w:unhideWhenUsed/>
    <w:rsid w:val="008165F8"/>
    <w:rPr>
      <w:b/>
      <w:bCs/>
    </w:rPr>
  </w:style>
  <w:style w:type="character" w:customStyle="1" w:styleId="CommentSubjectChar">
    <w:name w:val="Comment Subject Char"/>
    <w:basedOn w:val="CommentTextChar"/>
    <w:link w:val="CommentSubject"/>
    <w:uiPriority w:val="99"/>
    <w:semiHidden/>
    <w:rsid w:val="008165F8"/>
    <w:rPr>
      <w:b/>
      <w:bCs/>
      <w:sz w:val="20"/>
      <w:szCs w:val="20"/>
    </w:rPr>
  </w:style>
  <w:style w:type="paragraph" w:styleId="BalloonText">
    <w:name w:val="Balloon Text"/>
    <w:basedOn w:val="Normal"/>
    <w:link w:val="BalloonTextChar"/>
    <w:uiPriority w:val="99"/>
    <w:semiHidden/>
    <w:unhideWhenUsed/>
    <w:rsid w:val="008165F8"/>
    <w:rPr>
      <w:rFonts w:ascii="Tahoma" w:hAnsi="Tahoma" w:cs="Tahoma"/>
      <w:sz w:val="16"/>
      <w:szCs w:val="16"/>
    </w:rPr>
  </w:style>
  <w:style w:type="character" w:customStyle="1" w:styleId="BalloonTextChar">
    <w:name w:val="Balloon Text Char"/>
    <w:basedOn w:val="DefaultParagraphFont"/>
    <w:link w:val="BalloonText"/>
    <w:uiPriority w:val="99"/>
    <w:semiHidden/>
    <w:rsid w:val="008165F8"/>
    <w:rPr>
      <w:rFonts w:ascii="Tahoma" w:hAnsi="Tahoma" w:cs="Tahoma"/>
      <w:sz w:val="16"/>
      <w:szCs w:val="16"/>
    </w:rPr>
  </w:style>
  <w:style w:type="paragraph" w:styleId="Header">
    <w:name w:val="header"/>
    <w:basedOn w:val="Normal"/>
    <w:link w:val="HeaderChar"/>
    <w:uiPriority w:val="99"/>
    <w:unhideWhenUsed/>
    <w:rsid w:val="00183526"/>
    <w:pPr>
      <w:tabs>
        <w:tab w:val="center" w:pos="4153"/>
        <w:tab w:val="right" w:pos="8306"/>
      </w:tabs>
    </w:pPr>
  </w:style>
  <w:style w:type="character" w:customStyle="1" w:styleId="HeaderChar">
    <w:name w:val="Header Char"/>
    <w:basedOn w:val="DefaultParagraphFont"/>
    <w:link w:val="Header"/>
    <w:uiPriority w:val="99"/>
    <w:rsid w:val="00183526"/>
  </w:style>
  <w:style w:type="paragraph" w:styleId="Footer">
    <w:name w:val="footer"/>
    <w:basedOn w:val="Normal"/>
    <w:link w:val="FooterChar"/>
    <w:uiPriority w:val="99"/>
    <w:unhideWhenUsed/>
    <w:rsid w:val="00183526"/>
    <w:pPr>
      <w:tabs>
        <w:tab w:val="center" w:pos="4153"/>
        <w:tab w:val="right" w:pos="8306"/>
      </w:tabs>
    </w:pPr>
  </w:style>
  <w:style w:type="character" w:customStyle="1" w:styleId="FooterChar">
    <w:name w:val="Footer Char"/>
    <w:basedOn w:val="DefaultParagraphFont"/>
    <w:link w:val="Footer"/>
    <w:uiPriority w:val="99"/>
    <w:rsid w:val="00183526"/>
  </w:style>
  <w:style w:type="character" w:styleId="Emphasis">
    <w:name w:val="Emphasis"/>
    <w:basedOn w:val="DefaultParagraphFont"/>
    <w:uiPriority w:val="20"/>
    <w:qFormat/>
    <w:rsid w:val="00B73EA6"/>
    <w:rPr>
      <w:b/>
      <w:bCs/>
      <w:i w:val="0"/>
      <w:iCs w:val="0"/>
    </w:rPr>
  </w:style>
  <w:style w:type="paragraph" w:styleId="Revision">
    <w:name w:val="Revision"/>
    <w:hidden/>
    <w:uiPriority w:val="99"/>
    <w:semiHidden/>
    <w:rsid w:val="00EE27ED"/>
  </w:style>
  <w:style w:type="character" w:styleId="Hyperlink">
    <w:name w:val="Hyperlink"/>
    <w:basedOn w:val="DefaultParagraphFont"/>
    <w:uiPriority w:val="99"/>
    <w:unhideWhenUsed/>
    <w:rsid w:val="00486BEC"/>
    <w:rPr>
      <w:color w:val="0000FF" w:themeColor="hyperlink"/>
      <w:u w:val="single"/>
    </w:rPr>
  </w:style>
  <w:style w:type="paragraph" w:styleId="FootnoteText">
    <w:name w:val="footnote text"/>
    <w:basedOn w:val="Normal"/>
    <w:link w:val="FootnoteTextChar"/>
    <w:uiPriority w:val="99"/>
    <w:semiHidden/>
    <w:unhideWhenUsed/>
    <w:rsid w:val="000F4217"/>
    <w:rPr>
      <w:sz w:val="20"/>
      <w:szCs w:val="20"/>
    </w:rPr>
  </w:style>
  <w:style w:type="character" w:customStyle="1" w:styleId="FootnoteTextChar">
    <w:name w:val="Footnote Text Char"/>
    <w:basedOn w:val="DefaultParagraphFont"/>
    <w:link w:val="FootnoteText"/>
    <w:uiPriority w:val="99"/>
    <w:semiHidden/>
    <w:rsid w:val="000F4217"/>
    <w:rPr>
      <w:sz w:val="20"/>
      <w:szCs w:val="20"/>
    </w:rPr>
  </w:style>
  <w:style w:type="character" w:styleId="FootnoteReference">
    <w:name w:val="footnote reference"/>
    <w:basedOn w:val="DefaultParagraphFont"/>
    <w:uiPriority w:val="99"/>
    <w:semiHidden/>
    <w:unhideWhenUsed/>
    <w:rsid w:val="000F4217"/>
    <w:rPr>
      <w:vertAlign w:val="superscript"/>
    </w:rPr>
  </w:style>
  <w:style w:type="paragraph" w:styleId="Title">
    <w:name w:val="Title"/>
    <w:basedOn w:val="Normal"/>
    <w:link w:val="TitleChar"/>
    <w:qFormat/>
    <w:rsid w:val="00F2346B"/>
    <w:pPr>
      <w:jc w:val="center"/>
    </w:pPr>
    <w:rPr>
      <w:rFonts w:eastAsia="Times New Roman" w:cs="Times New Roman"/>
      <w:b/>
      <w:sz w:val="32"/>
      <w:szCs w:val="20"/>
    </w:rPr>
  </w:style>
  <w:style w:type="character" w:customStyle="1" w:styleId="TitleChar">
    <w:name w:val="Title Char"/>
    <w:basedOn w:val="DefaultParagraphFont"/>
    <w:link w:val="Title"/>
    <w:rsid w:val="00F2346B"/>
    <w:rPr>
      <w:rFonts w:eastAsia="Times New Roman" w:cs="Times New Roman"/>
      <w:b/>
      <w:sz w:val="32"/>
      <w:szCs w:val="20"/>
    </w:rPr>
  </w:style>
  <w:style w:type="character" w:customStyle="1" w:styleId="ListParagraphChar">
    <w:name w:val="List Paragraph Char"/>
    <w:aliases w:val="Virsraksti Char,2 Char,Saistīto dokumentu saraksts Char,Syle 1 Char,Numurets Char,PPS_Bullet Char,List Paragraph1 Char,H&amp;P List Paragraph Char,Strip Char,Colorful List - Accent 12 Char,Normal bullet 2 Char,Bullet list Char"/>
    <w:link w:val="ListParagraph"/>
    <w:uiPriority w:val="34"/>
    <w:qFormat/>
    <w:rsid w:val="00361DFE"/>
  </w:style>
  <w:style w:type="paragraph" w:styleId="BodyText2">
    <w:name w:val="Body Text 2"/>
    <w:basedOn w:val="Normal"/>
    <w:link w:val="BodyText2Char"/>
    <w:rsid w:val="003B3847"/>
    <w:pPr>
      <w:jc w:val="both"/>
    </w:pPr>
    <w:rPr>
      <w:rFonts w:eastAsia="Times New Roman" w:cs="Times New Roman"/>
      <w:sz w:val="28"/>
      <w:szCs w:val="20"/>
    </w:rPr>
  </w:style>
  <w:style w:type="character" w:customStyle="1" w:styleId="BodyText2Char">
    <w:name w:val="Body Text 2 Char"/>
    <w:basedOn w:val="DefaultParagraphFont"/>
    <w:link w:val="BodyText2"/>
    <w:rsid w:val="003B3847"/>
    <w:rPr>
      <w:rFonts w:eastAsia="Times New Roman" w:cs="Times New Roman"/>
      <w:sz w:val="28"/>
      <w:szCs w:val="20"/>
    </w:rPr>
  </w:style>
  <w:style w:type="character" w:customStyle="1" w:styleId="Heading1Char">
    <w:name w:val="Heading 1 Char"/>
    <w:basedOn w:val="DefaultParagraphFont"/>
    <w:link w:val="Heading1"/>
    <w:uiPriority w:val="99"/>
    <w:rsid w:val="006B1729"/>
    <w:rPr>
      <w:rFonts w:eastAsia="Times New Roman" w:cs="Times New Roman"/>
      <w:b/>
      <w:sz w:val="32"/>
      <w:szCs w:val="24"/>
    </w:rPr>
  </w:style>
  <w:style w:type="character" w:customStyle="1" w:styleId="Heading2Char">
    <w:name w:val="Heading 2 Char"/>
    <w:basedOn w:val="DefaultParagraphFont"/>
    <w:link w:val="Heading2"/>
    <w:uiPriority w:val="9"/>
    <w:rsid w:val="006B1729"/>
    <w:rPr>
      <w:rFonts w:eastAsia="Times New Roman" w:cs="Times New Roman"/>
      <w:b/>
      <w:szCs w:val="24"/>
    </w:rPr>
  </w:style>
  <w:style w:type="paragraph" w:styleId="BodyText">
    <w:name w:val="Body Text"/>
    <w:basedOn w:val="Normal"/>
    <w:link w:val="BodyTextChar"/>
    <w:uiPriority w:val="99"/>
    <w:semiHidden/>
    <w:unhideWhenUsed/>
    <w:rsid w:val="00F540EB"/>
    <w:pPr>
      <w:spacing w:after="120"/>
    </w:pPr>
  </w:style>
  <w:style w:type="character" w:customStyle="1" w:styleId="BodyTextChar">
    <w:name w:val="Body Text Char"/>
    <w:basedOn w:val="DefaultParagraphFont"/>
    <w:link w:val="BodyText"/>
    <w:uiPriority w:val="99"/>
    <w:semiHidden/>
    <w:rsid w:val="00F540EB"/>
  </w:style>
  <w:style w:type="character" w:styleId="UnresolvedMention">
    <w:name w:val="Unresolved Mention"/>
    <w:basedOn w:val="DefaultParagraphFont"/>
    <w:uiPriority w:val="99"/>
    <w:semiHidden/>
    <w:unhideWhenUsed/>
    <w:rsid w:val="007427E6"/>
    <w:rPr>
      <w:color w:val="605E5C"/>
      <w:shd w:val="clear" w:color="auto" w:fill="E1DFDD"/>
    </w:rPr>
  </w:style>
  <w:style w:type="numbering" w:customStyle="1" w:styleId="Style1">
    <w:name w:val="Style1"/>
    <w:uiPriority w:val="99"/>
    <w:rsid w:val="00D27775"/>
    <w:pPr>
      <w:numPr>
        <w:numId w:val="41"/>
      </w:numPr>
    </w:pPr>
  </w:style>
  <w:style w:type="numbering" w:customStyle="1" w:styleId="Style2">
    <w:name w:val="Style2"/>
    <w:uiPriority w:val="99"/>
    <w:rsid w:val="00D27775"/>
    <w:pPr>
      <w:numPr>
        <w:numId w:val="42"/>
      </w:numPr>
    </w:pPr>
  </w:style>
  <w:style w:type="numbering" w:customStyle="1" w:styleId="Style3">
    <w:name w:val="Style3"/>
    <w:uiPriority w:val="99"/>
    <w:rsid w:val="00D27775"/>
    <w:pPr>
      <w:numPr>
        <w:numId w:val="44"/>
      </w:numPr>
    </w:pPr>
  </w:style>
  <w:style w:type="numbering" w:customStyle="1" w:styleId="Style4">
    <w:name w:val="Style4"/>
    <w:uiPriority w:val="99"/>
    <w:rsid w:val="00D27775"/>
    <w:pPr>
      <w:numPr>
        <w:numId w:val="46"/>
      </w:numPr>
    </w:pPr>
  </w:style>
  <w:style w:type="character" w:customStyle="1" w:styleId="CharStyle10">
    <w:name w:val="Char Style 10"/>
    <w:basedOn w:val="DefaultParagraphFont"/>
    <w:link w:val="Style9"/>
    <w:rsid w:val="00C10E3A"/>
    <w:rPr>
      <w:shd w:val="clear" w:color="auto" w:fill="FFFFFF"/>
    </w:rPr>
  </w:style>
  <w:style w:type="paragraph" w:customStyle="1" w:styleId="Style9">
    <w:name w:val="Style 9"/>
    <w:basedOn w:val="Normal"/>
    <w:link w:val="CharStyle10"/>
    <w:rsid w:val="00C10E3A"/>
    <w:pPr>
      <w:widowControl w:val="0"/>
      <w:shd w:val="clear" w:color="auto" w:fill="FFFFFF"/>
      <w:spacing w:before="260" w:after="820" w:line="274" w:lineRule="exact"/>
      <w:ind w:hanging="1120"/>
      <w:jc w:val="right"/>
    </w:pPr>
  </w:style>
  <w:style w:type="character" w:styleId="FollowedHyperlink">
    <w:name w:val="FollowedHyperlink"/>
    <w:basedOn w:val="DefaultParagraphFont"/>
    <w:uiPriority w:val="99"/>
    <w:semiHidden/>
    <w:unhideWhenUsed/>
    <w:rsid w:val="00C10E3A"/>
    <w:rPr>
      <w:color w:val="800080" w:themeColor="followedHyperlink"/>
      <w:u w:val="single"/>
    </w:rPr>
  </w:style>
  <w:style w:type="numbering" w:customStyle="1" w:styleId="Style5">
    <w:name w:val="Style5"/>
    <w:uiPriority w:val="99"/>
    <w:rsid w:val="00093198"/>
    <w:pPr>
      <w:numPr>
        <w:numId w:val="4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04069483">
      <w:bodyDiv w:val="1"/>
      <w:marLeft w:val="0"/>
      <w:marRight w:val="0"/>
      <w:marTop w:val="0"/>
      <w:marBottom w:val="0"/>
      <w:divBdr>
        <w:top w:val="none" w:sz="0" w:space="0" w:color="auto"/>
        <w:left w:val="none" w:sz="0" w:space="0" w:color="auto"/>
        <w:bottom w:val="none" w:sz="0" w:space="0" w:color="auto"/>
        <w:right w:val="none" w:sz="0" w:space="0" w:color="auto"/>
      </w:divBdr>
      <w:divsChild>
        <w:div w:id="387808082">
          <w:marLeft w:val="0"/>
          <w:marRight w:val="0"/>
          <w:marTop w:val="0"/>
          <w:marBottom w:val="0"/>
          <w:divBdr>
            <w:top w:val="none" w:sz="0" w:space="0" w:color="auto"/>
            <w:left w:val="none" w:sz="0" w:space="0" w:color="auto"/>
            <w:bottom w:val="none" w:sz="0" w:space="0" w:color="auto"/>
            <w:right w:val="none" w:sz="0" w:space="0" w:color="auto"/>
          </w:divBdr>
        </w:div>
      </w:divsChild>
    </w:div>
    <w:div w:id="922762985">
      <w:bodyDiv w:val="1"/>
      <w:marLeft w:val="0"/>
      <w:marRight w:val="0"/>
      <w:marTop w:val="0"/>
      <w:marBottom w:val="0"/>
      <w:divBdr>
        <w:top w:val="none" w:sz="0" w:space="0" w:color="auto"/>
        <w:left w:val="none" w:sz="0" w:space="0" w:color="auto"/>
        <w:bottom w:val="none" w:sz="0" w:space="0" w:color="auto"/>
        <w:right w:val="none" w:sz="0" w:space="0" w:color="auto"/>
      </w:divBdr>
    </w:div>
    <w:div w:id="929658441">
      <w:bodyDiv w:val="1"/>
      <w:marLeft w:val="0"/>
      <w:marRight w:val="0"/>
      <w:marTop w:val="0"/>
      <w:marBottom w:val="0"/>
      <w:divBdr>
        <w:top w:val="none" w:sz="0" w:space="0" w:color="auto"/>
        <w:left w:val="none" w:sz="0" w:space="0" w:color="auto"/>
        <w:bottom w:val="none" w:sz="0" w:space="0" w:color="auto"/>
        <w:right w:val="none" w:sz="0" w:space="0" w:color="auto"/>
      </w:divBdr>
    </w:div>
    <w:div w:id="1748922953">
      <w:bodyDiv w:val="1"/>
      <w:marLeft w:val="0"/>
      <w:marRight w:val="0"/>
      <w:marTop w:val="0"/>
      <w:marBottom w:val="0"/>
      <w:divBdr>
        <w:top w:val="none" w:sz="0" w:space="0" w:color="auto"/>
        <w:left w:val="none" w:sz="0" w:space="0" w:color="auto"/>
        <w:bottom w:val="none" w:sz="0" w:space="0" w:color="auto"/>
        <w:right w:val="none" w:sz="0" w:space="0" w:color="auto"/>
      </w:divBdr>
      <w:divsChild>
        <w:div w:id="186975656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jpeg"/><Relationship Id="rId21" Type="http://schemas.openxmlformats.org/officeDocument/2006/relationships/image" Target="media/image2.png"/><Relationship Id="rId42" Type="http://schemas.openxmlformats.org/officeDocument/2006/relationships/image" Target="media/image23.jpeg"/><Relationship Id="rId47" Type="http://schemas.openxmlformats.org/officeDocument/2006/relationships/image" Target="media/image28.jpeg"/><Relationship Id="rId63" Type="http://schemas.openxmlformats.org/officeDocument/2006/relationships/header" Target="header2.xml"/><Relationship Id="rId68"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Jelena.Vancevica@vid.gov.lv" TargetMode="External"/><Relationship Id="rId29" Type="http://schemas.openxmlformats.org/officeDocument/2006/relationships/image" Target="media/image10.jpeg"/><Relationship Id="rId11" Type="http://schemas.openxmlformats.org/officeDocument/2006/relationships/hyperlink" Target="mailto:Elga.Berna@vid.gov.lv" TargetMode="External"/><Relationship Id="rId24" Type="http://schemas.openxmlformats.org/officeDocument/2006/relationships/image" Target="media/image5.jpeg"/><Relationship Id="rId32" Type="http://schemas.openxmlformats.org/officeDocument/2006/relationships/image" Target="media/image13.jpeg"/><Relationship Id="rId37" Type="http://schemas.openxmlformats.org/officeDocument/2006/relationships/image" Target="media/image18.jpeg"/><Relationship Id="rId40" Type="http://schemas.openxmlformats.org/officeDocument/2006/relationships/image" Target="media/image21.jpeg"/><Relationship Id="rId45" Type="http://schemas.openxmlformats.org/officeDocument/2006/relationships/image" Target="media/image26.jpeg"/><Relationship Id="rId53" Type="http://schemas.openxmlformats.org/officeDocument/2006/relationships/image" Target="media/image34.jpeg"/><Relationship Id="rId58" Type="http://schemas.openxmlformats.org/officeDocument/2006/relationships/image" Target="media/image39.jpeg"/><Relationship Id="rId66" Type="http://schemas.openxmlformats.org/officeDocument/2006/relationships/header" Target="header3.xml"/><Relationship Id="rId5" Type="http://schemas.openxmlformats.org/officeDocument/2006/relationships/numbering" Target="numbering.xml"/><Relationship Id="rId61" Type="http://schemas.openxmlformats.org/officeDocument/2006/relationships/image" Target="media/image42.jpeg"/><Relationship Id="rId19" Type="http://schemas.openxmlformats.org/officeDocument/2006/relationships/hyperlink" Target="https://www.eparaksts.lv/lv/" TargetMode="External"/><Relationship Id="rId14" Type="http://schemas.openxmlformats.org/officeDocument/2006/relationships/hyperlink" Target="mailto:Jelena.Vancevica@vid.gov.lv" TargetMode="External"/><Relationship Id="rId22" Type="http://schemas.openxmlformats.org/officeDocument/2006/relationships/image" Target="media/image3.png"/><Relationship Id="rId27" Type="http://schemas.openxmlformats.org/officeDocument/2006/relationships/image" Target="media/image8.jpeg"/><Relationship Id="rId30" Type="http://schemas.openxmlformats.org/officeDocument/2006/relationships/image" Target="media/image11.jpeg"/><Relationship Id="rId35" Type="http://schemas.openxmlformats.org/officeDocument/2006/relationships/image" Target="media/image16.jpeg"/><Relationship Id="rId43" Type="http://schemas.openxmlformats.org/officeDocument/2006/relationships/image" Target="media/image24.jpeg"/><Relationship Id="rId48" Type="http://schemas.openxmlformats.org/officeDocument/2006/relationships/image" Target="media/image29.jpeg"/><Relationship Id="rId56" Type="http://schemas.openxmlformats.org/officeDocument/2006/relationships/image" Target="media/image37.jpeg"/><Relationship Id="rId64" Type="http://schemas.openxmlformats.org/officeDocument/2006/relationships/footer" Target="footer1.xml"/><Relationship Id="rId69"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32.jpeg"/><Relationship Id="rId3" Type="http://schemas.openxmlformats.org/officeDocument/2006/relationships/customXml" Target="../customXml/item3.xml"/><Relationship Id="rId12" Type="http://schemas.openxmlformats.org/officeDocument/2006/relationships/hyperlink" Target="mailto:Kaspars.Korotkijs@vid.gov.lv" TargetMode="External"/><Relationship Id="rId17" Type="http://schemas.openxmlformats.org/officeDocument/2006/relationships/hyperlink" Target="mailto:Jelena.Vancevica@vid.gov.lv" TargetMode="External"/><Relationship Id="rId25" Type="http://schemas.openxmlformats.org/officeDocument/2006/relationships/image" Target="media/image6.jpeg"/><Relationship Id="rId33" Type="http://schemas.openxmlformats.org/officeDocument/2006/relationships/image" Target="media/image14.jpeg"/><Relationship Id="rId38" Type="http://schemas.openxmlformats.org/officeDocument/2006/relationships/image" Target="media/image19.jpeg"/><Relationship Id="rId46" Type="http://schemas.openxmlformats.org/officeDocument/2006/relationships/image" Target="media/image27.jpeg"/><Relationship Id="rId59" Type="http://schemas.openxmlformats.org/officeDocument/2006/relationships/image" Target="media/image40.jpeg"/><Relationship Id="rId67" Type="http://schemas.openxmlformats.org/officeDocument/2006/relationships/footer" Target="footer3.xml"/><Relationship Id="rId20" Type="http://schemas.openxmlformats.org/officeDocument/2006/relationships/image" Target="media/image1.png"/><Relationship Id="rId41" Type="http://schemas.openxmlformats.org/officeDocument/2006/relationships/image" Target="media/image22.jpeg"/><Relationship Id="rId54" Type="http://schemas.openxmlformats.org/officeDocument/2006/relationships/image" Target="media/image35.jpeg"/><Relationship Id="rId6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info.ur.gov.lv/" TargetMode="External"/><Relationship Id="rId23" Type="http://schemas.openxmlformats.org/officeDocument/2006/relationships/image" Target="media/image4.jpeg"/><Relationship Id="rId28" Type="http://schemas.openxmlformats.org/officeDocument/2006/relationships/image" Target="media/image9.jpeg"/><Relationship Id="rId36" Type="http://schemas.openxmlformats.org/officeDocument/2006/relationships/image" Target="media/image17.jpeg"/><Relationship Id="rId49" Type="http://schemas.openxmlformats.org/officeDocument/2006/relationships/image" Target="media/image30.jpeg"/><Relationship Id="rId57" Type="http://schemas.openxmlformats.org/officeDocument/2006/relationships/image" Target="media/image38.jpeg"/><Relationship Id="rId10" Type="http://schemas.openxmlformats.org/officeDocument/2006/relationships/endnotes" Target="endnotes.xml"/><Relationship Id="rId31" Type="http://schemas.openxmlformats.org/officeDocument/2006/relationships/image" Target="media/image12.jpeg"/><Relationship Id="rId44" Type="http://schemas.openxmlformats.org/officeDocument/2006/relationships/image" Target="media/image25.jpeg"/><Relationship Id="rId52" Type="http://schemas.openxmlformats.org/officeDocument/2006/relationships/image" Target="media/image33.jpeg"/><Relationship Id="rId60" Type="http://schemas.openxmlformats.org/officeDocument/2006/relationships/image" Target="media/image41.jpeg"/><Relationship Id="rId65"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mailto:Elga.Berna@vid.gov.lv" TargetMode="External"/><Relationship Id="rId18" Type="http://schemas.openxmlformats.org/officeDocument/2006/relationships/hyperlink" Target="https://www.7-zip.org/" TargetMode="External"/><Relationship Id="rId39" Type="http://schemas.openxmlformats.org/officeDocument/2006/relationships/image" Target="media/image20.jpeg"/><Relationship Id="rId34" Type="http://schemas.openxmlformats.org/officeDocument/2006/relationships/image" Target="media/image15.jpeg"/><Relationship Id="rId50" Type="http://schemas.openxmlformats.org/officeDocument/2006/relationships/image" Target="media/image31.jpeg"/><Relationship Id="rId55" Type="http://schemas.openxmlformats.org/officeDocument/2006/relationships/image" Target="media/image3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kuments" ma:contentTypeID="0x0101006DE7A6DC8695114A9FAC94FE371A7279" ma:contentTypeVersion="0" ma:contentTypeDescription="Izveidot jaunu dokumentu." ma:contentTypeScope="" ma:versionID="83c2ffc47bf130141e912430112fc7f4">
  <xsd:schema xmlns:xsd="http://www.w3.org/2001/XMLSchema" xmlns:xs="http://www.w3.org/2001/XMLSchema" xmlns:p="http://schemas.microsoft.com/office/2006/metadata/properties" targetNamespace="http://schemas.microsoft.com/office/2006/metadata/properties" ma:root="true" ma:fieldsID="ea38c56bd2b816e995eaa7588db9f73d">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atura tips"/>
        <xsd:element ref="dc:title" minOccurs="0" maxOccurs="1" ma:index="4" ma:displayName="Virsrakst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A92D93A-06F1-483F-BE16-8DE3CF0D249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83FC413-209F-4AC4-B2FB-7DB0D59CC75F}">
  <ds:schemaRefs>
    <ds:schemaRef ds:uri="http://schemas.microsoft.com/sharepoint/v3/contenttype/forms"/>
  </ds:schemaRefs>
</ds:datastoreItem>
</file>

<file path=customXml/itemProps3.xml><?xml version="1.0" encoding="utf-8"?>
<ds:datastoreItem xmlns:ds="http://schemas.openxmlformats.org/officeDocument/2006/customXml" ds:itemID="{84B00810-F946-483C-B246-14248A61F92D}">
  <ds:schemaRefs>
    <ds:schemaRef ds:uri="http://schemas.openxmlformats.org/officeDocument/2006/bibliography"/>
  </ds:schemaRefs>
</ds:datastoreItem>
</file>

<file path=customXml/itemProps4.xml><?xml version="1.0" encoding="utf-8"?>
<ds:datastoreItem xmlns:ds="http://schemas.openxmlformats.org/officeDocument/2006/customXml" ds:itemID="{C530B9A8-29F6-4B37-9BFA-0EB6DF48E5A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16</Pages>
  <Words>16493</Words>
  <Characters>9402</Characters>
  <Application>Microsoft Office Word</Application>
  <DocSecurity>0</DocSecurity>
  <Lines>78</Lines>
  <Paragraphs>51</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
      <vt:lpstr/>
    </vt:vector>
  </TitlesOfParts>
  <Company>Valsts ieņēmumu dienests</Company>
  <LinksUpToDate>false</LinksUpToDate>
  <CharactersWithSpaces>25844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Jana Eisaka</dc:creator>
  <cp:keywords/>
  <dc:description/>
  <cp:lastModifiedBy>Jeļena Vanceviča</cp:lastModifiedBy>
  <cp:revision>7</cp:revision>
  <dcterms:created xsi:type="dcterms:W3CDTF">2025-10-17T05:58:00Z</dcterms:created>
  <dcterms:modified xsi:type="dcterms:W3CDTF">2025-10-17T06:23:00Z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0x0101006DE7A6DC8695114A9FAC94FE371A7279</vt:lpwstr>
  </property>
</Properties>
</file>