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FEF8" w14:textId="77777777" w:rsidR="009C2360" w:rsidRPr="00F14151" w:rsidRDefault="009C2360" w:rsidP="009C2360">
      <w:pPr>
        <w:pStyle w:val="Title"/>
        <w:spacing w:after="120"/>
        <w:jc w:val="right"/>
        <w:rPr>
          <w:rFonts w:ascii="Times New Roman" w:hAnsi="Times New Roman"/>
          <w:sz w:val="26"/>
          <w:lang w:val="lv-LV"/>
        </w:rPr>
      </w:pPr>
    </w:p>
    <w:p w14:paraId="59AD56E5" w14:textId="167824DB" w:rsidR="009C2360" w:rsidRPr="00F14151" w:rsidRDefault="001B1901" w:rsidP="009C2360">
      <w:pPr>
        <w:pStyle w:val="Title"/>
        <w:rPr>
          <w:rFonts w:ascii="Times New Roman" w:hAnsi="Times New Roman"/>
          <w:sz w:val="26"/>
          <w:lang w:val="lv-LV"/>
        </w:rPr>
      </w:pPr>
      <w:r w:rsidRPr="00F14151">
        <w:rPr>
          <w:rFonts w:ascii="Times New Roman" w:hAnsi="Times New Roman"/>
          <w:sz w:val="26"/>
          <w:lang w:val="lv-LV"/>
        </w:rPr>
        <w:t xml:space="preserve">SADARBĪBAS </w:t>
      </w:r>
      <w:r w:rsidR="0025347A" w:rsidRPr="00F14151">
        <w:rPr>
          <w:rFonts w:ascii="Times New Roman" w:hAnsi="Times New Roman"/>
          <w:sz w:val="26"/>
          <w:lang w:val="lv-LV"/>
        </w:rPr>
        <w:t>LĪGUMS</w:t>
      </w:r>
    </w:p>
    <w:p w14:paraId="69EB711F" w14:textId="7C2E5EEC" w:rsidR="009C2360" w:rsidRPr="00211303" w:rsidRDefault="009C2360" w:rsidP="009C2360">
      <w:pPr>
        <w:pStyle w:val="Title"/>
        <w:tabs>
          <w:tab w:val="left" w:pos="-8080"/>
        </w:tabs>
        <w:ind w:right="-1"/>
        <w:rPr>
          <w:rFonts w:ascii="Times New Roman" w:hAnsi="Times New Roman"/>
          <w:b w:val="0"/>
          <w:iCs/>
          <w:sz w:val="26"/>
          <w:lang w:val="lv-LV"/>
        </w:rPr>
      </w:pPr>
      <w:r w:rsidRPr="00211303">
        <w:rPr>
          <w:rFonts w:ascii="Times New Roman" w:hAnsi="Times New Roman"/>
          <w:b w:val="0"/>
          <w:iCs/>
          <w:sz w:val="26"/>
          <w:lang w:val="lv-LV"/>
        </w:rPr>
        <w:t>p</w:t>
      </w:r>
      <w:r w:rsidRPr="00211303">
        <w:rPr>
          <w:rFonts w:ascii="Times New Roman" w:hAnsi="Times New Roman"/>
          <w:b w:val="0"/>
          <w:iCs/>
          <w:sz w:val="26"/>
        </w:rPr>
        <w:t>ar</w:t>
      </w:r>
      <w:r w:rsidRPr="00211303">
        <w:rPr>
          <w:rFonts w:ascii="Times New Roman" w:hAnsi="Times New Roman"/>
          <w:b w:val="0"/>
          <w:iCs/>
          <w:sz w:val="26"/>
          <w:lang w:val="lv-LV"/>
        </w:rPr>
        <w:t xml:space="preserve"> tiešsaistes sistēm</w:t>
      </w:r>
      <w:r w:rsidR="006145D2" w:rsidRPr="00211303">
        <w:rPr>
          <w:rFonts w:ascii="Times New Roman" w:hAnsi="Times New Roman"/>
          <w:b w:val="0"/>
          <w:iCs/>
          <w:sz w:val="26"/>
          <w:lang w:val="lv-LV"/>
        </w:rPr>
        <w:t>as</w:t>
      </w:r>
      <w:r w:rsidRPr="00211303">
        <w:rPr>
          <w:rFonts w:ascii="Times New Roman" w:hAnsi="Times New Roman"/>
          <w:b w:val="0"/>
          <w:iCs/>
          <w:sz w:val="26"/>
          <w:lang w:val="lv-LV"/>
        </w:rPr>
        <w:t xml:space="preserve"> izmantošanu</w:t>
      </w:r>
    </w:p>
    <w:p w14:paraId="085F9B9D" w14:textId="77777777" w:rsidR="009C2360" w:rsidRPr="00F14151" w:rsidRDefault="009C2360" w:rsidP="009C2360">
      <w:pPr>
        <w:pStyle w:val="Subtitle"/>
        <w:rPr>
          <w:rFonts w:ascii="Times New Roman" w:hAnsi="Times New Roman"/>
          <w:sz w:val="26"/>
        </w:rPr>
      </w:pPr>
    </w:p>
    <w:tbl>
      <w:tblPr>
        <w:tblStyle w:val="TableGridLigh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9C2360" w:rsidRPr="00F14151" w14:paraId="44024B4E" w14:textId="77777777" w:rsidTr="001E7EF8">
        <w:tc>
          <w:tcPr>
            <w:tcW w:w="4253" w:type="dxa"/>
          </w:tcPr>
          <w:p w14:paraId="56E19858" w14:textId="2C98CFD9" w:rsidR="009C2360" w:rsidRPr="00C14776" w:rsidRDefault="00E865B4" w:rsidP="001E7EF8">
            <w:pPr>
              <w:spacing w:before="120"/>
              <w:ind w:left="-108"/>
              <w:rPr>
                <w:bCs/>
                <w:sz w:val="26"/>
              </w:rPr>
            </w:pPr>
            <w:r>
              <w:rPr>
                <w:bCs/>
                <w:sz w:val="26"/>
              </w:rPr>
              <w:t>Rīga</w:t>
            </w:r>
          </w:p>
        </w:tc>
        <w:tc>
          <w:tcPr>
            <w:tcW w:w="4819" w:type="dxa"/>
          </w:tcPr>
          <w:p w14:paraId="279E5EA8" w14:textId="77777777" w:rsidR="009C2360" w:rsidRPr="00F14151" w:rsidRDefault="009C2360" w:rsidP="005B75EB">
            <w:pPr>
              <w:ind w:left="-384" w:right="-114"/>
              <w:jc w:val="right"/>
              <w:rPr>
                <w:sz w:val="26"/>
              </w:rPr>
            </w:pPr>
            <w:r w:rsidRPr="00F14151">
              <w:rPr>
                <w:sz w:val="26"/>
              </w:rPr>
              <w:t>Dokumenta datums ir tā pēdējā pievienotā</w:t>
            </w:r>
          </w:p>
          <w:p w14:paraId="01A22216" w14:textId="77777777" w:rsidR="009C2360" w:rsidRPr="00F14151" w:rsidRDefault="009C2360" w:rsidP="005B75EB">
            <w:pPr>
              <w:ind w:left="-384" w:right="-114"/>
              <w:jc w:val="right"/>
              <w:rPr>
                <w:sz w:val="26"/>
              </w:rPr>
            </w:pPr>
            <w:r w:rsidRPr="00F14151">
              <w:rPr>
                <w:sz w:val="26"/>
              </w:rPr>
              <w:t>elektroniskā paraksta un laika zīmoga datums</w:t>
            </w:r>
          </w:p>
        </w:tc>
      </w:tr>
    </w:tbl>
    <w:p w14:paraId="270FDAB6" w14:textId="77777777" w:rsidR="009C2360" w:rsidRPr="00F14151" w:rsidRDefault="009C2360" w:rsidP="009C2360">
      <w:pPr>
        <w:rPr>
          <w:sz w:val="26"/>
        </w:rPr>
      </w:pPr>
    </w:p>
    <w:p w14:paraId="4694EA33" w14:textId="08FEC6AE" w:rsidR="009C2360" w:rsidRPr="00F14151" w:rsidRDefault="00A41A2C" w:rsidP="005423C9">
      <w:pPr>
        <w:tabs>
          <w:tab w:val="left" w:pos="426"/>
        </w:tabs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 w:rsidR="009C2360" w:rsidRPr="00F14151">
        <w:rPr>
          <w:b/>
          <w:sz w:val="26"/>
        </w:rPr>
        <w:t>Valsts ieņēmumu dienests</w:t>
      </w:r>
      <w:r w:rsidR="009C2360" w:rsidRPr="00F14151">
        <w:rPr>
          <w:sz w:val="26"/>
        </w:rPr>
        <w:t xml:space="preserve"> (turpmāk – </w:t>
      </w:r>
      <w:r w:rsidR="00F943F1" w:rsidRPr="00F14151">
        <w:rPr>
          <w:b/>
          <w:sz w:val="26"/>
          <w:szCs w:val="26"/>
        </w:rPr>
        <w:t xml:space="preserve">Sistēmas </w:t>
      </w:r>
      <w:r w:rsidR="00B94E7E" w:rsidRPr="00F14151">
        <w:rPr>
          <w:b/>
          <w:sz w:val="26"/>
          <w:szCs w:val="26"/>
        </w:rPr>
        <w:t>izman</w:t>
      </w:r>
      <w:r w:rsidR="00F943F1" w:rsidRPr="00F14151">
        <w:rPr>
          <w:b/>
          <w:sz w:val="26"/>
          <w:szCs w:val="26"/>
        </w:rPr>
        <w:t>totājs</w:t>
      </w:r>
      <w:r w:rsidR="009C2360" w:rsidRPr="00F14151">
        <w:rPr>
          <w:sz w:val="26"/>
        </w:rPr>
        <w:t xml:space="preserve">), </w:t>
      </w:r>
      <w:r w:rsidR="00E4301C" w:rsidRPr="00F14151">
        <w:rPr>
          <w:sz w:val="26"/>
        </w:rPr>
        <w:t xml:space="preserve">tā ģenerāldirektora vietnieka muitas jomā, Muitas pārvaldes direktora Raimonda </w:t>
      </w:r>
      <w:proofErr w:type="spellStart"/>
      <w:r w:rsidR="00E4301C" w:rsidRPr="00F14151">
        <w:rPr>
          <w:sz w:val="26"/>
        </w:rPr>
        <w:t>Zukula</w:t>
      </w:r>
      <w:proofErr w:type="spellEnd"/>
      <w:r w:rsidR="00E4301C" w:rsidRPr="00F14151">
        <w:rPr>
          <w:sz w:val="26"/>
        </w:rPr>
        <w:t xml:space="preserve"> personā, kurš rīkojas saskaņā ar </w:t>
      </w:r>
      <w:r>
        <w:rPr>
          <w:sz w:val="26"/>
        </w:rPr>
        <w:t xml:space="preserve">amata aprakstu, kas apstiprināts ar </w:t>
      </w:r>
      <w:r w:rsidR="00E4301C" w:rsidRPr="00F14151">
        <w:rPr>
          <w:sz w:val="26"/>
        </w:rPr>
        <w:t xml:space="preserve">Valsts ieņēmumu dienesta </w:t>
      </w:r>
      <w:r w:rsidR="00D340A7">
        <w:rPr>
          <w:sz w:val="26"/>
        </w:rPr>
        <w:t>2022. gada 28. jūlija rīkojum</w:t>
      </w:r>
      <w:r w:rsidR="00187443">
        <w:rPr>
          <w:sz w:val="26"/>
        </w:rPr>
        <w:t>u</w:t>
      </w:r>
      <w:r w:rsidR="00D340A7">
        <w:rPr>
          <w:sz w:val="26"/>
        </w:rPr>
        <w:t xml:space="preserve"> Nr. </w:t>
      </w:r>
      <w:r w:rsidR="00D340A7" w:rsidRPr="00D340A7">
        <w:rPr>
          <w:sz w:val="26"/>
        </w:rPr>
        <w:t>A002-27.1/9.1/91</w:t>
      </w:r>
      <w:r w:rsidR="009C2360" w:rsidRPr="00F14151">
        <w:rPr>
          <w:sz w:val="26"/>
        </w:rPr>
        <w:t>, no vienas puses, un</w:t>
      </w:r>
      <w:r w:rsidR="001F48C3">
        <w:rPr>
          <w:sz w:val="26"/>
        </w:rPr>
        <w:t xml:space="preserve"> </w:t>
      </w:r>
      <w:r w:rsidR="009C087C" w:rsidRPr="009C087C">
        <w:rPr>
          <w:b/>
          <w:sz w:val="26"/>
          <w:highlight w:val="lightGray"/>
        </w:rPr>
        <w:t>Uzņēmuma nosaukums</w:t>
      </w:r>
      <w:r w:rsidR="005423C9">
        <w:rPr>
          <w:b/>
          <w:sz w:val="26"/>
        </w:rPr>
        <w:t xml:space="preserve"> </w:t>
      </w:r>
      <w:r w:rsidR="009C2360" w:rsidRPr="005423C9">
        <w:rPr>
          <w:sz w:val="26"/>
          <w:szCs w:val="26"/>
        </w:rPr>
        <w:t xml:space="preserve">(turpmāk – </w:t>
      </w:r>
      <w:r w:rsidR="00F943F1" w:rsidRPr="005423C9">
        <w:rPr>
          <w:b/>
          <w:sz w:val="26"/>
          <w:szCs w:val="26"/>
        </w:rPr>
        <w:t>Sistēmas nodrošinātājs</w:t>
      </w:r>
      <w:r w:rsidR="009C2360" w:rsidRPr="005423C9">
        <w:rPr>
          <w:sz w:val="26"/>
          <w:szCs w:val="26"/>
        </w:rPr>
        <w:t>),</w:t>
      </w:r>
      <w:r w:rsidR="00C34F9A">
        <w:rPr>
          <w:sz w:val="26"/>
          <w:szCs w:val="26"/>
        </w:rPr>
        <w:t xml:space="preserve"> kuru </w:t>
      </w:r>
      <w:r w:rsidR="00C34F9A" w:rsidRPr="00391182">
        <w:rPr>
          <w:sz w:val="26"/>
          <w:szCs w:val="26"/>
        </w:rPr>
        <w:t>uz sabiedrības statūtu pamata pārstāv tās</w:t>
      </w:r>
      <w:r w:rsidR="005423C9">
        <w:rPr>
          <w:sz w:val="26"/>
          <w:szCs w:val="26"/>
        </w:rPr>
        <w:t xml:space="preserve"> </w:t>
      </w:r>
      <w:r w:rsidR="009C087C" w:rsidRPr="009C087C">
        <w:rPr>
          <w:sz w:val="26"/>
          <w:szCs w:val="26"/>
          <w:highlight w:val="lightGray"/>
        </w:rPr>
        <w:t>amats</w:t>
      </w:r>
      <w:r w:rsidR="005423C9" w:rsidRPr="009C087C">
        <w:rPr>
          <w:sz w:val="26"/>
          <w:szCs w:val="26"/>
          <w:highlight w:val="lightGray"/>
        </w:rPr>
        <w:t xml:space="preserve"> </w:t>
      </w:r>
      <w:r w:rsidR="009C087C" w:rsidRPr="009C087C">
        <w:rPr>
          <w:sz w:val="26"/>
          <w:szCs w:val="26"/>
          <w:highlight w:val="lightGray"/>
        </w:rPr>
        <w:t>vārds, uzvārds</w:t>
      </w:r>
      <w:r w:rsidR="005B553B">
        <w:rPr>
          <w:sz w:val="26"/>
          <w:szCs w:val="26"/>
        </w:rPr>
        <w:t>,</w:t>
      </w:r>
      <w:r w:rsidR="007C0184">
        <w:rPr>
          <w:sz w:val="26"/>
          <w:szCs w:val="26"/>
        </w:rPr>
        <w:t xml:space="preserve"> </w:t>
      </w:r>
      <w:r w:rsidR="009C2360" w:rsidRPr="00F14151">
        <w:rPr>
          <w:sz w:val="26"/>
          <w:szCs w:val="26"/>
        </w:rPr>
        <w:t>no otras puses,</w:t>
      </w:r>
      <w:r w:rsidR="00F943F1" w:rsidRPr="00F14151">
        <w:rPr>
          <w:sz w:val="26"/>
          <w:szCs w:val="26"/>
        </w:rPr>
        <w:t xml:space="preserve"> </w:t>
      </w:r>
      <w:r w:rsidR="009C2360" w:rsidRPr="00F14151">
        <w:rPr>
          <w:sz w:val="26"/>
          <w:szCs w:val="26"/>
        </w:rPr>
        <w:t xml:space="preserve">kopā saukti – </w:t>
      </w:r>
      <w:r w:rsidR="009C2360" w:rsidRPr="00F14151">
        <w:rPr>
          <w:b/>
          <w:sz w:val="26"/>
          <w:szCs w:val="26"/>
        </w:rPr>
        <w:t>Puses</w:t>
      </w:r>
      <w:r w:rsidR="009C2360" w:rsidRPr="00F14151">
        <w:rPr>
          <w:sz w:val="26"/>
          <w:szCs w:val="26"/>
        </w:rPr>
        <w:t xml:space="preserve">, atsevišķi </w:t>
      </w:r>
      <w:r w:rsidR="009C087C">
        <w:rPr>
          <w:sz w:val="26"/>
          <w:szCs w:val="26"/>
        </w:rPr>
        <w:t xml:space="preserve">arī </w:t>
      </w:r>
      <w:r w:rsidR="009C2360" w:rsidRPr="00F14151">
        <w:rPr>
          <w:sz w:val="26"/>
          <w:szCs w:val="26"/>
        </w:rPr>
        <w:t>–</w:t>
      </w:r>
      <w:r w:rsidR="009C087C">
        <w:rPr>
          <w:sz w:val="26"/>
          <w:szCs w:val="26"/>
        </w:rPr>
        <w:t xml:space="preserve"> </w:t>
      </w:r>
      <w:r w:rsidR="009C2360" w:rsidRPr="00F14151">
        <w:rPr>
          <w:b/>
          <w:sz w:val="26"/>
          <w:szCs w:val="26"/>
        </w:rPr>
        <w:t>Puse</w:t>
      </w:r>
      <w:r w:rsidR="00E316DF" w:rsidRPr="00F14151">
        <w:rPr>
          <w:sz w:val="26"/>
          <w:szCs w:val="26"/>
        </w:rPr>
        <w:t xml:space="preserve">, noslēdz šādu sadarbības līgumu (turpmāk – </w:t>
      </w:r>
      <w:r w:rsidR="00E316DF" w:rsidRPr="00F14151">
        <w:rPr>
          <w:b/>
          <w:bCs/>
          <w:sz w:val="26"/>
          <w:szCs w:val="26"/>
        </w:rPr>
        <w:t>Līgums</w:t>
      </w:r>
      <w:r w:rsidR="00E316DF" w:rsidRPr="00F14151">
        <w:rPr>
          <w:sz w:val="26"/>
          <w:szCs w:val="26"/>
        </w:rPr>
        <w:t>).</w:t>
      </w:r>
    </w:p>
    <w:p w14:paraId="59E972E1" w14:textId="52DDFF72" w:rsidR="009C2360" w:rsidRPr="00F14151" w:rsidRDefault="009C2360" w:rsidP="005B75EB">
      <w:pPr>
        <w:ind w:right="-1"/>
        <w:jc w:val="left"/>
        <w:rPr>
          <w:sz w:val="26"/>
        </w:rPr>
      </w:pPr>
    </w:p>
    <w:p w14:paraId="6BE8FF19" w14:textId="36B3C5A1" w:rsidR="009C2360" w:rsidRPr="00F14151" w:rsidRDefault="0025347A" w:rsidP="009C2360">
      <w:pPr>
        <w:numPr>
          <w:ilvl w:val="0"/>
          <w:numId w:val="2"/>
        </w:numPr>
        <w:tabs>
          <w:tab w:val="left" w:pos="284"/>
        </w:tabs>
        <w:ind w:left="0" w:right="3" w:firstLine="0"/>
        <w:jc w:val="center"/>
        <w:rPr>
          <w:b/>
          <w:sz w:val="26"/>
        </w:rPr>
      </w:pPr>
      <w:r w:rsidRPr="00F14151">
        <w:rPr>
          <w:b/>
          <w:sz w:val="26"/>
        </w:rPr>
        <w:t>LĪGUMA</w:t>
      </w:r>
      <w:r w:rsidR="009C2360" w:rsidRPr="00F14151">
        <w:rPr>
          <w:b/>
          <w:sz w:val="26"/>
        </w:rPr>
        <w:t xml:space="preserve"> PRIEKŠMETS</w:t>
      </w:r>
    </w:p>
    <w:p w14:paraId="648F485B" w14:textId="77777777" w:rsidR="009C2360" w:rsidRPr="00F14151" w:rsidRDefault="009C2360" w:rsidP="009C2360">
      <w:pPr>
        <w:ind w:right="3"/>
        <w:rPr>
          <w:sz w:val="26"/>
        </w:rPr>
      </w:pPr>
    </w:p>
    <w:p w14:paraId="0962A035" w14:textId="178AD1F2" w:rsidR="00E316DF" w:rsidRPr="00F14151" w:rsidRDefault="00F943F1" w:rsidP="005B75EB">
      <w:pPr>
        <w:pStyle w:val="BodyText"/>
        <w:ind w:right="-1" w:firstLine="851"/>
        <w:rPr>
          <w:sz w:val="26"/>
        </w:rPr>
      </w:pPr>
      <w:r w:rsidRPr="00F14151">
        <w:rPr>
          <w:b/>
          <w:sz w:val="26"/>
          <w:szCs w:val="26"/>
        </w:rPr>
        <w:t xml:space="preserve">Sistēmas nodrošinātājs </w:t>
      </w:r>
      <w:r w:rsidRPr="00F14151">
        <w:rPr>
          <w:bCs/>
          <w:sz w:val="26"/>
          <w:szCs w:val="26"/>
        </w:rPr>
        <w:t xml:space="preserve">nodrošina </w:t>
      </w:r>
      <w:r w:rsidR="00E316DF" w:rsidRPr="00F14151">
        <w:rPr>
          <w:bCs/>
          <w:sz w:val="26"/>
          <w:szCs w:val="26"/>
        </w:rPr>
        <w:t>tā rīcībā</w:t>
      </w:r>
      <w:r w:rsidR="00E316DF" w:rsidRPr="00F14151">
        <w:rPr>
          <w:sz w:val="26"/>
        </w:rPr>
        <w:t xml:space="preserve"> esošās informācijas sistēm</w:t>
      </w:r>
      <w:r w:rsidR="00FA135F">
        <w:rPr>
          <w:sz w:val="26"/>
        </w:rPr>
        <w:t>as</w:t>
      </w:r>
      <w:r w:rsidR="008762F6" w:rsidRPr="00F14151">
        <w:rPr>
          <w:sz w:val="26"/>
        </w:rPr>
        <w:t xml:space="preserve"> </w:t>
      </w:r>
      <w:r w:rsidR="008762F6" w:rsidRPr="009C087C">
        <w:rPr>
          <w:b/>
          <w:bCs/>
          <w:color w:val="000000"/>
          <w:sz w:val="27"/>
          <w:szCs w:val="27"/>
          <w:highlight w:val="lightGray"/>
        </w:rPr>
        <w:t>“</w:t>
      </w:r>
      <w:r w:rsidR="009C087C" w:rsidRPr="009C087C">
        <w:rPr>
          <w:b/>
          <w:bCs/>
          <w:color w:val="000000"/>
          <w:sz w:val="27"/>
          <w:szCs w:val="27"/>
          <w:highlight w:val="lightGray"/>
        </w:rPr>
        <w:t>Nosaukums</w:t>
      </w:r>
      <w:r w:rsidR="008762F6" w:rsidRPr="009C087C">
        <w:rPr>
          <w:b/>
          <w:bCs/>
          <w:color w:val="000000"/>
          <w:sz w:val="27"/>
          <w:szCs w:val="27"/>
          <w:highlight w:val="lightGray"/>
        </w:rPr>
        <w:t>”</w:t>
      </w:r>
      <w:r w:rsidR="00E316DF" w:rsidRPr="00F14151">
        <w:rPr>
          <w:sz w:val="26"/>
        </w:rPr>
        <w:t xml:space="preserve"> (</w:t>
      </w:r>
      <w:r w:rsidR="007C3E20" w:rsidRPr="00F14151">
        <w:rPr>
          <w:sz w:val="26"/>
        </w:rPr>
        <w:t xml:space="preserve">turpmāk – </w:t>
      </w:r>
      <w:r w:rsidR="007C3E20" w:rsidRPr="00F14151">
        <w:rPr>
          <w:b/>
          <w:sz w:val="26"/>
        </w:rPr>
        <w:t>Sistēma</w:t>
      </w:r>
      <w:r w:rsidR="00E316DF" w:rsidRPr="00F14151">
        <w:rPr>
          <w:sz w:val="26"/>
          <w:szCs w:val="26"/>
        </w:rPr>
        <w:t>) lietošanu tiešsaistes režīmā</w:t>
      </w:r>
      <w:r w:rsidR="00E316DF" w:rsidRPr="00F14151">
        <w:rPr>
          <w:b/>
          <w:sz w:val="26"/>
          <w:szCs w:val="26"/>
        </w:rPr>
        <w:t xml:space="preserve"> </w:t>
      </w:r>
      <w:r w:rsidR="00131B3C" w:rsidRPr="00F14151">
        <w:rPr>
          <w:b/>
          <w:bCs/>
          <w:sz w:val="26"/>
          <w:szCs w:val="26"/>
        </w:rPr>
        <w:t>Sistēma</w:t>
      </w:r>
      <w:r w:rsidR="002D5B28" w:rsidRPr="00F14151">
        <w:rPr>
          <w:b/>
          <w:bCs/>
          <w:sz w:val="26"/>
          <w:szCs w:val="26"/>
        </w:rPr>
        <w:t>s</w:t>
      </w:r>
      <w:r w:rsidR="00131B3C" w:rsidRPr="00F14151">
        <w:rPr>
          <w:b/>
          <w:sz w:val="26"/>
          <w:szCs w:val="26"/>
        </w:rPr>
        <w:t xml:space="preserve"> izmantotājam </w:t>
      </w:r>
      <w:r w:rsidR="00B94E7E" w:rsidRPr="00F14151">
        <w:rPr>
          <w:bCs/>
          <w:sz w:val="26"/>
          <w:szCs w:val="26"/>
        </w:rPr>
        <w:t>saskaņā ar Ministru kabineta 2017. </w:t>
      </w:r>
      <w:r w:rsidR="00B94E7E" w:rsidRPr="00F14151">
        <w:rPr>
          <w:sz w:val="26"/>
        </w:rPr>
        <w:t>gada 22.</w:t>
      </w:r>
      <w:r w:rsidR="00B94E7E" w:rsidRPr="00F14151">
        <w:rPr>
          <w:bCs/>
          <w:sz w:val="26"/>
          <w:szCs w:val="26"/>
        </w:rPr>
        <w:t> augusta noteikumu Nr. </w:t>
      </w:r>
      <w:r w:rsidR="00B94E7E" w:rsidRPr="00F14151">
        <w:rPr>
          <w:sz w:val="26"/>
        </w:rPr>
        <w:t xml:space="preserve">500 “Muitas noliktavu, pagaidu uzglabāšanas un brīvo zonu noteikumi” </w:t>
      </w:r>
      <w:r w:rsidR="00094494" w:rsidRPr="00EF2647">
        <w:rPr>
          <w:sz w:val="26"/>
        </w:rPr>
        <w:t>68</w:t>
      </w:r>
      <w:r w:rsidR="00B94E7E" w:rsidRPr="00EF2647">
        <w:rPr>
          <w:sz w:val="26"/>
        </w:rPr>
        <w:t>.</w:t>
      </w:r>
      <w:r w:rsidR="001E7EF8" w:rsidRPr="00EF2647">
        <w:rPr>
          <w:sz w:val="26"/>
        </w:rPr>
        <w:t> </w:t>
      </w:r>
      <w:r w:rsidR="00B94E7E" w:rsidRPr="00EF2647">
        <w:rPr>
          <w:bCs/>
          <w:sz w:val="26"/>
          <w:szCs w:val="26"/>
        </w:rPr>
        <w:t>punktu.</w:t>
      </w:r>
    </w:p>
    <w:p w14:paraId="5C475EE4" w14:textId="77777777" w:rsidR="009C2360" w:rsidRPr="00F14151" w:rsidRDefault="009C2360" w:rsidP="009C2360">
      <w:pPr>
        <w:rPr>
          <w:b/>
          <w:sz w:val="26"/>
        </w:rPr>
      </w:pPr>
    </w:p>
    <w:p w14:paraId="391032C3" w14:textId="77777777" w:rsidR="009C2360" w:rsidRPr="00F14151" w:rsidRDefault="009C2360" w:rsidP="009C2360">
      <w:pPr>
        <w:pStyle w:val="ListParagraph"/>
        <w:numPr>
          <w:ilvl w:val="0"/>
          <w:numId w:val="1"/>
        </w:numPr>
        <w:jc w:val="center"/>
        <w:rPr>
          <w:b/>
          <w:sz w:val="26"/>
        </w:rPr>
      </w:pPr>
      <w:r w:rsidRPr="00F14151">
        <w:rPr>
          <w:b/>
          <w:sz w:val="26"/>
        </w:rPr>
        <w:t>PUŠU SAISTĪBAS</w:t>
      </w:r>
    </w:p>
    <w:p w14:paraId="3D7825D4" w14:textId="77777777" w:rsidR="009C2360" w:rsidRPr="00F14151" w:rsidRDefault="009C2360" w:rsidP="009C2360">
      <w:pPr>
        <w:ind w:right="3"/>
        <w:rPr>
          <w:sz w:val="26"/>
        </w:rPr>
      </w:pPr>
    </w:p>
    <w:p w14:paraId="454FF854" w14:textId="0E37D0C0" w:rsidR="009C2360" w:rsidRPr="00F14151" w:rsidRDefault="00B94E7E" w:rsidP="005B75EB">
      <w:pPr>
        <w:numPr>
          <w:ilvl w:val="1"/>
          <w:numId w:val="1"/>
        </w:numPr>
        <w:spacing w:after="60"/>
        <w:ind w:left="425" w:right="6" w:hanging="425"/>
        <w:rPr>
          <w:sz w:val="26"/>
        </w:rPr>
      </w:pPr>
      <w:r w:rsidRPr="00F14151">
        <w:rPr>
          <w:b/>
          <w:sz w:val="26"/>
        </w:rPr>
        <w:t xml:space="preserve"> Sistēmas </w:t>
      </w:r>
      <w:r w:rsidRPr="00F14151">
        <w:rPr>
          <w:b/>
          <w:sz w:val="26"/>
          <w:szCs w:val="26"/>
        </w:rPr>
        <w:t>nodrošinātājs</w:t>
      </w:r>
      <w:r w:rsidR="009C2360" w:rsidRPr="00F14151">
        <w:rPr>
          <w:sz w:val="26"/>
          <w:szCs w:val="26"/>
        </w:rPr>
        <w:t>:</w:t>
      </w:r>
    </w:p>
    <w:p w14:paraId="5280BEF7" w14:textId="7EB7F462" w:rsidR="00B539F2" w:rsidRPr="00F14151" w:rsidRDefault="00B539F2" w:rsidP="005B75EB">
      <w:pPr>
        <w:pStyle w:val="ListParagraph"/>
        <w:numPr>
          <w:ilvl w:val="2"/>
          <w:numId w:val="1"/>
        </w:numPr>
        <w:ind w:left="851" w:hanging="851"/>
        <w:rPr>
          <w:sz w:val="26"/>
        </w:rPr>
      </w:pPr>
      <w:r>
        <w:rPr>
          <w:color w:val="000000"/>
          <w:sz w:val="27"/>
          <w:szCs w:val="27"/>
        </w:rPr>
        <w:t xml:space="preserve">nodrošina </w:t>
      </w:r>
      <w:r w:rsidRPr="009C087C">
        <w:rPr>
          <w:b/>
          <w:bCs/>
          <w:color w:val="000000"/>
          <w:sz w:val="27"/>
          <w:szCs w:val="27"/>
        </w:rPr>
        <w:t>Sistēmas izmantotājam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pieslēgumu</w:t>
      </w:r>
      <w:proofErr w:type="spellEnd"/>
      <w:r>
        <w:rPr>
          <w:color w:val="000000"/>
          <w:sz w:val="27"/>
          <w:szCs w:val="27"/>
        </w:rPr>
        <w:t xml:space="preserve"> </w:t>
      </w:r>
      <w:r w:rsidRPr="009C087C">
        <w:rPr>
          <w:b/>
          <w:bCs/>
          <w:color w:val="000000"/>
          <w:sz w:val="27"/>
          <w:szCs w:val="27"/>
        </w:rPr>
        <w:t>Sistēmai</w:t>
      </w:r>
      <w:r>
        <w:rPr>
          <w:color w:val="000000"/>
          <w:sz w:val="27"/>
          <w:szCs w:val="27"/>
        </w:rPr>
        <w:t xml:space="preserve"> un informācij</w:t>
      </w:r>
      <w:r w:rsidR="00176C23">
        <w:rPr>
          <w:color w:val="000000"/>
          <w:sz w:val="27"/>
          <w:szCs w:val="27"/>
        </w:rPr>
        <w:t>as</w:t>
      </w:r>
      <w:r>
        <w:rPr>
          <w:color w:val="000000"/>
          <w:sz w:val="27"/>
          <w:szCs w:val="27"/>
        </w:rPr>
        <w:t xml:space="preserve"> saņemšanu no tās tiešsaistes režīmā, izmantojot VID starpniekserveri, no kura tiek veikts </w:t>
      </w:r>
      <w:r w:rsidRPr="00211303">
        <w:rPr>
          <w:i/>
          <w:iCs/>
          <w:color w:val="000000"/>
          <w:sz w:val="27"/>
          <w:szCs w:val="27"/>
        </w:rPr>
        <w:t>RDP (</w:t>
      </w:r>
      <w:proofErr w:type="spellStart"/>
      <w:r w:rsidRPr="00211303">
        <w:rPr>
          <w:i/>
          <w:iCs/>
          <w:color w:val="000000"/>
          <w:sz w:val="27"/>
          <w:szCs w:val="27"/>
        </w:rPr>
        <w:t>Remote</w:t>
      </w:r>
      <w:proofErr w:type="spellEnd"/>
      <w:r w:rsidRPr="00211303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211303">
        <w:rPr>
          <w:i/>
          <w:iCs/>
          <w:color w:val="000000"/>
          <w:sz w:val="27"/>
          <w:szCs w:val="27"/>
        </w:rPr>
        <w:t>Desktop</w:t>
      </w:r>
      <w:proofErr w:type="spellEnd"/>
      <w:r w:rsidRPr="00211303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211303">
        <w:rPr>
          <w:i/>
          <w:iCs/>
          <w:color w:val="000000"/>
          <w:sz w:val="27"/>
          <w:szCs w:val="27"/>
        </w:rPr>
        <w:t>Protocol</w:t>
      </w:r>
      <w:proofErr w:type="spellEnd"/>
      <w:r w:rsidRPr="00211303">
        <w:rPr>
          <w:i/>
          <w:iCs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pieslēgums</w:t>
      </w:r>
      <w:proofErr w:type="spellEnd"/>
      <w:r>
        <w:rPr>
          <w:color w:val="000000"/>
          <w:sz w:val="27"/>
          <w:szCs w:val="27"/>
        </w:rPr>
        <w:t xml:space="preserve">, </w:t>
      </w:r>
      <w:r w:rsidR="00774341">
        <w:rPr>
          <w:color w:val="000000"/>
          <w:sz w:val="27"/>
          <w:szCs w:val="27"/>
        </w:rPr>
        <w:t xml:space="preserve">kas </w:t>
      </w:r>
      <w:r>
        <w:rPr>
          <w:color w:val="000000"/>
          <w:sz w:val="27"/>
          <w:szCs w:val="27"/>
        </w:rPr>
        <w:t>nodrošināt</w:t>
      </w:r>
      <w:r w:rsidR="00774341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 xml:space="preserve"> ar </w:t>
      </w:r>
      <w:proofErr w:type="spellStart"/>
      <w:r w:rsidRPr="00211303">
        <w:rPr>
          <w:i/>
          <w:iCs/>
          <w:color w:val="000000"/>
          <w:sz w:val="27"/>
          <w:szCs w:val="27"/>
        </w:rPr>
        <w:t>Site</w:t>
      </w:r>
      <w:proofErr w:type="spellEnd"/>
      <w:r w:rsidRPr="00211303">
        <w:rPr>
          <w:i/>
          <w:iCs/>
          <w:color w:val="000000"/>
          <w:sz w:val="27"/>
          <w:szCs w:val="27"/>
        </w:rPr>
        <w:t>-to-</w:t>
      </w:r>
      <w:proofErr w:type="spellStart"/>
      <w:r w:rsidRPr="00211303">
        <w:rPr>
          <w:i/>
          <w:iCs/>
          <w:color w:val="000000"/>
          <w:sz w:val="27"/>
          <w:szCs w:val="27"/>
        </w:rPr>
        <w:t>site</w:t>
      </w:r>
      <w:proofErr w:type="spellEnd"/>
      <w:r w:rsidRPr="00211303">
        <w:rPr>
          <w:i/>
          <w:iCs/>
          <w:color w:val="000000"/>
          <w:sz w:val="27"/>
          <w:szCs w:val="27"/>
        </w:rPr>
        <w:t xml:space="preserve"> VPN </w:t>
      </w:r>
      <w:proofErr w:type="spellStart"/>
      <w:r w:rsidRPr="00211303">
        <w:rPr>
          <w:i/>
          <w:iCs/>
          <w:color w:val="000000"/>
          <w:sz w:val="27"/>
          <w:szCs w:val="27"/>
        </w:rPr>
        <w:t>tunnel</w:t>
      </w:r>
      <w:proofErr w:type="spellEnd"/>
      <w:r>
        <w:rPr>
          <w:color w:val="000000"/>
          <w:sz w:val="27"/>
          <w:szCs w:val="27"/>
        </w:rPr>
        <w:t xml:space="preserve"> savienojumu</w:t>
      </w:r>
      <w:r w:rsidR="00774341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vai gadījumā, ja tas nav iespējams, </w:t>
      </w:r>
      <w:r w:rsidR="00A41A2C" w:rsidRPr="00211303">
        <w:rPr>
          <w:b/>
          <w:bCs/>
          <w:color w:val="000000"/>
          <w:sz w:val="27"/>
          <w:szCs w:val="27"/>
        </w:rPr>
        <w:t>Sistēmas nodrošinātājam</w:t>
      </w:r>
      <w:r>
        <w:rPr>
          <w:color w:val="000000"/>
          <w:sz w:val="27"/>
          <w:szCs w:val="27"/>
        </w:rPr>
        <w:t xml:space="preserve"> ir obligāti jānodrošina fiksēta publiskā </w:t>
      </w:r>
      <w:r w:rsidR="00A41A2C">
        <w:rPr>
          <w:color w:val="000000"/>
          <w:sz w:val="27"/>
          <w:szCs w:val="27"/>
        </w:rPr>
        <w:t>IP</w:t>
      </w:r>
      <w:r>
        <w:rPr>
          <w:color w:val="000000"/>
          <w:sz w:val="27"/>
          <w:szCs w:val="27"/>
        </w:rPr>
        <w:t xml:space="preserve"> adrese;</w:t>
      </w:r>
    </w:p>
    <w:p w14:paraId="19D4882F" w14:textId="01AD2C30" w:rsidR="007C3E20" w:rsidRPr="00F14151" w:rsidRDefault="009C2360" w:rsidP="00B72433">
      <w:pPr>
        <w:numPr>
          <w:ilvl w:val="2"/>
          <w:numId w:val="1"/>
        </w:numPr>
        <w:spacing w:after="60"/>
        <w:ind w:left="851" w:right="6" w:hanging="851"/>
        <w:rPr>
          <w:sz w:val="26"/>
          <w:szCs w:val="26"/>
        </w:rPr>
      </w:pPr>
      <w:r w:rsidRPr="00F14151">
        <w:rPr>
          <w:sz w:val="26"/>
          <w:szCs w:val="26"/>
        </w:rPr>
        <w:t>nodrošin</w:t>
      </w:r>
      <w:r w:rsidR="007C3E20" w:rsidRPr="00F14151">
        <w:rPr>
          <w:sz w:val="26"/>
          <w:szCs w:val="26"/>
        </w:rPr>
        <w:t xml:space="preserve">a </w:t>
      </w:r>
      <w:r w:rsidR="007C3E20" w:rsidRPr="00F14151">
        <w:rPr>
          <w:b/>
          <w:bCs/>
          <w:sz w:val="26"/>
          <w:szCs w:val="26"/>
        </w:rPr>
        <w:t>Sistēmas izmantotāja</w:t>
      </w:r>
      <w:r w:rsidRPr="00F14151">
        <w:rPr>
          <w:sz w:val="26"/>
        </w:rPr>
        <w:t xml:space="preserve"> autorizētiem lietotājiem (turpmāk – </w:t>
      </w:r>
      <w:r w:rsidR="00FA135F" w:rsidRPr="00FA135F">
        <w:rPr>
          <w:b/>
          <w:bCs/>
          <w:sz w:val="26"/>
        </w:rPr>
        <w:t>Lietotājs</w:t>
      </w:r>
      <w:r w:rsidR="00FA135F">
        <w:rPr>
          <w:sz w:val="26"/>
        </w:rPr>
        <w:t xml:space="preserve"> vai </w:t>
      </w:r>
      <w:r w:rsidRPr="00F14151">
        <w:rPr>
          <w:b/>
          <w:sz w:val="26"/>
        </w:rPr>
        <w:t>Lietotāji</w:t>
      </w:r>
      <w:r w:rsidRPr="00F14151">
        <w:rPr>
          <w:sz w:val="26"/>
        </w:rPr>
        <w:t>) iespēju lietot Sistēmu nepārtraukti, izņemot plānoto un ārkārtas pārtraukumu laik</w:t>
      </w:r>
      <w:r w:rsidR="00A41A2C">
        <w:rPr>
          <w:sz w:val="26"/>
        </w:rPr>
        <w:t>u;</w:t>
      </w:r>
      <w:r w:rsidRPr="00F14151">
        <w:rPr>
          <w:sz w:val="26"/>
        </w:rPr>
        <w:t xml:space="preserve"> </w:t>
      </w:r>
    </w:p>
    <w:p w14:paraId="03648DBF" w14:textId="611A60AF" w:rsidR="00040174" w:rsidRPr="00F14151" w:rsidRDefault="00040174" w:rsidP="00B72433">
      <w:pPr>
        <w:numPr>
          <w:ilvl w:val="2"/>
          <w:numId w:val="1"/>
        </w:numPr>
        <w:spacing w:after="60"/>
        <w:ind w:left="851" w:right="6" w:hanging="851"/>
        <w:rPr>
          <w:sz w:val="26"/>
          <w:szCs w:val="26"/>
        </w:rPr>
      </w:pPr>
      <w:r w:rsidRPr="00F14151">
        <w:rPr>
          <w:sz w:val="26"/>
          <w:szCs w:val="26"/>
        </w:rPr>
        <w:t>i</w:t>
      </w:r>
      <w:r w:rsidR="007C3E20" w:rsidRPr="00F14151">
        <w:rPr>
          <w:sz w:val="26"/>
          <w:szCs w:val="26"/>
        </w:rPr>
        <w:t xml:space="preserve">nformē </w:t>
      </w:r>
      <w:r w:rsidR="007C3E20" w:rsidRPr="00F14151">
        <w:rPr>
          <w:b/>
          <w:bCs/>
          <w:sz w:val="26"/>
          <w:szCs w:val="26"/>
        </w:rPr>
        <w:t>Sistēmas izmantotāju</w:t>
      </w:r>
      <w:r w:rsidR="007C3E20" w:rsidRPr="00F14151">
        <w:rPr>
          <w:sz w:val="26"/>
          <w:szCs w:val="26"/>
        </w:rPr>
        <w:t xml:space="preserve"> p</w:t>
      </w:r>
      <w:r w:rsidR="009C2360" w:rsidRPr="00F14151">
        <w:rPr>
          <w:sz w:val="26"/>
          <w:szCs w:val="26"/>
        </w:rPr>
        <w:t>ar</w:t>
      </w:r>
      <w:r w:rsidR="009C2360" w:rsidRPr="00F14151">
        <w:rPr>
          <w:sz w:val="26"/>
        </w:rPr>
        <w:t xml:space="preserve"> plānotajiem pārtraukumiem </w:t>
      </w:r>
      <w:r w:rsidR="009C2360" w:rsidRPr="00F14151">
        <w:rPr>
          <w:b/>
          <w:sz w:val="26"/>
        </w:rPr>
        <w:t xml:space="preserve">Sistēmas </w:t>
      </w:r>
      <w:r w:rsidR="009C2360" w:rsidRPr="00F14151">
        <w:rPr>
          <w:sz w:val="26"/>
        </w:rPr>
        <w:t xml:space="preserve">darbībā </w:t>
      </w:r>
      <w:r w:rsidR="002D5B28" w:rsidRPr="00F14151">
        <w:rPr>
          <w:sz w:val="26"/>
        </w:rPr>
        <w:t xml:space="preserve">vismaz </w:t>
      </w:r>
      <w:r w:rsidR="009C2360" w:rsidRPr="00F14151">
        <w:rPr>
          <w:sz w:val="26"/>
        </w:rPr>
        <w:t xml:space="preserve">2 (divas) darbdienas iepriekš, nosūtot paziņojumu uz </w:t>
      </w:r>
      <w:r w:rsidR="00DD0736" w:rsidRPr="00F14151">
        <w:rPr>
          <w:b/>
          <w:sz w:val="26"/>
        </w:rPr>
        <w:t>Līguma</w:t>
      </w:r>
      <w:r w:rsidR="009C2360" w:rsidRPr="00F14151">
        <w:rPr>
          <w:sz w:val="26"/>
        </w:rPr>
        <w:t xml:space="preserve"> </w:t>
      </w:r>
      <w:r w:rsidR="000C1A8F" w:rsidRPr="00F14151">
        <w:rPr>
          <w:sz w:val="26"/>
        </w:rPr>
        <w:t>5</w:t>
      </w:r>
      <w:r w:rsidR="009C2360" w:rsidRPr="00F14151">
        <w:rPr>
          <w:sz w:val="26"/>
        </w:rPr>
        <w:t>.1.1.</w:t>
      </w:r>
      <w:r w:rsidR="00D02798">
        <w:rPr>
          <w:sz w:val="26"/>
        </w:rPr>
        <w:t>1.</w:t>
      </w:r>
      <w:r w:rsidR="00187443">
        <w:rPr>
          <w:sz w:val="26"/>
        </w:rPr>
        <w:t> </w:t>
      </w:r>
      <w:r w:rsidR="009C2360" w:rsidRPr="00F14151">
        <w:rPr>
          <w:sz w:val="26"/>
        </w:rPr>
        <w:t>apakšpunktā norādīto elektroniskā pasta adresi, norādot datumu, laiku un pārtraukuma ilgumu</w:t>
      </w:r>
      <w:r w:rsidR="00FA135F">
        <w:rPr>
          <w:sz w:val="26"/>
        </w:rPr>
        <w:t>;</w:t>
      </w:r>
    </w:p>
    <w:p w14:paraId="07074336" w14:textId="06484EA6" w:rsidR="009C2360" w:rsidRPr="00F14151" w:rsidRDefault="00040174" w:rsidP="005B75EB">
      <w:pPr>
        <w:numPr>
          <w:ilvl w:val="2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sz w:val="26"/>
          <w:szCs w:val="26"/>
        </w:rPr>
        <w:t xml:space="preserve">informē </w:t>
      </w:r>
      <w:r w:rsidRPr="00F14151">
        <w:rPr>
          <w:b/>
          <w:bCs/>
          <w:sz w:val="26"/>
          <w:szCs w:val="26"/>
        </w:rPr>
        <w:t>Sistēmas izmantotāju</w:t>
      </w:r>
      <w:r w:rsidRPr="00F14151">
        <w:rPr>
          <w:sz w:val="26"/>
          <w:szCs w:val="26"/>
        </w:rPr>
        <w:t xml:space="preserve"> p</w:t>
      </w:r>
      <w:r w:rsidR="009C2360" w:rsidRPr="00F14151">
        <w:rPr>
          <w:sz w:val="26"/>
          <w:szCs w:val="26"/>
        </w:rPr>
        <w:t>ar</w:t>
      </w:r>
      <w:r w:rsidR="009C2360" w:rsidRPr="00F14151">
        <w:rPr>
          <w:sz w:val="26"/>
        </w:rPr>
        <w:t xml:space="preserve"> ārkārtas pārtraukumiem </w:t>
      </w:r>
      <w:r w:rsidR="009C2360" w:rsidRPr="00F14151">
        <w:rPr>
          <w:b/>
          <w:sz w:val="26"/>
        </w:rPr>
        <w:t>Sistēmas</w:t>
      </w:r>
      <w:r w:rsidR="009C2360" w:rsidRPr="00F14151">
        <w:rPr>
          <w:sz w:val="26"/>
        </w:rPr>
        <w:t xml:space="preserve"> darbībā </w:t>
      </w:r>
      <w:r w:rsidR="002D5B28" w:rsidRPr="00F14151">
        <w:rPr>
          <w:sz w:val="26"/>
        </w:rPr>
        <w:t>n</w:t>
      </w:r>
      <w:r w:rsidR="009C2360" w:rsidRPr="00F14151">
        <w:rPr>
          <w:sz w:val="26"/>
        </w:rPr>
        <w:t xml:space="preserve">ekavējoties, nosūtot paziņojumu uz </w:t>
      </w:r>
      <w:r w:rsidR="00DD0736" w:rsidRPr="00F14151">
        <w:rPr>
          <w:b/>
          <w:sz w:val="26"/>
        </w:rPr>
        <w:t>Līguma</w:t>
      </w:r>
      <w:r w:rsidR="009C2360" w:rsidRPr="00F14151">
        <w:rPr>
          <w:sz w:val="26"/>
        </w:rPr>
        <w:t xml:space="preserve"> </w:t>
      </w:r>
      <w:r w:rsidR="000C1A8F" w:rsidRPr="00F14151">
        <w:rPr>
          <w:sz w:val="26"/>
        </w:rPr>
        <w:t>5</w:t>
      </w:r>
      <w:r w:rsidR="009C2360" w:rsidRPr="00F14151">
        <w:rPr>
          <w:sz w:val="26"/>
        </w:rPr>
        <w:t>.1.1.</w:t>
      </w:r>
      <w:r w:rsidR="00D02798">
        <w:rPr>
          <w:sz w:val="26"/>
        </w:rPr>
        <w:t>1.</w:t>
      </w:r>
      <w:r w:rsidR="00187443">
        <w:rPr>
          <w:sz w:val="26"/>
        </w:rPr>
        <w:t> </w:t>
      </w:r>
      <w:r w:rsidR="009C2360" w:rsidRPr="00F14151">
        <w:rPr>
          <w:sz w:val="26"/>
        </w:rPr>
        <w:t>apakšpunktā norādīto elektroniskā pasta adresi;</w:t>
      </w:r>
    </w:p>
    <w:p w14:paraId="3CAA33A0" w14:textId="1EA7194C" w:rsidR="009C2360" w:rsidRPr="00F14151" w:rsidRDefault="009C2360" w:rsidP="005B75EB">
      <w:pPr>
        <w:numPr>
          <w:ilvl w:val="2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sz w:val="26"/>
          <w:szCs w:val="26"/>
        </w:rPr>
        <w:t>nodrošin</w:t>
      </w:r>
      <w:r w:rsidR="00040174" w:rsidRPr="00F14151">
        <w:rPr>
          <w:sz w:val="26"/>
          <w:szCs w:val="26"/>
        </w:rPr>
        <w:t>a</w:t>
      </w:r>
      <w:r w:rsidRPr="00F14151">
        <w:rPr>
          <w:sz w:val="26"/>
        </w:rPr>
        <w:t xml:space="preserve"> auditācijas pierakstu </w:t>
      </w:r>
      <w:r w:rsidR="00A41A2C" w:rsidRPr="00F14151">
        <w:rPr>
          <w:sz w:val="26"/>
        </w:rPr>
        <w:t xml:space="preserve">automātisku </w:t>
      </w:r>
      <w:r w:rsidRPr="00F14151">
        <w:rPr>
          <w:sz w:val="26"/>
        </w:rPr>
        <w:t xml:space="preserve">veidošanu par </w:t>
      </w:r>
      <w:r w:rsidRPr="00F14151">
        <w:rPr>
          <w:b/>
          <w:sz w:val="26"/>
        </w:rPr>
        <w:t xml:space="preserve">Lietotāju </w:t>
      </w:r>
      <w:r w:rsidRPr="00F14151">
        <w:rPr>
          <w:sz w:val="26"/>
        </w:rPr>
        <w:t xml:space="preserve">veiktajām darbībām </w:t>
      </w:r>
      <w:r w:rsidRPr="00F14151">
        <w:rPr>
          <w:b/>
          <w:sz w:val="26"/>
        </w:rPr>
        <w:t>Sistēm</w:t>
      </w:r>
      <w:r w:rsidR="00A41A2C">
        <w:rPr>
          <w:b/>
          <w:sz w:val="26"/>
        </w:rPr>
        <w:t>ā</w:t>
      </w:r>
      <w:r w:rsidR="00A41A2C">
        <w:rPr>
          <w:sz w:val="26"/>
        </w:rPr>
        <w:t>,</w:t>
      </w:r>
      <w:r w:rsidR="00FA135F">
        <w:rPr>
          <w:sz w:val="26"/>
        </w:rPr>
        <w:t xml:space="preserve"> </w:t>
      </w:r>
      <w:r w:rsidRPr="00F14151">
        <w:rPr>
          <w:sz w:val="26"/>
        </w:rPr>
        <w:t>auditācijas pierakstos glabāto datu autentiskumu un auditācijas pierakstu uzglabāšanu 72</w:t>
      </w:r>
      <w:r w:rsidR="00FA135F">
        <w:rPr>
          <w:sz w:val="26"/>
        </w:rPr>
        <w:t xml:space="preserve"> </w:t>
      </w:r>
      <w:r w:rsidRPr="00F14151">
        <w:rPr>
          <w:sz w:val="26"/>
        </w:rPr>
        <w:t>(septiņdesmit divus) mēnešus;</w:t>
      </w:r>
    </w:p>
    <w:p w14:paraId="688B6620" w14:textId="37D1B383" w:rsidR="009C2360" w:rsidRPr="00F14151" w:rsidRDefault="009C2360" w:rsidP="005B75EB">
      <w:pPr>
        <w:numPr>
          <w:ilvl w:val="2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sz w:val="26"/>
        </w:rPr>
        <w:lastRenderedPageBreak/>
        <w:t xml:space="preserve">pēc </w:t>
      </w:r>
      <w:r w:rsidR="00040174" w:rsidRPr="00F14151">
        <w:rPr>
          <w:b/>
          <w:bCs/>
          <w:sz w:val="26"/>
          <w:szCs w:val="26"/>
        </w:rPr>
        <w:t>Sistēmas izmantotāja</w:t>
      </w:r>
      <w:r w:rsidRPr="00F14151">
        <w:rPr>
          <w:sz w:val="26"/>
        </w:rPr>
        <w:t xml:space="preserve"> rakst</w:t>
      </w:r>
      <w:r w:rsidR="00A41A2C">
        <w:rPr>
          <w:sz w:val="26"/>
        </w:rPr>
        <w:t>veida</w:t>
      </w:r>
      <w:r w:rsidRPr="00F14151">
        <w:rPr>
          <w:sz w:val="26"/>
        </w:rPr>
        <w:t xml:space="preserve"> pieprasījuma saņemšanas </w:t>
      </w:r>
      <w:r w:rsidRPr="00F14151">
        <w:rPr>
          <w:sz w:val="26"/>
          <w:szCs w:val="26"/>
        </w:rPr>
        <w:t>sagatavo</w:t>
      </w:r>
      <w:r w:rsidRPr="00F14151">
        <w:rPr>
          <w:sz w:val="26"/>
        </w:rPr>
        <w:t xml:space="preserve"> un </w:t>
      </w:r>
      <w:r w:rsidRPr="00F14151">
        <w:rPr>
          <w:sz w:val="26"/>
          <w:szCs w:val="26"/>
        </w:rPr>
        <w:t>snie</w:t>
      </w:r>
      <w:r w:rsidR="00040174" w:rsidRPr="00F14151">
        <w:rPr>
          <w:sz w:val="26"/>
          <w:szCs w:val="26"/>
        </w:rPr>
        <w:t>dz tam</w:t>
      </w:r>
      <w:r w:rsidRPr="00F14151">
        <w:rPr>
          <w:sz w:val="26"/>
        </w:rPr>
        <w:t xml:space="preserve"> informāciju par attiecīgajā laika posmā </w:t>
      </w:r>
      <w:r w:rsidRPr="00F14151">
        <w:rPr>
          <w:b/>
          <w:sz w:val="26"/>
        </w:rPr>
        <w:t>Sistēmā</w:t>
      </w:r>
      <w:r w:rsidRPr="00F14151">
        <w:rPr>
          <w:sz w:val="26"/>
        </w:rPr>
        <w:t xml:space="preserve"> veiktajām </w:t>
      </w:r>
      <w:r w:rsidRPr="00F14151">
        <w:rPr>
          <w:b/>
          <w:sz w:val="26"/>
        </w:rPr>
        <w:t xml:space="preserve">Lietotāju </w:t>
      </w:r>
      <w:r w:rsidRPr="00F14151">
        <w:rPr>
          <w:sz w:val="26"/>
        </w:rPr>
        <w:t>darbībām;</w:t>
      </w:r>
    </w:p>
    <w:p w14:paraId="46D9D422" w14:textId="6DCF144D" w:rsidR="009C2360" w:rsidRPr="00F14151" w:rsidRDefault="009C2360" w:rsidP="005B75EB">
      <w:pPr>
        <w:numPr>
          <w:ilvl w:val="2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sz w:val="26"/>
        </w:rPr>
        <w:t xml:space="preserve">pēc </w:t>
      </w:r>
      <w:r w:rsidR="00040174" w:rsidRPr="00F14151">
        <w:rPr>
          <w:b/>
          <w:bCs/>
          <w:sz w:val="26"/>
          <w:szCs w:val="26"/>
        </w:rPr>
        <w:t>Sistēmas izmantotāja</w:t>
      </w:r>
      <w:r w:rsidR="00040174" w:rsidRPr="00F14151">
        <w:rPr>
          <w:sz w:val="26"/>
        </w:rPr>
        <w:t xml:space="preserve"> </w:t>
      </w:r>
      <w:r w:rsidR="009E58DD" w:rsidRPr="00F14151">
        <w:rPr>
          <w:sz w:val="26"/>
        </w:rPr>
        <w:t>rakst</w:t>
      </w:r>
      <w:r w:rsidR="009E58DD">
        <w:rPr>
          <w:sz w:val="26"/>
        </w:rPr>
        <w:t>veida</w:t>
      </w:r>
      <w:r w:rsidR="009E58DD" w:rsidRPr="00F14151">
        <w:rPr>
          <w:sz w:val="26"/>
        </w:rPr>
        <w:t xml:space="preserve"> </w:t>
      </w:r>
      <w:r w:rsidRPr="00F14151">
        <w:rPr>
          <w:sz w:val="26"/>
        </w:rPr>
        <w:t>pieprasījuma</w:t>
      </w:r>
      <w:r w:rsidR="00176C23">
        <w:rPr>
          <w:sz w:val="26"/>
        </w:rPr>
        <w:t>,</w:t>
      </w:r>
      <w:r w:rsidRPr="00F14151">
        <w:rPr>
          <w:sz w:val="26"/>
        </w:rPr>
        <w:t xml:space="preserve"> kurā norādīts </w:t>
      </w:r>
      <w:r w:rsidRPr="00F14151">
        <w:rPr>
          <w:b/>
          <w:sz w:val="26"/>
        </w:rPr>
        <w:t>Lietotāja</w:t>
      </w:r>
      <w:r w:rsidRPr="00F14151">
        <w:rPr>
          <w:sz w:val="26"/>
        </w:rPr>
        <w:t xml:space="preserve"> vārds, uzvārds</w:t>
      </w:r>
      <w:r w:rsidR="00040174" w:rsidRPr="00F14151">
        <w:rPr>
          <w:sz w:val="26"/>
          <w:szCs w:val="26"/>
        </w:rPr>
        <w:t xml:space="preserve"> un</w:t>
      </w:r>
      <w:r w:rsidRPr="00F14151">
        <w:rPr>
          <w:sz w:val="26"/>
        </w:rPr>
        <w:t xml:space="preserve"> </w:t>
      </w:r>
      <w:r w:rsidRPr="00F14151">
        <w:rPr>
          <w:b/>
          <w:sz w:val="26"/>
        </w:rPr>
        <w:t>Lietotāja</w:t>
      </w:r>
      <w:r w:rsidRPr="00F14151">
        <w:rPr>
          <w:sz w:val="26"/>
        </w:rPr>
        <w:t xml:space="preserve"> e</w:t>
      </w:r>
      <w:r w:rsidR="00A41A2C">
        <w:rPr>
          <w:sz w:val="26"/>
        </w:rPr>
        <w:t xml:space="preserve">lektroniskā </w:t>
      </w:r>
      <w:r w:rsidRPr="00F14151">
        <w:rPr>
          <w:sz w:val="26"/>
        </w:rPr>
        <w:t>pasta adrese</w:t>
      </w:r>
      <w:r w:rsidR="009E58DD">
        <w:rPr>
          <w:sz w:val="26"/>
        </w:rPr>
        <w:t>,</w:t>
      </w:r>
      <w:r w:rsidRPr="00F14151">
        <w:rPr>
          <w:sz w:val="26"/>
        </w:rPr>
        <w:t xml:space="preserve"> </w:t>
      </w:r>
      <w:r w:rsidR="00176C23" w:rsidRPr="00F14151">
        <w:rPr>
          <w:sz w:val="26"/>
        </w:rPr>
        <w:t>saņemšanas</w:t>
      </w:r>
      <w:r w:rsidR="00176C23">
        <w:rPr>
          <w:sz w:val="26"/>
        </w:rPr>
        <w:t xml:space="preserve"> </w:t>
      </w:r>
      <w:r w:rsidRPr="00F14151">
        <w:rPr>
          <w:sz w:val="26"/>
        </w:rPr>
        <w:t xml:space="preserve">5 (piecu) darbdienu laikā </w:t>
      </w:r>
      <w:r w:rsidRPr="00F14151">
        <w:rPr>
          <w:sz w:val="26"/>
          <w:szCs w:val="26"/>
        </w:rPr>
        <w:t>reģistrē</w:t>
      </w:r>
      <w:r w:rsidRPr="00F14151">
        <w:rPr>
          <w:sz w:val="26"/>
        </w:rPr>
        <w:t xml:space="preserve"> </w:t>
      </w:r>
      <w:r w:rsidRPr="00F14151">
        <w:rPr>
          <w:b/>
          <w:sz w:val="26"/>
        </w:rPr>
        <w:t>Lietotāju</w:t>
      </w:r>
      <w:r w:rsidRPr="00F14151">
        <w:rPr>
          <w:sz w:val="26"/>
        </w:rPr>
        <w:t xml:space="preserve">, </w:t>
      </w:r>
      <w:r w:rsidRPr="00F14151">
        <w:rPr>
          <w:sz w:val="26"/>
          <w:szCs w:val="26"/>
        </w:rPr>
        <w:t>piešķir</w:t>
      </w:r>
      <w:r w:rsidRPr="00F14151">
        <w:rPr>
          <w:sz w:val="26"/>
        </w:rPr>
        <w:t xml:space="preserve"> tam Lietotāja tiesības, </w:t>
      </w:r>
      <w:r w:rsidR="00A41A2C">
        <w:rPr>
          <w:sz w:val="26"/>
        </w:rPr>
        <w:t>nomaina</w:t>
      </w:r>
      <w:r w:rsidR="00A41A2C" w:rsidRPr="00F14151">
        <w:rPr>
          <w:sz w:val="26"/>
        </w:rPr>
        <w:t xml:space="preserve"> </w:t>
      </w:r>
      <w:r w:rsidRPr="00F14151">
        <w:rPr>
          <w:sz w:val="26"/>
        </w:rPr>
        <w:t>parol</w:t>
      </w:r>
      <w:r w:rsidR="00A41A2C">
        <w:rPr>
          <w:sz w:val="26"/>
        </w:rPr>
        <w:t>i</w:t>
      </w:r>
      <w:r w:rsidRPr="00F14151">
        <w:rPr>
          <w:sz w:val="26"/>
        </w:rPr>
        <w:t xml:space="preserve"> vai arī </w:t>
      </w:r>
      <w:proofErr w:type="spellStart"/>
      <w:r w:rsidR="009E58DD" w:rsidRPr="00F14151">
        <w:rPr>
          <w:sz w:val="26"/>
        </w:rPr>
        <w:t>rakst</w:t>
      </w:r>
      <w:r w:rsidR="009E58DD">
        <w:rPr>
          <w:sz w:val="26"/>
        </w:rPr>
        <w:t>veidā</w:t>
      </w:r>
      <w:proofErr w:type="spellEnd"/>
      <w:r w:rsidR="009E58DD" w:rsidRPr="00F14151">
        <w:rPr>
          <w:sz w:val="26"/>
        </w:rPr>
        <w:t xml:space="preserve"> </w:t>
      </w:r>
      <w:r w:rsidRPr="00F14151">
        <w:rPr>
          <w:sz w:val="26"/>
        </w:rPr>
        <w:t>pamato atteikuma</w:t>
      </w:r>
      <w:r w:rsidRPr="00781BD7">
        <w:rPr>
          <w:sz w:val="26"/>
          <w:szCs w:val="26"/>
        </w:rPr>
        <w:t xml:space="preserve"> iemeslu</w:t>
      </w:r>
      <w:r w:rsidR="00510F1E" w:rsidRPr="00781BD7">
        <w:rPr>
          <w:sz w:val="26"/>
          <w:szCs w:val="26"/>
        </w:rPr>
        <w:t>.</w:t>
      </w:r>
      <w:r w:rsidR="00663BB5" w:rsidRPr="00781BD7">
        <w:rPr>
          <w:sz w:val="26"/>
          <w:szCs w:val="26"/>
        </w:rPr>
        <w:t xml:space="preserve"> </w:t>
      </w:r>
      <w:r w:rsidR="00663BB5" w:rsidRPr="00781BD7">
        <w:rPr>
          <w:b/>
          <w:bCs/>
          <w:sz w:val="26"/>
          <w:szCs w:val="26"/>
        </w:rPr>
        <w:t>Sistēmas izmantotāja</w:t>
      </w:r>
      <w:r w:rsidR="00510F1E" w:rsidRPr="00781BD7">
        <w:rPr>
          <w:sz w:val="26"/>
          <w:szCs w:val="26"/>
        </w:rPr>
        <w:t xml:space="preserve"> pieprasījumus par </w:t>
      </w:r>
      <w:r w:rsidR="009F629D">
        <w:rPr>
          <w:sz w:val="26"/>
          <w:szCs w:val="26"/>
        </w:rPr>
        <w:t>L</w:t>
      </w:r>
      <w:r w:rsidR="00510F1E" w:rsidRPr="00781BD7">
        <w:rPr>
          <w:sz w:val="26"/>
          <w:szCs w:val="26"/>
        </w:rPr>
        <w:t xml:space="preserve">ietotāju tiesību piešķiršanu, izmainīšanu vai anulēšanu paraksta </w:t>
      </w:r>
      <w:r w:rsidR="00663BB5" w:rsidRPr="009F629D">
        <w:rPr>
          <w:b/>
          <w:bCs/>
          <w:sz w:val="26"/>
          <w:szCs w:val="26"/>
        </w:rPr>
        <w:t>Sistēmas izmantotāja</w:t>
      </w:r>
      <w:r w:rsidR="00510F1E" w:rsidRPr="00781BD7">
        <w:rPr>
          <w:sz w:val="26"/>
          <w:szCs w:val="26"/>
        </w:rPr>
        <w:t xml:space="preserve"> </w:t>
      </w:r>
      <w:r w:rsidR="00566747">
        <w:rPr>
          <w:sz w:val="26"/>
          <w:szCs w:val="26"/>
        </w:rPr>
        <w:t>Informācijas tehnoloģiju p</w:t>
      </w:r>
      <w:r w:rsidR="00510F1E" w:rsidRPr="00781BD7">
        <w:rPr>
          <w:sz w:val="26"/>
          <w:szCs w:val="26"/>
        </w:rPr>
        <w:t>ārvaldes direktors vai viņa prombūtnes laikā persona, k</w:t>
      </w:r>
      <w:r w:rsidR="00566747">
        <w:rPr>
          <w:sz w:val="26"/>
          <w:szCs w:val="26"/>
        </w:rPr>
        <w:t>as</w:t>
      </w:r>
      <w:r w:rsidR="00510F1E" w:rsidRPr="00781BD7">
        <w:rPr>
          <w:sz w:val="26"/>
          <w:szCs w:val="26"/>
        </w:rPr>
        <w:t xml:space="preserve"> viņu aizvieto</w:t>
      </w:r>
      <w:r w:rsidRPr="00781BD7">
        <w:rPr>
          <w:sz w:val="26"/>
          <w:szCs w:val="26"/>
        </w:rPr>
        <w:t>;</w:t>
      </w:r>
    </w:p>
    <w:p w14:paraId="2DABF585" w14:textId="4D4DB1D6" w:rsidR="00991740" w:rsidRPr="00F14151" w:rsidRDefault="00991740" w:rsidP="005B75EB">
      <w:pPr>
        <w:numPr>
          <w:ilvl w:val="2"/>
          <w:numId w:val="1"/>
        </w:numPr>
        <w:spacing w:after="60"/>
        <w:ind w:left="851" w:right="6" w:hanging="851"/>
        <w:rPr>
          <w:sz w:val="26"/>
        </w:rPr>
      </w:pPr>
      <w:proofErr w:type="spellStart"/>
      <w:r w:rsidRPr="00F14151">
        <w:rPr>
          <w:sz w:val="26"/>
        </w:rPr>
        <w:t>nosūt</w:t>
      </w:r>
      <w:r w:rsidR="002D5B28" w:rsidRPr="00F14151">
        <w:rPr>
          <w:sz w:val="26"/>
        </w:rPr>
        <w:t>a</w:t>
      </w:r>
      <w:proofErr w:type="spellEnd"/>
      <w:r w:rsidRPr="00F14151">
        <w:rPr>
          <w:sz w:val="26"/>
        </w:rPr>
        <w:t xml:space="preserve"> katram </w:t>
      </w:r>
      <w:r w:rsidRPr="00F14151">
        <w:rPr>
          <w:b/>
          <w:sz w:val="26"/>
        </w:rPr>
        <w:t>Lietotājam</w:t>
      </w:r>
      <w:r w:rsidRPr="00F14151">
        <w:rPr>
          <w:sz w:val="26"/>
        </w:rPr>
        <w:t xml:space="preserve"> viņa </w:t>
      </w:r>
      <w:r w:rsidRPr="00EF2647">
        <w:rPr>
          <w:b/>
          <w:bCs/>
          <w:sz w:val="26"/>
        </w:rPr>
        <w:t xml:space="preserve">Lietotāja </w:t>
      </w:r>
      <w:r w:rsidRPr="00EF2647">
        <w:rPr>
          <w:sz w:val="26"/>
        </w:rPr>
        <w:t>rekvizītus</w:t>
      </w:r>
      <w:r w:rsidRPr="00F14151">
        <w:rPr>
          <w:sz w:val="26"/>
        </w:rPr>
        <w:t xml:space="preserve"> uz pieteikumā norādīto Lietotāja </w:t>
      </w:r>
      <w:r w:rsidR="009E58DD" w:rsidRPr="00F14151">
        <w:rPr>
          <w:sz w:val="26"/>
        </w:rPr>
        <w:t>elektronisk</w:t>
      </w:r>
      <w:r w:rsidR="009E58DD">
        <w:rPr>
          <w:sz w:val="26"/>
        </w:rPr>
        <w:t>ā</w:t>
      </w:r>
      <w:r w:rsidR="009E58DD" w:rsidRPr="00F14151">
        <w:rPr>
          <w:sz w:val="26"/>
        </w:rPr>
        <w:t xml:space="preserve"> </w:t>
      </w:r>
      <w:r w:rsidRPr="00F14151">
        <w:rPr>
          <w:sz w:val="26"/>
        </w:rPr>
        <w:t>pasta adresi;</w:t>
      </w:r>
    </w:p>
    <w:p w14:paraId="38F6A8A3" w14:textId="6EB3ED4D" w:rsidR="009C2360" w:rsidRPr="00F14151" w:rsidRDefault="009C2360" w:rsidP="005B75EB">
      <w:pPr>
        <w:numPr>
          <w:ilvl w:val="2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sz w:val="26"/>
          <w:szCs w:val="26"/>
        </w:rPr>
        <w:t>anulē</w:t>
      </w:r>
      <w:r w:rsidRPr="00F14151">
        <w:rPr>
          <w:sz w:val="26"/>
        </w:rPr>
        <w:t xml:space="preserve"> Lietotāja tiesības pēc </w:t>
      </w:r>
      <w:r w:rsidR="00B72433" w:rsidRPr="00F14151">
        <w:rPr>
          <w:b/>
          <w:sz w:val="26"/>
          <w:szCs w:val="26"/>
        </w:rPr>
        <w:t>Sistēmas izmantotāja</w:t>
      </w:r>
      <w:r w:rsidR="00B72433" w:rsidRPr="00F14151">
        <w:rPr>
          <w:b/>
          <w:sz w:val="26"/>
        </w:rPr>
        <w:t xml:space="preserve"> </w:t>
      </w:r>
      <w:r w:rsidRPr="00F14151">
        <w:rPr>
          <w:sz w:val="26"/>
        </w:rPr>
        <w:t>pieteikuma saņemšanas;</w:t>
      </w:r>
    </w:p>
    <w:p w14:paraId="69B04D54" w14:textId="532592B4" w:rsidR="009C2360" w:rsidRPr="00F14151" w:rsidRDefault="007D2CFA" w:rsidP="005B75EB">
      <w:pPr>
        <w:numPr>
          <w:ilvl w:val="2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sz w:val="26"/>
        </w:rPr>
        <w:t xml:space="preserve">neizpauž </w:t>
      </w:r>
      <w:r w:rsidR="009C2360" w:rsidRPr="00F14151">
        <w:rPr>
          <w:sz w:val="26"/>
        </w:rPr>
        <w:t>ziņas trešajām personām par</w:t>
      </w:r>
      <w:r w:rsidR="009C2360" w:rsidRPr="00F14151">
        <w:rPr>
          <w:b/>
          <w:sz w:val="26"/>
        </w:rPr>
        <w:t xml:space="preserve"> Sistēmā</w:t>
      </w:r>
      <w:r w:rsidR="009C2360" w:rsidRPr="00F14151">
        <w:rPr>
          <w:sz w:val="26"/>
        </w:rPr>
        <w:t xml:space="preserve"> veiktajām </w:t>
      </w:r>
      <w:r w:rsidR="009C2360" w:rsidRPr="00F14151">
        <w:rPr>
          <w:b/>
          <w:sz w:val="26"/>
        </w:rPr>
        <w:t>Lietotāju</w:t>
      </w:r>
      <w:r w:rsidR="009C2360" w:rsidRPr="00F14151">
        <w:rPr>
          <w:sz w:val="26"/>
        </w:rPr>
        <w:t xml:space="preserve"> darbībām un nodrošin</w:t>
      </w:r>
      <w:r w:rsidR="00D340A7">
        <w:rPr>
          <w:sz w:val="26"/>
        </w:rPr>
        <w:t>a</w:t>
      </w:r>
      <w:r w:rsidR="009C2360" w:rsidRPr="00F14151">
        <w:rPr>
          <w:sz w:val="26"/>
        </w:rPr>
        <w:t xml:space="preserve"> šo ziņu nepieejamību trešajām personām, izņemot normatīvajos aktos paredzētos gadījum</w:t>
      </w:r>
      <w:r w:rsidR="00A41A2C">
        <w:rPr>
          <w:sz w:val="26"/>
        </w:rPr>
        <w:t>u</w:t>
      </w:r>
      <w:r w:rsidR="009C2360" w:rsidRPr="00F14151">
        <w:rPr>
          <w:sz w:val="26"/>
        </w:rPr>
        <w:t>s un noteikt</w:t>
      </w:r>
      <w:r w:rsidR="00A41A2C">
        <w:rPr>
          <w:sz w:val="26"/>
        </w:rPr>
        <w:t>o</w:t>
      </w:r>
      <w:r w:rsidR="009C2360" w:rsidRPr="00F14151">
        <w:rPr>
          <w:sz w:val="26"/>
        </w:rPr>
        <w:t xml:space="preserve"> kārtīb</w:t>
      </w:r>
      <w:r w:rsidR="00A41A2C">
        <w:rPr>
          <w:sz w:val="26"/>
        </w:rPr>
        <w:t>u</w:t>
      </w:r>
      <w:r w:rsidR="009C2360" w:rsidRPr="00F14151">
        <w:rPr>
          <w:sz w:val="26"/>
        </w:rPr>
        <w:t>;</w:t>
      </w:r>
    </w:p>
    <w:p w14:paraId="54BE7161" w14:textId="6DE6E3EF" w:rsidR="009C2360" w:rsidRPr="00F14151" w:rsidRDefault="009C2360" w:rsidP="005B75EB">
      <w:pPr>
        <w:numPr>
          <w:ilvl w:val="2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sz w:val="26"/>
        </w:rPr>
        <w:t xml:space="preserve">no </w:t>
      </w:r>
      <w:r w:rsidR="00B72433" w:rsidRPr="00F14151">
        <w:rPr>
          <w:b/>
          <w:sz w:val="26"/>
          <w:szCs w:val="26"/>
        </w:rPr>
        <w:t>Sistēmas izmantotāja</w:t>
      </w:r>
      <w:r w:rsidRPr="00F14151">
        <w:rPr>
          <w:sz w:val="26"/>
        </w:rPr>
        <w:t xml:space="preserve"> saņemtos </w:t>
      </w:r>
      <w:r w:rsidRPr="00EB6C3E">
        <w:rPr>
          <w:b/>
          <w:bCs/>
          <w:sz w:val="26"/>
        </w:rPr>
        <w:t>Lietotāju</w:t>
      </w:r>
      <w:r w:rsidRPr="00F14151">
        <w:rPr>
          <w:sz w:val="26"/>
        </w:rPr>
        <w:t xml:space="preserve"> personas datus </w:t>
      </w:r>
      <w:r w:rsidRPr="00F14151">
        <w:rPr>
          <w:sz w:val="26"/>
          <w:szCs w:val="26"/>
        </w:rPr>
        <w:t>izmanto</w:t>
      </w:r>
      <w:r w:rsidRPr="00F14151">
        <w:rPr>
          <w:sz w:val="26"/>
        </w:rPr>
        <w:t xml:space="preserve"> un </w:t>
      </w:r>
      <w:r w:rsidRPr="00F14151">
        <w:rPr>
          <w:sz w:val="26"/>
          <w:szCs w:val="26"/>
        </w:rPr>
        <w:t>uzglabā</w:t>
      </w:r>
      <w:r w:rsidRPr="00F14151">
        <w:rPr>
          <w:sz w:val="26"/>
        </w:rPr>
        <w:t xml:space="preserve"> saskaņā ar Eiropas Parlamenta un Padomes 2016.</w:t>
      </w:r>
      <w:r w:rsidR="002D5B28" w:rsidRPr="00F14151">
        <w:rPr>
          <w:sz w:val="26"/>
        </w:rPr>
        <w:t> </w:t>
      </w:r>
      <w:r w:rsidRPr="00F14151">
        <w:rPr>
          <w:sz w:val="26"/>
        </w:rPr>
        <w:t>gada 27.</w:t>
      </w:r>
      <w:r w:rsidR="002D5B28" w:rsidRPr="00F14151">
        <w:rPr>
          <w:sz w:val="26"/>
        </w:rPr>
        <w:t> </w:t>
      </w:r>
      <w:r w:rsidRPr="00F14151">
        <w:rPr>
          <w:sz w:val="26"/>
        </w:rPr>
        <w:t>aprīļa Regul</w:t>
      </w:r>
      <w:r w:rsidR="00A41A2C">
        <w:rPr>
          <w:sz w:val="26"/>
        </w:rPr>
        <w:t>u</w:t>
      </w:r>
      <w:r w:rsidRPr="00F14151">
        <w:rPr>
          <w:sz w:val="26"/>
        </w:rPr>
        <w:t xml:space="preserve"> (ES) 2016/679 par fizisku personu aizsardzību attiecībā uz personas datu apstrādi un šādu datu brīvu apriti un ar ko atceļ Direktīvu 95/46/EK (Vispārīgā datu aizsardzības regula) un cit</w:t>
      </w:r>
      <w:r w:rsidR="00A41A2C">
        <w:rPr>
          <w:sz w:val="26"/>
        </w:rPr>
        <w:t>iem</w:t>
      </w:r>
      <w:r w:rsidRPr="00F14151">
        <w:rPr>
          <w:sz w:val="26"/>
        </w:rPr>
        <w:t xml:space="preserve"> fizisko personu datu apstrādi un aizsardzību reglamentējoš</w:t>
      </w:r>
      <w:r w:rsidR="00A41A2C">
        <w:rPr>
          <w:sz w:val="26"/>
        </w:rPr>
        <w:t>iem</w:t>
      </w:r>
      <w:r w:rsidRPr="00F14151">
        <w:rPr>
          <w:sz w:val="26"/>
        </w:rPr>
        <w:t xml:space="preserve"> normatīv</w:t>
      </w:r>
      <w:r w:rsidR="00A41A2C">
        <w:rPr>
          <w:sz w:val="26"/>
        </w:rPr>
        <w:t>ajiem</w:t>
      </w:r>
      <w:r w:rsidRPr="00F14151">
        <w:rPr>
          <w:sz w:val="26"/>
        </w:rPr>
        <w:t xml:space="preserve"> akt</w:t>
      </w:r>
      <w:r w:rsidR="00A41A2C">
        <w:rPr>
          <w:sz w:val="26"/>
        </w:rPr>
        <w:t>iem</w:t>
      </w:r>
      <w:r w:rsidRPr="00F14151">
        <w:rPr>
          <w:sz w:val="26"/>
        </w:rPr>
        <w:t xml:space="preserve">. </w:t>
      </w:r>
    </w:p>
    <w:p w14:paraId="016D9CB4" w14:textId="6DAD6EB1" w:rsidR="009C2360" w:rsidRPr="00F14151" w:rsidRDefault="00B72433" w:rsidP="009C2360">
      <w:pPr>
        <w:numPr>
          <w:ilvl w:val="1"/>
          <w:numId w:val="1"/>
        </w:numPr>
        <w:tabs>
          <w:tab w:val="left" w:pos="426"/>
        </w:tabs>
        <w:spacing w:after="60"/>
        <w:ind w:right="6"/>
        <w:rPr>
          <w:b/>
          <w:sz w:val="26"/>
          <w:szCs w:val="26"/>
        </w:rPr>
      </w:pPr>
      <w:r w:rsidRPr="00F14151">
        <w:rPr>
          <w:b/>
          <w:sz w:val="26"/>
          <w:szCs w:val="26"/>
        </w:rPr>
        <w:t xml:space="preserve"> Sistēmas izmantotājs</w:t>
      </w:r>
      <w:r w:rsidR="009C2360" w:rsidRPr="00F14151">
        <w:rPr>
          <w:sz w:val="26"/>
          <w:szCs w:val="26"/>
        </w:rPr>
        <w:t>:</w:t>
      </w:r>
    </w:p>
    <w:p w14:paraId="3D0E2FBD" w14:textId="4C3E33A3" w:rsidR="00B72433" w:rsidRPr="00F14151" w:rsidRDefault="00B72433" w:rsidP="00B72433">
      <w:pPr>
        <w:numPr>
          <w:ilvl w:val="2"/>
          <w:numId w:val="1"/>
        </w:numPr>
        <w:spacing w:after="60"/>
        <w:ind w:left="851" w:right="6" w:hanging="851"/>
        <w:rPr>
          <w:sz w:val="26"/>
          <w:szCs w:val="26"/>
        </w:rPr>
      </w:pPr>
      <w:r w:rsidRPr="00F14151">
        <w:rPr>
          <w:sz w:val="26"/>
          <w:szCs w:val="26"/>
        </w:rPr>
        <w:t xml:space="preserve">informē </w:t>
      </w:r>
      <w:r w:rsidRPr="00F14151">
        <w:rPr>
          <w:b/>
          <w:bCs/>
          <w:sz w:val="26"/>
          <w:szCs w:val="26"/>
        </w:rPr>
        <w:t>Sistēmas nodrošinātāju</w:t>
      </w:r>
      <w:r w:rsidRPr="00F14151">
        <w:rPr>
          <w:sz w:val="26"/>
          <w:szCs w:val="26"/>
        </w:rPr>
        <w:t xml:space="preserve"> 5 (piecu) darbdienu laikā </w:t>
      </w:r>
      <w:r w:rsidR="009461EE">
        <w:rPr>
          <w:sz w:val="26"/>
          <w:szCs w:val="26"/>
        </w:rPr>
        <w:t>no izmaiņu rašanās brīža</w:t>
      </w:r>
      <w:r w:rsidR="009461EE" w:rsidRPr="00F14151" w:rsidDel="009461EE">
        <w:rPr>
          <w:sz w:val="26"/>
          <w:szCs w:val="26"/>
        </w:rPr>
        <w:t xml:space="preserve"> </w:t>
      </w:r>
      <w:r w:rsidRPr="00F14151">
        <w:rPr>
          <w:b/>
          <w:bCs/>
          <w:sz w:val="26"/>
          <w:szCs w:val="26"/>
        </w:rPr>
        <w:t>Lietotāja</w:t>
      </w:r>
      <w:r w:rsidRPr="00F14151">
        <w:rPr>
          <w:sz w:val="26"/>
          <w:szCs w:val="26"/>
        </w:rPr>
        <w:t xml:space="preserve"> statusā vai </w:t>
      </w:r>
      <w:r w:rsidR="00A41A2C">
        <w:rPr>
          <w:sz w:val="26"/>
          <w:szCs w:val="26"/>
        </w:rPr>
        <w:t xml:space="preserve">tad, </w:t>
      </w:r>
      <w:r w:rsidRPr="00F14151">
        <w:rPr>
          <w:sz w:val="26"/>
          <w:szCs w:val="26"/>
        </w:rPr>
        <w:t xml:space="preserve">kad </w:t>
      </w:r>
      <w:r w:rsidRPr="00F14151">
        <w:rPr>
          <w:b/>
          <w:bCs/>
          <w:sz w:val="26"/>
          <w:szCs w:val="26"/>
        </w:rPr>
        <w:t>Lietotājam</w:t>
      </w:r>
      <w:r w:rsidRPr="00F14151">
        <w:rPr>
          <w:sz w:val="26"/>
          <w:szCs w:val="26"/>
        </w:rPr>
        <w:t xml:space="preserve"> vairs nav nepieciešams izmantot Sistēmu, iesniedzot </w:t>
      </w:r>
      <w:r w:rsidR="009E58DD" w:rsidRPr="00F14151">
        <w:rPr>
          <w:sz w:val="26"/>
          <w:szCs w:val="26"/>
        </w:rPr>
        <w:t>rakst</w:t>
      </w:r>
      <w:r w:rsidR="009E58DD">
        <w:rPr>
          <w:sz w:val="26"/>
          <w:szCs w:val="26"/>
        </w:rPr>
        <w:t>veida</w:t>
      </w:r>
      <w:r w:rsidR="009E58DD" w:rsidRPr="00F14151">
        <w:rPr>
          <w:sz w:val="26"/>
          <w:szCs w:val="26"/>
        </w:rPr>
        <w:t xml:space="preserve"> </w:t>
      </w:r>
      <w:r w:rsidRPr="00F14151">
        <w:rPr>
          <w:sz w:val="26"/>
          <w:szCs w:val="26"/>
        </w:rPr>
        <w:t xml:space="preserve">pieteikumu un norādot </w:t>
      </w:r>
      <w:r w:rsidRPr="00EB6C3E">
        <w:rPr>
          <w:b/>
          <w:bCs/>
          <w:sz w:val="26"/>
          <w:szCs w:val="26"/>
        </w:rPr>
        <w:t>Lietotāja</w:t>
      </w:r>
      <w:r w:rsidRPr="00F14151">
        <w:rPr>
          <w:sz w:val="26"/>
          <w:szCs w:val="26"/>
        </w:rPr>
        <w:t xml:space="preserve"> vārdu un uzvārdu;</w:t>
      </w:r>
    </w:p>
    <w:p w14:paraId="6B04D65C" w14:textId="46E71544" w:rsidR="00B72433" w:rsidRPr="00F14151" w:rsidRDefault="00B72433" w:rsidP="00B72433">
      <w:pPr>
        <w:numPr>
          <w:ilvl w:val="2"/>
          <w:numId w:val="1"/>
        </w:numPr>
        <w:spacing w:after="60"/>
        <w:ind w:left="851" w:right="6" w:hanging="851"/>
        <w:rPr>
          <w:sz w:val="26"/>
          <w:szCs w:val="26"/>
        </w:rPr>
      </w:pPr>
      <w:r w:rsidRPr="00F14151">
        <w:rPr>
          <w:sz w:val="26"/>
          <w:szCs w:val="26"/>
        </w:rPr>
        <w:t xml:space="preserve">pēc </w:t>
      </w:r>
      <w:r w:rsidRPr="00F14151">
        <w:rPr>
          <w:b/>
          <w:bCs/>
          <w:sz w:val="26"/>
          <w:szCs w:val="26"/>
        </w:rPr>
        <w:t>Sistēmas nodrošinātāja</w:t>
      </w:r>
      <w:r w:rsidRPr="00F14151">
        <w:rPr>
          <w:sz w:val="26"/>
          <w:szCs w:val="26"/>
        </w:rPr>
        <w:t xml:space="preserve"> </w:t>
      </w:r>
      <w:r w:rsidR="009E58DD" w:rsidRPr="00F14151">
        <w:rPr>
          <w:sz w:val="26"/>
          <w:szCs w:val="26"/>
        </w:rPr>
        <w:t>rakst</w:t>
      </w:r>
      <w:r w:rsidR="009E58DD">
        <w:rPr>
          <w:sz w:val="26"/>
          <w:szCs w:val="26"/>
        </w:rPr>
        <w:t>veida</w:t>
      </w:r>
      <w:r w:rsidR="009E58DD" w:rsidRPr="00F14151">
        <w:rPr>
          <w:sz w:val="26"/>
          <w:szCs w:val="26"/>
        </w:rPr>
        <w:t xml:space="preserve"> </w:t>
      </w:r>
      <w:r w:rsidRPr="00F14151">
        <w:rPr>
          <w:sz w:val="26"/>
          <w:szCs w:val="26"/>
        </w:rPr>
        <w:t>pieprasījuma pārskata un aktualizē Lietotāju sarakstu;</w:t>
      </w:r>
    </w:p>
    <w:p w14:paraId="4A5859F6" w14:textId="5341115F" w:rsidR="009C2360" w:rsidRPr="00F14151" w:rsidRDefault="00B72433" w:rsidP="005B75EB">
      <w:pPr>
        <w:numPr>
          <w:ilvl w:val="2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sz w:val="26"/>
          <w:szCs w:val="26"/>
        </w:rPr>
        <w:t>neizpauž vai nenodod trešajām personām</w:t>
      </w:r>
      <w:r w:rsidRPr="00F14151">
        <w:rPr>
          <w:sz w:val="26"/>
        </w:rPr>
        <w:t xml:space="preserve"> </w:t>
      </w:r>
      <w:r w:rsidR="009C2360" w:rsidRPr="00F14151">
        <w:rPr>
          <w:sz w:val="26"/>
        </w:rPr>
        <w:t xml:space="preserve">no </w:t>
      </w:r>
      <w:r w:rsidR="009C2360" w:rsidRPr="001E7EF8">
        <w:rPr>
          <w:b/>
          <w:bCs/>
          <w:sz w:val="26"/>
        </w:rPr>
        <w:t>Sistēmas</w:t>
      </w:r>
      <w:r w:rsidR="009C2360" w:rsidRPr="00F14151">
        <w:rPr>
          <w:sz w:val="26"/>
        </w:rPr>
        <w:t xml:space="preserve"> iegūto informāciju, izņemot </w:t>
      </w:r>
      <w:bookmarkStart w:id="0" w:name="_Hlk125728553"/>
      <w:r w:rsidR="009C2360" w:rsidRPr="00F14151">
        <w:rPr>
          <w:sz w:val="26"/>
        </w:rPr>
        <w:t>Latvijas Republikas normatīvajos aktos, starptautisko tiesību un Eiropas Savienības tiesību normās paredzētos gadījum</w:t>
      </w:r>
      <w:r w:rsidR="00A41A2C">
        <w:rPr>
          <w:sz w:val="26"/>
        </w:rPr>
        <w:t>u</w:t>
      </w:r>
      <w:r w:rsidR="009C2360" w:rsidRPr="00F14151">
        <w:rPr>
          <w:sz w:val="26"/>
        </w:rPr>
        <w:t>s un noteikt</w:t>
      </w:r>
      <w:r w:rsidR="00A41A2C">
        <w:rPr>
          <w:sz w:val="26"/>
        </w:rPr>
        <w:t>o</w:t>
      </w:r>
      <w:r w:rsidR="009C2360" w:rsidRPr="00F14151">
        <w:rPr>
          <w:sz w:val="26"/>
        </w:rPr>
        <w:t xml:space="preserve"> kārtīb</w:t>
      </w:r>
      <w:r w:rsidR="00A41A2C">
        <w:rPr>
          <w:sz w:val="26"/>
        </w:rPr>
        <w:t>u</w:t>
      </w:r>
      <w:r w:rsidR="009C2360" w:rsidRPr="00F14151">
        <w:rPr>
          <w:sz w:val="26"/>
        </w:rPr>
        <w:t>;</w:t>
      </w:r>
      <w:bookmarkEnd w:id="0"/>
    </w:p>
    <w:p w14:paraId="3A800A7C" w14:textId="5BDCE85E" w:rsidR="009C2360" w:rsidRPr="00F14151" w:rsidRDefault="009C2360" w:rsidP="005B75EB">
      <w:pPr>
        <w:numPr>
          <w:ilvl w:val="2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sz w:val="26"/>
          <w:szCs w:val="26"/>
        </w:rPr>
        <w:t>nodrošin</w:t>
      </w:r>
      <w:r w:rsidR="00B72433" w:rsidRPr="00F14151">
        <w:rPr>
          <w:sz w:val="26"/>
          <w:szCs w:val="26"/>
        </w:rPr>
        <w:t>a</w:t>
      </w:r>
      <w:r w:rsidRPr="00F14151">
        <w:rPr>
          <w:sz w:val="26"/>
        </w:rPr>
        <w:t xml:space="preserve">, ka </w:t>
      </w:r>
      <w:r w:rsidRPr="00F14151">
        <w:rPr>
          <w:b/>
          <w:sz w:val="26"/>
        </w:rPr>
        <w:t>Lietotāji</w:t>
      </w:r>
      <w:r w:rsidRPr="00F14151">
        <w:rPr>
          <w:sz w:val="26"/>
        </w:rPr>
        <w:t xml:space="preserve"> neveic darbības </w:t>
      </w:r>
      <w:r w:rsidRPr="001E7EF8">
        <w:rPr>
          <w:b/>
          <w:bCs/>
          <w:sz w:val="26"/>
        </w:rPr>
        <w:t>Sistēmas</w:t>
      </w:r>
      <w:r w:rsidRPr="00F14151">
        <w:rPr>
          <w:sz w:val="26"/>
        </w:rPr>
        <w:t xml:space="preserve"> drošības apiešan</w:t>
      </w:r>
      <w:r w:rsidR="007E291D">
        <w:rPr>
          <w:sz w:val="26"/>
        </w:rPr>
        <w:t>ai</w:t>
      </w:r>
      <w:r w:rsidRPr="00F14151">
        <w:rPr>
          <w:sz w:val="26"/>
        </w:rPr>
        <w:t xml:space="preserve"> vai bojāšan</w:t>
      </w:r>
      <w:r w:rsidR="007E291D">
        <w:rPr>
          <w:sz w:val="26"/>
        </w:rPr>
        <w:t>ai</w:t>
      </w:r>
      <w:r w:rsidRPr="00F14151">
        <w:rPr>
          <w:sz w:val="26"/>
        </w:rPr>
        <w:t xml:space="preserve"> </w:t>
      </w:r>
      <w:r w:rsidR="00A41A2C">
        <w:rPr>
          <w:sz w:val="26"/>
        </w:rPr>
        <w:t>un nelikumīgi nekopē</w:t>
      </w:r>
      <w:r w:rsidRPr="00F14151">
        <w:rPr>
          <w:sz w:val="26"/>
        </w:rPr>
        <w:t xml:space="preserve"> </w:t>
      </w:r>
      <w:r w:rsidRPr="001E7EF8">
        <w:rPr>
          <w:b/>
          <w:bCs/>
          <w:sz w:val="26"/>
        </w:rPr>
        <w:t>Sistēmas</w:t>
      </w:r>
      <w:r w:rsidRPr="00F14151">
        <w:rPr>
          <w:sz w:val="26"/>
        </w:rPr>
        <w:t xml:space="preserve"> datu</w:t>
      </w:r>
      <w:r w:rsidR="00A41A2C">
        <w:rPr>
          <w:sz w:val="26"/>
        </w:rPr>
        <w:t>s</w:t>
      </w:r>
      <w:r w:rsidRPr="00F14151">
        <w:rPr>
          <w:sz w:val="26"/>
        </w:rPr>
        <w:t xml:space="preserve">, </w:t>
      </w:r>
      <w:r w:rsidRPr="001E7EF8">
        <w:rPr>
          <w:b/>
          <w:bCs/>
          <w:sz w:val="26"/>
        </w:rPr>
        <w:t>Sistēm</w:t>
      </w:r>
      <w:r w:rsidR="00A41A2C">
        <w:rPr>
          <w:b/>
          <w:bCs/>
          <w:sz w:val="26"/>
        </w:rPr>
        <w:t>u</w:t>
      </w:r>
      <w:r w:rsidRPr="00F14151">
        <w:rPr>
          <w:sz w:val="26"/>
        </w:rPr>
        <w:t xml:space="preserve"> vai t</w:t>
      </w:r>
      <w:r w:rsidR="00A41A2C">
        <w:rPr>
          <w:sz w:val="26"/>
        </w:rPr>
        <w:t>ās</w:t>
      </w:r>
      <w:r w:rsidRPr="00F14151">
        <w:rPr>
          <w:sz w:val="26"/>
        </w:rPr>
        <w:t xml:space="preserve"> daļ</w:t>
      </w:r>
      <w:r w:rsidR="00A41A2C">
        <w:rPr>
          <w:sz w:val="26"/>
        </w:rPr>
        <w:t>as</w:t>
      </w:r>
      <w:r w:rsidRPr="00F14151">
        <w:rPr>
          <w:sz w:val="26"/>
        </w:rPr>
        <w:t>, kā arī neveic darbības, kas vērstas uz noteikto Lietotāju tiesību paplašināšanu;</w:t>
      </w:r>
    </w:p>
    <w:p w14:paraId="5D1F01E6" w14:textId="366C6D82" w:rsidR="009C2360" w:rsidRPr="00F14151" w:rsidRDefault="009C2360" w:rsidP="005B75EB">
      <w:pPr>
        <w:numPr>
          <w:ilvl w:val="2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sz w:val="26"/>
        </w:rPr>
        <w:t>izmanto</w:t>
      </w:r>
      <w:r w:rsidR="00B72433" w:rsidRPr="00F14151">
        <w:rPr>
          <w:sz w:val="26"/>
        </w:rPr>
        <w:t>jot</w:t>
      </w:r>
      <w:r w:rsidRPr="00F14151">
        <w:rPr>
          <w:sz w:val="26"/>
        </w:rPr>
        <w:t xml:space="preserve"> iegūto informāciju</w:t>
      </w:r>
      <w:r w:rsidR="002D5B28" w:rsidRPr="00F14151">
        <w:rPr>
          <w:sz w:val="26"/>
        </w:rPr>
        <w:t>,</w:t>
      </w:r>
      <w:r w:rsidR="00AA2F0E" w:rsidRPr="00F14151">
        <w:rPr>
          <w:sz w:val="26"/>
        </w:rPr>
        <w:t xml:space="preserve"> </w:t>
      </w:r>
      <w:r w:rsidRPr="00F14151">
        <w:rPr>
          <w:sz w:val="26"/>
          <w:szCs w:val="26"/>
        </w:rPr>
        <w:t>ievēro</w:t>
      </w:r>
      <w:r w:rsidRPr="00F14151">
        <w:rPr>
          <w:sz w:val="26"/>
        </w:rPr>
        <w:t xml:space="preserve"> </w:t>
      </w:r>
      <w:r w:rsidR="00AA2F0E" w:rsidRPr="00F14151">
        <w:rPr>
          <w:sz w:val="26"/>
        </w:rPr>
        <w:t>Eiropas Parlamenta un Padomes 2016.</w:t>
      </w:r>
      <w:r w:rsidR="002D5B28" w:rsidRPr="00F14151">
        <w:rPr>
          <w:sz w:val="26"/>
        </w:rPr>
        <w:t> </w:t>
      </w:r>
      <w:r w:rsidR="00AA2F0E" w:rsidRPr="00F14151">
        <w:rPr>
          <w:sz w:val="26"/>
        </w:rPr>
        <w:t>gada 27.</w:t>
      </w:r>
      <w:r w:rsidR="002D5B28" w:rsidRPr="00F14151">
        <w:rPr>
          <w:sz w:val="26"/>
        </w:rPr>
        <w:t> </w:t>
      </w:r>
      <w:r w:rsidR="00AA2F0E" w:rsidRPr="00F14151">
        <w:rPr>
          <w:sz w:val="26"/>
        </w:rPr>
        <w:t>aprīļa Regulas (ES) 2016/679 par fizisku personu datu aizsardzību attiecībā uz personas datu apstrādi un šādu datu brīvu apriti un ar ko atceļ Direktīvu 95/46/EK (Vispārīgā datu aizsardzības regula)</w:t>
      </w:r>
      <w:r w:rsidRPr="00F14151">
        <w:rPr>
          <w:sz w:val="26"/>
        </w:rPr>
        <w:t xml:space="preserve"> un citus personas datu apstrādi un aizsardzību reglamentējošo</w:t>
      </w:r>
      <w:r w:rsidR="00211303">
        <w:rPr>
          <w:sz w:val="26"/>
        </w:rPr>
        <w:t>s</w:t>
      </w:r>
      <w:r w:rsidRPr="00F14151">
        <w:rPr>
          <w:sz w:val="26"/>
        </w:rPr>
        <w:t xml:space="preserve"> normatīv</w:t>
      </w:r>
      <w:r w:rsidR="00211303">
        <w:rPr>
          <w:sz w:val="26"/>
        </w:rPr>
        <w:t>os</w:t>
      </w:r>
      <w:r w:rsidRPr="00F14151">
        <w:rPr>
          <w:sz w:val="26"/>
        </w:rPr>
        <w:t xml:space="preserve"> aktu</w:t>
      </w:r>
      <w:r w:rsidR="00211303">
        <w:rPr>
          <w:sz w:val="26"/>
        </w:rPr>
        <w:t>s</w:t>
      </w:r>
      <w:r w:rsidRPr="00F14151">
        <w:rPr>
          <w:sz w:val="26"/>
        </w:rPr>
        <w:t>;</w:t>
      </w:r>
    </w:p>
    <w:p w14:paraId="440AABF9" w14:textId="32829611" w:rsidR="009C2360" w:rsidRPr="00FA135F" w:rsidRDefault="009C2360" w:rsidP="005B75EB">
      <w:pPr>
        <w:numPr>
          <w:ilvl w:val="2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sz w:val="26"/>
        </w:rPr>
        <w:t>72 (septiņdesmit divu) stundu laikā</w:t>
      </w:r>
      <w:r w:rsidR="00D04134">
        <w:rPr>
          <w:sz w:val="26"/>
        </w:rPr>
        <w:t xml:space="preserve"> </w:t>
      </w:r>
      <w:r w:rsidR="00D04134">
        <w:rPr>
          <w:sz w:val="26"/>
          <w:szCs w:val="26"/>
        </w:rPr>
        <w:t>no konstatēšanas brīža</w:t>
      </w:r>
      <w:r w:rsidRPr="00F14151">
        <w:rPr>
          <w:sz w:val="26"/>
        </w:rPr>
        <w:t xml:space="preserve"> </w:t>
      </w:r>
      <w:r w:rsidRPr="00F14151">
        <w:rPr>
          <w:sz w:val="26"/>
          <w:szCs w:val="26"/>
        </w:rPr>
        <w:t xml:space="preserve">informē </w:t>
      </w:r>
      <w:r w:rsidR="00B72433" w:rsidRPr="00F14151">
        <w:rPr>
          <w:b/>
          <w:sz w:val="26"/>
          <w:szCs w:val="26"/>
        </w:rPr>
        <w:t>Sistēmas nodrošinātāju</w:t>
      </w:r>
      <w:r w:rsidRPr="00F14151">
        <w:rPr>
          <w:sz w:val="26"/>
        </w:rPr>
        <w:t xml:space="preserve"> par konstatētiem drošības incidentiem, tajā skaitā personas datu aizsardzības pārkāpumiem, kas radušies </w:t>
      </w:r>
      <w:r w:rsidR="00B72433" w:rsidRPr="00F14151">
        <w:rPr>
          <w:b/>
          <w:bCs/>
          <w:sz w:val="26"/>
          <w:szCs w:val="26"/>
        </w:rPr>
        <w:t>Sistēmas izmantotāja</w:t>
      </w:r>
      <w:r w:rsidRPr="00F14151">
        <w:rPr>
          <w:b/>
          <w:sz w:val="26"/>
        </w:rPr>
        <w:t xml:space="preserve"> </w:t>
      </w:r>
      <w:r w:rsidRPr="00F14151">
        <w:rPr>
          <w:sz w:val="26"/>
        </w:rPr>
        <w:t xml:space="preserve">pusē un apdraud </w:t>
      </w:r>
      <w:r w:rsidR="00B72433" w:rsidRPr="00F14151">
        <w:rPr>
          <w:b/>
          <w:sz w:val="26"/>
          <w:szCs w:val="26"/>
        </w:rPr>
        <w:t>Sistēmas nodrošinātāja</w:t>
      </w:r>
      <w:r w:rsidRPr="00F14151">
        <w:rPr>
          <w:sz w:val="26"/>
        </w:rPr>
        <w:t xml:space="preserve"> datu konfidencialitāti</w:t>
      </w:r>
      <w:r w:rsidR="00211303">
        <w:rPr>
          <w:sz w:val="26"/>
        </w:rPr>
        <w:t>,</w:t>
      </w:r>
      <w:r w:rsidRPr="00F14151">
        <w:rPr>
          <w:sz w:val="26"/>
        </w:rPr>
        <w:t xml:space="preserve"> integritāti vai pieejamību</w:t>
      </w:r>
      <w:r w:rsidR="00B72433" w:rsidRPr="00F14151">
        <w:rPr>
          <w:sz w:val="26"/>
          <w:szCs w:val="26"/>
        </w:rPr>
        <w:t>.</w:t>
      </w:r>
    </w:p>
    <w:p w14:paraId="20BBE1CC" w14:textId="62D218E9" w:rsidR="00FA135F" w:rsidRDefault="00FA135F">
      <w:pPr>
        <w:spacing w:after="16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1129FA0" w14:textId="77777777" w:rsidR="00FA135F" w:rsidRPr="00F14151" w:rsidRDefault="00FA135F" w:rsidP="00FA135F">
      <w:pPr>
        <w:spacing w:after="60"/>
        <w:ind w:left="851" w:right="6"/>
        <w:rPr>
          <w:sz w:val="26"/>
        </w:rPr>
      </w:pPr>
    </w:p>
    <w:p w14:paraId="242EB7B0" w14:textId="77777777" w:rsidR="0031055C" w:rsidRPr="00F14151" w:rsidRDefault="0031055C" w:rsidP="00211303">
      <w:pPr>
        <w:numPr>
          <w:ilvl w:val="0"/>
          <w:numId w:val="1"/>
        </w:numPr>
        <w:tabs>
          <w:tab w:val="left" w:pos="284"/>
        </w:tabs>
        <w:ind w:left="357" w:right="6" w:hanging="357"/>
        <w:jc w:val="center"/>
        <w:rPr>
          <w:b/>
        </w:rPr>
      </w:pPr>
      <w:r w:rsidRPr="00F14151">
        <w:rPr>
          <w:b/>
          <w:sz w:val="26"/>
          <w:szCs w:val="26"/>
        </w:rPr>
        <w:t>PUŠU</w:t>
      </w:r>
      <w:r w:rsidRPr="00F14151">
        <w:rPr>
          <w:b/>
        </w:rPr>
        <w:t xml:space="preserve"> ATBILDĪBA</w:t>
      </w:r>
    </w:p>
    <w:p w14:paraId="2BB4B465" w14:textId="2F49A26C" w:rsidR="0031055C" w:rsidRPr="00F14151" w:rsidRDefault="0031055C" w:rsidP="0031055C">
      <w:pPr>
        <w:tabs>
          <w:tab w:val="left" w:pos="284"/>
        </w:tabs>
        <w:ind w:left="360" w:right="6"/>
        <w:jc w:val="center"/>
        <w:rPr>
          <w:b/>
        </w:rPr>
      </w:pPr>
    </w:p>
    <w:p w14:paraId="70EB05DE" w14:textId="7D76CBEF" w:rsidR="009C2360" w:rsidRPr="00F14151" w:rsidRDefault="0031055C" w:rsidP="00C269AF">
      <w:pPr>
        <w:numPr>
          <w:ilvl w:val="1"/>
          <w:numId w:val="1"/>
        </w:numPr>
        <w:spacing w:after="60"/>
        <w:ind w:left="851" w:right="6" w:hanging="851"/>
        <w:rPr>
          <w:sz w:val="26"/>
          <w:szCs w:val="26"/>
        </w:rPr>
      </w:pPr>
      <w:r w:rsidRPr="00F14151">
        <w:rPr>
          <w:bCs/>
          <w:sz w:val="26"/>
          <w:szCs w:val="26"/>
        </w:rPr>
        <w:t>Par</w:t>
      </w:r>
      <w:r w:rsidRPr="00F14151">
        <w:rPr>
          <w:sz w:val="26"/>
          <w:szCs w:val="26"/>
        </w:rPr>
        <w:t xml:space="preserve"> </w:t>
      </w:r>
      <w:r w:rsidRPr="00F14151">
        <w:rPr>
          <w:b/>
          <w:bCs/>
          <w:sz w:val="26"/>
          <w:szCs w:val="26"/>
        </w:rPr>
        <w:t>Līgumā</w:t>
      </w:r>
      <w:r w:rsidRPr="00F14151">
        <w:rPr>
          <w:sz w:val="26"/>
          <w:szCs w:val="26"/>
        </w:rPr>
        <w:t xml:space="preserve"> noteikto saistību izpildi </w:t>
      </w:r>
      <w:r w:rsidRPr="00F14151">
        <w:rPr>
          <w:b/>
          <w:bCs/>
          <w:sz w:val="26"/>
          <w:szCs w:val="26"/>
        </w:rPr>
        <w:t xml:space="preserve">Puses </w:t>
      </w:r>
      <w:r w:rsidRPr="00F14151">
        <w:rPr>
          <w:sz w:val="26"/>
          <w:szCs w:val="26"/>
        </w:rPr>
        <w:t xml:space="preserve">ir </w:t>
      </w:r>
      <w:r w:rsidR="000A25A0" w:rsidRPr="00F14151">
        <w:rPr>
          <w:sz w:val="26"/>
          <w:szCs w:val="26"/>
        </w:rPr>
        <w:t>atbildīg</w:t>
      </w:r>
      <w:r w:rsidR="000A25A0">
        <w:rPr>
          <w:sz w:val="26"/>
          <w:szCs w:val="26"/>
        </w:rPr>
        <w:t>a</w:t>
      </w:r>
      <w:r w:rsidR="000A25A0" w:rsidRPr="00F14151">
        <w:rPr>
          <w:sz w:val="26"/>
          <w:szCs w:val="26"/>
        </w:rPr>
        <w:t xml:space="preserve">s </w:t>
      </w:r>
      <w:r w:rsidRPr="00F14151">
        <w:rPr>
          <w:sz w:val="26"/>
          <w:szCs w:val="26"/>
        </w:rPr>
        <w:t xml:space="preserve">saskaņā ar </w:t>
      </w:r>
      <w:r w:rsidR="00C269AF" w:rsidRPr="00F14151">
        <w:rPr>
          <w:sz w:val="26"/>
          <w:szCs w:val="26"/>
        </w:rPr>
        <w:t>Latvijas Republikas un Eiropas Savienības normatīvajiem aktiem</w:t>
      </w:r>
      <w:r w:rsidRPr="00F14151">
        <w:rPr>
          <w:sz w:val="26"/>
          <w:szCs w:val="26"/>
        </w:rPr>
        <w:t>.</w:t>
      </w:r>
    </w:p>
    <w:p w14:paraId="4E951640" w14:textId="6A3F8109" w:rsidR="0031055C" w:rsidRPr="00F14151" w:rsidRDefault="0031055C" w:rsidP="000C7B4B">
      <w:pPr>
        <w:numPr>
          <w:ilvl w:val="1"/>
          <w:numId w:val="1"/>
        </w:numPr>
        <w:spacing w:after="60"/>
        <w:ind w:left="851" w:right="6" w:hanging="851"/>
        <w:rPr>
          <w:sz w:val="26"/>
          <w:szCs w:val="26"/>
        </w:rPr>
      </w:pPr>
      <w:r w:rsidRPr="00F14151">
        <w:rPr>
          <w:bCs/>
          <w:sz w:val="26"/>
          <w:szCs w:val="26"/>
        </w:rPr>
        <w:t>Jebkura</w:t>
      </w:r>
      <w:r w:rsidRPr="00F14151">
        <w:rPr>
          <w:sz w:val="26"/>
          <w:szCs w:val="26"/>
        </w:rPr>
        <w:t xml:space="preserve"> </w:t>
      </w:r>
      <w:r w:rsidRPr="00F14151">
        <w:rPr>
          <w:b/>
          <w:bCs/>
          <w:sz w:val="26"/>
          <w:szCs w:val="26"/>
        </w:rPr>
        <w:t>Pus</w:t>
      </w:r>
      <w:r w:rsidR="00211303">
        <w:rPr>
          <w:b/>
          <w:bCs/>
          <w:sz w:val="26"/>
          <w:szCs w:val="26"/>
        </w:rPr>
        <w:t>e</w:t>
      </w:r>
      <w:r w:rsidRPr="00F14151">
        <w:rPr>
          <w:sz w:val="26"/>
          <w:szCs w:val="26"/>
        </w:rPr>
        <w:t xml:space="preserve"> var tikt atbrīvota no atbildības par </w:t>
      </w:r>
      <w:r w:rsidRPr="00F14151">
        <w:rPr>
          <w:b/>
          <w:bCs/>
          <w:sz w:val="26"/>
          <w:szCs w:val="26"/>
        </w:rPr>
        <w:t>Līguma</w:t>
      </w:r>
      <w:r w:rsidRPr="00F14151">
        <w:rPr>
          <w:sz w:val="26"/>
          <w:szCs w:val="26"/>
        </w:rPr>
        <w:t xml:space="preserve"> saistību neizpildi, ja pierāda, ka šāda saistību neizpilde radusies no attiecīgās </w:t>
      </w:r>
      <w:r w:rsidRPr="00F14151">
        <w:rPr>
          <w:b/>
          <w:bCs/>
          <w:sz w:val="26"/>
          <w:szCs w:val="26"/>
        </w:rPr>
        <w:t>Puses</w:t>
      </w:r>
      <w:r w:rsidRPr="00F14151">
        <w:rPr>
          <w:sz w:val="26"/>
          <w:szCs w:val="26"/>
        </w:rPr>
        <w:t xml:space="preserve"> neatkarīgu apstākļu </w:t>
      </w:r>
      <w:r w:rsidR="00C269AF" w:rsidRPr="00F14151">
        <w:rPr>
          <w:sz w:val="26"/>
          <w:szCs w:val="26"/>
        </w:rPr>
        <w:t>(</w:t>
      </w:r>
      <w:proofErr w:type="spellStart"/>
      <w:r w:rsidR="00C269AF" w:rsidRPr="00F14151">
        <w:rPr>
          <w:i/>
          <w:iCs/>
          <w:sz w:val="26"/>
          <w:szCs w:val="26"/>
        </w:rPr>
        <w:t>force</w:t>
      </w:r>
      <w:proofErr w:type="spellEnd"/>
      <w:r w:rsidR="00C269AF" w:rsidRPr="00F14151">
        <w:rPr>
          <w:i/>
          <w:iCs/>
          <w:sz w:val="26"/>
          <w:szCs w:val="26"/>
        </w:rPr>
        <w:t xml:space="preserve"> </w:t>
      </w:r>
      <w:proofErr w:type="spellStart"/>
      <w:r w:rsidR="00C269AF" w:rsidRPr="00F14151">
        <w:rPr>
          <w:i/>
          <w:iCs/>
          <w:sz w:val="26"/>
          <w:szCs w:val="26"/>
        </w:rPr>
        <w:t>majeure</w:t>
      </w:r>
      <w:proofErr w:type="spellEnd"/>
      <w:r w:rsidR="00C269AF" w:rsidRPr="00F14151">
        <w:rPr>
          <w:sz w:val="26"/>
          <w:szCs w:val="26"/>
        </w:rPr>
        <w:t xml:space="preserve">) </w:t>
      </w:r>
      <w:r w:rsidRPr="00F14151">
        <w:rPr>
          <w:sz w:val="26"/>
          <w:szCs w:val="26"/>
        </w:rPr>
        <w:t>dēļ: stihiskas nelaimes, ugunsgrēka, plūdu, ekoloģisku katastrofu, karadarbības gadījumā u</w:t>
      </w:r>
      <w:r w:rsidR="000A25A0">
        <w:rPr>
          <w:sz w:val="26"/>
          <w:szCs w:val="26"/>
        </w:rPr>
        <w:t>. </w:t>
      </w:r>
      <w:r w:rsidRPr="00F14151">
        <w:rPr>
          <w:sz w:val="26"/>
          <w:szCs w:val="26"/>
        </w:rPr>
        <w:t>tml</w:t>
      </w:r>
      <w:r w:rsidR="000C7B4B" w:rsidRPr="00F14151">
        <w:rPr>
          <w:sz w:val="26"/>
          <w:szCs w:val="26"/>
        </w:rPr>
        <w:t>.</w:t>
      </w:r>
    </w:p>
    <w:p w14:paraId="6DFD19E3" w14:textId="21D707B0" w:rsidR="0031055C" w:rsidRPr="00F14151" w:rsidRDefault="0031055C" w:rsidP="005B75EB">
      <w:pPr>
        <w:tabs>
          <w:tab w:val="left" w:pos="284"/>
        </w:tabs>
        <w:ind w:right="6"/>
        <w:jc w:val="center"/>
        <w:rPr>
          <w:b/>
          <w:sz w:val="26"/>
        </w:rPr>
      </w:pPr>
    </w:p>
    <w:p w14:paraId="034CFF87" w14:textId="77777777" w:rsidR="009C2360" w:rsidRPr="00F14151" w:rsidRDefault="00D743EB" w:rsidP="009C2360">
      <w:pPr>
        <w:numPr>
          <w:ilvl w:val="0"/>
          <w:numId w:val="1"/>
        </w:numPr>
        <w:tabs>
          <w:tab w:val="left" w:pos="284"/>
        </w:tabs>
        <w:ind w:right="6"/>
        <w:jc w:val="center"/>
        <w:rPr>
          <w:b/>
          <w:sz w:val="26"/>
        </w:rPr>
      </w:pPr>
      <w:r w:rsidRPr="00F14151">
        <w:rPr>
          <w:b/>
          <w:caps/>
          <w:sz w:val="26"/>
        </w:rPr>
        <w:t>LĪGUMA</w:t>
      </w:r>
      <w:r w:rsidR="009C2360" w:rsidRPr="00F14151">
        <w:rPr>
          <w:b/>
          <w:caps/>
          <w:sz w:val="26"/>
        </w:rPr>
        <w:t xml:space="preserve"> SPĒKĀ STĀŠANĀS, SPĒKĀ ESĪBA,</w:t>
      </w:r>
    </w:p>
    <w:p w14:paraId="3BF3847B" w14:textId="21462491" w:rsidR="009C2360" w:rsidRPr="00F14151" w:rsidRDefault="009C2360" w:rsidP="009C2360">
      <w:pPr>
        <w:jc w:val="center"/>
        <w:rPr>
          <w:b/>
          <w:caps/>
          <w:sz w:val="26"/>
        </w:rPr>
      </w:pPr>
      <w:r w:rsidRPr="00F14151">
        <w:rPr>
          <w:b/>
          <w:caps/>
          <w:sz w:val="26"/>
        </w:rPr>
        <w:t>Grozīšana un Izbeigšana</w:t>
      </w:r>
    </w:p>
    <w:p w14:paraId="082E437F" w14:textId="77777777" w:rsidR="009C2360" w:rsidRPr="00F14151" w:rsidRDefault="009C2360" w:rsidP="009C2360">
      <w:pPr>
        <w:ind w:left="432"/>
        <w:jc w:val="center"/>
        <w:rPr>
          <w:caps/>
          <w:sz w:val="26"/>
        </w:rPr>
      </w:pPr>
    </w:p>
    <w:p w14:paraId="7656C5C4" w14:textId="514FC555" w:rsidR="00C31207" w:rsidRPr="002355B4" w:rsidRDefault="002355B4" w:rsidP="0045615C">
      <w:pPr>
        <w:pStyle w:val="ListParagraph"/>
        <w:numPr>
          <w:ilvl w:val="1"/>
          <w:numId w:val="1"/>
        </w:numPr>
        <w:ind w:left="851" w:hanging="851"/>
        <w:rPr>
          <w:sz w:val="26"/>
        </w:rPr>
      </w:pPr>
      <w:bookmarkStart w:id="1" w:name="_Ref469718791"/>
      <w:r w:rsidRPr="002355B4">
        <w:rPr>
          <w:b/>
          <w:bCs/>
          <w:sz w:val="26"/>
        </w:rPr>
        <w:t>Līgums</w:t>
      </w:r>
      <w:r w:rsidRPr="002355B4">
        <w:rPr>
          <w:sz w:val="26"/>
        </w:rPr>
        <w:t xml:space="preserve"> stājas spēkā ar </w:t>
      </w:r>
      <w:r w:rsidRPr="002355B4">
        <w:rPr>
          <w:b/>
          <w:bCs/>
          <w:sz w:val="26"/>
        </w:rPr>
        <w:t>Pušu</w:t>
      </w:r>
      <w:r w:rsidRPr="002355B4">
        <w:rPr>
          <w:sz w:val="26"/>
        </w:rPr>
        <w:t xml:space="preserve"> pēdējā pievienotā droša elektroniskā paraksta un tā laika zīmoga datumu </w:t>
      </w:r>
      <w:r>
        <w:rPr>
          <w:sz w:val="26"/>
        </w:rPr>
        <w:t xml:space="preserve">un </w:t>
      </w:r>
      <w:r w:rsidR="00C31207" w:rsidRPr="002355B4">
        <w:rPr>
          <w:sz w:val="26"/>
        </w:rPr>
        <w:t>ir spēkā līdz preču uzskaites apstiprinājuma atcelšanai.</w:t>
      </w:r>
    </w:p>
    <w:bookmarkEnd w:id="1"/>
    <w:p w14:paraId="3DD1F037" w14:textId="71090D4F" w:rsidR="009C2360" w:rsidRPr="00F14151" w:rsidRDefault="009C2360" w:rsidP="005B75EB">
      <w:pPr>
        <w:numPr>
          <w:ilvl w:val="1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sz w:val="26"/>
        </w:rPr>
        <w:t>Visus strīdus un domstarpības, kas varētu rasties</w:t>
      </w:r>
      <w:r w:rsidRPr="00F14151">
        <w:rPr>
          <w:b/>
          <w:sz w:val="26"/>
        </w:rPr>
        <w:t xml:space="preserve"> </w:t>
      </w:r>
      <w:r w:rsidR="00896353" w:rsidRPr="00F14151">
        <w:rPr>
          <w:b/>
          <w:sz w:val="26"/>
        </w:rPr>
        <w:t>Līguma</w:t>
      </w:r>
      <w:r w:rsidRPr="00F14151">
        <w:rPr>
          <w:sz w:val="26"/>
        </w:rPr>
        <w:t xml:space="preserve"> izpildes laikā, </w:t>
      </w:r>
      <w:r w:rsidRPr="00F14151">
        <w:rPr>
          <w:b/>
          <w:sz w:val="26"/>
        </w:rPr>
        <w:t>Puses</w:t>
      </w:r>
      <w:r w:rsidRPr="00F14151">
        <w:rPr>
          <w:sz w:val="26"/>
        </w:rPr>
        <w:t xml:space="preserve"> risina savstarpējo pārrunu ceļā.</w:t>
      </w:r>
    </w:p>
    <w:p w14:paraId="39F93995" w14:textId="014BF656" w:rsidR="009C2360" w:rsidRPr="00F14151" w:rsidRDefault="009C2360" w:rsidP="005B75EB">
      <w:pPr>
        <w:numPr>
          <w:ilvl w:val="1"/>
          <w:numId w:val="1"/>
        </w:numPr>
        <w:spacing w:after="60"/>
        <w:ind w:left="851" w:right="6" w:hanging="851"/>
        <w:rPr>
          <w:b/>
          <w:sz w:val="26"/>
        </w:rPr>
      </w:pPr>
      <w:r w:rsidRPr="00F14151">
        <w:rPr>
          <w:sz w:val="26"/>
        </w:rPr>
        <w:t xml:space="preserve">Ja kāda </w:t>
      </w:r>
      <w:r w:rsidRPr="00F14151">
        <w:rPr>
          <w:b/>
          <w:sz w:val="26"/>
        </w:rPr>
        <w:t>Pus</w:t>
      </w:r>
      <w:r w:rsidR="00211303">
        <w:rPr>
          <w:b/>
          <w:sz w:val="26"/>
        </w:rPr>
        <w:t>e</w:t>
      </w:r>
      <w:r w:rsidRPr="00F14151">
        <w:rPr>
          <w:sz w:val="26"/>
        </w:rPr>
        <w:t xml:space="preserve"> nespēj pildīt no </w:t>
      </w:r>
      <w:r w:rsidR="00896353" w:rsidRPr="00F14151">
        <w:rPr>
          <w:b/>
          <w:sz w:val="26"/>
        </w:rPr>
        <w:t>Līguma</w:t>
      </w:r>
      <w:r w:rsidRPr="00F14151">
        <w:rPr>
          <w:b/>
          <w:sz w:val="26"/>
        </w:rPr>
        <w:t xml:space="preserve"> </w:t>
      </w:r>
      <w:r w:rsidRPr="00F14151">
        <w:rPr>
          <w:sz w:val="26"/>
        </w:rPr>
        <w:t xml:space="preserve">izrietošās saistības, tā nekavējoties </w:t>
      </w:r>
      <w:proofErr w:type="spellStart"/>
      <w:r w:rsidR="000A25A0" w:rsidRPr="00F14151">
        <w:rPr>
          <w:sz w:val="26"/>
        </w:rPr>
        <w:t>rakst</w:t>
      </w:r>
      <w:r w:rsidR="000A25A0">
        <w:rPr>
          <w:sz w:val="26"/>
        </w:rPr>
        <w:t>veidā</w:t>
      </w:r>
      <w:proofErr w:type="spellEnd"/>
      <w:r w:rsidR="000A25A0" w:rsidRPr="00F14151">
        <w:rPr>
          <w:sz w:val="26"/>
        </w:rPr>
        <w:t xml:space="preserve"> </w:t>
      </w:r>
      <w:r w:rsidRPr="00F14151">
        <w:rPr>
          <w:sz w:val="26"/>
        </w:rPr>
        <w:t xml:space="preserve">paziņo par to otrai </w:t>
      </w:r>
      <w:r w:rsidRPr="00F14151">
        <w:rPr>
          <w:b/>
          <w:sz w:val="26"/>
        </w:rPr>
        <w:t>Pusei</w:t>
      </w:r>
      <w:r w:rsidR="00B92000">
        <w:rPr>
          <w:b/>
          <w:sz w:val="26"/>
        </w:rPr>
        <w:t>,</w:t>
      </w:r>
      <w:r w:rsidRPr="00F14151">
        <w:rPr>
          <w:b/>
          <w:sz w:val="26"/>
        </w:rPr>
        <w:t xml:space="preserve"> </w:t>
      </w:r>
      <w:r w:rsidRPr="00F14151">
        <w:rPr>
          <w:sz w:val="26"/>
        </w:rPr>
        <w:t xml:space="preserve">un </w:t>
      </w:r>
      <w:r w:rsidR="00211303" w:rsidRPr="00211303">
        <w:rPr>
          <w:b/>
          <w:bCs/>
          <w:sz w:val="26"/>
        </w:rPr>
        <w:t>Puses</w:t>
      </w:r>
      <w:r w:rsidR="00211303">
        <w:rPr>
          <w:sz w:val="26"/>
        </w:rPr>
        <w:t xml:space="preserve"> </w:t>
      </w:r>
      <w:r w:rsidRPr="00F14151">
        <w:rPr>
          <w:sz w:val="26"/>
        </w:rPr>
        <w:t>savstarpēji vienojas par turpmāko rīcību.</w:t>
      </w:r>
    </w:p>
    <w:p w14:paraId="2922ED89" w14:textId="0BA515AB" w:rsidR="009C2360" w:rsidRPr="00F14151" w:rsidRDefault="00896353" w:rsidP="005B75EB">
      <w:pPr>
        <w:numPr>
          <w:ilvl w:val="1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b/>
          <w:sz w:val="26"/>
        </w:rPr>
        <w:t>Līgumu</w:t>
      </w:r>
      <w:r w:rsidR="009C2360" w:rsidRPr="00F14151">
        <w:rPr>
          <w:b/>
          <w:sz w:val="26"/>
        </w:rPr>
        <w:t xml:space="preserve"> </w:t>
      </w:r>
      <w:r w:rsidR="009C2360" w:rsidRPr="00F14151">
        <w:rPr>
          <w:sz w:val="26"/>
        </w:rPr>
        <w:t xml:space="preserve">var izbeigt, </w:t>
      </w:r>
      <w:r w:rsidR="009C2360" w:rsidRPr="00F14151">
        <w:rPr>
          <w:b/>
          <w:sz w:val="26"/>
        </w:rPr>
        <w:t>Pusēm</w:t>
      </w:r>
      <w:r w:rsidR="009C2360" w:rsidRPr="00F14151">
        <w:rPr>
          <w:sz w:val="26"/>
        </w:rPr>
        <w:t xml:space="preserve"> par to savstarpēji </w:t>
      </w:r>
      <w:proofErr w:type="spellStart"/>
      <w:r w:rsidR="000A25A0" w:rsidRPr="00F14151">
        <w:rPr>
          <w:sz w:val="26"/>
        </w:rPr>
        <w:t>rakst</w:t>
      </w:r>
      <w:r w:rsidR="000A25A0">
        <w:rPr>
          <w:sz w:val="26"/>
        </w:rPr>
        <w:t>veidā</w:t>
      </w:r>
      <w:proofErr w:type="spellEnd"/>
      <w:r w:rsidR="000A25A0">
        <w:rPr>
          <w:sz w:val="26"/>
        </w:rPr>
        <w:t xml:space="preserve"> </w:t>
      </w:r>
      <w:r w:rsidR="009C2360" w:rsidRPr="00F14151">
        <w:rPr>
          <w:sz w:val="26"/>
        </w:rPr>
        <w:t>vienojoties</w:t>
      </w:r>
      <w:r w:rsidR="00B72433" w:rsidRPr="00F14151">
        <w:rPr>
          <w:sz w:val="26"/>
        </w:rPr>
        <w:t>.</w:t>
      </w:r>
    </w:p>
    <w:p w14:paraId="3BFF6388" w14:textId="6BF89755" w:rsidR="009C2360" w:rsidRPr="00F14151" w:rsidRDefault="00896353" w:rsidP="005B75EB">
      <w:pPr>
        <w:numPr>
          <w:ilvl w:val="1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b/>
          <w:sz w:val="26"/>
        </w:rPr>
        <w:t>Līguma</w:t>
      </w:r>
      <w:r w:rsidR="009C2360" w:rsidRPr="00F14151">
        <w:rPr>
          <w:sz w:val="26"/>
        </w:rPr>
        <w:t xml:space="preserve"> papildinājumi un grozījumi stājas spēkā, kad tie ir noformēti </w:t>
      </w:r>
      <w:proofErr w:type="spellStart"/>
      <w:r w:rsidR="000A25A0" w:rsidRPr="00F14151">
        <w:rPr>
          <w:sz w:val="26"/>
        </w:rPr>
        <w:t>rakst</w:t>
      </w:r>
      <w:r w:rsidR="000A25A0">
        <w:rPr>
          <w:sz w:val="26"/>
        </w:rPr>
        <w:t>veidā</w:t>
      </w:r>
      <w:proofErr w:type="spellEnd"/>
      <w:r w:rsidR="000A25A0" w:rsidRPr="00F14151">
        <w:rPr>
          <w:sz w:val="26"/>
        </w:rPr>
        <w:t xml:space="preserve"> </w:t>
      </w:r>
      <w:r w:rsidR="009C2360" w:rsidRPr="00F14151">
        <w:rPr>
          <w:sz w:val="26"/>
        </w:rPr>
        <w:t xml:space="preserve">un ir abpusēji parakstīti. Visi </w:t>
      </w:r>
      <w:r w:rsidRPr="00F14151">
        <w:rPr>
          <w:b/>
          <w:sz w:val="26"/>
        </w:rPr>
        <w:t>Līguma</w:t>
      </w:r>
      <w:r w:rsidR="009C2360" w:rsidRPr="00F14151">
        <w:rPr>
          <w:sz w:val="26"/>
        </w:rPr>
        <w:t xml:space="preserve"> grozījumi un papildinājumi, kā arī ar tiem saistītie pielikumi kļūst par </w:t>
      </w:r>
      <w:r w:rsidRPr="00F14151">
        <w:rPr>
          <w:b/>
          <w:sz w:val="26"/>
        </w:rPr>
        <w:t>Līguma</w:t>
      </w:r>
      <w:r w:rsidR="009C2360" w:rsidRPr="00F14151">
        <w:rPr>
          <w:sz w:val="26"/>
        </w:rPr>
        <w:t xml:space="preserve"> neatņemam</w:t>
      </w:r>
      <w:r w:rsidR="00211303">
        <w:rPr>
          <w:sz w:val="26"/>
        </w:rPr>
        <w:t>u</w:t>
      </w:r>
      <w:r w:rsidR="009C2360" w:rsidRPr="00F14151">
        <w:rPr>
          <w:sz w:val="26"/>
        </w:rPr>
        <w:t xml:space="preserve"> daļ</w:t>
      </w:r>
      <w:r w:rsidR="00211303">
        <w:rPr>
          <w:sz w:val="26"/>
        </w:rPr>
        <w:t>u</w:t>
      </w:r>
      <w:r w:rsidR="009C2360" w:rsidRPr="00F14151">
        <w:rPr>
          <w:sz w:val="26"/>
        </w:rPr>
        <w:t>.</w:t>
      </w:r>
    </w:p>
    <w:p w14:paraId="4F9A2C2D" w14:textId="5A35FC5C" w:rsidR="009C2360" w:rsidRPr="00F14151" w:rsidRDefault="009C2360" w:rsidP="005B75EB">
      <w:pPr>
        <w:numPr>
          <w:ilvl w:val="1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sz w:val="26"/>
        </w:rPr>
        <w:t xml:space="preserve">Ja nepieciešams veikt izmaiņas </w:t>
      </w:r>
      <w:r w:rsidR="00B72433" w:rsidRPr="00F14151">
        <w:rPr>
          <w:b/>
          <w:sz w:val="26"/>
          <w:szCs w:val="26"/>
        </w:rPr>
        <w:t>Sistēmas nodrošinātāja</w:t>
      </w:r>
      <w:r w:rsidR="00B72433" w:rsidRPr="00F14151">
        <w:rPr>
          <w:sz w:val="26"/>
        </w:rPr>
        <w:t xml:space="preserve"> </w:t>
      </w:r>
      <w:r w:rsidRPr="00F14151">
        <w:rPr>
          <w:sz w:val="26"/>
        </w:rPr>
        <w:t xml:space="preserve">sniedzamās informācijas apjomā, kārtībā un tehniskajos risinājumos, </w:t>
      </w:r>
      <w:r w:rsidRPr="00F14151">
        <w:rPr>
          <w:b/>
          <w:sz w:val="26"/>
        </w:rPr>
        <w:t>Puses</w:t>
      </w:r>
      <w:r w:rsidRPr="00F14151">
        <w:rPr>
          <w:sz w:val="26"/>
        </w:rPr>
        <w:t xml:space="preserve"> par to vienojas atsevišķi un izdara attiecīgus grozījumus</w:t>
      </w:r>
      <w:r w:rsidR="00B47C2C">
        <w:rPr>
          <w:sz w:val="26"/>
        </w:rPr>
        <w:t xml:space="preserve"> </w:t>
      </w:r>
      <w:r w:rsidR="00211303" w:rsidRPr="00211303">
        <w:rPr>
          <w:b/>
          <w:bCs/>
          <w:sz w:val="26"/>
        </w:rPr>
        <w:t>L</w:t>
      </w:r>
      <w:r w:rsidR="00B47C2C" w:rsidRPr="00211303">
        <w:rPr>
          <w:b/>
          <w:bCs/>
          <w:sz w:val="26"/>
        </w:rPr>
        <w:t>īgumā</w:t>
      </w:r>
      <w:r w:rsidRPr="00F14151">
        <w:rPr>
          <w:sz w:val="26"/>
        </w:rPr>
        <w:t>.</w:t>
      </w:r>
    </w:p>
    <w:p w14:paraId="689D9708" w14:textId="77777777" w:rsidR="009C2360" w:rsidRPr="00F14151" w:rsidRDefault="009C2360" w:rsidP="005B75EB">
      <w:pPr>
        <w:rPr>
          <w:b/>
          <w:sz w:val="26"/>
        </w:rPr>
      </w:pPr>
    </w:p>
    <w:p w14:paraId="00B80233" w14:textId="77777777" w:rsidR="009C2360" w:rsidRPr="00F14151" w:rsidRDefault="009C2360" w:rsidP="009C2360">
      <w:pPr>
        <w:numPr>
          <w:ilvl w:val="0"/>
          <w:numId w:val="1"/>
        </w:numPr>
        <w:tabs>
          <w:tab w:val="left" w:pos="284"/>
        </w:tabs>
        <w:ind w:left="0" w:right="6" w:firstLine="0"/>
        <w:jc w:val="center"/>
        <w:rPr>
          <w:b/>
          <w:sz w:val="26"/>
        </w:rPr>
      </w:pPr>
      <w:r w:rsidRPr="00F14151">
        <w:rPr>
          <w:b/>
          <w:sz w:val="26"/>
        </w:rPr>
        <w:t>CITI NOTEIKUMI</w:t>
      </w:r>
    </w:p>
    <w:p w14:paraId="2E390E68" w14:textId="77777777" w:rsidR="009C2360" w:rsidRPr="00F14151" w:rsidRDefault="009C2360" w:rsidP="009C2360">
      <w:pPr>
        <w:ind w:right="6"/>
        <w:rPr>
          <w:sz w:val="26"/>
        </w:rPr>
      </w:pPr>
    </w:p>
    <w:p w14:paraId="5DEA883E" w14:textId="7C5BF12F" w:rsidR="009C2360" w:rsidRPr="00F14151" w:rsidRDefault="009C2360" w:rsidP="005B75EB">
      <w:pPr>
        <w:numPr>
          <w:ilvl w:val="1"/>
          <w:numId w:val="1"/>
        </w:numPr>
        <w:spacing w:after="60"/>
        <w:ind w:left="851" w:right="6" w:hanging="851"/>
        <w:rPr>
          <w:sz w:val="26"/>
        </w:rPr>
      </w:pPr>
      <w:bookmarkStart w:id="2" w:name="_Hlk227592723"/>
      <w:r w:rsidRPr="00F14151">
        <w:rPr>
          <w:b/>
          <w:sz w:val="26"/>
        </w:rPr>
        <w:t xml:space="preserve">Pušu </w:t>
      </w:r>
      <w:r w:rsidRPr="00F14151">
        <w:rPr>
          <w:sz w:val="26"/>
        </w:rPr>
        <w:t>kontaktpersonas,</w:t>
      </w:r>
      <w:r w:rsidRPr="00F14151">
        <w:rPr>
          <w:b/>
          <w:sz w:val="26"/>
        </w:rPr>
        <w:t xml:space="preserve"> </w:t>
      </w:r>
      <w:r w:rsidRPr="00F14151">
        <w:rPr>
          <w:sz w:val="26"/>
        </w:rPr>
        <w:t xml:space="preserve">elektroniskā pasta adreses un kontakttālruņi izmantošanai saistībā ar </w:t>
      </w:r>
      <w:r w:rsidR="00896353" w:rsidRPr="00F14151">
        <w:rPr>
          <w:b/>
          <w:sz w:val="26"/>
        </w:rPr>
        <w:t>Līguma</w:t>
      </w:r>
      <w:r w:rsidRPr="00F14151">
        <w:rPr>
          <w:sz w:val="26"/>
        </w:rPr>
        <w:t xml:space="preserve"> izpildi:</w:t>
      </w:r>
    </w:p>
    <w:p w14:paraId="09799D6A" w14:textId="380FA41C" w:rsidR="009C2360" w:rsidRPr="00F14151" w:rsidRDefault="009C2360" w:rsidP="005B75EB">
      <w:pPr>
        <w:numPr>
          <w:ilvl w:val="2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b/>
          <w:sz w:val="26"/>
        </w:rPr>
        <w:t xml:space="preserve"> </w:t>
      </w:r>
      <w:r w:rsidR="00B72433" w:rsidRPr="00F14151">
        <w:rPr>
          <w:b/>
          <w:sz w:val="26"/>
          <w:szCs w:val="26"/>
        </w:rPr>
        <w:t>Sistēmas</w:t>
      </w:r>
      <w:r w:rsidR="00B72433" w:rsidRPr="00F14151">
        <w:rPr>
          <w:b/>
          <w:bCs/>
          <w:sz w:val="26"/>
          <w:szCs w:val="26"/>
        </w:rPr>
        <w:t xml:space="preserve"> izmantotāj</w:t>
      </w:r>
      <w:r w:rsidR="00D340A7">
        <w:rPr>
          <w:b/>
          <w:bCs/>
          <w:sz w:val="26"/>
          <w:szCs w:val="26"/>
        </w:rPr>
        <w:t>am</w:t>
      </w:r>
      <w:r w:rsidRPr="00F14151">
        <w:rPr>
          <w:sz w:val="26"/>
        </w:rPr>
        <w:t>:</w:t>
      </w:r>
    </w:p>
    <w:p w14:paraId="19989013" w14:textId="580E2F51" w:rsidR="009C2360" w:rsidRPr="00211303" w:rsidRDefault="009C2360" w:rsidP="009C2360">
      <w:pPr>
        <w:numPr>
          <w:ilvl w:val="3"/>
          <w:numId w:val="1"/>
        </w:numPr>
        <w:ind w:left="1843" w:hanging="850"/>
        <w:rPr>
          <w:sz w:val="26"/>
        </w:rPr>
      </w:pPr>
      <w:r w:rsidRPr="00211303">
        <w:rPr>
          <w:sz w:val="26"/>
        </w:rPr>
        <w:t xml:space="preserve">jautājumos par pieslēgšanos pie Sistēmas – </w:t>
      </w:r>
      <w:r w:rsidR="00B72433" w:rsidRPr="00211303">
        <w:rPr>
          <w:sz w:val="26"/>
          <w:szCs w:val="26"/>
          <w:lang w:eastAsia="lv-LV"/>
        </w:rPr>
        <w:t>Valsts ieņēmumu dienesta</w:t>
      </w:r>
      <w:r w:rsidR="00B72433" w:rsidRPr="00211303">
        <w:rPr>
          <w:sz w:val="26"/>
        </w:rPr>
        <w:t xml:space="preserve"> </w:t>
      </w:r>
      <w:r w:rsidR="00B31E10" w:rsidRPr="00B31E10">
        <w:rPr>
          <w:sz w:val="26"/>
        </w:rPr>
        <w:t>Informācijas tehnoloģiju pārvaldes</w:t>
      </w:r>
      <w:r w:rsidRPr="00211303">
        <w:rPr>
          <w:sz w:val="26"/>
        </w:rPr>
        <w:t xml:space="preserve"> </w:t>
      </w:r>
      <w:r w:rsidR="00210CFC" w:rsidRPr="00211303">
        <w:rPr>
          <w:sz w:val="26"/>
          <w:szCs w:val="26"/>
        </w:rPr>
        <w:t xml:space="preserve">Infrastruktūras </w:t>
      </w:r>
      <w:r w:rsidRPr="00211303">
        <w:rPr>
          <w:sz w:val="26"/>
        </w:rPr>
        <w:t xml:space="preserve">daļas </w:t>
      </w:r>
      <w:r w:rsidR="00210CFC" w:rsidRPr="00211303">
        <w:rPr>
          <w:sz w:val="26"/>
          <w:szCs w:val="26"/>
        </w:rPr>
        <w:t xml:space="preserve">Infrastruktūras </w:t>
      </w:r>
      <w:r w:rsidRPr="00211303">
        <w:rPr>
          <w:sz w:val="26"/>
        </w:rPr>
        <w:t xml:space="preserve">uzturēšanas nodaļa, </w:t>
      </w:r>
      <w:bookmarkStart w:id="3" w:name="_Hlk158796013"/>
      <w:r w:rsidRPr="00211303">
        <w:rPr>
          <w:sz w:val="26"/>
        </w:rPr>
        <w:t>e-past</w:t>
      </w:r>
      <w:r w:rsidR="00C61CAF" w:rsidRPr="00211303">
        <w:rPr>
          <w:sz w:val="26"/>
        </w:rPr>
        <w:t>a adrese</w:t>
      </w:r>
      <w:r w:rsidR="00B92000">
        <w:rPr>
          <w:sz w:val="26"/>
        </w:rPr>
        <w:t>:</w:t>
      </w:r>
      <w:r w:rsidRPr="00211303">
        <w:rPr>
          <w:sz w:val="26"/>
        </w:rPr>
        <w:t xml:space="preserve"> </w:t>
      </w:r>
      <w:bookmarkEnd w:id="3"/>
      <w:r w:rsidR="001E6970" w:rsidRPr="00211303">
        <w:rPr>
          <w:sz w:val="26"/>
        </w:rPr>
        <w:fldChar w:fldCharType="begin"/>
      </w:r>
      <w:r w:rsidR="001E6970" w:rsidRPr="00211303">
        <w:rPr>
          <w:sz w:val="26"/>
        </w:rPr>
        <w:instrText>HYPERLINK "mailto:</w:instrText>
      </w:r>
      <w:r w:rsidR="001E6970" w:rsidRPr="00211303">
        <w:instrText>service@vid.gov.lv</w:instrText>
      </w:r>
      <w:r w:rsidR="001E6970" w:rsidRPr="00211303">
        <w:rPr>
          <w:sz w:val="26"/>
        </w:rPr>
        <w:instrText>"</w:instrText>
      </w:r>
      <w:r w:rsidR="001E6970" w:rsidRPr="00211303">
        <w:rPr>
          <w:sz w:val="26"/>
        </w:rPr>
      </w:r>
      <w:r w:rsidR="001E6970" w:rsidRPr="00211303">
        <w:rPr>
          <w:sz w:val="26"/>
        </w:rPr>
        <w:fldChar w:fldCharType="separate"/>
      </w:r>
      <w:r w:rsidR="001E6970" w:rsidRPr="00211303">
        <w:rPr>
          <w:rStyle w:val="Hyperlink"/>
          <w:color w:val="auto"/>
          <w:sz w:val="26"/>
          <w:u w:val="none"/>
        </w:rPr>
        <w:t>service@vid.gov.lv</w:t>
      </w:r>
      <w:r w:rsidR="001E6970" w:rsidRPr="00211303">
        <w:rPr>
          <w:sz w:val="26"/>
        </w:rPr>
        <w:fldChar w:fldCharType="end"/>
      </w:r>
      <w:r w:rsidRPr="00211303">
        <w:rPr>
          <w:sz w:val="26"/>
        </w:rPr>
        <w:t>;</w:t>
      </w:r>
    </w:p>
    <w:p w14:paraId="0CDBF4F5" w14:textId="69756770" w:rsidR="009C2360" w:rsidRPr="00211303" w:rsidRDefault="009C2360" w:rsidP="009C2360">
      <w:pPr>
        <w:numPr>
          <w:ilvl w:val="3"/>
          <w:numId w:val="1"/>
        </w:numPr>
        <w:ind w:left="1843" w:hanging="850"/>
        <w:rPr>
          <w:sz w:val="26"/>
        </w:rPr>
      </w:pPr>
      <w:r w:rsidRPr="00211303">
        <w:rPr>
          <w:sz w:val="26"/>
        </w:rPr>
        <w:t xml:space="preserve">jautājumos par Sistēmas lietotāju tiesību administrēšanu – </w:t>
      </w:r>
      <w:r w:rsidR="00B72433" w:rsidRPr="00211303">
        <w:rPr>
          <w:sz w:val="26"/>
          <w:szCs w:val="26"/>
          <w:lang w:eastAsia="lv-LV"/>
        </w:rPr>
        <w:t>Valsts ieņēmumu dienesta</w:t>
      </w:r>
      <w:r w:rsidRPr="00211303">
        <w:rPr>
          <w:sz w:val="26"/>
        </w:rPr>
        <w:t xml:space="preserve"> </w:t>
      </w:r>
      <w:r w:rsidR="00B31E10" w:rsidRPr="00B31E10">
        <w:rPr>
          <w:sz w:val="26"/>
        </w:rPr>
        <w:t>Informācijas tehnoloģiju pārvaldes</w:t>
      </w:r>
      <w:r w:rsidRPr="00211303">
        <w:rPr>
          <w:sz w:val="26"/>
        </w:rPr>
        <w:t xml:space="preserve"> Rīgas tehniskā atbalsta daļas Lietotāju atbalsta nodaļa, tālrunis 67120502, 6712050</w:t>
      </w:r>
      <w:r w:rsidR="005A190A" w:rsidRPr="00211303">
        <w:rPr>
          <w:sz w:val="26"/>
        </w:rPr>
        <w:t>6</w:t>
      </w:r>
      <w:r w:rsidRPr="00211303">
        <w:rPr>
          <w:sz w:val="26"/>
        </w:rPr>
        <w:t xml:space="preserve"> vai </w:t>
      </w:r>
      <w:r w:rsidR="00AA583C" w:rsidRPr="00211303">
        <w:rPr>
          <w:sz w:val="26"/>
        </w:rPr>
        <w:br/>
      </w:r>
      <w:r w:rsidR="00C61CAF" w:rsidRPr="00211303">
        <w:rPr>
          <w:sz w:val="26"/>
        </w:rPr>
        <w:t>e-pasta adrese</w:t>
      </w:r>
      <w:r w:rsidR="00B92000">
        <w:rPr>
          <w:sz w:val="26"/>
        </w:rPr>
        <w:t>:</w:t>
      </w:r>
      <w:r w:rsidR="00C61CAF" w:rsidRPr="00211303">
        <w:rPr>
          <w:sz w:val="26"/>
        </w:rPr>
        <w:t xml:space="preserve"> </w:t>
      </w:r>
      <w:hyperlink r:id="rId11" w:history="1">
        <w:r w:rsidRPr="00211303">
          <w:rPr>
            <w:rStyle w:val="Hyperlink"/>
            <w:color w:val="auto"/>
            <w:sz w:val="26"/>
            <w:u w:val="none"/>
          </w:rPr>
          <w:t>lietotaji@vid.gov.lv</w:t>
        </w:r>
      </w:hyperlink>
      <w:r w:rsidRPr="00211303">
        <w:rPr>
          <w:sz w:val="26"/>
        </w:rPr>
        <w:t>;</w:t>
      </w:r>
    </w:p>
    <w:bookmarkEnd w:id="2"/>
    <w:p w14:paraId="5BBEDE2C" w14:textId="4B179DFD" w:rsidR="009C2360" w:rsidRPr="00211303" w:rsidRDefault="00B72433" w:rsidP="005B75EB">
      <w:pPr>
        <w:numPr>
          <w:ilvl w:val="2"/>
          <w:numId w:val="1"/>
        </w:numPr>
        <w:spacing w:after="60"/>
        <w:ind w:left="851" w:right="6" w:hanging="851"/>
        <w:rPr>
          <w:sz w:val="26"/>
        </w:rPr>
      </w:pPr>
      <w:r w:rsidRPr="00211303">
        <w:rPr>
          <w:b/>
          <w:sz w:val="26"/>
          <w:szCs w:val="26"/>
        </w:rPr>
        <w:t>Sistēmas nodrošinātāj</w:t>
      </w:r>
      <w:r w:rsidR="00D340A7" w:rsidRPr="00211303">
        <w:rPr>
          <w:b/>
          <w:sz w:val="26"/>
          <w:szCs w:val="26"/>
        </w:rPr>
        <w:t>am</w:t>
      </w:r>
      <w:r w:rsidR="009C2360" w:rsidRPr="00211303">
        <w:rPr>
          <w:sz w:val="26"/>
          <w:szCs w:val="26"/>
        </w:rPr>
        <w:t>:</w:t>
      </w:r>
    </w:p>
    <w:p w14:paraId="445E1414" w14:textId="4E3C2444" w:rsidR="009C2360" w:rsidRPr="00211303" w:rsidRDefault="009C2360" w:rsidP="009C2360">
      <w:pPr>
        <w:numPr>
          <w:ilvl w:val="3"/>
          <w:numId w:val="1"/>
        </w:numPr>
        <w:ind w:left="1843" w:hanging="850"/>
        <w:rPr>
          <w:sz w:val="26"/>
        </w:rPr>
      </w:pPr>
      <w:r w:rsidRPr="00211303">
        <w:rPr>
          <w:sz w:val="26"/>
        </w:rPr>
        <w:t>jautājumos par pieslēgšanos Sistēma</w:t>
      </w:r>
      <w:r w:rsidR="00590258" w:rsidRPr="00211303">
        <w:rPr>
          <w:sz w:val="26"/>
        </w:rPr>
        <w:t>i</w:t>
      </w:r>
      <w:r w:rsidRPr="00211303">
        <w:rPr>
          <w:sz w:val="26"/>
        </w:rPr>
        <w:t xml:space="preserve"> un par Sistēmas lietotāju tiesību administrēšanu – </w:t>
      </w:r>
      <w:r w:rsidR="009C087C" w:rsidRPr="009C087C">
        <w:rPr>
          <w:sz w:val="26"/>
          <w:szCs w:val="26"/>
          <w:highlight w:val="lightGray"/>
        </w:rPr>
        <w:t>uzņēmuma informācija</w:t>
      </w:r>
      <w:r w:rsidR="00835843" w:rsidRPr="009C087C">
        <w:rPr>
          <w:sz w:val="26"/>
          <w:szCs w:val="26"/>
          <w:highlight w:val="lightGray"/>
        </w:rPr>
        <w:t>,</w:t>
      </w:r>
      <w:r w:rsidR="00F74206" w:rsidRPr="009C087C">
        <w:rPr>
          <w:sz w:val="26"/>
          <w:szCs w:val="26"/>
          <w:highlight w:val="lightGray"/>
        </w:rPr>
        <w:t xml:space="preserve"> </w:t>
      </w:r>
      <w:r w:rsidR="009C087C" w:rsidRPr="009C087C">
        <w:rPr>
          <w:sz w:val="26"/>
          <w:szCs w:val="26"/>
          <w:highlight w:val="lightGray"/>
        </w:rPr>
        <w:t>amats</w:t>
      </w:r>
      <w:r w:rsidR="00835843" w:rsidRPr="009C087C">
        <w:rPr>
          <w:sz w:val="26"/>
          <w:szCs w:val="26"/>
          <w:highlight w:val="lightGray"/>
        </w:rPr>
        <w:t xml:space="preserve"> </w:t>
      </w:r>
      <w:r w:rsidR="009C087C" w:rsidRPr="009C087C">
        <w:rPr>
          <w:sz w:val="26"/>
          <w:szCs w:val="26"/>
          <w:highlight w:val="lightGray"/>
        </w:rPr>
        <w:t>Vārds, Uzvārds</w:t>
      </w:r>
      <w:r w:rsidR="00835843" w:rsidRPr="009C087C">
        <w:rPr>
          <w:sz w:val="26"/>
          <w:szCs w:val="26"/>
          <w:highlight w:val="lightGray"/>
        </w:rPr>
        <w:t>, tālru</w:t>
      </w:r>
      <w:r w:rsidR="00176C23">
        <w:rPr>
          <w:sz w:val="26"/>
          <w:szCs w:val="26"/>
          <w:highlight w:val="lightGray"/>
        </w:rPr>
        <w:t>ņa</w:t>
      </w:r>
      <w:r w:rsidR="00835843" w:rsidRPr="009C087C">
        <w:rPr>
          <w:sz w:val="26"/>
          <w:szCs w:val="26"/>
          <w:highlight w:val="lightGray"/>
        </w:rPr>
        <w:t xml:space="preserve"> </w:t>
      </w:r>
      <w:r w:rsidR="009C087C" w:rsidRPr="009C087C">
        <w:rPr>
          <w:sz w:val="26"/>
          <w:szCs w:val="26"/>
          <w:highlight w:val="lightGray"/>
        </w:rPr>
        <w:t>numurs</w:t>
      </w:r>
      <w:r w:rsidR="00835843" w:rsidRPr="009C087C">
        <w:rPr>
          <w:sz w:val="26"/>
          <w:szCs w:val="26"/>
          <w:highlight w:val="lightGray"/>
        </w:rPr>
        <w:t>, e-pasta adrese</w:t>
      </w:r>
      <w:r w:rsidRPr="009C087C">
        <w:rPr>
          <w:sz w:val="26"/>
          <w:szCs w:val="26"/>
          <w:highlight w:val="lightGray"/>
          <w:lang w:eastAsia="lv-LV"/>
        </w:rPr>
        <w:t>;</w:t>
      </w:r>
    </w:p>
    <w:p w14:paraId="683511CA" w14:textId="5472D9D3" w:rsidR="009C2360" w:rsidRPr="00211303" w:rsidRDefault="009C2360" w:rsidP="009C2360">
      <w:pPr>
        <w:numPr>
          <w:ilvl w:val="3"/>
          <w:numId w:val="1"/>
        </w:numPr>
        <w:ind w:left="1843" w:hanging="850"/>
        <w:rPr>
          <w:sz w:val="26"/>
        </w:rPr>
      </w:pPr>
      <w:r w:rsidRPr="00211303">
        <w:rPr>
          <w:sz w:val="26"/>
        </w:rPr>
        <w:t xml:space="preserve">jautājumos par pārskatā iegūstamo informāciju – </w:t>
      </w:r>
      <w:r w:rsidR="009C087C" w:rsidRPr="009C087C">
        <w:rPr>
          <w:sz w:val="26"/>
          <w:szCs w:val="26"/>
          <w:highlight w:val="lightGray"/>
        </w:rPr>
        <w:t>uzņēmuma informācija, amats Vārds, Uzvārds, tālru</w:t>
      </w:r>
      <w:r w:rsidR="00176C23">
        <w:rPr>
          <w:sz w:val="26"/>
          <w:szCs w:val="26"/>
          <w:highlight w:val="lightGray"/>
        </w:rPr>
        <w:t>ņa</w:t>
      </w:r>
      <w:r w:rsidR="009C087C" w:rsidRPr="009C087C">
        <w:rPr>
          <w:sz w:val="26"/>
          <w:szCs w:val="26"/>
          <w:highlight w:val="lightGray"/>
        </w:rPr>
        <w:t xml:space="preserve"> numurs, e-pasta adrese</w:t>
      </w:r>
      <w:r w:rsidR="00A91DA8" w:rsidRPr="00211303">
        <w:rPr>
          <w:sz w:val="26"/>
        </w:rPr>
        <w:t>.</w:t>
      </w:r>
    </w:p>
    <w:p w14:paraId="56F85A02" w14:textId="63B9E3E1" w:rsidR="009C2360" w:rsidRPr="00F14151" w:rsidRDefault="009C2360" w:rsidP="005B75EB">
      <w:pPr>
        <w:ind w:left="1843"/>
        <w:rPr>
          <w:sz w:val="26"/>
        </w:rPr>
      </w:pPr>
    </w:p>
    <w:p w14:paraId="2D319683" w14:textId="1A84D6ED" w:rsidR="009C2360" w:rsidRPr="00F14151" w:rsidRDefault="009C2360" w:rsidP="005B75EB">
      <w:pPr>
        <w:numPr>
          <w:ilvl w:val="1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sz w:val="26"/>
        </w:rPr>
        <w:t xml:space="preserve">Par </w:t>
      </w:r>
      <w:r w:rsidR="00896353" w:rsidRPr="00F14151">
        <w:rPr>
          <w:b/>
          <w:sz w:val="26"/>
        </w:rPr>
        <w:t>Līguma</w:t>
      </w:r>
      <w:r w:rsidR="00AB1831" w:rsidRPr="00F14151">
        <w:rPr>
          <w:b/>
          <w:sz w:val="26"/>
        </w:rPr>
        <w:t xml:space="preserve"> </w:t>
      </w:r>
      <w:r w:rsidR="00AB1831" w:rsidRPr="00F14151">
        <w:rPr>
          <w:sz w:val="26"/>
        </w:rPr>
        <w:t>5</w:t>
      </w:r>
      <w:r w:rsidRPr="00F14151">
        <w:rPr>
          <w:sz w:val="26"/>
        </w:rPr>
        <w:t>.1.</w:t>
      </w:r>
      <w:r w:rsidR="00187443">
        <w:rPr>
          <w:sz w:val="26"/>
        </w:rPr>
        <w:t> </w:t>
      </w:r>
      <w:r w:rsidRPr="00F14151">
        <w:rPr>
          <w:sz w:val="26"/>
        </w:rPr>
        <w:t xml:space="preserve">apakšpunktā minēto </w:t>
      </w:r>
      <w:r w:rsidRPr="00F14151">
        <w:rPr>
          <w:b/>
          <w:sz w:val="26"/>
        </w:rPr>
        <w:t>Pušu</w:t>
      </w:r>
      <w:r w:rsidRPr="00F14151">
        <w:rPr>
          <w:sz w:val="26"/>
        </w:rPr>
        <w:t xml:space="preserve"> kontaktpersonu, kontaktinformācijas, </w:t>
      </w:r>
      <w:r w:rsidR="00896353" w:rsidRPr="00F14151">
        <w:rPr>
          <w:b/>
          <w:sz w:val="26"/>
        </w:rPr>
        <w:t>Līguma</w:t>
      </w:r>
      <w:r w:rsidRPr="00F14151">
        <w:rPr>
          <w:b/>
          <w:sz w:val="26"/>
        </w:rPr>
        <w:t xml:space="preserve"> </w:t>
      </w:r>
      <w:r w:rsidRPr="00F14151">
        <w:rPr>
          <w:sz w:val="26"/>
        </w:rPr>
        <w:t>rekvizītu zonā norādīt</w:t>
      </w:r>
      <w:r w:rsidR="00211303">
        <w:rPr>
          <w:sz w:val="26"/>
        </w:rPr>
        <w:t>ās</w:t>
      </w:r>
      <w:r w:rsidRPr="00F14151">
        <w:rPr>
          <w:sz w:val="26"/>
        </w:rPr>
        <w:t xml:space="preserve"> </w:t>
      </w:r>
      <w:r w:rsidRPr="00F14151">
        <w:rPr>
          <w:b/>
          <w:sz w:val="26"/>
        </w:rPr>
        <w:t>Pušu</w:t>
      </w:r>
      <w:r w:rsidRPr="00F14151">
        <w:rPr>
          <w:sz w:val="26"/>
        </w:rPr>
        <w:t xml:space="preserve"> </w:t>
      </w:r>
      <w:r w:rsidR="00211303">
        <w:rPr>
          <w:sz w:val="26"/>
        </w:rPr>
        <w:t xml:space="preserve">elektroniskā </w:t>
      </w:r>
      <w:r w:rsidRPr="00F14151">
        <w:rPr>
          <w:sz w:val="26"/>
        </w:rPr>
        <w:t>pasta adre</w:t>
      </w:r>
      <w:r w:rsidR="00211303">
        <w:rPr>
          <w:sz w:val="26"/>
        </w:rPr>
        <w:t>ses</w:t>
      </w:r>
      <w:r w:rsidRPr="00F14151">
        <w:rPr>
          <w:sz w:val="26"/>
        </w:rPr>
        <w:t xml:space="preserve"> u.</w:t>
      </w:r>
      <w:r w:rsidR="000A25A0">
        <w:rPr>
          <w:sz w:val="26"/>
        </w:rPr>
        <w:t> </w:t>
      </w:r>
      <w:r w:rsidRPr="00F14151">
        <w:rPr>
          <w:sz w:val="26"/>
        </w:rPr>
        <w:t xml:space="preserve">tml. informācijas maiņu </w:t>
      </w:r>
      <w:r w:rsidRPr="00F14151">
        <w:rPr>
          <w:b/>
          <w:sz w:val="26"/>
        </w:rPr>
        <w:t>Puses</w:t>
      </w:r>
      <w:r w:rsidRPr="00F14151">
        <w:rPr>
          <w:sz w:val="26"/>
        </w:rPr>
        <w:t xml:space="preserve"> apņemas savstarpēji </w:t>
      </w:r>
      <w:proofErr w:type="spellStart"/>
      <w:r w:rsidR="00C61CAF" w:rsidRPr="00F14151">
        <w:rPr>
          <w:sz w:val="26"/>
        </w:rPr>
        <w:t>rakst</w:t>
      </w:r>
      <w:r w:rsidR="00C61CAF">
        <w:rPr>
          <w:sz w:val="26"/>
        </w:rPr>
        <w:t>veidā</w:t>
      </w:r>
      <w:proofErr w:type="spellEnd"/>
      <w:r w:rsidR="00C61CAF" w:rsidRPr="00F14151">
        <w:rPr>
          <w:sz w:val="26"/>
        </w:rPr>
        <w:t xml:space="preserve"> </w:t>
      </w:r>
      <w:r w:rsidRPr="00F14151">
        <w:rPr>
          <w:sz w:val="26"/>
        </w:rPr>
        <w:t>informēt viena otru, nosūtot vēstuli uz rekvizītu zonā esoš</w:t>
      </w:r>
      <w:r w:rsidR="00FA135F">
        <w:rPr>
          <w:sz w:val="26"/>
        </w:rPr>
        <w:t>o</w:t>
      </w:r>
      <w:r w:rsidRPr="00F14151">
        <w:rPr>
          <w:sz w:val="26"/>
        </w:rPr>
        <w:t xml:space="preserve"> e</w:t>
      </w:r>
      <w:r w:rsidR="00211303">
        <w:rPr>
          <w:sz w:val="26"/>
        </w:rPr>
        <w:t xml:space="preserve">lektroniskā </w:t>
      </w:r>
      <w:r w:rsidRPr="00F14151">
        <w:rPr>
          <w:sz w:val="26"/>
        </w:rPr>
        <w:t>pasta adres</w:t>
      </w:r>
      <w:r w:rsidR="00211303">
        <w:rPr>
          <w:sz w:val="26"/>
        </w:rPr>
        <w:t>i</w:t>
      </w:r>
      <w:r w:rsidRPr="00F14151">
        <w:rPr>
          <w:sz w:val="26"/>
        </w:rPr>
        <w:t xml:space="preserve"> 5 (piecu) darbdienu laikā pirms paredzamo izmaiņu veikšanas. Šajā apakšpunktā minētajos gadījumos </w:t>
      </w:r>
      <w:r w:rsidR="00211303" w:rsidRPr="00F14151">
        <w:rPr>
          <w:b/>
          <w:sz w:val="26"/>
          <w:szCs w:val="26"/>
        </w:rPr>
        <w:t>Sistēmas</w:t>
      </w:r>
      <w:r w:rsidR="00211303" w:rsidRPr="00F14151">
        <w:rPr>
          <w:b/>
          <w:bCs/>
          <w:sz w:val="26"/>
          <w:szCs w:val="26"/>
        </w:rPr>
        <w:t xml:space="preserve"> izmantotāja</w:t>
      </w:r>
      <w:r w:rsidR="00211303" w:rsidRPr="00F14151">
        <w:rPr>
          <w:sz w:val="26"/>
        </w:rPr>
        <w:t xml:space="preserve"> </w:t>
      </w:r>
      <w:r w:rsidRPr="00F14151">
        <w:rPr>
          <w:sz w:val="26"/>
        </w:rPr>
        <w:t>vēstuli ir tiesīgi parakstīt attiecīgo patstāvīgo struktūrvienību vadītāji. Atsevišķi grozījumi šajā gadījumā netiek veikti.</w:t>
      </w:r>
    </w:p>
    <w:p w14:paraId="79F687B5" w14:textId="3E1422B4" w:rsidR="00C5767D" w:rsidRPr="00F14151" w:rsidRDefault="00C5767D" w:rsidP="005B75EB">
      <w:pPr>
        <w:numPr>
          <w:ilvl w:val="1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sz w:val="26"/>
        </w:rPr>
        <w:t xml:space="preserve">Parakstot šo </w:t>
      </w:r>
      <w:r w:rsidR="00896353" w:rsidRPr="00F14151">
        <w:rPr>
          <w:b/>
          <w:sz w:val="26"/>
        </w:rPr>
        <w:t>Līgumu</w:t>
      </w:r>
      <w:r w:rsidR="00050E6F">
        <w:rPr>
          <w:b/>
          <w:sz w:val="26"/>
        </w:rPr>
        <w:t>,</w:t>
      </w:r>
      <w:r w:rsidRPr="00F14151">
        <w:rPr>
          <w:b/>
          <w:sz w:val="26"/>
        </w:rPr>
        <w:t xml:space="preserve"> </w:t>
      </w:r>
      <w:r w:rsidR="00B72433" w:rsidRPr="00F14151">
        <w:rPr>
          <w:b/>
          <w:sz w:val="26"/>
          <w:szCs w:val="26"/>
        </w:rPr>
        <w:t>Sistēmas</w:t>
      </w:r>
      <w:r w:rsidR="00B72433" w:rsidRPr="00F14151">
        <w:rPr>
          <w:b/>
          <w:bCs/>
          <w:sz w:val="26"/>
          <w:szCs w:val="26"/>
        </w:rPr>
        <w:t xml:space="preserve"> izmantotājs</w:t>
      </w:r>
      <w:r w:rsidRPr="00F14151">
        <w:rPr>
          <w:sz w:val="26"/>
        </w:rPr>
        <w:t xml:space="preserve"> apliecina, ka ir informējis </w:t>
      </w:r>
      <w:r w:rsidRPr="00F14151">
        <w:rPr>
          <w:b/>
          <w:sz w:val="26"/>
        </w:rPr>
        <w:t xml:space="preserve">Lietotājus </w:t>
      </w:r>
      <w:r w:rsidRPr="00F14151">
        <w:rPr>
          <w:sz w:val="26"/>
        </w:rPr>
        <w:t xml:space="preserve">par viņu personas datu nodošanu </w:t>
      </w:r>
      <w:r w:rsidR="00B72433" w:rsidRPr="00F14151">
        <w:rPr>
          <w:b/>
          <w:bCs/>
          <w:sz w:val="26"/>
          <w:szCs w:val="26"/>
        </w:rPr>
        <w:t>Sistēmas nodrošinātājam</w:t>
      </w:r>
      <w:r w:rsidRPr="00F14151">
        <w:rPr>
          <w:sz w:val="26"/>
        </w:rPr>
        <w:t>, nodošanas mērķis</w:t>
      </w:r>
      <w:r w:rsidR="00896353" w:rsidRPr="00F14151">
        <w:rPr>
          <w:sz w:val="26"/>
        </w:rPr>
        <w:t xml:space="preserve"> ir</w:t>
      </w:r>
      <w:r w:rsidRPr="00F14151">
        <w:rPr>
          <w:sz w:val="26"/>
        </w:rPr>
        <w:t xml:space="preserve"> </w:t>
      </w:r>
      <w:r w:rsidR="00896353" w:rsidRPr="00F14151">
        <w:rPr>
          <w:sz w:val="26"/>
        </w:rPr>
        <w:t xml:space="preserve">saskaņā ar </w:t>
      </w:r>
      <w:r w:rsidRPr="00F14151">
        <w:rPr>
          <w:sz w:val="26"/>
        </w:rPr>
        <w:t xml:space="preserve">šī </w:t>
      </w:r>
      <w:r w:rsidRPr="00F14151">
        <w:rPr>
          <w:b/>
          <w:sz w:val="26"/>
        </w:rPr>
        <w:t>Līguma</w:t>
      </w:r>
      <w:r w:rsidRPr="00F14151">
        <w:rPr>
          <w:sz w:val="26"/>
        </w:rPr>
        <w:t xml:space="preserve"> </w:t>
      </w:r>
      <w:r w:rsidR="00896353" w:rsidRPr="00F14151">
        <w:rPr>
          <w:sz w:val="26"/>
        </w:rPr>
        <w:t>priekšmetu.</w:t>
      </w:r>
      <w:r w:rsidR="00E0262E">
        <w:rPr>
          <w:sz w:val="26"/>
        </w:rPr>
        <w:t xml:space="preserve"> Lietotāju</w:t>
      </w:r>
      <w:r w:rsidRPr="00F14151">
        <w:rPr>
          <w:sz w:val="26"/>
        </w:rPr>
        <w:t xml:space="preserve"> </w:t>
      </w:r>
      <w:r w:rsidR="00E0262E">
        <w:rPr>
          <w:sz w:val="26"/>
        </w:rPr>
        <w:t>d</w:t>
      </w:r>
      <w:r w:rsidRPr="00F14151">
        <w:rPr>
          <w:sz w:val="26"/>
        </w:rPr>
        <w:t xml:space="preserve">atu </w:t>
      </w:r>
      <w:r w:rsidR="00896353" w:rsidRPr="00F14151">
        <w:rPr>
          <w:sz w:val="26"/>
        </w:rPr>
        <w:t>l</w:t>
      </w:r>
      <w:r w:rsidRPr="00F14151">
        <w:rPr>
          <w:sz w:val="26"/>
        </w:rPr>
        <w:t xml:space="preserve">ietošanas un uzglabāšanas ilgums </w:t>
      </w:r>
      <w:r w:rsidR="00050E6F">
        <w:rPr>
          <w:sz w:val="26"/>
        </w:rPr>
        <w:t xml:space="preserve">– </w:t>
      </w:r>
      <w:r w:rsidR="00211303">
        <w:rPr>
          <w:sz w:val="26"/>
        </w:rPr>
        <w:t>kamēr</w:t>
      </w:r>
      <w:r w:rsidR="00211303" w:rsidRPr="00F14151">
        <w:rPr>
          <w:sz w:val="26"/>
        </w:rPr>
        <w:t xml:space="preserve"> </w:t>
      </w:r>
      <w:r w:rsidRPr="00F14151">
        <w:rPr>
          <w:sz w:val="26"/>
        </w:rPr>
        <w:t>š</w:t>
      </w:r>
      <w:r w:rsidR="00DB0181" w:rsidRPr="00F14151">
        <w:rPr>
          <w:sz w:val="26"/>
        </w:rPr>
        <w:t>i</w:t>
      </w:r>
      <w:r w:rsidRPr="00F14151">
        <w:rPr>
          <w:sz w:val="26"/>
        </w:rPr>
        <w:t>s</w:t>
      </w:r>
      <w:r w:rsidRPr="00F14151">
        <w:rPr>
          <w:b/>
          <w:sz w:val="26"/>
        </w:rPr>
        <w:t xml:space="preserve"> </w:t>
      </w:r>
      <w:r w:rsidR="00896353" w:rsidRPr="00F14151">
        <w:rPr>
          <w:b/>
          <w:sz w:val="26"/>
        </w:rPr>
        <w:t>Līgums</w:t>
      </w:r>
      <w:r w:rsidR="00896353" w:rsidRPr="00F14151">
        <w:rPr>
          <w:sz w:val="26"/>
        </w:rPr>
        <w:t xml:space="preserve"> ir spēkā</w:t>
      </w:r>
      <w:r w:rsidRPr="00F14151">
        <w:rPr>
          <w:sz w:val="26"/>
        </w:rPr>
        <w:t>.</w:t>
      </w:r>
    </w:p>
    <w:p w14:paraId="6267E605" w14:textId="56ADFE10" w:rsidR="009C2360" w:rsidRPr="00F14151" w:rsidRDefault="00896353" w:rsidP="005B75EB">
      <w:pPr>
        <w:numPr>
          <w:ilvl w:val="1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b/>
          <w:sz w:val="26"/>
        </w:rPr>
        <w:t>Līgum</w:t>
      </w:r>
      <w:r w:rsidR="009C2360" w:rsidRPr="00F14151">
        <w:rPr>
          <w:b/>
          <w:sz w:val="26"/>
        </w:rPr>
        <w:t>s</w:t>
      </w:r>
      <w:r w:rsidR="009C2360" w:rsidRPr="00F14151">
        <w:rPr>
          <w:sz w:val="26"/>
        </w:rPr>
        <w:t xml:space="preserve"> </w:t>
      </w:r>
      <w:r w:rsidR="00050E6F" w:rsidRPr="00F14151">
        <w:rPr>
          <w:sz w:val="26"/>
        </w:rPr>
        <w:t>sa</w:t>
      </w:r>
      <w:r w:rsidR="00050E6F">
        <w:rPr>
          <w:sz w:val="26"/>
        </w:rPr>
        <w:t>gatavots</w:t>
      </w:r>
      <w:r w:rsidR="00050E6F" w:rsidRPr="00F14151">
        <w:rPr>
          <w:sz w:val="26"/>
        </w:rPr>
        <w:t xml:space="preserve"> </w:t>
      </w:r>
      <w:r w:rsidR="009C2360" w:rsidRPr="00F14151">
        <w:rPr>
          <w:sz w:val="26"/>
        </w:rPr>
        <w:t>un parakstī</w:t>
      </w:r>
      <w:r w:rsidRPr="00F14151">
        <w:rPr>
          <w:sz w:val="26"/>
        </w:rPr>
        <w:t>ts</w:t>
      </w:r>
      <w:r w:rsidR="009C2360" w:rsidRPr="00F14151">
        <w:rPr>
          <w:sz w:val="26"/>
        </w:rPr>
        <w:t xml:space="preserve"> elektroniska dokumenta </w:t>
      </w:r>
      <w:r w:rsidR="009C2360" w:rsidRPr="009F629D">
        <w:rPr>
          <w:sz w:val="26"/>
          <w:szCs w:val="26"/>
        </w:rPr>
        <w:t>veidā</w:t>
      </w:r>
      <w:r w:rsidR="00CA062C" w:rsidRPr="009F629D">
        <w:rPr>
          <w:sz w:val="26"/>
          <w:szCs w:val="26"/>
        </w:rPr>
        <w:t xml:space="preserve">. Līgumam ir </w:t>
      </w:r>
      <w:r w:rsidR="001E1A1A">
        <w:rPr>
          <w:sz w:val="26"/>
          <w:szCs w:val="26"/>
        </w:rPr>
        <w:br/>
      </w:r>
      <w:r w:rsidR="009C2360" w:rsidRPr="009F629D">
        <w:rPr>
          <w:sz w:val="26"/>
          <w:szCs w:val="26"/>
        </w:rPr>
        <w:t>2</w:t>
      </w:r>
      <w:r w:rsidR="009C2360" w:rsidRPr="00F14151">
        <w:rPr>
          <w:sz w:val="26"/>
        </w:rPr>
        <w:t xml:space="preserve"> (divi) pielikumi, kas</w:t>
      </w:r>
      <w:r w:rsidRPr="00F14151">
        <w:rPr>
          <w:sz w:val="26"/>
        </w:rPr>
        <w:t xml:space="preserve"> ir </w:t>
      </w:r>
      <w:r w:rsidRPr="00F14151">
        <w:rPr>
          <w:b/>
          <w:sz w:val="26"/>
        </w:rPr>
        <w:t>Līguma</w:t>
      </w:r>
      <w:r w:rsidR="009C2360" w:rsidRPr="00F14151">
        <w:rPr>
          <w:sz w:val="26"/>
        </w:rPr>
        <w:t xml:space="preserve"> neatņemama daļa</w:t>
      </w:r>
      <w:r w:rsidR="001E1A1A">
        <w:rPr>
          <w:sz w:val="26"/>
        </w:rPr>
        <w:t>:</w:t>
      </w:r>
    </w:p>
    <w:p w14:paraId="46F04421" w14:textId="55B03AE9" w:rsidR="009C2360" w:rsidRPr="00EF2647" w:rsidRDefault="009C2360" w:rsidP="005B75EB">
      <w:pPr>
        <w:numPr>
          <w:ilvl w:val="2"/>
          <w:numId w:val="1"/>
        </w:numPr>
        <w:spacing w:after="60"/>
        <w:ind w:left="851" w:right="6" w:hanging="851"/>
        <w:rPr>
          <w:sz w:val="26"/>
        </w:rPr>
      </w:pPr>
      <w:r w:rsidRPr="00EF2647">
        <w:rPr>
          <w:sz w:val="26"/>
        </w:rPr>
        <w:t>1.</w:t>
      </w:r>
      <w:r w:rsidR="00B72433" w:rsidRPr="00EF2647">
        <w:rPr>
          <w:sz w:val="26"/>
          <w:szCs w:val="26"/>
        </w:rPr>
        <w:t> </w:t>
      </w:r>
      <w:r w:rsidRPr="00EF2647">
        <w:rPr>
          <w:sz w:val="26"/>
        </w:rPr>
        <w:t xml:space="preserve">pielikums </w:t>
      </w:r>
      <w:r w:rsidR="00131B3C" w:rsidRPr="00EF2647">
        <w:rPr>
          <w:sz w:val="26"/>
          <w:szCs w:val="26"/>
        </w:rPr>
        <w:t>“</w:t>
      </w:r>
      <w:r w:rsidRPr="00EF2647">
        <w:rPr>
          <w:sz w:val="26"/>
        </w:rPr>
        <w:t>Sistēmas pārskati”;</w:t>
      </w:r>
    </w:p>
    <w:p w14:paraId="0A727890" w14:textId="64D0D9B4" w:rsidR="009C2360" w:rsidRPr="00F14151" w:rsidRDefault="009C2360" w:rsidP="005B75EB">
      <w:pPr>
        <w:numPr>
          <w:ilvl w:val="2"/>
          <w:numId w:val="1"/>
        </w:numPr>
        <w:spacing w:after="60"/>
        <w:ind w:left="851" w:right="6" w:hanging="851"/>
        <w:rPr>
          <w:sz w:val="26"/>
        </w:rPr>
      </w:pPr>
      <w:r w:rsidRPr="00F14151">
        <w:rPr>
          <w:sz w:val="26"/>
        </w:rPr>
        <w:t>2.</w:t>
      </w:r>
      <w:r w:rsidR="00B72433" w:rsidRPr="00F14151">
        <w:rPr>
          <w:sz w:val="26"/>
          <w:szCs w:val="26"/>
        </w:rPr>
        <w:t> </w:t>
      </w:r>
      <w:r w:rsidRPr="00F14151">
        <w:rPr>
          <w:sz w:val="26"/>
        </w:rPr>
        <w:t xml:space="preserve">pielikums </w:t>
      </w:r>
      <w:r w:rsidR="00131B3C" w:rsidRPr="00F14151">
        <w:rPr>
          <w:sz w:val="26"/>
          <w:szCs w:val="26"/>
        </w:rPr>
        <w:t>“</w:t>
      </w:r>
      <w:r w:rsidRPr="00F14151">
        <w:rPr>
          <w:sz w:val="26"/>
        </w:rPr>
        <w:t>Sistēmas lietošanas noteikumi”.</w:t>
      </w:r>
    </w:p>
    <w:p w14:paraId="6487E63B" w14:textId="77777777" w:rsidR="009C2360" w:rsidRPr="00F14151" w:rsidRDefault="009C2360" w:rsidP="005B75EB">
      <w:pPr>
        <w:rPr>
          <w:sz w:val="26"/>
        </w:rPr>
      </w:pPr>
    </w:p>
    <w:p w14:paraId="4C984EEF" w14:textId="77777777" w:rsidR="009C2360" w:rsidRPr="00F14151" w:rsidRDefault="009C2360" w:rsidP="009C2360">
      <w:pPr>
        <w:tabs>
          <w:tab w:val="left" w:pos="284"/>
        </w:tabs>
        <w:spacing w:line="276" w:lineRule="auto"/>
        <w:jc w:val="center"/>
        <w:rPr>
          <w:b/>
          <w:caps/>
          <w:sz w:val="26"/>
        </w:rPr>
      </w:pPr>
      <w:r w:rsidRPr="00F14151">
        <w:rPr>
          <w:b/>
          <w:caps/>
          <w:sz w:val="26"/>
        </w:rPr>
        <w:t>Pušu rekviz</w:t>
      </w:r>
      <w:r w:rsidRPr="00F14151">
        <w:rPr>
          <w:rFonts w:hint="eastAsia"/>
          <w:b/>
          <w:caps/>
          <w:sz w:val="26"/>
        </w:rPr>
        <w:t>ī</w:t>
      </w:r>
      <w:r w:rsidRPr="00F14151">
        <w:rPr>
          <w:b/>
          <w:caps/>
          <w:sz w:val="26"/>
        </w:rPr>
        <w:t>ti</w:t>
      </w:r>
    </w:p>
    <w:p w14:paraId="0A18F713" w14:textId="77777777" w:rsidR="009C2360" w:rsidRPr="00F14151" w:rsidRDefault="009C2360" w:rsidP="009C2360">
      <w:pPr>
        <w:tabs>
          <w:tab w:val="left" w:pos="284"/>
        </w:tabs>
        <w:spacing w:line="276" w:lineRule="auto"/>
        <w:rPr>
          <w:b/>
          <w:caps/>
          <w:sz w:val="26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29"/>
        <w:gridCol w:w="4825"/>
      </w:tblGrid>
      <w:tr w:rsidR="00FA135F" w:rsidRPr="00FA135F" w14:paraId="1816D190" w14:textId="77777777" w:rsidTr="0092499B">
        <w:trPr>
          <w:trHeight w:val="426"/>
        </w:trPr>
        <w:tc>
          <w:tcPr>
            <w:tcW w:w="2421" w:type="pct"/>
          </w:tcPr>
          <w:p w14:paraId="7ACB5BFB" w14:textId="77777777" w:rsidR="009C2360" w:rsidRPr="00FA135F" w:rsidRDefault="009C2360" w:rsidP="00150925">
            <w:pPr>
              <w:rPr>
                <w:b/>
                <w:sz w:val="26"/>
              </w:rPr>
            </w:pPr>
            <w:r w:rsidRPr="00FA135F">
              <w:rPr>
                <w:b/>
                <w:sz w:val="26"/>
              </w:rPr>
              <w:t xml:space="preserve">Valsts ieņēmumu dienests </w:t>
            </w:r>
          </w:p>
          <w:p w14:paraId="6694A258" w14:textId="77777777" w:rsidR="009C2360" w:rsidRPr="00FA135F" w:rsidRDefault="009C2360" w:rsidP="00150925">
            <w:pPr>
              <w:rPr>
                <w:sz w:val="26"/>
              </w:rPr>
            </w:pPr>
            <w:r w:rsidRPr="00FA135F">
              <w:rPr>
                <w:sz w:val="26"/>
              </w:rPr>
              <w:t>Talejas iela 1, Rīga, LV-1978</w:t>
            </w:r>
          </w:p>
          <w:p w14:paraId="6F24F50A" w14:textId="25843087" w:rsidR="009C2360" w:rsidRPr="00FA135F" w:rsidRDefault="00211303" w:rsidP="00150925">
            <w:pPr>
              <w:rPr>
                <w:sz w:val="26"/>
              </w:rPr>
            </w:pPr>
            <w:r w:rsidRPr="00FA135F">
              <w:rPr>
                <w:sz w:val="26"/>
              </w:rPr>
              <w:t>R</w:t>
            </w:r>
            <w:r w:rsidR="009C2360" w:rsidRPr="00FA135F">
              <w:rPr>
                <w:sz w:val="26"/>
              </w:rPr>
              <w:t>eģistrācijas Nr. 90000069281</w:t>
            </w:r>
          </w:p>
          <w:p w14:paraId="77D9701F" w14:textId="5B467C6A" w:rsidR="009C2360" w:rsidRPr="00FA135F" w:rsidRDefault="00211303" w:rsidP="00150925">
            <w:pPr>
              <w:rPr>
                <w:sz w:val="26"/>
              </w:rPr>
            </w:pPr>
            <w:r w:rsidRPr="00FA135F">
              <w:rPr>
                <w:sz w:val="26"/>
              </w:rPr>
              <w:t>E</w:t>
            </w:r>
            <w:r w:rsidR="009C2360" w:rsidRPr="00FA135F">
              <w:rPr>
                <w:sz w:val="26"/>
              </w:rPr>
              <w:t xml:space="preserve">-pasts: </w:t>
            </w:r>
            <w:hyperlink r:id="rId12" w:history="1">
              <w:r w:rsidR="009C2360" w:rsidRPr="00FA135F">
                <w:rPr>
                  <w:rStyle w:val="Hyperlink"/>
                  <w:color w:val="auto"/>
                  <w:sz w:val="26"/>
                  <w:u w:val="none"/>
                </w:rPr>
                <w:t>vid@vid.gov.lv</w:t>
              </w:r>
            </w:hyperlink>
          </w:p>
          <w:p w14:paraId="6BAF6040" w14:textId="77777777" w:rsidR="009C2360" w:rsidRPr="00FA135F" w:rsidRDefault="009C2360" w:rsidP="00150925">
            <w:pPr>
              <w:rPr>
                <w:sz w:val="26"/>
              </w:rPr>
            </w:pPr>
          </w:p>
        </w:tc>
        <w:tc>
          <w:tcPr>
            <w:tcW w:w="2579" w:type="pct"/>
          </w:tcPr>
          <w:p w14:paraId="76C657F2" w14:textId="4BD060EE" w:rsidR="00DE7405" w:rsidRPr="009C087C" w:rsidRDefault="009C087C" w:rsidP="00150925">
            <w:pPr>
              <w:tabs>
                <w:tab w:val="left" w:pos="426"/>
              </w:tabs>
              <w:rPr>
                <w:b/>
                <w:sz w:val="26"/>
                <w:highlight w:val="lightGray"/>
              </w:rPr>
            </w:pPr>
            <w:r w:rsidRPr="009C087C">
              <w:rPr>
                <w:b/>
                <w:sz w:val="26"/>
                <w:highlight w:val="lightGray"/>
              </w:rPr>
              <w:t>Uzņēmuma nosaukums</w:t>
            </w:r>
          </w:p>
          <w:p w14:paraId="72FEF281" w14:textId="0DDB4D7B" w:rsidR="009C2360" w:rsidRPr="009C087C" w:rsidRDefault="009C087C" w:rsidP="00150925">
            <w:pPr>
              <w:tabs>
                <w:tab w:val="left" w:pos="426"/>
              </w:tabs>
              <w:rPr>
                <w:sz w:val="26"/>
                <w:highlight w:val="lightGray"/>
              </w:rPr>
            </w:pPr>
            <w:r w:rsidRPr="009C087C">
              <w:rPr>
                <w:sz w:val="26"/>
                <w:highlight w:val="lightGray"/>
              </w:rPr>
              <w:t>Juridiskā adrese</w:t>
            </w:r>
          </w:p>
          <w:p w14:paraId="39AA45E3" w14:textId="31382BDF" w:rsidR="009C2360" w:rsidRPr="009C087C" w:rsidRDefault="00211303" w:rsidP="00150925">
            <w:pPr>
              <w:tabs>
                <w:tab w:val="left" w:pos="426"/>
              </w:tabs>
              <w:rPr>
                <w:sz w:val="26"/>
                <w:highlight w:val="lightGray"/>
              </w:rPr>
            </w:pPr>
            <w:r w:rsidRPr="009C087C">
              <w:rPr>
                <w:sz w:val="26"/>
                <w:highlight w:val="lightGray"/>
              </w:rPr>
              <w:t>R</w:t>
            </w:r>
            <w:r w:rsidR="009C2360" w:rsidRPr="009C087C">
              <w:rPr>
                <w:sz w:val="26"/>
                <w:highlight w:val="lightGray"/>
              </w:rPr>
              <w:t xml:space="preserve">eģistrācijas Nr. </w:t>
            </w:r>
          </w:p>
          <w:p w14:paraId="5447D53A" w14:textId="52F7C8BA" w:rsidR="009C2360" w:rsidRPr="00FA135F" w:rsidRDefault="00211303" w:rsidP="00150925">
            <w:pPr>
              <w:tabs>
                <w:tab w:val="left" w:pos="426"/>
              </w:tabs>
              <w:rPr>
                <w:sz w:val="26"/>
              </w:rPr>
            </w:pPr>
            <w:r w:rsidRPr="009C087C">
              <w:rPr>
                <w:sz w:val="26"/>
                <w:highlight w:val="lightGray"/>
              </w:rPr>
              <w:t>E</w:t>
            </w:r>
            <w:r w:rsidR="009C2360" w:rsidRPr="009C087C">
              <w:rPr>
                <w:sz w:val="26"/>
                <w:highlight w:val="lightGray"/>
              </w:rPr>
              <w:t>-pasts:</w:t>
            </w:r>
            <w:r w:rsidR="009C2360" w:rsidRPr="00FA135F">
              <w:rPr>
                <w:sz w:val="26"/>
              </w:rPr>
              <w:t xml:space="preserve"> </w:t>
            </w:r>
          </w:p>
          <w:p w14:paraId="30480822" w14:textId="77777777" w:rsidR="00B14972" w:rsidRPr="00FA135F" w:rsidRDefault="00B14972" w:rsidP="00150925">
            <w:pPr>
              <w:tabs>
                <w:tab w:val="left" w:pos="426"/>
              </w:tabs>
              <w:rPr>
                <w:sz w:val="26"/>
              </w:rPr>
            </w:pPr>
          </w:p>
          <w:p w14:paraId="4776152A" w14:textId="77777777" w:rsidR="009C2360" w:rsidRPr="00FA135F" w:rsidRDefault="009C2360" w:rsidP="0015092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</w:rPr>
            </w:pPr>
          </w:p>
        </w:tc>
      </w:tr>
      <w:tr w:rsidR="009C2360" w:rsidRPr="00F14151" w14:paraId="0C0EFB7F" w14:textId="77777777" w:rsidTr="0092499B">
        <w:trPr>
          <w:trHeight w:val="426"/>
        </w:trPr>
        <w:tc>
          <w:tcPr>
            <w:tcW w:w="2421" w:type="pct"/>
          </w:tcPr>
          <w:p w14:paraId="0E246D3A" w14:textId="6414C840" w:rsidR="00DB0181" w:rsidRPr="00F14151" w:rsidRDefault="00DB0181" w:rsidP="00DB0181">
            <w:pPr>
              <w:rPr>
                <w:sz w:val="26"/>
              </w:rPr>
            </w:pPr>
            <w:r w:rsidRPr="00F14151">
              <w:rPr>
                <w:sz w:val="26"/>
              </w:rPr>
              <w:t>Ģenerāldirektora vietnieks muitas jomā</w:t>
            </w:r>
          </w:p>
          <w:p w14:paraId="57AF39C4" w14:textId="3B3CBF29" w:rsidR="00F86B3E" w:rsidRPr="00F14151" w:rsidRDefault="00DB0181" w:rsidP="00DB0181">
            <w:pPr>
              <w:rPr>
                <w:sz w:val="26"/>
              </w:rPr>
            </w:pPr>
            <w:r w:rsidRPr="00F14151">
              <w:rPr>
                <w:sz w:val="26"/>
              </w:rPr>
              <w:t>Muitas pārvaldes direktors</w:t>
            </w:r>
          </w:p>
          <w:p w14:paraId="7B3065E8" w14:textId="77777777" w:rsidR="00F86B3E" w:rsidRPr="00F14151" w:rsidRDefault="00F86B3E" w:rsidP="00DB0181">
            <w:pPr>
              <w:rPr>
                <w:sz w:val="26"/>
              </w:rPr>
            </w:pPr>
          </w:p>
          <w:p w14:paraId="267EFA8D" w14:textId="7C618916" w:rsidR="00DB0181" w:rsidRPr="00F14151" w:rsidRDefault="00DB0181" w:rsidP="00DB0181">
            <w:pPr>
              <w:rPr>
                <w:sz w:val="26"/>
              </w:rPr>
            </w:pPr>
            <w:r w:rsidRPr="00F14151">
              <w:rPr>
                <w:sz w:val="26"/>
              </w:rPr>
              <w:t>R.</w:t>
            </w:r>
            <w:r w:rsidR="001E36F4" w:rsidRPr="00F14151">
              <w:rPr>
                <w:sz w:val="26"/>
              </w:rPr>
              <w:t> </w:t>
            </w:r>
            <w:r w:rsidRPr="00F14151">
              <w:rPr>
                <w:sz w:val="26"/>
              </w:rPr>
              <w:t>Zukuls</w:t>
            </w:r>
          </w:p>
          <w:p w14:paraId="0499911E" w14:textId="77777777" w:rsidR="009C2360" w:rsidRPr="00F14151" w:rsidRDefault="009C2360" w:rsidP="00150925">
            <w:pPr>
              <w:pStyle w:val="Footer"/>
              <w:tabs>
                <w:tab w:val="clear" w:pos="4153"/>
                <w:tab w:val="clear" w:pos="8306"/>
              </w:tabs>
              <w:rPr>
                <w:b/>
                <w:sz w:val="26"/>
              </w:rPr>
            </w:pPr>
          </w:p>
        </w:tc>
        <w:tc>
          <w:tcPr>
            <w:tcW w:w="2579" w:type="pct"/>
          </w:tcPr>
          <w:p w14:paraId="5A2E3FB5" w14:textId="3C16907E" w:rsidR="00E92697" w:rsidRPr="009C087C" w:rsidRDefault="009C087C" w:rsidP="0015092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  <w:szCs w:val="26"/>
                <w:highlight w:val="lightGray"/>
              </w:rPr>
            </w:pPr>
            <w:r w:rsidRPr="009C087C">
              <w:rPr>
                <w:sz w:val="26"/>
                <w:highlight w:val="lightGray"/>
              </w:rPr>
              <w:t>Amats</w:t>
            </w:r>
          </w:p>
          <w:p w14:paraId="25C5FB0C" w14:textId="77777777" w:rsidR="009C087C" w:rsidRPr="009C087C" w:rsidRDefault="009C087C" w:rsidP="0015092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  <w:szCs w:val="26"/>
                <w:highlight w:val="lightGray"/>
              </w:rPr>
            </w:pPr>
          </w:p>
          <w:p w14:paraId="3078FD7B" w14:textId="77777777" w:rsidR="009C087C" w:rsidRPr="009C087C" w:rsidRDefault="009C087C" w:rsidP="0015092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  <w:szCs w:val="26"/>
                <w:highlight w:val="lightGray"/>
              </w:rPr>
            </w:pPr>
          </w:p>
          <w:p w14:paraId="2707B2D6" w14:textId="373CBF05" w:rsidR="009C2360" w:rsidRDefault="009C087C" w:rsidP="0015092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  <w:szCs w:val="26"/>
              </w:rPr>
            </w:pPr>
            <w:r w:rsidRPr="009C087C">
              <w:rPr>
                <w:sz w:val="26"/>
                <w:szCs w:val="26"/>
                <w:highlight w:val="lightGray"/>
              </w:rPr>
              <w:t>V</w:t>
            </w:r>
            <w:r w:rsidR="00B14972" w:rsidRPr="009C087C">
              <w:rPr>
                <w:sz w:val="26"/>
                <w:szCs w:val="26"/>
                <w:highlight w:val="lightGray"/>
              </w:rPr>
              <w:t>.</w:t>
            </w:r>
            <w:r w:rsidR="00211303" w:rsidRPr="009C087C">
              <w:rPr>
                <w:sz w:val="26"/>
                <w:szCs w:val="26"/>
                <w:highlight w:val="lightGray"/>
              </w:rPr>
              <w:t xml:space="preserve"> </w:t>
            </w:r>
            <w:r w:rsidRPr="009C087C">
              <w:rPr>
                <w:sz w:val="26"/>
                <w:szCs w:val="26"/>
                <w:highlight w:val="lightGray"/>
              </w:rPr>
              <w:t>Uzvārds</w:t>
            </w:r>
          </w:p>
          <w:p w14:paraId="75FA212C" w14:textId="77777777" w:rsidR="002B0FAF" w:rsidRDefault="002B0FAF" w:rsidP="0015092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  <w:szCs w:val="26"/>
              </w:rPr>
            </w:pPr>
          </w:p>
          <w:p w14:paraId="6D648851" w14:textId="77777777" w:rsidR="009C2360" w:rsidRPr="00F14151" w:rsidRDefault="009C2360" w:rsidP="0015092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</w:rPr>
            </w:pPr>
          </w:p>
          <w:p w14:paraId="40B8C94A" w14:textId="77777777" w:rsidR="009C2360" w:rsidRPr="00F14151" w:rsidRDefault="009C2360" w:rsidP="00150925">
            <w:pPr>
              <w:tabs>
                <w:tab w:val="left" w:pos="426"/>
              </w:tabs>
              <w:rPr>
                <w:b/>
                <w:sz w:val="26"/>
              </w:rPr>
            </w:pPr>
          </w:p>
        </w:tc>
      </w:tr>
    </w:tbl>
    <w:p w14:paraId="037837AD" w14:textId="3AD28AD2" w:rsidR="007259F1" w:rsidRPr="00211303" w:rsidRDefault="007259F1" w:rsidP="00211303">
      <w:pPr>
        <w:jc w:val="left"/>
        <w:rPr>
          <w:sz w:val="16"/>
          <w:szCs w:val="16"/>
        </w:rPr>
      </w:pPr>
      <w:r w:rsidRPr="00211303">
        <w:rPr>
          <w:sz w:val="16"/>
          <w:szCs w:val="16"/>
        </w:rPr>
        <w:t>DOKUMENTS IR PARAKSTĪTS ELEKTRONISKI AR DROŠU ELEKTRONISKO PARAKSTU UN SATUR LAIKA ZĪMOGU</w:t>
      </w:r>
    </w:p>
    <w:p w14:paraId="35FC8C30" w14:textId="77777777" w:rsidR="007259F1" w:rsidRPr="00F14151" w:rsidRDefault="007259F1" w:rsidP="005B75EB">
      <w:pPr>
        <w:rPr>
          <w:sz w:val="26"/>
        </w:rPr>
      </w:pPr>
    </w:p>
    <w:p w14:paraId="349AEAF3" w14:textId="77777777" w:rsidR="007259F1" w:rsidRPr="00F14151" w:rsidRDefault="007259F1" w:rsidP="007259F1">
      <w:pPr>
        <w:rPr>
          <w:sz w:val="26"/>
          <w:szCs w:val="26"/>
        </w:rPr>
        <w:sectPr w:rsidR="007259F1" w:rsidRPr="00F14151" w:rsidSect="009C087C">
          <w:footerReference w:type="default" r:id="rId13"/>
          <w:footerReference w:type="first" r:id="rId14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14:paraId="472C4D04" w14:textId="554BB4B9" w:rsidR="009C2360" w:rsidRPr="00F14151" w:rsidRDefault="007259F1" w:rsidP="00211303">
      <w:pPr>
        <w:spacing w:line="259" w:lineRule="auto"/>
        <w:jc w:val="right"/>
        <w:rPr>
          <w:b/>
          <w:sz w:val="26"/>
        </w:rPr>
      </w:pPr>
      <w:r w:rsidRPr="00F14151">
        <w:rPr>
          <w:b/>
          <w:sz w:val="26"/>
        </w:rPr>
        <w:lastRenderedPageBreak/>
        <w:t>1.</w:t>
      </w:r>
      <w:r w:rsidR="00B411E3" w:rsidRPr="00F14151">
        <w:rPr>
          <w:b/>
          <w:sz w:val="26"/>
        </w:rPr>
        <w:t> </w:t>
      </w:r>
      <w:r w:rsidRPr="00F14151">
        <w:rPr>
          <w:b/>
          <w:sz w:val="26"/>
        </w:rPr>
        <w:t>pielikums</w:t>
      </w:r>
    </w:p>
    <w:p w14:paraId="0FF42941" w14:textId="77777777" w:rsidR="00FB2A9B" w:rsidRPr="00F14151" w:rsidRDefault="00FB2A9B" w:rsidP="00211303">
      <w:pPr>
        <w:ind w:left="5245" w:right="3"/>
        <w:jc w:val="right"/>
        <w:rPr>
          <w:sz w:val="26"/>
        </w:rPr>
      </w:pPr>
      <w:bookmarkStart w:id="4" w:name="_Hlk57206841"/>
      <w:r w:rsidRPr="00F14151">
        <w:rPr>
          <w:sz w:val="26"/>
        </w:rPr>
        <w:t>SADARBĪBAS LĪGUMAM</w:t>
      </w:r>
    </w:p>
    <w:p w14:paraId="09936CF8" w14:textId="3710E1B7" w:rsidR="009C2360" w:rsidRPr="00F14151" w:rsidRDefault="001E36F4" w:rsidP="00211303">
      <w:pPr>
        <w:ind w:left="5245" w:right="3"/>
        <w:jc w:val="right"/>
        <w:rPr>
          <w:sz w:val="26"/>
        </w:rPr>
      </w:pPr>
      <w:r w:rsidRPr="00F14151">
        <w:rPr>
          <w:sz w:val="26"/>
        </w:rPr>
        <w:t>p</w:t>
      </w:r>
      <w:r w:rsidR="00FB2A9B" w:rsidRPr="00F14151">
        <w:rPr>
          <w:sz w:val="26"/>
        </w:rPr>
        <w:t>ar tiešsaistes sistēm</w:t>
      </w:r>
      <w:r w:rsidR="005A640F" w:rsidRPr="00F14151">
        <w:rPr>
          <w:sz w:val="26"/>
        </w:rPr>
        <w:t>as</w:t>
      </w:r>
      <w:r w:rsidR="00FB2A9B" w:rsidRPr="00F14151">
        <w:rPr>
          <w:sz w:val="26"/>
        </w:rPr>
        <w:t xml:space="preserve"> izmantošanu</w:t>
      </w:r>
    </w:p>
    <w:p w14:paraId="54F6ABC7" w14:textId="229A463F" w:rsidR="009C2360" w:rsidRPr="007968A8" w:rsidRDefault="002D4BA5" w:rsidP="00211303">
      <w:pPr>
        <w:tabs>
          <w:tab w:val="left" w:pos="426"/>
        </w:tabs>
        <w:jc w:val="right"/>
      </w:pPr>
      <w:r>
        <w:rPr>
          <w:b/>
          <w:sz w:val="26"/>
        </w:rPr>
        <w:t xml:space="preserve"> </w:t>
      </w:r>
    </w:p>
    <w:bookmarkEnd w:id="4"/>
    <w:p w14:paraId="447FED5E" w14:textId="77777777" w:rsidR="00105278" w:rsidRPr="00F14151" w:rsidRDefault="00105278" w:rsidP="005B75EB">
      <w:pPr>
        <w:ind w:left="5245" w:right="3"/>
        <w:rPr>
          <w:b/>
          <w:sz w:val="26"/>
        </w:rPr>
      </w:pPr>
    </w:p>
    <w:p w14:paraId="7AC1F79A" w14:textId="77777777" w:rsidR="009C2360" w:rsidRPr="00F14151" w:rsidRDefault="009C2360" w:rsidP="009C2360">
      <w:pPr>
        <w:pStyle w:val="BodyText"/>
        <w:jc w:val="center"/>
        <w:rPr>
          <w:b/>
          <w:sz w:val="26"/>
        </w:rPr>
      </w:pPr>
      <w:r w:rsidRPr="00F14151">
        <w:rPr>
          <w:b/>
          <w:sz w:val="26"/>
        </w:rPr>
        <w:t>SISTĒMAS PĀRSKATI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3613"/>
        <w:gridCol w:w="5011"/>
      </w:tblGrid>
      <w:tr w:rsidR="009C2360" w:rsidRPr="00F14151" w14:paraId="1B47F64C" w14:textId="77777777" w:rsidTr="00F54FC2">
        <w:trPr>
          <w:trHeight w:val="397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E44C195" w14:textId="77777777" w:rsidR="009C2360" w:rsidRPr="00F14151" w:rsidRDefault="009C2360" w:rsidP="00F54FC2">
            <w:pPr>
              <w:pStyle w:val="BodyText"/>
              <w:spacing w:after="0"/>
              <w:jc w:val="center"/>
              <w:rPr>
                <w:b/>
                <w:sz w:val="26"/>
              </w:rPr>
            </w:pPr>
            <w:r w:rsidRPr="00F14151">
              <w:rPr>
                <w:b/>
                <w:sz w:val="26"/>
              </w:rPr>
              <w:t>Nr.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2EC36E09" w14:textId="77777777" w:rsidR="009C2360" w:rsidRPr="00F14151" w:rsidRDefault="009C2360" w:rsidP="00F54FC2">
            <w:pPr>
              <w:pStyle w:val="BodyText"/>
              <w:spacing w:after="0"/>
              <w:jc w:val="center"/>
              <w:rPr>
                <w:b/>
                <w:sz w:val="26"/>
              </w:rPr>
            </w:pPr>
            <w:r w:rsidRPr="00F14151">
              <w:rPr>
                <w:b/>
                <w:sz w:val="26"/>
              </w:rPr>
              <w:t>Pārskata nosaukums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1A612152" w14:textId="77777777" w:rsidR="009C2360" w:rsidRPr="00F14151" w:rsidRDefault="009C2360" w:rsidP="00F54FC2">
            <w:pPr>
              <w:pStyle w:val="BodyText"/>
              <w:spacing w:after="0"/>
              <w:jc w:val="center"/>
              <w:rPr>
                <w:b/>
                <w:sz w:val="26"/>
              </w:rPr>
            </w:pPr>
            <w:r w:rsidRPr="00F14151">
              <w:rPr>
                <w:b/>
                <w:sz w:val="26"/>
              </w:rPr>
              <w:t>Īss apraksts</w:t>
            </w:r>
          </w:p>
        </w:tc>
      </w:tr>
      <w:tr w:rsidR="00330546" w:rsidRPr="00F14151" w14:paraId="5BD4BBEA" w14:textId="77777777" w:rsidTr="00F54FC2">
        <w:trPr>
          <w:trHeight w:val="397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1D445410" w14:textId="7B12291D" w:rsidR="00330546" w:rsidRPr="00330546" w:rsidRDefault="00330546" w:rsidP="00330546">
            <w:pPr>
              <w:spacing w:after="100" w:afterAutospacing="1"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330546">
              <w:rPr>
                <w:i/>
                <w:iCs/>
                <w:sz w:val="26"/>
                <w:szCs w:val="26"/>
              </w:rPr>
              <w:t>1.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6159A42E" w14:textId="3DB98194" w:rsidR="00330546" w:rsidRPr="00330546" w:rsidRDefault="00330546" w:rsidP="00330546">
            <w:pPr>
              <w:pStyle w:val="BodyText"/>
              <w:spacing w:after="100" w:afterAutospacing="1"/>
              <w:jc w:val="left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46FC65A8" w14:textId="2CA12948" w:rsidR="00330546" w:rsidRPr="00330546" w:rsidRDefault="00330546" w:rsidP="00330546">
            <w:pPr>
              <w:pStyle w:val="BodyText"/>
              <w:spacing w:after="100" w:afterAutospacing="1"/>
              <w:jc w:val="left"/>
              <w:rPr>
                <w:i/>
                <w:iCs/>
                <w:sz w:val="26"/>
                <w:szCs w:val="26"/>
              </w:rPr>
            </w:pPr>
          </w:p>
        </w:tc>
      </w:tr>
      <w:tr w:rsidR="00330546" w:rsidRPr="00F14151" w14:paraId="684692AE" w14:textId="77777777" w:rsidTr="00F54FC2">
        <w:trPr>
          <w:trHeight w:val="397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0B39F0B4" w14:textId="3F23198E" w:rsidR="00330546" w:rsidRPr="00330546" w:rsidRDefault="00330546" w:rsidP="00330546">
            <w:pPr>
              <w:pStyle w:val="BodyText"/>
              <w:spacing w:after="100" w:afterAutospacing="1"/>
              <w:jc w:val="center"/>
              <w:rPr>
                <w:b/>
                <w:i/>
                <w:iCs/>
                <w:sz w:val="26"/>
                <w:szCs w:val="26"/>
              </w:rPr>
            </w:pPr>
            <w:r w:rsidRPr="00330546">
              <w:rPr>
                <w:i/>
                <w:iCs/>
                <w:sz w:val="26"/>
                <w:szCs w:val="26"/>
              </w:rPr>
              <w:t>2.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48D3E40F" w14:textId="40982365" w:rsidR="00330546" w:rsidRPr="00330546" w:rsidRDefault="00330546" w:rsidP="00330546">
            <w:pPr>
              <w:pStyle w:val="BodyText"/>
              <w:spacing w:after="100" w:afterAutospacing="1"/>
              <w:jc w:val="left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03E0F5E9" w14:textId="3FFBB13A" w:rsidR="00330546" w:rsidRPr="00330546" w:rsidRDefault="00330546" w:rsidP="00330546">
            <w:pPr>
              <w:pStyle w:val="BodyText"/>
              <w:spacing w:after="100" w:afterAutospacing="1"/>
              <w:jc w:val="left"/>
              <w:rPr>
                <w:i/>
                <w:iCs/>
                <w:sz w:val="26"/>
                <w:szCs w:val="26"/>
              </w:rPr>
            </w:pPr>
          </w:p>
        </w:tc>
      </w:tr>
    </w:tbl>
    <w:p w14:paraId="4ABBC64C" w14:textId="77777777" w:rsidR="009C2360" w:rsidRPr="00F14151" w:rsidRDefault="009C2360" w:rsidP="00FE551E">
      <w:pPr>
        <w:pStyle w:val="BodyText"/>
        <w:jc w:val="right"/>
        <w:rPr>
          <w:b/>
          <w:sz w:val="26"/>
        </w:rPr>
      </w:pPr>
    </w:p>
    <w:p w14:paraId="20B337BD" w14:textId="77777777" w:rsidR="009C2360" w:rsidRPr="00F14151" w:rsidRDefault="009C2360" w:rsidP="009C2360">
      <w:pPr>
        <w:pStyle w:val="BodyText"/>
        <w:tabs>
          <w:tab w:val="left" w:pos="3915"/>
        </w:tabs>
        <w:jc w:val="center"/>
        <w:rPr>
          <w:b/>
          <w:sz w:val="26"/>
        </w:rPr>
      </w:pPr>
      <w:r w:rsidRPr="00F14151">
        <w:rPr>
          <w:b/>
          <w:sz w:val="26"/>
        </w:rPr>
        <w:t>PUŠU PARAKSTI</w:t>
      </w:r>
    </w:p>
    <w:p w14:paraId="166E173E" w14:textId="77777777" w:rsidR="009C2360" w:rsidRPr="00F14151" w:rsidRDefault="009C2360" w:rsidP="009C2360">
      <w:pPr>
        <w:pStyle w:val="BodyText"/>
        <w:rPr>
          <w:b/>
          <w:sz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9C2360" w:rsidRPr="00F14151" w14:paraId="2C4E7211" w14:textId="77777777" w:rsidTr="005B75EB">
        <w:tc>
          <w:tcPr>
            <w:tcW w:w="4643" w:type="dxa"/>
            <w:shd w:val="clear" w:color="auto" w:fill="auto"/>
          </w:tcPr>
          <w:p w14:paraId="36A371D0" w14:textId="77777777" w:rsidR="00B72433" w:rsidRPr="00F14151" w:rsidRDefault="00B72433" w:rsidP="00B72433">
            <w:pPr>
              <w:rPr>
                <w:b/>
                <w:sz w:val="26"/>
                <w:szCs w:val="26"/>
              </w:rPr>
            </w:pPr>
            <w:r w:rsidRPr="00F14151">
              <w:rPr>
                <w:b/>
                <w:sz w:val="26"/>
                <w:szCs w:val="26"/>
              </w:rPr>
              <w:t xml:space="preserve">Valsts ieņēmumu dienests </w:t>
            </w:r>
          </w:p>
          <w:p w14:paraId="1800051A" w14:textId="77777777" w:rsidR="009C2360" w:rsidRPr="00F14151" w:rsidRDefault="009C2360" w:rsidP="00150925">
            <w:pPr>
              <w:ind w:right="3"/>
              <w:rPr>
                <w:sz w:val="26"/>
              </w:rPr>
            </w:pPr>
          </w:p>
          <w:p w14:paraId="01932D59" w14:textId="0C533B2F" w:rsidR="00F86B3E" w:rsidRPr="00F14151" w:rsidRDefault="00F86B3E" w:rsidP="00F86B3E">
            <w:pPr>
              <w:rPr>
                <w:sz w:val="26"/>
              </w:rPr>
            </w:pPr>
            <w:r w:rsidRPr="00F14151">
              <w:rPr>
                <w:sz w:val="26"/>
              </w:rPr>
              <w:t>Ģenerāldirektora vietnieks muitas jomā</w:t>
            </w:r>
          </w:p>
          <w:p w14:paraId="6E66FAB5" w14:textId="16A6687F" w:rsidR="00F86B3E" w:rsidRPr="00F14151" w:rsidRDefault="00F86B3E" w:rsidP="00F86B3E">
            <w:pPr>
              <w:rPr>
                <w:sz w:val="26"/>
              </w:rPr>
            </w:pPr>
            <w:r w:rsidRPr="00F14151">
              <w:rPr>
                <w:sz w:val="26"/>
              </w:rPr>
              <w:t>Muitas pārvaldes direktors</w:t>
            </w:r>
          </w:p>
          <w:p w14:paraId="6CCC413E" w14:textId="77777777" w:rsidR="006D603B" w:rsidRPr="00F14151" w:rsidRDefault="006D603B" w:rsidP="00F86B3E">
            <w:pPr>
              <w:rPr>
                <w:sz w:val="26"/>
              </w:rPr>
            </w:pPr>
          </w:p>
          <w:p w14:paraId="063F59F8" w14:textId="3C498530" w:rsidR="00F86B3E" w:rsidRPr="00F14151" w:rsidRDefault="00F86B3E" w:rsidP="00F86B3E">
            <w:pPr>
              <w:rPr>
                <w:sz w:val="26"/>
              </w:rPr>
            </w:pPr>
            <w:r w:rsidRPr="00F14151">
              <w:rPr>
                <w:sz w:val="26"/>
              </w:rPr>
              <w:t>R.</w:t>
            </w:r>
            <w:r w:rsidR="001E36F4" w:rsidRPr="00F14151">
              <w:rPr>
                <w:sz w:val="26"/>
              </w:rPr>
              <w:t> </w:t>
            </w:r>
            <w:r w:rsidRPr="00F14151">
              <w:rPr>
                <w:sz w:val="26"/>
              </w:rPr>
              <w:t>Zukuls</w:t>
            </w:r>
          </w:p>
          <w:p w14:paraId="0D96023B" w14:textId="77777777" w:rsidR="009C2360" w:rsidRPr="00F14151" w:rsidRDefault="009C2360" w:rsidP="00150925">
            <w:pPr>
              <w:ind w:right="3"/>
              <w:rPr>
                <w:sz w:val="26"/>
              </w:rPr>
            </w:pPr>
          </w:p>
        </w:tc>
        <w:tc>
          <w:tcPr>
            <w:tcW w:w="4644" w:type="dxa"/>
            <w:shd w:val="clear" w:color="auto" w:fill="auto"/>
          </w:tcPr>
          <w:p w14:paraId="5B819EB1" w14:textId="32856901" w:rsidR="002D4BA5" w:rsidRPr="00F14151" w:rsidRDefault="009C087C" w:rsidP="002D4BA5">
            <w:pPr>
              <w:tabs>
                <w:tab w:val="left" w:pos="426"/>
              </w:tabs>
              <w:rPr>
                <w:b/>
                <w:sz w:val="26"/>
              </w:rPr>
            </w:pPr>
            <w:r w:rsidRPr="00B31E10">
              <w:rPr>
                <w:b/>
                <w:sz w:val="26"/>
                <w:highlight w:val="lightGray"/>
              </w:rPr>
              <w:t>Uzņēmuma nosaukums</w:t>
            </w:r>
          </w:p>
          <w:p w14:paraId="7844871F" w14:textId="77777777" w:rsidR="009C2360" w:rsidRPr="00F14151" w:rsidRDefault="009C2360" w:rsidP="00150925">
            <w:pPr>
              <w:ind w:right="3"/>
              <w:rPr>
                <w:sz w:val="26"/>
              </w:rPr>
            </w:pPr>
          </w:p>
          <w:p w14:paraId="0BD12CA0" w14:textId="12F3B94B" w:rsidR="002D4BA5" w:rsidRPr="00F14151" w:rsidRDefault="009C087C" w:rsidP="002D4BA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  <w:szCs w:val="26"/>
              </w:rPr>
            </w:pPr>
            <w:r w:rsidRPr="00B31E10">
              <w:rPr>
                <w:sz w:val="26"/>
                <w:highlight w:val="lightGray"/>
              </w:rPr>
              <w:t>Amats</w:t>
            </w:r>
          </w:p>
          <w:p w14:paraId="57C54361" w14:textId="77777777" w:rsidR="009C087C" w:rsidRDefault="009C087C" w:rsidP="002D4BA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  <w:szCs w:val="26"/>
              </w:rPr>
            </w:pPr>
          </w:p>
          <w:p w14:paraId="0F4F5475" w14:textId="77777777" w:rsidR="009C087C" w:rsidRDefault="009C087C" w:rsidP="002D4BA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  <w:szCs w:val="26"/>
              </w:rPr>
            </w:pPr>
          </w:p>
          <w:p w14:paraId="72A9A1A8" w14:textId="670AA3A6" w:rsidR="002D4BA5" w:rsidRPr="00B31E10" w:rsidRDefault="009C087C" w:rsidP="002D4BA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  <w:highlight w:val="lightGray"/>
              </w:rPr>
            </w:pPr>
            <w:r w:rsidRPr="00B31E10">
              <w:rPr>
                <w:sz w:val="26"/>
                <w:highlight w:val="lightGray"/>
              </w:rPr>
              <w:t>V. Uzvārds</w:t>
            </w:r>
          </w:p>
          <w:p w14:paraId="70AB9853" w14:textId="77777777" w:rsidR="002D4BA5" w:rsidRDefault="002D4BA5" w:rsidP="002D4BA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  <w:szCs w:val="26"/>
              </w:rPr>
            </w:pPr>
          </w:p>
          <w:p w14:paraId="0B08659F" w14:textId="6A9FB434" w:rsidR="009C2360" w:rsidRPr="00F14151" w:rsidRDefault="009C2360" w:rsidP="0015092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</w:rPr>
            </w:pPr>
          </w:p>
          <w:p w14:paraId="5C2F33AA" w14:textId="5F93DDEB" w:rsidR="009C2360" w:rsidRDefault="009C2360" w:rsidP="0015092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</w:rPr>
            </w:pPr>
          </w:p>
          <w:p w14:paraId="7420E06C" w14:textId="77777777" w:rsidR="009C2360" w:rsidRPr="00F14151" w:rsidRDefault="009C2360" w:rsidP="00150925">
            <w:pPr>
              <w:ind w:right="3"/>
              <w:rPr>
                <w:sz w:val="26"/>
              </w:rPr>
            </w:pPr>
          </w:p>
        </w:tc>
      </w:tr>
    </w:tbl>
    <w:p w14:paraId="73C2B3FB" w14:textId="5F9C8118" w:rsidR="006D603B" w:rsidRPr="0020583E" w:rsidRDefault="009C2360" w:rsidP="0020583E">
      <w:pPr>
        <w:jc w:val="left"/>
        <w:rPr>
          <w:sz w:val="16"/>
          <w:szCs w:val="16"/>
        </w:rPr>
      </w:pPr>
      <w:r w:rsidRPr="0020583E">
        <w:rPr>
          <w:sz w:val="16"/>
          <w:szCs w:val="16"/>
        </w:rPr>
        <w:t>DOKUMENTS IR PARAKSTĪTS ELEKTRONISKI AR DROŠU ELEKTRONISKO PARAKSTU UN SATUR LAIKA ZĪMOGU</w:t>
      </w:r>
    </w:p>
    <w:p w14:paraId="4F04B332" w14:textId="77777777" w:rsidR="009F3DC7" w:rsidRPr="00F14151" w:rsidRDefault="009F3DC7" w:rsidP="005B75EB">
      <w:pPr>
        <w:rPr>
          <w:sz w:val="26"/>
        </w:rPr>
      </w:pPr>
    </w:p>
    <w:p w14:paraId="6E812331" w14:textId="6423DDE6" w:rsidR="008643E2" w:rsidRPr="00F14151" w:rsidRDefault="008643E2" w:rsidP="005B75EB">
      <w:pPr>
        <w:rPr>
          <w:sz w:val="26"/>
        </w:rPr>
        <w:sectPr w:rsidR="008643E2" w:rsidRPr="00F14151" w:rsidSect="009C087C">
          <w:footerReference w:type="default" r:id="rId15"/>
          <w:footerReference w:type="first" r:id="rId16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14:paraId="6B3000C4" w14:textId="4AA27412" w:rsidR="009C2360" w:rsidRPr="00F14151" w:rsidRDefault="009C2360" w:rsidP="009C2360">
      <w:pPr>
        <w:ind w:left="5529" w:right="3"/>
        <w:jc w:val="right"/>
        <w:rPr>
          <w:b/>
          <w:sz w:val="26"/>
        </w:rPr>
      </w:pPr>
      <w:r w:rsidRPr="00F14151">
        <w:rPr>
          <w:b/>
          <w:sz w:val="26"/>
        </w:rPr>
        <w:lastRenderedPageBreak/>
        <w:t>2.</w:t>
      </w:r>
      <w:r w:rsidR="00B411E3" w:rsidRPr="00F14151">
        <w:rPr>
          <w:b/>
          <w:sz w:val="26"/>
        </w:rPr>
        <w:t> </w:t>
      </w:r>
      <w:r w:rsidRPr="00F14151">
        <w:rPr>
          <w:b/>
          <w:sz w:val="26"/>
        </w:rPr>
        <w:t xml:space="preserve">pielikums </w:t>
      </w:r>
    </w:p>
    <w:p w14:paraId="153082E0" w14:textId="77777777" w:rsidR="002D4BA5" w:rsidRPr="00F14151" w:rsidRDefault="002D4BA5" w:rsidP="00211303">
      <w:pPr>
        <w:ind w:left="5245" w:right="3"/>
        <w:jc w:val="right"/>
        <w:rPr>
          <w:sz w:val="26"/>
        </w:rPr>
      </w:pPr>
      <w:r w:rsidRPr="00F14151">
        <w:rPr>
          <w:sz w:val="26"/>
        </w:rPr>
        <w:t>SADARBĪBAS LĪGUMAM</w:t>
      </w:r>
    </w:p>
    <w:p w14:paraId="0119921D" w14:textId="77777777" w:rsidR="002D4BA5" w:rsidRPr="00F14151" w:rsidRDefault="002D4BA5" w:rsidP="00211303">
      <w:pPr>
        <w:ind w:left="5245" w:right="3"/>
        <w:jc w:val="right"/>
        <w:rPr>
          <w:sz w:val="26"/>
        </w:rPr>
      </w:pPr>
      <w:r w:rsidRPr="00F14151">
        <w:rPr>
          <w:sz w:val="26"/>
        </w:rPr>
        <w:t>par tiešsaistes sistēmas izmantošanu</w:t>
      </w:r>
    </w:p>
    <w:p w14:paraId="3CDACC6C" w14:textId="13A279BA" w:rsidR="00E42D00" w:rsidRPr="00F14151" w:rsidRDefault="002D4BA5" w:rsidP="00E42D00">
      <w:pPr>
        <w:ind w:left="5529" w:right="3"/>
        <w:rPr>
          <w:sz w:val="26"/>
        </w:rPr>
      </w:pPr>
      <w:r>
        <w:rPr>
          <w:b/>
          <w:sz w:val="26"/>
        </w:rPr>
        <w:t xml:space="preserve"> </w:t>
      </w:r>
    </w:p>
    <w:p w14:paraId="792CB0F6" w14:textId="3560EB3F" w:rsidR="009C2360" w:rsidRPr="00F14151" w:rsidRDefault="009C2360" w:rsidP="009C2360">
      <w:pPr>
        <w:jc w:val="center"/>
        <w:rPr>
          <w:b/>
          <w:sz w:val="26"/>
        </w:rPr>
      </w:pPr>
      <w:r w:rsidRPr="00F14151">
        <w:rPr>
          <w:b/>
          <w:sz w:val="26"/>
        </w:rPr>
        <w:t>SISTĒMAS LIETOŠANAS NOTEIKUMI</w:t>
      </w:r>
    </w:p>
    <w:p w14:paraId="428DB717" w14:textId="77777777" w:rsidR="009C2360" w:rsidRPr="00F14151" w:rsidRDefault="009C2360" w:rsidP="009C2360">
      <w:pPr>
        <w:ind w:right="3"/>
        <w:rPr>
          <w:b/>
          <w:sz w:val="26"/>
        </w:rPr>
      </w:pPr>
    </w:p>
    <w:p w14:paraId="17A0EC9C" w14:textId="5B2482CD" w:rsidR="009C2360" w:rsidRPr="00F14151" w:rsidRDefault="009C2360" w:rsidP="005B75EB">
      <w:pPr>
        <w:numPr>
          <w:ilvl w:val="0"/>
          <w:numId w:val="5"/>
        </w:numPr>
        <w:ind w:right="3"/>
        <w:rPr>
          <w:sz w:val="26"/>
        </w:rPr>
      </w:pPr>
      <w:r w:rsidRPr="00F14151">
        <w:rPr>
          <w:b/>
          <w:sz w:val="26"/>
        </w:rPr>
        <w:t>Lietotāj</w:t>
      </w:r>
      <w:r w:rsidR="00211303">
        <w:rPr>
          <w:b/>
          <w:sz w:val="26"/>
        </w:rPr>
        <w:t>a</w:t>
      </w:r>
      <w:r w:rsidRPr="00F14151">
        <w:rPr>
          <w:sz w:val="26"/>
        </w:rPr>
        <w:t xml:space="preserve"> pienākumi:</w:t>
      </w:r>
    </w:p>
    <w:p w14:paraId="13A1D027" w14:textId="22BACF16" w:rsidR="009C2360" w:rsidRPr="00F14151" w:rsidRDefault="00CF1C1F" w:rsidP="005B75EB">
      <w:pPr>
        <w:pStyle w:val="ListParagraph"/>
        <w:numPr>
          <w:ilvl w:val="1"/>
          <w:numId w:val="5"/>
        </w:numPr>
        <w:ind w:right="3"/>
        <w:rPr>
          <w:sz w:val="26"/>
        </w:rPr>
      </w:pPr>
      <w:r w:rsidRPr="00F14151">
        <w:rPr>
          <w:sz w:val="26"/>
        </w:rPr>
        <w:t>I</w:t>
      </w:r>
      <w:r w:rsidR="009C2360" w:rsidRPr="00F14151">
        <w:rPr>
          <w:sz w:val="26"/>
        </w:rPr>
        <w:t xml:space="preserve">egūto informāciju izmantot tikai to mērķu </w:t>
      </w:r>
      <w:r w:rsidR="00EA0485">
        <w:rPr>
          <w:sz w:val="26"/>
        </w:rPr>
        <w:t>īstenošanai</w:t>
      </w:r>
      <w:r w:rsidR="009C2360" w:rsidRPr="00F14151">
        <w:rPr>
          <w:sz w:val="26"/>
        </w:rPr>
        <w:t xml:space="preserve">, kurus noteicis </w:t>
      </w:r>
      <w:r w:rsidR="00B72433" w:rsidRPr="00F14151">
        <w:rPr>
          <w:b/>
          <w:bCs/>
          <w:sz w:val="26"/>
          <w:szCs w:val="26"/>
        </w:rPr>
        <w:t>Sistēmas izmantotājs</w:t>
      </w:r>
      <w:r w:rsidR="009C2360" w:rsidRPr="00F14151">
        <w:rPr>
          <w:sz w:val="26"/>
        </w:rPr>
        <w:t>.</w:t>
      </w:r>
    </w:p>
    <w:p w14:paraId="41BB137A" w14:textId="7A80CC11" w:rsidR="009C2360" w:rsidRPr="00F14151" w:rsidRDefault="009C2360" w:rsidP="005B75EB">
      <w:pPr>
        <w:pStyle w:val="ListParagraph"/>
        <w:numPr>
          <w:ilvl w:val="1"/>
          <w:numId w:val="5"/>
        </w:numPr>
        <w:ind w:right="3"/>
        <w:rPr>
          <w:sz w:val="26"/>
        </w:rPr>
      </w:pPr>
      <w:r w:rsidRPr="00F14151">
        <w:rPr>
          <w:sz w:val="26"/>
        </w:rPr>
        <w:t>Beidzot (pārtraucot) darbu</w:t>
      </w:r>
      <w:r w:rsidR="00187443">
        <w:rPr>
          <w:sz w:val="26"/>
        </w:rPr>
        <w:t>,</w:t>
      </w:r>
      <w:r w:rsidRPr="00F14151">
        <w:rPr>
          <w:sz w:val="26"/>
        </w:rPr>
        <w:t xml:space="preserve"> aizv</w:t>
      </w:r>
      <w:r w:rsidR="00211303">
        <w:rPr>
          <w:sz w:val="26"/>
        </w:rPr>
        <w:t>ē</w:t>
      </w:r>
      <w:r w:rsidRPr="00F14151">
        <w:rPr>
          <w:sz w:val="26"/>
        </w:rPr>
        <w:t>r</w:t>
      </w:r>
      <w:r w:rsidR="00211303">
        <w:rPr>
          <w:sz w:val="26"/>
        </w:rPr>
        <w:t>t</w:t>
      </w:r>
      <w:r w:rsidRPr="00F14151">
        <w:rPr>
          <w:sz w:val="26"/>
        </w:rPr>
        <w:t xml:space="preserve"> programm</w:t>
      </w:r>
      <w:r w:rsidR="00211303">
        <w:rPr>
          <w:sz w:val="26"/>
        </w:rPr>
        <w:t>u</w:t>
      </w:r>
      <w:r w:rsidRPr="00F14151">
        <w:rPr>
          <w:sz w:val="26"/>
        </w:rPr>
        <w:t>.</w:t>
      </w:r>
    </w:p>
    <w:p w14:paraId="40E708B6" w14:textId="3A0C6185" w:rsidR="009C2360" w:rsidRPr="00F14151" w:rsidRDefault="00CF1C1F" w:rsidP="005B75EB">
      <w:pPr>
        <w:pStyle w:val="ListParagraph"/>
        <w:numPr>
          <w:ilvl w:val="1"/>
          <w:numId w:val="5"/>
        </w:numPr>
        <w:ind w:right="3"/>
        <w:rPr>
          <w:sz w:val="26"/>
        </w:rPr>
      </w:pPr>
      <w:r w:rsidRPr="00F14151">
        <w:rPr>
          <w:sz w:val="26"/>
        </w:rPr>
        <w:t>N</w:t>
      </w:r>
      <w:r w:rsidR="009C2360" w:rsidRPr="00F14151">
        <w:rPr>
          <w:sz w:val="26"/>
        </w:rPr>
        <w:t xml:space="preserve">ekavējoties ziņot </w:t>
      </w:r>
      <w:r w:rsidR="00B72433" w:rsidRPr="00F14151">
        <w:rPr>
          <w:b/>
          <w:sz w:val="26"/>
          <w:szCs w:val="26"/>
        </w:rPr>
        <w:t>Sistēmas nodrošinātājam</w:t>
      </w:r>
      <w:r w:rsidR="009C2360" w:rsidRPr="00F14151">
        <w:rPr>
          <w:sz w:val="26"/>
        </w:rPr>
        <w:t xml:space="preserve"> uz </w:t>
      </w:r>
      <w:r w:rsidR="00070380" w:rsidRPr="00F14151">
        <w:rPr>
          <w:b/>
          <w:sz w:val="26"/>
        </w:rPr>
        <w:t>Līguma</w:t>
      </w:r>
      <w:r w:rsidR="009C2360" w:rsidRPr="00F14151">
        <w:rPr>
          <w:b/>
          <w:sz w:val="26"/>
        </w:rPr>
        <w:t xml:space="preserve"> </w:t>
      </w:r>
      <w:r w:rsidR="001E36F4" w:rsidRPr="00F14151">
        <w:rPr>
          <w:sz w:val="26"/>
        </w:rPr>
        <w:t>5</w:t>
      </w:r>
      <w:r w:rsidR="009C2360" w:rsidRPr="00F14151">
        <w:rPr>
          <w:sz w:val="26"/>
        </w:rPr>
        <w:t>.1.2.</w:t>
      </w:r>
      <w:r w:rsidR="000C1A8F" w:rsidRPr="00F14151">
        <w:rPr>
          <w:sz w:val="26"/>
        </w:rPr>
        <w:t>1</w:t>
      </w:r>
      <w:r w:rsidR="00187443">
        <w:rPr>
          <w:sz w:val="26"/>
        </w:rPr>
        <w:t>. </w:t>
      </w:r>
      <w:r w:rsidR="009C2360" w:rsidRPr="00F14151">
        <w:rPr>
          <w:sz w:val="26"/>
        </w:rPr>
        <w:t xml:space="preserve">apakšpunktā </w:t>
      </w:r>
      <w:r w:rsidR="00211303">
        <w:rPr>
          <w:sz w:val="26"/>
        </w:rPr>
        <w:t xml:space="preserve">norādīto </w:t>
      </w:r>
      <w:r w:rsidR="009C2360" w:rsidRPr="00F14151">
        <w:rPr>
          <w:sz w:val="26"/>
        </w:rPr>
        <w:t>elektroniskā pasta adresi šādos gadījumos:</w:t>
      </w:r>
    </w:p>
    <w:p w14:paraId="7A45FC57" w14:textId="4DB23487" w:rsidR="009C2360" w:rsidRPr="00F14151" w:rsidRDefault="009C2360" w:rsidP="005B75EB">
      <w:pPr>
        <w:pStyle w:val="ListParagraph"/>
        <w:numPr>
          <w:ilvl w:val="2"/>
          <w:numId w:val="5"/>
        </w:numPr>
        <w:ind w:right="3"/>
        <w:rPr>
          <w:sz w:val="26"/>
        </w:rPr>
      </w:pPr>
      <w:r w:rsidRPr="00F14151">
        <w:rPr>
          <w:sz w:val="26"/>
        </w:rPr>
        <w:t>ja radušās aizdomas, ka paroli uzzinājusi cita persona;</w:t>
      </w:r>
    </w:p>
    <w:p w14:paraId="69EE87B8" w14:textId="4895ED31" w:rsidR="009C2360" w:rsidRPr="00F14151" w:rsidRDefault="009C2360" w:rsidP="005B75EB">
      <w:pPr>
        <w:pStyle w:val="ListParagraph"/>
        <w:numPr>
          <w:ilvl w:val="2"/>
          <w:numId w:val="5"/>
        </w:numPr>
        <w:ind w:right="3"/>
        <w:rPr>
          <w:sz w:val="26"/>
        </w:rPr>
      </w:pPr>
      <w:r w:rsidRPr="00F14151">
        <w:rPr>
          <w:sz w:val="26"/>
        </w:rPr>
        <w:t xml:space="preserve">pamanot novirzes </w:t>
      </w:r>
      <w:r w:rsidRPr="00F14151">
        <w:rPr>
          <w:b/>
          <w:sz w:val="26"/>
        </w:rPr>
        <w:t>Sistēmas</w:t>
      </w:r>
      <w:r w:rsidRPr="00F14151">
        <w:rPr>
          <w:sz w:val="26"/>
        </w:rPr>
        <w:t xml:space="preserve"> darbībā.</w:t>
      </w:r>
    </w:p>
    <w:p w14:paraId="7ED99041" w14:textId="77777777" w:rsidR="009C2360" w:rsidRPr="00F14151" w:rsidRDefault="009C2360" w:rsidP="005B75EB">
      <w:pPr>
        <w:numPr>
          <w:ilvl w:val="0"/>
          <w:numId w:val="5"/>
        </w:numPr>
        <w:ind w:right="3"/>
        <w:rPr>
          <w:sz w:val="26"/>
        </w:rPr>
      </w:pPr>
      <w:r w:rsidRPr="00F14151">
        <w:rPr>
          <w:b/>
          <w:sz w:val="26"/>
        </w:rPr>
        <w:t>Lietotājam</w:t>
      </w:r>
      <w:r w:rsidRPr="00F14151">
        <w:rPr>
          <w:sz w:val="26"/>
        </w:rPr>
        <w:t xml:space="preserve"> aizliegts:</w:t>
      </w:r>
    </w:p>
    <w:p w14:paraId="7B801BD3" w14:textId="6D242FA4" w:rsidR="009C2360" w:rsidRPr="00F14151" w:rsidRDefault="009C2360" w:rsidP="005B75EB">
      <w:pPr>
        <w:pStyle w:val="ListParagraph"/>
        <w:numPr>
          <w:ilvl w:val="1"/>
          <w:numId w:val="5"/>
        </w:numPr>
        <w:ind w:right="3"/>
        <w:rPr>
          <w:sz w:val="26"/>
        </w:rPr>
      </w:pPr>
      <w:r w:rsidRPr="00F14151">
        <w:rPr>
          <w:sz w:val="26"/>
        </w:rPr>
        <w:t xml:space="preserve">Iegūto informāciju izmantot komerciāliem mērķiem. Iegūto informāciju izmantot darbībās, kas nav tieši saistītas ar </w:t>
      </w:r>
      <w:r w:rsidR="00B72433" w:rsidRPr="00F14151">
        <w:rPr>
          <w:b/>
          <w:bCs/>
          <w:sz w:val="26"/>
          <w:szCs w:val="26"/>
        </w:rPr>
        <w:t>Sistēmas izmantotāja</w:t>
      </w:r>
      <w:r w:rsidRPr="00F14151">
        <w:rPr>
          <w:sz w:val="26"/>
        </w:rPr>
        <w:t xml:space="preserve"> uzdevumu izpildi.</w:t>
      </w:r>
    </w:p>
    <w:p w14:paraId="7CB8648F" w14:textId="06DDC5E2" w:rsidR="009C2360" w:rsidRPr="00F14151" w:rsidRDefault="009C2360" w:rsidP="005B75EB">
      <w:pPr>
        <w:pStyle w:val="ListParagraph"/>
        <w:numPr>
          <w:ilvl w:val="1"/>
          <w:numId w:val="5"/>
        </w:numPr>
        <w:ind w:right="3"/>
        <w:rPr>
          <w:sz w:val="26"/>
        </w:rPr>
      </w:pPr>
      <w:r w:rsidRPr="00F14151">
        <w:rPr>
          <w:sz w:val="26"/>
        </w:rPr>
        <w:t xml:space="preserve">Nodot trešajām personām </w:t>
      </w:r>
      <w:r w:rsidRPr="00F14151">
        <w:rPr>
          <w:b/>
          <w:sz w:val="26"/>
        </w:rPr>
        <w:t>Lietotāja</w:t>
      </w:r>
      <w:r w:rsidRPr="00F14151">
        <w:rPr>
          <w:sz w:val="26"/>
        </w:rPr>
        <w:t xml:space="preserve"> rekvizītus (Lietotāja vārdu, paroli). </w:t>
      </w:r>
      <w:r w:rsidRPr="00F14151">
        <w:rPr>
          <w:b/>
          <w:sz w:val="26"/>
        </w:rPr>
        <w:t>Lietotāja</w:t>
      </w:r>
      <w:r w:rsidRPr="00F14151">
        <w:rPr>
          <w:sz w:val="26"/>
        </w:rPr>
        <w:t xml:space="preserve"> rekvizītus drīkst izmantot tikai </w:t>
      </w:r>
      <w:r w:rsidRPr="00F14151">
        <w:rPr>
          <w:b/>
          <w:sz w:val="26"/>
        </w:rPr>
        <w:t>Lietotājs</w:t>
      </w:r>
      <w:r w:rsidRPr="00F14151">
        <w:rPr>
          <w:sz w:val="26"/>
        </w:rPr>
        <w:t>, kuram tie piešķirti.</w:t>
      </w:r>
    </w:p>
    <w:p w14:paraId="48F6CC57" w14:textId="16A08764" w:rsidR="009211BD" w:rsidRPr="00F14151" w:rsidRDefault="009C2360" w:rsidP="005B75EB">
      <w:pPr>
        <w:pStyle w:val="ListParagraph"/>
        <w:numPr>
          <w:ilvl w:val="1"/>
          <w:numId w:val="5"/>
        </w:numPr>
        <w:ind w:right="3"/>
        <w:rPr>
          <w:sz w:val="26"/>
        </w:rPr>
      </w:pPr>
      <w:r w:rsidRPr="00F14151">
        <w:rPr>
          <w:sz w:val="26"/>
        </w:rPr>
        <w:t xml:space="preserve">Izdarīt darbības, kas būtu vērstas pret </w:t>
      </w:r>
      <w:r w:rsidRPr="00F14151">
        <w:rPr>
          <w:b/>
          <w:sz w:val="26"/>
        </w:rPr>
        <w:t>Sistēmas</w:t>
      </w:r>
      <w:r w:rsidRPr="00F14151">
        <w:rPr>
          <w:sz w:val="26"/>
        </w:rPr>
        <w:t xml:space="preserve"> drošību, izmantojot neparedzētas pieslēgšanās iespējas. </w:t>
      </w:r>
    </w:p>
    <w:p w14:paraId="3F0A1254" w14:textId="1CF7A6B5" w:rsidR="009C2360" w:rsidRPr="00F14151" w:rsidRDefault="00211303" w:rsidP="005B75EB">
      <w:pPr>
        <w:pStyle w:val="ListParagraph"/>
        <w:numPr>
          <w:ilvl w:val="1"/>
          <w:numId w:val="5"/>
        </w:numPr>
        <w:ind w:right="3"/>
        <w:rPr>
          <w:sz w:val="26"/>
        </w:rPr>
      </w:pPr>
      <w:r>
        <w:rPr>
          <w:sz w:val="26"/>
        </w:rPr>
        <w:t xml:space="preserve">Nelikumīgi kopēt </w:t>
      </w:r>
      <w:r w:rsidRPr="00211303">
        <w:rPr>
          <w:b/>
          <w:bCs/>
          <w:sz w:val="26"/>
        </w:rPr>
        <w:t>Sistēmas</w:t>
      </w:r>
      <w:r w:rsidR="00D01154" w:rsidRPr="00F14151">
        <w:rPr>
          <w:sz w:val="26"/>
          <w:szCs w:val="26"/>
        </w:rPr>
        <w:t xml:space="preserve"> </w:t>
      </w:r>
      <w:r w:rsidR="009C2360" w:rsidRPr="00F14151">
        <w:rPr>
          <w:sz w:val="26"/>
          <w:szCs w:val="26"/>
        </w:rPr>
        <w:t>datu</w:t>
      </w:r>
      <w:r>
        <w:rPr>
          <w:sz w:val="26"/>
          <w:szCs w:val="26"/>
        </w:rPr>
        <w:t>s</w:t>
      </w:r>
      <w:r w:rsidR="009C2360" w:rsidRPr="00F14151">
        <w:rPr>
          <w:sz w:val="26"/>
        </w:rPr>
        <w:t xml:space="preserve"> vai tās daļ</w:t>
      </w:r>
      <w:r>
        <w:rPr>
          <w:sz w:val="26"/>
        </w:rPr>
        <w:t>as</w:t>
      </w:r>
      <w:r w:rsidR="009C2360" w:rsidRPr="00F14151">
        <w:rPr>
          <w:sz w:val="26"/>
        </w:rPr>
        <w:t xml:space="preserve"> (par </w:t>
      </w:r>
      <w:r>
        <w:rPr>
          <w:sz w:val="26"/>
        </w:rPr>
        <w:t>nelikumīgām</w:t>
      </w:r>
      <w:r w:rsidRPr="00F14151">
        <w:rPr>
          <w:sz w:val="26"/>
        </w:rPr>
        <w:t xml:space="preserve"> </w:t>
      </w:r>
      <w:r w:rsidR="009C2360" w:rsidRPr="00F14151">
        <w:rPr>
          <w:sz w:val="26"/>
        </w:rPr>
        <w:t>tiek uzskatītas visas darbības, kuru izpildei netiek izmantotas atļautās, uz ekrāna redzamās komandas, vai kuras tiek izpildītas automātiski, bez cilvēka līdzdalības informācijas pieprasījumu formēšanas procesā, neatkarīgi no šo darbību mērķa).</w:t>
      </w:r>
    </w:p>
    <w:p w14:paraId="006DE980" w14:textId="1C5930C3" w:rsidR="009C2360" w:rsidRPr="00F14151" w:rsidRDefault="009C2360" w:rsidP="005B75EB">
      <w:pPr>
        <w:pStyle w:val="ListParagraph"/>
        <w:numPr>
          <w:ilvl w:val="1"/>
          <w:numId w:val="5"/>
        </w:numPr>
        <w:ind w:right="3"/>
        <w:rPr>
          <w:sz w:val="26"/>
        </w:rPr>
      </w:pPr>
      <w:r w:rsidRPr="00F14151">
        <w:rPr>
          <w:sz w:val="26"/>
        </w:rPr>
        <w:t>Pieejamo informāciju pārveidot, publicēt, pārvadīt, piedalīties tās nodošanā vai pārdošanā, reproducējot kopumā vai tās daļas.</w:t>
      </w:r>
    </w:p>
    <w:p w14:paraId="13A383D5" w14:textId="1F7022F8" w:rsidR="009C2360" w:rsidRPr="00F14151" w:rsidRDefault="009C2360" w:rsidP="005B75EB">
      <w:pPr>
        <w:pStyle w:val="ListParagraph"/>
        <w:numPr>
          <w:ilvl w:val="1"/>
          <w:numId w:val="5"/>
        </w:numPr>
        <w:ind w:right="3"/>
        <w:rPr>
          <w:sz w:val="26"/>
        </w:rPr>
      </w:pPr>
      <w:r w:rsidRPr="00F14151">
        <w:rPr>
          <w:sz w:val="26"/>
        </w:rPr>
        <w:t>Izmantot pieejamo informāciju citu datu apstrādes sistēmu izveidei.</w:t>
      </w:r>
    </w:p>
    <w:p w14:paraId="03053BEE" w14:textId="38F6506D" w:rsidR="009C2360" w:rsidRPr="00F14151" w:rsidRDefault="009C2360" w:rsidP="005B75EB">
      <w:pPr>
        <w:pStyle w:val="ListParagraph"/>
        <w:numPr>
          <w:ilvl w:val="1"/>
          <w:numId w:val="5"/>
        </w:numPr>
        <w:ind w:right="3"/>
        <w:rPr>
          <w:sz w:val="26"/>
        </w:rPr>
      </w:pPr>
      <w:r w:rsidRPr="00F14151">
        <w:rPr>
          <w:sz w:val="26"/>
        </w:rPr>
        <w:t>Iegūto informāciju glabāt publiski pieejamās vietās.</w:t>
      </w:r>
    </w:p>
    <w:p w14:paraId="7AD8C541" w14:textId="2176FF75" w:rsidR="009C2360" w:rsidRPr="00F14151" w:rsidRDefault="009C2360" w:rsidP="005B75EB">
      <w:pPr>
        <w:pStyle w:val="ListParagraph"/>
        <w:numPr>
          <w:ilvl w:val="0"/>
          <w:numId w:val="5"/>
        </w:numPr>
        <w:ind w:right="3"/>
        <w:rPr>
          <w:sz w:val="26"/>
        </w:rPr>
      </w:pPr>
      <w:r w:rsidRPr="00F14151">
        <w:rPr>
          <w:b/>
          <w:sz w:val="26"/>
        </w:rPr>
        <w:t>Lietotāji</w:t>
      </w:r>
      <w:r w:rsidRPr="00F14151">
        <w:rPr>
          <w:sz w:val="26"/>
        </w:rPr>
        <w:t xml:space="preserve"> katrs atsevišķi ir atbildīg</w:t>
      </w:r>
      <w:r w:rsidR="00FA135F">
        <w:rPr>
          <w:sz w:val="26"/>
        </w:rPr>
        <w:t>i</w:t>
      </w:r>
      <w:r w:rsidRPr="00F14151">
        <w:rPr>
          <w:sz w:val="26"/>
        </w:rPr>
        <w:t xml:space="preserve"> par to veiktajām darbībām </w:t>
      </w:r>
      <w:r w:rsidRPr="009F629D">
        <w:rPr>
          <w:b/>
          <w:bCs/>
          <w:sz w:val="26"/>
        </w:rPr>
        <w:t>Sistēmā</w:t>
      </w:r>
      <w:r w:rsidRPr="00F14151">
        <w:rPr>
          <w:sz w:val="26"/>
        </w:rPr>
        <w:t>.</w:t>
      </w:r>
    </w:p>
    <w:p w14:paraId="493956A2" w14:textId="77777777" w:rsidR="009C2360" w:rsidRPr="00F14151" w:rsidRDefault="009C2360" w:rsidP="005B75EB">
      <w:pPr>
        <w:rPr>
          <w:sz w:val="26"/>
        </w:rPr>
      </w:pPr>
    </w:p>
    <w:p w14:paraId="2502C9C4" w14:textId="77777777" w:rsidR="00730CA6" w:rsidRDefault="00730CA6" w:rsidP="009C2360">
      <w:pPr>
        <w:pStyle w:val="BodyText"/>
        <w:jc w:val="center"/>
        <w:rPr>
          <w:b/>
          <w:sz w:val="26"/>
        </w:rPr>
      </w:pPr>
    </w:p>
    <w:p w14:paraId="37BD679C" w14:textId="147D4668" w:rsidR="009C2360" w:rsidRPr="00F14151" w:rsidRDefault="009C2360" w:rsidP="009C2360">
      <w:pPr>
        <w:pStyle w:val="BodyText"/>
        <w:jc w:val="center"/>
        <w:rPr>
          <w:b/>
          <w:sz w:val="26"/>
        </w:rPr>
      </w:pPr>
      <w:r w:rsidRPr="00F14151">
        <w:rPr>
          <w:b/>
          <w:sz w:val="26"/>
        </w:rPr>
        <w:t>PUŠU PARAKSTI</w:t>
      </w:r>
    </w:p>
    <w:p w14:paraId="783C8E94" w14:textId="77777777" w:rsidR="009C2360" w:rsidRPr="00F14151" w:rsidRDefault="009C2360" w:rsidP="009C2360">
      <w:pPr>
        <w:rPr>
          <w:sz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9C2360" w:rsidRPr="00F14151" w14:paraId="477CFA28" w14:textId="77777777" w:rsidTr="005B75EB">
        <w:tc>
          <w:tcPr>
            <w:tcW w:w="4643" w:type="dxa"/>
            <w:shd w:val="clear" w:color="auto" w:fill="auto"/>
          </w:tcPr>
          <w:p w14:paraId="25BFEA71" w14:textId="77777777" w:rsidR="00B72433" w:rsidRPr="00F14151" w:rsidRDefault="00B72433" w:rsidP="00B72433">
            <w:pPr>
              <w:rPr>
                <w:b/>
                <w:sz w:val="26"/>
                <w:szCs w:val="26"/>
              </w:rPr>
            </w:pPr>
            <w:r w:rsidRPr="00F14151">
              <w:rPr>
                <w:b/>
                <w:sz w:val="26"/>
                <w:szCs w:val="26"/>
              </w:rPr>
              <w:t xml:space="preserve">Valsts ieņēmumu dienests </w:t>
            </w:r>
          </w:p>
          <w:p w14:paraId="3F36A530" w14:textId="77777777" w:rsidR="009C2360" w:rsidRPr="00F14151" w:rsidRDefault="009C2360" w:rsidP="00150925">
            <w:pPr>
              <w:ind w:right="3"/>
              <w:rPr>
                <w:sz w:val="26"/>
              </w:rPr>
            </w:pPr>
          </w:p>
          <w:p w14:paraId="2FDB38BA" w14:textId="70123E2E" w:rsidR="00F86B3E" w:rsidRPr="00F14151" w:rsidRDefault="00F86B3E" w:rsidP="00F86B3E">
            <w:pPr>
              <w:rPr>
                <w:sz w:val="26"/>
              </w:rPr>
            </w:pPr>
            <w:r w:rsidRPr="00F14151">
              <w:rPr>
                <w:sz w:val="26"/>
              </w:rPr>
              <w:t>Ģenerāldirektora vietnieks muitas jomā</w:t>
            </w:r>
          </w:p>
          <w:p w14:paraId="79B15004" w14:textId="0D8DCD32" w:rsidR="00F86B3E" w:rsidRPr="00F14151" w:rsidRDefault="00F86B3E" w:rsidP="00F86B3E">
            <w:pPr>
              <w:rPr>
                <w:sz w:val="26"/>
              </w:rPr>
            </w:pPr>
            <w:r w:rsidRPr="00F14151">
              <w:rPr>
                <w:sz w:val="26"/>
              </w:rPr>
              <w:t>Muitas pārvaldes direktors</w:t>
            </w:r>
          </w:p>
          <w:p w14:paraId="1975F3F3" w14:textId="77777777" w:rsidR="00F86B3E" w:rsidRPr="00F14151" w:rsidRDefault="00F86B3E" w:rsidP="00F86B3E">
            <w:pPr>
              <w:rPr>
                <w:sz w:val="26"/>
              </w:rPr>
            </w:pPr>
          </w:p>
          <w:p w14:paraId="081BF6E3" w14:textId="7D884346" w:rsidR="00F86B3E" w:rsidRPr="00F14151" w:rsidRDefault="00F86B3E" w:rsidP="00F86B3E">
            <w:pPr>
              <w:rPr>
                <w:sz w:val="26"/>
              </w:rPr>
            </w:pPr>
            <w:r w:rsidRPr="00F14151">
              <w:rPr>
                <w:sz w:val="26"/>
              </w:rPr>
              <w:t>R.</w:t>
            </w:r>
            <w:r w:rsidR="001E36F4" w:rsidRPr="00F14151">
              <w:rPr>
                <w:sz w:val="26"/>
              </w:rPr>
              <w:t> </w:t>
            </w:r>
            <w:r w:rsidRPr="00F14151">
              <w:rPr>
                <w:sz w:val="26"/>
              </w:rPr>
              <w:t>Zukuls</w:t>
            </w:r>
          </w:p>
          <w:p w14:paraId="7E0DB4BB" w14:textId="77777777" w:rsidR="009C2360" w:rsidRPr="00F14151" w:rsidRDefault="009C2360" w:rsidP="00150925">
            <w:pPr>
              <w:ind w:right="3"/>
              <w:rPr>
                <w:sz w:val="26"/>
              </w:rPr>
            </w:pPr>
          </w:p>
        </w:tc>
        <w:tc>
          <w:tcPr>
            <w:tcW w:w="4644" w:type="dxa"/>
            <w:shd w:val="clear" w:color="auto" w:fill="auto"/>
          </w:tcPr>
          <w:p w14:paraId="39F527A2" w14:textId="185D7290" w:rsidR="002D4BA5" w:rsidRPr="009C087C" w:rsidRDefault="009C087C" w:rsidP="002D4BA5">
            <w:pPr>
              <w:tabs>
                <w:tab w:val="left" w:pos="426"/>
              </w:tabs>
              <w:rPr>
                <w:b/>
                <w:sz w:val="26"/>
                <w:highlight w:val="lightGray"/>
              </w:rPr>
            </w:pPr>
            <w:r w:rsidRPr="009C087C">
              <w:rPr>
                <w:b/>
                <w:sz w:val="26"/>
                <w:highlight w:val="lightGray"/>
              </w:rPr>
              <w:t>Uzņēmuma nosaukums</w:t>
            </w:r>
          </w:p>
          <w:p w14:paraId="727AF2C6" w14:textId="77777777" w:rsidR="009C2360" w:rsidRPr="009C087C" w:rsidRDefault="009C2360" w:rsidP="00150925">
            <w:pPr>
              <w:ind w:right="3"/>
              <w:rPr>
                <w:sz w:val="26"/>
                <w:highlight w:val="lightGray"/>
              </w:rPr>
            </w:pPr>
          </w:p>
          <w:p w14:paraId="3A11C915" w14:textId="275FC1AC" w:rsidR="002D4BA5" w:rsidRPr="009C087C" w:rsidRDefault="009C087C" w:rsidP="002D4BA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  <w:szCs w:val="26"/>
                <w:highlight w:val="lightGray"/>
              </w:rPr>
            </w:pPr>
            <w:r w:rsidRPr="009C087C">
              <w:rPr>
                <w:sz w:val="26"/>
                <w:highlight w:val="lightGray"/>
              </w:rPr>
              <w:t>Amats</w:t>
            </w:r>
          </w:p>
          <w:p w14:paraId="58BC27FF" w14:textId="77777777" w:rsidR="009C087C" w:rsidRPr="009C087C" w:rsidRDefault="009C087C" w:rsidP="002D4BA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  <w:szCs w:val="26"/>
                <w:highlight w:val="lightGray"/>
              </w:rPr>
            </w:pPr>
          </w:p>
          <w:p w14:paraId="40E1AE5A" w14:textId="77777777" w:rsidR="009C087C" w:rsidRPr="009C087C" w:rsidRDefault="009C087C" w:rsidP="002D4BA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  <w:szCs w:val="26"/>
                <w:highlight w:val="lightGray"/>
              </w:rPr>
            </w:pPr>
          </w:p>
          <w:p w14:paraId="575C0C8F" w14:textId="45574AE9" w:rsidR="002D4BA5" w:rsidRPr="009C087C" w:rsidRDefault="009C087C" w:rsidP="002D4BA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  <w:szCs w:val="26"/>
                <w:highlight w:val="lightGray"/>
              </w:rPr>
            </w:pPr>
            <w:r w:rsidRPr="009C087C">
              <w:rPr>
                <w:sz w:val="26"/>
                <w:szCs w:val="26"/>
                <w:highlight w:val="lightGray"/>
              </w:rPr>
              <w:t>V</w:t>
            </w:r>
            <w:r w:rsidR="002D4BA5" w:rsidRPr="009C087C">
              <w:rPr>
                <w:sz w:val="26"/>
                <w:szCs w:val="26"/>
                <w:highlight w:val="lightGray"/>
              </w:rPr>
              <w:t>.</w:t>
            </w:r>
            <w:r w:rsidR="00211303" w:rsidRPr="009C087C">
              <w:rPr>
                <w:sz w:val="26"/>
                <w:szCs w:val="26"/>
                <w:highlight w:val="lightGray"/>
              </w:rPr>
              <w:t xml:space="preserve"> </w:t>
            </w:r>
            <w:r w:rsidRPr="009C087C">
              <w:rPr>
                <w:sz w:val="26"/>
                <w:szCs w:val="26"/>
                <w:highlight w:val="lightGray"/>
              </w:rPr>
              <w:t>Uzvārds</w:t>
            </w:r>
          </w:p>
          <w:p w14:paraId="015AB34D" w14:textId="77777777" w:rsidR="002D4BA5" w:rsidRPr="009C087C" w:rsidRDefault="002D4BA5" w:rsidP="002D4BA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  <w:szCs w:val="26"/>
                <w:highlight w:val="lightGray"/>
              </w:rPr>
            </w:pPr>
          </w:p>
          <w:p w14:paraId="7CA1ADCD" w14:textId="77777777" w:rsidR="002C6644" w:rsidRPr="009C087C" w:rsidRDefault="002C6644" w:rsidP="00150925">
            <w:pPr>
              <w:pStyle w:val="Footer"/>
              <w:tabs>
                <w:tab w:val="clear" w:pos="4153"/>
                <w:tab w:val="clear" w:pos="8306"/>
              </w:tabs>
              <w:rPr>
                <w:sz w:val="26"/>
                <w:highlight w:val="lightGray"/>
              </w:rPr>
            </w:pPr>
          </w:p>
          <w:p w14:paraId="54A1350C" w14:textId="77777777" w:rsidR="00491C17" w:rsidRPr="009C087C" w:rsidRDefault="00491C17" w:rsidP="00150925">
            <w:pPr>
              <w:ind w:right="3"/>
              <w:rPr>
                <w:sz w:val="26"/>
                <w:highlight w:val="lightGray"/>
              </w:rPr>
            </w:pPr>
          </w:p>
        </w:tc>
      </w:tr>
    </w:tbl>
    <w:p w14:paraId="273A6142" w14:textId="12114E96" w:rsidR="009C2360" w:rsidRPr="0020583E" w:rsidRDefault="009C2360" w:rsidP="0020583E">
      <w:pPr>
        <w:ind w:right="3"/>
        <w:rPr>
          <w:strike/>
          <w:sz w:val="16"/>
          <w:szCs w:val="16"/>
        </w:rPr>
      </w:pPr>
      <w:r w:rsidRPr="0020583E">
        <w:rPr>
          <w:sz w:val="16"/>
          <w:szCs w:val="16"/>
        </w:rPr>
        <w:t>DOKUMENTS IR PARAKSTĪTS ELEKTRONISKI AR DROŠU ELEKTRONISKO PARAKSTU UN SATUR LAIKA ZĪMOGU</w:t>
      </w:r>
    </w:p>
    <w:sectPr w:rsidR="009C2360" w:rsidRPr="0020583E" w:rsidSect="009C087C">
      <w:type w:val="evenPage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3270" w14:textId="77777777" w:rsidR="00477AED" w:rsidRDefault="00477AED">
      <w:r>
        <w:separator/>
      </w:r>
    </w:p>
  </w:endnote>
  <w:endnote w:type="continuationSeparator" w:id="0">
    <w:p w14:paraId="2640FB45" w14:textId="77777777" w:rsidR="00477AED" w:rsidRDefault="00477AED">
      <w:r>
        <w:continuationSeparator/>
      </w:r>
    </w:p>
  </w:endnote>
  <w:endnote w:type="continuationNotice" w:id="1">
    <w:p w14:paraId="275E6381" w14:textId="77777777" w:rsidR="00477AED" w:rsidRDefault="00477A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53760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5F01E9BE" w14:textId="77777777" w:rsidR="007259F1" w:rsidRPr="002E1408" w:rsidRDefault="007259F1" w:rsidP="006D603B">
        <w:pPr>
          <w:pStyle w:val="Footer"/>
          <w:jc w:val="center"/>
          <w:rPr>
            <w:sz w:val="24"/>
            <w:szCs w:val="24"/>
          </w:rPr>
        </w:pPr>
        <w:r w:rsidRPr="002E1408">
          <w:rPr>
            <w:sz w:val="24"/>
            <w:szCs w:val="24"/>
          </w:rPr>
          <w:fldChar w:fldCharType="begin"/>
        </w:r>
        <w:r w:rsidRPr="002B1844">
          <w:rPr>
            <w:sz w:val="24"/>
            <w:szCs w:val="24"/>
          </w:rPr>
          <w:instrText xml:space="preserve"> PAGE   \* MERGEFORMAT </w:instrText>
        </w:r>
        <w:r w:rsidRPr="002E1408">
          <w:rPr>
            <w:sz w:val="24"/>
            <w:szCs w:val="24"/>
          </w:rPr>
          <w:fldChar w:fldCharType="separate"/>
        </w:r>
        <w:r w:rsidRPr="002B1844">
          <w:rPr>
            <w:noProof/>
            <w:sz w:val="24"/>
            <w:szCs w:val="24"/>
          </w:rPr>
          <w:t>2</w:t>
        </w:r>
        <w:r w:rsidRPr="002E1408"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15BF" w14:textId="77777777" w:rsidR="007259F1" w:rsidRDefault="007259F1">
    <w:pPr>
      <w:pStyle w:val="Footer"/>
      <w:jc w:val="center"/>
    </w:pPr>
  </w:p>
  <w:p w14:paraId="58842876" w14:textId="77777777" w:rsidR="007259F1" w:rsidRDefault="007259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320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AE7E41" w14:textId="6C4726E4" w:rsidR="00150925" w:rsidRDefault="006D603B" w:rsidP="005B75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90BF" w14:textId="77777777" w:rsidR="00C5026E" w:rsidRDefault="00C50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7D1A" w14:textId="77777777" w:rsidR="00477AED" w:rsidRDefault="00477AED">
      <w:r>
        <w:separator/>
      </w:r>
    </w:p>
  </w:footnote>
  <w:footnote w:type="continuationSeparator" w:id="0">
    <w:p w14:paraId="7D31E06F" w14:textId="77777777" w:rsidR="00477AED" w:rsidRDefault="00477AED">
      <w:r>
        <w:continuationSeparator/>
      </w:r>
    </w:p>
  </w:footnote>
  <w:footnote w:type="continuationNotice" w:id="1">
    <w:p w14:paraId="16662A3A" w14:textId="77777777" w:rsidR="00477AED" w:rsidRDefault="00477A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86006"/>
    <w:multiLevelType w:val="multilevel"/>
    <w:tmpl w:val="6CC07640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84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203" w:hanging="1800"/>
      </w:pPr>
      <w:rPr>
        <w:rFonts w:hint="default"/>
        <w:b w:val="0"/>
      </w:rPr>
    </w:lvl>
  </w:abstractNum>
  <w:abstractNum w:abstractNumId="1" w15:restartNumberingAfterBreak="0">
    <w:nsid w:val="32D3174C"/>
    <w:multiLevelType w:val="hybridMultilevel"/>
    <w:tmpl w:val="8702BA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5585"/>
    <w:multiLevelType w:val="multilevel"/>
    <w:tmpl w:val="151AC4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b/>
      </w:rPr>
    </w:lvl>
  </w:abstractNum>
  <w:abstractNum w:abstractNumId="3" w15:restartNumberingAfterBreak="0">
    <w:nsid w:val="50C55417"/>
    <w:multiLevelType w:val="multilevel"/>
    <w:tmpl w:val="F3C68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AD12638"/>
    <w:multiLevelType w:val="multilevel"/>
    <w:tmpl w:val="FAB44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55278978">
    <w:abstractNumId w:val="3"/>
  </w:num>
  <w:num w:numId="2" w16cid:durableId="487480129">
    <w:abstractNumId w:val="0"/>
  </w:num>
  <w:num w:numId="3" w16cid:durableId="1716269798">
    <w:abstractNumId w:val="2"/>
  </w:num>
  <w:num w:numId="4" w16cid:durableId="1748110875">
    <w:abstractNumId w:val="1"/>
  </w:num>
  <w:num w:numId="5" w16cid:durableId="1925725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60"/>
    <w:rsid w:val="00000096"/>
    <w:rsid w:val="00002BCB"/>
    <w:rsid w:val="000134DB"/>
    <w:rsid w:val="000147FF"/>
    <w:rsid w:val="00027910"/>
    <w:rsid w:val="00040174"/>
    <w:rsid w:val="00050E6F"/>
    <w:rsid w:val="00070380"/>
    <w:rsid w:val="00083040"/>
    <w:rsid w:val="00085479"/>
    <w:rsid w:val="000869FA"/>
    <w:rsid w:val="00094494"/>
    <w:rsid w:val="000A25A0"/>
    <w:rsid w:val="000A6D12"/>
    <w:rsid w:val="000C1A8F"/>
    <w:rsid w:val="000C7B4B"/>
    <w:rsid w:val="000D3638"/>
    <w:rsid w:val="000E1F4C"/>
    <w:rsid w:val="000F7222"/>
    <w:rsid w:val="00104C39"/>
    <w:rsid w:val="00105278"/>
    <w:rsid w:val="00120F04"/>
    <w:rsid w:val="00131035"/>
    <w:rsid w:val="00131B3C"/>
    <w:rsid w:val="001343FF"/>
    <w:rsid w:val="0014229D"/>
    <w:rsid w:val="00143225"/>
    <w:rsid w:val="00147A68"/>
    <w:rsid w:val="00150925"/>
    <w:rsid w:val="00157B0E"/>
    <w:rsid w:val="00176BDD"/>
    <w:rsid w:val="00176C23"/>
    <w:rsid w:val="00187443"/>
    <w:rsid w:val="00196532"/>
    <w:rsid w:val="001A374A"/>
    <w:rsid w:val="001A5F52"/>
    <w:rsid w:val="001B1901"/>
    <w:rsid w:val="001E08A2"/>
    <w:rsid w:val="001E1A1A"/>
    <w:rsid w:val="001E1E3D"/>
    <w:rsid w:val="001E36F4"/>
    <w:rsid w:val="001E37CA"/>
    <w:rsid w:val="001E6970"/>
    <w:rsid w:val="001E7EF8"/>
    <w:rsid w:val="001F47DD"/>
    <w:rsid w:val="001F48C3"/>
    <w:rsid w:val="001F618E"/>
    <w:rsid w:val="00202159"/>
    <w:rsid w:val="0020583E"/>
    <w:rsid w:val="00207E57"/>
    <w:rsid w:val="00210CFC"/>
    <w:rsid w:val="00211303"/>
    <w:rsid w:val="00211EC4"/>
    <w:rsid w:val="00224783"/>
    <w:rsid w:val="002319F0"/>
    <w:rsid w:val="002355B4"/>
    <w:rsid w:val="00250C3C"/>
    <w:rsid w:val="0025347A"/>
    <w:rsid w:val="0025721E"/>
    <w:rsid w:val="00262017"/>
    <w:rsid w:val="0026667A"/>
    <w:rsid w:val="00272DFC"/>
    <w:rsid w:val="00274B37"/>
    <w:rsid w:val="00293D03"/>
    <w:rsid w:val="00296811"/>
    <w:rsid w:val="002B0FAF"/>
    <w:rsid w:val="002B1844"/>
    <w:rsid w:val="002B1EA5"/>
    <w:rsid w:val="002B6351"/>
    <w:rsid w:val="002C6644"/>
    <w:rsid w:val="002D4BA5"/>
    <w:rsid w:val="002D5B28"/>
    <w:rsid w:val="002E138B"/>
    <w:rsid w:val="002E1408"/>
    <w:rsid w:val="002F4BE7"/>
    <w:rsid w:val="002F5FC0"/>
    <w:rsid w:val="0031055C"/>
    <w:rsid w:val="00314654"/>
    <w:rsid w:val="00314F1E"/>
    <w:rsid w:val="00326868"/>
    <w:rsid w:val="00330546"/>
    <w:rsid w:val="00341C7C"/>
    <w:rsid w:val="00343CE3"/>
    <w:rsid w:val="003538D8"/>
    <w:rsid w:val="003601DD"/>
    <w:rsid w:val="00361FB0"/>
    <w:rsid w:val="00372C77"/>
    <w:rsid w:val="0037683B"/>
    <w:rsid w:val="00384D3A"/>
    <w:rsid w:val="003902BC"/>
    <w:rsid w:val="00391182"/>
    <w:rsid w:val="003E3B10"/>
    <w:rsid w:val="003F02B1"/>
    <w:rsid w:val="00413A28"/>
    <w:rsid w:val="004212AA"/>
    <w:rsid w:val="0042554F"/>
    <w:rsid w:val="0043583B"/>
    <w:rsid w:val="0045615C"/>
    <w:rsid w:val="004614B1"/>
    <w:rsid w:val="0046542D"/>
    <w:rsid w:val="00465C48"/>
    <w:rsid w:val="0046748B"/>
    <w:rsid w:val="0047167E"/>
    <w:rsid w:val="00477AED"/>
    <w:rsid w:val="00491C17"/>
    <w:rsid w:val="00495977"/>
    <w:rsid w:val="004A0E65"/>
    <w:rsid w:val="004B7824"/>
    <w:rsid w:val="004C454C"/>
    <w:rsid w:val="004D0BCC"/>
    <w:rsid w:val="004D66C7"/>
    <w:rsid w:val="00510F1E"/>
    <w:rsid w:val="00523F70"/>
    <w:rsid w:val="005423C9"/>
    <w:rsid w:val="00545155"/>
    <w:rsid w:val="00560E37"/>
    <w:rsid w:val="00566747"/>
    <w:rsid w:val="00566D47"/>
    <w:rsid w:val="00567E60"/>
    <w:rsid w:val="00590258"/>
    <w:rsid w:val="00592B53"/>
    <w:rsid w:val="005A0BD7"/>
    <w:rsid w:val="005A190A"/>
    <w:rsid w:val="005A640F"/>
    <w:rsid w:val="005B2318"/>
    <w:rsid w:val="005B4012"/>
    <w:rsid w:val="005B553B"/>
    <w:rsid w:val="005B75EB"/>
    <w:rsid w:val="005D7A50"/>
    <w:rsid w:val="005E289E"/>
    <w:rsid w:val="006145D2"/>
    <w:rsid w:val="00614BE0"/>
    <w:rsid w:val="00647E25"/>
    <w:rsid w:val="00651776"/>
    <w:rsid w:val="00663BB5"/>
    <w:rsid w:val="00664D13"/>
    <w:rsid w:val="00691ADA"/>
    <w:rsid w:val="006B4CF6"/>
    <w:rsid w:val="006C3321"/>
    <w:rsid w:val="006D603B"/>
    <w:rsid w:val="006E0903"/>
    <w:rsid w:val="006F73F7"/>
    <w:rsid w:val="006F7ACD"/>
    <w:rsid w:val="00707B5E"/>
    <w:rsid w:val="00721E45"/>
    <w:rsid w:val="007259F1"/>
    <w:rsid w:val="00725DE8"/>
    <w:rsid w:val="00730CA6"/>
    <w:rsid w:val="007433F5"/>
    <w:rsid w:val="0074499D"/>
    <w:rsid w:val="00774341"/>
    <w:rsid w:val="00776950"/>
    <w:rsid w:val="00781A8C"/>
    <w:rsid w:val="00781BD7"/>
    <w:rsid w:val="007928EF"/>
    <w:rsid w:val="007968A8"/>
    <w:rsid w:val="007C0184"/>
    <w:rsid w:val="007C19F1"/>
    <w:rsid w:val="007C3E20"/>
    <w:rsid w:val="007D2CFA"/>
    <w:rsid w:val="007E150E"/>
    <w:rsid w:val="007E291D"/>
    <w:rsid w:val="007F58B1"/>
    <w:rsid w:val="00805F60"/>
    <w:rsid w:val="0081186A"/>
    <w:rsid w:val="00827424"/>
    <w:rsid w:val="008337E1"/>
    <w:rsid w:val="00835843"/>
    <w:rsid w:val="00837382"/>
    <w:rsid w:val="00846A7E"/>
    <w:rsid w:val="0085285D"/>
    <w:rsid w:val="00856E6E"/>
    <w:rsid w:val="0086026B"/>
    <w:rsid w:val="008643E2"/>
    <w:rsid w:val="008762F6"/>
    <w:rsid w:val="0088053C"/>
    <w:rsid w:val="00882AD5"/>
    <w:rsid w:val="00896353"/>
    <w:rsid w:val="008A5F00"/>
    <w:rsid w:val="008D1F6E"/>
    <w:rsid w:val="008D4DF9"/>
    <w:rsid w:val="008F0541"/>
    <w:rsid w:val="008F0EBD"/>
    <w:rsid w:val="008F2E26"/>
    <w:rsid w:val="008F60D5"/>
    <w:rsid w:val="009211BD"/>
    <w:rsid w:val="0092499B"/>
    <w:rsid w:val="009461EE"/>
    <w:rsid w:val="00972C52"/>
    <w:rsid w:val="00972CE8"/>
    <w:rsid w:val="00982336"/>
    <w:rsid w:val="00991740"/>
    <w:rsid w:val="00992462"/>
    <w:rsid w:val="009A6442"/>
    <w:rsid w:val="009B40EB"/>
    <w:rsid w:val="009C087C"/>
    <w:rsid w:val="009C2360"/>
    <w:rsid w:val="009E02F2"/>
    <w:rsid w:val="009E1B12"/>
    <w:rsid w:val="009E1D20"/>
    <w:rsid w:val="009E1F0F"/>
    <w:rsid w:val="009E58DD"/>
    <w:rsid w:val="009F3D84"/>
    <w:rsid w:val="009F3DC7"/>
    <w:rsid w:val="009F629D"/>
    <w:rsid w:val="00A07FAC"/>
    <w:rsid w:val="00A218F8"/>
    <w:rsid w:val="00A21933"/>
    <w:rsid w:val="00A379FA"/>
    <w:rsid w:val="00A41A2C"/>
    <w:rsid w:val="00A51E3F"/>
    <w:rsid w:val="00A57604"/>
    <w:rsid w:val="00A91DA8"/>
    <w:rsid w:val="00AA11DD"/>
    <w:rsid w:val="00AA2F0E"/>
    <w:rsid w:val="00AA583C"/>
    <w:rsid w:val="00AA7245"/>
    <w:rsid w:val="00AB1831"/>
    <w:rsid w:val="00AB29E3"/>
    <w:rsid w:val="00AC2E94"/>
    <w:rsid w:val="00AE0E47"/>
    <w:rsid w:val="00AE3A68"/>
    <w:rsid w:val="00AE43F1"/>
    <w:rsid w:val="00B13EA5"/>
    <w:rsid w:val="00B14972"/>
    <w:rsid w:val="00B31E10"/>
    <w:rsid w:val="00B411E3"/>
    <w:rsid w:val="00B44217"/>
    <w:rsid w:val="00B47C2C"/>
    <w:rsid w:val="00B47F45"/>
    <w:rsid w:val="00B539F2"/>
    <w:rsid w:val="00B72433"/>
    <w:rsid w:val="00B81955"/>
    <w:rsid w:val="00B92000"/>
    <w:rsid w:val="00B94E7E"/>
    <w:rsid w:val="00BE68DD"/>
    <w:rsid w:val="00C11B20"/>
    <w:rsid w:val="00C14776"/>
    <w:rsid w:val="00C1698C"/>
    <w:rsid w:val="00C25C77"/>
    <w:rsid w:val="00C269AF"/>
    <w:rsid w:val="00C31207"/>
    <w:rsid w:val="00C34F9A"/>
    <w:rsid w:val="00C36E40"/>
    <w:rsid w:val="00C378A5"/>
    <w:rsid w:val="00C40838"/>
    <w:rsid w:val="00C5026E"/>
    <w:rsid w:val="00C5767D"/>
    <w:rsid w:val="00C61CAF"/>
    <w:rsid w:val="00C925A0"/>
    <w:rsid w:val="00CA062C"/>
    <w:rsid w:val="00CB38F6"/>
    <w:rsid w:val="00CD2ECD"/>
    <w:rsid w:val="00CF1682"/>
    <w:rsid w:val="00CF1C1F"/>
    <w:rsid w:val="00D01154"/>
    <w:rsid w:val="00D02798"/>
    <w:rsid w:val="00D04134"/>
    <w:rsid w:val="00D05837"/>
    <w:rsid w:val="00D2726F"/>
    <w:rsid w:val="00D340A7"/>
    <w:rsid w:val="00D55FD9"/>
    <w:rsid w:val="00D743EB"/>
    <w:rsid w:val="00D96973"/>
    <w:rsid w:val="00DA6B89"/>
    <w:rsid w:val="00DA7F26"/>
    <w:rsid w:val="00DB0181"/>
    <w:rsid w:val="00DC69A5"/>
    <w:rsid w:val="00DD0736"/>
    <w:rsid w:val="00DE7079"/>
    <w:rsid w:val="00DE7405"/>
    <w:rsid w:val="00DF2D69"/>
    <w:rsid w:val="00E0262E"/>
    <w:rsid w:val="00E05F57"/>
    <w:rsid w:val="00E251D5"/>
    <w:rsid w:val="00E316DF"/>
    <w:rsid w:val="00E31B9C"/>
    <w:rsid w:val="00E42419"/>
    <w:rsid w:val="00E42D00"/>
    <w:rsid w:val="00E4301C"/>
    <w:rsid w:val="00E555D6"/>
    <w:rsid w:val="00E865B4"/>
    <w:rsid w:val="00E92697"/>
    <w:rsid w:val="00EA0485"/>
    <w:rsid w:val="00EA6111"/>
    <w:rsid w:val="00EB6C3E"/>
    <w:rsid w:val="00EE03CF"/>
    <w:rsid w:val="00EF2647"/>
    <w:rsid w:val="00F0675E"/>
    <w:rsid w:val="00F14151"/>
    <w:rsid w:val="00F35549"/>
    <w:rsid w:val="00F36ADF"/>
    <w:rsid w:val="00F468A5"/>
    <w:rsid w:val="00F50020"/>
    <w:rsid w:val="00F5463F"/>
    <w:rsid w:val="00F54FC2"/>
    <w:rsid w:val="00F73BAE"/>
    <w:rsid w:val="00F74206"/>
    <w:rsid w:val="00F86B3E"/>
    <w:rsid w:val="00F8779B"/>
    <w:rsid w:val="00F943F1"/>
    <w:rsid w:val="00FA135F"/>
    <w:rsid w:val="00FB2A9B"/>
    <w:rsid w:val="00FD27BB"/>
    <w:rsid w:val="00FE4060"/>
    <w:rsid w:val="00FE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C71BB"/>
  <w15:docId w15:val="{83C7FBAA-3DAB-44BC-8686-DDA1BA3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3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C23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C23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360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9C23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360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9C236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236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9C2360"/>
    <w:pPr>
      <w:jc w:val="center"/>
    </w:pPr>
    <w:rPr>
      <w:rFonts w:ascii="Cambria" w:hAnsi="Cambria"/>
      <w:b/>
      <w:kern w:val="28"/>
      <w:sz w:val="32"/>
      <w:lang w:val="x-none"/>
    </w:rPr>
  </w:style>
  <w:style w:type="character" w:customStyle="1" w:styleId="TitleChar">
    <w:name w:val="Title Char"/>
    <w:basedOn w:val="DefaultParagraphFont"/>
    <w:link w:val="Title"/>
    <w:rsid w:val="009C2360"/>
    <w:rPr>
      <w:rFonts w:ascii="Cambria" w:eastAsia="Times New Roman" w:hAnsi="Cambria" w:cs="Times New Roman"/>
      <w:b/>
      <w:kern w:val="28"/>
      <w:sz w:val="32"/>
      <w:szCs w:val="20"/>
      <w:lang w:val="x-none"/>
    </w:rPr>
  </w:style>
  <w:style w:type="paragraph" w:styleId="Subtitle">
    <w:name w:val="Subtitle"/>
    <w:basedOn w:val="Normal"/>
    <w:link w:val="SubtitleChar"/>
    <w:qFormat/>
    <w:rsid w:val="009C2360"/>
    <w:rPr>
      <w:rFonts w:ascii="Cambria" w:hAnsi="Cambria"/>
      <w:sz w:val="24"/>
      <w:lang w:val="x-none"/>
    </w:rPr>
  </w:style>
  <w:style w:type="character" w:customStyle="1" w:styleId="SubtitleChar">
    <w:name w:val="Subtitle Char"/>
    <w:basedOn w:val="DefaultParagraphFont"/>
    <w:link w:val="Subtitle"/>
    <w:rsid w:val="009C2360"/>
    <w:rPr>
      <w:rFonts w:ascii="Cambria" w:eastAsia="Times New Roman" w:hAnsi="Cambria" w:cs="Times New Roman"/>
      <w:sz w:val="24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9C236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2F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6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6B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6B8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B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B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B89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72433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255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3601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ne">
    <w:name w:val="None"/>
    <w:rsid w:val="00C34F9A"/>
    <w:rPr>
      <w:lang w:val="ru-RU"/>
    </w:rPr>
  </w:style>
  <w:style w:type="character" w:customStyle="1" w:styleId="mailbox-msg-subject">
    <w:name w:val="mailbox-msg-subject"/>
    <w:basedOn w:val="DefaultParagraphFont"/>
    <w:rsid w:val="00330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d@vid.gov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etotaji@vid.gov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98EF1681772F243AD282E5FE2E811FA" ma:contentTypeVersion="2" ma:contentTypeDescription="Izveidot jaunu dokumentu." ma:contentTypeScope="" ma:versionID="16de682938708ff5b817b015fbac11ff">
  <xsd:schema xmlns:xsd="http://www.w3.org/2001/XMLSchema" xmlns:xs="http://www.w3.org/2001/XMLSchema" xmlns:p="http://schemas.microsoft.com/office/2006/metadata/properties" xmlns:ns2="4f1d5c3b-51a6-4818-8db5-57f4aa3b8afa" targetNamespace="http://schemas.microsoft.com/office/2006/metadata/properties" ma:root="true" ma:fieldsID="d3a8d086d09319ba6694f07ea4bde686" ns2:_="">
    <xsd:import namespace="4f1d5c3b-51a6-4818-8db5-57f4aa3b8a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d5c3b-51a6-4818-8db5-57f4aa3b8a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0A9BB-3AE5-42A1-BEB9-AEDA9D75A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d5c3b-51a6-4818-8db5-57f4aa3b8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580269-7D3D-4807-96C5-E443EDE8F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87F168-8FDF-441C-960B-5883584396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A55E57-40C1-493B-B40B-8939430E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7129</Words>
  <Characters>4065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Paspārne</dc:creator>
  <cp:keywords/>
  <dc:description/>
  <cp:lastModifiedBy>Marika Salmiņa</cp:lastModifiedBy>
  <cp:revision>2</cp:revision>
  <cp:lastPrinted>2020-11-23T13:04:00Z</cp:lastPrinted>
  <dcterms:created xsi:type="dcterms:W3CDTF">2026-04-20T14:02:00Z</dcterms:created>
  <dcterms:modified xsi:type="dcterms:W3CDTF">2026-04-20T14:02:00Z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0x010100C98EF1681772F243AD282E5FE2E811FA</vt:lpwstr>
  </property>
  <property fmtid="{D5CDD505-2E9C-101B-9397-08002B2CF9AE}" pid="3" name="MediaServiceImageTags">
    <vt:lpwstr/>
  </property>
</Properties>
</file>