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4094F" w14:textId="483848C1" w:rsidR="00101B1B" w:rsidRPr="00D150BB" w:rsidRDefault="0096374A" w:rsidP="0096374A">
      <w:pPr>
        <w:jc w:val="center"/>
        <w:rPr>
          <w:rFonts w:ascii="Times New Roman" w:hAnsi="Times New Roman" w:cs="Times New Roman"/>
          <w:b/>
          <w:color w:val="007680"/>
          <w:sz w:val="32"/>
          <w:szCs w:val="32"/>
        </w:rPr>
      </w:pPr>
      <w:bookmarkStart w:id="0" w:name="_Hlk128042744"/>
      <w:bookmarkStart w:id="1" w:name="_Hlk127782571"/>
      <w:r w:rsidRPr="00D150BB">
        <w:rPr>
          <w:rFonts w:ascii="Times New Roman" w:eastAsia="Verdana" w:hAnsi="Times New Roman" w:cs="Times New Roman"/>
          <w:sz w:val="32"/>
          <w:szCs w:val="32"/>
        </w:rPr>
        <w:t xml:space="preserve">Valsts ieņēmumu dienesta uzraugāmo Noziedzīgi iegūtu līdzekļu legalizācijas un terorisma un </w:t>
      </w:r>
      <w:proofErr w:type="spellStart"/>
      <w:r w:rsidRPr="00D150BB">
        <w:rPr>
          <w:rFonts w:ascii="Times New Roman" w:eastAsia="Verdana" w:hAnsi="Times New Roman" w:cs="Times New Roman"/>
          <w:sz w:val="32"/>
          <w:szCs w:val="32"/>
        </w:rPr>
        <w:t>proliferācijas</w:t>
      </w:r>
      <w:proofErr w:type="spellEnd"/>
      <w:r w:rsidRPr="00D150BB">
        <w:rPr>
          <w:rFonts w:ascii="Times New Roman" w:eastAsia="Verdana" w:hAnsi="Times New Roman" w:cs="Times New Roman"/>
          <w:sz w:val="32"/>
          <w:szCs w:val="32"/>
        </w:rPr>
        <w:t xml:space="preserve"> finansēšanas novēršanas likuma subjektu noziedzīgi iegūtu līdzekļu legalizācijas, terorisma un </w:t>
      </w:r>
      <w:proofErr w:type="spellStart"/>
      <w:r w:rsidRPr="00D150BB">
        <w:rPr>
          <w:rFonts w:ascii="Times New Roman" w:eastAsia="Verdana" w:hAnsi="Times New Roman" w:cs="Times New Roman"/>
          <w:sz w:val="32"/>
          <w:szCs w:val="32"/>
        </w:rPr>
        <w:t>proliferācijas</w:t>
      </w:r>
      <w:proofErr w:type="spellEnd"/>
      <w:r w:rsidRPr="00D150BB">
        <w:rPr>
          <w:rFonts w:ascii="Times New Roman" w:eastAsia="Verdana" w:hAnsi="Times New Roman" w:cs="Times New Roman"/>
          <w:sz w:val="32"/>
          <w:szCs w:val="32"/>
        </w:rPr>
        <w:t xml:space="preserve"> finansēšanas risku novērtējums</w:t>
      </w:r>
    </w:p>
    <w:p w14:paraId="27CBE61B" w14:textId="77777777" w:rsidR="0096374A" w:rsidRPr="00D150BB" w:rsidRDefault="0096374A" w:rsidP="0036108F">
      <w:pPr>
        <w:rPr>
          <w:rFonts w:ascii="Times New Roman" w:hAnsi="Times New Roman" w:cs="Times New Roman"/>
          <w:b/>
          <w:color w:val="007680"/>
          <w:sz w:val="32"/>
          <w:szCs w:val="32"/>
        </w:rPr>
      </w:pPr>
      <w:bookmarkStart w:id="2" w:name="_Hlk128386501"/>
      <w:bookmarkStart w:id="3" w:name="_Hlk128381976"/>
    </w:p>
    <w:p w14:paraId="1C3FA5BD" w14:textId="643BEF1D" w:rsidR="0036108F" w:rsidRPr="00D150BB" w:rsidRDefault="0036108F" w:rsidP="00BA55C0">
      <w:pPr>
        <w:jc w:val="center"/>
        <w:rPr>
          <w:rFonts w:ascii="Times New Roman" w:hAnsi="Times New Roman" w:cs="Times New Roman"/>
          <w:b/>
          <w:color w:val="007680"/>
          <w:sz w:val="32"/>
          <w:szCs w:val="32"/>
        </w:rPr>
      </w:pPr>
      <w:r w:rsidRPr="00D150BB">
        <w:rPr>
          <w:rFonts w:ascii="Times New Roman" w:hAnsi="Times New Roman" w:cs="Times New Roman"/>
          <w:b/>
          <w:color w:val="007680"/>
          <w:sz w:val="32"/>
          <w:szCs w:val="32"/>
        </w:rPr>
        <w:t>Konsultācijas klientiem finan</w:t>
      </w:r>
      <w:r w:rsidR="00D150BB">
        <w:rPr>
          <w:rFonts w:ascii="Times New Roman" w:hAnsi="Times New Roman" w:cs="Times New Roman"/>
          <w:b/>
          <w:color w:val="007680"/>
          <w:sz w:val="32"/>
          <w:szCs w:val="32"/>
        </w:rPr>
        <w:t>šu</w:t>
      </w:r>
      <w:r w:rsidRPr="00D150BB">
        <w:rPr>
          <w:rFonts w:ascii="Times New Roman" w:hAnsi="Times New Roman" w:cs="Times New Roman"/>
          <w:b/>
          <w:color w:val="007680"/>
          <w:sz w:val="32"/>
          <w:szCs w:val="32"/>
        </w:rPr>
        <w:t xml:space="preserve"> jautājumos</w:t>
      </w:r>
    </w:p>
    <w:tbl>
      <w:tblPr>
        <w:tblW w:w="9639" w:type="dxa"/>
        <w:tblInd w:w="-10" w:type="dxa"/>
        <w:tblLook w:val="04A0" w:firstRow="1" w:lastRow="0" w:firstColumn="1" w:lastColumn="0" w:noHBand="0" w:noVBand="1"/>
      </w:tblPr>
      <w:tblGrid>
        <w:gridCol w:w="2272"/>
        <w:gridCol w:w="2406"/>
        <w:gridCol w:w="2268"/>
        <w:gridCol w:w="2693"/>
      </w:tblGrid>
      <w:tr w:rsidR="0036108F" w:rsidRPr="00D150BB" w14:paraId="5AF1D00C" w14:textId="77777777" w:rsidTr="00741337">
        <w:trPr>
          <w:trHeight w:val="345"/>
        </w:trPr>
        <w:tc>
          <w:tcPr>
            <w:tcW w:w="2272" w:type="dxa"/>
            <w:tcBorders>
              <w:top w:val="single" w:sz="8" w:space="0" w:color="auto"/>
              <w:left w:val="single" w:sz="8" w:space="0" w:color="auto"/>
              <w:bottom w:val="single" w:sz="8" w:space="0" w:color="auto"/>
              <w:right w:val="nil"/>
            </w:tcBorders>
            <w:shd w:val="clear" w:color="auto" w:fill="auto"/>
            <w:vAlign w:val="center"/>
          </w:tcPr>
          <w:p w14:paraId="50C6066C" w14:textId="77777777" w:rsidR="0036108F" w:rsidRPr="00D150BB" w:rsidRDefault="0036108F" w:rsidP="00741337">
            <w:pP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Risku novērtējums</w:t>
            </w:r>
          </w:p>
        </w:tc>
        <w:tc>
          <w:tcPr>
            <w:tcW w:w="7367" w:type="dxa"/>
            <w:gridSpan w:val="3"/>
            <w:tcBorders>
              <w:top w:val="single" w:sz="8" w:space="0" w:color="auto"/>
              <w:left w:val="single" w:sz="8" w:space="0" w:color="auto"/>
              <w:bottom w:val="single" w:sz="4" w:space="0" w:color="auto"/>
              <w:right w:val="single" w:sz="4" w:space="0" w:color="auto"/>
            </w:tcBorders>
            <w:shd w:val="clear" w:color="auto" w:fill="auto"/>
            <w:noWrap/>
            <w:vAlign w:val="center"/>
          </w:tcPr>
          <w:p w14:paraId="57F13101" w14:textId="0AA9EB34" w:rsidR="0036108F" w:rsidRPr="00D150BB" w:rsidRDefault="0036108F" w:rsidP="00741337">
            <w:pPr>
              <w:jc w:val="center"/>
              <w:rPr>
                <w:rFonts w:ascii="Times New Roman" w:eastAsia="Times New Roman" w:hAnsi="Times New Roman" w:cs="Times New Roman"/>
                <w:b/>
                <w:bCs/>
                <w:color w:val="000000"/>
                <w:lang w:eastAsia="lv-LV"/>
              </w:rPr>
            </w:pPr>
            <w:r w:rsidRPr="00D150BB">
              <w:rPr>
                <w:rFonts w:ascii="Times New Roman" w:eastAsia="Times New Roman" w:hAnsi="Times New Roman" w:cs="Times New Roman"/>
                <w:b/>
                <w:bCs/>
                <w:color w:val="000000"/>
                <w:lang w:eastAsia="lv-LV"/>
              </w:rPr>
              <w:t>202</w:t>
            </w:r>
            <w:r w:rsidR="003B75FA" w:rsidRPr="00D150BB">
              <w:rPr>
                <w:rFonts w:ascii="Times New Roman" w:eastAsia="Times New Roman" w:hAnsi="Times New Roman" w:cs="Times New Roman"/>
                <w:b/>
                <w:bCs/>
                <w:color w:val="000000"/>
                <w:lang w:eastAsia="lv-LV"/>
              </w:rPr>
              <w:t>3</w:t>
            </w:r>
            <w:r w:rsidRPr="00D150BB">
              <w:rPr>
                <w:rFonts w:ascii="Times New Roman" w:eastAsia="Times New Roman" w:hAnsi="Times New Roman" w:cs="Times New Roman"/>
                <w:b/>
                <w:bCs/>
                <w:color w:val="000000"/>
                <w:lang w:eastAsia="lv-LV"/>
              </w:rPr>
              <w:t>.</w:t>
            </w:r>
            <w:r w:rsidR="00C03728" w:rsidRPr="00D150BB">
              <w:rPr>
                <w:rFonts w:ascii="Times New Roman" w:eastAsia="Times New Roman" w:hAnsi="Times New Roman" w:cs="Times New Roman"/>
                <w:b/>
                <w:bCs/>
                <w:color w:val="000000"/>
                <w:lang w:eastAsia="lv-LV"/>
              </w:rPr>
              <w:t>–</w:t>
            </w:r>
            <w:r w:rsidRPr="00D150BB">
              <w:rPr>
                <w:rFonts w:ascii="Times New Roman" w:eastAsia="Times New Roman" w:hAnsi="Times New Roman" w:cs="Times New Roman"/>
                <w:b/>
                <w:bCs/>
                <w:color w:val="000000"/>
                <w:lang w:eastAsia="lv-LV"/>
              </w:rPr>
              <w:t>202</w:t>
            </w:r>
            <w:r w:rsidR="003B75FA" w:rsidRPr="00D150BB">
              <w:rPr>
                <w:rFonts w:ascii="Times New Roman" w:eastAsia="Times New Roman" w:hAnsi="Times New Roman" w:cs="Times New Roman"/>
                <w:b/>
                <w:bCs/>
                <w:color w:val="000000"/>
                <w:lang w:eastAsia="lv-LV"/>
              </w:rPr>
              <w:t>5</w:t>
            </w:r>
            <w:r w:rsidRPr="00D150BB">
              <w:rPr>
                <w:rFonts w:ascii="Times New Roman" w:eastAsia="Times New Roman" w:hAnsi="Times New Roman" w:cs="Times New Roman"/>
                <w:b/>
                <w:bCs/>
                <w:color w:val="000000"/>
                <w:lang w:eastAsia="lv-LV"/>
              </w:rPr>
              <w:t>.</w:t>
            </w:r>
            <w:r w:rsidR="00C03728" w:rsidRPr="00D150BB">
              <w:rPr>
                <w:rFonts w:ascii="Times New Roman" w:eastAsia="Times New Roman" w:hAnsi="Times New Roman" w:cs="Times New Roman"/>
                <w:b/>
                <w:bCs/>
                <w:color w:val="000000"/>
                <w:lang w:eastAsia="lv-LV"/>
              </w:rPr>
              <w:t> </w:t>
            </w:r>
            <w:r w:rsidRPr="00D150BB">
              <w:rPr>
                <w:rFonts w:ascii="Times New Roman" w:eastAsia="Times New Roman" w:hAnsi="Times New Roman" w:cs="Times New Roman"/>
                <w:b/>
                <w:bCs/>
                <w:color w:val="000000"/>
                <w:lang w:eastAsia="lv-LV"/>
              </w:rPr>
              <w:t>gadā</w:t>
            </w:r>
          </w:p>
        </w:tc>
      </w:tr>
      <w:tr w:rsidR="0036108F" w:rsidRPr="00D150BB" w14:paraId="0E6F0C98" w14:textId="77777777" w:rsidTr="00741337">
        <w:trPr>
          <w:trHeight w:val="345"/>
        </w:trPr>
        <w:tc>
          <w:tcPr>
            <w:tcW w:w="2272" w:type="dxa"/>
            <w:tcBorders>
              <w:top w:val="single" w:sz="8" w:space="0" w:color="auto"/>
              <w:left w:val="single" w:sz="8" w:space="0" w:color="auto"/>
              <w:bottom w:val="single" w:sz="8" w:space="0" w:color="auto"/>
              <w:right w:val="nil"/>
            </w:tcBorders>
            <w:shd w:val="clear" w:color="auto" w:fill="auto"/>
            <w:vAlign w:val="center"/>
            <w:hideMark/>
          </w:tcPr>
          <w:p w14:paraId="09C750A7" w14:textId="77777777" w:rsidR="0036108F" w:rsidRPr="00D150BB" w:rsidRDefault="0036108F" w:rsidP="00741337">
            <w:pP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Subjektu grupa</w:t>
            </w:r>
          </w:p>
        </w:tc>
        <w:tc>
          <w:tcPr>
            <w:tcW w:w="240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E6DC68C" w14:textId="77777777" w:rsidR="0036108F" w:rsidRPr="00D150BB" w:rsidRDefault="0036108F" w:rsidP="00741337">
            <w:pPr>
              <w:rPr>
                <w:rFonts w:ascii="Times New Roman" w:eastAsia="Times New Roman" w:hAnsi="Times New Roman" w:cs="Times New Roman"/>
                <w:color w:val="000000"/>
                <w:sz w:val="18"/>
                <w:szCs w:val="18"/>
                <w:lang w:eastAsia="lv-LV"/>
              </w:rPr>
            </w:pPr>
            <w:r w:rsidRPr="00D150BB">
              <w:rPr>
                <w:rFonts w:ascii="Times New Roman" w:eastAsia="Times New Roman" w:hAnsi="Times New Roman" w:cs="Times New Roman"/>
                <w:color w:val="000000"/>
                <w:sz w:val="18"/>
                <w:szCs w:val="18"/>
                <w:lang w:eastAsia="lv-LV"/>
              </w:rPr>
              <w:t>Draudi</w:t>
            </w:r>
          </w:p>
        </w:tc>
        <w:tc>
          <w:tcPr>
            <w:tcW w:w="2268" w:type="dxa"/>
            <w:tcBorders>
              <w:top w:val="single" w:sz="4" w:space="0" w:color="auto"/>
              <w:left w:val="single" w:sz="4" w:space="0" w:color="auto"/>
              <w:bottom w:val="single" w:sz="4" w:space="0" w:color="auto"/>
              <w:right w:val="single" w:sz="4" w:space="0" w:color="auto"/>
            </w:tcBorders>
            <w:vAlign w:val="center"/>
          </w:tcPr>
          <w:p w14:paraId="1466C553" w14:textId="77777777" w:rsidR="0036108F" w:rsidRPr="00D150BB" w:rsidRDefault="0036108F" w:rsidP="00741337">
            <w:pPr>
              <w:rPr>
                <w:rFonts w:ascii="Times New Roman" w:eastAsia="Times New Roman" w:hAnsi="Times New Roman" w:cs="Times New Roman"/>
                <w:color w:val="000000"/>
                <w:sz w:val="18"/>
                <w:szCs w:val="18"/>
                <w:lang w:eastAsia="lv-LV"/>
              </w:rPr>
            </w:pPr>
            <w:r w:rsidRPr="00D150BB">
              <w:rPr>
                <w:rFonts w:ascii="Times New Roman" w:eastAsia="Times New Roman" w:hAnsi="Times New Roman" w:cs="Times New Roman"/>
                <w:color w:val="000000"/>
                <w:sz w:val="18"/>
                <w:szCs w:val="18"/>
                <w:lang w:eastAsia="lv-LV"/>
              </w:rPr>
              <w:t>Ievainojamība</w:t>
            </w:r>
          </w:p>
        </w:tc>
        <w:tc>
          <w:tcPr>
            <w:tcW w:w="2693" w:type="dxa"/>
            <w:tcBorders>
              <w:top w:val="single" w:sz="4" w:space="0" w:color="auto"/>
              <w:left w:val="single" w:sz="4" w:space="0" w:color="auto"/>
              <w:bottom w:val="single" w:sz="4" w:space="0" w:color="auto"/>
              <w:right w:val="single" w:sz="4" w:space="0" w:color="auto"/>
            </w:tcBorders>
            <w:vAlign w:val="center"/>
          </w:tcPr>
          <w:p w14:paraId="45ACBA2C" w14:textId="6A5113FC" w:rsidR="0036108F" w:rsidRPr="00D150BB" w:rsidRDefault="0036108F" w:rsidP="00741337">
            <w:pPr>
              <w:rPr>
                <w:rFonts w:ascii="Times New Roman" w:eastAsia="Times New Roman" w:hAnsi="Times New Roman" w:cs="Times New Roman"/>
                <w:color w:val="000000"/>
                <w:sz w:val="18"/>
                <w:szCs w:val="18"/>
                <w:lang w:eastAsia="lv-LV"/>
              </w:rPr>
            </w:pPr>
            <w:r w:rsidRPr="00D150BB">
              <w:rPr>
                <w:rFonts w:ascii="Times New Roman" w:eastAsia="Times New Roman" w:hAnsi="Times New Roman" w:cs="Times New Roman"/>
                <w:color w:val="000000"/>
                <w:sz w:val="18"/>
                <w:szCs w:val="18"/>
                <w:lang w:eastAsia="lv-LV"/>
              </w:rPr>
              <w:t>N</w:t>
            </w:r>
            <w:r w:rsidR="00D150BB">
              <w:rPr>
                <w:rFonts w:ascii="Times New Roman" w:eastAsia="Times New Roman" w:hAnsi="Times New Roman" w:cs="Times New Roman"/>
                <w:color w:val="000000"/>
                <w:sz w:val="18"/>
                <w:szCs w:val="18"/>
                <w:lang w:eastAsia="lv-LV"/>
              </w:rPr>
              <w:t>oziedzīgi iegūtu līdzekļu legalizācijas</w:t>
            </w:r>
            <w:r w:rsidRPr="00D150BB">
              <w:rPr>
                <w:rFonts w:ascii="Times New Roman" w:eastAsia="Times New Roman" w:hAnsi="Times New Roman" w:cs="Times New Roman"/>
                <w:color w:val="000000"/>
                <w:sz w:val="18"/>
                <w:szCs w:val="18"/>
                <w:lang w:eastAsia="lv-LV"/>
              </w:rPr>
              <w:t xml:space="preserve"> </w:t>
            </w:r>
            <w:r w:rsidR="00C03728" w:rsidRPr="00D150BB">
              <w:rPr>
                <w:rFonts w:ascii="Times New Roman" w:eastAsia="Times New Roman" w:hAnsi="Times New Roman" w:cs="Times New Roman"/>
                <w:color w:val="000000"/>
                <w:sz w:val="18"/>
                <w:szCs w:val="18"/>
                <w:lang w:eastAsia="lv-LV"/>
              </w:rPr>
              <w:t>r</w:t>
            </w:r>
            <w:r w:rsidRPr="00D150BB">
              <w:rPr>
                <w:rFonts w:ascii="Times New Roman" w:eastAsia="Times New Roman" w:hAnsi="Times New Roman" w:cs="Times New Roman"/>
                <w:color w:val="000000"/>
                <w:sz w:val="18"/>
                <w:szCs w:val="18"/>
                <w:lang w:eastAsia="lv-LV"/>
              </w:rPr>
              <w:t>isks</w:t>
            </w:r>
          </w:p>
        </w:tc>
      </w:tr>
      <w:tr w:rsidR="0036108F" w:rsidRPr="00D150BB" w14:paraId="041812DE" w14:textId="77777777" w:rsidTr="00741337">
        <w:trPr>
          <w:trHeight w:val="345"/>
        </w:trPr>
        <w:tc>
          <w:tcPr>
            <w:tcW w:w="2272" w:type="dxa"/>
            <w:tcBorders>
              <w:top w:val="nil"/>
              <w:left w:val="single" w:sz="8" w:space="0" w:color="auto"/>
              <w:bottom w:val="single" w:sz="8" w:space="0" w:color="auto"/>
              <w:right w:val="nil"/>
            </w:tcBorders>
            <w:shd w:val="clear" w:color="auto" w:fill="auto"/>
            <w:vAlign w:val="center"/>
            <w:hideMark/>
          </w:tcPr>
          <w:p w14:paraId="5542D831" w14:textId="43788C54" w:rsidR="0036108F" w:rsidRPr="00D150BB" w:rsidRDefault="0036108F" w:rsidP="00741337">
            <w:pPr>
              <w:rPr>
                <w:rFonts w:ascii="Times New Roman" w:eastAsia="Times New Roman" w:hAnsi="Times New Roman" w:cs="Times New Roman"/>
                <w:color w:val="000000"/>
                <w:sz w:val="20"/>
                <w:szCs w:val="20"/>
                <w:lang w:eastAsia="lv-LV"/>
              </w:rPr>
            </w:pPr>
            <w:r w:rsidRPr="00D150BB">
              <w:rPr>
                <w:rFonts w:ascii="Times New Roman" w:eastAsia="Times New Roman" w:hAnsi="Times New Roman" w:cs="Times New Roman"/>
                <w:color w:val="000000"/>
                <w:sz w:val="20"/>
                <w:szCs w:val="20"/>
                <w:lang w:eastAsia="lv-LV"/>
              </w:rPr>
              <w:t>Konsultāciju sniegšana klientiem finan</w:t>
            </w:r>
            <w:r w:rsidR="00D150BB">
              <w:rPr>
                <w:rFonts w:ascii="Times New Roman" w:eastAsia="Times New Roman" w:hAnsi="Times New Roman" w:cs="Times New Roman"/>
                <w:color w:val="000000"/>
                <w:sz w:val="20"/>
                <w:szCs w:val="20"/>
                <w:lang w:eastAsia="lv-LV"/>
              </w:rPr>
              <w:t>šu</w:t>
            </w:r>
            <w:r w:rsidRPr="00D150BB">
              <w:rPr>
                <w:rFonts w:ascii="Times New Roman" w:eastAsia="Times New Roman" w:hAnsi="Times New Roman" w:cs="Times New Roman"/>
                <w:color w:val="000000"/>
                <w:sz w:val="20"/>
                <w:szCs w:val="20"/>
                <w:lang w:eastAsia="lv-LV"/>
              </w:rPr>
              <w:t xml:space="preserve"> jautājumos</w:t>
            </w:r>
          </w:p>
        </w:tc>
        <w:tc>
          <w:tcPr>
            <w:tcW w:w="2406" w:type="dxa"/>
            <w:tcBorders>
              <w:top w:val="nil"/>
              <w:left w:val="single" w:sz="8" w:space="0" w:color="auto"/>
              <w:bottom w:val="single" w:sz="4" w:space="0" w:color="auto"/>
              <w:right w:val="single" w:sz="4" w:space="0" w:color="auto"/>
            </w:tcBorders>
            <w:shd w:val="clear" w:color="auto" w:fill="FFC000"/>
            <w:noWrap/>
            <w:vAlign w:val="center"/>
            <w:hideMark/>
          </w:tcPr>
          <w:p w14:paraId="006CB9C1" w14:textId="77777777" w:rsidR="0036108F" w:rsidRPr="00D150BB" w:rsidRDefault="0036108F" w:rsidP="00741337">
            <w:pPr>
              <w:jc w:val="center"/>
              <w:rPr>
                <w:rFonts w:ascii="Times New Roman" w:eastAsia="Times New Roman" w:hAnsi="Times New Roman" w:cs="Times New Roman"/>
                <w:color w:val="000000"/>
                <w:lang w:eastAsia="lv-LV"/>
              </w:rPr>
            </w:pPr>
            <w:r w:rsidRPr="00D150BB">
              <w:rPr>
                <w:rFonts w:ascii="Times New Roman" w:eastAsia="Times New Roman" w:hAnsi="Times New Roman" w:cs="Times New Roman"/>
                <w:color w:val="000000"/>
                <w:lang w:eastAsia="lv-LV"/>
              </w:rPr>
              <w:t>V</w:t>
            </w:r>
          </w:p>
        </w:tc>
        <w:tc>
          <w:tcPr>
            <w:tcW w:w="2268" w:type="dxa"/>
            <w:tcBorders>
              <w:top w:val="single" w:sz="4" w:space="0" w:color="auto"/>
              <w:left w:val="single" w:sz="4" w:space="0" w:color="auto"/>
              <w:bottom w:val="single" w:sz="4" w:space="0" w:color="auto"/>
              <w:right w:val="single" w:sz="4" w:space="0" w:color="auto"/>
            </w:tcBorders>
            <w:shd w:val="clear" w:color="auto" w:fill="FFC000"/>
            <w:vAlign w:val="center"/>
          </w:tcPr>
          <w:p w14:paraId="661ECE71" w14:textId="77777777" w:rsidR="0036108F" w:rsidRPr="00D150BB" w:rsidRDefault="0036108F" w:rsidP="00741337">
            <w:pPr>
              <w:jc w:val="center"/>
              <w:rPr>
                <w:rFonts w:ascii="Times New Roman" w:eastAsia="Times New Roman" w:hAnsi="Times New Roman" w:cs="Times New Roman"/>
                <w:color w:val="000000"/>
                <w:lang w:eastAsia="lv-LV"/>
              </w:rPr>
            </w:pPr>
            <w:r w:rsidRPr="00D150BB">
              <w:rPr>
                <w:rFonts w:ascii="Times New Roman" w:eastAsia="Times New Roman" w:hAnsi="Times New Roman" w:cs="Times New Roman"/>
                <w:color w:val="000000"/>
                <w:lang w:eastAsia="lv-LV"/>
              </w:rPr>
              <w:t>V</w:t>
            </w:r>
          </w:p>
        </w:tc>
        <w:tc>
          <w:tcPr>
            <w:tcW w:w="2693" w:type="dxa"/>
            <w:tcBorders>
              <w:top w:val="single" w:sz="4" w:space="0" w:color="auto"/>
              <w:left w:val="single" w:sz="4" w:space="0" w:color="auto"/>
              <w:bottom w:val="single" w:sz="4" w:space="0" w:color="auto"/>
              <w:right w:val="single" w:sz="4" w:space="0" w:color="auto"/>
            </w:tcBorders>
            <w:shd w:val="clear" w:color="auto" w:fill="FFC000"/>
            <w:vAlign w:val="center"/>
          </w:tcPr>
          <w:p w14:paraId="46E2C122" w14:textId="77777777" w:rsidR="0036108F" w:rsidRPr="00D150BB" w:rsidRDefault="0036108F" w:rsidP="00741337">
            <w:pPr>
              <w:jc w:val="center"/>
              <w:rPr>
                <w:rFonts w:ascii="Times New Roman" w:eastAsia="Times New Roman" w:hAnsi="Times New Roman" w:cs="Times New Roman"/>
                <w:color w:val="000000"/>
                <w:lang w:eastAsia="lv-LV"/>
              </w:rPr>
            </w:pPr>
            <w:r w:rsidRPr="00D150BB">
              <w:rPr>
                <w:rFonts w:ascii="Times New Roman" w:eastAsia="Times New Roman" w:hAnsi="Times New Roman" w:cs="Times New Roman"/>
                <w:color w:val="000000"/>
                <w:lang w:eastAsia="lv-LV"/>
              </w:rPr>
              <w:t>V</w:t>
            </w:r>
          </w:p>
        </w:tc>
      </w:tr>
    </w:tbl>
    <w:p w14:paraId="2A987623" w14:textId="77777777" w:rsidR="0036108F" w:rsidRPr="00D150BB" w:rsidRDefault="0036108F" w:rsidP="0036108F">
      <w:pPr>
        <w:pStyle w:val="ListParagraph"/>
        <w:spacing w:after="0"/>
        <w:ind w:left="0" w:firstLine="709"/>
        <w:contextualSpacing w:val="0"/>
        <w:jc w:val="both"/>
        <w:rPr>
          <w:rFonts w:cs="Times New Roman"/>
          <w:sz w:val="26"/>
          <w:szCs w:val="26"/>
        </w:rPr>
      </w:pPr>
      <w:bookmarkStart w:id="4" w:name="_Hlk126921788"/>
    </w:p>
    <w:p w14:paraId="4E338F88" w14:textId="2D023713" w:rsidR="0036108F" w:rsidRPr="00D150BB" w:rsidRDefault="0036108F" w:rsidP="007E3865">
      <w:pPr>
        <w:pStyle w:val="ListParagraph"/>
        <w:spacing w:after="0"/>
        <w:ind w:left="0"/>
        <w:contextualSpacing w:val="0"/>
        <w:jc w:val="both"/>
        <w:rPr>
          <w:rFonts w:cs="Times New Roman"/>
          <w:sz w:val="26"/>
          <w:szCs w:val="26"/>
        </w:rPr>
      </w:pPr>
      <w:bookmarkStart w:id="5" w:name="_Hlk128554962"/>
      <w:r w:rsidRPr="00D150BB">
        <w:rPr>
          <w:rFonts w:cs="Times New Roman"/>
          <w:sz w:val="26"/>
          <w:szCs w:val="26"/>
        </w:rPr>
        <w:t>202</w:t>
      </w:r>
      <w:r w:rsidR="003B75FA" w:rsidRPr="00D150BB">
        <w:rPr>
          <w:rFonts w:cs="Times New Roman"/>
          <w:sz w:val="26"/>
          <w:szCs w:val="26"/>
        </w:rPr>
        <w:t>3</w:t>
      </w:r>
      <w:r w:rsidRPr="00D150BB">
        <w:rPr>
          <w:rFonts w:cs="Times New Roman"/>
          <w:sz w:val="26"/>
          <w:szCs w:val="26"/>
        </w:rPr>
        <w:t>.</w:t>
      </w:r>
      <w:r w:rsidR="00C03728" w:rsidRPr="00D150BB">
        <w:rPr>
          <w:rFonts w:cs="Times New Roman"/>
          <w:sz w:val="26"/>
          <w:szCs w:val="26"/>
        </w:rPr>
        <w:t> </w:t>
      </w:r>
      <w:r w:rsidRPr="00D150BB">
        <w:rPr>
          <w:rFonts w:cs="Times New Roman"/>
          <w:sz w:val="26"/>
          <w:szCs w:val="26"/>
        </w:rPr>
        <w:t>gada 31.</w:t>
      </w:r>
      <w:r w:rsidR="00C03728" w:rsidRPr="00D150BB">
        <w:rPr>
          <w:rFonts w:cs="Times New Roman"/>
          <w:sz w:val="26"/>
          <w:szCs w:val="26"/>
        </w:rPr>
        <w:t> </w:t>
      </w:r>
      <w:r w:rsidRPr="00D150BB">
        <w:rPr>
          <w:rFonts w:cs="Times New Roman"/>
          <w:sz w:val="26"/>
          <w:szCs w:val="26"/>
        </w:rPr>
        <w:t>decembr</w:t>
      </w:r>
      <w:r w:rsidR="00D150BB">
        <w:rPr>
          <w:rFonts w:cs="Times New Roman"/>
          <w:sz w:val="26"/>
          <w:szCs w:val="26"/>
        </w:rPr>
        <w:t>ī</w:t>
      </w:r>
      <w:r w:rsidRPr="00D150BB">
        <w:rPr>
          <w:rFonts w:cs="Times New Roman"/>
          <w:sz w:val="26"/>
          <w:szCs w:val="26"/>
        </w:rPr>
        <w:t xml:space="preserve"> </w:t>
      </w:r>
      <w:r w:rsidR="00D150BB">
        <w:rPr>
          <w:rFonts w:cs="Times New Roman"/>
          <w:sz w:val="26"/>
          <w:szCs w:val="26"/>
        </w:rPr>
        <w:t xml:space="preserve">Valsts ieņēmumu dienesta (turpmāk – </w:t>
      </w:r>
      <w:r w:rsidRPr="00D150BB">
        <w:rPr>
          <w:rFonts w:cs="Times New Roman"/>
          <w:sz w:val="26"/>
          <w:szCs w:val="26"/>
        </w:rPr>
        <w:t>VID</w:t>
      </w:r>
      <w:r w:rsidR="00D150BB">
        <w:rPr>
          <w:rFonts w:cs="Times New Roman"/>
          <w:sz w:val="26"/>
          <w:szCs w:val="26"/>
        </w:rPr>
        <w:t>)</w:t>
      </w:r>
      <w:r w:rsidRPr="00D150BB">
        <w:rPr>
          <w:rFonts w:cs="Times New Roman"/>
          <w:sz w:val="26"/>
          <w:szCs w:val="26"/>
        </w:rPr>
        <w:t xml:space="preserve"> uzraudzībā bija </w:t>
      </w:r>
      <w:r w:rsidR="00E10705" w:rsidRPr="00D150BB">
        <w:rPr>
          <w:rFonts w:cs="Times New Roman"/>
          <w:sz w:val="26"/>
          <w:szCs w:val="26"/>
        </w:rPr>
        <w:t>148</w:t>
      </w:r>
      <w:r w:rsidR="00C03728" w:rsidRPr="00D150BB">
        <w:rPr>
          <w:rFonts w:cs="Times New Roman"/>
          <w:sz w:val="26"/>
          <w:szCs w:val="26"/>
        </w:rPr>
        <w:t> </w:t>
      </w:r>
      <w:r w:rsidRPr="00D150BB">
        <w:rPr>
          <w:rFonts w:cs="Times New Roman"/>
          <w:sz w:val="26"/>
          <w:szCs w:val="26"/>
        </w:rPr>
        <w:t>finanšu konsultanti</w:t>
      </w:r>
      <w:bookmarkEnd w:id="4"/>
      <w:r w:rsidR="00BD3831" w:rsidRPr="00D150BB">
        <w:rPr>
          <w:rFonts w:cs="Times New Roman"/>
          <w:sz w:val="26"/>
          <w:szCs w:val="26"/>
        </w:rPr>
        <w:t xml:space="preserve">, </w:t>
      </w:r>
      <w:bookmarkStart w:id="6" w:name="_Hlk219882934"/>
      <w:r w:rsidR="00BD3831" w:rsidRPr="00D150BB">
        <w:rPr>
          <w:rFonts w:cs="Times New Roman"/>
          <w:sz w:val="26"/>
          <w:szCs w:val="26"/>
        </w:rPr>
        <w:t>no kuriem 17</w:t>
      </w:r>
      <w:r w:rsidR="00D150BB">
        <w:rPr>
          <w:rFonts w:cs="Times New Roman"/>
          <w:sz w:val="26"/>
          <w:szCs w:val="26"/>
        </w:rPr>
        <w:t> </w:t>
      </w:r>
      <w:r w:rsidR="00BD3831" w:rsidRPr="00D150BB">
        <w:rPr>
          <w:rFonts w:cs="Times New Roman"/>
          <w:sz w:val="26"/>
          <w:szCs w:val="26"/>
        </w:rPr>
        <w:t xml:space="preserve">finanšu konsultanti minēto darbības veidu </w:t>
      </w:r>
      <w:r w:rsidR="00D150BB">
        <w:rPr>
          <w:rFonts w:cs="Times New Roman"/>
          <w:sz w:val="26"/>
          <w:szCs w:val="26"/>
        </w:rPr>
        <w:t xml:space="preserve">bija </w:t>
      </w:r>
      <w:r w:rsidR="00BD3831" w:rsidRPr="00D150BB">
        <w:rPr>
          <w:rFonts w:cs="Times New Roman"/>
          <w:sz w:val="26"/>
          <w:szCs w:val="26"/>
        </w:rPr>
        <w:t>reģistrēj</w:t>
      </w:r>
      <w:r w:rsidR="00D150BB">
        <w:rPr>
          <w:rFonts w:cs="Times New Roman"/>
          <w:sz w:val="26"/>
          <w:szCs w:val="26"/>
        </w:rPr>
        <w:t>uši</w:t>
      </w:r>
      <w:r w:rsidR="00BD3831" w:rsidRPr="00D150BB">
        <w:rPr>
          <w:rFonts w:cs="Times New Roman"/>
          <w:sz w:val="26"/>
          <w:szCs w:val="26"/>
        </w:rPr>
        <w:t xml:space="preserve"> pirmo reizi. </w:t>
      </w:r>
      <w:bookmarkEnd w:id="6"/>
      <w:r w:rsidRPr="00D150BB">
        <w:rPr>
          <w:rFonts w:cs="Times New Roman"/>
          <w:sz w:val="26"/>
          <w:szCs w:val="26"/>
        </w:rPr>
        <w:t>Savukārt 202</w:t>
      </w:r>
      <w:r w:rsidR="00E10705" w:rsidRPr="00D150BB">
        <w:rPr>
          <w:rFonts w:cs="Times New Roman"/>
          <w:sz w:val="26"/>
          <w:szCs w:val="26"/>
        </w:rPr>
        <w:t>4</w:t>
      </w:r>
      <w:r w:rsidRPr="00D150BB">
        <w:rPr>
          <w:rFonts w:cs="Times New Roman"/>
          <w:sz w:val="26"/>
          <w:szCs w:val="26"/>
        </w:rPr>
        <w:t>.</w:t>
      </w:r>
      <w:r w:rsidR="00C03728" w:rsidRPr="00D150BB">
        <w:rPr>
          <w:rFonts w:cs="Times New Roman"/>
          <w:sz w:val="26"/>
          <w:szCs w:val="26"/>
        </w:rPr>
        <w:t> </w:t>
      </w:r>
      <w:r w:rsidRPr="00D150BB">
        <w:rPr>
          <w:rFonts w:cs="Times New Roman"/>
          <w:sz w:val="26"/>
          <w:szCs w:val="26"/>
        </w:rPr>
        <w:t>gada 31.</w:t>
      </w:r>
      <w:r w:rsidR="00C03728" w:rsidRPr="00D150BB">
        <w:rPr>
          <w:rFonts w:cs="Times New Roman"/>
          <w:sz w:val="26"/>
          <w:szCs w:val="26"/>
        </w:rPr>
        <w:t> </w:t>
      </w:r>
      <w:r w:rsidRPr="00D150BB">
        <w:rPr>
          <w:rFonts w:cs="Times New Roman"/>
          <w:sz w:val="26"/>
          <w:szCs w:val="26"/>
        </w:rPr>
        <w:t>decembr</w:t>
      </w:r>
      <w:r w:rsidR="00D150BB">
        <w:rPr>
          <w:rFonts w:cs="Times New Roman"/>
          <w:sz w:val="26"/>
          <w:szCs w:val="26"/>
        </w:rPr>
        <w:t>ī</w:t>
      </w:r>
      <w:r w:rsidRPr="00D150BB">
        <w:rPr>
          <w:rFonts w:cs="Times New Roman"/>
          <w:sz w:val="26"/>
          <w:szCs w:val="26"/>
        </w:rPr>
        <w:t xml:space="preserve"> VID uzraudzībā bija </w:t>
      </w:r>
      <w:r w:rsidR="00E10705" w:rsidRPr="00D150BB">
        <w:rPr>
          <w:rFonts w:cs="Times New Roman"/>
          <w:sz w:val="26"/>
          <w:szCs w:val="26"/>
        </w:rPr>
        <w:t>131</w:t>
      </w:r>
      <w:r w:rsidR="00D150BB">
        <w:rPr>
          <w:rFonts w:cs="Times New Roman"/>
          <w:sz w:val="26"/>
          <w:szCs w:val="26"/>
        </w:rPr>
        <w:t> </w:t>
      </w:r>
      <w:r w:rsidRPr="00D150BB">
        <w:rPr>
          <w:rFonts w:cs="Times New Roman"/>
          <w:sz w:val="26"/>
          <w:szCs w:val="26"/>
        </w:rPr>
        <w:t>finanšu konsultant</w:t>
      </w:r>
      <w:r w:rsidR="00E10705" w:rsidRPr="00D150BB">
        <w:rPr>
          <w:rFonts w:cs="Times New Roman"/>
          <w:sz w:val="26"/>
          <w:szCs w:val="26"/>
        </w:rPr>
        <w:t>s</w:t>
      </w:r>
      <w:r w:rsidR="00BD3831" w:rsidRPr="00D150BB">
        <w:rPr>
          <w:rFonts w:cs="Times New Roman"/>
          <w:sz w:val="26"/>
          <w:szCs w:val="26"/>
        </w:rPr>
        <w:t>, no kuriem 11</w:t>
      </w:r>
      <w:r w:rsidR="00D150BB">
        <w:rPr>
          <w:rFonts w:cs="Times New Roman"/>
          <w:sz w:val="26"/>
          <w:szCs w:val="26"/>
        </w:rPr>
        <w:t> </w:t>
      </w:r>
      <w:r w:rsidR="00BD3831" w:rsidRPr="00D150BB">
        <w:rPr>
          <w:rFonts w:cs="Times New Roman"/>
          <w:sz w:val="26"/>
          <w:szCs w:val="26"/>
        </w:rPr>
        <w:t>finanšu konsultanti minēto darbības veidu</w:t>
      </w:r>
      <w:r w:rsidR="00D150BB">
        <w:rPr>
          <w:rFonts w:cs="Times New Roman"/>
          <w:sz w:val="26"/>
          <w:szCs w:val="26"/>
        </w:rPr>
        <w:t xml:space="preserve"> bija</w:t>
      </w:r>
      <w:r w:rsidR="00BD3831" w:rsidRPr="00D150BB">
        <w:rPr>
          <w:rFonts w:cs="Times New Roman"/>
          <w:sz w:val="26"/>
          <w:szCs w:val="26"/>
        </w:rPr>
        <w:t xml:space="preserve"> reģistrēj</w:t>
      </w:r>
      <w:r w:rsidR="00D150BB">
        <w:rPr>
          <w:rFonts w:cs="Times New Roman"/>
          <w:sz w:val="26"/>
          <w:szCs w:val="26"/>
        </w:rPr>
        <w:t>uši</w:t>
      </w:r>
      <w:r w:rsidR="00BD3831" w:rsidRPr="00D150BB">
        <w:rPr>
          <w:rFonts w:cs="Times New Roman"/>
          <w:sz w:val="26"/>
          <w:szCs w:val="26"/>
        </w:rPr>
        <w:t xml:space="preserve"> pirmo reizi.</w:t>
      </w:r>
      <w:r w:rsidRPr="00D150BB">
        <w:rPr>
          <w:rFonts w:cs="Times New Roman"/>
          <w:sz w:val="26"/>
          <w:szCs w:val="26"/>
        </w:rPr>
        <w:t xml:space="preserve"> Tādējādi gada laikā kopējais finanšu konsultantu skaits </w:t>
      </w:r>
      <w:r w:rsidR="00D150BB">
        <w:rPr>
          <w:rFonts w:cs="Times New Roman"/>
          <w:sz w:val="26"/>
          <w:szCs w:val="26"/>
        </w:rPr>
        <w:t>bija</w:t>
      </w:r>
      <w:r w:rsidR="00E10705" w:rsidRPr="00D150BB">
        <w:rPr>
          <w:rFonts w:cs="Times New Roman"/>
          <w:sz w:val="26"/>
          <w:szCs w:val="26"/>
        </w:rPr>
        <w:t xml:space="preserve"> samazinājies par</w:t>
      </w:r>
      <w:r w:rsidR="00BD3831" w:rsidRPr="00D150BB">
        <w:rPr>
          <w:rFonts w:cs="Times New Roman"/>
          <w:sz w:val="26"/>
          <w:szCs w:val="26"/>
        </w:rPr>
        <w:t xml:space="preserve"> </w:t>
      </w:r>
      <w:r w:rsidR="00DC153F" w:rsidRPr="00D150BB">
        <w:rPr>
          <w:rFonts w:cs="Times New Roman"/>
          <w:sz w:val="26"/>
          <w:szCs w:val="26"/>
        </w:rPr>
        <w:t>17</w:t>
      </w:r>
      <w:r w:rsidR="00C03728" w:rsidRPr="00D150BB">
        <w:rPr>
          <w:rFonts w:cs="Times New Roman"/>
          <w:sz w:val="26"/>
          <w:szCs w:val="26"/>
        </w:rPr>
        <w:t> </w:t>
      </w:r>
      <w:r w:rsidRPr="00D150BB">
        <w:rPr>
          <w:rFonts w:cs="Times New Roman"/>
          <w:sz w:val="26"/>
          <w:szCs w:val="26"/>
        </w:rPr>
        <w:t xml:space="preserve">subjektiem jeb </w:t>
      </w:r>
      <w:r w:rsidR="00DC153F" w:rsidRPr="00D150BB">
        <w:rPr>
          <w:rFonts w:cs="Times New Roman"/>
          <w:sz w:val="26"/>
          <w:szCs w:val="26"/>
        </w:rPr>
        <w:t>11,5</w:t>
      </w:r>
      <w:r w:rsidR="00D150BB">
        <w:rPr>
          <w:rFonts w:cs="Times New Roman"/>
          <w:sz w:val="26"/>
          <w:szCs w:val="26"/>
        </w:rPr>
        <w:t> </w:t>
      </w:r>
      <w:r w:rsidRPr="00D150BB">
        <w:rPr>
          <w:rFonts w:cs="Times New Roman"/>
          <w:sz w:val="26"/>
          <w:szCs w:val="26"/>
        </w:rPr>
        <w:t>%. 202</w:t>
      </w:r>
      <w:r w:rsidR="00DC153F" w:rsidRPr="00D150BB">
        <w:rPr>
          <w:rFonts w:cs="Times New Roman"/>
          <w:sz w:val="26"/>
          <w:szCs w:val="26"/>
        </w:rPr>
        <w:t>5</w:t>
      </w:r>
      <w:r w:rsidRPr="00D150BB">
        <w:rPr>
          <w:rFonts w:cs="Times New Roman"/>
          <w:sz w:val="26"/>
          <w:szCs w:val="26"/>
        </w:rPr>
        <w:t>.</w:t>
      </w:r>
      <w:r w:rsidR="00C03728" w:rsidRPr="00D150BB">
        <w:rPr>
          <w:rFonts w:cs="Times New Roman"/>
          <w:sz w:val="26"/>
          <w:szCs w:val="26"/>
        </w:rPr>
        <w:t> </w:t>
      </w:r>
      <w:r w:rsidRPr="00D150BB">
        <w:rPr>
          <w:rFonts w:cs="Times New Roman"/>
          <w:sz w:val="26"/>
          <w:szCs w:val="26"/>
        </w:rPr>
        <w:t>gada 31.</w:t>
      </w:r>
      <w:r w:rsidR="00C03728" w:rsidRPr="00D150BB">
        <w:rPr>
          <w:rFonts w:cs="Times New Roman"/>
          <w:sz w:val="26"/>
          <w:szCs w:val="26"/>
        </w:rPr>
        <w:t> </w:t>
      </w:r>
      <w:r w:rsidRPr="00D150BB">
        <w:rPr>
          <w:rFonts w:cs="Times New Roman"/>
          <w:sz w:val="26"/>
          <w:szCs w:val="26"/>
        </w:rPr>
        <w:t>decembr</w:t>
      </w:r>
      <w:r w:rsidR="00D150BB">
        <w:rPr>
          <w:rFonts w:cs="Times New Roman"/>
          <w:sz w:val="26"/>
          <w:szCs w:val="26"/>
        </w:rPr>
        <w:t>ī</w:t>
      </w:r>
      <w:r w:rsidRPr="00D150BB">
        <w:rPr>
          <w:rFonts w:cs="Times New Roman"/>
          <w:sz w:val="26"/>
          <w:szCs w:val="26"/>
        </w:rPr>
        <w:t xml:space="preserve"> VID uzraudzībā bija </w:t>
      </w:r>
      <w:r w:rsidR="00DC153F" w:rsidRPr="00D150BB">
        <w:rPr>
          <w:rFonts w:cs="Times New Roman"/>
          <w:sz w:val="26"/>
          <w:szCs w:val="26"/>
        </w:rPr>
        <w:t>131</w:t>
      </w:r>
      <w:r w:rsidR="00C03728" w:rsidRPr="00D150BB">
        <w:rPr>
          <w:rFonts w:cs="Times New Roman"/>
          <w:sz w:val="26"/>
          <w:szCs w:val="26"/>
        </w:rPr>
        <w:t> </w:t>
      </w:r>
      <w:r w:rsidRPr="00D150BB">
        <w:rPr>
          <w:rFonts w:cs="Times New Roman"/>
          <w:sz w:val="26"/>
          <w:szCs w:val="26"/>
        </w:rPr>
        <w:t>finanšu konsultant</w:t>
      </w:r>
      <w:r w:rsidR="00DC153F" w:rsidRPr="00D150BB">
        <w:rPr>
          <w:rFonts w:cs="Times New Roman"/>
          <w:sz w:val="26"/>
          <w:szCs w:val="26"/>
        </w:rPr>
        <w:t>s</w:t>
      </w:r>
      <w:r w:rsidR="00BD3831" w:rsidRPr="00D150BB">
        <w:rPr>
          <w:rFonts w:cs="Times New Roman"/>
          <w:sz w:val="26"/>
          <w:szCs w:val="26"/>
        </w:rPr>
        <w:t>, no kuriem 20</w:t>
      </w:r>
      <w:r w:rsidR="00D150BB">
        <w:rPr>
          <w:rFonts w:cs="Times New Roman"/>
          <w:sz w:val="26"/>
          <w:szCs w:val="26"/>
        </w:rPr>
        <w:t> </w:t>
      </w:r>
      <w:r w:rsidR="00BD3831" w:rsidRPr="00D150BB">
        <w:rPr>
          <w:rFonts w:cs="Times New Roman"/>
          <w:sz w:val="26"/>
          <w:szCs w:val="26"/>
        </w:rPr>
        <w:t xml:space="preserve">finanšu konsultanti minēto darbības veidu </w:t>
      </w:r>
      <w:r w:rsidR="00D150BB">
        <w:rPr>
          <w:rFonts w:cs="Times New Roman"/>
          <w:sz w:val="26"/>
          <w:szCs w:val="26"/>
        </w:rPr>
        <w:t xml:space="preserve">bija </w:t>
      </w:r>
      <w:r w:rsidR="00BD3831" w:rsidRPr="00D150BB">
        <w:rPr>
          <w:rFonts w:cs="Times New Roman"/>
          <w:sz w:val="26"/>
          <w:szCs w:val="26"/>
        </w:rPr>
        <w:t>reģistrēj</w:t>
      </w:r>
      <w:r w:rsidR="00D150BB">
        <w:rPr>
          <w:rFonts w:cs="Times New Roman"/>
          <w:sz w:val="26"/>
          <w:szCs w:val="26"/>
        </w:rPr>
        <w:t>uši</w:t>
      </w:r>
      <w:r w:rsidR="00BD3831" w:rsidRPr="00D150BB">
        <w:rPr>
          <w:rFonts w:cs="Times New Roman"/>
          <w:sz w:val="26"/>
          <w:szCs w:val="26"/>
        </w:rPr>
        <w:t xml:space="preserve"> pirmo reizi.</w:t>
      </w:r>
      <w:r w:rsidRPr="00D150BB">
        <w:rPr>
          <w:rFonts w:cs="Times New Roman"/>
          <w:sz w:val="26"/>
          <w:szCs w:val="26"/>
        </w:rPr>
        <w:t xml:space="preserve"> Tādējādi gada laikā kopējais finanšu konsultantu skaits </w:t>
      </w:r>
      <w:r w:rsidR="00DC153F" w:rsidRPr="00D150BB">
        <w:rPr>
          <w:rFonts w:cs="Times New Roman"/>
          <w:sz w:val="26"/>
          <w:szCs w:val="26"/>
        </w:rPr>
        <w:t xml:space="preserve">nav mainījies. </w:t>
      </w:r>
    </w:p>
    <w:p w14:paraId="3C94DE91" w14:textId="0DD36954" w:rsidR="0036108F" w:rsidRPr="00D150BB" w:rsidRDefault="0036108F" w:rsidP="007E3865">
      <w:pPr>
        <w:ind w:firstLine="720"/>
        <w:jc w:val="both"/>
        <w:rPr>
          <w:rFonts w:ascii="Times New Roman" w:eastAsia="Times New Roman" w:hAnsi="Times New Roman" w:cs="Times New Roman"/>
          <w:sz w:val="26"/>
          <w:szCs w:val="26"/>
          <w:lang w:eastAsia="lv-LV"/>
        </w:rPr>
      </w:pPr>
      <w:r w:rsidRPr="00D150BB">
        <w:rPr>
          <w:rFonts w:ascii="Times New Roman" w:hAnsi="Times New Roman" w:cs="Times New Roman"/>
          <w:sz w:val="26"/>
          <w:szCs w:val="26"/>
        </w:rPr>
        <w:t xml:space="preserve">Saskaņā ar </w:t>
      </w:r>
      <w:r w:rsidR="00D45785" w:rsidRPr="00D150BB">
        <w:rPr>
          <w:rFonts w:ascii="Times New Roman" w:eastAsia="Verdana" w:hAnsi="Times New Roman" w:cs="Times New Roman"/>
          <w:sz w:val="26"/>
          <w:szCs w:val="26"/>
        </w:rPr>
        <w:t>Nacionāl</w:t>
      </w:r>
      <w:r w:rsidR="00C03728" w:rsidRPr="00D150BB">
        <w:rPr>
          <w:rFonts w:ascii="Times New Roman" w:eastAsia="Verdana" w:hAnsi="Times New Roman" w:cs="Times New Roman"/>
          <w:sz w:val="26"/>
          <w:szCs w:val="26"/>
        </w:rPr>
        <w:t>ajā</w:t>
      </w:r>
      <w:r w:rsidR="00D45785" w:rsidRPr="00D150BB">
        <w:rPr>
          <w:rFonts w:ascii="Times New Roman" w:eastAsia="Verdana" w:hAnsi="Times New Roman" w:cs="Times New Roman"/>
          <w:sz w:val="26"/>
          <w:szCs w:val="26"/>
        </w:rPr>
        <w:t xml:space="preserve"> noziedzīgi iegūtu līdzekļu legalizācijas, terorisma un </w:t>
      </w:r>
      <w:proofErr w:type="spellStart"/>
      <w:r w:rsidR="00D45785" w:rsidRPr="00D150BB">
        <w:rPr>
          <w:rFonts w:ascii="Times New Roman" w:eastAsia="Verdana" w:hAnsi="Times New Roman" w:cs="Times New Roman"/>
          <w:sz w:val="26"/>
          <w:szCs w:val="26"/>
        </w:rPr>
        <w:t>proliferācijas</w:t>
      </w:r>
      <w:proofErr w:type="spellEnd"/>
      <w:r w:rsidR="00D45785" w:rsidRPr="00D150BB">
        <w:rPr>
          <w:rFonts w:ascii="Times New Roman" w:eastAsia="Verdana" w:hAnsi="Times New Roman" w:cs="Times New Roman"/>
          <w:sz w:val="26"/>
          <w:szCs w:val="26"/>
        </w:rPr>
        <w:t xml:space="preserve"> finansēšanas risku novērtējuma ziņojumā 20</w:t>
      </w:r>
      <w:r w:rsidR="00DC153F" w:rsidRPr="00D150BB">
        <w:rPr>
          <w:rFonts w:ascii="Times New Roman" w:eastAsia="Verdana" w:hAnsi="Times New Roman" w:cs="Times New Roman"/>
          <w:sz w:val="26"/>
          <w:szCs w:val="26"/>
        </w:rPr>
        <w:t>20</w:t>
      </w:r>
      <w:r w:rsidR="00D45785" w:rsidRPr="00D150BB">
        <w:rPr>
          <w:rFonts w:ascii="Times New Roman" w:eastAsia="Verdana" w:hAnsi="Times New Roman" w:cs="Times New Roman"/>
          <w:sz w:val="26"/>
          <w:szCs w:val="26"/>
        </w:rPr>
        <w:t>.–20</w:t>
      </w:r>
      <w:r w:rsidR="00DC153F" w:rsidRPr="00D150BB">
        <w:rPr>
          <w:rFonts w:ascii="Times New Roman" w:eastAsia="Verdana" w:hAnsi="Times New Roman" w:cs="Times New Roman"/>
          <w:sz w:val="26"/>
          <w:szCs w:val="26"/>
        </w:rPr>
        <w:t>22</w:t>
      </w:r>
      <w:r w:rsidR="00D45785" w:rsidRPr="00D150BB">
        <w:rPr>
          <w:rFonts w:ascii="Times New Roman" w:eastAsia="Verdana" w:hAnsi="Times New Roman" w:cs="Times New Roman"/>
          <w:sz w:val="26"/>
          <w:szCs w:val="26"/>
        </w:rPr>
        <w:t>. gadam norādīto</w:t>
      </w:r>
      <w:r w:rsidRPr="00D150BB">
        <w:rPr>
          <w:rFonts w:ascii="Times New Roman" w:hAnsi="Times New Roman" w:cs="Times New Roman"/>
          <w:sz w:val="26"/>
          <w:szCs w:val="26"/>
        </w:rPr>
        <w:t xml:space="preserve"> VID uzraudzībā </w:t>
      </w:r>
      <w:r w:rsidR="00D150BB" w:rsidRPr="00D150BB">
        <w:rPr>
          <w:rFonts w:ascii="Times New Roman" w:hAnsi="Times New Roman" w:cs="Times New Roman"/>
          <w:sz w:val="26"/>
          <w:szCs w:val="26"/>
        </w:rPr>
        <w:t>2022. gada 31. decembr</w:t>
      </w:r>
      <w:r w:rsidR="00D150BB">
        <w:rPr>
          <w:rFonts w:ascii="Times New Roman" w:hAnsi="Times New Roman" w:cs="Times New Roman"/>
          <w:sz w:val="26"/>
          <w:szCs w:val="26"/>
        </w:rPr>
        <w:t>ī</w:t>
      </w:r>
      <w:r w:rsidR="00D150BB" w:rsidRPr="00D150BB">
        <w:rPr>
          <w:rFonts w:ascii="Times New Roman" w:hAnsi="Times New Roman" w:cs="Times New Roman"/>
          <w:sz w:val="26"/>
          <w:szCs w:val="26"/>
        </w:rPr>
        <w:t xml:space="preserve"> </w:t>
      </w:r>
      <w:r w:rsidRPr="00D150BB">
        <w:rPr>
          <w:rFonts w:ascii="Times New Roman" w:hAnsi="Times New Roman" w:cs="Times New Roman"/>
          <w:sz w:val="26"/>
          <w:szCs w:val="26"/>
        </w:rPr>
        <w:t xml:space="preserve">bija </w:t>
      </w:r>
      <w:r w:rsidR="00DC153F" w:rsidRPr="00D150BB">
        <w:rPr>
          <w:rFonts w:ascii="Times New Roman" w:hAnsi="Times New Roman" w:cs="Times New Roman"/>
          <w:sz w:val="26"/>
          <w:szCs w:val="26"/>
        </w:rPr>
        <w:t>154</w:t>
      </w:r>
      <w:r w:rsidR="00C03728" w:rsidRPr="00D150BB">
        <w:rPr>
          <w:rFonts w:ascii="Times New Roman" w:hAnsi="Times New Roman" w:cs="Times New Roman"/>
          <w:sz w:val="26"/>
          <w:szCs w:val="26"/>
        </w:rPr>
        <w:t> </w:t>
      </w:r>
      <w:r w:rsidRPr="00D150BB">
        <w:rPr>
          <w:rFonts w:ascii="Times New Roman" w:hAnsi="Times New Roman" w:cs="Times New Roman"/>
          <w:sz w:val="26"/>
          <w:szCs w:val="26"/>
        </w:rPr>
        <w:t>finanšu konsultanti</w:t>
      </w:r>
      <w:r w:rsidRPr="00D150BB">
        <w:rPr>
          <w:rFonts w:ascii="Times New Roman" w:eastAsia="Times New Roman" w:hAnsi="Times New Roman" w:cs="Times New Roman"/>
          <w:sz w:val="26"/>
          <w:szCs w:val="26"/>
          <w:lang w:eastAsia="lv-LV"/>
        </w:rPr>
        <w:t>.</w:t>
      </w:r>
    </w:p>
    <w:p w14:paraId="2982297F" w14:textId="77777777" w:rsidR="0036108F" w:rsidRPr="00D150BB" w:rsidRDefault="0036108F" w:rsidP="0036108F">
      <w:pPr>
        <w:pStyle w:val="ListParagraph"/>
        <w:spacing w:after="0"/>
        <w:ind w:left="0" w:firstLine="709"/>
        <w:contextualSpacing w:val="0"/>
        <w:jc w:val="both"/>
        <w:rPr>
          <w:rFonts w:cs="Times New Roman"/>
          <w:sz w:val="26"/>
          <w:szCs w:val="26"/>
        </w:rPr>
      </w:pPr>
    </w:p>
    <w:p w14:paraId="017EA5C9" w14:textId="77777777" w:rsidR="0036108F" w:rsidRPr="00D150BB" w:rsidRDefault="0036108F" w:rsidP="0036108F">
      <w:pPr>
        <w:ind w:firstLine="709"/>
        <w:jc w:val="center"/>
        <w:rPr>
          <w:rFonts w:ascii="Times New Roman" w:eastAsia="Times New Roman" w:hAnsi="Times New Roman" w:cs="Times New Roman"/>
          <w:b/>
          <w:bCs/>
          <w:sz w:val="26"/>
          <w:szCs w:val="26"/>
          <w:lang w:eastAsia="lv-LV"/>
        </w:rPr>
      </w:pPr>
      <w:r w:rsidRPr="00D150BB">
        <w:rPr>
          <w:rFonts w:ascii="Times New Roman" w:eastAsia="Times New Roman" w:hAnsi="Times New Roman" w:cs="Times New Roman"/>
          <w:b/>
          <w:bCs/>
          <w:sz w:val="26"/>
          <w:szCs w:val="26"/>
          <w:lang w:eastAsia="lv-LV"/>
        </w:rPr>
        <w:t>VID uzraugāmo finanšu konsultantu skaits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1627"/>
        <w:gridCol w:w="1627"/>
        <w:gridCol w:w="1849"/>
        <w:gridCol w:w="1559"/>
      </w:tblGrid>
      <w:tr w:rsidR="0036108F" w:rsidRPr="00D150BB" w14:paraId="69C71133" w14:textId="77777777" w:rsidTr="00741337">
        <w:trPr>
          <w:trHeight w:val="315"/>
        </w:trPr>
        <w:tc>
          <w:tcPr>
            <w:tcW w:w="1843" w:type="dxa"/>
            <w:shd w:val="clear" w:color="auto" w:fill="AEC7FE" w:themeFill="accent4" w:themeFillTint="33"/>
          </w:tcPr>
          <w:p w14:paraId="72AACFC8" w14:textId="77777777" w:rsidR="0036108F" w:rsidRPr="00D150BB" w:rsidRDefault="0036108F" w:rsidP="00741337">
            <w:pPr>
              <w:jc w:val="both"/>
              <w:rPr>
                <w:rFonts w:ascii="Times New Roman" w:hAnsi="Times New Roman" w:cs="Times New Roman"/>
                <w:sz w:val="26"/>
                <w:szCs w:val="26"/>
              </w:rPr>
            </w:pPr>
          </w:p>
        </w:tc>
        <w:tc>
          <w:tcPr>
            <w:tcW w:w="1627" w:type="dxa"/>
            <w:shd w:val="clear" w:color="auto" w:fill="AEC7FE" w:themeFill="accent4" w:themeFillTint="33"/>
            <w:vAlign w:val="center"/>
          </w:tcPr>
          <w:p w14:paraId="1DF21B9A" w14:textId="32F71F9B" w:rsidR="0036108F" w:rsidRPr="00D150BB" w:rsidRDefault="0036108F"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w:t>
            </w:r>
            <w:r w:rsidR="00DC153F" w:rsidRPr="00D150BB">
              <w:rPr>
                <w:rFonts w:ascii="Times New Roman" w:hAnsi="Times New Roman" w:cs="Times New Roman"/>
                <w:b/>
                <w:bCs/>
                <w:sz w:val="20"/>
                <w:szCs w:val="20"/>
              </w:rPr>
              <w:t>22</w:t>
            </w:r>
            <w:r w:rsidRPr="00D150BB">
              <w:rPr>
                <w:rFonts w:ascii="Times New Roman" w:hAnsi="Times New Roman" w:cs="Times New Roman"/>
                <w:b/>
                <w:bCs/>
                <w:sz w:val="20"/>
                <w:szCs w:val="20"/>
              </w:rPr>
              <w:t>.</w:t>
            </w:r>
            <w:r w:rsidR="00C03728"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c>
          <w:tcPr>
            <w:tcW w:w="1627" w:type="dxa"/>
            <w:shd w:val="clear" w:color="auto" w:fill="AEC7FE" w:themeFill="accent4" w:themeFillTint="33"/>
            <w:vAlign w:val="center"/>
          </w:tcPr>
          <w:p w14:paraId="6C19B032" w14:textId="2B5033F8" w:rsidR="0036108F" w:rsidRPr="00D150BB" w:rsidRDefault="0036108F"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202</w:t>
            </w:r>
            <w:r w:rsidR="00DC153F" w:rsidRPr="00D150BB">
              <w:rPr>
                <w:rFonts w:ascii="Times New Roman" w:hAnsi="Times New Roman" w:cs="Times New Roman"/>
                <w:b/>
                <w:bCs/>
                <w:sz w:val="20"/>
                <w:szCs w:val="20"/>
              </w:rPr>
              <w:t>3</w:t>
            </w:r>
            <w:r w:rsidRPr="00D150BB">
              <w:rPr>
                <w:rFonts w:ascii="Times New Roman" w:hAnsi="Times New Roman" w:cs="Times New Roman"/>
                <w:b/>
                <w:bCs/>
                <w:sz w:val="20"/>
                <w:szCs w:val="20"/>
              </w:rPr>
              <w:t>.</w:t>
            </w:r>
            <w:r w:rsidR="00C03728"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c>
          <w:tcPr>
            <w:tcW w:w="1849" w:type="dxa"/>
            <w:shd w:val="clear" w:color="auto" w:fill="AEC7FE" w:themeFill="accent4" w:themeFillTint="33"/>
            <w:vAlign w:val="center"/>
          </w:tcPr>
          <w:p w14:paraId="3089526B" w14:textId="3393812A" w:rsidR="0036108F" w:rsidRPr="00D150BB" w:rsidRDefault="0036108F"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202</w:t>
            </w:r>
            <w:r w:rsidR="00DC153F" w:rsidRPr="00D150BB">
              <w:rPr>
                <w:rFonts w:ascii="Times New Roman" w:hAnsi="Times New Roman" w:cs="Times New Roman"/>
                <w:b/>
                <w:bCs/>
                <w:sz w:val="20"/>
                <w:szCs w:val="20"/>
              </w:rPr>
              <w:t>4</w:t>
            </w:r>
            <w:r w:rsidRPr="00D150BB">
              <w:rPr>
                <w:rFonts w:ascii="Times New Roman" w:hAnsi="Times New Roman" w:cs="Times New Roman"/>
                <w:b/>
                <w:bCs/>
                <w:sz w:val="20"/>
                <w:szCs w:val="20"/>
              </w:rPr>
              <w:t>.</w:t>
            </w:r>
            <w:r w:rsidR="00C03728"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c>
          <w:tcPr>
            <w:tcW w:w="1559" w:type="dxa"/>
            <w:shd w:val="clear" w:color="auto" w:fill="AEC7FE" w:themeFill="accent4" w:themeFillTint="33"/>
            <w:vAlign w:val="center"/>
          </w:tcPr>
          <w:p w14:paraId="1F2BAE36" w14:textId="09683440" w:rsidR="0036108F" w:rsidRPr="00D150BB" w:rsidRDefault="0036108F"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w:t>
            </w:r>
            <w:r w:rsidR="00DC153F" w:rsidRPr="00D150BB">
              <w:rPr>
                <w:rFonts w:ascii="Times New Roman" w:hAnsi="Times New Roman" w:cs="Times New Roman"/>
                <w:b/>
                <w:bCs/>
                <w:sz w:val="20"/>
                <w:szCs w:val="20"/>
              </w:rPr>
              <w:t>25</w:t>
            </w:r>
            <w:r w:rsidRPr="00D150BB">
              <w:rPr>
                <w:rFonts w:ascii="Times New Roman" w:hAnsi="Times New Roman" w:cs="Times New Roman"/>
                <w:b/>
                <w:bCs/>
                <w:sz w:val="20"/>
                <w:szCs w:val="20"/>
              </w:rPr>
              <w:t>.</w:t>
            </w:r>
            <w:r w:rsidR="00C03728"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r>
      <w:tr w:rsidR="0036108F" w:rsidRPr="00D150BB" w14:paraId="410B04CC" w14:textId="77777777" w:rsidTr="00741337">
        <w:trPr>
          <w:trHeight w:val="135"/>
        </w:trPr>
        <w:tc>
          <w:tcPr>
            <w:tcW w:w="1843" w:type="dxa"/>
            <w:shd w:val="clear" w:color="auto" w:fill="E3E3E4" w:themeFill="accent6" w:themeFillTint="33"/>
          </w:tcPr>
          <w:p w14:paraId="14EBCB97" w14:textId="77777777" w:rsidR="0036108F" w:rsidRPr="00D150BB" w:rsidRDefault="0036108F" w:rsidP="00741337">
            <w:pPr>
              <w:rPr>
                <w:rFonts w:ascii="Times New Roman" w:hAnsi="Times New Roman" w:cs="Times New Roman"/>
                <w:sz w:val="20"/>
                <w:szCs w:val="20"/>
              </w:rPr>
            </w:pPr>
            <w:r w:rsidRPr="00D150BB">
              <w:rPr>
                <w:rFonts w:ascii="Times New Roman" w:hAnsi="Times New Roman" w:cs="Times New Roman"/>
                <w:sz w:val="20"/>
                <w:szCs w:val="20"/>
              </w:rPr>
              <w:t xml:space="preserve">Finanšu konsultanti (skaits) </w:t>
            </w:r>
          </w:p>
        </w:tc>
        <w:tc>
          <w:tcPr>
            <w:tcW w:w="1627" w:type="dxa"/>
            <w:shd w:val="clear" w:color="auto" w:fill="E3E3E4" w:themeFill="accent6" w:themeFillTint="33"/>
            <w:vAlign w:val="center"/>
          </w:tcPr>
          <w:p w14:paraId="34EE0F36" w14:textId="5B333C1C" w:rsidR="0036108F" w:rsidRPr="00D150BB" w:rsidRDefault="00DC153F" w:rsidP="00741337">
            <w:pPr>
              <w:jc w:val="center"/>
              <w:rPr>
                <w:rFonts w:ascii="Times New Roman" w:hAnsi="Times New Roman" w:cs="Times New Roman"/>
                <w:sz w:val="20"/>
                <w:szCs w:val="20"/>
              </w:rPr>
            </w:pPr>
            <w:r w:rsidRPr="00D150BB">
              <w:rPr>
                <w:rFonts w:ascii="Times New Roman" w:hAnsi="Times New Roman" w:cs="Times New Roman"/>
                <w:sz w:val="20"/>
                <w:szCs w:val="20"/>
              </w:rPr>
              <w:t>154</w:t>
            </w:r>
          </w:p>
        </w:tc>
        <w:tc>
          <w:tcPr>
            <w:tcW w:w="1627" w:type="dxa"/>
            <w:shd w:val="clear" w:color="auto" w:fill="E3E3E4" w:themeFill="accent6" w:themeFillTint="33"/>
            <w:vAlign w:val="center"/>
          </w:tcPr>
          <w:p w14:paraId="2BCA5CAA" w14:textId="35673981" w:rsidR="0036108F" w:rsidRPr="00D150BB" w:rsidRDefault="00DC153F" w:rsidP="00741337">
            <w:pPr>
              <w:jc w:val="center"/>
              <w:rPr>
                <w:rFonts w:ascii="Times New Roman" w:hAnsi="Times New Roman" w:cs="Times New Roman"/>
                <w:sz w:val="20"/>
                <w:szCs w:val="20"/>
              </w:rPr>
            </w:pPr>
            <w:r w:rsidRPr="00D150BB">
              <w:rPr>
                <w:rFonts w:ascii="Times New Roman" w:hAnsi="Times New Roman" w:cs="Times New Roman"/>
                <w:sz w:val="20"/>
                <w:szCs w:val="20"/>
              </w:rPr>
              <w:t>148</w:t>
            </w:r>
          </w:p>
        </w:tc>
        <w:tc>
          <w:tcPr>
            <w:tcW w:w="1849" w:type="dxa"/>
            <w:shd w:val="clear" w:color="auto" w:fill="E3E3E4" w:themeFill="accent6" w:themeFillTint="33"/>
            <w:vAlign w:val="center"/>
          </w:tcPr>
          <w:p w14:paraId="0D51BBA1" w14:textId="74A1F4B4" w:rsidR="0036108F" w:rsidRPr="00D150BB" w:rsidRDefault="00DC153F" w:rsidP="00741337">
            <w:pPr>
              <w:jc w:val="center"/>
              <w:rPr>
                <w:rFonts w:ascii="Times New Roman" w:hAnsi="Times New Roman" w:cs="Times New Roman"/>
                <w:sz w:val="20"/>
                <w:szCs w:val="20"/>
              </w:rPr>
            </w:pPr>
            <w:r w:rsidRPr="00D150BB">
              <w:rPr>
                <w:rFonts w:ascii="Times New Roman" w:hAnsi="Times New Roman" w:cs="Times New Roman"/>
                <w:sz w:val="20"/>
                <w:szCs w:val="20"/>
              </w:rPr>
              <w:t>131</w:t>
            </w:r>
          </w:p>
        </w:tc>
        <w:tc>
          <w:tcPr>
            <w:tcW w:w="1559" w:type="dxa"/>
            <w:shd w:val="clear" w:color="auto" w:fill="E3E3E4" w:themeFill="accent6" w:themeFillTint="33"/>
            <w:vAlign w:val="center"/>
          </w:tcPr>
          <w:p w14:paraId="1397C91C" w14:textId="2FE13262" w:rsidR="0036108F" w:rsidRPr="00D150BB" w:rsidRDefault="00DC153F" w:rsidP="00741337">
            <w:pPr>
              <w:jc w:val="center"/>
              <w:rPr>
                <w:rFonts w:ascii="Times New Roman" w:hAnsi="Times New Roman" w:cs="Times New Roman"/>
                <w:sz w:val="20"/>
                <w:szCs w:val="20"/>
              </w:rPr>
            </w:pPr>
            <w:r w:rsidRPr="00D150BB">
              <w:rPr>
                <w:rFonts w:ascii="Times New Roman" w:hAnsi="Times New Roman" w:cs="Times New Roman"/>
                <w:sz w:val="20"/>
                <w:szCs w:val="20"/>
              </w:rPr>
              <w:t>13</w:t>
            </w:r>
            <w:r w:rsidR="00930F33" w:rsidRPr="00D150BB">
              <w:rPr>
                <w:rFonts w:ascii="Times New Roman" w:hAnsi="Times New Roman" w:cs="Times New Roman"/>
                <w:sz w:val="20"/>
                <w:szCs w:val="20"/>
              </w:rPr>
              <w:t>5</w:t>
            </w:r>
          </w:p>
        </w:tc>
      </w:tr>
    </w:tbl>
    <w:p w14:paraId="5EC3E6D7" w14:textId="0218463B" w:rsidR="0036108F" w:rsidRPr="00D150BB" w:rsidRDefault="0036108F" w:rsidP="0036108F">
      <w:pPr>
        <w:pStyle w:val="ListParagraph"/>
        <w:spacing w:after="0"/>
        <w:ind w:left="0" w:firstLine="709"/>
        <w:contextualSpacing w:val="0"/>
        <w:jc w:val="both"/>
        <w:rPr>
          <w:rFonts w:cs="Times New Roman"/>
          <w:sz w:val="26"/>
          <w:szCs w:val="26"/>
        </w:rPr>
      </w:pPr>
    </w:p>
    <w:p w14:paraId="784AF011" w14:textId="6F0C733A" w:rsidR="0036108F" w:rsidRPr="00D150BB" w:rsidRDefault="0036108F" w:rsidP="007E3865">
      <w:pPr>
        <w:pStyle w:val="ListParagraph"/>
        <w:spacing w:after="0"/>
        <w:ind w:left="0"/>
        <w:contextualSpacing w:val="0"/>
        <w:jc w:val="both"/>
        <w:rPr>
          <w:rFonts w:cs="Times New Roman"/>
          <w:sz w:val="26"/>
          <w:szCs w:val="26"/>
        </w:rPr>
      </w:pPr>
      <w:r w:rsidRPr="00D150BB">
        <w:rPr>
          <w:rFonts w:eastAsia="Times New Roman" w:cs="Times New Roman"/>
          <w:sz w:val="26"/>
          <w:szCs w:val="26"/>
          <w:lang w:eastAsia="lv-LV"/>
        </w:rPr>
        <w:t>Salīdzinot ar iepriekšējo vērtēšanas periodu</w:t>
      </w:r>
      <w:r w:rsidR="00C03728" w:rsidRPr="00D150BB">
        <w:rPr>
          <w:rFonts w:eastAsia="Times New Roman" w:cs="Times New Roman"/>
          <w:sz w:val="26"/>
          <w:szCs w:val="26"/>
          <w:lang w:eastAsia="lv-LV"/>
        </w:rPr>
        <w:t>,</w:t>
      </w:r>
      <w:r w:rsidRPr="00D150BB">
        <w:rPr>
          <w:rFonts w:eastAsia="Times New Roman" w:cs="Times New Roman"/>
          <w:sz w:val="26"/>
          <w:szCs w:val="26"/>
          <w:lang w:eastAsia="lv-LV"/>
        </w:rPr>
        <w:t xml:space="preserve"> secināms, ka </w:t>
      </w:r>
      <w:bookmarkStart w:id="7" w:name="_Hlk129786407"/>
      <w:r w:rsidRPr="00D150BB">
        <w:rPr>
          <w:rFonts w:cs="Times New Roman"/>
          <w:sz w:val="26"/>
          <w:szCs w:val="26"/>
        </w:rPr>
        <w:t xml:space="preserve">finanšu konsultantu </w:t>
      </w:r>
      <w:bookmarkEnd w:id="7"/>
      <w:r w:rsidRPr="00D150BB">
        <w:rPr>
          <w:rFonts w:eastAsia="Times New Roman" w:cs="Times New Roman"/>
          <w:sz w:val="26"/>
          <w:szCs w:val="26"/>
          <w:lang w:eastAsia="lv-LV"/>
        </w:rPr>
        <w:t xml:space="preserve">skaits ir </w:t>
      </w:r>
      <w:r w:rsidR="00DC153F" w:rsidRPr="00D150BB">
        <w:rPr>
          <w:rFonts w:eastAsia="Times New Roman" w:cs="Times New Roman"/>
          <w:sz w:val="26"/>
          <w:szCs w:val="26"/>
          <w:lang w:eastAsia="lv-LV"/>
        </w:rPr>
        <w:t>samazinājies</w:t>
      </w:r>
      <w:r w:rsidRPr="00D150BB">
        <w:rPr>
          <w:rFonts w:eastAsia="Times New Roman" w:cs="Times New Roman"/>
          <w:sz w:val="26"/>
          <w:szCs w:val="26"/>
          <w:lang w:eastAsia="lv-LV"/>
        </w:rPr>
        <w:t xml:space="preserve">. </w:t>
      </w:r>
      <w:r w:rsidR="00DC153F" w:rsidRPr="00D150BB">
        <w:rPr>
          <w:rFonts w:eastAsia="Times New Roman" w:cs="Times New Roman"/>
          <w:sz w:val="26"/>
          <w:szCs w:val="26"/>
          <w:lang w:eastAsia="lv-LV"/>
        </w:rPr>
        <w:t>2022.</w:t>
      </w:r>
      <w:r w:rsidR="00C03728" w:rsidRPr="00D150BB">
        <w:rPr>
          <w:rFonts w:eastAsia="Times New Roman" w:cs="Times New Roman"/>
          <w:sz w:val="26"/>
          <w:szCs w:val="26"/>
          <w:lang w:eastAsia="lv-LV"/>
        </w:rPr>
        <w:t> </w:t>
      </w:r>
      <w:r w:rsidRPr="00D150BB">
        <w:rPr>
          <w:rFonts w:eastAsia="Times New Roman" w:cs="Times New Roman"/>
          <w:sz w:val="26"/>
          <w:szCs w:val="26"/>
          <w:lang w:eastAsia="lv-LV"/>
        </w:rPr>
        <w:t>gada 31.</w:t>
      </w:r>
      <w:r w:rsidR="00C03728" w:rsidRPr="00D150BB">
        <w:rPr>
          <w:rFonts w:eastAsia="Times New Roman" w:cs="Times New Roman"/>
          <w:sz w:val="26"/>
          <w:szCs w:val="26"/>
          <w:lang w:eastAsia="lv-LV"/>
        </w:rPr>
        <w:t> decembr</w:t>
      </w:r>
      <w:r w:rsidR="00D150BB">
        <w:rPr>
          <w:rFonts w:eastAsia="Times New Roman" w:cs="Times New Roman"/>
          <w:sz w:val="26"/>
          <w:szCs w:val="26"/>
          <w:lang w:eastAsia="lv-LV"/>
        </w:rPr>
        <w:t>ī</w:t>
      </w:r>
      <w:r w:rsidRPr="00D150BB">
        <w:rPr>
          <w:rFonts w:eastAsia="Times New Roman" w:cs="Times New Roman"/>
          <w:sz w:val="26"/>
          <w:szCs w:val="26"/>
          <w:lang w:eastAsia="lv-LV"/>
        </w:rPr>
        <w:t xml:space="preserve"> </w:t>
      </w:r>
      <w:r w:rsidRPr="00D150BB">
        <w:rPr>
          <w:rFonts w:cs="Times New Roman"/>
          <w:sz w:val="26"/>
          <w:szCs w:val="26"/>
        </w:rPr>
        <w:t xml:space="preserve">VID uzraudzībā bija </w:t>
      </w:r>
      <w:r w:rsidR="00DC153F" w:rsidRPr="00D150BB">
        <w:rPr>
          <w:rFonts w:cs="Times New Roman"/>
          <w:sz w:val="26"/>
          <w:szCs w:val="26"/>
        </w:rPr>
        <w:t>154</w:t>
      </w:r>
      <w:r w:rsidR="00C03728" w:rsidRPr="00D150BB">
        <w:rPr>
          <w:rFonts w:cs="Times New Roman"/>
          <w:sz w:val="26"/>
          <w:szCs w:val="26"/>
        </w:rPr>
        <w:t> </w:t>
      </w:r>
      <w:r w:rsidRPr="00D150BB">
        <w:rPr>
          <w:rFonts w:cs="Times New Roman"/>
          <w:sz w:val="26"/>
          <w:szCs w:val="26"/>
        </w:rPr>
        <w:t>finanšu konsultanti, savukārt 202</w:t>
      </w:r>
      <w:r w:rsidR="00DC153F" w:rsidRPr="00D150BB">
        <w:rPr>
          <w:rFonts w:cs="Times New Roman"/>
          <w:sz w:val="26"/>
          <w:szCs w:val="26"/>
        </w:rPr>
        <w:t>5</w:t>
      </w:r>
      <w:r w:rsidRPr="00D150BB">
        <w:rPr>
          <w:rFonts w:cs="Times New Roman"/>
          <w:sz w:val="26"/>
          <w:szCs w:val="26"/>
        </w:rPr>
        <w:t>.</w:t>
      </w:r>
      <w:r w:rsidR="00C03728" w:rsidRPr="00D150BB">
        <w:rPr>
          <w:rFonts w:cs="Times New Roman"/>
          <w:sz w:val="26"/>
          <w:szCs w:val="26"/>
        </w:rPr>
        <w:t> </w:t>
      </w:r>
      <w:r w:rsidRPr="00D150BB">
        <w:rPr>
          <w:rFonts w:cs="Times New Roman"/>
          <w:sz w:val="26"/>
          <w:szCs w:val="26"/>
        </w:rPr>
        <w:t>gada 31.</w:t>
      </w:r>
      <w:r w:rsidR="00C03728" w:rsidRPr="00D150BB">
        <w:rPr>
          <w:rFonts w:cs="Times New Roman"/>
          <w:sz w:val="26"/>
          <w:szCs w:val="26"/>
        </w:rPr>
        <w:t> </w:t>
      </w:r>
      <w:r w:rsidRPr="00D150BB">
        <w:rPr>
          <w:rFonts w:cs="Times New Roman"/>
          <w:sz w:val="26"/>
          <w:szCs w:val="26"/>
        </w:rPr>
        <w:t>decembr</w:t>
      </w:r>
      <w:r w:rsidR="00D150BB">
        <w:rPr>
          <w:rFonts w:cs="Times New Roman"/>
          <w:sz w:val="26"/>
          <w:szCs w:val="26"/>
        </w:rPr>
        <w:t>ī</w:t>
      </w:r>
      <w:r w:rsidRPr="00D150BB">
        <w:rPr>
          <w:rFonts w:cs="Times New Roman"/>
          <w:sz w:val="26"/>
          <w:szCs w:val="26"/>
        </w:rPr>
        <w:t xml:space="preserve"> VID uzraudzībā bija </w:t>
      </w:r>
      <w:r w:rsidR="00DC153F" w:rsidRPr="00D150BB">
        <w:rPr>
          <w:rFonts w:cs="Times New Roman"/>
          <w:sz w:val="26"/>
          <w:szCs w:val="26"/>
        </w:rPr>
        <w:t>131</w:t>
      </w:r>
      <w:r w:rsidR="00D150BB">
        <w:rPr>
          <w:rFonts w:cs="Times New Roman"/>
          <w:sz w:val="26"/>
          <w:szCs w:val="26"/>
        </w:rPr>
        <w:t> </w:t>
      </w:r>
      <w:r w:rsidRPr="00D150BB">
        <w:rPr>
          <w:rFonts w:cs="Times New Roman"/>
          <w:sz w:val="26"/>
          <w:szCs w:val="26"/>
        </w:rPr>
        <w:t>finanšu konsultant</w:t>
      </w:r>
      <w:r w:rsidR="00DC153F" w:rsidRPr="00D150BB">
        <w:rPr>
          <w:rFonts w:cs="Times New Roman"/>
          <w:sz w:val="26"/>
          <w:szCs w:val="26"/>
        </w:rPr>
        <w:t>s</w:t>
      </w:r>
      <w:r w:rsidRPr="00D150BB">
        <w:rPr>
          <w:rFonts w:cs="Times New Roman"/>
          <w:sz w:val="26"/>
          <w:szCs w:val="26"/>
        </w:rPr>
        <w:t>, t.</w:t>
      </w:r>
      <w:r w:rsidR="00C03728" w:rsidRPr="00D150BB">
        <w:rPr>
          <w:rFonts w:cs="Times New Roman"/>
          <w:sz w:val="26"/>
          <w:szCs w:val="26"/>
        </w:rPr>
        <w:t> </w:t>
      </w:r>
      <w:r w:rsidRPr="00D150BB">
        <w:rPr>
          <w:rFonts w:cs="Times New Roman"/>
          <w:sz w:val="26"/>
          <w:szCs w:val="26"/>
        </w:rPr>
        <w:t xml:space="preserve">i., par </w:t>
      </w:r>
      <w:r w:rsidR="00DC153F" w:rsidRPr="00D150BB">
        <w:rPr>
          <w:rFonts w:cs="Times New Roman"/>
          <w:sz w:val="26"/>
          <w:szCs w:val="26"/>
        </w:rPr>
        <w:t>23</w:t>
      </w:r>
      <w:r w:rsidR="00C03728" w:rsidRPr="00D150BB">
        <w:rPr>
          <w:rFonts w:cs="Times New Roman"/>
          <w:sz w:val="26"/>
          <w:szCs w:val="26"/>
        </w:rPr>
        <w:t> </w:t>
      </w:r>
      <w:r w:rsidR="00BF21EE" w:rsidRPr="00D150BB">
        <w:rPr>
          <w:rFonts w:cs="Times New Roman"/>
          <w:sz w:val="26"/>
          <w:szCs w:val="26"/>
        </w:rPr>
        <w:t xml:space="preserve">finanšu konsultantiem </w:t>
      </w:r>
      <w:r w:rsidRPr="00D150BB">
        <w:rPr>
          <w:rFonts w:cs="Times New Roman"/>
          <w:sz w:val="26"/>
          <w:szCs w:val="26"/>
        </w:rPr>
        <w:t xml:space="preserve">jeb </w:t>
      </w:r>
      <w:r w:rsidR="004809FE" w:rsidRPr="00D150BB">
        <w:rPr>
          <w:rFonts w:cs="Times New Roman"/>
          <w:sz w:val="26"/>
          <w:szCs w:val="26"/>
        </w:rPr>
        <w:t>15</w:t>
      </w:r>
      <w:r w:rsidR="00C03728" w:rsidRPr="00D150BB">
        <w:rPr>
          <w:rFonts w:cs="Times New Roman"/>
          <w:sz w:val="26"/>
          <w:szCs w:val="26"/>
        </w:rPr>
        <w:t> </w:t>
      </w:r>
      <w:r w:rsidR="005F0F92" w:rsidRPr="00D150BB">
        <w:rPr>
          <w:rFonts w:cs="Times New Roman"/>
          <w:sz w:val="26"/>
          <w:szCs w:val="26"/>
        </w:rPr>
        <w:t>%</w:t>
      </w:r>
      <w:r w:rsidRPr="00D150BB">
        <w:rPr>
          <w:rFonts w:cs="Times New Roman"/>
          <w:sz w:val="26"/>
          <w:szCs w:val="26"/>
        </w:rPr>
        <w:t xml:space="preserve"> </w:t>
      </w:r>
      <w:r w:rsidR="00DC153F" w:rsidRPr="00D150BB">
        <w:rPr>
          <w:rFonts w:cs="Times New Roman"/>
          <w:sz w:val="26"/>
          <w:szCs w:val="26"/>
        </w:rPr>
        <w:t>mazāk</w:t>
      </w:r>
      <w:r w:rsidRPr="00D150BB">
        <w:rPr>
          <w:rFonts w:cs="Times New Roman"/>
          <w:sz w:val="26"/>
          <w:szCs w:val="26"/>
        </w:rPr>
        <w:t>.</w:t>
      </w:r>
    </w:p>
    <w:p w14:paraId="6A151BC2" w14:textId="77777777" w:rsidR="0036108F" w:rsidRPr="00D150BB" w:rsidRDefault="0036108F" w:rsidP="007E3865">
      <w:pPr>
        <w:pStyle w:val="ListParagraph"/>
        <w:spacing w:after="0"/>
        <w:ind w:left="0"/>
        <w:contextualSpacing w:val="0"/>
        <w:jc w:val="both"/>
        <w:rPr>
          <w:rFonts w:cs="Times New Roman"/>
          <w:sz w:val="26"/>
          <w:szCs w:val="26"/>
        </w:rPr>
      </w:pPr>
    </w:p>
    <w:p w14:paraId="1C7BB30E" w14:textId="1C68FE53" w:rsidR="0036108F" w:rsidRPr="00D150BB" w:rsidRDefault="0036108F" w:rsidP="007E3865">
      <w:pPr>
        <w:pStyle w:val="ListParagraph"/>
        <w:spacing w:after="0"/>
        <w:ind w:left="0"/>
        <w:contextualSpacing w:val="0"/>
        <w:jc w:val="both"/>
        <w:rPr>
          <w:rFonts w:cs="Times New Roman"/>
          <w:sz w:val="26"/>
          <w:szCs w:val="26"/>
        </w:rPr>
      </w:pPr>
      <w:r w:rsidRPr="00D150BB">
        <w:rPr>
          <w:rFonts w:cs="Times New Roman"/>
          <w:sz w:val="26"/>
          <w:szCs w:val="26"/>
        </w:rPr>
        <w:t>Bieži vien finanšu konsultantu pakalpojumi tiek apvienoti ar tādiem saimnieciskās darbības veidiem kā nodokļu konsultācijas, juridiskās konsultācijas, grāmatvedības ārpakalpojum</w:t>
      </w:r>
      <w:r w:rsidR="00C03728" w:rsidRPr="00D150BB">
        <w:rPr>
          <w:rFonts w:cs="Times New Roman"/>
          <w:sz w:val="26"/>
          <w:szCs w:val="26"/>
        </w:rPr>
        <w:t>a</w:t>
      </w:r>
      <w:r w:rsidRPr="00D150BB">
        <w:rPr>
          <w:rFonts w:cs="Times New Roman"/>
          <w:sz w:val="26"/>
          <w:szCs w:val="26"/>
        </w:rPr>
        <w:t xml:space="preserve"> sniegšana. Visbiežāk paralēli reģistrēti šādi pamatdarbības vai papilddarbības </w:t>
      </w:r>
      <w:r w:rsidRPr="00D150BB">
        <w:rPr>
          <w:rFonts w:cs="Times New Roman"/>
          <w:i/>
          <w:iCs/>
          <w:sz w:val="26"/>
          <w:szCs w:val="26"/>
        </w:rPr>
        <w:t>NACE</w:t>
      </w:r>
      <w:r w:rsidR="00C03728" w:rsidRPr="00D150BB">
        <w:rPr>
          <w:rFonts w:cs="Times New Roman"/>
          <w:sz w:val="26"/>
          <w:szCs w:val="26"/>
        </w:rPr>
        <w:t> </w:t>
      </w:r>
      <w:r w:rsidRPr="00D150BB">
        <w:rPr>
          <w:rFonts w:cs="Times New Roman"/>
          <w:sz w:val="26"/>
          <w:szCs w:val="26"/>
        </w:rPr>
        <w:t xml:space="preserve">2 klasifikatora kodi </w:t>
      </w:r>
    </w:p>
    <w:p w14:paraId="5090D79B" w14:textId="77777777" w:rsidR="0036108F" w:rsidRPr="00D150BB" w:rsidRDefault="0036108F" w:rsidP="007E3865">
      <w:pPr>
        <w:pStyle w:val="ListParagraph"/>
        <w:numPr>
          <w:ilvl w:val="0"/>
          <w:numId w:val="6"/>
        </w:numPr>
        <w:tabs>
          <w:tab w:val="left" w:pos="993"/>
        </w:tabs>
        <w:spacing w:after="0"/>
        <w:ind w:left="0" w:firstLine="720"/>
        <w:contextualSpacing w:val="0"/>
        <w:jc w:val="both"/>
        <w:rPr>
          <w:rFonts w:cs="Times New Roman"/>
          <w:sz w:val="26"/>
          <w:szCs w:val="26"/>
        </w:rPr>
      </w:pPr>
      <w:r w:rsidRPr="00D150BB">
        <w:rPr>
          <w:rFonts w:cs="Times New Roman"/>
          <w:sz w:val="26"/>
          <w:szCs w:val="26"/>
        </w:rPr>
        <w:t xml:space="preserve">konsultācijas </w:t>
      </w:r>
      <w:proofErr w:type="spellStart"/>
      <w:r w:rsidRPr="00D150BB">
        <w:rPr>
          <w:rFonts w:cs="Times New Roman"/>
          <w:sz w:val="26"/>
          <w:szCs w:val="26"/>
        </w:rPr>
        <w:t>komerczinībās</w:t>
      </w:r>
      <w:proofErr w:type="spellEnd"/>
      <w:r w:rsidRPr="00D150BB">
        <w:rPr>
          <w:rFonts w:cs="Times New Roman"/>
          <w:sz w:val="26"/>
          <w:szCs w:val="26"/>
        </w:rPr>
        <w:t xml:space="preserve"> un vadībzinībās (</w:t>
      </w:r>
      <w:r w:rsidRPr="00D150BB">
        <w:rPr>
          <w:rFonts w:cs="Times New Roman"/>
          <w:i/>
          <w:iCs/>
          <w:sz w:val="26"/>
          <w:szCs w:val="26"/>
        </w:rPr>
        <w:t>NACE</w:t>
      </w:r>
      <w:r w:rsidRPr="00D150BB">
        <w:rPr>
          <w:rFonts w:cs="Times New Roman"/>
          <w:sz w:val="26"/>
          <w:szCs w:val="26"/>
        </w:rPr>
        <w:t xml:space="preserve"> 7022);</w:t>
      </w:r>
    </w:p>
    <w:p w14:paraId="5FAC4600" w14:textId="77777777" w:rsidR="0036108F" w:rsidRPr="00D150BB" w:rsidRDefault="0036108F" w:rsidP="007E3865">
      <w:pPr>
        <w:pStyle w:val="ListParagraph"/>
        <w:numPr>
          <w:ilvl w:val="0"/>
          <w:numId w:val="6"/>
        </w:numPr>
        <w:tabs>
          <w:tab w:val="left" w:pos="993"/>
        </w:tabs>
        <w:spacing w:after="0"/>
        <w:ind w:left="0" w:firstLine="720"/>
        <w:contextualSpacing w:val="0"/>
        <w:jc w:val="both"/>
        <w:rPr>
          <w:rFonts w:cs="Times New Roman"/>
          <w:sz w:val="26"/>
          <w:szCs w:val="26"/>
        </w:rPr>
      </w:pPr>
      <w:r w:rsidRPr="00D150BB">
        <w:rPr>
          <w:rFonts w:cs="Times New Roman"/>
          <w:sz w:val="26"/>
          <w:szCs w:val="26"/>
        </w:rPr>
        <w:t>citas finanšu pakalpojumus papildinošas darbības (</w:t>
      </w:r>
      <w:r w:rsidRPr="00D150BB">
        <w:rPr>
          <w:rFonts w:cs="Times New Roman"/>
          <w:i/>
          <w:iCs/>
          <w:sz w:val="26"/>
          <w:szCs w:val="26"/>
        </w:rPr>
        <w:t>NACE</w:t>
      </w:r>
      <w:r w:rsidRPr="00D150BB">
        <w:rPr>
          <w:rFonts w:cs="Times New Roman"/>
          <w:sz w:val="26"/>
          <w:szCs w:val="26"/>
        </w:rPr>
        <w:t xml:space="preserve"> 6619);</w:t>
      </w:r>
    </w:p>
    <w:p w14:paraId="6F064F08" w14:textId="02F16E5A" w:rsidR="0036108F" w:rsidRPr="00D150BB" w:rsidRDefault="0036108F" w:rsidP="007E3865">
      <w:pPr>
        <w:pStyle w:val="ListParagraph"/>
        <w:numPr>
          <w:ilvl w:val="0"/>
          <w:numId w:val="6"/>
        </w:numPr>
        <w:tabs>
          <w:tab w:val="left" w:pos="993"/>
        </w:tabs>
        <w:spacing w:after="0"/>
        <w:ind w:left="0" w:firstLine="720"/>
        <w:contextualSpacing w:val="0"/>
        <w:jc w:val="both"/>
        <w:rPr>
          <w:rFonts w:cs="Times New Roman"/>
          <w:sz w:val="26"/>
          <w:szCs w:val="26"/>
        </w:rPr>
      </w:pPr>
      <w:r w:rsidRPr="00D150BB">
        <w:rPr>
          <w:rFonts w:cs="Times New Roman"/>
          <w:sz w:val="26"/>
          <w:szCs w:val="26"/>
        </w:rPr>
        <w:t>pārējās citur neklasificētas uzņēmējdarbības veicināšanas palīgdarbības (</w:t>
      </w:r>
      <w:r w:rsidRPr="00D150BB">
        <w:rPr>
          <w:rFonts w:cs="Times New Roman"/>
          <w:i/>
          <w:iCs/>
          <w:sz w:val="26"/>
          <w:szCs w:val="26"/>
        </w:rPr>
        <w:t>NACE</w:t>
      </w:r>
      <w:r w:rsidR="00C03728" w:rsidRPr="00D150BB">
        <w:rPr>
          <w:rFonts w:cs="Times New Roman"/>
          <w:sz w:val="26"/>
          <w:szCs w:val="26"/>
        </w:rPr>
        <w:t> </w:t>
      </w:r>
      <w:r w:rsidRPr="00D150BB">
        <w:rPr>
          <w:rFonts w:cs="Times New Roman"/>
          <w:sz w:val="26"/>
          <w:szCs w:val="26"/>
        </w:rPr>
        <w:t>8299), juridiskie pakalpojumi (</w:t>
      </w:r>
      <w:r w:rsidRPr="00D150BB">
        <w:rPr>
          <w:rFonts w:cs="Times New Roman"/>
          <w:i/>
          <w:iCs/>
          <w:sz w:val="26"/>
          <w:szCs w:val="26"/>
        </w:rPr>
        <w:t>NACE</w:t>
      </w:r>
      <w:r w:rsidRPr="00D150BB">
        <w:rPr>
          <w:rFonts w:cs="Times New Roman"/>
          <w:sz w:val="26"/>
          <w:szCs w:val="26"/>
        </w:rPr>
        <w:t xml:space="preserve"> 6910). </w:t>
      </w:r>
    </w:p>
    <w:p w14:paraId="6012C85C" w14:textId="77CF6865" w:rsidR="0036108F" w:rsidRPr="00D150BB" w:rsidRDefault="0036108F" w:rsidP="007E3865">
      <w:pPr>
        <w:pStyle w:val="ListParagraph"/>
        <w:spacing w:after="0"/>
        <w:ind w:left="0"/>
        <w:contextualSpacing w:val="0"/>
        <w:jc w:val="both"/>
        <w:rPr>
          <w:sz w:val="26"/>
          <w:szCs w:val="26"/>
        </w:rPr>
      </w:pPr>
      <w:r w:rsidRPr="00D150BB">
        <w:rPr>
          <w:sz w:val="26"/>
          <w:szCs w:val="26"/>
        </w:rPr>
        <w:t>Finanšu konsultāciju sniegšana ir pakalpojums, kas prasa iedziļināšanos katra klienta attiecīgajā nozarē un konkrētā uzņēmuma specifikā. Salīdzin</w:t>
      </w:r>
      <w:r w:rsidR="00C03728" w:rsidRPr="00D150BB">
        <w:rPr>
          <w:sz w:val="26"/>
          <w:szCs w:val="26"/>
        </w:rPr>
        <w:t>ājumā</w:t>
      </w:r>
      <w:r w:rsidRPr="00D150BB">
        <w:rPr>
          <w:sz w:val="26"/>
          <w:szCs w:val="26"/>
        </w:rPr>
        <w:t xml:space="preserve"> ar grāmatvedības </w:t>
      </w:r>
      <w:r w:rsidRPr="00D150BB">
        <w:rPr>
          <w:sz w:val="26"/>
          <w:szCs w:val="26"/>
        </w:rPr>
        <w:lastRenderedPageBreak/>
        <w:t>pakalpojumiem finanšu konsultāciju pakalpojum</w:t>
      </w:r>
      <w:r w:rsidR="00C03728" w:rsidRPr="00D150BB">
        <w:rPr>
          <w:sz w:val="26"/>
          <w:szCs w:val="26"/>
        </w:rPr>
        <w:t>s</w:t>
      </w:r>
      <w:r w:rsidRPr="00D150BB">
        <w:rPr>
          <w:sz w:val="26"/>
          <w:szCs w:val="26"/>
        </w:rPr>
        <w:t xml:space="preserve"> galvenokārt ir nepieciešams samērā maziem uzņēmumiem, kuri nevar atļauties algot finanšu analītiķi vai finanšu direktoru. </w:t>
      </w:r>
    </w:p>
    <w:bookmarkEnd w:id="5"/>
    <w:p w14:paraId="4B9D6556" w14:textId="15973DD2" w:rsidR="0036108F" w:rsidRPr="00D150BB" w:rsidRDefault="0036108F" w:rsidP="007E3865">
      <w:pPr>
        <w:ind w:firstLine="720"/>
        <w:jc w:val="both"/>
        <w:rPr>
          <w:rFonts w:ascii="Times New Roman" w:eastAsia="Times New Roman" w:hAnsi="Times New Roman" w:cs="Times New Roman"/>
          <w:sz w:val="26"/>
          <w:szCs w:val="26"/>
        </w:rPr>
      </w:pPr>
      <w:r w:rsidRPr="00D150BB">
        <w:rPr>
          <w:rFonts w:ascii="Times New Roman" w:eastAsia="Times New Roman" w:hAnsi="Times New Roman" w:cs="Times New Roman"/>
          <w:sz w:val="26"/>
          <w:szCs w:val="26"/>
        </w:rPr>
        <w:t xml:space="preserve">Ņemot vērā </w:t>
      </w:r>
      <w:r w:rsidRPr="00D150BB">
        <w:rPr>
          <w:rFonts w:ascii="Times New Roman" w:hAnsi="Times New Roman" w:cs="Times New Roman"/>
          <w:sz w:val="26"/>
          <w:szCs w:val="26"/>
        </w:rPr>
        <w:t>finanšu konsultantu</w:t>
      </w:r>
      <w:r w:rsidRPr="00D150BB">
        <w:rPr>
          <w:rFonts w:ascii="Times New Roman" w:eastAsia="Times New Roman" w:hAnsi="Times New Roman" w:cs="Times New Roman"/>
          <w:sz w:val="26"/>
          <w:szCs w:val="26"/>
        </w:rPr>
        <w:t xml:space="preserve"> nozares profesionāļu zināšanas normatīvajos aktos un ekonomikā, pastāv risks, ka tie tiks izmantoti</w:t>
      </w:r>
      <w:r w:rsidR="00D45785" w:rsidRPr="00D150BB">
        <w:rPr>
          <w:rFonts w:ascii="Times New Roman" w:eastAsia="Times New Roman" w:hAnsi="Times New Roman" w:cs="Times New Roman"/>
          <w:sz w:val="26"/>
          <w:szCs w:val="26"/>
        </w:rPr>
        <w:t xml:space="preserve"> noziedzīgi iegūtu līdzekļu legalizācijā (turpmāk</w:t>
      </w:r>
      <w:r w:rsidR="00CA064B" w:rsidRPr="00D150BB">
        <w:rPr>
          <w:rFonts w:ascii="Times New Roman" w:eastAsia="Times New Roman" w:hAnsi="Times New Roman" w:cs="Times New Roman"/>
          <w:sz w:val="26"/>
          <w:szCs w:val="26"/>
        </w:rPr>
        <w:t> </w:t>
      </w:r>
      <w:r w:rsidR="00D45785" w:rsidRPr="00D150BB">
        <w:rPr>
          <w:rFonts w:ascii="Times New Roman" w:eastAsia="Times New Roman" w:hAnsi="Times New Roman" w:cs="Times New Roman"/>
          <w:sz w:val="26"/>
          <w:szCs w:val="26"/>
        </w:rPr>
        <w:t>–</w:t>
      </w:r>
      <w:r w:rsidRPr="00D150BB">
        <w:rPr>
          <w:rFonts w:ascii="Times New Roman" w:eastAsia="Times New Roman" w:hAnsi="Times New Roman" w:cs="Times New Roman"/>
          <w:sz w:val="26"/>
          <w:szCs w:val="26"/>
        </w:rPr>
        <w:t xml:space="preserve"> NILL</w:t>
      </w:r>
      <w:r w:rsidR="00D45785" w:rsidRPr="00D150BB">
        <w:rPr>
          <w:rFonts w:ascii="Times New Roman" w:eastAsia="Times New Roman" w:hAnsi="Times New Roman" w:cs="Times New Roman"/>
          <w:sz w:val="26"/>
          <w:szCs w:val="26"/>
        </w:rPr>
        <w:t>)</w:t>
      </w:r>
      <w:r w:rsidRPr="00D150BB">
        <w:rPr>
          <w:rFonts w:ascii="Times New Roman" w:eastAsia="Times New Roman" w:hAnsi="Times New Roman" w:cs="Times New Roman"/>
          <w:sz w:val="26"/>
          <w:szCs w:val="26"/>
        </w:rPr>
        <w:t>, tai skaitā neapzināti. Minētā sektora pakalpojumu sniedzējus ir grūti atpazīt (noteikt)</w:t>
      </w:r>
      <w:r w:rsidR="00CA064B" w:rsidRPr="00D150BB">
        <w:rPr>
          <w:rFonts w:ascii="Times New Roman" w:eastAsia="Times New Roman" w:hAnsi="Times New Roman" w:cs="Times New Roman"/>
          <w:sz w:val="26"/>
          <w:szCs w:val="26"/>
        </w:rPr>
        <w:t>,</w:t>
      </w:r>
      <w:r w:rsidRPr="00D150BB">
        <w:rPr>
          <w:rFonts w:ascii="Times New Roman" w:eastAsia="Times New Roman" w:hAnsi="Times New Roman" w:cs="Times New Roman"/>
          <w:sz w:val="26"/>
          <w:szCs w:val="26"/>
        </w:rPr>
        <w:t xml:space="preserve"> un vienlaikus pastāv iespēja, ka attiecīgās konsultācijas tiek izmantotas, lai izvairītos no nodokļu </w:t>
      </w:r>
      <w:r w:rsidR="00CA064B" w:rsidRPr="00D150BB">
        <w:rPr>
          <w:rFonts w:ascii="Times New Roman" w:eastAsia="Times New Roman" w:hAnsi="Times New Roman" w:cs="Times New Roman"/>
          <w:sz w:val="26"/>
          <w:szCs w:val="26"/>
        </w:rPr>
        <w:t>sa</w:t>
      </w:r>
      <w:r w:rsidRPr="00D150BB">
        <w:rPr>
          <w:rFonts w:ascii="Times New Roman" w:eastAsia="Times New Roman" w:hAnsi="Times New Roman" w:cs="Times New Roman"/>
          <w:sz w:val="26"/>
          <w:szCs w:val="26"/>
        </w:rPr>
        <w:t xml:space="preserve">maksas. Bieži vien konsultācijas tiek sniegtas vispārīgā veidā, nekonkretizējot faktiskos lietas apstākļus, iesaistītos uzņēmumus, pakalpojumu vai produktu apjomu. </w:t>
      </w:r>
    </w:p>
    <w:p w14:paraId="70456E01" w14:textId="7363FA1F" w:rsidR="0036108F" w:rsidRPr="00D150BB" w:rsidRDefault="0036108F" w:rsidP="007E3865">
      <w:pPr>
        <w:ind w:firstLine="720"/>
        <w:jc w:val="both"/>
        <w:rPr>
          <w:rFonts w:ascii="Times New Roman" w:eastAsia="Times New Roman" w:hAnsi="Times New Roman" w:cs="Times New Roman"/>
          <w:sz w:val="26"/>
          <w:szCs w:val="26"/>
          <w:lang w:eastAsia="lv-LV"/>
        </w:rPr>
      </w:pPr>
      <w:r w:rsidRPr="00D150BB">
        <w:rPr>
          <w:rFonts w:ascii="Times New Roman" w:eastAsia="Times New Roman" w:hAnsi="Times New Roman" w:cs="Times New Roman"/>
          <w:sz w:val="26"/>
          <w:szCs w:val="26"/>
          <w:lang w:eastAsia="lv-LV"/>
        </w:rPr>
        <w:t xml:space="preserve">Piemēram, tiek slēgtas slepenas vienošanās ar citiem sektora subjektiem, tiek izveidotas struktūras un starpnieki, kas ļauj veikt NILL, </w:t>
      </w:r>
      <w:r w:rsidR="00CA064B" w:rsidRPr="00D150BB">
        <w:rPr>
          <w:rFonts w:ascii="Times New Roman" w:eastAsia="Times New Roman" w:hAnsi="Times New Roman" w:cs="Times New Roman"/>
          <w:sz w:val="26"/>
          <w:szCs w:val="26"/>
          <w:lang w:eastAsia="lv-LV"/>
        </w:rPr>
        <w:t xml:space="preserve">tiek noslēgti </w:t>
      </w:r>
      <w:r w:rsidRPr="00D150BB">
        <w:rPr>
          <w:rFonts w:ascii="Times New Roman" w:eastAsia="Times New Roman" w:hAnsi="Times New Roman" w:cs="Times New Roman"/>
          <w:sz w:val="26"/>
          <w:szCs w:val="26"/>
          <w:lang w:eastAsia="lv-LV"/>
        </w:rPr>
        <w:t>fiktīv</w:t>
      </w:r>
      <w:r w:rsidR="00CA064B" w:rsidRPr="00D150BB">
        <w:rPr>
          <w:rFonts w:ascii="Times New Roman" w:eastAsia="Times New Roman" w:hAnsi="Times New Roman" w:cs="Times New Roman"/>
          <w:sz w:val="26"/>
          <w:szCs w:val="26"/>
          <w:lang w:eastAsia="lv-LV"/>
        </w:rPr>
        <w:t>i</w:t>
      </w:r>
      <w:r w:rsidRPr="00D150BB">
        <w:rPr>
          <w:rFonts w:ascii="Times New Roman" w:eastAsia="Times New Roman" w:hAnsi="Times New Roman" w:cs="Times New Roman"/>
          <w:sz w:val="26"/>
          <w:szCs w:val="26"/>
          <w:lang w:eastAsia="lv-LV"/>
        </w:rPr>
        <w:t xml:space="preserve"> līgum</w:t>
      </w:r>
      <w:r w:rsidR="00CA064B" w:rsidRPr="00D150BB">
        <w:rPr>
          <w:rFonts w:ascii="Times New Roman" w:eastAsia="Times New Roman" w:hAnsi="Times New Roman" w:cs="Times New Roman"/>
          <w:sz w:val="26"/>
          <w:szCs w:val="26"/>
          <w:lang w:eastAsia="lv-LV"/>
        </w:rPr>
        <w:t>i</w:t>
      </w:r>
      <w:r w:rsidRPr="00D150BB">
        <w:rPr>
          <w:rFonts w:ascii="Times New Roman" w:eastAsia="Times New Roman" w:hAnsi="Times New Roman" w:cs="Times New Roman"/>
          <w:sz w:val="26"/>
          <w:szCs w:val="26"/>
          <w:lang w:eastAsia="lv-LV"/>
        </w:rPr>
        <w:t xml:space="preserve"> un </w:t>
      </w:r>
      <w:r w:rsidR="00CA064B" w:rsidRPr="00D150BB">
        <w:rPr>
          <w:rFonts w:ascii="Times New Roman" w:eastAsia="Times New Roman" w:hAnsi="Times New Roman" w:cs="Times New Roman"/>
          <w:sz w:val="26"/>
          <w:szCs w:val="26"/>
          <w:lang w:eastAsia="lv-LV"/>
        </w:rPr>
        <w:t xml:space="preserve">iesniegti fiktīvi </w:t>
      </w:r>
      <w:r w:rsidRPr="00D150BB">
        <w:rPr>
          <w:rFonts w:ascii="Times New Roman" w:eastAsia="Times New Roman" w:hAnsi="Times New Roman" w:cs="Times New Roman"/>
          <w:sz w:val="26"/>
          <w:szCs w:val="26"/>
          <w:lang w:eastAsia="lv-LV"/>
        </w:rPr>
        <w:t>darījumu dokument</w:t>
      </w:r>
      <w:r w:rsidR="00CA064B" w:rsidRPr="00D150BB">
        <w:rPr>
          <w:rFonts w:ascii="Times New Roman" w:eastAsia="Times New Roman" w:hAnsi="Times New Roman" w:cs="Times New Roman"/>
          <w:sz w:val="26"/>
          <w:szCs w:val="26"/>
          <w:lang w:eastAsia="lv-LV"/>
        </w:rPr>
        <w:t>i</w:t>
      </w:r>
      <w:r w:rsidRPr="00D150BB">
        <w:rPr>
          <w:rFonts w:ascii="Times New Roman" w:eastAsia="Times New Roman" w:hAnsi="Times New Roman" w:cs="Times New Roman"/>
          <w:sz w:val="26"/>
          <w:szCs w:val="26"/>
          <w:lang w:eastAsia="lv-LV"/>
        </w:rPr>
        <w:t xml:space="preserve">, </w:t>
      </w:r>
      <w:r w:rsidR="00CA064B" w:rsidRPr="00D150BB">
        <w:rPr>
          <w:rFonts w:ascii="Times New Roman" w:eastAsia="Times New Roman" w:hAnsi="Times New Roman" w:cs="Times New Roman"/>
          <w:sz w:val="26"/>
          <w:szCs w:val="26"/>
          <w:lang w:eastAsia="lv-LV"/>
        </w:rPr>
        <w:t xml:space="preserve">netiek kontrolēta </w:t>
      </w:r>
      <w:r w:rsidRPr="00D150BB">
        <w:rPr>
          <w:rFonts w:ascii="Times New Roman" w:eastAsia="Times New Roman" w:hAnsi="Times New Roman" w:cs="Times New Roman"/>
          <w:sz w:val="26"/>
          <w:szCs w:val="26"/>
          <w:lang w:eastAsia="lv-LV"/>
        </w:rPr>
        <w:t xml:space="preserve">darbības sākšana. </w:t>
      </w:r>
    </w:p>
    <w:p w14:paraId="329A0D6E" w14:textId="7C8753E0" w:rsidR="0036108F" w:rsidRPr="00D150BB" w:rsidRDefault="0036108F" w:rsidP="007E3865">
      <w:pPr>
        <w:ind w:firstLine="720"/>
        <w:jc w:val="both"/>
        <w:rPr>
          <w:rFonts w:ascii="Times New Roman" w:eastAsia="Times New Roman" w:hAnsi="Times New Roman" w:cs="Times New Roman"/>
          <w:sz w:val="26"/>
          <w:szCs w:val="26"/>
        </w:rPr>
      </w:pPr>
      <w:r w:rsidRPr="00D150BB">
        <w:rPr>
          <w:rFonts w:ascii="Times New Roman" w:eastAsia="Times New Roman" w:hAnsi="Times New Roman" w:cs="Times New Roman"/>
          <w:sz w:val="26"/>
          <w:szCs w:val="26"/>
        </w:rPr>
        <w:t xml:space="preserve">Sarežģīti darījumi bieži tiek izmantoti, lai maskētu līdzekļu izcelsmi vai piederības maiņu. Šādu grūti izsekojamu pakalpojumu vai produktu piedāvāšana rada papildu risku, ja vien šādām darbībām nav acīmredzama ekonomiska labuma. </w:t>
      </w:r>
      <w:r w:rsidR="00F16417">
        <w:rPr>
          <w:rFonts w:ascii="Times New Roman" w:eastAsia="Times New Roman" w:hAnsi="Times New Roman" w:cs="Times New Roman"/>
          <w:sz w:val="26"/>
          <w:szCs w:val="26"/>
        </w:rPr>
        <w:t>A</w:t>
      </w:r>
      <w:r w:rsidRPr="00D150BB">
        <w:rPr>
          <w:rFonts w:ascii="Times New Roman" w:eastAsia="Times New Roman" w:hAnsi="Times New Roman" w:cs="Times New Roman"/>
          <w:sz w:val="26"/>
          <w:szCs w:val="26"/>
        </w:rPr>
        <w:t xml:space="preserve">ugsts sākotnējais risks piemīt jauniem, inovatīviem finanšu pakalpojumiem, jo tie ne vienmēr nodrošina nepieciešamās </w:t>
      </w:r>
      <w:r w:rsidR="005E126C" w:rsidRPr="00D150BB">
        <w:rPr>
          <w:rFonts w:ascii="Times New Roman" w:eastAsia="Times New Roman" w:hAnsi="Times New Roman" w:cs="Times New Roman"/>
          <w:sz w:val="26"/>
          <w:szCs w:val="26"/>
        </w:rPr>
        <w:t>NILL</w:t>
      </w:r>
      <w:r w:rsidRPr="00D150BB">
        <w:rPr>
          <w:rFonts w:ascii="Times New Roman" w:eastAsia="Times New Roman" w:hAnsi="Times New Roman" w:cs="Times New Roman"/>
          <w:sz w:val="26"/>
          <w:szCs w:val="26"/>
        </w:rPr>
        <w:t xml:space="preserve"> novēršanas prasības. Augstāks risks piemīt personām, kas sadarbojas ar nerezidentiem, zemo nodokļu valstīs reģistrētiem uzņēmumiem, klientiem ar lielu skaidras naudas darījumu īpatsvaru vai bankas kontiem, </w:t>
      </w:r>
      <w:r w:rsidR="00F16417">
        <w:rPr>
          <w:rFonts w:ascii="Times New Roman" w:eastAsia="Times New Roman" w:hAnsi="Times New Roman" w:cs="Times New Roman"/>
          <w:sz w:val="26"/>
          <w:szCs w:val="26"/>
        </w:rPr>
        <w:t xml:space="preserve">kas </w:t>
      </w:r>
      <w:r w:rsidRPr="00D150BB">
        <w:rPr>
          <w:rFonts w:ascii="Times New Roman" w:eastAsia="Times New Roman" w:hAnsi="Times New Roman" w:cs="Times New Roman"/>
          <w:sz w:val="26"/>
          <w:szCs w:val="26"/>
        </w:rPr>
        <w:t>reģistrēti dažādās jurisdikcijās, uzņēmumiem ar sarežģītu īpašnieku struktūru vai biedrībām.</w:t>
      </w:r>
    </w:p>
    <w:p w14:paraId="5B02128C" w14:textId="0A6D3461" w:rsidR="0036108F" w:rsidRPr="00D150BB" w:rsidRDefault="0036108F" w:rsidP="007E3865">
      <w:pPr>
        <w:ind w:firstLine="720"/>
        <w:jc w:val="both"/>
        <w:rPr>
          <w:rFonts w:ascii="Times New Roman" w:eastAsia="Times New Roman" w:hAnsi="Times New Roman" w:cs="Times New Roman"/>
          <w:sz w:val="26"/>
          <w:szCs w:val="26"/>
        </w:rPr>
      </w:pPr>
      <w:r w:rsidRPr="00D150BB">
        <w:rPr>
          <w:rFonts w:ascii="Times New Roman" w:eastAsia="Times New Roman" w:hAnsi="Times New Roman" w:cs="Times New Roman"/>
          <w:sz w:val="26"/>
          <w:szCs w:val="26"/>
        </w:rPr>
        <w:t xml:space="preserve">Attiecīgi </w:t>
      </w:r>
      <w:r w:rsidRPr="00D150BB">
        <w:rPr>
          <w:rFonts w:ascii="Times New Roman" w:hAnsi="Times New Roman" w:cs="Times New Roman"/>
          <w:sz w:val="26"/>
          <w:szCs w:val="26"/>
        </w:rPr>
        <w:t xml:space="preserve">finanšu konsultantiem ir jāspēj identificēt gadījumus, kad viņu sniegtās konsultācijas ir saistītas ar </w:t>
      </w:r>
      <w:r w:rsidR="00D45785" w:rsidRPr="00D150BB">
        <w:rPr>
          <w:rFonts w:ascii="Times New Roman" w:eastAsia="Verdana" w:hAnsi="Times New Roman" w:cs="Times New Roman"/>
          <w:sz w:val="26"/>
          <w:szCs w:val="26"/>
        </w:rPr>
        <w:t xml:space="preserve">noziedzīgi iegūtu līdzekļu legalizācijas un terorisma un </w:t>
      </w:r>
      <w:proofErr w:type="spellStart"/>
      <w:r w:rsidR="00D45785" w:rsidRPr="00D150BB">
        <w:rPr>
          <w:rFonts w:ascii="Times New Roman" w:eastAsia="Verdana" w:hAnsi="Times New Roman" w:cs="Times New Roman"/>
          <w:sz w:val="26"/>
          <w:szCs w:val="26"/>
        </w:rPr>
        <w:t>proliferācijas</w:t>
      </w:r>
      <w:proofErr w:type="spellEnd"/>
      <w:r w:rsidR="00D45785" w:rsidRPr="00D150BB">
        <w:rPr>
          <w:rFonts w:ascii="Times New Roman" w:eastAsia="Verdana" w:hAnsi="Times New Roman" w:cs="Times New Roman"/>
          <w:sz w:val="26"/>
          <w:szCs w:val="26"/>
        </w:rPr>
        <w:t xml:space="preserve"> finansēšanas (turpmāk – </w:t>
      </w:r>
      <w:r w:rsidRPr="00D150BB">
        <w:rPr>
          <w:rFonts w:ascii="Times New Roman" w:hAnsi="Times New Roman" w:cs="Times New Roman"/>
          <w:sz w:val="26"/>
          <w:szCs w:val="26"/>
        </w:rPr>
        <w:t>NILLTPF</w:t>
      </w:r>
      <w:r w:rsidR="00D45785" w:rsidRPr="00D150BB">
        <w:rPr>
          <w:rFonts w:ascii="Times New Roman" w:hAnsi="Times New Roman" w:cs="Times New Roman"/>
          <w:sz w:val="26"/>
          <w:szCs w:val="26"/>
        </w:rPr>
        <w:t>)</w:t>
      </w:r>
      <w:r w:rsidRPr="00D150BB">
        <w:rPr>
          <w:rFonts w:ascii="Times New Roman" w:hAnsi="Times New Roman" w:cs="Times New Roman"/>
          <w:sz w:val="26"/>
          <w:szCs w:val="26"/>
        </w:rPr>
        <w:t xml:space="preserve"> </w:t>
      </w:r>
      <w:r w:rsidR="008F6E3C" w:rsidRPr="00D150BB">
        <w:rPr>
          <w:rFonts w:ascii="Times New Roman" w:hAnsi="Times New Roman" w:cs="Times New Roman"/>
          <w:sz w:val="26"/>
          <w:szCs w:val="26"/>
        </w:rPr>
        <w:t xml:space="preserve">augsta </w:t>
      </w:r>
      <w:r w:rsidRPr="00D150BB">
        <w:rPr>
          <w:rFonts w:ascii="Times New Roman" w:hAnsi="Times New Roman" w:cs="Times New Roman"/>
          <w:sz w:val="26"/>
          <w:szCs w:val="26"/>
        </w:rPr>
        <w:t>riska darījumiem.</w:t>
      </w:r>
      <w:r w:rsidRPr="00D150BB">
        <w:rPr>
          <w:rFonts w:ascii="Times New Roman" w:eastAsia="Times New Roman" w:hAnsi="Times New Roman" w:cs="Times New Roman"/>
          <w:sz w:val="26"/>
          <w:szCs w:val="26"/>
        </w:rPr>
        <w:t xml:space="preserve"> Būtisku risku </w:t>
      </w:r>
      <w:r w:rsidRPr="00D150BB">
        <w:rPr>
          <w:rFonts w:ascii="Times New Roman" w:hAnsi="Times New Roman" w:cs="Times New Roman"/>
          <w:sz w:val="26"/>
          <w:szCs w:val="26"/>
        </w:rPr>
        <w:t>finanšu konsultantu</w:t>
      </w:r>
      <w:r w:rsidRPr="00D150BB">
        <w:rPr>
          <w:rFonts w:ascii="Times New Roman" w:eastAsia="Times New Roman" w:hAnsi="Times New Roman" w:cs="Times New Roman"/>
          <w:sz w:val="26"/>
          <w:szCs w:val="26"/>
        </w:rPr>
        <w:t xml:space="preserve"> darbībā rada iespēja sniegt pakalpojumus anonīmiem klientiem un neklātienē.</w:t>
      </w:r>
    </w:p>
    <w:p w14:paraId="798E59AD" w14:textId="7F0451E7" w:rsidR="0036108F" w:rsidRPr="00D150BB" w:rsidRDefault="0036108F" w:rsidP="007E3865">
      <w:pPr>
        <w:ind w:firstLine="720"/>
        <w:jc w:val="both"/>
        <w:rPr>
          <w:rFonts w:ascii="Times New Roman" w:hAnsi="Times New Roman" w:cs="Times New Roman"/>
          <w:sz w:val="26"/>
          <w:szCs w:val="26"/>
        </w:rPr>
      </w:pPr>
      <w:bookmarkStart w:id="8" w:name="_Hlk128555089"/>
      <w:r w:rsidRPr="00D150BB">
        <w:rPr>
          <w:rFonts w:ascii="Times New Roman" w:hAnsi="Times New Roman" w:cs="Times New Roman"/>
          <w:sz w:val="26"/>
          <w:szCs w:val="26"/>
        </w:rPr>
        <w:t>Finan</w:t>
      </w:r>
      <w:r w:rsidR="00F16417">
        <w:rPr>
          <w:rFonts w:ascii="Times New Roman" w:hAnsi="Times New Roman" w:cs="Times New Roman"/>
          <w:sz w:val="26"/>
          <w:szCs w:val="26"/>
        </w:rPr>
        <w:t>šu</w:t>
      </w:r>
      <w:r w:rsidRPr="00D150BB">
        <w:rPr>
          <w:rFonts w:ascii="Times New Roman" w:hAnsi="Times New Roman" w:cs="Times New Roman"/>
          <w:sz w:val="26"/>
          <w:szCs w:val="26"/>
        </w:rPr>
        <w:t xml:space="preserve"> konsultācijas var sniegt jebkurš komersants, kurš reģistrējas </w:t>
      </w:r>
      <w:r w:rsidR="005E126C" w:rsidRPr="00D150BB">
        <w:rPr>
          <w:rFonts w:ascii="Times New Roman" w:hAnsi="Times New Roman" w:cs="Times New Roman"/>
          <w:sz w:val="26"/>
          <w:szCs w:val="26"/>
        </w:rPr>
        <w:t xml:space="preserve">Latvijas Republikas </w:t>
      </w:r>
      <w:r w:rsidRPr="00D150BB">
        <w:rPr>
          <w:rFonts w:ascii="Times New Roman" w:hAnsi="Times New Roman" w:cs="Times New Roman"/>
          <w:sz w:val="26"/>
          <w:szCs w:val="26"/>
        </w:rPr>
        <w:t>Uzņēmumu reģistrā vai VID nodokļu maksātāju reģistrā kā saimnieciskās darbības veicējs. Netiek izvirzītas speciālās izglītības un profesionālās kvalifikācijas prasības. Ņemot vērā minēto</w:t>
      </w:r>
      <w:r w:rsidR="005E126C" w:rsidRPr="00D150BB">
        <w:rPr>
          <w:rFonts w:ascii="Times New Roman" w:hAnsi="Times New Roman" w:cs="Times New Roman"/>
          <w:sz w:val="26"/>
          <w:szCs w:val="26"/>
        </w:rPr>
        <w:t>,</w:t>
      </w:r>
      <w:r w:rsidRPr="00D150BB">
        <w:rPr>
          <w:rFonts w:ascii="Times New Roman" w:hAnsi="Times New Roman" w:cs="Times New Roman"/>
          <w:sz w:val="26"/>
          <w:szCs w:val="26"/>
        </w:rPr>
        <w:t xml:space="preserve"> nav pārliecības par reģistrēto </w:t>
      </w:r>
      <w:bookmarkStart w:id="9" w:name="_Hlk130978616"/>
      <w:bookmarkStart w:id="10" w:name="_Hlk130979339"/>
      <w:r w:rsidR="00D45785" w:rsidRPr="00D150BB">
        <w:rPr>
          <w:rFonts w:ascii="Times New Roman" w:eastAsia="Times New Roman" w:hAnsi="Times New Roman" w:cs="Times New Roman"/>
          <w:sz w:val="26"/>
          <w:szCs w:val="26"/>
          <w:lang w:eastAsia="lv-LV"/>
        </w:rPr>
        <w:t xml:space="preserve">Noziedzīgi iegūtu līdzekļu legalizācijas un terorisma un </w:t>
      </w:r>
      <w:proofErr w:type="spellStart"/>
      <w:r w:rsidR="00D45785" w:rsidRPr="00D150BB">
        <w:rPr>
          <w:rFonts w:ascii="Times New Roman" w:eastAsia="Times New Roman" w:hAnsi="Times New Roman" w:cs="Times New Roman"/>
          <w:sz w:val="26"/>
          <w:szCs w:val="26"/>
          <w:lang w:eastAsia="lv-LV"/>
        </w:rPr>
        <w:t>proliferācijas</w:t>
      </w:r>
      <w:proofErr w:type="spellEnd"/>
      <w:r w:rsidR="00D45785" w:rsidRPr="00D150BB">
        <w:rPr>
          <w:rFonts w:ascii="Times New Roman" w:eastAsia="Times New Roman" w:hAnsi="Times New Roman" w:cs="Times New Roman"/>
          <w:sz w:val="26"/>
          <w:szCs w:val="26"/>
          <w:lang w:eastAsia="lv-LV"/>
        </w:rPr>
        <w:t xml:space="preserve"> finansēšanas novēršanas </w:t>
      </w:r>
      <w:r w:rsidR="00B230C2" w:rsidRPr="00D150BB">
        <w:rPr>
          <w:rFonts w:ascii="Times New Roman" w:eastAsia="Times New Roman" w:hAnsi="Times New Roman" w:cs="Times New Roman"/>
          <w:sz w:val="26"/>
          <w:szCs w:val="26"/>
          <w:lang w:eastAsia="lv-LV"/>
        </w:rPr>
        <w:t xml:space="preserve">(turpmāk – </w:t>
      </w:r>
      <w:r w:rsidR="00B230C2" w:rsidRPr="00D150BB">
        <w:rPr>
          <w:rFonts w:ascii="Times New Roman" w:hAnsi="Times New Roman" w:cs="Times New Roman"/>
          <w:sz w:val="26"/>
          <w:szCs w:val="26"/>
        </w:rPr>
        <w:t>NILLTPFN)</w:t>
      </w:r>
      <w:r w:rsidR="00B230C2" w:rsidRPr="00D150BB">
        <w:rPr>
          <w:rFonts w:ascii="Times New Roman" w:eastAsia="Times New Roman" w:hAnsi="Times New Roman" w:cs="Times New Roman"/>
          <w:sz w:val="26"/>
          <w:szCs w:val="26"/>
          <w:lang w:eastAsia="lv-LV"/>
        </w:rPr>
        <w:t xml:space="preserve"> </w:t>
      </w:r>
      <w:r w:rsidR="00D45785" w:rsidRPr="00D150BB">
        <w:rPr>
          <w:rFonts w:ascii="Times New Roman" w:eastAsia="Times New Roman" w:hAnsi="Times New Roman" w:cs="Times New Roman"/>
          <w:sz w:val="26"/>
          <w:szCs w:val="26"/>
          <w:lang w:eastAsia="lv-LV"/>
        </w:rPr>
        <w:t>likuma</w:t>
      </w:r>
      <w:bookmarkEnd w:id="9"/>
      <w:bookmarkEnd w:id="10"/>
      <w:r w:rsidR="00D45785" w:rsidRPr="00D150BB">
        <w:rPr>
          <w:rFonts w:ascii="Times New Roman" w:eastAsia="Times New Roman" w:hAnsi="Times New Roman" w:cs="Times New Roman"/>
          <w:sz w:val="26"/>
          <w:szCs w:val="26"/>
          <w:lang w:eastAsia="lv-LV"/>
        </w:rPr>
        <w:t xml:space="preserve"> </w:t>
      </w:r>
      <w:r w:rsidRPr="00D150BB">
        <w:rPr>
          <w:rFonts w:ascii="Times New Roman" w:hAnsi="Times New Roman" w:cs="Times New Roman"/>
          <w:sz w:val="26"/>
          <w:szCs w:val="26"/>
        </w:rPr>
        <w:t>subjektu finan</w:t>
      </w:r>
      <w:r w:rsidR="00F16417">
        <w:rPr>
          <w:rFonts w:ascii="Times New Roman" w:hAnsi="Times New Roman" w:cs="Times New Roman"/>
          <w:sz w:val="26"/>
          <w:szCs w:val="26"/>
        </w:rPr>
        <w:t>šu</w:t>
      </w:r>
      <w:r w:rsidRPr="00D150BB">
        <w:rPr>
          <w:rFonts w:ascii="Times New Roman" w:hAnsi="Times New Roman" w:cs="Times New Roman"/>
          <w:sz w:val="26"/>
          <w:szCs w:val="26"/>
        </w:rPr>
        <w:t xml:space="preserve"> konsultāciju pakalpojumu sniedzēju izglītības un profesionalitātes līmeni, jo nav iev</w:t>
      </w:r>
      <w:r w:rsidR="005E126C" w:rsidRPr="00D150BB">
        <w:rPr>
          <w:rFonts w:ascii="Times New Roman" w:hAnsi="Times New Roman" w:cs="Times New Roman"/>
          <w:sz w:val="26"/>
          <w:szCs w:val="26"/>
        </w:rPr>
        <w:t>i</w:t>
      </w:r>
      <w:r w:rsidRPr="00D150BB">
        <w:rPr>
          <w:rFonts w:ascii="Times New Roman" w:hAnsi="Times New Roman" w:cs="Times New Roman"/>
          <w:sz w:val="26"/>
          <w:szCs w:val="26"/>
        </w:rPr>
        <w:t>esti skaidri kritēriji noteiktās saimnieciskās darbības sākšanai.</w:t>
      </w:r>
    </w:p>
    <w:p w14:paraId="62B756B9" w14:textId="3B5BC819" w:rsidR="00EE1664" w:rsidRPr="00D150BB" w:rsidRDefault="00F16417" w:rsidP="007E3865">
      <w:pPr>
        <w:ind w:firstLine="720"/>
        <w:jc w:val="both"/>
        <w:rPr>
          <w:rFonts w:ascii="Times New Roman" w:hAnsi="Times New Roman" w:cs="Times New Roman"/>
          <w:sz w:val="26"/>
          <w:szCs w:val="26"/>
        </w:rPr>
      </w:pPr>
      <w:r>
        <w:rPr>
          <w:rFonts w:ascii="Times New Roman" w:hAnsi="Times New Roman" w:cs="Times New Roman"/>
          <w:sz w:val="26"/>
          <w:szCs w:val="26"/>
        </w:rPr>
        <w:t>U</w:t>
      </w:r>
      <w:r w:rsidR="00EE1664" w:rsidRPr="00D150BB">
        <w:rPr>
          <w:rFonts w:ascii="Times New Roman" w:hAnsi="Times New Roman" w:cs="Times New Roman"/>
          <w:sz w:val="26"/>
          <w:szCs w:val="26"/>
        </w:rPr>
        <w:t>zraudzības pasākumi</w:t>
      </w:r>
      <w:r w:rsidR="005267A9" w:rsidRPr="00D150BB">
        <w:rPr>
          <w:rFonts w:ascii="Times New Roman" w:hAnsi="Times New Roman" w:cs="Times New Roman"/>
          <w:sz w:val="26"/>
          <w:szCs w:val="26"/>
        </w:rPr>
        <w:t>:</w:t>
      </w:r>
      <w:r w:rsidR="00EE1664" w:rsidRPr="00D150BB">
        <w:rPr>
          <w:rFonts w:ascii="Times New Roman" w:hAnsi="Times New Roman" w:cs="Times New Roman"/>
          <w:sz w:val="26"/>
          <w:szCs w:val="26"/>
        </w:rPr>
        <w:t xml:space="preserve"> 202</w:t>
      </w:r>
      <w:r w:rsidR="00B678AF" w:rsidRPr="00D150BB">
        <w:rPr>
          <w:rFonts w:ascii="Times New Roman" w:hAnsi="Times New Roman" w:cs="Times New Roman"/>
          <w:sz w:val="26"/>
          <w:szCs w:val="26"/>
        </w:rPr>
        <w:t>3</w:t>
      </w:r>
      <w:r w:rsidR="00EE1664" w:rsidRPr="00D150BB">
        <w:rPr>
          <w:rFonts w:ascii="Times New Roman" w:hAnsi="Times New Roman" w:cs="Times New Roman"/>
          <w:sz w:val="26"/>
          <w:szCs w:val="26"/>
        </w:rPr>
        <w:t>.</w:t>
      </w:r>
      <w:r w:rsidR="005E126C" w:rsidRPr="00D150BB">
        <w:rPr>
          <w:rFonts w:ascii="Times New Roman" w:hAnsi="Times New Roman" w:cs="Times New Roman"/>
          <w:sz w:val="26"/>
          <w:szCs w:val="26"/>
        </w:rPr>
        <w:t> </w:t>
      </w:r>
      <w:r w:rsidR="00EE1664" w:rsidRPr="00D150BB">
        <w:rPr>
          <w:rFonts w:ascii="Times New Roman" w:hAnsi="Times New Roman" w:cs="Times New Roman"/>
          <w:sz w:val="26"/>
          <w:szCs w:val="26"/>
        </w:rPr>
        <w:t xml:space="preserve">gadā tika veiktas </w:t>
      </w:r>
      <w:r w:rsidR="00B678AF" w:rsidRPr="00D150BB">
        <w:rPr>
          <w:rFonts w:ascii="Times New Roman" w:hAnsi="Times New Roman" w:cs="Times New Roman"/>
          <w:sz w:val="26"/>
          <w:szCs w:val="26"/>
        </w:rPr>
        <w:t>23</w:t>
      </w:r>
      <w:r w:rsidR="005E126C" w:rsidRPr="00D150BB">
        <w:rPr>
          <w:rFonts w:ascii="Times New Roman" w:hAnsi="Times New Roman" w:cs="Times New Roman"/>
          <w:sz w:val="26"/>
          <w:szCs w:val="26"/>
        </w:rPr>
        <w:t> </w:t>
      </w:r>
      <w:r w:rsidR="00EE1664" w:rsidRPr="00D150BB">
        <w:rPr>
          <w:rFonts w:ascii="Times New Roman" w:hAnsi="Times New Roman" w:cs="Times New Roman"/>
          <w:sz w:val="26"/>
          <w:szCs w:val="26"/>
        </w:rPr>
        <w:t xml:space="preserve">klātienes pārbaudes un </w:t>
      </w:r>
      <w:r>
        <w:rPr>
          <w:rFonts w:ascii="Times New Roman" w:hAnsi="Times New Roman" w:cs="Times New Roman"/>
          <w:sz w:val="26"/>
          <w:szCs w:val="26"/>
        </w:rPr>
        <w:t>trīs</w:t>
      </w:r>
      <w:r w:rsidR="00EE1664" w:rsidRPr="00D150BB">
        <w:rPr>
          <w:rFonts w:ascii="Times New Roman" w:hAnsi="Times New Roman" w:cs="Times New Roman"/>
          <w:sz w:val="26"/>
          <w:szCs w:val="26"/>
        </w:rPr>
        <w:t xml:space="preserve"> neklātienes pārbaude</w:t>
      </w:r>
      <w:r w:rsidR="00B678AF" w:rsidRPr="00D150BB">
        <w:rPr>
          <w:rFonts w:ascii="Times New Roman" w:hAnsi="Times New Roman" w:cs="Times New Roman"/>
          <w:sz w:val="26"/>
          <w:szCs w:val="26"/>
        </w:rPr>
        <w:t>s</w:t>
      </w:r>
      <w:r w:rsidR="00EE1664" w:rsidRPr="00D150BB">
        <w:rPr>
          <w:rFonts w:ascii="Times New Roman" w:hAnsi="Times New Roman" w:cs="Times New Roman"/>
          <w:sz w:val="26"/>
          <w:szCs w:val="26"/>
        </w:rPr>
        <w:t>. Savukārt 202</w:t>
      </w:r>
      <w:r w:rsidR="00B678AF" w:rsidRPr="00D150BB">
        <w:rPr>
          <w:rFonts w:ascii="Times New Roman" w:hAnsi="Times New Roman" w:cs="Times New Roman"/>
          <w:sz w:val="26"/>
          <w:szCs w:val="26"/>
        </w:rPr>
        <w:t>4</w:t>
      </w:r>
      <w:r w:rsidR="00EE1664" w:rsidRPr="00D150BB">
        <w:rPr>
          <w:rFonts w:ascii="Times New Roman" w:hAnsi="Times New Roman" w:cs="Times New Roman"/>
          <w:sz w:val="26"/>
          <w:szCs w:val="26"/>
        </w:rPr>
        <w:t>.</w:t>
      </w:r>
      <w:r w:rsidR="005E126C" w:rsidRPr="00D150BB">
        <w:rPr>
          <w:rFonts w:ascii="Times New Roman" w:hAnsi="Times New Roman" w:cs="Times New Roman"/>
          <w:sz w:val="26"/>
          <w:szCs w:val="26"/>
        </w:rPr>
        <w:t> </w:t>
      </w:r>
      <w:r w:rsidR="00EE1664" w:rsidRPr="00D150BB">
        <w:rPr>
          <w:rFonts w:ascii="Times New Roman" w:hAnsi="Times New Roman" w:cs="Times New Roman"/>
          <w:sz w:val="26"/>
          <w:szCs w:val="26"/>
        </w:rPr>
        <w:t xml:space="preserve">gadā tika veiktas </w:t>
      </w:r>
      <w:r>
        <w:rPr>
          <w:rFonts w:ascii="Times New Roman" w:hAnsi="Times New Roman" w:cs="Times New Roman"/>
          <w:sz w:val="26"/>
          <w:szCs w:val="26"/>
        </w:rPr>
        <w:t>deviņas</w:t>
      </w:r>
      <w:r w:rsidR="00EE1664" w:rsidRPr="00D150BB">
        <w:rPr>
          <w:rFonts w:ascii="Times New Roman" w:hAnsi="Times New Roman" w:cs="Times New Roman"/>
          <w:sz w:val="26"/>
          <w:szCs w:val="26"/>
        </w:rPr>
        <w:t xml:space="preserve"> klātienes pārbaudes un </w:t>
      </w:r>
      <w:r>
        <w:rPr>
          <w:rFonts w:ascii="Times New Roman" w:hAnsi="Times New Roman" w:cs="Times New Roman"/>
          <w:sz w:val="26"/>
          <w:szCs w:val="26"/>
        </w:rPr>
        <w:t>septiņas</w:t>
      </w:r>
      <w:r w:rsidR="00EE1664" w:rsidRPr="00D150BB">
        <w:rPr>
          <w:rFonts w:ascii="Times New Roman" w:hAnsi="Times New Roman" w:cs="Times New Roman"/>
          <w:sz w:val="26"/>
          <w:szCs w:val="26"/>
        </w:rPr>
        <w:t xml:space="preserve"> neklātienes pārbaudes. 202</w:t>
      </w:r>
      <w:r w:rsidR="00D618F2" w:rsidRPr="00D150BB">
        <w:rPr>
          <w:rFonts w:ascii="Times New Roman" w:hAnsi="Times New Roman" w:cs="Times New Roman"/>
          <w:sz w:val="26"/>
          <w:szCs w:val="26"/>
        </w:rPr>
        <w:t>5</w:t>
      </w:r>
      <w:r w:rsidR="00EE1664" w:rsidRPr="00D150BB">
        <w:rPr>
          <w:rFonts w:ascii="Times New Roman" w:hAnsi="Times New Roman" w:cs="Times New Roman"/>
          <w:sz w:val="26"/>
          <w:szCs w:val="26"/>
        </w:rPr>
        <w:t>.</w:t>
      </w:r>
      <w:r w:rsidR="005E126C" w:rsidRPr="00D150BB">
        <w:rPr>
          <w:rFonts w:ascii="Times New Roman" w:hAnsi="Times New Roman" w:cs="Times New Roman"/>
          <w:sz w:val="26"/>
          <w:szCs w:val="26"/>
        </w:rPr>
        <w:t> </w:t>
      </w:r>
      <w:r w:rsidR="00EE1664" w:rsidRPr="00D150BB">
        <w:rPr>
          <w:rFonts w:ascii="Times New Roman" w:hAnsi="Times New Roman" w:cs="Times New Roman"/>
          <w:sz w:val="26"/>
          <w:szCs w:val="26"/>
        </w:rPr>
        <w:t xml:space="preserve">gadā tika veiktas </w:t>
      </w:r>
      <w:r>
        <w:rPr>
          <w:rFonts w:ascii="Times New Roman" w:hAnsi="Times New Roman" w:cs="Times New Roman"/>
          <w:sz w:val="26"/>
          <w:szCs w:val="26"/>
        </w:rPr>
        <w:t xml:space="preserve">piecas </w:t>
      </w:r>
      <w:r w:rsidR="00EE1664" w:rsidRPr="00D150BB">
        <w:rPr>
          <w:rFonts w:ascii="Times New Roman" w:hAnsi="Times New Roman" w:cs="Times New Roman"/>
          <w:sz w:val="26"/>
          <w:szCs w:val="26"/>
        </w:rPr>
        <w:t xml:space="preserve">klātienes pārbaudes un </w:t>
      </w:r>
      <w:r>
        <w:rPr>
          <w:rFonts w:ascii="Times New Roman" w:hAnsi="Times New Roman" w:cs="Times New Roman"/>
          <w:sz w:val="26"/>
          <w:szCs w:val="26"/>
        </w:rPr>
        <w:t>četras</w:t>
      </w:r>
      <w:r w:rsidR="00EE1664" w:rsidRPr="00D150BB">
        <w:rPr>
          <w:rFonts w:ascii="Times New Roman" w:hAnsi="Times New Roman" w:cs="Times New Roman"/>
          <w:sz w:val="26"/>
          <w:szCs w:val="26"/>
        </w:rPr>
        <w:t xml:space="preserve"> neklātienes pārbaude</w:t>
      </w:r>
      <w:r w:rsidR="00D618F2" w:rsidRPr="00D150BB">
        <w:rPr>
          <w:rFonts w:ascii="Times New Roman" w:hAnsi="Times New Roman" w:cs="Times New Roman"/>
          <w:sz w:val="26"/>
          <w:szCs w:val="26"/>
        </w:rPr>
        <w:t>s</w:t>
      </w:r>
      <w:r w:rsidR="00EE1664" w:rsidRPr="00D150BB">
        <w:rPr>
          <w:rFonts w:ascii="Times New Roman" w:hAnsi="Times New Roman" w:cs="Times New Roman"/>
          <w:sz w:val="26"/>
          <w:szCs w:val="26"/>
        </w:rPr>
        <w:t xml:space="preserve">. </w:t>
      </w:r>
    </w:p>
    <w:p w14:paraId="31E7E1DD" w14:textId="2E86D9BD" w:rsidR="00EE1664" w:rsidRPr="00D150BB" w:rsidRDefault="00EE1664" w:rsidP="00EE1664">
      <w:pPr>
        <w:pStyle w:val="ListParagraph"/>
        <w:spacing w:after="0"/>
        <w:ind w:left="0"/>
        <w:contextualSpacing w:val="0"/>
        <w:jc w:val="both"/>
        <w:rPr>
          <w:rFonts w:cs="Times New Roman"/>
          <w:sz w:val="26"/>
          <w:szCs w:val="26"/>
        </w:rPr>
      </w:pPr>
    </w:p>
    <w:p w14:paraId="085A90FF" w14:textId="77777777" w:rsidR="00EE1664" w:rsidRPr="00D150BB" w:rsidRDefault="00EE1664" w:rsidP="00EE1664">
      <w:pPr>
        <w:ind w:firstLine="709"/>
        <w:jc w:val="center"/>
        <w:rPr>
          <w:rFonts w:ascii="Times New Roman" w:hAnsi="Times New Roman" w:cs="Times New Roman"/>
          <w:b/>
          <w:bCs/>
          <w:sz w:val="26"/>
          <w:szCs w:val="26"/>
        </w:rPr>
      </w:pPr>
      <w:r w:rsidRPr="00D150BB">
        <w:rPr>
          <w:rFonts w:ascii="Times New Roman" w:hAnsi="Times New Roman" w:cs="Times New Roman"/>
          <w:b/>
          <w:bCs/>
          <w:sz w:val="26"/>
          <w:szCs w:val="26"/>
        </w:rPr>
        <w:t>VID veikto uzraudzības pasākumu skaits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4"/>
        <w:gridCol w:w="1417"/>
        <w:gridCol w:w="1606"/>
        <w:gridCol w:w="1559"/>
        <w:gridCol w:w="1701"/>
      </w:tblGrid>
      <w:tr w:rsidR="00EE1664" w:rsidRPr="00D150BB" w14:paraId="45F31F2D" w14:textId="77777777" w:rsidTr="00741337">
        <w:trPr>
          <w:trHeight w:val="220"/>
        </w:trPr>
        <w:tc>
          <w:tcPr>
            <w:tcW w:w="2364" w:type="dxa"/>
            <w:shd w:val="clear" w:color="auto" w:fill="AEC7FE" w:themeFill="accent4" w:themeFillTint="33"/>
          </w:tcPr>
          <w:p w14:paraId="15793DDD" w14:textId="77777777" w:rsidR="00EE1664" w:rsidRPr="00D150BB" w:rsidRDefault="00EE1664" w:rsidP="00741337">
            <w:pPr>
              <w:jc w:val="both"/>
              <w:rPr>
                <w:rFonts w:ascii="Times New Roman" w:hAnsi="Times New Roman" w:cs="Times New Roman"/>
                <w:sz w:val="26"/>
                <w:szCs w:val="26"/>
              </w:rPr>
            </w:pPr>
          </w:p>
        </w:tc>
        <w:tc>
          <w:tcPr>
            <w:tcW w:w="1417" w:type="dxa"/>
            <w:shd w:val="clear" w:color="auto" w:fill="AEC7FE" w:themeFill="accent4" w:themeFillTint="33"/>
            <w:vAlign w:val="center"/>
          </w:tcPr>
          <w:p w14:paraId="6746F5BD" w14:textId="04BA8E4F" w:rsidR="00EE1664" w:rsidRPr="00D150BB" w:rsidRDefault="00EE1664"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w:t>
            </w:r>
            <w:r w:rsidR="00BD3831" w:rsidRPr="00D150BB">
              <w:rPr>
                <w:rFonts w:ascii="Times New Roman" w:hAnsi="Times New Roman" w:cs="Times New Roman"/>
                <w:b/>
                <w:bCs/>
                <w:sz w:val="20"/>
                <w:szCs w:val="20"/>
              </w:rPr>
              <w:t>22</w:t>
            </w:r>
            <w:r w:rsidRPr="00D150BB">
              <w:rPr>
                <w:rFonts w:ascii="Times New Roman" w:hAnsi="Times New Roman" w:cs="Times New Roman"/>
                <w:b/>
                <w:bCs/>
                <w:sz w:val="20"/>
                <w:szCs w:val="20"/>
              </w:rPr>
              <w:t>.</w:t>
            </w:r>
            <w:r w:rsidR="005E126C"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c>
          <w:tcPr>
            <w:tcW w:w="1606" w:type="dxa"/>
            <w:shd w:val="clear" w:color="auto" w:fill="AEC7FE" w:themeFill="accent4" w:themeFillTint="33"/>
            <w:vAlign w:val="center"/>
          </w:tcPr>
          <w:p w14:paraId="284E452E" w14:textId="64C371E9" w:rsidR="00EE1664" w:rsidRPr="00D150BB" w:rsidRDefault="00EE1664"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202</w:t>
            </w:r>
            <w:r w:rsidR="00BD3831" w:rsidRPr="00D150BB">
              <w:rPr>
                <w:rFonts w:ascii="Times New Roman" w:hAnsi="Times New Roman" w:cs="Times New Roman"/>
                <w:b/>
                <w:bCs/>
                <w:sz w:val="20"/>
                <w:szCs w:val="20"/>
              </w:rPr>
              <w:t>3</w:t>
            </w:r>
            <w:r w:rsidRPr="00D150BB">
              <w:rPr>
                <w:rFonts w:ascii="Times New Roman" w:hAnsi="Times New Roman" w:cs="Times New Roman"/>
                <w:b/>
                <w:bCs/>
                <w:sz w:val="20"/>
                <w:szCs w:val="20"/>
              </w:rPr>
              <w:t>.</w:t>
            </w:r>
            <w:r w:rsidR="005E126C"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c>
          <w:tcPr>
            <w:tcW w:w="1559" w:type="dxa"/>
            <w:shd w:val="clear" w:color="auto" w:fill="AEC7FE" w:themeFill="accent4" w:themeFillTint="33"/>
            <w:vAlign w:val="center"/>
          </w:tcPr>
          <w:p w14:paraId="5DC0B04E" w14:textId="4A8C070B" w:rsidR="00EE1664" w:rsidRPr="00D150BB" w:rsidRDefault="00EE1664"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202</w:t>
            </w:r>
            <w:r w:rsidR="00BD3831" w:rsidRPr="00D150BB">
              <w:rPr>
                <w:rFonts w:ascii="Times New Roman" w:hAnsi="Times New Roman" w:cs="Times New Roman"/>
                <w:b/>
                <w:bCs/>
                <w:sz w:val="20"/>
                <w:szCs w:val="20"/>
              </w:rPr>
              <w:t>4</w:t>
            </w:r>
            <w:r w:rsidRPr="00D150BB">
              <w:rPr>
                <w:rFonts w:ascii="Times New Roman" w:hAnsi="Times New Roman" w:cs="Times New Roman"/>
                <w:b/>
                <w:bCs/>
                <w:sz w:val="20"/>
                <w:szCs w:val="20"/>
              </w:rPr>
              <w:t>.</w:t>
            </w:r>
            <w:r w:rsidR="005E126C"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c>
          <w:tcPr>
            <w:tcW w:w="1701" w:type="dxa"/>
            <w:shd w:val="clear" w:color="auto" w:fill="AEC7FE" w:themeFill="accent4" w:themeFillTint="33"/>
            <w:vAlign w:val="center"/>
          </w:tcPr>
          <w:p w14:paraId="44387BD3" w14:textId="3B0DE6E5" w:rsidR="00EE1664" w:rsidRPr="00D150BB" w:rsidRDefault="00EE1664" w:rsidP="00741337">
            <w:pPr>
              <w:jc w:val="center"/>
              <w:rPr>
                <w:rFonts w:ascii="Times New Roman" w:hAnsi="Times New Roman" w:cs="Times New Roman"/>
                <w:b/>
                <w:bCs/>
                <w:sz w:val="20"/>
                <w:szCs w:val="20"/>
              </w:rPr>
            </w:pPr>
            <w:r w:rsidRPr="00D150BB">
              <w:rPr>
                <w:rFonts w:ascii="Times New Roman" w:hAnsi="Times New Roman" w:cs="Times New Roman"/>
                <w:b/>
                <w:bCs/>
                <w:sz w:val="20"/>
                <w:szCs w:val="20"/>
              </w:rPr>
              <w:t>202</w:t>
            </w:r>
            <w:r w:rsidR="00BD3831" w:rsidRPr="00D150BB">
              <w:rPr>
                <w:rFonts w:ascii="Times New Roman" w:hAnsi="Times New Roman" w:cs="Times New Roman"/>
                <w:b/>
                <w:bCs/>
                <w:sz w:val="20"/>
                <w:szCs w:val="20"/>
              </w:rPr>
              <w:t>5</w:t>
            </w:r>
            <w:r w:rsidRPr="00D150BB">
              <w:rPr>
                <w:rFonts w:ascii="Times New Roman" w:hAnsi="Times New Roman" w:cs="Times New Roman"/>
                <w:b/>
                <w:bCs/>
                <w:sz w:val="20"/>
                <w:szCs w:val="20"/>
              </w:rPr>
              <w:t>.</w:t>
            </w:r>
            <w:r w:rsidR="005E126C" w:rsidRPr="00D150BB">
              <w:rPr>
                <w:rFonts w:ascii="Times New Roman" w:hAnsi="Times New Roman" w:cs="Times New Roman"/>
                <w:b/>
                <w:bCs/>
                <w:sz w:val="20"/>
                <w:szCs w:val="20"/>
              </w:rPr>
              <w:t> </w:t>
            </w:r>
            <w:r w:rsidRPr="00D150BB">
              <w:rPr>
                <w:rFonts w:ascii="Times New Roman" w:hAnsi="Times New Roman" w:cs="Times New Roman"/>
                <w:b/>
                <w:bCs/>
                <w:sz w:val="20"/>
                <w:szCs w:val="20"/>
              </w:rPr>
              <w:t>gads</w:t>
            </w:r>
          </w:p>
        </w:tc>
      </w:tr>
      <w:tr w:rsidR="00EE1664" w:rsidRPr="00D150BB" w14:paraId="1F1EF268" w14:textId="77777777" w:rsidTr="00741337">
        <w:trPr>
          <w:trHeight w:val="135"/>
        </w:trPr>
        <w:tc>
          <w:tcPr>
            <w:tcW w:w="2364" w:type="dxa"/>
            <w:shd w:val="clear" w:color="auto" w:fill="E3E3E4" w:themeFill="accent6" w:themeFillTint="33"/>
          </w:tcPr>
          <w:p w14:paraId="1AFFCCCE" w14:textId="77777777" w:rsidR="00EE1664" w:rsidRPr="00D150BB" w:rsidRDefault="00EE1664" w:rsidP="00741337">
            <w:pPr>
              <w:jc w:val="both"/>
              <w:rPr>
                <w:rFonts w:ascii="Times New Roman" w:hAnsi="Times New Roman" w:cs="Times New Roman"/>
                <w:b/>
                <w:bCs/>
                <w:sz w:val="20"/>
                <w:szCs w:val="20"/>
              </w:rPr>
            </w:pPr>
            <w:r w:rsidRPr="00D150BB">
              <w:rPr>
                <w:rFonts w:ascii="Times New Roman" w:hAnsi="Times New Roman" w:cs="Times New Roman"/>
                <w:b/>
                <w:bCs/>
                <w:sz w:val="20"/>
                <w:szCs w:val="20"/>
              </w:rPr>
              <w:t xml:space="preserve">Klātienes pārbaudes </w:t>
            </w:r>
          </w:p>
        </w:tc>
        <w:tc>
          <w:tcPr>
            <w:tcW w:w="1417" w:type="dxa"/>
            <w:shd w:val="clear" w:color="auto" w:fill="E3E3E4" w:themeFill="accent6" w:themeFillTint="33"/>
          </w:tcPr>
          <w:p w14:paraId="6260AAF0" w14:textId="265B5B1B" w:rsidR="00EE1664" w:rsidRPr="00D150BB" w:rsidRDefault="00BD3831" w:rsidP="00BD3831">
            <w:pPr>
              <w:rPr>
                <w:rFonts w:ascii="Times New Roman" w:hAnsi="Times New Roman" w:cs="Times New Roman"/>
                <w:sz w:val="20"/>
                <w:szCs w:val="20"/>
              </w:rPr>
            </w:pPr>
            <w:r w:rsidRPr="00D150BB">
              <w:rPr>
                <w:rFonts w:ascii="Times New Roman" w:hAnsi="Times New Roman" w:cs="Times New Roman"/>
                <w:sz w:val="20"/>
                <w:szCs w:val="20"/>
              </w:rPr>
              <w:t xml:space="preserve">          19</w:t>
            </w:r>
          </w:p>
        </w:tc>
        <w:tc>
          <w:tcPr>
            <w:tcW w:w="1606" w:type="dxa"/>
            <w:shd w:val="clear" w:color="auto" w:fill="E3E3E4" w:themeFill="accent6" w:themeFillTint="33"/>
            <w:vAlign w:val="center"/>
          </w:tcPr>
          <w:p w14:paraId="318AAA8E" w14:textId="093DF66E" w:rsidR="00EE1664" w:rsidRPr="00D150BB" w:rsidRDefault="00D618F2" w:rsidP="00741337">
            <w:pPr>
              <w:jc w:val="center"/>
              <w:rPr>
                <w:rFonts w:ascii="Times New Roman" w:hAnsi="Times New Roman" w:cs="Times New Roman"/>
                <w:sz w:val="20"/>
                <w:szCs w:val="20"/>
              </w:rPr>
            </w:pPr>
            <w:r w:rsidRPr="00D150BB">
              <w:rPr>
                <w:rFonts w:ascii="Times New Roman" w:hAnsi="Times New Roman" w:cs="Times New Roman"/>
                <w:sz w:val="20"/>
                <w:szCs w:val="20"/>
              </w:rPr>
              <w:t>23</w:t>
            </w:r>
          </w:p>
        </w:tc>
        <w:tc>
          <w:tcPr>
            <w:tcW w:w="1559" w:type="dxa"/>
            <w:shd w:val="clear" w:color="auto" w:fill="E3E3E4" w:themeFill="accent6" w:themeFillTint="33"/>
            <w:vAlign w:val="center"/>
          </w:tcPr>
          <w:p w14:paraId="2FBDDC9C" w14:textId="28A42DC2" w:rsidR="00EE1664" w:rsidRPr="00D150BB" w:rsidRDefault="00D618F2" w:rsidP="00741337">
            <w:pPr>
              <w:jc w:val="center"/>
              <w:rPr>
                <w:rFonts w:ascii="Times New Roman" w:hAnsi="Times New Roman" w:cs="Times New Roman"/>
                <w:sz w:val="20"/>
                <w:szCs w:val="20"/>
              </w:rPr>
            </w:pPr>
            <w:r w:rsidRPr="00D150BB">
              <w:rPr>
                <w:rFonts w:ascii="Times New Roman" w:hAnsi="Times New Roman" w:cs="Times New Roman"/>
                <w:sz w:val="20"/>
                <w:szCs w:val="20"/>
              </w:rPr>
              <w:t>9</w:t>
            </w:r>
          </w:p>
        </w:tc>
        <w:tc>
          <w:tcPr>
            <w:tcW w:w="1701" w:type="dxa"/>
            <w:shd w:val="clear" w:color="auto" w:fill="E3E3E4" w:themeFill="accent6" w:themeFillTint="33"/>
            <w:vAlign w:val="center"/>
          </w:tcPr>
          <w:p w14:paraId="21C50A0A" w14:textId="29206943" w:rsidR="00EE1664" w:rsidRPr="00D150BB" w:rsidRDefault="00D618F2" w:rsidP="00741337">
            <w:pPr>
              <w:jc w:val="center"/>
              <w:rPr>
                <w:rFonts w:ascii="Times New Roman" w:hAnsi="Times New Roman" w:cs="Times New Roman"/>
                <w:sz w:val="20"/>
                <w:szCs w:val="20"/>
              </w:rPr>
            </w:pPr>
            <w:r w:rsidRPr="00D150BB">
              <w:rPr>
                <w:rFonts w:ascii="Times New Roman" w:hAnsi="Times New Roman" w:cs="Times New Roman"/>
                <w:sz w:val="20"/>
                <w:szCs w:val="20"/>
              </w:rPr>
              <w:t>5</w:t>
            </w:r>
          </w:p>
        </w:tc>
      </w:tr>
      <w:tr w:rsidR="00EE1664" w:rsidRPr="00D150BB" w14:paraId="63007644" w14:textId="77777777" w:rsidTr="00741337">
        <w:trPr>
          <w:trHeight w:val="195"/>
        </w:trPr>
        <w:tc>
          <w:tcPr>
            <w:tcW w:w="2364" w:type="dxa"/>
            <w:shd w:val="clear" w:color="auto" w:fill="C7C8CA" w:themeFill="accent6" w:themeFillTint="66"/>
          </w:tcPr>
          <w:p w14:paraId="01465248" w14:textId="77777777" w:rsidR="00EE1664" w:rsidRPr="00D150BB" w:rsidRDefault="00EE1664" w:rsidP="00741337">
            <w:pPr>
              <w:jc w:val="both"/>
              <w:rPr>
                <w:rFonts w:ascii="Times New Roman" w:hAnsi="Times New Roman" w:cs="Times New Roman"/>
                <w:b/>
                <w:bCs/>
                <w:sz w:val="20"/>
                <w:szCs w:val="20"/>
              </w:rPr>
            </w:pPr>
            <w:r w:rsidRPr="00D150BB">
              <w:rPr>
                <w:rFonts w:ascii="Times New Roman" w:hAnsi="Times New Roman" w:cs="Times New Roman"/>
                <w:b/>
                <w:bCs/>
                <w:sz w:val="20"/>
                <w:szCs w:val="20"/>
              </w:rPr>
              <w:t xml:space="preserve">Neklātienes pārbaudes </w:t>
            </w:r>
          </w:p>
        </w:tc>
        <w:tc>
          <w:tcPr>
            <w:tcW w:w="1417" w:type="dxa"/>
            <w:shd w:val="clear" w:color="auto" w:fill="C7C8CA" w:themeFill="accent6" w:themeFillTint="66"/>
          </w:tcPr>
          <w:p w14:paraId="01CF471D" w14:textId="7380A04D" w:rsidR="00EE1664" w:rsidRPr="00D150BB" w:rsidRDefault="00BD3831" w:rsidP="00741337">
            <w:pPr>
              <w:jc w:val="center"/>
              <w:rPr>
                <w:rFonts w:ascii="Times New Roman" w:hAnsi="Times New Roman" w:cs="Times New Roman"/>
                <w:sz w:val="20"/>
                <w:szCs w:val="20"/>
              </w:rPr>
            </w:pPr>
            <w:r w:rsidRPr="00D150BB">
              <w:rPr>
                <w:rFonts w:ascii="Times New Roman" w:hAnsi="Times New Roman" w:cs="Times New Roman"/>
                <w:sz w:val="20"/>
                <w:szCs w:val="20"/>
              </w:rPr>
              <w:t>1</w:t>
            </w:r>
          </w:p>
        </w:tc>
        <w:tc>
          <w:tcPr>
            <w:tcW w:w="1606" w:type="dxa"/>
            <w:shd w:val="clear" w:color="auto" w:fill="C7C8CA" w:themeFill="accent6" w:themeFillTint="66"/>
            <w:vAlign w:val="center"/>
          </w:tcPr>
          <w:p w14:paraId="07E7C46F" w14:textId="53045E39" w:rsidR="00EE1664" w:rsidRPr="00D150BB" w:rsidRDefault="00D618F2" w:rsidP="00741337">
            <w:pPr>
              <w:jc w:val="center"/>
              <w:rPr>
                <w:rFonts w:ascii="Times New Roman" w:hAnsi="Times New Roman" w:cs="Times New Roman"/>
                <w:sz w:val="20"/>
                <w:szCs w:val="20"/>
              </w:rPr>
            </w:pPr>
            <w:r w:rsidRPr="00D150BB">
              <w:rPr>
                <w:rFonts w:ascii="Times New Roman" w:hAnsi="Times New Roman" w:cs="Times New Roman"/>
                <w:sz w:val="20"/>
                <w:szCs w:val="20"/>
              </w:rPr>
              <w:t>3</w:t>
            </w:r>
          </w:p>
        </w:tc>
        <w:tc>
          <w:tcPr>
            <w:tcW w:w="1559" w:type="dxa"/>
            <w:shd w:val="clear" w:color="auto" w:fill="C7C8CA" w:themeFill="accent6" w:themeFillTint="66"/>
            <w:vAlign w:val="center"/>
          </w:tcPr>
          <w:p w14:paraId="61678B55" w14:textId="5FB6318D" w:rsidR="00EE1664" w:rsidRPr="00D150BB" w:rsidRDefault="00D618F2" w:rsidP="00741337">
            <w:pPr>
              <w:jc w:val="center"/>
              <w:rPr>
                <w:rFonts w:ascii="Times New Roman" w:hAnsi="Times New Roman" w:cs="Times New Roman"/>
                <w:sz w:val="20"/>
                <w:szCs w:val="20"/>
              </w:rPr>
            </w:pPr>
            <w:r w:rsidRPr="00D150BB">
              <w:rPr>
                <w:rFonts w:ascii="Times New Roman" w:hAnsi="Times New Roman" w:cs="Times New Roman"/>
                <w:sz w:val="20"/>
                <w:szCs w:val="20"/>
              </w:rPr>
              <w:t>7</w:t>
            </w:r>
          </w:p>
        </w:tc>
        <w:tc>
          <w:tcPr>
            <w:tcW w:w="1701" w:type="dxa"/>
            <w:shd w:val="clear" w:color="auto" w:fill="C7C8CA" w:themeFill="accent6" w:themeFillTint="66"/>
            <w:vAlign w:val="center"/>
          </w:tcPr>
          <w:p w14:paraId="5C592580" w14:textId="61EA184B" w:rsidR="00EE1664" w:rsidRPr="00D150BB" w:rsidRDefault="00D618F2" w:rsidP="00741337">
            <w:pPr>
              <w:jc w:val="center"/>
              <w:rPr>
                <w:rFonts w:ascii="Times New Roman" w:hAnsi="Times New Roman" w:cs="Times New Roman"/>
                <w:sz w:val="20"/>
                <w:szCs w:val="20"/>
              </w:rPr>
            </w:pPr>
            <w:r w:rsidRPr="00D150BB">
              <w:rPr>
                <w:rFonts w:ascii="Times New Roman" w:hAnsi="Times New Roman" w:cs="Times New Roman"/>
                <w:sz w:val="20"/>
                <w:szCs w:val="20"/>
              </w:rPr>
              <w:t>4</w:t>
            </w:r>
          </w:p>
        </w:tc>
      </w:tr>
    </w:tbl>
    <w:p w14:paraId="58EE61EE" w14:textId="77777777" w:rsidR="00B230C2" w:rsidRPr="00D150BB" w:rsidRDefault="00B230C2" w:rsidP="0092217C">
      <w:pPr>
        <w:ind w:firstLine="720"/>
        <w:jc w:val="both"/>
        <w:rPr>
          <w:rFonts w:ascii="Times New Roman" w:hAnsi="Times New Roman" w:cs="Times New Roman"/>
          <w:sz w:val="26"/>
          <w:szCs w:val="26"/>
        </w:rPr>
      </w:pPr>
    </w:p>
    <w:p w14:paraId="632C27A7" w14:textId="3A8B12F6" w:rsidR="00E647A4" w:rsidRPr="00D150BB" w:rsidRDefault="00EE1664" w:rsidP="00E647A4">
      <w:pPr>
        <w:ind w:firstLine="720"/>
        <w:jc w:val="both"/>
        <w:rPr>
          <w:rFonts w:ascii="Times New Roman" w:hAnsi="Times New Roman" w:cs="Times New Roman"/>
          <w:sz w:val="26"/>
          <w:szCs w:val="26"/>
        </w:rPr>
      </w:pPr>
      <w:r w:rsidRPr="00D150BB">
        <w:rPr>
          <w:rFonts w:ascii="Times New Roman" w:hAnsi="Times New Roman" w:cs="Times New Roman"/>
          <w:sz w:val="26"/>
          <w:szCs w:val="26"/>
        </w:rPr>
        <w:t>Salīdzinot ar iepriekšējo vērtēšanas periodu</w:t>
      </w:r>
      <w:r w:rsidR="005E126C" w:rsidRPr="00D150BB">
        <w:rPr>
          <w:rFonts w:ascii="Times New Roman" w:hAnsi="Times New Roman" w:cs="Times New Roman"/>
          <w:sz w:val="26"/>
          <w:szCs w:val="26"/>
        </w:rPr>
        <w:t>,</w:t>
      </w:r>
      <w:r w:rsidRPr="00D150BB">
        <w:rPr>
          <w:rFonts w:ascii="Times New Roman" w:hAnsi="Times New Roman" w:cs="Times New Roman"/>
          <w:sz w:val="26"/>
          <w:szCs w:val="26"/>
        </w:rPr>
        <w:t xml:space="preserve"> secināms, ka finanšu konsultantu skaitam ir tendence </w:t>
      </w:r>
      <w:r w:rsidR="00A977D5" w:rsidRPr="00D150BB">
        <w:rPr>
          <w:rFonts w:ascii="Times New Roman" w:hAnsi="Times New Roman" w:cs="Times New Roman"/>
          <w:sz w:val="26"/>
          <w:szCs w:val="26"/>
        </w:rPr>
        <w:t>samazināties</w:t>
      </w:r>
      <w:r w:rsidRPr="00D150BB">
        <w:rPr>
          <w:rFonts w:ascii="Times New Roman" w:hAnsi="Times New Roman" w:cs="Times New Roman"/>
          <w:sz w:val="26"/>
          <w:szCs w:val="26"/>
        </w:rPr>
        <w:t xml:space="preserve">, tādējādi arī pārbaužu skaits ir </w:t>
      </w:r>
      <w:r w:rsidR="00A977D5" w:rsidRPr="00D150BB">
        <w:rPr>
          <w:rFonts w:ascii="Times New Roman" w:hAnsi="Times New Roman" w:cs="Times New Roman"/>
          <w:sz w:val="26"/>
          <w:szCs w:val="26"/>
        </w:rPr>
        <w:t>samazinājies, izņemot 2023.</w:t>
      </w:r>
      <w:r w:rsidR="00F16417">
        <w:rPr>
          <w:rFonts w:ascii="Times New Roman" w:hAnsi="Times New Roman" w:cs="Times New Roman"/>
          <w:sz w:val="26"/>
          <w:szCs w:val="26"/>
        </w:rPr>
        <w:t> </w:t>
      </w:r>
      <w:r w:rsidR="00A977D5" w:rsidRPr="00D150BB">
        <w:rPr>
          <w:rFonts w:ascii="Times New Roman" w:hAnsi="Times New Roman" w:cs="Times New Roman"/>
          <w:sz w:val="26"/>
          <w:szCs w:val="26"/>
        </w:rPr>
        <w:t>gadu</w:t>
      </w:r>
      <w:r w:rsidRPr="00D150BB">
        <w:rPr>
          <w:rFonts w:ascii="Times New Roman" w:hAnsi="Times New Roman" w:cs="Times New Roman"/>
          <w:sz w:val="26"/>
          <w:szCs w:val="26"/>
        </w:rPr>
        <w:t>.</w:t>
      </w:r>
    </w:p>
    <w:p w14:paraId="17CCBC8B" w14:textId="77777777" w:rsidR="000D03DA" w:rsidRPr="00D150BB" w:rsidRDefault="000D03DA" w:rsidP="00E647A4">
      <w:pPr>
        <w:ind w:firstLine="720"/>
        <w:jc w:val="both"/>
        <w:rPr>
          <w:rFonts w:ascii="Times New Roman" w:hAnsi="Times New Roman" w:cs="Times New Roman"/>
          <w:sz w:val="26"/>
          <w:szCs w:val="26"/>
        </w:rPr>
      </w:pPr>
    </w:p>
    <w:p w14:paraId="13CE0753" w14:textId="4FF2AE6E" w:rsidR="00E647A4" w:rsidRPr="00D150BB" w:rsidRDefault="00EE1664" w:rsidP="00E647A4">
      <w:pPr>
        <w:ind w:firstLine="720"/>
        <w:jc w:val="both"/>
        <w:rPr>
          <w:rFonts w:ascii="Times New Roman" w:hAnsi="Times New Roman" w:cs="Times New Roman"/>
          <w:sz w:val="26"/>
          <w:szCs w:val="26"/>
        </w:rPr>
      </w:pPr>
      <w:r w:rsidRPr="00D150BB">
        <w:rPr>
          <w:rFonts w:ascii="Times New Roman" w:hAnsi="Times New Roman" w:cs="Times New Roman"/>
          <w:sz w:val="26"/>
          <w:szCs w:val="26"/>
        </w:rPr>
        <w:lastRenderedPageBreak/>
        <w:t>202</w:t>
      </w:r>
      <w:r w:rsidR="00A977D5" w:rsidRPr="00D150BB">
        <w:rPr>
          <w:rFonts w:ascii="Times New Roman" w:hAnsi="Times New Roman" w:cs="Times New Roman"/>
          <w:sz w:val="26"/>
          <w:szCs w:val="26"/>
        </w:rPr>
        <w:t>5</w:t>
      </w:r>
      <w:r w:rsidRPr="00D150BB">
        <w:rPr>
          <w:rFonts w:ascii="Times New Roman" w:hAnsi="Times New Roman" w:cs="Times New Roman"/>
          <w:sz w:val="26"/>
          <w:szCs w:val="26"/>
        </w:rPr>
        <w:t>.</w:t>
      </w:r>
      <w:r w:rsidR="005E126C" w:rsidRPr="00D150BB">
        <w:rPr>
          <w:rFonts w:ascii="Times New Roman" w:hAnsi="Times New Roman" w:cs="Times New Roman"/>
          <w:sz w:val="26"/>
          <w:szCs w:val="26"/>
        </w:rPr>
        <w:t> </w:t>
      </w:r>
      <w:r w:rsidRPr="00D150BB">
        <w:rPr>
          <w:rFonts w:ascii="Times New Roman" w:hAnsi="Times New Roman" w:cs="Times New Roman"/>
          <w:sz w:val="26"/>
          <w:szCs w:val="26"/>
        </w:rPr>
        <w:t xml:space="preserve">gadā </w:t>
      </w:r>
      <w:proofErr w:type="spellStart"/>
      <w:r w:rsidRPr="00D150BB">
        <w:rPr>
          <w:rFonts w:ascii="Times New Roman" w:hAnsi="Times New Roman" w:cs="Times New Roman"/>
          <w:sz w:val="26"/>
          <w:szCs w:val="26"/>
        </w:rPr>
        <w:t>sektorālo</w:t>
      </w:r>
      <w:proofErr w:type="spellEnd"/>
      <w:r w:rsidRPr="00D150BB">
        <w:rPr>
          <w:rFonts w:ascii="Times New Roman" w:hAnsi="Times New Roman" w:cs="Times New Roman"/>
          <w:sz w:val="26"/>
          <w:szCs w:val="26"/>
        </w:rPr>
        <w:t xml:space="preserve"> risku novērtēšan</w:t>
      </w:r>
      <w:r w:rsidR="00F16417">
        <w:rPr>
          <w:rFonts w:ascii="Times New Roman" w:hAnsi="Times New Roman" w:cs="Times New Roman"/>
          <w:sz w:val="26"/>
          <w:szCs w:val="26"/>
        </w:rPr>
        <w:t>as procesā</w:t>
      </w:r>
      <w:r w:rsidRPr="00D150BB">
        <w:rPr>
          <w:rFonts w:ascii="Times New Roman" w:hAnsi="Times New Roman" w:cs="Times New Roman"/>
          <w:sz w:val="26"/>
          <w:szCs w:val="26"/>
        </w:rPr>
        <w:t xml:space="preserve"> tika veikta līdz šim apjomīgākā subjektu anketēšana, kopumā aptaujājot gandrīz </w:t>
      </w:r>
      <w:r w:rsidR="00A977D5" w:rsidRPr="00D150BB">
        <w:rPr>
          <w:rFonts w:ascii="Times New Roman" w:hAnsi="Times New Roman" w:cs="Times New Roman"/>
          <w:sz w:val="26"/>
          <w:szCs w:val="26"/>
        </w:rPr>
        <w:t>7</w:t>
      </w:r>
      <w:r w:rsidRPr="00D150BB">
        <w:rPr>
          <w:rFonts w:ascii="Times New Roman" w:hAnsi="Times New Roman" w:cs="Times New Roman"/>
          <w:sz w:val="26"/>
          <w:szCs w:val="26"/>
        </w:rPr>
        <w:t>000</w:t>
      </w:r>
      <w:r w:rsidR="005267A9" w:rsidRPr="00D150BB">
        <w:rPr>
          <w:rFonts w:ascii="Times New Roman" w:hAnsi="Times New Roman" w:cs="Times New Roman"/>
          <w:sz w:val="26"/>
          <w:szCs w:val="26"/>
        </w:rPr>
        <w:t> </w:t>
      </w:r>
      <w:r w:rsidRPr="00D150BB">
        <w:rPr>
          <w:rFonts w:ascii="Times New Roman" w:hAnsi="Times New Roman" w:cs="Times New Roman"/>
          <w:sz w:val="26"/>
          <w:szCs w:val="26"/>
        </w:rPr>
        <w:t xml:space="preserve">subjektu, tai skaitā arī finanšu konsultantus. </w:t>
      </w:r>
      <w:r w:rsidR="00E647A4" w:rsidRPr="00D150BB">
        <w:rPr>
          <w:rFonts w:ascii="Times New Roman" w:hAnsi="Times New Roman" w:cs="Times New Roman"/>
          <w:sz w:val="26"/>
          <w:szCs w:val="26"/>
        </w:rPr>
        <w:t>Aptaujas aizpildīšanā un iesniegšanā piedalījās 3194</w:t>
      </w:r>
      <w:r w:rsidR="00F16417">
        <w:rPr>
          <w:rFonts w:ascii="Times New Roman" w:hAnsi="Times New Roman" w:cs="Times New Roman"/>
          <w:sz w:val="26"/>
          <w:szCs w:val="26"/>
        </w:rPr>
        <w:t> </w:t>
      </w:r>
      <w:r w:rsidR="00E647A4" w:rsidRPr="00D150BB">
        <w:rPr>
          <w:rFonts w:ascii="Times New Roman" w:hAnsi="Times New Roman" w:cs="Times New Roman"/>
          <w:sz w:val="26"/>
          <w:szCs w:val="26"/>
        </w:rPr>
        <w:t>subjekt</w:t>
      </w:r>
      <w:r w:rsidR="00F16417">
        <w:rPr>
          <w:rFonts w:ascii="Times New Roman" w:hAnsi="Times New Roman" w:cs="Times New Roman"/>
          <w:sz w:val="26"/>
          <w:szCs w:val="26"/>
        </w:rPr>
        <w:t>i</w:t>
      </w:r>
      <w:r w:rsidR="00E647A4" w:rsidRPr="00D150BB">
        <w:rPr>
          <w:rFonts w:ascii="Times New Roman" w:hAnsi="Times New Roman" w:cs="Times New Roman"/>
          <w:sz w:val="26"/>
          <w:szCs w:val="26"/>
        </w:rPr>
        <w:t>, kas ir nedaudz vairāk par 45</w:t>
      </w:r>
      <w:r w:rsidR="00F16417">
        <w:rPr>
          <w:rFonts w:ascii="Times New Roman" w:hAnsi="Times New Roman" w:cs="Times New Roman"/>
          <w:sz w:val="26"/>
          <w:szCs w:val="26"/>
        </w:rPr>
        <w:t> </w:t>
      </w:r>
      <w:r w:rsidR="00E647A4" w:rsidRPr="00D150BB">
        <w:rPr>
          <w:rFonts w:ascii="Times New Roman" w:hAnsi="Times New Roman" w:cs="Times New Roman"/>
          <w:sz w:val="26"/>
          <w:szCs w:val="26"/>
        </w:rPr>
        <w:t>%.</w:t>
      </w:r>
    </w:p>
    <w:p w14:paraId="56202F81" w14:textId="1D8AD1DA" w:rsidR="00EE1664" w:rsidRPr="00D150BB" w:rsidRDefault="00EE1664" w:rsidP="00EE1664">
      <w:pPr>
        <w:pStyle w:val="ListParagraph"/>
        <w:spacing w:after="0"/>
        <w:ind w:left="0"/>
        <w:contextualSpacing w:val="0"/>
        <w:jc w:val="both"/>
        <w:rPr>
          <w:rFonts w:cs="Times New Roman"/>
          <w:sz w:val="26"/>
          <w:szCs w:val="26"/>
        </w:rPr>
      </w:pPr>
      <w:r w:rsidRPr="00D150BB">
        <w:rPr>
          <w:rFonts w:cs="Times New Roman"/>
          <w:sz w:val="26"/>
          <w:szCs w:val="26"/>
        </w:rPr>
        <w:t>Aptaujā par likuma subjekta darbību, klienta profilu un naudas plūsmu 202</w:t>
      </w:r>
      <w:r w:rsidR="00A977D5" w:rsidRPr="00D150BB">
        <w:rPr>
          <w:rFonts w:cs="Times New Roman"/>
          <w:sz w:val="26"/>
          <w:szCs w:val="26"/>
        </w:rPr>
        <w:t>5</w:t>
      </w:r>
      <w:r w:rsidRPr="00D150BB">
        <w:rPr>
          <w:rFonts w:cs="Times New Roman"/>
          <w:sz w:val="26"/>
          <w:szCs w:val="26"/>
        </w:rPr>
        <w:t>.</w:t>
      </w:r>
      <w:r w:rsidR="005E126C" w:rsidRPr="00D150BB">
        <w:rPr>
          <w:rFonts w:cs="Times New Roman"/>
          <w:sz w:val="26"/>
          <w:szCs w:val="26"/>
        </w:rPr>
        <w:t> </w:t>
      </w:r>
      <w:r w:rsidRPr="00D150BB">
        <w:rPr>
          <w:rFonts w:cs="Times New Roman"/>
          <w:sz w:val="26"/>
          <w:szCs w:val="26"/>
        </w:rPr>
        <w:t xml:space="preserve">gadā ir piedalījušies </w:t>
      </w:r>
      <w:r w:rsidR="002A4146" w:rsidRPr="00D150BB">
        <w:rPr>
          <w:rFonts w:cs="Times New Roman"/>
          <w:sz w:val="26"/>
          <w:szCs w:val="26"/>
        </w:rPr>
        <w:t>3</w:t>
      </w:r>
      <w:r w:rsidR="00930F33" w:rsidRPr="00D150BB">
        <w:rPr>
          <w:rFonts w:cs="Times New Roman"/>
          <w:sz w:val="26"/>
          <w:szCs w:val="26"/>
        </w:rPr>
        <w:t>6</w:t>
      </w:r>
      <w:r w:rsidR="005E126C" w:rsidRPr="00D150BB">
        <w:rPr>
          <w:rFonts w:cs="Times New Roman"/>
          <w:sz w:val="26"/>
          <w:szCs w:val="26"/>
        </w:rPr>
        <w:t> </w:t>
      </w:r>
      <w:r w:rsidRPr="00D150BB">
        <w:rPr>
          <w:rFonts w:cs="Times New Roman"/>
          <w:sz w:val="26"/>
          <w:szCs w:val="26"/>
        </w:rPr>
        <w:t xml:space="preserve">% no visiem VID reģistrētajiem finanšu konsultantiem. </w:t>
      </w:r>
    </w:p>
    <w:p w14:paraId="571DB5C9" w14:textId="77777777" w:rsidR="00EE1664" w:rsidRPr="00D150BB" w:rsidRDefault="00EE1664" w:rsidP="0036108F">
      <w:pPr>
        <w:pStyle w:val="ListParagraph"/>
        <w:spacing w:after="0"/>
        <w:ind w:left="0" w:firstLine="709"/>
        <w:contextualSpacing w:val="0"/>
        <w:jc w:val="both"/>
        <w:rPr>
          <w:sz w:val="26"/>
          <w:szCs w:val="26"/>
        </w:rPr>
      </w:pPr>
    </w:p>
    <w:p w14:paraId="531D32C0" w14:textId="2C1A8E80" w:rsidR="00EE1664" w:rsidRPr="00D150BB" w:rsidRDefault="00EE1664" w:rsidP="00EE1664">
      <w:pPr>
        <w:ind w:firstLine="567"/>
        <w:jc w:val="both"/>
        <w:rPr>
          <w:rFonts w:ascii="Times New Roman" w:hAnsi="Times New Roman" w:cs="Times New Roman"/>
          <w:b/>
          <w:color w:val="007680"/>
          <w:sz w:val="32"/>
          <w:szCs w:val="32"/>
        </w:rPr>
      </w:pPr>
      <w:r w:rsidRPr="00D150BB">
        <w:rPr>
          <w:rFonts w:ascii="Times New Roman" w:hAnsi="Times New Roman" w:cs="Times New Roman"/>
          <w:b/>
          <w:color w:val="007680"/>
          <w:sz w:val="32"/>
          <w:szCs w:val="32"/>
        </w:rPr>
        <w:t>Finan</w:t>
      </w:r>
      <w:r w:rsidR="00F16417">
        <w:rPr>
          <w:rFonts w:ascii="Times New Roman" w:hAnsi="Times New Roman" w:cs="Times New Roman"/>
          <w:b/>
          <w:color w:val="007680"/>
          <w:sz w:val="32"/>
          <w:szCs w:val="32"/>
        </w:rPr>
        <w:t>šu</w:t>
      </w:r>
      <w:r w:rsidRPr="00D150BB">
        <w:rPr>
          <w:rFonts w:ascii="Times New Roman" w:hAnsi="Times New Roman" w:cs="Times New Roman"/>
          <w:b/>
          <w:color w:val="007680"/>
          <w:sz w:val="32"/>
          <w:szCs w:val="32"/>
        </w:rPr>
        <w:t xml:space="preserve"> konsultantu sektora statistiskie rādītāji un aptaujas rezultāti</w:t>
      </w:r>
    </w:p>
    <w:p w14:paraId="1EE02705" w14:textId="77777777" w:rsidR="00EE1664" w:rsidRPr="00D150BB" w:rsidRDefault="00EE1664" w:rsidP="00EE1664">
      <w:pPr>
        <w:ind w:firstLine="567"/>
        <w:jc w:val="both"/>
        <w:rPr>
          <w:rFonts w:ascii="Times New Roman" w:eastAsia="Times New Roman" w:hAnsi="Times New Roman" w:cs="Times New Roman"/>
          <w:sz w:val="26"/>
          <w:szCs w:val="26"/>
        </w:rPr>
      </w:pP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4"/>
        <w:gridCol w:w="89"/>
        <w:gridCol w:w="50"/>
        <w:gridCol w:w="714"/>
        <w:gridCol w:w="438"/>
        <w:gridCol w:w="263"/>
        <w:gridCol w:w="144"/>
        <w:gridCol w:w="438"/>
        <w:gridCol w:w="63"/>
        <w:gridCol w:w="368"/>
        <w:gridCol w:w="136"/>
        <w:gridCol w:w="135"/>
        <w:gridCol w:w="9"/>
        <w:gridCol w:w="552"/>
        <w:gridCol w:w="136"/>
        <w:gridCol w:w="284"/>
        <w:gridCol w:w="15"/>
        <w:gridCol w:w="576"/>
        <w:gridCol w:w="129"/>
        <w:gridCol w:w="420"/>
        <w:gridCol w:w="122"/>
        <w:gridCol w:w="13"/>
        <w:gridCol w:w="157"/>
        <w:gridCol w:w="145"/>
        <w:gridCol w:w="703"/>
        <w:gridCol w:w="25"/>
        <w:gridCol w:w="258"/>
        <w:gridCol w:w="203"/>
        <w:gridCol w:w="69"/>
        <w:gridCol w:w="298"/>
        <w:gridCol w:w="1568"/>
      </w:tblGrid>
      <w:tr w:rsidR="00EE1664" w:rsidRPr="00D150BB" w14:paraId="44031F6B" w14:textId="77777777" w:rsidTr="00E647A4">
        <w:trPr>
          <w:trHeight w:val="563"/>
        </w:trPr>
        <w:tc>
          <w:tcPr>
            <w:tcW w:w="9634" w:type="dxa"/>
            <w:gridSpan w:val="31"/>
            <w:shd w:val="clear" w:color="auto" w:fill="D5DCE4" w:themeFill="text2" w:themeFillTint="33"/>
            <w:vAlign w:val="center"/>
            <w:hideMark/>
          </w:tcPr>
          <w:p w14:paraId="2230C505" w14:textId="77777777" w:rsidR="00EE1664" w:rsidRPr="00D150BB" w:rsidRDefault="00EE1664" w:rsidP="00741337">
            <w:pPr>
              <w:jc w:val="center"/>
              <w:rPr>
                <w:rFonts w:ascii="Times New Roman" w:eastAsia="Times New Roman" w:hAnsi="Times New Roman" w:cs="Times New Roman"/>
                <w:b/>
                <w:bCs/>
                <w:color w:val="000000"/>
                <w:sz w:val="24"/>
                <w:szCs w:val="24"/>
                <w:lang w:eastAsia="lv-LV"/>
              </w:rPr>
            </w:pPr>
            <w:r w:rsidRPr="00D150BB">
              <w:rPr>
                <w:rFonts w:ascii="Times New Roman" w:eastAsia="Times New Roman" w:hAnsi="Times New Roman" w:cs="Times New Roman"/>
                <w:b/>
                <w:bCs/>
                <w:color w:val="000000"/>
                <w:sz w:val="24"/>
                <w:szCs w:val="24"/>
                <w:lang w:eastAsia="lv-LV"/>
              </w:rPr>
              <w:t>Subjektu skaits</w:t>
            </w:r>
          </w:p>
        </w:tc>
      </w:tr>
      <w:tr w:rsidR="00EE1664" w:rsidRPr="00D150BB" w14:paraId="292D32B9" w14:textId="77777777" w:rsidTr="00E647A4">
        <w:trPr>
          <w:trHeight w:val="289"/>
        </w:trPr>
        <w:tc>
          <w:tcPr>
            <w:tcW w:w="1967" w:type="dxa"/>
            <w:gridSpan w:val="4"/>
            <w:shd w:val="clear" w:color="auto" w:fill="D5DCE4" w:themeFill="text2" w:themeFillTint="33"/>
            <w:vAlign w:val="center"/>
            <w:hideMark/>
          </w:tcPr>
          <w:p w14:paraId="46D9141A" w14:textId="6EF0A45D"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2A4146" w:rsidRPr="00D150BB">
              <w:rPr>
                <w:rFonts w:ascii="Times New Roman" w:eastAsia="Times New Roman" w:hAnsi="Times New Roman" w:cs="Times New Roman"/>
                <w:b/>
                <w:bCs/>
                <w:color w:val="000000"/>
                <w:sz w:val="20"/>
                <w:szCs w:val="20"/>
                <w:lang w:eastAsia="lv-LV"/>
              </w:rPr>
              <w:t>3</w:t>
            </w:r>
            <w:r w:rsidR="0059579E" w:rsidRPr="00D150BB">
              <w:rPr>
                <w:rFonts w:ascii="Times New Roman" w:eastAsia="Times New Roman" w:hAnsi="Times New Roman" w:cs="Times New Roman"/>
                <w:b/>
                <w:bCs/>
                <w:color w:val="000000"/>
                <w:sz w:val="20"/>
                <w:szCs w:val="20"/>
                <w:lang w:eastAsia="lv-LV"/>
              </w:rPr>
              <w:t>. gadā</w:t>
            </w:r>
          </w:p>
        </w:tc>
        <w:tc>
          <w:tcPr>
            <w:tcW w:w="1283" w:type="dxa"/>
            <w:gridSpan w:val="4"/>
            <w:shd w:val="clear" w:color="auto" w:fill="D5DCE4" w:themeFill="text2" w:themeFillTint="33"/>
            <w:vAlign w:val="center"/>
          </w:tcPr>
          <w:p w14:paraId="10E5072F" w14:textId="128E9D44"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2A4146" w:rsidRPr="00D150BB">
              <w:rPr>
                <w:rFonts w:ascii="Times New Roman" w:eastAsia="Times New Roman" w:hAnsi="Times New Roman" w:cs="Times New Roman"/>
                <w:b/>
                <w:bCs/>
                <w:color w:val="000000"/>
                <w:sz w:val="20"/>
                <w:szCs w:val="20"/>
                <w:lang w:eastAsia="lv-LV"/>
              </w:rPr>
              <w:t>4</w:t>
            </w:r>
            <w:r w:rsidR="0059579E" w:rsidRPr="00D150BB">
              <w:rPr>
                <w:rFonts w:ascii="Times New Roman" w:eastAsia="Times New Roman" w:hAnsi="Times New Roman" w:cs="Times New Roman"/>
                <w:b/>
                <w:bCs/>
                <w:color w:val="000000"/>
                <w:sz w:val="20"/>
                <w:szCs w:val="20"/>
                <w:lang w:eastAsia="lv-LV"/>
              </w:rPr>
              <w:t>. gadā</w:t>
            </w:r>
          </w:p>
        </w:tc>
        <w:tc>
          <w:tcPr>
            <w:tcW w:w="2274" w:type="dxa"/>
            <w:gridSpan w:val="10"/>
            <w:shd w:val="clear" w:color="auto" w:fill="D5DCE4" w:themeFill="text2" w:themeFillTint="33"/>
            <w:vAlign w:val="center"/>
            <w:hideMark/>
          </w:tcPr>
          <w:p w14:paraId="3D515278" w14:textId="56FF30CE"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2A4146" w:rsidRPr="00D150BB">
              <w:rPr>
                <w:rFonts w:ascii="Times New Roman" w:eastAsia="Times New Roman" w:hAnsi="Times New Roman" w:cs="Times New Roman"/>
                <w:b/>
                <w:bCs/>
                <w:color w:val="000000"/>
                <w:sz w:val="20"/>
                <w:szCs w:val="20"/>
                <w:lang w:eastAsia="lv-LV"/>
              </w:rPr>
              <w:t>5</w:t>
            </w:r>
            <w:r w:rsidR="0059579E" w:rsidRPr="00D150BB">
              <w:rPr>
                <w:rFonts w:ascii="Times New Roman" w:eastAsia="Times New Roman" w:hAnsi="Times New Roman" w:cs="Times New Roman"/>
                <w:b/>
                <w:bCs/>
                <w:color w:val="000000"/>
                <w:sz w:val="20"/>
                <w:szCs w:val="20"/>
                <w:lang w:eastAsia="lv-LV"/>
              </w:rPr>
              <w:t>. gadā</w:t>
            </w:r>
          </w:p>
        </w:tc>
        <w:tc>
          <w:tcPr>
            <w:tcW w:w="1714" w:type="dxa"/>
            <w:gridSpan w:val="8"/>
            <w:shd w:val="clear" w:color="auto" w:fill="D5DCE4" w:themeFill="text2" w:themeFillTint="33"/>
            <w:vAlign w:val="center"/>
          </w:tcPr>
          <w:p w14:paraId="73D58880" w14:textId="6E028005"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Starpība 202</w:t>
            </w:r>
            <w:r w:rsidR="002A4146" w:rsidRPr="00D150BB">
              <w:rPr>
                <w:rFonts w:ascii="Times New Roman" w:eastAsia="Times New Roman" w:hAnsi="Times New Roman" w:cs="Times New Roman"/>
                <w:b/>
                <w:bCs/>
                <w:color w:val="000000"/>
                <w:sz w:val="20"/>
                <w:szCs w:val="20"/>
                <w:lang w:eastAsia="lv-LV"/>
              </w:rPr>
              <w:t>4</w:t>
            </w:r>
            <w:r w:rsidR="00F16417">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/202</w:t>
            </w:r>
            <w:r w:rsidR="002A4146" w:rsidRPr="00D150BB">
              <w:rPr>
                <w:rFonts w:ascii="Times New Roman" w:eastAsia="Times New Roman" w:hAnsi="Times New Roman" w:cs="Times New Roman"/>
                <w:b/>
                <w:bCs/>
                <w:color w:val="000000"/>
                <w:sz w:val="20"/>
                <w:szCs w:val="20"/>
                <w:lang w:eastAsia="lv-LV"/>
              </w:rPr>
              <w:t>3</w:t>
            </w:r>
            <w:r w:rsidR="0059579E" w:rsidRPr="00D150BB">
              <w:rPr>
                <w:rFonts w:ascii="Times New Roman" w:eastAsia="Times New Roman" w:hAnsi="Times New Roman" w:cs="Times New Roman"/>
                <w:b/>
                <w:bCs/>
                <w:color w:val="000000"/>
                <w:sz w:val="20"/>
                <w:szCs w:val="20"/>
                <w:lang w:eastAsia="lv-LV"/>
              </w:rPr>
              <w:t>. gadā</w:t>
            </w:r>
          </w:p>
        </w:tc>
        <w:tc>
          <w:tcPr>
            <w:tcW w:w="2396" w:type="dxa"/>
            <w:gridSpan w:val="5"/>
            <w:shd w:val="clear" w:color="auto" w:fill="D5DCE4" w:themeFill="text2" w:themeFillTint="33"/>
          </w:tcPr>
          <w:p w14:paraId="61E29E91"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Starpība </w:t>
            </w:r>
          </w:p>
          <w:p w14:paraId="4DEA1B7C" w14:textId="59450802"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2A4146" w:rsidRPr="00D150BB">
              <w:rPr>
                <w:rFonts w:ascii="Times New Roman" w:eastAsia="Times New Roman" w:hAnsi="Times New Roman" w:cs="Times New Roman"/>
                <w:b/>
                <w:bCs/>
                <w:color w:val="000000"/>
                <w:sz w:val="20"/>
                <w:szCs w:val="20"/>
                <w:lang w:eastAsia="lv-LV"/>
              </w:rPr>
              <w:t>5</w:t>
            </w:r>
            <w:r w:rsidR="00F16417">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/202</w:t>
            </w:r>
            <w:r w:rsidR="002A4146" w:rsidRPr="00D150BB">
              <w:rPr>
                <w:rFonts w:ascii="Times New Roman" w:eastAsia="Times New Roman" w:hAnsi="Times New Roman" w:cs="Times New Roman"/>
                <w:b/>
                <w:bCs/>
                <w:color w:val="000000"/>
                <w:sz w:val="20"/>
                <w:szCs w:val="20"/>
                <w:lang w:eastAsia="lv-LV"/>
              </w:rPr>
              <w:t>4</w:t>
            </w:r>
            <w:r w:rsidR="0059579E" w:rsidRPr="00D150BB">
              <w:rPr>
                <w:rFonts w:ascii="Times New Roman" w:eastAsia="Times New Roman" w:hAnsi="Times New Roman" w:cs="Times New Roman"/>
                <w:b/>
                <w:bCs/>
                <w:color w:val="000000"/>
                <w:sz w:val="20"/>
                <w:szCs w:val="20"/>
                <w:lang w:eastAsia="lv-LV"/>
              </w:rPr>
              <w:t>. gadā</w:t>
            </w:r>
          </w:p>
        </w:tc>
      </w:tr>
      <w:tr w:rsidR="00BA72BE" w:rsidRPr="00D150BB" w14:paraId="49A8164A" w14:textId="77777777" w:rsidTr="00E647A4">
        <w:trPr>
          <w:trHeight w:val="165"/>
        </w:trPr>
        <w:tc>
          <w:tcPr>
            <w:tcW w:w="1967" w:type="dxa"/>
            <w:gridSpan w:val="4"/>
            <w:shd w:val="clear" w:color="auto" w:fill="auto"/>
            <w:vAlign w:val="center"/>
          </w:tcPr>
          <w:p w14:paraId="45FFB268" w14:textId="67A747E4"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148</w:t>
            </w:r>
          </w:p>
        </w:tc>
        <w:tc>
          <w:tcPr>
            <w:tcW w:w="1283" w:type="dxa"/>
            <w:gridSpan w:val="4"/>
            <w:shd w:val="clear" w:color="auto" w:fill="auto"/>
            <w:vAlign w:val="center"/>
          </w:tcPr>
          <w:p w14:paraId="7D6C1964" w14:textId="177DF270"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131</w:t>
            </w:r>
          </w:p>
        </w:tc>
        <w:tc>
          <w:tcPr>
            <w:tcW w:w="2274" w:type="dxa"/>
            <w:gridSpan w:val="10"/>
            <w:shd w:val="clear" w:color="auto" w:fill="auto"/>
            <w:vAlign w:val="center"/>
          </w:tcPr>
          <w:p w14:paraId="37171AD3" w14:textId="2FCA8345"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13</w:t>
            </w:r>
            <w:r w:rsidR="00930F33" w:rsidRPr="00D150BB">
              <w:rPr>
                <w:rFonts w:ascii="Times New Roman" w:hAnsi="Times New Roman" w:cs="Times New Roman"/>
                <w:color w:val="000000"/>
                <w:sz w:val="20"/>
                <w:szCs w:val="20"/>
              </w:rPr>
              <w:t>5</w:t>
            </w:r>
          </w:p>
        </w:tc>
        <w:tc>
          <w:tcPr>
            <w:tcW w:w="1714" w:type="dxa"/>
            <w:gridSpan w:val="8"/>
            <w:shd w:val="clear" w:color="auto" w:fill="auto"/>
            <w:vAlign w:val="bottom"/>
          </w:tcPr>
          <w:p w14:paraId="0C6CD01F" w14:textId="11D9847E" w:rsidR="00BA72BE" w:rsidRPr="00D150BB" w:rsidRDefault="00F16417" w:rsidP="00BA72BE">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BA72BE" w:rsidRPr="00D150BB">
              <w:rPr>
                <w:rFonts w:ascii="Times New Roman" w:hAnsi="Times New Roman" w:cs="Times New Roman"/>
                <w:color w:val="000000"/>
                <w:sz w:val="20"/>
                <w:szCs w:val="20"/>
              </w:rPr>
              <w:t>17 (11</w:t>
            </w:r>
            <w:r>
              <w:rPr>
                <w:rFonts w:ascii="Times New Roman" w:hAnsi="Times New Roman" w:cs="Times New Roman"/>
                <w:color w:val="000000"/>
                <w:sz w:val="20"/>
                <w:szCs w:val="20"/>
              </w:rPr>
              <w:t> </w:t>
            </w:r>
            <w:r w:rsidR="00BA72BE" w:rsidRPr="00D150BB">
              <w:rPr>
                <w:rFonts w:ascii="Times New Roman" w:hAnsi="Times New Roman" w:cs="Times New Roman"/>
                <w:color w:val="000000"/>
                <w:sz w:val="20"/>
                <w:szCs w:val="20"/>
              </w:rPr>
              <w:t>%)</w:t>
            </w:r>
          </w:p>
        </w:tc>
        <w:tc>
          <w:tcPr>
            <w:tcW w:w="2396" w:type="dxa"/>
            <w:gridSpan w:val="5"/>
            <w:shd w:val="clear" w:color="auto" w:fill="auto"/>
            <w:vAlign w:val="bottom"/>
          </w:tcPr>
          <w:p w14:paraId="4578E2F8" w14:textId="3BE822BE" w:rsidR="00BA72BE" w:rsidRPr="00D150BB" w:rsidRDefault="00930F33"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 (3</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59304FAD" w14:textId="77777777" w:rsidTr="00E647A4">
        <w:trPr>
          <w:trHeight w:val="401"/>
        </w:trPr>
        <w:tc>
          <w:tcPr>
            <w:tcW w:w="9634" w:type="dxa"/>
            <w:gridSpan w:val="31"/>
            <w:shd w:val="clear" w:color="auto" w:fill="D5DCE4" w:themeFill="text2" w:themeFillTint="33"/>
            <w:vAlign w:val="center"/>
          </w:tcPr>
          <w:p w14:paraId="506BF8B0" w14:textId="77777777" w:rsidR="00EE1664" w:rsidRPr="00D150BB" w:rsidRDefault="00EE1664" w:rsidP="00741337">
            <w:pPr>
              <w:ind w:left="-109" w:right="-102"/>
              <w:jc w:val="center"/>
              <w:rPr>
                <w:rFonts w:ascii="Times New Roman" w:eastAsia="Times New Roman" w:hAnsi="Times New Roman" w:cs="Times New Roman"/>
                <w:b/>
                <w:bCs/>
                <w:color w:val="000000"/>
                <w:sz w:val="24"/>
                <w:szCs w:val="24"/>
                <w:lang w:eastAsia="lv-LV"/>
              </w:rPr>
            </w:pPr>
            <w:r w:rsidRPr="00D150BB">
              <w:rPr>
                <w:rFonts w:ascii="Times New Roman" w:eastAsia="Times New Roman" w:hAnsi="Times New Roman" w:cs="Times New Roman"/>
                <w:b/>
                <w:bCs/>
                <w:color w:val="000000"/>
                <w:sz w:val="24"/>
                <w:szCs w:val="24"/>
                <w:lang w:eastAsia="lv-LV"/>
              </w:rPr>
              <w:t>VID veikto uzraudzības un kontroles pasākumu vērtējums</w:t>
            </w:r>
          </w:p>
        </w:tc>
      </w:tr>
      <w:tr w:rsidR="00EE1664" w:rsidRPr="00D150BB" w14:paraId="3E1AB081" w14:textId="77777777" w:rsidTr="00E647A4">
        <w:trPr>
          <w:trHeight w:val="70"/>
        </w:trPr>
        <w:tc>
          <w:tcPr>
            <w:tcW w:w="2405" w:type="dxa"/>
            <w:gridSpan w:val="5"/>
            <w:shd w:val="clear" w:color="auto" w:fill="D5DCE4" w:themeFill="text2" w:themeFillTint="33"/>
            <w:vAlign w:val="center"/>
            <w:hideMark/>
          </w:tcPr>
          <w:p w14:paraId="2D6D9496" w14:textId="1AA2F0F8" w:rsidR="00EE1664" w:rsidRPr="00D150BB" w:rsidRDefault="00EE1664" w:rsidP="00741337">
            <w:pPr>
              <w:ind w:left="-106"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Labi</w:t>
            </w:r>
          </w:p>
        </w:tc>
        <w:tc>
          <w:tcPr>
            <w:tcW w:w="1276" w:type="dxa"/>
            <w:gridSpan w:val="5"/>
            <w:shd w:val="clear" w:color="auto" w:fill="D5DCE4" w:themeFill="text2" w:themeFillTint="33"/>
            <w:vAlign w:val="center"/>
          </w:tcPr>
          <w:p w14:paraId="5FEA182E" w14:textId="274C35CD" w:rsidR="00EE1664" w:rsidRPr="00D150BB" w:rsidRDefault="00EE1664" w:rsidP="00741337">
            <w:pPr>
              <w:ind w:left="-105"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Lielākoties labi</w:t>
            </w:r>
          </w:p>
        </w:tc>
        <w:tc>
          <w:tcPr>
            <w:tcW w:w="2684" w:type="dxa"/>
            <w:gridSpan w:val="13"/>
            <w:shd w:val="clear" w:color="auto" w:fill="D5DCE4" w:themeFill="text2" w:themeFillTint="33"/>
            <w:vAlign w:val="center"/>
          </w:tcPr>
          <w:p w14:paraId="32AE86CF" w14:textId="31B8BB09" w:rsidR="00EE1664" w:rsidRPr="00D150BB" w:rsidRDefault="00EE1664" w:rsidP="00741337">
            <w:pPr>
              <w:ind w:left="-111" w:right="-11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Vidēji</w:t>
            </w:r>
          </w:p>
        </w:tc>
        <w:tc>
          <w:tcPr>
            <w:tcW w:w="1701" w:type="dxa"/>
            <w:gridSpan w:val="7"/>
            <w:shd w:val="clear" w:color="auto" w:fill="D5DCE4" w:themeFill="text2" w:themeFillTint="33"/>
            <w:vAlign w:val="center"/>
          </w:tcPr>
          <w:p w14:paraId="6C7694D4" w14:textId="77777777" w:rsidR="00EE1664" w:rsidRPr="00D150BB" w:rsidRDefault="00EE1664" w:rsidP="00741337">
            <w:pPr>
              <w:ind w:left="-112"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Lielākoties slikti</w:t>
            </w:r>
          </w:p>
        </w:tc>
        <w:tc>
          <w:tcPr>
            <w:tcW w:w="1568" w:type="dxa"/>
            <w:shd w:val="clear" w:color="auto" w:fill="D5DCE4" w:themeFill="text2" w:themeFillTint="33"/>
            <w:vAlign w:val="center"/>
          </w:tcPr>
          <w:p w14:paraId="1C387CDB" w14:textId="77777777" w:rsidR="00EE1664" w:rsidRPr="00D150BB" w:rsidRDefault="00EE1664" w:rsidP="00741337">
            <w:pPr>
              <w:ind w:left="-109" w:right="-10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Slikti</w:t>
            </w:r>
          </w:p>
        </w:tc>
      </w:tr>
      <w:tr w:rsidR="002E4044" w:rsidRPr="00D150BB" w14:paraId="45FAC2FF" w14:textId="77777777" w:rsidTr="00E647A4">
        <w:trPr>
          <w:trHeight w:val="181"/>
        </w:trPr>
        <w:tc>
          <w:tcPr>
            <w:tcW w:w="2405" w:type="dxa"/>
            <w:gridSpan w:val="5"/>
            <w:shd w:val="clear" w:color="auto" w:fill="auto"/>
            <w:vAlign w:val="center"/>
          </w:tcPr>
          <w:p w14:paraId="20F221A0" w14:textId="2F2D31BF"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51</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76" w:type="dxa"/>
            <w:gridSpan w:val="5"/>
            <w:shd w:val="clear" w:color="auto" w:fill="auto"/>
            <w:vAlign w:val="center"/>
          </w:tcPr>
          <w:p w14:paraId="0400CC06" w14:textId="6234679C"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31</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684" w:type="dxa"/>
            <w:gridSpan w:val="13"/>
            <w:shd w:val="clear" w:color="auto" w:fill="auto"/>
            <w:vAlign w:val="center"/>
          </w:tcPr>
          <w:p w14:paraId="2D9FADF0" w14:textId="40B8B9DD"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18</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701" w:type="dxa"/>
            <w:gridSpan w:val="7"/>
            <w:shd w:val="clear" w:color="auto" w:fill="auto"/>
            <w:vAlign w:val="center"/>
          </w:tcPr>
          <w:p w14:paraId="61E0AD06" w14:textId="60BC8DE5" w:rsidR="002E4044" w:rsidRPr="00D150BB" w:rsidRDefault="00F16417" w:rsidP="002E404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568" w:type="dxa"/>
            <w:vAlign w:val="center"/>
          </w:tcPr>
          <w:p w14:paraId="035A9B0C" w14:textId="3C9C65E7" w:rsidR="002E4044" w:rsidRPr="00D150BB" w:rsidRDefault="00F16417" w:rsidP="002E404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62A9962C" w14:textId="77777777" w:rsidTr="00E647A4">
        <w:trPr>
          <w:trHeight w:val="483"/>
        </w:trPr>
        <w:tc>
          <w:tcPr>
            <w:tcW w:w="9634" w:type="dxa"/>
            <w:gridSpan w:val="31"/>
            <w:shd w:val="clear" w:color="auto" w:fill="D5DCE4" w:themeFill="text2" w:themeFillTint="33"/>
            <w:vAlign w:val="center"/>
          </w:tcPr>
          <w:p w14:paraId="40178DD9"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VID veikto informatīvo un izglītojošo pasākumu vērtējums</w:t>
            </w:r>
          </w:p>
        </w:tc>
      </w:tr>
      <w:tr w:rsidR="00EE1664" w:rsidRPr="00D150BB" w14:paraId="585B94F4" w14:textId="77777777" w:rsidTr="00E647A4">
        <w:trPr>
          <w:trHeight w:val="350"/>
        </w:trPr>
        <w:tc>
          <w:tcPr>
            <w:tcW w:w="2405" w:type="dxa"/>
            <w:gridSpan w:val="5"/>
            <w:shd w:val="clear" w:color="auto" w:fill="D5DCE4" w:themeFill="text2" w:themeFillTint="33"/>
            <w:vAlign w:val="center"/>
            <w:hideMark/>
          </w:tcPr>
          <w:p w14:paraId="1EF2F5BF" w14:textId="77777777" w:rsidR="00EE1664" w:rsidRPr="00D150BB" w:rsidRDefault="00EE1664" w:rsidP="00741337">
            <w:pPr>
              <w:jc w:val="center"/>
              <w:rPr>
                <w:rFonts w:ascii="Times New Roman" w:hAnsi="Times New Roman" w:cs="Times New Roman"/>
                <w:b/>
                <w:color w:val="000000"/>
                <w:sz w:val="20"/>
                <w:szCs w:val="20"/>
              </w:rPr>
            </w:pPr>
            <w:r w:rsidRPr="00D150BB">
              <w:rPr>
                <w:rFonts w:ascii="Times New Roman" w:hAnsi="Times New Roman" w:cs="Times New Roman"/>
                <w:b/>
                <w:color w:val="000000"/>
                <w:sz w:val="20"/>
                <w:szCs w:val="20"/>
              </w:rPr>
              <w:t>Labi</w:t>
            </w:r>
          </w:p>
        </w:tc>
        <w:tc>
          <w:tcPr>
            <w:tcW w:w="1276" w:type="dxa"/>
            <w:gridSpan w:val="5"/>
            <w:shd w:val="clear" w:color="auto" w:fill="D5DCE4" w:themeFill="text2" w:themeFillTint="33"/>
            <w:vAlign w:val="center"/>
            <w:hideMark/>
          </w:tcPr>
          <w:p w14:paraId="69CA591B" w14:textId="16EC1FA4" w:rsidR="00EE1664" w:rsidRPr="00D150BB" w:rsidRDefault="00EE1664" w:rsidP="00741337">
            <w:pPr>
              <w:jc w:val="center"/>
              <w:rPr>
                <w:rFonts w:ascii="Times New Roman" w:hAnsi="Times New Roman" w:cs="Times New Roman"/>
                <w:b/>
                <w:color w:val="000000"/>
                <w:sz w:val="20"/>
                <w:szCs w:val="20"/>
              </w:rPr>
            </w:pPr>
            <w:r w:rsidRPr="00D150BB">
              <w:rPr>
                <w:rFonts w:ascii="Times New Roman" w:hAnsi="Times New Roman" w:cs="Times New Roman"/>
                <w:b/>
                <w:color w:val="000000"/>
                <w:sz w:val="20"/>
                <w:szCs w:val="20"/>
              </w:rPr>
              <w:t>Lielākoties labi</w:t>
            </w:r>
          </w:p>
        </w:tc>
        <w:tc>
          <w:tcPr>
            <w:tcW w:w="2684" w:type="dxa"/>
            <w:gridSpan w:val="13"/>
            <w:shd w:val="clear" w:color="auto" w:fill="D5DCE4" w:themeFill="text2" w:themeFillTint="33"/>
            <w:vAlign w:val="center"/>
          </w:tcPr>
          <w:p w14:paraId="12C94DE8" w14:textId="77777777" w:rsidR="00EE1664" w:rsidRPr="00D150BB" w:rsidRDefault="00EE1664" w:rsidP="00741337">
            <w:pPr>
              <w:jc w:val="center"/>
              <w:rPr>
                <w:rFonts w:ascii="Times New Roman" w:hAnsi="Times New Roman" w:cs="Times New Roman"/>
                <w:b/>
                <w:color w:val="000000"/>
                <w:sz w:val="20"/>
                <w:szCs w:val="20"/>
              </w:rPr>
            </w:pPr>
            <w:r w:rsidRPr="00D150BB">
              <w:rPr>
                <w:rFonts w:ascii="Times New Roman" w:hAnsi="Times New Roman" w:cs="Times New Roman"/>
                <w:b/>
                <w:color w:val="000000"/>
                <w:sz w:val="20"/>
                <w:szCs w:val="20"/>
              </w:rPr>
              <w:t>Vidēji</w:t>
            </w:r>
          </w:p>
        </w:tc>
        <w:tc>
          <w:tcPr>
            <w:tcW w:w="1701" w:type="dxa"/>
            <w:gridSpan w:val="7"/>
            <w:shd w:val="clear" w:color="auto" w:fill="D5DCE4" w:themeFill="text2" w:themeFillTint="33"/>
            <w:vAlign w:val="center"/>
          </w:tcPr>
          <w:p w14:paraId="4FBE82BD" w14:textId="77777777" w:rsidR="00EE1664" w:rsidRPr="00D150BB" w:rsidRDefault="00EE1664" w:rsidP="00741337">
            <w:pPr>
              <w:jc w:val="center"/>
              <w:rPr>
                <w:rFonts w:ascii="Times New Roman" w:hAnsi="Times New Roman" w:cs="Times New Roman"/>
                <w:b/>
                <w:color w:val="000000"/>
                <w:sz w:val="20"/>
                <w:szCs w:val="20"/>
              </w:rPr>
            </w:pPr>
            <w:r w:rsidRPr="00D150BB">
              <w:rPr>
                <w:rFonts w:ascii="Times New Roman" w:hAnsi="Times New Roman" w:cs="Times New Roman"/>
                <w:b/>
                <w:color w:val="000000"/>
                <w:sz w:val="20"/>
                <w:szCs w:val="20"/>
              </w:rPr>
              <w:t>Lielākoties slikti</w:t>
            </w:r>
          </w:p>
        </w:tc>
        <w:tc>
          <w:tcPr>
            <w:tcW w:w="1568" w:type="dxa"/>
            <w:shd w:val="clear" w:color="auto" w:fill="D5DCE4" w:themeFill="text2" w:themeFillTint="33"/>
            <w:vAlign w:val="center"/>
          </w:tcPr>
          <w:p w14:paraId="5AAA751C" w14:textId="77777777" w:rsidR="00EE1664" w:rsidRPr="00D150BB" w:rsidRDefault="00EE1664" w:rsidP="00741337">
            <w:pPr>
              <w:jc w:val="center"/>
              <w:rPr>
                <w:rFonts w:ascii="Times New Roman" w:hAnsi="Times New Roman" w:cs="Times New Roman"/>
                <w:b/>
                <w:color w:val="000000"/>
                <w:sz w:val="20"/>
                <w:szCs w:val="20"/>
              </w:rPr>
            </w:pPr>
            <w:r w:rsidRPr="00D150BB">
              <w:rPr>
                <w:rFonts w:ascii="Times New Roman" w:hAnsi="Times New Roman" w:cs="Times New Roman"/>
                <w:b/>
                <w:color w:val="000000"/>
                <w:sz w:val="20"/>
                <w:szCs w:val="20"/>
              </w:rPr>
              <w:t>Slikti</w:t>
            </w:r>
          </w:p>
        </w:tc>
      </w:tr>
      <w:tr w:rsidR="002E4044" w:rsidRPr="00D150BB" w14:paraId="4C7CCDE9" w14:textId="77777777" w:rsidTr="00E647A4">
        <w:trPr>
          <w:trHeight w:val="131"/>
        </w:trPr>
        <w:tc>
          <w:tcPr>
            <w:tcW w:w="2405" w:type="dxa"/>
            <w:gridSpan w:val="5"/>
            <w:shd w:val="clear" w:color="auto" w:fill="auto"/>
            <w:vAlign w:val="center"/>
          </w:tcPr>
          <w:p w14:paraId="4C6E300D" w14:textId="62CF130A"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51</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76" w:type="dxa"/>
            <w:gridSpan w:val="5"/>
            <w:shd w:val="clear" w:color="auto" w:fill="auto"/>
            <w:vAlign w:val="center"/>
          </w:tcPr>
          <w:p w14:paraId="3A3653A4" w14:textId="6FEA34C3"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24</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684" w:type="dxa"/>
            <w:gridSpan w:val="13"/>
            <w:shd w:val="clear" w:color="auto" w:fill="auto"/>
            <w:vAlign w:val="center"/>
          </w:tcPr>
          <w:p w14:paraId="51338A27" w14:textId="5F970A4D"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22</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701" w:type="dxa"/>
            <w:gridSpan w:val="7"/>
            <w:shd w:val="clear" w:color="auto" w:fill="auto"/>
            <w:vAlign w:val="center"/>
          </w:tcPr>
          <w:p w14:paraId="4147D043" w14:textId="27C4772A" w:rsidR="002E4044" w:rsidRPr="00D150BB" w:rsidRDefault="002E4044" w:rsidP="002E404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68" w:type="dxa"/>
            <w:vAlign w:val="center"/>
          </w:tcPr>
          <w:p w14:paraId="7B0D68DD" w14:textId="56FE3558" w:rsidR="002E4044" w:rsidRPr="00D150BB" w:rsidRDefault="00F16417" w:rsidP="002E404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72360B92" w14:textId="77777777" w:rsidTr="00E647A4">
        <w:trPr>
          <w:trHeight w:val="453"/>
        </w:trPr>
        <w:tc>
          <w:tcPr>
            <w:tcW w:w="7496" w:type="dxa"/>
            <w:gridSpan w:val="27"/>
            <w:shd w:val="clear" w:color="auto" w:fill="auto"/>
            <w:vAlign w:val="bottom"/>
            <w:hideMark/>
          </w:tcPr>
          <w:p w14:paraId="6AF44593" w14:textId="77777777" w:rsidR="00EE1664" w:rsidRPr="00D150BB" w:rsidRDefault="00EE1664" w:rsidP="00741337">
            <w:pPr>
              <w:jc w:val="center"/>
              <w:rPr>
                <w:rFonts w:ascii="Times New Roman" w:eastAsia="Times New Roman" w:hAnsi="Times New Roman" w:cs="Times New Roman"/>
                <w:b/>
                <w:color w:val="000000"/>
                <w:sz w:val="24"/>
                <w:szCs w:val="24"/>
                <w:lang w:eastAsia="lv-LV"/>
              </w:rPr>
            </w:pPr>
            <w:r w:rsidRPr="00D150BB">
              <w:rPr>
                <w:rFonts w:ascii="Times New Roman" w:eastAsia="Times New Roman" w:hAnsi="Times New Roman" w:cs="Times New Roman"/>
                <w:b/>
                <w:color w:val="000000"/>
                <w:sz w:val="24"/>
                <w:szCs w:val="24"/>
                <w:lang w:eastAsia="lv-LV"/>
              </w:rPr>
              <w:t>Uzraudzības pasākumu skaits</w:t>
            </w:r>
          </w:p>
        </w:tc>
        <w:tc>
          <w:tcPr>
            <w:tcW w:w="2138" w:type="dxa"/>
            <w:gridSpan w:val="4"/>
            <w:vMerge w:val="restart"/>
            <w:shd w:val="clear" w:color="auto" w:fill="auto"/>
            <w:vAlign w:val="center"/>
          </w:tcPr>
          <w:p w14:paraId="381E01C1" w14:textId="72C4E129"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Klātienes pārbaužu pieaugums 202</w:t>
            </w:r>
            <w:r w:rsidR="002A4146" w:rsidRPr="00D150BB">
              <w:rPr>
                <w:rFonts w:ascii="Times New Roman" w:eastAsia="Times New Roman" w:hAnsi="Times New Roman" w:cs="Times New Roman"/>
                <w:b/>
                <w:color w:val="000000"/>
                <w:sz w:val="20"/>
                <w:szCs w:val="20"/>
                <w:lang w:eastAsia="lv-LV"/>
              </w:rPr>
              <w:t>4</w:t>
            </w:r>
            <w:r w:rsidRPr="00D150BB">
              <w:rPr>
                <w:rFonts w:ascii="Times New Roman" w:eastAsia="Times New Roman" w:hAnsi="Times New Roman" w:cs="Times New Roman"/>
                <w:b/>
                <w:color w:val="000000"/>
                <w:sz w:val="20"/>
                <w:szCs w:val="20"/>
                <w:lang w:eastAsia="lv-LV"/>
              </w:rPr>
              <w:t>.</w:t>
            </w:r>
            <w:r w:rsidR="0059579E" w:rsidRPr="00D150BB">
              <w:rPr>
                <w:rFonts w:ascii="Times New Roman" w:eastAsia="Times New Roman" w:hAnsi="Times New Roman" w:cs="Times New Roman"/>
                <w:b/>
                <w:color w:val="000000"/>
                <w:sz w:val="20"/>
                <w:szCs w:val="20"/>
                <w:lang w:eastAsia="lv-LV"/>
              </w:rPr>
              <w:t> </w:t>
            </w:r>
            <w:r w:rsidRPr="00D150BB">
              <w:rPr>
                <w:rFonts w:ascii="Times New Roman" w:eastAsia="Times New Roman" w:hAnsi="Times New Roman" w:cs="Times New Roman"/>
                <w:b/>
                <w:color w:val="000000"/>
                <w:sz w:val="20"/>
                <w:szCs w:val="20"/>
                <w:lang w:eastAsia="lv-LV"/>
              </w:rPr>
              <w:t>gadā</w:t>
            </w:r>
          </w:p>
        </w:tc>
      </w:tr>
      <w:tr w:rsidR="00EE1664" w:rsidRPr="00D150BB" w14:paraId="279D5CB5" w14:textId="77777777" w:rsidTr="00E647A4">
        <w:trPr>
          <w:trHeight w:val="70"/>
        </w:trPr>
        <w:tc>
          <w:tcPr>
            <w:tcW w:w="4948" w:type="dxa"/>
            <w:gridSpan w:val="17"/>
            <w:shd w:val="clear" w:color="auto" w:fill="auto"/>
            <w:vAlign w:val="bottom"/>
            <w:hideMark/>
          </w:tcPr>
          <w:p w14:paraId="1E66E4AA" w14:textId="78E60514"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202</w:t>
            </w:r>
            <w:r w:rsidR="002A4146" w:rsidRPr="00D150BB">
              <w:rPr>
                <w:rFonts w:ascii="Times New Roman" w:eastAsia="Times New Roman" w:hAnsi="Times New Roman" w:cs="Times New Roman"/>
                <w:b/>
                <w:color w:val="000000"/>
                <w:sz w:val="20"/>
                <w:szCs w:val="20"/>
                <w:lang w:eastAsia="lv-LV"/>
              </w:rPr>
              <w:t>3</w:t>
            </w:r>
            <w:r w:rsidR="0059579E" w:rsidRPr="00D150BB">
              <w:rPr>
                <w:rFonts w:ascii="Times New Roman" w:eastAsia="Times New Roman" w:hAnsi="Times New Roman" w:cs="Times New Roman"/>
                <w:b/>
                <w:color w:val="000000"/>
                <w:sz w:val="20"/>
                <w:szCs w:val="20"/>
                <w:lang w:eastAsia="lv-LV"/>
              </w:rPr>
              <w:t>. gadā</w:t>
            </w:r>
          </w:p>
        </w:tc>
        <w:tc>
          <w:tcPr>
            <w:tcW w:w="2548" w:type="dxa"/>
            <w:gridSpan w:val="10"/>
            <w:shd w:val="clear" w:color="auto" w:fill="auto"/>
            <w:vAlign w:val="bottom"/>
            <w:hideMark/>
          </w:tcPr>
          <w:p w14:paraId="6C5F14B6" w14:textId="49979764"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202</w:t>
            </w:r>
            <w:r w:rsidR="002A4146" w:rsidRPr="00D150BB">
              <w:rPr>
                <w:rFonts w:ascii="Times New Roman" w:eastAsia="Times New Roman" w:hAnsi="Times New Roman" w:cs="Times New Roman"/>
                <w:b/>
                <w:color w:val="000000"/>
                <w:sz w:val="20"/>
                <w:szCs w:val="20"/>
                <w:lang w:eastAsia="lv-LV"/>
              </w:rPr>
              <w:t>4</w:t>
            </w:r>
            <w:r w:rsidR="0059579E" w:rsidRPr="00D150BB">
              <w:rPr>
                <w:rFonts w:ascii="Times New Roman" w:eastAsia="Times New Roman" w:hAnsi="Times New Roman" w:cs="Times New Roman"/>
                <w:b/>
                <w:color w:val="000000"/>
                <w:sz w:val="20"/>
                <w:szCs w:val="20"/>
                <w:lang w:eastAsia="lv-LV"/>
              </w:rPr>
              <w:t>. gadā</w:t>
            </w:r>
          </w:p>
        </w:tc>
        <w:tc>
          <w:tcPr>
            <w:tcW w:w="2138" w:type="dxa"/>
            <w:gridSpan w:val="4"/>
            <w:vMerge/>
            <w:shd w:val="clear" w:color="auto" w:fill="auto"/>
          </w:tcPr>
          <w:p w14:paraId="16AA8AD9"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p>
        </w:tc>
      </w:tr>
      <w:tr w:rsidR="00EE1664" w:rsidRPr="00D150BB" w14:paraId="25340F0E" w14:textId="77777777" w:rsidTr="00E647A4">
        <w:trPr>
          <w:trHeight w:val="183"/>
        </w:trPr>
        <w:tc>
          <w:tcPr>
            <w:tcW w:w="3313" w:type="dxa"/>
            <w:gridSpan w:val="9"/>
            <w:shd w:val="clear" w:color="auto" w:fill="auto"/>
            <w:vAlign w:val="bottom"/>
          </w:tcPr>
          <w:p w14:paraId="5AFA563B"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Klātienes pārbaudes</w:t>
            </w:r>
          </w:p>
        </w:tc>
        <w:tc>
          <w:tcPr>
            <w:tcW w:w="1620" w:type="dxa"/>
            <w:gridSpan w:val="7"/>
            <w:shd w:val="clear" w:color="auto" w:fill="auto"/>
            <w:vAlign w:val="bottom"/>
          </w:tcPr>
          <w:p w14:paraId="50CB0467"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Neklātienes pārbaudes</w:t>
            </w:r>
          </w:p>
        </w:tc>
        <w:tc>
          <w:tcPr>
            <w:tcW w:w="1275" w:type="dxa"/>
            <w:gridSpan w:val="6"/>
            <w:shd w:val="clear" w:color="auto" w:fill="auto"/>
            <w:vAlign w:val="bottom"/>
          </w:tcPr>
          <w:p w14:paraId="1774BDA2"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Klātienes pārbaudes</w:t>
            </w:r>
          </w:p>
        </w:tc>
        <w:tc>
          <w:tcPr>
            <w:tcW w:w="1288" w:type="dxa"/>
            <w:gridSpan w:val="5"/>
            <w:shd w:val="clear" w:color="auto" w:fill="auto"/>
            <w:vAlign w:val="bottom"/>
          </w:tcPr>
          <w:p w14:paraId="749BBE00"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Neklātienes pārbaudes</w:t>
            </w:r>
          </w:p>
        </w:tc>
        <w:tc>
          <w:tcPr>
            <w:tcW w:w="2138" w:type="dxa"/>
            <w:gridSpan w:val="4"/>
            <w:vMerge/>
            <w:shd w:val="clear" w:color="auto" w:fill="auto"/>
          </w:tcPr>
          <w:p w14:paraId="15D4F126"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p>
        </w:tc>
      </w:tr>
      <w:tr w:rsidR="00BA72BE" w:rsidRPr="00D150BB" w14:paraId="61486C96" w14:textId="77777777" w:rsidTr="00E647A4">
        <w:trPr>
          <w:trHeight w:val="141"/>
        </w:trPr>
        <w:tc>
          <w:tcPr>
            <w:tcW w:w="3313" w:type="dxa"/>
            <w:gridSpan w:val="9"/>
            <w:shd w:val="clear" w:color="auto" w:fill="auto"/>
            <w:vAlign w:val="center"/>
          </w:tcPr>
          <w:p w14:paraId="5932542A" w14:textId="3715FAB3"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23</w:t>
            </w:r>
          </w:p>
        </w:tc>
        <w:tc>
          <w:tcPr>
            <w:tcW w:w="1620" w:type="dxa"/>
            <w:gridSpan w:val="7"/>
            <w:shd w:val="clear" w:color="auto" w:fill="auto"/>
            <w:vAlign w:val="center"/>
          </w:tcPr>
          <w:p w14:paraId="7AD3C56B" w14:textId="613F6BD6"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3</w:t>
            </w:r>
          </w:p>
        </w:tc>
        <w:tc>
          <w:tcPr>
            <w:tcW w:w="1275" w:type="dxa"/>
            <w:gridSpan w:val="6"/>
            <w:shd w:val="clear" w:color="auto" w:fill="auto"/>
            <w:vAlign w:val="center"/>
          </w:tcPr>
          <w:p w14:paraId="294984DF" w14:textId="5918C8A2"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9</w:t>
            </w:r>
          </w:p>
        </w:tc>
        <w:tc>
          <w:tcPr>
            <w:tcW w:w="1288" w:type="dxa"/>
            <w:gridSpan w:val="5"/>
            <w:shd w:val="clear" w:color="auto" w:fill="auto"/>
            <w:vAlign w:val="center"/>
          </w:tcPr>
          <w:p w14:paraId="047B212D" w14:textId="26D5CB2A"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7</w:t>
            </w:r>
          </w:p>
        </w:tc>
        <w:tc>
          <w:tcPr>
            <w:tcW w:w="2138" w:type="dxa"/>
            <w:gridSpan w:val="4"/>
            <w:shd w:val="clear" w:color="auto" w:fill="auto"/>
            <w:vAlign w:val="center"/>
          </w:tcPr>
          <w:p w14:paraId="02B47DBD" w14:textId="7151566B" w:rsidR="00BA72BE" w:rsidRPr="00D150BB" w:rsidRDefault="00F16417" w:rsidP="00BA72BE">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BA72BE" w:rsidRPr="00D150BB">
              <w:rPr>
                <w:rFonts w:ascii="Times New Roman" w:hAnsi="Times New Roman" w:cs="Times New Roman"/>
                <w:color w:val="000000"/>
                <w:sz w:val="20"/>
                <w:szCs w:val="20"/>
              </w:rPr>
              <w:t>14 (61</w:t>
            </w:r>
            <w:r>
              <w:rPr>
                <w:rFonts w:ascii="Times New Roman" w:hAnsi="Times New Roman" w:cs="Times New Roman"/>
                <w:color w:val="000000"/>
                <w:sz w:val="20"/>
                <w:szCs w:val="20"/>
              </w:rPr>
              <w:t> </w:t>
            </w:r>
            <w:r w:rsidR="00BA72BE" w:rsidRPr="00D150BB">
              <w:rPr>
                <w:rFonts w:ascii="Times New Roman" w:hAnsi="Times New Roman" w:cs="Times New Roman"/>
                <w:color w:val="000000"/>
                <w:sz w:val="20"/>
                <w:szCs w:val="20"/>
              </w:rPr>
              <w:t>%)</w:t>
            </w:r>
          </w:p>
        </w:tc>
      </w:tr>
      <w:tr w:rsidR="00EE1664" w:rsidRPr="00D150BB" w14:paraId="249390B0" w14:textId="77777777" w:rsidTr="00E647A4">
        <w:trPr>
          <w:trHeight w:val="141"/>
        </w:trPr>
        <w:tc>
          <w:tcPr>
            <w:tcW w:w="7496" w:type="dxa"/>
            <w:gridSpan w:val="27"/>
            <w:shd w:val="clear" w:color="auto" w:fill="auto"/>
            <w:vAlign w:val="center"/>
          </w:tcPr>
          <w:p w14:paraId="327AA7CA" w14:textId="1ADEF151"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202</w:t>
            </w:r>
            <w:r w:rsidR="002A4146" w:rsidRPr="00D150BB">
              <w:rPr>
                <w:rFonts w:ascii="Times New Roman" w:eastAsia="Times New Roman" w:hAnsi="Times New Roman" w:cs="Times New Roman"/>
                <w:b/>
                <w:color w:val="000000"/>
                <w:sz w:val="20"/>
                <w:szCs w:val="20"/>
                <w:lang w:eastAsia="lv-LV"/>
              </w:rPr>
              <w:t>5</w:t>
            </w:r>
            <w:r w:rsidR="0059579E" w:rsidRPr="00D150BB">
              <w:rPr>
                <w:rFonts w:ascii="Times New Roman" w:eastAsia="Times New Roman" w:hAnsi="Times New Roman" w:cs="Times New Roman"/>
                <w:b/>
                <w:color w:val="000000"/>
                <w:sz w:val="20"/>
                <w:szCs w:val="20"/>
                <w:lang w:eastAsia="lv-LV"/>
              </w:rPr>
              <w:t>. gadā</w:t>
            </w:r>
          </w:p>
        </w:tc>
        <w:tc>
          <w:tcPr>
            <w:tcW w:w="2138" w:type="dxa"/>
            <w:gridSpan w:val="4"/>
            <w:vMerge w:val="restart"/>
            <w:shd w:val="clear" w:color="auto" w:fill="auto"/>
            <w:vAlign w:val="center"/>
          </w:tcPr>
          <w:p w14:paraId="2683AD14" w14:textId="2469F5A6" w:rsidR="00EE1664" w:rsidRPr="00D150BB" w:rsidRDefault="00EE1664" w:rsidP="00741337">
            <w:pPr>
              <w:jc w:val="center"/>
              <w:rPr>
                <w:rFonts w:ascii="Times New Roman" w:hAnsi="Times New Roman" w:cs="Times New Roman"/>
                <w:color w:val="000000"/>
                <w:sz w:val="20"/>
                <w:szCs w:val="20"/>
              </w:rPr>
            </w:pPr>
            <w:r w:rsidRPr="00D150BB">
              <w:rPr>
                <w:rFonts w:ascii="Times New Roman" w:eastAsia="Times New Roman" w:hAnsi="Times New Roman" w:cs="Times New Roman"/>
                <w:b/>
                <w:color w:val="000000"/>
                <w:sz w:val="20"/>
                <w:szCs w:val="20"/>
                <w:lang w:eastAsia="lv-LV"/>
              </w:rPr>
              <w:t>Klātienes pārbaužu pieaugums 202</w:t>
            </w:r>
            <w:r w:rsidR="002A4146" w:rsidRPr="00D150BB">
              <w:rPr>
                <w:rFonts w:ascii="Times New Roman" w:eastAsia="Times New Roman" w:hAnsi="Times New Roman" w:cs="Times New Roman"/>
                <w:b/>
                <w:color w:val="000000"/>
                <w:sz w:val="20"/>
                <w:szCs w:val="20"/>
                <w:lang w:eastAsia="lv-LV"/>
              </w:rPr>
              <w:t>5</w:t>
            </w:r>
            <w:r w:rsidRPr="00D150BB">
              <w:rPr>
                <w:rFonts w:ascii="Times New Roman" w:eastAsia="Times New Roman" w:hAnsi="Times New Roman" w:cs="Times New Roman"/>
                <w:b/>
                <w:color w:val="000000"/>
                <w:sz w:val="20"/>
                <w:szCs w:val="20"/>
                <w:lang w:eastAsia="lv-LV"/>
              </w:rPr>
              <w:t>.</w:t>
            </w:r>
            <w:r w:rsidR="0059579E" w:rsidRPr="00D150BB">
              <w:rPr>
                <w:rFonts w:ascii="Times New Roman" w:eastAsia="Times New Roman" w:hAnsi="Times New Roman" w:cs="Times New Roman"/>
                <w:b/>
                <w:color w:val="000000"/>
                <w:sz w:val="20"/>
                <w:szCs w:val="20"/>
                <w:lang w:eastAsia="lv-LV"/>
              </w:rPr>
              <w:t> </w:t>
            </w:r>
            <w:r w:rsidRPr="00D150BB">
              <w:rPr>
                <w:rFonts w:ascii="Times New Roman" w:eastAsia="Times New Roman" w:hAnsi="Times New Roman" w:cs="Times New Roman"/>
                <w:b/>
                <w:color w:val="000000"/>
                <w:sz w:val="20"/>
                <w:szCs w:val="20"/>
                <w:lang w:eastAsia="lv-LV"/>
              </w:rPr>
              <w:t>gadā</w:t>
            </w:r>
          </w:p>
        </w:tc>
      </w:tr>
      <w:tr w:rsidR="00EE1664" w:rsidRPr="00D150BB" w14:paraId="363A5D2B" w14:textId="77777777" w:rsidTr="00E647A4">
        <w:trPr>
          <w:trHeight w:val="141"/>
        </w:trPr>
        <w:tc>
          <w:tcPr>
            <w:tcW w:w="4933" w:type="dxa"/>
            <w:gridSpan w:val="16"/>
            <w:shd w:val="clear" w:color="auto" w:fill="auto"/>
            <w:vAlign w:val="center"/>
          </w:tcPr>
          <w:p w14:paraId="4C228129"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Klātienes pārbaudes</w:t>
            </w:r>
          </w:p>
        </w:tc>
        <w:tc>
          <w:tcPr>
            <w:tcW w:w="2563" w:type="dxa"/>
            <w:gridSpan w:val="11"/>
            <w:shd w:val="clear" w:color="auto" w:fill="auto"/>
            <w:vAlign w:val="center"/>
          </w:tcPr>
          <w:p w14:paraId="62C1D7D6"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Neklātienes pārbaudes</w:t>
            </w:r>
          </w:p>
        </w:tc>
        <w:tc>
          <w:tcPr>
            <w:tcW w:w="2138" w:type="dxa"/>
            <w:gridSpan w:val="4"/>
            <w:vMerge/>
            <w:shd w:val="clear" w:color="auto" w:fill="auto"/>
            <w:vAlign w:val="center"/>
          </w:tcPr>
          <w:p w14:paraId="418213B2" w14:textId="77777777" w:rsidR="00EE1664" w:rsidRPr="00D150BB" w:rsidRDefault="00EE1664" w:rsidP="00741337">
            <w:pPr>
              <w:jc w:val="center"/>
              <w:rPr>
                <w:rFonts w:ascii="Times New Roman" w:hAnsi="Times New Roman" w:cs="Times New Roman"/>
                <w:color w:val="000000"/>
                <w:sz w:val="20"/>
                <w:szCs w:val="20"/>
              </w:rPr>
            </w:pPr>
          </w:p>
        </w:tc>
      </w:tr>
      <w:tr w:rsidR="00BA72BE" w:rsidRPr="00D150BB" w14:paraId="4BC21572" w14:textId="77777777" w:rsidTr="00E647A4">
        <w:trPr>
          <w:trHeight w:val="141"/>
        </w:trPr>
        <w:tc>
          <w:tcPr>
            <w:tcW w:w="4933" w:type="dxa"/>
            <w:gridSpan w:val="16"/>
            <w:shd w:val="clear" w:color="auto" w:fill="auto"/>
            <w:vAlign w:val="center"/>
          </w:tcPr>
          <w:p w14:paraId="78151BBA" w14:textId="0A7BFB3B"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w:t>
            </w:r>
          </w:p>
        </w:tc>
        <w:tc>
          <w:tcPr>
            <w:tcW w:w="2563" w:type="dxa"/>
            <w:gridSpan w:val="11"/>
            <w:shd w:val="clear" w:color="auto" w:fill="auto"/>
            <w:vAlign w:val="center"/>
          </w:tcPr>
          <w:p w14:paraId="5CD597FE" w14:textId="5161CD51" w:rsidR="00BA72BE" w:rsidRPr="00D150BB" w:rsidRDefault="00BA72BE" w:rsidP="00BA72BE">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w:t>
            </w:r>
          </w:p>
        </w:tc>
        <w:tc>
          <w:tcPr>
            <w:tcW w:w="2138" w:type="dxa"/>
            <w:gridSpan w:val="4"/>
            <w:shd w:val="clear" w:color="auto" w:fill="auto"/>
            <w:vAlign w:val="center"/>
          </w:tcPr>
          <w:p w14:paraId="0934DAFF" w14:textId="586D44D3" w:rsidR="00BA72BE" w:rsidRPr="00D150BB" w:rsidRDefault="00F16417" w:rsidP="00BA72BE">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r w:rsidR="00BA72BE" w:rsidRPr="00D150BB">
              <w:rPr>
                <w:rFonts w:ascii="Times New Roman" w:hAnsi="Times New Roman" w:cs="Times New Roman"/>
                <w:color w:val="000000"/>
                <w:sz w:val="20"/>
                <w:szCs w:val="20"/>
              </w:rPr>
              <w:t>4 (44</w:t>
            </w:r>
            <w:r>
              <w:rPr>
                <w:rFonts w:ascii="Times New Roman" w:hAnsi="Times New Roman" w:cs="Times New Roman"/>
                <w:color w:val="000000"/>
                <w:sz w:val="20"/>
                <w:szCs w:val="20"/>
              </w:rPr>
              <w:t> </w:t>
            </w:r>
            <w:r w:rsidR="00BA72BE" w:rsidRPr="00D150BB">
              <w:rPr>
                <w:rFonts w:ascii="Times New Roman" w:hAnsi="Times New Roman" w:cs="Times New Roman"/>
                <w:color w:val="000000"/>
                <w:sz w:val="20"/>
                <w:szCs w:val="20"/>
              </w:rPr>
              <w:t>%)</w:t>
            </w:r>
          </w:p>
        </w:tc>
      </w:tr>
      <w:tr w:rsidR="00EE1664" w:rsidRPr="00D150BB" w14:paraId="54263860" w14:textId="77777777" w:rsidTr="00E647A4">
        <w:trPr>
          <w:trHeight w:val="557"/>
        </w:trPr>
        <w:tc>
          <w:tcPr>
            <w:tcW w:w="9634" w:type="dxa"/>
            <w:gridSpan w:val="31"/>
            <w:shd w:val="clear" w:color="auto" w:fill="D5DCE4" w:themeFill="text2" w:themeFillTint="33"/>
            <w:vAlign w:val="center"/>
          </w:tcPr>
          <w:p w14:paraId="6FBD81B7"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VID piemērotās sankcijas par NILLTPFN likuma prasību pārkāpumiem</w:t>
            </w:r>
          </w:p>
        </w:tc>
      </w:tr>
      <w:tr w:rsidR="00EE1664" w:rsidRPr="00D150BB" w14:paraId="59DE052E" w14:textId="77777777" w:rsidTr="00E647A4">
        <w:trPr>
          <w:trHeight w:val="70"/>
        </w:trPr>
        <w:tc>
          <w:tcPr>
            <w:tcW w:w="4649" w:type="dxa"/>
            <w:gridSpan w:val="15"/>
            <w:shd w:val="clear" w:color="auto" w:fill="D5DCE4" w:themeFill="text2" w:themeFillTint="33"/>
            <w:vAlign w:val="center"/>
          </w:tcPr>
          <w:p w14:paraId="594D8E1E" w14:textId="5E1A2A41"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C027CC" w:rsidRPr="00D150BB">
              <w:rPr>
                <w:rFonts w:ascii="Times New Roman" w:eastAsia="Times New Roman" w:hAnsi="Times New Roman" w:cs="Times New Roman"/>
                <w:b/>
                <w:bCs/>
                <w:color w:val="000000"/>
                <w:sz w:val="20"/>
                <w:szCs w:val="20"/>
                <w:lang w:eastAsia="lv-LV"/>
              </w:rPr>
              <w:t>3</w:t>
            </w:r>
            <w:r w:rsidRPr="00D150BB">
              <w:rPr>
                <w:rFonts w:ascii="Times New Roman" w:eastAsia="Times New Roman" w:hAnsi="Times New Roman" w:cs="Times New Roman"/>
                <w:b/>
                <w:bCs/>
                <w:color w:val="000000"/>
                <w:sz w:val="20"/>
                <w:szCs w:val="20"/>
                <w:lang w:eastAsia="lv-LV"/>
              </w:rPr>
              <w:t>. gadā</w:t>
            </w:r>
          </w:p>
        </w:tc>
        <w:tc>
          <w:tcPr>
            <w:tcW w:w="4985" w:type="dxa"/>
            <w:gridSpan w:val="16"/>
            <w:shd w:val="clear" w:color="auto" w:fill="D5DCE4" w:themeFill="text2" w:themeFillTint="33"/>
            <w:vAlign w:val="center"/>
          </w:tcPr>
          <w:p w14:paraId="0F520D89" w14:textId="5ACD94D2"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C027CC" w:rsidRPr="00D150BB">
              <w:rPr>
                <w:rFonts w:ascii="Times New Roman" w:eastAsia="Times New Roman" w:hAnsi="Times New Roman" w:cs="Times New Roman"/>
                <w:b/>
                <w:bCs/>
                <w:color w:val="000000"/>
                <w:sz w:val="20"/>
                <w:szCs w:val="20"/>
                <w:lang w:eastAsia="lv-LV"/>
              </w:rPr>
              <w:t>4</w:t>
            </w:r>
            <w:r w:rsidRPr="00D150BB">
              <w:rPr>
                <w:rFonts w:ascii="Times New Roman" w:eastAsia="Times New Roman" w:hAnsi="Times New Roman" w:cs="Times New Roman"/>
                <w:b/>
                <w:bCs/>
                <w:color w:val="000000"/>
                <w:sz w:val="20"/>
                <w:szCs w:val="20"/>
                <w:lang w:eastAsia="lv-LV"/>
              </w:rPr>
              <w:t>.</w:t>
            </w:r>
            <w:r w:rsidR="005957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 xml:space="preserve">gadā </w:t>
            </w:r>
          </w:p>
        </w:tc>
      </w:tr>
      <w:tr w:rsidR="00EE1664" w:rsidRPr="00D150BB" w14:paraId="31DB5045" w14:textId="77777777" w:rsidTr="00E647A4">
        <w:trPr>
          <w:trHeight w:val="324"/>
        </w:trPr>
        <w:tc>
          <w:tcPr>
            <w:tcW w:w="2405" w:type="dxa"/>
            <w:gridSpan w:val="5"/>
            <w:shd w:val="clear" w:color="auto" w:fill="D5DCE4" w:themeFill="text2" w:themeFillTint="33"/>
            <w:vAlign w:val="center"/>
            <w:hideMark/>
          </w:tcPr>
          <w:p w14:paraId="35798955" w14:textId="77777777" w:rsidR="00EE1664" w:rsidRPr="00D150BB" w:rsidRDefault="00EE1664" w:rsidP="00741337">
            <w:pP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Soda nauda (gadījumu skaits)</w:t>
            </w:r>
          </w:p>
        </w:tc>
        <w:tc>
          <w:tcPr>
            <w:tcW w:w="845" w:type="dxa"/>
            <w:gridSpan w:val="3"/>
            <w:shd w:val="clear" w:color="auto" w:fill="D5DCE4" w:themeFill="text2" w:themeFillTint="33"/>
            <w:vAlign w:val="center"/>
            <w:hideMark/>
          </w:tcPr>
          <w:p w14:paraId="129650A2" w14:textId="77777777" w:rsidR="00EE1664" w:rsidRPr="00D150BB" w:rsidRDefault="00EE1664" w:rsidP="00741337">
            <w:pP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Soda nauda (apmērs EUR)</w:t>
            </w:r>
          </w:p>
        </w:tc>
        <w:tc>
          <w:tcPr>
            <w:tcW w:w="1399" w:type="dxa"/>
            <w:gridSpan w:val="7"/>
            <w:shd w:val="clear" w:color="auto" w:fill="D5DCE4" w:themeFill="text2" w:themeFillTint="33"/>
            <w:vAlign w:val="center"/>
            <w:hideMark/>
          </w:tcPr>
          <w:p w14:paraId="2BA006A8" w14:textId="77777777" w:rsidR="00EE1664" w:rsidRPr="00D150BB" w:rsidRDefault="00EE1664" w:rsidP="00741337">
            <w:pPr>
              <w:jc w:val="both"/>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Lēmums par darbības apturēšanu</w:t>
            </w:r>
          </w:p>
        </w:tc>
        <w:tc>
          <w:tcPr>
            <w:tcW w:w="1559" w:type="dxa"/>
            <w:gridSpan w:val="7"/>
            <w:shd w:val="clear" w:color="auto" w:fill="D5DCE4" w:themeFill="text2" w:themeFillTint="33"/>
            <w:vAlign w:val="center"/>
          </w:tcPr>
          <w:p w14:paraId="352C3087" w14:textId="77777777" w:rsidR="00EE1664" w:rsidRPr="00D150BB" w:rsidRDefault="00EE1664" w:rsidP="00741337">
            <w:pPr>
              <w:jc w:val="both"/>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Soda nauda (gadījumu skaits)</w:t>
            </w:r>
          </w:p>
        </w:tc>
        <w:tc>
          <w:tcPr>
            <w:tcW w:w="1560" w:type="dxa"/>
            <w:gridSpan w:val="7"/>
            <w:shd w:val="clear" w:color="auto" w:fill="D5DCE4" w:themeFill="text2" w:themeFillTint="33"/>
            <w:vAlign w:val="center"/>
          </w:tcPr>
          <w:p w14:paraId="7B4E682E" w14:textId="77777777" w:rsidR="00EE1664" w:rsidRPr="00D150BB" w:rsidRDefault="00EE1664" w:rsidP="00741337">
            <w:pPr>
              <w:jc w:val="both"/>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Soda nauda (apmērs EUR)</w:t>
            </w:r>
          </w:p>
        </w:tc>
        <w:tc>
          <w:tcPr>
            <w:tcW w:w="1866" w:type="dxa"/>
            <w:gridSpan w:val="2"/>
            <w:shd w:val="clear" w:color="auto" w:fill="D5DCE4" w:themeFill="text2" w:themeFillTint="33"/>
            <w:vAlign w:val="center"/>
          </w:tcPr>
          <w:p w14:paraId="09FFB54F" w14:textId="77777777" w:rsidR="00EE1664" w:rsidRPr="00D150BB" w:rsidRDefault="00EE1664" w:rsidP="00741337">
            <w:pPr>
              <w:jc w:val="both"/>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Lēmums par darbības apturēšanu</w:t>
            </w:r>
          </w:p>
        </w:tc>
      </w:tr>
      <w:tr w:rsidR="00EE1664" w:rsidRPr="00D150BB" w14:paraId="58CA29DE" w14:textId="77777777" w:rsidTr="00E647A4">
        <w:trPr>
          <w:trHeight w:val="70"/>
        </w:trPr>
        <w:tc>
          <w:tcPr>
            <w:tcW w:w="2405" w:type="dxa"/>
            <w:gridSpan w:val="5"/>
            <w:shd w:val="clear" w:color="auto" w:fill="auto"/>
            <w:vAlign w:val="center"/>
          </w:tcPr>
          <w:p w14:paraId="45A3463A" w14:textId="72F63987" w:rsidR="00EE1664" w:rsidRPr="00D150BB" w:rsidRDefault="00F16417" w:rsidP="00741337">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845" w:type="dxa"/>
            <w:gridSpan w:val="3"/>
            <w:shd w:val="clear" w:color="auto" w:fill="auto"/>
            <w:vAlign w:val="center"/>
          </w:tcPr>
          <w:p w14:paraId="23C9ECC6" w14:textId="6B09D8F1" w:rsidR="00EE1664" w:rsidRPr="00D150BB" w:rsidRDefault="00F16417" w:rsidP="00741337">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399" w:type="dxa"/>
            <w:gridSpan w:val="7"/>
            <w:shd w:val="clear" w:color="auto" w:fill="auto"/>
            <w:vAlign w:val="center"/>
          </w:tcPr>
          <w:p w14:paraId="148D2945" w14:textId="73D47AC7" w:rsidR="00EE1664" w:rsidRPr="00D150BB" w:rsidRDefault="00F16417" w:rsidP="00741337">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559" w:type="dxa"/>
            <w:gridSpan w:val="7"/>
            <w:shd w:val="clear" w:color="auto" w:fill="auto"/>
            <w:vAlign w:val="center"/>
          </w:tcPr>
          <w:p w14:paraId="0674FE88" w14:textId="457011A6" w:rsidR="00EE1664" w:rsidRPr="00D150BB" w:rsidRDefault="00412B5F"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w:t>
            </w:r>
          </w:p>
        </w:tc>
        <w:tc>
          <w:tcPr>
            <w:tcW w:w="1560" w:type="dxa"/>
            <w:gridSpan w:val="7"/>
            <w:shd w:val="clear" w:color="auto" w:fill="auto"/>
            <w:vAlign w:val="center"/>
          </w:tcPr>
          <w:p w14:paraId="51555F4D" w14:textId="7761F2C1" w:rsidR="00EE1664" w:rsidRPr="00D150BB" w:rsidRDefault="00412B5F"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w:t>
            </w:r>
          </w:p>
        </w:tc>
        <w:tc>
          <w:tcPr>
            <w:tcW w:w="1866" w:type="dxa"/>
            <w:gridSpan w:val="2"/>
            <w:vAlign w:val="center"/>
          </w:tcPr>
          <w:p w14:paraId="5335FA24" w14:textId="6662169F" w:rsidR="00EE1664" w:rsidRPr="00D150BB" w:rsidRDefault="00412B5F"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500</w:t>
            </w:r>
          </w:p>
        </w:tc>
      </w:tr>
      <w:tr w:rsidR="00EE1664" w:rsidRPr="00D150BB" w14:paraId="62E611F9" w14:textId="77777777" w:rsidTr="00E647A4">
        <w:trPr>
          <w:trHeight w:val="70"/>
        </w:trPr>
        <w:tc>
          <w:tcPr>
            <w:tcW w:w="9634" w:type="dxa"/>
            <w:gridSpan w:val="31"/>
            <w:shd w:val="clear" w:color="auto" w:fill="D5DCE4" w:themeFill="text2" w:themeFillTint="33"/>
            <w:vAlign w:val="center"/>
          </w:tcPr>
          <w:p w14:paraId="5EB50DFA" w14:textId="629A85C8" w:rsidR="00EE1664" w:rsidRPr="00D150BB" w:rsidRDefault="00EE1664" w:rsidP="00741337">
            <w:pPr>
              <w:jc w:val="center"/>
              <w:rPr>
                <w:rFonts w:ascii="Times New Roman" w:eastAsia="Times New Roman" w:hAnsi="Times New Roman" w:cs="Times New Roman"/>
                <w:color w:val="000000"/>
                <w:sz w:val="20"/>
                <w:szCs w:val="20"/>
                <w:lang w:eastAsia="lv-LV"/>
              </w:rPr>
            </w:pPr>
            <w:r w:rsidRPr="00D150BB">
              <w:rPr>
                <w:rFonts w:ascii="Times New Roman" w:eastAsia="Times New Roman" w:hAnsi="Times New Roman" w:cs="Times New Roman"/>
                <w:b/>
                <w:bCs/>
                <w:color w:val="000000"/>
                <w:sz w:val="20"/>
                <w:szCs w:val="20"/>
                <w:lang w:eastAsia="lv-LV"/>
              </w:rPr>
              <w:t>202</w:t>
            </w:r>
            <w:r w:rsidR="00C027CC" w:rsidRPr="00D150BB">
              <w:rPr>
                <w:rFonts w:ascii="Times New Roman" w:eastAsia="Times New Roman" w:hAnsi="Times New Roman" w:cs="Times New Roman"/>
                <w:b/>
                <w:bCs/>
                <w:color w:val="000000"/>
                <w:sz w:val="20"/>
                <w:szCs w:val="20"/>
                <w:lang w:eastAsia="lv-LV"/>
              </w:rPr>
              <w:t>5</w:t>
            </w:r>
            <w:r w:rsidRPr="00D150BB">
              <w:rPr>
                <w:rFonts w:ascii="Times New Roman" w:eastAsia="Times New Roman" w:hAnsi="Times New Roman" w:cs="Times New Roman"/>
                <w:b/>
                <w:bCs/>
                <w:color w:val="000000"/>
                <w:sz w:val="20"/>
                <w:szCs w:val="20"/>
                <w:lang w:eastAsia="lv-LV"/>
              </w:rPr>
              <w:t>.</w:t>
            </w:r>
            <w:r w:rsidR="005957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gadā</w:t>
            </w:r>
          </w:p>
        </w:tc>
      </w:tr>
      <w:tr w:rsidR="00EE1664" w:rsidRPr="00D150BB" w14:paraId="2D6292A1" w14:textId="77777777" w:rsidTr="00E647A4">
        <w:trPr>
          <w:trHeight w:val="70"/>
        </w:trPr>
        <w:tc>
          <w:tcPr>
            <w:tcW w:w="3250" w:type="dxa"/>
            <w:gridSpan w:val="8"/>
            <w:shd w:val="clear" w:color="auto" w:fill="D5DCE4" w:themeFill="text2" w:themeFillTint="33"/>
            <w:vAlign w:val="center"/>
          </w:tcPr>
          <w:p w14:paraId="2F4C7BB6" w14:textId="77777777" w:rsidR="00EE1664" w:rsidRPr="00D150BB" w:rsidRDefault="00EE1664" w:rsidP="00741337">
            <w:pPr>
              <w:jc w:val="center"/>
              <w:rPr>
                <w:rFonts w:ascii="Times New Roman" w:eastAsia="Times New Roman" w:hAnsi="Times New Roman" w:cs="Times New Roman"/>
                <w:color w:val="000000"/>
                <w:sz w:val="20"/>
                <w:szCs w:val="20"/>
                <w:lang w:eastAsia="lv-LV"/>
              </w:rPr>
            </w:pPr>
            <w:r w:rsidRPr="00D150BB">
              <w:rPr>
                <w:rFonts w:ascii="Times New Roman" w:eastAsia="Times New Roman" w:hAnsi="Times New Roman" w:cs="Times New Roman"/>
                <w:b/>
                <w:bCs/>
                <w:color w:val="000000"/>
                <w:sz w:val="20"/>
                <w:szCs w:val="20"/>
                <w:lang w:eastAsia="lv-LV"/>
              </w:rPr>
              <w:t>Soda nauda (gadījumu skaits)</w:t>
            </w:r>
          </w:p>
        </w:tc>
        <w:tc>
          <w:tcPr>
            <w:tcW w:w="2958" w:type="dxa"/>
            <w:gridSpan w:val="14"/>
            <w:shd w:val="clear" w:color="auto" w:fill="D5DCE4" w:themeFill="text2" w:themeFillTint="33"/>
            <w:vAlign w:val="center"/>
          </w:tcPr>
          <w:p w14:paraId="2432D16E" w14:textId="77777777" w:rsidR="00EE1664" w:rsidRPr="00D150BB" w:rsidRDefault="00EE1664" w:rsidP="00741337">
            <w:pPr>
              <w:jc w:val="center"/>
              <w:rPr>
                <w:rFonts w:ascii="Times New Roman" w:eastAsia="Times New Roman" w:hAnsi="Times New Roman" w:cs="Times New Roman"/>
                <w:color w:val="000000"/>
                <w:sz w:val="20"/>
                <w:szCs w:val="20"/>
                <w:lang w:eastAsia="lv-LV"/>
              </w:rPr>
            </w:pPr>
            <w:r w:rsidRPr="00D150BB">
              <w:rPr>
                <w:rFonts w:ascii="Times New Roman" w:eastAsia="Times New Roman" w:hAnsi="Times New Roman" w:cs="Times New Roman"/>
                <w:b/>
                <w:bCs/>
                <w:color w:val="000000"/>
                <w:sz w:val="20"/>
                <w:szCs w:val="20"/>
                <w:lang w:eastAsia="lv-LV"/>
              </w:rPr>
              <w:t>Soda nauda (apmērs EUR)</w:t>
            </w:r>
          </w:p>
        </w:tc>
        <w:tc>
          <w:tcPr>
            <w:tcW w:w="3426" w:type="dxa"/>
            <w:gridSpan w:val="9"/>
            <w:shd w:val="clear" w:color="auto" w:fill="D5DCE4" w:themeFill="text2" w:themeFillTint="33"/>
            <w:vAlign w:val="center"/>
          </w:tcPr>
          <w:p w14:paraId="4C993A68" w14:textId="77777777" w:rsidR="00EE1664" w:rsidRPr="00D150BB" w:rsidRDefault="00EE1664" w:rsidP="00741337">
            <w:pPr>
              <w:jc w:val="center"/>
              <w:rPr>
                <w:rFonts w:ascii="Times New Roman" w:eastAsia="Times New Roman" w:hAnsi="Times New Roman" w:cs="Times New Roman"/>
                <w:color w:val="000000"/>
                <w:sz w:val="20"/>
                <w:szCs w:val="20"/>
                <w:lang w:eastAsia="lv-LV"/>
              </w:rPr>
            </w:pPr>
            <w:r w:rsidRPr="00D150BB">
              <w:rPr>
                <w:rFonts w:ascii="Times New Roman" w:eastAsia="Times New Roman" w:hAnsi="Times New Roman" w:cs="Times New Roman"/>
                <w:b/>
                <w:bCs/>
                <w:color w:val="000000"/>
                <w:sz w:val="20"/>
                <w:szCs w:val="20"/>
                <w:lang w:eastAsia="lv-LV"/>
              </w:rPr>
              <w:t>Lēmums par darbības apturēšanu</w:t>
            </w:r>
          </w:p>
        </w:tc>
      </w:tr>
      <w:tr w:rsidR="0030709B" w:rsidRPr="00D150BB" w14:paraId="1BE61345" w14:textId="77777777" w:rsidTr="00E647A4">
        <w:trPr>
          <w:trHeight w:val="70"/>
        </w:trPr>
        <w:tc>
          <w:tcPr>
            <w:tcW w:w="3250" w:type="dxa"/>
            <w:gridSpan w:val="8"/>
            <w:shd w:val="clear" w:color="auto" w:fill="auto"/>
            <w:vAlign w:val="center"/>
          </w:tcPr>
          <w:p w14:paraId="39A00514" w14:textId="39770D6B" w:rsidR="0030709B" w:rsidRPr="00D150BB" w:rsidRDefault="00F16417" w:rsidP="0030709B">
            <w:pPr>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p>
        </w:tc>
        <w:tc>
          <w:tcPr>
            <w:tcW w:w="2958" w:type="dxa"/>
            <w:gridSpan w:val="14"/>
            <w:shd w:val="clear" w:color="auto" w:fill="auto"/>
            <w:vAlign w:val="center"/>
          </w:tcPr>
          <w:p w14:paraId="4AEF9AE5" w14:textId="274A95B8" w:rsidR="0030709B" w:rsidRPr="00D150BB" w:rsidRDefault="00F16417" w:rsidP="0030709B">
            <w:pPr>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p>
        </w:tc>
        <w:tc>
          <w:tcPr>
            <w:tcW w:w="3426" w:type="dxa"/>
            <w:gridSpan w:val="9"/>
            <w:shd w:val="clear" w:color="auto" w:fill="auto"/>
            <w:vAlign w:val="center"/>
          </w:tcPr>
          <w:p w14:paraId="651619BB" w14:textId="735E7122" w:rsidR="0030709B" w:rsidRPr="00D150BB" w:rsidRDefault="00F16417" w:rsidP="0030709B">
            <w:pPr>
              <w:jc w:val="center"/>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w:t>
            </w:r>
          </w:p>
        </w:tc>
      </w:tr>
      <w:tr w:rsidR="00EE1664" w:rsidRPr="00D150BB" w14:paraId="52C443D5" w14:textId="77777777" w:rsidTr="00E647A4">
        <w:trPr>
          <w:trHeight w:val="479"/>
        </w:trPr>
        <w:tc>
          <w:tcPr>
            <w:tcW w:w="9634" w:type="dxa"/>
            <w:gridSpan w:val="31"/>
            <w:shd w:val="clear" w:color="auto" w:fill="D5DCE4" w:themeFill="text2" w:themeFillTint="33"/>
            <w:vAlign w:val="center"/>
          </w:tcPr>
          <w:p w14:paraId="647E0CF7" w14:textId="77777777" w:rsidR="00EE1664" w:rsidRPr="00D150BB" w:rsidRDefault="00EE1664" w:rsidP="00741337">
            <w:pPr>
              <w:jc w:val="center"/>
              <w:rPr>
                <w:rFonts w:ascii="Times New Roman" w:eastAsia="Times New Roman" w:hAnsi="Times New Roman" w:cs="Times New Roman"/>
                <w:b/>
                <w:color w:val="000000"/>
                <w:sz w:val="24"/>
                <w:szCs w:val="20"/>
                <w:lang w:eastAsia="lv-LV"/>
              </w:rPr>
            </w:pPr>
            <w:r w:rsidRPr="00D150BB">
              <w:rPr>
                <w:rFonts w:ascii="Times New Roman" w:eastAsia="Times New Roman" w:hAnsi="Times New Roman" w:cs="Times New Roman"/>
                <w:b/>
                <w:color w:val="000000"/>
                <w:sz w:val="24"/>
                <w:szCs w:val="20"/>
                <w:lang w:eastAsia="lv-LV"/>
              </w:rPr>
              <w:t>Krimināltiesiskās sankcijas un to piemērošana</w:t>
            </w:r>
          </w:p>
        </w:tc>
      </w:tr>
      <w:tr w:rsidR="00EE1664" w:rsidRPr="00D150BB" w14:paraId="5D044E72" w14:textId="77777777" w:rsidTr="00E647A4">
        <w:trPr>
          <w:trHeight w:val="70"/>
        </w:trPr>
        <w:tc>
          <w:tcPr>
            <w:tcW w:w="3817" w:type="dxa"/>
            <w:gridSpan w:val="11"/>
            <w:shd w:val="clear" w:color="auto" w:fill="D5DCE4" w:themeFill="text2" w:themeFillTint="33"/>
            <w:vAlign w:val="center"/>
          </w:tcPr>
          <w:p w14:paraId="4E6B35FE"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Grūti pateikt</w:t>
            </w:r>
          </w:p>
        </w:tc>
        <w:tc>
          <w:tcPr>
            <w:tcW w:w="2693" w:type="dxa"/>
            <w:gridSpan w:val="13"/>
            <w:shd w:val="clear" w:color="auto" w:fill="D5DCE4" w:themeFill="text2" w:themeFillTint="33"/>
            <w:vAlign w:val="center"/>
          </w:tcPr>
          <w:p w14:paraId="02033588"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Sankcijas tiek piemērotas efektīvi</w:t>
            </w:r>
          </w:p>
        </w:tc>
        <w:tc>
          <w:tcPr>
            <w:tcW w:w="3124" w:type="dxa"/>
            <w:gridSpan w:val="7"/>
            <w:shd w:val="clear" w:color="auto" w:fill="D5DCE4" w:themeFill="text2" w:themeFillTint="33"/>
            <w:vAlign w:val="center"/>
          </w:tcPr>
          <w:p w14:paraId="5029573B"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Sankcijas netiek piemērotas efektīvi</w:t>
            </w:r>
          </w:p>
        </w:tc>
      </w:tr>
      <w:tr w:rsidR="00142534" w:rsidRPr="00D150BB" w14:paraId="3C0351CC" w14:textId="77777777" w:rsidTr="00E647A4">
        <w:trPr>
          <w:trHeight w:val="274"/>
        </w:trPr>
        <w:tc>
          <w:tcPr>
            <w:tcW w:w="3817" w:type="dxa"/>
            <w:gridSpan w:val="11"/>
            <w:shd w:val="clear" w:color="auto" w:fill="auto"/>
            <w:vAlign w:val="center"/>
          </w:tcPr>
          <w:p w14:paraId="09425E5C" w14:textId="2B1AAADF"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84</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693" w:type="dxa"/>
            <w:gridSpan w:val="13"/>
            <w:shd w:val="clear" w:color="auto" w:fill="auto"/>
            <w:vAlign w:val="center"/>
          </w:tcPr>
          <w:p w14:paraId="522A94F6" w14:textId="2EDF3A92"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16</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124" w:type="dxa"/>
            <w:gridSpan w:val="7"/>
            <w:vAlign w:val="center"/>
          </w:tcPr>
          <w:p w14:paraId="46A17B48" w14:textId="09271586" w:rsidR="00142534" w:rsidRPr="00D150BB" w:rsidRDefault="00F16417"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6B915BD6" w14:textId="77777777" w:rsidTr="00E647A4">
        <w:trPr>
          <w:trHeight w:val="365"/>
        </w:trPr>
        <w:tc>
          <w:tcPr>
            <w:tcW w:w="9634" w:type="dxa"/>
            <w:gridSpan w:val="31"/>
            <w:shd w:val="clear" w:color="auto" w:fill="D5DCE4" w:themeFill="text2" w:themeFillTint="33"/>
            <w:vAlign w:val="center"/>
          </w:tcPr>
          <w:p w14:paraId="6665D460" w14:textId="77777777" w:rsidR="00EE1664" w:rsidRPr="00D150BB" w:rsidRDefault="00EE1664" w:rsidP="00741337">
            <w:pPr>
              <w:jc w:val="center"/>
              <w:rPr>
                <w:rFonts w:ascii="Times New Roman" w:eastAsia="Times New Roman" w:hAnsi="Times New Roman" w:cs="Times New Roman"/>
                <w:b/>
                <w:color w:val="000000"/>
                <w:sz w:val="24"/>
                <w:szCs w:val="20"/>
                <w:lang w:eastAsia="lv-LV"/>
              </w:rPr>
            </w:pPr>
            <w:r w:rsidRPr="00D150BB">
              <w:rPr>
                <w:rFonts w:ascii="Times New Roman" w:eastAsia="Times New Roman" w:hAnsi="Times New Roman" w:cs="Times New Roman"/>
                <w:b/>
                <w:color w:val="000000"/>
                <w:sz w:val="24"/>
                <w:szCs w:val="20"/>
                <w:lang w:eastAsia="lv-LV"/>
              </w:rPr>
              <w:t>VID piemērotās sankcijas par NILLTPFN likuma pārkāpumiem</w:t>
            </w:r>
          </w:p>
        </w:tc>
      </w:tr>
      <w:tr w:rsidR="00EE1664" w:rsidRPr="00D150BB" w14:paraId="3CC3E579" w14:textId="77777777" w:rsidTr="00E647A4">
        <w:trPr>
          <w:trHeight w:val="70"/>
        </w:trPr>
        <w:tc>
          <w:tcPr>
            <w:tcW w:w="1114" w:type="dxa"/>
            <w:shd w:val="clear" w:color="auto" w:fill="D5DCE4" w:themeFill="text2" w:themeFillTint="33"/>
            <w:vAlign w:val="center"/>
            <w:hideMark/>
          </w:tcPr>
          <w:p w14:paraId="427D0F56"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lastRenderedPageBreak/>
              <w:t>Sankcijas ir samērīgas</w:t>
            </w:r>
          </w:p>
        </w:tc>
        <w:tc>
          <w:tcPr>
            <w:tcW w:w="1554" w:type="dxa"/>
            <w:gridSpan w:val="5"/>
            <w:shd w:val="clear" w:color="auto" w:fill="D5DCE4" w:themeFill="text2" w:themeFillTint="33"/>
            <w:vAlign w:val="center"/>
            <w:hideMark/>
          </w:tcPr>
          <w:p w14:paraId="52C233FA"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Sankcijām jābūt smagākām</w:t>
            </w:r>
          </w:p>
        </w:tc>
        <w:tc>
          <w:tcPr>
            <w:tcW w:w="1284" w:type="dxa"/>
            <w:gridSpan w:val="6"/>
            <w:shd w:val="clear" w:color="auto" w:fill="D5DCE4" w:themeFill="text2" w:themeFillTint="33"/>
            <w:vAlign w:val="center"/>
            <w:hideMark/>
          </w:tcPr>
          <w:p w14:paraId="7F50E092" w14:textId="3B716602"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Sankcijām jābūt vieglākām</w:t>
            </w:r>
          </w:p>
        </w:tc>
        <w:tc>
          <w:tcPr>
            <w:tcW w:w="1701" w:type="dxa"/>
            <w:gridSpan w:val="7"/>
            <w:shd w:val="clear" w:color="auto" w:fill="D5DCE4" w:themeFill="text2" w:themeFillTint="33"/>
            <w:vAlign w:val="center"/>
          </w:tcPr>
          <w:p w14:paraId="5CC450AD" w14:textId="43AD6F75"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 xml:space="preserve">Jāpiemēro tikai </w:t>
            </w:r>
            <w:r w:rsidR="0059579E" w:rsidRPr="00D150BB">
              <w:rPr>
                <w:rFonts w:ascii="Times New Roman" w:eastAsia="Times New Roman" w:hAnsi="Times New Roman" w:cs="Times New Roman"/>
                <w:b/>
                <w:color w:val="000000"/>
                <w:sz w:val="20"/>
                <w:szCs w:val="20"/>
                <w:lang w:eastAsia="lv-LV"/>
              </w:rPr>
              <w:t>princips “</w:t>
            </w:r>
            <w:r w:rsidRPr="00D150BB">
              <w:rPr>
                <w:rFonts w:ascii="Times New Roman" w:eastAsia="Times New Roman" w:hAnsi="Times New Roman" w:cs="Times New Roman"/>
                <w:b/>
                <w:color w:val="000000"/>
                <w:sz w:val="20"/>
                <w:szCs w:val="20"/>
                <w:lang w:eastAsia="lv-LV"/>
              </w:rPr>
              <w:t>Konsultē vispirms</w:t>
            </w:r>
            <w:r w:rsidR="0059579E" w:rsidRPr="00D150BB">
              <w:rPr>
                <w:rFonts w:ascii="Times New Roman" w:eastAsia="Times New Roman" w:hAnsi="Times New Roman" w:cs="Times New Roman"/>
                <w:b/>
                <w:color w:val="000000"/>
                <w:sz w:val="20"/>
                <w:szCs w:val="20"/>
                <w:lang w:eastAsia="lv-LV"/>
              </w:rPr>
              <w:t>”</w:t>
            </w:r>
          </w:p>
        </w:tc>
        <w:tc>
          <w:tcPr>
            <w:tcW w:w="1843" w:type="dxa"/>
            <w:gridSpan w:val="8"/>
            <w:shd w:val="clear" w:color="auto" w:fill="D5DCE4" w:themeFill="text2" w:themeFillTint="33"/>
            <w:vAlign w:val="center"/>
          </w:tcPr>
          <w:p w14:paraId="7257DEA0"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Nav informācijas par VID piemērotajām sankcijām</w:t>
            </w:r>
          </w:p>
        </w:tc>
        <w:tc>
          <w:tcPr>
            <w:tcW w:w="2138" w:type="dxa"/>
            <w:gridSpan w:val="4"/>
            <w:shd w:val="clear" w:color="auto" w:fill="D5DCE4" w:themeFill="text2" w:themeFillTint="33"/>
            <w:vAlign w:val="center"/>
          </w:tcPr>
          <w:p w14:paraId="3004A1E7" w14:textId="77777777" w:rsidR="00EE1664" w:rsidRPr="00D150BB" w:rsidRDefault="00EE1664" w:rsidP="00741337">
            <w:pPr>
              <w:jc w:val="center"/>
              <w:rPr>
                <w:rFonts w:ascii="Times New Roman" w:eastAsia="Times New Roman" w:hAnsi="Times New Roman" w:cs="Times New Roman"/>
                <w:b/>
                <w:color w:val="000000"/>
                <w:sz w:val="20"/>
                <w:szCs w:val="20"/>
                <w:lang w:eastAsia="lv-LV"/>
              </w:rPr>
            </w:pPr>
            <w:r w:rsidRPr="00D150BB">
              <w:rPr>
                <w:rFonts w:ascii="Times New Roman" w:eastAsia="Times New Roman" w:hAnsi="Times New Roman" w:cs="Times New Roman"/>
                <w:b/>
                <w:color w:val="000000"/>
                <w:sz w:val="20"/>
                <w:szCs w:val="20"/>
                <w:lang w:eastAsia="lv-LV"/>
              </w:rPr>
              <w:t>Pārāk maz informācijas par VID piemērotajām sankcijām</w:t>
            </w:r>
          </w:p>
        </w:tc>
      </w:tr>
      <w:tr w:rsidR="00142534" w:rsidRPr="00D150BB" w14:paraId="711312D2" w14:textId="77777777" w:rsidTr="00E647A4">
        <w:trPr>
          <w:trHeight w:val="274"/>
        </w:trPr>
        <w:tc>
          <w:tcPr>
            <w:tcW w:w="1114" w:type="dxa"/>
            <w:shd w:val="clear" w:color="auto" w:fill="auto"/>
            <w:vAlign w:val="center"/>
          </w:tcPr>
          <w:p w14:paraId="42472288" w14:textId="214A970F"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47</w:t>
            </w:r>
            <w:r w:rsidR="00F16417">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54" w:type="dxa"/>
            <w:gridSpan w:val="5"/>
            <w:shd w:val="clear" w:color="auto" w:fill="auto"/>
            <w:vAlign w:val="center"/>
          </w:tcPr>
          <w:p w14:paraId="3E049180" w14:textId="08633AA3" w:rsidR="00142534" w:rsidRPr="00D150BB" w:rsidRDefault="00F16417"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284" w:type="dxa"/>
            <w:gridSpan w:val="6"/>
            <w:shd w:val="clear" w:color="auto" w:fill="auto"/>
            <w:vAlign w:val="center"/>
          </w:tcPr>
          <w:p w14:paraId="504EAA06" w14:textId="61CD45DF" w:rsidR="00142534" w:rsidRPr="00D150BB" w:rsidRDefault="00F16417"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701" w:type="dxa"/>
            <w:gridSpan w:val="7"/>
            <w:shd w:val="clear" w:color="auto" w:fill="auto"/>
            <w:vAlign w:val="center"/>
          </w:tcPr>
          <w:p w14:paraId="74DD8FCD" w14:textId="540291DD"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14%</w:t>
            </w:r>
          </w:p>
        </w:tc>
        <w:tc>
          <w:tcPr>
            <w:tcW w:w="1843" w:type="dxa"/>
            <w:gridSpan w:val="8"/>
            <w:vAlign w:val="center"/>
          </w:tcPr>
          <w:p w14:paraId="72E2B3B1" w14:textId="01A2BDEE"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18%</w:t>
            </w:r>
          </w:p>
        </w:tc>
        <w:tc>
          <w:tcPr>
            <w:tcW w:w="2138" w:type="dxa"/>
            <w:gridSpan w:val="4"/>
            <w:vAlign w:val="center"/>
          </w:tcPr>
          <w:p w14:paraId="7E146FD4" w14:textId="5B5D037D"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20%</w:t>
            </w:r>
          </w:p>
        </w:tc>
      </w:tr>
      <w:tr w:rsidR="00EE1664" w:rsidRPr="00D150BB" w14:paraId="5CB100A9" w14:textId="77777777" w:rsidTr="00E647A4">
        <w:trPr>
          <w:trHeight w:val="473"/>
        </w:trPr>
        <w:tc>
          <w:tcPr>
            <w:tcW w:w="9634" w:type="dxa"/>
            <w:gridSpan w:val="31"/>
            <w:shd w:val="clear" w:color="auto" w:fill="D5DCE4" w:themeFill="text2" w:themeFillTint="33"/>
            <w:vAlign w:val="center"/>
          </w:tcPr>
          <w:p w14:paraId="03C5F768" w14:textId="77777777" w:rsidR="00EE1664" w:rsidRPr="00D150BB" w:rsidRDefault="00EE1664" w:rsidP="00741337">
            <w:pPr>
              <w:jc w:val="center"/>
              <w:rPr>
                <w:rFonts w:ascii="Times New Roman" w:eastAsia="Times New Roman" w:hAnsi="Times New Roman" w:cs="Times New Roman"/>
                <w:b/>
                <w:bCs/>
                <w:color w:val="000000"/>
                <w:sz w:val="24"/>
                <w:szCs w:val="24"/>
                <w:lang w:eastAsia="lv-LV"/>
              </w:rPr>
            </w:pPr>
            <w:r w:rsidRPr="00D150BB">
              <w:rPr>
                <w:rFonts w:ascii="Times New Roman" w:eastAsia="Times New Roman" w:hAnsi="Times New Roman" w:cs="Times New Roman"/>
                <w:b/>
                <w:bCs/>
                <w:color w:val="000000"/>
                <w:sz w:val="24"/>
                <w:szCs w:val="24"/>
                <w:lang w:eastAsia="lv-LV"/>
              </w:rPr>
              <w:t>Subjektiem izvirzītās profesionālās kvalifikācijas un nesodāmības prasības</w:t>
            </w:r>
          </w:p>
        </w:tc>
      </w:tr>
      <w:tr w:rsidR="00EE1664" w:rsidRPr="00D150BB" w14:paraId="46FAEB26" w14:textId="77777777" w:rsidTr="00E647A4">
        <w:trPr>
          <w:trHeight w:val="504"/>
        </w:trPr>
        <w:tc>
          <w:tcPr>
            <w:tcW w:w="1203" w:type="dxa"/>
            <w:gridSpan w:val="2"/>
            <w:shd w:val="clear" w:color="auto" w:fill="D5DCE4" w:themeFill="text2" w:themeFillTint="33"/>
            <w:vAlign w:val="center"/>
            <w:hideMark/>
          </w:tcPr>
          <w:p w14:paraId="0D732FDC"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Grūti pateikt</w:t>
            </w:r>
          </w:p>
        </w:tc>
        <w:tc>
          <w:tcPr>
            <w:tcW w:w="1202" w:type="dxa"/>
            <w:gridSpan w:val="3"/>
            <w:shd w:val="clear" w:color="auto" w:fill="D5DCE4" w:themeFill="text2" w:themeFillTint="33"/>
            <w:vAlign w:val="center"/>
          </w:tcPr>
          <w:p w14:paraId="16FFC3F2"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Atbilstošas</w:t>
            </w:r>
          </w:p>
        </w:tc>
        <w:tc>
          <w:tcPr>
            <w:tcW w:w="1556" w:type="dxa"/>
            <w:gridSpan w:val="8"/>
            <w:shd w:val="clear" w:color="auto" w:fill="D5DCE4" w:themeFill="text2" w:themeFillTint="33"/>
            <w:vAlign w:val="center"/>
          </w:tcPr>
          <w:p w14:paraId="6D0CD727"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Nepietiekamas</w:t>
            </w:r>
          </w:p>
        </w:tc>
        <w:tc>
          <w:tcPr>
            <w:tcW w:w="1563" w:type="dxa"/>
            <w:gridSpan w:val="5"/>
            <w:shd w:val="clear" w:color="auto" w:fill="D5DCE4" w:themeFill="text2" w:themeFillTint="33"/>
            <w:vAlign w:val="center"/>
          </w:tcPr>
          <w:p w14:paraId="20A6F4DF"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Pārlieku augstas</w:t>
            </w:r>
          </w:p>
        </w:tc>
        <w:tc>
          <w:tcPr>
            <w:tcW w:w="4110" w:type="dxa"/>
            <w:gridSpan w:val="13"/>
            <w:shd w:val="clear" w:color="auto" w:fill="D5DCE4" w:themeFill="text2" w:themeFillTint="33"/>
            <w:vAlign w:val="center"/>
          </w:tcPr>
          <w:p w14:paraId="400CD2AC" w14:textId="2BD6EADC"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Nepieciešams pastiprināt un ieviest subjektu licencēšanu/reģistrēšanu publiskā reģistrā</w:t>
            </w:r>
          </w:p>
        </w:tc>
      </w:tr>
      <w:tr w:rsidR="00142534" w:rsidRPr="00D150BB" w14:paraId="1203E5D1" w14:textId="77777777" w:rsidTr="00E647A4">
        <w:trPr>
          <w:trHeight w:val="130"/>
        </w:trPr>
        <w:tc>
          <w:tcPr>
            <w:tcW w:w="1203" w:type="dxa"/>
            <w:gridSpan w:val="2"/>
            <w:shd w:val="clear" w:color="auto" w:fill="auto"/>
            <w:vAlign w:val="bottom"/>
          </w:tcPr>
          <w:p w14:paraId="231BE267" w14:textId="1191BD2D"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33</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02" w:type="dxa"/>
            <w:gridSpan w:val="3"/>
            <w:shd w:val="clear" w:color="auto" w:fill="auto"/>
            <w:vAlign w:val="bottom"/>
          </w:tcPr>
          <w:p w14:paraId="7FC95BD6" w14:textId="69FFFEF4"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65</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56" w:type="dxa"/>
            <w:gridSpan w:val="8"/>
            <w:shd w:val="clear" w:color="auto" w:fill="auto"/>
            <w:vAlign w:val="bottom"/>
          </w:tcPr>
          <w:p w14:paraId="6AD51973" w14:textId="6EFCB4F6" w:rsidR="00142534" w:rsidRPr="00D150BB" w:rsidRDefault="002835BF"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563" w:type="dxa"/>
            <w:gridSpan w:val="5"/>
            <w:shd w:val="clear" w:color="auto" w:fill="auto"/>
            <w:vAlign w:val="bottom"/>
          </w:tcPr>
          <w:p w14:paraId="0C3E4299" w14:textId="6297ED7C"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4110" w:type="dxa"/>
            <w:gridSpan w:val="13"/>
            <w:shd w:val="clear" w:color="auto" w:fill="auto"/>
            <w:vAlign w:val="bottom"/>
          </w:tcPr>
          <w:p w14:paraId="4B8D97C3" w14:textId="6FB746A9" w:rsidR="00142534" w:rsidRPr="00D150BB" w:rsidRDefault="002835BF"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615431F8" w14:textId="77777777" w:rsidTr="00E647A4">
        <w:trPr>
          <w:trHeight w:val="505"/>
        </w:trPr>
        <w:tc>
          <w:tcPr>
            <w:tcW w:w="9634" w:type="dxa"/>
            <w:gridSpan w:val="31"/>
            <w:shd w:val="clear" w:color="auto" w:fill="D5DCE4" w:themeFill="text2" w:themeFillTint="33"/>
            <w:vAlign w:val="center"/>
          </w:tcPr>
          <w:p w14:paraId="3A942B76"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Subjektu ētikas pašnovērtējums</w:t>
            </w:r>
          </w:p>
        </w:tc>
      </w:tr>
      <w:tr w:rsidR="00EE1664" w:rsidRPr="00D150BB" w14:paraId="3ACA573D" w14:textId="77777777" w:rsidTr="00E647A4">
        <w:trPr>
          <w:trHeight w:val="693"/>
        </w:trPr>
        <w:tc>
          <w:tcPr>
            <w:tcW w:w="1253" w:type="dxa"/>
            <w:gridSpan w:val="3"/>
            <w:shd w:val="clear" w:color="auto" w:fill="D5DCE4" w:themeFill="text2" w:themeFillTint="33"/>
            <w:vAlign w:val="center"/>
            <w:hideMark/>
          </w:tcPr>
          <w:p w14:paraId="760DEAB5" w14:textId="77777777" w:rsidR="00EE1664" w:rsidRPr="00D150BB" w:rsidRDefault="00EE1664" w:rsidP="00741337">
            <w:pPr>
              <w:ind w:left="-106"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Visi subjekti rīkojas ētiski un ir godīgi</w:t>
            </w:r>
          </w:p>
        </w:tc>
        <w:tc>
          <w:tcPr>
            <w:tcW w:w="1559" w:type="dxa"/>
            <w:gridSpan w:val="4"/>
            <w:shd w:val="clear" w:color="auto" w:fill="D5DCE4" w:themeFill="text2" w:themeFillTint="33"/>
            <w:vAlign w:val="center"/>
          </w:tcPr>
          <w:p w14:paraId="0EF20603" w14:textId="77777777" w:rsidR="00EE1664" w:rsidRPr="00D150BB" w:rsidRDefault="00EE1664" w:rsidP="00741337">
            <w:pPr>
              <w:ind w:left="-105"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Lielākoties visi subjekti rīkojas ētiski un ir godīgi</w:t>
            </w:r>
          </w:p>
        </w:tc>
        <w:tc>
          <w:tcPr>
            <w:tcW w:w="1701" w:type="dxa"/>
            <w:gridSpan w:val="7"/>
            <w:shd w:val="clear" w:color="auto" w:fill="D5DCE4" w:themeFill="text2" w:themeFillTint="33"/>
            <w:vAlign w:val="center"/>
          </w:tcPr>
          <w:p w14:paraId="75DD5610" w14:textId="6F99A874" w:rsidR="00EE1664" w:rsidRPr="00D150BB" w:rsidRDefault="00EE1664" w:rsidP="00741337">
            <w:pPr>
              <w:ind w:right="-11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Liela daļa subjektu rīkojas ētiski un ir godīg</w:t>
            </w:r>
            <w:r w:rsidR="0059579E" w:rsidRPr="00D150BB">
              <w:rPr>
                <w:rFonts w:ascii="Times New Roman" w:eastAsia="Times New Roman" w:hAnsi="Times New Roman" w:cs="Times New Roman"/>
                <w:b/>
                <w:bCs/>
                <w:color w:val="000000"/>
                <w:sz w:val="20"/>
                <w:szCs w:val="20"/>
                <w:lang w:eastAsia="lv-LV"/>
              </w:rPr>
              <w:t>a</w:t>
            </w:r>
          </w:p>
        </w:tc>
        <w:tc>
          <w:tcPr>
            <w:tcW w:w="1560" w:type="dxa"/>
            <w:gridSpan w:val="6"/>
            <w:shd w:val="clear" w:color="auto" w:fill="D5DCE4" w:themeFill="text2" w:themeFillTint="33"/>
            <w:vAlign w:val="center"/>
          </w:tcPr>
          <w:p w14:paraId="473B8DC3" w14:textId="74E058E2" w:rsidR="00EE1664" w:rsidRPr="00D150BB" w:rsidRDefault="00EE1664" w:rsidP="00741337">
            <w:pPr>
              <w:ind w:left="-112"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Tikai daļa subjektu rīkojas ētiski un ir godīg</w:t>
            </w:r>
            <w:r w:rsidR="0059579E" w:rsidRPr="00D150BB">
              <w:rPr>
                <w:rFonts w:ascii="Times New Roman" w:eastAsia="Times New Roman" w:hAnsi="Times New Roman" w:cs="Times New Roman"/>
                <w:b/>
                <w:bCs/>
                <w:color w:val="000000"/>
                <w:sz w:val="20"/>
                <w:szCs w:val="20"/>
                <w:lang w:eastAsia="lv-LV"/>
              </w:rPr>
              <w:t>a</w:t>
            </w:r>
          </w:p>
        </w:tc>
        <w:tc>
          <w:tcPr>
            <w:tcW w:w="1626" w:type="dxa"/>
            <w:gridSpan w:val="8"/>
            <w:shd w:val="clear" w:color="auto" w:fill="D5DCE4" w:themeFill="text2" w:themeFillTint="33"/>
            <w:vAlign w:val="center"/>
          </w:tcPr>
          <w:p w14:paraId="52BA45AF" w14:textId="5DBEC1EC" w:rsidR="00EE1664" w:rsidRPr="00D150BB" w:rsidRDefault="00EE1664" w:rsidP="00741337">
            <w:pPr>
              <w:ind w:left="-109" w:right="-10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Mazākā daļa subjektu rīkojas ētiski un ir godīg</w:t>
            </w:r>
            <w:r w:rsidR="0059579E" w:rsidRPr="00D150BB">
              <w:rPr>
                <w:rFonts w:ascii="Times New Roman" w:eastAsia="Times New Roman" w:hAnsi="Times New Roman" w:cs="Times New Roman"/>
                <w:b/>
                <w:bCs/>
                <w:color w:val="000000"/>
                <w:sz w:val="20"/>
                <w:szCs w:val="20"/>
                <w:lang w:eastAsia="lv-LV"/>
              </w:rPr>
              <w:t>a</w:t>
            </w:r>
          </w:p>
        </w:tc>
        <w:tc>
          <w:tcPr>
            <w:tcW w:w="1935" w:type="dxa"/>
            <w:gridSpan w:val="3"/>
            <w:shd w:val="clear" w:color="auto" w:fill="D5DCE4" w:themeFill="text2" w:themeFillTint="33"/>
            <w:vAlign w:val="center"/>
          </w:tcPr>
          <w:p w14:paraId="4F102E3A" w14:textId="77777777" w:rsidR="00EE1664" w:rsidRPr="00D150BB" w:rsidRDefault="00EE1664" w:rsidP="00741337">
            <w:pPr>
              <w:ind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Lielākoties visi subjekti nerīkojas ētiski un nav godīgi</w:t>
            </w:r>
          </w:p>
        </w:tc>
      </w:tr>
      <w:tr w:rsidR="00142534" w:rsidRPr="00D150BB" w14:paraId="42EF89F9" w14:textId="77777777" w:rsidTr="00E647A4">
        <w:trPr>
          <w:trHeight w:val="130"/>
        </w:trPr>
        <w:tc>
          <w:tcPr>
            <w:tcW w:w="1253" w:type="dxa"/>
            <w:gridSpan w:val="3"/>
            <w:shd w:val="clear" w:color="auto" w:fill="auto"/>
            <w:vAlign w:val="center"/>
          </w:tcPr>
          <w:p w14:paraId="7F8195C6" w14:textId="7577C718"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31</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59" w:type="dxa"/>
            <w:gridSpan w:val="4"/>
            <w:shd w:val="clear" w:color="auto" w:fill="auto"/>
            <w:vAlign w:val="center"/>
          </w:tcPr>
          <w:p w14:paraId="295BCC3C" w14:textId="326995F9"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53</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701" w:type="dxa"/>
            <w:gridSpan w:val="7"/>
            <w:shd w:val="clear" w:color="auto" w:fill="auto"/>
            <w:vAlign w:val="center"/>
          </w:tcPr>
          <w:p w14:paraId="41B6E4A7" w14:textId="22975049"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60" w:type="dxa"/>
            <w:gridSpan w:val="6"/>
            <w:shd w:val="clear" w:color="auto" w:fill="auto"/>
            <w:vAlign w:val="center"/>
          </w:tcPr>
          <w:p w14:paraId="206E9FC1" w14:textId="16C4C260"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626" w:type="dxa"/>
            <w:gridSpan w:val="8"/>
            <w:vAlign w:val="center"/>
          </w:tcPr>
          <w:p w14:paraId="4EF374B9" w14:textId="651EC6FD" w:rsidR="00142534" w:rsidRPr="00D150BB" w:rsidRDefault="002835BF"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935" w:type="dxa"/>
            <w:gridSpan w:val="3"/>
            <w:vAlign w:val="center"/>
          </w:tcPr>
          <w:p w14:paraId="6CD1AD3A" w14:textId="68C4D304" w:rsidR="00142534" w:rsidRPr="00D150BB" w:rsidRDefault="002835BF" w:rsidP="00142534">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0C210425" w14:textId="77777777" w:rsidTr="00E647A4">
        <w:trPr>
          <w:trHeight w:val="697"/>
        </w:trPr>
        <w:tc>
          <w:tcPr>
            <w:tcW w:w="9634" w:type="dxa"/>
            <w:gridSpan w:val="31"/>
            <w:shd w:val="clear" w:color="auto" w:fill="D5DCE4" w:themeFill="text2" w:themeFillTint="33"/>
            <w:vAlign w:val="center"/>
          </w:tcPr>
          <w:p w14:paraId="7A8CF1B1" w14:textId="7A226342"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 xml:space="preserve">Par </w:t>
            </w:r>
            <w:r w:rsidR="0059579E" w:rsidRPr="00D150BB">
              <w:rPr>
                <w:rFonts w:ascii="Times New Roman" w:hAnsi="Times New Roman" w:cs="Times New Roman"/>
                <w:b/>
                <w:color w:val="000000"/>
                <w:sz w:val="24"/>
                <w:szCs w:val="24"/>
              </w:rPr>
              <w:t>iekšējās kontroles sistēmas</w:t>
            </w:r>
            <w:r w:rsidRPr="00D150BB">
              <w:rPr>
                <w:rFonts w:ascii="Times New Roman" w:hAnsi="Times New Roman" w:cs="Times New Roman"/>
                <w:b/>
                <w:color w:val="000000"/>
                <w:sz w:val="24"/>
                <w:szCs w:val="24"/>
              </w:rPr>
              <w:t xml:space="preserve"> vai NILLTPFN likuma prasību nepildīšanu ir piemērotas disciplināras sankcijas darbiniekiem vai atbildīgajām personām</w:t>
            </w:r>
          </w:p>
        </w:tc>
      </w:tr>
      <w:tr w:rsidR="00EE1664" w:rsidRPr="00D150BB" w14:paraId="569A4BC6" w14:textId="77777777" w:rsidTr="00E647A4">
        <w:trPr>
          <w:trHeight w:val="164"/>
        </w:trPr>
        <w:tc>
          <w:tcPr>
            <w:tcW w:w="3681" w:type="dxa"/>
            <w:gridSpan w:val="10"/>
            <w:shd w:val="clear" w:color="auto" w:fill="D5DCE4" w:themeFill="text2" w:themeFillTint="33"/>
            <w:vAlign w:val="center"/>
            <w:hideMark/>
          </w:tcPr>
          <w:p w14:paraId="69A8C832" w14:textId="1446C3BB" w:rsidR="00EE1664" w:rsidRPr="00D150BB" w:rsidRDefault="00EE1664" w:rsidP="00741337">
            <w:pPr>
              <w:ind w:left="-106"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Jā</w:t>
            </w:r>
          </w:p>
        </w:tc>
        <w:tc>
          <w:tcPr>
            <w:tcW w:w="2514" w:type="dxa"/>
            <w:gridSpan w:val="11"/>
            <w:shd w:val="clear" w:color="auto" w:fill="D5DCE4" w:themeFill="text2" w:themeFillTint="33"/>
            <w:vAlign w:val="center"/>
          </w:tcPr>
          <w:p w14:paraId="0B150E51" w14:textId="79CF8E02" w:rsidR="00EE1664" w:rsidRPr="00D150BB" w:rsidRDefault="00EE1664" w:rsidP="00741337">
            <w:pPr>
              <w:ind w:left="-105"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Nē</w:t>
            </w:r>
          </w:p>
        </w:tc>
        <w:tc>
          <w:tcPr>
            <w:tcW w:w="3439" w:type="dxa"/>
            <w:gridSpan w:val="10"/>
            <w:shd w:val="clear" w:color="auto" w:fill="D5DCE4" w:themeFill="text2" w:themeFillTint="33"/>
            <w:vAlign w:val="center"/>
          </w:tcPr>
          <w:p w14:paraId="41D2FF56" w14:textId="77777777" w:rsidR="00EE1664" w:rsidRPr="00D150BB" w:rsidRDefault="00EE1664" w:rsidP="00741337">
            <w:pPr>
              <w:ind w:left="-111" w:right="-11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Šāda atbildība nav paredzēta</w:t>
            </w:r>
          </w:p>
        </w:tc>
      </w:tr>
      <w:tr w:rsidR="00142534" w:rsidRPr="00D150BB" w14:paraId="71E6F595" w14:textId="77777777" w:rsidTr="00E647A4">
        <w:trPr>
          <w:trHeight w:val="136"/>
        </w:trPr>
        <w:tc>
          <w:tcPr>
            <w:tcW w:w="3681" w:type="dxa"/>
            <w:gridSpan w:val="10"/>
            <w:shd w:val="clear" w:color="auto" w:fill="auto"/>
            <w:vAlign w:val="center"/>
          </w:tcPr>
          <w:p w14:paraId="7859DA58" w14:textId="181BE981"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514" w:type="dxa"/>
            <w:gridSpan w:val="11"/>
            <w:shd w:val="clear" w:color="auto" w:fill="auto"/>
            <w:vAlign w:val="center"/>
          </w:tcPr>
          <w:p w14:paraId="2A1A65FE" w14:textId="40401E22"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86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439" w:type="dxa"/>
            <w:gridSpan w:val="10"/>
            <w:shd w:val="clear" w:color="auto" w:fill="auto"/>
            <w:vAlign w:val="center"/>
          </w:tcPr>
          <w:p w14:paraId="51C79D36" w14:textId="2BDC901E"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7181B0EB" w14:textId="77777777" w:rsidTr="00E647A4">
        <w:trPr>
          <w:trHeight w:val="437"/>
        </w:trPr>
        <w:tc>
          <w:tcPr>
            <w:tcW w:w="9634" w:type="dxa"/>
            <w:gridSpan w:val="31"/>
            <w:shd w:val="clear" w:color="auto" w:fill="D5DCE4" w:themeFill="text2" w:themeFillTint="33"/>
            <w:vAlign w:val="center"/>
          </w:tcPr>
          <w:p w14:paraId="44685495" w14:textId="77777777" w:rsidR="00EE1664" w:rsidRPr="00D150BB" w:rsidRDefault="00EE1664" w:rsidP="00741337">
            <w:pPr>
              <w:jc w:val="center"/>
              <w:rPr>
                <w:rFonts w:ascii="Times New Roman" w:hAnsi="Times New Roman" w:cs="Times New Roman"/>
                <w:b/>
                <w:color w:val="007680"/>
                <w:sz w:val="24"/>
                <w:szCs w:val="24"/>
              </w:rPr>
            </w:pPr>
            <w:r w:rsidRPr="00D150BB">
              <w:rPr>
                <w:rFonts w:ascii="Times New Roman" w:hAnsi="Times New Roman" w:cs="Times New Roman"/>
                <w:b/>
                <w:sz w:val="24"/>
                <w:szCs w:val="24"/>
              </w:rPr>
              <w:t>Ar NILLTPFN jomu saistītās personas</w:t>
            </w:r>
          </w:p>
        </w:tc>
      </w:tr>
      <w:tr w:rsidR="00EE1664" w:rsidRPr="00D150BB" w14:paraId="2A182EEA" w14:textId="77777777" w:rsidTr="00E647A4">
        <w:trPr>
          <w:trHeight w:val="623"/>
        </w:trPr>
        <w:tc>
          <w:tcPr>
            <w:tcW w:w="1253" w:type="dxa"/>
            <w:gridSpan w:val="3"/>
            <w:shd w:val="clear" w:color="auto" w:fill="D5DCE4" w:themeFill="text2" w:themeFillTint="33"/>
            <w:vAlign w:val="center"/>
            <w:hideMark/>
          </w:tcPr>
          <w:p w14:paraId="176D0A94" w14:textId="77777777" w:rsidR="00EE1664" w:rsidRPr="00D150BB" w:rsidRDefault="00EE1664" w:rsidP="00741337">
            <w:pPr>
              <w:ind w:left="-114" w:right="-108"/>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Augstākā vadība</w:t>
            </w:r>
          </w:p>
        </w:tc>
        <w:tc>
          <w:tcPr>
            <w:tcW w:w="1997" w:type="dxa"/>
            <w:gridSpan w:val="5"/>
            <w:shd w:val="clear" w:color="auto" w:fill="D5DCE4" w:themeFill="text2" w:themeFillTint="33"/>
            <w:vAlign w:val="center"/>
          </w:tcPr>
          <w:p w14:paraId="4D3B961F" w14:textId="77777777" w:rsidR="00EE1664" w:rsidRPr="00D150BB" w:rsidRDefault="00EE1664" w:rsidP="00741337">
            <w:pPr>
              <w:ind w:left="-108" w:right="-10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Tajā skaitā, par NILLTPFN jomu atbildīgie darbinieki</w:t>
            </w:r>
          </w:p>
        </w:tc>
        <w:tc>
          <w:tcPr>
            <w:tcW w:w="3963" w:type="dxa"/>
            <w:gridSpan w:val="17"/>
            <w:shd w:val="clear" w:color="auto" w:fill="D5DCE4" w:themeFill="text2" w:themeFillTint="33"/>
            <w:vAlign w:val="center"/>
          </w:tcPr>
          <w:p w14:paraId="01FB129C" w14:textId="2A87E1F5" w:rsidR="00EE1664" w:rsidRPr="00D150BB" w:rsidRDefault="00EE1664" w:rsidP="00741337">
            <w:pPr>
              <w:ind w:left="-30" w:right="-10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Tajā skaitā citas personas, kas saistītas ar NILLTPFN jomu, piemēram, ar klientu apkalpošanu vai pakalpojumu sniegšanu</w:t>
            </w:r>
          </w:p>
        </w:tc>
        <w:tc>
          <w:tcPr>
            <w:tcW w:w="2421" w:type="dxa"/>
            <w:gridSpan w:val="6"/>
            <w:shd w:val="clear" w:color="auto" w:fill="D5DCE4" w:themeFill="text2" w:themeFillTint="33"/>
            <w:vAlign w:val="center"/>
          </w:tcPr>
          <w:p w14:paraId="18059B01" w14:textId="39F437F7" w:rsidR="00EE1664" w:rsidRPr="00D150BB" w:rsidRDefault="00EE1664" w:rsidP="00741337">
            <w:pPr>
              <w:ind w:left="-78" w:right="-108"/>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Personas visos minētajos līmeņos, tajā skaitā augstākā vadība</w:t>
            </w:r>
          </w:p>
        </w:tc>
      </w:tr>
      <w:tr w:rsidR="00CF6211" w:rsidRPr="00D150BB" w14:paraId="365D83A4" w14:textId="77777777" w:rsidTr="00E647A4">
        <w:trPr>
          <w:trHeight w:val="130"/>
        </w:trPr>
        <w:tc>
          <w:tcPr>
            <w:tcW w:w="1253" w:type="dxa"/>
            <w:gridSpan w:val="3"/>
            <w:shd w:val="clear" w:color="auto" w:fill="auto"/>
            <w:vAlign w:val="center"/>
            <w:hideMark/>
          </w:tcPr>
          <w:p w14:paraId="7CCC7E4D" w14:textId="512BE942" w:rsidR="00CF6211" w:rsidRPr="00D150BB" w:rsidRDefault="00CF6211" w:rsidP="00CF621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49</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997" w:type="dxa"/>
            <w:gridSpan w:val="5"/>
            <w:shd w:val="clear" w:color="auto" w:fill="auto"/>
            <w:vAlign w:val="center"/>
            <w:hideMark/>
          </w:tcPr>
          <w:p w14:paraId="4C16521F" w14:textId="59D78582" w:rsidR="00CF6211" w:rsidRPr="00D150BB" w:rsidRDefault="00CF6211" w:rsidP="00CF621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13</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963" w:type="dxa"/>
            <w:gridSpan w:val="17"/>
            <w:shd w:val="clear" w:color="auto" w:fill="auto"/>
            <w:vAlign w:val="center"/>
          </w:tcPr>
          <w:p w14:paraId="0F595CBC" w14:textId="56F92547" w:rsidR="00CF6211" w:rsidRPr="00D150BB" w:rsidRDefault="00CF6211" w:rsidP="00CF621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9</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421" w:type="dxa"/>
            <w:gridSpan w:val="6"/>
            <w:shd w:val="clear" w:color="auto" w:fill="auto"/>
            <w:vAlign w:val="center"/>
          </w:tcPr>
          <w:p w14:paraId="72475A3B" w14:textId="02FA993C" w:rsidR="00CF6211" w:rsidRPr="00D150BB" w:rsidRDefault="00CF6211" w:rsidP="00CF621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2DCE60BC" w14:textId="77777777" w:rsidTr="00E647A4">
        <w:trPr>
          <w:trHeight w:val="393"/>
        </w:trPr>
        <w:tc>
          <w:tcPr>
            <w:tcW w:w="9634" w:type="dxa"/>
            <w:gridSpan w:val="31"/>
            <w:shd w:val="clear" w:color="auto" w:fill="D5DCE4" w:themeFill="text2" w:themeFillTint="33"/>
            <w:vAlign w:val="center"/>
          </w:tcPr>
          <w:p w14:paraId="707E068E" w14:textId="7C47C345" w:rsidR="00EE1664" w:rsidRPr="00D150BB" w:rsidRDefault="00EE1664" w:rsidP="00741337">
            <w:pPr>
              <w:jc w:val="center"/>
              <w:rPr>
                <w:rFonts w:ascii="Times New Roman" w:hAnsi="Times New Roman" w:cs="Times New Roman"/>
                <w:b/>
                <w:color w:val="000000" w:themeColor="text1"/>
                <w:sz w:val="24"/>
                <w:szCs w:val="24"/>
              </w:rPr>
            </w:pPr>
            <w:r w:rsidRPr="00D150BB">
              <w:rPr>
                <w:rFonts w:ascii="Times New Roman" w:hAnsi="Times New Roman" w:cs="Times New Roman"/>
                <w:b/>
                <w:color w:val="000000" w:themeColor="text1"/>
                <w:sz w:val="24"/>
                <w:szCs w:val="24"/>
              </w:rPr>
              <w:t>F</w:t>
            </w:r>
            <w:r w:rsidR="001D51D0" w:rsidRPr="00D150BB">
              <w:rPr>
                <w:rFonts w:ascii="Times New Roman" w:hAnsi="Times New Roman" w:cs="Times New Roman"/>
                <w:b/>
                <w:color w:val="000000" w:themeColor="text1"/>
                <w:sz w:val="24"/>
                <w:szCs w:val="24"/>
              </w:rPr>
              <w:t>inanšu izlūkošanas dienesta</w:t>
            </w:r>
            <w:r w:rsidRPr="00D150BB">
              <w:rPr>
                <w:rFonts w:ascii="Times New Roman" w:hAnsi="Times New Roman" w:cs="Times New Roman"/>
                <w:b/>
                <w:color w:val="000000" w:themeColor="text1"/>
                <w:sz w:val="24"/>
                <w:szCs w:val="24"/>
              </w:rPr>
              <w:t xml:space="preserve"> saņemto ziņojumu statistika</w:t>
            </w:r>
          </w:p>
        </w:tc>
      </w:tr>
      <w:tr w:rsidR="00EE1664" w:rsidRPr="00D150BB" w14:paraId="524DAE0B" w14:textId="77777777" w:rsidTr="00E647A4">
        <w:tblPrEx>
          <w:tblCellMar>
            <w:left w:w="0" w:type="dxa"/>
            <w:right w:w="0" w:type="dxa"/>
          </w:tblCellMar>
        </w:tblPrEx>
        <w:trPr>
          <w:trHeight w:val="477"/>
        </w:trPr>
        <w:tc>
          <w:tcPr>
            <w:tcW w:w="3250" w:type="dxa"/>
            <w:gridSpan w:val="8"/>
            <w:shd w:val="clear" w:color="auto" w:fill="D5DCE4" w:themeFill="text2" w:themeFillTint="33"/>
            <w:tcMar>
              <w:top w:w="0" w:type="dxa"/>
              <w:left w:w="108" w:type="dxa"/>
              <w:bottom w:w="0" w:type="dxa"/>
              <w:right w:w="108" w:type="dxa"/>
            </w:tcMar>
            <w:vAlign w:val="center"/>
            <w:hideMark/>
          </w:tcPr>
          <w:p w14:paraId="6161DC8B" w14:textId="44FAFA2C" w:rsidR="00EE1664" w:rsidRPr="00D150BB" w:rsidRDefault="00EE1664" w:rsidP="00741337">
            <w:pPr>
              <w:jc w:val="center"/>
              <w:rPr>
                <w:rFonts w:ascii="Times New Roman" w:hAnsi="Times New Roman" w:cs="Times New Roman"/>
                <w:b/>
                <w:color w:val="000000" w:themeColor="text1"/>
                <w:sz w:val="20"/>
                <w:szCs w:val="20"/>
              </w:rPr>
            </w:pPr>
            <w:r w:rsidRPr="00D150BB">
              <w:rPr>
                <w:rFonts w:ascii="Times New Roman" w:hAnsi="Times New Roman" w:cs="Times New Roman"/>
                <w:b/>
                <w:color w:val="000000" w:themeColor="text1"/>
                <w:sz w:val="20"/>
                <w:szCs w:val="20"/>
              </w:rPr>
              <w:t>Saņemto ziņojumu  ska</w:t>
            </w:r>
            <w:r w:rsidR="007E3865" w:rsidRPr="00D150BB">
              <w:rPr>
                <w:rFonts w:ascii="Times New Roman" w:hAnsi="Times New Roman" w:cs="Times New Roman"/>
                <w:b/>
                <w:color w:val="000000" w:themeColor="text1"/>
                <w:sz w:val="20"/>
                <w:szCs w:val="20"/>
              </w:rPr>
              <w:t>i</w:t>
            </w:r>
            <w:r w:rsidRPr="00D150BB">
              <w:rPr>
                <w:rFonts w:ascii="Times New Roman" w:hAnsi="Times New Roman" w:cs="Times New Roman"/>
                <w:b/>
                <w:color w:val="000000" w:themeColor="text1"/>
                <w:sz w:val="20"/>
                <w:szCs w:val="20"/>
              </w:rPr>
              <w:t>ts 202</w:t>
            </w:r>
            <w:r w:rsidR="00B31959" w:rsidRPr="00D150BB">
              <w:rPr>
                <w:rFonts w:ascii="Times New Roman" w:hAnsi="Times New Roman" w:cs="Times New Roman"/>
                <w:b/>
                <w:color w:val="000000" w:themeColor="text1"/>
                <w:sz w:val="20"/>
                <w:szCs w:val="20"/>
              </w:rPr>
              <w:t>3</w:t>
            </w:r>
            <w:r w:rsidRPr="00D150BB">
              <w:rPr>
                <w:rFonts w:ascii="Times New Roman" w:hAnsi="Times New Roman" w:cs="Times New Roman"/>
                <w:b/>
                <w:color w:val="000000" w:themeColor="text1"/>
                <w:sz w:val="20"/>
                <w:szCs w:val="20"/>
              </w:rPr>
              <w:t>.</w:t>
            </w:r>
            <w:r w:rsidR="001D51D0" w:rsidRPr="00D150BB">
              <w:rPr>
                <w:rFonts w:ascii="Times New Roman" w:hAnsi="Times New Roman" w:cs="Times New Roman"/>
                <w:b/>
                <w:color w:val="000000" w:themeColor="text1"/>
                <w:sz w:val="20"/>
                <w:szCs w:val="20"/>
              </w:rPr>
              <w:t> </w:t>
            </w:r>
            <w:r w:rsidRPr="00D150BB">
              <w:rPr>
                <w:rFonts w:ascii="Times New Roman" w:hAnsi="Times New Roman" w:cs="Times New Roman"/>
                <w:b/>
                <w:color w:val="000000" w:themeColor="text1"/>
                <w:sz w:val="20"/>
                <w:szCs w:val="20"/>
              </w:rPr>
              <w:t xml:space="preserve">gadā </w:t>
            </w:r>
          </w:p>
          <w:p w14:paraId="0256AEF2" w14:textId="77777777" w:rsidR="00EE1664" w:rsidRPr="00D150BB" w:rsidRDefault="00EE1664" w:rsidP="00741337">
            <w:pPr>
              <w:jc w:val="center"/>
              <w:rPr>
                <w:rFonts w:ascii="Times New Roman" w:hAnsi="Times New Roman" w:cs="Times New Roman"/>
                <w:b/>
                <w:color w:val="000000" w:themeColor="text1"/>
                <w:sz w:val="20"/>
                <w:szCs w:val="20"/>
              </w:rPr>
            </w:pPr>
          </w:p>
        </w:tc>
        <w:tc>
          <w:tcPr>
            <w:tcW w:w="2945" w:type="dxa"/>
            <w:gridSpan w:val="13"/>
            <w:shd w:val="clear" w:color="auto" w:fill="D5DCE4" w:themeFill="text2" w:themeFillTint="33"/>
          </w:tcPr>
          <w:p w14:paraId="52822359" w14:textId="61E02B00" w:rsidR="00EE1664" w:rsidRPr="00D150BB" w:rsidRDefault="00EE1664" w:rsidP="00741337">
            <w:pPr>
              <w:jc w:val="center"/>
              <w:rPr>
                <w:rFonts w:ascii="Times New Roman" w:hAnsi="Times New Roman" w:cs="Times New Roman"/>
                <w:b/>
                <w:color w:val="000000" w:themeColor="text1"/>
                <w:sz w:val="20"/>
                <w:szCs w:val="20"/>
              </w:rPr>
            </w:pPr>
            <w:r w:rsidRPr="00D150BB">
              <w:rPr>
                <w:rFonts w:ascii="Times New Roman" w:hAnsi="Times New Roman" w:cs="Times New Roman"/>
                <w:b/>
                <w:color w:val="000000" w:themeColor="text1"/>
                <w:sz w:val="20"/>
                <w:szCs w:val="20"/>
              </w:rPr>
              <w:t>Saņemto ziņojumu skaits 202</w:t>
            </w:r>
            <w:r w:rsidR="00B31959" w:rsidRPr="00D150BB">
              <w:rPr>
                <w:rFonts w:ascii="Times New Roman" w:hAnsi="Times New Roman" w:cs="Times New Roman"/>
                <w:b/>
                <w:color w:val="000000" w:themeColor="text1"/>
                <w:sz w:val="20"/>
                <w:szCs w:val="20"/>
              </w:rPr>
              <w:t>4</w:t>
            </w:r>
            <w:r w:rsidRPr="00D150BB">
              <w:rPr>
                <w:rFonts w:ascii="Times New Roman" w:hAnsi="Times New Roman" w:cs="Times New Roman"/>
                <w:b/>
                <w:color w:val="000000" w:themeColor="text1"/>
                <w:sz w:val="20"/>
                <w:szCs w:val="20"/>
              </w:rPr>
              <w:t>.</w:t>
            </w:r>
            <w:r w:rsidR="0025299E" w:rsidRPr="00D150BB">
              <w:rPr>
                <w:rFonts w:ascii="Times New Roman" w:hAnsi="Times New Roman" w:cs="Times New Roman"/>
                <w:b/>
                <w:color w:val="000000" w:themeColor="text1"/>
                <w:sz w:val="20"/>
                <w:szCs w:val="20"/>
              </w:rPr>
              <w:t> </w:t>
            </w:r>
            <w:r w:rsidRPr="00D150BB">
              <w:rPr>
                <w:rFonts w:ascii="Times New Roman" w:hAnsi="Times New Roman" w:cs="Times New Roman"/>
                <w:b/>
                <w:color w:val="000000" w:themeColor="text1"/>
                <w:sz w:val="20"/>
                <w:szCs w:val="20"/>
              </w:rPr>
              <w:t>gadā</w:t>
            </w:r>
          </w:p>
        </w:tc>
        <w:tc>
          <w:tcPr>
            <w:tcW w:w="3439" w:type="dxa"/>
            <w:gridSpan w:val="10"/>
            <w:shd w:val="clear" w:color="auto" w:fill="D5DCE4" w:themeFill="text2" w:themeFillTint="33"/>
            <w:vAlign w:val="center"/>
          </w:tcPr>
          <w:p w14:paraId="6592F854" w14:textId="0A189174" w:rsidR="00EE1664" w:rsidRPr="00D150BB" w:rsidRDefault="00EE1664" w:rsidP="00741337">
            <w:pPr>
              <w:jc w:val="center"/>
              <w:rPr>
                <w:rFonts w:ascii="Times New Roman" w:hAnsi="Times New Roman" w:cs="Times New Roman"/>
                <w:b/>
                <w:color w:val="000000" w:themeColor="text1"/>
                <w:sz w:val="20"/>
                <w:szCs w:val="20"/>
              </w:rPr>
            </w:pPr>
            <w:r w:rsidRPr="00D150BB">
              <w:rPr>
                <w:rFonts w:ascii="Times New Roman" w:hAnsi="Times New Roman" w:cs="Times New Roman"/>
                <w:b/>
                <w:color w:val="000000" w:themeColor="text1"/>
                <w:sz w:val="20"/>
                <w:szCs w:val="20"/>
              </w:rPr>
              <w:t>Saņemto ziņojumu skaits 202</w:t>
            </w:r>
            <w:r w:rsidR="00B31959" w:rsidRPr="00D150BB">
              <w:rPr>
                <w:rFonts w:ascii="Times New Roman" w:hAnsi="Times New Roman" w:cs="Times New Roman"/>
                <w:b/>
                <w:color w:val="000000" w:themeColor="text1"/>
                <w:sz w:val="20"/>
                <w:szCs w:val="20"/>
              </w:rPr>
              <w:t>5</w:t>
            </w:r>
            <w:r w:rsidRPr="00D150BB">
              <w:rPr>
                <w:rFonts w:ascii="Times New Roman" w:hAnsi="Times New Roman" w:cs="Times New Roman"/>
                <w:b/>
                <w:color w:val="000000" w:themeColor="text1"/>
                <w:sz w:val="20"/>
                <w:szCs w:val="20"/>
              </w:rPr>
              <w:t>.</w:t>
            </w:r>
            <w:r w:rsidR="0025299E" w:rsidRPr="00D150BB">
              <w:rPr>
                <w:rFonts w:ascii="Times New Roman" w:hAnsi="Times New Roman" w:cs="Times New Roman"/>
                <w:b/>
                <w:color w:val="000000" w:themeColor="text1"/>
                <w:sz w:val="20"/>
                <w:szCs w:val="20"/>
              </w:rPr>
              <w:t> </w:t>
            </w:r>
            <w:r w:rsidRPr="00D150BB">
              <w:rPr>
                <w:rFonts w:ascii="Times New Roman" w:hAnsi="Times New Roman" w:cs="Times New Roman"/>
                <w:b/>
                <w:color w:val="000000" w:themeColor="text1"/>
                <w:sz w:val="20"/>
                <w:szCs w:val="20"/>
              </w:rPr>
              <w:t>gadā</w:t>
            </w:r>
          </w:p>
        </w:tc>
      </w:tr>
      <w:tr w:rsidR="00EE1664" w:rsidRPr="00D150BB" w14:paraId="653BD6D2" w14:textId="77777777" w:rsidTr="00E647A4">
        <w:tblPrEx>
          <w:tblCellMar>
            <w:left w:w="0" w:type="dxa"/>
            <w:right w:w="0" w:type="dxa"/>
          </w:tblCellMar>
        </w:tblPrEx>
        <w:trPr>
          <w:trHeight w:val="218"/>
        </w:trPr>
        <w:tc>
          <w:tcPr>
            <w:tcW w:w="3250" w:type="dxa"/>
            <w:gridSpan w:val="8"/>
            <w:shd w:val="clear" w:color="auto" w:fill="D5DCE4" w:themeFill="text2" w:themeFillTint="33"/>
            <w:tcMar>
              <w:top w:w="0" w:type="dxa"/>
              <w:left w:w="108" w:type="dxa"/>
              <w:bottom w:w="0" w:type="dxa"/>
              <w:right w:w="108" w:type="dxa"/>
            </w:tcMar>
          </w:tcPr>
          <w:p w14:paraId="091ABBAF" w14:textId="77777777" w:rsidR="00EE1664" w:rsidRPr="00D150BB" w:rsidRDefault="00EE1664" w:rsidP="00741337">
            <w:pPr>
              <w:jc w:val="center"/>
              <w:rPr>
                <w:rFonts w:ascii="Times New Roman" w:hAnsi="Times New Roman" w:cs="Times New Roman"/>
                <w:b/>
                <w:color w:val="000000" w:themeColor="text1"/>
                <w:sz w:val="20"/>
                <w:szCs w:val="20"/>
              </w:rPr>
            </w:pPr>
            <w:r w:rsidRPr="00D150BB">
              <w:rPr>
                <w:rFonts w:ascii="Times New Roman" w:hAnsi="Times New Roman" w:cs="Times New Roman"/>
                <w:b/>
                <w:color w:val="000000" w:themeColor="text1"/>
                <w:sz w:val="20"/>
                <w:szCs w:val="20"/>
              </w:rPr>
              <w:t>0</w:t>
            </w:r>
          </w:p>
        </w:tc>
        <w:tc>
          <w:tcPr>
            <w:tcW w:w="2945" w:type="dxa"/>
            <w:gridSpan w:val="13"/>
            <w:shd w:val="clear" w:color="auto" w:fill="D5DCE4" w:themeFill="text2" w:themeFillTint="33"/>
          </w:tcPr>
          <w:p w14:paraId="4A646898" w14:textId="4D5CB542" w:rsidR="00EE1664" w:rsidRPr="00D150BB" w:rsidRDefault="00E647A4" w:rsidP="0025299E">
            <w:pPr>
              <w:jc w:val="center"/>
              <w:rPr>
                <w:rFonts w:ascii="Times New Roman" w:hAnsi="Times New Roman" w:cs="Times New Roman"/>
                <w:b/>
                <w:color w:val="000000" w:themeColor="text1"/>
                <w:sz w:val="20"/>
                <w:szCs w:val="20"/>
              </w:rPr>
            </w:pPr>
            <w:r w:rsidRPr="00D150BB">
              <w:rPr>
                <w:rFonts w:ascii="Times New Roman" w:hAnsi="Times New Roman" w:cs="Times New Roman"/>
                <w:b/>
                <w:color w:val="000000" w:themeColor="text1"/>
                <w:sz w:val="20"/>
                <w:szCs w:val="20"/>
              </w:rPr>
              <w:t>1</w:t>
            </w:r>
          </w:p>
        </w:tc>
        <w:tc>
          <w:tcPr>
            <w:tcW w:w="3439" w:type="dxa"/>
            <w:gridSpan w:val="10"/>
            <w:shd w:val="clear" w:color="auto" w:fill="D5DCE4" w:themeFill="text2" w:themeFillTint="33"/>
          </w:tcPr>
          <w:p w14:paraId="090D7B32" w14:textId="77777777" w:rsidR="00EE1664" w:rsidRPr="00D150BB" w:rsidRDefault="00EE1664" w:rsidP="00741337">
            <w:pPr>
              <w:jc w:val="center"/>
              <w:rPr>
                <w:rFonts w:ascii="Times New Roman" w:hAnsi="Times New Roman" w:cs="Times New Roman"/>
                <w:b/>
                <w:color w:val="000000" w:themeColor="text1"/>
                <w:sz w:val="20"/>
                <w:szCs w:val="20"/>
              </w:rPr>
            </w:pPr>
            <w:r w:rsidRPr="00D150BB">
              <w:rPr>
                <w:rFonts w:ascii="Times New Roman" w:hAnsi="Times New Roman" w:cs="Times New Roman"/>
                <w:b/>
                <w:color w:val="000000" w:themeColor="text1"/>
                <w:sz w:val="20"/>
                <w:szCs w:val="20"/>
              </w:rPr>
              <w:t>0</w:t>
            </w:r>
          </w:p>
        </w:tc>
      </w:tr>
      <w:tr w:rsidR="00EE1664" w:rsidRPr="00D150BB" w14:paraId="07D1D7E2" w14:textId="77777777" w:rsidTr="00E647A4">
        <w:tblPrEx>
          <w:tblCellMar>
            <w:left w:w="0" w:type="dxa"/>
            <w:right w:w="0" w:type="dxa"/>
          </w:tblCellMar>
        </w:tblPrEx>
        <w:trPr>
          <w:trHeight w:val="341"/>
        </w:trPr>
        <w:tc>
          <w:tcPr>
            <w:tcW w:w="9634" w:type="dxa"/>
            <w:gridSpan w:val="31"/>
            <w:shd w:val="clear" w:color="auto" w:fill="D5DCE4" w:themeFill="text2" w:themeFillTint="33"/>
            <w:tcMar>
              <w:top w:w="0" w:type="dxa"/>
              <w:left w:w="108" w:type="dxa"/>
              <w:bottom w:w="0" w:type="dxa"/>
              <w:right w:w="108" w:type="dxa"/>
            </w:tcMar>
            <w:vAlign w:val="center"/>
          </w:tcPr>
          <w:p w14:paraId="72DC4862" w14:textId="77777777" w:rsidR="00EE1664" w:rsidRPr="00D150BB" w:rsidRDefault="00EE1664" w:rsidP="00B71F96">
            <w:pPr>
              <w:shd w:val="clear" w:color="auto" w:fill="D5DCE4" w:themeFill="text2" w:themeFillTint="33"/>
              <w:jc w:val="center"/>
              <w:rPr>
                <w:rFonts w:ascii="Times New Roman" w:hAnsi="Times New Roman" w:cs="Times New Roman"/>
                <w:b/>
                <w:sz w:val="24"/>
                <w:szCs w:val="24"/>
              </w:rPr>
            </w:pPr>
            <w:r w:rsidRPr="00D150BB">
              <w:rPr>
                <w:rFonts w:ascii="Times New Roman" w:hAnsi="Times New Roman" w:cs="Times New Roman"/>
                <w:b/>
                <w:sz w:val="24"/>
                <w:szCs w:val="24"/>
              </w:rPr>
              <w:t>Aizdomīgu darījumu konstatēšana</w:t>
            </w:r>
          </w:p>
        </w:tc>
      </w:tr>
    </w:tbl>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292"/>
        <w:gridCol w:w="261"/>
        <w:gridCol w:w="247"/>
        <w:gridCol w:w="267"/>
        <w:gridCol w:w="327"/>
        <w:gridCol w:w="274"/>
        <w:gridCol w:w="785"/>
        <w:gridCol w:w="287"/>
        <w:gridCol w:w="677"/>
        <w:gridCol w:w="499"/>
        <w:gridCol w:w="207"/>
        <w:gridCol w:w="196"/>
        <w:gridCol w:w="185"/>
        <w:gridCol w:w="200"/>
        <w:gridCol w:w="180"/>
        <w:gridCol w:w="169"/>
        <w:gridCol w:w="185"/>
        <w:gridCol w:w="171"/>
        <w:gridCol w:w="161"/>
        <w:gridCol w:w="153"/>
        <w:gridCol w:w="125"/>
        <w:gridCol w:w="485"/>
        <w:gridCol w:w="481"/>
        <w:gridCol w:w="272"/>
        <w:gridCol w:w="272"/>
        <w:gridCol w:w="374"/>
        <w:gridCol w:w="151"/>
        <w:gridCol w:w="1016"/>
      </w:tblGrid>
      <w:tr w:rsidR="00EE1664" w:rsidRPr="00D150BB" w14:paraId="27DA3740" w14:textId="77777777" w:rsidTr="00BA55C0">
        <w:trPr>
          <w:trHeight w:val="398"/>
        </w:trPr>
        <w:tc>
          <w:tcPr>
            <w:tcW w:w="4656" w:type="dxa"/>
            <w:gridSpan w:val="11"/>
            <w:shd w:val="clear" w:color="auto" w:fill="D5DCE4" w:themeFill="text2" w:themeFillTint="33"/>
            <w:vAlign w:val="center"/>
            <w:hideMark/>
          </w:tcPr>
          <w:p w14:paraId="1853AB62" w14:textId="77777777" w:rsidR="00EE1664" w:rsidRPr="00D150BB" w:rsidRDefault="00EE1664" w:rsidP="00B71F96">
            <w:pPr>
              <w:shd w:val="clear" w:color="auto" w:fill="D5DCE4" w:themeFill="text2" w:themeFillTint="33"/>
              <w:ind w:left="-132" w:right="-108"/>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Subjekts ir konstatējis aizdomīgus darījumus</w:t>
            </w:r>
          </w:p>
        </w:tc>
        <w:tc>
          <w:tcPr>
            <w:tcW w:w="2160" w:type="dxa"/>
            <w:gridSpan w:val="10"/>
            <w:shd w:val="clear" w:color="auto" w:fill="D5DCE4" w:themeFill="text2" w:themeFillTint="33"/>
            <w:vAlign w:val="center"/>
          </w:tcPr>
          <w:p w14:paraId="5CE27D81" w14:textId="77777777" w:rsidR="00EE1664" w:rsidRPr="00D150BB" w:rsidRDefault="00EE1664" w:rsidP="00B71F96">
            <w:pPr>
              <w:shd w:val="clear" w:color="auto" w:fill="D5DCE4" w:themeFill="text2" w:themeFillTint="33"/>
              <w:ind w:left="-108" w:right="-13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Subjekts nav konstatējis aizdomīgus darījumus</w:t>
            </w:r>
          </w:p>
        </w:tc>
        <w:tc>
          <w:tcPr>
            <w:tcW w:w="2862" w:type="dxa"/>
            <w:gridSpan w:val="8"/>
            <w:shd w:val="clear" w:color="auto" w:fill="D5DCE4" w:themeFill="text2" w:themeFillTint="33"/>
            <w:vAlign w:val="center"/>
          </w:tcPr>
          <w:p w14:paraId="77F5B2D3" w14:textId="4DC92BE1" w:rsidR="00EE1664" w:rsidRPr="00D150BB" w:rsidRDefault="00EE1664" w:rsidP="00B71F96">
            <w:pPr>
              <w:shd w:val="clear" w:color="auto" w:fill="D5DCE4" w:themeFill="text2" w:themeFillTint="33"/>
              <w:ind w:left="-84" w:right="-120"/>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Subjektam darījums </w:t>
            </w:r>
            <w:proofErr w:type="spellStart"/>
            <w:r w:rsidRPr="00D150BB">
              <w:rPr>
                <w:rFonts w:ascii="Times New Roman" w:eastAsia="Times New Roman" w:hAnsi="Times New Roman" w:cs="Times New Roman"/>
                <w:b/>
                <w:bCs/>
                <w:color w:val="000000"/>
                <w:sz w:val="20"/>
                <w:szCs w:val="20"/>
                <w:lang w:eastAsia="lv-LV"/>
              </w:rPr>
              <w:t>pirmšķietami</w:t>
            </w:r>
            <w:proofErr w:type="spellEnd"/>
            <w:r w:rsidRPr="00D150BB">
              <w:rPr>
                <w:rFonts w:ascii="Times New Roman" w:eastAsia="Times New Roman" w:hAnsi="Times New Roman" w:cs="Times New Roman"/>
                <w:b/>
                <w:bCs/>
                <w:color w:val="000000"/>
                <w:sz w:val="20"/>
                <w:szCs w:val="20"/>
                <w:lang w:eastAsia="lv-LV"/>
              </w:rPr>
              <w:t xml:space="preserve"> licies aizdomīgs, taču aizdomas neapstiprinājās</w:t>
            </w:r>
          </w:p>
        </w:tc>
      </w:tr>
      <w:tr w:rsidR="00142534" w:rsidRPr="00D150BB" w14:paraId="7819F284" w14:textId="77777777" w:rsidTr="00BA55C0">
        <w:trPr>
          <w:trHeight w:val="250"/>
        </w:trPr>
        <w:tc>
          <w:tcPr>
            <w:tcW w:w="4656" w:type="dxa"/>
            <w:gridSpan w:val="11"/>
            <w:shd w:val="clear" w:color="auto" w:fill="auto"/>
            <w:vAlign w:val="center"/>
          </w:tcPr>
          <w:p w14:paraId="7986499E" w14:textId="441C54A4"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160" w:type="dxa"/>
            <w:gridSpan w:val="10"/>
            <w:shd w:val="clear" w:color="auto" w:fill="auto"/>
            <w:vAlign w:val="center"/>
          </w:tcPr>
          <w:p w14:paraId="2FC33B85" w14:textId="4A74849F"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96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862" w:type="dxa"/>
            <w:gridSpan w:val="8"/>
            <w:shd w:val="clear" w:color="auto" w:fill="auto"/>
            <w:vAlign w:val="center"/>
          </w:tcPr>
          <w:p w14:paraId="6FCF2060" w14:textId="7FFDBC6D" w:rsidR="00142534" w:rsidRPr="00D150BB" w:rsidRDefault="00142534" w:rsidP="00142534">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53AF118E" w14:textId="77777777" w:rsidTr="00BA55C0">
        <w:trPr>
          <w:trHeight w:val="459"/>
        </w:trPr>
        <w:tc>
          <w:tcPr>
            <w:tcW w:w="9678" w:type="dxa"/>
            <w:gridSpan w:val="29"/>
            <w:shd w:val="clear" w:color="auto" w:fill="D5DCE4" w:themeFill="text2" w:themeFillTint="33"/>
            <w:vAlign w:val="center"/>
          </w:tcPr>
          <w:p w14:paraId="1679A4AC"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Subjektu izmantoto aizdomīgu darījumu atlases kritēriji</w:t>
            </w:r>
          </w:p>
        </w:tc>
      </w:tr>
      <w:tr w:rsidR="002835BF" w:rsidRPr="00D150BB" w14:paraId="73419CE2"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3"/>
          <w:jc w:val="center"/>
        </w:trPr>
        <w:tc>
          <w:tcPr>
            <w:tcW w:w="237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E4161D4" w14:textId="39A537C5" w:rsidR="00EE1664" w:rsidRPr="00D150BB" w:rsidRDefault="0025299E"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K</w:t>
            </w:r>
            <w:r w:rsidR="00EE1664" w:rsidRPr="00D150BB">
              <w:rPr>
                <w:rFonts w:ascii="Times New Roman" w:eastAsia="Times New Roman" w:hAnsi="Times New Roman" w:cs="Times New Roman"/>
                <w:b/>
                <w:bCs/>
                <w:color w:val="000000"/>
                <w:sz w:val="20"/>
                <w:szCs w:val="20"/>
                <w:lang w:eastAsia="lv-LV"/>
              </w:rPr>
              <w:t>lienta sniegtajiem pakalpojumiem specifiski risku kritēriji</w:t>
            </w:r>
          </w:p>
        </w:tc>
        <w:tc>
          <w:tcPr>
            <w:tcW w:w="2930"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D52FBC7" w14:textId="12596306" w:rsidR="00EE1664" w:rsidRPr="00D150BB" w:rsidRDefault="0025299E"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V</w:t>
            </w:r>
            <w:r w:rsidR="00EE1664" w:rsidRPr="00D150BB">
              <w:rPr>
                <w:rFonts w:ascii="Times New Roman" w:eastAsia="Times New Roman" w:hAnsi="Times New Roman" w:cs="Times New Roman"/>
                <w:b/>
                <w:bCs/>
                <w:color w:val="000000"/>
                <w:sz w:val="20"/>
                <w:szCs w:val="20"/>
                <w:lang w:eastAsia="lv-LV"/>
              </w:rPr>
              <w:t>ispārēji riska kritēriji</w:t>
            </w:r>
          </w:p>
        </w:tc>
        <w:tc>
          <w:tcPr>
            <w:tcW w:w="1512"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6391BB36" w14:textId="0A38AA96" w:rsidR="00EE1664" w:rsidRPr="00D150BB" w:rsidRDefault="0025299E"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D</w:t>
            </w:r>
            <w:r w:rsidR="00EE1664" w:rsidRPr="00D150BB">
              <w:rPr>
                <w:rFonts w:ascii="Times New Roman" w:eastAsia="Times New Roman" w:hAnsi="Times New Roman" w:cs="Times New Roman"/>
                <w:b/>
                <w:bCs/>
                <w:color w:val="000000"/>
                <w:sz w:val="20"/>
                <w:szCs w:val="20"/>
                <w:lang w:eastAsia="lv-LV"/>
              </w:rPr>
              <w:t>arījums tiek vērtēts pēc apmēra</w:t>
            </w:r>
          </w:p>
        </w:tc>
        <w:tc>
          <w:tcPr>
            <w:tcW w:w="1281" w:type="dxa"/>
            <w:gridSpan w:val="5"/>
            <w:tcBorders>
              <w:top w:val="single" w:sz="4" w:space="0" w:color="auto"/>
              <w:left w:val="nil"/>
              <w:bottom w:val="single" w:sz="4" w:space="0" w:color="auto"/>
              <w:right w:val="single" w:sz="4" w:space="0" w:color="auto"/>
            </w:tcBorders>
            <w:shd w:val="clear" w:color="auto" w:fill="D5DCE4" w:themeFill="text2" w:themeFillTint="33"/>
            <w:vAlign w:val="center"/>
          </w:tcPr>
          <w:p w14:paraId="68C7F01D" w14:textId="3AF4E1F5" w:rsidR="00EE1664" w:rsidRPr="00D150BB" w:rsidRDefault="0025299E"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D</w:t>
            </w:r>
            <w:r w:rsidR="00EE1664" w:rsidRPr="00D150BB">
              <w:rPr>
                <w:rFonts w:ascii="Times New Roman" w:eastAsia="Times New Roman" w:hAnsi="Times New Roman" w:cs="Times New Roman"/>
                <w:b/>
                <w:bCs/>
                <w:color w:val="000000"/>
                <w:sz w:val="20"/>
                <w:szCs w:val="20"/>
                <w:lang w:eastAsia="lv-LV"/>
              </w:rPr>
              <w:t>arījums tiek vērtēts saistībā ar jurisdikciju</w:t>
            </w:r>
          </w:p>
        </w:tc>
        <w:tc>
          <w:tcPr>
            <w:tcW w:w="1581"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59537F25" w14:textId="5F8D46F3" w:rsidR="00EE1664" w:rsidRPr="00D150BB" w:rsidRDefault="0025299E" w:rsidP="00741337">
            <w:pPr>
              <w:ind w:left="-150" w:right="-110"/>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D</w:t>
            </w:r>
            <w:r w:rsidR="00EE1664" w:rsidRPr="00D150BB">
              <w:rPr>
                <w:rFonts w:ascii="Times New Roman" w:eastAsia="Times New Roman" w:hAnsi="Times New Roman" w:cs="Times New Roman"/>
                <w:b/>
                <w:bCs/>
                <w:color w:val="000000"/>
                <w:sz w:val="20"/>
                <w:szCs w:val="20"/>
                <w:lang w:eastAsia="lv-LV"/>
              </w:rPr>
              <w:t>arījuma puses raksturojošās riska pazīmes</w:t>
            </w:r>
          </w:p>
        </w:tc>
      </w:tr>
      <w:tr w:rsidR="002835BF" w:rsidRPr="00D150BB" w14:paraId="17471920"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3"/>
          <w:jc w:val="center"/>
        </w:trPr>
        <w:tc>
          <w:tcPr>
            <w:tcW w:w="237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72C8044" w14:textId="0D64DACB"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930" w:type="dxa"/>
            <w:gridSpan w:val="7"/>
            <w:tcBorders>
              <w:top w:val="single" w:sz="4" w:space="0" w:color="auto"/>
              <w:left w:val="nil"/>
              <w:bottom w:val="single" w:sz="4" w:space="0" w:color="auto"/>
              <w:right w:val="single" w:sz="4" w:space="0" w:color="auto"/>
            </w:tcBorders>
            <w:shd w:val="clear" w:color="auto" w:fill="auto"/>
            <w:vAlign w:val="center"/>
          </w:tcPr>
          <w:p w14:paraId="4141756A" w14:textId="7AD9B290"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12" w:type="dxa"/>
            <w:gridSpan w:val="7"/>
            <w:tcBorders>
              <w:top w:val="single" w:sz="4" w:space="0" w:color="auto"/>
              <w:left w:val="nil"/>
              <w:bottom w:val="single" w:sz="4" w:space="0" w:color="auto"/>
              <w:right w:val="single" w:sz="4" w:space="0" w:color="auto"/>
            </w:tcBorders>
            <w:shd w:val="clear" w:color="auto" w:fill="auto"/>
            <w:vAlign w:val="center"/>
          </w:tcPr>
          <w:p w14:paraId="07422CA4" w14:textId="5DD3D576"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15</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81" w:type="dxa"/>
            <w:gridSpan w:val="5"/>
            <w:tcBorders>
              <w:top w:val="single" w:sz="4" w:space="0" w:color="auto"/>
              <w:left w:val="nil"/>
              <w:bottom w:val="single" w:sz="4" w:space="0" w:color="auto"/>
              <w:right w:val="single" w:sz="4" w:space="0" w:color="auto"/>
            </w:tcBorders>
            <w:shd w:val="clear" w:color="auto" w:fill="auto"/>
            <w:vAlign w:val="center"/>
          </w:tcPr>
          <w:p w14:paraId="10B74DD9" w14:textId="1D6D118F"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81" w:type="dxa"/>
            <w:gridSpan w:val="3"/>
            <w:tcBorders>
              <w:top w:val="single" w:sz="4" w:space="0" w:color="auto"/>
              <w:left w:val="nil"/>
              <w:bottom w:val="single" w:sz="4" w:space="0" w:color="auto"/>
              <w:right w:val="single" w:sz="4" w:space="0" w:color="auto"/>
            </w:tcBorders>
            <w:vAlign w:val="center"/>
          </w:tcPr>
          <w:p w14:paraId="63322F22" w14:textId="527854DB"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7525D443"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9"/>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D9B9813" w14:textId="63633448" w:rsidR="00EE1664" w:rsidRPr="00D150BB" w:rsidRDefault="002835BF" w:rsidP="00741337">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EE1664" w:rsidRPr="00D150BB">
              <w:rPr>
                <w:rFonts w:ascii="Times New Roman" w:hAnsi="Times New Roman" w:cs="Times New Roman"/>
                <w:b/>
                <w:color w:val="000000"/>
                <w:sz w:val="24"/>
                <w:szCs w:val="24"/>
              </w:rPr>
              <w:t>nformācijas pieejamība</w:t>
            </w:r>
            <w:r>
              <w:rPr>
                <w:rFonts w:ascii="Times New Roman" w:hAnsi="Times New Roman" w:cs="Times New Roman"/>
                <w:b/>
                <w:color w:val="000000"/>
                <w:sz w:val="24"/>
                <w:szCs w:val="24"/>
              </w:rPr>
              <w:t xml:space="preserve"> par patieso labuma guvēju</w:t>
            </w:r>
          </w:p>
        </w:tc>
      </w:tr>
      <w:tr w:rsidR="00EE1664" w:rsidRPr="00D150BB" w14:paraId="248BD70D"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872" w:type="dxa"/>
            <w:gridSpan w:val="1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74CF37E" w14:textId="59191586" w:rsidR="00EE1664" w:rsidRPr="00D150BB" w:rsidRDefault="0025299E" w:rsidP="00741337">
            <w:pPr>
              <w:ind w:left="-112"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I</w:t>
            </w:r>
            <w:r w:rsidR="00EE1664" w:rsidRPr="00D150BB">
              <w:rPr>
                <w:rFonts w:ascii="Times New Roman" w:eastAsia="Times New Roman" w:hAnsi="Times New Roman" w:cs="Times New Roman"/>
                <w:b/>
                <w:bCs/>
                <w:color w:val="000000"/>
                <w:sz w:val="20"/>
                <w:szCs w:val="20"/>
                <w:lang w:eastAsia="lv-LV"/>
              </w:rPr>
              <w:t>r pieejama</w:t>
            </w:r>
          </w:p>
        </w:tc>
        <w:tc>
          <w:tcPr>
            <w:tcW w:w="2376"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6E260B00" w14:textId="325BAE2A" w:rsidR="00EE1664" w:rsidRPr="00D150BB" w:rsidRDefault="0025299E" w:rsidP="00741337">
            <w:pPr>
              <w:ind w:left="-109" w:right="-10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w:t>
            </w:r>
            <w:r w:rsidR="00EE1664" w:rsidRPr="00D150BB">
              <w:rPr>
                <w:rFonts w:ascii="Times New Roman" w:eastAsia="Times New Roman" w:hAnsi="Times New Roman" w:cs="Times New Roman"/>
                <w:b/>
                <w:bCs/>
                <w:color w:val="000000"/>
                <w:sz w:val="20"/>
                <w:szCs w:val="20"/>
                <w:lang w:eastAsia="lv-LV"/>
              </w:rPr>
              <w:t>av pieejama</w:t>
            </w:r>
          </w:p>
        </w:tc>
        <w:tc>
          <w:tcPr>
            <w:tcW w:w="243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44810439" w14:textId="02355E19" w:rsidR="00EE1664" w:rsidRPr="00D150BB" w:rsidRDefault="0025299E" w:rsidP="00741337">
            <w:pPr>
              <w:ind w:left="-110"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P</w:t>
            </w:r>
            <w:r w:rsidR="00EE1664" w:rsidRPr="00D150BB">
              <w:rPr>
                <w:rFonts w:ascii="Times New Roman" w:eastAsia="Times New Roman" w:hAnsi="Times New Roman" w:cs="Times New Roman"/>
                <w:b/>
                <w:bCs/>
                <w:color w:val="000000"/>
                <w:sz w:val="20"/>
                <w:szCs w:val="20"/>
                <w:lang w:eastAsia="lv-LV"/>
              </w:rPr>
              <w:t>lašāka</w:t>
            </w:r>
            <w:r w:rsidRPr="00D150BB">
              <w:rPr>
                <w:rFonts w:ascii="Times New Roman" w:eastAsia="Times New Roman" w:hAnsi="Times New Roman" w:cs="Times New Roman"/>
                <w:b/>
                <w:bCs/>
                <w:color w:val="000000"/>
                <w:sz w:val="20"/>
                <w:szCs w:val="20"/>
                <w:lang w:eastAsia="lv-LV"/>
              </w:rPr>
              <w:t>,</w:t>
            </w:r>
            <w:r w:rsidR="00EE1664" w:rsidRPr="00D150BB">
              <w:rPr>
                <w:rFonts w:ascii="Times New Roman" w:eastAsia="Times New Roman" w:hAnsi="Times New Roman" w:cs="Times New Roman"/>
                <w:b/>
                <w:bCs/>
                <w:color w:val="000000"/>
                <w:sz w:val="20"/>
                <w:szCs w:val="20"/>
                <w:lang w:eastAsia="lv-LV"/>
              </w:rPr>
              <w:t xml:space="preserve"> </w:t>
            </w:r>
            <w:r w:rsidRPr="00D150BB">
              <w:rPr>
                <w:rFonts w:ascii="Times New Roman" w:eastAsia="Times New Roman" w:hAnsi="Times New Roman" w:cs="Times New Roman"/>
                <w:b/>
                <w:bCs/>
                <w:color w:val="000000"/>
                <w:sz w:val="20"/>
                <w:szCs w:val="20"/>
                <w:lang w:eastAsia="lv-LV"/>
              </w:rPr>
              <w:t>ne</w:t>
            </w:r>
            <w:r w:rsidR="00EE1664" w:rsidRPr="00D150BB">
              <w:rPr>
                <w:rFonts w:ascii="Times New Roman" w:eastAsia="Times New Roman" w:hAnsi="Times New Roman" w:cs="Times New Roman"/>
                <w:b/>
                <w:bCs/>
                <w:color w:val="000000"/>
                <w:sz w:val="20"/>
                <w:szCs w:val="20"/>
                <w:lang w:eastAsia="lv-LV"/>
              </w:rPr>
              <w:t>kā nepieciešams</w:t>
            </w:r>
          </w:p>
        </w:tc>
      </w:tr>
      <w:tr w:rsidR="00280DC1" w:rsidRPr="00D150BB" w14:paraId="2D8F999E"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4872"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23C5C71F" w14:textId="6C011A25"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80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376" w:type="dxa"/>
            <w:gridSpan w:val="11"/>
            <w:tcBorders>
              <w:top w:val="single" w:sz="4" w:space="0" w:color="auto"/>
              <w:left w:val="nil"/>
              <w:bottom w:val="single" w:sz="4" w:space="0" w:color="auto"/>
              <w:right w:val="single" w:sz="4" w:space="0" w:color="auto"/>
            </w:tcBorders>
            <w:vAlign w:val="center"/>
          </w:tcPr>
          <w:p w14:paraId="7574A8FB" w14:textId="62E2ADB0"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430" w:type="dxa"/>
            <w:gridSpan w:val="6"/>
            <w:tcBorders>
              <w:top w:val="single" w:sz="4" w:space="0" w:color="auto"/>
              <w:left w:val="nil"/>
              <w:bottom w:val="single" w:sz="4" w:space="0" w:color="auto"/>
              <w:right w:val="single" w:sz="4" w:space="0" w:color="auto"/>
            </w:tcBorders>
            <w:vAlign w:val="center"/>
          </w:tcPr>
          <w:p w14:paraId="17839248" w14:textId="6FD98E36" w:rsidR="00280DC1" w:rsidRPr="00D150BB" w:rsidRDefault="002835BF" w:rsidP="00280DC1">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5089EAD4"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905047B"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 xml:space="preserve">Neklātienes klienta identifikācijas risinājumu izmantošana </w:t>
            </w:r>
          </w:p>
        </w:tc>
      </w:tr>
      <w:tr w:rsidR="002835BF" w:rsidRPr="00D150BB" w14:paraId="09E4409D"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jc w:val="center"/>
        </w:trPr>
        <w:tc>
          <w:tcPr>
            <w:tcW w:w="2374"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602A281" w14:textId="77777777" w:rsidR="00EE1664" w:rsidRPr="00D150BB" w:rsidRDefault="00EE1664" w:rsidP="00741337">
            <w:pPr>
              <w:ind w:left="-106"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Tiek izmantoti neklātienes risinājumi</w:t>
            </w:r>
          </w:p>
        </w:tc>
        <w:tc>
          <w:tcPr>
            <w:tcW w:w="3362"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3E210063" w14:textId="54679A94" w:rsidR="00EE1664" w:rsidRPr="00D150BB" w:rsidRDefault="00EE1664" w:rsidP="00741337">
            <w:pPr>
              <w:ind w:left="-105"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Netiek izmantoti neklātienes risinājumi</w:t>
            </w:r>
          </w:p>
        </w:tc>
        <w:tc>
          <w:tcPr>
            <w:tcW w:w="2089"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1318A16C" w14:textId="25A21422" w:rsidR="00EE1664" w:rsidRPr="00D150BB" w:rsidRDefault="00EE1664" w:rsidP="00741337">
            <w:pPr>
              <w:ind w:left="-111" w:right="-11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Klienta identifikācijas dati tiek atjaunoti neklātienē</w:t>
            </w:r>
          </w:p>
        </w:tc>
        <w:tc>
          <w:tcPr>
            <w:tcW w:w="185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2F55C57" w14:textId="77777777" w:rsidR="00EE1664" w:rsidRPr="00D150BB" w:rsidRDefault="00EE1664" w:rsidP="00741337">
            <w:pPr>
              <w:ind w:left="-112"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Atsevišķi pakalpojumi var tikt sniegti neklātienē</w:t>
            </w:r>
          </w:p>
        </w:tc>
      </w:tr>
      <w:tr w:rsidR="002835BF" w:rsidRPr="00D150BB" w14:paraId="22757A12"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2"/>
          <w:jc w:val="center"/>
        </w:trPr>
        <w:tc>
          <w:tcPr>
            <w:tcW w:w="237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48F73B2" w14:textId="1167671E"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362" w:type="dxa"/>
            <w:gridSpan w:val="9"/>
            <w:tcBorders>
              <w:top w:val="single" w:sz="4" w:space="0" w:color="auto"/>
              <w:left w:val="nil"/>
              <w:bottom w:val="single" w:sz="4" w:space="0" w:color="auto"/>
              <w:right w:val="single" w:sz="4" w:space="0" w:color="auto"/>
            </w:tcBorders>
            <w:shd w:val="clear" w:color="auto" w:fill="auto"/>
            <w:vAlign w:val="center"/>
          </w:tcPr>
          <w:p w14:paraId="5E563107" w14:textId="638B9E39"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55</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089" w:type="dxa"/>
            <w:gridSpan w:val="9"/>
            <w:tcBorders>
              <w:top w:val="single" w:sz="4" w:space="0" w:color="auto"/>
              <w:left w:val="nil"/>
              <w:bottom w:val="single" w:sz="4" w:space="0" w:color="auto"/>
              <w:right w:val="single" w:sz="4" w:space="0" w:color="auto"/>
            </w:tcBorders>
            <w:shd w:val="clear" w:color="auto" w:fill="auto"/>
            <w:vAlign w:val="center"/>
          </w:tcPr>
          <w:p w14:paraId="2BA3D0AE" w14:textId="6736666E"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853" w:type="dxa"/>
            <w:gridSpan w:val="4"/>
            <w:tcBorders>
              <w:top w:val="single" w:sz="4" w:space="0" w:color="auto"/>
              <w:left w:val="nil"/>
              <w:bottom w:val="single" w:sz="4" w:space="0" w:color="auto"/>
              <w:right w:val="single" w:sz="4" w:space="0" w:color="auto"/>
            </w:tcBorders>
            <w:shd w:val="clear" w:color="auto" w:fill="auto"/>
            <w:vAlign w:val="center"/>
          </w:tcPr>
          <w:p w14:paraId="468975B5" w14:textId="03118714"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0B0F20FD"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97"/>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FD8CBCD"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lastRenderedPageBreak/>
              <w:t>Klienta izpētes informācijas pieejamība</w:t>
            </w:r>
          </w:p>
        </w:tc>
      </w:tr>
      <w:tr w:rsidR="00EE1664" w:rsidRPr="00D150BB" w14:paraId="704E4001"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4872" w:type="dxa"/>
            <w:gridSpan w:val="1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E712F26" w14:textId="55EB2A33" w:rsidR="00EE1664" w:rsidRPr="00D150BB" w:rsidRDefault="0025299E" w:rsidP="00741337">
            <w:pPr>
              <w:ind w:left="-106"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I</w:t>
            </w:r>
            <w:r w:rsidR="00EE1664" w:rsidRPr="00D150BB">
              <w:rPr>
                <w:rFonts w:ascii="Times New Roman" w:eastAsia="Times New Roman" w:hAnsi="Times New Roman" w:cs="Times New Roman"/>
                <w:b/>
                <w:bCs/>
                <w:color w:val="000000"/>
                <w:sz w:val="20"/>
                <w:szCs w:val="20"/>
                <w:lang w:eastAsia="lv-LV"/>
              </w:rPr>
              <w:t>r pieejama</w:t>
            </w:r>
          </w:p>
        </w:tc>
        <w:tc>
          <w:tcPr>
            <w:tcW w:w="2376" w:type="dxa"/>
            <w:gridSpan w:val="11"/>
            <w:tcBorders>
              <w:top w:val="single" w:sz="4" w:space="0" w:color="auto"/>
              <w:left w:val="nil"/>
              <w:bottom w:val="single" w:sz="4" w:space="0" w:color="auto"/>
              <w:right w:val="single" w:sz="4" w:space="0" w:color="auto"/>
            </w:tcBorders>
            <w:shd w:val="clear" w:color="auto" w:fill="D5DCE4" w:themeFill="text2" w:themeFillTint="33"/>
            <w:vAlign w:val="center"/>
          </w:tcPr>
          <w:p w14:paraId="372AA936" w14:textId="39BEDC2A" w:rsidR="00EE1664" w:rsidRPr="00D150BB" w:rsidRDefault="0025299E" w:rsidP="00741337">
            <w:pPr>
              <w:ind w:left="-105" w:right="-11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w:t>
            </w:r>
            <w:r w:rsidR="00EE1664" w:rsidRPr="00D150BB">
              <w:rPr>
                <w:rFonts w:ascii="Times New Roman" w:eastAsia="Times New Roman" w:hAnsi="Times New Roman" w:cs="Times New Roman"/>
                <w:b/>
                <w:bCs/>
                <w:color w:val="000000"/>
                <w:sz w:val="20"/>
                <w:szCs w:val="20"/>
                <w:lang w:eastAsia="lv-LV"/>
              </w:rPr>
              <w:t>av pieejama</w:t>
            </w:r>
          </w:p>
        </w:tc>
        <w:tc>
          <w:tcPr>
            <w:tcW w:w="2430"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7AAA3F60" w14:textId="6A1117D7" w:rsidR="00EE1664" w:rsidRPr="00D150BB" w:rsidRDefault="0025299E" w:rsidP="00741337">
            <w:pPr>
              <w:ind w:left="-111" w:right="-112"/>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P</w:t>
            </w:r>
            <w:r w:rsidR="00EE1664" w:rsidRPr="00D150BB">
              <w:rPr>
                <w:rFonts w:ascii="Times New Roman" w:eastAsia="Times New Roman" w:hAnsi="Times New Roman" w:cs="Times New Roman"/>
                <w:b/>
                <w:bCs/>
                <w:color w:val="000000"/>
                <w:sz w:val="20"/>
                <w:szCs w:val="20"/>
                <w:lang w:eastAsia="lv-LV"/>
              </w:rPr>
              <w:t>lašāka</w:t>
            </w:r>
            <w:r w:rsidRPr="00D150BB">
              <w:rPr>
                <w:rFonts w:ascii="Times New Roman" w:eastAsia="Times New Roman" w:hAnsi="Times New Roman" w:cs="Times New Roman"/>
                <w:b/>
                <w:bCs/>
                <w:color w:val="000000"/>
                <w:sz w:val="20"/>
                <w:szCs w:val="20"/>
                <w:lang w:eastAsia="lv-LV"/>
              </w:rPr>
              <w:t>,</w:t>
            </w:r>
            <w:r w:rsidR="00EE1664" w:rsidRPr="00D150BB">
              <w:rPr>
                <w:rFonts w:ascii="Times New Roman" w:eastAsia="Times New Roman" w:hAnsi="Times New Roman" w:cs="Times New Roman"/>
                <w:b/>
                <w:bCs/>
                <w:color w:val="000000"/>
                <w:sz w:val="20"/>
                <w:szCs w:val="20"/>
                <w:lang w:eastAsia="lv-LV"/>
              </w:rPr>
              <w:t xml:space="preserve"> </w:t>
            </w:r>
            <w:r w:rsidRPr="00D150BB">
              <w:rPr>
                <w:rFonts w:ascii="Times New Roman" w:eastAsia="Times New Roman" w:hAnsi="Times New Roman" w:cs="Times New Roman"/>
                <w:b/>
                <w:bCs/>
                <w:color w:val="000000"/>
                <w:sz w:val="20"/>
                <w:szCs w:val="20"/>
                <w:lang w:eastAsia="lv-LV"/>
              </w:rPr>
              <w:t>ne</w:t>
            </w:r>
            <w:r w:rsidR="00EE1664" w:rsidRPr="00D150BB">
              <w:rPr>
                <w:rFonts w:ascii="Times New Roman" w:eastAsia="Times New Roman" w:hAnsi="Times New Roman" w:cs="Times New Roman"/>
                <w:b/>
                <w:bCs/>
                <w:color w:val="000000"/>
                <w:sz w:val="20"/>
                <w:szCs w:val="20"/>
                <w:lang w:eastAsia="lv-LV"/>
              </w:rPr>
              <w:t>kā nepieciešams</w:t>
            </w:r>
          </w:p>
        </w:tc>
      </w:tr>
      <w:tr w:rsidR="00280DC1" w:rsidRPr="00D150BB" w14:paraId="56E8766F"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
          <w:jc w:val="center"/>
        </w:trPr>
        <w:tc>
          <w:tcPr>
            <w:tcW w:w="4872" w:type="dxa"/>
            <w:gridSpan w:val="12"/>
            <w:tcBorders>
              <w:top w:val="single" w:sz="4" w:space="0" w:color="auto"/>
              <w:left w:val="single" w:sz="4" w:space="0" w:color="auto"/>
              <w:bottom w:val="single" w:sz="4" w:space="0" w:color="auto"/>
              <w:right w:val="single" w:sz="4" w:space="0" w:color="auto"/>
            </w:tcBorders>
            <w:shd w:val="clear" w:color="auto" w:fill="auto"/>
            <w:vAlign w:val="center"/>
          </w:tcPr>
          <w:p w14:paraId="04FA6991" w14:textId="24011D37"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71</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376" w:type="dxa"/>
            <w:gridSpan w:val="11"/>
            <w:tcBorders>
              <w:top w:val="single" w:sz="4" w:space="0" w:color="auto"/>
              <w:left w:val="nil"/>
              <w:bottom w:val="single" w:sz="4" w:space="0" w:color="auto"/>
              <w:right w:val="single" w:sz="4" w:space="0" w:color="auto"/>
            </w:tcBorders>
            <w:shd w:val="clear" w:color="auto" w:fill="auto"/>
            <w:vAlign w:val="center"/>
          </w:tcPr>
          <w:p w14:paraId="15B09541" w14:textId="5C2D6849"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27</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430" w:type="dxa"/>
            <w:gridSpan w:val="6"/>
            <w:tcBorders>
              <w:top w:val="single" w:sz="4" w:space="0" w:color="auto"/>
              <w:left w:val="nil"/>
              <w:bottom w:val="single" w:sz="4" w:space="0" w:color="auto"/>
              <w:right w:val="single" w:sz="4" w:space="0" w:color="auto"/>
            </w:tcBorders>
            <w:shd w:val="clear" w:color="auto" w:fill="auto"/>
            <w:vAlign w:val="center"/>
          </w:tcPr>
          <w:p w14:paraId="325A8D38" w14:textId="5307ECD1" w:rsidR="00280DC1" w:rsidRPr="00D150BB" w:rsidRDefault="00280DC1" w:rsidP="00280DC1">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3AA8B0DF"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5"/>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F14590A"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Augsta riska klientu bāze</w:t>
            </w:r>
          </w:p>
        </w:tc>
      </w:tr>
      <w:tr w:rsidR="002835BF" w:rsidRPr="00D150BB" w14:paraId="55F31DEB"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6"/>
          <w:jc w:val="center"/>
        </w:trPr>
        <w:tc>
          <w:tcPr>
            <w:tcW w:w="3330" w:type="dxa"/>
            <w:gridSpan w:val="8"/>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7496257D"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Respondentu skaits (īpatsvars pret kopējo subjektu skaitu)</w:t>
            </w:r>
          </w:p>
        </w:tc>
        <w:tc>
          <w:tcPr>
            <w:tcW w:w="2838" w:type="dxa"/>
            <w:gridSpan w:val="10"/>
            <w:tcBorders>
              <w:top w:val="single" w:sz="4" w:space="0" w:color="auto"/>
              <w:left w:val="nil"/>
              <w:bottom w:val="single" w:sz="4" w:space="0" w:color="auto"/>
              <w:right w:val="single" w:sz="4" w:space="0" w:color="auto"/>
            </w:tcBorders>
            <w:shd w:val="clear" w:color="auto" w:fill="D5DCE4" w:themeFill="text2" w:themeFillTint="33"/>
            <w:vAlign w:val="center"/>
          </w:tcPr>
          <w:p w14:paraId="3F291B61"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Subjekti ar augsta riska klientiem</w:t>
            </w:r>
          </w:p>
        </w:tc>
        <w:tc>
          <w:tcPr>
            <w:tcW w:w="1657"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270C3287"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Subjekti, kas pieņem skaidras naudas maksājumus</w:t>
            </w:r>
          </w:p>
        </w:tc>
        <w:tc>
          <w:tcPr>
            <w:tcW w:w="185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19FB3A2A" w14:textId="2CCC721E"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Subjekti ar klientiem</w:t>
            </w:r>
            <w:r w:rsidR="0025299E" w:rsidRPr="00D150BB">
              <w:rPr>
                <w:rFonts w:ascii="Times New Roman" w:eastAsia="Times New Roman" w:hAnsi="Times New Roman" w:cs="Times New Roman"/>
                <w:b/>
                <w:bCs/>
                <w:color w:val="000000"/>
                <w:sz w:val="20"/>
                <w:szCs w:val="20"/>
                <w:lang w:eastAsia="lv-LV"/>
              </w:rPr>
              <w:t>, kas ir politiski nozīmīgas personas</w:t>
            </w:r>
          </w:p>
        </w:tc>
      </w:tr>
      <w:tr w:rsidR="002835BF" w:rsidRPr="00D150BB" w14:paraId="4008EC7A"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333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ACFB734" w14:textId="6B21758C" w:rsidR="00EE1664" w:rsidRPr="00D150BB" w:rsidRDefault="00D62C48"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3</w:t>
            </w:r>
            <w:r w:rsidR="00930F33" w:rsidRPr="00D150BB">
              <w:rPr>
                <w:rFonts w:ascii="Times New Roman" w:hAnsi="Times New Roman" w:cs="Times New Roman"/>
                <w:color w:val="000000"/>
                <w:sz w:val="20"/>
                <w:szCs w:val="20"/>
              </w:rPr>
              <w:t>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838" w:type="dxa"/>
            <w:gridSpan w:val="10"/>
            <w:tcBorders>
              <w:top w:val="single" w:sz="4" w:space="0" w:color="auto"/>
              <w:left w:val="nil"/>
              <w:bottom w:val="single" w:sz="4" w:space="0" w:color="auto"/>
              <w:right w:val="single" w:sz="4" w:space="0" w:color="auto"/>
            </w:tcBorders>
            <w:shd w:val="clear" w:color="auto" w:fill="auto"/>
            <w:vAlign w:val="center"/>
          </w:tcPr>
          <w:p w14:paraId="3DB4493E" w14:textId="6942D82B" w:rsidR="00EE1664" w:rsidRPr="00D150BB" w:rsidRDefault="00345825"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657" w:type="dxa"/>
            <w:gridSpan w:val="7"/>
            <w:tcBorders>
              <w:top w:val="single" w:sz="4" w:space="0" w:color="auto"/>
              <w:left w:val="nil"/>
              <w:bottom w:val="single" w:sz="4" w:space="0" w:color="auto"/>
              <w:right w:val="single" w:sz="4" w:space="0" w:color="auto"/>
            </w:tcBorders>
            <w:shd w:val="clear" w:color="auto" w:fill="auto"/>
            <w:vAlign w:val="center"/>
          </w:tcPr>
          <w:p w14:paraId="486A9309" w14:textId="072D3D65" w:rsidR="00EE1664" w:rsidRPr="00D150BB" w:rsidRDefault="00345825"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853" w:type="dxa"/>
            <w:gridSpan w:val="4"/>
            <w:tcBorders>
              <w:top w:val="single" w:sz="4" w:space="0" w:color="auto"/>
              <w:left w:val="nil"/>
              <w:bottom w:val="single" w:sz="4" w:space="0" w:color="auto"/>
              <w:right w:val="single" w:sz="4" w:space="0" w:color="auto"/>
            </w:tcBorders>
            <w:shd w:val="clear" w:color="auto" w:fill="auto"/>
            <w:vAlign w:val="center"/>
          </w:tcPr>
          <w:p w14:paraId="3B978CFF" w14:textId="009A5412" w:rsidR="00EE1664" w:rsidRPr="00D150BB" w:rsidRDefault="00345825" w:rsidP="00741337">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04724AAB"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164D5FE"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Gada apgrozījums EUR</w:t>
            </w:r>
          </w:p>
        </w:tc>
      </w:tr>
      <w:tr w:rsidR="002835BF" w:rsidRPr="00D150BB" w14:paraId="645E6F0E"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1"/>
          <w:jc w:val="center"/>
        </w:trPr>
        <w:tc>
          <w:tcPr>
            <w:tcW w:w="77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FA729FC" w14:textId="21C9CED2"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&lt; 10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978" w:type="dxa"/>
            <w:gridSpan w:val="4"/>
            <w:tcBorders>
              <w:top w:val="single" w:sz="4" w:space="0" w:color="auto"/>
              <w:left w:val="nil"/>
              <w:bottom w:val="single" w:sz="4" w:space="0" w:color="auto"/>
              <w:right w:val="single" w:sz="4" w:space="0" w:color="auto"/>
            </w:tcBorders>
            <w:shd w:val="clear" w:color="auto" w:fill="D5DCE4" w:themeFill="text2" w:themeFillTint="33"/>
            <w:vAlign w:val="center"/>
            <w:hideMark/>
          </w:tcPr>
          <w:p w14:paraId="3B02744D" w14:textId="2A4D4B57"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10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20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2490" w:type="dxa"/>
            <w:gridSpan w:val="5"/>
            <w:tcBorders>
              <w:top w:val="single" w:sz="4" w:space="0" w:color="auto"/>
              <w:left w:val="nil"/>
              <w:bottom w:val="single" w:sz="4" w:space="0" w:color="auto"/>
              <w:right w:val="single" w:sz="4" w:space="0" w:color="auto"/>
            </w:tcBorders>
            <w:shd w:val="clear" w:color="auto" w:fill="D5DCE4" w:themeFill="text2" w:themeFillTint="33"/>
          </w:tcPr>
          <w:p w14:paraId="683479F3" w14:textId="03A8AABC"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20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40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1273" w:type="dxa"/>
            <w:gridSpan w:val="5"/>
            <w:tcBorders>
              <w:top w:val="single" w:sz="4" w:space="0" w:color="auto"/>
              <w:left w:val="nil"/>
              <w:bottom w:val="single" w:sz="4" w:space="0" w:color="auto"/>
              <w:right w:val="single" w:sz="4" w:space="0" w:color="auto"/>
            </w:tcBorders>
            <w:shd w:val="clear" w:color="auto" w:fill="D5DCE4" w:themeFill="text2" w:themeFillTint="33"/>
          </w:tcPr>
          <w:p w14:paraId="40374029" w14:textId="78AA9196"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40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80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1421" w:type="dxa"/>
            <w:gridSpan w:val="7"/>
            <w:tcBorders>
              <w:top w:val="single" w:sz="4" w:space="0" w:color="auto"/>
              <w:left w:val="nil"/>
              <w:bottom w:val="single" w:sz="4" w:space="0" w:color="auto"/>
              <w:right w:val="single" w:sz="4" w:space="0" w:color="auto"/>
            </w:tcBorders>
            <w:shd w:val="clear" w:color="auto" w:fill="D5DCE4" w:themeFill="text2" w:themeFillTint="33"/>
          </w:tcPr>
          <w:p w14:paraId="22A5396A" w14:textId="128D671B"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80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160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612" w:type="dxa"/>
            <w:gridSpan w:val="2"/>
            <w:tcBorders>
              <w:top w:val="single" w:sz="4" w:space="0" w:color="auto"/>
              <w:left w:val="nil"/>
              <w:bottom w:val="single" w:sz="4" w:space="0" w:color="auto"/>
              <w:right w:val="single" w:sz="4" w:space="0" w:color="auto"/>
            </w:tcBorders>
            <w:shd w:val="clear" w:color="auto" w:fill="D5DCE4" w:themeFill="text2" w:themeFillTint="33"/>
          </w:tcPr>
          <w:p w14:paraId="37986D27" w14:textId="3B50276D"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160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500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1259" w:type="dxa"/>
            <w:gridSpan w:val="4"/>
            <w:tcBorders>
              <w:top w:val="single" w:sz="4" w:space="0" w:color="auto"/>
              <w:left w:val="nil"/>
              <w:bottom w:val="single" w:sz="4" w:space="0" w:color="auto"/>
              <w:right w:val="single" w:sz="4" w:space="0" w:color="auto"/>
            </w:tcBorders>
            <w:shd w:val="clear" w:color="auto" w:fill="D5DCE4" w:themeFill="text2" w:themeFillTint="33"/>
          </w:tcPr>
          <w:p w14:paraId="6DA03C3E" w14:textId="1F8B41F6"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500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1</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c>
          <w:tcPr>
            <w:tcW w:w="866" w:type="dxa"/>
            <w:tcBorders>
              <w:top w:val="single" w:sz="4" w:space="0" w:color="auto"/>
              <w:left w:val="nil"/>
              <w:bottom w:val="single" w:sz="4" w:space="0" w:color="auto"/>
              <w:right w:val="single" w:sz="4" w:space="0" w:color="auto"/>
            </w:tcBorders>
            <w:shd w:val="clear" w:color="auto" w:fill="D5DCE4" w:themeFill="text2" w:themeFillTint="33"/>
          </w:tcPr>
          <w:p w14:paraId="373416E0" w14:textId="1C29B584" w:rsidR="00EE1664" w:rsidRPr="00D150BB" w:rsidRDefault="00EE1664" w:rsidP="00741337">
            <w:pPr>
              <w:jc w:val="right"/>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&gt; 1</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r w:rsidR="0025299E" w:rsidRPr="00D150BB">
              <w:rPr>
                <w:rFonts w:ascii="Times New Roman" w:eastAsia="Times New Roman" w:hAnsi="Times New Roman" w:cs="Times New Roman"/>
                <w:b/>
                <w:bCs/>
                <w:color w:val="000000"/>
                <w:sz w:val="20"/>
                <w:szCs w:val="20"/>
                <w:lang w:eastAsia="lv-LV"/>
              </w:rPr>
              <w:t> </w:t>
            </w:r>
            <w:r w:rsidRPr="00D150BB">
              <w:rPr>
                <w:rFonts w:ascii="Times New Roman" w:eastAsia="Times New Roman" w:hAnsi="Times New Roman" w:cs="Times New Roman"/>
                <w:b/>
                <w:bCs/>
                <w:color w:val="000000"/>
                <w:sz w:val="20"/>
                <w:szCs w:val="20"/>
                <w:lang w:eastAsia="lv-LV"/>
              </w:rPr>
              <w:t>000</w:t>
            </w:r>
          </w:p>
        </w:tc>
      </w:tr>
      <w:tr w:rsidR="002835BF" w:rsidRPr="00D150BB" w14:paraId="5945A99D"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3"/>
          <w:jc w:val="center"/>
        </w:trPr>
        <w:tc>
          <w:tcPr>
            <w:tcW w:w="779" w:type="dxa"/>
            <w:tcBorders>
              <w:top w:val="single" w:sz="4" w:space="0" w:color="auto"/>
              <w:left w:val="single" w:sz="4" w:space="0" w:color="auto"/>
              <w:bottom w:val="single" w:sz="4" w:space="0" w:color="auto"/>
              <w:right w:val="single" w:sz="4" w:space="0" w:color="auto"/>
            </w:tcBorders>
            <w:shd w:val="clear" w:color="auto" w:fill="auto"/>
            <w:vAlign w:val="center"/>
          </w:tcPr>
          <w:p w14:paraId="15D76A91" w14:textId="2313AD60"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45</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978" w:type="dxa"/>
            <w:gridSpan w:val="4"/>
            <w:tcBorders>
              <w:top w:val="single" w:sz="4" w:space="0" w:color="auto"/>
              <w:left w:val="nil"/>
              <w:bottom w:val="single" w:sz="4" w:space="0" w:color="auto"/>
              <w:right w:val="single" w:sz="4" w:space="0" w:color="auto"/>
            </w:tcBorders>
            <w:shd w:val="clear" w:color="auto" w:fill="auto"/>
            <w:vAlign w:val="center"/>
          </w:tcPr>
          <w:p w14:paraId="04200788" w14:textId="65EC4F10"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2490" w:type="dxa"/>
            <w:gridSpan w:val="5"/>
            <w:tcBorders>
              <w:top w:val="single" w:sz="4" w:space="0" w:color="auto"/>
              <w:left w:val="nil"/>
              <w:bottom w:val="single" w:sz="4" w:space="0" w:color="auto"/>
              <w:right w:val="single" w:sz="4" w:space="0" w:color="auto"/>
            </w:tcBorders>
            <w:shd w:val="clear" w:color="auto" w:fill="auto"/>
            <w:vAlign w:val="center"/>
          </w:tcPr>
          <w:p w14:paraId="5BCDB17D" w14:textId="6C08FB60"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73" w:type="dxa"/>
            <w:gridSpan w:val="5"/>
            <w:tcBorders>
              <w:top w:val="single" w:sz="4" w:space="0" w:color="auto"/>
              <w:left w:val="nil"/>
              <w:bottom w:val="single" w:sz="4" w:space="0" w:color="auto"/>
              <w:right w:val="single" w:sz="4" w:space="0" w:color="auto"/>
            </w:tcBorders>
            <w:shd w:val="clear" w:color="auto" w:fill="auto"/>
            <w:vAlign w:val="center"/>
          </w:tcPr>
          <w:p w14:paraId="7D1EF461" w14:textId="5C88E36F"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421" w:type="dxa"/>
            <w:gridSpan w:val="7"/>
            <w:tcBorders>
              <w:top w:val="single" w:sz="4" w:space="0" w:color="auto"/>
              <w:left w:val="nil"/>
              <w:bottom w:val="single" w:sz="4" w:space="0" w:color="auto"/>
              <w:right w:val="single" w:sz="4" w:space="0" w:color="auto"/>
            </w:tcBorders>
            <w:shd w:val="clear" w:color="auto" w:fill="auto"/>
            <w:vAlign w:val="center"/>
          </w:tcPr>
          <w:p w14:paraId="279223A0" w14:textId="05B162B5"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612" w:type="dxa"/>
            <w:gridSpan w:val="2"/>
            <w:tcBorders>
              <w:top w:val="single" w:sz="4" w:space="0" w:color="auto"/>
              <w:left w:val="nil"/>
              <w:bottom w:val="single" w:sz="4" w:space="0" w:color="auto"/>
              <w:right w:val="single" w:sz="4" w:space="0" w:color="auto"/>
            </w:tcBorders>
            <w:shd w:val="clear" w:color="auto" w:fill="auto"/>
            <w:vAlign w:val="center"/>
          </w:tcPr>
          <w:p w14:paraId="2C6D8AAA" w14:textId="1B74CDB9"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10</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59" w:type="dxa"/>
            <w:gridSpan w:val="4"/>
            <w:tcBorders>
              <w:top w:val="single" w:sz="4" w:space="0" w:color="auto"/>
              <w:left w:val="nil"/>
              <w:bottom w:val="single" w:sz="4" w:space="0" w:color="auto"/>
              <w:right w:val="single" w:sz="4" w:space="0" w:color="auto"/>
            </w:tcBorders>
            <w:shd w:val="clear" w:color="auto" w:fill="auto"/>
            <w:vAlign w:val="center"/>
          </w:tcPr>
          <w:p w14:paraId="016D77EC" w14:textId="18FAFF72"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866" w:type="dxa"/>
            <w:tcBorders>
              <w:top w:val="single" w:sz="4" w:space="0" w:color="auto"/>
              <w:left w:val="nil"/>
              <w:bottom w:val="single" w:sz="4" w:space="0" w:color="auto"/>
              <w:right w:val="single" w:sz="4" w:space="0" w:color="auto"/>
            </w:tcBorders>
            <w:shd w:val="clear" w:color="auto" w:fill="auto"/>
            <w:vAlign w:val="center"/>
          </w:tcPr>
          <w:p w14:paraId="5F9E5C3E" w14:textId="1D09F3D7"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7BD3C042"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088D156"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Klientu bāze (jurisdikcijas griezumā)</w:t>
            </w:r>
          </w:p>
        </w:tc>
      </w:tr>
      <w:tr w:rsidR="002835BF" w:rsidRPr="00D150BB" w14:paraId="338AA819" w14:textId="77777777" w:rsidTr="002835B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0"/>
          <w:jc w:val="center"/>
        </w:trPr>
        <w:tc>
          <w:tcPr>
            <w:tcW w:w="1071" w:type="dxa"/>
            <w:gridSpan w:val="2"/>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05839306" w14:textId="77777777" w:rsidR="00345825" w:rsidRPr="00D150BB" w:rsidRDefault="00345825" w:rsidP="00741337">
            <w:pPr>
              <w:ind w:left="-129" w:right="-60"/>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Fiziskās personas rezidenti</w:t>
            </w:r>
          </w:p>
        </w:tc>
        <w:tc>
          <w:tcPr>
            <w:tcW w:w="1029"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23AC0826" w14:textId="07254952" w:rsidR="00345825" w:rsidRPr="00D150BB" w:rsidRDefault="00345825" w:rsidP="00741337">
            <w:pPr>
              <w:ind w:left="-187" w:right="-5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Fiziskās personas, Eiropas Ekonomikas zonas rezidenti</w:t>
            </w:r>
          </w:p>
        </w:tc>
        <w:tc>
          <w:tcPr>
            <w:tcW w:w="1594"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19C171C6" w14:textId="0831A894" w:rsidR="00345825" w:rsidRPr="00D150BB" w:rsidRDefault="00345825" w:rsidP="00741337">
            <w:pPr>
              <w:ind w:left="-107" w:right="-16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Fiziskās personas no Neatkarīgo Valstu Sa</w:t>
            </w:r>
            <w:r w:rsidR="002835BF">
              <w:rPr>
                <w:rFonts w:ascii="Times New Roman" w:eastAsia="Times New Roman" w:hAnsi="Times New Roman" w:cs="Times New Roman"/>
                <w:b/>
                <w:bCs/>
                <w:color w:val="000000"/>
                <w:sz w:val="20"/>
                <w:szCs w:val="20"/>
                <w:lang w:eastAsia="lv-LV"/>
              </w:rPr>
              <w:t>draudzības</w:t>
            </w:r>
          </w:p>
        </w:tc>
        <w:tc>
          <w:tcPr>
            <w:tcW w:w="962"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7CA8A18D" w14:textId="27D77A54" w:rsidR="00345825" w:rsidRPr="00D150BB" w:rsidRDefault="00345825" w:rsidP="00741337">
            <w:pPr>
              <w:ind w:left="-107" w:right="-164"/>
              <w:jc w:val="center"/>
              <w:rPr>
                <w:rFonts w:ascii="Times New Roman" w:eastAsia="Times New Roman" w:hAnsi="Times New Roman" w:cs="Times New Roman"/>
                <w:b/>
                <w:bCs/>
                <w:color w:val="000000" w:themeColor="text1"/>
                <w:sz w:val="20"/>
                <w:szCs w:val="20"/>
                <w:lang w:eastAsia="lv-LV"/>
              </w:rPr>
            </w:pPr>
            <w:r w:rsidRPr="00D150BB">
              <w:rPr>
                <w:rFonts w:ascii="Times New Roman" w:eastAsia="Times New Roman" w:hAnsi="Times New Roman" w:cs="Times New Roman"/>
                <w:b/>
                <w:bCs/>
                <w:color w:val="000000" w:themeColor="text1"/>
                <w:sz w:val="20"/>
                <w:szCs w:val="20"/>
                <w:lang w:eastAsia="lv-LV"/>
              </w:rPr>
              <w:t>Citās jurisdikcijās reģistrētās fiziskās personas</w:t>
            </w:r>
          </w:p>
        </w:tc>
        <w:tc>
          <w:tcPr>
            <w:tcW w:w="129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2D3675D9" w14:textId="725687E7" w:rsidR="00345825" w:rsidRPr="00D150BB" w:rsidRDefault="00345825" w:rsidP="00741337">
            <w:pPr>
              <w:ind w:left="-106" w:right="-151"/>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Latvijā reģistrētas juridiskās personas</w:t>
            </w:r>
          </w:p>
        </w:tc>
        <w:tc>
          <w:tcPr>
            <w:tcW w:w="1296"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1D53D329" w14:textId="430F5A6F" w:rsidR="00345825" w:rsidRPr="00D150BB" w:rsidRDefault="00345825" w:rsidP="00741337">
            <w:pPr>
              <w:ind w:left="-60" w:right="-93"/>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Eiropas Ekonomikas zonā reģistrētas juridiskās personas</w:t>
            </w:r>
          </w:p>
        </w:tc>
        <w:tc>
          <w:tcPr>
            <w:tcW w:w="1344"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3D890C1" w14:textId="741CEC16" w:rsidR="00345825" w:rsidRPr="00D150BB" w:rsidRDefault="00345825" w:rsidP="00741337">
            <w:pPr>
              <w:ind w:left="-111" w:right="-81"/>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Neatkarīgo Valstu Sa</w:t>
            </w:r>
            <w:r w:rsidR="002835BF">
              <w:rPr>
                <w:rFonts w:ascii="Times New Roman" w:eastAsia="Times New Roman" w:hAnsi="Times New Roman" w:cs="Times New Roman"/>
                <w:b/>
                <w:bCs/>
                <w:color w:val="000000"/>
                <w:sz w:val="20"/>
                <w:szCs w:val="20"/>
                <w:lang w:eastAsia="lv-LV"/>
              </w:rPr>
              <w:t>draudzībā</w:t>
            </w:r>
            <w:r w:rsidRPr="00D150BB">
              <w:rPr>
                <w:rFonts w:ascii="Times New Roman" w:eastAsia="Times New Roman" w:hAnsi="Times New Roman" w:cs="Times New Roman"/>
                <w:b/>
                <w:bCs/>
                <w:color w:val="000000"/>
                <w:sz w:val="20"/>
                <w:szCs w:val="20"/>
                <w:lang w:eastAsia="lv-LV"/>
              </w:rPr>
              <w:t xml:space="preserve"> reģistrētas juridiskās personas</w:t>
            </w:r>
          </w:p>
        </w:tc>
        <w:tc>
          <w:tcPr>
            <w:tcW w:w="1086" w:type="dxa"/>
            <w:gridSpan w:val="2"/>
            <w:tcBorders>
              <w:top w:val="single" w:sz="4" w:space="0" w:color="auto"/>
              <w:left w:val="nil"/>
              <w:bottom w:val="single" w:sz="4" w:space="0" w:color="auto"/>
              <w:right w:val="single" w:sz="4" w:space="0" w:color="auto"/>
            </w:tcBorders>
            <w:shd w:val="clear" w:color="auto" w:fill="D5DCE4" w:themeFill="text2" w:themeFillTint="33"/>
            <w:vAlign w:val="center"/>
          </w:tcPr>
          <w:p w14:paraId="1636132F" w14:textId="77777777" w:rsidR="00345825" w:rsidRPr="00D150BB" w:rsidRDefault="00345825" w:rsidP="00741337">
            <w:pPr>
              <w:ind w:left="-180" w:right="-104"/>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Citās jurisdikcijās reģistrētas juridiskās personas</w:t>
            </w:r>
          </w:p>
        </w:tc>
      </w:tr>
      <w:tr w:rsidR="002835BF" w:rsidRPr="00D150BB" w14:paraId="31475F3A"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2"/>
          <w:jc w:val="center"/>
        </w:trPr>
        <w:tc>
          <w:tcPr>
            <w:tcW w:w="107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95F9F7F" w14:textId="795A8B0E"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17</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029" w:type="dxa"/>
            <w:gridSpan w:val="4"/>
            <w:tcBorders>
              <w:top w:val="single" w:sz="4" w:space="0" w:color="auto"/>
              <w:left w:val="nil"/>
              <w:bottom w:val="single" w:sz="4" w:space="0" w:color="auto"/>
              <w:right w:val="single" w:sz="4" w:space="0" w:color="auto"/>
            </w:tcBorders>
            <w:shd w:val="clear" w:color="auto" w:fill="auto"/>
            <w:vAlign w:val="bottom"/>
          </w:tcPr>
          <w:p w14:paraId="1476B1DE" w14:textId="6945437F"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94" w:type="dxa"/>
            <w:gridSpan w:val="3"/>
            <w:tcBorders>
              <w:top w:val="single" w:sz="4" w:space="0" w:color="auto"/>
              <w:left w:val="nil"/>
              <w:bottom w:val="single" w:sz="4" w:space="0" w:color="auto"/>
              <w:right w:val="single" w:sz="4" w:space="0" w:color="auto"/>
            </w:tcBorders>
            <w:shd w:val="clear" w:color="auto" w:fill="auto"/>
            <w:vAlign w:val="bottom"/>
          </w:tcPr>
          <w:p w14:paraId="28924640" w14:textId="1499FC49" w:rsidR="00345825" w:rsidRPr="00D150BB" w:rsidRDefault="002835BF" w:rsidP="00345825">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962" w:type="dxa"/>
            <w:gridSpan w:val="2"/>
            <w:tcBorders>
              <w:top w:val="single" w:sz="4" w:space="0" w:color="auto"/>
              <w:left w:val="nil"/>
              <w:bottom w:val="single" w:sz="4" w:space="0" w:color="auto"/>
              <w:right w:val="single" w:sz="4" w:space="0" w:color="auto"/>
            </w:tcBorders>
            <w:shd w:val="clear" w:color="auto" w:fill="auto"/>
            <w:vAlign w:val="bottom"/>
          </w:tcPr>
          <w:p w14:paraId="7C20FAF3" w14:textId="532BA9F1"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3</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96" w:type="dxa"/>
            <w:gridSpan w:val="6"/>
            <w:tcBorders>
              <w:top w:val="single" w:sz="4" w:space="0" w:color="auto"/>
              <w:left w:val="nil"/>
              <w:bottom w:val="single" w:sz="4" w:space="0" w:color="auto"/>
              <w:right w:val="single" w:sz="4" w:space="0" w:color="auto"/>
            </w:tcBorders>
            <w:shd w:val="clear" w:color="auto" w:fill="auto"/>
            <w:vAlign w:val="bottom"/>
          </w:tcPr>
          <w:p w14:paraId="0E9DCC5C" w14:textId="7ED7D44B"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5</w:t>
            </w:r>
            <w:r w:rsidR="002C7ADC">
              <w:rPr>
                <w:rFonts w:ascii="Times New Roman" w:hAnsi="Times New Roman" w:cs="Times New Roman"/>
                <w:color w:val="000000"/>
                <w:sz w:val="20"/>
                <w:szCs w:val="20"/>
              </w:rPr>
              <w:t>6</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296" w:type="dxa"/>
            <w:gridSpan w:val="6"/>
            <w:tcBorders>
              <w:top w:val="single" w:sz="4" w:space="0" w:color="auto"/>
              <w:left w:val="nil"/>
              <w:bottom w:val="single" w:sz="4" w:space="0" w:color="auto"/>
              <w:right w:val="single" w:sz="4" w:space="0" w:color="auto"/>
            </w:tcBorders>
            <w:shd w:val="clear" w:color="auto" w:fill="auto"/>
            <w:vAlign w:val="bottom"/>
          </w:tcPr>
          <w:p w14:paraId="56B5A75C" w14:textId="412C50D9"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18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344" w:type="dxa"/>
            <w:gridSpan w:val="4"/>
            <w:tcBorders>
              <w:top w:val="single" w:sz="4" w:space="0" w:color="auto"/>
              <w:left w:val="nil"/>
              <w:bottom w:val="single" w:sz="4" w:space="0" w:color="auto"/>
              <w:right w:val="single" w:sz="4" w:space="0" w:color="auto"/>
            </w:tcBorders>
            <w:vAlign w:val="bottom"/>
          </w:tcPr>
          <w:p w14:paraId="11E24845" w14:textId="72702C65" w:rsidR="00345825" w:rsidRPr="00D150BB" w:rsidRDefault="002835BF" w:rsidP="00345825">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086" w:type="dxa"/>
            <w:gridSpan w:val="2"/>
            <w:tcBorders>
              <w:top w:val="single" w:sz="4" w:space="0" w:color="auto"/>
              <w:left w:val="nil"/>
              <w:bottom w:val="single" w:sz="4" w:space="0" w:color="auto"/>
              <w:right w:val="single" w:sz="4" w:space="0" w:color="auto"/>
            </w:tcBorders>
            <w:vAlign w:val="bottom"/>
          </w:tcPr>
          <w:p w14:paraId="30FB3C5C" w14:textId="54642184" w:rsidR="00345825" w:rsidRPr="00D150BB" w:rsidRDefault="002835BF" w:rsidP="00345825">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672FDAE0"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1"/>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A1D0AB1"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Augsta riska klientu īpatsvars</w:t>
            </w:r>
          </w:p>
        </w:tc>
      </w:tr>
      <w:tr w:rsidR="002835BF" w:rsidRPr="00D150BB" w14:paraId="1F7B2CD4"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8"/>
          <w:jc w:val="center"/>
        </w:trPr>
        <w:tc>
          <w:tcPr>
            <w:tcW w:w="128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31ECB485"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Nav augsta riska klientu</w:t>
            </w:r>
          </w:p>
        </w:tc>
        <w:tc>
          <w:tcPr>
            <w:tcW w:w="3369"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60D6106E" w14:textId="6DC7B4F2"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Mazāk </w:t>
            </w:r>
            <w:r w:rsidR="00365C6F" w:rsidRPr="00D150BB">
              <w:rPr>
                <w:rFonts w:ascii="Times New Roman" w:eastAsia="Times New Roman" w:hAnsi="Times New Roman" w:cs="Times New Roman"/>
                <w:b/>
                <w:bCs/>
                <w:color w:val="000000"/>
                <w:sz w:val="20"/>
                <w:szCs w:val="20"/>
                <w:lang w:eastAsia="lv-LV"/>
              </w:rPr>
              <w:t>ne</w:t>
            </w:r>
            <w:r w:rsidRPr="00D150BB">
              <w:rPr>
                <w:rFonts w:ascii="Times New Roman" w:eastAsia="Times New Roman" w:hAnsi="Times New Roman" w:cs="Times New Roman"/>
                <w:b/>
                <w:bCs/>
                <w:color w:val="000000"/>
                <w:sz w:val="20"/>
                <w:szCs w:val="20"/>
                <w:lang w:eastAsia="lv-LV"/>
              </w:rPr>
              <w:t>kā 5 augsta riska klienti</w:t>
            </w:r>
          </w:p>
        </w:tc>
        <w:tc>
          <w:tcPr>
            <w:tcW w:w="1728"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0F413C0F" w14:textId="78AEA2BF"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6</w:t>
            </w:r>
            <w:r w:rsidR="00365C6F"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10 augsta riska klienti</w:t>
            </w:r>
          </w:p>
        </w:tc>
        <w:tc>
          <w:tcPr>
            <w:tcW w:w="1441"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54A9B4BC" w14:textId="66AAAE7B"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11</w:t>
            </w:r>
            <w:r w:rsidR="00365C6F"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20 augsta riska klienti</w:t>
            </w:r>
          </w:p>
        </w:tc>
        <w:tc>
          <w:tcPr>
            <w:tcW w:w="185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0D876D5C" w14:textId="5424D12E"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Vairāk </w:t>
            </w:r>
            <w:r w:rsidR="00365C6F" w:rsidRPr="00D150BB">
              <w:rPr>
                <w:rFonts w:ascii="Times New Roman" w:eastAsia="Times New Roman" w:hAnsi="Times New Roman" w:cs="Times New Roman"/>
                <w:b/>
                <w:bCs/>
                <w:color w:val="000000"/>
                <w:sz w:val="20"/>
                <w:szCs w:val="20"/>
                <w:lang w:eastAsia="lv-LV"/>
              </w:rPr>
              <w:t>ne</w:t>
            </w:r>
            <w:r w:rsidRPr="00D150BB">
              <w:rPr>
                <w:rFonts w:ascii="Times New Roman" w:eastAsia="Times New Roman" w:hAnsi="Times New Roman" w:cs="Times New Roman"/>
                <w:b/>
                <w:bCs/>
                <w:color w:val="000000"/>
                <w:sz w:val="20"/>
                <w:szCs w:val="20"/>
                <w:lang w:eastAsia="lv-LV"/>
              </w:rPr>
              <w:t>kā 21 augsta riska klients</w:t>
            </w:r>
          </w:p>
        </w:tc>
      </w:tr>
      <w:tr w:rsidR="002835BF" w:rsidRPr="00D150BB" w14:paraId="07EEBAF9"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8"/>
          <w:jc w:val="center"/>
        </w:trPr>
        <w:tc>
          <w:tcPr>
            <w:tcW w:w="128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537382A7" w14:textId="03292847"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88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369" w:type="dxa"/>
            <w:gridSpan w:val="8"/>
            <w:tcBorders>
              <w:top w:val="single" w:sz="4" w:space="0" w:color="auto"/>
              <w:left w:val="nil"/>
              <w:bottom w:val="single" w:sz="4" w:space="0" w:color="auto"/>
              <w:right w:val="single" w:sz="4" w:space="0" w:color="auto"/>
            </w:tcBorders>
            <w:shd w:val="clear" w:color="auto" w:fill="auto"/>
            <w:vAlign w:val="bottom"/>
          </w:tcPr>
          <w:p w14:paraId="11681F01" w14:textId="43BC0C50"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8</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728" w:type="dxa"/>
            <w:gridSpan w:val="8"/>
            <w:tcBorders>
              <w:top w:val="single" w:sz="4" w:space="0" w:color="auto"/>
              <w:left w:val="nil"/>
              <w:bottom w:val="single" w:sz="4" w:space="0" w:color="auto"/>
              <w:right w:val="single" w:sz="4" w:space="0" w:color="auto"/>
            </w:tcBorders>
            <w:shd w:val="clear" w:color="auto" w:fill="auto"/>
            <w:vAlign w:val="bottom"/>
          </w:tcPr>
          <w:p w14:paraId="627A3723" w14:textId="2066A47D" w:rsidR="00345825" w:rsidRPr="00D150BB" w:rsidRDefault="002835BF" w:rsidP="00345825">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441" w:type="dxa"/>
            <w:gridSpan w:val="6"/>
            <w:tcBorders>
              <w:top w:val="single" w:sz="4" w:space="0" w:color="auto"/>
              <w:left w:val="nil"/>
              <w:bottom w:val="single" w:sz="4" w:space="0" w:color="auto"/>
              <w:right w:val="single" w:sz="4" w:space="0" w:color="auto"/>
            </w:tcBorders>
            <w:shd w:val="clear" w:color="auto" w:fill="auto"/>
            <w:vAlign w:val="bottom"/>
          </w:tcPr>
          <w:p w14:paraId="05A22863" w14:textId="246E6115"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853" w:type="dxa"/>
            <w:gridSpan w:val="4"/>
            <w:tcBorders>
              <w:top w:val="single" w:sz="4" w:space="0" w:color="auto"/>
              <w:left w:val="nil"/>
              <w:bottom w:val="single" w:sz="4" w:space="0" w:color="auto"/>
              <w:right w:val="single" w:sz="4" w:space="0" w:color="auto"/>
            </w:tcBorders>
            <w:vAlign w:val="bottom"/>
          </w:tcPr>
          <w:p w14:paraId="38F41C4E" w14:textId="4F0B1FE6"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r w:rsidR="00EE1664" w:rsidRPr="00D150BB" w14:paraId="2AEE4836"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3"/>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C87A5BE"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Vidēja riska klientu īpatsvars</w:t>
            </w:r>
          </w:p>
        </w:tc>
      </w:tr>
      <w:tr w:rsidR="002835BF" w:rsidRPr="00D150BB" w14:paraId="7D2604B0"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1503" w:type="dxa"/>
            <w:gridSpan w:val="4"/>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254FF89"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Nav vidēja riska klientu</w:t>
            </w:r>
          </w:p>
        </w:tc>
        <w:tc>
          <w:tcPr>
            <w:tcW w:w="3585" w:type="dxa"/>
            <w:gridSpan w:val="9"/>
            <w:tcBorders>
              <w:top w:val="single" w:sz="4" w:space="0" w:color="auto"/>
              <w:left w:val="nil"/>
              <w:bottom w:val="single" w:sz="4" w:space="0" w:color="auto"/>
              <w:right w:val="single" w:sz="4" w:space="0" w:color="auto"/>
            </w:tcBorders>
            <w:shd w:val="clear" w:color="auto" w:fill="D5DCE4" w:themeFill="text2" w:themeFillTint="33"/>
            <w:vAlign w:val="center"/>
          </w:tcPr>
          <w:p w14:paraId="61DBDBEC" w14:textId="0A2DFEEB"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Mazāk </w:t>
            </w:r>
            <w:r w:rsidR="00365C6F" w:rsidRPr="00D150BB">
              <w:rPr>
                <w:rFonts w:ascii="Times New Roman" w:eastAsia="Times New Roman" w:hAnsi="Times New Roman" w:cs="Times New Roman"/>
                <w:b/>
                <w:bCs/>
                <w:color w:val="000000"/>
                <w:sz w:val="20"/>
                <w:szCs w:val="20"/>
                <w:lang w:eastAsia="lv-LV"/>
              </w:rPr>
              <w:t>ne</w:t>
            </w:r>
            <w:r w:rsidRPr="00D150BB">
              <w:rPr>
                <w:rFonts w:ascii="Times New Roman" w:eastAsia="Times New Roman" w:hAnsi="Times New Roman" w:cs="Times New Roman"/>
                <w:b/>
                <w:bCs/>
                <w:color w:val="000000"/>
                <w:sz w:val="20"/>
                <w:szCs w:val="20"/>
                <w:lang w:eastAsia="lv-LV"/>
              </w:rPr>
              <w:t>kā 5 vidēja riska klienti</w:t>
            </w:r>
          </w:p>
        </w:tc>
        <w:tc>
          <w:tcPr>
            <w:tcW w:w="1512" w:type="dxa"/>
            <w:gridSpan w:val="7"/>
            <w:tcBorders>
              <w:top w:val="single" w:sz="4" w:space="0" w:color="auto"/>
              <w:left w:val="nil"/>
              <w:bottom w:val="single" w:sz="4" w:space="0" w:color="auto"/>
              <w:right w:val="single" w:sz="4" w:space="0" w:color="auto"/>
            </w:tcBorders>
            <w:shd w:val="clear" w:color="auto" w:fill="D5DCE4" w:themeFill="text2" w:themeFillTint="33"/>
            <w:vAlign w:val="center"/>
          </w:tcPr>
          <w:p w14:paraId="4A90CC91" w14:textId="0DA349F4"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6</w:t>
            </w:r>
            <w:r w:rsidR="00365C6F"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10 vidēja riska klienti</w:t>
            </w:r>
          </w:p>
        </w:tc>
        <w:tc>
          <w:tcPr>
            <w:tcW w:w="1497"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3004BCBB" w14:textId="0789BA28"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11</w:t>
            </w:r>
            <w:r w:rsidR="00365C6F"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20 vidēja riska klienti</w:t>
            </w:r>
          </w:p>
        </w:tc>
        <w:tc>
          <w:tcPr>
            <w:tcW w:w="1581" w:type="dxa"/>
            <w:gridSpan w:val="3"/>
            <w:tcBorders>
              <w:top w:val="single" w:sz="4" w:space="0" w:color="auto"/>
              <w:left w:val="nil"/>
              <w:bottom w:val="single" w:sz="4" w:space="0" w:color="auto"/>
              <w:right w:val="single" w:sz="4" w:space="0" w:color="auto"/>
            </w:tcBorders>
            <w:shd w:val="clear" w:color="auto" w:fill="D5DCE4" w:themeFill="text2" w:themeFillTint="33"/>
            <w:vAlign w:val="center"/>
          </w:tcPr>
          <w:p w14:paraId="40C9148C" w14:textId="76AD9948"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Vairāk </w:t>
            </w:r>
            <w:r w:rsidR="00365C6F" w:rsidRPr="00D150BB">
              <w:rPr>
                <w:rFonts w:ascii="Times New Roman" w:eastAsia="Times New Roman" w:hAnsi="Times New Roman" w:cs="Times New Roman"/>
                <w:b/>
                <w:bCs/>
                <w:color w:val="000000"/>
                <w:sz w:val="20"/>
                <w:szCs w:val="20"/>
                <w:lang w:eastAsia="lv-LV"/>
              </w:rPr>
              <w:t>ne</w:t>
            </w:r>
            <w:r w:rsidRPr="00D150BB">
              <w:rPr>
                <w:rFonts w:ascii="Times New Roman" w:eastAsia="Times New Roman" w:hAnsi="Times New Roman" w:cs="Times New Roman"/>
                <w:b/>
                <w:bCs/>
                <w:color w:val="000000"/>
                <w:sz w:val="20"/>
                <w:szCs w:val="20"/>
                <w:lang w:eastAsia="lv-LV"/>
              </w:rPr>
              <w:t>kā 21 vidēja riska klients</w:t>
            </w:r>
          </w:p>
        </w:tc>
      </w:tr>
      <w:tr w:rsidR="002835BF" w:rsidRPr="00D150BB" w14:paraId="79984FDA"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4"/>
          <w:jc w:val="center"/>
        </w:trPr>
        <w:tc>
          <w:tcPr>
            <w:tcW w:w="1503" w:type="dxa"/>
            <w:gridSpan w:val="4"/>
            <w:tcBorders>
              <w:top w:val="single" w:sz="4" w:space="0" w:color="auto"/>
              <w:left w:val="single" w:sz="4" w:space="0" w:color="auto"/>
              <w:bottom w:val="single" w:sz="4" w:space="0" w:color="auto"/>
              <w:right w:val="single" w:sz="4" w:space="0" w:color="auto"/>
            </w:tcBorders>
            <w:shd w:val="clear" w:color="auto" w:fill="auto"/>
            <w:vAlign w:val="bottom"/>
          </w:tcPr>
          <w:p w14:paraId="368EDF3B" w14:textId="05142883"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73</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585" w:type="dxa"/>
            <w:gridSpan w:val="9"/>
            <w:tcBorders>
              <w:top w:val="single" w:sz="4" w:space="0" w:color="auto"/>
              <w:left w:val="nil"/>
              <w:bottom w:val="single" w:sz="4" w:space="0" w:color="auto"/>
              <w:right w:val="single" w:sz="4" w:space="0" w:color="auto"/>
            </w:tcBorders>
            <w:shd w:val="clear" w:color="auto" w:fill="auto"/>
            <w:vAlign w:val="bottom"/>
          </w:tcPr>
          <w:p w14:paraId="2216A7B0" w14:textId="1512CA08"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512" w:type="dxa"/>
            <w:gridSpan w:val="7"/>
            <w:tcBorders>
              <w:top w:val="single" w:sz="4" w:space="0" w:color="auto"/>
              <w:left w:val="nil"/>
              <w:bottom w:val="single" w:sz="4" w:space="0" w:color="auto"/>
              <w:right w:val="single" w:sz="4" w:space="0" w:color="auto"/>
            </w:tcBorders>
            <w:shd w:val="clear" w:color="auto" w:fill="auto"/>
            <w:vAlign w:val="bottom"/>
          </w:tcPr>
          <w:p w14:paraId="5A2BC8D4" w14:textId="509EBF4E" w:rsidR="00345825" w:rsidRPr="00D150BB" w:rsidRDefault="00345825" w:rsidP="00345825">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497" w:type="dxa"/>
            <w:gridSpan w:val="6"/>
            <w:tcBorders>
              <w:top w:val="single" w:sz="4" w:space="0" w:color="auto"/>
              <w:left w:val="nil"/>
              <w:bottom w:val="single" w:sz="4" w:space="0" w:color="auto"/>
              <w:right w:val="single" w:sz="4" w:space="0" w:color="auto"/>
            </w:tcBorders>
            <w:shd w:val="clear" w:color="auto" w:fill="auto"/>
            <w:vAlign w:val="bottom"/>
          </w:tcPr>
          <w:p w14:paraId="5CC44834" w14:textId="1CC11997" w:rsidR="00345825" w:rsidRPr="00D150BB" w:rsidRDefault="002835BF" w:rsidP="00345825">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c>
          <w:tcPr>
            <w:tcW w:w="1581" w:type="dxa"/>
            <w:gridSpan w:val="3"/>
            <w:tcBorders>
              <w:top w:val="single" w:sz="4" w:space="0" w:color="auto"/>
              <w:left w:val="nil"/>
              <w:bottom w:val="single" w:sz="4" w:space="0" w:color="auto"/>
              <w:right w:val="single" w:sz="4" w:space="0" w:color="auto"/>
            </w:tcBorders>
            <w:vAlign w:val="bottom"/>
          </w:tcPr>
          <w:p w14:paraId="7112CEE6" w14:textId="36FF88F4" w:rsidR="00345825" w:rsidRPr="00D150BB" w:rsidRDefault="002835BF" w:rsidP="00345825">
            <w:pPr>
              <w:jc w:val="center"/>
              <w:rPr>
                <w:rFonts w:ascii="Times New Roman" w:hAnsi="Times New Roman" w:cs="Times New Roman"/>
                <w:color w:val="000000"/>
                <w:sz w:val="20"/>
                <w:szCs w:val="20"/>
              </w:rPr>
            </w:pPr>
            <w:r>
              <w:rPr>
                <w:rFonts w:ascii="Times New Roman" w:hAnsi="Times New Roman" w:cs="Times New Roman"/>
                <w:color w:val="000000"/>
                <w:sz w:val="20"/>
                <w:szCs w:val="20"/>
              </w:rPr>
              <w:t>–</w:t>
            </w:r>
          </w:p>
        </w:tc>
      </w:tr>
      <w:tr w:rsidR="00EE1664" w:rsidRPr="00D150BB" w14:paraId="1D464915"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jc w:val="center"/>
        </w:trPr>
        <w:tc>
          <w:tcPr>
            <w:tcW w:w="9678" w:type="dxa"/>
            <w:gridSpan w:val="29"/>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33C599A" w14:textId="77777777" w:rsidR="00EE1664" w:rsidRPr="00D150BB" w:rsidRDefault="00EE1664" w:rsidP="00741337">
            <w:pPr>
              <w:jc w:val="center"/>
              <w:rPr>
                <w:rFonts w:ascii="Times New Roman" w:hAnsi="Times New Roman" w:cs="Times New Roman"/>
                <w:b/>
                <w:color w:val="000000"/>
                <w:sz w:val="24"/>
                <w:szCs w:val="24"/>
              </w:rPr>
            </w:pPr>
            <w:r w:rsidRPr="00D150BB">
              <w:rPr>
                <w:rFonts w:ascii="Times New Roman" w:hAnsi="Times New Roman" w:cs="Times New Roman"/>
                <w:b/>
                <w:color w:val="000000"/>
                <w:sz w:val="24"/>
                <w:szCs w:val="24"/>
              </w:rPr>
              <w:t>Zema riska klientu īpatsvars</w:t>
            </w:r>
          </w:p>
        </w:tc>
      </w:tr>
      <w:tr w:rsidR="002835BF" w:rsidRPr="00D150BB" w14:paraId="5F2EEAD9"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1287" w:type="dxa"/>
            <w:gridSpan w:val="3"/>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C6E5FD4" w14:textId="77777777"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Nav zema riska klientu</w:t>
            </w:r>
          </w:p>
        </w:tc>
        <w:tc>
          <w:tcPr>
            <w:tcW w:w="3369"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215F2082" w14:textId="082A734E"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Mazāk </w:t>
            </w:r>
            <w:r w:rsidR="00365C6F" w:rsidRPr="00D150BB">
              <w:rPr>
                <w:rFonts w:ascii="Times New Roman" w:eastAsia="Times New Roman" w:hAnsi="Times New Roman" w:cs="Times New Roman"/>
                <w:b/>
                <w:bCs/>
                <w:color w:val="000000"/>
                <w:sz w:val="20"/>
                <w:szCs w:val="20"/>
                <w:lang w:eastAsia="lv-LV"/>
              </w:rPr>
              <w:t>ne</w:t>
            </w:r>
            <w:r w:rsidRPr="00D150BB">
              <w:rPr>
                <w:rFonts w:ascii="Times New Roman" w:eastAsia="Times New Roman" w:hAnsi="Times New Roman" w:cs="Times New Roman"/>
                <w:b/>
                <w:bCs/>
                <w:color w:val="000000"/>
                <w:sz w:val="20"/>
                <w:szCs w:val="20"/>
                <w:lang w:eastAsia="lv-LV"/>
              </w:rPr>
              <w:t>kā 5 zema riska klienti</w:t>
            </w:r>
          </w:p>
        </w:tc>
        <w:tc>
          <w:tcPr>
            <w:tcW w:w="1728" w:type="dxa"/>
            <w:gridSpan w:val="8"/>
            <w:tcBorders>
              <w:top w:val="single" w:sz="4" w:space="0" w:color="auto"/>
              <w:left w:val="nil"/>
              <w:bottom w:val="single" w:sz="4" w:space="0" w:color="auto"/>
              <w:right w:val="single" w:sz="4" w:space="0" w:color="auto"/>
            </w:tcBorders>
            <w:shd w:val="clear" w:color="auto" w:fill="D5DCE4" w:themeFill="text2" w:themeFillTint="33"/>
            <w:vAlign w:val="center"/>
          </w:tcPr>
          <w:p w14:paraId="596EE28F" w14:textId="17F5042D"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6</w:t>
            </w:r>
            <w:r w:rsidR="00365C6F"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10 zema riska klienti</w:t>
            </w:r>
          </w:p>
        </w:tc>
        <w:tc>
          <w:tcPr>
            <w:tcW w:w="1441" w:type="dxa"/>
            <w:gridSpan w:val="6"/>
            <w:tcBorders>
              <w:top w:val="single" w:sz="4" w:space="0" w:color="auto"/>
              <w:left w:val="nil"/>
              <w:bottom w:val="single" w:sz="4" w:space="0" w:color="auto"/>
              <w:right w:val="single" w:sz="4" w:space="0" w:color="auto"/>
            </w:tcBorders>
            <w:shd w:val="clear" w:color="auto" w:fill="D5DCE4" w:themeFill="text2" w:themeFillTint="33"/>
            <w:vAlign w:val="center"/>
          </w:tcPr>
          <w:p w14:paraId="0DF65ECB" w14:textId="045395F3"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11</w:t>
            </w:r>
            <w:r w:rsidR="00365C6F" w:rsidRPr="00D150BB">
              <w:rPr>
                <w:rFonts w:ascii="Times New Roman" w:eastAsia="Times New Roman" w:hAnsi="Times New Roman" w:cs="Times New Roman"/>
                <w:b/>
                <w:bCs/>
                <w:color w:val="000000"/>
                <w:sz w:val="20"/>
                <w:szCs w:val="20"/>
                <w:lang w:eastAsia="lv-LV"/>
              </w:rPr>
              <w:t>–</w:t>
            </w:r>
            <w:r w:rsidRPr="00D150BB">
              <w:rPr>
                <w:rFonts w:ascii="Times New Roman" w:eastAsia="Times New Roman" w:hAnsi="Times New Roman" w:cs="Times New Roman"/>
                <w:b/>
                <w:bCs/>
                <w:color w:val="000000"/>
                <w:sz w:val="20"/>
                <w:szCs w:val="20"/>
                <w:lang w:eastAsia="lv-LV"/>
              </w:rPr>
              <w:t>20 zema riska klienti</w:t>
            </w:r>
          </w:p>
        </w:tc>
        <w:tc>
          <w:tcPr>
            <w:tcW w:w="1853" w:type="dxa"/>
            <w:gridSpan w:val="4"/>
            <w:tcBorders>
              <w:top w:val="single" w:sz="4" w:space="0" w:color="auto"/>
              <w:left w:val="nil"/>
              <w:bottom w:val="single" w:sz="4" w:space="0" w:color="auto"/>
              <w:right w:val="single" w:sz="4" w:space="0" w:color="auto"/>
            </w:tcBorders>
            <w:shd w:val="clear" w:color="auto" w:fill="D5DCE4" w:themeFill="text2" w:themeFillTint="33"/>
            <w:vAlign w:val="center"/>
          </w:tcPr>
          <w:p w14:paraId="3F9F593A" w14:textId="4348C7D0" w:rsidR="00EE1664" w:rsidRPr="00D150BB" w:rsidRDefault="00EE1664" w:rsidP="00741337">
            <w:pPr>
              <w:jc w:val="center"/>
              <w:rPr>
                <w:rFonts w:ascii="Times New Roman" w:eastAsia="Times New Roman" w:hAnsi="Times New Roman" w:cs="Times New Roman"/>
                <w:b/>
                <w:bCs/>
                <w:color w:val="000000"/>
                <w:sz w:val="20"/>
                <w:szCs w:val="20"/>
                <w:lang w:eastAsia="lv-LV"/>
              </w:rPr>
            </w:pPr>
            <w:r w:rsidRPr="00D150BB">
              <w:rPr>
                <w:rFonts w:ascii="Times New Roman" w:eastAsia="Times New Roman" w:hAnsi="Times New Roman" w:cs="Times New Roman"/>
                <w:b/>
                <w:bCs/>
                <w:color w:val="000000"/>
                <w:sz w:val="20"/>
                <w:szCs w:val="20"/>
                <w:lang w:eastAsia="lv-LV"/>
              </w:rPr>
              <w:t xml:space="preserve">Vairāk </w:t>
            </w:r>
            <w:r w:rsidR="00365C6F" w:rsidRPr="00D150BB">
              <w:rPr>
                <w:rFonts w:ascii="Times New Roman" w:eastAsia="Times New Roman" w:hAnsi="Times New Roman" w:cs="Times New Roman"/>
                <w:b/>
                <w:bCs/>
                <w:color w:val="000000"/>
                <w:sz w:val="20"/>
                <w:szCs w:val="20"/>
                <w:lang w:eastAsia="lv-LV"/>
              </w:rPr>
              <w:t>ne</w:t>
            </w:r>
            <w:r w:rsidRPr="00D150BB">
              <w:rPr>
                <w:rFonts w:ascii="Times New Roman" w:eastAsia="Times New Roman" w:hAnsi="Times New Roman" w:cs="Times New Roman"/>
                <w:b/>
                <w:bCs/>
                <w:color w:val="000000"/>
                <w:sz w:val="20"/>
                <w:szCs w:val="20"/>
                <w:lang w:eastAsia="lv-LV"/>
              </w:rPr>
              <w:t>kā 21 zema riska klients</w:t>
            </w:r>
          </w:p>
        </w:tc>
      </w:tr>
      <w:tr w:rsidR="002835BF" w:rsidRPr="00D150BB" w14:paraId="3F36CC8D" w14:textId="77777777" w:rsidTr="00BA55C0">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128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5F46C70" w14:textId="5008CCBD" w:rsidR="00C45202" w:rsidRPr="00D150BB" w:rsidRDefault="00C45202" w:rsidP="00C45202">
            <w:pPr>
              <w:jc w:val="center"/>
              <w:rPr>
                <w:rFonts w:ascii="Times New Roman" w:eastAsia="Times New Roman" w:hAnsi="Times New Roman" w:cs="Times New Roman"/>
                <w:color w:val="000000"/>
                <w:sz w:val="20"/>
                <w:szCs w:val="20"/>
                <w:lang w:eastAsia="lv-LV"/>
              </w:rPr>
            </w:pPr>
            <w:r w:rsidRPr="00D150BB">
              <w:rPr>
                <w:rFonts w:ascii="Times New Roman" w:hAnsi="Times New Roman" w:cs="Times New Roman"/>
                <w:color w:val="000000"/>
                <w:sz w:val="20"/>
                <w:szCs w:val="20"/>
              </w:rPr>
              <w:t>41</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3369" w:type="dxa"/>
            <w:gridSpan w:val="8"/>
            <w:tcBorders>
              <w:top w:val="single" w:sz="4" w:space="0" w:color="auto"/>
              <w:left w:val="nil"/>
              <w:bottom w:val="single" w:sz="4" w:space="0" w:color="auto"/>
              <w:right w:val="single" w:sz="4" w:space="0" w:color="auto"/>
            </w:tcBorders>
            <w:shd w:val="clear" w:color="auto" w:fill="auto"/>
            <w:vAlign w:val="bottom"/>
          </w:tcPr>
          <w:p w14:paraId="2CF0C3DB" w14:textId="7A16925A" w:rsidR="00C45202" w:rsidRPr="00D150BB" w:rsidRDefault="00C45202" w:rsidP="00C45202">
            <w:pPr>
              <w:jc w:val="center"/>
              <w:rPr>
                <w:rFonts w:ascii="Times New Roman" w:eastAsia="Times New Roman" w:hAnsi="Times New Roman" w:cs="Times New Roman"/>
                <w:color w:val="000000"/>
                <w:sz w:val="20"/>
                <w:szCs w:val="20"/>
                <w:lang w:eastAsia="lv-LV"/>
              </w:rPr>
            </w:pPr>
            <w:r w:rsidRPr="00D150BB">
              <w:rPr>
                <w:rFonts w:ascii="Times New Roman" w:hAnsi="Times New Roman" w:cs="Times New Roman"/>
                <w:color w:val="000000"/>
                <w:sz w:val="20"/>
                <w:szCs w:val="20"/>
              </w:rPr>
              <w:t>51</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728" w:type="dxa"/>
            <w:gridSpan w:val="8"/>
            <w:tcBorders>
              <w:top w:val="single" w:sz="4" w:space="0" w:color="auto"/>
              <w:left w:val="nil"/>
              <w:bottom w:val="single" w:sz="4" w:space="0" w:color="auto"/>
              <w:right w:val="single" w:sz="4" w:space="0" w:color="auto"/>
            </w:tcBorders>
            <w:shd w:val="clear" w:color="auto" w:fill="auto"/>
            <w:vAlign w:val="bottom"/>
          </w:tcPr>
          <w:p w14:paraId="2B9660C2" w14:textId="5AD7B352" w:rsidR="00C45202" w:rsidRPr="00D150BB" w:rsidRDefault="00C45202" w:rsidP="00C45202">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441" w:type="dxa"/>
            <w:gridSpan w:val="6"/>
            <w:tcBorders>
              <w:top w:val="single" w:sz="4" w:space="0" w:color="auto"/>
              <w:left w:val="nil"/>
              <w:bottom w:val="single" w:sz="4" w:space="0" w:color="auto"/>
              <w:right w:val="single" w:sz="4" w:space="0" w:color="auto"/>
            </w:tcBorders>
            <w:shd w:val="clear" w:color="auto" w:fill="auto"/>
            <w:vAlign w:val="bottom"/>
          </w:tcPr>
          <w:p w14:paraId="430AAECB" w14:textId="24FF4063" w:rsidR="00C45202" w:rsidRPr="00D150BB" w:rsidRDefault="00C45202" w:rsidP="00C45202">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4</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c>
          <w:tcPr>
            <w:tcW w:w="1853" w:type="dxa"/>
            <w:gridSpan w:val="4"/>
            <w:tcBorders>
              <w:top w:val="single" w:sz="4" w:space="0" w:color="auto"/>
              <w:left w:val="nil"/>
              <w:bottom w:val="single" w:sz="4" w:space="0" w:color="auto"/>
              <w:right w:val="single" w:sz="4" w:space="0" w:color="auto"/>
            </w:tcBorders>
            <w:vAlign w:val="bottom"/>
          </w:tcPr>
          <w:p w14:paraId="0BE0840E" w14:textId="54B401D2" w:rsidR="00C45202" w:rsidRPr="00D150BB" w:rsidRDefault="00C45202" w:rsidP="00C45202">
            <w:pPr>
              <w:jc w:val="center"/>
              <w:rPr>
                <w:rFonts w:ascii="Times New Roman" w:hAnsi="Times New Roman" w:cs="Times New Roman"/>
                <w:color w:val="000000"/>
                <w:sz w:val="20"/>
                <w:szCs w:val="20"/>
              </w:rPr>
            </w:pPr>
            <w:r w:rsidRPr="00D150BB">
              <w:rPr>
                <w:rFonts w:ascii="Times New Roman" w:hAnsi="Times New Roman" w:cs="Times New Roman"/>
                <w:color w:val="000000"/>
                <w:sz w:val="20"/>
                <w:szCs w:val="20"/>
              </w:rPr>
              <w:t>2</w:t>
            </w:r>
            <w:r w:rsidR="002835BF">
              <w:rPr>
                <w:rFonts w:ascii="Times New Roman" w:hAnsi="Times New Roman" w:cs="Times New Roman"/>
                <w:color w:val="000000"/>
                <w:sz w:val="20"/>
                <w:szCs w:val="20"/>
              </w:rPr>
              <w:t> </w:t>
            </w:r>
            <w:r w:rsidRPr="00D150BB">
              <w:rPr>
                <w:rFonts w:ascii="Times New Roman" w:hAnsi="Times New Roman" w:cs="Times New Roman"/>
                <w:color w:val="000000"/>
                <w:sz w:val="20"/>
                <w:szCs w:val="20"/>
              </w:rPr>
              <w:t>%</w:t>
            </w:r>
          </w:p>
        </w:tc>
      </w:tr>
    </w:tbl>
    <w:p w14:paraId="3452114B" w14:textId="77777777" w:rsidR="00EE1664" w:rsidRPr="00D150BB" w:rsidRDefault="00EE1664" w:rsidP="00365C6F">
      <w:pPr>
        <w:rPr>
          <w:rFonts w:ascii="Times New Roman" w:hAnsi="Times New Roman" w:cs="Times New Roman"/>
          <w:bCs/>
          <w:color w:val="007680"/>
          <w:sz w:val="26"/>
          <w:szCs w:val="26"/>
        </w:rPr>
      </w:pPr>
    </w:p>
    <w:p w14:paraId="6F515A44" w14:textId="77777777" w:rsidR="007170BF" w:rsidRPr="00D150BB" w:rsidRDefault="005878B8" w:rsidP="007170BF">
      <w:pPr>
        <w:pStyle w:val="ListParagraph"/>
        <w:spacing w:after="0"/>
        <w:ind w:left="0"/>
        <w:contextualSpacing w:val="0"/>
        <w:jc w:val="both"/>
        <w:rPr>
          <w:rFonts w:cs="Times New Roman"/>
          <w:sz w:val="26"/>
          <w:szCs w:val="26"/>
        </w:rPr>
      </w:pPr>
      <w:r w:rsidRPr="00D150BB">
        <w:rPr>
          <w:rFonts w:cs="Times New Roman"/>
          <w:sz w:val="26"/>
          <w:szCs w:val="26"/>
        </w:rPr>
        <w:t>Subjektiem tika uzdoti dažādi jautājumi, kas kopsakarā ar citiem statistikas datiem liecina par finanšu konsultantu sektora ievainojamību.</w:t>
      </w:r>
    </w:p>
    <w:p w14:paraId="59B5EE1B" w14:textId="6C908AEF" w:rsidR="007170BF" w:rsidRPr="00D150BB" w:rsidRDefault="0036108F" w:rsidP="007170BF">
      <w:pPr>
        <w:pStyle w:val="ListParagraph"/>
        <w:spacing w:after="0"/>
        <w:ind w:left="0"/>
        <w:contextualSpacing w:val="0"/>
        <w:jc w:val="both"/>
        <w:rPr>
          <w:rFonts w:cs="Times New Roman"/>
          <w:sz w:val="26"/>
          <w:szCs w:val="26"/>
        </w:rPr>
      </w:pPr>
      <w:r w:rsidRPr="00D150BB">
        <w:rPr>
          <w:rFonts w:cs="Times New Roman"/>
          <w:sz w:val="26"/>
          <w:szCs w:val="26"/>
        </w:rPr>
        <w:t>Attiecībā uz finanšu konsultantu apgrozījumu</w:t>
      </w:r>
      <w:r w:rsidR="005267A9" w:rsidRPr="00D150BB">
        <w:rPr>
          <w:rFonts w:cs="Times New Roman"/>
          <w:sz w:val="26"/>
          <w:szCs w:val="26"/>
        </w:rPr>
        <w:t>:</w:t>
      </w:r>
      <w:r w:rsidRPr="00D150BB">
        <w:rPr>
          <w:rFonts w:cs="Times New Roman"/>
          <w:sz w:val="26"/>
          <w:szCs w:val="26"/>
        </w:rPr>
        <w:t xml:space="preserve"> </w:t>
      </w:r>
      <w:bookmarkEnd w:id="8"/>
      <w:r w:rsidR="007170BF" w:rsidRPr="00D150BB">
        <w:rPr>
          <w:rFonts w:eastAsia="Times New Roman" w:cs="Times New Roman"/>
          <w:bCs/>
          <w:sz w:val="26"/>
          <w:szCs w:val="26"/>
          <w:lang w:eastAsia="lv-LV"/>
        </w:rPr>
        <w:t>4</w:t>
      </w:r>
      <w:r w:rsidR="00640A93" w:rsidRPr="00D150BB">
        <w:rPr>
          <w:rFonts w:eastAsia="Times New Roman" w:cs="Times New Roman"/>
          <w:bCs/>
          <w:sz w:val="26"/>
          <w:szCs w:val="26"/>
          <w:lang w:eastAsia="lv-LV"/>
        </w:rPr>
        <w:t>5</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 finanšu konsultantu snieguši informāciju, ka to gada apgrozījums nepārsniedz 10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000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EUR. Otra visbiežāk izvēlētā atbilde</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 xml:space="preserve"> gada apgrozījum</w:t>
      </w:r>
      <w:r w:rsidR="001E15EE">
        <w:rPr>
          <w:rFonts w:eastAsia="Times New Roman" w:cs="Times New Roman"/>
          <w:bCs/>
          <w:sz w:val="26"/>
          <w:szCs w:val="26"/>
          <w:lang w:eastAsia="lv-LV"/>
        </w:rPr>
        <w:t>s</w:t>
      </w:r>
      <w:r w:rsidR="007170BF" w:rsidRPr="00D150BB">
        <w:rPr>
          <w:rFonts w:eastAsia="Times New Roman" w:cs="Times New Roman"/>
          <w:bCs/>
          <w:sz w:val="26"/>
          <w:szCs w:val="26"/>
          <w:lang w:eastAsia="lv-LV"/>
        </w:rPr>
        <w:t xml:space="preserve"> ir robežās no </w:t>
      </w:r>
      <w:r w:rsidR="00640A93" w:rsidRPr="00D150BB">
        <w:rPr>
          <w:rFonts w:eastAsia="Times New Roman" w:cs="Times New Roman"/>
          <w:bCs/>
          <w:sz w:val="26"/>
          <w:szCs w:val="26"/>
          <w:lang w:eastAsia="lv-LV"/>
        </w:rPr>
        <w:t>80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000</w:t>
      </w:r>
      <w:r w:rsidR="001E15EE">
        <w:rPr>
          <w:rFonts w:eastAsia="Times New Roman" w:cs="Times New Roman"/>
          <w:bCs/>
          <w:sz w:val="26"/>
          <w:szCs w:val="26"/>
          <w:lang w:eastAsia="lv-LV"/>
        </w:rPr>
        <w:t> EUR</w:t>
      </w:r>
      <w:r w:rsidR="007170BF" w:rsidRPr="00D150BB">
        <w:rPr>
          <w:rFonts w:eastAsia="Times New Roman" w:cs="Times New Roman"/>
          <w:bCs/>
          <w:sz w:val="26"/>
          <w:szCs w:val="26"/>
          <w:lang w:eastAsia="lv-LV"/>
        </w:rPr>
        <w:t xml:space="preserve"> līdz </w:t>
      </w:r>
      <w:r w:rsidR="00640A93" w:rsidRPr="00D150BB">
        <w:rPr>
          <w:rFonts w:eastAsia="Times New Roman" w:cs="Times New Roman"/>
          <w:bCs/>
          <w:sz w:val="26"/>
          <w:szCs w:val="26"/>
          <w:lang w:eastAsia="lv-LV"/>
        </w:rPr>
        <w:t>160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000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EUR</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 ko snieguši 1</w:t>
      </w:r>
      <w:r w:rsidR="00640A93" w:rsidRPr="00D150BB">
        <w:rPr>
          <w:rFonts w:eastAsia="Times New Roman" w:cs="Times New Roman"/>
          <w:bCs/>
          <w:sz w:val="26"/>
          <w:szCs w:val="26"/>
          <w:lang w:eastAsia="lv-LV"/>
        </w:rPr>
        <w:t>2</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 xml:space="preserve">% finanšu konsultantu. Tikai </w:t>
      </w:r>
      <w:r w:rsidR="00640A93" w:rsidRPr="00D150BB">
        <w:rPr>
          <w:rFonts w:eastAsia="Times New Roman" w:cs="Times New Roman"/>
          <w:bCs/>
          <w:sz w:val="26"/>
          <w:szCs w:val="26"/>
          <w:lang w:eastAsia="lv-LV"/>
        </w:rPr>
        <w:t>4</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 finanšu konsultantu gada apgrozījums pārsniedz 1</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000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000</w:t>
      </w:r>
      <w:r w:rsidR="001E15EE">
        <w:rPr>
          <w:rFonts w:eastAsia="Times New Roman" w:cs="Times New Roman"/>
          <w:bCs/>
          <w:sz w:val="26"/>
          <w:szCs w:val="26"/>
          <w:lang w:eastAsia="lv-LV"/>
        </w:rPr>
        <w:t> </w:t>
      </w:r>
      <w:r w:rsidR="007170BF" w:rsidRPr="00D150BB">
        <w:rPr>
          <w:rFonts w:eastAsia="Times New Roman" w:cs="Times New Roman"/>
          <w:bCs/>
          <w:sz w:val="26"/>
          <w:szCs w:val="26"/>
          <w:lang w:eastAsia="lv-LV"/>
        </w:rPr>
        <w:t xml:space="preserve">EUR. </w:t>
      </w:r>
    </w:p>
    <w:p w14:paraId="04474021" w14:textId="1F45A3B7" w:rsidR="0036108F" w:rsidRPr="00D150BB" w:rsidRDefault="0036108F" w:rsidP="008C6FFE">
      <w:pPr>
        <w:pStyle w:val="ListParagraph"/>
        <w:spacing w:after="0"/>
        <w:ind w:left="0"/>
        <w:contextualSpacing w:val="0"/>
        <w:jc w:val="both"/>
        <w:rPr>
          <w:rFonts w:cs="Times New Roman"/>
          <w:sz w:val="26"/>
          <w:szCs w:val="26"/>
        </w:rPr>
      </w:pPr>
      <w:r w:rsidRPr="00D150BB">
        <w:rPr>
          <w:rFonts w:cs="Times New Roman"/>
          <w:sz w:val="26"/>
          <w:szCs w:val="26"/>
        </w:rPr>
        <w:t>Ne</w:t>
      </w:r>
      <w:r w:rsidR="001E15EE">
        <w:rPr>
          <w:rFonts w:cs="Times New Roman"/>
          <w:sz w:val="26"/>
          <w:szCs w:val="26"/>
        </w:rPr>
        <w:t>atkarīgi no</w:t>
      </w:r>
      <w:r w:rsidRPr="00D150BB">
        <w:rPr>
          <w:rFonts w:cs="Times New Roman"/>
          <w:sz w:val="26"/>
          <w:szCs w:val="26"/>
        </w:rPr>
        <w:t xml:space="preserve"> piemēroto sankciju skait</w:t>
      </w:r>
      <w:r w:rsidR="001E15EE">
        <w:rPr>
          <w:rFonts w:cs="Times New Roman"/>
          <w:sz w:val="26"/>
          <w:szCs w:val="26"/>
        </w:rPr>
        <w:t>a</w:t>
      </w:r>
      <w:r w:rsidRPr="00D150BB">
        <w:rPr>
          <w:rFonts w:cs="Times New Roman"/>
          <w:sz w:val="26"/>
          <w:szCs w:val="26"/>
        </w:rPr>
        <w:t xml:space="preserve"> lielākā daļa jeb </w:t>
      </w:r>
      <w:r w:rsidR="00640A93" w:rsidRPr="00D150BB">
        <w:rPr>
          <w:rFonts w:cs="Times New Roman"/>
          <w:sz w:val="26"/>
          <w:szCs w:val="26"/>
        </w:rPr>
        <w:t>47</w:t>
      </w:r>
      <w:r w:rsidR="005267A9" w:rsidRPr="00D150BB">
        <w:rPr>
          <w:rFonts w:cs="Times New Roman"/>
          <w:sz w:val="26"/>
          <w:szCs w:val="26"/>
        </w:rPr>
        <w:t> </w:t>
      </w:r>
      <w:r w:rsidRPr="00D150BB">
        <w:rPr>
          <w:rFonts w:cs="Times New Roman"/>
          <w:sz w:val="26"/>
          <w:szCs w:val="26"/>
        </w:rPr>
        <w:t xml:space="preserve">% finanšu konsultantu uzraudzības un kontroles pasākumus vērtē pozitīvi. </w:t>
      </w:r>
      <w:r w:rsidR="00640A93" w:rsidRPr="00D150BB">
        <w:rPr>
          <w:rFonts w:cs="Times New Roman"/>
          <w:sz w:val="26"/>
          <w:szCs w:val="26"/>
        </w:rPr>
        <w:t>Tāpat</w:t>
      </w:r>
      <w:r w:rsidRPr="00D150BB">
        <w:rPr>
          <w:rFonts w:cs="Times New Roman"/>
          <w:sz w:val="26"/>
          <w:szCs w:val="26"/>
        </w:rPr>
        <w:t xml:space="preserve"> tiek vērtēti arī VID organizētie informatīvie un izglītojošie pasākumi. Piemēroto sankciju apmēru kā atbilstošu vērtē 41</w:t>
      </w:r>
      <w:r w:rsidR="005267A9" w:rsidRPr="00D150BB">
        <w:rPr>
          <w:rFonts w:cs="Times New Roman"/>
          <w:sz w:val="26"/>
          <w:szCs w:val="26"/>
        </w:rPr>
        <w:t> </w:t>
      </w:r>
      <w:r w:rsidRPr="00D150BB">
        <w:rPr>
          <w:rFonts w:cs="Times New Roman"/>
          <w:sz w:val="26"/>
          <w:szCs w:val="26"/>
        </w:rPr>
        <w:t xml:space="preserve">%, savukārt </w:t>
      </w:r>
      <w:r w:rsidR="00640A93" w:rsidRPr="00D150BB">
        <w:rPr>
          <w:rFonts w:cs="Times New Roman"/>
          <w:sz w:val="26"/>
          <w:szCs w:val="26"/>
        </w:rPr>
        <w:t>14</w:t>
      </w:r>
      <w:r w:rsidR="001E15EE">
        <w:rPr>
          <w:rFonts w:cs="Times New Roman"/>
          <w:sz w:val="26"/>
          <w:szCs w:val="26"/>
        </w:rPr>
        <w:t> </w:t>
      </w:r>
      <w:r w:rsidRPr="00D150BB">
        <w:rPr>
          <w:rFonts w:cs="Times New Roman"/>
          <w:sz w:val="26"/>
          <w:szCs w:val="26"/>
        </w:rPr>
        <w:t xml:space="preserve">% finanšu konsultantu norāda, ka būtu jāpiemēro vienīgi princips “Konsultē </w:t>
      </w:r>
      <w:r w:rsidRPr="00D150BB">
        <w:rPr>
          <w:rFonts w:cs="Times New Roman"/>
          <w:sz w:val="26"/>
          <w:szCs w:val="26"/>
        </w:rPr>
        <w:lastRenderedPageBreak/>
        <w:t>vispirms”. Vienlaikus finanšu konsultantiem tika prasīts novērtēt arī krimināltiesisko sankciju samērīgumu un atbilstību</w:t>
      </w:r>
      <w:r w:rsidR="005267A9" w:rsidRPr="00D150BB">
        <w:rPr>
          <w:rFonts w:cs="Times New Roman"/>
          <w:sz w:val="26"/>
          <w:szCs w:val="26"/>
        </w:rPr>
        <w:t>.</w:t>
      </w:r>
      <w:r w:rsidRPr="00D150BB">
        <w:rPr>
          <w:rFonts w:cs="Times New Roman"/>
          <w:sz w:val="26"/>
          <w:szCs w:val="26"/>
        </w:rPr>
        <w:t xml:space="preserve"> </w:t>
      </w:r>
      <w:r w:rsidR="00640A93" w:rsidRPr="00D150BB">
        <w:rPr>
          <w:rFonts w:cs="Times New Roman"/>
          <w:sz w:val="26"/>
          <w:szCs w:val="26"/>
        </w:rPr>
        <w:t>16</w:t>
      </w:r>
      <w:r w:rsidR="001E15EE">
        <w:rPr>
          <w:rFonts w:cs="Times New Roman"/>
          <w:sz w:val="26"/>
          <w:szCs w:val="26"/>
        </w:rPr>
        <w:t> </w:t>
      </w:r>
      <w:r w:rsidR="00640A93" w:rsidRPr="00D150BB">
        <w:rPr>
          <w:rFonts w:cs="Times New Roman"/>
          <w:sz w:val="26"/>
          <w:szCs w:val="26"/>
        </w:rPr>
        <w:t>%</w:t>
      </w:r>
      <w:r w:rsidRPr="00D150BB">
        <w:rPr>
          <w:rFonts w:cs="Times New Roman"/>
          <w:sz w:val="26"/>
          <w:szCs w:val="26"/>
        </w:rPr>
        <w:t xml:space="preserve"> finanšu konsultantu sankcijas vērtēja kā efektīvas.</w:t>
      </w:r>
    </w:p>
    <w:p w14:paraId="3C73EF48" w14:textId="061CF03C" w:rsidR="0036108F" w:rsidRPr="00D150BB" w:rsidRDefault="0036108F" w:rsidP="008C6FFE">
      <w:pPr>
        <w:pStyle w:val="ListParagraph"/>
        <w:spacing w:after="0"/>
        <w:ind w:left="0"/>
        <w:contextualSpacing w:val="0"/>
        <w:jc w:val="both"/>
        <w:rPr>
          <w:rFonts w:cs="Times New Roman"/>
          <w:sz w:val="26"/>
          <w:szCs w:val="26"/>
        </w:rPr>
      </w:pPr>
      <w:r w:rsidRPr="00D150BB">
        <w:rPr>
          <w:rFonts w:cs="Times New Roman"/>
          <w:sz w:val="26"/>
          <w:szCs w:val="26"/>
        </w:rPr>
        <w:t xml:space="preserve">Kontekstā ar profesionālās kvalifikācijas prasībām un ieejas standartiem nozarē subjektiem bija jāvērtē savas zināšanas un tiem izvirzītās profesionālās kvalifikācijas prasības. Lielākā daļa jeb </w:t>
      </w:r>
      <w:r w:rsidR="00640A93" w:rsidRPr="00D150BB">
        <w:rPr>
          <w:rFonts w:cs="Times New Roman"/>
          <w:sz w:val="26"/>
          <w:szCs w:val="26"/>
        </w:rPr>
        <w:t>65</w:t>
      </w:r>
      <w:r w:rsidR="005267A9" w:rsidRPr="00D150BB">
        <w:rPr>
          <w:rFonts w:cs="Times New Roman"/>
          <w:sz w:val="26"/>
          <w:szCs w:val="26"/>
        </w:rPr>
        <w:t> </w:t>
      </w:r>
      <w:r w:rsidRPr="00D150BB">
        <w:rPr>
          <w:rFonts w:cs="Times New Roman"/>
          <w:sz w:val="26"/>
          <w:szCs w:val="26"/>
        </w:rPr>
        <w:t xml:space="preserve">% finanšu konsultantu izvirzītās profesionālās kvalifikācijas prasības novērtēja kā atbilstošas. Līdzīgi arī lielākā daļa finanšu konsultantu pozitīvi vērtēja savu un citu subjektu ētiskumu. Attiecībā uz disciplināro sankciju piemērošanu saviem darbiniekiem par </w:t>
      </w:r>
      <w:r w:rsidR="0092217C" w:rsidRPr="00D150BB">
        <w:rPr>
          <w:rFonts w:cs="Times New Roman"/>
          <w:sz w:val="26"/>
          <w:szCs w:val="26"/>
        </w:rPr>
        <w:t xml:space="preserve">iekšējās kontroles sistēmas (turpmāk – </w:t>
      </w:r>
      <w:r w:rsidRPr="00D150BB">
        <w:rPr>
          <w:rFonts w:cs="Times New Roman"/>
          <w:sz w:val="26"/>
          <w:szCs w:val="26"/>
        </w:rPr>
        <w:t>IKS</w:t>
      </w:r>
      <w:r w:rsidR="0092217C" w:rsidRPr="00D150BB">
        <w:rPr>
          <w:rFonts w:cs="Times New Roman"/>
          <w:sz w:val="26"/>
          <w:szCs w:val="26"/>
        </w:rPr>
        <w:t>)</w:t>
      </w:r>
      <w:r w:rsidRPr="00D150BB">
        <w:rPr>
          <w:rFonts w:cs="Times New Roman"/>
          <w:sz w:val="26"/>
          <w:szCs w:val="26"/>
        </w:rPr>
        <w:t xml:space="preserve"> vai NILLTPFN likuma prasību nepildīšanu</w:t>
      </w:r>
      <w:r w:rsidR="00640A93" w:rsidRPr="00D150BB">
        <w:rPr>
          <w:rFonts w:cs="Times New Roman"/>
          <w:sz w:val="26"/>
          <w:szCs w:val="26"/>
        </w:rPr>
        <w:t xml:space="preserve"> 4</w:t>
      </w:r>
      <w:r w:rsidR="005267A9" w:rsidRPr="00D150BB">
        <w:rPr>
          <w:rFonts w:cs="Times New Roman"/>
          <w:sz w:val="26"/>
          <w:szCs w:val="26"/>
        </w:rPr>
        <w:t> </w:t>
      </w:r>
      <w:r w:rsidRPr="00D150BB">
        <w:rPr>
          <w:rFonts w:cs="Times New Roman"/>
          <w:sz w:val="26"/>
          <w:szCs w:val="26"/>
        </w:rPr>
        <w:t>% finanšu konsultantu bija piemēroj</w:t>
      </w:r>
      <w:r w:rsidR="001E15EE">
        <w:rPr>
          <w:rFonts w:cs="Times New Roman"/>
          <w:sz w:val="26"/>
          <w:szCs w:val="26"/>
        </w:rPr>
        <w:t>uši</w:t>
      </w:r>
      <w:r w:rsidRPr="00D150BB">
        <w:rPr>
          <w:rFonts w:cs="Times New Roman"/>
          <w:sz w:val="26"/>
          <w:szCs w:val="26"/>
        </w:rPr>
        <w:t xml:space="preserve"> šādas sankcijas, </w:t>
      </w:r>
      <w:r w:rsidR="005267A9" w:rsidRPr="00D150BB">
        <w:rPr>
          <w:rFonts w:cs="Times New Roman"/>
          <w:sz w:val="26"/>
          <w:szCs w:val="26"/>
        </w:rPr>
        <w:t>savukārt</w:t>
      </w:r>
      <w:r w:rsidRPr="00D150BB">
        <w:rPr>
          <w:rFonts w:cs="Times New Roman"/>
          <w:sz w:val="26"/>
          <w:szCs w:val="26"/>
        </w:rPr>
        <w:t xml:space="preserve"> </w:t>
      </w:r>
      <w:r w:rsidR="00640A93" w:rsidRPr="00D150BB">
        <w:rPr>
          <w:rFonts w:cs="Times New Roman"/>
          <w:sz w:val="26"/>
          <w:szCs w:val="26"/>
        </w:rPr>
        <w:t>10</w:t>
      </w:r>
      <w:r w:rsidR="005267A9" w:rsidRPr="00D150BB">
        <w:rPr>
          <w:rFonts w:cs="Times New Roman"/>
          <w:sz w:val="26"/>
          <w:szCs w:val="26"/>
        </w:rPr>
        <w:t> </w:t>
      </w:r>
      <w:r w:rsidRPr="00D150BB">
        <w:rPr>
          <w:rFonts w:cs="Times New Roman"/>
          <w:sz w:val="26"/>
          <w:szCs w:val="26"/>
        </w:rPr>
        <w:t xml:space="preserve">% finanšu konsultantu vispār neparedzēja šādu atbildību pastiprinošu mehānismu. Lielākajai daļai jeb </w:t>
      </w:r>
      <w:r w:rsidR="00640A93" w:rsidRPr="00D150BB">
        <w:rPr>
          <w:rFonts w:cs="Times New Roman"/>
          <w:sz w:val="26"/>
          <w:szCs w:val="26"/>
        </w:rPr>
        <w:t>49</w:t>
      </w:r>
      <w:r w:rsidR="005267A9" w:rsidRPr="00D150BB">
        <w:rPr>
          <w:rFonts w:cs="Times New Roman"/>
          <w:sz w:val="26"/>
          <w:szCs w:val="26"/>
        </w:rPr>
        <w:t> </w:t>
      </w:r>
      <w:r w:rsidRPr="00D150BB">
        <w:rPr>
          <w:rFonts w:cs="Times New Roman"/>
          <w:sz w:val="26"/>
          <w:szCs w:val="26"/>
        </w:rPr>
        <w:t>% finanšu konsultantu par NILLTPFN jomu atbildīga ir augstākā vadība</w:t>
      </w:r>
      <w:r w:rsidR="00534193" w:rsidRPr="00D150BB">
        <w:rPr>
          <w:rFonts w:cs="Times New Roman"/>
          <w:sz w:val="26"/>
          <w:szCs w:val="26"/>
        </w:rPr>
        <w:t>.</w:t>
      </w:r>
    </w:p>
    <w:p w14:paraId="3DEFE425" w14:textId="52832CCD" w:rsidR="0056007A" w:rsidRPr="00D150BB" w:rsidRDefault="0056007A" w:rsidP="008C6FFE">
      <w:pPr>
        <w:pStyle w:val="ListParagraph"/>
        <w:spacing w:after="0"/>
        <w:ind w:left="0"/>
        <w:contextualSpacing w:val="0"/>
        <w:jc w:val="both"/>
        <w:rPr>
          <w:rFonts w:cs="Times New Roman"/>
          <w:sz w:val="26"/>
          <w:szCs w:val="26"/>
        </w:rPr>
      </w:pPr>
      <w:bookmarkStart w:id="11" w:name="_Hlk128555740"/>
      <w:r w:rsidRPr="00D150BB">
        <w:rPr>
          <w:rFonts w:cs="Times New Roman"/>
          <w:sz w:val="26"/>
          <w:szCs w:val="26"/>
        </w:rPr>
        <w:t xml:space="preserve">Negatīvi ir vērtējams fakts, ka </w:t>
      </w:r>
      <w:r w:rsidR="0092217C" w:rsidRPr="00D150BB">
        <w:rPr>
          <w:rFonts w:cs="Times New Roman"/>
          <w:sz w:val="26"/>
          <w:szCs w:val="26"/>
        </w:rPr>
        <w:t>Finanšu izlūkošanas dienestā</w:t>
      </w:r>
      <w:r w:rsidR="001E15EE">
        <w:rPr>
          <w:rFonts w:cs="Times New Roman"/>
          <w:sz w:val="26"/>
          <w:szCs w:val="26"/>
        </w:rPr>
        <w:t xml:space="preserve"> (turpmāk – FID)</w:t>
      </w:r>
      <w:r w:rsidRPr="00D150BB">
        <w:rPr>
          <w:rFonts w:cs="Times New Roman"/>
          <w:sz w:val="26"/>
          <w:szCs w:val="26"/>
        </w:rPr>
        <w:t xml:space="preserve"> </w:t>
      </w:r>
      <w:r w:rsidR="00534193" w:rsidRPr="00D150BB">
        <w:rPr>
          <w:rFonts w:cs="Times New Roman"/>
          <w:sz w:val="26"/>
          <w:szCs w:val="26"/>
        </w:rPr>
        <w:t>2023.</w:t>
      </w:r>
      <w:r w:rsidR="001E15EE">
        <w:rPr>
          <w:rFonts w:cs="Times New Roman"/>
          <w:sz w:val="26"/>
          <w:szCs w:val="26"/>
        </w:rPr>
        <w:t> </w:t>
      </w:r>
      <w:r w:rsidR="00534193" w:rsidRPr="00D150BB">
        <w:rPr>
          <w:rFonts w:cs="Times New Roman"/>
          <w:sz w:val="26"/>
          <w:szCs w:val="26"/>
        </w:rPr>
        <w:t>gadā no finanšu konsultantiem netika saņemti ziņojumi par aizdomīgiem darījumiem, 2024.</w:t>
      </w:r>
      <w:r w:rsidR="001E15EE">
        <w:rPr>
          <w:rFonts w:cs="Times New Roman"/>
          <w:sz w:val="26"/>
          <w:szCs w:val="26"/>
        </w:rPr>
        <w:t> </w:t>
      </w:r>
      <w:r w:rsidR="00534193" w:rsidRPr="00D150BB">
        <w:rPr>
          <w:rFonts w:cs="Times New Roman"/>
          <w:sz w:val="26"/>
          <w:szCs w:val="26"/>
        </w:rPr>
        <w:t>gadā saņemts viens ziņojums un 2025.</w:t>
      </w:r>
      <w:r w:rsidR="001E15EE">
        <w:rPr>
          <w:rFonts w:cs="Times New Roman"/>
          <w:sz w:val="26"/>
          <w:szCs w:val="26"/>
        </w:rPr>
        <w:t> </w:t>
      </w:r>
      <w:r w:rsidR="00534193" w:rsidRPr="00D150BB">
        <w:rPr>
          <w:rFonts w:cs="Times New Roman"/>
          <w:sz w:val="26"/>
          <w:szCs w:val="26"/>
        </w:rPr>
        <w:t>gadā netika saņemti ziņojumi par aizdomīgiem darījumiem. Savukārt par šo sektoru 2023.</w:t>
      </w:r>
      <w:r w:rsidR="001E15EE">
        <w:rPr>
          <w:rFonts w:cs="Times New Roman"/>
          <w:sz w:val="26"/>
          <w:szCs w:val="26"/>
        </w:rPr>
        <w:t> </w:t>
      </w:r>
      <w:r w:rsidR="00534193" w:rsidRPr="00D150BB">
        <w:rPr>
          <w:rFonts w:cs="Times New Roman"/>
          <w:sz w:val="26"/>
          <w:szCs w:val="26"/>
        </w:rPr>
        <w:t>gadā nav saņemts neviens ziņojums</w:t>
      </w:r>
      <w:r w:rsidR="00A930F2" w:rsidRPr="00A930F2">
        <w:rPr>
          <w:rFonts w:cs="Times New Roman"/>
          <w:sz w:val="26"/>
          <w:szCs w:val="26"/>
        </w:rPr>
        <w:t xml:space="preserve"> </w:t>
      </w:r>
      <w:r w:rsidR="00A930F2" w:rsidRPr="00D150BB">
        <w:rPr>
          <w:rFonts w:cs="Times New Roman"/>
          <w:sz w:val="26"/>
          <w:szCs w:val="26"/>
        </w:rPr>
        <w:t>par aizdomīgiem darījumiem</w:t>
      </w:r>
      <w:r w:rsidR="00534193" w:rsidRPr="00D150BB">
        <w:rPr>
          <w:rFonts w:cs="Times New Roman"/>
          <w:sz w:val="26"/>
          <w:szCs w:val="26"/>
        </w:rPr>
        <w:t>, 2024.</w:t>
      </w:r>
      <w:r w:rsidR="001E15EE">
        <w:rPr>
          <w:rFonts w:cs="Times New Roman"/>
          <w:sz w:val="26"/>
          <w:szCs w:val="26"/>
        </w:rPr>
        <w:t> </w:t>
      </w:r>
      <w:r w:rsidR="00534193" w:rsidRPr="00D150BB">
        <w:rPr>
          <w:rFonts w:cs="Times New Roman"/>
          <w:sz w:val="26"/>
          <w:szCs w:val="26"/>
        </w:rPr>
        <w:t>gadā saņemts viens ziņojums un 2025.</w:t>
      </w:r>
      <w:r w:rsidR="001E15EE">
        <w:rPr>
          <w:rFonts w:cs="Times New Roman"/>
          <w:sz w:val="26"/>
          <w:szCs w:val="26"/>
        </w:rPr>
        <w:t> </w:t>
      </w:r>
      <w:r w:rsidR="00534193" w:rsidRPr="00D150BB">
        <w:rPr>
          <w:rFonts w:cs="Times New Roman"/>
          <w:sz w:val="26"/>
          <w:szCs w:val="26"/>
        </w:rPr>
        <w:t xml:space="preserve">gadā nav saņemts neviens ziņojums par aizdomīgiem darījumiem. </w:t>
      </w:r>
      <w:r w:rsidR="00212373" w:rsidRPr="00D150BB">
        <w:rPr>
          <w:rFonts w:cs="Times New Roman"/>
          <w:sz w:val="26"/>
          <w:szCs w:val="26"/>
        </w:rPr>
        <w:t>Veikto pārbaužu laikā 202</w:t>
      </w:r>
      <w:r w:rsidR="003E3FD7" w:rsidRPr="00D150BB">
        <w:rPr>
          <w:rFonts w:cs="Times New Roman"/>
          <w:sz w:val="26"/>
          <w:szCs w:val="26"/>
        </w:rPr>
        <w:t>4</w:t>
      </w:r>
      <w:r w:rsidR="00212373" w:rsidRPr="00D150BB">
        <w:rPr>
          <w:rFonts w:cs="Times New Roman"/>
          <w:sz w:val="26"/>
          <w:szCs w:val="26"/>
        </w:rPr>
        <w:t>.</w:t>
      </w:r>
      <w:r w:rsidR="00A930F2">
        <w:rPr>
          <w:rFonts w:cs="Times New Roman"/>
          <w:sz w:val="26"/>
          <w:szCs w:val="26"/>
        </w:rPr>
        <w:t> </w:t>
      </w:r>
      <w:r w:rsidR="00212373" w:rsidRPr="00D150BB">
        <w:rPr>
          <w:rFonts w:cs="Times New Roman"/>
          <w:sz w:val="26"/>
          <w:szCs w:val="26"/>
        </w:rPr>
        <w:t>gadā tika konstatēts, ka attiecīgais sektors nav ziņojis par aizdomīgiem darījumiem (viens gadījums)</w:t>
      </w:r>
      <w:r w:rsidR="00A930F2">
        <w:rPr>
          <w:rFonts w:cs="Times New Roman"/>
          <w:sz w:val="26"/>
          <w:szCs w:val="26"/>
        </w:rPr>
        <w:t>.</w:t>
      </w:r>
      <w:r w:rsidR="00212373" w:rsidRPr="00D150BB">
        <w:rPr>
          <w:rFonts w:cs="Times New Roman"/>
          <w:sz w:val="26"/>
          <w:szCs w:val="26"/>
        </w:rPr>
        <w:t xml:space="preserve"> </w:t>
      </w:r>
      <w:r w:rsidR="00A930F2">
        <w:rPr>
          <w:rFonts w:cs="Times New Roman"/>
          <w:sz w:val="26"/>
          <w:szCs w:val="26"/>
        </w:rPr>
        <w:t>T</w:t>
      </w:r>
      <w:r w:rsidR="00212373" w:rsidRPr="00D150BB">
        <w:rPr>
          <w:rFonts w:cs="Times New Roman"/>
          <w:sz w:val="26"/>
          <w:szCs w:val="26"/>
        </w:rPr>
        <w:t xml:space="preserve">ādējādi pārskata periodā </w:t>
      </w:r>
      <w:r w:rsidR="003E3FD7" w:rsidRPr="00D150BB">
        <w:rPr>
          <w:rFonts w:cs="Times New Roman"/>
          <w:sz w:val="26"/>
          <w:szCs w:val="26"/>
        </w:rPr>
        <w:t xml:space="preserve">kopumā </w:t>
      </w:r>
      <w:r w:rsidR="00212373" w:rsidRPr="00D150BB">
        <w:rPr>
          <w:rFonts w:cs="Times New Roman"/>
          <w:sz w:val="26"/>
          <w:szCs w:val="26"/>
        </w:rPr>
        <w:t xml:space="preserve">viena gadījuma konstatēšana neliecina par sektora apzinātu neziņošanu par aizdomīgiem darījumiem, bet gan par </w:t>
      </w:r>
      <w:r w:rsidR="003E3FD7" w:rsidRPr="00D150BB">
        <w:rPr>
          <w:rFonts w:cs="Times New Roman"/>
          <w:sz w:val="26"/>
          <w:szCs w:val="26"/>
        </w:rPr>
        <w:t xml:space="preserve">finanšu konsultantu </w:t>
      </w:r>
      <w:r w:rsidR="00212373" w:rsidRPr="00D150BB">
        <w:rPr>
          <w:rFonts w:cs="Times New Roman"/>
          <w:sz w:val="26"/>
          <w:szCs w:val="26"/>
        </w:rPr>
        <w:t>izpratni</w:t>
      </w:r>
      <w:r w:rsidR="00A930F2">
        <w:rPr>
          <w:rFonts w:cs="Times New Roman"/>
          <w:sz w:val="26"/>
          <w:szCs w:val="26"/>
        </w:rPr>
        <w:t xml:space="preserve"> attiecībā uz</w:t>
      </w:r>
      <w:r w:rsidR="00212373" w:rsidRPr="00D150BB">
        <w:rPr>
          <w:rFonts w:cs="Times New Roman"/>
          <w:sz w:val="26"/>
          <w:szCs w:val="26"/>
        </w:rPr>
        <w:t xml:space="preserve"> aizdomīgu darījumu konstatēšan</w:t>
      </w:r>
      <w:r w:rsidR="00A930F2">
        <w:rPr>
          <w:rFonts w:cs="Times New Roman"/>
          <w:sz w:val="26"/>
          <w:szCs w:val="26"/>
        </w:rPr>
        <w:t>u</w:t>
      </w:r>
      <w:r w:rsidR="00212373" w:rsidRPr="00D150BB">
        <w:rPr>
          <w:rFonts w:cs="Times New Roman"/>
          <w:sz w:val="26"/>
          <w:szCs w:val="26"/>
        </w:rPr>
        <w:t xml:space="preserve"> un ziņošanu tikai par tiem gadījumiem, kad </w:t>
      </w:r>
      <w:r w:rsidR="00A930F2" w:rsidRPr="00D150BB">
        <w:rPr>
          <w:rFonts w:cs="Times New Roman"/>
          <w:sz w:val="26"/>
          <w:szCs w:val="26"/>
        </w:rPr>
        <w:t xml:space="preserve">konstatēti </w:t>
      </w:r>
      <w:r w:rsidR="00212373" w:rsidRPr="00D150BB">
        <w:rPr>
          <w:rFonts w:cs="Times New Roman"/>
          <w:sz w:val="26"/>
          <w:szCs w:val="26"/>
        </w:rPr>
        <w:t>aizdomīgi darījumi</w:t>
      </w:r>
      <w:r w:rsidR="00A930F2">
        <w:rPr>
          <w:rFonts w:cs="Times New Roman"/>
          <w:sz w:val="26"/>
          <w:szCs w:val="26"/>
        </w:rPr>
        <w:t xml:space="preserve"> finanšu konsultantu izpratnē</w:t>
      </w:r>
      <w:r w:rsidR="00212373" w:rsidRPr="00D150BB">
        <w:rPr>
          <w:rFonts w:cs="Times New Roman"/>
          <w:sz w:val="26"/>
          <w:szCs w:val="26"/>
        </w:rPr>
        <w:t>.</w:t>
      </w:r>
    </w:p>
    <w:p w14:paraId="02099EE5" w14:textId="75079A38" w:rsidR="00EE1C7F" w:rsidRPr="00D150BB" w:rsidRDefault="00EE1C7F" w:rsidP="008C6FFE">
      <w:pPr>
        <w:pStyle w:val="ListParagraph"/>
        <w:spacing w:after="0"/>
        <w:ind w:left="0"/>
        <w:contextualSpacing w:val="0"/>
        <w:jc w:val="both"/>
        <w:rPr>
          <w:rFonts w:cs="Times New Roman"/>
          <w:sz w:val="26"/>
          <w:szCs w:val="26"/>
        </w:rPr>
      </w:pPr>
      <w:r w:rsidRPr="00D150BB">
        <w:rPr>
          <w:rFonts w:cs="Times New Roman"/>
          <w:sz w:val="26"/>
          <w:szCs w:val="26"/>
        </w:rPr>
        <w:t>FID nosūtītajā ziņojumā par aizdomīgiem darījumiem izmantotā aizdomīga darījuma vai darbības noziedzīga nodarījuma grupas pazīme: ACIT – citi noziedzīgi nodarījumi.</w:t>
      </w:r>
    </w:p>
    <w:p w14:paraId="5FB26A33" w14:textId="5A9E6D6D" w:rsidR="00557492" w:rsidRPr="00D150BB" w:rsidRDefault="00557492" w:rsidP="008C6FFE">
      <w:pPr>
        <w:pStyle w:val="ListParagraph"/>
        <w:spacing w:after="0"/>
        <w:ind w:left="0"/>
        <w:contextualSpacing w:val="0"/>
        <w:jc w:val="both"/>
        <w:rPr>
          <w:rFonts w:cs="Times New Roman"/>
          <w:sz w:val="26"/>
          <w:szCs w:val="26"/>
        </w:rPr>
      </w:pPr>
      <w:r w:rsidRPr="00D150BB">
        <w:rPr>
          <w:rFonts w:cs="Times New Roman"/>
          <w:sz w:val="26"/>
          <w:szCs w:val="26"/>
        </w:rPr>
        <w:t>Attiecībā uz aizdomīgu darījumu pazīmēm no aptaujas datiem var secināt, ka 1</w:t>
      </w:r>
      <w:r w:rsidR="00DD663C" w:rsidRPr="00D150BB">
        <w:rPr>
          <w:rFonts w:cs="Times New Roman"/>
          <w:sz w:val="26"/>
          <w:szCs w:val="26"/>
        </w:rPr>
        <w:t>0</w:t>
      </w:r>
      <w:r w:rsidR="00A930F2">
        <w:rPr>
          <w:rFonts w:cs="Times New Roman"/>
          <w:sz w:val="26"/>
          <w:szCs w:val="26"/>
        </w:rPr>
        <w:t> </w:t>
      </w:r>
      <w:r w:rsidRPr="00D150BB">
        <w:rPr>
          <w:rFonts w:cs="Times New Roman"/>
          <w:sz w:val="26"/>
          <w:szCs w:val="26"/>
        </w:rPr>
        <w:t xml:space="preserve">% </w:t>
      </w:r>
      <w:bookmarkStart w:id="12" w:name="_Hlk222225604"/>
      <w:r w:rsidR="00DD663C" w:rsidRPr="00D150BB">
        <w:rPr>
          <w:rFonts w:cs="Times New Roman"/>
          <w:sz w:val="26"/>
          <w:szCs w:val="26"/>
        </w:rPr>
        <w:t>finanšu konsultantu</w:t>
      </w:r>
      <w:r w:rsidRPr="00D150BB">
        <w:rPr>
          <w:rFonts w:cs="Times New Roman"/>
          <w:sz w:val="26"/>
          <w:szCs w:val="26"/>
        </w:rPr>
        <w:t xml:space="preserve"> </w:t>
      </w:r>
      <w:bookmarkEnd w:id="12"/>
      <w:r w:rsidRPr="00D150BB">
        <w:rPr>
          <w:rFonts w:cs="Times New Roman"/>
          <w:sz w:val="26"/>
          <w:szCs w:val="26"/>
        </w:rPr>
        <w:t xml:space="preserve">klienta sniegtajiem pakalpojumiem piemēro specifiskus riska kritērijus, </w:t>
      </w:r>
      <w:r w:rsidR="00DD663C" w:rsidRPr="00D150BB">
        <w:rPr>
          <w:rFonts w:cs="Times New Roman"/>
          <w:sz w:val="26"/>
          <w:szCs w:val="26"/>
        </w:rPr>
        <w:t>28</w:t>
      </w:r>
      <w:r w:rsidR="00A930F2">
        <w:rPr>
          <w:rFonts w:cs="Times New Roman"/>
          <w:sz w:val="26"/>
          <w:szCs w:val="26"/>
        </w:rPr>
        <w:t> </w:t>
      </w:r>
      <w:r w:rsidRPr="00D150BB">
        <w:rPr>
          <w:rFonts w:cs="Times New Roman"/>
          <w:sz w:val="26"/>
          <w:szCs w:val="26"/>
        </w:rPr>
        <w:t>% vērtē darījuma puses raksturojošās riska pazīmes un 28</w:t>
      </w:r>
      <w:r w:rsidR="00A930F2">
        <w:rPr>
          <w:rFonts w:cs="Times New Roman"/>
          <w:sz w:val="26"/>
          <w:szCs w:val="26"/>
        </w:rPr>
        <w:t> </w:t>
      </w:r>
      <w:r w:rsidRPr="00D150BB">
        <w:rPr>
          <w:rFonts w:cs="Times New Roman"/>
          <w:sz w:val="26"/>
          <w:szCs w:val="26"/>
        </w:rPr>
        <w:t xml:space="preserve">% </w:t>
      </w:r>
      <w:r w:rsidR="00DD663C" w:rsidRPr="00D150BB">
        <w:rPr>
          <w:rFonts w:cs="Times New Roman"/>
          <w:sz w:val="26"/>
          <w:szCs w:val="26"/>
        </w:rPr>
        <w:t>finanšu konsultantu</w:t>
      </w:r>
      <w:r w:rsidR="00A930F2">
        <w:rPr>
          <w:rFonts w:cs="Times New Roman"/>
          <w:sz w:val="26"/>
          <w:szCs w:val="26"/>
        </w:rPr>
        <w:t>,</w:t>
      </w:r>
      <w:r w:rsidR="00DD663C" w:rsidRPr="00D150BB">
        <w:rPr>
          <w:rFonts w:cs="Times New Roman"/>
          <w:sz w:val="26"/>
          <w:szCs w:val="26"/>
        </w:rPr>
        <w:t xml:space="preserve"> </w:t>
      </w:r>
      <w:r w:rsidRPr="00D150BB">
        <w:rPr>
          <w:rFonts w:cs="Times New Roman"/>
          <w:sz w:val="26"/>
          <w:szCs w:val="26"/>
        </w:rPr>
        <w:t>veicot darījuma uzraudzību, vērtē vispārējos riska kritērijus.</w:t>
      </w:r>
    </w:p>
    <w:bookmarkEnd w:id="11"/>
    <w:p w14:paraId="520DC1FC" w14:textId="72258F0B" w:rsidR="0036108F" w:rsidRPr="00D150BB" w:rsidRDefault="00A930F2" w:rsidP="007E3865">
      <w:pPr>
        <w:ind w:firstLine="720"/>
        <w:jc w:val="both"/>
        <w:rPr>
          <w:rFonts w:ascii="Times New Roman" w:hAnsi="Times New Roman" w:cs="Times New Roman"/>
          <w:sz w:val="26"/>
          <w:szCs w:val="26"/>
        </w:rPr>
      </w:pPr>
      <w:r>
        <w:rPr>
          <w:rFonts w:ascii="Times New Roman" w:hAnsi="Times New Roman" w:cs="Times New Roman"/>
          <w:sz w:val="26"/>
          <w:szCs w:val="26"/>
        </w:rPr>
        <w:t>P</w:t>
      </w:r>
      <w:r w:rsidR="00D53DAC" w:rsidRPr="00D150BB">
        <w:rPr>
          <w:rFonts w:ascii="Times New Roman" w:hAnsi="Times New Roman" w:cs="Times New Roman"/>
          <w:sz w:val="26"/>
          <w:szCs w:val="26"/>
        </w:rPr>
        <w:t xml:space="preserve">ēdējo gadu laikā Latvijas Republikas Uzņēmumu reģistrs ir būtiski pilnveidojis </w:t>
      </w:r>
      <w:r>
        <w:rPr>
          <w:rFonts w:ascii="Times New Roman" w:hAnsi="Times New Roman" w:cs="Times New Roman"/>
          <w:sz w:val="26"/>
          <w:szCs w:val="26"/>
        </w:rPr>
        <w:t xml:space="preserve">iespēju uzkrāt informāciju par </w:t>
      </w:r>
      <w:r w:rsidR="00D53DAC" w:rsidRPr="00D150BB">
        <w:rPr>
          <w:rFonts w:ascii="Times New Roman" w:hAnsi="Times New Roman" w:cs="Times New Roman"/>
          <w:sz w:val="26"/>
          <w:szCs w:val="26"/>
        </w:rPr>
        <w:t>paties</w:t>
      </w:r>
      <w:r>
        <w:rPr>
          <w:rFonts w:ascii="Times New Roman" w:hAnsi="Times New Roman" w:cs="Times New Roman"/>
          <w:sz w:val="26"/>
          <w:szCs w:val="26"/>
        </w:rPr>
        <w:t>o</w:t>
      </w:r>
      <w:r w:rsidR="00D53DAC" w:rsidRPr="00D150BB">
        <w:rPr>
          <w:rFonts w:ascii="Times New Roman" w:hAnsi="Times New Roman" w:cs="Times New Roman"/>
          <w:sz w:val="26"/>
          <w:szCs w:val="26"/>
        </w:rPr>
        <w:t xml:space="preserve"> labuma guvēja (turpmāk – PLG) un identifi</w:t>
      </w:r>
      <w:r>
        <w:rPr>
          <w:rFonts w:ascii="Times New Roman" w:hAnsi="Times New Roman" w:cs="Times New Roman"/>
          <w:sz w:val="26"/>
          <w:szCs w:val="26"/>
        </w:rPr>
        <w:t>cēt PLG.</w:t>
      </w:r>
      <w:r w:rsidR="00D53DAC" w:rsidRPr="00D150BB">
        <w:rPr>
          <w:rFonts w:ascii="Times New Roman" w:hAnsi="Times New Roman" w:cs="Times New Roman"/>
          <w:sz w:val="26"/>
          <w:szCs w:val="26"/>
        </w:rPr>
        <w:t xml:space="preserve"> </w:t>
      </w:r>
      <w:r>
        <w:rPr>
          <w:rFonts w:ascii="Times New Roman" w:hAnsi="Times New Roman" w:cs="Times New Roman"/>
          <w:sz w:val="26"/>
          <w:szCs w:val="26"/>
        </w:rPr>
        <w:t>T</w:t>
      </w:r>
      <w:r w:rsidR="00D53DAC" w:rsidRPr="00D150BB">
        <w:rPr>
          <w:rFonts w:ascii="Times New Roman" w:hAnsi="Times New Roman" w:cs="Times New Roman"/>
          <w:sz w:val="26"/>
          <w:szCs w:val="26"/>
        </w:rPr>
        <w:t xml:space="preserve">as ir novērtēts arī </w:t>
      </w:r>
      <w:proofErr w:type="spellStart"/>
      <w:r w:rsidR="00D53DAC" w:rsidRPr="00BA55C0">
        <w:rPr>
          <w:rFonts w:ascii="Times New Roman" w:hAnsi="Times New Roman" w:cs="Times New Roman"/>
          <w:i/>
          <w:iCs/>
          <w:sz w:val="26"/>
          <w:szCs w:val="26"/>
        </w:rPr>
        <w:t>Moneyval</w:t>
      </w:r>
      <w:proofErr w:type="spellEnd"/>
      <w:r w:rsidR="00D53DAC" w:rsidRPr="00D150BB">
        <w:rPr>
          <w:rFonts w:ascii="Times New Roman" w:hAnsi="Times New Roman" w:cs="Times New Roman"/>
          <w:sz w:val="26"/>
          <w:szCs w:val="26"/>
        </w:rPr>
        <w:t xml:space="preserve"> ziņojumā par Latvijas 6.</w:t>
      </w:r>
      <w:r>
        <w:rPr>
          <w:rFonts w:ascii="Times New Roman" w:hAnsi="Times New Roman" w:cs="Times New Roman"/>
          <w:sz w:val="26"/>
          <w:szCs w:val="26"/>
        </w:rPr>
        <w:t> </w:t>
      </w:r>
      <w:r w:rsidR="00D53DAC" w:rsidRPr="00D150BB">
        <w:rPr>
          <w:rFonts w:ascii="Times New Roman" w:hAnsi="Times New Roman" w:cs="Times New Roman"/>
          <w:sz w:val="26"/>
          <w:szCs w:val="26"/>
        </w:rPr>
        <w:t>kārtas savstarpējā novērtējuma rezultātiem, norādot, ka Latvijā pastāv efektīva sistēma, kas nodrošina pamatinformācijas un PLG datu caurskatāmību, kā arī savlaicīgu un efektīvu piekļuvi šiem datiem. Tādējādi pozitīvi vērtējams</w:t>
      </w:r>
      <w:r w:rsidR="00FB0F1A" w:rsidRPr="00D150BB">
        <w:rPr>
          <w:rFonts w:ascii="Times New Roman" w:hAnsi="Times New Roman" w:cs="Times New Roman"/>
          <w:sz w:val="26"/>
          <w:szCs w:val="26"/>
        </w:rPr>
        <w:t xml:space="preserve"> </w:t>
      </w:r>
      <w:r w:rsidR="00513E1A" w:rsidRPr="00D150BB">
        <w:rPr>
          <w:rFonts w:ascii="Times New Roman" w:hAnsi="Times New Roman" w:cs="Times New Roman"/>
          <w:sz w:val="26"/>
          <w:szCs w:val="26"/>
        </w:rPr>
        <w:t>80</w:t>
      </w:r>
      <w:r w:rsidR="005267A9" w:rsidRPr="00D150BB">
        <w:rPr>
          <w:rFonts w:ascii="Times New Roman" w:hAnsi="Times New Roman" w:cs="Times New Roman"/>
          <w:sz w:val="26"/>
          <w:szCs w:val="26"/>
        </w:rPr>
        <w:t> </w:t>
      </w:r>
      <w:r w:rsidR="0036108F" w:rsidRPr="00D150BB">
        <w:rPr>
          <w:rFonts w:ascii="Times New Roman" w:hAnsi="Times New Roman" w:cs="Times New Roman"/>
          <w:sz w:val="26"/>
          <w:szCs w:val="26"/>
        </w:rPr>
        <w:t>% finanšu konsultantu viedoklis, ka PLG informācija ir pieejama nepieciešamajā apmērā. Kopumā klienta izpētes informāciju kā pieejamu vērtē 7</w:t>
      </w:r>
      <w:r w:rsidR="00513E1A" w:rsidRPr="00D150BB">
        <w:rPr>
          <w:rFonts w:ascii="Times New Roman" w:hAnsi="Times New Roman" w:cs="Times New Roman"/>
          <w:sz w:val="26"/>
          <w:szCs w:val="26"/>
        </w:rPr>
        <w:t>1</w:t>
      </w:r>
      <w:r w:rsidR="005267A9" w:rsidRPr="00D150BB">
        <w:rPr>
          <w:rFonts w:ascii="Times New Roman" w:hAnsi="Times New Roman" w:cs="Times New Roman"/>
          <w:sz w:val="26"/>
          <w:szCs w:val="26"/>
        </w:rPr>
        <w:t> </w:t>
      </w:r>
      <w:r w:rsidR="0036108F" w:rsidRPr="00D150BB">
        <w:rPr>
          <w:rFonts w:ascii="Times New Roman" w:hAnsi="Times New Roman" w:cs="Times New Roman"/>
          <w:sz w:val="26"/>
          <w:szCs w:val="26"/>
        </w:rPr>
        <w:t>% finanšu konsultantu</w:t>
      </w:r>
      <w:r w:rsidR="0006429E" w:rsidRPr="00D150BB">
        <w:rPr>
          <w:rFonts w:ascii="Times New Roman" w:hAnsi="Times New Roman" w:cs="Times New Roman"/>
          <w:sz w:val="26"/>
          <w:szCs w:val="26"/>
        </w:rPr>
        <w:t>.</w:t>
      </w:r>
      <w:r w:rsidR="0036108F" w:rsidRPr="00D150BB">
        <w:rPr>
          <w:rFonts w:ascii="Times New Roman" w:hAnsi="Times New Roman" w:cs="Times New Roman"/>
          <w:sz w:val="26"/>
          <w:szCs w:val="26"/>
        </w:rPr>
        <w:t xml:space="preserve"> </w:t>
      </w:r>
      <w:r w:rsidR="0006429E" w:rsidRPr="00D150BB">
        <w:rPr>
          <w:rFonts w:ascii="Times New Roman" w:hAnsi="Times New Roman" w:cs="Times New Roman"/>
          <w:sz w:val="26"/>
          <w:szCs w:val="26"/>
        </w:rPr>
        <w:t>T</w:t>
      </w:r>
      <w:r w:rsidR="0036108F" w:rsidRPr="00D150BB">
        <w:rPr>
          <w:rFonts w:ascii="Times New Roman" w:hAnsi="Times New Roman" w:cs="Times New Roman"/>
          <w:sz w:val="26"/>
          <w:szCs w:val="26"/>
        </w:rPr>
        <w:t>as liecina par vidusmēr</w:t>
      </w:r>
      <w:r w:rsidR="00793AC9" w:rsidRPr="00D150BB">
        <w:rPr>
          <w:rFonts w:ascii="Times New Roman" w:hAnsi="Times New Roman" w:cs="Times New Roman"/>
          <w:sz w:val="26"/>
          <w:szCs w:val="26"/>
        </w:rPr>
        <w:t>a</w:t>
      </w:r>
      <w:r w:rsidR="0036108F" w:rsidRPr="00D150BB">
        <w:rPr>
          <w:rFonts w:ascii="Times New Roman" w:hAnsi="Times New Roman" w:cs="Times New Roman"/>
          <w:sz w:val="26"/>
          <w:szCs w:val="26"/>
        </w:rPr>
        <w:t xml:space="preserve"> finanšu konsultanta spēju iegūt visu nepieciešamo informāciju un pazemina kopējo sektora ievainojamību. Vienlaikus par ievainojamību paaugstinošu faktoru var tikt uzskatīts salīdzinoši augstais </w:t>
      </w:r>
      <w:r w:rsidR="0006429E" w:rsidRPr="00D150BB">
        <w:rPr>
          <w:rFonts w:ascii="Times New Roman" w:hAnsi="Times New Roman" w:cs="Times New Roman"/>
          <w:sz w:val="26"/>
          <w:szCs w:val="26"/>
        </w:rPr>
        <w:t xml:space="preserve">to </w:t>
      </w:r>
      <w:r w:rsidR="0036108F" w:rsidRPr="00D150BB">
        <w:rPr>
          <w:rFonts w:ascii="Times New Roman" w:hAnsi="Times New Roman" w:cs="Times New Roman"/>
          <w:sz w:val="26"/>
          <w:szCs w:val="26"/>
        </w:rPr>
        <w:t xml:space="preserve">finanšu konsultantu </w:t>
      </w:r>
      <w:r w:rsidR="0006429E" w:rsidRPr="00D150BB">
        <w:rPr>
          <w:rFonts w:ascii="Times New Roman" w:hAnsi="Times New Roman" w:cs="Times New Roman"/>
          <w:sz w:val="26"/>
          <w:szCs w:val="26"/>
        </w:rPr>
        <w:t xml:space="preserve">vidējais </w:t>
      </w:r>
      <w:r w:rsidR="0036108F" w:rsidRPr="00D150BB">
        <w:rPr>
          <w:rFonts w:ascii="Times New Roman" w:hAnsi="Times New Roman" w:cs="Times New Roman"/>
          <w:sz w:val="26"/>
          <w:szCs w:val="26"/>
        </w:rPr>
        <w:t xml:space="preserve">īpatsvars </w:t>
      </w:r>
      <w:r>
        <w:rPr>
          <w:rFonts w:ascii="Times New Roman" w:hAnsi="Times New Roman" w:cs="Times New Roman"/>
          <w:sz w:val="26"/>
          <w:szCs w:val="26"/>
        </w:rPr>
        <w:t>(</w:t>
      </w:r>
      <w:r w:rsidR="00513E1A" w:rsidRPr="00D150BB">
        <w:rPr>
          <w:rFonts w:ascii="Times New Roman" w:hAnsi="Times New Roman" w:cs="Times New Roman"/>
          <w:sz w:val="26"/>
          <w:szCs w:val="26"/>
        </w:rPr>
        <w:t>16</w:t>
      </w:r>
      <w:r w:rsidR="0006429E" w:rsidRPr="00D150BB">
        <w:rPr>
          <w:rFonts w:ascii="Times New Roman" w:hAnsi="Times New Roman" w:cs="Times New Roman"/>
          <w:sz w:val="26"/>
          <w:szCs w:val="26"/>
        </w:rPr>
        <w:t> </w:t>
      </w:r>
      <w:r w:rsidR="0036108F" w:rsidRPr="00D150BB">
        <w:rPr>
          <w:rFonts w:ascii="Times New Roman" w:hAnsi="Times New Roman" w:cs="Times New Roman"/>
          <w:sz w:val="26"/>
          <w:szCs w:val="26"/>
        </w:rPr>
        <w:t>%</w:t>
      </w:r>
      <w:r>
        <w:rPr>
          <w:rFonts w:ascii="Times New Roman" w:hAnsi="Times New Roman" w:cs="Times New Roman"/>
          <w:sz w:val="26"/>
          <w:szCs w:val="26"/>
        </w:rPr>
        <w:t>)</w:t>
      </w:r>
      <w:r w:rsidR="0036108F" w:rsidRPr="00D150BB">
        <w:rPr>
          <w:rFonts w:ascii="Times New Roman" w:hAnsi="Times New Roman" w:cs="Times New Roman"/>
          <w:sz w:val="26"/>
          <w:szCs w:val="26"/>
        </w:rPr>
        <w:t>, k</w:t>
      </w:r>
      <w:r w:rsidR="0006429E" w:rsidRPr="00D150BB">
        <w:rPr>
          <w:rFonts w:ascii="Times New Roman" w:hAnsi="Times New Roman" w:cs="Times New Roman"/>
          <w:sz w:val="26"/>
          <w:szCs w:val="26"/>
        </w:rPr>
        <w:t>uri</w:t>
      </w:r>
      <w:r w:rsidR="0036108F" w:rsidRPr="00D150BB">
        <w:rPr>
          <w:rFonts w:ascii="Times New Roman" w:hAnsi="Times New Roman" w:cs="Times New Roman"/>
          <w:sz w:val="26"/>
          <w:szCs w:val="26"/>
        </w:rPr>
        <w:t xml:space="preserve"> izmanto subjektu neklātienes identifikācijas risinājumu</w:t>
      </w:r>
      <w:r w:rsidR="00513E1A" w:rsidRPr="00D150BB">
        <w:rPr>
          <w:rFonts w:ascii="Times New Roman" w:hAnsi="Times New Roman" w:cs="Times New Roman"/>
          <w:sz w:val="26"/>
          <w:szCs w:val="26"/>
        </w:rPr>
        <w:t>s</w:t>
      </w:r>
      <w:r>
        <w:rPr>
          <w:rFonts w:ascii="Times New Roman" w:hAnsi="Times New Roman" w:cs="Times New Roman"/>
          <w:sz w:val="26"/>
          <w:szCs w:val="26"/>
        </w:rPr>
        <w:t>,</w:t>
      </w:r>
      <w:r w:rsidR="00513E1A" w:rsidRPr="00D150BB">
        <w:rPr>
          <w:rFonts w:ascii="Times New Roman" w:hAnsi="Times New Roman" w:cs="Times New Roman"/>
          <w:sz w:val="26"/>
          <w:szCs w:val="26"/>
        </w:rPr>
        <w:t xml:space="preserve"> un 22</w:t>
      </w:r>
      <w:r>
        <w:rPr>
          <w:rFonts w:ascii="Times New Roman" w:hAnsi="Times New Roman" w:cs="Times New Roman"/>
          <w:sz w:val="26"/>
          <w:szCs w:val="26"/>
        </w:rPr>
        <w:t> </w:t>
      </w:r>
      <w:r w:rsidR="00513E1A" w:rsidRPr="00D150BB">
        <w:rPr>
          <w:rFonts w:ascii="Times New Roman" w:hAnsi="Times New Roman" w:cs="Times New Roman"/>
          <w:sz w:val="26"/>
          <w:szCs w:val="26"/>
        </w:rPr>
        <w:t xml:space="preserve">% finanšu konsultantu, </w:t>
      </w:r>
      <w:bookmarkStart w:id="13" w:name="_Hlk222217937"/>
      <w:r w:rsidR="00513E1A" w:rsidRPr="00D150BB">
        <w:rPr>
          <w:rFonts w:ascii="Times New Roman" w:hAnsi="Times New Roman" w:cs="Times New Roman"/>
          <w:sz w:val="26"/>
          <w:szCs w:val="26"/>
        </w:rPr>
        <w:t>kas atsevišķus pakalpojumus sniedz neklātienē</w:t>
      </w:r>
      <w:bookmarkEnd w:id="13"/>
      <w:r w:rsidR="00513E1A" w:rsidRPr="00D150BB">
        <w:rPr>
          <w:rFonts w:ascii="Times New Roman" w:hAnsi="Times New Roman" w:cs="Times New Roman"/>
          <w:sz w:val="26"/>
          <w:szCs w:val="26"/>
        </w:rPr>
        <w:t>.</w:t>
      </w:r>
    </w:p>
    <w:p w14:paraId="74D7B97C" w14:textId="6DC0B255" w:rsidR="0036108F" w:rsidRPr="00D150BB" w:rsidRDefault="00F92930" w:rsidP="00A930F2">
      <w:pPr>
        <w:ind w:firstLine="720"/>
        <w:jc w:val="both"/>
        <w:rPr>
          <w:rFonts w:ascii="Times New Roman" w:hAnsi="Times New Roman" w:cs="Times New Roman"/>
          <w:sz w:val="26"/>
          <w:szCs w:val="26"/>
        </w:rPr>
      </w:pPr>
      <w:bookmarkStart w:id="14" w:name="_Hlk128555160"/>
      <w:r w:rsidRPr="00D150BB">
        <w:rPr>
          <w:rFonts w:ascii="Times New Roman" w:hAnsi="Times New Roman" w:cs="Times New Roman"/>
          <w:sz w:val="26"/>
          <w:szCs w:val="26"/>
        </w:rPr>
        <w:t xml:space="preserve">Par ievainojamību </w:t>
      </w:r>
      <w:r w:rsidR="004B3C44" w:rsidRPr="00D150BB">
        <w:rPr>
          <w:rFonts w:ascii="Times New Roman" w:hAnsi="Times New Roman" w:cs="Times New Roman"/>
          <w:sz w:val="26"/>
          <w:szCs w:val="26"/>
        </w:rPr>
        <w:t>pazeminošu</w:t>
      </w:r>
      <w:r w:rsidRPr="00D150BB">
        <w:rPr>
          <w:rFonts w:ascii="Times New Roman" w:hAnsi="Times New Roman" w:cs="Times New Roman"/>
          <w:sz w:val="26"/>
          <w:szCs w:val="26"/>
        </w:rPr>
        <w:t xml:space="preserve"> faktoru var tikt uzskatīts, </w:t>
      </w:r>
      <w:r w:rsidR="0036108F" w:rsidRPr="00D150BB">
        <w:rPr>
          <w:rFonts w:ascii="Times New Roman" w:hAnsi="Times New Roman" w:cs="Times New Roman"/>
          <w:sz w:val="26"/>
          <w:szCs w:val="26"/>
        </w:rPr>
        <w:t xml:space="preserve">ka </w:t>
      </w:r>
      <w:r w:rsidR="004B3C44" w:rsidRPr="00D150BB">
        <w:rPr>
          <w:rFonts w:ascii="Times New Roman" w:hAnsi="Times New Roman" w:cs="Times New Roman"/>
          <w:sz w:val="26"/>
          <w:szCs w:val="26"/>
        </w:rPr>
        <w:t>12</w:t>
      </w:r>
      <w:r w:rsidR="00A930F2">
        <w:rPr>
          <w:rFonts w:ascii="Times New Roman" w:hAnsi="Times New Roman" w:cs="Times New Roman"/>
          <w:sz w:val="26"/>
          <w:szCs w:val="26"/>
        </w:rPr>
        <w:t> </w:t>
      </w:r>
      <w:r w:rsidR="004B3C44" w:rsidRPr="00D150BB">
        <w:rPr>
          <w:rFonts w:ascii="Times New Roman" w:hAnsi="Times New Roman" w:cs="Times New Roman"/>
          <w:sz w:val="26"/>
          <w:szCs w:val="26"/>
        </w:rPr>
        <w:t xml:space="preserve">% </w:t>
      </w:r>
      <w:bookmarkStart w:id="15" w:name="_Hlk225853420"/>
      <w:r w:rsidR="004B3C44" w:rsidRPr="00D150BB">
        <w:rPr>
          <w:rFonts w:ascii="Times New Roman" w:hAnsi="Times New Roman" w:cs="Times New Roman"/>
          <w:sz w:val="26"/>
          <w:szCs w:val="26"/>
        </w:rPr>
        <w:t xml:space="preserve">finanšu konsultantu </w:t>
      </w:r>
      <w:bookmarkEnd w:id="15"/>
      <w:r w:rsidR="004B3C44" w:rsidRPr="00D150BB">
        <w:rPr>
          <w:rFonts w:ascii="Times New Roman" w:hAnsi="Times New Roman" w:cs="Times New Roman"/>
          <w:sz w:val="26"/>
          <w:szCs w:val="26"/>
        </w:rPr>
        <w:t>norādījuši, ka apkalpo augsta riska klientus</w:t>
      </w:r>
      <w:r w:rsidR="00A930F2">
        <w:rPr>
          <w:rFonts w:ascii="Times New Roman" w:hAnsi="Times New Roman" w:cs="Times New Roman"/>
          <w:sz w:val="26"/>
          <w:szCs w:val="26"/>
        </w:rPr>
        <w:t>.</w:t>
      </w:r>
      <w:r w:rsidR="004B3C44" w:rsidRPr="00D150BB">
        <w:rPr>
          <w:rFonts w:ascii="Times New Roman" w:hAnsi="Times New Roman" w:cs="Times New Roman"/>
          <w:sz w:val="26"/>
          <w:szCs w:val="26"/>
        </w:rPr>
        <w:t xml:space="preserve"> </w:t>
      </w:r>
      <w:r w:rsidR="00A930F2">
        <w:rPr>
          <w:rFonts w:ascii="Times New Roman" w:hAnsi="Times New Roman" w:cs="Times New Roman"/>
          <w:sz w:val="26"/>
          <w:szCs w:val="26"/>
        </w:rPr>
        <w:t>S</w:t>
      </w:r>
      <w:r w:rsidR="004B3C44" w:rsidRPr="00D150BB">
        <w:rPr>
          <w:rFonts w:ascii="Times New Roman" w:hAnsi="Times New Roman" w:cs="Times New Roman"/>
          <w:sz w:val="26"/>
          <w:szCs w:val="26"/>
        </w:rPr>
        <w:t>avukārt 8</w:t>
      </w:r>
      <w:r w:rsidR="002C2D33" w:rsidRPr="00D150BB">
        <w:rPr>
          <w:rFonts w:ascii="Times New Roman" w:hAnsi="Times New Roman" w:cs="Times New Roman"/>
          <w:sz w:val="26"/>
          <w:szCs w:val="26"/>
        </w:rPr>
        <w:t>8</w:t>
      </w:r>
      <w:r w:rsidR="00A930F2">
        <w:rPr>
          <w:rFonts w:ascii="Times New Roman" w:hAnsi="Times New Roman" w:cs="Times New Roman"/>
          <w:sz w:val="26"/>
          <w:szCs w:val="26"/>
        </w:rPr>
        <w:t> </w:t>
      </w:r>
      <w:r w:rsidR="004B3C44" w:rsidRPr="00D150BB">
        <w:rPr>
          <w:rFonts w:ascii="Times New Roman" w:hAnsi="Times New Roman" w:cs="Times New Roman"/>
          <w:sz w:val="26"/>
          <w:szCs w:val="26"/>
        </w:rPr>
        <w:t xml:space="preserve">% </w:t>
      </w:r>
      <w:r w:rsidR="002C2D33" w:rsidRPr="00D150BB">
        <w:rPr>
          <w:rFonts w:ascii="Times New Roman" w:hAnsi="Times New Roman" w:cs="Times New Roman"/>
          <w:sz w:val="26"/>
          <w:szCs w:val="26"/>
        </w:rPr>
        <w:t xml:space="preserve">finanšu konsultantu </w:t>
      </w:r>
      <w:r w:rsidR="004B3C44" w:rsidRPr="00D150BB">
        <w:rPr>
          <w:rFonts w:ascii="Times New Roman" w:hAnsi="Times New Roman" w:cs="Times New Roman"/>
          <w:sz w:val="26"/>
          <w:szCs w:val="26"/>
        </w:rPr>
        <w:t>norādījuši, ka tiem nav augsta riska klientu</w:t>
      </w:r>
      <w:r w:rsidR="00A930F2">
        <w:rPr>
          <w:rFonts w:ascii="Times New Roman" w:hAnsi="Times New Roman" w:cs="Times New Roman"/>
          <w:sz w:val="26"/>
          <w:szCs w:val="26"/>
        </w:rPr>
        <w:t>,</w:t>
      </w:r>
      <w:r w:rsidR="002C2D33" w:rsidRPr="00D150BB">
        <w:rPr>
          <w:rFonts w:ascii="Times New Roman" w:hAnsi="Times New Roman" w:cs="Times New Roman"/>
          <w:sz w:val="26"/>
          <w:szCs w:val="26"/>
        </w:rPr>
        <w:t xml:space="preserve"> un 2</w:t>
      </w:r>
      <w:r w:rsidR="00A930F2">
        <w:rPr>
          <w:rFonts w:ascii="Times New Roman" w:hAnsi="Times New Roman" w:cs="Times New Roman"/>
          <w:sz w:val="26"/>
          <w:szCs w:val="26"/>
        </w:rPr>
        <w:t> </w:t>
      </w:r>
      <w:r w:rsidR="002C2D33" w:rsidRPr="00D150BB">
        <w:rPr>
          <w:rFonts w:ascii="Times New Roman" w:hAnsi="Times New Roman" w:cs="Times New Roman"/>
          <w:sz w:val="26"/>
          <w:szCs w:val="26"/>
        </w:rPr>
        <w:t>% finanšu konsultantu norādījuši, ka tiem ir klienti politiski nozīmīgas personas</w:t>
      </w:r>
      <w:r w:rsidR="004B3C44" w:rsidRPr="00D150BB">
        <w:rPr>
          <w:rFonts w:ascii="Times New Roman" w:hAnsi="Times New Roman" w:cs="Times New Roman"/>
          <w:sz w:val="26"/>
          <w:szCs w:val="26"/>
        </w:rPr>
        <w:t xml:space="preserve">. </w:t>
      </w:r>
      <w:r w:rsidR="00710349" w:rsidRPr="00D150BB">
        <w:rPr>
          <w:rFonts w:ascii="Times New Roman" w:hAnsi="Times New Roman" w:cs="Times New Roman"/>
          <w:sz w:val="26"/>
          <w:szCs w:val="26"/>
        </w:rPr>
        <w:t>2</w:t>
      </w:r>
      <w:r w:rsidR="0006429E" w:rsidRPr="00D150BB">
        <w:rPr>
          <w:rFonts w:ascii="Times New Roman" w:hAnsi="Times New Roman" w:cs="Times New Roman"/>
          <w:sz w:val="26"/>
          <w:szCs w:val="26"/>
        </w:rPr>
        <w:t> </w:t>
      </w:r>
      <w:r w:rsidR="0036108F" w:rsidRPr="00D150BB">
        <w:rPr>
          <w:rFonts w:ascii="Times New Roman" w:hAnsi="Times New Roman" w:cs="Times New Roman"/>
          <w:sz w:val="26"/>
          <w:szCs w:val="26"/>
        </w:rPr>
        <w:t xml:space="preserve">% finanšu konsultantu pieņem skaidras naudas maksājumus. </w:t>
      </w:r>
      <w:r w:rsidR="00793AC9" w:rsidRPr="00D150BB">
        <w:rPr>
          <w:rFonts w:ascii="Times New Roman" w:hAnsi="Times New Roman" w:cs="Times New Roman"/>
          <w:sz w:val="26"/>
          <w:szCs w:val="26"/>
        </w:rPr>
        <w:t xml:space="preserve">Attiecībā </w:t>
      </w:r>
      <w:r w:rsidR="00793AC9" w:rsidRPr="00D150BB">
        <w:rPr>
          <w:rFonts w:ascii="Times New Roman" w:hAnsi="Times New Roman" w:cs="Times New Roman"/>
          <w:sz w:val="26"/>
          <w:szCs w:val="26"/>
        </w:rPr>
        <w:lastRenderedPageBreak/>
        <w:t>uz klientu bāzi jurisdikcijas griezumā</w:t>
      </w:r>
      <w:r w:rsidR="0006429E" w:rsidRPr="00D150BB">
        <w:rPr>
          <w:rFonts w:ascii="Times New Roman" w:hAnsi="Times New Roman" w:cs="Times New Roman"/>
          <w:sz w:val="26"/>
          <w:szCs w:val="26"/>
        </w:rPr>
        <w:t>:</w:t>
      </w:r>
      <w:r w:rsidR="00793AC9" w:rsidRPr="00D150BB">
        <w:rPr>
          <w:rFonts w:ascii="Times New Roman" w:hAnsi="Times New Roman" w:cs="Times New Roman"/>
          <w:sz w:val="26"/>
          <w:szCs w:val="26"/>
        </w:rPr>
        <w:t xml:space="preserve"> </w:t>
      </w:r>
      <w:r w:rsidR="0036108F" w:rsidRPr="00D150BB">
        <w:rPr>
          <w:rFonts w:ascii="Times New Roman" w:hAnsi="Times New Roman" w:cs="Times New Roman"/>
          <w:sz w:val="26"/>
          <w:szCs w:val="26"/>
        </w:rPr>
        <w:t>2</w:t>
      </w:r>
      <w:r w:rsidR="00710349" w:rsidRPr="00D150BB">
        <w:rPr>
          <w:rFonts w:ascii="Times New Roman" w:hAnsi="Times New Roman" w:cs="Times New Roman"/>
          <w:sz w:val="26"/>
          <w:szCs w:val="26"/>
        </w:rPr>
        <w:t>4</w:t>
      </w:r>
      <w:r w:rsidR="0006429E" w:rsidRPr="00D150BB">
        <w:rPr>
          <w:rFonts w:ascii="Times New Roman" w:hAnsi="Times New Roman" w:cs="Times New Roman"/>
          <w:sz w:val="26"/>
          <w:szCs w:val="26"/>
        </w:rPr>
        <w:t> </w:t>
      </w:r>
      <w:r w:rsidR="0036108F" w:rsidRPr="00D150BB">
        <w:rPr>
          <w:rFonts w:ascii="Times New Roman" w:hAnsi="Times New Roman" w:cs="Times New Roman"/>
          <w:sz w:val="26"/>
          <w:szCs w:val="26"/>
        </w:rPr>
        <w:t>% finanšu konsultantu klienti</w:t>
      </w:r>
      <w:r w:rsidR="00793AC9" w:rsidRPr="00D150BB">
        <w:rPr>
          <w:rFonts w:ascii="Times New Roman" w:hAnsi="Times New Roman" w:cs="Times New Roman"/>
          <w:sz w:val="26"/>
          <w:szCs w:val="26"/>
        </w:rPr>
        <w:t xml:space="preserve"> ir</w:t>
      </w:r>
      <w:r w:rsidR="0036108F" w:rsidRPr="00D150BB">
        <w:rPr>
          <w:rFonts w:ascii="Times New Roman" w:hAnsi="Times New Roman" w:cs="Times New Roman"/>
          <w:sz w:val="26"/>
          <w:szCs w:val="26"/>
        </w:rPr>
        <w:t xml:space="preserve"> no </w:t>
      </w:r>
      <w:r w:rsidR="0006429E" w:rsidRPr="00D150BB">
        <w:rPr>
          <w:rFonts w:ascii="Times New Roman" w:hAnsi="Times New Roman" w:cs="Times New Roman"/>
          <w:sz w:val="26"/>
          <w:szCs w:val="26"/>
        </w:rPr>
        <w:t>E</w:t>
      </w:r>
      <w:r w:rsidR="0092217C" w:rsidRPr="00D150BB">
        <w:rPr>
          <w:rFonts w:ascii="Times New Roman" w:hAnsi="Times New Roman" w:cs="Times New Roman"/>
          <w:sz w:val="26"/>
          <w:szCs w:val="26"/>
        </w:rPr>
        <w:t xml:space="preserve">iropas </w:t>
      </w:r>
      <w:r w:rsidR="0006429E" w:rsidRPr="00D150BB">
        <w:rPr>
          <w:rFonts w:ascii="Times New Roman" w:hAnsi="Times New Roman" w:cs="Times New Roman"/>
          <w:sz w:val="26"/>
          <w:szCs w:val="26"/>
        </w:rPr>
        <w:t>E</w:t>
      </w:r>
      <w:r w:rsidR="0092217C" w:rsidRPr="00D150BB">
        <w:rPr>
          <w:rFonts w:ascii="Times New Roman" w:hAnsi="Times New Roman" w:cs="Times New Roman"/>
          <w:sz w:val="26"/>
          <w:szCs w:val="26"/>
        </w:rPr>
        <w:t>konomi</w:t>
      </w:r>
      <w:r w:rsidR="0006429E" w:rsidRPr="00D150BB">
        <w:rPr>
          <w:rFonts w:ascii="Times New Roman" w:hAnsi="Times New Roman" w:cs="Times New Roman"/>
          <w:sz w:val="26"/>
          <w:szCs w:val="26"/>
        </w:rPr>
        <w:t>kas</w:t>
      </w:r>
      <w:r w:rsidR="0092217C" w:rsidRPr="00D150BB">
        <w:rPr>
          <w:rFonts w:ascii="Times New Roman" w:hAnsi="Times New Roman" w:cs="Times New Roman"/>
          <w:sz w:val="26"/>
          <w:szCs w:val="26"/>
        </w:rPr>
        <w:t xml:space="preserve"> zonas</w:t>
      </w:r>
      <w:r w:rsidR="0036108F" w:rsidRPr="00D150BB">
        <w:rPr>
          <w:rFonts w:ascii="Times New Roman" w:hAnsi="Times New Roman" w:cs="Times New Roman"/>
          <w:sz w:val="26"/>
          <w:szCs w:val="26"/>
        </w:rPr>
        <w:t xml:space="preserve">, </w:t>
      </w:r>
      <w:r w:rsidR="00710349" w:rsidRPr="00D150BB">
        <w:rPr>
          <w:rFonts w:ascii="Times New Roman" w:hAnsi="Times New Roman" w:cs="Times New Roman"/>
          <w:sz w:val="26"/>
          <w:szCs w:val="26"/>
        </w:rPr>
        <w:t>3</w:t>
      </w:r>
      <w:r w:rsidR="0006429E" w:rsidRPr="00D150BB">
        <w:rPr>
          <w:rFonts w:ascii="Times New Roman" w:hAnsi="Times New Roman" w:cs="Times New Roman"/>
          <w:sz w:val="26"/>
          <w:szCs w:val="26"/>
        </w:rPr>
        <w:t> </w:t>
      </w:r>
      <w:r w:rsidR="0036108F" w:rsidRPr="00D150BB">
        <w:rPr>
          <w:rFonts w:ascii="Times New Roman" w:hAnsi="Times New Roman" w:cs="Times New Roman"/>
          <w:sz w:val="26"/>
          <w:szCs w:val="26"/>
        </w:rPr>
        <w:t xml:space="preserve">% </w:t>
      </w:r>
      <w:r w:rsidR="00C926E0" w:rsidRPr="00D150BB">
        <w:rPr>
          <w:rFonts w:ascii="Times New Roman" w:hAnsi="Times New Roman" w:cs="Times New Roman"/>
          <w:sz w:val="26"/>
          <w:szCs w:val="26"/>
        </w:rPr>
        <w:t xml:space="preserve">finanšu konsultantu </w:t>
      </w:r>
      <w:r w:rsidR="0036108F" w:rsidRPr="00D150BB">
        <w:rPr>
          <w:rFonts w:ascii="Times New Roman" w:hAnsi="Times New Roman" w:cs="Times New Roman"/>
          <w:sz w:val="26"/>
          <w:szCs w:val="26"/>
        </w:rPr>
        <w:t>klienti</w:t>
      </w:r>
      <w:r w:rsidR="00710349" w:rsidRPr="00D150BB">
        <w:rPr>
          <w:rFonts w:ascii="Times New Roman" w:hAnsi="Times New Roman" w:cs="Times New Roman"/>
          <w:sz w:val="26"/>
          <w:szCs w:val="26"/>
        </w:rPr>
        <w:t xml:space="preserve"> </w:t>
      </w:r>
      <w:r w:rsidR="00A930F2">
        <w:rPr>
          <w:rFonts w:ascii="Times New Roman" w:hAnsi="Times New Roman" w:cs="Times New Roman"/>
          <w:sz w:val="26"/>
          <w:szCs w:val="26"/>
        </w:rPr>
        <w:t xml:space="preserve">ir </w:t>
      </w:r>
      <w:r w:rsidR="00710349" w:rsidRPr="00D150BB">
        <w:rPr>
          <w:rFonts w:ascii="Times New Roman" w:hAnsi="Times New Roman" w:cs="Times New Roman"/>
          <w:sz w:val="26"/>
          <w:szCs w:val="26"/>
        </w:rPr>
        <w:t>fiziskas personas</w:t>
      </w:r>
      <w:r w:rsidR="0036108F" w:rsidRPr="00D150BB">
        <w:rPr>
          <w:rFonts w:ascii="Times New Roman" w:hAnsi="Times New Roman" w:cs="Times New Roman"/>
          <w:sz w:val="26"/>
          <w:szCs w:val="26"/>
        </w:rPr>
        <w:t xml:space="preserve"> no citām jurisdikcijām</w:t>
      </w:r>
      <w:r w:rsidR="0006429E" w:rsidRPr="00D150BB">
        <w:rPr>
          <w:rFonts w:ascii="Times New Roman" w:hAnsi="Times New Roman" w:cs="Times New Roman"/>
          <w:sz w:val="26"/>
          <w:szCs w:val="26"/>
        </w:rPr>
        <w:t>,</w:t>
      </w:r>
      <w:r w:rsidR="0036108F" w:rsidRPr="00D150BB">
        <w:rPr>
          <w:rFonts w:ascii="Times New Roman" w:hAnsi="Times New Roman" w:cs="Times New Roman"/>
          <w:sz w:val="26"/>
          <w:szCs w:val="26"/>
        </w:rPr>
        <w:t xml:space="preserve"> un 7</w:t>
      </w:r>
      <w:r w:rsidR="002C7ADC">
        <w:rPr>
          <w:rFonts w:ascii="Times New Roman" w:hAnsi="Times New Roman" w:cs="Times New Roman"/>
          <w:sz w:val="26"/>
          <w:szCs w:val="26"/>
        </w:rPr>
        <w:t>3</w:t>
      </w:r>
      <w:r w:rsidR="0006429E" w:rsidRPr="00D150BB">
        <w:rPr>
          <w:rFonts w:ascii="Times New Roman" w:hAnsi="Times New Roman" w:cs="Times New Roman"/>
          <w:sz w:val="26"/>
          <w:szCs w:val="26"/>
        </w:rPr>
        <w:t> </w:t>
      </w:r>
      <w:r w:rsidR="0036108F" w:rsidRPr="00D150BB">
        <w:rPr>
          <w:rFonts w:ascii="Times New Roman" w:hAnsi="Times New Roman" w:cs="Times New Roman"/>
          <w:sz w:val="26"/>
          <w:szCs w:val="26"/>
        </w:rPr>
        <w:t>%</w:t>
      </w:r>
      <w:r w:rsidR="00C926E0" w:rsidRPr="00D150BB">
        <w:rPr>
          <w:rFonts w:ascii="Times New Roman" w:hAnsi="Times New Roman" w:cs="Times New Roman"/>
          <w:sz w:val="26"/>
          <w:szCs w:val="26"/>
        </w:rPr>
        <w:t xml:space="preserve"> finanšu konsultantu</w:t>
      </w:r>
      <w:r w:rsidR="0036108F" w:rsidRPr="00D150BB">
        <w:rPr>
          <w:rFonts w:ascii="Times New Roman" w:hAnsi="Times New Roman" w:cs="Times New Roman"/>
          <w:sz w:val="26"/>
          <w:szCs w:val="26"/>
        </w:rPr>
        <w:t xml:space="preserve"> klient</w:t>
      </w:r>
      <w:r w:rsidR="0006429E" w:rsidRPr="00D150BB">
        <w:rPr>
          <w:rFonts w:ascii="Times New Roman" w:hAnsi="Times New Roman" w:cs="Times New Roman"/>
          <w:sz w:val="26"/>
          <w:szCs w:val="26"/>
        </w:rPr>
        <w:t>i</w:t>
      </w:r>
      <w:r w:rsidR="0036108F" w:rsidRPr="00D150BB">
        <w:rPr>
          <w:rFonts w:ascii="Times New Roman" w:hAnsi="Times New Roman" w:cs="Times New Roman"/>
          <w:sz w:val="26"/>
          <w:szCs w:val="26"/>
        </w:rPr>
        <w:t xml:space="preserve"> ir Latvijas rezidenti un Latvijā </w:t>
      </w:r>
      <w:r w:rsidR="0006429E" w:rsidRPr="00D150BB">
        <w:rPr>
          <w:rFonts w:ascii="Times New Roman" w:hAnsi="Times New Roman" w:cs="Times New Roman"/>
          <w:sz w:val="26"/>
          <w:szCs w:val="26"/>
        </w:rPr>
        <w:t>reģistrētas</w:t>
      </w:r>
      <w:r w:rsidR="0036108F" w:rsidRPr="00D150BB">
        <w:rPr>
          <w:rFonts w:ascii="Times New Roman" w:hAnsi="Times New Roman" w:cs="Times New Roman"/>
          <w:sz w:val="26"/>
          <w:szCs w:val="26"/>
        </w:rPr>
        <w:t xml:space="preserve"> juridiskās personas. </w:t>
      </w:r>
      <w:bookmarkEnd w:id="14"/>
    </w:p>
    <w:p w14:paraId="12F3BB31" w14:textId="77777777" w:rsidR="0036108F" w:rsidRPr="00D150BB" w:rsidRDefault="0036108F" w:rsidP="00A930F2">
      <w:pPr>
        <w:ind w:firstLine="720"/>
        <w:jc w:val="both"/>
        <w:rPr>
          <w:rFonts w:ascii="Times New Roman" w:hAnsi="Times New Roman" w:cs="Times New Roman"/>
          <w:sz w:val="26"/>
          <w:szCs w:val="26"/>
        </w:rPr>
      </w:pPr>
    </w:p>
    <w:p w14:paraId="2B610511" w14:textId="4DA28924" w:rsidR="0036108F" w:rsidRPr="00D150BB" w:rsidRDefault="0036108F" w:rsidP="00A930F2">
      <w:pPr>
        <w:ind w:firstLine="720"/>
        <w:jc w:val="both"/>
        <w:rPr>
          <w:rFonts w:cs="Times New Roman"/>
          <w:sz w:val="26"/>
          <w:szCs w:val="26"/>
        </w:rPr>
      </w:pPr>
      <w:bookmarkStart w:id="16" w:name="_Hlk128555520"/>
      <w:r w:rsidRPr="00D150BB">
        <w:rPr>
          <w:rFonts w:ascii="Times New Roman" w:hAnsi="Times New Roman" w:cs="Times New Roman"/>
          <w:sz w:val="26"/>
          <w:szCs w:val="26"/>
        </w:rPr>
        <w:t>202</w:t>
      </w:r>
      <w:r w:rsidR="00305BC3" w:rsidRPr="00D150BB">
        <w:rPr>
          <w:rFonts w:ascii="Times New Roman" w:hAnsi="Times New Roman" w:cs="Times New Roman"/>
          <w:sz w:val="26"/>
          <w:szCs w:val="26"/>
        </w:rPr>
        <w:t>3</w:t>
      </w:r>
      <w:r w:rsidRPr="00D150BB">
        <w:rPr>
          <w:rFonts w:ascii="Times New Roman" w:hAnsi="Times New Roman" w:cs="Times New Roman"/>
          <w:sz w:val="26"/>
          <w:szCs w:val="26"/>
        </w:rPr>
        <w:t>.</w:t>
      </w:r>
      <w:r w:rsidR="0006429E" w:rsidRPr="00D150BB">
        <w:rPr>
          <w:rFonts w:ascii="Times New Roman" w:hAnsi="Times New Roman" w:cs="Times New Roman"/>
          <w:sz w:val="26"/>
          <w:szCs w:val="26"/>
        </w:rPr>
        <w:t> </w:t>
      </w:r>
      <w:r w:rsidRPr="00D150BB">
        <w:rPr>
          <w:rFonts w:ascii="Times New Roman" w:hAnsi="Times New Roman" w:cs="Times New Roman"/>
          <w:sz w:val="26"/>
          <w:szCs w:val="26"/>
        </w:rPr>
        <w:t xml:space="preserve">gadā </w:t>
      </w:r>
      <w:r w:rsidR="00305BC3" w:rsidRPr="00D150BB">
        <w:rPr>
          <w:rFonts w:ascii="Times New Roman" w:hAnsi="Times New Roman" w:cs="Times New Roman"/>
          <w:sz w:val="26"/>
          <w:szCs w:val="26"/>
        </w:rPr>
        <w:t>un 2025.</w:t>
      </w:r>
      <w:r w:rsidR="00A930F2">
        <w:rPr>
          <w:rFonts w:ascii="Times New Roman" w:hAnsi="Times New Roman" w:cs="Times New Roman"/>
          <w:sz w:val="26"/>
          <w:szCs w:val="26"/>
        </w:rPr>
        <w:t> </w:t>
      </w:r>
      <w:r w:rsidR="00305BC3" w:rsidRPr="00D150BB">
        <w:rPr>
          <w:rFonts w:ascii="Times New Roman" w:hAnsi="Times New Roman" w:cs="Times New Roman"/>
          <w:sz w:val="26"/>
          <w:szCs w:val="26"/>
        </w:rPr>
        <w:t xml:space="preserve">gadā </w:t>
      </w:r>
      <w:r w:rsidRPr="00D150BB">
        <w:rPr>
          <w:rFonts w:ascii="Times New Roman" w:hAnsi="Times New Roman" w:cs="Times New Roman"/>
          <w:sz w:val="26"/>
          <w:szCs w:val="26"/>
        </w:rPr>
        <w:t>sankcijas par NILLTPFN likuma</w:t>
      </w:r>
      <w:r w:rsidR="00793AC9" w:rsidRPr="00D150BB">
        <w:rPr>
          <w:rFonts w:ascii="Times New Roman" w:hAnsi="Times New Roman" w:cs="Times New Roman"/>
          <w:sz w:val="26"/>
          <w:szCs w:val="26"/>
        </w:rPr>
        <w:t xml:space="preserve"> un </w:t>
      </w:r>
      <w:bookmarkStart w:id="17" w:name="_Hlk130982234"/>
      <w:r w:rsidR="0092217C" w:rsidRPr="00D150BB">
        <w:rPr>
          <w:rFonts w:ascii="Times New Roman" w:eastAsia="Calibri" w:hAnsi="Times New Roman" w:cs="Times New Roman"/>
          <w:sz w:val="26"/>
          <w:szCs w:val="26"/>
        </w:rPr>
        <w:t>Starptautisko un Latvijas Republikas nacionālo sankciju likuma</w:t>
      </w:r>
      <w:r w:rsidR="0092217C" w:rsidRPr="00D150BB">
        <w:rPr>
          <w:rFonts w:ascii="Times New Roman" w:eastAsia="Times New Roman" w:hAnsi="Times New Roman" w:cs="Times New Roman"/>
          <w:sz w:val="26"/>
          <w:szCs w:val="26"/>
          <w:lang w:eastAsia="lv-LV"/>
        </w:rPr>
        <w:t xml:space="preserve"> </w:t>
      </w:r>
      <w:bookmarkEnd w:id="17"/>
      <w:r w:rsidR="0092217C" w:rsidRPr="00D150BB">
        <w:rPr>
          <w:rFonts w:ascii="Times New Roman" w:eastAsia="Times New Roman" w:hAnsi="Times New Roman" w:cs="Times New Roman"/>
          <w:sz w:val="26"/>
          <w:szCs w:val="26"/>
          <w:lang w:eastAsia="lv-LV"/>
        </w:rPr>
        <w:t xml:space="preserve">(turpmāk – Sankciju likums) </w:t>
      </w:r>
      <w:r w:rsidRPr="00D150BB">
        <w:rPr>
          <w:rFonts w:ascii="Times New Roman" w:hAnsi="Times New Roman" w:cs="Times New Roman"/>
          <w:sz w:val="26"/>
          <w:szCs w:val="26"/>
        </w:rPr>
        <w:t xml:space="preserve">pārkāpumiem </w:t>
      </w:r>
      <w:r w:rsidR="00793AC9" w:rsidRPr="00D150BB">
        <w:rPr>
          <w:rFonts w:ascii="Times New Roman" w:hAnsi="Times New Roman" w:cs="Times New Roman"/>
          <w:sz w:val="26"/>
          <w:szCs w:val="26"/>
        </w:rPr>
        <w:t>finanšu konsultantiem</w:t>
      </w:r>
      <w:r w:rsidRPr="00D150BB">
        <w:rPr>
          <w:rFonts w:ascii="Times New Roman" w:hAnsi="Times New Roman" w:cs="Times New Roman"/>
          <w:sz w:val="26"/>
          <w:szCs w:val="26"/>
        </w:rPr>
        <w:t xml:space="preserve"> nav tikušas piemērotas.  </w:t>
      </w:r>
    </w:p>
    <w:p w14:paraId="235409E1" w14:textId="6F7400D8" w:rsidR="0036108F" w:rsidRPr="00BA55C0" w:rsidRDefault="0036108F" w:rsidP="00BA55C0">
      <w:pPr>
        <w:ind w:firstLine="720"/>
        <w:jc w:val="both"/>
        <w:rPr>
          <w:rFonts w:cs="Times New Roman"/>
          <w:sz w:val="26"/>
          <w:szCs w:val="26"/>
        </w:rPr>
      </w:pPr>
      <w:r w:rsidRPr="00D150BB">
        <w:rPr>
          <w:rFonts w:ascii="Times New Roman" w:hAnsi="Times New Roman" w:cs="Times New Roman"/>
          <w:sz w:val="26"/>
          <w:szCs w:val="26"/>
        </w:rPr>
        <w:t>202</w:t>
      </w:r>
      <w:r w:rsidR="00305BC3" w:rsidRPr="00D150BB">
        <w:rPr>
          <w:rFonts w:ascii="Times New Roman" w:hAnsi="Times New Roman" w:cs="Times New Roman"/>
          <w:sz w:val="26"/>
          <w:szCs w:val="26"/>
        </w:rPr>
        <w:t>4</w:t>
      </w:r>
      <w:r w:rsidRPr="00D150BB">
        <w:rPr>
          <w:rFonts w:ascii="Times New Roman" w:hAnsi="Times New Roman" w:cs="Times New Roman"/>
          <w:sz w:val="26"/>
          <w:szCs w:val="26"/>
        </w:rPr>
        <w:t>.</w:t>
      </w:r>
      <w:r w:rsidR="0006429E" w:rsidRPr="00D150BB">
        <w:rPr>
          <w:rFonts w:ascii="Times New Roman" w:hAnsi="Times New Roman" w:cs="Times New Roman"/>
          <w:sz w:val="26"/>
          <w:szCs w:val="26"/>
        </w:rPr>
        <w:t> </w:t>
      </w:r>
      <w:r w:rsidRPr="00D150BB">
        <w:rPr>
          <w:rFonts w:ascii="Times New Roman" w:hAnsi="Times New Roman" w:cs="Times New Roman"/>
          <w:sz w:val="26"/>
          <w:szCs w:val="26"/>
        </w:rPr>
        <w:t xml:space="preserve">gadā </w:t>
      </w:r>
      <w:bookmarkStart w:id="18" w:name="_Hlk127171400"/>
      <w:r w:rsidRPr="00D150BB">
        <w:rPr>
          <w:rFonts w:ascii="Times New Roman" w:hAnsi="Times New Roman" w:cs="Times New Roman"/>
          <w:sz w:val="26"/>
          <w:szCs w:val="26"/>
        </w:rPr>
        <w:t>sankcijas par NILLTPFN likuma</w:t>
      </w:r>
      <w:r w:rsidR="00793AC9" w:rsidRPr="00D150BB">
        <w:rPr>
          <w:rFonts w:ascii="Times New Roman" w:hAnsi="Times New Roman" w:cs="Times New Roman"/>
          <w:sz w:val="26"/>
          <w:szCs w:val="26"/>
        </w:rPr>
        <w:t xml:space="preserve"> un Sankciju likuma</w:t>
      </w:r>
      <w:r w:rsidRPr="00D150BB">
        <w:rPr>
          <w:rFonts w:ascii="Times New Roman" w:hAnsi="Times New Roman" w:cs="Times New Roman"/>
          <w:sz w:val="26"/>
          <w:szCs w:val="26"/>
        </w:rPr>
        <w:t xml:space="preserve"> pārkāpumiem tika piemērotas </w:t>
      </w:r>
      <w:r w:rsidR="0006429E" w:rsidRPr="00D150BB">
        <w:rPr>
          <w:rFonts w:ascii="Times New Roman" w:hAnsi="Times New Roman" w:cs="Times New Roman"/>
          <w:sz w:val="26"/>
          <w:szCs w:val="26"/>
        </w:rPr>
        <w:t>vienam</w:t>
      </w:r>
      <w:r w:rsidRPr="00D150BB">
        <w:rPr>
          <w:rFonts w:ascii="Times New Roman" w:hAnsi="Times New Roman" w:cs="Times New Roman"/>
          <w:sz w:val="26"/>
          <w:szCs w:val="26"/>
        </w:rPr>
        <w:t xml:space="preserve"> subjektam, kas ir reģistrējies kā </w:t>
      </w:r>
      <w:r w:rsidR="00793AC9" w:rsidRPr="00D150BB">
        <w:rPr>
          <w:rFonts w:ascii="Times New Roman" w:hAnsi="Times New Roman" w:cs="Times New Roman"/>
          <w:sz w:val="26"/>
          <w:szCs w:val="26"/>
        </w:rPr>
        <w:t>finanšu konsu</w:t>
      </w:r>
      <w:r w:rsidR="00793AC9" w:rsidRPr="00A930F2">
        <w:rPr>
          <w:rFonts w:ascii="Times New Roman" w:hAnsi="Times New Roman" w:cs="Times New Roman"/>
          <w:sz w:val="26"/>
          <w:szCs w:val="26"/>
        </w:rPr>
        <w:t>ltants</w:t>
      </w:r>
      <w:r w:rsidRPr="00A930F2">
        <w:rPr>
          <w:rFonts w:ascii="Times New Roman" w:hAnsi="Times New Roman" w:cs="Times New Roman"/>
          <w:sz w:val="26"/>
          <w:szCs w:val="26"/>
        </w:rPr>
        <w:t>:</w:t>
      </w:r>
      <w:r w:rsidR="00A930F2" w:rsidRPr="00BA55C0">
        <w:rPr>
          <w:rFonts w:ascii="Times New Roman" w:hAnsi="Times New Roman" w:cs="Times New Roman"/>
          <w:sz w:val="26"/>
          <w:szCs w:val="26"/>
        </w:rPr>
        <w:t xml:space="preserve"> </w:t>
      </w:r>
      <w:r w:rsidR="0006429E" w:rsidRPr="00BA55C0">
        <w:rPr>
          <w:rFonts w:ascii="Times New Roman" w:hAnsi="Times New Roman" w:cs="Times New Roman"/>
          <w:sz w:val="26"/>
          <w:szCs w:val="26"/>
        </w:rPr>
        <w:t xml:space="preserve">viens </w:t>
      </w:r>
      <w:r w:rsidRPr="00BA55C0">
        <w:rPr>
          <w:rFonts w:ascii="Times New Roman" w:hAnsi="Times New Roman" w:cs="Times New Roman"/>
          <w:sz w:val="26"/>
          <w:szCs w:val="26"/>
        </w:rPr>
        <w:t xml:space="preserve">lēmums par soda naudas piemērošanu </w:t>
      </w:r>
      <w:r w:rsidR="00305BC3" w:rsidRPr="00BA55C0">
        <w:rPr>
          <w:rFonts w:ascii="Times New Roman" w:hAnsi="Times New Roman" w:cs="Times New Roman"/>
          <w:sz w:val="26"/>
          <w:szCs w:val="26"/>
        </w:rPr>
        <w:t>5</w:t>
      </w:r>
      <w:r w:rsidRPr="00BA55C0">
        <w:rPr>
          <w:rFonts w:ascii="Times New Roman" w:hAnsi="Times New Roman" w:cs="Times New Roman"/>
          <w:sz w:val="26"/>
          <w:szCs w:val="26"/>
        </w:rPr>
        <w:t>00 </w:t>
      </w:r>
      <w:r w:rsidR="0006429E" w:rsidRPr="00BA55C0">
        <w:rPr>
          <w:rFonts w:ascii="Times New Roman" w:hAnsi="Times New Roman" w:cs="Times New Roman"/>
          <w:sz w:val="26"/>
          <w:szCs w:val="26"/>
        </w:rPr>
        <w:t>EUR</w:t>
      </w:r>
      <w:r w:rsidR="00793AC9" w:rsidRPr="00BA55C0">
        <w:rPr>
          <w:rFonts w:ascii="Times New Roman" w:hAnsi="Times New Roman" w:cs="Times New Roman"/>
          <w:sz w:val="26"/>
          <w:szCs w:val="26"/>
        </w:rPr>
        <w:t>.</w:t>
      </w:r>
    </w:p>
    <w:p w14:paraId="6D57C6A2" w14:textId="51EB04E7" w:rsidR="00B52730" w:rsidRPr="00D150BB" w:rsidRDefault="00B52730" w:rsidP="00BA55C0">
      <w:pPr>
        <w:tabs>
          <w:tab w:val="left" w:pos="993"/>
        </w:tabs>
        <w:ind w:firstLine="720"/>
        <w:jc w:val="both"/>
        <w:rPr>
          <w:rFonts w:ascii="Times New Roman" w:hAnsi="Times New Roman" w:cs="Times New Roman"/>
          <w:sz w:val="26"/>
          <w:szCs w:val="26"/>
        </w:rPr>
      </w:pPr>
      <w:r w:rsidRPr="00D150BB">
        <w:rPr>
          <w:rFonts w:ascii="Times New Roman" w:hAnsi="Times New Roman" w:cs="Times New Roman"/>
          <w:sz w:val="26"/>
          <w:szCs w:val="26"/>
        </w:rPr>
        <w:t>Zemais</w:t>
      </w:r>
      <w:r w:rsidR="00A930F2">
        <w:rPr>
          <w:rFonts w:ascii="Times New Roman" w:hAnsi="Times New Roman" w:cs="Times New Roman"/>
          <w:sz w:val="26"/>
          <w:szCs w:val="26"/>
        </w:rPr>
        <w:t xml:space="preserve"> </w:t>
      </w:r>
      <w:r w:rsidRPr="00D150BB">
        <w:rPr>
          <w:rFonts w:ascii="Times New Roman" w:hAnsi="Times New Roman" w:cs="Times New Roman"/>
          <w:sz w:val="26"/>
          <w:szCs w:val="26"/>
        </w:rPr>
        <w:t>piemēroto sankciju</w:t>
      </w:r>
      <w:r w:rsidR="00A930F2">
        <w:rPr>
          <w:rFonts w:ascii="Times New Roman" w:hAnsi="Times New Roman" w:cs="Times New Roman"/>
          <w:sz w:val="26"/>
          <w:szCs w:val="26"/>
        </w:rPr>
        <w:t xml:space="preserve"> skaits</w:t>
      </w:r>
      <w:r w:rsidRPr="00D150BB">
        <w:rPr>
          <w:rFonts w:ascii="Times New Roman" w:hAnsi="Times New Roman" w:cs="Times New Roman"/>
          <w:sz w:val="26"/>
          <w:szCs w:val="26"/>
        </w:rPr>
        <w:t xml:space="preserve"> izskaidrojams ar to, ka finanšu konsultantu kopējais izpratnes līmenis par </w:t>
      </w:r>
      <w:r w:rsidR="00A930F2" w:rsidRPr="00D150BB">
        <w:rPr>
          <w:rFonts w:ascii="Times New Roman" w:hAnsi="Times New Roman" w:cs="Times New Roman"/>
          <w:sz w:val="26"/>
          <w:szCs w:val="26"/>
        </w:rPr>
        <w:t>NILLTPFN</w:t>
      </w:r>
      <w:r w:rsidRPr="00D150BB">
        <w:rPr>
          <w:rFonts w:ascii="Times New Roman" w:hAnsi="Times New Roman" w:cs="Times New Roman"/>
          <w:sz w:val="26"/>
          <w:szCs w:val="26"/>
        </w:rPr>
        <w:t xml:space="preserve"> normatīvo aktu prasību ievērošanu ir audzis</w:t>
      </w:r>
      <w:r w:rsidR="00805D74">
        <w:rPr>
          <w:rFonts w:ascii="Times New Roman" w:hAnsi="Times New Roman" w:cs="Times New Roman"/>
          <w:sz w:val="26"/>
          <w:szCs w:val="26"/>
        </w:rPr>
        <w:t>.</w:t>
      </w:r>
      <w:r w:rsidRPr="00D150BB">
        <w:rPr>
          <w:rFonts w:ascii="Times New Roman" w:hAnsi="Times New Roman" w:cs="Times New Roman"/>
          <w:sz w:val="26"/>
          <w:szCs w:val="26"/>
        </w:rPr>
        <w:t xml:space="preserve"> </w:t>
      </w:r>
      <w:r w:rsidR="00805D74">
        <w:rPr>
          <w:rFonts w:ascii="Times New Roman" w:hAnsi="Times New Roman" w:cs="Times New Roman"/>
          <w:sz w:val="26"/>
          <w:szCs w:val="26"/>
        </w:rPr>
        <w:t>T</w:t>
      </w:r>
      <w:r w:rsidRPr="00D150BB">
        <w:rPr>
          <w:rFonts w:ascii="Times New Roman" w:hAnsi="Times New Roman" w:cs="Times New Roman"/>
          <w:sz w:val="26"/>
          <w:szCs w:val="26"/>
        </w:rPr>
        <w:t>o apstiprina arī</w:t>
      </w:r>
      <w:r w:rsidR="00805D74">
        <w:rPr>
          <w:rFonts w:ascii="Times New Roman" w:hAnsi="Times New Roman" w:cs="Times New Roman"/>
          <w:sz w:val="26"/>
          <w:szCs w:val="26"/>
        </w:rPr>
        <w:t xml:space="preserve"> minētajā</w:t>
      </w:r>
      <w:r w:rsidRPr="00D150BB">
        <w:rPr>
          <w:rFonts w:ascii="Times New Roman" w:hAnsi="Times New Roman" w:cs="Times New Roman"/>
          <w:sz w:val="26"/>
          <w:szCs w:val="26"/>
        </w:rPr>
        <w:t xml:space="preserve"> </w:t>
      </w:r>
      <w:proofErr w:type="spellStart"/>
      <w:r w:rsidR="00805D74" w:rsidRPr="00FE18FD">
        <w:rPr>
          <w:rFonts w:ascii="Times New Roman" w:hAnsi="Times New Roman" w:cs="Times New Roman"/>
          <w:i/>
          <w:iCs/>
          <w:sz w:val="26"/>
          <w:szCs w:val="26"/>
        </w:rPr>
        <w:t>Moneyval</w:t>
      </w:r>
      <w:proofErr w:type="spellEnd"/>
      <w:r w:rsidR="00805D74" w:rsidRPr="00D150BB">
        <w:rPr>
          <w:rFonts w:ascii="Times New Roman" w:hAnsi="Times New Roman" w:cs="Times New Roman"/>
          <w:sz w:val="26"/>
          <w:szCs w:val="26"/>
        </w:rPr>
        <w:t xml:space="preserve"> </w:t>
      </w:r>
      <w:r w:rsidR="00805D74">
        <w:rPr>
          <w:rFonts w:ascii="Times New Roman" w:hAnsi="Times New Roman" w:cs="Times New Roman"/>
          <w:sz w:val="26"/>
          <w:szCs w:val="26"/>
        </w:rPr>
        <w:t>z</w:t>
      </w:r>
      <w:r w:rsidRPr="00D150BB">
        <w:rPr>
          <w:rFonts w:ascii="Times New Roman" w:hAnsi="Times New Roman" w:cs="Times New Roman"/>
          <w:sz w:val="26"/>
          <w:szCs w:val="26"/>
        </w:rPr>
        <w:t>iņojumā norādīt</w:t>
      </w:r>
      <w:r w:rsidR="00805D74">
        <w:rPr>
          <w:rFonts w:ascii="Times New Roman" w:hAnsi="Times New Roman" w:cs="Times New Roman"/>
          <w:sz w:val="26"/>
          <w:szCs w:val="26"/>
        </w:rPr>
        <w:t>ai</w:t>
      </w:r>
      <w:r w:rsidRPr="00D150BB">
        <w:rPr>
          <w:rFonts w:ascii="Times New Roman" w:hAnsi="Times New Roman" w:cs="Times New Roman"/>
          <w:sz w:val="26"/>
          <w:szCs w:val="26"/>
        </w:rPr>
        <w:t xml:space="preserve">s, ka </w:t>
      </w:r>
      <w:proofErr w:type="spellStart"/>
      <w:r w:rsidRPr="00D150BB">
        <w:rPr>
          <w:rFonts w:ascii="Times New Roman" w:hAnsi="Times New Roman" w:cs="Times New Roman"/>
          <w:sz w:val="26"/>
          <w:szCs w:val="26"/>
        </w:rPr>
        <w:t>nefinanšu</w:t>
      </w:r>
      <w:proofErr w:type="spellEnd"/>
      <w:r w:rsidRPr="00D150BB">
        <w:rPr>
          <w:rFonts w:ascii="Times New Roman" w:hAnsi="Times New Roman" w:cs="Times New Roman"/>
          <w:sz w:val="26"/>
          <w:szCs w:val="26"/>
        </w:rPr>
        <w:t xml:space="preserve"> sektora subjekti ir demonstrējuši labu izpratni par nacionālajiem, nozaru un institucionālajiem riskiem un vairumā gadījumu ir pierādījuši efektīvu NILL un terorisma finansēšanas novēršanas prasību ieviešanu.</w:t>
      </w:r>
    </w:p>
    <w:bookmarkEnd w:id="18"/>
    <w:p w14:paraId="4217CB23" w14:textId="77777777" w:rsidR="005F0F92" w:rsidRPr="00D150BB" w:rsidRDefault="005F0F92" w:rsidP="00BA55C0">
      <w:pPr>
        <w:ind w:firstLine="720"/>
        <w:jc w:val="both"/>
        <w:rPr>
          <w:rFonts w:ascii="Times New Roman" w:hAnsi="Times New Roman" w:cs="Times New Roman"/>
          <w:sz w:val="26"/>
          <w:szCs w:val="26"/>
        </w:rPr>
      </w:pPr>
    </w:p>
    <w:p w14:paraId="1171E329" w14:textId="70E2A66E" w:rsidR="0036108F" w:rsidRPr="00D150BB" w:rsidRDefault="00793AC9" w:rsidP="00A930F2">
      <w:pPr>
        <w:ind w:firstLine="720"/>
        <w:jc w:val="both"/>
        <w:rPr>
          <w:rFonts w:ascii="Times New Roman" w:hAnsi="Times New Roman" w:cs="Times New Roman"/>
          <w:sz w:val="26"/>
          <w:szCs w:val="26"/>
        </w:rPr>
      </w:pPr>
      <w:r w:rsidRPr="00D150BB">
        <w:rPr>
          <w:rFonts w:ascii="Times New Roman" w:hAnsi="Times New Roman" w:cs="Times New Roman"/>
          <w:sz w:val="26"/>
          <w:szCs w:val="26"/>
        </w:rPr>
        <w:t>Finanšu konsultantiem</w:t>
      </w:r>
      <w:r w:rsidR="0036108F" w:rsidRPr="00D150BB">
        <w:rPr>
          <w:rFonts w:ascii="Times New Roman" w:hAnsi="Times New Roman" w:cs="Times New Roman"/>
          <w:sz w:val="26"/>
          <w:szCs w:val="26"/>
        </w:rPr>
        <w:t xml:space="preserve"> konstatētie pārkāpumi:</w:t>
      </w:r>
    </w:p>
    <w:p w14:paraId="59834A20" w14:textId="66E4F6D2" w:rsidR="00305BC3" w:rsidRPr="00D150BB" w:rsidRDefault="00305BC3" w:rsidP="00A930F2">
      <w:pPr>
        <w:ind w:firstLine="720"/>
        <w:jc w:val="both"/>
        <w:rPr>
          <w:rFonts w:ascii="Times New Roman" w:hAnsi="Times New Roman" w:cs="Times New Roman"/>
          <w:sz w:val="26"/>
          <w:szCs w:val="26"/>
        </w:rPr>
      </w:pPr>
      <w:r w:rsidRPr="00D150BB">
        <w:rPr>
          <w:rFonts w:ascii="Times New Roman" w:hAnsi="Times New Roman" w:cs="Times New Roman"/>
          <w:sz w:val="26"/>
          <w:szCs w:val="26"/>
        </w:rPr>
        <w:t>-</w:t>
      </w:r>
      <w:r w:rsidRPr="00D150BB">
        <w:t xml:space="preserve"> </w:t>
      </w:r>
      <w:r w:rsidRPr="00D150BB">
        <w:rPr>
          <w:rFonts w:ascii="Times New Roman" w:hAnsi="Times New Roman" w:cs="Times New Roman"/>
          <w:sz w:val="26"/>
          <w:szCs w:val="26"/>
        </w:rPr>
        <w:t>nav</w:t>
      </w:r>
      <w:r w:rsidR="00BA55C0">
        <w:rPr>
          <w:rFonts w:ascii="Times New Roman" w:hAnsi="Times New Roman" w:cs="Times New Roman"/>
          <w:sz w:val="26"/>
          <w:szCs w:val="26"/>
        </w:rPr>
        <w:t xml:space="preserve"> veikta</w:t>
      </w:r>
      <w:r w:rsidRPr="00D150BB">
        <w:rPr>
          <w:rFonts w:ascii="Times New Roman" w:hAnsi="Times New Roman" w:cs="Times New Roman"/>
          <w:sz w:val="26"/>
          <w:szCs w:val="26"/>
        </w:rPr>
        <w:t xml:space="preserve"> klientu darījum</w:t>
      </w:r>
      <w:r w:rsidR="00BA55C0">
        <w:rPr>
          <w:rFonts w:ascii="Times New Roman" w:hAnsi="Times New Roman" w:cs="Times New Roman"/>
          <w:sz w:val="26"/>
          <w:szCs w:val="26"/>
        </w:rPr>
        <w:t>u uzraudzība</w:t>
      </w:r>
      <w:r w:rsidR="00805D74">
        <w:rPr>
          <w:rFonts w:ascii="Times New Roman" w:hAnsi="Times New Roman" w:cs="Times New Roman"/>
          <w:sz w:val="26"/>
          <w:szCs w:val="26"/>
        </w:rPr>
        <w:t>;</w:t>
      </w:r>
    </w:p>
    <w:p w14:paraId="434C1504" w14:textId="7881A5DC" w:rsidR="00305BC3" w:rsidRPr="00D150BB" w:rsidRDefault="00305BC3" w:rsidP="00A930F2">
      <w:pPr>
        <w:ind w:firstLine="720"/>
        <w:jc w:val="both"/>
        <w:rPr>
          <w:rFonts w:ascii="Times New Roman" w:hAnsi="Times New Roman" w:cs="Times New Roman"/>
          <w:sz w:val="26"/>
          <w:szCs w:val="26"/>
        </w:rPr>
      </w:pPr>
      <w:r w:rsidRPr="00D150BB">
        <w:rPr>
          <w:rFonts w:ascii="Times New Roman" w:hAnsi="Times New Roman" w:cs="Times New Roman"/>
          <w:sz w:val="26"/>
          <w:szCs w:val="26"/>
        </w:rPr>
        <w:t>- nav ziņots par aizdomīgiem darījumiem FID.</w:t>
      </w:r>
    </w:p>
    <w:p w14:paraId="0182DAFD" w14:textId="77777777" w:rsidR="00305BC3" w:rsidRPr="00D150BB" w:rsidRDefault="00305BC3" w:rsidP="00A930F2">
      <w:pPr>
        <w:ind w:firstLine="720"/>
        <w:jc w:val="both"/>
        <w:rPr>
          <w:rFonts w:ascii="Times New Roman" w:hAnsi="Times New Roman" w:cs="Times New Roman"/>
          <w:sz w:val="26"/>
          <w:szCs w:val="26"/>
        </w:rPr>
      </w:pPr>
    </w:p>
    <w:bookmarkEnd w:id="16"/>
    <w:p w14:paraId="4D925CBA" w14:textId="3FC75929" w:rsidR="0036108F" w:rsidRPr="00D150BB" w:rsidRDefault="0036108F" w:rsidP="00A930F2">
      <w:pPr>
        <w:ind w:firstLine="720"/>
        <w:jc w:val="both"/>
        <w:rPr>
          <w:rFonts w:ascii="Times New Roman" w:hAnsi="Times New Roman" w:cs="Times New Roman"/>
          <w:sz w:val="26"/>
          <w:szCs w:val="26"/>
        </w:rPr>
      </w:pPr>
      <w:r w:rsidRPr="00D150BB">
        <w:rPr>
          <w:rFonts w:ascii="Times New Roman" w:hAnsi="Times New Roman" w:cs="Times New Roman"/>
          <w:sz w:val="26"/>
          <w:szCs w:val="26"/>
        </w:rPr>
        <w:t>Galvenie</w:t>
      </w:r>
      <w:r w:rsidR="00793AC9" w:rsidRPr="00D150BB">
        <w:rPr>
          <w:rFonts w:ascii="Times New Roman" w:hAnsi="Times New Roman" w:cs="Times New Roman"/>
          <w:sz w:val="26"/>
          <w:szCs w:val="26"/>
        </w:rPr>
        <w:t xml:space="preserve"> finanšu konsultantu</w:t>
      </w:r>
      <w:r w:rsidRPr="00D150BB">
        <w:rPr>
          <w:rFonts w:ascii="Times New Roman" w:hAnsi="Times New Roman" w:cs="Times New Roman"/>
          <w:sz w:val="26"/>
          <w:szCs w:val="26"/>
        </w:rPr>
        <w:t xml:space="preserve"> ievainojamības faktori: </w:t>
      </w:r>
    </w:p>
    <w:p w14:paraId="45469447" w14:textId="2B5BBBB4" w:rsidR="003E3FD7" w:rsidRPr="00D150BB" w:rsidRDefault="0036108F" w:rsidP="00A930F2">
      <w:pPr>
        <w:numPr>
          <w:ilvl w:val="0"/>
          <w:numId w:val="9"/>
        </w:numPr>
        <w:tabs>
          <w:tab w:val="left" w:pos="993"/>
        </w:tabs>
        <w:ind w:left="0" w:firstLine="720"/>
        <w:jc w:val="both"/>
        <w:rPr>
          <w:rFonts w:ascii="Times New Roman" w:eastAsia="Times New Roman" w:hAnsi="Times New Roman" w:cs="Times New Roman"/>
          <w:sz w:val="26"/>
          <w:szCs w:val="26"/>
          <w:lang w:eastAsia="lv-LV"/>
        </w:rPr>
      </w:pPr>
      <w:r w:rsidRPr="00D150BB">
        <w:rPr>
          <w:rFonts w:ascii="Times New Roman" w:eastAsia="Times New Roman" w:hAnsi="Times New Roman" w:cs="Times New Roman"/>
          <w:sz w:val="26"/>
          <w:szCs w:val="26"/>
          <w:lang w:eastAsia="lv-LV"/>
        </w:rPr>
        <w:t>izplatīta neklātienes identifikācija</w:t>
      </w:r>
      <w:r w:rsidR="006043AE" w:rsidRPr="00D150BB">
        <w:rPr>
          <w:rFonts w:ascii="Times New Roman" w:eastAsia="Times New Roman" w:hAnsi="Times New Roman" w:cs="Times New Roman"/>
          <w:sz w:val="26"/>
          <w:szCs w:val="26"/>
          <w:lang w:eastAsia="lv-LV"/>
        </w:rPr>
        <w:t xml:space="preserve"> un atsevišķu pakalpojumu sniegšana neklātienē;</w:t>
      </w:r>
    </w:p>
    <w:p w14:paraId="6DC4E92E" w14:textId="5DB456E1" w:rsidR="0036108F" w:rsidRPr="00D150BB" w:rsidRDefault="0036108F" w:rsidP="00A930F2">
      <w:pPr>
        <w:numPr>
          <w:ilvl w:val="0"/>
          <w:numId w:val="10"/>
        </w:numPr>
        <w:tabs>
          <w:tab w:val="left" w:pos="993"/>
        </w:tabs>
        <w:ind w:left="0" w:firstLine="720"/>
        <w:jc w:val="both"/>
        <w:rPr>
          <w:rFonts w:ascii="Times New Roman" w:eastAsia="Times New Roman" w:hAnsi="Times New Roman" w:cs="Times New Roman"/>
          <w:sz w:val="26"/>
          <w:szCs w:val="26"/>
          <w:lang w:eastAsia="lv-LV"/>
        </w:rPr>
      </w:pPr>
      <w:r w:rsidRPr="00D150BB">
        <w:rPr>
          <w:rFonts w:ascii="Times New Roman" w:eastAsia="Times New Roman" w:hAnsi="Times New Roman" w:cs="Times New Roman"/>
          <w:sz w:val="26"/>
          <w:szCs w:val="26"/>
          <w:lang w:eastAsia="lv-LV"/>
        </w:rPr>
        <w:t>praktiski nepastāv darbības sākšana</w:t>
      </w:r>
      <w:r w:rsidR="00793AC9" w:rsidRPr="00D150BB">
        <w:rPr>
          <w:rFonts w:ascii="Times New Roman" w:eastAsia="Times New Roman" w:hAnsi="Times New Roman" w:cs="Times New Roman"/>
          <w:sz w:val="26"/>
          <w:szCs w:val="26"/>
          <w:lang w:eastAsia="lv-LV"/>
        </w:rPr>
        <w:t>s kontrole.</w:t>
      </w:r>
    </w:p>
    <w:p w14:paraId="1CA4380B" w14:textId="77777777" w:rsidR="005F0F92" w:rsidRPr="00D150BB" w:rsidRDefault="005F0F92" w:rsidP="00A930F2">
      <w:pPr>
        <w:ind w:firstLine="720"/>
        <w:jc w:val="both"/>
        <w:rPr>
          <w:rFonts w:ascii="Times New Roman" w:eastAsia="Times New Roman" w:hAnsi="Times New Roman" w:cs="Times New Roman"/>
          <w:sz w:val="26"/>
          <w:szCs w:val="26"/>
          <w:lang w:eastAsia="lv-LV"/>
        </w:rPr>
      </w:pPr>
    </w:p>
    <w:p w14:paraId="7151DCB7" w14:textId="6A75DF89" w:rsidR="005F0F92" w:rsidRPr="00D150BB" w:rsidRDefault="005F0F92" w:rsidP="00A930F2">
      <w:pPr>
        <w:ind w:firstLine="720"/>
        <w:jc w:val="both"/>
        <w:rPr>
          <w:rFonts w:ascii="Times New Roman" w:eastAsia="Times New Roman" w:hAnsi="Times New Roman" w:cs="Times New Roman"/>
          <w:sz w:val="26"/>
          <w:szCs w:val="26"/>
          <w:lang w:eastAsia="lv-LV"/>
        </w:rPr>
      </w:pPr>
      <w:r w:rsidRPr="00D150BB">
        <w:rPr>
          <w:rFonts w:ascii="Times New Roman" w:eastAsia="Times New Roman" w:hAnsi="Times New Roman" w:cs="Times New Roman"/>
          <w:sz w:val="26"/>
          <w:szCs w:val="26"/>
          <w:lang w:eastAsia="lv-LV"/>
        </w:rPr>
        <w:t xml:space="preserve">Finanšu konsultantu galvenie </w:t>
      </w:r>
      <w:proofErr w:type="spellStart"/>
      <w:r w:rsidRPr="00D150BB">
        <w:rPr>
          <w:rFonts w:ascii="Times New Roman" w:eastAsia="Times New Roman" w:hAnsi="Times New Roman" w:cs="Times New Roman"/>
          <w:sz w:val="26"/>
          <w:szCs w:val="26"/>
          <w:lang w:eastAsia="lv-LV"/>
        </w:rPr>
        <w:t>prezumētie</w:t>
      </w:r>
      <w:proofErr w:type="spellEnd"/>
      <w:r w:rsidRPr="00D150BB">
        <w:rPr>
          <w:rFonts w:ascii="Times New Roman" w:eastAsia="Times New Roman" w:hAnsi="Times New Roman" w:cs="Times New Roman"/>
          <w:sz w:val="26"/>
          <w:szCs w:val="26"/>
          <w:lang w:eastAsia="lv-LV"/>
        </w:rPr>
        <w:t xml:space="preserve"> riski:</w:t>
      </w:r>
    </w:p>
    <w:p w14:paraId="483CF3D4" w14:textId="77777777" w:rsidR="005F0F92" w:rsidRPr="00D150BB" w:rsidRDefault="005F0F92" w:rsidP="00A930F2">
      <w:pPr>
        <w:pStyle w:val="ListParagraph"/>
        <w:numPr>
          <w:ilvl w:val="0"/>
          <w:numId w:val="8"/>
        </w:numPr>
        <w:tabs>
          <w:tab w:val="left" w:pos="993"/>
        </w:tabs>
        <w:spacing w:after="0"/>
        <w:ind w:left="0" w:firstLine="720"/>
        <w:jc w:val="both"/>
        <w:rPr>
          <w:rFonts w:eastAsia="Times New Roman" w:cs="Times New Roman"/>
          <w:sz w:val="26"/>
          <w:szCs w:val="26"/>
          <w:lang w:eastAsia="lv-LV"/>
        </w:rPr>
      </w:pPr>
      <w:r w:rsidRPr="00D150BB">
        <w:rPr>
          <w:rFonts w:eastAsia="Times New Roman" w:cs="Times New Roman"/>
          <w:sz w:val="26"/>
          <w:szCs w:val="26"/>
          <w:lang w:eastAsia="lv-LV"/>
        </w:rPr>
        <w:t>slepenas vienošanās ar citiem regulētā sektora subjektiem;</w:t>
      </w:r>
    </w:p>
    <w:p w14:paraId="42EEF438" w14:textId="7FB69A2B" w:rsidR="005F0F92" w:rsidRPr="00D150BB" w:rsidRDefault="005F0F92" w:rsidP="00A930F2">
      <w:pPr>
        <w:pStyle w:val="ListParagraph"/>
        <w:numPr>
          <w:ilvl w:val="0"/>
          <w:numId w:val="8"/>
        </w:numPr>
        <w:tabs>
          <w:tab w:val="left" w:pos="993"/>
        </w:tabs>
        <w:spacing w:after="0"/>
        <w:ind w:left="0" w:firstLine="720"/>
        <w:jc w:val="both"/>
        <w:rPr>
          <w:rFonts w:eastAsia="Times New Roman" w:cs="Times New Roman"/>
          <w:sz w:val="26"/>
          <w:szCs w:val="26"/>
          <w:lang w:eastAsia="lv-LV"/>
        </w:rPr>
      </w:pPr>
      <w:r w:rsidRPr="00D150BB">
        <w:rPr>
          <w:rFonts w:eastAsia="Times New Roman" w:cs="Times New Roman"/>
          <w:sz w:val="26"/>
          <w:szCs w:val="26"/>
          <w:lang w:eastAsia="lv-LV"/>
        </w:rPr>
        <w:t>konsultāciju sniegšana</w:t>
      </w:r>
      <w:r w:rsidR="00805D74">
        <w:rPr>
          <w:rFonts w:eastAsia="Times New Roman" w:cs="Times New Roman"/>
          <w:sz w:val="26"/>
          <w:szCs w:val="26"/>
          <w:lang w:eastAsia="lv-LV"/>
        </w:rPr>
        <w:t xml:space="preserve"> par to</w:t>
      </w:r>
      <w:r w:rsidR="0006429E" w:rsidRPr="00D150BB">
        <w:rPr>
          <w:rFonts w:eastAsia="Times New Roman" w:cs="Times New Roman"/>
          <w:sz w:val="26"/>
          <w:szCs w:val="26"/>
          <w:lang w:eastAsia="lv-LV"/>
        </w:rPr>
        <w:t>,</w:t>
      </w:r>
      <w:r w:rsidRPr="00D150BB">
        <w:rPr>
          <w:rFonts w:eastAsia="Times New Roman" w:cs="Times New Roman"/>
          <w:sz w:val="26"/>
          <w:szCs w:val="26"/>
          <w:lang w:eastAsia="lv-LV"/>
        </w:rPr>
        <w:t xml:space="preserve"> kā izvairīties no nodokļu </w:t>
      </w:r>
      <w:r w:rsidR="0006429E" w:rsidRPr="00D150BB">
        <w:rPr>
          <w:rFonts w:eastAsia="Times New Roman" w:cs="Times New Roman"/>
          <w:sz w:val="26"/>
          <w:szCs w:val="26"/>
          <w:lang w:eastAsia="lv-LV"/>
        </w:rPr>
        <w:t>sa</w:t>
      </w:r>
      <w:r w:rsidRPr="00D150BB">
        <w:rPr>
          <w:rFonts w:eastAsia="Times New Roman" w:cs="Times New Roman"/>
          <w:sz w:val="26"/>
          <w:szCs w:val="26"/>
          <w:lang w:eastAsia="lv-LV"/>
        </w:rPr>
        <w:t>maksas.</w:t>
      </w:r>
    </w:p>
    <w:p w14:paraId="36328797" w14:textId="77777777" w:rsidR="0036108F" w:rsidRPr="00D150BB" w:rsidRDefault="0036108F" w:rsidP="00A930F2">
      <w:pPr>
        <w:ind w:firstLine="720"/>
        <w:jc w:val="both"/>
        <w:rPr>
          <w:rFonts w:ascii="Times New Roman" w:eastAsia="Times New Roman" w:hAnsi="Times New Roman" w:cs="Times New Roman"/>
          <w:sz w:val="26"/>
          <w:szCs w:val="26"/>
          <w:lang w:eastAsia="lv-LV"/>
        </w:rPr>
      </w:pPr>
    </w:p>
    <w:p w14:paraId="4B888BB0" w14:textId="6A96E6C9" w:rsidR="0036108F" w:rsidRDefault="0036108F" w:rsidP="00A930F2">
      <w:pPr>
        <w:ind w:firstLine="720"/>
        <w:jc w:val="both"/>
        <w:rPr>
          <w:rFonts w:ascii="Times New Roman" w:eastAsia="Times New Roman" w:hAnsi="Times New Roman" w:cs="Times New Roman"/>
          <w:sz w:val="26"/>
          <w:szCs w:val="26"/>
        </w:rPr>
      </w:pPr>
      <w:r w:rsidRPr="00D150BB">
        <w:rPr>
          <w:rFonts w:ascii="Times New Roman" w:eastAsia="Times New Roman" w:hAnsi="Times New Roman" w:cs="Times New Roman"/>
          <w:sz w:val="26"/>
          <w:szCs w:val="26"/>
        </w:rPr>
        <w:t xml:space="preserve">Ņemot vērā finanšu </w:t>
      </w:r>
      <w:r w:rsidR="005F0F92" w:rsidRPr="00D150BB">
        <w:rPr>
          <w:rFonts w:ascii="Times New Roman" w:eastAsia="Times New Roman" w:hAnsi="Times New Roman" w:cs="Times New Roman"/>
          <w:sz w:val="26"/>
          <w:szCs w:val="26"/>
        </w:rPr>
        <w:t>konsultantu</w:t>
      </w:r>
      <w:r w:rsidRPr="00D150BB">
        <w:rPr>
          <w:rFonts w:ascii="Times New Roman" w:eastAsia="Times New Roman" w:hAnsi="Times New Roman" w:cs="Times New Roman"/>
          <w:sz w:val="26"/>
          <w:szCs w:val="26"/>
        </w:rPr>
        <w:t xml:space="preserve"> nozares profesionāļu zināšanas </w:t>
      </w:r>
      <w:r w:rsidR="00F137F2">
        <w:rPr>
          <w:rFonts w:ascii="Times New Roman" w:eastAsia="Times New Roman" w:hAnsi="Times New Roman" w:cs="Times New Roman"/>
          <w:sz w:val="26"/>
          <w:szCs w:val="26"/>
        </w:rPr>
        <w:t xml:space="preserve">par </w:t>
      </w:r>
      <w:r w:rsidRPr="00D150BB">
        <w:rPr>
          <w:rFonts w:ascii="Times New Roman" w:eastAsia="Times New Roman" w:hAnsi="Times New Roman" w:cs="Times New Roman"/>
          <w:sz w:val="26"/>
          <w:szCs w:val="26"/>
        </w:rPr>
        <w:t>normatīvaj</w:t>
      </w:r>
      <w:r w:rsidR="00F137F2">
        <w:rPr>
          <w:rFonts w:ascii="Times New Roman" w:eastAsia="Times New Roman" w:hAnsi="Times New Roman" w:cs="Times New Roman"/>
          <w:sz w:val="26"/>
          <w:szCs w:val="26"/>
        </w:rPr>
        <w:t>iem</w:t>
      </w:r>
      <w:r w:rsidRPr="00D150BB">
        <w:rPr>
          <w:rFonts w:ascii="Times New Roman" w:eastAsia="Times New Roman" w:hAnsi="Times New Roman" w:cs="Times New Roman"/>
          <w:sz w:val="26"/>
          <w:szCs w:val="26"/>
        </w:rPr>
        <w:t xml:space="preserve"> akt</w:t>
      </w:r>
      <w:r w:rsidR="00F137F2">
        <w:rPr>
          <w:rFonts w:ascii="Times New Roman" w:eastAsia="Times New Roman" w:hAnsi="Times New Roman" w:cs="Times New Roman"/>
          <w:sz w:val="26"/>
          <w:szCs w:val="26"/>
        </w:rPr>
        <w:t>iem</w:t>
      </w:r>
      <w:r w:rsidRPr="00D150BB">
        <w:rPr>
          <w:rFonts w:ascii="Times New Roman" w:eastAsia="Times New Roman" w:hAnsi="Times New Roman" w:cs="Times New Roman"/>
          <w:sz w:val="26"/>
          <w:szCs w:val="26"/>
        </w:rPr>
        <w:t xml:space="preserve"> un </w:t>
      </w:r>
      <w:r w:rsidR="00F137F2">
        <w:rPr>
          <w:rFonts w:ascii="Times New Roman" w:eastAsia="Times New Roman" w:hAnsi="Times New Roman" w:cs="Times New Roman"/>
          <w:sz w:val="26"/>
          <w:szCs w:val="26"/>
        </w:rPr>
        <w:t xml:space="preserve">zināšanas </w:t>
      </w:r>
      <w:r w:rsidRPr="00D150BB">
        <w:rPr>
          <w:rFonts w:ascii="Times New Roman" w:eastAsia="Times New Roman" w:hAnsi="Times New Roman" w:cs="Times New Roman"/>
          <w:sz w:val="26"/>
          <w:szCs w:val="26"/>
        </w:rPr>
        <w:t>ekonomikā, pastāv risks, ka tie tiks izmantoti NILL, tai skaitā neapzināti. Minētā sektora pakalpojumu sniedzējus ir grūti identificēt</w:t>
      </w:r>
      <w:r w:rsidR="0006429E" w:rsidRPr="00D150BB">
        <w:rPr>
          <w:rFonts w:ascii="Times New Roman" w:eastAsia="Times New Roman" w:hAnsi="Times New Roman" w:cs="Times New Roman"/>
          <w:sz w:val="26"/>
          <w:szCs w:val="26"/>
        </w:rPr>
        <w:t>,</w:t>
      </w:r>
      <w:r w:rsidRPr="00D150BB">
        <w:rPr>
          <w:rFonts w:ascii="Times New Roman" w:eastAsia="Times New Roman" w:hAnsi="Times New Roman" w:cs="Times New Roman"/>
          <w:sz w:val="26"/>
          <w:szCs w:val="26"/>
        </w:rPr>
        <w:t xml:space="preserve"> un pastāv iespējamība, ka attiecīgās konsultācijas tiek izmantotas, lai izvairītos no nodokļu </w:t>
      </w:r>
      <w:r w:rsidR="0006429E" w:rsidRPr="00D150BB">
        <w:rPr>
          <w:rFonts w:ascii="Times New Roman" w:eastAsia="Times New Roman" w:hAnsi="Times New Roman" w:cs="Times New Roman"/>
          <w:sz w:val="26"/>
          <w:szCs w:val="26"/>
        </w:rPr>
        <w:t>sa</w:t>
      </w:r>
      <w:r w:rsidRPr="00D150BB">
        <w:rPr>
          <w:rFonts w:ascii="Times New Roman" w:eastAsia="Times New Roman" w:hAnsi="Times New Roman" w:cs="Times New Roman"/>
          <w:sz w:val="26"/>
          <w:szCs w:val="26"/>
        </w:rPr>
        <w:t>maksas. Bieži vien konsultācijas tiek sniegtas vispārīgā veidā, nekonkretizējot faktiskos lietas apstākļus, iesaistītos uzņēmumus, pakalpojumu/produktu apjomu, kā arī anonīmiem klientiem vai neklātienē, kā rezultātā pakalpojumu sniedzējam ir ievērojami grūtāk noskaidrot darījuma attiecību mērķi un identificēt aizdomīga darījuma pazīmes.</w:t>
      </w:r>
      <w:bookmarkEnd w:id="0"/>
      <w:bookmarkEnd w:id="1"/>
      <w:bookmarkEnd w:id="2"/>
      <w:bookmarkEnd w:id="3"/>
    </w:p>
    <w:p w14:paraId="5CB69E70" w14:textId="77777777" w:rsidR="00805D74" w:rsidRDefault="00805D74" w:rsidP="00805D74">
      <w:pPr>
        <w:rPr>
          <w:rFonts w:ascii="Times New Roman" w:eastAsia="Times New Roman" w:hAnsi="Times New Roman" w:cs="Times New Roman"/>
          <w:sz w:val="26"/>
          <w:szCs w:val="26"/>
        </w:rPr>
      </w:pPr>
    </w:p>
    <w:p w14:paraId="5ED2E85B" w14:textId="77777777" w:rsidR="00805D74" w:rsidRDefault="00805D74" w:rsidP="00805D74">
      <w:pPr>
        <w:rPr>
          <w:rFonts w:ascii="Times New Roman" w:eastAsia="Times New Roman" w:hAnsi="Times New Roman" w:cs="Times New Roman"/>
          <w:sz w:val="26"/>
          <w:szCs w:val="26"/>
        </w:rPr>
      </w:pPr>
    </w:p>
    <w:p w14:paraId="23E853CA" w14:textId="22E3257B" w:rsidR="00805D74" w:rsidRPr="00805D74" w:rsidRDefault="00805D74" w:rsidP="00BA55C0">
      <w:pPr>
        <w:tabs>
          <w:tab w:val="left" w:pos="6633"/>
        </w:tabs>
        <w:rPr>
          <w:rFonts w:ascii="Times New Roman" w:eastAsia="Times New Roman" w:hAnsi="Times New Roman" w:cs="Times New Roman"/>
          <w:sz w:val="26"/>
          <w:szCs w:val="26"/>
        </w:rPr>
      </w:pPr>
      <w:r>
        <w:rPr>
          <w:rFonts w:ascii="Times New Roman" w:eastAsia="Times New Roman" w:hAnsi="Times New Roman" w:cs="Times New Roman"/>
          <w:sz w:val="26"/>
          <w:szCs w:val="26"/>
        </w:rPr>
        <w:tab/>
      </w:r>
    </w:p>
    <w:sectPr w:rsidR="00805D74" w:rsidRPr="00805D74" w:rsidSect="007E3865">
      <w:headerReference w:type="default" r:id="rId8"/>
      <w:footerReference w:type="default" r:id="rId9"/>
      <w:pgSz w:w="12240" w:h="15840" w:code="1"/>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991EDD" w14:textId="77777777" w:rsidR="008E59DD" w:rsidRPr="00D150BB" w:rsidRDefault="008E59DD" w:rsidP="0028517E">
      <w:r w:rsidRPr="00D150BB">
        <w:separator/>
      </w:r>
    </w:p>
  </w:endnote>
  <w:endnote w:type="continuationSeparator" w:id="0">
    <w:p w14:paraId="6332ABF6" w14:textId="77777777" w:rsidR="008E59DD" w:rsidRPr="00D150BB" w:rsidRDefault="008E59DD" w:rsidP="0028517E">
      <w:r w:rsidRPr="00D150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B9C69" w14:textId="77777777" w:rsidR="005C4549" w:rsidRPr="00D150BB" w:rsidRDefault="005C4549" w:rsidP="00376ED4">
    <w:pPr>
      <w:pStyle w:val="Footer"/>
      <w:jc w:val="center"/>
      <w:rPr>
        <w:rFonts w:ascii="Verdana" w:hAnsi="Verdana"/>
        <w:sz w:val="20"/>
        <w:szCs w:val="20"/>
      </w:rPr>
    </w:pPr>
  </w:p>
  <w:p w14:paraId="76FC3564" w14:textId="77777777" w:rsidR="005C4549" w:rsidRPr="00D150BB" w:rsidRDefault="005C4549">
    <w:pPr>
      <w:pStyle w:val="Footer"/>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2E5C1" w14:textId="77777777" w:rsidR="008E59DD" w:rsidRPr="00D150BB" w:rsidRDefault="008E59DD" w:rsidP="0028517E">
      <w:r w:rsidRPr="00D150BB">
        <w:separator/>
      </w:r>
    </w:p>
  </w:footnote>
  <w:footnote w:type="continuationSeparator" w:id="0">
    <w:p w14:paraId="2F68DD3A" w14:textId="77777777" w:rsidR="008E59DD" w:rsidRPr="00D150BB" w:rsidRDefault="008E59DD" w:rsidP="0028517E">
      <w:r w:rsidRPr="00D150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484158"/>
      <w:docPartObj>
        <w:docPartGallery w:val="Page Numbers (Top of Page)"/>
        <w:docPartUnique/>
      </w:docPartObj>
    </w:sdtPr>
    <w:sdtEndPr>
      <w:rPr>
        <w:rFonts w:ascii="Times New Roman" w:hAnsi="Times New Roman" w:cs="Times New Roman"/>
      </w:rPr>
    </w:sdtEndPr>
    <w:sdtContent>
      <w:p w14:paraId="72FF51AD" w14:textId="1AB66BD7" w:rsidR="005C4549" w:rsidRPr="00D150BB" w:rsidRDefault="005C4549">
        <w:pPr>
          <w:pStyle w:val="Header"/>
          <w:jc w:val="center"/>
          <w:rPr>
            <w:rFonts w:ascii="Times New Roman" w:hAnsi="Times New Roman" w:cs="Times New Roman"/>
          </w:rPr>
        </w:pPr>
        <w:r w:rsidRPr="00D150BB">
          <w:rPr>
            <w:rFonts w:ascii="Times New Roman" w:hAnsi="Times New Roman" w:cs="Times New Roman"/>
          </w:rPr>
          <w:fldChar w:fldCharType="begin"/>
        </w:r>
        <w:r w:rsidRPr="00D150BB">
          <w:rPr>
            <w:rFonts w:ascii="Times New Roman" w:hAnsi="Times New Roman" w:cs="Times New Roman"/>
          </w:rPr>
          <w:instrText xml:space="preserve"> PAGE   \* MERGEFORMAT </w:instrText>
        </w:r>
        <w:r w:rsidRPr="00D150BB">
          <w:rPr>
            <w:rFonts w:ascii="Times New Roman" w:hAnsi="Times New Roman" w:cs="Times New Roman"/>
          </w:rPr>
          <w:fldChar w:fldCharType="separate"/>
        </w:r>
        <w:r w:rsidR="000754A9" w:rsidRPr="00D150BB">
          <w:rPr>
            <w:rFonts w:ascii="Times New Roman" w:hAnsi="Times New Roman" w:cs="Times New Roman"/>
          </w:rPr>
          <w:t>119</w:t>
        </w:r>
        <w:r w:rsidRPr="00D150BB">
          <w:rPr>
            <w:rFonts w:ascii="Times New Roman" w:hAnsi="Times New Roman" w:cs="Times New Roman"/>
          </w:rPr>
          <w:fldChar w:fldCharType="end"/>
        </w:r>
      </w:p>
    </w:sdtContent>
  </w:sdt>
  <w:p w14:paraId="47ED59D3" w14:textId="77777777" w:rsidR="005C4549" w:rsidRPr="00D150BB" w:rsidRDefault="005C4549">
    <w:pPr>
      <w:pStyle w:val="Header"/>
      <w:rPr>
        <w:rFonts w:ascii="Verdana" w:hAnsi="Verdana"/>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4EF7"/>
    <w:multiLevelType w:val="hybridMultilevel"/>
    <w:tmpl w:val="352075D2"/>
    <w:lvl w:ilvl="0" w:tplc="80828A2C">
      <w:numFmt w:val="bullet"/>
      <w:lvlText w:val="-"/>
      <w:lvlJc w:val="left"/>
      <w:pPr>
        <w:ind w:left="1069" w:hanging="360"/>
      </w:pPr>
      <w:rPr>
        <w:rFonts w:ascii="Times New Roman" w:eastAsiaTheme="minorHAnsi" w:hAnsi="Times New Roman" w:cs="Times New Roman" w:hint="default"/>
        <w:b w:val="0"/>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 w15:restartNumberingAfterBreak="0">
    <w:nsid w:val="06D95EA3"/>
    <w:multiLevelType w:val="hybridMultilevel"/>
    <w:tmpl w:val="BFFA7FA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088E5003"/>
    <w:multiLevelType w:val="hybridMultilevel"/>
    <w:tmpl w:val="8D28A34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8E749BD"/>
    <w:multiLevelType w:val="hybridMultilevel"/>
    <w:tmpl w:val="251AB9F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 w15:restartNumberingAfterBreak="0">
    <w:nsid w:val="0A5644EB"/>
    <w:multiLevelType w:val="hybridMultilevel"/>
    <w:tmpl w:val="51F48A20"/>
    <w:lvl w:ilvl="0" w:tplc="F71EC6B8">
      <w:start w:val="4"/>
      <w:numFmt w:val="bullet"/>
      <w:lvlText w:val="-"/>
      <w:lvlJc w:val="left"/>
      <w:pPr>
        <w:ind w:left="1429" w:hanging="360"/>
      </w:pPr>
      <w:rPr>
        <w:rFonts w:ascii="Times New Roman" w:eastAsiaTheme="minorHAns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 w15:restartNumberingAfterBreak="0">
    <w:nsid w:val="0A691800"/>
    <w:multiLevelType w:val="hybridMultilevel"/>
    <w:tmpl w:val="F5DED19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DDD031E"/>
    <w:multiLevelType w:val="hybridMultilevel"/>
    <w:tmpl w:val="9760B01E"/>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7" w15:restartNumberingAfterBreak="0">
    <w:nsid w:val="0FFA26D3"/>
    <w:multiLevelType w:val="hybridMultilevel"/>
    <w:tmpl w:val="49C44B2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8" w15:restartNumberingAfterBreak="0">
    <w:nsid w:val="115D3F17"/>
    <w:multiLevelType w:val="hybridMultilevel"/>
    <w:tmpl w:val="19F04E24"/>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6560498"/>
    <w:multiLevelType w:val="hybridMultilevel"/>
    <w:tmpl w:val="D3281F1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0" w15:restartNumberingAfterBreak="0">
    <w:nsid w:val="16EA3B8A"/>
    <w:multiLevelType w:val="hybridMultilevel"/>
    <w:tmpl w:val="AECA1B5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1" w15:restartNumberingAfterBreak="0">
    <w:nsid w:val="1A210A20"/>
    <w:multiLevelType w:val="hybridMultilevel"/>
    <w:tmpl w:val="39E6AB9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1B955DBD"/>
    <w:multiLevelType w:val="hybridMultilevel"/>
    <w:tmpl w:val="EDC8DA36"/>
    <w:lvl w:ilvl="0" w:tplc="A3E2B0A8">
      <w:start w:val="1"/>
      <w:numFmt w:val="bullet"/>
      <w:lvlText w:val="­"/>
      <w:lvlJc w:val="left"/>
      <w:pPr>
        <w:ind w:left="1287" w:hanging="360"/>
      </w:pPr>
      <w:rPr>
        <w:rFonts w:ascii="Calibri" w:hAnsi="Calibri" w:hint="default"/>
      </w:rPr>
    </w:lvl>
    <w:lvl w:ilvl="1" w:tplc="A3E2B0A8">
      <w:start w:val="1"/>
      <w:numFmt w:val="bullet"/>
      <w:lvlText w:val="­"/>
      <w:lvlJc w:val="left"/>
      <w:pPr>
        <w:ind w:left="2007" w:hanging="360"/>
      </w:pPr>
      <w:rPr>
        <w:rFonts w:ascii="Calibri" w:hAnsi="Calibri"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3" w15:restartNumberingAfterBreak="0">
    <w:nsid w:val="1D3A6698"/>
    <w:multiLevelType w:val="hybridMultilevel"/>
    <w:tmpl w:val="48F69C4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4" w15:restartNumberingAfterBreak="0">
    <w:nsid w:val="1D672A51"/>
    <w:multiLevelType w:val="hybridMultilevel"/>
    <w:tmpl w:val="21C4A7A2"/>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DE16D74"/>
    <w:multiLevelType w:val="hybridMultilevel"/>
    <w:tmpl w:val="978AF8E0"/>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2EB4690"/>
    <w:multiLevelType w:val="hybridMultilevel"/>
    <w:tmpl w:val="789EA0B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7" w15:restartNumberingAfterBreak="0">
    <w:nsid w:val="25B36D63"/>
    <w:multiLevelType w:val="hybridMultilevel"/>
    <w:tmpl w:val="571E8C0E"/>
    <w:lvl w:ilvl="0" w:tplc="65665904">
      <w:numFmt w:val="bullet"/>
      <w:lvlText w:val="-"/>
      <w:lvlJc w:val="left"/>
      <w:pPr>
        <w:ind w:left="1440" w:hanging="360"/>
      </w:pPr>
      <w:rPr>
        <w:rFonts w:ascii="Times New Roman" w:eastAsiaTheme="minorHAnsi" w:hAnsi="Times New Roman" w:cs="Times New Roman"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18" w15:restartNumberingAfterBreak="0">
    <w:nsid w:val="27BB61D8"/>
    <w:multiLevelType w:val="hybridMultilevel"/>
    <w:tmpl w:val="760C219E"/>
    <w:lvl w:ilvl="0" w:tplc="2A601A18">
      <w:start w:val="201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9" w15:restartNumberingAfterBreak="0">
    <w:nsid w:val="28964F75"/>
    <w:multiLevelType w:val="hybridMultilevel"/>
    <w:tmpl w:val="0F58ED00"/>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0" w15:restartNumberingAfterBreak="0">
    <w:nsid w:val="294C7E20"/>
    <w:multiLevelType w:val="multilevel"/>
    <w:tmpl w:val="27DEEAC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1106" w:hanging="964"/>
      </w:pPr>
      <w:rPr>
        <w:b w:val="0"/>
        <w:bCs w:val="0"/>
        <w:color w:val="auto"/>
      </w:rPr>
    </w:lvl>
    <w:lvl w:ilvl="3">
      <w:start w:val="1"/>
      <w:numFmt w:val="decimal"/>
      <w:lvlText w:val="%1.%2.%3.%4."/>
      <w:lvlJc w:val="left"/>
      <w:pPr>
        <w:tabs>
          <w:tab w:val="num" w:pos="2098"/>
        </w:tabs>
        <w:ind w:left="2098" w:hanging="1018"/>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C7E2754"/>
    <w:multiLevelType w:val="hybridMultilevel"/>
    <w:tmpl w:val="093E05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2D2654F5"/>
    <w:multiLevelType w:val="hybridMultilevel"/>
    <w:tmpl w:val="266C54B2"/>
    <w:lvl w:ilvl="0" w:tplc="0426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rPr>
        <w:rFonts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1606515"/>
    <w:multiLevelType w:val="hybridMultilevel"/>
    <w:tmpl w:val="57EC6688"/>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4" w15:restartNumberingAfterBreak="0">
    <w:nsid w:val="33F62643"/>
    <w:multiLevelType w:val="hybridMultilevel"/>
    <w:tmpl w:val="46A46A3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5" w15:restartNumberingAfterBreak="0">
    <w:nsid w:val="36E94554"/>
    <w:multiLevelType w:val="hybridMultilevel"/>
    <w:tmpl w:val="D458CAD2"/>
    <w:lvl w:ilvl="0" w:tplc="A3E2B0A8">
      <w:start w:val="1"/>
      <w:numFmt w:val="bullet"/>
      <w:lvlText w:val="­"/>
      <w:lvlJc w:val="left"/>
      <w:pPr>
        <w:ind w:left="720" w:hanging="360"/>
      </w:pPr>
      <w:rPr>
        <w:rFonts w:ascii="Calibri"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36EE0461"/>
    <w:multiLevelType w:val="hybridMultilevel"/>
    <w:tmpl w:val="3EEEA146"/>
    <w:lvl w:ilvl="0" w:tplc="04260001">
      <w:start w:val="1"/>
      <w:numFmt w:val="bullet"/>
      <w:lvlText w:val=""/>
      <w:lvlJc w:val="left"/>
      <w:pPr>
        <w:ind w:left="1800" w:hanging="360"/>
      </w:pPr>
      <w:rPr>
        <w:rFonts w:ascii="Symbol" w:hAnsi="Symbol" w:hint="default"/>
      </w:rPr>
    </w:lvl>
    <w:lvl w:ilvl="1" w:tplc="FFFFFFFF">
      <w:start w:val="1"/>
      <w:numFmt w:val="lowerLetter"/>
      <w:lvlText w:val="%2)"/>
      <w:lvlJc w:val="left"/>
      <w:pPr>
        <w:ind w:left="2520" w:hanging="360"/>
      </w:pPr>
      <w:rPr>
        <w:rFonts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3CB07597"/>
    <w:multiLevelType w:val="hybridMultilevel"/>
    <w:tmpl w:val="EF900E32"/>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28" w15:restartNumberingAfterBreak="0">
    <w:nsid w:val="3EB55C5B"/>
    <w:multiLevelType w:val="hybridMultilevel"/>
    <w:tmpl w:val="B6567772"/>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9" w15:restartNumberingAfterBreak="0">
    <w:nsid w:val="3FF30699"/>
    <w:multiLevelType w:val="hybridMultilevel"/>
    <w:tmpl w:val="AB627610"/>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0" w15:restartNumberingAfterBreak="0">
    <w:nsid w:val="42A57C1B"/>
    <w:multiLevelType w:val="hybridMultilevel"/>
    <w:tmpl w:val="83908DA4"/>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65665904">
      <w:numFmt w:val="bullet"/>
      <w:lvlText w:val="-"/>
      <w:lvlJc w:val="left"/>
      <w:pPr>
        <w:ind w:left="1980" w:hanging="360"/>
      </w:pPr>
      <w:rPr>
        <w:rFonts w:ascii="Times New Roman" w:eastAsiaTheme="minorHAnsi" w:hAnsi="Times New Roman" w:cs="Times New Roman" w:hint="default"/>
      </w:r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4A4C0731"/>
    <w:multiLevelType w:val="hybridMultilevel"/>
    <w:tmpl w:val="3796E8C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2" w15:restartNumberingAfterBreak="0">
    <w:nsid w:val="4B960499"/>
    <w:multiLevelType w:val="hybridMultilevel"/>
    <w:tmpl w:val="2D86C99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3" w15:restartNumberingAfterBreak="0">
    <w:nsid w:val="4D481B97"/>
    <w:multiLevelType w:val="hybridMultilevel"/>
    <w:tmpl w:val="5EF8B084"/>
    <w:lvl w:ilvl="0" w:tplc="A3E2B0A8">
      <w:start w:val="1"/>
      <w:numFmt w:val="bullet"/>
      <w:lvlText w:val="­"/>
      <w:lvlJc w:val="left"/>
      <w:pPr>
        <w:ind w:left="1429" w:hanging="360"/>
      </w:pPr>
      <w:rPr>
        <w:rFonts w:ascii="Calibri" w:hAnsi="Calibri" w:hint="default"/>
      </w:rPr>
    </w:lvl>
    <w:lvl w:ilvl="1" w:tplc="A3E2B0A8">
      <w:start w:val="1"/>
      <w:numFmt w:val="bullet"/>
      <w:lvlText w:val="­"/>
      <w:lvlJc w:val="left"/>
      <w:pPr>
        <w:ind w:left="2149" w:hanging="360"/>
      </w:pPr>
      <w:rPr>
        <w:rFonts w:ascii="Calibri" w:hAnsi="Calibri"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4E4B5D03"/>
    <w:multiLevelType w:val="multilevel"/>
    <w:tmpl w:val="0BBEF790"/>
    <w:lvl w:ilvl="0">
      <w:start w:val="2018"/>
      <w:numFmt w:val="bullet"/>
      <w:lvlText w:val="-"/>
      <w:lvlJc w:val="left"/>
      <w:pPr>
        <w:ind w:left="1069" w:hanging="360"/>
      </w:pPr>
      <w:rPr>
        <w:rFonts w:ascii="Times New Roman" w:hAnsi="Times New Roman" w:cs="Times New Roman"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35" w15:restartNumberingAfterBreak="0">
    <w:nsid w:val="51445A15"/>
    <w:multiLevelType w:val="hybridMultilevel"/>
    <w:tmpl w:val="585E7A9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6" w15:restartNumberingAfterBreak="0">
    <w:nsid w:val="548F38A2"/>
    <w:multiLevelType w:val="hybridMultilevel"/>
    <w:tmpl w:val="AEE6338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7" w15:restartNumberingAfterBreak="0">
    <w:nsid w:val="5A374AB9"/>
    <w:multiLevelType w:val="hybridMultilevel"/>
    <w:tmpl w:val="EC24B494"/>
    <w:lvl w:ilvl="0" w:tplc="A3E2B0A8">
      <w:start w:val="1"/>
      <w:numFmt w:val="bullet"/>
      <w:lvlText w:val="­"/>
      <w:lvlJc w:val="left"/>
      <w:pPr>
        <w:ind w:left="1069" w:hanging="360"/>
      </w:pPr>
      <w:rPr>
        <w:rFonts w:ascii="Calibri" w:hAnsi="Calibri" w:hint="default"/>
      </w:rPr>
    </w:lvl>
    <w:lvl w:ilvl="1" w:tplc="2AE88802">
      <w:start w:val="1"/>
      <w:numFmt w:val="lowerLetter"/>
      <w:lvlText w:val="%2)"/>
      <w:lvlJc w:val="left"/>
      <w:pPr>
        <w:ind w:left="1789" w:hanging="360"/>
      </w:pPr>
      <w:rPr>
        <w:rFonts w:hint="default"/>
      </w:r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15:restartNumberingAfterBreak="0">
    <w:nsid w:val="5C1320F8"/>
    <w:multiLevelType w:val="hybridMultilevel"/>
    <w:tmpl w:val="0B60CC56"/>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39" w15:restartNumberingAfterBreak="0">
    <w:nsid w:val="5D763F80"/>
    <w:multiLevelType w:val="hybridMultilevel"/>
    <w:tmpl w:val="925C3C8E"/>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5FC5525B"/>
    <w:multiLevelType w:val="hybridMultilevel"/>
    <w:tmpl w:val="71427EF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1" w15:restartNumberingAfterBreak="0">
    <w:nsid w:val="62355048"/>
    <w:multiLevelType w:val="hybridMultilevel"/>
    <w:tmpl w:val="4C7CA932"/>
    <w:lvl w:ilvl="0" w:tplc="04260001">
      <w:start w:val="1"/>
      <w:numFmt w:val="bullet"/>
      <w:lvlText w:val=""/>
      <w:lvlJc w:val="left"/>
      <w:pPr>
        <w:ind w:left="1710" w:hanging="360"/>
      </w:pPr>
      <w:rPr>
        <w:rFonts w:ascii="Symbol" w:hAnsi="Symbol" w:hint="default"/>
      </w:rPr>
    </w:lvl>
    <w:lvl w:ilvl="1" w:tplc="FFFFFFFF" w:tentative="1">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42" w15:restartNumberingAfterBreak="0">
    <w:nsid w:val="6302120B"/>
    <w:multiLevelType w:val="hybridMultilevel"/>
    <w:tmpl w:val="CEC2881A"/>
    <w:lvl w:ilvl="0" w:tplc="04260001">
      <w:start w:val="1"/>
      <w:numFmt w:val="bullet"/>
      <w:lvlText w:val=""/>
      <w:lvlJc w:val="left"/>
      <w:pPr>
        <w:ind w:left="1507" w:hanging="360"/>
      </w:pPr>
      <w:rPr>
        <w:rFonts w:ascii="Symbol" w:hAnsi="Symbol" w:hint="default"/>
      </w:rPr>
    </w:lvl>
    <w:lvl w:ilvl="1" w:tplc="04260003" w:tentative="1">
      <w:start w:val="1"/>
      <w:numFmt w:val="bullet"/>
      <w:lvlText w:val="o"/>
      <w:lvlJc w:val="left"/>
      <w:pPr>
        <w:ind w:left="2227" w:hanging="360"/>
      </w:pPr>
      <w:rPr>
        <w:rFonts w:ascii="Courier New" w:hAnsi="Courier New" w:cs="Courier New" w:hint="default"/>
      </w:rPr>
    </w:lvl>
    <w:lvl w:ilvl="2" w:tplc="04260005" w:tentative="1">
      <w:start w:val="1"/>
      <w:numFmt w:val="bullet"/>
      <w:lvlText w:val=""/>
      <w:lvlJc w:val="left"/>
      <w:pPr>
        <w:ind w:left="2947" w:hanging="360"/>
      </w:pPr>
      <w:rPr>
        <w:rFonts w:ascii="Wingdings" w:hAnsi="Wingdings" w:hint="default"/>
      </w:rPr>
    </w:lvl>
    <w:lvl w:ilvl="3" w:tplc="04260001" w:tentative="1">
      <w:start w:val="1"/>
      <w:numFmt w:val="bullet"/>
      <w:lvlText w:val=""/>
      <w:lvlJc w:val="left"/>
      <w:pPr>
        <w:ind w:left="3667" w:hanging="360"/>
      </w:pPr>
      <w:rPr>
        <w:rFonts w:ascii="Symbol" w:hAnsi="Symbol" w:hint="default"/>
      </w:rPr>
    </w:lvl>
    <w:lvl w:ilvl="4" w:tplc="04260003" w:tentative="1">
      <w:start w:val="1"/>
      <w:numFmt w:val="bullet"/>
      <w:lvlText w:val="o"/>
      <w:lvlJc w:val="left"/>
      <w:pPr>
        <w:ind w:left="4387" w:hanging="360"/>
      </w:pPr>
      <w:rPr>
        <w:rFonts w:ascii="Courier New" w:hAnsi="Courier New" w:cs="Courier New" w:hint="default"/>
      </w:rPr>
    </w:lvl>
    <w:lvl w:ilvl="5" w:tplc="04260005" w:tentative="1">
      <w:start w:val="1"/>
      <w:numFmt w:val="bullet"/>
      <w:lvlText w:val=""/>
      <w:lvlJc w:val="left"/>
      <w:pPr>
        <w:ind w:left="5107" w:hanging="360"/>
      </w:pPr>
      <w:rPr>
        <w:rFonts w:ascii="Wingdings" w:hAnsi="Wingdings" w:hint="default"/>
      </w:rPr>
    </w:lvl>
    <w:lvl w:ilvl="6" w:tplc="04260001" w:tentative="1">
      <w:start w:val="1"/>
      <w:numFmt w:val="bullet"/>
      <w:lvlText w:val=""/>
      <w:lvlJc w:val="left"/>
      <w:pPr>
        <w:ind w:left="5827" w:hanging="360"/>
      </w:pPr>
      <w:rPr>
        <w:rFonts w:ascii="Symbol" w:hAnsi="Symbol" w:hint="default"/>
      </w:rPr>
    </w:lvl>
    <w:lvl w:ilvl="7" w:tplc="04260003" w:tentative="1">
      <w:start w:val="1"/>
      <w:numFmt w:val="bullet"/>
      <w:lvlText w:val="o"/>
      <w:lvlJc w:val="left"/>
      <w:pPr>
        <w:ind w:left="6547" w:hanging="360"/>
      </w:pPr>
      <w:rPr>
        <w:rFonts w:ascii="Courier New" w:hAnsi="Courier New" w:cs="Courier New" w:hint="default"/>
      </w:rPr>
    </w:lvl>
    <w:lvl w:ilvl="8" w:tplc="04260005" w:tentative="1">
      <w:start w:val="1"/>
      <w:numFmt w:val="bullet"/>
      <w:lvlText w:val=""/>
      <w:lvlJc w:val="left"/>
      <w:pPr>
        <w:ind w:left="7267" w:hanging="360"/>
      </w:pPr>
      <w:rPr>
        <w:rFonts w:ascii="Wingdings" w:hAnsi="Wingdings" w:hint="default"/>
      </w:rPr>
    </w:lvl>
  </w:abstractNum>
  <w:abstractNum w:abstractNumId="43" w15:restartNumberingAfterBreak="0">
    <w:nsid w:val="66767A8A"/>
    <w:multiLevelType w:val="hybridMultilevel"/>
    <w:tmpl w:val="8D66FDD8"/>
    <w:lvl w:ilvl="0" w:tplc="04260001">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4" w15:restartNumberingAfterBreak="0">
    <w:nsid w:val="66EF264F"/>
    <w:multiLevelType w:val="hybridMultilevel"/>
    <w:tmpl w:val="E2ACA172"/>
    <w:lvl w:ilvl="0" w:tplc="A3E2B0A8">
      <w:start w:val="1"/>
      <w:numFmt w:val="bullet"/>
      <w:lvlText w:val="­"/>
      <w:lvlJc w:val="left"/>
      <w:pPr>
        <w:ind w:left="1571" w:hanging="360"/>
      </w:pPr>
      <w:rPr>
        <w:rFonts w:ascii="Calibri" w:hAnsi="Calibri" w:hint="default"/>
      </w:rPr>
    </w:lvl>
    <w:lvl w:ilvl="1" w:tplc="A3E2B0A8">
      <w:start w:val="1"/>
      <w:numFmt w:val="bullet"/>
      <w:lvlText w:val="­"/>
      <w:lvlJc w:val="left"/>
      <w:pPr>
        <w:ind w:left="2291" w:hanging="360"/>
      </w:pPr>
      <w:rPr>
        <w:rFonts w:ascii="Calibri" w:hAnsi="Calibri"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45" w15:restartNumberingAfterBreak="0">
    <w:nsid w:val="679767B6"/>
    <w:multiLevelType w:val="hybridMultilevel"/>
    <w:tmpl w:val="DEFE7378"/>
    <w:lvl w:ilvl="0" w:tplc="A3E2B0A8">
      <w:start w:val="1"/>
      <w:numFmt w:val="bullet"/>
      <w:lvlText w:val="­"/>
      <w:lvlJc w:val="left"/>
      <w:pPr>
        <w:ind w:left="1429" w:hanging="360"/>
      </w:pPr>
      <w:rPr>
        <w:rFonts w:ascii="Calibri" w:hAnsi="Calibri"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691D4369"/>
    <w:multiLevelType w:val="hybridMultilevel"/>
    <w:tmpl w:val="BC80FC7A"/>
    <w:lvl w:ilvl="0" w:tplc="65665904">
      <w:numFmt w:val="bullet"/>
      <w:lvlText w:val="-"/>
      <w:lvlJc w:val="left"/>
      <w:pPr>
        <w:ind w:left="720" w:hanging="360"/>
      </w:pPr>
      <w:rPr>
        <w:rFonts w:ascii="Times New Roman" w:eastAsiaTheme="minorHAnsi" w:hAnsi="Times New Roman" w:cs="Times New Roman"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6B2E1471"/>
    <w:multiLevelType w:val="hybridMultilevel"/>
    <w:tmpl w:val="399A350C"/>
    <w:lvl w:ilvl="0" w:tplc="8EB651E6">
      <w:start w:val="6"/>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8" w15:restartNumberingAfterBreak="0">
    <w:nsid w:val="6B4A3FB6"/>
    <w:multiLevelType w:val="hybridMultilevel"/>
    <w:tmpl w:val="E4645304"/>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49" w15:restartNumberingAfterBreak="0">
    <w:nsid w:val="71A22603"/>
    <w:multiLevelType w:val="hybridMultilevel"/>
    <w:tmpl w:val="F39AF5A6"/>
    <w:lvl w:ilvl="0" w:tplc="A3E2B0A8">
      <w:start w:val="1"/>
      <w:numFmt w:val="bullet"/>
      <w:lvlText w:val="­"/>
      <w:lvlJc w:val="left"/>
      <w:pPr>
        <w:ind w:left="1712" w:hanging="360"/>
      </w:pPr>
      <w:rPr>
        <w:rFonts w:ascii="Calibri" w:hAnsi="Calibri" w:hint="default"/>
      </w:rPr>
    </w:lvl>
    <w:lvl w:ilvl="1" w:tplc="04260003" w:tentative="1">
      <w:start w:val="1"/>
      <w:numFmt w:val="bullet"/>
      <w:lvlText w:val="o"/>
      <w:lvlJc w:val="left"/>
      <w:pPr>
        <w:ind w:left="2432" w:hanging="360"/>
      </w:pPr>
      <w:rPr>
        <w:rFonts w:ascii="Courier New" w:hAnsi="Courier New" w:cs="Courier New" w:hint="default"/>
      </w:rPr>
    </w:lvl>
    <w:lvl w:ilvl="2" w:tplc="04260005" w:tentative="1">
      <w:start w:val="1"/>
      <w:numFmt w:val="bullet"/>
      <w:lvlText w:val=""/>
      <w:lvlJc w:val="left"/>
      <w:pPr>
        <w:ind w:left="3152" w:hanging="360"/>
      </w:pPr>
      <w:rPr>
        <w:rFonts w:ascii="Wingdings" w:hAnsi="Wingdings" w:hint="default"/>
      </w:rPr>
    </w:lvl>
    <w:lvl w:ilvl="3" w:tplc="04260001" w:tentative="1">
      <w:start w:val="1"/>
      <w:numFmt w:val="bullet"/>
      <w:lvlText w:val=""/>
      <w:lvlJc w:val="left"/>
      <w:pPr>
        <w:ind w:left="3872" w:hanging="360"/>
      </w:pPr>
      <w:rPr>
        <w:rFonts w:ascii="Symbol" w:hAnsi="Symbol" w:hint="default"/>
      </w:rPr>
    </w:lvl>
    <w:lvl w:ilvl="4" w:tplc="04260003" w:tentative="1">
      <w:start w:val="1"/>
      <w:numFmt w:val="bullet"/>
      <w:lvlText w:val="o"/>
      <w:lvlJc w:val="left"/>
      <w:pPr>
        <w:ind w:left="4592" w:hanging="360"/>
      </w:pPr>
      <w:rPr>
        <w:rFonts w:ascii="Courier New" w:hAnsi="Courier New" w:cs="Courier New" w:hint="default"/>
      </w:rPr>
    </w:lvl>
    <w:lvl w:ilvl="5" w:tplc="04260005" w:tentative="1">
      <w:start w:val="1"/>
      <w:numFmt w:val="bullet"/>
      <w:lvlText w:val=""/>
      <w:lvlJc w:val="left"/>
      <w:pPr>
        <w:ind w:left="5312" w:hanging="360"/>
      </w:pPr>
      <w:rPr>
        <w:rFonts w:ascii="Wingdings" w:hAnsi="Wingdings" w:hint="default"/>
      </w:rPr>
    </w:lvl>
    <w:lvl w:ilvl="6" w:tplc="04260001" w:tentative="1">
      <w:start w:val="1"/>
      <w:numFmt w:val="bullet"/>
      <w:lvlText w:val=""/>
      <w:lvlJc w:val="left"/>
      <w:pPr>
        <w:ind w:left="6032" w:hanging="360"/>
      </w:pPr>
      <w:rPr>
        <w:rFonts w:ascii="Symbol" w:hAnsi="Symbol" w:hint="default"/>
      </w:rPr>
    </w:lvl>
    <w:lvl w:ilvl="7" w:tplc="04260003" w:tentative="1">
      <w:start w:val="1"/>
      <w:numFmt w:val="bullet"/>
      <w:lvlText w:val="o"/>
      <w:lvlJc w:val="left"/>
      <w:pPr>
        <w:ind w:left="6752" w:hanging="360"/>
      </w:pPr>
      <w:rPr>
        <w:rFonts w:ascii="Courier New" w:hAnsi="Courier New" w:cs="Courier New" w:hint="default"/>
      </w:rPr>
    </w:lvl>
    <w:lvl w:ilvl="8" w:tplc="04260005" w:tentative="1">
      <w:start w:val="1"/>
      <w:numFmt w:val="bullet"/>
      <w:lvlText w:val=""/>
      <w:lvlJc w:val="left"/>
      <w:pPr>
        <w:ind w:left="7472" w:hanging="360"/>
      </w:pPr>
      <w:rPr>
        <w:rFonts w:ascii="Wingdings" w:hAnsi="Wingdings" w:hint="default"/>
      </w:rPr>
    </w:lvl>
  </w:abstractNum>
  <w:abstractNum w:abstractNumId="50" w15:restartNumberingAfterBreak="0">
    <w:nsid w:val="75C677EC"/>
    <w:multiLevelType w:val="hybridMultilevel"/>
    <w:tmpl w:val="D056088E"/>
    <w:lvl w:ilvl="0" w:tplc="A3E2B0A8">
      <w:start w:val="1"/>
      <w:numFmt w:val="bullet"/>
      <w:lvlText w:val="­"/>
      <w:lvlJc w:val="left"/>
      <w:pPr>
        <w:ind w:left="1069" w:hanging="360"/>
      </w:pPr>
      <w:rPr>
        <w:rFonts w:ascii="Calibri" w:hAnsi="Calibri"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1" w15:restartNumberingAfterBreak="0">
    <w:nsid w:val="78047AB4"/>
    <w:multiLevelType w:val="hybridMultilevel"/>
    <w:tmpl w:val="45D0CC86"/>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2" w15:restartNumberingAfterBreak="0">
    <w:nsid w:val="7AB53A84"/>
    <w:multiLevelType w:val="hybridMultilevel"/>
    <w:tmpl w:val="3C0C01E4"/>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53" w15:restartNumberingAfterBreak="0">
    <w:nsid w:val="7BC80D7D"/>
    <w:multiLevelType w:val="hybridMultilevel"/>
    <w:tmpl w:val="38D258F2"/>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54" w15:restartNumberingAfterBreak="0">
    <w:nsid w:val="7DC24236"/>
    <w:multiLevelType w:val="hybridMultilevel"/>
    <w:tmpl w:val="C5527AA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5" w15:restartNumberingAfterBreak="0">
    <w:nsid w:val="7FDE46B3"/>
    <w:multiLevelType w:val="hybridMultilevel"/>
    <w:tmpl w:val="2C40F94C"/>
    <w:lvl w:ilvl="0" w:tplc="A3E2B0A8">
      <w:start w:val="1"/>
      <w:numFmt w:val="bullet"/>
      <w:lvlText w:val="­"/>
      <w:lvlJc w:val="left"/>
      <w:pPr>
        <w:ind w:left="1350" w:hanging="360"/>
      </w:pPr>
      <w:rPr>
        <w:rFonts w:ascii="Calibri" w:hAnsi="Calibri" w:hint="default"/>
      </w:rPr>
    </w:lvl>
    <w:lvl w:ilvl="1" w:tplc="04260003" w:tentative="1">
      <w:start w:val="1"/>
      <w:numFmt w:val="bullet"/>
      <w:lvlText w:val="o"/>
      <w:lvlJc w:val="left"/>
      <w:pPr>
        <w:ind w:left="2070" w:hanging="360"/>
      </w:pPr>
      <w:rPr>
        <w:rFonts w:ascii="Courier New" w:hAnsi="Courier New" w:cs="Courier New" w:hint="default"/>
      </w:rPr>
    </w:lvl>
    <w:lvl w:ilvl="2" w:tplc="04260005" w:tentative="1">
      <w:start w:val="1"/>
      <w:numFmt w:val="bullet"/>
      <w:lvlText w:val=""/>
      <w:lvlJc w:val="left"/>
      <w:pPr>
        <w:ind w:left="2790" w:hanging="360"/>
      </w:pPr>
      <w:rPr>
        <w:rFonts w:ascii="Wingdings" w:hAnsi="Wingdings" w:hint="default"/>
      </w:rPr>
    </w:lvl>
    <w:lvl w:ilvl="3" w:tplc="04260001" w:tentative="1">
      <w:start w:val="1"/>
      <w:numFmt w:val="bullet"/>
      <w:lvlText w:val=""/>
      <w:lvlJc w:val="left"/>
      <w:pPr>
        <w:ind w:left="3510" w:hanging="360"/>
      </w:pPr>
      <w:rPr>
        <w:rFonts w:ascii="Symbol" w:hAnsi="Symbol" w:hint="default"/>
      </w:rPr>
    </w:lvl>
    <w:lvl w:ilvl="4" w:tplc="04260003" w:tentative="1">
      <w:start w:val="1"/>
      <w:numFmt w:val="bullet"/>
      <w:lvlText w:val="o"/>
      <w:lvlJc w:val="left"/>
      <w:pPr>
        <w:ind w:left="4230" w:hanging="360"/>
      </w:pPr>
      <w:rPr>
        <w:rFonts w:ascii="Courier New" w:hAnsi="Courier New" w:cs="Courier New" w:hint="default"/>
      </w:rPr>
    </w:lvl>
    <w:lvl w:ilvl="5" w:tplc="04260005" w:tentative="1">
      <w:start w:val="1"/>
      <w:numFmt w:val="bullet"/>
      <w:lvlText w:val=""/>
      <w:lvlJc w:val="left"/>
      <w:pPr>
        <w:ind w:left="4950" w:hanging="360"/>
      </w:pPr>
      <w:rPr>
        <w:rFonts w:ascii="Wingdings" w:hAnsi="Wingdings" w:hint="default"/>
      </w:rPr>
    </w:lvl>
    <w:lvl w:ilvl="6" w:tplc="04260001" w:tentative="1">
      <w:start w:val="1"/>
      <w:numFmt w:val="bullet"/>
      <w:lvlText w:val=""/>
      <w:lvlJc w:val="left"/>
      <w:pPr>
        <w:ind w:left="5670" w:hanging="360"/>
      </w:pPr>
      <w:rPr>
        <w:rFonts w:ascii="Symbol" w:hAnsi="Symbol" w:hint="default"/>
      </w:rPr>
    </w:lvl>
    <w:lvl w:ilvl="7" w:tplc="04260003" w:tentative="1">
      <w:start w:val="1"/>
      <w:numFmt w:val="bullet"/>
      <w:lvlText w:val="o"/>
      <w:lvlJc w:val="left"/>
      <w:pPr>
        <w:ind w:left="6390" w:hanging="360"/>
      </w:pPr>
      <w:rPr>
        <w:rFonts w:ascii="Courier New" w:hAnsi="Courier New" w:cs="Courier New" w:hint="default"/>
      </w:rPr>
    </w:lvl>
    <w:lvl w:ilvl="8" w:tplc="04260005" w:tentative="1">
      <w:start w:val="1"/>
      <w:numFmt w:val="bullet"/>
      <w:lvlText w:val=""/>
      <w:lvlJc w:val="left"/>
      <w:pPr>
        <w:ind w:left="7110" w:hanging="360"/>
      </w:pPr>
      <w:rPr>
        <w:rFonts w:ascii="Wingdings" w:hAnsi="Wingdings" w:hint="default"/>
      </w:rPr>
    </w:lvl>
  </w:abstractNum>
  <w:num w:numId="1" w16cid:durableId="1074204190">
    <w:abstractNumId w:val="30"/>
  </w:num>
  <w:num w:numId="2" w16cid:durableId="447091669">
    <w:abstractNumId w:val="18"/>
  </w:num>
  <w:num w:numId="3" w16cid:durableId="1447502024">
    <w:abstractNumId w:val="47"/>
  </w:num>
  <w:num w:numId="4" w16cid:durableId="1166169315">
    <w:abstractNumId w:val="12"/>
  </w:num>
  <w:num w:numId="5" w16cid:durableId="1584027518">
    <w:abstractNumId w:val="44"/>
  </w:num>
  <w:num w:numId="6" w16cid:durableId="1185097893">
    <w:abstractNumId w:val="4"/>
  </w:num>
  <w:num w:numId="7" w16cid:durableId="1913466552">
    <w:abstractNumId w:val="0"/>
  </w:num>
  <w:num w:numId="8" w16cid:durableId="819273365">
    <w:abstractNumId w:val="34"/>
  </w:num>
  <w:num w:numId="9" w16cid:durableId="1866167963">
    <w:abstractNumId w:val="37"/>
  </w:num>
  <w:num w:numId="10" w16cid:durableId="1546480566">
    <w:abstractNumId w:val="50"/>
  </w:num>
  <w:num w:numId="11" w16cid:durableId="1668090223">
    <w:abstractNumId w:val="33"/>
  </w:num>
  <w:num w:numId="12" w16cid:durableId="1087071314">
    <w:abstractNumId w:val="45"/>
  </w:num>
  <w:num w:numId="13" w16cid:durableId="1426996606">
    <w:abstractNumId w:val="25"/>
  </w:num>
  <w:num w:numId="14" w16cid:durableId="2125298403">
    <w:abstractNumId w:val="55"/>
  </w:num>
  <w:num w:numId="15" w16cid:durableId="864908255">
    <w:abstractNumId w:val="49"/>
  </w:num>
  <w:num w:numId="16" w16cid:durableId="1514148984">
    <w:abstractNumId w:val="17"/>
  </w:num>
  <w:num w:numId="17" w16cid:durableId="159198463">
    <w:abstractNumId w:val="5"/>
  </w:num>
  <w:num w:numId="18" w16cid:durableId="2101901763">
    <w:abstractNumId w:val="15"/>
  </w:num>
  <w:num w:numId="19" w16cid:durableId="804859169">
    <w:abstractNumId w:val="14"/>
  </w:num>
  <w:num w:numId="20" w16cid:durableId="1282803047">
    <w:abstractNumId w:val="46"/>
  </w:num>
  <w:num w:numId="21" w16cid:durableId="2125151744">
    <w:abstractNumId w:val="8"/>
  </w:num>
  <w:num w:numId="22" w16cid:durableId="1809469498">
    <w:abstractNumId w:val="39"/>
  </w:num>
  <w:num w:numId="23" w16cid:durableId="1059281851">
    <w:abstractNumId w:val="51"/>
  </w:num>
  <w:num w:numId="24" w16cid:durableId="595210677">
    <w:abstractNumId w:val="35"/>
  </w:num>
  <w:num w:numId="25" w16cid:durableId="1288976260">
    <w:abstractNumId w:val="3"/>
  </w:num>
  <w:num w:numId="26" w16cid:durableId="736709634">
    <w:abstractNumId w:val="43"/>
  </w:num>
  <w:num w:numId="27" w16cid:durableId="1601721374">
    <w:abstractNumId w:val="40"/>
  </w:num>
  <w:num w:numId="28" w16cid:durableId="913783245">
    <w:abstractNumId w:val="48"/>
  </w:num>
  <w:num w:numId="29" w16cid:durableId="1587031222">
    <w:abstractNumId w:val="1"/>
  </w:num>
  <w:num w:numId="30" w16cid:durableId="84813161">
    <w:abstractNumId w:val="31"/>
  </w:num>
  <w:num w:numId="31" w16cid:durableId="32072897">
    <w:abstractNumId w:val="42"/>
  </w:num>
  <w:num w:numId="32" w16cid:durableId="676805958">
    <w:abstractNumId w:val="19"/>
  </w:num>
  <w:num w:numId="33" w16cid:durableId="1566988149">
    <w:abstractNumId w:val="27"/>
  </w:num>
  <w:num w:numId="34" w16cid:durableId="866871433">
    <w:abstractNumId w:val="38"/>
  </w:num>
  <w:num w:numId="35" w16cid:durableId="1616522697">
    <w:abstractNumId w:val="7"/>
  </w:num>
  <w:num w:numId="36" w16cid:durableId="1875844814">
    <w:abstractNumId w:val="11"/>
  </w:num>
  <w:num w:numId="37" w16cid:durableId="2124953181">
    <w:abstractNumId w:val="16"/>
  </w:num>
  <w:num w:numId="38" w16cid:durableId="1570655244">
    <w:abstractNumId w:val="52"/>
  </w:num>
  <w:num w:numId="39" w16cid:durableId="1622110337">
    <w:abstractNumId w:val="28"/>
  </w:num>
  <w:num w:numId="40" w16cid:durableId="382414946">
    <w:abstractNumId w:val="36"/>
  </w:num>
  <w:num w:numId="41" w16cid:durableId="446235464">
    <w:abstractNumId w:val="10"/>
  </w:num>
  <w:num w:numId="42" w16cid:durableId="1559317532">
    <w:abstractNumId w:val="13"/>
  </w:num>
  <w:num w:numId="43" w16cid:durableId="1233155567">
    <w:abstractNumId w:val="23"/>
  </w:num>
  <w:num w:numId="44" w16cid:durableId="476996427">
    <w:abstractNumId w:val="2"/>
  </w:num>
  <w:num w:numId="45" w16cid:durableId="418404191">
    <w:abstractNumId w:val="54"/>
  </w:num>
  <w:num w:numId="46" w16cid:durableId="778178694">
    <w:abstractNumId w:val="41"/>
  </w:num>
  <w:num w:numId="47" w16cid:durableId="1992252528">
    <w:abstractNumId w:val="24"/>
  </w:num>
  <w:num w:numId="48" w16cid:durableId="1223523971">
    <w:abstractNumId w:val="26"/>
  </w:num>
  <w:num w:numId="49" w16cid:durableId="531915650">
    <w:abstractNumId w:val="53"/>
  </w:num>
  <w:num w:numId="50" w16cid:durableId="543103547">
    <w:abstractNumId w:val="9"/>
  </w:num>
  <w:num w:numId="51" w16cid:durableId="2118867546">
    <w:abstractNumId w:val="29"/>
  </w:num>
  <w:num w:numId="52" w16cid:durableId="96220912">
    <w:abstractNumId w:val="6"/>
  </w:num>
  <w:num w:numId="53" w16cid:durableId="799421358">
    <w:abstractNumId w:val="22"/>
  </w:num>
  <w:num w:numId="54" w16cid:durableId="100691388">
    <w:abstractNumId w:val="21"/>
  </w:num>
  <w:num w:numId="55" w16cid:durableId="1395667623">
    <w:abstractNumId w:val="32"/>
  </w:num>
  <w:num w:numId="56" w16cid:durableId="450824738">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168"/>
    <w:rsid w:val="0000056B"/>
    <w:rsid w:val="00000C48"/>
    <w:rsid w:val="00000C5E"/>
    <w:rsid w:val="00000C6C"/>
    <w:rsid w:val="00000D9A"/>
    <w:rsid w:val="0000143E"/>
    <w:rsid w:val="000020DE"/>
    <w:rsid w:val="000035DA"/>
    <w:rsid w:val="00004332"/>
    <w:rsid w:val="00004C2B"/>
    <w:rsid w:val="00004C6B"/>
    <w:rsid w:val="00005628"/>
    <w:rsid w:val="000056C7"/>
    <w:rsid w:val="00005CBB"/>
    <w:rsid w:val="000072CC"/>
    <w:rsid w:val="00007D47"/>
    <w:rsid w:val="00007DAF"/>
    <w:rsid w:val="0001003D"/>
    <w:rsid w:val="000100BB"/>
    <w:rsid w:val="00010539"/>
    <w:rsid w:val="00010A68"/>
    <w:rsid w:val="00010F3E"/>
    <w:rsid w:val="00010F99"/>
    <w:rsid w:val="0001125A"/>
    <w:rsid w:val="00011272"/>
    <w:rsid w:val="00013A67"/>
    <w:rsid w:val="00013A96"/>
    <w:rsid w:val="0001496A"/>
    <w:rsid w:val="00015279"/>
    <w:rsid w:val="00015A8D"/>
    <w:rsid w:val="00015F9E"/>
    <w:rsid w:val="00016D5E"/>
    <w:rsid w:val="00016F60"/>
    <w:rsid w:val="000218D4"/>
    <w:rsid w:val="00021A47"/>
    <w:rsid w:val="00021EF0"/>
    <w:rsid w:val="00021F53"/>
    <w:rsid w:val="00022218"/>
    <w:rsid w:val="00022557"/>
    <w:rsid w:val="000226C5"/>
    <w:rsid w:val="00023A61"/>
    <w:rsid w:val="00023E26"/>
    <w:rsid w:val="0002459D"/>
    <w:rsid w:val="00024A6D"/>
    <w:rsid w:val="00024CE7"/>
    <w:rsid w:val="0002526F"/>
    <w:rsid w:val="000254BC"/>
    <w:rsid w:val="00026A6F"/>
    <w:rsid w:val="00026E17"/>
    <w:rsid w:val="0003043E"/>
    <w:rsid w:val="000306FE"/>
    <w:rsid w:val="00031B8D"/>
    <w:rsid w:val="00032667"/>
    <w:rsid w:val="00035502"/>
    <w:rsid w:val="000366A8"/>
    <w:rsid w:val="00036B73"/>
    <w:rsid w:val="00037A01"/>
    <w:rsid w:val="00037B7A"/>
    <w:rsid w:val="000401E3"/>
    <w:rsid w:val="0004024B"/>
    <w:rsid w:val="00040950"/>
    <w:rsid w:val="00040FF4"/>
    <w:rsid w:val="00041BA4"/>
    <w:rsid w:val="000424C9"/>
    <w:rsid w:val="000435E5"/>
    <w:rsid w:val="0004403A"/>
    <w:rsid w:val="0004448B"/>
    <w:rsid w:val="00044504"/>
    <w:rsid w:val="000449D8"/>
    <w:rsid w:val="00044E15"/>
    <w:rsid w:val="00045159"/>
    <w:rsid w:val="00045EAC"/>
    <w:rsid w:val="00051094"/>
    <w:rsid w:val="000517BB"/>
    <w:rsid w:val="00052E9A"/>
    <w:rsid w:val="00053597"/>
    <w:rsid w:val="000536CF"/>
    <w:rsid w:val="00055284"/>
    <w:rsid w:val="000553FF"/>
    <w:rsid w:val="0005540F"/>
    <w:rsid w:val="00055460"/>
    <w:rsid w:val="00055D79"/>
    <w:rsid w:val="0005632C"/>
    <w:rsid w:val="0005660F"/>
    <w:rsid w:val="00056708"/>
    <w:rsid w:val="000572DA"/>
    <w:rsid w:val="000574AF"/>
    <w:rsid w:val="000574DE"/>
    <w:rsid w:val="00057B52"/>
    <w:rsid w:val="00057C56"/>
    <w:rsid w:val="00060532"/>
    <w:rsid w:val="000607B2"/>
    <w:rsid w:val="00060FF9"/>
    <w:rsid w:val="000613C1"/>
    <w:rsid w:val="0006156D"/>
    <w:rsid w:val="00061E73"/>
    <w:rsid w:val="00063111"/>
    <w:rsid w:val="00063F85"/>
    <w:rsid w:val="0006429E"/>
    <w:rsid w:val="00064BC9"/>
    <w:rsid w:val="0006550E"/>
    <w:rsid w:val="00066151"/>
    <w:rsid w:val="000663B3"/>
    <w:rsid w:val="00066E20"/>
    <w:rsid w:val="0006746F"/>
    <w:rsid w:val="00070D38"/>
    <w:rsid w:val="000711F6"/>
    <w:rsid w:val="000715D2"/>
    <w:rsid w:val="00071664"/>
    <w:rsid w:val="000721F5"/>
    <w:rsid w:val="0007246F"/>
    <w:rsid w:val="00073023"/>
    <w:rsid w:val="000739A9"/>
    <w:rsid w:val="00073CC6"/>
    <w:rsid w:val="00074034"/>
    <w:rsid w:val="0007478E"/>
    <w:rsid w:val="0007542B"/>
    <w:rsid w:val="000754A9"/>
    <w:rsid w:val="00075B9E"/>
    <w:rsid w:val="00075CDE"/>
    <w:rsid w:val="00075E84"/>
    <w:rsid w:val="000767B1"/>
    <w:rsid w:val="000767ED"/>
    <w:rsid w:val="00076A64"/>
    <w:rsid w:val="00077173"/>
    <w:rsid w:val="00077645"/>
    <w:rsid w:val="00077F44"/>
    <w:rsid w:val="000801B0"/>
    <w:rsid w:val="00083E6B"/>
    <w:rsid w:val="00084629"/>
    <w:rsid w:val="00085560"/>
    <w:rsid w:val="00085626"/>
    <w:rsid w:val="00085B86"/>
    <w:rsid w:val="00085E08"/>
    <w:rsid w:val="00086EC5"/>
    <w:rsid w:val="0008783F"/>
    <w:rsid w:val="00090E52"/>
    <w:rsid w:val="000915CB"/>
    <w:rsid w:val="0009208C"/>
    <w:rsid w:val="0009247B"/>
    <w:rsid w:val="000929DB"/>
    <w:rsid w:val="00093153"/>
    <w:rsid w:val="00093D76"/>
    <w:rsid w:val="000955F2"/>
    <w:rsid w:val="00095758"/>
    <w:rsid w:val="00095842"/>
    <w:rsid w:val="00095CAD"/>
    <w:rsid w:val="00096456"/>
    <w:rsid w:val="00097A7A"/>
    <w:rsid w:val="000A1643"/>
    <w:rsid w:val="000A2090"/>
    <w:rsid w:val="000A26FD"/>
    <w:rsid w:val="000A40C8"/>
    <w:rsid w:val="000A4151"/>
    <w:rsid w:val="000A442F"/>
    <w:rsid w:val="000A6F15"/>
    <w:rsid w:val="000B0121"/>
    <w:rsid w:val="000B03A6"/>
    <w:rsid w:val="000B042E"/>
    <w:rsid w:val="000B15F5"/>
    <w:rsid w:val="000B19C9"/>
    <w:rsid w:val="000B26A1"/>
    <w:rsid w:val="000B37FF"/>
    <w:rsid w:val="000B3904"/>
    <w:rsid w:val="000B3C96"/>
    <w:rsid w:val="000B3DFC"/>
    <w:rsid w:val="000B42C4"/>
    <w:rsid w:val="000B4694"/>
    <w:rsid w:val="000B561A"/>
    <w:rsid w:val="000B5A45"/>
    <w:rsid w:val="000B610E"/>
    <w:rsid w:val="000B724B"/>
    <w:rsid w:val="000B7CC1"/>
    <w:rsid w:val="000C059F"/>
    <w:rsid w:val="000C07B3"/>
    <w:rsid w:val="000C093E"/>
    <w:rsid w:val="000C0DD1"/>
    <w:rsid w:val="000C203C"/>
    <w:rsid w:val="000C335E"/>
    <w:rsid w:val="000C35F9"/>
    <w:rsid w:val="000C5E03"/>
    <w:rsid w:val="000C6BE7"/>
    <w:rsid w:val="000C6ED5"/>
    <w:rsid w:val="000C731A"/>
    <w:rsid w:val="000C76FF"/>
    <w:rsid w:val="000C7741"/>
    <w:rsid w:val="000C7F4E"/>
    <w:rsid w:val="000D0308"/>
    <w:rsid w:val="000D03DA"/>
    <w:rsid w:val="000D0FF0"/>
    <w:rsid w:val="000D23E7"/>
    <w:rsid w:val="000D25ED"/>
    <w:rsid w:val="000D29D1"/>
    <w:rsid w:val="000D3DA8"/>
    <w:rsid w:val="000D4F48"/>
    <w:rsid w:val="000D561D"/>
    <w:rsid w:val="000D5AF8"/>
    <w:rsid w:val="000D5F54"/>
    <w:rsid w:val="000D749A"/>
    <w:rsid w:val="000D76CA"/>
    <w:rsid w:val="000D7A8A"/>
    <w:rsid w:val="000E0089"/>
    <w:rsid w:val="000E0E6E"/>
    <w:rsid w:val="000E14C9"/>
    <w:rsid w:val="000E15C4"/>
    <w:rsid w:val="000E3FA6"/>
    <w:rsid w:val="000E4E32"/>
    <w:rsid w:val="000E62B3"/>
    <w:rsid w:val="000E6F31"/>
    <w:rsid w:val="000F0277"/>
    <w:rsid w:val="000F0853"/>
    <w:rsid w:val="000F165A"/>
    <w:rsid w:val="000F1CC1"/>
    <w:rsid w:val="000F2209"/>
    <w:rsid w:val="000F3793"/>
    <w:rsid w:val="000F51B9"/>
    <w:rsid w:val="000F60F9"/>
    <w:rsid w:val="000F6326"/>
    <w:rsid w:val="000F6DD4"/>
    <w:rsid w:val="000F738B"/>
    <w:rsid w:val="00100396"/>
    <w:rsid w:val="001018AD"/>
    <w:rsid w:val="00101B1B"/>
    <w:rsid w:val="00101CEA"/>
    <w:rsid w:val="0010234F"/>
    <w:rsid w:val="001027B6"/>
    <w:rsid w:val="0010477E"/>
    <w:rsid w:val="00104858"/>
    <w:rsid w:val="0010570F"/>
    <w:rsid w:val="00105FBD"/>
    <w:rsid w:val="00110392"/>
    <w:rsid w:val="00110BF9"/>
    <w:rsid w:val="00110D00"/>
    <w:rsid w:val="00110E7A"/>
    <w:rsid w:val="00111F6A"/>
    <w:rsid w:val="0011249A"/>
    <w:rsid w:val="0011333A"/>
    <w:rsid w:val="00113943"/>
    <w:rsid w:val="00113C6F"/>
    <w:rsid w:val="0011456B"/>
    <w:rsid w:val="001148CE"/>
    <w:rsid w:val="0011521E"/>
    <w:rsid w:val="001153FA"/>
    <w:rsid w:val="0011542A"/>
    <w:rsid w:val="00115616"/>
    <w:rsid w:val="00115BFE"/>
    <w:rsid w:val="00115FAA"/>
    <w:rsid w:val="001174D3"/>
    <w:rsid w:val="00120B98"/>
    <w:rsid w:val="001210ED"/>
    <w:rsid w:val="001211CF"/>
    <w:rsid w:val="001218AD"/>
    <w:rsid w:val="001218D1"/>
    <w:rsid w:val="00121C62"/>
    <w:rsid w:val="00121C97"/>
    <w:rsid w:val="001220C3"/>
    <w:rsid w:val="00122AB9"/>
    <w:rsid w:val="00122B45"/>
    <w:rsid w:val="00123550"/>
    <w:rsid w:val="00124379"/>
    <w:rsid w:val="00124AB2"/>
    <w:rsid w:val="00124F12"/>
    <w:rsid w:val="0012534D"/>
    <w:rsid w:val="001267BE"/>
    <w:rsid w:val="00126DE5"/>
    <w:rsid w:val="00126F49"/>
    <w:rsid w:val="00127578"/>
    <w:rsid w:val="00127616"/>
    <w:rsid w:val="0012773E"/>
    <w:rsid w:val="00127A05"/>
    <w:rsid w:val="001301BB"/>
    <w:rsid w:val="00130410"/>
    <w:rsid w:val="00130F0A"/>
    <w:rsid w:val="00131154"/>
    <w:rsid w:val="00131A71"/>
    <w:rsid w:val="00132779"/>
    <w:rsid w:val="00132A21"/>
    <w:rsid w:val="0013310C"/>
    <w:rsid w:val="0013448F"/>
    <w:rsid w:val="00135E57"/>
    <w:rsid w:val="00136FC1"/>
    <w:rsid w:val="00137242"/>
    <w:rsid w:val="00140139"/>
    <w:rsid w:val="00141B17"/>
    <w:rsid w:val="00141B2F"/>
    <w:rsid w:val="00142534"/>
    <w:rsid w:val="00142BFF"/>
    <w:rsid w:val="00143044"/>
    <w:rsid w:val="00143AFF"/>
    <w:rsid w:val="00143CEB"/>
    <w:rsid w:val="00144B90"/>
    <w:rsid w:val="001459EF"/>
    <w:rsid w:val="00146BBB"/>
    <w:rsid w:val="001504A0"/>
    <w:rsid w:val="0015207F"/>
    <w:rsid w:val="001531D0"/>
    <w:rsid w:val="00153E84"/>
    <w:rsid w:val="00154BAF"/>
    <w:rsid w:val="001558A2"/>
    <w:rsid w:val="00157379"/>
    <w:rsid w:val="00160256"/>
    <w:rsid w:val="00160799"/>
    <w:rsid w:val="00161043"/>
    <w:rsid w:val="001611FE"/>
    <w:rsid w:val="00163366"/>
    <w:rsid w:val="00163422"/>
    <w:rsid w:val="0016362B"/>
    <w:rsid w:val="00163971"/>
    <w:rsid w:val="00163C8A"/>
    <w:rsid w:val="00164D81"/>
    <w:rsid w:val="00167DB3"/>
    <w:rsid w:val="00167FB8"/>
    <w:rsid w:val="00170E64"/>
    <w:rsid w:val="00171485"/>
    <w:rsid w:val="00171E0E"/>
    <w:rsid w:val="0017383B"/>
    <w:rsid w:val="00173A1E"/>
    <w:rsid w:val="00174451"/>
    <w:rsid w:val="00174887"/>
    <w:rsid w:val="001755D4"/>
    <w:rsid w:val="00175623"/>
    <w:rsid w:val="001758C6"/>
    <w:rsid w:val="0017600D"/>
    <w:rsid w:val="0017616E"/>
    <w:rsid w:val="00176281"/>
    <w:rsid w:val="00176340"/>
    <w:rsid w:val="00176454"/>
    <w:rsid w:val="00176602"/>
    <w:rsid w:val="00180557"/>
    <w:rsid w:val="00181138"/>
    <w:rsid w:val="001816FC"/>
    <w:rsid w:val="00181C05"/>
    <w:rsid w:val="001836F9"/>
    <w:rsid w:val="001846FE"/>
    <w:rsid w:val="00184802"/>
    <w:rsid w:val="00185AAA"/>
    <w:rsid w:val="00185F75"/>
    <w:rsid w:val="0018613C"/>
    <w:rsid w:val="00186912"/>
    <w:rsid w:val="001873F7"/>
    <w:rsid w:val="00187B3A"/>
    <w:rsid w:val="00187E4D"/>
    <w:rsid w:val="001900E5"/>
    <w:rsid w:val="00190392"/>
    <w:rsid w:val="001913CB"/>
    <w:rsid w:val="00191B69"/>
    <w:rsid w:val="00193879"/>
    <w:rsid w:val="00194B5C"/>
    <w:rsid w:val="00194FF0"/>
    <w:rsid w:val="00195CC1"/>
    <w:rsid w:val="001961BD"/>
    <w:rsid w:val="00196269"/>
    <w:rsid w:val="001970E3"/>
    <w:rsid w:val="00197247"/>
    <w:rsid w:val="001A0604"/>
    <w:rsid w:val="001A089A"/>
    <w:rsid w:val="001A2A2E"/>
    <w:rsid w:val="001A3528"/>
    <w:rsid w:val="001A35D9"/>
    <w:rsid w:val="001A47FC"/>
    <w:rsid w:val="001A58A4"/>
    <w:rsid w:val="001A5FE9"/>
    <w:rsid w:val="001A6875"/>
    <w:rsid w:val="001A72B7"/>
    <w:rsid w:val="001A7488"/>
    <w:rsid w:val="001A7836"/>
    <w:rsid w:val="001A7D95"/>
    <w:rsid w:val="001B0C99"/>
    <w:rsid w:val="001B0FE0"/>
    <w:rsid w:val="001B13FB"/>
    <w:rsid w:val="001B2496"/>
    <w:rsid w:val="001B2C4D"/>
    <w:rsid w:val="001B2FF7"/>
    <w:rsid w:val="001B3222"/>
    <w:rsid w:val="001B3BB1"/>
    <w:rsid w:val="001B3E2E"/>
    <w:rsid w:val="001B6073"/>
    <w:rsid w:val="001B61C7"/>
    <w:rsid w:val="001B6F33"/>
    <w:rsid w:val="001B7AD8"/>
    <w:rsid w:val="001C0067"/>
    <w:rsid w:val="001C0678"/>
    <w:rsid w:val="001C10E7"/>
    <w:rsid w:val="001C28CE"/>
    <w:rsid w:val="001C29DA"/>
    <w:rsid w:val="001C5403"/>
    <w:rsid w:val="001C5A8B"/>
    <w:rsid w:val="001C5FD8"/>
    <w:rsid w:val="001C6112"/>
    <w:rsid w:val="001D01B5"/>
    <w:rsid w:val="001D0274"/>
    <w:rsid w:val="001D0EEB"/>
    <w:rsid w:val="001D191A"/>
    <w:rsid w:val="001D2DB6"/>
    <w:rsid w:val="001D340C"/>
    <w:rsid w:val="001D4DA7"/>
    <w:rsid w:val="001D51D0"/>
    <w:rsid w:val="001E012F"/>
    <w:rsid w:val="001E0E1D"/>
    <w:rsid w:val="001E1198"/>
    <w:rsid w:val="001E15EE"/>
    <w:rsid w:val="001E1A6E"/>
    <w:rsid w:val="001E1D7A"/>
    <w:rsid w:val="001E2028"/>
    <w:rsid w:val="001E21DD"/>
    <w:rsid w:val="001E3314"/>
    <w:rsid w:val="001E443D"/>
    <w:rsid w:val="001E5378"/>
    <w:rsid w:val="001E5A43"/>
    <w:rsid w:val="001E5EE2"/>
    <w:rsid w:val="001E79DF"/>
    <w:rsid w:val="001F06AC"/>
    <w:rsid w:val="001F0E84"/>
    <w:rsid w:val="001F12A4"/>
    <w:rsid w:val="001F1440"/>
    <w:rsid w:val="001F1AEB"/>
    <w:rsid w:val="001F2B6D"/>
    <w:rsid w:val="001F354B"/>
    <w:rsid w:val="001F36C0"/>
    <w:rsid w:val="001F6DC2"/>
    <w:rsid w:val="00200E80"/>
    <w:rsid w:val="002018D2"/>
    <w:rsid w:val="00201ADC"/>
    <w:rsid w:val="00201ADD"/>
    <w:rsid w:val="00201B9B"/>
    <w:rsid w:val="00202659"/>
    <w:rsid w:val="00203C09"/>
    <w:rsid w:val="00203D82"/>
    <w:rsid w:val="00204221"/>
    <w:rsid w:val="00204609"/>
    <w:rsid w:val="00204668"/>
    <w:rsid w:val="0020476B"/>
    <w:rsid w:val="00204831"/>
    <w:rsid w:val="00204A64"/>
    <w:rsid w:val="0020565B"/>
    <w:rsid w:val="002064B2"/>
    <w:rsid w:val="0020654B"/>
    <w:rsid w:val="0020678F"/>
    <w:rsid w:val="002072F4"/>
    <w:rsid w:val="00207E2E"/>
    <w:rsid w:val="002113A6"/>
    <w:rsid w:val="00212373"/>
    <w:rsid w:val="0021363D"/>
    <w:rsid w:val="00214E81"/>
    <w:rsid w:val="0021556D"/>
    <w:rsid w:val="00215F13"/>
    <w:rsid w:val="002160AA"/>
    <w:rsid w:val="002163D0"/>
    <w:rsid w:val="00217135"/>
    <w:rsid w:val="00217EBF"/>
    <w:rsid w:val="0022098E"/>
    <w:rsid w:val="00220E3D"/>
    <w:rsid w:val="002219E4"/>
    <w:rsid w:val="00221FAB"/>
    <w:rsid w:val="00222054"/>
    <w:rsid w:val="00222634"/>
    <w:rsid w:val="00222B01"/>
    <w:rsid w:val="00223741"/>
    <w:rsid w:val="00223A56"/>
    <w:rsid w:val="0022483F"/>
    <w:rsid w:val="00224DC1"/>
    <w:rsid w:val="00225854"/>
    <w:rsid w:val="002265E7"/>
    <w:rsid w:val="00230E5F"/>
    <w:rsid w:val="00234D53"/>
    <w:rsid w:val="00235238"/>
    <w:rsid w:val="00235B0C"/>
    <w:rsid w:val="0023603E"/>
    <w:rsid w:val="002371C7"/>
    <w:rsid w:val="002406D5"/>
    <w:rsid w:val="00240CCE"/>
    <w:rsid w:val="00241B2A"/>
    <w:rsid w:val="002426D7"/>
    <w:rsid w:val="00242723"/>
    <w:rsid w:val="00244FF5"/>
    <w:rsid w:val="002462CE"/>
    <w:rsid w:val="00246411"/>
    <w:rsid w:val="0024676E"/>
    <w:rsid w:val="00247DA7"/>
    <w:rsid w:val="0025014E"/>
    <w:rsid w:val="00250A3E"/>
    <w:rsid w:val="00250B84"/>
    <w:rsid w:val="00252360"/>
    <w:rsid w:val="0025299E"/>
    <w:rsid w:val="00253F41"/>
    <w:rsid w:val="00254036"/>
    <w:rsid w:val="0025568E"/>
    <w:rsid w:val="0025637B"/>
    <w:rsid w:val="0025769F"/>
    <w:rsid w:val="002607E3"/>
    <w:rsid w:val="00261411"/>
    <w:rsid w:val="00261846"/>
    <w:rsid w:val="0026279C"/>
    <w:rsid w:val="002627E3"/>
    <w:rsid w:val="00263515"/>
    <w:rsid w:val="002637A7"/>
    <w:rsid w:val="00263B72"/>
    <w:rsid w:val="00263D00"/>
    <w:rsid w:val="00264347"/>
    <w:rsid w:val="00264618"/>
    <w:rsid w:val="0026470C"/>
    <w:rsid w:val="002647B7"/>
    <w:rsid w:val="00265200"/>
    <w:rsid w:val="00265679"/>
    <w:rsid w:val="0026583A"/>
    <w:rsid w:val="00265E90"/>
    <w:rsid w:val="00265F03"/>
    <w:rsid w:val="002661AA"/>
    <w:rsid w:val="00266885"/>
    <w:rsid w:val="00266898"/>
    <w:rsid w:val="00266B37"/>
    <w:rsid w:val="00270ACE"/>
    <w:rsid w:val="002728D0"/>
    <w:rsid w:val="00273091"/>
    <w:rsid w:val="0027321F"/>
    <w:rsid w:val="0027436C"/>
    <w:rsid w:val="002749D7"/>
    <w:rsid w:val="00275584"/>
    <w:rsid w:val="00276AFC"/>
    <w:rsid w:val="00277BF4"/>
    <w:rsid w:val="00277DE5"/>
    <w:rsid w:val="00280D88"/>
    <w:rsid w:val="00280DC1"/>
    <w:rsid w:val="0028115B"/>
    <w:rsid w:val="002811CC"/>
    <w:rsid w:val="002813E2"/>
    <w:rsid w:val="00281F53"/>
    <w:rsid w:val="00282627"/>
    <w:rsid w:val="0028310E"/>
    <w:rsid w:val="00283419"/>
    <w:rsid w:val="002835BF"/>
    <w:rsid w:val="00283768"/>
    <w:rsid w:val="00283872"/>
    <w:rsid w:val="00283891"/>
    <w:rsid w:val="00284DE6"/>
    <w:rsid w:val="0028517E"/>
    <w:rsid w:val="00286432"/>
    <w:rsid w:val="002872A7"/>
    <w:rsid w:val="00287464"/>
    <w:rsid w:val="00287547"/>
    <w:rsid w:val="00290299"/>
    <w:rsid w:val="002909A3"/>
    <w:rsid w:val="002911C2"/>
    <w:rsid w:val="00291F60"/>
    <w:rsid w:val="00292629"/>
    <w:rsid w:val="002926B8"/>
    <w:rsid w:val="00293519"/>
    <w:rsid w:val="00293E5D"/>
    <w:rsid w:val="00293F78"/>
    <w:rsid w:val="002941FD"/>
    <w:rsid w:val="0029579A"/>
    <w:rsid w:val="00295BCE"/>
    <w:rsid w:val="00296598"/>
    <w:rsid w:val="00296A24"/>
    <w:rsid w:val="002972E0"/>
    <w:rsid w:val="002973A2"/>
    <w:rsid w:val="002974FE"/>
    <w:rsid w:val="00297F68"/>
    <w:rsid w:val="002A003A"/>
    <w:rsid w:val="002A0369"/>
    <w:rsid w:val="002A069D"/>
    <w:rsid w:val="002A16D8"/>
    <w:rsid w:val="002A186C"/>
    <w:rsid w:val="002A37FC"/>
    <w:rsid w:val="002A40CF"/>
    <w:rsid w:val="002A4146"/>
    <w:rsid w:val="002A4877"/>
    <w:rsid w:val="002A52B5"/>
    <w:rsid w:val="002A57E8"/>
    <w:rsid w:val="002A5A75"/>
    <w:rsid w:val="002A5B71"/>
    <w:rsid w:val="002A5B88"/>
    <w:rsid w:val="002A6B03"/>
    <w:rsid w:val="002A7D1A"/>
    <w:rsid w:val="002B0E47"/>
    <w:rsid w:val="002B1701"/>
    <w:rsid w:val="002B1CDE"/>
    <w:rsid w:val="002B2423"/>
    <w:rsid w:val="002B2E9E"/>
    <w:rsid w:val="002B369D"/>
    <w:rsid w:val="002B3DE9"/>
    <w:rsid w:val="002B3E11"/>
    <w:rsid w:val="002B426A"/>
    <w:rsid w:val="002B5E8D"/>
    <w:rsid w:val="002B6094"/>
    <w:rsid w:val="002B630F"/>
    <w:rsid w:val="002B63B8"/>
    <w:rsid w:val="002B66C8"/>
    <w:rsid w:val="002B7736"/>
    <w:rsid w:val="002B7838"/>
    <w:rsid w:val="002B7BDE"/>
    <w:rsid w:val="002B7E09"/>
    <w:rsid w:val="002B7F4D"/>
    <w:rsid w:val="002C00D7"/>
    <w:rsid w:val="002C0A4E"/>
    <w:rsid w:val="002C0D2E"/>
    <w:rsid w:val="002C2404"/>
    <w:rsid w:val="002C2838"/>
    <w:rsid w:val="002C2D33"/>
    <w:rsid w:val="002C2DE9"/>
    <w:rsid w:val="002C2E19"/>
    <w:rsid w:val="002C3505"/>
    <w:rsid w:val="002C3A5F"/>
    <w:rsid w:val="002C4550"/>
    <w:rsid w:val="002C466F"/>
    <w:rsid w:val="002C4BC4"/>
    <w:rsid w:val="002C6598"/>
    <w:rsid w:val="002C6AB8"/>
    <w:rsid w:val="002C72A1"/>
    <w:rsid w:val="002C77EF"/>
    <w:rsid w:val="002C7ADC"/>
    <w:rsid w:val="002C7DAE"/>
    <w:rsid w:val="002D0479"/>
    <w:rsid w:val="002D0E97"/>
    <w:rsid w:val="002D261C"/>
    <w:rsid w:val="002D2807"/>
    <w:rsid w:val="002D338D"/>
    <w:rsid w:val="002D3506"/>
    <w:rsid w:val="002D385A"/>
    <w:rsid w:val="002D3B7D"/>
    <w:rsid w:val="002D3F49"/>
    <w:rsid w:val="002D45AE"/>
    <w:rsid w:val="002D4B1B"/>
    <w:rsid w:val="002D5A79"/>
    <w:rsid w:val="002D5EA5"/>
    <w:rsid w:val="002D5F87"/>
    <w:rsid w:val="002D67F0"/>
    <w:rsid w:val="002D6984"/>
    <w:rsid w:val="002D7152"/>
    <w:rsid w:val="002D74F5"/>
    <w:rsid w:val="002D75DC"/>
    <w:rsid w:val="002D778B"/>
    <w:rsid w:val="002E0302"/>
    <w:rsid w:val="002E12D9"/>
    <w:rsid w:val="002E159B"/>
    <w:rsid w:val="002E309F"/>
    <w:rsid w:val="002E33D3"/>
    <w:rsid w:val="002E4044"/>
    <w:rsid w:val="002E4BCB"/>
    <w:rsid w:val="002E4CF3"/>
    <w:rsid w:val="002E51E5"/>
    <w:rsid w:val="002E56E3"/>
    <w:rsid w:val="002E6366"/>
    <w:rsid w:val="002E660B"/>
    <w:rsid w:val="002E66EE"/>
    <w:rsid w:val="002E696B"/>
    <w:rsid w:val="002E6A73"/>
    <w:rsid w:val="002F0665"/>
    <w:rsid w:val="002F1F7E"/>
    <w:rsid w:val="002F254A"/>
    <w:rsid w:val="002F260B"/>
    <w:rsid w:val="002F2DC7"/>
    <w:rsid w:val="002F3050"/>
    <w:rsid w:val="002F3072"/>
    <w:rsid w:val="002F3A3A"/>
    <w:rsid w:val="002F3CC5"/>
    <w:rsid w:val="002F4326"/>
    <w:rsid w:val="002F4786"/>
    <w:rsid w:val="002F4B9B"/>
    <w:rsid w:val="002F5294"/>
    <w:rsid w:val="002F5D7F"/>
    <w:rsid w:val="002F5F5B"/>
    <w:rsid w:val="002F6711"/>
    <w:rsid w:val="002F6D09"/>
    <w:rsid w:val="003002BB"/>
    <w:rsid w:val="00302DAC"/>
    <w:rsid w:val="0030484A"/>
    <w:rsid w:val="0030586B"/>
    <w:rsid w:val="00305BC3"/>
    <w:rsid w:val="00305F54"/>
    <w:rsid w:val="00306014"/>
    <w:rsid w:val="003063CC"/>
    <w:rsid w:val="00306C9C"/>
    <w:rsid w:val="00306D80"/>
    <w:rsid w:val="0030709B"/>
    <w:rsid w:val="003071F6"/>
    <w:rsid w:val="0030792F"/>
    <w:rsid w:val="00307CF4"/>
    <w:rsid w:val="00307D02"/>
    <w:rsid w:val="0031145D"/>
    <w:rsid w:val="00312319"/>
    <w:rsid w:val="00312C26"/>
    <w:rsid w:val="00313846"/>
    <w:rsid w:val="00314054"/>
    <w:rsid w:val="00314156"/>
    <w:rsid w:val="0031507A"/>
    <w:rsid w:val="003159A6"/>
    <w:rsid w:val="00315BD3"/>
    <w:rsid w:val="00316003"/>
    <w:rsid w:val="00316038"/>
    <w:rsid w:val="00316BE7"/>
    <w:rsid w:val="003174FC"/>
    <w:rsid w:val="003175D6"/>
    <w:rsid w:val="00317D67"/>
    <w:rsid w:val="00317E76"/>
    <w:rsid w:val="00320C6E"/>
    <w:rsid w:val="00321B55"/>
    <w:rsid w:val="00321C91"/>
    <w:rsid w:val="0032278A"/>
    <w:rsid w:val="003228D5"/>
    <w:rsid w:val="003239B7"/>
    <w:rsid w:val="00324019"/>
    <w:rsid w:val="003240A0"/>
    <w:rsid w:val="00324140"/>
    <w:rsid w:val="0032424E"/>
    <w:rsid w:val="003244DE"/>
    <w:rsid w:val="00324938"/>
    <w:rsid w:val="00324978"/>
    <w:rsid w:val="003249EE"/>
    <w:rsid w:val="003250A5"/>
    <w:rsid w:val="003251A6"/>
    <w:rsid w:val="0032627D"/>
    <w:rsid w:val="00326B0A"/>
    <w:rsid w:val="00327F18"/>
    <w:rsid w:val="00330168"/>
    <w:rsid w:val="00330D0F"/>
    <w:rsid w:val="00331186"/>
    <w:rsid w:val="00332679"/>
    <w:rsid w:val="00332903"/>
    <w:rsid w:val="00332DC7"/>
    <w:rsid w:val="00332F1A"/>
    <w:rsid w:val="00334223"/>
    <w:rsid w:val="003344F5"/>
    <w:rsid w:val="00335072"/>
    <w:rsid w:val="00335680"/>
    <w:rsid w:val="00335F5F"/>
    <w:rsid w:val="00336782"/>
    <w:rsid w:val="00336C71"/>
    <w:rsid w:val="00337A19"/>
    <w:rsid w:val="00337B52"/>
    <w:rsid w:val="00340227"/>
    <w:rsid w:val="00341528"/>
    <w:rsid w:val="003416A3"/>
    <w:rsid w:val="00341A78"/>
    <w:rsid w:val="0034291D"/>
    <w:rsid w:val="003436EE"/>
    <w:rsid w:val="00343D72"/>
    <w:rsid w:val="00344D20"/>
    <w:rsid w:val="00345825"/>
    <w:rsid w:val="00345D57"/>
    <w:rsid w:val="00346AEF"/>
    <w:rsid w:val="00347710"/>
    <w:rsid w:val="00350D84"/>
    <w:rsid w:val="0035116C"/>
    <w:rsid w:val="00351E73"/>
    <w:rsid w:val="003520FE"/>
    <w:rsid w:val="003521FD"/>
    <w:rsid w:val="0035358D"/>
    <w:rsid w:val="0035420E"/>
    <w:rsid w:val="003549B5"/>
    <w:rsid w:val="00355996"/>
    <w:rsid w:val="0035642E"/>
    <w:rsid w:val="00356579"/>
    <w:rsid w:val="003572B8"/>
    <w:rsid w:val="00360FE7"/>
    <w:rsid w:val="0036108F"/>
    <w:rsid w:val="0036135C"/>
    <w:rsid w:val="003630DB"/>
    <w:rsid w:val="00363834"/>
    <w:rsid w:val="0036561A"/>
    <w:rsid w:val="0036570E"/>
    <w:rsid w:val="00365C6F"/>
    <w:rsid w:val="00366111"/>
    <w:rsid w:val="003661D4"/>
    <w:rsid w:val="00366E35"/>
    <w:rsid w:val="0036792F"/>
    <w:rsid w:val="00370903"/>
    <w:rsid w:val="003715E2"/>
    <w:rsid w:val="0037300B"/>
    <w:rsid w:val="00373252"/>
    <w:rsid w:val="00373968"/>
    <w:rsid w:val="00374075"/>
    <w:rsid w:val="003741E7"/>
    <w:rsid w:val="00374CE4"/>
    <w:rsid w:val="003750E3"/>
    <w:rsid w:val="00375E78"/>
    <w:rsid w:val="00376DD9"/>
    <w:rsid w:val="00376ED4"/>
    <w:rsid w:val="0037791F"/>
    <w:rsid w:val="00380876"/>
    <w:rsid w:val="00381487"/>
    <w:rsid w:val="003814CE"/>
    <w:rsid w:val="00381510"/>
    <w:rsid w:val="0038292B"/>
    <w:rsid w:val="00383192"/>
    <w:rsid w:val="003835EC"/>
    <w:rsid w:val="00383777"/>
    <w:rsid w:val="00383E14"/>
    <w:rsid w:val="003850E7"/>
    <w:rsid w:val="00385B44"/>
    <w:rsid w:val="0038731C"/>
    <w:rsid w:val="0039080A"/>
    <w:rsid w:val="003908F6"/>
    <w:rsid w:val="0039094D"/>
    <w:rsid w:val="003914B8"/>
    <w:rsid w:val="003916A7"/>
    <w:rsid w:val="003921E3"/>
    <w:rsid w:val="00393218"/>
    <w:rsid w:val="00393537"/>
    <w:rsid w:val="00393C8D"/>
    <w:rsid w:val="0039418B"/>
    <w:rsid w:val="003945F8"/>
    <w:rsid w:val="0039483C"/>
    <w:rsid w:val="00395512"/>
    <w:rsid w:val="003955D6"/>
    <w:rsid w:val="00395A99"/>
    <w:rsid w:val="00395C43"/>
    <w:rsid w:val="00395D04"/>
    <w:rsid w:val="003967AF"/>
    <w:rsid w:val="00396C9B"/>
    <w:rsid w:val="00397637"/>
    <w:rsid w:val="003A0E3A"/>
    <w:rsid w:val="003A1360"/>
    <w:rsid w:val="003A1A53"/>
    <w:rsid w:val="003A1A56"/>
    <w:rsid w:val="003A1C07"/>
    <w:rsid w:val="003A1D8E"/>
    <w:rsid w:val="003A2226"/>
    <w:rsid w:val="003A2C5C"/>
    <w:rsid w:val="003A363F"/>
    <w:rsid w:val="003A369B"/>
    <w:rsid w:val="003A3EB9"/>
    <w:rsid w:val="003A4618"/>
    <w:rsid w:val="003A559E"/>
    <w:rsid w:val="003A5D5E"/>
    <w:rsid w:val="003A6047"/>
    <w:rsid w:val="003A62B7"/>
    <w:rsid w:val="003A6A67"/>
    <w:rsid w:val="003B0234"/>
    <w:rsid w:val="003B055F"/>
    <w:rsid w:val="003B0C26"/>
    <w:rsid w:val="003B0DCD"/>
    <w:rsid w:val="003B1570"/>
    <w:rsid w:val="003B31DF"/>
    <w:rsid w:val="003B3534"/>
    <w:rsid w:val="003B3629"/>
    <w:rsid w:val="003B445A"/>
    <w:rsid w:val="003B4537"/>
    <w:rsid w:val="003B4F5E"/>
    <w:rsid w:val="003B5330"/>
    <w:rsid w:val="003B5345"/>
    <w:rsid w:val="003B55CE"/>
    <w:rsid w:val="003B6115"/>
    <w:rsid w:val="003B63F3"/>
    <w:rsid w:val="003B6A7E"/>
    <w:rsid w:val="003B70A2"/>
    <w:rsid w:val="003B75FA"/>
    <w:rsid w:val="003C10CE"/>
    <w:rsid w:val="003C138C"/>
    <w:rsid w:val="003C1683"/>
    <w:rsid w:val="003C1D35"/>
    <w:rsid w:val="003C1F0B"/>
    <w:rsid w:val="003C32C5"/>
    <w:rsid w:val="003C34AC"/>
    <w:rsid w:val="003C3B51"/>
    <w:rsid w:val="003C3CB0"/>
    <w:rsid w:val="003C48B6"/>
    <w:rsid w:val="003C5561"/>
    <w:rsid w:val="003C741E"/>
    <w:rsid w:val="003D05AE"/>
    <w:rsid w:val="003D0D4D"/>
    <w:rsid w:val="003D16F7"/>
    <w:rsid w:val="003D1765"/>
    <w:rsid w:val="003D20C4"/>
    <w:rsid w:val="003D2318"/>
    <w:rsid w:val="003D29EF"/>
    <w:rsid w:val="003D307D"/>
    <w:rsid w:val="003D313C"/>
    <w:rsid w:val="003D35F9"/>
    <w:rsid w:val="003D4AA7"/>
    <w:rsid w:val="003D5105"/>
    <w:rsid w:val="003D5D96"/>
    <w:rsid w:val="003D5E2B"/>
    <w:rsid w:val="003D678F"/>
    <w:rsid w:val="003D6BD7"/>
    <w:rsid w:val="003D742E"/>
    <w:rsid w:val="003E02DA"/>
    <w:rsid w:val="003E0DA7"/>
    <w:rsid w:val="003E155E"/>
    <w:rsid w:val="003E156C"/>
    <w:rsid w:val="003E1748"/>
    <w:rsid w:val="003E33D4"/>
    <w:rsid w:val="003E3808"/>
    <w:rsid w:val="003E3FD7"/>
    <w:rsid w:val="003E51B4"/>
    <w:rsid w:val="003E542A"/>
    <w:rsid w:val="003F094C"/>
    <w:rsid w:val="003F209E"/>
    <w:rsid w:val="003F3938"/>
    <w:rsid w:val="003F3C1D"/>
    <w:rsid w:val="003F457B"/>
    <w:rsid w:val="003F4E63"/>
    <w:rsid w:val="003F5FF5"/>
    <w:rsid w:val="003F65B8"/>
    <w:rsid w:val="003F693D"/>
    <w:rsid w:val="003F6D98"/>
    <w:rsid w:val="004001ED"/>
    <w:rsid w:val="0040027E"/>
    <w:rsid w:val="00401311"/>
    <w:rsid w:val="00401749"/>
    <w:rsid w:val="00401A74"/>
    <w:rsid w:val="0040252A"/>
    <w:rsid w:val="00402968"/>
    <w:rsid w:val="0040320E"/>
    <w:rsid w:val="00403688"/>
    <w:rsid w:val="00404595"/>
    <w:rsid w:val="0040461D"/>
    <w:rsid w:val="00405508"/>
    <w:rsid w:val="00405614"/>
    <w:rsid w:val="00406DCB"/>
    <w:rsid w:val="004072DD"/>
    <w:rsid w:val="0040735F"/>
    <w:rsid w:val="00407929"/>
    <w:rsid w:val="004118CA"/>
    <w:rsid w:val="00411E0D"/>
    <w:rsid w:val="00411EBD"/>
    <w:rsid w:val="00411F13"/>
    <w:rsid w:val="00412B5F"/>
    <w:rsid w:val="00412DD5"/>
    <w:rsid w:val="00413133"/>
    <w:rsid w:val="00413150"/>
    <w:rsid w:val="0041370F"/>
    <w:rsid w:val="00413DB8"/>
    <w:rsid w:val="00413F2A"/>
    <w:rsid w:val="00414044"/>
    <w:rsid w:val="00414EEE"/>
    <w:rsid w:val="004169E8"/>
    <w:rsid w:val="00416A47"/>
    <w:rsid w:val="004173FD"/>
    <w:rsid w:val="00417D10"/>
    <w:rsid w:val="00420127"/>
    <w:rsid w:val="004207DF"/>
    <w:rsid w:val="00420D9F"/>
    <w:rsid w:val="00420E10"/>
    <w:rsid w:val="00421363"/>
    <w:rsid w:val="00421C95"/>
    <w:rsid w:val="00422797"/>
    <w:rsid w:val="004252A5"/>
    <w:rsid w:val="004254AA"/>
    <w:rsid w:val="00426717"/>
    <w:rsid w:val="00426933"/>
    <w:rsid w:val="00427132"/>
    <w:rsid w:val="00427C35"/>
    <w:rsid w:val="0043010D"/>
    <w:rsid w:val="00430659"/>
    <w:rsid w:val="0043142C"/>
    <w:rsid w:val="00431B9C"/>
    <w:rsid w:val="004336F2"/>
    <w:rsid w:val="00435CAE"/>
    <w:rsid w:val="00435FC5"/>
    <w:rsid w:val="004360F1"/>
    <w:rsid w:val="00437790"/>
    <w:rsid w:val="00437E5F"/>
    <w:rsid w:val="00437F85"/>
    <w:rsid w:val="00440439"/>
    <w:rsid w:val="00441EF0"/>
    <w:rsid w:val="0044423F"/>
    <w:rsid w:val="00444374"/>
    <w:rsid w:val="00445319"/>
    <w:rsid w:val="00445D39"/>
    <w:rsid w:val="004460B7"/>
    <w:rsid w:val="004461BF"/>
    <w:rsid w:val="00446518"/>
    <w:rsid w:val="00446A6A"/>
    <w:rsid w:val="004472B6"/>
    <w:rsid w:val="004500C2"/>
    <w:rsid w:val="004505DB"/>
    <w:rsid w:val="004525A9"/>
    <w:rsid w:val="00452600"/>
    <w:rsid w:val="00453253"/>
    <w:rsid w:val="0045413A"/>
    <w:rsid w:val="00454CE7"/>
    <w:rsid w:val="0045595C"/>
    <w:rsid w:val="00456106"/>
    <w:rsid w:val="004565FF"/>
    <w:rsid w:val="00456608"/>
    <w:rsid w:val="004567D0"/>
    <w:rsid w:val="004602BC"/>
    <w:rsid w:val="00460C8B"/>
    <w:rsid w:val="00460D49"/>
    <w:rsid w:val="004638F1"/>
    <w:rsid w:val="0046494E"/>
    <w:rsid w:val="00464A0B"/>
    <w:rsid w:val="00464CFD"/>
    <w:rsid w:val="0046582B"/>
    <w:rsid w:val="004659CE"/>
    <w:rsid w:val="004671A2"/>
    <w:rsid w:val="00467619"/>
    <w:rsid w:val="00470A20"/>
    <w:rsid w:val="0047143D"/>
    <w:rsid w:val="00471D91"/>
    <w:rsid w:val="00472499"/>
    <w:rsid w:val="0047260B"/>
    <w:rsid w:val="00472ABF"/>
    <w:rsid w:val="00472DD4"/>
    <w:rsid w:val="00472EE4"/>
    <w:rsid w:val="00472F47"/>
    <w:rsid w:val="00473087"/>
    <w:rsid w:val="004733BE"/>
    <w:rsid w:val="00473448"/>
    <w:rsid w:val="00474128"/>
    <w:rsid w:val="00474761"/>
    <w:rsid w:val="00474A82"/>
    <w:rsid w:val="00474ADB"/>
    <w:rsid w:val="004750EA"/>
    <w:rsid w:val="00475515"/>
    <w:rsid w:val="00475D23"/>
    <w:rsid w:val="004762BB"/>
    <w:rsid w:val="00476ECB"/>
    <w:rsid w:val="004809E7"/>
    <w:rsid w:val="004809FE"/>
    <w:rsid w:val="00480D49"/>
    <w:rsid w:val="00481028"/>
    <w:rsid w:val="00481D95"/>
    <w:rsid w:val="004822CC"/>
    <w:rsid w:val="004826FC"/>
    <w:rsid w:val="004828BC"/>
    <w:rsid w:val="00483059"/>
    <w:rsid w:val="00483CF8"/>
    <w:rsid w:val="00484594"/>
    <w:rsid w:val="00485EEA"/>
    <w:rsid w:val="00487A8C"/>
    <w:rsid w:val="00487F14"/>
    <w:rsid w:val="004917A8"/>
    <w:rsid w:val="00491A4F"/>
    <w:rsid w:val="00491C9E"/>
    <w:rsid w:val="00491FA6"/>
    <w:rsid w:val="004921EB"/>
    <w:rsid w:val="004923AC"/>
    <w:rsid w:val="0049319C"/>
    <w:rsid w:val="00493B16"/>
    <w:rsid w:val="00493F3B"/>
    <w:rsid w:val="00494D87"/>
    <w:rsid w:val="004951FC"/>
    <w:rsid w:val="0049573C"/>
    <w:rsid w:val="004958CE"/>
    <w:rsid w:val="00495928"/>
    <w:rsid w:val="00496360"/>
    <w:rsid w:val="004966EF"/>
    <w:rsid w:val="00496A4C"/>
    <w:rsid w:val="00496CA3"/>
    <w:rsid w:val="00496F0E"/>
    <w:rsid w:val="00497B08"/>
    <w:rsid w:val="00497C97"/>
    <w:rsid w:val="004A05F4"/>
    <w:rsid w:val="004A10E2"/>
    <w:rsid w:val="004A1196"/>
    <w:rsid w:val="004A1699"/>
    <w:rsid w:val="004A283F"/>
    <w:rsid w:val="004A2C2D"/>
    <w:rsid w:val="004A2FC2"/>
    <w:rsid w:val="004A392C"/>
    <w:rsid w:val="004A4000"/>
    <w:rsid w:val="004A423F"/>
    <w:rsid w:val="004A4F2E"/>
    <w:rsid w:val="004A6112"/>
    <w:rsid w:val="004A71E4"/>
    <w:rsid w:val="004A7B75"/>
    <w:rsid w:val="004B0795"/>
    <w:rsid w:val="004B0EBD"/>
    <w:rsid w:val="004B28E6"/>
    <w:rsid w:val="004B2D50"/>
    <w:rsid w:val="004B2E87"/>
    <w:rsid w:val="004B345E"/>
    <w:rsid w:val="004B34CE"/>
    <w:rsid w:val="004B3622"/>
    <w:rsid w:val="004B3C44"/>
    <w:rsid w:val="004B4AD4"/>
    <w:rsid w:val="004B4C81"/>
    <w:rsid w:val="004B5A32"/>
    <w:rsid w:val="004B6425"/>
    <w:rsid w:val="004B6899"/>
    <w:rsid w:val="004B68D2"/>
    <w:rsid w:val="004B7073"/>
    <w:rsid w:val="004C02EF"/>
    <w:rsid w:val="004C0BF7"/>
    <w:rsid w:val="004C0EBD"/>
    <w:rsid w:val="004C2909"/>
    <w:rsid w:val="004C2A73"/>
    <w:rsid w:val="004C402F"/>
    <w:rsid w:val="004C45CA"/>
    <w:rsid w:val="004C45D2"/>
    <w:rsid w:val="004C4B8C"/>
    <w:rsid w:val="004C745F"/>
    <w:rsid w:val="004C7859"/>
    <w:rsid w:val="004D000A"/>
    <w:rsid w:val="004D014D"/>
    <w:rsid w:val="004D25D8"/>
    <w:rsid w:val="004D3134"/>
    <w:rsid w:val="004D4028"/>
    <w:rsid w:val="004D427A"/>
    <w:rsid w:val="004D55A8"/>
    <w:rsid w:val="004D6286"/>
    <w:rsid w:val="004D6E7A"/>
    <w:rsid w:val="004E19F0"/>
    <w:rsid w:val="004E209C"/>
    <w:rsid w:val="004E217C"/>
    <w:rsid w:val="004E24FA"/>
    <w:rsid w:val="004E2A88"/>
    <w:rsid w:val="004E549C"/>
    <w:rsid w:val="004E5D1E"/>
    <w:rsid w:val="004E5DE4"/>
    <w:rsid w:val="004E6E2E"/>
    <w:rsid w:val="004E728E"/>
    <w:rsid w:val="004F07DB"/>
    <w:rsid w:val="004F151F"/>
    <w:rsid w:val="004F22DE"/>
    <w:rsid w:val="004F28F2"/>
    <w:rsid w:val="004F3886"/>
    <w:rsid w:val="004F41CF"/>
    <w:rsid w:val="004F4445"/>
    <w:rsid w:val="004F4D8A"/>
    <w:rsid w:val="004F5658"/>
    <w:rsid w:val="004F5BB3"/>
    <w:rsid w:val="004F5D26"/>
    <w:rsid w:val="004F631E"/>
    <w:rsid w:val="004F6382"/>
    <w:rsid w:val="004F7288"/>
    <w:rsid w:val="004F783B"/>
    <w:rsid w:val="005000CF"/>
    <w:rsid w:val="00500772"/>
    <w:rsid w:val="00500822"/>
    <w:rsid w:val="005010A1"/>
    <w:rsid w:val="005012CF"/>
    <w:rsid w:val="00501779"/>
    <w:rsid w:val="00501CD8"/>
    <w:rsid w:val="00501FD9"/>
    <w:rsid w:val="00502441"/>
    <w:rsid w:val="00502454"/>
    <w:rsid w:val="00503188"/>
    <w:rsid w:val="005031F7"/>
    <w:rsid w:val="0050354D"/>
    <w:rsid w:val="00503A98"/>
    <w:rsid w:val="00503D3C"/>
    <w:rsid w:val="00503E0B"/>
    <w:rsid w:val="00504DAC"/>
    <w:rsid w:val="00505358"/>
    <w:rsid w:val="005056EF"/>
    <w:rsid w:val="00505AB5"/>
    <w:rsid w:val="00506147"/>
    <w:rsid w:val="00507FCE"/>
    <w:rsid w:val="00510798"/>
    <w:rsid w:val="005127C5"/>
    <w:rsid w:val="00512B7B"/>
    <w:rsid w:val="0051340A"/>
    <w:rsid w:val="00513564"/>
    <w:rsid w:val="00513E1A"/>
    <w:rsid w:val="00514125"/>
    <w:rsid w:val="00514303"/>
    <w:rsid w:val="0051575F"/>
    <w:rsid w:val="00515805"/>
    <w:rsid w:val="00516725"/>
    <w:rsid w:val="005172B2"/>
    <w:rsid w:val="00517AE0"/>
    <w:rsid w:val="00521663"/>
    <w:rsid w:val="005217C0"/>
    <w:rsid w:val="005235EC"/>
    <w:rsid w:val="0052403F"/>
    <w:rsid w:val="005241E9"/>
    <w:rsid w:val="00524569"/>
    <w:rsid w:val="00524BB7"/>
    <w:rsid w:val="00525337"/>
    <w:rsid w:val="00526715"/>
    <w:rsid w:val="005267A9"/>
    <w:rsid w:val="0053132C"/>
    <w:rsid w:val="00532441"/>
    <w:rsid w:val="00532F09"/>
    <w:rsid w:val="00533108"/>
    <w:rsid w:val="00534193"/>
    <w:rsid w:val="0053461B"/>
    <w:rsid w:val="00535C0F"/>
    <w:rsid w:val="00535E6C"/>
    <w:rsid w:val="00536118"/>
    <w:rsid w:val="0053710B"/>
    <w:rsid w:val="00537642"/>
    <w:rsid w:val="00537C1A"/>
    <w:rsid w:val="00537E9A"/>
    <w:rsid w:val="00537F97"/>
    <w:rsid w:val="005413EF"/>
    <w:rsid w:val="0054150F"/>
    <w:rsid w:val="00541EDF"/>
    <w:rsid w:val="00542DFA"/>
    <w:rsid w:val="00543732"/>
    <w:rsid w:val="00544418"/>
    <w:rsid w:val="0054464C"/>
    <w:rsid w:val="00544C53"/>
    <w:rsid w:val="00544F5C"/>
    <w:rsid w:val="00545C3F"/>
    <w:rsid w:val="0054605E"/>
    <w:rsid w:val="0054620D"/>
    <w:rsid w:val="00546AF8"/>
    <w:rsid w:val="00547F24"/>
    <w:rsid w:val="005518CC"/>
    <w:rsid w:val="005519B6"/>
    <w:rsid w:val="00552560"/>
    <w:rsid w:val="00552F3C"/>
    <w:rsid w:val="00554094"/>
    <w:rsid w:val="00554278"/>
    <w:rsid w:val="00554565"/>
    <w:rsid w:val="005547BF"/>
    <w:rsid w:val="00555078"/>
    <w:rsid w:val="005558E0"/>
    <w:rsid w:val="00555AD5"/>
    <w:rsid w:val="00556396"/>
    <w:rsid w:val="00557492"/>
    <w:rsid w:val="00557A32"/>
    <w:rsid w:val="00557E74"/>
    <w:rsid w:val="0056007A"/>
    <w:rsid w:val="00560339"/>
    <w:rsid w:val="005606B7"/>
    <w:rsid w:val="00560904"/>
    <w:rsid w:val="0056126A"/>
    <w:rsid w:val="00561BD8"/>
    <w:rsid w:val="00561F41"/>
    <w:rsid w:val="00562B57"/>
    <w:rsid w:val="00564706"/>
    <w:rsid w:val="0056479C"/>
    <w:rsid w:val="005649D2"/>
    <w:rsid w:val="00564D3E"/>
    <w:rsid w:val="005652A0"/>
    <w:rsid w:val="00566860"/>
    <w:rsid w:val="005668AF"/>
    <w:rsid w:val="00567454"/>
    <w:rsid w:val="00572765"/>
    <w:rsid w:val="00572EFE"/>
    <w:rsid w:val="005738BC"/>
    <w:rsid w:val="00573A11"/>
    <w:rsid w:val="00573D85"/>
    <w:rsid w:val="0057448B"/>
    <w:rsid w:val="00574563"/>
    <w:rsid w:val="0057474C"/>
    <w:rsid w:val="0057517E"/>
    <w:rsid w:val="00575CF6"/>
    <w:rsid w:val="005761DB"/>
    <w:rsid w:val="005774FB"/>
    <w:rsid w:val="00577AD7"/>
    <w:rsid w:val="00580636"/>
    <w:rsid w:val="00582980"/>
    <w:rsid w:val="0058371A"/>
    <w:rsid w:val="005842E3"/>
    <w:rsid w:val="00584918"/>
    <w:rsid w:val="00585596"/>
    <w:rsid w:val="00586962"/>
    <w:rsid w:val="0058761C"/>
    <w:rsid w:val="005878B8"/>
    <w:rsid w:val="00590110"/>
    <w:rsid w:val="00590DC9"/>
    <w:rsid w:val="0059249D"/>
    <w:rsid w:val="0059261E"/>
    <w:rsid w:val="0059579E"/>
    <w:rsid w:val="00595AA0"/>
    <w:rsid w:val="00597EBF"/>
    <w:rsid w:val="005A230C"/>
    <w:rsid w:val="005A2642"/>
    <w:rsid w:val="005A2BA1"/>
    <w:rsid w:val="005A334B"/>
    <w:rsid w:val="005A44AD"/>
    <w:rsid w:val="005A4CCA"/>
    <w:rsid w:val="005A4E74"/>
    <w:rsid w:val="005A5D27"/>
    <w:rsid w:val="005A6CD9"/>
    <w:rsid w:val="005A6F0B"/>
    <w:rsid w:val="005A7268"/>
    <w:rsid w:val="005B10EE"/>
    <w:rsid w:val="005B1347"/>
    <w:rsid w:val="005B1691"/>
    <w:rsid w:val="005B2A06"/>
    <w:rsid w:val="005B2A95"/>
    <w:rsid w:val="005B63A3"/>
    <w:rsid w:val="005B6A40"/>
    <w:rsid w:val="005B6E11"/>
    <w:rsid w:val="005B6EE1"/>
    <w:rsid w:val="005B74F1"/>
    <w:rsid w:val="005B7D46"/>
    <w:rsid w:val="005B7F49"/>
    <w:rsid w:val="005C07C8"/>
    <w:rsid w:val="005C0A75"/>
    <w:rsid w:val="005C16C3"/>
    <w:rsid w:val="005C2054"/>
    <w:rsid w:val="005C2478"/>
    <w:rsid w:val="005C261E"/>
    <w:rsid w:val="005C29FC"/>
    <w:rsid w:val="005C2DDD"/>
    <w:rsid w:val="005C4549"/>
    <w:rsid w:val="005C638F"/>
    <w:rsid w:val="005C7589"/>
    <w:rsid w:val="005C7ACF"/>
    <w:rsid w:val="005D019C"/>
    <w:rsid w:val="005D0733"/>
    <w:rsid w:val="005D16CF"/>
    <w:rsid w:val="005D1E4C"/>
    <w:rsid w:val="005D2BAC"/>
    <w:rsid w:val="005D4984"/>
    <w:rsid w:val="005D5F22"/>
    <w:rsid w:val="005D6A3F"/>
    <w:rsid w:val="005D7BEF"/>
    <w:rsid w:val="005D7C91"/>
    <w:rsid w:val="005E0169"/>
    <w:rsid w:val="005E037C"/>
    <w:rsid w:val="005E041A"/>
    <w:rsid w:val="005E084C"/>
    <w:rsid w:val="005E126C"/>
    <w:rsid w:val="005E145D"/>
    <w:rsid w:val="005E153D"/>
    <w:rsid w:val="005E15B8"/>
    <w:rsid w:val="005E3B37"/>
    <w:rsid w:val="005E3F03"/>
    <w:rsid w:val="005E45E0"/>
    <w:rsid w:val="005E49EA"/>
    <w:rsid w:val="005E4DE9"/>
    <w:rsid w:val="005E4F95"/>
    <w:rsid w:val="005E5190"/>
    <w:rsid w:val="005E5B94"/>
    <w:rsid w:val="005E5D7B"/>
    <w:rsid w:val="005E636F"/>
    <w:rsid w:val="005E729F"/>
    <w:rsid w:val="005E7913"/>
    <w:rsid w:val="005F0F92"/>
    <w:rsid w:val="005F1F6E"/>
    <w:rsid w:val="005F205F"/>
    <w:rsid w:val="005F2099"/>
    <w:rsid w:val="005F2C40"/>
    <w:rsid w:val="005F58C3"/>
    <w:rsid w:val="005F5AD2"/>
    <w:rsid w:val="005F615B"/>
    <w:rsid w:val="005F6E4E"/>
    <w:rsid w:val="005F6FE5"/>
    <w:rsid w:val="006007E8"/>
    <w:rsid w:val="006030AE"/>
    <w:rsid w:val="0060319B"/>
    <w:rsid w:val="006043AE"/>
    <w:rsid w:val="00604600"/>
    <w:rsid w:val="00604C4E"/>
    <w:rsid w:val="00604EAF"/>
    <w:rsid w:val="00604EC8"/>
    <w:rsid w:val="006051EC"/>
    <w:rsid w:val="00605615"/>
    <w:rsid w:val="00605633"/>
    <w:rsid w:val="0060634B"/>
    <w:rsid w:val="0060700C"/>
    <w:rsid w:val="00607C18"/>
    <w:rsid w:val="00607F56"/>
    <w:rsid w:val="006102DB"/>
    <w:rsid w:val="00610E4B"/>
    <w:rsid w:val="00610EF0"/>
    <w:rsid w:val="006116C4"/>
    <w:rsid w:val="00611782"/>
    <w:rsid w:val="00612442"/>
    <w:rsid w:val="00613198"/>
    <w:rsid w:val="00613B21"/>
    <w:rsid w:val="00613DE0"/>
    <w:rsid w:val="006143E8"/>
    <w:rsid w:val="0061493C"/>
    <w:rsid w:val="00614AEE"/>
    <w:rsid w:val="006155A9"/>
    <w:rsid w:val="0061626D"/>
    <w:rsid w:val="00616514"/>
    <w:rsid w:val="00617058"/>
    <w:rsid w:val="006171F4"/>
    <w:rsid w:val="00617219"/>
    <w:rsid w:val="00620E18"/>
    <w:rsid w:val="006215B4"/>
    <w:rsid w:val="00622A9B"/>
    <w:rsid w:val="006237EC"/>
    <w:rsid w:val="00624204"/>
    <w:rsid w:val="00624D5B"/>
    <w:rsid w:val="00626115"/>
    <w:rsid w:val="0062649A"/>
    <w:rsid w:val="0062694C"/>
    <w:rsid w:val="00627674"/>
    <w:rsid w:val="0062794F"/>
    <w:rsid w:val="00630861"/>
    <w:rsid w:val="006313CD"/>
    <w:rsid w:val="006318E8"/>
    <w:rsid w:val="0063221B"/>
    <w:rsid w:val="00632DE7"/>
    <w:rsid w:val="00633D10"/>
    <w:rsid w:val="00634A0A"/>
    <w:rsid w:val="00635242"/>
    <w:rsid w:val="00635A86"/>
    <w:rsid w:val="00636814"/>
    <w:rsid w:val="00637526"/>
    <w:rsid w:val="00637EAB"/>
    <w:rsid w:val="00640429"/>
    <w:rsid w:val="006408E3"/>
    <w:rsid w:val="00640A6F"/>
    <w:rsid w:val="00640A93"/>
    <w:rsid w:val="00640F37"/>
    <w:rsid w:val="0064188F"/>
    <w:rsid w:val="00641C70"/>
    <w:rsid w:val="00642C94"/>
    <w:rsid w:val="00643042"/>
    <w:rsid w:val="00643162"/>
    <w:rsid w:val="00644017"/>
    <w:rsid w:val="00644123"/>
    <w:rsid w:val="0064473B"/>
    <w:rsid w:val="006447F4"/>
    <w:rsid w:val="00644A76"/>
    <w:rsid w:val="00644C69"/>
    <w:rsid w:val="00645930"/>
    <w:rsid w:val="0064609E"/>
    <w:rsid w:val="00647055"/>
    <w:rsid w:val="006507CF"/>
    <w:rsid w:val="00651342"/>
    <w:rsid w:val="006519EC"/>
    <w:rsid w:val="00651C9C"/>
    <w:rsid w:val="006524D5"/>
    <w:rsid w:val="00652667"/>
    <w:rsid w:val="006531D5"/>
    <w:rsid w:val="006536E3"/>
    <w:rsid w:val="00653839"/>
    <w:rsid w:val="006540DE"/>
    <w:rsid w:val="00654108"/>
    <w:rsid w:val="006552E5"/>
    <w:rsid w:val="00655493"/>
    <w:rsid w:val="00656D67"/>
    <w:rsid w:val="00657168"/>
    <w:rsid w:val="00657526"/>
    <w:rsid w:val="00660083"/>
    <w:rsid w:val="00660157"/>
    <w:rsid w:val="00660775"/>
    <w:rsid w:val="00660F2D"/>
    <w:rsid w:val="00661947"/>
    <w:rsid w:val="00662315"/>
    <w:rsid w:val="00662825"/>
    <w:rsid w:val="0066351B"/>
    <w:rsid w:val="00663755"/>
    <w:rsid w:val="006638F5"/>
    <w:rsid w:val="00664C07"/>
    <w:rsid w:val="00664D34"/>
    <w:rsid w:val="00665C82"/>
    <w:rsid w:val="006667BF"/>
    <w:rsid w:val="006670DE"/>
    <w:rsid w:val="00667235"/>
    <w:rsid w:val="00667A7C"/>
    <w:rsid w:val="00667AEB"/>
    <w:rsid w:val="00667B07"/>
    <w:rsid w:val="00667C72"/>
    <w:rsid w:val="00671633"/>
    <w:rsid w:val="00671820"/>
    <w:rsid w:val="00671910"/>
    <w:rsid w:val="0067194A"/>
    <w:rsid w:val="00672FAC"/>
    <w:rsid w:val="00673995"/>
    <w:rsid w:val="0067407C"/>
    <w:rsid w:val="00674A71"/>
    <w:rsid w:val="00676635"/>
    <w:rsid w:val="006768D5"/>
    <w:rsid w:val="006772F5"/>
    <w:rsid w:val="00677350"/>
    <w:rsid w:val="0068010D"/>
    <w:rsid w:val="0068173B"/>
    <w:rsid w:val="00681CFE"/>
    <w:rsid w:val="00682210"/>
    <w:rsid w:val="006824A6"/>
    <w:rsid w:val="00682507"/>
    <w:rsid w:val="00682C27"/>
    <w:rsid w:val="00683B1C"/>
    <w:rsid w:val="00684EDD"/>
    <w:rsid w:val="00685C11"/>
    <w:rsid w:val="00685EAE"/>
    <w:rsid w:val="006866AC"/>
    <w:rsid w:val="00686A98"/>
    <w:rsid w:val="00687A5A"/>
    <w:rsid w:val="0069063A"/>
    <w:rsid w:val="00690F38"/>
    <w:rsid w:val="0069118C"/>
    <w:rsid w:val="0069267C"/>
    <w:rsid w:val="006927D8"/>
    <w:rsid w:val="00692BF0"/>
    <w:rsid w:val="0069338F"/>
    <w:rsid w:val="00693B33"/>
    <w:rsid w:val="00693E62"/>
    <w:rsid w:val="00694BBF"/>
    <w:rsid w:val="00695E83"/>
    <w:rsid w:val="006965AE"/>
    <w:rsid w:val="006967CC"/>
    <w:rsid w:val="00696C39"/>
    <w:rsid w:val="006A027D"/>
    <w:rsid w:val="006A19F7"/>
    <w:rsid w:val="006A279E"/>
    <w:rsid w:val="006A3492"/>
    <w:rsid w:val="006A405A"/>
    <w:rsid w:val="006A43A4"/>
    <w:rsid w:val="006A4C2E"/>
    <w:rsid w:val="006A4E7B"/>
    <w:rsid w:val="006A599E"/>
    <w:rsid w:val="006A7C36"/>
    <w:rsid w:val="006B0E8C"/>
    <w:rsid w:val="006B0EE0"/>
    <w:rsid w:val="006B14E7"/>
    <w:rsid w:val="006B1F55"/>
    <w:rsid w:val="006B26E5"/>
    <w:rsid w:val="006B305F"/>
    <w:rsid w:val="006B3684"/>
    <w:rsid w:val="006B3EDA"/>
    <w:rsid w:val="006B529F"/>
    <w:rsid w:val="006B66C3"/>
    <w:rsid w:val="006B7932"/>
    <w:rsid w:val="006B7D7D"/>
    <w:rsid w:val="006B7FAF"/>
    <w:rsid w:val="006C0298"/>
    <w:rsid w:val="006C07A9"/>
    <w:rsid w:val="006C0F58"/>
    <w:rsid w:val="006C15B7"/>
    <w:rsid w:val="006C1BF6"/>
    <w:rsid w:val="006C4B25"/>
    <w:rsid w:val="006C509A"/>
    <w:rsid w:val="006C50F9"/>
    <w:rsid w:val="006C56F2"/>
    <w:rsid w:val="006C5B6E"/>
    <w:rsid w:val="006C678F"/>
    <w:rsid w:val="006C6AD5"/>
    <w:rsid w:val="006C6B06"/>
    <w:rsid w:val="006C7344"/>
    <w:rsid w:val="006D10BD"/>
    <w:rsid w:val="006D1231"/>
    <w:rsid w:val="006D1F7D"/>
    <w:rsid w:val="006D2E73"/>
    <w:rsid w:val="006D344C"/>
    <w:rsid w:val="006D395A"/>
    <w:rsid w:val="006D3FB0"/>
    <w:rsid w:val="006D492F"/>
    <w:rsid w:val="006D4C82"/>
    <w:rsid w:val="006D4F05"/>
    <w:rsid w:val="006D53FD"/>
    <w:rsid w:val="006D6834"/>
    <w:rsid w:val="006D6920"/>
    <w:rsid w:val="006D69B2"/>
    <w:rsid w:val="006D7BE3"/>
    <w:rsid w:val="006D7EC7"/>
    <w:rsid w:val="006E0DA1"/>
    <w:rsid w:val="006E0DCF"/>
    <w:rsid w:val="006E1D6B"/>
    <w:rsid w:val="006E2FDF"/>
    <w:rsid w:val="006E360D"/>
    <w:rsid w:val="006E3874"/>
    <w:rsid w:val="006E40F5"/>
    <w:rsid w:val="006E4E63"/>
    <w:rsid w:val="006E4FF9"/>
    <w:rsid w:val="006E551B"/>
    <w:rsid w:val="006E58D0"/>
    <w:rsid w:val="006E6865"/>
    <w:rsid w:val="006E77EF"/>
    <w:rsid w:val="006F1D98"/>
    <w:rsid w:val="006F1FD0"/>
    <w:rsid w:val="006F1FD6"/>
    <w:rsid w:val="006F27ED"/>
    <w:rsid w:val="006F3A5C"/>
    <w:rsid w:val="006F4471"/>
    <w:rsid w:val="006F48E2"/>
    <w:rsid w:val="006F63FC"/>
    <w:rsid w:val="006F70C7"/>
    <w:rsid w:val="007000A8"/>
    <w:rsid w:val="007004A9"/>
    <w:rsid w:val="00700D62"/>
    <w:rsid w:val="007010B1"/>
    <w:rsid w:val="007017C4"/>
    <w:rsid w:val="00702A4E"/>
    <w:rsid w:val="00702F6F"/>
    <w:rsid w:val="00705404"/>
    <w:rsid w:val="007072A5"/>
    <w:rsid w:val="00710023"/>
    <w:rsid w:val="00710349"/>
    <w:rsid w:val="007117B7"/>
    <w:rsid w:val="00711842"/>
    <w:rsid w:val="0071437A"/>
    <w:rsid w:val="007143E5"/>
    <w:rsid w:val="00714A1D"/>
    <w:rsid w:val="00714EE2"/>
    <w:rsid w:val="00714FA6"/>
    <w:rsid w:val="0071539C"/>
    <w:rsid w:val="00715897"/>
    <w:rsid w:val="00715FBC"/>
    <w:rsid w:val="00715FDB"/>
    <w:rsid w:val="00716F6E"/>
    <w:rsid w:val="007170A5"/>
    <w:rsid w:val="007170BF"/>
    <w:rsid w:val="00717192"/>
    <w:rsid w:val="0071766D"/>
    <w:rsid w:val="007176B7"/>
    <w:rsid w:val="00717FA9"/>
    <w:rsid w:val="0072000D"/>
    <w:rsid w:val="0072024F"/>
    <w:rsid w:val="007203D4"/>
    <w:rsid w:val="00720B0E"/>
    <w:rsid w:val="00721495"/>
    <w:rsid w:val="00721D51"/>
    <w:rsid w:val="00722054"/>
    <w:rsid w:val="00722143"/>
    <w:rsid w:val="00724159"/>
    <w:rsid w:val="00724ED0"/>
    <w:rsid w:val="0072515F"/>
    <w:rsid w:val="007251F8"/>
    <w:rsid w:val="007252FC"/>
    <w:rsid w:val="00726A1C"/>
    <w:rsid w:val="00726CF0"/>
    <w:rsid w:val="007277A2"/>
    <w:rsid w:val="00730708"/>
    <w:rsid w:val="007312CD"/>
    <w:rsid w:val="007313CD"/>
    <w:rsid w:val="00731ADC"/>
    <w:rsid w:val="00732B9F"/>
    <w:rsid w:val="007349D9"/>
    <w:rsid w:val="0073505D"/>
    <w:rsid w:val="00735315"/>
    <w:rsid w:val="007357AF"/>
    <w:rsid w:val="0073588C"/>
    <w:rsid w:val="00735AE1"/>
    <w:rsid w:val="00736F21"/>
    <w:rsid w:val="00737EC2"/>
    <w:rsid w:val="0074072B"/>
    <w:rsid w:val="00740CDD"/>
    <w:rsid w:val="00740FB3"/>
    <w:rsid w:val="0074135E"/>
    <w:rsid w:val="00741920"/>
    <w:rsid w:val="00741AD5"/>
    <w:rsid w:val="007443B3"/>
    <w:rsid w:val="00744C8C"/>
    <w:rsid w:val="00744ED0"/>
    <w:rsid w:val="0074519D"/>
    <w:rsid w:val="00745F33"/>
    <w:rsid w:val="0074673E"/>
    <w:rsid w:val="00746CAF"/>
    <w:rsid w:val="00750D90"/>
    <w:rsid w:val="00751724"/>
    <w:rsid w:val="00751CEE"/>
    <w:rsid w:val="0075261E"/>
    <w:rsid w:val="00752BAF"/>
    <w:rsid w:val="007530D1"/>
    <w:rsid w:val="00753DAF"/>
    <w:rsid w:val="0075409B"/>
    <w:rsid w:val="0075527B"/>
    <w:rsid w:val="00755F23"/>
    <w:rsid w:val="00756A27"/>
    <w:rsid w:val="00757C81"/>
    <w:rsid w:val="00760395"/>
    <w:rsid w:val="00761023"/>
    <w:rsid w:val="007611AF"/>
    <w:rsid w:val="00761951"/>
    <w:rsid w:val="00761AA9"/>
    <w:rsid w:val="00765058"/>
    <w:rsid w:val="00765F6E"/>
    <w:rsid w:val="007664E2"/>
    <w:rsid w:val="00766CFC"/>
    <w:rsid w:val="007678E2"/>
    <w:rsid w:val="00767DFC"/>
    <w:rsid w:val="007700F9"/>
    <w:rsid w:val="007712F2"/>
    <w:rsid w:val="00771E16"/>
    <w:rsid w:val="007726E9"/>
    <w:rsid w:val="00772DE9"/>
    <w:rsid w:val="00773E5C"/>
    <w:rsid w:val="00773FB8"/>
    <w:rsid w:val="00774192"/>
    <w:rsid w:val="00774A09"/>
    <w:rsid w:val="00774A5B"/>
    <w:rsid w:val="00774A9B"/>
    <w:rsid w:val="00775AD0"/>
    <w:rsid w:val="00775DAE"/>
    <w:rsid w:val="00777335"/>
    <w:rsid w:val="007802F0"/>
    <w:rsid w:val="00780999"/>
    <w:rsid w:val="00780C8A"/>
    <w:rsid w:val="00780EC9"/>
    <w:rsid w:val="00781508"/>
    <w:rsid w:val="007818B7"/>
    <w:rsid w:val="00781B63"/>
    <w:rsid w:val="007823D1"/>
    <w:rsid w:val="007826C4"/>
    <w:rsid w:val="00782A04"/>
    <w:rsid w:val="00782F38"/>
    <w:rsid w:val="00783305"/>
    <w:rsid w:val="00783C25"/>
    <w:rsid w:val="00783FC0"/>
    <w:rsid w:val="00785916"/>
    <w:rsid w:val="007866BE"/>
    <w:rsid w:val="00787C9F"/>
    <w:rsid w:val="00791AE2"/>
    <w:rsid w:val="00791CE6"/>
    <w:rsid w:val="00793AC9"/>
    <w:rsid w:val="00793B86"/>
    <w:rsid w:val="007943D0"/>
    <w:rsid w:val="007944CA"/>
    <w:rsid w:val="007951EA"/>
    <w:rsid w:val="0079556C"/>
    <w:rsid w:val="00795B88"/>
    <w:rsid w:val="00796023"/>
    <w:rsid w:val="007967AB"/>
    <w:rsid w:val="00796D50"/>
    <w:rsid w:val="00796D9C"/>
    <w:rsid w:val="00797A64"/>
    <w:rsid w:val="00797BB2"/>
    <w:rsid w:val="007A0F44"/>
    <w:rsid w:val="007A0FB3"/>
    <w:rsid w:val="007A1B1B"/>
    <w:rsid w:val="007A20B2"/>
    <w:rsid w:val="007A2365"/>
    <w:rsid w:val="007A23D4"/>
    <w:rsid w:val="007A2BB0"/>
    <w:rsid w:val="007A35F7"/>
    <w:rsid w:val="007A3A3B"/>
    <w:rsid w:val="007A3D6C"/>
    <w:rsid w:val="007A4135"/>
    <w:rsid w:val="007A4413"/>
    <w:rsid w:val="007A451E"/>
    <w:rsid w:val="007A4677"/>
    <w:rsid w:val="007A4BD8"/>
    <w:rsid w:val="007A4D67"/>
    <w:rsid w:val="007A5125"/>
    <w:rsid w:val="007A6587"/>
    <w:rsid w:val="007A68D2"/>
    <w:rsid w:val="007A772F"/>
    <w:rsid w:val="007B0982"/>
    <w:rsid w:val="007B1740"/>
    <w:rsid w:val="007B2542"/>
    <w:rsid w:val="007B35D2"/>
    <w:rsid w:val="007B3911"/>
    <w:rsid w:val="007B4E3D"/>
    <w:rsid w:val="007B545E"/>
    <w:rsid w:val="007B60D0"/>
    <w:rsid w:val="007B6B03"/>
    <w:rsid w:val="007B6B3B"/>
    <w:rsid w:val="007B6D94"/>
    <w:rsid w:val="007B74BB"/>
    <w:rsid w:val="007B763E"/>
    <w:rsid w:val="007B7A1A"/>
    <w:rsid w:val="007C05B4"/>
    <w:rsid w:val="007C0CC9"/>
    <w:rsid w:val="007C114A"/>
    <w:rsid w:val="007C12ED"/>
    <w:rsid w:val="007C142A"/>
    <w:rsid w:val="007C1664"/>
    <w:rsid w:val="007C1827"/>
    <w:rsid w:val="007C39FC"/>
    <w:rsid w:val="007C4576"/>
    <w:rsid w:val="007C46C9"/>
    <w:rsid w:val="007C47A5"/>
    <w:rsid w:val="007C5552"/>
    <w:rsid w:val="007C5622"/>
    <w:rsid w:val="007C7520"/>
    <w:rsid w:val="007C76E6"/>
    <w:rsid w:val="007C7A99"/>
    <w:rsid w:val="007D0458"/>
    <w:rsid w:val="007D118D"/>
    <w:rsid w:val="007D1A00"/>
    <w:rsid w:val="007D1DB2"/>
    <w:rsid w:val="007D2257"/>
    <w:rsid w:val="007D2A27"/>
    <w:rsid w:val="007D2D27"/>
    <w:rsid w:val="007D35FF"/>
    <w:rsid w:val="007D4006"/>
    <w:rsid w:val="007D5021"/>
    <w:rsid w:val="007D5CBF"/>
    <w:rsid w:val="007D74DA"/>
    <w:rsid w:val="007D7ED5"/>
    <w:rsid w:val="007E01FE"/>
    <w:rsid w:val="007E0FD4"/>
    <w:rsid w:val="007E1197"/>
    <w:rsid w:val="007E1560"/>
    <w:rsid w:val="007E1C38"/>
    <w:rsid w:val="007E3075"/>
    <w:rsid w:val="007E330A"/>
    <w:rsid w:val="007E3865"/>
    <w:rsid w:val="007E4131"/>
    <w:rsid w:val="007E4B6F"/>
    <w:rsid w:val="007E4E0E"/>
    <w:rsid w:val="007E5969"/>
    <w:rsid w:val="007E5A79"/>
    <w:rsid w:val="007E5B15"/>
    <w:rsid w:val="007E5E1A"/>
    <w:rsid w:val="007E6C01"/>
    <w:rsid w:val="007E6C7B"/>
    <w:rsid w:val="007E6F6C"/>
    <w:rsid w:val="007E7512"/>
    <w:rsid w:val="007E7BA4"/>
    <w:rsid w:val="007F0558"/>
    <w:rsid w:val="007F0633"/>
    <w:rsid w:val="007F0702"/>
    <w:rsid w:val="007F1E3A"/>
    <w:rsid w:val="007F1F84"/>
    <w:rsid w:val="007F22B3"/>
    <w:rsid w:val="007F23C8"/>
    <w:rsid w:val="007F2A8A"/>
    <w:rsid w:val="007F2C49"/>
    <w:rsid w:val="007F2F7E"/>
    <w:rsid w:val="007F31E8"/>
    <w:rsid w:val="007F35FE"/>
    <w:rsid w:val="007F3806"/>
    <w:rsid w:val="007F3A88"/>
    <w:rsid w:val="007F463B"/>
    <w:rsid w:val="007F4A12"/>
    <w:rsid w:val="007F4C48"/>
    <w:rsid w:val="007F59F1"/>
    <w:rsid w:val="007F6058"/>
    <w:rsid w:val="007F6520"/>
    <w:rsid w:val="007F678B"/>
    <w:rsid w:val="007F6CBC"/>
    <w:rsid w:val="007F72D9"/>
    <w:rsid w:val="00800CA8"/>
    <w:rsid w:val="008014BC"/>
    <w:rsid w:val="00801FA1"/>
    <w:rsid w:val="0080369E"/>
    <w:rsid w:val="00805A0C"/>
    <w:rsid w:val="00805A4A"/>
    <w:rsid w:val="00805D74"/>
    <w:rsid w:val="008063CC"/>
    <w:rsid w:val="00807493"/>
    <w:rsid w:val="00810089"/>
    <w:rsid w:val="008106D7"/>
    <w:rsid w:val="00810D76"/>
    <w:rsid w:val="00810F94"/>
    <w:rsid w:val="008111EB"/>
    <w:rsid w:val="00811D98"/>
    <w:rsid w:val="0081290F"/>
    <w:rsid w:val="00814363"/>
    <w:rsid w:val="008148FE"/>
    <w:rsid w:val="00815A96"/>
    <w:rsid w:val="00815B48"/>
    <w:rsid w:val="00816A77"/>
    <w:rsid w:val="00816B6D"/>
    <w:rsid w:val="0081749B"/>
    <w:rsid w:val="00817683"/>
    <w:rsid w:val="0081773A"/>
    <w:rsid w:val="008201E4"/>
    <w:rsid w:val="00822321"/>
    <w:rsid w:val="00822E6B"/>
    <w:rsid w:val="008245DF"/>
    <w:rsid w:val="008247A5"/>
    <w:rsid w:val="00824C47"/>
    <w:rsid w:val="00824E4A"/>
    <w:rsid w:val="00825135"/>
    <w:rsid w:val="008252DB"/>
    <w:rsid w:val="00826A9D"/>
    <w:rsid w:val="00827A89"/>
    <w:rsid w:val="00827A99"/>
    <w:rsid w:val="00827DF1"/>
    <w:rsid w:val="00830869"/>
    <w:rsid w:val="00830CB3"/>
    <w:rsid w:val="008316FE"/>
    <w:rsid w:val="0083237D"/>
    <w:rsid w:val="00832753"/>
    <w:rsid w:val="00832A38"/>
    <w:rsid w:val="00833042"/>
    <w:rsid w:val="008333DF"/>
    <w:rsid w:val="00833D1D"/>
    <w:rsid w:val="0083480B"/>
    <w:rsid w:val="008359E5"/>
    <w:rsid w:val="00836F7B"/>
    <w:rsid w:val="00837570"/>
    <w:rsid w:val="00837E48"/>
    <w:rsid w:val="00840078"/>
    <w:rsid w:val="00840244"/>
    <w:rsid w:val="00840854"/>
    <w:rsid w:val="00840C4E"/>
    <w:rsid w:val="0084159B"/>
    <w:rsid w:val="008417E2"/>
    <w:rsid w:val="0084262A"/>
    <w:rsid w:val="00843BCC"/>
    <w:rsid w:val="008450C4"/>
    <w:rsid w:val="00846117"/>
    <w:rsid w:val="0084685B"/>
    <w:rsid w:val="00846AD3"/>
    <w:rsid w:val="00847AF5"/>
    <w:rsid w:val="00847ED3"/>
    <w:rsid w:val="00850033"/>
    <w:rsid w:val="008500D5"/>
    <w:rsid w:val="0085167B"/>
    <w:rsid w:val="00851BF4"/>
    <w:rsid w:val="00852F34"/>
    <w:rsid w:val="00852F82"/>
    <w:rsid w:val="00852FE3"/>
    <w:rsid w:val="0085322E"/>
    <w:rsid w:val="0085365F"/>
    <w:rsid w:val="00855939"/>
    <w:rsid w:val="00855D30"/>
    <w:rsid w:val="0085606C"/>
    <w:rsid w:val="008566F1"/>
    <w:rsid w:val="00856F4E"/>
    <w:rsid w:val="00857776"/>
    <w:rsid w:val="008579B5"/>
    <w:rsid w:val="00857B22"/>
    <w:rsid w:val="00860B15"/>
    <w:rsid w:val="008615B5"/>
    <w:rsid w:val="00861F9B"/>
    <w:rsid w:val="0086210B"/>
    <w:rsid w:val="0086313E"/>
    <w:rsid w:val="00863A8C"/>
    <w:rsid w:val="00863C63"/>
    <w:rsid w:val="008641DA"/>
    <w:rsid w:val="00865EDA"/>
    <w:rsid w:val="00866785"/>
    <w:rsid w:val="00866BB8"/>
    <w:rsid w:val="0086773F"/>
    <w:rsid w:val="00867C1B"/>
    <w:rsid w:val="008702B6"/>
    <w:rsid w:val="00870C7B"/>
    <w:rsid w:val="008711C1"/>
    <w:rsid w:val="00871F78"/>
    <w:rsid w:val="00872A2F"/>
    <w:rsid w:val="008733D3"/>
    <w:rsid w:val="008734A4"/>
    <w:rsid w:val="0087494F"/>
    <w:rsid w:val="00875C31"/>
    <w:rsid w:val="00876641"/>
    <w:rsid w:val="0087762A"/>
    <w:rsid w:val="00877C61"/>
    <w:rsid w:val="00880631"/>
    <w:rsid w:val="00882075"/>
    <w:rsid w:val="008832A3"/>
    <w:rsid w:val="00883BD8"/>
    <w:rsid w:val="008855C2"/>
    <w:rsid w:val="00885B41"/>
    <w:rsid w:val="00885F9F"/>
    <w:rsid w:val="00886834"/>
    <w:rsid w:val="0088694A"/>
    <w:rsid w:val="00886B3C"/>
    <w:rsid w:val="00890D28"/>
    <w:rsid w:val="00890F01"/>
    <w:rsid w:val="00891175"/>
    <w:rsid w:val="00891208"/>
    <w:rsid w:val="0089141C"/>
    <w:rsid w:val="00892C18"/>
    <w:rsid w:val="008936C9"/>
    <w:rsid w:val="00893AE2"/>
    <w:rsid w:val="0089476D"/>
    <w:rsid w:val="0089485D"/>
    <w:rsid w:val="00895D3E"/>
    <w:rsid w:val="008968AA"/>
    <w:rsid w:val="008A00BF"/>
    <w:rsid w:val="008A093D"/>
    <w:rsid w:val="008A0C17"/>
    <w:rsid w:val="008A15EC"/>
    <w:rsid w:val="008A2A61"/>
    <w:rsid w:val="008A33C9"/>
    <w:rsid w:val="008A34E8"/>
    <w:rsid w:val="008A35EA"/>
    <w:rsid w:val="008A3F8B"/>
    <w:rsid w:val="008A4930"/>
    <w:rsid w:val="008A607B"/>
    <w:rsid w:val="008A6AD7"/>
    <w:rsid w:val="008A70FC"/>
    <w:rsid w:val="008A74D5"/>
    <w:rsid w:val="008B05D1"/>
    <w:rsid w:val="008B0F89"/>
    <w:rsid w:val="008B117D"/>
    <w:rsid w:val="008B181F"/>
    <w:rsid w:val="008B1A11"/>
    <w:rsid w:val="008B2280"/>
    <w:rsid w:val="008B2433"/>
    <w:rsid w:val="008B32DC"/>
    <w:rsid w:val="008B3917"/>
    <w:rsid w:val="008B4A35"/>
    <w:rsid w:val="008B58FE"/>
    <w:rsid w:val="008B7505"/>
    <w:rsid w:val="008B7859"/>
    <w:rsid w:val="008C0139"/>
    <w:rsid w:val="008C08A4"/>
    <w:rsid w:val="008C0F4E"/>
    <w:rsid w:val="008C134F"/>
    <w:rsid w:val="008C17DD"/>
    <w:rsid w:val="008C2AF2"/>
    <w:rsid w:val="008C33D9"/>
    <w:rsid w:val="008C3C1B"/>
    <w:rsid w:val="008C4630"/>
    <w:rsid w:val="008C4BE2"/>
    <w:rsid w:val="008C506D"/>
    <w:rsid w:val="008C6782"/>
    <w:rsid w:val="008C692C"/>
    <w:rsid w:val="008C6FFE"/>
    <w:rsid w:val="008C71AD"/>
    <w:rsid w:val="008D01FB"/>
    <w:rsid w:val="008D0206"/>
    <w:rsid w:val="008D0655"/>
    <w:rsid w:val="008D0A06"/>
    <w:rsid w:val="008D150C"/>
    <w:rsid w:val="008D1E03"/>
    <w:rsid w:val="008D1ECF"/>
    <w:rsid w:val="008D2798"/>
    <w:rsid w:val="008D2CDA"/>
    <w:rsid w:val="008D4916"/>
    <w:rsid w:val="008D51FF"/>
    <w:rsid w:val="008D56EF"/>
    <w:rsid w:val="008D578B"/>
    <w:rsid w:val="008D5AFC"/>
    <w:rsid w:val="008D606D"/>
    <w:rsid w:val="008D60D1"/>
    <w:rsid w:val="008D6370"/>
    <w:rsid w:val="008D73BE"/>
    <w:rsid w:val="008D7807"/>
    <w:rsid w:val="008D7834"/>
    <w:rsid w:val="008D79E4"/>
    <w:rsid w:val="008D7F18"/>
    <w:rsid w:val="008E06A9"/>
    <w:rsid w:val="008E0D58"/>
    <w:rsid w:val="008E0F0D"/>
    <w:rsid w:val="008E1C8A"/>
    <w:rsid w:val="008E2A97"/>
    <w:rsid w:val="008E3302"/>
    <w:rsid w:val="008E36C6"/>
    <w:rsid w:val="008E37EA"/>
    <w:rsid w:val="008E3977"/>
    <w:rsid w:val="008E5235"/>
    <w:rsid w:val="008E59DD"/>
    <w:rsid w:val="008E5C5D"/>
    <w:rsid w:val="008E62D8"/>
    <w:rsid w:val="008E6CB5"/>
    <w:rsid w:val="008E7752"/>
    <w:rsid w:val="008F0363"/>
    <w:rsid w:val="008F1B6C"/>
    <w:rsid w:val="008F351E"/>
    <w:rsid w:val="008F3D27"/>
    <w:rsid w:val="008F63AB"/>
    <w:rsid w:val="008F6E3C"/>
    <w:rsid w:val="00900DC3"/>
    <w:rsid w:val="009018A2"/>
    <w:rsid w:val="00901D5A"/>
    <w:rsid w:val="00901DBD"/>
    <w:rsid w:val="00902007"/>
    <w:rsid w:val="00902231"/>
    <w:rsid w:val="009022E6"/>
    <w:rsid w:val="0090300D"/>
    <w:rsid w:val="00903491"/>
    <w:rsid w:val="009036EC"/>
    <w:rsid w:val="009039C6"/>
    <w:rsid w:val="00905534"/>
    <w:rsid w:val="00906242"/>
    <w:rsid w:val="00906C2A"/>
    <w:rsid w:val="00907138"/>
    <w:rsid w:val="009072A8"/>
    <w:rsid w:val="009104DA"/>
    <w:rsid w:val="00910AF5"/>
    <w:rsid w:val="00911A5D"/>
    <w:rsid w:val="009125E0"/>
    <w:rsid w:val="009127E2"/>
    <w:rsid w:val="009133B6"/>
    <w:rsid w:val="00913ADB"/>
    <w:rsid w:val="00914058"/>
    <w:rsid w:val="0091410E"/>
    <w:rsid w:val="0091480C"/>
    <w:rsid w:val="009149DA"/>
    <w:rsid w:val="00915B8B"/>
    <w:rsid w:val="00915BD9"/>
    <w:rsid w:val="00920375"/>
    <w:rsid w:val="009203ED"/>
    <w:rsid w:val="00920E6A"/>
    <w:rsid w:val="00921BA3"/>
    <w:rsid w:val="0092217C"/>
    <w:rsid w:val="00922562"/>
    <w:rsid w:val="00922A1A"/>
    <w:rsid w:val="00923CBB"/>
    <w:rsid w:val="00924BF3"/>
    <w:rsid w:val="00926E92"/>
    <w:rsid w:val="00927525"/>
    <w:rsid w:val="00927ED4"/>
    <w:rsid w:val="009306E7"/>
    <w:rsid w:val="00930713"/>
    <w:rsid w:val="00930F33"/>
    <w:rsid w:val="00931D0F"/>
    <w:rsid w:val="009320DF"/>
    <w:rsid w:val="00933560"/>
    <w:rsid w:val="00933819"/>
    <w:rsid w:val="00933C12"/>
    <w:rsid w:val="00934869"/>
    <w:rsid w:val="00935135"/>
    <w:rsid w:val="009352D1"/>
    <w:rsid w:val="009359C1"/>
    <w:rsid w:val="00935CAA"/>
    <w:rsid w:val="00935DBC"/>
    <w:rsid w:val="00935E93"/>
    <w:rsid w:val="00936806"/>
    <w:rsid w:val="0093737B"/>
    <w:rsid w:val="00937CC4"/>
    <w:rsid w:val="00940AE6"/>
    <w:rsid w:val="00941AA5"/>
    <w:rsid w:val="00941DA4"/>
    <w:rsid w:val="009428BE"/>
    <w:rsid w:val="00943A47"/>
    <w:rsid w:val="00943F28"/>
    <w:rsid w:val="00944BBA"/>
    <w:rsid w:val="00945F5D"/>
    <w:rsid w:val="0094698B"/>
    <w:rsid w:val="00946B48"/>
    <w:rsid w:val="00947308"/>
    <w:rsid w:val="009473B3"/>
    <w:rsid w:val="00951CB7"/>
    <w:rsid w:val="00952297"/>
    <w:rsid w:val="00952877"/>
    <w:rsid w:val="0095369D"/>
    <w:rsid w:val="00953954"/>
    <w:rsid w:val="00953D7B"/>
    <w:rsid w:val="00953E1A"/>
    <w:rsid w:val="00953E62"/>
    <w:rsid w:val="00954040"/>
    <w:rsid w:val="0095490A"/>
    <w:rsid w:val="00954B69"/>
    <w:rsid w:val="00954BD1"/>
    <w:rsid w:val="00955249"/>
    <w:rsid w:val="00955C12"/>
    <w:rsid w:val="00955DD6"/>
    <w:rsid w:val="0095690A"/>
    <w:rsid w:val="0095697E"/>
    <w:rsid w:val="00956FDE"/>
    <w:rsid w:val="00957139"/>
    <w:rsid w:val="00957501"/>
    <w:rsid w:val="00957591"/>
    <w:rsid w:val="00957F4C"/>
    <w:rsid w:val="00957F57"/>
    <w:rsid w:val="00960577"/>
    <w:rsid w:val="00960BC3"/>
    <w:rsid w:val="009611B9"/>
    <w:rsid w:val="00961281"/>
    <w:rsid w:val="009618B0"/>
    <w:rsid w:val="00961AE0"/>
    <w:rsid w:val="00961D2A"/>
    <w:rsid w:val="00962CAB"/>
    <w:rsid w:val="00962FA1"/>
    <w:rsid w:val="0096348F"/>
    <w:rsid w:val="009636FE"/>
    <w:rsid w:val="0096374A"/>
    <w:rsid w:val="00963E8B"/>
    <w:rsid w:val="0096513C"/>
    <w:rsid w:val="009658C8"/>
    <w:rsid w:val="009706A9"/>
    <w:rsid w:val="00970D64"/>
    <w:rsid w:val="009712D0"/>
    <w:rsid w:val="00972788"/>
    <w:rsid w:val="00972A4B"/>
    <w:rsid w:val="009736E0"/>
    <w:rsid w:val="009763B6"/>
    <w:rsid w:val="00977CB2"/>
    <w:rsid w:val="009805C0"/>
    <w:rsid w:val="00980F90"/>
    <w:rsid w:val="0098196A"/>
    <w:rsid w:val="00981980"/>
    <w:rsid w:val="00981F4E"/>
    <w:rsid w:val="009828F5"/>
    <w:rsid w:val="0098331C"/>
    <w:rsid w:val="00983E3E"/>
    <w:rsid w:val="00984331"/>
    <w:rsid w:val="00984F5C"/>
    <w:rsid w:val="00985607"/>
    <w:rsid w:val="00985B34"/>
    <w:rsid w:val="00985D27"/>
    <w:rsid w:val="0098693C"/>
    <w:rsid w:val="009874C0"/>
    <w:rsid w:val="009901A7"/>
    <w:rsid w:val="009908B6"/>
    <w:rsid w:val="009915C7"/>
    <w:rsid w:val="00991CC7"/>
    <w:rsid w:val="00993572"/>
    <w:rsid w:val="00993A33"/>
    <w:rsid w:val="009943C1"/>
    <w:rsid w:val="00994990"/>
    <w:rsid w:val="00994D5D"/>
    <w:rsid w:val="009961F0"/>
    <w:rsid w:val="0099688F"/>
    <w:rsid w:val="00996919"/>
    <w:rsid w:val="00997626"/>
    <w:rsid w:val="0099771B"/>
    <w:rsid w:val="009A0264"/>
    <w:rsid w:val="009A113E"/>
    <w:rsid w:val="009A12F3"/>
    <w:rsid w:val="009A1572"/>
    <w:rsid w:val="009A2153"/>
    <w:rsid w:val="009A3408"/>
    <w:rsid w:val="009A3B18"/>
    <w:rsid w:val="009A4036"/>
    <w:rsid w:val="009A66EB"/>
    <w:rsid w:val="009A6A0D"/>
    <w:rsid w:val="009A7F6D"/>
    <w:rsid w:val="009B0D1F"/>
    <w:rsid w:val="009B0F18"/>
    <w:rsid w:val="009B1107"/>
    <w:rsid w:val="009B12DA"/>
    <w:rsid w:val="009B2353"/>
    <w:rsid w:val="009B2FEE"/>
    <w:rsid w:val="009B35BA"/>
    <w:rsid w:val="009B3668"/>
    <w:rsid w:val="009B49BB"/>
    <w:rsid w:val="009B4EE6"/>
    <w:rsid w:val="009B524A"/>
    <w:rsid w:val="009B578A"/>
    <w:rsid w:val="009B63CB"/>
    <w:rsid w:val="009B7332"/>
    <w:rsid w:val="009B780F"/>
    <w:rsid w:val="009C0366"/>
    <w:rsid w:val="009C0D25"/>
    <w:rsid w:val="009C25C7"/>
    <w:rsid w:val="009C30AC"/>
    <w:rsid w:val="009C393B"/>
    <w:rsid w:val="009C3C34"/>
    <w:rsid w:val="009C3F51"/>
    <w:rsid w:val="009C40D7"/>
    <w:rsid w:val="009C4336"/>
    <w:rsid w:val="009C48A9"/>
    <w:rsid w:val="009C6300"/>
    <w:rsid w:val="009C6302"/>
    <w:rsid w:val="009C665A"/>
    <w:rsid w:val="009C747C"/>
    <w:rsid w:val="009C7D60"/>
    <w:rsid w:val="009C7EC6"/>
    <w:rsid w:val="009D12C8"/>
    <w:rsid w:val="009D3E18"/>
    <w:rsid w:val="009D3EE6"/>
    <w:rsid w:val="009D416A"/>
    <w:rsid w:val="009D51BA"/>
    <w:rsid w:val="009D600C"/>
    <w:rsid w:val="009E0182"/>
    <w:rsid w:val="009E0BF4"/>
    <w:rsid w:val="009E0E90"/>
    <w:rsid w:val="009E1538"/>
    <w:rsid w:val="009E15B0"/>
    <w:rsid w:val="009E1C66"/>
    <w:rsid w:val="009E2051"/>
    <w:rsid w:val="009E2193"/>
    <w:rsid w:val="009E2B91"/>
    <w:rsid w:val="009E30CE"/>
    <w:rsid w:val="009E3D4F"/>
    <w:rsid w:val="009E48A1"/>
    <w:rsid w:val="009E5777"/>
    <w:rsid w:val="009E58F9"/>
    <w:rsid w:val="009E5B30"/>
    <w:rsid w:val="009E6050"/>
    <w:rsid w:val="009E6554"/>
    <w:rsid w:val="009E754A"/>
    <w:rsid w:val="009F1BB2"/>
    <w:rsid w:val="009F2628"/>
    <w:rsid w:val="009F3A71"/>
    <w:rsid w:val="009F3C93"/>
    <w:rsid w:val="009F3CA7"/>
    <w:rsid w:val="009F41CC"/>
    <w:rsid w:val="009F483D"/>
    <w:rsid w:val="009F5A6D"/>
    <w:rsid w:val="009F5B3B"/>
    <w:rsid w:val="009F72B1"/>
    <w:rsid w:val="00A0139B"/>
    <w:rsid w:val="00A01BD4"/>
    <w:rsid w:val="00A0459C"/>
    <w:rsid w:val="00A0497A"/>
    <w:rsid w:val="00A053EF"/>
    <w:rsid w:val="00A06327"/>
    <w:rsid w:val="00A0657F"/>
    <w:rsid w:val="00A071C5"/>
    <w:rsid w:val="00A07EA1"/>
    <w:rsid w:val="00A10506"/>
    <w:rsid w:val="00A10C46"/>
    <w:rsid w:val="00A10DBA"/>
    <w:rsid w:val="00A10DF6"/>
    <w:rsid w:val="00A12251"/>
    <w:rsid w:val="00A12F7C"/>
    <w:rsid w:val="00A13E4A"/>
    <w:rsid w:val="00A1437B"/>
    <w:rsid w:val="00A14AD7"/>
    <w:rsid w:val="00A1627A"/>
    <w:rsid w:val="00A16468"/>
    <w:rsid w:val="00A17C63"/>
    <w:rsid w:val="00A17DA9"/>
    <w:rsid w:val="00A17F55"/>
    <w:rsid w:val="00A202A2"/>
    <w:rsid w:val="00A20D1F"/>
    <w:rsid w:val="00A2194C"/>
    <w:rsid w:val="00A21F3B"/>
    <w:rsid w:val="00A23B0E"/>
    <w:rsid w:val="00A23FC0"/>
    <w:rsid w:val="00A240CF"/>
    <w:rsid w:val="00A241BC"/>
    <w:rsid w:val="00A2698C"/>
    <w:rsid w:val="00A26A04"/>
    <w:rsid w:val="00A27C37"/>
    <w:rsid w:val="00A30C8A"/>
    <w:rsid w:val="00A30E08"/>
    <w:rsid w:val="00A30E59"/>
    <w:rsid w:val="00A321A3"/>
    <w:rsid w:val="00A32590"/>
    <w:rsid w:val="00A325DB"/>
    <w:rsid w:val="00A3277C"/>
    <w:rsid w:val="00A3293F"/>
    <w:rsid w:val="00A32C2D"/>
    <w:rsid w:val="00A32FCC"/>
    <w:rsid w:val="00A3368B"/>
    <w:rsid w:val="00A33EDA"/>
    <w:rsid w:val="00A34B84"/>
    <w:rsid w:val="00A35378"/>
    <w:rsid w:val="00A35E63"/>
    <w:rsid w:val="00A368DD"/>
    <w:rsid w:val="00A37461"/>
    <w:rsid w:val="00A400C0"/>
    <w:rsid w:val="00A40384"/>
    <w:rsid w:val="00A40EB7"/>
    <w:rsid w:val="00A41838"/>
    <w:rsid w:val="00A4191E"/>
    <w:rsid w:val="00A42D19"/>
    <w:rsid w:val="00A430CD"/>
    <w:rsid w:val="00A43276"/>
    <w:rsid w:val="00A4374E"/>
    <w:rsid w:val="00A43DC0"/>
    <w:rsid w:val="00A44133"/>
    <w:rsid w:val="00A44690"/>
    <w:rsid w:val="00A44903"/>
    <w:rsid w:val="00A449A2"/>
    <w:rsid w:val="00A4512A"/>
    <w:rsid w:val="00A46213"/>
    <w:rsid w:val="00A46400"/>
    <w:rsid w:val="00A46831"/>
    <w:rsid w:val="00A471A6"/>
    <w:rsid w:val="00A5015F"/>
    <w:rsid w:val="00A50CC9"/>
    <w:rsid w:val="00A52018"/>
    <w:rsid w:val="00A524C1"/>
    <w:rsid w:val="00A532FD"/>
    <w:rsid w:val="00A53CAA"/>
    <w:rsid w:val="00A54895"/>
    <w:rsid w:val="00A54F21"/>
    <w:rsid w:val="00A5528A"/>
    <w:rsid w:val="00A55597"/>
    <w:rsid w:val="00A55DD7"/>
    <w:rsid w:val="00A55EF0"/>
    <w:rsid w:val="00A56405"/>
    <w:rsid w:val="00A5676E"/>
    <w:rsid w:val="00A56D9B"/>
    <w:rsid w:val="00A574B9"/>
    <w:rsid w:val="00A57E86"/>
    <w:rsid w:val="00A61AD5"/>
    <w:rsid w:val="00A61C10"/>
    <w:rsid w:val="00A632D8"/>
    <w:rsid w:val="00A63C6E"/>
    <w:rsid w:val="00A640C1"/>
    <w:rsid w:val="00A645E4"/>
    <w:rsid w:val="00A65D55"/>
    <w:rsid w:val="00A66786"/>
    <w:rsid w:val="00A667DE"/>
    <w:rsid w:val="00A66810"/>
    <w:rsid w:val="00A66A9B"/>
    <w:rsid w:val="00A66E17"/>
    <w:rsid w:val="00A67A11"/>
    <w:rsid w:val="00A706C7"/>
    <w:rsid w:val="00A706D2"/>
    <w:rsid w:val="00A70753"/>
    <w:rsid w:val="00A70783"/>
    <w:rsid w:val="00A70BC3"/>
    <w:rsid w:val="00A71D24"/>
    <w:rsid w:val="00A737ED"/>
    <w:rsid w:val="00A74372"/>
    <w:rsid w:val="00A757FF"/>
    <w:rsid w:val="00A76FD5"/>
    <w:rsid w:val="00A77BC9"/>
    <w:rsid w:val="00A80E4A"/>
    <w:rsid w:val="00A80E69"/>
    <w:rsid w:val="00A812DA"/>
    <w:rsid w:val="00A81768"/>
    <w:rsid w:val="00A81A1A"/>
    <w:rsid w:val="00A821B3"/>
    <w:rsid w:val="00A83995"/>
    <w:rsid w:val="00A83CCF"/>
    <w:rsid w:val="00A8456C"/>
    <w:rsid w:val="00A84704"/>
    <w:rsid w:val="00A84C25"/>
    <w:rsid w:val="00A859C9"/>
    <w:rsid w:val="00A85F84"/>
    <w:rsid w:val="00A86003"/>
    <w:rsid w:val="00A863E2"/>
    <w:rsid w:val="00A8665B"/>
    <w:rsid w:val="00A872B3"/>
    <w:rsid w:val="00A90177"/>
    <w:rsid w:val="00A907B3"/>
    <w:rsid w:val="00A911AF"/>
    <w:rsid w:val="00A911C3"/>
    <w:rsid w:val="00A926AD"/>
    <w:rsid w:val="00A92D27"/>
    <w:rsid w:val="00A930F2"/>
    <w:rsid w:val="00A93EDD"/>
    <w:rsid w:val="00A94116"/>
    <w:rsid w:val="00A96147"/>
    <w:rsid w:val="00A9740A"/>
    <w:rsid w:val="00A977D5"/>
    <w:rsid w:val="00AA079B"/>
    <w:rsid w:val="00AA0F12"/>
    <w:rsid w:val="00AA1147"/>
    <w:rsid w:val="00AA17CB"/>
    <w:rsid w:val="00AA1EF8"/>
    <w:rsid w:val="00AA280F"/>
    <w:rsid w:val="00AA586D"/>
    <w:rsid w:val="00AA6CEC"/>
    <w:rsid w:val="00AA6F2B"/>
    <w:rsid w:val="00AB0927"/>
    <w:rsid w:val="00AB18C8"/>
    <w:rsid w:val="00AB1E85"/>
    <w:rsid w:val="00AB33A0"/>
    <w:rsid w:val="00AB4629"/>
    <w:rsid w:val="00AB4F53"/>
    <w:rsid w:val="00AB582F"/>
    <w:rsid w:val="00AB690B"/>
    <w:rsid w:val="00AB72E0"/>
    <w:rsid w:val="00AB7B0E"/>
    <w:rsid w:val="00AB7F1C"/>
    <w:rsid w:val="00AC10DB"/>
    <w:rsid w:val="00AC2DCC"/>
    <w:rsid w:val="00AC314A"/>
    <w:rsid w:val="00AC36AC"/>
    <w:rsid w:val="00AC41B1"/>
    <w:rsid w:val="00AC4745"/>
    <w:rsid w:val="00AC4F21"/>
    <w:rsid w:val="00AC5166"/>
    <w:rsid w:val="00AC5D4B"/>
    <w:rsid w:val="00AC5DD1"/>
    <w:rsid w:val="00AC757F"/>
    <w:rsid w:val="00AC779B"/>
    <w:rsid w:val="00AD034A"/>
    <w:rsid w:val="00AD07D1"/>
    <w:rsid w:val="00AD09E2"/>
    <w:rsid w:val="00AD13FF"/>
    <w:rsid w:val="00AD1A36"/>
    <w:rsid w:val="00AD1B8C"/>
    <w:rsid w:val="00AD1F40"/>
    <w:rsid w:val="00AD4C36"/>
    <w:rsid w:val="00AD4C75"/>
    <w:rsid w:val="00AD5E9B"/>
    <w:rsid w:val="00AD6C4C"/>
    <w:rsid w:val="00AD6F33"/>
    <w:rsid w:val="00AE06BA"/>
    <w:rsid w:val="00AE0A29"/>
    <w:rsid w:val="00AE0C89"/>
    <w:rsid w:val="00AE0D85"/>
    <w:rsid w:val="00AE1066"/>
    <w:rsid w:val="00AE1D47"/>
    <w:rsid w:val="00AE248E"/>
    <w:rsid w:val="00AE2504"/>
    <w:rsid w:val="00AE30B0"/>
    <w:rsid w:val="00AE331E"/>
    <w:rsid w:val="00AE337A"/>
    <w:rsid w:val="00AE3BB5"/>
    <w:rsid w:val="00AE408F"/>
    <w:rsid w:val="00AE4117"/>
    <w:rsid w:val="00AE5423"/>
    <w:rsid w:val="00AE5CCB"/>
    <w:rsid w:val="00AE5D27"/>
    <w:rsid w:val="00AE6C89"/>
    <w:rsid w:val="00AF073C"/>
    <w:rsid w:val="00AF101D"/>
    <w:rsid w:val="00AF244D"/>
    <w:rsid w:val="00AF2BA8"/>
    <w:rsid w:val="00AF2FA6"/>
    <w:rsid w:val="00AF5779"/>
    <w:rsid w:val="00AF608A"/>
    <w:rsid w:val="00AF6566"/>
    <w:rsid w:val="00AF65C8"/>
    <w:rsid w:val="00AF67DB"/>
    <w:rsid w:val="00AF6EC1"/>
    <w:rsid w:val="00AF6F04"/>
    <w:rsid w:val="00B0096C"/>
    <w:rsid w:val="00B01C46"/>
    <w:rsid w:val="00B01CE6"/>
    <w:rsid w:val="00B02341"/>
    <w:rsid w:val="00B02448"/>
    <w:rsid w:val="00B03B3F"/>
    <w:rsid w:val="00B03BC3"/>
    <w:rsid w:val="00B03CC3"/>
    <w:rsid w:val="00B05058"/>
    <w:rsid w:val="00B05183"/>
    <w:rsid w:val="00B051F1"/>
    <w:rsid w:val="00B05753"/>
    <w:rsid w:val="00B058E3"/>
    <w:rsid w:val="00B05F3F"/>
    <w:rsid w:val="00B068CA"/>
    <w:rsid w:val="00B06976"/>
    <w:rsid w:val="00B06986"/>
    <w:rsid w:val="00B06DC9"/>
    <w:rsid w:val="00B06ECB"/>
    <w:rsid w:val="00B0707C"/>
    <w:rsid w:val="00B07137"/>
    <w:rsid w:val="00B07213"/>
    <w:rsid w:val="00B072B7"/>
    <w:rsid w:val="00B1234B"/>
    <w:rsid w:val="00B12D07"/>
    <w:rsid w:val="00B13015"/>
    <w:rsid w:val="00B14721"/>
    <w:rsid w:val="00B14E9B"/>
    <w:rsid w:val="00B153F4"/>
    <w:rsid w:val="00B1581D"/>
    <w:rsid w:val="00B15B68"/>
    <w:rsid w:val="00B15FC4"/>
    <w:rsid w:val="00B16478"/>
    <w:rsid w:val="00B17B1B"/>
    <w:rsid w:val="00B17C21"/>
    <w:rsid w:val="00B20375"/>
    <w:rsid w:val="00B20529"/>
    <w:rsid w:val="00B22A39"/>
    <w:rsid w:val="00B22BE4"/>
    <w:rsid w:val="00B230C2"/>
    <w:rsid w:val="00B231F5"/>
    <w:rsid w:val="00B24694"/>
    <w:rsid w:val="00B252A5"/>
    <w:rsid w:val="00B25818"/>
    <w:rsid w:val="00B2602C"/>
    <w:rsid w:val="00B2609B"/>
    <w:rsid w:val="00B27C6D"/>
    <w:rsid w:val="00B302FA"/>
    <w:rsid w:val="00B303D5"/>
    <w:rsid w:val="00B30825"/>
    <w:rsid w:val="00B30AB6"/>
    <w:rsid w:val="00B30F52"/>
    <w:rsid w:val="00B312DA"/>
    <w:rsid w:val="00B31959"/>
    <w:rsid w:val="00B32F61"/>
    <w:rsid w:val="00B33230"/>
    <w:rsid w:val="00B33AE1"/>
    <w:rsid w:val="00B33EE7"/>
    <w:rsid w:val="00B34160"/>
    <w:rsid w:val="00B342D6"/>
    <w:rsid w:val="00B34E4C"/>
    <w:rsid w:val="00B34E55"/>
    <w:rsid w:val="00B3758D"/>
    <w:rsid w:val="00B41892"/>
    <w:rsid w:val="00B42B84"/>
    <w:rsid w:val="00B43090"/>
    <w:rsid w:val="00B4355E"/>
    <w:rsid w:val="00B4385C"/>
    <w:rsid w:val="00B449FF"/>
    <w:rsid w:val="00B44BAF"/>
    <w:rsid w:val="00B4576A"/>
    <w:rsid w:val="00B46369"/>
    <w:rsid w:val="00B46AEE"/>
    <w:rsid w:val="00B4703A"/>
    <w:rsid w:val="00B475FF"/>
    <w:rsid w:val="00B47FE7"/>
    <w:rsid w:val="00B5015F"/>
    <w:rsid w:val="00B51297"/>
    <w:rsid w:val="00B51784"/>
    <w:rsid w:val="00B52024"/>
    <w:rsid w:val="00B5226B"/>
    <w:rsid w:val="00B52730"/>
    <w:rsid w:val="00B52AB1"/>
    <w:rsid w:val="00B53882"/>
    <w:rsid w:val="00B54203"/>
    <w:rsid w:val="00B5427F"/>
    <w:rsid w:val="00B54B23"/>
    <w:rsid w:val="00B54F83"/>
    <w:rsid w:val="00B55034"/>
    <w:rsid w:val="00B55CCF"/>
    <w:rsid w:val="00B561E1"/>
    <w:rsid w:val="00B56556"/>
    <w:rsid w:val="00B56838"/>
    <w:rsid w:val="00B56A7D"/>
    <w:rsid w:val="00B56DC8"/>
    <w:rsid w:val="00B57090"/>
    <w:rsid w:val="00B57476"/>
    <w:rsid w:val="00B57491"/>
    <w:rsid w:val="00B5771B"/>
    <w:rsid w:val="00B57A4E"/>
    <w:rsid w:val="00B60FF8"/>
    <w:rsid w:val="00B615ED"/>
    <w:rsid w:val="00B618F3"/>
    <w:rsid w:val="00B620FE"/>
    <w:rsid w:val="00B62332"/>
    <w:rsid w:val="00B626B2"/>
    <w:rsid w:val="00B62A43"/>
    <w:rsid w:val="00B62F05"/>
    <w:rsid w:val="00B63A71"/>
    <w:rsid w:val="00B64405"/>
    <w:rsid w:val="00B64E10"/>
    <w:rsid w:val="00B65529"/>
    <w:rsid w:val="00B66EEF"/>
    <w:rsid w:val="00B66F3F"/>
    <w:rsid w:val="00B678AF"/>
    <w:rsid w:val="00B70435"/>
    <w:rsid w:val="00B7065E"/>
    <w:rsid w:val="00B7099B"/>
    <w:rsid w:val="00B70A6A"/>
    <w:rsid w:val="00B70F4A"/>
    <w:rsid w:val="00B71F96"/>
    <w:rsid w:val="00B72398"/>
    <w:rsid w:val="00B72669"/>
    <w:rsid w:val="00B726AE"/>
    <w:rsid w:val="00B739ED"/>
    <w:rsid w:val="00B74646"/>
    <w:rsid w:val="00B74A30"/>
    <w:rsid w:val="00B74CD8"/>
    <w:rsid w:val="00B74F24"/>
    <w:rsid w:val="00B75200"/>
    <w:rsid w:val="00B75BD3"/>
    <w:rsid w:val="00B76380"/>
    <w:rsid w:val="00B767BE"/>
    <w:rsid w:val="00B76860"/>
    <w:rsid w:val="00B77027"/>
    <w:rsid w:val="00B7741F"/>
    <w:rsid w:val="00B77DEA"/>
    <w:rsid w:val="00B77FA1"/>
    <w:rsid w:val="00B80740"/>
    <w:rsid w:val="00B82084"/>
    <w:rsid w:val="00B83266"/>
    <w:rsid w:val="00B835DE"/>
    <w:rsid w:val="00B83758"/>
    <w:rsid w:val="00B842A5"/>
    <w:rsid w:val="00B856EC"/>
    <w:rsid w:val="00B86815"/>
    <w:rsid w:val="00B86B3E"/>
    <w:rsid w:val="00B86E1C"/>
    <w:rsid w:val="00B86F68"/>
    <w:rsid w:val="00B871AD"/>
    <w:rsid w:val="00B90730"/>
    <w:rsid w:val="00B909A3"/>
    <w:rsid w:val="00B90D4C"/>
    <w:rsid w:val="00B914F6"/>
    <w:rsid w:val="00B91862"/>
    <w:rsid w:val="00B91D96"/>
    <w:rsid w:val="00B92230"/>
    <w:rsid w:val="00B93267"/>
    <w:rsid w:val="00B93FE8"/>
    <w:rsid w:val="00B94E8C"/>
    <w:rsid w:val="00B95B19"/>
    <w:rsid w:val="00B961BD"/>
    <w:rsid w:val="00B962DF"/>
    <w:rsid w:val="00B96D99"/>
    <w:rsid w:val="00B97FD0"/>
    <w:rsid w:val="00BA022A"/>
    <w:rsid w:val="00BA0B7E"/>
    <w:rsid w:val="00BA1BD8"/>
    <w:rsid w:val="00BA2ED8"/>
    <w:rsid w:val="00BA55C0"/>
    <w:rsid w:val="00BA56F2"/>
    <w:rsid w:val="00BA5787"/>
    <w:rsid w:val="00BA60D1"/>
    <w:rsid w:val="00BA6D3C"/>
    <w:rsid w:val="00BA72BE"/>
    <w:rsid w:val="00BA73B1"/>
    <w:rsid w:val="00BA7909"/>
    <w:rsid w:val="00BB04A7"/>
    <w:rsid w:val="00BB1804"/>
    <w:rsid w:val="00BB32B8"/>
    <w:rsid w:val="00BB3334"/>
    <w:rsid w:val="00BB3634"/>
    <w:rsid w:val="00BB40F0"/>
    <w:rsid w:val="00BB41A6"/>
    <w:rsid w:val="00BB43C7"/>
    <w:rsid w:val="00BB48B3"/>
    <w:rsid w:val="00BB4E0A"/>
    <w:rsid w:val="00BB4F68"/>
    <w:rsid w:val="00BB5368"/>
    <w:rsid w:val="00BB553A"/>
    <w:rsid w:val="00BB5C38"/>
    <w:rsid w:val="00BB6F8E"/>
    <w:rsid w:val="00BB77D4"/>
    <w:rsid w:val="00BB7F3F"/>
    <w:rsid w:val="00BC05D7"/>
    <w:rsid w:val="00BC07F6"/>
    <w:rsid w:val="00BC0F97"/>
    <w:rsid w:val="00BC1769"/>
    <w:rsid w:val="00BC21DC"/>
    <w:rsid w:val="00BC443F"/>
    <w:rsid w:val="00BC4626"/>
    <w:rsid w:val="00BC4679"/>
    <w:rsid w:val="00BC4766"/>
    <w:rsid w:val="00BC491E"/>
    <w:rsid w:val="00BC4986"/>
    <w:rsid w:val="00BC4CEB"/>
    <w:rsid w:val="00BC502D"/>
    <w:rsid w:val="00BC6575"/>
    <w:rsid w:val="00BC69C8"/>
    <w:rsid w:val="00BC6B14"/>
    <w:rsid w:val="00BC7763"/>
    <w:rsid w:val="00BC7AD8"/>
    <w:rsid w:val="00BD014E"/>
    <w:rsid w:val="00BD032A"/>
    <w:rsid w:val="00BD0C49"/>
    <w:rsid w:val="00BD3831"/>
    <w:rsid w:val="00BD4065"/>
    <w:rsid w:val="00BD41F5"/>
    <w:rsid w:val="00BD5500"/>
    <w:rsid w:val="00BD5EF2"/>
    <w:rsid w:val="00BD6A76"/>
    <w:rsid w:val="00BD6CCF"/>
    <w:rsid w:val="00BD6F4B"/>
    <w:rsid w:val="00BD745A"/>
    <w:rsid w:val="00BE0ACF"/>
    <w:rsid w:val="00BE0D80"/>
    <w:rsid w:val="00BE0FEE"/>
    <w:rsid w:val="00BE1414"/>
    <w:rsid w:val="00BE15EE"/>
    <w:rsid w:val="00BE1D2F"/>
    <w:rsid w:val="00BE2227"/>
    <w:rsid w:val="00BE375D"/>
    <w:rsid w:val="00BE398F"/>
    <w:rsid w:val="00BE3EC9"/>
    <w:rsid w:val="00BE43EF"/>
    <w:rsid w:val="00BE46C1"/>
    <w:rsid w:val="00BE4A91"/>
    <w:rsid w:val="00BE4F6D"/>
    <w:rsid w:val="00BE63FA"/>
    <w:rsid w:val="00BE6D85"/>
    <w:rsid w:val="00BE7AB9"/>
    <w:rsid w:val="00BF05FA"/>
    <w:rsid w:val="00BF0E88"/>
    <w:rsid w:val="00BF1665"/>
    <w:rsid w:val="00BF1FD8"/>
    <w:rsid w:val="00BF21B0"/>
    <w:rsid w:val="00BF21EE"/>
    <w:rsid w:val="00BF2BD1"/>
    <w:rsid w:val="00BF3351"/>
    <w:rsid w:val="00BF4636"/>
    <w:rsid w:val="00BF48AF"/>
    <w:rsid w:val="00BF56BA"/>
    <w:rsid w:val="00BF5731"/>
    <w:rsid w:val="00BF627C"/>
    <w:rsid w:val="00BF6419"/>
    <w:rsid w:val="00BF6573"/>
    <w:rsid w:val="00BF6DE2"/>
    <w:rsid w:val="00BF7197"/>
    <w:rsid w:val="00BF7B7D"/>
    <w:rsid w:val="00C00D3C"/>
    <w:rsid w:val="00C0229F"/>
    <w:rsid w:val="00C02547"/>
    <w:rsid w:val="00C027CC"/>
    <w:rsid w:val="00C02C16"/>
    <w:rsid w:val="00C03728"/>
    <w:rsid w:val="00C059E6"/>
    <w:rsid w:val="00C075F1"/>
    <w:rsid w:val="00C100EF"/>
    <w:rsid w:val="00C10111"/>
    <w:rsid w:val="00C1076C"/>
    <w:rsid w:val="00C126E4"/>
    <w:rsid w:val="00C14C34"/>
    <w:rsid w:val="00C1556E"/>
    <w:rsid w:val="00C158A3"/>
    <w:rsid w:val="00C15A2D"/>
    <w:rsid w:val="00C15A8C"/>
    <w:rsid w:val="00C16B92"/>
    <w:rsid w:val="00C17115"/>
    <w:rsid w:val="00C1735F"/>
    <w:rsid w:val="00C17680"/>
    <w:rsid w:val="00C17AEE"/>
    <w:rsid w:val="00C17D1D"/>
    <w:rsid w:val="00C20DB1"/>
    <w:rsid w:val="00C2157A"/>
    <w:rsid w:val="00C2189A"/>
    <w:rsid w:val="00C21ACB"/>
    <w:rsid w:val="00C21ED8"/>
    <w:rsid w:val="00C22477"/>
    <w:rsid w:val="00C226A9"/>
    <w:rsid w:val="00C22F9F"/>
    <w:rsid w:val="00C240A1"/>
    <w:rsid w:val="00C24260"/>
    <w:rsid w:val="00C24D9B"/>
    <w:rsid w:val="00C25687"/>
    <w:rsid w:val="00C26E73"/>
    <w:rsid w:val="00C30BDC"/>
    <w:rsid w:val="00C319F9"/>
    <w:rsid w:val="00C330E5"/>
    <w:rsid w:val="00C331B7"/>
    <w:rsid w:val="00C33383"/>
    <w:rsid w:val="00C34B28"/>
    <w:rsid w:val="00C34B55"/>
    <w:rsid w:val="00C34B85"/>
    <w:rsid w:val="00C34C17"/>
    <w:rsid w:val="00C35299"/>
    <w:rsid w:val="00C353A9"/>
    <w:rsid w:val="00C35568"/>
    <w:rsid w:val="00C35ED8"/>
    <w:rsid w:val="00C36B56"/>
    <w:rsid w:val="00C371A1"/>
    <w:rsid w:val="00C403A5"/>
    <w:rsid w:val="00C40C05"/>
    <w:rsid w:val="00C4205E"/>
    <w:rsid w:val="00C420B2"/>
    <w:rsid w:val="00C43F23"/>
    <w:rsid w:val="00C45202"/>
    <w:rsid w:val="00C45B3B"/>
    <w:rsid w:val="00C46729"/>
    <w:rsid w:val="00C4718E"/>
    <w:rsid w:val="00C50C4A"/>
    <w:rsid w:val="00C50D26"/>
    <w:rsid w:val="00C523E3"/>
    <w:rsid w:val="00C53771"/>
    <w:rsid w:val="00C53C16"/>
    <w:rsid w:val="00C541C2"/>
    <w:rsid w:val="00C543AD"/>
    <w:rsid w:val="00C5442F"/>
    <w:rsid w:val="00C54763"/>
    <w:rsid w:val="00C568FE"/>
    <w:rsid w:val="00C57743"/>
    <w:rsid w:val="00C57AA5"/>
    <w:rsid w:val="00C604F5"/>
    <w:rsid w:val="00C6071C"/>
    <w:rsid w:val="00C617D0"/>
    <w:rsid w:val="00C62352"/>
    <w:rsid w:val="00C62D23"/>
    <w:rsid w:val="00C63176"/>
    <w:rsid w:val="00C63B9D"/>
    <w:rsid w:val="00C6600C"/>
    <w:rsid w:val="00C66025"/>
    <w:rsid w:val="00C67AD2"/>
    <w:rsid w:val="00C67C35"/>
    <w:rsid w:val="00C72066"/>
    <w:rsid w:val="00C72FCB"/>
    <w:rsid w:val="00C7358C"/>
    <w:rsid w:val="00C73D4E"/>
    <w:rsid w:val="00C741F4"/>
    <w:rsid w:val="00C74925"/>
    <w:rsid w:val="00C74F2E"/>
    <w:rsid w:val="00C75B76"/>
    <w:rsid w:val="00C75C7D"/>
    <w:rsid w:val="00C76481"/>
    <w:rsid w:val="00C77599"/>
    <w:rsid w:val="00C77E23"/>
    <w:rsid w:val="00C80538"/>
    <w:rsid w:val="00C8163B"/>
    <w:rsid w:val="00C82FEF"/>
    <w:rsid w:val="00C83108"/>
    <w:rsid w:val="00C84A4D"/>
    <w:rsid w:val="00C858C1"/>
    <w:rsid w:val="00C86219"/>
    <w:rsid w:val="00C878EA"/>
    <w:rsid w:val="00C90C97"/>
    <w:rsid w:val="00C91F00"/>
    <w:rsid w:val="00C926E0"/>
    <w:rsid w:val="00C938CE"/>
    <w:rsid w:val="00C93C7E"/>
    <w:rsid w:val="00C943CF"/>
    <w:rsid w:val="00C946D3"/>
    <w:rsid w:val="00C94EFB"/>
    <w:rsid w:val="00C95AB1"/>
    <w:rsid w:val="00C96A5D"/>
    <w:rsid w:val="00C96E9C"/>
    <w:rsid w:val="00C97D46"/>
    <w:rsid w:val="00C97E02"/>
    <w:rsid w:val="00C97FD6"/>
    <w:rsid w:val="00CA064B"/>
    <w:rsid w:val="00CA0DCD"/>
    <w:rsid w:val="00CA11E8"/>
    <w:rsid w:val="00CA12D9"/>
    <w:rsid w:val="00CA1313"/>
    <w:rsid w:val="00CA158E"/>
    <w:rsid w:val="00CA1BFA"/>
    <w:rsid w:val="00CA2495"/>
    <w:rsid w:val="00CA2693"/>
    <w:rsid w:val="00CA2920"/>
    <w:rsid w:val="00CA2A91"/>
    <w:rsid w:val="00CA34B6"/>
    <w:rsid w:val="00CA4B51"/>
    <w:rsid w:val="00CA5AC2"/>
    <w:rsid w:val="00CA614C"/>
    <w:rsid w:val="00CB0132"/>
    <w:rsid w:val="00CB06D5"/>
    <w:rsid w:val="00CB1507"/>
    <w:rsid w:val="00CB36E1"/>
    <w:rsid w:val="00CB39F9"/>
    <w:rsid w:val="00CB3BFE"/>
    <w:rsid w:val="00CB51AF"/>
    <w:rsid w:val="00CB5325"/>
    <w:rsid w:val="00CB5E55"/>
    <w:rsid w:val="00CB6910"/>
    <w:rsid w:val="00CB725D"/>
    <w:rsid w:val="00CB788D"/>
    <w:rsid w:val="00CC07C7"/>
    <w:rsid w:val="00CC1107"/>
    <w:rsid w:val="00CC1133"/>
    <w:rsid w:val="00CC3A1A"/>
    <w:rsid w:val="00CC3EE4"/>
    <w:rsid w:val="00CC473E"/>
    <w:rsid w:val="00CC593F"/>
    <w:rsid w:val="00CC5DD4"/>
    <w:rsid w:val="00CC60C9"/>
    <w:rsid w:val="00CC6142"/>
    <w:rsid w:val="00CC65E0"/>
    <w:rsid w:val="00CC6621"/>
    <w:rsid w:val="00CC7C77"/>
    <w:rsid w:val="00CC7FD0"/>
    <w:rsid w:val="00CD00CA"/>
    <w:rsid w:val="00CD23F7"/>
    <w:rsid w:val="00CD2637"/>
    <w:rsid w:val="00CD2A93"/>
    <w:rsid w:val="00CD3804"/>
    <w:rsid w:val="00CD395B"/>
    <w:rsid w:val="00CD5415"/>
    <w:rsid w:val="00CD5D5B"/>
    <w:rsid w:val="00CD5F21"/>
    <w:rsid w:val="00CD679D"/>
    <w:rsid w:val="00CD752F"/>
    <w:rsid w:val="00CE04F4"/>
    <w:rsid w:val="00CE11E1"/>
    <w:rsid w:val="00CE1A67"/>
    <w:rsid w:val="00CE221C"/>
    <w:rsid w:val="00CE2DCA"/>
    <w:rsid w:val="00CE38EF"/>
    <w:rsid w:val="00CE561C"/>
    <w:rsid w:val="00CE59E4"/>
    <w:rsid w:val="00CE5D97"/>
    <w:rsid w:val="00CE665C"/>
    <w:rsid w:val="00CE67BA"/>
    <w:rsid w:val="00CE6A67"/>
    <w:rsid w:val="00CF058A"/>
    <w:rsid w:val="00CF218F"/>
    <w:rsid w:val="00CF25DB"/>
    <w:rsid w:val="00CF2628"/>
    <w:rsid w:val="00CF2F09"/>
    <w:rsid w:val="00CF4522"/>
    <w:rsid w:val="00CF4A53"/>
    <w:rsid w:val="00CF4E1A"/>
    <w:rsid w:val="00CF56A4"/>
    <w:rsid w:val="00CF58ED"/>
    <w:rsid w:val="00CF6211"/>
    <w:rsid w:val="00CF681F"/>
    <w:rsid w:val="00CF6F3C"/>
    <w:rsid w:val="00CF6FF7"/>
    <w:rsid w:val="00D0047B"/>
    <w:rsid w:val="00D01D1E"/>
    <w:rsid w:val="00D0251F"/>
    <w:rsid w:val="00D02B51"/>
    <w:rsid w:val="00D037C7"/>
    <w:rsid w:val="00D03E68"/>
    <w:rsid w:val="00D04527"/>
    <w:rsid w:val="00D0460E"/>
    <w:rsid w:val="00D063B3"/>
    <w:rsid w:val="00D0730A"/>
    <w:rsid w:val="00D0751B"/>
    <w:rsid w:val="00D1029A"/>
    <w:rsid w:val="00D10500"/>
    <w:rsid w:val="00D10DF4"/>
    <w:rsid w:val="00D11E4B"/>
    <w:rsid w:val="00D1270B"/>
    <w:rsid w:val="00D1282A"/>
    <w:rsid w:val="00D129EB"/>
    <w:rsid w:val="00D13B59"/>
    <w:rsid w:val="00D150BB"/>
    <w:rsid w:val="00D1770C"/>
    <w:rsid w:val="00D205A2"/>
    <w:rsid w:val="00D22A3C"/>
    <w:rsid w:val="00D22C4A"/>
    <w:rsid w:val="00D23210"/>
    <w:rsid w:val="00D234C0"/>
    <w:rsid w:val="00D24863"/>
    <w:rsid w:val="00D24919"/>
    <w:rsid w:val="00D24DB7"/>
    <w:rsid w:val="00D25234"/>
    <w:rsid w:val="00D256FF"/>
    <w:rsid w:val="00D26910"/>
    <w:rsid w:val="00D26BED"/>
    <w:rsid w:val="00D26FCF"/>
    <w:rsid w:val="00D27436"/>
    <w:rsid w:val="00D2754F"/>
    <w:rsid w:val="00D27CE8"/>
    <w:rsid w:val="00D308DF"/>
    <w:rsid w:val="00D30908"/>
    <w:rsid w:val="00D30CBF"/>
    <w:rsid w:val="00D3134E"/>
    <w:rsid w:val="00D31E8B"/>
    <w:rsid w:val="00D33E31"/>
    <w:rsid w:val="00D344E8"/>
    <w:rsid w:val="00D369FD"/>
    <w:rsid w:val="00D3743E"/>
    <w:rsid w:val="00D37B8B"/>
    <w:rsid w:val="00D37C0E"/>
    <w:rsid w:val="00D40CA8"/>
    <w:rsid w:val="00D410E7"/>
    <w:rsid w:val="00D4287C"/>
    <w:rsid w:val="00D439EE"/>
    <w:rsid w:val="00D45785"/>
    <w:rsid w:val="00D45AD9"/>
    <w:rsid w:val="00D4637D"/>
    <w:rsid w:val="00D46449"/>
    <w:rsid w:val="00D46963"/>
    <w:rsid w:val="00D46AE4"/>
    <w:rsid w:val="00D4772B"/>
    <w:rsid w:val="00D4789D"/>
    <w:rsid w:val="00D47C09"/>
    <w:rsid w:val="00D47CDC"/>
    <w:rsid w:val="00D51257"/>
    <w:rsid w:val="00D512E0"/>
    <w:rsid w:val="00D5192E"/>
    <w:rsid w:val="00D51FCF"/>
    <w:rsid w:val="00D52401"/>
    <w:rsid w:val="00D52FE0"/>
    <w:rsid w:val="00D53DAC"/>
    <w:rsid w:val="00D548AD"/>
    <w:rsid w:val="00D55EE4"/>
    <w:rsid w:val="00D56283"/>
    <w:rsid w:val="00D56385"/>
    <w:rsid w:val="00D565F3"/>
    <w:rsid w:val="00D56D9B"/>
    <w:rsid w:val="00D6049B"/>
    <w:rsid w:val="00D618F2"/>
    <w:rsid w:val="00D61A68"/>
    <w:rsid w:val="00D62C48"/>
    <w:rsid w:val="00D62E13"/>
    <w:rsid w:val="00D6341B"/>
    <w:rsid w:val="00D6366F"/>
    <w:rsid w:val="00D63A0E"/>
    <w:rsid w:val="00D63BAD"/>
    <w:rsid w:val="00D63F21"/>
    <w:rsid w:val="00D6530B"/>
    <w:rsid w:val="00D65EBD"/>
    <w:rsid w:val="00D6644D"/>
    <w:rsid w:val="00D6647E"/>
    <w:rsid w:val="00D664E2"/>
    <w:rsid w:val="00D66708"/>
    <w:rsid w:val="00D6744F"/>
    <w:rsid w:val="00D675BE"/>
    <w:rsid w:val="00D67BCC"/>
    <w:rsid w:val="00D700FC"/>
    <w:rsid w:val="00D70A38"/>
    <w:rsid w:val="00D70A85"/>
    <w:rsid w:val="00D712A1"/>
    <w:rsid w:val="00D712E9"/>
    <w:rsid w:val="00D715E6"/>
    <w:rsid w:val="00D716D8"/>
    <w:rsid w:val="00D71BE8"/>
    <w:rsid w:val="00D71DA2"/>
    <w:rsid w:val="00D73B1B"/>
    <w:rsid w:val="00D7415D"/>
    <w:rsid w:val="00D7735D"/>
    <w:rsid w:val="00D775F1"/>
    <w:rsid w:val="00D8083B"/>
    <w:rsid w:val="00D812D0"/>
    <w:rsid w:val="00D8133F"/>
    <w:rsid w:val="00D81810"/>
    <w:rsid w:val="00D81A07"/>
    <w:rsid w:val="00D823B6"/>
    <w:rsid w:val="00D846E7"/>
    <w:rsid w:val="00D8474D"/>
    <w:rsid w:val="00D84C2E"/>
    <w:rsid w:val="00D850BB"/>
    <w:rsid w:val="00D85243"/>
    <w:rsid w:val="00D856B8"/>
    <w:rsid w:val="00D857BB"/>
    <w:rsid w:val="00D86020"/>
    <w:rsid w:val="00D867C8"/>
    <w:rsid w:val="00D86E1F"/>
    <w:rsid w:val="00D87106"/>
    <w:rsid w:val="00D87EF4"/>
    <w:rsid w:val="00D90EC0"/>
    <w:rsid w:val="00D910BB"/>
    <w:rsid w:val="00D91591"/>
    <w:rsid w:val="00D9207D"/>
    <w:rsid w:val="00D928DC"/>
    <w:rsid w:val="00D9357F"/>
    <w:rsid w:val="00D94EB6"/>
    <w:rsid w:val="00D95172"/>
    <w:rsid w:val="00D95804"/>
    <w:rsid w:val="00D95F69"/>
    <w:rsid w:val="00D97CC1"/>
    <w:rsid w:val="00DA0A6B"/>
    <w:rsid w:val="00DA1516"/>
    <w:rsid w:val="00DA274D"/>
    <w:rsid w:val="00DA3293"/>
    <w:rsid w:val="00DA4387"/>
    <w:rsid w:val="00DA438B"/>
    <w:rsid w:val="00DA448D"/>
    <w:rsid w:val="00DA4C04"/>
    <w:rsid w:val="00DA4D3B"/>
    <w:rsid w:val="00DA5348"/>
    <w:rsid w:val="00DA5ACC"/>
    <w:rsid w:val="00DA631D"/>
    <w:rsid w:val="00DA67C2"/>
    <w:rsid w:val="00DA730B"/>
    <w:rsid w:val="00DA7A83"/>
    <w:rsid w:val="00DB00E6"/>
    <w:rsid w:val="00DB0BEE"/>
    <w:rsid w:val="00DB174F"/>
    <w:rsid w:val="00DB1C59"/>
    <w:rsid w:val="00DB1C80"/>
    <w:rsid w:val="00DB21A5"/>
    <w:rsid w:val="00DB2841"/>
    <w:rsid w:val="00DB2854"/>
    <w:rsid w:val="00DB2FDC"/>
    <w:rsid w:val="00DB359A"/>
    <w:rsid w:val="00DB438F"/>
    <w:rsid w:val="00DB4586"/>
    <w:rsid w:val="00DB4790"/>
    <w:rsid w:val="00DB4F31"/>
    <w:rsid w:val="00DB53DF"/>
    <w:rsid w:val="00DB53E3"/>
    <w:rsid w:val="00DB56A0"/>
    <w:rsid w:val="00DB67E5"/>
    <w:rsid w:val="00DB6EB7"/>
    <w:rsid w:val="00DB7391"/>
    <w:rsid w:val="00DB7E19"/>
    <w:rsid w:val="00DB7E24"/>
    <w:rsid w:val="00DC0BD7"/>
    <w:rsid w:val="00DC0F23"/>
    <w:rsid w:val="00DC153F"/>
    <w:rsid w:val="00DC1F16"/>
    <w:rsid w:val="00DC25D3"/>
    <w:rsid w:val="00DC28EB"/>
    <w:rsid w:val="00DC3B50"/>
    <w:rsid w:val="00DC4831"/>
    <w:rsid w:val="00DC528F"/>
    <w:rsid w:val="00DC5557"/>
    <w:rsid w:val="00DC630E"/>
    <w:rsid w:val="00DC6E8B"/>
    <w:rsid w:val="00DC7A1B"/>
    <w:rsid w:val="00DD1C96"/>
    <w:rsid w:val="00DD1F11"/>
    <w:rsid w:val="00DD2458"/>
    <w:rsid w:val="00DD2C4D"/>
    <w:rsid w:val="00DD2FCD"/>
    <w:rsid w:val="00DD36A4"/>
    <w:rsid w:val="00DD3EA2"/>
    <w:rsid w:val="00DD3FE1"/>
    <w:rsid w:val="00DD45A9"/>
    <w:rsid w:val="00DD52D1"/>
    <w:rsid w:val="00DD52FB"/>
    <w:rsid w:val="00DD634F"/>
    <w:rsid w:val="00DD663C"/>
    <w:rsid w:val="00DD66BB"/>
    <w:rsid w:val="00DD6894"/>
    <w:rsid w:val="00DD7539"/>
    <w:rsid w:val="00DD77C2"/>
    <w:rsid w:val="00DD79E5"/>
    <w:rsid w:val="00DE0A3B"/>
    <w:rsid w:val="00DE0AD2"/>
    <w:rsid w:val="00DE12C4"/>
    <w:rsid w:val="00DE2734"/>
    <w:rsid w:val="00DE29B5"/>
    <w:rsid w:val="00DE32F5"/>
    <w:rsid w:val="00DE3371"/>
    <w:rsid w:val="00DE3AAB"/>
    <w:rsid w:val="00DE3B9A"/>
    <w:rsid w:val="00DE4F9C"/>
    <w:rsid w:val="00DE526E"/>
    <w:rsid w:val="00DE6445"/>
    <w:rsid w:val="00DE688A"/>
    <w:rsid w:val="00DE6E0D"/>
    <w:rsid w:val="00DE7802"/>
    <w:rsid w:val="00DE79C8"/>
    <w:rsid w:val="00DE7DD9"/>
    <w:rsid w:val="00DF0BC3"/>
    <w:rsid w:val="00DF10F1"/>
    <w:rsid w:val="00DF1259"/>
    <w:rsid w:val="00DF1954"/>
    <w:rsid w:val="00DF1C00"/>
    <w:rsid w:val="00DF2540"/>
    <w:rsid w:val="00DF2A3F"/>
    <w:rsid w:val="00DF393E"/>
    <w:rsid w:val="00DF39EF"/>
    <w:rsid w:val="00DF3BEB"/>
    <w:rsid w:val="00DF4047"/>
    <w:rsid w:val="00DF47EB"/>
    <w:rsid w:val="00DF49CF"/>
    <w:rsid w:val="00DF4A36"/>
    <w:rsid w:val="00DF52A5"/>
    <w:rsid w:val="00DF52EC"/>
    <w:rsid w:val="00DF5371"/>
    <w:rsid w:val="00DF5B08"/>
    <w:rsid w:val="00DF63A7"/>
    <w:rsid w:val="00E0221B"/>
    <w:rsid w:val="00E0290A"/>
    <w:rsid w:val="00E02915"/>
    <w:rsid w:val="00E02C17"/>
    <w:rsid w:val="00E02DA9"/>
    <w:rsid w:val="00E031AF"/>
    <w:rsid w:val="00E0407D"/>
    <w:rsid w:val="00E0568E"/>
    <w:rsid w:val="00E05C2C"/>
    <w:rsid w:val="00E05ED0"/>
    <w:rsid w:val="00E066EB"/>
    <w:rsid w:val="00E06817"/>
    <w:rsid w:val="00E06844"/>
    <w:rsid w:val="00E06A5D"/>
    <w:rsid w:val="00E06E14"/>
    <w:rsid w:val="00E07C2B"/>
    <w:rsid w:val="00E10705"/>
    <w:rsid w:val="00E1195E"/>
    <w:rsid w:val="00E1303A"/>
    <w:rsid w:val="00E1314D"/>
    <w:rsid w:val="00E131D9"/>
    <w:rsid w:val="00E133E4"/>
    <w:rsid w:val="00E13CEE"/>
    <w:rsid w:val="00E14356"/>
    <w:rsid w:val="00E14693"/>
    <w:rsid w:val="00E162E1"/>
    <w:rsid w:val="00E16F3D"/>
    <w:rsid w:val="00E20024"/>
    <w:rsid w:val="00E20301"/>
    <w:rsid w:val="00E2061B"/>
    <w:rsid w:val="00E21A90"/>
    <w:rsid w:val="00E21B40"/>
    <w:rsid w:val="00E21CC2"/>
    <w:rsid w:val="00E22961"/>
    <w:rsid w:val="00E22A4A"/>
    <w:rsid w:val="00E230B9"/>
    <w:rsid w:val="00E2324F"/>
    <w:rsid w:val="00E23569"/>
    <w:rsid w:val="00E23C95"/>
    <w:rsid w:val="00E24045"/>
    <w:rsid w:val="00E2459F"/>
    <w:rsid w:val="00E245F2"/>
    <w:rsid w:val="00E260C9"/>
    <w:rsid w:val="00E279B6"/>
    <w:rsid w:val="00E328D2"/>
    <w:rsid w:val="00E32E04"/>
    <w:rsid w:val="00E330AB"/>
    <w:rsid w:val="00E331A0"/>
    <w:rsid w:val="00E3334F"/>
    <w:rsid w:val="00E33479"/>
    <w:rsid w:val="00E33631"/>
    <w:rsid w:val="00E35019"/>
    <w:rsid w:val="00E3508D"/>
    <w:rsid w:val="00E355C4"/>
    <w:rsid w:val="00E35AEC"/>
    <w:rsid w:val="00E36537"/>
    <w:rsid w:val="00E36A56"/>
    <w:rsid w:val="00E36B57"/>
    <w:rsid w:val="00E379FA"/>
    <w:rsid w:val="00E37CA9"/>
    <w:rsid w:val="00E40732"/>
    <w:rsid w:val="00E41494"/>
    <w:rsid w:val="00E41622"/>
    <w:rsid w:val="00E42187"/>
    <w:rsid w:val="00E4279F"/>
    <w:rsid w:val="00E428AC"/>
    <w:rsid w:val="00E434BE"/>
    <w:rsid w:val="00E439A3"/>
    <w:rsid w:val="00E43E69"/>
    <w:rsid w:val="00E44650"/>
    <w:rsid w:val="00E44913"/>
    <w:rsid w:val="00E45291"/>
    <w:rsid w:val="00E452A7"/>
    <w:rsid w:val="00E461DC"/>
    <w:rsid w:val="00E507F6"/>
    <w:rsid w:val="00E524E1"/>
    <w:rsid w:val="00E56456"/>
    <w:rsid w:val="00E5653E"/>
    <w:rsid w:val="00E60668"/>
    <w:rsid w:val="00E6084A"/>
    <w:rsid w:val="00E60A4D"/>
    <w:rsid w:val="00E60B54"/>
    <w:rsid w:val="00E61BE6"/>
    <w:rsid w:val="00E62662"/>
    <w:rsid w:val="00E62890"/>
    <w:rsid w:val="00E62C59"/>
    <w:rsid w:val="00E63390"/>
    <w:rsid w:val="00E6402B"/>
    <w:rsid w:val="00E642E4"/>
    <w:rsid w:val="00E647A4"/>
    <w:rsid w:val="00E64E77"/>
    <w:rsid w:val="00E655A5"/>
    <w:rsid w:val="00E6583D"/>
    <w:rsid w:val="00E66287"/>
    <w:rsid w:val="00E6667E"/>
    <w:rsid w:val="00E668F2"/>
    <w:rsid w:val="00E673A1"/>
    <w:rsid w:val="00E67705"/>
    <w:rsid w:val="00E67AEB"/>
    <w:rsid w:val="00E67D41"/>
    <w:rsid w:val="00E70158"/>
    <w:rsid w:val="00E7049D"/>
    <w:rsid w:val="00E704BC"/>
    <w:rsid w:val="00E70846"/>
    <w:rsid w:val="00E720EA"/>
    <w:rsid w:val="00E72277"/>
    <w:rsid w:val="00E7281A"/>
    <w:rsid w:val="00E728D3"/>
    <w:rsid w:val="00E72C5E"/>
    <w:rsid w:val="00E73A41"/>
    <w:rsid w:val="00E73DF2"/>
    <w:rsid w:val="00E73F07"/>
    <w:rsid w:val="00E745BB"/>
    <w:rsid w:val="00E74908"/>
    <w:rsid w:val="00E75658"/>
    <w:rsid w:val="00E756C6"/>
    <w:rsid w:val="00E75853"/>
    <w:rsid w:val="00E77BFE"/>
    <w:rsid w:val="00E77C47"/>
    <w:rsid w:val="00E77C6B"/>
    <w:rsid w:val="00E80072"/>
    <w:rsid w:val="00E81580"/>
    <w:rsid w:val="00E81671"/>
    <w:rsid w:val="00E81C20"/>
    <w:rsid w:val="00E81CED"/>
    <w:rsid w:val="00E81E39"/>
    <w:rsid w:val="00E8252B"/>
    <w:rsid w:val="00E82F40"/>
    <w:rsid w:val="00E83586"/>
    <w:rsid w:val="00E8370E"/>
    <w:rsid w:val="00E83A9E"/>
    <w:rsid w:val="00E847A9"/>
    <w:rsid w:val="00E84856"/>
    <w:rsid w:val="00E84F73"/>
    <w:rsid w:val="00E863CB"/>
    <w:rsid w:val="00E86E3E"/>
    <w:rsid w:val="00E870CA"/>
    <w:rsid w:val="00E87740"/>
    <w:rsid w:val="00E8782C"/>
    <w:rsid w:val="00E90A76"/>
    <w:rsid w:val="00E90C0B"/>
    <w:rsid w:val="00E90DF5"/>
    <w:rsid w:val="00E91451"/>
    <w:rsid w:val="00E9160B"/>
    <w:rsid w:val="00E9277B"/>
    <w:rsid w:val="00E92DBF"/>
    <w:rsid w:val="00E94D5D"/>
    <w:rsid w:val="00E95F7D"/>
    <w:rsid w:val="00E96019"/>
    <w:rsid w:val="00E96689"/>
    <w:rsid w:val="00EA1002"/>
    <w:rsid w:val="00EA146C"/>
    <w:rsid w:val="00EA14A1"/>
    <w:rsid w:val="00EA1985"/>
    <w:rsid w:val="00EA2275"/>
    <w:rsid w:val="00EA23F3"/>
    <w:rsid w:val="00EA3174"/>
    <w:rsid w:val="00EA3234"/>
    <w:rsid w:val="00EA32F1"/>
    <w:rsid w:val="00EA36F2"/>
    <w:rsid w:val="00EA3724"/>
    <w:rsid w:val="00EA4C59"/>
    <w:rsid w:val="00EA5317"/>
    <w:rsid w:val="00EA59D0"/>
    <w:rsid w:val="00EA6481"/>
    <w:rsid w:val="00EA6550"/>
    <w:rsid w:val="00EA67B5"/>
    <w:rsid w:val="00EA6F83"/>
    <w:rsid w:val="00EA7488"/>
    <w:rsid w:val="00EA74FC"/>
    <w:rsid w:val="00EA778F"/>
    <w:rsid w:val="00EA7F11"/>
    <w:rsid w:val="00EB01E2"/>
    <w:rsid w:val="00EB094C"/>
    <w:rsid w:val="00EB0F25"/>
    <w:rsid w:val="00EB1472"/>
    <w:rsid w:val="00EB1503"/>
    <w:rsid w:val="00EB1EDE"/>
    <w:rsid w:val="00EB24F2"/>
    <w:rsid w:val="00EB30A2"/>
    <w:rsid w:val="00EB44A6"/>
    <w:rsid w:val="00EB476B"/>
    <w:rsid w:val="00EB49D8"/>
    <w:rsid w:val="00EB6432"/>
    <w:rsid w:val="00EB6CA4"/>
    <w:rsid w:val="00EB7716"/>
    <w:rsid w:val="00EC02F6"/>
    <w:rsid w:val="00EC071A"/>
    <w:rsid w:val="00EC178B"/>
    <w:rsid w:val="00EC1AC3"/>
    <w:rsid w:val="00EC1EDC"/>
    <w:rsid w:val="00EC20BF"/>
    <w:rsid w:val="00EC2872"/>
    <w:rsid w:val="00EC3972"/>
    <w:rsid w:val="00EC49C9"/>
    <w:rsid w:val="00EC4B18"/>
    <w:rsid w:val="00EC4DB3"/>
    <w:rsid w:val="00EC52FA"/>
    <w:rsid w:val="00EC5340"/>
    <w:rsid w:val="00EC616E"/>
    <w:rsid w:val="00EC63D2"/>
    <w:rsid w:val="00EC6632"/>
    <w:rsid w:val="00EC66E4"/>
    <w:rsid w:val="00EC7039"/>
    <w:rsid w:val="00EC7C18"/>
    <w:rsid w:val="00ED06C7"/>
    <w:rsid w:val="00ED31D5"/>
    <w:rsid w:val="00ED43CA"/>
    <w:rsid w:val="00ED4F2A"/>
    <w:rsid w:val="00ED5080"/>
    <w:rsid w:val="00ED5195"/>
    <w:rsid w:val="00ED553C"/>
    <w:rsid w:val="00ED59A8"/>
    <w:rsid w:val="00ED5D56"/>
    <w:rsid w:val="00ED62EE"/>
    <w:rsid w:val="00ED71D5"/>
    <w:rsid w:val="00ED7AF3"/>
    <w:rsid w:val="00ED7D8E"/>
    <w:rsid w:val="00EE0005"/>
    <w:rsid w:val="00EE069D"/>
    <w:rsid w:val="00EE1664"/>
    <w:rsid w:val="00EE1C7F"/>
    <w:rsid w:val="00EE25A7"/>
    <w:rsid w:val="00EE31D3"/>
    <w:rsid w:val="00EE40DC"/>
    <w:rsid w:val="00EE4129"/>
    <w:rsid w:val="00EE4FB5"/>
    <w:rsid w:val="00EE5C51"/>
    <w:rsid w:val="00EE6055"/>
    <w:rsid w:val="00EE6E72"/>
    <w:rsid w:val="00EE747A"/>
    <w:rsid w:val="00EE76E1"/>
    <w:rsid w:val="00EE7E3D"/>
    <w:rsid w:val="00EF0EC0"/>
    <w:rsid w:val="00EF3662"/>
    <w:rsid w:val="00EF491D"/>
    <w:rsid w:val="00EF5920"/>
    <w:rsid w:val="00EF5FE2"/>
    <w:rsid w:val="00EF625D"/>
    <w:rsid w:val="00EF627E"/>
    <w:rsid w:val="00EF6341"/>
    <w:rsid w:val="00EF71E1"/>
    <w:rsid w:val="00EF7C80"/>
    <w:rsid w:val="00F00282"/>
    <w:rsid w:val="00F01478"/>
    <w:rsid w:val="00F02E61"/>
    <w:rsid w:val="00F02E97"/>
    <w:rsid w:val="00F032FE"/>
    <w:rsid w:val="00F0387A"/>
    <w:rsid w:val="00F03880"/>
    <w:rsid w:val="00F065AF"/>
    <w:rsid w:val="00F06B44"/>
    <w:rsid w:val="00F075F8"/>
    <w:rsid w:val="00F076AA"/>
    <w:rsid w:val="00F07DDA"/>
    <w:rsid w:val="00F102BF"/>
    <w:rsid w:val="00F109DB"/>
    <w:rsid w:val="00F12F57"/>
    <w:rsid w:val="00F137F2"/>
    <w:rsid w:val="00F14B48"/>
    <w:rsid w:val="00F15068"/>
    <w:rsid w:val="00F155D6"/>
    <w:rsid w:val="00F16417"/>
    <w:rsid w:val="00F16EE4"/>
    <w:rsid w:val="00F1753D"/>
    <w:rsid w:val="00F17B5D"/>
    <w:rsid w:val="00F2052F"/>
    <w:rsid w:val="00F214DA"/>
    <w:rsid w:val="00F220EB"/>
    <w:rsid w:val="00F230DA"/>
    <w:rsid w:val="00F24A6B"/>
    <w:rsid w:val="00F24F9A"/>
    <w:rsid w:val="00F2588D"/>
    <w:rsid w:val="00F270A8"/>
    <w:rsid w:val="00F2732F"/>
    <w:rsid w:val="00F313CA"/>
    <w:rsid w:val="00F31C0C"/>
    <w:rsid w:val="00F31DD2"/>
    <w:rsid w:val="00F3267B"/>
    <w:rsid w:val="00F352BD"/>
    <w:rsid w:val="00F37577"/>
    <w:rsid w:val="00F37973"/>
    <w:rsid w:val="00F40C5E"/>
    <w:rsid w:val="00F417A8"/>
    <w:rsid w:val="00F42083"/>
    <w:rsid w:val="00F42418"/>
    <w:rsid w:val="00F425A7"/>
    <w:rsid w:val="00F42DFC"/>
    <w:rsid w:val="00F42E06"/>
    <w:rsid w:val="00F44034"/>
    <w:rsid w:val="00F44429"/>
    <w:rsid w:val="00F445F6"/>
    <w:rsid w:val="00F454B1"/>
    <w:rsid w:val="00F4555D"/>
    <w:rsid w:val="00F4572E"/>
    <w:rsid w:val="00F4585A"/>
    <w:rsid w:val="00F45913"/>
    <w:rsid w:val="00F45D6C"/>
    <w:rsid w:val="00F47619"/>
    <w:rsid w:val="00F50E33"/>
    <w:rsid w:val="00F51812"/>
    <w:rsid w:val="00F51903"/>
    <w:rsid w:val="00F51A71"/>
    <w:rsid w:val="00F52DA9"/>
    <w:rsid w:val="00F5334F"/>
    <w:rsid w:val="00F53E27"/>
    <w:rsid w:val="00F54398"/>
    <w:rsid w:val="00F54A9E"/>
    <w:rsid w:val="00F55911"/>
    <w:rsid w:val="00F55BC3"/>
    <w:rsid w:val="00F55EFA"/>
    <w:rsid w:val="00F563FC"/>
    <w:rsid w:val="00F57409"/>
    <w:rsid w:val="00F6227B"/>
    <w:rsid w:val="00F62BD3"/>
    <w:rsid w:val="00F639DC"/>
    <w:rsid w:val="00F63CB5"/>
    <w:rsid w:val="00F64157"/>
    <w:rsid w:val="00F6416A"/>
    <w:rsid w:val="00F6455C"/>
    <w:rsid w:val="00F648AF"/>
    <w:rsid w:val="00F64D85"/>
    <w:rsid w:val="00F65313"/>
    <w:rsid w:val="00F65379"/>
    <w:rsid w:val="00F6573B"/>
    <w:rsid w:val="00F66679"/>
    <w:rsid w:val="00F672E6"/>
    <w:rsid w:val="00F6746A"/>
    <w:rsid w:val="00F70180"/>
    <w:rsid w:val="00F70B1C"/>
    <w:rsid w:val="00F70B6C"/>
    <w:rsid w:val="00F72129"/>
    <w:rsid w:val="00F72205"/>
    <w:rsid w:val="00F73DE1"/>
    <w:rsid w:val="00F73EB8"/>
    <w:rsid w:val="00F74604"/>
    <w:rsid w:val="00F74BD4"/>
    <w:rsid w:val="00F7716B"/>
    <w:rsid w:val="00F809F8"/>
    <w:rsid w:val="00F81222"/>
    <w:rsid w:val="00F815C1"/>
    <w:rsid w:val="00F81671"/>
    <w:rsid w:val="00F8172C"/>
    <w:rsid w:val="00F81FE9"/>
    <w:rsid w:val="00F83088"/>
    <w:rsid w:val="00F83124"/>
    <w:rsid w:val="00F8396C"/>
    <w:rsid w:val="00F84D42"/>
    <w:rsid w:val="00F857D8"/>
    <w:rsid w:val="00F85BC5"/>
    <w:rsid w:val="00F873D8"/>
    <w:rsid w:val="00F87A43"/>
    <w:rsid w:val="00F87C74"/>
    <w:rsid w:val="00F87F2B"/>
    <w:rsid w:val="00F901D9"/>
    <w:rsid w:val="00F9031F"/>
    <w:rsid w:val="00F904EA"/>
    <w:rsid w:val="00F91618"/>
    <w:rsid w:val="00F919C2"/>
    <w:rsid w:val="00F91A44"/>
    <w:rsid w:val="00F92598"/>
    <w:rsid w:val="00F926E0"/>
    <w:rsid w:val="00F92930"/>
    <w:rsid w:val="00F929C5"/>
    <w:rsid w:val="00F935FD"/>
    <w:rsid w:val="00F940CF"/>
    <w:rsid w:val="00F947C5"/>
    <w:rsid w:val="00F949D7"/>
    <w:rsid w:val="00F951EE"/>
    <w:rsid w:val="00F9671A"/>
    <w:rsid w:val="00F97042"/>
    <w:rsid w:val="00F975B2"/>
    <w:rsid w:val="00F97D78"/>
    <w:rsid w:val="00FA01BA"/>
    <w:rsid w:val="00FA0AEC"/>
    <w:rsid w:val="00FA0EE0"/>
    <w:rsid w:val="00FA28EB"/>
    <w:rsid w:val="00FA3A1E"/>
    <w:rsid w:val="00FA3A84"/>
    <w:rsid w:val="00FA440F"/>
    <w:rsid w:val="00FA4807"/>
    <w:rsid w:val="00FA489F"/>
    <w:rsid w:val="00FA5AD7"/>
    <w:rsid w:val="00FA6FA4"/>
    <w:rsid w:val="00FA7B37"/>
    <w:rsid w:val="00FB0933"/>
    <w:rsid w:val="00FB0C47"/>
    <w:rsid w:val="00FB0F1A"/>
    <w:rsid w:val="00FB1064"/>
    <w:rsid w:val="00FB22D1"/>
    <w:rsid w:val="00FB3DC8"/>
    <w:rsid w:val="00FB416D"/>
    <w:rsid w:val="00FB484C"/>
    <w:rsid w:val="00FB4AE0"/>
    <w:rsid w:val="00FB4D02"/>
    <w:rsid w:val="00FB4E7A"/>
    <w:rsid w:val="00FB5E15"/>
    <w:rsid w:val="00FB6B7A"/>
    <w:rsid w:val="00FB75BD"/>
    <w:rsid w:val="00FC3DC9"/>
    <w:rsid w:val="00FC4116"/>
    <w:rsid w:val="00FC4C33"/>
    <w:rsid w:val="00FC5786"/>
    <w:rsid w:val="00FC7002"/>
    <w:rsid w:val="00FC7344"/>
    <w:rsid w:val="00FC7913"/>
    <w:rsid w:val="00FC7B04"/>
    <w:rsid w:val="00FC7CEC"/>
    <w:rsid w:val="00FD1308"/>
    <w:rsid w:val="00FD17A0"/>
    <w:rsid w:val="00FD255C"/>
    <w:rsid w:val="00FD269E"/>
    <w:rsid w:val="00FD281D"/>
    <w:rsid w:val="00FD3060"/>
    <w:rsid w:val="00FD4817"/>
    <w:rsid w:val="00FD4988"/>
    <w:rsid w:val="00FD4D16"/>
    <w:rsid w:val="00FD5112"/>
    <w:rsid w:val="00FD5615"/>
    <w:rsid w:val="00FD5FA0"/>
    <w:rsid w:val="00FD7DB3"/>
    <w:rsid w:val="00FE0ACD"/>
    <w:rsid w:val="00FE314E"/>
    <w:rsid w:val="00FE3616"/>
    <w:rsid w:val="00FE429A"/>
    <w:rsid w:val="00FE4618"/>
    <w:rsid w:val="00FE4AB1"/>
    <w:rsid w:val="00FE560D"/>
    <w:rsid w:val="00FE568A"/>
    <w:rsid w:val="00FE5955"/>
    <w:rsid w:val="00FE5DBE"/>
    <w:rsid w:val="00FE6931"/>
    <w:rsid w:val="00FE7044"/>
    <w:rsid w:val="00FE7099"/>
    <w:rsid w:val="00FE7607"/>
    <w:rsid w:val="00FE7894"/>
    <w:rsid w:val="00FF035F"/>
    <w:rsid w:val="00FF118A"/>
    <w:rsid w:val="00FF1B6E"/>
    <w:rsid w:val="00FF208D"/>
    <w:rsid w:val="00FF42E3"/>
    <w:rsid w:val="00FF4921"/>
    <w:rsid w:val="00FF4AE9"/>
    <w:rsid w:val="00FF4E46"/>
    <w:rsid w:val="00FF4F83"/>
    <w:rsid w:val="00FF5753"/>
    <w:rsid w:val="00FF6749"/>
    <w:rsid w:val="00FF6C24"/>
    <w:rsid w:val="00FF72D4"/>
    <w:rsid w:val="00FF7C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46622"/>
  <w15:chartTrackingRefBased/>
  <w15:docId w15:val="{4CD69DB6-F040-4277-8FFA-65022AE76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336"/>
  </w:style>
  <w:style w:type="paragraph" w:styleId="Heading1">
    <w:name w:val="heading 1"/>
    <w:aliases w:val="Main Section"/>
    <w:basedOn w:val="Normal"/>
    <w:next w:val="Normal"/>
    <w:link w:val="Heading1Char"/>
    <w:uiPriority w:val="9"/>
    <w:qFormat/>
    <w:rsid w:val="005E5D7B"/>
    <w:pPr>
      <w:keepNext/>
      <w:keepLines/>
      <w:pBdr>
        <w:bottom w:val="single" w:sz="4" w:space="1" w:color="86BC25" w:themeColor="accent1"/>
      </w:pBdr>
      <w:spacing w:before="400" w:after="40"/>
      <w:ind w:firstLine="720"/>
      <w:outlineLvl w:val="0"/>
    </w:pPr>
    <w:rPr>
      <w:rFonts w:ascii="Times New Roman" w:eastAsiaTheme="majorEastAsia" w:hAnsi="Times New Roman" w:cstheme="majorBidi"/>
      <w:b/>
      <w:color w:val="638C1B" w:themeColor="accent1" w:themeShade="BF"/>
      <w:sz w:val="36"/>
      <w:szCs w:val="36"/>
    </w:rPr>
  </w:style>
  <w:style w:type="paragraph" w:styleId="Heading2">
    <w:name w:val="heading 2"/>
    <w:basedOn w:val="Heading1"/>
    <w:next w:val="Normal"/>
    <w:link w:val="Heading2Char"/>
    <w:uiPriority w:val="9"/>
    <w:unhideWhenUsed/>
    <w:qFormat/>
    <w:rsid w:val="007170BF"/>
    <w:pPr>
      <w:pBdr>
        <w:bottom w:val="none" w:sz="0" w:space="0" w:color="auto"/>
      </w:pBdr>
      <w:spacing w:before="40" w:after="0" w:line="259" w:lineRule="auto"/>
      <w:ind w:left="857" w:hanging="432"/>
      <w:outlineLvl w:val="1"/>
    </w:pPr>
    <w:rPr>
      <w:rFonts w:ascii="Verdana" w:hAnsi="Verdana"/>
      <w:sz w:val="22"/>
      <w:szCs w:val="26"/>
      <w:lang w:val="en-GB"/>
    </w:rPr>
  </w:style>
  <w:style w:type="paragraph" w:styleId="Heading3">
    <w:name w:val="heading 3"/>
    <w:basedOn w:val="Normal"/>
    <w:next w:val="Normal"/>
    <w:link w:val="Heading3Char"/>
    <w:uiPriority w:val="9"/>
    <w:semiHidden/>
    <w:unhideWhenUsed/>
    <w:qFormat/>
    <w:rsid w:val="00E44913"/>
    <w:pPr>
      <w:keepNext/>
      <w:keepLines/>
      <w:spacing w:before="40"/>
      <w:outlineLvl w:val="2"/>
    </w:pPr>
    <w:rPr>
      <w:rFonts w:asciiTheme="majorHAnsi" w:eastAsiaTheme="majorEastAsia" w:hAnsiTheme="majorHAnsi" w:cstheme="majorBidi"/>
      <w:color w:val="425D12"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2,LP1."/>
    <w:basedOn w:val="Normal"/>
    <w:link w:val="ListParagraphChar"/>
    <w:uiPriority w:val="34"/>
    <w:qFormat/>
    <w:rsid w:val="00657168"/>
    <w:pPr>
      <w:spacing w:after="120"/>
      <w:ind w:left="720" w:firstLine="720"/>
      <w:contextualSpacing/>
    </w:pPr>
    <w:rPr>
      <w:rFonts w:ascii="Times New Roman" w:hAnsi="Times New Roman"/>
      <w:sz w:val="24"/>
    </w:rPr>
  </w:style>
  <w:style w:type="character" w:customStyle="1" w:styleId="ListParagraphChar">
    <w:name w:val="List Paragraph Char"/>
    <w:aliases w:val="Strip Char,2 Char,LP1. Char"/>
    <w:link w:val="ListParagraph"/>
    <w:uiPriority w:val="34"/>
    <w:qFormat/>
    <w:locked/>
    <w:rsid w:val="00657168"/>
    <w:rPr>
      <w:rFonts w:ascii="Times New Roman" w:hAnsi="Times New Roman"/>
      <w:sz w:val="24"/>
    </w:rPr>
  </w:style>
  <w:style w:type="paragraph" w:styleId="EndnoteText">
    <w:name w:val="endnote text"/>
    <w:basedOn w:val="Normal"/>
    <w:link w:val="EndnoteTextChar"/>
    <w:uiPriority w:val="99"/>
    <w:semiHidden/>
    <w:unhideWhenUsed/>
    <w:rsid w:val="0028517E"/>
    <w:rPr>
      <w:sz w:val="20"/>
      <w:szCs w:val="20"/>
    </w:rPr>
  </w:style>
  <w:style w:type="character" w:customStyle="1" w:styleId="EndnoteTextChar">
    <w:name w:val="Endnote Text Char"/>
    <w:basedOn w:val="DefaultParagraphFont"/>
    <w:link w:val="EndnoteText"/>
    <w:uiPriority w:val="99"/>
    <w:semiHidden/>
    <w:rsid w:val="0028517E"/>
    <w:rPr>
      <w:sz w:val="20"/>
      <w:szCs w:val="20"/>
      <w:lang w:val="en-US"/>
    </w:rPr>
  </w:style>
  <w:style w:type="character" w:styleId="EndnoteReference">
    <w:name w:val="endnote reference"/>
    <w:basedOn w:val="DefaultParagraphFont"/>
    <w:uiPriority w:val="99"/>
    <w:semiHidden/>
    <w:unhideWhenUsed/>
    <w:rsid w:val="0028517E"/>
    <w:rPr>
      <w:vertAlign w:val="superscript"/>
    </w:rPr>
  </w:style>
  <w:style w:type="paragraph" w:styleId="Footer">
    <w:name w:val="footer"/>
    <w:basedOn w:val="Normal"/>
    <w:link w:val="FooterChar"/>
    <w:uiPriority w:val="99"/>
    <w:unhideWhenUsed/>
    <w:rsid w:val="00D0251F"/>
    <w:pPr>
      <w:tabs>
        <w:tab w:val="center" w:pos="4680"/>
        <w:tab w:val="right" w:pos="9360"/>
      </w:tabs>
    </w:pPr>
  </w:style>
  <w:style w:type="character" w:customStyle="1" w:styleId="FooterChar">
    <w:name w:val="Footer Char"/>
    <w:basedOn w:val="DefaultParagraphFont"/>
    <w:link w:val="Footer"/>
    <w:uiPriority w:val="99"/>
    <w:rsid w:val="00D0251F"/>
    <w:rPr>
      <w:lang w:val="en-US"/>
    </w:rPr>
  </w:style>
  <w:style w:type="paragraph" w:styleId="Header">
    <w:name w:val="header"/>
    <w:basedOn w:val="Normal"/>
    <w:link w:val="HeaderChar"/>
    <w:uiPriority w:val="99"/>
    <w:unhideWhenUsed/>
    <w:rsid w:val="00564706"/>
    <w:pPr>
      <w:tabs>
        <w:tab w:val="center" w:pos="4513"/>
        <w:tab w:val="right" w:pos="9026"/>
      </w:tabs>
    </w:pPr>
  </w:style>
  <w:style w:type="character" w:customStyle="1" w:styleId="HeaderChar">
    <w:name w:val="Header Char"/>
    <w:basedOn w:val="DefaultParagraphFont"/>
    <w:link w:val="Header"/>
    <w:uiPriority w:val="99"/>
    <w:rsid w:val="00564706"/>
    <w:rPr>
      <w:lang w:val="en-US"/>
    </w:rPr>
  </w:style>
  <w:style w:type="paragraph" w:customStyle="1" w:styleId="tv213">
    <w:name w:val="tv213"/>
    <w:basedOn w:val="Normal"/>
    <w:rsid w:val="009E5777"/>
    <w:pPr>
      <w:spacing w:before="100" w:beforeAutospacing="1" w:after="100" w:afterAutospacing="1"/>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9E5777"/>
  </w:style>
  <w:style w:type="character" w:styleId="Hyperlink">
    <w:name w:val="Hyperlink"/>
    <w:basedOn w:val="DefaultParagraphFont"/>
    <w:uiPriority w:val="99"/>
    <w:unhideWhenUsed/>
    <w:rsid w:val="00644123"/>
    <w:rPr>
      <w:color w:val="00A3E0" w:themeColor="hyperlink"/>
      <w:u w:val="single"/>
    </w:rPr>
  </w:style>
  <w:style w:type="table" w:styleId="TableGrid">
    <w:name w:val="Table Grid"/>
    <w:basedOn w:val="TableNormal"/>
    <w:uiPriority w:val="39"/>
    <w:rsid w:val="005745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5317"/>
    <w:rPr>
      <w:sz w:val="16"/>
      <w:szCs w:val="16"/>
    </w:rPr>
  </w:style>
  <w:style w:type="paragraph" w:styleId="CommentText">
    <w:name w:val="annotation text"/>
    <w:basedOn w:val="Normal"/>
    <w:link w:val="CommentTextChar"/>
    <w:uiPriority w:val="99"/>
    <w:unhideWhenUsed/>
    <w:rsid w:val="00EA5317"/>
    <w:rPr>
      <w:sz w:val="20"/>
      <w:szCs w:val="20"/>
    </w:rPr>
  </w:style>
  <w:style w:type="character" w:customStyle="1" w:styleId="CommentTextChar">
    <w:name w:val="Comment Text Char"/>
    <w:basedOn w:val="DefaultParagraphFont"/>
    <w:link w:val="CommentText"/>
    <w:uiPriority w:val="99"/>
    <w:rsid w:val="00EA5317"/>
    <w:rPr>
      <w:sz w:val="20"/>
      <w:szCs w:val="20"/>
      <w:lang w:val="en-US"/>
    </w:rPr>
  </w:style>
  <w:style w:type="paragraph" w:styleId="CommentSubject">
    <w:name w:val="annotation subject"/>
    <w:basedOn w:val="CommentText"/>
    <w:next w:val="CommentText"/>
    <w:link w:val="CommentSubjectChar"/>
    <w:uiPriority w:val="99"/>
    <w:semiHidden/>
    <w:unhideWhenUsed/>
    <w:rsid w:val="00EA5317"/>
    <w:rPr>
      <w:b/>
      <w:bCs/>
    </w:rPr>
  </w:style>
  <w:style w:type="character" w:customStyle="1" w:styleId="CommentSubjectChar">
    <w:name w:val="Comment Subject Char"/>
    <w:basedOn w:val="CommentTextChar"/>
    <w:link w:val="CommentSubject"/>
    <w:uiPriority w:val="99"/>
    <w:semiHidden/>
    <w:rsid w:val="00EA5317"/>
    <w:rPr>
      <w:b/>
      <w:bCs/>
      <w:sz w:val="20"/>
      <w:szCs w:val="20"/>
      <w:lang w:val="en-US"/>
    </w:rPr>
  </w:style>
  <w:style w:type="paragraph" w:styleId="BalloonText">
    <w:name w:val="Balloon Text"/>
    <w:basedOn w:val="Normal"/>
    <w:link w:val="BalloonTextChar"/>
    <w:uiPriority w:val="99"/>
    <w:semiHidden/>
    <w:unhideWhenUsed/>
    <w:rsid w:val="00EA53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317"/>
    <w:rPr>
      <w:rFonts w:ascii="Segoe UI" w:hAnsi="Segoe UI" w:cs="Segoe UI"/>
      <w:sz w:val="18"/>
      <w:szCs w:val="18"/>
      <w:lang w:val="en-US"/>
    </w:rPr>
  </w:style>
  <w:style w:type="paragraph" w:styleId="FootnoteText">
    <w:name w:val="footnote text"/>
    <w:aliases w:val="Footnote Text Char1 Char,Footnote Text Char3 Char Char,Footnote Text Char2 Char Char Char,Footnote Text Char1 Char1 Char Char Char,ft Char1 Char Char Char Char,Footnote Text Char1 Char Char Char Char Char,ft,ft Char,Char1,Fußnote"/>
    <w:basedOn w:val="Normal"/>
    <w:link w:val="FootnoteTextChar"/>
    <w:unhideWhenUsed/>
    <w:rsid w:val="00A321A3"/>
    <w:rPr>
      <w:sz w:val="20"/>
      <w:szCs w:val="20"/>
    </w:rPr>
  </w:style>
  <w:style w:type="character" w:customStyle="1" w:styleId="FootnoteTextChar">
    <w:name w:val="Footnote Text Char"/>
    <w:aliases w:val="Footnote Text Char1 Char Char,Footnote Text Char3 Char Char Char,Footnote Text Char2 Char Char Char Char,Footnote Text Char1 Char1 Char Char Char Char,ft Char1 Char Char Char Char Char,Footnote Text Char1 Char Char Char Char Char Char"/>
    <w:basedOn w:val="DefaultParagraphFont"/>
    <w:link w:val="FootnoteText"/>
    <w:rsid w:val="00A321A3"/>
    <w:rPr>
      <w:sz w:val="20"/>
      <w:szCs w:val="20"/>
      <w:lang w:val="en-US"/>
    </w:rPr>
  </w:style>
  <w:style w:type="character" w:styleId="FootnoteReference">
    <w:name w:val="footnote reference"/>
    <w:aliases w:val="fr,ftref,Footnote Reference Number,Footnote symbol,SUPERS,BVI fnr,Footnote,Footnote Reference Superscript,(Footnote Reference),Footnote reference number,note TESI,EN Footnote Reference,Voetnootverwijzing,Times 10 Point"/>
    <w:basedOn w:val="DefaultParagraphFont"/>
    <w:uiPriority w:val="99"/>
    <w:unhideWhenUsed/>
    <w:rsid w:val="00A321A3"/>
    <w:rPr>
      <w:vertAlign w:val="superscript"/>
    </w:rPr>
  </w:style>
  <w:style w:type="paragraph" w:styleId="NormalWeb">
    <w:name w:val="Normal (Web)"/>
    <w:basedOn w:val="Normal"/>
    <w:uiPriority w:val="99"/>
    <w:unhideWhenUsed/>
    <w:rsid w:val="00805A4A"/>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Default">
    <w:name w:val="Default"/>
    <w:qFormat/>
    <w:rsid w:val="0093737B"/>
    <w:rPr>
      <w:rFonts w:ascii="Verdana" w:eastAsia="Verdana" w:hAnsi="Verdana" w:cs="Verdana"/>
      <w:color w:val="000000"/>
      <w:sz w:val="24"/>
      <w:szCs w:val="24"/>
    </w:rPr>
  </w:style>
  <w:style w:type="character" w:styleId="Strong">
    <w:name w:val="Strong"/>
    <w:basedOn w:val="DefaultParagraphFont"/>
    <w:uiPriority w:val="22"/>
    <w:qFormat/>
    <w:rsid w:val="0093737B"/>
    <w:rPr>
      <w:b/>
      <w:bCs/>
    </w:rPr>
  </w:style>
  <w:style w:type="character" w:customStyle="1" w:styleId="UnresolvedMention1">
    <w:name w:val="Unresolved Mention1"/>
    <w:basedOn w:val="DefaultParagraphFont"/>
    <w:uiPriority w:val="99"/>
    <w:semiHidden/>
    <w:unhideWhenUsed/>
    <w:rsid w:val="008B0F89"/>
    <w:rPr>
      <w:color w:val="605E5C"/>
      <w:shd w:val="clear" w:color="auto" w:fill="E1DFDD"/>
    </w:rPr>
  </w:style>
  <w:style w:type="character" w:customStyle="1" w:styleId="Heading1Char">
    <w:name w:val="Heading 1 Char"/>
    <w:aliases w:val="Main Section Char"/>
    <w:basedOn w:val="DefaultParagraphFont"/>
    <w:link w:val="Heading1"/>
    <w:uiPriority w:val="9"/>
    <w:rsid w:val="005E5D7B"/>
    <w:rPr>
      <w:rFonts w:ascii="Times New Roman" w:eastAsiaTheme="majorEastAsia" w:hAnsi="Times New Roman" w:cstheme="majorBidi"/>
      <w:b/>
      <w:color w:val="638C1B" w:themeColor="accent1" w:themeShade="BF"/>
      <w:sz w:val="36"/>
      <w:szCs w:val="36"/>
    </w:rPr>
  </w:style>
  <w:style w:type="character" w:customStyle="1" w:styleId="date1">
    <w:name w:val="date1"/>
    <w:basedOn w:val="DefaultParagraphFont"/>
    <w:rsid w:val="002C466F"/>
    <w:rPr>
      <w:i/>
      <w:iCs/>
      <w:color w:val="999999"/>
    </w:rPr>
  </w:style>
  <w:style w:type="paragraph" w:styleId="Revision">
    <w:name w:val="Revision"/>
    <w:hidden/>
    <w:uiPriority w:val="99"/>
    <w:semiHidden/>
    <w:rsid w:val="007C142A"/>
    <w:rPr>
      <w:lang w:val="en-US"/>
    </w:rPr>
  </w:style>
  <w:style w:type="character" w:customStyle="1" w:styleId="Heading3Char">
    <w:name w:val="Heading 3 Char"/>
    <w:basedOn w:val="DefaultParagraphFont"/>
    <w:link w:val="Heading3"/>
    <w:uiPriority w:val="9"/>
    <w:semiHidden/>
    <w:rsid w:val="00E44913"/>
    <w:rPr>
      <w:rFonts w:asciiTheme="majorHAnsi" w:eastAsiaTheme="majorEastAsia" w:hAnsiTheme="majorHAnsi" w:cstheme="majorBidi"/>
      <w:color w:val="425D12" w:themeColor="accent1" w:themeShade="7F"/>
      <w:sz w:val="24"/>
      <w:szCs w:val="24"/>
      <w:lang w:val="en-US"/>
    </w:rPr>
  </w:style>
  <w:style w:type="character" w:styleId="FollowedHyperlink">
    <w:name w:val="FollowedHyperlink"/>
    <w:basedOn w:val="DefaultParagraphFont"/>
    <w:uiPriority w:val="99"/>
    <w:semiHidden/>
    <w:unhideWhenUsed/>
    <w:rsid w:val="009C747C"/>
    <w:rPr>
      <w:color w:val="954F72" w:themeColor="followedHyperlink"/>
      <w:u w:val="single"/>
    </w:rPr>
  </w:style>
  <w:style w:type="character" w:customStyle="1" w:styleId="Heading2Char">
    <w:name w:val="Heading 2 Char"/>
    <w:basedOn w:val="DefaultParagraphFont"/>
    <w:link w:val="Heading2"/>
    <w:uiPriority w:val="9"/>
    <w:rsid w:val="007170BF"/>
    <w:rPr>
      <w:rFonts w:ascii="Verdana" w:eastAsiaTheme="majorEastAsia" w:hAnsi="Verdana" w:cstheme="majorBidi"/>
      <w:b/>
      <w:color w:val="638C1B" w:themeColor="accent1" w:themeShade="BF"/>
      <w:szCs w:val="26"/>
      <w:lang w:val="en-GB"/>
    </w:rPr>
  </w:style>
  <w:style w:type="paragraph" w:customStyle="1" w:styleId="Parastais">
    <w:name w:val="Parastais"/>
    <w:qFormat/>
    <w:rsid w:val="007170BF"/>
    <w:pPr>
      <w:ind w:left="1106" w:hanging="964"/>
      <w:jc w:val="both"/>
    </w:pPr>
    <w:rPr>
      <w:rFonts w:ascii="Verdana" w:eastAsia="Times New Roman" w:hAnsi="Verdana" w:cs="Times New Roman"/>
      <w:sz w:val="18"/>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5480">
      <w:bodyDiv w:val="1"/>
      <w:marLeft w:val="0"/>
      <w:marRight w:val="0"/>
      <w:marTop w:val="0"/>
      <w:marBottom w:val="0"/>
      <w:divBdr>
        <w:top w:val="none" w:sz="0" w:space="0" w:color="auto"/>
        <w:left w:val="none" w:sz="0" w:space="0" w:color="auto"/>
        <w:bottom w:val="none" w:sz="0" w:space="0" w:color="auto"/>
        <w:right w:val="none" w:sz="0" w:space="0" w:color="auto"/>
      </w:divBdr>
    </w:div>
    <w:div w:id="24064230">
      <w:bodyDiv w:val="1"/>
      <w:marLeft w:val="0"/>
      <w:marRight w:val="0"/>
      <w:marTop w:val="0"/>
      <w:marBottom w:val="0"/>
      <w:divBdr>
        <w:top w:val="none" w:sz="0" w:space="0" w:color="auto"/>
        <w:left w:val="none" w:sz="0" w:space="0" w:color="auto"/>
        <w:bottom w:val="none" w:sz="0" w:space="0" w:color="auto"/>
        <w:right w:val="none" w:sz="0" w:space="0" w:color="auto"/>
      </w:divBdr>
    </w:div>
    <w:div w:id="102002376">
      <w:bodyDiv w:val="1"/>
      <w:marLeft w:val="0"/>
      <w:marRight w:val="0"/>
      <w:marTop w:val="0"/>
      <w:marBottom w:val="0"/>
      <w:divBdr>
        <w:top w:val="none" w:sz="0" w:space="0" w:color="auto"/>
        <w:left w:val="none" w:sz="0" w:space="0" w:color="auto"/>
        <w:bottom w:val="none" w:sz="0" w:space="0" w:color="auto"/>
        <w:right w:val="none" w:sz="0" w:space="0" w:color="auto"/>
      </w:divBdr>
    </w:div>
    <w:div w:id="144324396">
      <w:bodyDiv w:val="1"/>
      <w:marLeft w:val="0"/>
      <w:marRight w:val="0"/>
      <w:marTop w:val="0"/>
      <w:marBottom w:val="0"/>
      <w:divBdr>
        <w:top w:val="none" w:sz="0" w:space="0" w:color="auto"/>
        <w:left w:val="none" w:sz="0" w:space="0" w:color="auto"/>
        <w:bottom w:val="none" w:sz="0" w:space="0" w:color="auto"/>
        <w:right w:val="none" w:sz="0" w:space="0" w:color="auto"/>
      </w:divBdr>
    </w:div>
    <w:div w:id="145319231">
      <w:bodyDiv w:val="1"/>
      <w:marLeft w:val="0"/>
      <w:marRight w:val="0"/>
      <w:marTop w:val="0"/>
      <w:marBottom w:val="0"/>
      <w:divBdr>
        <w:top w:val="none" w:sz="0" w:space="0" w:color="auto"/>
        <w:left w:val="none" w:sz="0" w:space="0" w:color="auto"/>
        <w:bottom w:val="none" w:sz="0" w:space="0" w:color="auto"/>
        <w:right w:val="none" w:sz="0" w:space="0" w:color="auto"/>
      </w:divBdr>
    </w:div>
    <w:div w:id="149560322">
      <w:bodyDiv w:val="1"/>
      <w:marLeft w:val="0"/>
      <w:marRight w:val="0"/>
      <w:marTop w:val="0"/>
      <w:marBottom w:val="0"/>
      <w:divBdr>
        <w:top w:val="none" w:sz="0" w:space="0" w:color="auto"/>
        <w:left w:val="none" w:sz="0" w:space="0" w:color="auto"/>
        <w:bottom w:val="none" w:sz="0" w:space="0" w:color="auto"/>
        <w:right w:val="none" w:sz="0" w:space="0" w:color="auto"/>
      </w:divBdr>
    </w:div>
    <w:div w:id="175965102">
      <w:bodyDiv w:val="1"/>
      <w:marLeft w:val="0"/>
      <w:marRight w:val="0"/>
      <w:marTop w:val="0"/>
      <w:marBottom w:val="0"/>
      <w:divBdr>
        <w:top w:val="none" w:sz="0" w:space="0" w:color="auto"/>
        <w:left w:val="none" w:sz="0" w:space="0" w:color="auto"/>
        <w:bottom w:val="none" w:sz="0" w:space="0" w:color="auto"/>
        <w:right w:val="none" w:sz="0" w:space="0" w:color="auto"/>
      </w:divBdr>
    </w:div>
    <w:div w:id="177622671">
      <w:bodyDiv w:val="1"/>
      <w:marLeft w:val="0"/>
      <w:marRight w:val="0"/>
      <w:marTop w:val="0"/>
      <w:marBottom w:val="0"/>
      <w:divBdr>
        <w:top w:val="none" w:sz="0" w:space="0" w:color="auto"/>
        <w:left w:val="none" w:sz="0" w:space="0" w:color="auto"/>
        <w:bottom w:val="none" w:sz="0" w:space="0" w:color="auto"/>
        <w:right w:val="none" w:sz="0" w:space="0" w:color="auto"/>
      </w:divBdr>
    </w:div>
    <w:div w:id="182062076">
      <w:bodyDiv w:val="1"/>
      <w:marLeft w:val="0"/>
      <w:marRight w:val="0"/>
      <w:marTop w:val="0"/>
      <w:marBottom w:val="0"/>
      <w:divBdr>
        <w:top w:val="none" w:sz="0" w:space="0" w:color="auto"/>
        <w:left w:val="none" w:sz="0" w:space="0" w:color="auto"/>
        <w:bottom w:val="none" w:sz="0" w:space="0" w:color="auto"/>
        <w:right w:val="none" w:sz="0" w:space="0" w:color="auto"/>
      </w:divBdr>
    </w:div>
    <w:div w:id="190186658">
      <w:bodyDiv w:val="1"/>
      <w:marLeft w:val="0"/>
      <w:marRight w:val="0"/>
      <w:marTop w:val="0"/>
      <w:marBottom w:val="0"/>
      <w:divBdr>
        <w:top w:val="none" w:sz="0" w:space="0" w:color="auto"/>
        <w:left w:val="none" w:sz="0" w:space="0" w:color="auto"/>
        <w:bottom w:val="none" w:sz="0" w:space="0" w:color="auto"/>
        <w:right w:val="none" w:sz="0" w:space="0" w:color="auto"/>
      </w:divBdr>
      <w:divsChild>
        <w:div w:id="1375151380">
          <w:marLeft w:val="0"/>
          <w:marRight w:val="0"/>
          <w:marTop w:val="0"/>
          <w:marBottom w:val="0"/>
          <w:divBdr>
            <w:top w:val="none" w:sz="0" w:space="0" w:color="auto"/>
            <w:left w:val="none" w:sz="0" w:space="0" w:color="auto"/>
            <w:bottom w:val="none" w:sz="0" w:space="0" w:color="auto"/>
            <w:right w:val="none" w:sz="0" w:space="0" w:color="auto"/>
          </w:divBdr>
        </w:div>
        <w:div w:id="1479151642">
          <w:marLeft w:val="0"/>
          <w:marRight w:val="0"/>
          <w:marTop w:val="0"/>
          <w:marBottom w:val="0"/>
          <w:divBdr>
            <w:top w:val="none" w:sz="0" w:space="0" w:color="auto"/>
            <w:left w:val="none" w:sz="0" w:space="0" w:color="auto"/>
            <w:bottom w:val="none" w:sz="0" w:space="0" w:color="auto"/>
            <w:right w:val="none" w:sz="0" w:space="0" w:color="auto"/>
          </w:divBdr>
        </w:div>
      </w:divsChild>
    </w:div>
    <w:div w:id="216548066">
      <w:bodyDiv w:val="1"/>
      <w:marLeft w:val="0"/>
      <w:marRight w:val="0"/>
      <w:marTop w:val="0"/>
      <w:marBottom w:val="0"/>
      <w:divBdr>
        <w:top w:val="none" w:sz="0" w:space="0" w:color="auto"/>
        <w:left w:val="none" w:sz="0" w:space="0" w:color="auto"/>
        <w:bottom w:val="none" w:sz="0" w:space="0" w:color="auto"/>
        <w:right w:val="none" w:sz="0" w:space="0" w:color="auto"/>
      </w:divBdr>
    </w:div>
    <w:div w:id="238099679">
      <w:bodyDiv w:val="1"/>
      <w:marLeft w:val="0"/>
      <w:marRight w:val="0"/>
      <w:marTop w:val="0"/>
      <w:marBottom w:val="0"/>
      <w:divBdr>
        <w:top w:val="none" w:sz="0" w:space="0" w:color="auto"/>
        <w:left w:val="none" w:sz="0" w:space="0" w:color="auto"/>
        <w:bottom w:val="none" w:sz="0" w:space="0" w:color="auto"/>
        <w:right w:val="none" w:sz="0" w:space="0" w:color="auto"/>
      </w:divBdr>
    </w:div>
    <w:div w:id="252320566">
      <w:bodyDiv w:val="1"/>
      <w:marLeft w:val="0"/>
      <w:marRight w:val="0"/>
      <w:marTop w:val="0"/>
      <w:marBottom w:val="0"/>
      <w:divBdr>
        <w:top w:val="none" w:sz="0" w:space="0" w:color="auto"/>
        <w:left w:val="none" w:sz="0" w:space="0" w:color="auto"/>
        <w:bottom w:val="none" w:sz="0" w:space="0" w:color="auto"/>
        <w:right w:val="none" w:sz="0" w:space="0" w:color="auto"/>
      </w:divBdr>
    </w:div>
    <w:div w:id="254092597">
      <w:bodyDiv w:val="1"/>
      <w:marLeft w:val="0"/>
      <w:marRight w:val="0"/>
      <w:marTop w:val="0"/>
      <w:marBottom w:val="0"/>
      <w:divBdr>
        <w:top w:val="none" w:sz="0" w:space="0" w:color="auto"/>
        <w:left w:val="none" w:sz="0" w:space="0" w:color="auto"/>
        <w:bottom w:val="none" w:sz="0" w:space="0" w:color="auto"/>
        <w:right w:val="none" w:sz="0" w:space="0" w:color="auto"/>
      </w:divBdr>
    </w:div>
    <w:div w:id="282618020">
      <w:bodyDiv w:val="1"/>
      <w:marLeft w:val="0"/>
      <w:marRight w:val="0"/>
      <w:marTop w:val="0"/>
      <w:marBottom w:val="0"/>
      <w:divBdr>
        <w:top w:val="none" w:sz="0" w:space="0" w:color="auto"/>
        <w:left w:val="none" w:sz="0" w:space="0" w:color="auto"/>
        <w:bottom w:val="none" w:sz="0" w:space="0" w:color="auto"/>
        <w:right w:val="none" w:sz="0" w:space="0" w:color="auto"/>
      </w:divBdr>
    </w:div>
    <w:div w:id="285897000">
      <w:bodyDiv w:val="1"/>
      <w:marLeft w:val="0"/>
      <w:marRight w:val="0"/>
      <w:marTop w:val="0"/>
      <w:marBottom w:val="0"/>
      <w:divBdr>
        <w:top w:val="none" w:sz="0" w:space="0" w:color="auto"/>
        <w:left w:val="none" w:sz="0" w:space="0" w:color="auto"/>
        <w:bottom w:val="none" w:sz="0" w:space="0" w:color="auto"/>
        <w:right w:val="none" w:sz="0" w:space="0" w:color="auto"/>
      </w:divBdr>
    </w:div>
    <w:div w:id="285936267">
      <w:bodyDiv w:val="1"/>
      <w:marLeft w:val="0"/>
      <w:marRight w:val="0"/>
      <w:marTop w:val="0"/>
      <w:marBottom w:val="0"/>
      <w:divBdr>
        <w:top w:val="none" w:sz="0" w:space="0" w:color="auto"/>
        <w:left w:val="none" w:sz="0" w:space="0" w:color="auto"/>
        <w:bottom w:val="none" w:sz="0" w:space="0" w:color="auto"/>
        <w:right w:val="none" w:sz="0" w:space="0" w:color="auto"/>
      </w:divBdr>
    </w:div>
    <w:div w:id="295264108">
      <w:bodyDiv w:val="1"/>
      <w:marLeft w:val="0"/>
      <w:marRight w:val="0"/>
      <w:marTop w:val="0"/>
      <w:marBottom w:val="0"/>
      <w:divBdr>
        <w:top w:val="none" w:sz="0" w:space="0" w:color="auto"/>
        <w:left w:val="none" w:sz="0" w:space="0" w:color="auto"/>
        <w:bottom w:val="none" w:sz="0" w:space="0" w:color="auto"/>
        <w:right w:val="none" w:sz="0" w:space="0" w:color="auto"/>
      </w:divBdr>
    </w:div>
    <w:div w:id="338586245">
      <w:bodyDiv w:val="1"/>
      <w:marLeft w:val="0"/>
      <w:marRight w:val="0"/>
      <w:marTop w:val="0"/>
      <w:marBottom w:val="0"/>
      <w:divBdr>
        <w:top w:val="none" w:sz="0" w:space="0" w:color="auto"/>
        <w:left w:val="none" w:sz="0" w:space="0" w:color="auto"/>
        <w:bottom w:val="none" w:sz="0" w:space="0" w:color="auto"/>
        <w:right w:val="none" w:sz="0" w:space="0" w:color="auto"/>
      </w:divBdr>
    </w:div>
    <w:div w:id="383915431">
      <w:bodyDiv w:val="1"/>
      <w:marLeft w:val="0"/>
      <w:marRight w:val="0"/>
      <w:marTop w:val="0"/>
      <w:marBottom w:val="0"/>
      <w:divBdr>
        <w:top w:val="none" w:sz="0" w:space="0" w:color="auto"/>
        <w:left w:val="none" w:sz="0" w:space="0" w:color="auto"/>
        <w:bottom w:val="none" w:sz="0" w:space="0" w:color="auto"/>
        <w:right w:val="none" w:sz="0" w:space="0" w:color="auto"/>
      </w:divBdr>
    </w:div>
    <w:div w:id="387609131">
      <w:bodyDiv w:val="1"/>
      <w:marLeft w:val="0"/>
      <w:marRight w:val="0"/>
      <w:marTop w:val="0"/>
      <w:marBottom w:val="0"/>
      <w:divBdr>
        <w:top w:val="none" w:sz="0" w:space="0" w:color="auto"/>
        <w:left w:val="none" w:sz="0" w:space="0" w:color="auto"/>
        <w:bottom w:val="none" w:sz="0" w:space="0" w:color="auto"/>
        <w:right w:val="none" w:sz="0" w:space="0" w:color="auto"/>
      </w:divBdr>
    </w:div>
    <w:div w:id="398603720">
      <w:bodyDiv w:val="1"/>
      <w:marLeft w:val="0"/>
      <w:marRight w:val="0"/>
      <w:marTop w:val="0"/>
      <w:marBottom w:val="0"/>
      <w:divBdr>
        <w:top w:val="none" w:sz="0" w:space="0" w:color="auto"/>
        <w:left w:val="none" w:sz="0" w:space="0" w:color="auto"/>
        <w:bottom w:val="none" w:sz="0" w:space="0" w:color="auto"/>
        <w:right w:val="none" w:sz="0" w:space="0" w:color="auto"/>
      </w:divBdr>
    </w:div>
    <w:div w:id="422915473">
      <w:bodyDiv w:val="1"/>
      <w:marLeft w:val="0"/>
      <w:marRight w:val="0"/>
      <w:marTop w:val="0"/>
      <w:marBottom w:val="0"/>
      <w:divBdr>
        <w:top w:val="none" w:sz="0" w:space="0" w:color="auto"/>
        <w:left w:val="none" w:sz="0" w:space="0" w:color="auto"/>
        <w:bottom w:val="none" w:sz="0" w:space="0" w:color="auto"/>
        <w:right w:val="none" w:sz="0" w:space="0" w:color="auto"/>
      </w:divBdr>
    </w:div>
    <w:div w:id="467472584">
      <w:bodyDiv w:val="1"/>
      <w:marLeft w:val="0"/>
      <w:marRight w:val="0"/>
      <w:marTop w:val="0"/>
      <w:marBottom w:val="0"/>
      <w:divBdr>
        <w:top w:val="none" w:sz="0" w:space="0" w:color="auto"/>
        <w:left w:val="none" w:sz="0" w:space="0" w:color="auto"/>
        <w:bottom w:val="none" w:sz="0" w:space="0" w:color="auto"/>
        <w:right w:val="none" w:sz="0" w:space="0" w:color="auto"/>
      </w:divBdr>
    </w:div>
    <w:div w:id="479351614">
      <w:bodyDiv w:val="1"/>
      <w:marLeft w:val="0"/>
      <w:marRight w:val="0"/>
      <w:marTop w:val="0"/>
      <w:marBottom w:val="0"/>
      <w:divBdr>
        <w:top w:val="none" w:sz="0" w:space="0" w:color="auto"/>
        <w:left w:val="none" w:sz="0" w:space="0" w:color="auto"/>
        <w:bottom w:val="none" w:sz="0" w:space="0" w:color="auto"/>
        <w:right w:val="none" w:sz="0" w:space="0" w:color="auto"/>
      </w:divBdr>
    </w:div>
    <w:div w:id="495650631">
      <w:bodyDiv w:val="1"/>
      <w:marLeft w:val="0"/>
      <w:marRight w:val="0"/>
      <w:marTop w:val="0"/>
      <w:marBottom w:val="0"/>
      <w:divBdr>
        <w:top w:val="none" w:sz="0" w:space="0" w:color="auto"/>
        <w:left w:val="none" w:sz="0" w:space="0" w:color="auto"/>
        <w:bottom w:val="none" w:sz="0" w:space="0" w:color="auto"/>
        <w:right w:val="none" w:sz="0" w:space="0" w:color="auto"/>
      </w:divBdr>
    </w:div>
    <w:div w:id="523791940">
      <w:bodyDiv w:val="1"/>
      <w:marLeft w:val="0"/>
      <w:marRight w:val="0"/>
      <w:marTop w:val="0"/>
      <w:marBottom w:val="0"/>
      <w:divBdr>
        <w:top w:val="none" w:sz="0" w:space="0" w:color="auto"/>
        <w:left w:val="none" w:sz="0" w:space="0" w:color="auto"/>
        <w:bottom w:val="none" w:sz="0" w:space="0" w:color="auto"/>
        <w:right w:val="none" w:sz="0" w:space="0" w:color="auto"/>
      </w:divBdr>
    </w:div>
    <w:div w:id="546911506">
      <w:bodyDiv w:val="1"/>
      <w:marLeft w:val="0"/>
      <w:marRight w:val="0"/>
      <w:marTop w:val="0"/>
      <w:marBottom w:val="0"/>
      <w:divBdr>
        <w:top w:val="none" w:sz="0" w:space="0" w:color="auto"/>
        <w:left w:val="none" w:sz="0" w:space="0" w:color="auto"/>
        <w:bottom w:val="none" w:sz="0" w:space="0" w:color="auto"/>
        <w:right w:val="none" w:sz="0" w:space="0" w:color="auto"/>
      </w:divBdr>
    </w:div>
    <w:div w:id="551188284">
      <w:bodyDiv w:val="1"/>
      <w:marLeft w:val="0"/>
      <w:marRight w:val="0"/>
      <w:marTop w:val="0"/>
      <w:marBottom w:val="0"/>
      <w:divBdr>
        <w:top w:val="none" w:sz="0" w:space="0" w:color="auto"/>
        <w:left w:val="none" w:sz="0" w:space="0" w:color="auto"/>
        <w:bottom w:val="none" w:sz="0" w:space="0" w:color="auto"/>
        <w:right w:val="none" w:sz="0" w:space="0" w:color="auto"/>
      </w:divBdr>
    </w:div>
    <w:div w:id="578253889">
      <w:bodyDiv w:val="1"/>
      <w:marLeft w:val="0"/>
      <w:marRight w:val="0"/>
      <w:marTop w:val="0"/>
      <w:marBottom w:val="0"/>
      <w:divBdr>
        <w:top w:val="none" w:sz="0" w:space="0" w:color="auto"/>
        <w:left w:val="none" w:sz="0" w:space="0" w:color="auto"/>
        <w:bottom w:val="none" w:sz="0" w:space="0" w:color="auto"/>
        <w:right w:val="none" w:sz="0" w:space="0" w:color="auto"/>
      </w:divBdr>
    </w:div>
    <w:div w:id="588924374">
      <w:bodyDiv w:val="1"/>
      <w:marLeft w:val="0"/>
      <w:marRight w:val="0"/>
      <w:marTop w:val="0"/>
      <w:marBottom w:val="0"/>
      <w:divBdr>
        <w:top w:val="none" w:sz="0" w:space="0" w:color="auto"/>
        <w:left w:val="none" w:sz="0" w:space="0" w:color="auto"/>
        <w:bottom w:val="none" w:sz="0" w:space="0" w:color="auto"/>
        <w:right w:val="none" w:sz="0" w:space="0" w:color="auto"/>
      </w:divBdr>
    </w:div>
    <w:div w:id="610283423">
      <w:bodyDiv w:val="1"/>
      <w:marLeft w:val="0"/>
      <w:marRight w:val="0"/>
      <w:marTop w:val="0"/>
      <w:marBottom w:val="0"/>
      <w:divBdr>
        <w:top w:val="none" w:sz="0" w:space="0" w:color="auto"/>
        <w:left w:val="none" w:sz="0" w:space="0" w:color="auto"/>
        <w:bottom w:val="none" w:sz="0" w:space="0" w:color="auto"/>
        <w:right w:val="none" w:sz="0" w:space="0" w:color="auto"/>
      </w:divBdr>
      <w:divsChild>
        <w:div w:id="1874343230">
          <w:marLeft w:val="274"/>
          <w:marRight w:val="0"/>
          <w:marTop w:val="86"/>
          <w:marBottom w:val="0"/>
          <w:divBdr>
            <w:top w:val="none" w:sz="0" w:space="0" w:color="auto"/>
            <w:left w:val="none" w:sz="0" w:space="0" w:color="auto"/>
            <w:bottom w:val="none" w:sz="0" w:space="0" w:color="auto"/>
            <w:right w:val="none" w:sz="0" w:space="0" w:color="auto"/>
          </w:divBdr>
        </w:div>
      </w:divsChild>
    </w:div>
    <w:div w:id="613367989">
      <w:bodyDiv w:val="1"/>
      <w:marLeft w:val="0"/>
      <w:marRight w:val="0"/>
      <w:marTop w:val="0"/>
      <w:marBottom w:val="0"/>
      <w:divBdr>
        <w:top w:val="none" w:sz="0" w:space="0" w:color="auto"/>
        <w:left w:val="none" w:sz="0" w:space="0" w:color="auto"/>
        <w:bottom w:val="none" w:sz="0" w:space="0" w:color="auto"/>
        <w:right w:val="none" w:sz="0" w:space="0" w:color="auto"/>
      </w:divBdr>
    </w:div>
    <w:div w:id="617225267">
      <w:bodyDiv w:val="1"/>
      <w:marLeft w:val="0"/>
      <w:marRight w:val="0"/>
      <w:marTop w:val="0"/>
      <w:marBottom w:val="0"/>
      <w:divBdr>
        <w:top w:val="none" w:sz="0" w:space="0" w:color="auto"/>
        <w:left w:val="none" w:sz="0" w:space="0" w:color="auto"/>
        <w:bottom w:val="none" w:sz="0" w:space="0" w:color="auto"/>
        <w:right w:val="none" w:sz="0" w:space="0" w:color="auto"/>
      </w:divBdr>
    </w:div>
    <w:div w:id="625936271">
      <w:bodyDiv w:val="1"/>
      <w:marLeft w:val="0"/>
      <w:marRight w:val="0"/>
      <w:marTop w:val="0"/>
      <w:marBottom w:val="0"/>
      <w:divBdr>
        <w:top w:val="none" w:sz="0" w:space="0" w:color="auto"/>
        <w:left w:val="none" w:sz="0" w:space="0" w:color="auto"/>
        <w:bottom w:val="none" w:sz="0" w:space="0" w:color="auto"/>
        <w:right w:val="none" w:sz="0" w:space="0" w:color="auto"/>
      </w:divBdr>
    </w:div>
    <w:div w:id="667754929">
      <w:bodyDiv w:val="1"/>
      <w:marLeft w:val="0"/>
      <w:marRight w:val="0"/>
      <w:marTop w:val="0"/>
      <w:marBottom w:val="0"/>
      <w:divBdr>
        <w:top w:val="none" w:sz="0" w:space="0" w:color="auto"/>
        <w:left w:val="none" w:sz="0" w:space="0" w:color="auto"/>
        <w:bottom w:val="none" w:sz="0" w:space="0" w:color="auto"/>
        <w:right w:val="none" w:sz="0" w:space="0" w:color="auto"/>
      </w:divBdr>
    </w:div>
    <w:div w:id="749084810">
      <w:bodyDiv w:val="1"/>
      <w:marLeft w:val="0"/>
      <w:marRight w:val="0"/>
      <w:marTop w:val="0"/>
      <w:marBottom w:val="0"/>
      <w:divBdr>
        <w:top w:val="none" w:sz="0" w:space="0" w:color="auto"/>
        <w:left w:val="none" w:sz="0" w:space="0" w:color="auto"/>
        <w:bottom w:val="none" w:sz="0" w:space="0" w:color="auto"/>
        <w:right w:val="none" w:sz="0" w:space="0" w:color="auto"/>
      </w:divBdr>
    </w:div>
    <w:div w:id="795176747">
      <w:bodyDiv w:val="1"/>
      <w:marLeft w:val="0"/>
      <w:marRight w:val="0"/>
      <w:marTop w:val="0"/>
      <w:marBottom w:val="0"/>
      <w:divBdr>
        <w:top w:val="none" w:sz="0" w:space="0" w:color="auto"/>
        <w:left w:val="none" w:sz="0" w:space="0" w:color="auto"/>
        <w:bottom w:val="none" w:sz="0" w:space="0" w:color="auto"/>
        <w:right w:val="none" w:sz="0" w:space="0" w:color="auto"/>
      </w:divBdr>
    </w:div>
    <w:div w:id="813520558">
      <w:bodyDiv w:val="1"/>
      <w:marLeft w:val="0"/>
      <w:marRight w:val="0"/>
      <w:marTop w:val="0"/>
      <w:marBottom w:val="0"/>
      <w:divBdr>
        <w:top w:val="none" w:sz="0" w:space="0" w:color="auto"/>
        <w:left w:val="none" w:sz="0" w:space="0" w:color="auto"/>
        <w:bottom w:val="none" w:sz="0" w:space="0" w:color="auto"/>
        <w:right w:val="none" w:sz="0" w:space="0" w:color="auto"/>
      </w:divBdr>
    </w:div>
    <w:div w:id="813572343">
      <w:bodyDiv w:val="1"/>
      <w:marLeft w:val="0"/>
      <w:marRight w:val="0"/>
      <w:marTop w:val="0"/>
      <w:marBottom w:val="0"/>
      <w:divBdr>
        <w:top w:val="none" w:sz="0" w:space="0" w:color="auto"/>
        <w:left w:val="none" w:sz="0" w:space="0" w:color="auto"/>
        <w:bottom w:val="none" w:sz="0" w:space="0" w:color="auto"/>
        <w:right w:val="none" w:sz="0" w:space="0" w:color="auto"/>
      </w:divBdr>
    </w:div>
    <w:div w:id="949512520">
      <w:bodyDiv w:val="1"/>
      <w:marLeft w:val="0"/>
      <w:marRight w:val="0"/>
      <w:marTop w:val="0"/>
      <w:marBottom w:val="0"/>
      <w:divBdr>
        <w:top w:val="none" w:sz="0" w:space="0" w:color="auto"/>
        <w:left w:val="none" w:sz="0" w:space="0" w:color="auto"/>
        <w:bottom w:val="none" w:sz="0" w:space="0" w:color="auto"/>
        <w:right w:val="none" w:sz="0" w:space="0" w:color="auto"/>
      </w:divBdr>
    </w:div>
    <w:div w:id="1017343135">
      <w:bodyDiv w:val="1"/>
      <w:marLeft w:val="0"/>
      <w:marRight w:val="0"/>
      <w:marTop w:val="0"/>
      <w:marBottom w:val="0"/>
      <w:divBdr>
        <w:top w:val="none" w:sz="0" w:space="0" w:color="auto"/>
        <w:left w:val="none" w:sz="0" w:space="0" w:color="auto"/>
        <w:bottom w:val="none" w:sz="0" w:space="0" w:color="auto"/>
        <w:right w:val="none" w:sz="0" w:space="0" w:color="auto"/>
      </w:divBdr>
    </w:div>
    <w:div w:id="1020862368">
      <w:bodyDiv w:val="1"/>
      <w:marLeft w:val="0"/>
      <w:marRight w:val="0"/>
      <w:marTop w:val="0"/>
      <w:marBottom w:val="0"/>
      <w:divBdr>
        <w:top w:val="none" w:sz="0" w:space="0" w:color="auto"/>
        <w:left w:val="none" w:sz="0" w:space="0" w:color="auto"/>
        <w:bottom w:val="none" w:sz="0" w:space="0" w:color="auto"/>
        <w:right w:val="none" w:sz="0" w:space="0" w:color="auto"/>
      </w:divBdr>
    </w:div>
    <w:div w:id="1037000077">
      <w:bodyDiv w:val="1"/>
      <w:marLeft w:val="0"/>
      <w:marRight w:val="0"/>
      <w:marTop w:val="0"/>
      <w:marBottom w:val="0"/>
      <w:divBdr>
        <w:top w:val="none" w:sz="0" w:space="0" w:color="auto"/>
        <w:left w:val="none" w:sz="0" w:space="0" w:color="auto"/>
        <w:bottom w:val="none" w:sz="0" w:space="0" w:color="auto"/>
        <w:right w:val="none" w:sz="0" w:space="0" w:color="auto"/>
      </w:divBdr>
    </w:div>
    <w:div w:id="1087456532">
      <w:bodyDiv w:val="1"/>
      <w:marLeft w:val="0"/>
      <w:marRight w:val="0"/>
      <w:marTop w:val="0"/>
      <w:marBottom w:val="0"/>
      <w:divBdr>
        <w:top w:val="none" w:sz="0" w:space="0" w:color="auto"/>
        <w:left w:val="none" w:sz="0" w:space="0" w:color="auto"/>
        <w:bottom w:val="none" w:sz="0" w:space="0" w:color="auto"/>
        <w:right w:val="none" w:sz="0" w:space="0" w:color="auto"/>
      </w:divBdr>
    </w:div>
    <w:div w:id="1098331301">
      <w:bodyDiv w:val="1"/>
      <w:marLeft w:val="0"/>
      <w:marRight w:val="0"/>
      <w:marTop w:val="0"/>
      <w:marBottom w:val="0"/>
      <w:divBdr>
        <w:top w:val="none" w:sz="0" w:space="0" w:color="auto"/>
        <w:left w:val="none" w:sz="0" w:space="0" w:color="auto"/>
        <w:bottom w:val="none" w:sz="0" w:space="0" w:color="auto"/>
        <w:right w:val="none" w:sz="0" w:space="0" w:color="auto"/>
      </w:divBdr>
    </w:div>
    <w:div w:id="1122067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685">
          <w:marLeft w:val="274"/>
          <w:marRight w:val="0"/>
          <w:marTop w:val="86"/>
          <w:marBottom w:val="0"/>
          <w:divBdr>
            <w:top w:val="none" w:sz="0" w:space="0" w:color="auto"/>
            <w:left w:val="none" w:sz="0" w:space="0" w:color="auto"/>
            <w:bottom w:val="none" w:sz="0" w:space="0" w:color="auto"/>
            <w:right w:val="none" w:sz="0" w:space="0" w:color="auto"/>
          </w:divBdr>
        </w:div>
      </w:divsChild>
    </w:div>
    <w:div w:id="1157065242">
      <w:bodyDiv w:val="1"/>
      <w:marLeft w:val="0"/>
      <w:marRight w:val="0"/>
      <w:marTop w:val="0"/>
      <w:marBottom w:val="0"/>
      <w:divBdr>
        <w:top w:val="none" w:sz="0" w:space="0" w:color="auto"/>
        <w:left w:val="none" w:sz="0" w:space="0" w:color="auto"/>
        <w:bottom w:val="none" w:sz="0" w:space="0" w:color="auto"/>
        <w:right w:val="none" w:sz="0" w:space="0" w:color="auto"/>
      </w:divBdr>
    </w:div>
    <w:div w:id="1207991194">
      <w:bodyDiv w:val="1"/>
      <w:marLeft w:val="0"/>
      <w:marRight w:val="0"/>
      <w:marTop w:val="0"/>
      <w:marBottom w:val="0"/>
      <w:divBdr>
        <w:top w:val="none" w:sz="0" w:space="0" w:color="auto"/>
        <w:left w:val="none" w:sz="0" w:space="0" w:color="auto"/>
        <w:bottom w:val="none" w:sz="0" w:space="0" w:color="auto"/>
        <w:right w:val="none" w:sz="0" w:space="0" w:color="auto"/>
      </w:divBdr>
    </w:div>
    <w:div w:id="1216891282">
      <w:bodyDiv w:val="1"/>
      <w:marLeft w:val="0"/>
      <w:marRight w:val="0"/>
      <w:marTop w:val="0"/>
      <w:marBottom w:val="0"/>
      <w:divBdr>
        <w:top w:val="none" w:sz="0" w:space="0" w:color="auto"/>
        <w:left w:val="none" w:sz="0" w:space="0" w:color="auto"/>
        <w:bottom w:val="none" w:sz="0" w:space="0" w:color="auto"/>
        <w:right w:val="none" w:sz="0" w:space="0" w:color="auto"/>
      </w:divBdr>
    </w:div>
    <w:div w:id="1239905982">
      <w:bodyDiv w:val="1"/>
      <w:marLeft w:val="0"/>
      <w:marRight w:val="0"/>
      <w:marTop w:val="0"/>
      <w:marBottom w:val="0"/>
      <w:divBdr>
        <w:top w:val="none" w:sz="0" w:space="0" w:color="auto"/>
        <w:left w:val="none" w:sz="0" w:space="0" w:color="auto"/>
        <w:bottom w:val="none" w:sz="0" w:space="0" w:color="auto"/>
        <w:right w:val="none" w:sz="0" w:space="0" w:color="auto"/>
      </w:divBdr>
    </w:div>
    <w:div w:id="1264990655">
      <w:bodyDiv w:val="1"/>
      <w:marLeft w:val="0"/>
      <w:marRight w:val="0"/>
      <w:marTop w:val="0"/>
      <w:marBottom w:val="0"/>
      <w:divBdr>
        <w:top w:val="none" w:sz="0" w:space="0" w:color="auto"/>
        <w:left w:val="none" w:sz="0" w:space="0" w:color="auto"/>
        <w:bottom w:val="none" w:sz="0" w:space="0" w:color="auto"/>
        <w:right w:val="none" w:sz="0" w:space="0" w:color="auto"/>
      </w:divBdr>
    </w:div>
    <w:div w:id="1269587260">
      <w:bodyDiv w:val="1"/>
      <w:marLeft w:val="0"/>
      <w:marRight w:val="0"/>
      <w:marTop w:val="0"/>
      <w:marBottom w:val="0"/>
      <w:divBdr>
        <w:top w:val="none" w:sz="0" w:space="0" w:color="auto"/>
        <w:left w:val="none" w:sz="0" w:space="0" w:color="auto"/>
        <w:bottom w:val="none" w:sz="0" w:space="0" w:color="auto"/>
        <w:right w:val="none" w:sz="0" w:space="0" w:color="auto"/>
      </w:divBdr>
      <w:divsChild>
        <w:div w:id="113914808">
          <w:marLeft w:val="274"/>
          <w:marRight w:val="0"/>
          <w:marTop w:val="86"/>
          <w:marBottom w:val="0"/>
          <w:divBdr>
            <w:top w:val="none" w:sz="0" w:space="0" w:color="auto"/>
            <w:left w:val="none" w:sz="0" w:space="0" w:color="auto"/>
            <w:bottom w:val="none" w:sz="0" w:space="0" w:color="auto"/>
            <w:right w:val="none" w:sz="0" w:space="0" w:color="auto"/>
          </w:divBdr>
        </w:div>
        <w:div w:id="727268228">
          <w:marLeft w:val="274"/>
          <w:marRight w:val="0"/>
          <w:marTop w:val="86"/>
          <w:marBottom w:val="0"/>
          <w:divBdr>
            <w:top w:val="none" w:sz="0" w:space="0" w:color="auto"/>
            <w:left w:val="none" w:sz="0" w:space="0" w:color="auto"/>
            <w:bottom w:val="none" w:sz="0" w:space="0" w:color="auto"/>
            <w:right w:val="none" w:sz="0" w:space="0" w:color="auto"/>
          </w:divBdr>
        </w:div>
        <w:div w:id="1075281876">
          <w:marLeft w:val="274"/>
          <w:marRight w:val="0"/>
          <w:marTop w:val="86"/>
          <w:marBottom w:val="0"/>
          <w:divBdr>
            <w:top w:val="none" w:sz="0" w:space="0" w:color="auto"/>
            <w:left w:val="none" w:sz="0" w:space="0" w:color="auto"/>
            <w:bottom w:val="none" w:sz="0" w:space="0" w:color="auto"/>
            <w:right w:val="none" w:sz="0" w:space="0" w:color="auto"/>
          </w:divBdr>
        </w:div>
        <w:div w:id="1316839464">
          <w:marLeft w:val="274"/>
          <w:marRight w:val="0"/>
          <w:marTop w:val="86"/>
          <w:marBottom w:val="0"/>
          <w:divBdr>
            <w:top w:val="none" w:sz="0" w:space="0" w:color="auto"/>
            <w:left w:val="none" w:sz="0" w:space="0" w:color="auto"/>
            <w:bottom w:val="none" w:sz="0" w:space="0" w:color="auto"/>
            <w:right w:val="none" w:sz="0" w:space="0" w:color="auto"/>
          </w:divBdr>
        </w:div>
        <w:div w:id="1639190095">
          <w:marLeft w:val="274"/>
          <w:marRight w:val="0"/>
          <w:marTop w:val="86"/>
          <w:marBottom w:val="0"/>
          <w:divBdr>
            <w:top w:val="none" w:sz="0" w:space="0" w:color="auto"/>
            <w:left w:val="none" w:sz="0" w:space="0" w:color="auto"/>
            <w:bottom w:val="none" w:sz="0" w:space="0" w:color="auto"/>
            <w:right w:val="none" w:sz="0" w:space="0" w:color="auto"/>
          </w:divBdr>
        </w:div>
      </w:divsChild>
    </w:div>
    <w:div w:id="1299455119">
      <w:bodyDiv w:val="1"/>
      <w:marLeft w:val="0"/>
      <w:marRight w:val="0"/>
      <w:marTop w:val="0"/>
      <w:marBottom w:val="0"/>
      <w:divBdr>
        <w:top w:val="none" w:sz="0" w:space="0" w:color="auto"/>
        <w:left w:val="none" w:sz="0" w:space="0" w:color="auto"/>
        <w:bottom w:val="none" w:sz="0" w:space="0" w:color="auto"/>
        <w:right w:val="none" w:sz="0" w:space="0" w:color="auto"/>
      </w:divBdr>
      <w:divsChild>
        <w:div w:id="109208399">
          <w:marLeft w:val="0"/>
          <w:marRight w:val="0"/>
          <w:marTop w:val="0"/>
          <w:marBottom w:val="0"/>
          <w:divBdr>
            <w:top w:val="none" w:sz="0" w:space="0" w:color="auto"/>
            <w:left w:val="none" w:sz="0" w:space="0" w:color="auto"/>
            <w:bottom w:val="none" w:sz="0" w:space="0" w:color="auto"/>
            <w:right w:val="none" w:sz="0" w:space="0" w:color="auto"/>
          </w:divBdr>
        </w:div>
        <w:div w:id="870843818">
          <w:marLeft w:val="720"/>
          <w:marRight w:val="0"/>
          <w:marTop w:val="0"/>
          <w:marBottom w:val="0"/>
          <w:divBdr>
            <w:top w:val="none" w:sz="0" w:space="0" w:color="auto"/>
            <w:left w:val="none" w:sz="0" w:space="0" w:color="auto"/>
            <w:bottom w:val="none" w:sz="0" w:space="0" w:color="auto"/>
            <w:right w:val="none" w:sz="0" w:space="0" w:color="auto"/>
          </w:divBdr>
        </w:div>
        <w:div w:id="939751302">
          <w:marLeft w:val="0"/>
          <w:marRight w:val="0"/>
          <w:marTop w:val="0"/>
          <w:marBottom w:val="0"/>
          <w:divBdr>
            <w:top w:val="none" w:sz="0" w:space="0" w:color="auto"/>
            <w:left w:val="none" w:sz="0" w:space="0" w:color="auto"/>
            <w:bottom w:val="none" w:sz="0" w:space="0" w:color="auto"/>
            <w:right w:val="none" w:sz="0" w:space="0" w:color="auto"/>
          </w:divBdr>
        </w:div>
        <w:div w:id="1159887542">
          <w:marLeft w:val="720"/>
          <w:marRight w:val="0"/>
          <w:marTop w:val="0"/>
          <w:marBottom w:val="0"/>
          <w:divBdr>
            <w:top w:val="none" w:sz="0" w:space="0" w:color="auto"/>
            <w:left w:val="none" w:sz="0" w:space="0" w:color="auto"/>
            <w:bottom w:val="none" w:sz="0" w:space="0" w:color="auto"/>
            <w:right w:val="none" w:sz="0" w:space="0" w:color="auto"/>
          </w:divBdr>
        </w:div>
        <w:div w:id="1625964023">
          <w:marLeft w:val="720"/>
          <w:marRight w:val="0"/>
          <w:marTop w:val="0"/>
          <w:marBottom w:val="0"/>
          <w:divBdr>
            <w:top w:val="none" w:sz="0" w:space="0" w:color="auto"/>
            <w:left w:val="none" w:sz="0" w:space="0" w:color="auto"/>
            <w:bottom w:val="none" w:sz="0" w:space="0" w:color="auto"/>
            <w:right w:val="none" w:sz="0" w:space="0" w:color="auto"/>
          </w:divBdr>
        </w:div>
        <w:div w:id="1702242586">
          <w:marLeft w:val="0"/>
          <w:marRight w:val="0"/>
          <w:marTop w:val="0"/>
          <w:marBottom w:val="0"/>
          <w:divBdr>
            <w:top w:val="none" w:sz="0" w:space="0" w:color="auto"/>
            <w:left w:val="none" w:sz="0" w:space="0" w:color="auto"/>
            <w:bottom w:val="none" w:sz="0" w:space="0" w:color="auto"/>
            <w:right w:val="none" w:sz="0" w:space="0" w:color="auto"/>
          </w:divBdr>
        </w:div>
        <w:div w:id="1830246750">
          <w:marLeft w:val="0"/>
          <w:marRight w:val="0"/>
          <w:marTop w:val="0"/>
          <w:marBottom w:val="0"/>
          <w:divBdr>
            <w:top w:val="none" w:sz="0" w:space="0" w:color="auto"/>
            <w:left w:val="none" w:sz="0" w:space="0" w:color="auto"/>
            <w:bottom w:val="none" w:sz="0" w:space="0" w:color="auto"/>
            <w:right w:val="none" w:sz="0" w:space="0" w:color="auto"/>
          </w:divBdr>
        </w:div>
      </w:divsChild>
    </w:div>
    <w:div w:id="1308124701">
      <w:bodyDiv w:val="1"/>
      <w:marLeft w:val="0"/>
      <w:marRight w:val="0"/>
      <w:marTop w:val="0"/>
      <w:marBottom w:val="0"/>
      <w:divBdr>
        <w:top w:val="none" w:sz="0" w:space="0" w:color="auto"/>
        <w:left w:val="none" w:sz="0" w:space="0" w:color="auto"/>
        <w:bottom w:val="none" w:sz="0" w:space="0" w:color="auto"/>
        <w:right w:val="none" w:sz="0" w:space="0" w:color="auto"/>
      </w:divBdr>
    </w:div>
    <w:div w:id="1317686065">
      <w:bodyDiv w:val="1"/>
      <w:marLeft w:val="0"/>
      <w:marRight w:val="0"/>
      <w:marTop w:val="0"/>
      <w:marBottom w:val="0"/>
      <w:divBdr>
        <w:top w:val="none" w:sz="0" w:space="0" w:color="auto"/>
        <w:left w:val="none" w:sz="0" w:space="0" w:color="auto"/>
        <w:bottom w:val="none" w:sz="0" w:space="0" w:color="auto"/>
        <w:right w:val="none" w:sz="0" w:space="0" w:color="auto"/>
      </w:divBdr>
    </w:div>
    <w:div w:id="1343170098">
      <w:bodyDiv w:val="1"/>
      <w:marLeft w:val="0"/>
      <w:marRight w:val="0"/>
      <w:marTop w:val="0"/>
      <w:marBottom w:val="0"/>
      <w:divBdr>
        <w:top w:val="none" w:sz="0" w:space="0" w:color="auto"/>
        <w:left w:val="none" w:sz="0" w:space="0" w:color="auto"/>
        <w:bottom w:val="none" w:sz="0" w:space="0" w:color="auto"/>
        <w:right w:val="none" w:sz="0" w:space="0" w:color="auto"/>
      </w:divBdr>
    </w:div>
    <w:div w:id="1372922209">
      <w:bodyDiv w:val="1"/>
      <w:marLeft w:val="0"/>
      <w:marRight w:val="0"/>
      <w:marTop w:val="0"/>
      <w:marBottom w:val="0"/>
      <w:divBdr>
        <w:top w:val="none" w:sz="0" w:space="0" w:color="auto"/>
        <w:left w:val="none" w:sz="0" w:space="0" w:color="auto"/>
        <w:bottom w:val="none" w:sz="0" w:space="0" w:color="auto"/>
        <w:right w:val="none" w:sz="0" w:space="0" w:color="auto"/>
      </w:divBdr>
    </w:div>
    <w:div w:id="1381634116">
      <w:bodyDiv w:val="1"/>
      <w:marLeft w:val="0"/>
      <w:marRight w:val="0"/>
      <w:marTop w:val="0"/>
      <w:marBottom w:val="0"/>
      <w:divBdr>
        <w:top w:val="none" w:sz="0" w:space="0" w:color="auto"/>
        <w:left w:val="none" w:sz="0" w:space="0" w:color="auto"/>
        <w:bottom w:val="none" w:sz="0" w:space="0" w:color="auto"/>
        <w:right w:val="none" w:sz="0" w:space="0" w:color="auto"/>
      </w:divBdr>
    </w:div>
    <w:div w:id="1386026890">
      <w:bodyDiv w:val="1"/>
      <w:marLeft w:val="0"/>
      <w:marRight w:val="0"/>
      <w:marTop w:val="0"/>
      <w:marBottom w:val="0"/>
      <w:divBdr>
        <w:top w:val="none" w:sz="0" w:space="0" w:color="auto"/>
        <w:left w:val="none" w:sz="0" w:space="0" w:color="auto"/>
        <w:bottom w:val="none" w:sz="0" w:space="0" w:color="auto"/>
        <w:right w:val="none" w:sz="0" w:space="0" w:color="auto"/>
      </w:divBdr>
    </w:div>
    <w:div w:id="1395200960">
      <w:bodyDiv w:val="1"/>
      <w:marLeft w:val="0"/>
      <w:marRight w:val="0"/>
      <w:marTop w:val="0"/>
      <w:marBottom w:val="0"/>
      <w:divBdr>
        <w:top w:val="none" w:sz="0" w:space="0" w:color="auto"/>
        <w:left w:val="none" w:sz="0" w:space="0" w:color="auto"/>
        <w:bottom w:val="none" w:sz="0" w:space="0" w:color="auto"/>
        <w:right w:val="none" w:sz="0" w:space="0" w:color="auto"/>
      </w:divBdr>
    </w:div>
    <w:div w:id="1400207210">
      <w:bodyDiv w:val="1"/>
      <w:marLeft w:val="0"/>
      <w:marRight w:val="0"/>
      <w:marTop w:val="0"/>
      <w:marBottom w:val="0"/>
      <w:divBdr>
        <w:top w:val="none" w:sz="0" w:space="0" w:color="auto"/>
        <w:left w:val="none" w:sz="0" w:space="0" w:color="auto"/>
        <w:bottom w:val="none" w:sz="0" w:space="0" w:color="auto"/>
        <w:right w:val="none" w:sz="0" w:space="0" w:color="auto"/>
      </w:divBdr>
    </w:div>
    <w:div w:id="1427655243">
      <w:bodyDiv w:val="1"/>
      <w:marLeft w:val="0"/>
      <w:marRight w:val="0"/>
      <w:marTop w:val="0"/>
      <w:marBottom w:val="0"/>
      <w:divBdr>
        <w:top w:val="none" w:sz="0" w:space="0" w:color="auto"/>
        <w:left w:val="none" w:sz="0" w:space="0" w:color="auto"/>
        <w:bottom w:val="none" w:sz="0" w:space="0" w:color="auto"/>
        <w:right w:val="none" w:sz="0" w:space="0" w:color="auto"/>
      </w:divBdr>
    </w:div>
    <w:div w:id="1474373398">
      <w:bodyDiv w:val="1"/>
      <w:marLeft w:val="0"/>
      <w:marRight w:val="0"/>
      <w:marTop w:val="0"/>
      <w:marBottom w:val="0"/>
      <w:divBdr>
        <w:top w:val="none" w:sz="0" w:space="0" w:color="auto"/>
        <w:left w:val="none" w:sz="0" w:space="0" w:color="auto"/>
        <w:bottom w:val="none" w:sz="0" w:space="0" w:color="auto"/>
        <w:right w:val="none" w:sz="0" w:space="0" w:color="auto"/>
      </w:divBdr>
    </w:div>
    <w:div w:id="1540435017">
      <w:bodyDiv w:val="1"/>
      <w:marLeft w:val="0"/>
      <w:marRight w:val="0"/>
      <w:marTop w:val="0"/>
      <w:marBottom w:val="0"/>
      <w:divBdr>
        <w:top w:val="none" w:sz="0" w:space="0" w:color="auto"/>
        <w:left w:val="none" w:sz="0" w:space="0" w:color="auto"/>
        <w:bottom w:val="none" w:sz="0" w:space="0" w:color="auto"/>
        <w:right w:val="none" w:sz="0" w:space="0" w:color="auto"/>
      </w:divBdr>
    </w:div>
    <w:div w:id="1562251979">
      <w:bodyDiv w:val="1"/>
      <w:marLeft w:val="0"/>
      <w:marRight w:val="0"/>
      <w:marTop w:val="0"/>
      <w:marBottom w:val="0"/>
      <w:divBdr>
        <w:top w:val="none" w:sz="0" w:space="0" w:color="auto"/>
        <w:left w:val="none" w:sz="0" w:space="0" w:color="auto"/>
        <w:bottom w:val="none" w:sz="0" w:space="0" w:color="auto"/>
        <w:right w:val="none" w:sz="0" w:space="0" w:color="auto"/>
      </w:divBdr>
    </w:div>
    <w:div w:id="1565871700">
      <w:bodyDiv w:val="1"/>
      <w:marLeft w:val="0"/>
      <w:marRight w:val="0"/>
      <w:marTop w:val="0"/>
      <w:marBottom w:val="0"/>
      <w:divBdr>
        <w:top w:val="none" w:sz="0" w:space="0" w:color="auto"/>
        <w:left w:val="none" w:sz="0" w:space="0" w:color="auto"/>
        <w:bottom w:val="none" w:sz="0" w:space="0" w:color="auto"/>
        <w:right w:val="none" w:sz="0" w:space="0" w:color="auto"/>
      </w:divBdr>
    </w:div>
    <w:div w:id="1584491498">
      <w:bodyDiv w:val="1"/>
      <w:marLeft w:val="0"/>
      <w:marRight w:val="0"/>
      <w:marTop w:val="0"/>
      <w:marBottom w:val="0"/>
      <w:divBdr>
        <w:top w:val="none" w:sz="0" w:space="0" w:color="auto"/>
        <w:left w:val="none" w:sz="0" w:space="0" w:color="auto"/>
        <w:bottom w:val="none" w:sz="0" w:space="0" w:color="auto"/>
        <w:right w:val="none" w:sz="0" w:space="0" w:color="auto"/>
      </w:divBdr>
      <w:divsChild>
        <w:div w:id="635261659">
          <w:marLeft w:val="547"/>
          <w:marRight w:val="0"/>
          <w:marTop w:val="0"/>
          <w:marBottom w:val="0"/>
          <w:divBdr>
            <w:top w:val="none" w:sz="0" w:space="0" w:color="auto"/>
            <w:left w:val="none" w:sz="0" w:space="0" w:color="auto"/>
            <w:bottom w:val="none" w:sz="0" w:space="0" w:color="auto"/>
            <w:right w:val="none" w:sz="0" w:space="0" w:color="auto"/>
          </w:divBdr>
        </w:div>
        <w:div w:id="1212497664">
          <w:marLeft w:val="547"/>
          <w:marRight w:val="0"/>
          <w:marTop w:val="0"/>
          <w:marBottom w:val="0"/>
          <w:divBdr>
            <w:top w:val="none" w:sz="0" w:space="0" w:color="auto"/>
            <w:left w:val="none" w:sz="0" w:space="0" w:color="auto"/>
            <w:bottom w:val="none" w:sz="0" w:space="0" w:color="auto"/>
            <w:right w:val="none" w:sz="0" w:space="0" w:color="auto"/>
          </w:divBdr>
        </w:div>
        <w:div w:id="1367098812">
          <w:marLeft w:val="547"/>
          <w:marRight w:val="0"/>
          <w:marTop w:val="0"/>
          <w:marBottom w:val="0"/>
          <w:divBdr>
            <w:top w:val="none" w:sz="0" w:space="0" w:color="auto"/>
            <w:left w:val="none" w:sz="0" w:space="0" w:color="auto"/>
            <w:bottom w:val="none" w:sz="0" w:space="0" w:color="auto"/>
            <w:right w:val="none" w:sz="0" w:space="0" w:color="auto"/>
          </w:divBdr>
        </w:div>
        <w:div w:id="1422027520">
          <w:marLeft w:val="547"/>
          <w:marRight w:val="0"/>
          <w:marTop w:val="0"/>
          <w:marBottom w:val="0"/>
          <w:divBdr>
            <w:top w:val="none" w:sz="0" w:space="0" w:color="auto"/>
            <w:left w:val="none" w:sz="0" w:space="0" w:color="auto"/>
            <w:bottom w:val="none" w:sz="0" w:space="0" w:color="auto"/>
            <w:right w:val="none" w:sz="0" w:space="0" w:color="auto"/>
          </w:divBdr>
        </w:div>
        <w:div w:id="1989938933">
          <w:marLeft w:val="547"/>
          <w:marRight w:val="0"/>
          <w:marTop w:val="0"/>
          <w:marBottom w:val="0"/>
          <w:divBdr>
            <w:top w:val="none" w:sz="0" w:space="0" w:color="auto"/>
            <w:left w:val="none" w:sz="0" w:space="0" w:color="auto"/>
            <w:bottom w:val="none" w:sz="0" w:space="0" w:color="auto"/>
            <w:right w:val="none" w:sz="0" w:space="0" w:color="auto"/>
          </w:divBdr>
        </w:div>
        <w:div w:id="2137484950">
          <w:marLeft w:val="547"/>
          <w:marRight w:val="0"/>
          <w:marTop w:val="0"/>
          <w:marBottom w:val="0"/>
          <w:divBdr>
            <w:top w:val="none" w:sz="0" w:space="0" w:color="auto"/>
            <w:left w:val="none" w:sz="0" w:space="0" w:color="auto"/>
            <w:bottom w:val="none" w:sz="0" w:space="0" w:color="auto"/>
            <w:right w:val="none" w:sz="0" w:space="0" w:color="auto"/>
          </w:divBdr>
        </w:div>
      </w:divsChild>
    </w:div>
    <w:div w:id="1603876741">
      <w:bodyDiv w:val="1"/>
      <w:marLeft w:val="0"/>
      <w:marRight w:val="0"/>
      <w:marTop w:val="0"/>
      <w:marBottom w:val="0"/>
      <w:divBdr>
        <w:top w:val="none" w:sz="0" w:space="0" w:color="auto"/>
        <w:left w:val="none" w:sz="0" w:space="0" w:color="auto"/>
        <w:bottom w:val="none" w:sz="0" w:space="0" w:color="auto"/>
        <w:right w:val="none" w:sz="0" w:space="0" w:color="auto"/>
      </w:divBdr>
    </w:div>
    <w:div w:id="1652053671">
      <w:bodyDiv w:val="1"/>
      <w:marLeft w:val="0"/>
      <w:marRight w:val="0"/>
      <w:marTop w:val="0"/>
      <w:marBottom w:val="0"/>
      <w:divBdr>
        <w:top w:val="none" w:sz="0" w:space="0" w:color="auto"/>
        <w:left w:val="none" w:sz="0" w:space="0" w:color="auto"/>
        <w:bottom w:val="none" w:sz="0" w:space="0" w:color="auto"/>
        <w:right w:val="none" w:sz="0" w:space="0" w:color="auto"/>
      </w:divBdr>
    </w:div>
    <w:div w:id="1662615114">
      <w:bodyDiv w:val="1"/>
      <w:marLeft w:val="0"/>
      <w:marRight w:val="0"/>
      <w:marTop w:val="0"/>
      <w:marBottom w:val="0"/>
      <w:divBdr>
        <w:top w:val="none" w:sz="0" w:space="0" w:color="auto"/>
        <w:left w:val="none" w:sz="0" w:space="0" w:color="auto"/>
        <w:bottom w:val="none" w:sz="0" w:space="0" w:color="auto"/>
        <w:right w:val="none" w:sz="0" w:space="0" w:color="auto"/>
      </w:divBdr>
    </w:div>
    <w:div w:id="1680153913">
      <w:bodyDiv w:val="1"/>
      <w:marLeft w:val="0"/>
      <w:marRight w:val="0"/>
      <w:marTop w:val="0"/>
      <w:marBottom w:val="0"/>
      <w:divBdr>
        <w:top w:val="none" w:sz="0" w:space="0" w:color="auto"/>
        <w:left w:val="none" w:sz="0" w:space="0" w:color="auto"/>
        <w:bottom w:val="none" w:sz="0" w:space="0" w:color="auto"/>
        <w:right w:val="none" w:sz="0" w:space="0" w:color="auto"/>
      </w:divBdr>
    </w:div>
    <w:div w:id="1747266182">
      <w:bodyDiv w:val="1"/>
      <w:marLeft w:val="0"/>
      <w:marRight w:val="0"/>
      <w:marTop w:val="0"/>
      <w:marBottom w:val="0"/>
      <w:divBdr>
        <w:top w:val="none" w:sz="0" w:space="0" w:color="auto"/>
        <w:left w:val="none" w:sz="0" w:space="0" w:color="auto"/>
        <w:bottom w:val="none" w:sz="0" w:space="0" w:color="auto"/>
        <w:right w:val="none" w:sz="0" w:space="0" w:color="auto"/>
      </w:divBdr>
    </w:div>
    <w:div w:id="1798527330">
      <w:bodyDiv w:val="1"/>
      <w:marLeft w:val="0"/>
      <w:marRight w:val="0"/>
      <w:marTop w:val="0"/>
      <w:marBottom w:val="0"/>
      <w:divBdr>
        <w:top w:val="none" w:sz="0" w:space="0" w:color="auto"/>
        <w:left w:val="none" w:sz="0" w:space="0" w:color="auto"/>
        <w:bottom w:val="none" w:sz="0" w:space="0" w:color="auto"/>
        <w:right w:val="none" w:sz="0" w:space="0" w:color="auto"/>
      </w:divBdr>
    </w:div>
    <w:div w:id="1826706228">
      <w:bodyDiv w:val="1"/>
      <w:marLeft w:val="0"/>
      <w:marRight w:val="0"/>
      <w:marTop w:val="0"/>
      <w:marBottom w:val="0"/>
      <w:divBdr>
        <w:top w:val="none" w:sz="0" w:space="0" w:color="auto"/>
        <w:left w:val="none" w:sz="0" w:space="0" w:color="auto"/>
        <w:bottom w:val="none" w:sz="0" w:space="0" w:color="auto"/>
        <w:right w:val="none" w:sz="0" w:space="0" w:color="auto"/>
      </w:divBdr>
    </w:div>
    <w:div w:id="1833062038">
      <w:bodyDiv w:val="1"/>
      <w:marLeft w:val="0"/>
      <w:marRight w:val="0"/>
      <w:marTop w:val="0"/>
      <w:marBottom w:val="0"/>
      <w:divBdr>
        <w:top w:val="none" w:sz="0" w:space="0" w:color="auto"/>
        <w:left w:val="none" w:sz="0" w:space="0" w:color="auto"/>
        <w:bottom w:val="none" w:sz="0" w:space="0" w:color="auto"/>
        <w:right w:val="none" w:sz="0" w:space="0" w:color="auto"/>
      </w:divBdr>
    </w:div>
    <w:div w:id="1872842203">
      <w:bodyDiv w:val="1"/>
      <w:marLeft w:val="0"/>
      <w:marRight w:val="0"/>
      <w:marTop w:val="0"/>
      <w:marBottom w:val="0"/>
      <w:divBdr>
        <w:top w:val="none" w:sz="0" w:space="0" w:color="auto"/>
        <w:left w:val="none" w:sz="0" w:space="0" w:color="auto"/>
        <w:bottom w:val="none" w:sz="0" w:space="0" w:color="auto"/>
        <w:right w:val="none" w:sz="0" w:space="0" w:color="auto"/>
      </w:divBdr>
      <w:divsChild>
        <w:div w:id="1029456406">
          <w:marLeft w:val="274"/>
          <w:marRight w:val="0"/>
          <w:marTop w:val="86"/>
          <w:marBottom w:val="0"/>
          <w:divBdr>
            <w:top w:val="none" w:sz="0" w:space="0" w:color="auto"/>
            <w:left w:val="none" w:sz="0" w:space="0" w:color="auto"/>
            <w:bottom w:val="none" w:sz="0" w:space="0" w:color="auto"/>
            <w:right w:val="none" w:sz="0" w:space="0" w:color="auto"/>
          </w:divBdr>
        </w:div>
      </w:divsChild>
    </w:div>
    <w:div w:id="1894390510">
      <w:bodyDiv w:val="1"/>
      <w:marLeft w:val="0"/>
      <w:marRight w:val="0"/>
      <w:marTop w:val="0"/>
      <w:marBottom w:val="0"/>
      <w:divBdr>
        <w:top w:val="none" w:sz="0" w:space="0" w:color="auto"/>
        <w:left w:val="none" w:sz="0" w:space="0" w:color="auto"/>
        <w:bottom w:val="none" w:sz="0" w:space="0" w:color="auto"/>
        <w:right w:val="none" w:sz="0" w:space="0" w:color="auto"/>
      </w:divBdr>
    </w:div>
    <w:div w:id="1894996158">
      <w:bodyDiv w:val="1"/>
      <w:marLeft w:val="0"/>
      <w:marRight w:val="0"/>
      <w:marTop w:val="0"/>
      <w:marBottom w:val="0"/>
      <w:divBdr>
        <w:top w:val="none" w:sz="0" w:space="0" w:color="auto"/>
        <w:left w:val="none" w:sz="0" w:space="0" w:color="auto"/>
        <w:bottom w:val="none" w:sz="0" w:space="0" w:color="auto"/>
        <w:right w:val="none" w:sz="0" w:space="0" w:color="auto"/>
      </w:divBdr>
    </w:div>
    <w:div w:id="1935430521">
      <w:bodyDiv w:val="1"/>
      <w:marLeft w:val="0"/>
      <w:marRight w:val="0"/>
      <w:marTop w:val="0"/>
      <w:marBottom w:val="0"/>
      <w:divBdr>
        <w:top w:val="none" w:sz="0" w:space="0" w:color="auto"/>
        <w:left w:val="none" w:sz="0" w:space="0" w:color="auto"/>
        <w:bottom w:val="none" w:sz="0" w:space="0" w:color="auto"/>
        <w:right w:val="none" w:sz="0" w:space="0" w:color="auto"/>
      </w:divBdr>
    </w:div>
    <w:div w:id="1974017393">
      <w:bodyDiv w:val="1"/>
      <w:marLeft w:val="0"/>
      <w:marRight w:val="0"/>
      <w:marTop w:val="0"/>
      <w:marBottom w:val="0"/>
      <w:divBdr>
        <w:top w:val="none" w:sz="0" w:space="0" w:color="auto"/>
        <w:left w:val="none" w:sz="0" w:space="0" w:color="auto"/>
        <w:bottom w:val="none" w:sz="0" w:space="0" w:color="auto"/>
        <w:right w:val="none" w:sz="0" w:space="0" w:color="auto"/>
      </w:divBdr>
      <w:divsChild>
        <w:div w:id="211694220">
          <w:marLeft w:val="547"/>
          <w:marRight w:val="0"/>
          <w:marTop w:val="86"/>
          <w:marBottom w:val="0"/>
          <w:divBdr>
            <w:top w:val="none" w:sz="0" w:space="0" w:color="auto"/>
            <w:left w:val="none" w:sz="0" w:space="0" w:color="auto"/>
            <w:bottom w:val="none" w:sz="0" w:space="0" w:color="auto"/>
            <w:right w:val="none" w:sz="0" w:space="0" w:color="auto"/>
          </w:divBdr>
        </w:div>
        <w:div w:id="486631569">
          <w:marLeft w:val="274"/>
          <w:marRight w:val="0"/>
          <w:marTop w:val="86"/>
          <w:marBottom w:val="120"/>
          <w:divBdr>
            <w:top w:val="none" w:sz="0" w:space="0" w:color="auto"/>
            <w:left w:val="none" w:sz="0" w:space="0" w:color="auto"/>
            <w:bottom w:val="none" w:sz="0" w:space="0" w:color="auto"/>
            <w:right w:val="none" w:sz="0" w:space="0" w:color="auto"/>
          </w:divBdr>
        </w:div>
        <w:div w:id="848913239">
          <w:marLeft w:val="547"/>
          <w:marRight w:val="0"/>
          <w:marTop w:val="86"/>
          <w:marBottom w:val="0"/>
          <w:divBdr>
            <w:top w:val="none" w:sz="0" w:space="0" w:color="auto"/>
            <w:left w:val="none" w:sz="0" w:space="0" w:color="auto"/>
            <w:bottom w:val="none" w:sz="0" w:space="0" w:color="auto"/>
            <w:right w:val="none" w:sz="0" w:space="0" w:color="auto"/>
          </w:divBdr>
        </w:div>
        <w:div w:id="882986857">
          <w:marLeft w:val="547"/>
          <w:marRight w:val="0"/>
          <w:marTop w:val="86"/>
          <w:marBottom w:val="0"/>
          <w:divBdr>
            <w:top w:val="none" w:sz="0" w:space="0" w:color="auto"/>
            <w:left w:val="none" w:sz="0" w:space="0" w:color="auto"/>
            <w:bottom w:val="none" w:sz="0" w:space="0" w:color="auto"/>
            <w:right w:val="none" w:sz="0" w:space="0" w:color="auto"/>
          </w:divBdr>
        </w:div>
        <w:div w:id="1092435892">
          <w:marLeft w:val="274"/>
          <w:marRight w:val="0"/>
          <w:marTop w:val="86"/>
          <w:marBottom w:val="120"/>
          <w:divBdr>
            <w:top w:val="none" w:sz="0" w:space="0" w:color="auto"/>
            <w:left w:val="none" w:sz="0" w:space="0" w:color="auto"/>
            <w:bottom w:val="none" w:sz="0" w:space="0" w:color="auto"/>
            <w:right w:val="none" w:sz="0" w:space="0" w:color="auto"/>
          </w:divBdr>
        </w:div>
        <w:div w:id="1094127784">
          <w:marLeft w:val="547"/>
          <w:marRight w:val="0"/>
          <w:marTop w:val="86"/>
          <w:marBottom w:val="0"/>
          <w:divBdr>
            <w:top w:val="none" w:sz="0" w:space="0" w:color="auto"/>
            <w:left w:val="none" w:sz="0" w:space="0" w:color="auto"/>
            <w:bottom w:val="none" w:sz="0" w:space="0" w:color="auto"/>
            <w:right w:val="none" w:sz="0" w:space="0" w:color="auto"/>
          </w:divBdr>
        </w:div>
        <w:div w:id="1316449921">
          <w:marLeft w:val="274"/>
          <w:marRight w:val="0"/>
          <w:marTop w:val="86"/>
          <w:marBottom w:val="120"/>
          <w:divBdr>
            <w:top w:val="none" w:sz="0" w:space="0" w:color="auto"/>
            <w:left w:val="none" w:sz="0" w:space="0" w:color="auto"/>
            <w:bottom w:val="none" w:sz="0" w:space="0" w:color="auto"/>
            <w:right w:val="none" w:sz="0" w:space="0" w:color="auto"/>
          </w:divBdr>
        </w:div>
        <w:div w:id="1851064807">
          <w:marLeft w:val="547"/>
          <w:marRight w:val="0"/>
          <w:marTop w:val="86"/>
          <w:marBottom w:val="0"/>
          <w:divBdr>
            <w:top w:val="none" w:sz="0" w:space="0" w:color="auto"/>
            <w:left w:val="none" w:sz="0" w:space="0" w:color="auto"/>
            <w:bottom w:val="none" w:sz="0" w:space="0" w:color="auto"/>
            <w:right w:val="none" w:sz="0" w:space="0" w:color="auto"/>
          </w:divBdr>
        </w:div>
      </w:divsChild>
    </w:div>
    <w:div w:id="1994212873">
      <w:bodyDiv w:val="1"/>
      <w:marLeft w:val="0"/>
      <w:marRight w:val="0"/>
      <w:marTop w:val="0"/>
      <w:marBottom w:val="0"/>
      <w:divBdr>
        <w:top w:val="none" w:sz="0" w:space="0" w:color="auto"/>
        <w:left w:val="none" w:sz="0" w:space="0" w:color="auto"/>
        <w:bottom w:val="none" w:sz="0" w:space="0" w:color="auto"/>
        <w:right w:val="none" w:sz="0" w:space="0" w:color="auto"/>
      </w:divBdr>
    </w:div>
    <w:div w:id="2013608947">
      <w:bodyDiv w:val="1"/>
      <w:marLeft w:val="0"/>
      <w:marRight w:val="0"/>
      <w:marTop w:val="0"/>
      <w:marBottom w:val="0"/>
      <w:divBdr>
        <w:top w:val="none" w:sz="0" w:space="0" w:color="auto"/>
        <w:left w:val="none" w:sz="0" w:space="0" w:color="auto"/>
        <w:bottom w:val="none" w:sz="0" w:space="0" w:color="auto"/>
        <w:right w:val="none" w:sz="0" w:space="0" w:color="auto"/>
      </w:divBdr>
    </w:div>
    <w:div w:id="2017270005">
      <w:bodyDiv w:val="1"/>
      <w:marLeft w:val="0"/>
      <w:marRight w:val="0"/>
      <w:marTop w:val="0"/>
      <w:marBottom w:val="0"/>
      <w:divBdr>
        <w:top w:val="none" w:sz="0" w:space="0" w:color="auto"/>
        <w:left w:val="none" w:sz="0" w:space="0" w:color="auto"/>
        <w:bottom w:val="none" w:sz="0" w:space="0" w:color="auto"/>
        <w:right w:val="none" w:sz="0" w:space="0" w:color="auto"/>
      </w:divBdr>
    </w:div>
    <w:div w:id="2020307459">
      <w:bodyDiv w:val="1"/>
      <w:marLeft w:val="0"/>
      <w:marRight w:val="0"/>
      <w:marTop w:val="0"/>
      <w:marBottom w:val="0"/>
      <w:divBdr>
        <w:top w:val="none" w:sz="0" w:space="0" w:color="auto"/>
        <w:left w:val="none" w:sz="0" w:space="0" w:color="auto"/>
        <w:bottom w:val="none" w:sz="0" w:space="0" w:color="auto"/>
        <w:right w:val="none" w:sz="0" w:space="0" w:color="auto"/>
      </w:divBdr>
    </w:div>
    <w:div w:id="2020766435">
      <w:bodyDiv w:val="1"/>
      <w:marLeft w:val="0"/>
      <w:marRight w:val="0"/>
      <w:marTop w:val="0"/>
      <w:marBottom w:val="0"/>
      <w:divBdr>
        <w:top w:val="none" w:sz="0" w:space="0" w:color="auto"/>
        <w:left w:val="none" w:sz="0" w:space="0" w:color="auto"/>
        <w:bottom w:val="none" w:sz="0" w:space="0" w:color="auto"/>
        <w:right w:val="none" w:sz="0" w:space="0" w:color="auto"/>
      </w:divBdr>
    </w:div>
    <w:div w:id="2074304900">
      <w:bodyDiv w:val="1"/>
      <w:marLeft w:val="0"/>
      <w:marRight w:val="0"/>
      <w:marTop w:val="0"/>
      <w:marBottom w:val="0"/>
      <w:divBdr>
        <w:top w:val="none" w:sz="0" w:space="0" w:color="auto"/>
        <w:left w:val="none" w:sz="0" w:space="0" w:color="auto"/>
        <w:bottom w:val="none" w:sz="0" w:space="0" w:color="auto"/>
        <w:right w:val="none" w:sz="0" w:space="0" w:color="auto"/>
      </w:divBdr>
    </w:div>
    <w:div w:id="2088259370">
      <w:bodyDiv w:val="1"/>
      <w:marLeft w:val="0"/>
      <w:marRight w:val="0"/>
      <w:marTop w:val="0"/>
      <w:marBottom w:val="0"/>
      <w:divBdr>
        <w:top w:val="none" w:sz="0" w:space="0" w:color="auto"/>
        <w:left w:val="none" w:sz="0" w:space="0" w:color="auto"/>
        <w:bottom w:val="none" w:sz="0" w:space="0" w:color="auto"/>
        <w:right w:val="none" w:sz="0" w:space="0" w:color="auto"/>
      </w:divBdr>
    </w:div>
    <w:div w:id="212214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Deloitte_US_Letter_Print Theme">
  <a:themeElements>
    <a:clrScheme name="Deloitte colour theme">
      <a:dk1>
        <a:sysClr val="windowText" lastClr="000000"/>
      </a:dk1>
      <a:lt1>
        <a:sysClr val="window" lastClr="FFFFFF"/>
      </a:lt1>
      <a:dk2>
        <a:srgbClr val="44546A"/>
      </a:dk2>
      <a:lt2>
        <a:srgbClr val="E7E6E6"/>
      </a:lt2>
      <a:accent1>
        <a:srgbClr val="86BC25"/>
      </a:accent1>
      <a:accent2>
        <a:srgbClr val="2C5234"/>
      </a:accent2>
      <a:accent3>
        <a:srgbClr val="00A3E0"/>
      </a:accent3>
      <a:accent4>
        <a:srgbClr val="012169"/>
      </a:accent4>
      <a:accent5>
        <a:srgbClr val="0097A9"/>
      </a:accent5>
      <a:accent6>
        <a:srgbClr val="75787B"/>
      </a:accent6>
      <a:hlink>
        <a:srgbClr val="00A3E0"/>
      </a:hlink>
      <a:folHlink>
        <a:srgbClr val="954F72"/>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Deloitte_US_Letter_Print Theme" id="{5B1C474F-3B6E-4C4C-B8B8-04058258F10F}" vid="{EE8175AA-1F22-47D3-9D7F-F1884DC9EC3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5CCA3-21F3-4B65-86E0-E14705260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7</Pages>
  <Words>11733</Words>
  <Characters>6689</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
    </vt:vector>
  </TitlesOfParts>
  <Company>Deloitte Touche Tohmatsu Services, Inc.</Company>
  <LinksUpToDate>false</LinksUpToDate>
  <CharactersWithSpaces>18386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Sadovenko, Dana (LV - Riga)</dc:creator>
  <cp:keywords/>
  <dc:description/>
  <cp:lastModifiedBy>Gundega Ludrika</cp:lastModifiedBy>
  <cp:revision>3</cp:revision>
  <cp:lastPrinted>2020-05-06T05:53:00Z</cp:lastPrinted>
  <dcterms:created xsi:type="dcterms:W3CDTF">2026-04-21T07:05:00Z</dcterms:created>
  <dcterms:modified xsi:type="dcterms:W3CDTF">2026-08-19T07:02:00Z</dcterms:modified>
</cp:coreProperties>
</file>